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49A" w:rsidRPr="00204774" w:rsidRDefault="00297F0E" w:rsidP="00AD273A">
      <w:pPr>
        <w:spacing w:line="240" w:lineRule="auto"/>
      </w:pPr>
      <w:r w:rsidRPr="00204774">
        <w:rPr>
          <w:lang w:val="en-CA"/>
        </w:rPr>
        <w:fldChar w:fldCharType="begin"/>
      </w:r>
      <w:r w:rsidR="0087349A" w:rsidRPr="00204774">
        <w:rPr>
          <w:lang w:val="en-CA"/>
        </w:rPr>
        <w:instrText xml:space="preserve"> SEQ CHAPTER \h \r 1</w:instrText>
      </w:r>
      <w:r w:rsidRPr="00204774">
        <w:rPr>
          <w:lang w:val="en-CA"/>
        </w:rPr>
        <w:fldChar w:fldCharType="end"/>
      </w:r>
      <w:r w:rsidR="0087349A" w:rsidRPr="00204774">
        <w:t>To the Graduate Council:</w:t>
      </w:r>
    </w:p>
    <w:p w:rsidR="0087349A" w:rsidRPr="00204774" w:rsidRDefault="0087349A" w:rsidP="00AD273A">
      <w:pPr>
        <w:spacing w:line="240" w:lineRule="auto"/>
      </w:pPr>
    </w:p>
    <w:p w:rsidR="0087349A" w:rsidRPr="00204774" w:rsidRDefault="00252149" w:rsidP="00AD273A">
      <w:pPr>
        <w:spacing w:line="240" w:lineRule="auto"/>
      </w:pPr>
      <w:r w:rsidRPr="00204774">
        <w:t>I am submitting herewith a thesis</w:t>
      </w:r>
      <w:r w:rsidR="0087349A" w:rsidRPr="00204774">
        <w:t xml:space="preserve"> written by </w:t>
      </w:r>
      <w:r w:rsidRPr="00204774">
        <w:t>Brent Steven Pilon</w:t>
      </w:r>
      <w:r w:rsidR="0087349A" w:rsidRPr="00204774">
        <w:t xml:space="preserve"> entitled “</w:t>
      </w:r>
      <w:r w:rsidR="006D6116">
        <w:t>Stormwater Best Management Practices: Improvement and Evaluation</w:t>
      </w:r>
      <w:r w:rsidRPr="00204774">
        <w:t>”.</w:t>
      </w:r>
      <w:r w:rsidR="0087349A" w:rsidRPr="00204774">
        <w:t xml:space="preserve"> I have examined the</w:t>
      </w:r>
      <w:r w:rsidRPr="00204774">
        <w:t xml:space="preserve"> final electronic copy of this </w:t>
      </w:r>
      <w:r w:rsidR="0087349A" w:rsidRPr="00204774">
        <w:t>thesis for form and content and recommend that it be accepted in partial fulfillment of the requirements for the d</w:t>
      </w:r>
      <w:r w:rsidRPr="00204774">
        <w:t xml:space="preserve">egree of </w:t>
      </w:r>
      <w:r w:rsidR="0087349A" w:rsidRPr="00204774">
        <w:t>Master of Science, with a major in</w:t>
      </w:r>
      <w:r w:rsidRPr="00204774">
        <w:t xml:space="preserve"> Biosystems Engineering</w:t>
      </w:r>
      <w:r w:rsidR="0087349A" w:rsidRPr="00204774">
        <w:t>.</w:t>
      </w:r>
    </w:p>
    <w:p w:rsidR="0087349A" w:rsidRPr="00204774" w:rsidRDefault="0087349A" w:rsidP="00AD273A">
      <w:pPr>
        <w:spacing w:line="240" w:lineRule="auto"/>
      </w:pPr>
    </w:p>
    <w:p w:rsidR="0087349A" w:rsidRPr="00204774" w:rsidRDefault="0087349A" w:rsidP="00AD273A">
      <w:pPr>
        <w:spacing w:line="240" w:lineRule="auto"/>
      </w:pPr>
      <w:r w:rsidRPr="00204774">
        <w:tab/>
      </w:r>
      <w:r w:rsidRPr="00204774">
        <w:tab/>
      </w:r>
      <w:r w:rsidRPr="00204774">
        <w:tab/>
      </w:r>
      <w:r w:rsidRPr="00204774">
        <w:tab/>
      </w:r>
      <w:r w:rsidRPr="00204774">
        <w:tab/>
      </w:r>
    </w:p>
    <w:p w:rsidR="0087349A" w:rsidRPr="00204774" w:rsidRDefault="00297F0E" w:rsidP="00AD273A">
      <w:pPr>
        <w:spacing w:line="240" w:lineRule="auto"/>
      </w:pPr>
      <w:r>
        <w:rPr>
          <w:noProof/>
        </w:rPr>
        <w:pict>
          <v:line id="_x0000_s1149" style="position:absolute;z-index:251644928;mso-position-horizontal-relative:margin" from="0,12pt" to="0,12pt" o:allowincell="f" strokecolor="#020000" strokeweight=".06pt">
            <w10:wrap anchorx="margin"/>
          </v:line>
        </w:pict>
      </w:r>
      <w:r w:rsidR="0087349A" w:rsidRPr="00204774">
        <w:tab/>
      </w:r>
      <w:r w:rsidR="0087349A" w:rsidRPr="00204774">
        <w:tab/>
      </w:r>
      <w:r w:rsidR="0087349A" w:rsidRPr="00204774">
        <w:tab/>
      </w:r>
      <w:r w:rsidR="0087349A" w:rsidRPr="00204774">
        <w:tab/>
      </w:r>
      <w:r w:rsidR="0087349A" w:rsidRPr="00204774">
        <w:tab/>
      </w:r>
      <w:r w:rsidR="0087349A" w:rsidRPr="00204774">
        <w:tab/>
      </w:r>
      <w:r w:rsidR="00252149" w:rsidRPr="00204774">
        <w:t>John S. Tyner</w:t>
      </w:r>
      <w:r w:rsidR="0087349A" w:rsidRPr="00204774">
        <w:t>, Major Professor</w:t>
      </w:r>
    </w:p>
    <w:p w:rsidR="0087349A" w:rsidRPr="00204774" w:rsidRDefault="0087349A" w:rsidP="00AD273A">
      <w:pPr>
        <w:spacing w:line="240" w:lineRule="auto"/>
      </w:pPr>
    </w:p>
    <w:p w:rsidR="0087349A" w:rsidRPr="00204774" w:rsidRDefault="0087349A" w:rsidP="00AD273A">
      <w:pPr>
        <w:spacing w:line="240" w:lineRule="auto"/>
      </w:pPr>
    </w:p>
    <w:p w:rsidR="0087349A" w:rsidRPr="00204774" w:rsidRDefault="00252149" w:rsidP="00AD273A">
      <w:pPr>
        <w:spacing w:line="240" w:lineRule="auto"/>
      </w:pPr>
      <w:r w:rsidRPr="00204774">
        <w:t xml:space="preserve">We have read this </w:t>
      </w:r>
      <w:r w:rsidR="0087349A" w:rsidRPr="00204774">
        <w:t>thesis</w:t>
      </w:r>
      <w:r w:rsidRPr="00204774">
        <w:t xml:space="preserve"> and</w:t>
      </w:r>
    </w:p>
    <w:p w:rsidR="0087349A" w:rsidRPr="00204774" w:rsidRDefault="0087349A" w:rsidP="00AD273A">
      <w:pPr>
        <w:spacing w:line="240" w:lineRule="auto"/>
      </w:pPr>
      <w:r w:rsidRPr="00204774">
        <w:t>recommend its acceptance:</w:t>
      </w:r>
    </w:p>
    <w:p w:rsidR="0087349A" w:rsidRPr="00204774" w:rsidRDefault="0087349A" w:rsidP="00AD273A">
      <w:pPr>
        <w:spacing w:line="240" w:lineRule="auto"/>
      </w:pPr>
    </w:p>
    <w:p w:rsidR="0087349A" w:rsidRPr="00204774" w:rsidRDefault="0087349A" w:rsidP="00AD273A">
      <w:pPr>
        <w:spacing w:line="240" w:lineRule="auto"/>
        <w:rPr>
          <w:sz w:val="16"/>
          <w:szCs w:val="16"/>
        </w:rPr>
      </w:pPr>
    </w:p>
    <w:p w:rsidR="0087349A" w:rsidRPr="00204774" w:rsidRDefault="0087349A" w:rsidP="00AD273A">
      <w:pPr>
        <w:spacing w:line="240" w:lineRule="auto"/>
        <w:rPr>
          <w:sz w:val="16"/>
          <w:szCs w:val="16"/>
        </w:rPr>
      </w:pPr>
      <w:r w:rsidRPr="00204774">
        <w:rPr>
          <w:sz w:val="16"/>
          <w:szCs w:val="16"/>
        </w:rPr>
        <w:tab/>
      </w:r>
      <w:r w:rsidRPr="00204774">
        <w:rPr>
          <w:sz w:val="16"/>
          <w:szCs w:val="16"/>
        </w:rPr>
        <w:tab/>
      </w:r>
      <w:r w:rsidRPr="00204774">
        <w:rPr>
          <w:sz w:val="16"/>
          <w:szCs w:val="16"/>
        </w:rPr>
        <w:tab/>
      </w:r>
    </w:p>
    <w:p w:rsidR="0087349A" w:rsidRPr="00204774" w:rsidRDefault="00297F0E" w:rsidP="00AD273A">
      <w:pPr>
        <w:spacing w:line="240" w:lineRule="auto"/>
      </w:pPr>
      <w:r>
        <w:rPr>
          <w:noProof/>
        </w:rPr>
        <w:pict>
          <v:line id="_x0000_s1154" style="position:absolute;z-index:251645952;mso-position-horizontal-relative:page;mso-position-vertical-relative:page" from="1in,309.75pt" to="245.2pt,309.75pt" strokecolor="#020000" strokeweight=".96pt">
            <w10:wrap anchorx="page" anchory="page"/>
          </v:line>
        </w:pict>
      </w:r>
    </w:p>
    <w:p w:rsidR="0087349A" w:rsidRPr="00204774" w:rsidRDefault="00252149" w:rsidP="00AD273A">
      <w:pPr>
        <w:spacing w:line="240" w:lineRule="auto"/>
      </w:pPr>
      <w:r w:rsidRPr="00204774">
        <w:rPr>
          <w:noProof/>
        </w:rPr>
        <w:t>Daniel C. Yoder</w:t>
      </w:r>
    </w:p>
    <w:p w:rsidR="0087349A" w:rsidRPr="00204774" w:rsidRDefault="0087349A" w:rsidP="00AD273A">
      <w:pPr>
        <w:spacing w:line="240" w:lineRule="auto"/>
      </w:pPr>
    </w:p>
    <w:p w:rsidR="0087349A" w:rsidRPr="00204774" w:rsidRDefault="0087349A" w:rsidP="00AD273A">
      <w:pPr>
        <w:spacing w:line="240" w:lineRule="auto"/>
      </w:pPr>
    </w:p>
    <w:p w:rsidR="0087349A" w:rsidRPr="00204774" w:rsidRDefault="00297F0E" w:rsidP="00AD273A">
      <w:pPr>
        <w:spacing w:line="240" w:lineRule="auto"/>
      </w:pPr>
      <w:r>
        <w:rPr>
          <w:noProof/>
        </w:rPr>
        <w:pict>
          <v:line id="_x0000_s1155" style="position:absolute;z-index:251646976;mso-position-horizontal-relative:page;mso-position-vertical-relative:page" from="1in,365.25pt" to="245.2pt,365.25pt" strokecolor="#020000" strokeweight=".96pt">
            <w10:wrap anchorx="page" anchory="page"/>
          </v:line>
        </w:pict>
      </w:r>
      <w:r w:rsidR="0087349A" w:rsidRPr="00204774">
        <w:tab/>
      </w:r>
      <w:r w:rsidR="0087349A" w:rsidRPr="00204774">
        <w:tab/>
      </w:r>
      <w:r w:rsidR="0087349A" w:rsidRPr="00204774">
        <w:tab/>
      </w:r>
    </w:p>
    <w:p w:rsidR="0087349A" w:rsidRPr="00204774" w:rsidRDefault="00252149" w:rsidP="00AD273A">
      <w:pPr>
        <w:spacing w:line="240" w:lineRule="auto"/>
      </w:pPr>
      <w:r w:rsidRPr="00204774">
        <w:t>John R. Buchanan</w:t>
      </w:r>
    </w:p>
    <w:p w:rsidR="0087349A" w:rsidRPr="00204774" w:rsidRDefault="0087349A" w:rsidP="00AD273A">
      <w:pPr>
        <w:spacing w:line="240" w:lineRule="auto"/>
      </w:pPr>
    </w:p>
    <w:p w:rsidR="0087349A" w:rsidRPr="00204774" w:rsidRDefault="0087349A" w:rsidP="00AD273A">
      <w:pPr>
        <w:spacing w:line="240" w:lineRule="auto"/>
      </w:pPr>
      <w:r w:rsidRPr="00204774">
        <w:tab/>
      </w:r>
      <w:r w:rsidRPr="00204774">
        <w:tab/>
      </w:r>
      <w:r w:rsidRPr="00204774">
        <w:tab/>
      </w:r>
    </w:p>
    <w:p w:rsidR="0087349A" w:rsidRPr="00204774" w:rsidRDefault="0087349A" w:rsidP="00AD273A">
      <w:pPr>
        <w:spacing w:line="240" w:lineRule="auto"/>
      </w:pPr>
    </w:p>
    <w:p w:rsidR="0087349A" w:rsidRPr="00204774" w:rsidRDefault="0087349A" w:rsidP="00AD273A">
      <w:pPr>
        <w:spacing w:line="240" w:lineRule="auto"/>
      </w:pPr>
      <w:r w:rsidRPr="00204774">
        <w:tab/>
      </w:r>
      <w:r w:rsidRPr="00204774">
        <w:tab/>
      </w:r>
      <w:r w:rsidRPr="00204774">
        <w:tab/>
      </w:r>
      <w:r w:rsidRPr="00204774">
        <w:tab/>
      </w:r>
      <w:r w:rsidRPr="00204774">
        <w:tab/>
      </w:r>
      <w:r w:rsidRPr="00204774">
        <w:tab/>
        <w:t>Accepted for the Council:</w:t>
      </w:r>
    </w:p>
    <w:p w:rsidR="00256A26" w:rsidRDefault="00A3306B" w:rsidP="003925A6">
      <w:pPr>
        <w:spacing w:line="240" w:lineRule="auto"/>
      </w:pPr>
      <w:r>
        <w:tab/>
      </w:r>
      <w:r>
        <w:tab/>
      </w:r>
      <w:r>
        <w:tab/>
      </w:r>
      <w:r>
        <w:tab/>
      </w:r>
      <w:r>
        <w:tab/>
      </w:r>
      <w:r>
        <w:tab/>
      </w:r>
      <w:r w:rsidR="00256A26">
        <w:t>Carolyn R. Hodges</w:t>
      </w:r>
    </w:p>
    <w:p w:rsidR="0087349A" w:rsidRDefault="00297F0E" w:rsidP="00AD273A">
      <w:pPr>
        <w:spacing w:line="240" w:lineRule="auto"/>
        <w:ind w:left="4320"/>
      </w:pPr>
      <w:r w:rsidRPr="00297F0E">
        <w:rPr>
          <w:noProof/>
          <w:sz w:val="16"/>
          <w:szCs w:val="16"/>
        </w:rPr>
        <w:pict>
          <v:line id="_x0000_s1157" style="position:absolute;left:0;text-align:left;z-index:251649024;mso-position-horizontal-relative:page;mso-position-vertical-relative:page" from="287.05pt,435pt" to="460.25pt,435pt" strokecolor="#020000" strokeweight=".96pt">
            <w10:wrap anchorx="page" anchory="page"/>
          </v:line>
        </w:pict>
      </w:r>
      <w:r w:rsidR="0087349A" w:rsidRPr="00204774">
        <w:t xml:space="preserve">Vice Provost and Dean of the Graduate </w:t>
      </w:r>
      <w:r w:rsidR="00256A26">
        <w:t>S</w:t>
      </w:r>
      <w:r w:rsidR="0087349A" w:rsidRPr="00204774">
        <w:t>chool</w:t>
      </w:r>
    </w:p>
    <w:p w:rsidR="003925A6" w:rsidRDefault="003925A6" w:rsidP="00AD273A">
      <w:pPr>
        <w:spacing w:line="240" w:lineRule="auto"/>
        <w:ind w:left="4320"/>
      </w:pPr>
    </w:p>
    <w:p w:rsidR="003925A6" w:rsidRDefault="003925A6" w:rsidP="00AD273A">
      <w:pPr>
        <w:spacing w:line="240" w:lineRule="auto"/>
        <w:ind w:left="4320"/>
      </w:pPr>
    </w:p>
    <w:p w:rsidR="003925A6" w:rsidRDefault="003925A6" w:rsidP="00AD273A">
      <w:pPr>
        <w:spacing w:line="240" w:lineRule="auto"/>
        <w:ind w:left="4320"/>
      </w:pPr>
    </w:p>
    <w:p w:rsidR="003925A6" w:rsidRDefault="003925A6" w:rsidP="00AD273A">
      <w:pPr>
        <w:spacing w:line="240" w:lineRule="auto"/>
        <w:ind w:left="4320"/>
      </w:pPr>
    </w:p>
    <w:p w:rsidR="003925A6" w:rsidRDefault="003925A6" w:rsidP="00AD273A">
      <w:pPr>
        <w:spacing w:line="240" w:lineRule="auto"/>
        <w:ind w:left="4320"/>
      </w:pPr>
    </w:p>
    <w:p w:rsidR="003925A6" w:rsidRDefault="003925A6" w:rsidP="00AD273A">
      <w:pPr>
        <w:spacing w:line="240" w:lineRule="auto"/>
        <w:ind w:left="4320"/>
      </w:pPr>
    </w:p>
    <w:p w:rsidR="003925A6" w:rsidRDefault="003925A6" w:rsidP="00AD273A">
      <w:pPr>
        <w:spacing w:line="240" w:lineRule="auto"/>
        <w:ind w:left="4320"/>
      </w:pPr>
    </w:p>
    <w:p w:rsidR="003925A6" w:rsidRDefault="003925A6" w:rsidP="00AD273A">
      <w:pPr>
        <w:spacing w:line="240" w:lineRule="auto"/>
        <w:ind w:left="4320"/>
      </w:pPr>
    </w:p>
    <w:p w:rsidR="003925A6" w:rsidRDefault="003925A6" w:rsidP="00AD273A">
      <w:pPr>
        <w:spacing w:line="240" w:lineRule="auto"/>
        <w:ind w:left="4320"/>
      </w:pPr>
    </w:p>
    <w:p w:rsidR="003925A6" w:rsidRDefault="003925A6" w:rsidP="00AD273A">
      <w:pPr>
        <w:spacing w:line="240" w:lineRule="auto"/>
        <w:ind w:left="4320"/>
      </w:pPr>
    </w:p>
    <w:p w:rsidR="003925A6" w:rsidRDefault="003925A6" w:rsidP="00AD273A">
      <w:pPr>
        <w:spacing w:line="240" w:lineRule="auto"/>
        <w:ind w:left="4320"/>
      </w:pPr>
    </w:p>
    <w:p w:rsidR="003925A6" w:rsidRDefault="003925A6" w:rsidP="00DE186A">
      <w:pPr>
        <w:tabs>
          <w:tab w:val="left" w:pos="180"/>
          <w:tab w:val="left" w:pos="360"/>
        </w:tabs>
        <w:ind w:left="90" w:firstLine="540"/>
        <w:jc w:val="center"/>
      </w:pPr>
      <w:r>
        <w:t>(Original signatures are on file with official student records.)</w:t>
      </w:r>
    </w:p>
    <w:p w:rsidR="003925A6" w:rsidRPr="00204774" w:rsidRDefault="003925A6" w:rsidP="00AD273A">
      <w:pPr>
        <w:spacing w:line="240" w:lineRule="auto"/>
        <w:ind w:left="4320"/>
      </w:pPr>
    </w:p>
    <w:p w:rsidR="0087349A" w:rsidRPr="00204774" w:rsidRDefault="0087349A" w:rsidP="00AD273A">
      <w:pPr>
        <w:spacing w:line="240" w:lineRule="auto"/>
        <w:jc w:val="center"/>
        <w:rPr>
          <w:b/>
          <w:sz w:val="36"/>
          <w:szCs w:val="36"/>
          <w:lang w:val="en-CA"/>
        </w:rPr>
        <w:sectPr w:rsidR="0087349A" w:rsidRPr="00204774" w:rsidSect="00256A26">
          <w:headerReference w:type="even" r:id="rId8"/>
          <w:headerReference w:type="default" r:id="rId9"/>
          <w:footerReference w:type="default" r:id="rId10"/>
          <w:type w:val="continuous"/>
          <w:pgSz w:w="12240" w:h="15840" w:code="1"/>
          <w:pgMar w:top="1440" w:right="1440" w:bottom="1440" w:left="1440" w:header="720" w:footer="1440" w:gutter="0"/>
          <w:pgNumType w:fmt="lowerRoman" w:start="1"/>
          <w:cols w:space="720"/>
          <w:noEndnote/>
          <w:titlePg/>
          <w:docGrid w:linePitch="326"/>
        </w:sectPr>
      </w:pPr>
    </w:p>
    <w:p w:rsidR="00DA29E8" w:rsidRDefault="006D6116" w:rsidP="00AD273A">
      <w:pPr>
        <w:spacing w:line="240" w:lineRule="auto"/>
        <w:jc w:val="center"/>
        <w:rPr>
          <w:b/>
          <w:sz w:val="40"/>
          <w:szCs w:val="36"/>
          <w:lang w:val="en-CA"/>
        </w:rPr>
      </w:pPr>
      <w:r>
        <w:rPr>
          <w:b/>
          <w:sz w:val="40"/>
          <w:szCs w:val="36"/>
          <w:lang w:val="en-CA"/>
        </w:rPr>
        <w:lastRenderedPageBreak/>
        <w:t>Stormw</w:t>
      </w:r>
      <w:r w:rsidR="00DA29E8">
        <w:rPr>
          <w:b/>
          <w:sz w:val="40"/>
          <w:szCs w:val="36"/>
          <w:lang w:val="en-CA"/>
        </w:rPr>
        <w:t>ater Best Management Practices:</w:t>
      </w:r>
    </w:p>
    <w:p w:rsidR="007421A6" w:rsidRPr="00D4285A" w:rsidRDefault="006D6116" w:rsidP="00AD273A">
      <w:pPr>
        <w:spacing w:line="240" w:lineRule="auto"/>
        <w:jc w:val="center"/>
        <w:rPr>
          <w:b/>
          <w:sz w:val="40"/>
          <w:szCs w:val="36"/>
          <w:lang w:val="en-CA"/>
        </w:rPr>
      </w:pPr>
      <w:r>
        <w:rPr>
          <w:b/>
          <w:sz w:val="40"/>
          <w:szCs w:val="36"/>
          <w:lang w:val="en-CA"/>
        </w:rPr>
        <w:t>Improvement and Evaluation</w:t>
      </w:r>
    </w:p>
    <w:p w:rsidR="00D922AF" w:rsidRPr="00D4285A" w:rsidRDefault="00D922AF" w:rsidP="00AD273A">
      <w:pPr>
        <w:spacing w:line="240" w:lineRule="auto"/>
        <w:rPr>
          <w:sz w:val="36"/>
          <w:szCs w:val="36"/>
        </w:rPr>
      </w:pPr>
    </w:p>
    <w:p w:rsidR="00D922AF" w:rsidRPr="00D4285A" w:rsidRDefault="00D922AF" w:rsidP="00AD273A">
      <w:pPr>
        <w:spacing w:line="240" w:lineRule="auto"/>
        <w:rPr>
          <w:sz w:val="36"/>
          <w:szCs w:val="36"/>
        </w:rPr>
      </w:pPr>
    </w:p>
    <w:p w:rsidR="00236E6D" w:rsidRPr="00D4285A" w:rsidRDefault="00236E6D" w:rsidP="00AD273A">
      <w:pPr>
        <w:spacing w:line="240" w:lineRule="auto"/>
        <w:jc w:val="center"/>
        <w:rPr>
          <w:sz w:val="36"/>
          <w:szCs w:val="36"/>
        </w:rPr>
      </w:pPr>
    </w:p>
    <w:p w:rsidR="00D922AF" w:rsidRPr="00D4285A" w:rsidRDefault="00D922AF" w:rsidP="00AD273A">
      <w:pPr>
        <w:spacing w:line="240" w:lineRule="auto"/>
        <w:jc w:val="center"/>
        <w:rPr>
          <w:sz w:val="36"/>
          <w:szCs w:val="36"/>
        </w:rPr>
      </w:pPr>
    </w:p>
    <w:p w:rsidR="00236E6D" w:rsidRPr="00D4285A" w:rsidRDefault="00236E6D" w:rsidP="00AD273A">
      <w:pPr>
        <w:spacing w:line="240" w:lineRule="auto"/>
        <w:jc w:val="center"/>
        <w:rPr>
          <w:sz w:val="36"/>
          <w:szCs w:val="36"/>
        </w:rPr>
      </w:pPr>
    </w:p>
    <w:p w:rsidR="00236E6D" w:rsidRPr="00D4285A" w:rsidRDefault="00236E6D" w:rsidP="00AD273A">
      <w:pPr>
        <w:spacing w:line="240" w:lineRule="auto"/>
        <w:jc w:val="center"/>
        <w:rPr>
          <w:sz w:val="36"/>
          <w:szCs w:val="36"/>
        </w:rPr>
      </w:pPr>
    </w:p>
    <w:p w:rsidR="00236E6D" w:rsidRPr="00D4285A" w:rsidRDefault="00236E6D" w:rsidP="00AD273A">
      <w:pPr>
        <w:spacing w:line="240" w:lineRule="auto"/>
        <w:jc w:val="center"/>
        <w:rPr>
          <w:sz w:val="36"/>
          <w:szCs w:val="36"/>
        </w:rPr>
      </w:pPr>
    </w:p>
    <w:p w:rsidR="00236E6D" w:rsidRPr="00D4285A" w:rsidRDefault="00236E6D" w:rsidP="00AD273A">
      <w:pPr>
        <w:spacing w:line="240" w:lineRule="auto"/>
        <w:jc w:val="center"/>
        <w:rPr>
          <w:sz w:val="36"/>
          <w:szCs w:val="36"/>
        </w:rPr>
      </w:pPr>
    </w:p>
    <w:p w:rsidR="00236E6D" w:rsidRPr="00D4285A" w:rsidRDefault="00236E6D" w:rsidP="00AD273A">
      <w:pPr>
        <w:spacing w:line="240" w:lineRule="auto"/>
        <w:jc w:val="center"/>
        <w:rPr>
          <w:sz w:val="36"/>
          <w:szCs w:val="36"/>
        </w:rPr>
      </w:pPr>
    </w:p>
    <w:p w:rsidR="00236E6D" w:rsidRPr="00D4285A" w:rsidRDefault="00236E6D" w:rsidP="00AD273A">
      <w:pPr>
        <w:spacing w:line="240" w:lineRule="auto"/>
        <w:jc w:val="center"/>
        <w:rPr>
          <w:sz w:val="36"/>
          <w:szCs w:val="36"/>
        </w:rPr>
      </w:pPr>
    </w:p>
    <w:p w:rsidR="00DE186A" w:rsidRDefault="00DE186A" w:rsidP="00AD273A">
      <w:pPr>
        <w:spacing w:line="240" w:lineRule="auto"/>
        <w:jc w:val="center"/>
        <w:rPr>
          <w:sz w:val="32"/>
          <w:szCs w:val="36"/>
        </w:rPr>
      </w:pPr>
      <w:r>
        <w:rPr>
          <w:sz w:val="32"/>
          <w:szCs w:val="36"/>
        </w:rPr>
        <w:t>A Thesis</w:t>
      </w:r>
    </w:p>
    <w:p w:rsidR="00DE186A" w:rsidRDefault="009C755C" w:rsidP="00AD273A">
      <w:pPr>
        <w:spacing w:line="240" w:lineRule="auto"/>
        <w:jc w:val="center"/>
        <w:rPr>
          <w:sz w:val="32"/>
          <w:szCs w:val="36"/>
        </w:rPr>
      </w:pPr>
      <w:r w:rsidRPr="00D4285A">
        <w:rPr>
          <w:sz w:val="32"/>
          <w:szCs w:val="36"/>
        </w:rPr>
        <w:t>Presented for</w:t>
      </w:r>
      <w:r w:rsidR="00657AF7" w:rsidRPr="00D4285A">
        <w:rPr>
          <w:sz w:val="32"/>
          <w:szCs w:val="36"/>
        </w:rPr>
        <w:t xml:space="preserve"> the</w:t>
      </w:r>
    </w:p>
    <w:p w:rsidR="00DE186A" w:rsidRDefault="009C755C" w:rsidP="00AD273A">
      <w:pPr>
        <w:spacing w:line="240" w:lineRule="auto"/>
        <w:jc w:val="center"/>
        <w:rPr>
          <w:sz w:val="32"/>
          <w:szCs w:val="36"/>
        </w:rPr>
      </w:pPr>
      <w:r w:rsidRPr="00D4285A">
        <w:rPr>
          <w:sz w:val="32"/>
          <w:szCs w:val="36"/>
        </w:rPr>
        <w:t>Master of Science</w:t>
      </w:r>
    </w:p>
    <w:p w:rsidR="009C755C" w:rsidRPr="00D4285A" w:rsidRDefault="009C755C" w:rsidP="00AD273A">
      <w:pPr>
        <w:spacing w:line="240" w:lineRule="auto"/>
        <w:jc w:val="center"/>
        <w:rPr>
          <w:sz w:val="32"/>
          <w:szCs w:val="36"/>
        </w:rPr>
      </w:pPr>
      <w:r w:rsidRPr="00D4285A">
        <w:rPr>
          <w:sz w:val="32"/>
          <w:szCs w:val="36"/>
        </w:rPr>
        <w:t>Degree</w:t>
      </w:r>
    </w:p>
    <w:p w:rsidR="009C755C" w:rsidRPr="00D4285A" w:rsidRDefault="009C755C" w:rsidP="00AD273A">
      <w:pPr>
        <w:spacing w:line="240" w:lineRule="auto"/>
        <w:jc w:val="center"/>
        <w:rPr>
          <w:sz w:val="32"/>
          <w:szCs w:val="36"/>
        </w:rPr>
      </w:pPr>
      <w:r w:rsidRPr="00D4285A">
        <w:rPr>
          <w:sz w:val="32"/>
          <w:szCs w:val="36"/>
        </w:rPr>
        <w:t xml:space="preserve">The </w:t>
      </w:r>
      <w:smartTag w:uri="urn:schemas-microsoft-com:office:smarttags" w:element="PlaceType">
        <w:r w:rsidRPr="00D4285A">
          <w:rPr>
            <w:sz w:val="32"/>
            <w:szCs w:val="36"/>
          </w:rPr>
          <w:t>University</w:t>
        </w:r>
      </w:smartTag>
      <w:r w:rsidRPr="00D4285A">
        <w:rPr>
          <w:sz w:val="32"/>
          <w:szCs w:val="36"/>
        </w:rPr>
        <w:t xml:space="preserve"> of </w:t>
      </w:r>
      <w:smartTag w:uri="urn:schemas-microsoft-com:office:smarttags" w:element="PlaceName">
        <w:r w:rsidRPr="00D4285A">
          <w:rPr>
            <w:sz w:val="32"/>
            <w:szCs w:val="36"/>
          </w:rPr>
          <w:t>Tennessee</w:t>
        </w:r>
      </w:smartTag>
      <w:r w:rsidRPr="00D4285A">
        <w:rPr>
          <w:sz w:val="32"/>
          <w:szCs w:val="36"/>
        </w:rPr>
        <w:t xml:space="preserve">, </w:t>
      </w:r>
      <w:smartTag w:uri="urn:schemas-microsoft-com:office:smarttags" w:element="City">
        <w:smartTag w:uri="urn:schemas-microsoft-com:office:smarttags" w:element="place">
          <w:r w:rsidRPr="00D4285A">
            <w:rPr>
              <w:sz w:val="32"/>
              <w:szCs w:val="36"/>
            </w:rPr>
            <w:t>Knoxville</w:t>
          </w:r>
        </w:smartTag>
      </w:smartTag>
    </w:p>
    <w:p w:rsidR="00236E6D" w:rsidRPr="00D4285A" w:rsidRDefault="00236E6D" w:rsidP="00AD273A">
      <w:pPr>
        <w:spacing w:line="240" w:lineRule="auto"/>
        <w:jc w:val="center"/>
        <w:rPr>
          <w:sz w:val="36"/>
          <w:szCs w:val="36"/>
        </w:rPr>
      </w:pPr>
    </w:p>
    <w:p w:rsidR="00236E6D" w:rsidRPr="00D4285A" w:rsidRDefault="00236E6D" w:rsidP="00AD273A">
      <w:pPr>
        <w:spacing w:line="240" w:lineRule="auto"/>
        <w:jc w:val="center"/>
        <w:rPr>
          <w:sz w:val="36"/>
          <w:szCs w:val="36"/>
        </w:rPr>
      </w:pPr>
    </w:p>
    <w:p w:rsidR="00236E6D" w:rsidRPr="00D4285A" w:rsidRDefault="00236E6D" w:rsidP="00AD273A">
      <w:pPr>
        <w:spacing w:line="240" w:lineRule="auto"/>
        <w:jc w:val="center"/>
        <w:rPr>
          <w:sz w:val="36"/>
          <w:szCs w:val="36"/>
        </w:rPr>
      </w:pPr>
    </w:p>
    <w:p w:rsidR="00236E6D" w:rsidRPr="00D4285A" w:rsidRDefault="00236E6D" w:rsidP="00AD273A">
      <w:pPr>
        <w:spacing w:line="240" w:lineRule="auto"/>
        <w:jc w:val="center"/>
        <w:rPr>
          <w:sz w:val="36"/>
          <w:szCs w:val="36"/>
        </w:rPr>
      </w:pPr>
    </w:p>
    <w:p w:rsidR="00236E6D" w:rsidRPr="00D4285A" w:rsidRDefault="00236E6D" w:rsidP="00AD273A">
      <w:pPr>
        <w:spacing w:line="240" w:lineRule="auto"/>
        <w:jc w:val="center"/>
        <w:rPr>
          <w:sz w:val="36"/>
          <w:szCs w:val="36"/>
        </w:rPr>
      </w:pPr>
    </w:p>
    <w:p w:rsidR="00236E6D" w:rsidRPr="00D4285A" w:rsidRDefault="00236E6D" w:rsidP="00AD273A">
      <w:pPr>
        <w:spacing w:line="240" w:lineRule="auto"/>
        <w:jc w:val="center"/>
        <w:rPr>
          <w:sz w:val="36"/>
          <w:szCs w:val="36"/>
        </w:rPr>
      </w:pPr>
    </w:p>
    <w:p w:rsidR="00236E6D" w:rsidRPr="00D4285A" w:rsidRDefault="00236E6D" w:rsidP="00AD273A">
      <w:pPr>
        <w:spacing w:line="240" w:lineRule="auto"/>
        <w:jc w:val="center"/>
        <w:rPr>
          <w:sz w:val="36"/>
          <w:szCs w:val="36"/>
        </w:rPr>
      </w:pPr>
    </w:p>
    <w:p w:rsidR="00236E6D" w:rsidRPr="00D4285A" w:rsidRDefault="00236E6D" w:rsidP="00AD273A">
      <w:pPr>
        <w:spacing w:line="240" w:lineRule="auto"/>
        <w:jc w:val="center"/>
        <w:rPr>
          <w:sz w:val="36"/>
          <w:szCs w:val="36"/>
        </w:rPr>
      </w:pPr>
    </w:p>
    <w:p w:rsidR="00236E6D" w:rsidRDefault="00236E6D" w:rsidP="00AD273A">
      <w:pPr>
        <w:spacing w:line="240" w:lineRule="auto"/>
        <w:jc w:val="center"/>
        <w:rPr>
          <w:sz w:val="36"/>
          <w:szCs w:val="36"/>
        </w:rPr>
      </w:pPr>
    </w:p>
    <w:p w:rsidR="00DE186A" w:rsidRPr="00D4285A" w:rsidRDefault="00DE186A" w:rsidP="00AD273A">
      <w:pPr>
        <w:spacing w:line="240" w:lineRule="auto"/>
        <w:jc w:val="center"/>
        <w:rPr>
          <w:sz w:val="36"/>
          <w:szCs w:val="36"/>
        </w:rPr>
      </w:pPr>
    </w:p>
    <w:p w:rsidR="00236E6D" w:rsidRPr="00D4285A" w:rsidRDefault="00236E6D" w:rsidP="00AD273A">
      <w:pPr>
        <w:spacing w:line="240" w:lineRule="auto"/>
        <w:jc w:val="center"/>
        <w:rPr>
          <w:sz w:val="36"/>
          <w:szCs w:val="36"/>
        </w:rPr>
      </w:pPr>
    </w:p>
    <w:p w:rsidR="00236E6D" w:rsidRPr="00D4285A" w:rsidRDefault="00DA29E8" w:rsidP="00AD273A">
      <w:pPr>
        <w:spacing w:line="240" w:lineRule="auto"/>
        <w:jc w:val="center"/>
        <w:rPr>
          <w:sz w:val="32"/>
          <w:szCs w:val="32"/>
        </w:rPr>
      </w:pPr>
      <w:r>
        <w:rPr>
          <w:sz w:val="32"/>
          <w:szCs w:val="32"/>
        </w:rPr>
        <w:t>Brent Steven</w:t>
      </w:r>
      <w:r w:rsidR="00252149" w:rsidRPr="00D4285A">
        <w:rPr>
          <w:sz w:val="32"/>
          <w:szCs w:val="32"/>
        </w:rPr>
        <w:t xml:space="preserve"> Pilon</w:t>
      </w:r>
    </w:p>
    <w:p w:rsidR="009C755C" w:rsidRPr="00D4285A" w:rsidRDefault="00DA29E8" w:rsidP="00AD273A">
      <w:pPr>
        <w:spacing w:line="240" w:lineRule="auto"/>
        <w:jc w:val="center"/>
        <w:rPr>
          <w:sz w:val="32"/>
          <w:szCs w:val="32"/>
        </w:rPr>
      </w:pPr>
      <w:r>
        <w:rPr>
          <w:sz w:val="32"/>
          <w:szCs w:val="32"/>
        </w:rPr>
        <w:t>December</w:t>
      </w:r>
      <w:r w:rsidR="00252149" w:rsidRPr="00D4285A">
        <w:rPr>
          <w:sz w:val="32"/>
          <w:szCs w:val="32"/>
        </w:rPr>
        <w:t xml:space="preserve"> 2010</w:t>
      </w:r>
    </w:p>
    <w:p w:rsidR="00236E6D" w:rsidRDefault="00236E6D" w:rsidP="00AD273A">
      <w:pPr>
        <w:spacing w:line="240" w:lineRule="auto"/>
        <w:jc w:val="center"/>
        <w:rPr>
          <w:rFonts w:cs="Arial"/>
          <w:sz w:val="36"/>
          <w:szCs w:val="36"/>
        </w:rPr>
      </w:pPr>
    </w:p>
    <w:p w:rsidR="00236E6D" w:rsidRDefault="00236E6D" w:rsidP="00AD273A">
      <w:pPr>
        <w:spacing w:line="240" w:lineRule="auto"/>
        <w:jc w:val="center"/>
        <w:rPr>
          <w:rFonts w:cs="Arial"/>
          <w:sz w:val="36"/>
          <w:szCs w:val="36"/>
        </w:rPr>
      </w:pPr>
    </w:p>
    <w:p w:rsidR="00236E6D" w:rsidRDefault="00236E6D" w:rsidP="00AD273A">
      <w:pPr>
        <w:spacing w:line="240" w:lineRule="auto"/>
        <w:jc w:val="center"/>
        <w:rPr>
          <w:rFonts w:cs="Arial"/>
          <w:sz w:val="36"/>
          <w:szCs w:val="36"/>
        </w:rPr>
      </w:pPr>
    </w:p>
    <w:p w:rsidR="00236E6D" w:rsidRDefault="00236E6D" w:rsidP="00AD273A">
      <w:pPr>
        <w:spacing w:line="240" w:lineRule="auto"/>
        <w:jc w:val="center"/>
        <w:rPr>
          <w:rFonts w:cs="Arial"/>
          <w:sz w:val="36"/>
          <w:szCs w:val="36"/>
        </w:rPr>
      </w:pPr>
    </w:p>
    <w:p w:rsidR="00236E6D" w:rsidRDefault="00236E6D" w:rsidP="00AD273A">
      <w:pPr>
        <w:spacing w:line="240" w:lineRule="auto"/>
        <w:jc w:val="center"/>
        <w:rPr>
          <w:rFonts w:cs="Arial"/>
          <w:sz w:val="36"/>
          <w:szCs w:val="36"/>
        </w:rPr>
      </w:pPr>
    </w:p>
    <w:p w:rsidR="00236E6D" w:rsidRDefault="00236E6D" w:rsidP="00AD273A">
      <w:pPr>
        <w:spacing w:line="240" w:lineRule="auto"/>
        <w:jc w:val="center"/>
        <w:rPr>
          <w:rFonts w:cs="Arial"/>
          <w:sz w:val="36"/>
          <w:szCs w:val="36"/>
        </w:rPr>
      </w:pPr>
    </w:p>
    <w:p w:rsidR="00236E6D" w:rsidRDefault="00236E6D" w:rsidP="00AD273A">
      <w:pPr>
        <w:spacing w:line="240" w:lineRule="auto"/>
        <w:jc w:val="center"/>
        <w:rPr>
          <w:rFonts w:cs="Arial"/>
          <w:sz w:val="36"/>
          <w:szCs w:val="36"/>
        </w:rPr>
      </w:pPr>
    </w:p>
    <w:p w:rsidR="00236E6D" w:rsidRDefault="00236E6D" w:rsidP="00AD273A">
      <w:pPr>
        <w:spacing w:line="240" w:lineRule="auto"/>
        <w:jc w:val="center"/>
        <w:rPr>
          <w:rFonts w:cs="Arial"/>
          <w:sz w:val="36"/>
          <w:szCs w:val="36"/>
        </w:rPr>
      </w:pPr>
    </w:p>
    <w:p w:rsidR="00236E6D" w:rsidRDefault="00236E6D" w:rsidP="00AD273A">
      <w:pPr>
        <w:spacing w:line="240" w:lineRule="auto"/>
        <w:jc w:val="center"/>
        <w:rPr>
          <w:rFonts w:cs="Arial"/>
          <w:sz w:val="36"/>
          <w:szCs w:val="36"/>
        </w:rPr>
      </w:pPr>
    </w:p>
    <w:p w:rsidR="00236E6D" w:rsidRDefault="00236E6D" w:rsidP="00AD273A">
      <w:pPr>
        <w:spacing w:line="240" w:lineRule="auto"/>
        <w:jc w:val="center"/>
        <w:rPr>
          <w:rFonts w:cs="Arial"/>
          <w:sz w:val="36"/>
          <w:szCs w:val="36"/>
        </w:rPr>
      </w:pPr>
    </w:p>
    <w:p w:rsidR="00236E6D" w:rsidRDefault="00236E6D" w:rsidP="00AD273A">
      <w:pPr>
        <w:spacing w:line="240" w:lineRule="auto"/>
        <w:jc w:val="center"/>
        <w:rPr>
          <w:rFonts w:cs="Arial"/>
          <w:sz w:val="36"/>
          <w:szCs w:val="36"/>
        </w:rPr>
      </w:pPr>
    </w:p>
    <w:p w:rsidR="00236E6D" w:rsidRDefault="00236E6D" w:rsidP="00AD273A">
      <w:pPr>
        <w:spacing w:line="240" w:lineRule="auto"/>
        <w:jc w:val="center"/>
        <w:rPr>
          <w:rFonts w:cs="Arial"/>
          <w:sz w:val="36"/>
          <w:szCs w:val="36"/>
        </w:rPr>
      </w:pPr>
    </w:p>
    <w:p w:rsidR="00236E6D" w:rsidRDefault="00236E6D" w:rsidP="00AD273A">
      <w:pPr>
        <w:spacing w:line="240" w:lineRule="auto"/>
        <w:jc w:val="center"/>
        <w:rPr>
          <w:rFonts w:cs="Arial"/>
          <w:sz w:val="36"/>
          <w:szCs w:val="36"/>
        </w:rPr>
      </w:pPr>
    </w:p>
    <w:p w:rsidR="00236E6D" w:rsidRDefault="00236E6D" w:rsidP="00AD273A">
      <w:pPr>
        <w:spacing w:line="240" w:lineRule="auto"/>
        <w:jc w:val="center"/>
        <w:rPr>
          <w:rFonts w:cs="Arial"/>
          <w:sz w:val="36"/>
          <w:szCs w:val="36"/>
        </w:rPr>
      </w:pPr>
    </w:p>
    <w:p w:rsidR="00236E6D" w:rsidRPr="00D4285A" w:rsidRDefault="00252149" w:rsidP="00AD273A">
      <w:pPr>
        <w:spacing w:line="240" w:lineRule="auto"/>
        <w:jc w:val="center"/>
      </w:pPr>
      <w:r w:rsidRPr="00D4285A">
        <w:t>Copyright © 2010</w:t>
      </w:r>
      <w:r w:rsidR="00236E6D" w:rsidRPr="00D4285A">
        <w:t xml:space="preserve"> by </w:t>
      </w:r>
      <w:r w:rsidRPr="00D4285A">
        <w:t>Brent S. Pilon</w:t>
      </w:r>
    </w:p>
    <w:p w:rsidR="00236E6D" w:rsidRPr="00D4285A" w:rsidRDefault="00236E6D" w:rsidP="00AD273A">
      <w:pPr>
        <w:spacing w:line="240" w:lineRule="auto"/>
        <w:jc w:val="center"/>
      </w:pPr>
      <w:r w:rsidRPr="00D4285A">
        <w:t>All rights reserved.</w:t>
      </w:r>
    </w:p>
    <w:p w:rsidR="00236E6D" w:rsidRDefault="00236E6D" w:rsidP="00AD273A">
      <w:pPr>
        <w:spacing w:line="240" w:lineRule="auto"/>
        <w:jc w:val="center"/>
        <w:rPr>
          <w:rFonts w:cs="Arial"/>
        </w:rPr>
      </w:pPr>
    </w:p>
    <w:p w:rsidR="00236E6D" w:rsidRDefault="00236E6D" w:rsidP="00AD273A">
      <w:pPr>
        <w:spacing w:line="240" w:lineRule="auto"/>
        <w:jc w:val="center"/>
        <w:rPr>
          <w:rFonts w:cs="Arial"/>
        </w:rPr>
      </w:pPr>
    </w:p>
    <w:p w:rsidR="00236E6D" w:rsidRDefault="00236E6D" w:rsidP="00AD273A">
      <w:pPr>
        <w:spacing w:line="240" w:lineRule="auto"/>
        <w:jc w:val="center"/>
        <w:rPr>
          <w:rFonts w:cs="Arial"/>
        </w:rPr>
      </w:pPr>
    </w:p>
    <w:p w:rsidR="00236E6D" w:rsidRDefault="00236E6D" w:rsidP="00AD273A">
      <w:pPr>
        <w:spacing w:line="240" w:lineRule="auto"/>
        <w:jc w:val="center"/>
        <w:rPr>
          <w:rFonts w:cs="Arial"/>
        </w:rPr>
      </w:pPr>
    </w:p>
    <w:p w:rsidR="00236E6D" w:rsidRDefault="00236E6D" w:rsidP="00AD273A">
      <w:pPr>
        <w:spacing w:line="240" w:lineRule="auto"/>
        <w:jc w:val="center"/>
        <w:rPr>
          <w:rFonts w:cs="Arial"/>
        </w:rPr>
      </w:pPr>
    </w:p>
    <w:p w:rsidR="00236E6D" w:rsidRDefault="00236E6D" w:rsidP="00AD273A">
      <w:pPr>
        <w:spacing w:line="240" w:lineRule="auto"/>
        <w:jc w:val="center"/>
        <w:rPr>
          <w:rFonts w:cs="Arial"/>
        </w:rPr>
      </w:pPr>
    </w:p>
    <w:p w:rsidR="00236E6D" w:rsidRDefault="00236E6D" w:rsidP="00AD273A">
      <w:pPr>
        <w:spacing w:line="240" w:lineRule="auto"/>
        <w:jc w:val="center"/>
        <w:rPr>
          <w:rFonts w:cs="Arial"/>
        </w:rPr>
      </w:pPr>
    </w:p>
    <w:p w:rsidR="00236E6D" w:rsidRDefault="00236E6D" w:rsidP="00AD273A">
      <w:pPr>
        <w:spacing w:line="240" w:lineRule="auto"/>
        <w:jc w:val="center"/>
        <w:rPr>
          <w:rFonts w:cs="Arial"/>
        </w:rPr>
      </w:pPr>
    </w:p>
    <w:p w:rsidR="00236E6D" w:rsidRDefault="00236E6D" w:rsidP="00AD273A">
      <w:pPr>
        <w:spacing w:line="240" w:lineRule="auto"/>
        <w:jc w:val="center"/>
        <w:rPr>
          <w:rFonts w:cs="Arial"/>
        </w:rPr>
      </w:pPr>
    </w:p>
    <w:p w:rsidR="00236E6D" w:rsidRDefault="00236E6D" w:rsidP="00AD273A">
      <w:pPr>
        <w:spacing w:line="240" w:lineRule="auto"/>
        <w:jc w:val="center"/>
        <w:rPr>
          <w:rFonts w:cs="Arial"/>
        </w:rPr>
      </w:pPr>
    </w:p>
    <w:p w:rsidR="00236E6D" w:rsidRDefault="00236E6D" w:rsidP="00AD273A">
      <w:pPr>
        <w:spacing w:line="240" w:lineRule="auto"/>
        <w:jc w:val="center"/>
        <w:rPr>
          <w:rFonts w:cs="Arial"/>
        </w:rPr>
      </w:pPr>
    </w:p>
    <w:p w:rsidR="00236E6D" w:rsidRDefault="00236E6D" w:rsidP="00AD273A">
      <w:pPr>
        <w:spacing w:line="240" w:lineRule="auto"/>
        <w:jc w:val="center"/>
        <w:rPr>
          <w:rFonts w:cs="Arial"/>
        </w:rPr>
      </w:pPr>
    </w:p>
    <w:p w:rsidR="00236E6D" w:rsidRDefault="00236E6D" w:rsidP="00AD273A">
      <w:pPr>
        <w:spacing w:line="240" w:lineRule="auto"/>
        <w:jc w:val="center"/>
        <w:rPr>
          <w:rFonts w:cs="Arial"/>
        </w:rPr>
      </w:pPr>
    </w:p>
    <w:p w:rsidR="00236E6D" w:rsidRDefault="00236E6D" w:rsidP="00AD273A">
      <w:pPr>
        <w:spacing w:line="240" w:lineRule="auto"/>
        <w:jc w:val="center"/>
        <w:rPr>
          <w:rFonts w:cs="Arial"/>
        </w:rPr>
      </w:pPr>
    </w:p>
    <w:p w:rsidR="00CD73A9" w:rsidRPr="00D4285A" w:rsidRDefault="00236E6D" w:rsidP="007409E4">
      <w:pPr>
        <w:jc w:val="center"/>
        <w:rPr>
          <w:b/>
          <w:sz w:val="28"/>
          <w:szCs w:val="28"/>
        </w:rPr>
      </w:pPr>
      <w:r>
        <w:rPr>
          <w:rFonts w:cs="Arial"/>
          <w:sz w:val="36"/>
          <w:szCs w:val="36"/>
        </w:rPr>
        <w:br w:type="page"/>
      </w:r>
      <w:r w:rsidR="00CD73A9" w:rsidRPr="00D4285A">
        <w:rPr>
          <w:b/>
          <w:sz w:val="28"/>
          <w:szCs w:val="28"/>
        </w:rPr>
        <w:lastRenderedPageBreak/>
        <w:t>ACKNOWLEDGEMENTS</w:t>
      </w:r>
    </w:p>
    <w:p w:rsidR="00F800BA" w:rsidRDefault="008F0985" w:rsidP="00866DA4">
      <w:pPr>
        <w:contextualSpacing/>
      </w:pPr>
      <w:r w:rsidRPr="00D4285A">
        <w:t>I would like to thank my major professor</w:t>
      </w:r>
      <w:r w:rsidR="00AD273A" w:rsidRPr="00D4285A">
        <w:t xml:space="preserve">, Dr. John </w:t>
      </w:r>
      <w:r w:rsidRPr="00D4285A">
        <w:t>Tyner</w:t>
      </w:r>
      <w:r w:rsidR="00AD273A" w:rsidRPr="00D4285A">
        <w:t>, and my committee members, Dr. Daniel Yoder and Dr. John Buchanan,</w:t>
      </w:r>
      <w:r w:rsidRPr="00D4285A">
        <w:t xml:space="preserve"> for </w:t>
      </w:r>
      <w:r w:rsidR="00AD273A" w:rsidRPr="00D4285A">
        <w:t>their</w:t>
      </w:r>
      <w:r w:rsidRPr="00D4285A">
        <w:t xml:space="preserve"> guidance</w:t>
      </w:r>
      <w:r w:rsidR="00AD273A" w:rsidRPr="00D4285A">
        <w:t xml:space="preserve"> in the completion of this thesis</w:t>
      </w:r>
      <w:r w:rsidRPr="00D4285A">
        <w:t xml:space="preserve">. </w:t>
      </w:r>
      <w:r w:rsidR="00D90D33">
        <w:t>I would like to thank Wesley Wright for his guidance</w:t>
      </w:r>
      <w:r w:rsidR="006D6116">
        <w:t xml:space="preserve"> in many aspects of this work</w:t>
      </w:r>
      <w:r w:rsidR="00D90D33">
        <w:t xml:space="preserve"> and</w:t>
      </w:r>
      <w:r w:rsidR="006D6116">
        <w:t xml:space="preserve"> his</w:t>
      </w:r>
      <w:r w:rsidR="00D90D33">
        <w:t xml:space="preserve"> assistance in </w:t>
      </w:r>
      <w:r w:rsidR="006D6116">
        <w:t>data logger programming</w:t>
      </w:r>
      <w:r w:rsidR="00D90D33">
        <w:t xml:space="preserve">. </w:t>
      </w:r>
      <w:r w:rsidRPr="00D4285A">
        <w:t>I would</w:t>
      </w:r>
      <w:r w:rsidR="00AD273A" w:rsidRPr="00D4285A">
        <w:t xml:space="preserve"> also</w:t>
      </w:r>
      <w:r w:rsidRPr="00D4285A">
        <w:t xml:space="preserve"> like to thank Dr. Stacy Worley and David Smith for helping </w:t>
      </w:r>
      <w:r w:rsidR="00AD273A" w:rsidRPr="00D4285A">
        <w:t xml:space="preserve">me </w:t>
      </w:r>
      <w:r w:rsidRPr="00D4285A">
        <w:t xml:space="preserve">to assemble and program the hydrograph generator control system. </w:t>
      </w:r>
      <w:r w:rsidR="00D90D33">
        <w:t xml:space="preserve">I would like to thank Craig Waggoner for his assistance in the fabrication shop. </w:t>
      </w:r>
      <w:r w:rsidRPr="00D4285A">
        <w:t>I would like to thank Galina Melnichenko</w:t>
      </w:r>
      <w:r w:rsidR="00D967F5">
        <w:t>, Melanie Stewart, and Robert Raley</w:t>
      </w:r>
      <w:r w:rsidRPr="00D4285A">
        <w:t xml:space="preserve"> for helping me with </w:t>
      </w:r>
      <w:r w:rsidR="005C318F">
        <w:t>chemical</w:t>
      </w:r>
      <w:r w:rsidR="007F7A46" w:rsidRPr="00D4285A">
        <w:t xml:space="preserve"> and </w:t>
      </w:r>
      <w:r w:rsidR="005C318F">
        <w:t>sediment</w:t>
      </w:r>
      <w:r w:rsidR="007F7A46" w:rsidRPr="00D4285A">
        <w:t xml:space="preserve"> </w:t>
      </w:r>
      <w:r w:rsidRPr="00D4285A">
        <w:t>sample</w:t>
      </w:r>
      <w:r w:rsidR="007F7A46" w:rsidRPr="00D4285A">
        <w:t>s</w:t>
      </w:r>
      <w:r w:rsidRPr="00D4285A">
        <w:t xml:space="preserve"> analysi</w:t>
      </w:r>
      <w:r w:rsidR="00D967F5">
        <w:t>s</w:t>
      </w:r>
      <w:r w:rsidR="00D967F5" w:rsidRPr="005C318F">
        <w:t>.</w:t>
      </w:r>
      <w:r w:rsidRPr="005C318F">
        <w:t xml:space="preserve"> I would</w:t>
      </w:r>
      <w:r w:rsidRPr="00D4285A">
        <w:t xml:space="preserve"> like to thank </w:t>
      </w:r>
      <w:r w:rsidR="005C318F">
        <w:t>Boone Hillenbrand</w:t>
      </w:r>
      <w:r w:rsidR="00EC74D5">
        <w:t>,</w:t>
      </w:r>
      <w:r w:rsidR="005C318F">
        <w:t xml:space="preserve"> </w:t>
      </w:r>
      <w:r w:rsidRPr="00D4285A">
        <w:t>Alex McLemore</w:t>
      </w:r>
      <w:r w:rsidR="00EC74D5">
        <w:t>, and Lori Gibson</w:t>
      </w:r>
      <w:r w:rsidRPr="00D4285A">
        <w:t xml:space="preserve"> for helping me</w:t>
      </w:r>
      <w:r w:rsidR="005C318F">
        <w:t xml:space="preserve"> install and</w:t>
      </w:r>
      <w:r w:rsidRPr="00D4285A">
        <w:t xml:space="preserve"> </w:t>
      </w:r>
      <w:r w:rsidR="00BD4041" w:rsidRPr="00D4285A">
        <w:t xml:space="preserve">test the solid state skimmer. </w:t>
      </w:r>
      <w:r w:rsidR="007F7A46" w:rsidRPr="00D4285A">
        <w:t xml:space="preserve">Finally, </w:t>
      </w:r>
      <w:r w:rsidR="00BD4041" w:rsidRPr="00D4285A">
        <w:t>I</w:t>
      </w:r>
      <w:r w:rsidR="005C318F">
        <w:t xml:space="preserve"> would like to </w:t>
      </w:r>
      <w:r w:rsidR="00BD4041" w:rsidRPr="00D4285A">
        <w:t>thank Mr. Geor</w:t>
      </w:r>
      <w:r w:rsidRPr="00D4285A">
        <w:t>ge Williams</w:t>
      </w:r>
      <w:r w:rsidR="00BD4041" w:rsidRPr="00D4285A">
        <w:t xml:space="preserve"> at the Alcoa City Center for providing use of the facility for </w:t>
      </w:r>
      <w:r w:rsidR="00C73F61" w:rsidRPr="00D4285A">
        <w:t xml:space="preserve">pervious concrete </w:t>
      </w:r>
      <w:r w:rsidR="009E41C5" w:rsidRPr="00D4285A">
        <w:t>water quality</w:t>
      </w:r>
      <w:r w:rsidR="00BD4041" w:rsidRPr="00D4285A">
        <w:t xml:space="preserve"> testing.</w:t>
      </w:r>
    </w:p>
    <w:p w:rsidR="00236E6D" w:rsidRPr="00D4285A" w:rsidRDefault="00CD73A9" w:rsidP="00D90D33">
      <w:pPr>
        <w:pStyle w:val="Heading1"/>
      </w:pPr>
      <w:r w:rsidRPr="00D4285A">
        <w:rPr>
          <w:sz w:val="36"/>
          <w:szCs w:val="36"/>
        </w:rPr>
        <w:br w:type="page"/>
      </w:r>
      <w:r w:rsidR="00E27C4C">
        <w:lastRenderedPageBreak/>
        <w:t>ABSTRACT</w:t>
      </w:r>
    </w:p>
    <w:p w:rsidR="00F800BA" w:rsidRPr="00D22B87" w:rsidRDefault="00811946" w:rsidP="00866DA4">
      <w:pPr>
        <w:contextualSpacing/>
      </w:pPr>
      <w:r w:rsidRPr="00D22B87">
        <w:t>Each of the studies conducted herein is related to best management practices for stormwater pollutant removal. This thesis is divi</w:t>
      </w:r>
      <w:r w:rsidR="000D4020">
        <w:t>ded into two chapters. Chapter One</w:t>
      </w:r>
      <w:r w:rsidRPr="00D22B87">
        <w:t xml:space="preserve"> details the development and functionality of a novel stormwater detention pond outlet</w:t>
      </w:r>
      <w:r w:rsidR="00F972A3" w:rsidRPr="00D22B87">
        <w:t>, the solid state skimmer. The device is a perforated riser having no moving parts that is capable of draining detention ponds primarily from the topmost orifices. We found that such a device is capable of reducing effluent turbidity and sediment concentrations compared to a traditional riser outlet</w:t>
      </w:r>
      <w:r w:rsidRPr="00D22B87">
        <w:t xml:space="preserve">. </w:t>
      </w:r>
      <w:r w:rsidR="000D4020">
        <w:t>Chapter Two</w:t>
      </w:r>
      <w:r w:rsidR="00F972A3" w:rsidRPr="00D22B87">
        <w:t xml:space="preserve"> describes a water qualit</w:t>
      </w:r>
      <w:r w:rsidR="00835A46">
        <w:t xml:space="preserve">y monitoring study performed </w:t>
      </w:r>
      <w:r w:rsidR="00F972A3" w:rsidRPr="00D22B87">
        <w:t>that</w:t>
      </w:r>
      <w:r w:rsidR="00835A46">
        <w:t xml:space="preserve"> shows</w:t>
      </w:r>
      <w:r w:rsidR="00F972A3" w:rsidRPr="00D22B87">
        <w:t xml:space="preserve"> a pervious concrete detention system can remove stormwater pollutants from parking lot runoff. The stormwater flowed across asphalt paving before infiltrating into the pervious concrete and an aggregate sub-base</w:t>
      </w:r>
      <w:r w:rsidR="00D22B87" w:rsidRPr="00D22B87">
        <w:t xml:space="preserve"> below</w:t>
      </w:r>
      <w:r w:rsidR="00F972A3" w:rsidRPr="00D22B87">
        <w:t xml:space="preserve">. We </w:t>
      </w:r>
      <w:r w:rsidR="00D22B87" w:rsidRPr="00D22B87">
        <w:t>sampled the runoff before it entered the pervious and after it passed through the detention system and found significant decreases in several pollutants.</w:t>
      </w:r>
      <w:r w:rsidR="00F972A3" w:rsidRPr="00D22B87">
        <w:t xml:space="preserve"> </w:t>
      </w:r>
    </w:p>
    <w:p w:rsidR="00236E6D" w:rsidRPr="00D4285A" w:rsidRDefault="00236E6D" w:rsidP="00F972A3">
      <w:pPr>
        <w:pStyle w:val="Heading1"/>
      </w:pPr>
      <w:r>
        <w:rPr>
          <w:rFonts w:cs="Arial"/>
        </w:rPr>
        <w:br w:type="page"/>
      </w:r>
      <w:bookmarkStart w:id="0" w:name="_Toc269296273"/>
      <w:r w:rsidRPr="00D4285A">
        <w:lastRenderedPageBreak/>
        <w:t>TABLE OF CONTENTS</w:t>
      </w:r>
      <w:bookmarkEnd w:id="0"/>
    </w:p>
    <w:p w:rsidR="00236E6D" w:rsidRPr="00D4285A" w:rsidRDefault="00236E6D">
      <w:pPr>
        <w:numPr>
          <w:ilvl w:val="12"/>
          <w:numId w:val="0"/>
        </w:numPr>
        <w:jc w:val="center"/>
      </w:pPr>
    </w:p>
    <w:p w:rsidR="00236E6D" w:rsidRPr="00D4285A"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rsidRPr="00D4285A">
        <w:t>Chapter</w:t>
      </w:r>
      <w:r w:rsidRPr="00D4285A">
        <w:tab/>
      </w:r>
      <w:r w:rsidRPr="00D4285A">
        <w:tab/>
      </w:r>
      <w:r w:rsidRPr="00D4285A">
        <w:tab/>
      </w:r>
      <w:r w:rsidRPr="00D4285A">
        <w:tab/>
      </w:r>
      <w:r w:rsidRPr="00D4285A">
        <w:tab/>
      </w:r>
      <w:r w:rsidRPr="00D4285A">
        <w:tab/>
      </w:r>
      <w:r w:rsidRPr="00D4285A">
        <w:tab/>
      </w:r>
      <w:r w:rsidRPr="00D4285A">
        <w:tab/>
      </w:r>
      <w:r w:rsidRPr="00D4285A">
        <w:tab/>
        <w:t xml:space="preserve">       Page</w:t>
      </w:r>
    </w:p>
    <w:p w:rsidR="00236E6D" w:rsidRPr="00D4285A"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6D6116" w:rsidRDefault="00297F0E">
      <w:pPr>
        <w:pStyle w:val="TOC1"/>
        <w:tabs>
          <w:tab w:val="right" w:leader="dot" w:pos="8630"/>
        </w:tabs>
        <w:rPr>
          <w:rFonts w:asciiTheme="minorHAnsi" w:eastAsiaTheme="minorEastAsia" w:hAnsiTheme="minorHAnsi" w:cstheme="minorBidi"/>
          <w:noProof/>
          <w:sz w:val="22"/>
          <w:szCs w:val="22"/>
        </w:rPr>
      </w:pPr>
      <w:r w:rsidRPr="00D4285A">
        <w:rPr>
          <w:color w:val="FF0000"/>
        </w:rPr>
        <w:fldChar w:fldCharType="begin"/>
      </w:r>
      <w:r w:rsidR="00236E6D" w:rsidRPr="00D4285A">
        <w:rPr>
          <w:color w:val="FF0000"/>
        </w:rPr>
        <w:instrText xml:space="preserve"> TOC \o "1-3" \h \z </w:instrText>
      </w:r>
      <w:r w:rsidRPr="00D4285A">
        <w:rPr>
          <w:color w:val="FF0000"/>
        </w:rPr>
        <w:fldChar w:fldCharType="separate"/>
      </w:r>
      <w:hyperlink w:anchor="_Toc269296272" w:history="1">
        <w:r w:rsidR="006D6116" w:rsidRPr="00CD1541">
          <w:rPr>
            <w:rStyle w:val="Hyperlink"/>
            <w:noProof/>
          </w:rPr>
          <w:t>FORWARD</w:t>
        </w:r>
        <w:r w:rsidR="006D6116">
          <w:rPr>
            <w:noProof/>
            <w:webHidden/>
          </w:rPr>
          <w:tab/>
        </w:r>
        <w:r>
          <w:rPr>
            <w:noProof/>
            <w:webHidden/>
          </w:rPr>
          <w:fldChar w:fldCharType="begin"/>
        </w:r>
        <w:r w:rsidR="006D6116">
          <w:rPr>
            <w:noProof/>
            <w:webHidden/>
          </w:rPr>
          <w:instrText xml:space="preserve"> PAGEREF _Toc269296272 \h </w:instrText>
        </w:r>
        <w:r>
          <w:rPr>
            <w:noProof/>
            <w:webHidden/>
          </w:rPr>
          <w:fldChar w:fldCharType="separate"/>
        </w:r>
        <w:r w:rsidR="00956C24">
          <w:rPr>
            <w:b/>
            <w:bCs/>
            <w:noProof/>
            <w:webHidden/>
          </w:rPr>
          <w:t>Error! Bookmark not defined.</w:t>
        </w:r>
        <w:r>
          <w:rPr>
            <w:noProof/>
            <w:webHidden/>
          </w:rPr>
          <w:fldChar w:fldCharType="end"/>
        </w:r>
      </w:hyperlink>
    </w:p>
    <w:p w:rsidR="006D6116" w:rsidRDefault="00297F0E">
      <w:pPr>
        <w:pStyle w:val="TOC1"/>
        <w:tabs>
          <w:tab w:val="right" w:leader="dot" w:pos="8630"/>
        </w:tabs>
        <w:rPr>
          <w:rFonts w:asciiTheme="minorHAnsi" w:eastAsiaTheme="minorEastAsia" w:hAnsiTheme="minorHAnsi" w:cstheme="minorBidi"/>
          <w:noProof/>
          <w:sz w:val="22"/>
          <w:szCs w:val="22"/>
        </w:rPr>
      </w:pPr>
      <w:hyperlink w:anchor="_Toc269296273" w:history="1">
        <w:r w:rsidR="006D6116" w:rsidRPr="00CD1541">
          <w:rPr>
            <w:rStyle w:val="Hyperlink"/>
            <w:noProof/>
          </w:rPr>
          <w:t>TABLE OF CONTENTS</w:t>
        </w:r>
        <w:r w:rsidR="006D6116">
          <w:rPr>
            <w:noProof/>
            <w:webHidden/>
          </w:rPr>
          <w:tab/>
        </w:r>
        <w:r>
          <w:rPr>
            <w:noProof/>
            <w:webHidden/>
          </w:rPr>
          <w:fldChar w:fldCharType="begin"/>
        </w:r>
        <w:r w:rsidR="006D6116">
          <w:rPr>
            <w:noProof/>
            <w:webHidden/>
          </w:rPr>
          <w:instrText xml:space="preserve"> PAGEREF _Toc269296273 \h </w:instrText>
        </w:r>
        <w:r>
          <w:rPr>
            <w:noProof/>
            <w:webHidden/>
          </w:rPr>
        </w:r>
        <w:r>
          <w:rPr>
            <w:noProof/>
            <w:webHidden/>
          </w:rPr>
          <w:fldChar w:fldCharType="separate"/>
        </w:r>
        <w:r w:rsidR="00956C24">
          <w:rPr>
            <w:noProof/>
            <w:webHidden/>
          </w:rPr>
          <w:t>v</w:t>
        </w:r>
        <w:r>
          <w:rPr>
            <w:noProof/>
            <w:webHidden/>
          </w:rPr>
          <w:fldChar w:fldCharType="end"/>
        </w:r>
      </w:hyperlink>
    </w:p>
    <w:p w:rsidR="006D6116" w:rsidRDefault="00297F0E">
      <w:pPr>
        <w:pStyle w:val="TOC1"/>
        <w:tabs>
          <w:tab w:val="right" w:leader="dot" w:pos="8630"/>
        </w:tabs>
        <w:rPr>
          <w:rFonts w:asciiTheme="minorHAnsi" w:eastAsiaTheme="minorEastAsia" w:hAnsiTheme="minorHAnsi" w:cstheme="minorBidi"/>
          <w:noProof/>
          <w:sz w:val="22"/>
          <w:szCs w:val="22"/>
        </w:rPr>
      </w:pPr>
      <w:hyperlink w:anchor="_Toc269296274" w:history="1">
        <w:r w:rsidR="006D6116" w:rsidRPr="00CD1541">
          <w:rPr>
            <w:rStyle w:val="Hyperlink"/>
            <w:noProof/>
          </w:rPr>
          <w:t>CHAPTER ONE: THE SOLID STATE SKIMMER</w:t>
        </w:r>
        <w:r w:rsidR="006D6116">
          <w:rPr>
            <w:noProof/>
            <w:webHidden/>
          </w:rPr>
          <w:tab/>
        </w:r>
        <w:r>
          <w:rPr>
            <w:noProof/>
            <w:webHidden/>
          </w:rPr>
          <w:fldChar w:fldCharType="begin"/>
        </w:r>
        <w:r w:rsidR="006D6116">
          <w:rPr>
            <w:noProof/>
            <w:webHidden/>
          </w:rPr>
          <w:instrText xml:space="preserve"> PAGEREF _Toc269296274 \h </w:instrText>
        </w:r>
        <w:r>
          <w:rPr>
            <w:noProof/>
            <w:webHidden/>
          </w:rPr>
        </w:r>
        <w:r>
          <w:rPr>
            <w:noProof/>
            <w:webHidden/>
          </w:rPr>
          <w:fldChar w:fldCharType="separate"/>
        </w:r>
        <w:r w:rsidR="00956C24">
          <w:rPr>
            <w:noProof/>
            <w:webHidden/>
          </w:rPr>
          <w:t>1</w:t>
        </w:r>
        <w:r>
          <w:rPr>
            <w:noProof/>
            <w:webHidden/>
          </w:rPr>
          <w:fldChar w:fldCharType="end"/>
        </w:r>
      </w:hyperlink>
    </w:p>
    <w:p w:rsidR="006D6116" w:rsidRDefault="00297F0E">
      <w:pPr>
        <w:pStyle w:val="TOC1"/>
        <w:tabs>
          <w:tab w:val="right" w:leader="dot" w:pos="8630"/>
        </w:tabs>
        <w:rPr>
          <w:rFonts w:asciiTheme="minorHAnsi" w:eastAsiaTheme="minorEastAsia" w:hAnsiTheme="minorHAnsi" w:cstheme="minorBidi"/>
          <w:noProof/>
          <w:sz w:val="22"/>
          <w:szCs w:val="22"/>
        </w:rPr>
      </w:pPr>
      <w:hyperlink w:anchor="_Toc269296275" w:history="1">
        <w:r w:rsidR="006D6116" w:rsidRPr="00CD1541">
          <w:rPr>
            <w:rStyle w:val="Hyperlink"/>
            <w:noProof/>
          </w:rPr>
          <w:t>Abstract</w:t>
        </w:r>
        <w:r w:rsidR="006D6116">
          <w:rPr>
            <w:noProof/>
            <w:webHidden/>
          </w:rPr>
          <w:tab/>
        </w:r>
        <w:r>
          <w:rPr>
            <w:noProof/>
            <w:webHidden/>
          </w:rPr>
          <w:fldChar w:fldCharType="begin"/>
        </w:r>
        <w:r w:rsidR="006D6116">
          <w:rPr>
            <w:noProof/>
            <w:webHidden/>
          </w:rPr>
          <w:instrText xml:space="preserve"> PAGEREF _Toc269296275 \h </w:instrText>
        </w:r>
        <w:r>
          <w:rPr>
            <w:noProof/>
            <w:webHidden/>
          </w:rPr>
        </w:r>
        <w:r>
          <w:rPr>
            <w:noProof/>
            <w:webHidden/>
          </w:rPr>
          <w:fldChar w:fldCharType="separate"/>
        </w:r>
        <w:r w:rsidR="00956C24">
          <w:rPr>
            <w:noProof/>
            <w:webHidden/>
          </w:rPr>
          <w:t>2</w:t>
        </w:r>
        <w:r>
          <w:rPr>
            <w:noProof/>
            <w:webHidden/>
          </w:rPr>
          <w:fldChar w:fldCharType="end"/>
        </w:r>
      </w:hyperlink>
    </w:p>
    <w:p w:rsidR="006D6116" w:rsidRDefault="00297F0E">
      <w:pPr>
        <w:pStyle w:val="TOC1"/>
        <w:tabs>
          <w:tab w:val="right" w:leader="dot" w:pos="8630"/>
        </w:tabs>
        <w:rPr>
          <w:rFonts w:asciiTheme="minorHAnsi" w:eastAsiaTheme="minorEastAsia" w:hAnsiTheme="minorHAnsi" w:cstheme="minorBidi"/>
          <w:noProof/>
          <w:sz w:val="22"/>
          <w:szCs w:val="22"/>
        </w:rPr>
      </w:pPr>
      <w:hyperlink w:anchor="_Toc269296276" w:history="1">
        <w:r w:rsidR="006D6116" w:rsidRPr="00CD1541">
          <w:rPr>
            <w:rStyle w:val="Hyperlink"/>
            <w:noProof/>
          </w:rPr>
          <w:t>Introduction</w:t>
        </w:r>
        <w:r w:rsidR="006D6116">
          <w:rPr>
            <w:noProof/>
            <w:webHidden/>
          </w:rPr>
          <w:tab/>
        </w:r>
        <w:r>
          <w:rPr>
            <w:noProof/>
            <w:webHidden/>
          </w:rPr>
          <w:fldChar w:fldCharType="begin"/>
        </w:r>
        <w:r w:rsidR="006D6116">
          <w:rPr>
            <w:noProof/>
            <w:webHidden/>
          </w:rPr>
          <w:instrText xml:space="preserve"> PAGEREF _Toc269296276 \h </w:instrText>
        </w:r>
        <w:r>
          <w:rPr>
            <w:noProof/>
            <w:webHidden/>
          </w:rPr>
        </w:r>
        <w:r>
          <w:rPr>
            <w:noProof/>
            <w:webHidden/>
          </w:rPr>
          <w:fldChar w:fldCharType="separate"/>
        </w:r>
        <w:r w:rsidR="00956C24">
          <w:rPr>
            <w:noProof/>
            <w:webHidden/>
          </w:rPr>
          <w:t>3</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277" w:history="1">
        <w:r w:rsidR="006D6116" w:rsidRPr="00CD1541">
          <w:rPr>
            <w:rStyle w:val="Hyperlink"/>
            <w:noProof/>
          </w:rPr>
          <w:t>Literature Review</w:t>
        </w:r>
        <w:r w:rsidR="006D6116">
          <w:rPr>
            <w:noProof/>
            <w:webHidden/>
          </w:rPr>
          <w:tab/>
        </w:r>
        <w:r>
          <w:rPr>
            <w:noProof/>
            <w:webHidden/>
          </w:rPr>
          <w:fldChar w:fldCharType="begin"/>
        </w:r>
        <w:r w:rsidR="006D6116">
          <w:rPr>
            <w:noProof/>
            <w:webHidden/>
          </w:rPr>
          <w:instrText xml:space="preserve"> PAGEREF _Toc269296277 \h </w:instrText>
        </w:r>
        <w:r>
          <w:rPr>
            <w:noProof/>
            <w:webHidden/>
          </w:rPr>
        </w:r>
        <w:r>
          <w:rPr>
            <w:noProof/>
            <w:webHidden/>
          </w:rPr>
          <w:fldChar w:fldCharType="separate"/>
        </w:r>
        <w:r w:rsidR="00956C24">
          <w:rPr>
            <w:noProof/>
            <w:webHidden/>
          </w:rPr>
          <w:t>3</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278" w:history="1">
        <w:r w:rsidR="006D6116" w:rsidRPr="00CD1541">
          <w:rPr>
            <w:rStyle w:val="Hyperlink"/>
            <w:noProof/>
          </w:rPr>
          <w:t>Hypothesis</w:t>
        </w:r>
        <w:r w:rsidR="006D6116">
          <w:rPr>
            <w:noProof/>
            <w:webHidden/>
          </w:rPr>
          <w:tab/>
        </w:r>
        <w:r>
          <w:rPr>
            <w:noProof/>
            <w:webHidden/>
          </w:rPr>
          <w:fldChar w:fldCharType="begin"/>
        </w:r>
        <w:r w:rsidR="006D6116">
          <w:rPr>
            <w:noProof/>
            <w:webHidden/>
          </w:rPr>
          <w:instrText xml:space="preserve"> PAGEREF _Toc269296278 \h </w:instrText>
        </w:r>
        <w:r>
          <w:rPr>
            <w:noProof/>
            <w:webHidden/>
          </w:rPr>
        </w:r>
        <w:r>
          <w:rPr>
            <w:noProof/>
            <w:webHidden/>
          </w:rPr>
          <w:fldChar w:fldCharType="separate"/>
        </w:r>
        <w:r w:rsidR="00956C24">
          <w:rPr>
            <w:noProof/>
            <w:webHidden/>
          </w:rPr>
          <w:t>5</w:t>
        </w:r>
        <w:r>
          <w:rPr>
            <w:noProof/>
            <w:webHidden/>
          </w:rPr>
          <w:fldChar w:fldCharType="end"/>
        </w:r>
      </w:hyperlink>
    </w:p>
    <w:p w:rsidR="006D6116" w:rsidRDefault="00297F0E">
      <w:pPr>
        <w:pStyle w:val="TOC1"/>
        <w:tabs>
          <w:tab w:val="right" w:leader="dot" w:pos="8630"/>
        </w:tabs>
        <w:rPr>
          <w:rFonts w:asciiTheme="minorHAnsi" w:eastAsiaTheme="minorEastAsia" w:hAnsiTheme="minorHAnsi" w:cstheme="minorBidi"/>
          <w:noProof/>
          <w:sz w:val="22"/>
          <w:szCs w:val="22"/>
        </w:rPr>
      </w:pPr>
      <w:hyperlink w:anchor="_Toc269296279" w:history="1">
        <w:r w:rsidR="006D6116" w:rsidRPr="00CD1541">
          <w:rPr>
            <w:rStyle w:val="Hyperlink"/>
            <w:noProof/>
          </w:rPr>
          <w:t>Flow Modeling</w:t>
        </w:r>
        <w:r w:rsidR="006D6116">
          <w:rPr>
            <w:noProof/>
            <w:webHidden/>
          </w:rPr>
          <w:tab/>
        </w:r>
        <w:r>
          <w:rPr>
            <w:noProof/>
            <w:webHidden/>
          </w:rPr>
          <w:fldChar w:fldCharType="begin"/>
        </w:r>
        <w:r w:rsidR="006D6116">
          <w:rPr>
            <w:noProof/>
            <w:webHidden/>
          </w:rPr>
          <w:instrText xml:space="preserve"> PAGEREF _Toc269296279 \h </w:instrText>
        </w:r>
        <w:r>
          <w:rPr>
            <w:noProof/>
            <w:webHidden/>
          </w:rPr>
        </w:r>
        <w:r>
          <w:rPr>
            <w:noProof/>
            <w:webHidden/>
          </w:rPr>
          <w:fldChar w:fldCharType="separate"/>
        </w:r>
        <w:r w:rsidR="00956C24">
          <w:rPr>
            <w:noProof/>
            <w:webHidden/>
          </w:rPr>
          <w:t>7</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280" w:history="1">
        <w:r w:rsidR="006D6116" w:rsidRPr="00CD1541">
          <w:rPr>
            <w:rStyle w:val="Hyperlink"/>
            <w:noProof/>
          </w:rPr>
          <w:t>Design Concept</w:t>
        </w:r>
        <w:r w:rsidR="006D6116">
          <w:rPr>
            <w:noProof/>
            <w:webHidden/>
          </w:rPr>
          <w:tab/>
        </w:r>
        <w:r>
          <w:rPr>
            <w:noProof/>
            <w:webHidden/>
          </w:rPr>
          <w:fldChar w:fldCharType="begin"/>
        </w:r>
        <w:r w:rsidR="006D6116">
          <w:rPr>
            <w:noProof/>
            <w:webHidden/>
          </w:rPr>
          <w:instrText xml:space="preserve"> PAGEREF _Toc269296280 \h </w:instrText>
        </w:r>
        <w:r>
          <w:rPr>
            <w:noProof/>
            <w:webHidden/>
          </w:rPr>
        </w:r>
        <w:r>
          <w:rPr>
            <w:noProof/>
            <w:webHidden/>
          </w:rPr>
          <w:fldChar w:fldCharType="separate"/>
        </w:r>
        <w:r w:rsidR="00956C24">
          <w:rPr>
            <w:noProof/>
            <w:webHidden/>
          </w:rPr>
          <w:t>7</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281" w:history="1">
        <w:r w:rsidR="006D6116" w:rsidRPr="00CD1541">
          <w:rPr>
            <w:rStyle w:val="Hyperlink"/>
            <w:noProof/>
          </w:rPr>
          <w:t>The Orifice Equation</w:t>
        </w:r>
        <w:r w:rsidR="006D6116">
          <w:rPr>
            <w:noProof/>
            <w:webHidden/>
          </w:rPr>
          <w:tab/>
        </w:r>
        <w:r>
          <w:rPr>
            <w:noProof/>
            <w:webHidden/>
          </w:rPr>
          <w:fldChar w:fldCharType="begin"/>
        </w:r>
        <w:r w:rsidR="006D6116">
          <w:rPr>
            <w:noProof/>
            <w:webHidden/>
          </w:rPr>
          <w:instrText xml:space="preserve"> PAGEREF _Toc269296281 \h </w:instrText>
        </w:r>
        <w:r>
          <w:rPr>
            <w:noProof/>
            <w:webHidden/>
          </w:rPr>
        </w:r>
        <w:r>
          <w:rPr>
            <w:noProof/>
            <w:webHidden/>
          </w:rPr>
          <w:fldChar w:fldCharType="separate"/>
        </w:r>
        <w:r w:rsidR="00956C24">
          <w:rPr>
            <w:noProof/>
            <w:webHidden/>
          </w:rPr>
          <w:t>9</w:t>
        </w:r>
        <w:r>
          <w:rPr>
            <w:noProof/>
            <w:webHidden/>
          </w:rPr>
          <w:fldChar w:fldCharType="end"/>
        </w:r>
      </w:hyperlink>
    </w:p>
    <w:p w:rsidR="006D6116" w:rsidRDefault="00297F0E">
      <w:pPr>
        <w:pStyle w:val="TOC3"/>
        <w:tabs>
          <w:tab w:val="right" w:leader="dot" w:pos="8630"/>
        </w:tabs>
        <w:rPr>
          <w:rFonts w:asciiTheme="minorHAnsi" w:eastAsiaTheme="minorEastAsia" w:hAnsiTheme="minorHAnsi" w:cstheme="minorBidi"/>
          <w:noProof/>
          <w:sz w:val="22"/>
          <w:szCs w:val="22"/>
        </w:rPr>
      </w:pPr>
      <w:hyperlink w:anchor="_Toc269296282" w:history="1">
        <w:r w:rsidR="006D6116" w:rsidRPr="00CD1541">
          <w:rPr>
            <w:rStyle w:val="Hyperlink"/>
            <w:noProof/>
          </w:rPr>
          <w:t>Full Flow</w:t>
        </w:r>
        <w:r w:rsidR="006D6116">
          <w:rPr>
            <w:noProof/>
            <w:webHidden/>
          </w:rPr>
          <w:tab/>
        </w:r>
        <w:r>
          <w:rPr>
            <w:noProof/>
            <w:webHidden/>
          </w:rPr>
          <w:fldChar w:fldCharType="begin"/>
        </w:r>
        <w:r w:rsidR="006D6116">
          <w:rPr>
            <w:noProof/>
            <w:webHidden/>
          </w:rPr>
          <w:instrText xml:space="preserve"> PAGEREF _Toc269296282 \h </w:instrText>
        </w:r>
        <w:r>
          <w:rPr>
            <w:noProof/>
            <w:webHidden/>
          </w:rPr>
        </w:r>
        <w:r>
          <w:rPr>
            <w:noProof/>
            <w:webHidden/>
          </w:rPr>
          <w:fldChar w:fldCharType="separate"/>
        </w:r>
        <w:r w:rsidR="00956C24">
          <w:rPr>
            <w:noProof/>
            <w:webHidden/>
          </w:rPr>
          <w:t>9</w:t>
        </w:r>
        <w:r>
          <w:rPr>
            <w:noProof/>
            <w:webHidden/>
          </w:rPr>
          <w:fldChar w:fldCharType="end"/>
        </w:r>
      </w:hyperlink>
    </w:p>
    <w:p w:rsidR="006D6116" w:rsidRDefault="00297F0E">
      <w:pPr>
        <w:pStyle w:val="TOC3"/>
        <w:tabs>
          <w:tab w:val="right" w:leader="dot" w:pos="8630"/>
        </w:tabs>
        <w:rPr>
          <w:rFonts w:asciiTheme="minorHAnsi" w:eastAsiaTheme="minorEastAsia" w:hAnsiTheme="minorHAnsi" w:cstheme="minorBidi"/>
          <w:noProof/>
          <w:sz w:val="22"/>
          <w:szCs w:val="22"/>
        </w:rPr>
      </w:pPr>
      <w:hyperlink w:anchor="_Toc269296283" w:history="1">
        <w:r w:rsidR="006D6116" w:rsidRPr="00CD1541">
          <w:rPr>
            <w:rStyle w:val="Hyperlink"/>
            <w:noProof/>
          </w:rPr>
          <w:t>Partial Flow</w:t>
        </w:r>
        <w:r w:rsidR="006D6116">
          <w:rPr>
            <w:noProof/>
            <w:webHidden/>
          </w:rPr>
          <w:tab/>
        </w:r>
        <w:r>
          <w:rPr>
            <w:noProof/>
            <w:webHidden/>
          </w:rPr>
          <w:fldChar w:fldCharType="begin"/>
        </w:r>
        <w:r w:rsidR="006D6116">
          <w:rPr>
            <w:noProof/>
            <w:webHidden/>
          </w:rPr>
          <w:instrText xml:space="preserve"> PAGEREF _Toc269296283 \h </w:instrText>
        </w:r>
        <w:r>
          <w:rPr>
            <w:noProof/>
            <w:webHidden/>
          </w:rPr>
        </w:r>
        <w:r>
          <w:rPr>
            <w:noProof/>
            <w:webHidden/>
          </w:rPr>
          <w:fldChar w:fldCharType="separate"/>
        </w:r>
        <w:r w:rsidR="00956C24">
          <w:rPr>
            <w:noProof/>
            <w:webHidden/>
          </w:rPr>
          <w:t>9</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284" w:history="1">
        <w:r w:rsidR="006D6116" w:rsidRPr="00CD1541">
          <w:rPr>
            <w:rStyle w:val="Hyperlink"/>
            <w:noProof/>
          </w:rPr>
          <w:t>Continuous Riser Discharge</w:t>
        </w:r>
        <w:r w:rsidR="006D6116">
          <w:rPr>
            <w:noProof/>
            <w:webHidden/>
          </w:rPr>
          <w:tab/>
        </w:r>
        <w:r>
          <w:rPr>
            <w:noProof/>
            <w:webHidden/>
          </w:rPr>
          <w:fldChar w:fldCharType="begin"/>
        </w:r>
        <w:r w:rsidR="006D6116">
          <w:rPr>
            <w:noProof/>
            <w:webHidden/>
          </w:rPr>
          <w:instrText xml:space="preserve"> PAGEREF _Toc269296284 \h </w:instrText>
        </w:r>
        <w:r>
          <w:rPr>
            <w:noProof/>
            <w:webHidden/>
          </w:rPr>
        </w:r>
        <w:r>
          <w:rPr>
            <w:noProof/>
            <w:webHidden/>
          </w:rPr>
          <w:fldChar w:fldCharType="separate"/>
        </w:r>
        <w:r w:rsidR="00956C24">
          <w:rPr>
            <w:noProof/>
            <w:webHidden/>
          </w:rPr>
          <w:t>11</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285" w:history="1">
        <w:r w:rsidR="006D6116" w:rsidRPr="00CD1541">
          <w:rPr>
            <w:rStyle w:val="Hyperlink"/>
            <w:noProof/>
          </w:rPr>
          <w:t>Flow Models</w:t>
        </w:r>
        <w:r w:rsidR="006D6116">
          <w:rPr>
            <w:noProof/>
            <w:webHidden/>
          </w:rPr>
          <w:tab/>
        </w:r>
        <w:r>
          <w:rPr>
            <w:noProof/>
            <w:webHidden/>
          </w:rPr>
          <w:fldChar w:fldCharType="begin"/>
        </w:r>
        <w:r w:rsidR="006D6116">
          <w:rPr>
            <w:noProof/>
            <w:webHidden/>
          </w:rPr>
          <w:instrText xml:space="preserve"> PAGEREF _Toc269296285 \h </w:instrText>
        </w:r>
        <w:r>
          <w:rPr>
            <w:noProof/>
            <w:webHidden/>
          </w:rPr>
        </w:r>
        <w:r>
          <w:rPr>
            <w:noProof/>
            <w:webHidden/>
          </w:rPr>
          <w:fldChar w:fldCharType="separate"/>
        </w:r>
        <w:r w:rsidR="00956C24">
          <w:rPr>
            <w:noProof/>
            <w:webHidden/>
          </w:rPr>
          <w:t>13</w:t>
        </w:r>
        <w:r>
          <w:rPr>
            <w:noProof/>
            <w:webHidden/>
          </w:rPr>
          <w:fldChar w:fldCharType="end"/>
        </w:r>
      </w:hyperlink>
    </w:p>
    <w:p w:rsidR="006D6116" w:rsidRDefault="00297F0E">
      <w:pPr>
        <w:pStyle w:val="TOC3"/>
        <w:tabs>
          <w:tab w:val="right" w:leader="dot" w:pos="8630"/>
        </w:tabs>
        <w:rPr>
          <w:rFonts w:asciiTheme="minorHAnsi" w:eastAsiaTheme="minorEastAsia" w:hAnsiTheme="minorHAnsi" w:cstheme="minorBidi"/>
          <w:noProof/>
          <w:sz w:val="22"/>
          <w:szCs w:val="22"/>
        </w:rPr>
      </w:pPr>
      <w:hyperlink w:anchor="_Toc269296286" w:history="1">
        <w:r w:rsidR="006D6116" w:rsidRPr="00CD1541">
          <w:rPr>
            <w:rStyle w:val="Hyperlink"/>
            <w:noProof/>
          </w:rPr>
          <w:t>Analytical Flow Equations</w:t>
        </w:r>
        <w:r w:rsidR="006D6116">
          <w:rPr>
            <w:noProof/>
            <w:webHidden/>
          </w:rPr>
          <w:tab/>
        </w:r>
        <w:r>
          <w:rPr>
            <w:noProof/>
            <w:webHidden/>
          </w:rPr>
          <w:fldChar w:fldCharType="begin"/>
        </w:r>
        <w:r w:rsidR="006D6116">
          <w:rPr>
            <w:noProof/>
            <w:webHidden/>
          </w:rPr>
          <w:instrText xml:space="preserve"> PAGEREF _Toc269296286 \h </w:instrText>
        </w:r>
        <w:r>
          <w:rPr>
            <w:noProof/>
            <w:webHidden/>
          </w:rPr>
        </w:r>
        <w:r>
          <w:rPr>
            <w:noProof/>
            <w:webHidden/>
          </w:rPr>
          <w:fldChar w:fldCharType="separate"/>
        </w:r>
        <w:r w:rsidR="00956C24">
          <w:rPr>
            <w:noProof/>
            <w:webHidden/>
          </w:rPr>
          <w:t>13</w:t>
        </w:r>
        <w:r>
          <w:rPr>
            <w:noProof/>
            <w:webHidden/>
          </w:rPr>
          <w:fldChar w:fldCharType="end"/>
        </w:r>
      </w:hyperlink>
    </w:p>
    <w:p w:rsidR="006D6116" w:rsidRDefault="00297F0E">
      <w:pPr>
        <w:pStyle w:val="TOC3"/>
        <w:tabs>
          <w:tab w:val="right" w:leader="dot" w:pos="8630"/>
        </w:tabs>
        <w:rPr>
          <w:rFonts w:asciiTheme="minorHAnsi" w:eastAsiaTheme="minorEastAsia" w:hAnsiTheme="minorHAnsi" w:cstheme="minorBidi"/>
          <w:noProof/>
          <w:sz w:val="22"/>
          <w:szCs w:val="22"/>
        </w:rPr>
      </w:pPr>
      <w:hyperlink w:anchor="_Toc269296287" w:history="1">
        <w:r w:rsidR="006D6116" w:rsidRPr="00CD1541">
          <w:rPr>
            <w:rStyle w:val="Hyperlink"/>
            <w:noProof/>
          </w:rPr>
          <w:t>Orifice Placement</w:t>
        </w:r>
        <w:r w:rsidR="006D6116">
          <w:rPr>
            <w:noProof/>
            <w:webHidden/>
          </w:rPr>
          <w:tab/>
        </w:r>
        <w:r>
          <w:rPr>
            <w:noProof/>
            <w:webHidden/>
          </w:rPr>
          <w:fldChar w:fldCharType="begin"/>
        </w:r>
        <w:r w:rsidR="006D6116">
          <w:rPr>
            <w:noProof/>
            <w:webHidden/>
          </w:rPr>
          <w:instrText xml:space="preserve"> PAGEREF _Toc269296287 \h </w:instrText>
        </w:r>
        <w:r>
          <w:rPr>
            <w:noProof/>
            <w:webHidden/>
          </w:rPr>
        </w:r>
        <w:r>
          <w:rPr>
            <w:noProof/>
            <w:webHidden/>
          </w:rPr>
          <w:fldChar w:fldCharType="separate"/>
        </w:r>
        <w:r w:rsidR="00956C24">
          <w:rPr>
            <w:noProof/>
            <w:webHidden/>
          </w:rPr>
          <w:t>16</w:t>
        </w:r>
        <w:r>
          <w:rPr>
            <w:noProof/>
            <w:webHidden/>
          </w:rPr>
          <w:fldChar w:fldCharType="end"/>
        </w:r>
      </w:hyperlink>
    </w:p>
    <w:p w:rsidR="006D6116" w:rsidRDefault="00297F0E">
      <w:pPr>
        <w:pStyle w:val="TOC3"/>
        <w:tabs>
          <w:tab w:val="right" w:leader="dot" w:pos="8630"/>
        </w:tabs>
        <w:rPr>
          <w:rFonts w:asciiTheme="minorHAnsi" w:eastAsiaTheme="minorEastAsia" w:hAnsiTheme="minorHAnsi" w:cstheme="minorBidi"/>
          <w:noProof/>
          <w:sz w:val="22"/>
          <w:szCs w:val="22"/>
        </w:rPr>
      </w:pPr>
      <w:hyperlink w:anchor="_Toc269296288" w:history="1">
        <w:r w:rsidR="006D6116" w:rsidRPr="00CD1541">
          <w:rPr>
            <w:rStyle w:val="Hyperlink"/>
            <w:noProof/>
          </w:rPr>
          <w:t>Numerical Flow Equations</w:t>
        </w:r>
        <w:r w:rsidR="006D6116">
          <w:rPr>
            <w:noProof/>
            <w:webHidden/>
          </w:rPr>
          <w:tab/>
        </w:r>
        <w:r>
          <w:rPr>
            <w:noProof/>
            <w:webHidden/>
          </w:rPr>
          <w:fldChar w:fldCharType="begin"/>
        </w:r>
        <w:r w:rsidR="006D6116">
          <w:rPr>
            <w:noProof/>
            <w:webHidden/>
          </w:rPr>
          <w:instrText xml:space="preserve"> PAGEREF _Toc269296288 \h </w:instrText>
        </w:r>
        <w:r>
          <w:rPr>
            <w:noProof/>
            <w:webHidden/>
          </w:rPr>
        </w:r>
        <w:r>
          <w:rPr>
            <w:noProof/>
            <w:webHidden/>
          </w:rPr>
          <w:fldChar w:fldCharType="separate"/>
        </w:r>
        <w:r w:rsidR="00956C24">
          <w:rPr>
            <w:noProof/>
            <w:webHidden/>
          </w:rPr>
          <w:t>18</w:t>
        </w:r>
        <w:r>
          <w:rPr>
            <w:noProof/>
            <w:webHidden/>
          </w:rPr>
          <w:fldChar w:fldCharType="end"/>
        </w:r>
      </w:hyperlink>
    </w:p>
    <w:p w:rsidR="006D6116" w:rsidRDefault="00297F0E">
      <w:pPr>
        <w:pStyle w:val="TOC1"/>
        <w:tabs>
          <w:tab w:val="right" w:leader="dot" w:pos="8630"/>
        </w:tabs>
        <w:rPr>
          <w:rFonts w:asciiTheme="minorHAnsi" w:eastAsiaTheme="minorEastAsia" w:hAnsiTheme="minorHAnsi" w:cstheme="minorBidi"/>
          <w:noProof/>
          <w:sz w:val="22"/>
          <w:szCs w:val="22"/>
        </w:rPr>
      </w:pPr>
      <w:hyperlink w:anchor="_Toc269296289" w:history="1">
        <w:r w:rsidR="006D6116" w:rsidRPr="00CD1541">
          <w:rPr>
            <w:rStyle w:val="Hyperlink"/>
            <w:noProof/>
          </w:rPr>
          <w:t>Methods</w:t>
        </w:r>
        <w:r w:rsidR="006D6116">
          <w:rPr>
            <w:noProof/>
            <w:webHidden/>
          </w:rPr>
          <w:tab/>
        </w:r>
        <w:r>
          <w:rPr>
            <w:noProof/>
            <w:webHidden/>
          </w:rPr>
          <w:fldChar w:fldCharType="begin"/>
        </w:r>
        <w:r w:rsidR="006D6116">
          <w:rPr>
            <w:noProof/>
            <w:webHidden/>
          </w:rPr>
          <w:instrText xml:space="preserve"> PAGEREF _Toc269296289 \h </w:instrText>
        </w:r>
        <w:r>
          <w:rPr>
            <w:noProof/>
            <w:webHidden/>
          </w:rPr>
        </w:r>
        <w:r>
          <w:rPr>
            <w:noProof/>
            <w:webHidden/>
          </w:rPr>
          <w:fldChar w:fldCharType="separate"/>
        </w:r>
        <w:r w:rsidR="00956C24">
          <w:rPr>
            <w:noProof/>
            <w:webHidden/>
          </w:rPr>
          <w:t>20</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290" w:history="1">
        <w:r w:rsidR="006D6116" w:rsidRPr="00CD1541">
          <w:rPr>
            <w:rStyle w:val="Hyperlink"/>
            <w:noProof/>
          </w:rPr>
          <w:t>Test Apparatus</w:t>
        </w:r>
        <w:r w:rsidR="006D6116">
          <w:rPr>
            <w:noProof/>
            <w:webHidden/>
          </w:rPr>
          <w:tab/>
        </w:r>
        <w:r>
          <w:rPr>
            <w:noProof/>
            <w:webHidden/>
          </w:rPr>
          <w:fldChar w:fldCharType="begin"/>
        </w:r>
        <w:r w:rsidR="006D6116">
          <w:rPr>
            <w:noProof/>
            <w:webHidden/>
          </w:rPr>
          <w:instrText xml:space="preserve"> PAGEREF _Toc269296290 \h </w:instrText>
        </w:r>
        <w:r>
          <w:rPr>
            <w:noProof/>
            <w:webHidden/>
          </w:rPr>
        </w:r>
        <w:r>
          <w:rPr>
            <w:noProof/>
            <w:webHidden/>
          </w:rPr>
          <w:fldChar w:fldCharType="separate"/>
        </w:r>
        <w:r w:rsidR="00956C24">
          <w:rPr>
            <w:noProof/>
            <w:webHidden/>
          </w:rPr>
          <w:t>20</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291" w:history="1">
        <w:r w:rsidR="006D6116" w:rsidRPr="00CD1541">
          <w:rPr>
            <w:rStyle w:val="Hyperlink"/>
            <w:noProof/>
          </w:rPr>
          <w:t>Model Validations</w:t>
        </w:r>
        <w:r w:rsidR="006D6116">
          <w:rPr>
            <w:noProof/>
            <w:webHidden/>
          </w:rPr>
          <w:tab/>
        </w:r>
        <w:r>
          <w:rPr>
            <w:noProof/>
            <w:webHidden/>
          </w:rPr>
          <w:fldChar w:fldCharType="begin"/>
        </w:r>
        <w:r w:rsidR="006D6116">
          <w:rPr>
            <w:noProof/>
            <w:webHidden/>
          </w:rPr>
          <w:instrText xml:space="preserve"> PAGEREF _Toc269296291 \h </w:instrText>
        </w:r>
        <w:r>
          <w:rPr>
            <w:noProof/>
            <w:webHidden/>
          </w:rPr>
        </w:r>
        <w:r>
          <w:rPr>
            <w:noProof/>
            <w:webHidden/>
          </w:rPr>
          <w:fldChar w:fldCharType="separate"/>
        </w:r>
        <w:r w:rsidR="00956C24">
          <w:rPr>
            <w:noProof/>
            <w:webHidden/>
          </w:rPr>
          <w:t>21</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292" w:history="1">
        <w:r w:rsidR="006D6116" w:rsidRPr="00CD1541">
          <w:rPr>
            <w:rStyle w:val="Hyperlink"/>
            <w:noProof/>
          </w:rPr>
          <w:t>Design Storm</w:t>
        </w:r>
        <w:r w:rsidR="006D6116">
          <w:rPr>
            <w:noProof/>
            <w:webHidden/>
          </w:rPr>
          <w:tab/>
        </w:r>
        <w:r>
          <w:rPr>
            <w:noProof/>
            <w:webHidden/>
          </w:rPr>
          <w:fldChar w:fldCharType="begin"/>
        </w:r>
        <w:r w:rsidR="006D6116">
          <w:rPr>
            <w:noProof/>
            <w:webHidden/>
          </w:rPr>
          <w:instrText xml:space="preserve"> PAGEREF _Toc269296292 \h </w:instrText>
        </w:r>
        <w:r>
          <w:rPr>
            <w:noProof/>
            <w:webHidden/>
          </w:rPr>
        </w:r>
        <w:r>
          <w:rPr>
            <w:noProof/>
            <w:webHidden/>
          </w:rPr>
          <w:fldChar w:fldCharType="separate"/>
        </w:r>
        <w:r w:rsidR="00956C24">
          <w:rPr>
            <w:noProof/>
            <w:webHidden/>
          </w:rPr>
          <w:t>22</w:t>
        </w:r>
        <w:r>
          <w:rPr>
            <w:noProof/>
            <w:webHidden/>
          </w:rPr>
          <w:fldChar w:fldCharType="end"/>
        </w:r>
      </w:hyperlink>
    </w:p>
    <w:p w:rsidR="006D6116" w:rsidRDefault="00297F0E">
      <w:pPr>
        <w:pStyle w:val="TOC3"/>
        <w:tabs>
          <w:tab w:val="right" w:leader="dot" w:pos="8630"/>
        </w:tabs>
        <w:rPr>
          <w:rFonts w:asciiTheme="minorHAnsi" w:eastAsiaTheme="minorEastAsia" w:hAnsiTheme="minorHAnsi" w:cstheme="minorBidi"/>
          <w:noProof/>
          <w:sz w:val="22"/>
          <w:szCs w:val="22"/>
        </w:rPr>
      </w:pPr>
      <w:hyperlink w:anchor="_Toc269296293" w:history="1">
        <w:r w:rsidR="006D6116" w:rsidRPr="00CD1541">
          <w:rPr>
            <w:rStyle w:val="Hyperlink"/>
            <w:rFonts w:eastAsia="Calibri"/>
            <w:noProof/>
          </w:rPr>
          <w:t>Sediment Load</w:t>
        </w:r>
        <w:r w:rsidR="006D6116">
          <w:rPr>
            <w:noProof/>
            <w:webHidden/>
          </w:rPr>
          <w:tab/>
        </w:r>
        <w:r>
          <w:rPr>
            <w:noProof/>
            <w:webHidden/>
          </w:rPr>
          <w:fldChar w:fldCharType="begin"/>
        </w:r>
        <w:r w:rsidR="006D6116">
          <w:rPr>
            <w:noProof/>
            <w:webHidden/>
          </w:rPr>
          <w:instrText xml:space="preserve"> PAGEREF _Toc269296293 \h </w:instrText>
        </w:r>
        <w:r>
          <w:rPr>
            <w:noProof/>
            <w:webHidden/>
          </w:rPr>
        </w:r>
        <w:r>
          <w:rPr>
            <w:noProof/>
            <w:webHidden/>
          </w:rPr>
          <w:fldChar w:fldCharType="separate"/>
        </w:r>
        <w:r w:rsidR="00956C24">
          <w:rPr>
            <w:noProof/>
            <w:webHidden/>
          </w:rPr>
          <w:t>23</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294" w:history="1">
        <w:r w:rsidR="006D6116" w:rsidRPr="00CD1541">
          <w:rPr>
            <w:rStyle w:val="Hyperlink"/>
            <w:rFonts w:eastAsia="Calibri"/>
            <w:noProof/>
          </w:rPr>
          <w:t>Sediment Retention Tests</w:t>
        </w:r>
        <w:r w:rsidR="006D6116">
          <w:rPr>
            <w:noProof/>
            <w:webHidden/>
          </w:rPr>
          <w:tab/>
        </w:r>
        <w:r>
          <w:rPr>
            <w:noProof/>
            <w:webHidden/>
          </w:rPr>
          <w:fldChar w:fldCharType="begin"/>
        </w:r>
        <w:r w:rsidR="006D6116">
          <w:rPr>
            <w:noProof/>
            <w:webHidden/>
          </w:rPr>
          <w:instrText xml:space="preserve"> PAGEREF _Toc269296294 \h </w:instrText>
        </w:r>
        <w:r>
          <w:rPr>
            <w:noProof/>
            <w:webHidden/>
          </w:rPr>
        </w:r>
        <w:r>
          <w:rPr>
            <w:noProof/>
            <w:webHidden/>
          </w:rPr>
          <w:fldChar w:fldCharType="separate"/>
        </w:r>
        <w:r w:rsidR="00956C24">
          <w:rPr>
            <w:noProof/>
            <w:webHidden/>
          </w:rPr>
          <w:t>24</w:t>
        </w:r>
        <w:r>
          <w:rPr>
            <w:noProof/>
            <w:webHidden/>
          </w:rPr>
          <w:fldChar w:fldCharType="end"/>
        </w:r>
      </w:hyperlink>
    </w:p>
    <w:p w:rsidR="006D6116" w:rsidRDefault="00297F0E">
      <w:pPr>
        <w:pStyle w:val="TOC3"/>
        <w:tabs>
          <w:tab w:val="right" w:leader="dot" w:pos="8630"/>
        </w:tabs>
        <w:rPr>
          <w:rFonts w:asciiTheme="minorHAnsi" w:eastAsiaTheme="minorEastAsia" w:hAnsiTheme="minorHAnsi" w:cstheme="minorBidi"/>
          <w:noProof/>
          <w:sz w:val="22"/>
          <w:szCs w:val="22"/>
        </w:rPr>
      </w:pPr>
      <w:hyperlink w:anchor="_Toc269296295" w:history="1">
        <w:r w:rsidR="006D6116" w:rsidRPr="00CD1541">
          <w:rPr>
            <w:rStyle w:val="Hyperlink"/>
            <w:rFonts w:eastAsia="Calibri"/>
            <w:noProof/>
          </w:rPr>
          <w:t>Laboratory Analysis</w:t>
        </w:r>
        <w:r w:rsidR="006D6116">
          <w:rPr>
            <w:noProof/>
            <w:webHidden/>
          </w:rPr>
          <w:tab/>
        </w:r>
        <w:r>
          <w:rPr>
            <w:noProof/>
            <w:webHidden/>
          </w:rPr>
          <w:fldChar w:fldCharType="begin"/>
        </w:r>
        <w:r w:rsidR="006D6116">
          <w:rPr>
            <w:noProof/>
            <w:webHidden/>
          </w:rPr>
          <w:instrText xml:space="preserve"> PAGEREF _Toc269296295 \h </w:instrText>
        </w:r>
        <w:r>
          <w:rPr>
            <w:noProof/>
            <w:webHidden/>
          </w:rPr>
        </w:r>
        <w:r>
          <w:rPr>
            <w:noProof/>
            <w:webHidden/>
          </w:rPr>
          <w:fldChar w:fldCharType="separate"/>
        </w:r>
        <w:r w:rsidR="00956C24">
          <w:rPr>
            <w:noProof/>
            <w:webHidden/>
          </w:rPr>
          <w:t>26</w:t>
        </w:r>
        <w:r>
          <w:rPr>
            <w:noProof/>
            <w:webHidden/>
          </w:rPr>
          <w:fldChar w:fldCharType="end"/>
        </w:r>
      </w:hyperlink>
    </w:p>
    <w:p w:rsidR="006D6116" w:rsidRDefault="00297F0E">
      <w:pPr>
        <w:pStyle w:val="TOC3"/>
        <w:tabs>
          <w:tab w:val="right" w:leader="dot" w:pos="8630"/>
        </w:tabs>
        <w:rPr>
          <w:rFonts w:asciiTheme="minorHAnsi" w:eastAsiaTheme="minorEastAsia" w:hAnsiTheme="minorHAnsi" w:cstheme="minorBidi"/>
          <w:noProof/>
          <w:sz w:val="22"/>
          <w:szCs w:val="22"/>
        </w:rPr>
      </w:pPr>
      <w:hyperlink w:anchor="_Toc269296296" w:history="1">
        <w:r w:rsidR="006D6116" w:rsidRPr="00CD1541">
          <w:rPr>
            <w:rStyle w:val="Hyperlink"/>
            <w:rFonts w:eastAsia="Calibri"/>
            <w:noProof/>
          </w:rPr>
          <w:t>Statistical Analysis</w:t>
        </w:r>
        <w:r w:rsidR="006D6116">
          <w:rPr>
            <w:noProof/>
            <w:webHidden/>
          </w:rPr>
          <w:tab/>
        </w:r>
        <w:r>
          <w:rPr>
            <w:noProof/>
            <w:webHidden/>
          </w:rPr>
          <w:fldChar w:fldCharType="begin"/>
        </w:r>
        <w:r w:rsidR="006D6116">
          <w:rPr>
            <w:noProof/>
            <w:webHidden/>
          </w:rPr>
          <w:instrText xml:space="preserve"> PAGEREF _Toc269296296 \h </w:instrText>
        </w:r>
        <w:r>
          <w:rPr>
            <w:noProof/>
            <w:webHidden/>
          </w:rPr>
        </w:r>
        <w:r>
          <w:rPr>
            <w:noProof/>
            <w:webHidden/>
          </w:rPr>
          <w:fldChar w:fldCharType="separate"/>
        </w:r>
        <w:r w:rsidR="00956C24">
          <w:rPr>
            <w:noProof/>
            <w:webHidden/>
          </w:rPr>
          <w:t>27</w:t>
        </w:r>
        <w:r>
          <w:rPr>
            <w:noProof/>
            <w:webHidden/>
          </w:rPr>
          <w:fldChar w:fldCharType="end"/>
        </w:r>
      </w:hyperlink>
    </w:p>
    <w:p w:rsidR="006D6116" w:rsidRDefault="00297F0E">
      <w:pPr>
        <w:pStyle w:val="TOC1"/>
        <w:tabs>
          <w:tab w:val="right" w:leader="dot" w:pos="8630"/>
        </w:tabs>
        <w:rPr>
          <w:rFonts w:asciiTheme="minorHAnsi" w:eastAsiaTheme="minorEastAsia" w:hAnsiTheme="minorHAnsi" w:cstheme="minorBidi"/>
          <w:noProof/>
          <w:sz w:val="22"/>
          <w:szCs w:val="22"/>
        </w:rPr>
      </w:pPr>
      <w:hyperlink w:anchor="_Toc269296297" w:history="1">
        <w:r w:rsidR="006D6116" w:rsidRPr="00CD1541">
          <w:rPr>
            <w:rStyle w:val="Hyperlink"/>
            <w:noProof/>
          </w:rPr>
          <w:t>Results</w:t>
        </w:r>
        <w:r w:rsidR="006D6116">
          <w:rPr>
            <w:noProof/>
            <w:webHidden/>
          </w:rPr>
          <w:tab/>
        </w:r>
        <w:r>
          <w:rPr>
            <w:noProof/>
            <w:webHidden/>
          </w:rPr>
          <w:fldChar w:fldCharType="begin"/>
        </w:r>
        <w:r w:rsidR="006D6116">
          <w:rPr>
            <w:noProof/>
            <w:webHidden/>
          </w:rPr>
          <w:instrText xml:space="preserve"> PAGEREF _Toc269296297 \h </w:instrText>
        </w:r>
        <w:r>
          <w:rPr>
            <w:noProof/>
            <w:webHidden/>
          </w:rPr>
        </w:r>
        <w:r>
          <w:rPr>
            <w:noProof/>
            <w:webHidden/>
          </w:rPr>
          <w:fldChar w:fldCharType="separate"/>
        </w:r>
        <w:r w:rsidR="00956C24">
          <w:rPr>
            <w:noProof/>
            <w:webHidden/>
          </w:rPr>
          <w:t>28</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298" w:history="1">
        <w:r w:rsidR="006D6116" w:rsidRPr="00CD1541">
          <w:rPr>
            <w:rStyle w:val="Hyperlink"/>
            <w:noProof/>
          </w:rPr>
          <w:t>Validation</w:t>
        </w:r>
        <w:r w:rsidR="006D6116">
          <w:rPr>
            <w:noProof/>
            <w:webHidden/>
          </w:rPr>
          <w:tab/>
        </w:r>
        <w:r>
          <w:rPr>
            <w:noProof/>
            <w:webHidden/>
          </w:rPr>
          <w:fldChar w:fldCharType="begin"/>
        </w:r>
        <w:r w:rsidR="006D6116">
          <w:rPr>
            <w:noProof/>
            <w:webHidden/>
          </w:rPr>
          <w:instrText xml:space="preserve"> PAGEREF _Toc269296298 \h </w:instrText>
        </w:r>
        <w:r>
          <w:rPr>
            <w:noProof/>
            <w:webHidden/>
          </w:rPr>
        </w:r>
        <w:r>
          <w:rPr>
            <w:noProof/>
            <w:webHidden/>
          </w:rPr>
          <w:fldChar w:fldCharType="separate"/>
        </w:r>
        <w:r w:rsidR="00956C24">
          <w:rPr>
            <w:noProof/>
            <w:webHidden/>
          </w:rPr>
          <w:t>28</w:t>
        </w:r>
        <w:r>
          <w:rPr>
            <w:noProof/>
            <w:webHidden/>
          </w:rPr>
          <w:fldChar w:fldCharType="end"/>
        </w:r>
      </w:hyperlink>
    </w:p>
    <w:p w:rsidR="006D6116" w:rsidRDefault="00297F0E">
      <w:pPr>
        <w:pStyle w:val="TOC3"/>
        <w:tabs>
          <w:tab w:val="right" w:leader="dot" w:pos="8630"/>
        </w:tabs>
        <w:rPr>
          <w:rFonts w:asciiTheme="minorHAnsi" w:eastAsiaTheme="minorEastAsia" w:hAnsiTheme="minorHAnsi" w:cstheme="minorBidi"/>
          <w:noProof/>
          <w:sz w:val="22"/>
          <w:szCs w:val="22"/>
        </w:rPr>
      </w:pPr>
      <w:hyperlink w:anchor="_Toc269296299" w:history="1">
        <w:r w:rsidR="006D6116" w:rsidRPr="00CD1541">
          <w:rPr>
            <w:rStyle w:val="Hyperlink"/>
            <w:noProof/>
          </w:rPr>
          <w:t>Analytical Model</w:t>
        </w:r>
        <w:r w:rsidR="006D6116">
          <w:rPr>
            <w:noProof/>
            <w:webHidden/>
          </w:rPr>
          <w:tab/>
        </w:r>
        <w:r>
          <w:rPr>
            <w:noProof/>
            <w:webHidden/>
          </w:rPr>
          <w:fldChar w:fldCharType="begin"/>
        </w:r>
        <w:r w:rsidR="006D6116">
          <w:rPr>
            <w:noProof/>
            <w:webHidden/>
          </w:rPr>
          <w:instrText xml:space="preserve"> PAGEREF _Toc269296299 \h </w:instrText>
        </w:r>
        <w:r>
          <w:rPr>
            <w:noProof/>
            <w:webHidden/>
          </w:rPr>
        </w:r>
        <w:r>
          <w:rPr>
            <w:noProof/>
            <w:webHidden/>
          </w:rPr>
          <w:fldChar w:fldCharType="separate"/>
        </w:r>
        <w:r w:rsidR="00956C24">
          <w:rPr>
            <w:noProof/>
            <w:webHidden/>
          </w:rPr>
          <w:t>28</w:t>
        </w:r>
        <w:r>
          <w:rPr>
            <w:noProof/>
            <w:webHidden/>
          </w:rPr>
          <w:fldChar w:fldCharType="end"/>
        </w:r>
      </w:hyperlink>
    </w:p>
    <w:p w:rsidR="006D6116" w:rsidRDefault="00297F0E">
      <w:pPr>
        <w:pStyle w:val="TOC3"/>
        <w:tabs>
          <w:tab w:val="right" w:leader="dot" w:pos="8630"/>
        </w:tabs>
        <w:rPr>
          <w:rFonts w:asciiTheme="minorHAnsi" w:eastAsiaTheme="minorEastAsia" w:hAnsiTheme="minorHAnsi" w:cstheme="minorBidi"/>
          <w:noProof/>
          <w:sz w:val="22"/>
          <w:szCs w:val="22"/>
        </w:rPr>
      </w:pPr>
      <w:hyperlink w:anchor="_Toc269296300" w:history="1">
        <w:r w:rsidR="006D6116" w:rsidRPr="00CD1541">
          <w:rPr>
            <w:rStyle w:val="Hyperlink"/>
            <w:noProof/>
          </w:rPr>
          <w:t>Traditional Riser and SSS</w:t>
        </w:r>
        <w:r w:rsidR="006D6116">
          <w:rPr>
            <w:noProof/>
            <w:webHidden/>
          </w:rPr>
          <w:tab/>
        </w:r>
        <w:r>
          <w:rPr>
            <w:noProof/>
            <w:webHidden/>
          </w:rPr>
          <w:fldChar w:fldCharType="begin"/>
        </w:r>
        <w:r w:rsidR="006D6116">
          <w:rPr>
            <w:noProof/>
            <w:webHidden/>
          </w:rPr>
          <w:instrText xml:space="preserve"> PAGEREF _Toc269296300 \h </w:instrText>
        </w:r>
        <w:r>
          <w:rPr>
            <w:noProof/>
            <w:webHidden/>
          </w:rPr>
        </w:r>
        <w:r>
          <w:rPr>
            <w:noProof/>
            <w:webHidden/>
          </w:rPr>
          <w:fldChar w:fldCharType="separate"/>
        </w:r>
        <w:r w:rsidR="00956C24">
          <w:rPr>
            <w:noProof/>
            <w:webHidden/>
          </w:rPr>
          <w:t>29</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301" w:history="1">
        <w:r w:rsidR="006D6116" w:rsidRPr="00CD1541">
          <w:rPr>
            <w:rStyle w:val="Hyperlink"/>
            <w:noProof/>
          </w:rPr>
          <w:t>Sample Analysis</w:t>
        </w:r>
        <w:r w:rsidR="006D6116">
          <w:rPr>
            <w:noProof/>
            <w:webHidden/>
          </w:rPr>
          <w:tab/>
        </w:r>
        <w:r>
          <w:rPr>
            <w:noProof/>
            <w:webHidden/>
          </w:rPr>
          <w:fldChar w:fldCharType="begin"/>
        </w:r>
        <w:r w:rsidR="006D6116">
          <w:rPr>
            <w:noProof/>
            <w:webHidden/>
          </w:rPr>
          <w:instrText xml:space="preserve"> PAGEREF _Toc269296301 \h </w:instrText>
        </w:r>
        <w:r>
          <w:rPr>
            <w:noProof/>
            <w:webHidden/>
          </w:rPr>
        </w:r>
        <w:r>
          <w:rPr>
            <w:noProof/>
            <w:webHidden/>
          </w:rPr>
          <w:fldChar w:fldCharType="separate"/>
        </w:r>
        <w:r w:rsidR="00956C24">
          <w:rPr>
            <w:noProof/>
            <w:webHidden/>
          </w:rPr>
          <w:t>31</w:t>
        </w:r>
        <w:r>
          <w:rPr>
            <w:noProof/>
            <w:webHidden/>
          </w:rPr>
          <w:fldChar w:fldCharType="end"/>
        </w:r>
      </w:hyperlink>
    </w:p>
    <w:p w:rsidR="006D6116" w:rsidRDefault="00297F0E">
      <w:pPr>
        <w:pStyle w:val="TOC3"/>
        <w:tabs>
          <w:tab w:val="right" w:leader="dot" w:pos="8630"/>
        </w:tabs>
        <w:rPr>
          <w:rFonts w:asciiTheme="minorHAnsi" w:eastAsiaTheme="minorEastAsia" w:hAnsiTheme="minorHAnsi" w:cstheme="minorBidi"/>
          <w:noProof/>
          <w:sz w:val="22"/>
          <w:szCs w:val="22"/>
        </w:rPr>
      </w:pPr>
      <w:hyperlink w:anchor="_Toc269296302" w:history="1">
        <w:r w:rsidR="006D6116" w:rsidRPr="00CD1541">
          <w:rPr>
            <w:rStyle w:val="Hyperlink"/>
            <w:noProof/>
          </w:rPr>
          <w:t>Turbidity</w:t>
        </w:r>
        <w:r w:rsidR="006D6116">
          <w:rPr>
            <w:noProof/>
            <w:webHidden/>
          </w:rPr>
          <w:tab/>
        </w:r>
        <w:r>
          <w:rPr>
            <w:noProof/>
            <w:webHidden/>
          </w:rPr>
          <w:fldChar w:fldCharType="begin"/>
        </w:r>
        <w:r w:rsidR="006D6116">
          <w:rPr>
            <w:noProof/>
            <w:webHidden/>
          </w:rPr>
          <w:instrText xml:space="preserve"> PAGEREF _Toc269296302 \h </w:instrText>
        </w:r>
        <w:r>
          <w:rPr>
            <w:noProof/>
            <w:webHidden/>
          </w:rPr>
        </w:r>
        <w:r>
          <w:rPr>
            <w:noProof/>
            <w:webHidden/>
          </w:rPr>
          <w:fldChar w:fldCharType="separate"/>
        </w:r>
        <w:r w:rsidR="00956C24">
          <w:rPr>
            <w:noProof/>
            <w:webHidden/>
          </w:rPr>
          <w:t>31</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303" w:history="1">
        <w:r w:rsidR="006D6116" w:rsidRPr="00CD1541">
          <w:rPr>
            <w:rStyle w:val="Hyperlink"/>
            <w:rFonts w:eastAsia="Calibri"/>
            <w:noProof/>
          </w:rPr>
          <w:t>Total Solids</w:t>
        </w:r>
        <w:r w:rsidR="006D6116">
          <w:rPr>
            <w:noProof/>
            <w:webHidden/>
          </w:rPr>
          <w:tab/>
        </w:r>
        <w:r>
          <w:rPr>
            <w:noProof/>
            <w:webHidden/>
          </w:rPr>
          <w:fldChar w:fldCharType="begin"/>
        </w:r>
        <w:r w:rsidR="006D6116">
          <w:rPr>
            <w:noProof/>
            <w:webHidden/>
          </w:rPr>
          <w:instrText xml:space="preserve"> PAGEREF _Toc269296303 \h </w:instrText>
        </w:r>
        <w:r>
          <w:rPr>
            <w:noProof/>
            <w:webHidden/>
          </w:rPr>
        </w:r>
        <w:r>
          <w:rPr>
            <w:noProof/>
            <w:webHidden/>
          </w:rPr>
          <w:fldChar w:fldCharType="separate"/>
        </w:r>
        <w:r w:rsidR="00956C24">
          <w:rPr>
            <w:noProof/>
            <w:webHidden/>
          </w:rPr>
          <w:t>34</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304" w:history="1">
        <w:r w:rsidR="006D6116" w:rsidRPr="00CD1541">
          <w:rPr>
            <w:rStyle w:val="Hyperlink"/>
            <w:noProof/>
          </w:rPr>
          <w:t>Particle Size Analysis</w:t>
        </w:r>
        <w:r w:rsidR="006D6116">
          <w:rPr>
            <w:noProof/>
            <w:webHidden/>
          </w:rPr>
          <w:tab/>
        </w:r>
        <w:r>
          <w:rPr>
            <w:noProof/>
            <w:webHidden/>
          </w:rPr>
          <w:fldChar w:fldCharType="begin"/>
        </w:r>
        <w:r w:rsidR="006D6116">
          <w:rPr>
            <w:noProof/>
            <w:webHidden/>
          </w:rPr>
          <w:instrText xml:space="preserve"> PAGEREF _Toc269296304 \h </w:instrText>
        </w:r>
        <w:r>
          <w:rPr>
            <w:noProof/>
            <w:webHidden/>
          </w:rPr>
        </w:r>
        <w:r>
          <w:rPr>
            <w:noProof/>
            <w:webHidden/>
          </w:rPr>
          <w:fldChar w:fldCharType="separate"/>
        </w:r>
        <w:r w:rsidR="00956C24">
          <w:rPr>
            <w:noProof/>
            <w:webHidden/>
          </w:rPr>
          <w:t>35</w:t>
        </w:r>
        <w:r>
          <w:rPr>
            <w:noProof/>
            <w:webHidden/>
          </w:rPr>
          <w:fldChar w:fldCharType="end"/>
        </w:r>
      </w:hyperlink>
    </w:p>
    <w:p w:rsidR="006D6116" w:rsidRDefault="00297F0E">
      <w:pPr>
        <w:pStyle w:val="TOC1"/>
        <w:tabs>
          <w:tab w:val="right" w:leader="dot" w:pos="8630"/>
        </w:tabs>
        <w:rPr>
          <w:rFonts w:asciiTheme="minorHAnsi" w:eastAsiaTheme="minorEastAsia" w:hAnsiTheme="minorHAnsi" w:cstheme="minorBidi"/>
          <w:noProof/>
          <w:sz w:val="22"/>
          <w:szCs w:val="22"/>
        </w:rPr>
      </w:pPr>
      <w:hyperlink w:anchor="_Toc269296305" w:history="1">
        <w:r w:rsidR="006D6116" w:rsidRPr="00CD1541">
          <w:rPr>
            <w:rStyle w:val="Hyperlink"/>
            <w:noProof/>
          </w:rPr>
          <w:t>Conclusions</w:t>
        </w:r>
        <w:r w:rsidR="006D6116">
          <w:rPr>
            <w:noProof/>
            <w:webHidden/>
          </w:rPr>
          <w:tab/>
        </w:r>
        <w:r>
          <w:rPr>
            <w:noProof/>
            <w:webHidden/>
          </w:rPr>
          <w:fldChar w:fldCharType="begin"/>
        </w:r>
        <w:r w:rsidR="006D6116">
          <w:rPr>
            <w:noProof/>
            <w:webHidden/>
          </w:rPr>
          <w:instrText xml:space="preserve"> PAGEREF _Toc269296305 \h </w:instrText>
        </w:r>
        <w:r>
          <w:rPr>
            <w:noProof/>
            <w:webHidden/>
          </w:rPr>
        </w:r>
        <w:r>
          <w:rPr>
            <w:noProof/>
            <w:webHidden/>
          </w:rPr>
          <w:fldChar w:fldCharType="separate"/>
        </w:r>
        <w:r w:rsidR="00956C24">
          <w:rPr>
            <w:noProof/>
            <w:webHidden/>
          </w:rPr>
          <w:t>36</w:t>
        </w:r>
        <w:r>
          <w:rPr>
            <w:noProof/>
            <w:webHidden/>
          </w:rPr>
          <w:fldChar w:fldCharType="end"/>
        </w:r>
      </w:hyperlink>
    </w:p>
    <w:p w:rsidR="006D6116" w:rsidRDefault="00297F0E">
      <w:pPr>
        <w:pStyle w:val="TOC1"/>
        <w:tabs>
          <w:tab w:val="right" w:leader="dot" w:pos="8630"/>
        </w:tabs>
        <w:rPr>
          <w:rFonts w:asciiTheme="minorHAnsi" w:eastAsiaTheme="minorEastAsia" w:hAnsiTheme="minorHAnsi" w:cstheme="minorBidi"/>
          <w:noProof/>
          <w:sz w:val="22"/>
          <w:szCs w:val="22"/>
        </w:rPr>
      </w:pPr>
      <w:hyperlink w:anchor="_Toc269296306" w:history="1">
        <w:r w:rsidR="006D6116" w:rsidRPr="00CD1541">
          <w:rPr>
            <w:rStyle w:val="Hyperlink"/>
            <w:noProof/>
          </w:rPr>
          <w:t>List of References</w:t>
        </w:r>
        <w:r w:rsidR="006D6116">
          <w:rPr>
            <w:noProof/>
            <w:webHidden/>
          </w:rPr>
          <w:tab/>
        </w:r>
        <w:r>
          <w:rPr>
            <w:noProof/>
            <w:webHidden/>
          </w:rPr>
          <w:fldChar w:fldCharType="begin"/>
        </w:r>
        <w:r w:rsidR="006D6116">
          <w:rPr>
            <w:noProof/>
            <w:webHidden/>
          </w:rPr>
          <w:instrText xml:space="preserve"> PAGEREF _Toc269296306 \h </w:instrText>
        </w:r>
        <w:r>
          <w:rPr>
            <w:noProof/>
            <w:webHidden/>
          </w:rPr>
          <w:fldChar w:fldCharType="separate"/>
        </w:r>
        <w:r w:rsidR="00956C24">
          <w:rPr>
            <w:b/>
            <w:bCs/>
            <w:noProof/>
            <w:webHidden/>
          </w:rPr>
          <w:t>Error! Bookmark not defined.</w:t>
        </w:r>
        <w:r>
          <w:rPr>
            <w:noProof/>
            <w:webHidden/>
          </w:rPr>
          <w:fldChar w:fldCharType="end"/>
        </w:r>
      </w:hyperlink>
    </w:p>
    <w:p w:rsidR="006D6116" w:rsidRDefault="00297F0E">
      <w:pPr>
        <w:pStyle w:val="TOC1"/>
        <w:tabs>
          <w:tab w:val="right" w:leader="dot" w:pos="8630"/>
        </w:tabs>
        <w:rPr>
          <w:rFonts w:asciiTheme="minorHAnsi" w:eastAsiaTheme="minorEastAsia" w:hAnsiTheme="minorHAnsi" w:cstheme="minorBidi"/>
          <w:noProof/>
          <w:sz w:val="22"/>
          <w:szCs w:val="22"/>
        </w:rPr>
      </w:pPr>
      <w:hyperlink w:anchor="_Toc269296307" w:history="1">
        <w:r w:rsidR="006D6116" w:rsidRPr="00CD1541">
          <w:rPr>
            <w:rStyle w:val="Hyperlink"/>
            <w:noProof/>
          </w:rPr>
          <w:t>CHAPTER TWO: A PERVIOUS CONCRETE WATER QUALITY STUDY</w:t>
        </w:r>
        <w:r w:rsidR="006D6116">
          <w:rPr>
            <w:noProof/>
            <w:webHidden/>
          </w:rPr>
          <w:tab/>
        </w:r>
        <w:r>
          <w:rPr>
            <w:noProof/>
            <w:webHidden/>
          </w:rPr>
          <w:fldChar w:fldCharType="begin"/>
        </w:r>
        <w:r w:rsidR="006D6116">
          <w:rPr>
            <w:noProof/>
            <w:webHidden/>
          </w:rPr>
          <w:instrText xml:space="preserve"> PAGEREF _Toc269296307 \h </w:instrText>
        </w:r>
        <w:r>
          <w:rPr>
            <w:noProof/>
            <w:webHidden/>
          </w:rPr>
        </w:r>
        <w:r>
          <w:rPr>
            <w:noProof/>
            <w:webHidden/>
          </w:rPr>
          <w:fldChar w:fldCharType="separate"/>
        </w:r>
        <w:r w:rsidR="00956C24">
          <w:rPr>
            <w:noProof/>
            <w:webHidden/>
          </w:rPr>
          <w:t>40</w:t>
        </w:r>
        <w:r>
          <w:rPr>
            <w:noProof/>
            <w:webHidden/>
          </w:rPr>
          <w:fldChar w:fldCharType="end"/>
        </w:r>
      </w:hyperlink>
    </w:p>
    <w:p w:rsidR="006D6116" w:rsidRDefault="00297F0E">
      <w:pPr>
        <w:pStyle w:val="TOC1"/>
        <w:tabs>
          <w:tab w:val="right" w:leader="dot" w:pos="8630"/>
        </w:tabs>
        <w:rPr>
          <w:rFonts w:asciiTheme="minorHAnsi" w:eastAsiaTheme="minorEastAsia" w:hAnsiTheme="minorHAnsi" w:cstheme="minorBidi"/>
          <w:noProof/>
          <w:sz w:val="22"/>
          <w:szCs w:val="22"/>
        </w:rPr>
      </w:pPr>
      <w:hyperlink w:anchor="_Toc269296308" w:history="1">
        <w:r w:rsidR="006D6116" w:rsidRPr="00CD1541">
          <w:rPr>
            <w:rStyle w:val="Hyperlink"/>
            <w:noProof/>
          </w:rPr>
          <w:t>Abstract</w:t>
        </w:r>
        <w:r w:rsidR="006D6116">
          <w:rPr>
            <w:noProof/>
            <w:webHidden/>
          </w:rPr>
          <w:tab/>
        </w:r>
        <w:r>
          <w:rPr>
            <w:noProof/>
            <w:webHidden/>
          </w:rPr>
          <w:fldChar w:fldCharType="begin"/>
        </w:r>
        <w:r w:rsidR="006D6116">
          <w:rPr>
            <w:noProof/>
            <w:webHidden/>
          </w:rPr>
          <w:instrText xml:space="preserve"> PAGEREF _Toc269296308 \h </w:instrText>
        </w:r>
        <w:r>
          <w:rPr>
            <w:noProof/>
            <w:webHidden/>
          </w:rPr>
        </w:r>
        <w:r>
          <w:rPr>
            <w:noProof/>
            <w:webHidden/>
          </w:rPr>
          <w:fldChar w:fldCharType="separate"/>
        </w:r>
        <w:r w:rsidR="00956C24">
          <w:rPr>
            <w:noProof/>
            <w:webHidden/>
          </w:rPr>
          <w:t>41</w:t>
        </w:r>
        <w:r>
          <w:rPr>
            <w:noProof/>
            <w:webHidden/>
          </w:rPr>
          <w:fldChar w:fldCharType="end"/>
        </w:r>
      </w:hyperlink>
    </w:p>
    <w:p w:rsidR="006D6116" w:rsidRDefault="00297F0E">
      <w:pPr>
        <w:pStyle w:val="TOC1"/>
        <w:tabs>
          <w:tab w:val="right" w:leader="dot" w:pos="8630"/>
        </w:tabs>
        <w:rPr>
          <w:rFonts w:asciiTheme="minorHAnsi" w:eastAsiaTheme="minorEastAsia" w:hAnsiTheme="minorHAnsi" w:cstheme="minorBidi"/>
          <w:noProof/>
          <w:sz w:val="22"/>
          <w:szCs w:val="22"/>
        </w:rPr>
      </w:pPr>
      <w:hyperlink w:anchor="_Toc269296309" w:history="1">
        <w:r w:rsidR="006D6116" w:rsidRPr="00CD1541">
          <w:rPr>
            <w:rStyle w:val="Hyperlink"/>
            <w:noProof/>
          </w:rPr>
          <w:t>Introduction</w:t>
        </w:r>
        <w:r w:rsidR="006D6116">
          <w:rPr>
            <w:noProof/>
            <w:webHidden/>
          </w:rPr>
          <w:tab/>
        </w:r>
        <w:r>
          <w:rPr>
            <w:noProof/>
            <w:webHidden/>
          </w:rPr>
          <w:fldChar w:fldCharType="begin"/>
        </w:r>
        <w:r w:rsidR="006D6116">
          <w:rPr>
            <w:noProof/>
            <w:webHidden/>
          </w:rPr>
          <w:instrText xml:space="preserve"> PAGEREF _Toc269296309 \h </w:instrText>
        </w:r>
        <w:r>
          <w:rPr>
            <w:noProof/>
            <w:webHidden/>
          </w:rPr>
        </w:r>
        <w:r>
          <w:rPr>
            <w:noProof/>
            <w:webHidden/>
          </w:rPr>
          <w:fldChar w:fldCharType="separate"/>
        </w:r>
        <w:r w:rsidR="00956C24">
          <w:rPr>
            <w:noProof/>
            <w:webHidden/>
          </w:rPr>
          <w:t>42</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310" w:history="1">
        <w:r w:rsidR="006D6116" w:rsidRPr="00CD1541">
          <w:rPr>
            <w:rStyle w:val="Hyperlink"/>
            <w:noProof/>
          </w:rPr>
          <w:t>Permeable Pavements</w:t>
        </w:r>
        <w:r w:rsidR="006D6116">
          <w:rPr>
            <w:noProof/>
            <w:webHidden/>
          </w:rPr>
          <w:tab/>
        </w:r>
        <w:r>
          <w:rPr>
            <w:noProof/>
            <w:webHidden/>
          </w:rPr>
          <w:fldChar w:fldCharType="begin"/>
        </w:r>
        <w:r w:rsidR="006D6116">
          <w:rPr>
            <w:noProof/>
            <w:webHidden/>
          </w:rPr>
          <w:instrText xml:space="preserve"> PAGEREF _Toc269296310 \h </w:instrText>
        </w:r>
        <w:r>
          <w:rPr>
            <w:noProof/>
            <w:webHidden/>
          </w:rPr>
        </w:r>
        <w:r>
          <w:rPr>
            <w:noProof/>
            <w:webHidden/>
          </w:rPr>
          <w:fldChar w:fldCharType="separate"/>
        </w:r>
        <w:r w:rsidR="00956C24">
          <w:rPr>
            <w:noProof/>
            <w:webHidden/>
          </w:rPr>
          <w:t>42</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311" w:history="1">
        <w:r w:rsidR="006D6116" w:rsidRPr="00CD1541">
          <w:rPr>
            <w:rStyle w:val="Hyperlink"/>
            <w:noProof/>
          </w:rPr>
          <w:t>Surface Water Impairment</w:t>
        </w:r>
        <w:r w:rsidR="006D6116">
          <w:rPr>
            <w:noProof/>
            <w:webHidden/>
          </w:rPr>
          <w:tab/>
        </w:r>
        <w:r>
          <w:rPr>
            <w:noProof/>
            <w:webHidden/>
          </w:rPr>
          <w:fldChar w:fldCharType="begin"/>
        </w:r>
        <w:r w:rsidR="006D6116">
          <w:rPr>
            <w:noProof/>
            <w:webHidden/>
          </w:rPr>
          <w:instrText xml:space="preserve"> PAGEREF _Toc269296311 \h </w:instrText>
        </w:r>
        <w:r>
          <w:rPr>
            <w:noProof/>
            <w:webHidden/>
          </w:rPr>
        </w:r>
        <w:r>
          <w:rPr>
            <w:noProof/>
            <w:webHidden/>
          </w:rPr>
          <w:fldChar w:fldCharType="separate"/>
        </w:r>
        <w:r w:rsidR="00956C24">
          <w:rPr>
            <w:noProof/>
            <w:webHidden/>
          </w:rPr>
          <w:t>42</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312" w:history="1">
        <w:r w:rsidR="006D6116" w:rsidRPr="00CD1541">
          <w:rPr>
            <w:rStyle w:val="Hyperlink"/>
            <w:noProof/>
          </w:rPr>
          <w:t>Permeable Pavement Studies</w:t>
        </w:r>
        <w:r w:rsidR="006D6116">
          <w:rPr>
            <w:noProof/>
            <w:webHidden/>
          </w:rPr>
          <w:tab/>
        </w:r>
        <w:r>
          <w:rPr>
            <w:noProof/>
            <w:webHidden/>
          </w:rPr>
          <w:fldChar w:fldCharType="begin"/>
        </w:r>
        <w:r w:rsidR="006D6116">
          <w:rPr>
            <w:noProof/>
            <w:webHidden/>
          </w:rPr>
          <w:instrText xml:space="preserve"> PAGEREF _Toc269296312 \h </w:instrText>
        </w:r>
        <w:r>
          <w:rPr>
            <w:noProof/>
            <w:webHidden/>
          </w:rPr>
        </w:r>
        <w:r>
          <w:rPr>
            <w:noProof/>
            <w:webHidden/>
          </w:rPr>
          <w:fldChar w:fldCharType="separate"/>
        </w:r>
        <w:r w:rsidR="00956C24">
          <w:rPr>
            <w:noProof/>
            <w:webHidden/>
          </w:rPr>
          <w:t>45</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313" w:history="1">
        <w:r w:rsidR="006D6116" w:rsidRPr="00CD1541">
          <w:rPr>
            <w:rStyle w:val="Hyperlink"/>
            <w:noProof/>
          </w:rPr>
          <w:t>Hypothesis</w:t>
        </w:r>
        <w:r w:rsidR="006D6116">
          <w:rPr>
            <w:noProof/>
            <w:webHidden/>
          </w:rPr>
          <w:tab/>
        </w:r>
        <w:r>
          <w:rPr>
            <w:noProof/>
            <w:webHidden/>
          </w:rPr>
          <w:fldChar w:fldCharType="begin"/>
        </w:r>
        <w:r w:rsidR="006D6116">
          <w:rPr>
            <w:noProof/>
            <w:webHidden/>
          </w:rPr>
          <w:instrText xml:space="preserve"> PAGEREF _Toc269296313 \h </w:instrText>
        </w:r>
        <w:r>
          <w:rPr>
            <w:noProof/>
            <w:webHidden/>
          </w:rPr>
        </w:r>
        <w:r>
          <w:rPr>
            <w:noProof/>
            <w:webHidden/>
          </w:rPr>
          <w:fldChar w:fldCharType="separate"/>
        </w:r>
        <w:r w:rsidR="00956C24">
          <w:rPr>
            <w:noProof/>
            <w:webHidden/>
          </w:rPr>
          <w:t>46</w:t>
        </w:r>
        <w:r>
          <w:rPr>
            <w:noProof/>
            <w:webHidden/>
          </w:rPr>
          <w:fldChar w:fldCharType="end"/>
        </w:r>
      </w:hyperlink>
    </w:p>
    <w:p w:rsidR="006D6116" w:rsidRDefault="00297F0E">
      <w:pPr>
        <w:pStyle w:val="TOC1"/>
        <w:tabs>
          <w:tab w:val="right" w:leader="dot" w:pos="8630"/>
        </w:tabs>
        <w:rPr>
          <w:rFonts w:asciiTheme="minorHAnsi" w:eastAsiaTheme="minorEastAsia" w:hAnsiTheme="minorHAnsi" w:cstheme="minorBidi"/>
          <w:noProof/>
          <w:sz w:val="22"/>
          <w:szCs w:val="22"/>
        </w:rPr>
      </w:pPr>
      <w:hyperlink w:anchor="_Toc269296314" w:history="1">
        <w:r w:rsidR="006D6116" w:rsidRPr="00CD1541">
          <w:rPr>
            <w:rStyle w:val="Hyperlink"/>
            <w:noProof/>
          </w:rPr>
          <w:t>Methods</w:t>
        </w:r>
        <w:r w:rsidR="006D6116">
          <w:rPr>
            <w:noProof/>
            <w:webHidden/>
          </w:rPr>
          <w:tab/>
        </w:r>
        <w:r>
          <w:rPr>
            <w:noProof/>
            <w:webHidden/>
          </w:rPr>
          <w:fldChar w:fldCharType="begin"/>
        </w:r>
        <w:r w:rsidR="006D6116">
          <w:rPr>
            <w:noProof/>
            <w:webHidden/>
          </w:rPr>
          <w:instrText xml:space="preserve"> PAGEREF _Toc269296314 \h </w:instrText>
        </w:r>
        <w:r>
          <w:rPr>
            <w:noProof/>
            <w:webHidden/>
          </w:rPr>
        </w:r>
        <w:r>
          <w:rPr>
            <w:noProof/>
            <w:webHidden/>
          </w:rPr>
          <w:fldChar w:fldCharType="separate"/>
        </w:r>
        <w:r w:rsidR="00956C24">
          <w:rPr>
            <w:noProof/>
            <w:webHidden/>
          </w:rPr>
          <w:t>48</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315" w:history="1">
        <w:r w:rsidR="006D6116" w:rsidRPr="00CD1541">
          <w:rPr>
            <w:rStyle w:val="Hyperlink"/>
            <w:noProof/>
          </w:rPr>
          <w:t>Sample Collection</w:t>
        </w:r>
        <w:r w:rsidR="006D6116">
          <w:rPr>
            <w:noProof/>
            <w:webHidden/>
          </w:rPr>
          <w:tab/>
        </w:r>
        <w:r>
          <w:rPr>
            <w:noProof/>
            <w:webHidden/>
          </w:rPr>
          <w:fldChar w:fldCharType="begin"/>
        </w:r>
        <w:r w:rsidR="006D6116">
          <w:rPr>
            <w:noProof/>
            <w:webHidden/>
          </w:rPr>
          <w:instrText xml:space="preserve"> PAGEREF _Toc269296315 \h </w:instrText>
        </w:r>
        <w:r>
          <w:rPr>
            <w:noProof/>
            <w:webHidden/>
          </w:rPr>
        </w:r>
        <w:r>
          <w:rPr>
            <w:noProof/>
            <w:webHidden/>
          </w:rPr>
          <w:fldChar w:fldCharType="separate"/>
        </w:r>
        <w:r w:rsidR="00956C24">
          <w:rPr>
            <w:noProof/>
            <w:webHidden/>
          </w:rPr>
          <w:t>49</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316" w:history="1">
        <w:r w:rsidR="006D6116" w:rsidRPr="00CD1541">
          <w:rPr>
            <w:rStyle w:val="Hyperlink"/>
            <w:noProof/>
          </w:rPr>
          <w:t>Sample Analysis</w:t>
        </w:r>
        <w:r w:rsidR="006D6116">
          <w:rPr>
            <w:noProof/>
            <w:webHidden/>
          </w:rPr>
          <w:tab/>
        </w:r>
        <w:r>
          <w:rPr>
            <w:noProof/>
            <w:webHidden/>
          </w:rPr>
          <w:fldChar w:fldCharType="begin"/>
        </w:r>
        <w:r w:rsidR="006D6116">
          <w:rPr>
            <w:noProof/>
            <w:webHidden/>
          </w:rPr>
          <w:instrText xml:space="preserve"> PAGEREF _Toc269296316 \h </w:instrText>
        </w:r>
        <w:r>
          <w:rPr>
            <w:noProof/>
            <w:webHidden/>
          </w:rPr>
        </w:r>
        <w:r>
          <w:rPr>
            <w:noProof/>
            <w:webHidden/>
          </w:rPr>
          <w:fldChar w:fldCharType="separate"/>
        </w:r>
        <w:r w:rsidR="00956C24">
          <w:rPr>
            <w:noProof/>
            <w:webHidden/>
          </w:rPr>
          <w:t>51</w:t>
        </w:r>
        <w:r>
          <w:rPr>
            <w:noProof/>
            <w:webHidden/>
          </w:rPr>
          <w:fldChar w:fldCharType="end"/>
        </w:r>
      </w:hyperlink>
    </w:p>
    <w:p w:rsidR="006D6116" w:rsidRDefault="00297F0E">
      <w:pPr>
        <w:pStyle w:val="TOC3"/>
        <w:tabs>
          <w:tab w:val="right" w:leader="dot" w:pos="8630"/>
        </w:tabs>
        <w:rPr>
          <w:rFonts w:asciiTheme="minorHAnsi" w:eastAsiaTheme="minorEastAsia" w:hAnsiTheme="minorHAnsi" w:cstheme="minorBidi"/>
          <w:noProof/>
          <w:sz w:val="22"/>
          <w:szCs w:val="22"/>
        </w:rPr>
      </w:pPr>
      <w:hyperlink w:anchor="_Toc269296317" w:history="1">
        <w:r w:rsidR="006D6116" w:rsidRPr="00CD1541">
          <w:rPr>
            <w:rStyle w:val="Hyperlink"/>
            <w:noProof/>
          </w:rPr>
          <w:t>pH</w:t>
        </w:r>
        <w:r w:rsidR="006D6116">
          <w:rPr>
            <w:noProof/>
            <w:webHidden/>
          </w:rPr>
          <w:tab/>
        </w:r>
        <w:r>
          <w:rPr>
            <w:noProof/>
            <w:webHidden/>
          </w:rPr>
          <w:fldChar w:fldCharType="begin"/>
        </w:r>
        <w:r w:rsidR="006D6116">
          <w:rPr>
            <w:noProof/>
            <w:webHidden/>
          </w:rPr>
          <w:instrText xml:space="preserve"> PAGEREF _Toc269296317 \h </w:instrText>
        </w:r>
        <w:r>
          <w:rPr>
            <w:noProof/>
            <w:webHidden/>
          </w:rPr>
        </w:r>
        <w:r>
          <w:rPr>
            <w:noProof/>
            <w:webHidden/>
          </w:rPr>
          <w:fldChar w:fldCharType="separate"/>
        </w:r>
        <w:r w:rsidR="00956C24">
          <w:rPr>
            <w:noProof/>
            <w:webHidden/>
          </w:rPr>
          <w:t>51</w:t>
        </w:r>
        <w:r>
          <w:rPr>
            <w:noProof/>
            <w:webHidden/>
          </w:rPr>
          <w:fldChar w:fldCharType="end"/>
        </w:r>
      </w:hyperlink>
    </w:p>
    <w:p w:rsidR="006D6116" w:rsidRDefault="00297F0E">
      <w:pPr>
        <w:pStyle w:val="TOC3"/>
        <w:tabs>
          <w:tab w:val="right" w:leader="dot" w:pos="8630"/>
        </w:tabs>
        <w:rPr>
          <w:rFonts w:asciiTheme="minorHAnsi" w:eastAsiaTheme="minorEastAsia" w:hAnsiTheme="minorHAnsi" w:cstheme="minorBidi"/>
          <w:noProof/>
          <w:sz w:val="22"/>
          <w:szCs w:val="22"/>
        </w:rPr>
      </w:pPr>
      <w:hyperlink w:anchor="_Toc269296318" w:history="1">
        <w:r w:rsidR="006D6116" w:rsidRPr="00CD1541">
          <w:rPr>
            <w:rStyle w:val="Hyperlink"/>
            <w:noProof/>
          </w:rPr>
          <w:t>Turbidity</w:t>
        </w:r>
        <w:r w:rsidR="006D6116">
          <w:rPr>
            <w:noProof/>
            <w:webHidden/>
          </w:rPr>
          <w:tab/>
        </w:r>
        <w:r>
          <w:rPr>
            <w:noProof/>
            <w:webHidden/>
          </w:rPr>
          <w:fldChar w:fldCharType="begin"/>
        </w:r>
        <w:r w:rsidR="006D6116">
          <w:rPr>
            <w:noProof/>
            <w:webHidden/>
          </w:rPr>
          <w:instrText xml:space="preserve"> PAGEREF _Toc269296318 \h </w:instrText>
        </w:r>
        <w:r>
          <w:rPr>
            <w:noProof/>
            <w:webHidden/>
          </w:rPr>
        </w:r>
        <w:r>
          <w:rPr>
            <w:noProof/>
            <w:webHidden/>
          </w:rPr>
          <w:fldChar w:fldCharType="separate"/>
        </w:r>
        <w:r w:rsidR="00956C24">
          <w:rPr>
            <w:noProof/>
            <w:webHidden/>
          </w:rPr>
          <w:t>52</w:t>
        </w:r>
        <w:r>
          <w:rPr>
            <w:noProof/>
            <w:webHidden/>
          </w:rPr>
          <w:fldChar w:fldCharType="end"/>
        </w:r>
      </w:hyperlink>
    </w:p>
    <w:p w:rsidR="006D6116" w:rsidRDefault="00297F0E">
      <w:pPr>
        <w:pStyle w:val="TOC3"/>
        <w:tabs>
          <w:tab w:val="right" w:leader="dot" w:pos="8630"/>
        </w:tabs>
        <w:rPr>
          <w:rFonts w:asciiTheme="minorHAnsi" w:eastAsiaTheme="minorEastAsia" w:hAnsiTheme="minorHAnsi" w:cstheme="minorBidi"/>
          <w:noProof/>
          <w:sz w:val="22"/>
          <w:szCs w:val="22"/>
        </w:rPr>
      </w:pPr>
      <w:hyperlink w:anchor="_Toc269296319" w:history="1">
        <w:r w:rsidR="006D6116" w:rsidRPr="00CD1541">
          <w:rPr>
            <w:rStyle w:val="Hyperlink"/>
            <w:noProof/>
          </w:rPr>
          <w:t>Total Suspended Solids</w:t>
        </w:r>
        <w:r w:rsidR="006D6116">
          <w:rPr>
            <w:noProof/>
            <w:webHidden/>
          </w:rPr>
          <w:tab/>
        </w:r>
        <w:r>
          <w:rPr>
            <w:noProof/>
            <w:webHidden/>
          </w:rPr>
          <w:fldChar w:fldCharType="begin"/>
        </w:r>
        <w:r w:rsidR="006D6116">
          <w:rPr>
            <w:noProof/>
            <w:webHidden/>
          </w:rPr>
          <w:instrText xml:space="preserve"> PAGEREF _Toc269296319 \h </w:instrText>
        </w:r>
        <w:r>
          <w:rPr>
            <w:noProof/>
            <w:webHidden/>
          </w:rPr>
        </w:r>
        <w:r>
          <w:rPr>
            <w:noProof/>
            <w:webHidden/>
          </w:rPr>
          <w:fldChar w:fldCharType="separate"/>
        </w:r>
        <w:r w:rsidR="00956C24">
          <w:rPr>
            <w:noProof/>
            <w:webHidden/>
          </w:rPr>
          <w:t>52</w:t>
        </w:r>
        <w:r>
          <w:rPr>
            <w:noProof/>
            <w:webHidden/>
          </w:rPr>
          <w:fldChar w:fldCharType="end"/>
        </w:r>
      </w:hyperlink>
    </w:p>
    <w:p w:rsidR="006D6116" w:rsidRDefault="00297F0E">
      <w:pPr>
        <w:pStyle w:val="TOC3"/>
        <w:tabs>
          <w:tab w:val="right" w:leader="dot" w:pos="8630"/>
        </w:tabs>
        <w:rPr>
          <w:rFonts w:asciiTheme="minorHAnsi" w:eastAsiaTheme="minorEastAsia" w:hAnsiTheme="minorHAnsi" w:cstheme="minorBidi"/>
          <w:noProof/>
          <w:sz w:val="22"/>
          <w:szCs w:val="22"/>
        </w:rPr>
      </w:pPr>
      <w:hyperlink w:anchor="_Toc269296320" w:history="1">
        <w:r w:rsidR="006D6116" w:rsidRPr="00CD1541">
          <w:rPr>
            <w:rStyle w:val="Hyperlink"/>
            <w:noProof/>
          </w:rPr>
          <w:t>Anions</w:t>
        </w:r>
        <w:r w:rsidR="006D6116">
          <w:rPr>
            <w:noProof/>
            <w:webHidden/>
          </w:rPr>
          <w:tab/>
        </w:r>
        <w:r>
          <w:rPr>
            <w:noProof/>
            <w:webHidden/>
          </w:rPr>
          <w:fldChar w:fldCharType="begin"/>
        </w:r>
        <w:r w:rsidR="006D6116">
          <w:rPr>
            <w:noProof/>
            <w:webHidden/>
          </w:rPr>
          <w:instrText xml:space="preserve"> PAGEREF _Toc269296320 \h </w:instrText>
        </w:r>
        <w:r>
          <w:rPr>
            <w:noProof/>
            <w:webHidden/>
          </w:rPr>
        </w:r>
        <w:r>
          <w:rPr>
            <w:noProof/>
            <w:webHidden/>
          </w:rPr>
          <w:fldChar w:fldCharType="separate"/>
        </w:r>
        <w:r w:rsidR="00956C24">
          <w:rPr>
            <w:noProof/>
            <w:webHidden/>
          </w:rPr>
          <w:t>52</w:t>
        </w:r>
        <w:r>
          <w:rPr>
            <w:noProof/>
            <w:webHidden/>
          </w:rPr>
          <w:fldChar w:fldCharType="end"/>
        </w:r>
      </w:hyperlink>
    </w:p>
    <w:p w:rsidR="006D6116" w:rsidRDefault="00297F0E">
      <w:pPr>
        <w:pStyle w:val="TOC3"/>
        <w:tabs>
          <w:tab w:val="right" w:leader="dot" w:pos="8630"/>
        </w:tabs>
        <w:rPr>
          <w:rFonts w:asciiTheme="minorHAnsi" w:eastAsiaTheme="minorEastAsia" w:hAnsiTheme="minorHAnsi" w:cstheme="minorBidi"/>
          <w:noProof/>
          <w:sz w:val="22"/>
          <w:szCs w:val="22"/>
        </w:rPr>
      </w:pPr>
      <w:hyperlink w:anchor="_Toc269296321" w:history="1">
        <w:r w:rsidR="006D6116" w:rsidRPr="00CD1541">
          <w:rPr>
            <w:rStyle w:val="Hyperlink"/>
            <w:noProof/>
          </w:rPr>
          <w:t>Chemical Oxygen Demand</w:t>
        </w:r>
        <w:r w:rsidR="006D6116">
          <w:rPr>
            <w:noProof/>
            <w:webHidden/>
          </w:rPr>
          <w:tab/>
        </w:r>
        <w:r>
          <w:rPr>
            <w:noProof/>
            <w:webHidden/>
          </w:rPr>
          <w:fldChar w:fldCharType="begin"/>
        </w:r>
        <w:r w:rsidR="006D6116">
          <w:rPr>
            <w:noProof/>
            <w:webHidden/>
          </w:rPr>
          <w:instrText xml:space="preserve"> PAGEREF _Toc269296321 \h </w:instrText>
        </w:r>
        <w:r>
          <w:rPr>
            <w:noProof/>
            <w:webHidden/>
          </w:rPr>
        </w:r>
        <w:r>
          <w:rPr>
            <w:noProof/>
            <w:webHidden/>
          </w:rPr>
          <w:fldChar w:fldCharType="separate"/>
        </w:r>
        <w:r w:rsidR="00956C24">
          <w:rPr>
            <w:noProof/>
            <w:webHidden/>
          </w:rPr>
          <w:t>53</w:t>
        </w:r>
        <w:r>
          <w:rPr>
            <w:noProof/>
            <w:webHidden/>
          </w:rPr>
          <w:fldChar w:fldCharType="end"/>
        </w:r>
      </w:hyperlink>
    </w:p>
    <w:p w:rsidR="006D6116" w:rsidRDefault="00297F0E">
      <w:pPr>
        <w:pStyle w:val="TOC3"/>
        <w:tabs>
          <w:tab w:val="right" w:leader="dot" w:pos="8630"/>
        </w:tabs>
        <w:rPr>
          <w:rFonts w:asciiTheme="minorHAnsi" w:eastAsiaTheme="minorEastAsia" w:hAnsiTheme="minorHAnsi" w:cstheme="minorBidi"/>
          <w:noProof/>
          <w:sz w:val="22"/>
          <w:szCs w:val="22"/>
        </w:rPr>
      </w:pPr>
      <w:hyperlink w:anchor="_Toc269296322" w:history="1">
        <w:r w:rsidR="006D6116" w:rsidRPr="00CD1541">
          <w:rPr>
            <w:rStyle w:val="Hyperlink"/>
            <w:noProof/>
          </w:rPr>
          <w:t>Metals</w:t>
        </w:r>
        <w:r w:rsidR="006D6116">
          <w:rPr>
            <w:noProof/>
            <w:webHidden/>
          </w:rPr>
          <w:tab/>
        </w:r>
        <w:r>
          <w:rPr>
            <w:noProof/>
            <w:webHidden/>
          </w:rPr>
          <w:fldChar w:fldCharType="begin"/>
        </w:r>
        <w:r w:rsidR="006D6116">
          <w:rPr>
            <w:noProof/>
            <w:webHidden/>
          </w:rPr>
          <w:instrText xml:space="preserve"> PAGEREF _Toc269296322 \h </w:instrText>
        </w:r>
        <w:r>
          <w:rPr>
            <w:noProof/>
            <w:webHidden/>
          </w:rPr>
        </w:r>
        <w:r>
          <w:rPr>
            <w:noProof/>
            <w:webHidden/>
          </w:rPr>
          <w:fldChar w:fldCharType="separate"/>
        </w:r>
        <w:r w:rsidR="00956C24">
          <w:rPr>
            <w:noProof/>
            <w:webHidden/>
          </w:rPr>
          <w:t>53</w:t>
        </w:r>
        <w:r>
          <w:rPr>
            <w:noProof/>
            <w:webHidden/>
          </w:rPr>
          <w:fldChar w:fldCharType="end"/>
        </w:r>
      </w:hyperlink>
    </w:p>
    <w:p w:rsidR="006D6116" w:rsidRDefault="00297F0E">
      <w:pPr>
        <w:pStyle w:val="TOC3"/>
        <w:tabs>
          <w:tab w:val="right" w:leader="dot" w:pos="8630"/>
        </w:tabs>
        <w:rPr>
          <w:rFonts w:asciiTheme="minorHAnsi" w:eastAsiaTheme="minorEastAsia" w:hAnsiTheme="minorHAnsi" w:cstheme="minorBidi"/>
          <w:noProof/>
          <w:sz w:val="22"/>
          <w:szCs w:val="22"/>
        </w:rPr>
      </w:pPr>
      <w:hyperlink w:anchor="_Toc269296323" w:history="1">
        <w:r w:rsidR="006D6116" w:rsidRPr="00CD1541">
          <w:rPr>
            <w:rStyle w:val="Hyperlink"/>
            <w:noProof/>
          </w:rPr>
          <w:t>Polycyclic Aromatic Hydrocarbons</w:t>
        </w:r>
        <w:r w:rsidR="006D6116">
          <w:rPr>
            <w:noProof/>
            <w:webHidden/>
          </w:rPr>
          <w:tab/>
        </w:r>
        <w:r>
          <w:rPr>
            <w:noProof/>
            <w:webHidden/>
          </w:rPr>
          <w:fldChar w:fldCharType="begin"/>
        </w:r>
        <w:r w:rsidR="006D6116">
          <w:rPr>
            <w:noProof/>
            <w:webHidden/>
          </w:rPr>
          <w:instrText xml:space="preserve"> PAGEREF _Toc269296323 \h </w:instrText>
        </w:r>
        <w:r>
          <w:rPr>
            <w:noProof/>
            <w:webHidden/>
          </w:rPr>
        </w:r>
        <w:r>
          <w:rPr>
            <w:noProof/>
            <w:webHidden/>
          </w:rPr>
          <w:fldChar w:fldCharType="separate"/>
        </w:r>
        <w:r w:rsidR="00956C24">
          <w:rPr>
            <w:noProof/>
            <w:webHidden/>
          </w:rPr>
          <w:t>53</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324" w:history="1">
        <w:r w:rsidR="006D6116" w:rsidRPr="00CD1541">
          <w:rPr>
            <w:rStyle w:val="Hyperlink"/>
            <w:noProof/>
          </w:rPr>
          <w:t>Statistical Analysis</w:t>
        </w:r>
        <w:r w:rsidR="006D6116">
          <w:rPr>
            <w:noProof/>
            <w:webHidden/>
          </w:rPr>
          <w:tab/>
        </w:r>
        <w:r>
          <w:rPr>
            <w:noProof/>
            <w:webHidden/>
          </w:rPr>
          <w:fldChar w:fldCharType="begin"/>
        </w:r>
        <w:r w:rsidR="006D6116">
          <w:rPr>
            <w:noProof/>
            <w:webHidden/>
          </w:rPr>
          <w:instrText xml:space="preserve"> PAGEREF _Toc269296324 \h </w:instrText>
        </w:r>
        <w:r>
          <w:rPr>
            <w:noProof/>
            <w:webHidden/>
          </w:rPr>
        </w:r>
        <w:r>
          <w:rPr>
            <w:noProof/>
            <w:webHidden/>
          </w:rPr>
          <w:fldChar w:fldCharType="separate"/>
        </w:r>
        <w:r w:rsidR="00956C24">
          <w:rPr>
            <w:noProof/>
            <w:webHidden/>
          </w:rPr>
          <w:t>54</w:t>
        </w:r>
        <w:r>
          <w:rPr>
            <w:noProof/>
            <w:webHidden/>
          </w:rPr>
          <w:fldChar w:fldCharType="end"/>
        </w:r>
      </w:hyperlink>
    </w:p>
    <w:p w:rsidR="006D6116" w:rsidRDefault="00297F0E">
      <w:pPr>
        <w:pStyle w:val="TOC1"/>
        <w:tabs>
          <w:tab w:val="right" w:leader="dot" w:pos="8630"/>
        </w:tabs>
        <w:rPr>
          <w:rFonts w:asciiTheme="minorHAnsi" w:eastAsiaTheme="minorEastAsia" w:hAnsiTheme="minorHAnsi" w:cstheme="minorBidi"/>
          <w:noProof/>
          <w:sz w:val="22"/>
          <w:szCs w:val="22"/>
        </w:rPr>
      </w:pPr>
      <w:hyperlink w:anchor="_Toc269296325" w:history="1">
        <w:r w:rsidR="006D6116" w:rsidRPr="00CD1541">
          <w:rPr>
            <w:rStyle w:val="Hyperlink"/>
            <w:noProof/>
          </w:rPr>
          <w:t>Results</w:t>
        </w:r>
        <w:r w:rsidR="006D6116">
          <w:rPr>
            <w:noProof/>
            <w:webHidden/>
          </w:rPr>
          <w:tab/>
        </w:r>
        <w:r>
          <w:rPr>
            <w:noProof/>
            <w:webHidden/>
          </w:rPr>
          <w:fldChar w:fldCharType="begin"/>
        </w:r>
        <w:r w:rsidR="006D6116">
          <w:rPr>
            <w:noProof/>
            <w:webHidden/>
          </w:rPr>
          <w:instrText xml:space="preserve"> PAGEREF _Toc269296325 \h </w:instrText>
        </w:r>
        <w:r>
          <w:rPr>
            <w:noProof/>
            <w:webHidden/>
          </w:rPr>
        </w:r>
        <w:r>
          <w:rPr>
            <w:noProof/>
            <w:webHidden/>
          </w:rPr>
          <w:fldChar w:fldCharType="separate"/>
        </w:r>
        <w:r w:rsidR="00956C24">
          <w:rPr>
            <w:noProof/>
            <w:webHidden/>
          </w:rPr>
          <w:t>55</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326" w:history="1">
        <w:r w:rsidR="006D6116" w:rsidRPr="00CD1541">
          <w:rPr>
            <w:rStyle w:val="Hyperlink"/>
            <w:noProof/>
          </w:rPr>
          <w:t>pH</w:t>
        </w:r>
        <w:r w:rsidR="006D6116">
          <w:rPr>
            <w:noProof/>
            <w:webHidden/>
          </w:rPr>
          <w:tab/>
        </w:r>
        <w:r>
          <w:rPr>
            <w:noProof/>
            <w:webHidden/>
          </w:rPr>
          <w:fldChar w:fldCharType="begin"/>
        </w:r>
        <w:r w:rsidR="006D6116">
          <w:rPr>
            <w:noProof/>
            <w:webHidden/>
          </w:rPr>
          <w:instrText xml:space="preserve"> PAGEREF _Toc269296326 \h </w:instrText>
        </w:r>
        <w:r>
          <w:rPr>
            <w:noProof/>
            <w:webHidden/>
          </w:rPr>
        </w:r>
        <w:r>
          <w:rPr>
            <w:noProof/>
            <w:webHidden/>
          </w:rPr>
          <w:fldChar w:fldCharType="separate"/>
        </w:r>
        <w:r w:rsidR="00956C24">
          <w:rPr>
            <w:noProof/>
            <w:webHidden/>
          </w:rPr>
          <w:t>55</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327" w:history="1">
        <w:r w:rsidR="006D6116" w:rsidRPr="00CD1541">
          <w:rPr>
            <w:rStyle w:val="Hyperlink"/>
            <w:noProof/>
          </w:rPr>
          <w:t>Turbidity</w:t>
        </w:r>
        <w:r w:rsidR="006D6116">
          <w:rPr>
            <w:noProof/>
            <w:webHidden/>
          </w:rPr>
          <w:tab/>
        </w:r>
        <w:r>
          <w:rPr>
            <w:noProof/>
            <w:webHidden/>
          </w:rPr>
          <w:fldChar w:fldCharType="begin"/>
        </w:r>
        <w:r w:rsidR="006D6116">
          <w:rPr>
            <w:noProof/>
            <w:webHidden/>
          </w:rPr>
          <w:instrText xml:space="preserve"> PAGEREF _Toc269296327 \h </w:instrText>
        </w:r>
        <w:r>
          <w:rPr>
            <w:noProof/>
            <w:webHidden/>
          </w:rPr>
        </w:r>
        <w:r>
          <w:rPr>
            <w:noProof/>
            <w:webHidden/>
          </w:rPr>
          <w:fldChar w:fldCharType="separate"/>
        </w:r>
        <w:r w:rsidR="00956C24">
          <w:rPr>
            <w:noProof/>
            <w:webHidden/>
          </w:rPr>
          <w:t>56</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328" w:history="1">
        <w:r w:rsidR="006D6116" w:rsidRPr="00CD1541">
          <w:rPr>
            <w:rStyle w:val="Hyperlink"/>
            <w:noProof/>
          </w:rPr>
          <w:t>Total Suspended Solids</w:t>
        </w:r>
        <w:r w:rsidR="006D6116">
          <w:rPr>
            <w:noProof/>
            <w:webHidden/>
          </w:rPr>
          <w:tab/>
        </w:r>
        <w:r>
          <w:rPr>
            <w:noProof/>
            <w:webHidden/>
          </w:rPr>
          <w:fldChar w:fldCharType="begin"/>
        </w:r>
        <w:r w:rsidR="006D6116">
          <w:rPr>
            <w:noProof/>
            <w:webHidden/>
          </w:rPr>
          <w:instrText xml:space="preserve"> PAGEREF _Toc269296328 \h </w:instrText>
        </w:r>
        <w:r>
          <w:rPr>
            <w:noProof/>
            <w:webHidden/>
          </w:rPr>
        </w:r>
        <w:r>
          <w:rPr>
            <w:noProof/>
            <w:webHidden/>
          </w:rPr>
          <w:fldChar w:fldCharType="separate"/>
        </w:r>
        <w:r w:rsidR="00956C24">
          <w:rPr>
            <w:noProof/>
            <w:webHidden/>
          </w:rPr>
          <w:t>57</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329" w:history="1">
        <w:r w:rsidR="006D6116" w:rsidRPr="00CD1541">
          <w:rPr>
            <w:rStyle w:val="Hyperlink"/>
            <w:noProof/>
          </w:rPr>
          <w:t>Chloride</w:t>
        </w:r>
        <w:r w:rsidR="006D6116">
          <w:rPr>
            <w:noProof/>
            <w:webHidden/>
          </w:rPr>
          <w:tab/>
        </w:r>
        <w:r>
          <w:rPr>
            <w:noProof/>
            <w:webHidden/>
          </w:rPr>
          <w:fldChar w:fldCharType="begin"/>
        </w:r>
        <w:r w:rsidR="006D6116">
          <w:rPr>
            <w:noProof/>
            <w:webHidden/>
          </w:rPr>
          <w:instrText xml:space="preserve"> PAGEREF _Toc269296329 \h </w:instrText>
        </w:r>
        <w:r>
          <w:rPr>
            <w:noProof/>
            <w:webHidden/>
          </w:rPr>
        </w:r>
        <w:r>
          <w:rPr>
            <w:noProof/>
            <w:webHidden/>
          </w:rPr>
          <w:fldChar w:fldCharType="separate"/>
        </w:r>
        <w:r w:rsidR="00956C24">
          <w:rPr>
            <w:noProof/>
            <w:webHidden/>
          </w:rPr>
          <w:t>58</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330" w:history="1">
        <w:r w:rsidR="006D6116" w:rsidRPr="00CD1541">
          <w:rPr>
            <w:rStyle w:val="Hyperlink"/>
            <w:noProof/>
          </w:rPr>
          <w:t>Nitrite and Nitrate</w:t>
        </w:r>
        <w:r w:rsidR="006D6116">
          <w:rPr>
            <w:noProof/>
            <w:webHidden/>
          </w:rPr>
          <w:tab/>
        </w:r>
        <w:r>
          <w:rPr>
            <w:noProof/>
            <w:webHidden/>
          </w:rPr>
          <w:fldChar w:fldCharType="begin"/>
        </w:r>
        <w:r w:rsidR="006D6116">
          <w:rPr>
            <w:noProof/>
            <w:webHidden/>
          </w:rPr>
          <w:instrText xml:space="preserve"> PAGEREF _Toc269296330 \h </w:instrText>
        </w:r>
        <w:r>
          <w:rPr>
            <w:noProof/>
            <w:webHidden/>
          </w:rPr>
        </w:r>
        <w:r>
          <w:rPr>
            <w:noProof/>
            <w:webHidden/>
          </w:rPr>
          <w:fldChar w:fldCharType="separate"/>
        </w:r>
        <w:r w:rsidR="00956C24">
          <w:rPr>
            <w:noProof/>
            <w:webHidden/>
          </w:rPr>
          <w:t>59</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331" w:history="1">
        <w:r w:rsidR="006D6116" w:rsidRPr="00CD1541">
          <w:rPr>
            <w:rStyle w:val="Hyperlink"/>
            <w:noProof/>
          </w:rPr>
          <w:t>Sulfate</w:t>
        </w:r>
        <w:r w:rsidR="006D6116">
          <w:rPr>
            <w:noProof/>
            <w:webHidden/>
          </w:rPr>
          <w:tab/>
        </w:r>
        <w:r>
          <w:rPr>
            <w:noProof/>
            <w:webHidden/>
          </w:rPr>
          <w:fldChar w:fldCharType="begin"/>
        </w:r>
        <w:r w:rsidR="006D6116">
          <w:rPr>
            <w:noProof/>
            <w:webHidden/>
          </w:rPr>
          <w:instrText xml:space="preserve"> PAGEREF _Toc269296331 \h </w:instrText>
        </w:r>
        <w:r>
          <w:rPr>
            <w:noProof/>
            <w:webHidden/>
          </w:rPr>
        </w:r>
        <w:r>
          <w:rPr>
            <w:noProof/>
            <w:webHidden/>
          </w:rPr>
          <w:fldChar w:fldCharType="separate"/>
        </w:r>
        <w:r w:rsidR="00956C24">
          <w:rPr>
            <w:noProof/>
            <w:webHidden/>
          </w:rPr>
          <w:t>61</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332" w:history="1">
        <w:r w:rsidR="006D6116" w:rsidRPr="00CD1541">
          <w:rPr>
            <w:rStyle w:val="Hyperlink"/>
            <w:noProof/>
          </w:rPr>
          <w:t>Chemical Oxygen Demand</w:t>
        </w:r>
        <w:r w:rsidR="006D6116">
          <w:rPr>
            <w:noProof/>
            <w:webHidden/>
          </w:rPr>
          <w:tab/>
        </w:r>
        <w:r>
          <w:rPr>
            <w:noProof/>
            <w:webHidden/>
          </w:rPr>
          <w:fldChar w:fldCharType="begin"/>
        </w:r>
        <w:r w:rsidR="006D6116">
          <w:rPr>
            <w:noProof/>
            <w:webHidden/>
          </w:rPr>
          <w:instrText xml:space="preserve"> PAGEREF _Toc269296332 \h </w:instrText>
        </w:r>
        <w:r>
          <w:rPr>
            <w:noProof/>
            <w:webHidden/>
          </w:rPr>
        </w:r>
        <w:r>
          <w:rPr>
            <w:noProof/>
            <w:webHidden/>
          </w:rPr>
          <w:fldChar w:fldCharType="separate"/>
        </w:r>
        <w:r w:rsidR="00956C24">
          <w:rPr>
            <w:noProof/>
            <w:webHidden/>
          </w:rPr>
          <w:t>62</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333" w:history="1">
        <w:r w:rsidR="006D6116" w:rsidRPr="00CD1541">
          <w:rPr>
            <w:rStyle w:val="Hyperlink"/>
            <w:noProof/>
          </w:rPr>
          <w:t>Metals</w:t>
        </w:r>
        <w:r w:rsidR="006D6116">
          <w:rPr>
            <w:noProof/>
            <w:webHidden/>
          </w:rPr>
          <w:tab/>
        </w:r>
        <w:r>
          <w:rPr>
            <w:noProof/>
            <w:webHidden/>
          </w:rPr>
          <w:fldChar w:fldCharType="begin"/>
        </w:r>
        <w:r w:rsidR="006D6116">
          <w:rPr>
            <w:noProof/>
            <w:webHidden/>
          </w:rPr>
          <w:instrText xml:space="preserve"> PAGEREF _Toc269296333 \h </w:instrText>
        </w:r>
        <w:r>
          <w:rPr>
            <w:noProof/>
            <w:webHidden/>
          </w:rPr>
        </w:r>
        <w:r>
          <w:rPr>
            <w:noProof/>
            <w:webHidden/>
          </w:rPr>
          <w:fldChar w:fldCharType="separate"/>
        </w:r>
        <w:r w:rsidR="00956C24">
          <w:rPr>
            <w:noProof/>
            <w:webHidden/>
          </w:rPr>
          <w:t>63</w:t>
        </w:r>
        <w:r>
          <w:rPr>
            <w:noProof/>
            <w:webHidden/>
          </w:rPr>
          <w:fldChar w:fldCharType="end"/>
        </w:r>
      </w:hyperlink>
    </w:p>
    <w:p w:rsidR="006D6116" w:rsidRDefault="00297F0E">
      <w:pPr>
        <w:pStyle w:val="TOC2"/>
        <w:tabs>
          <w:tab w:val="right" w:leader="dot" w:pos="8630"/>
        </w:tabs>
        <w:rPr>
          <w:rFonts w:asciiTheme="minorHAnsi" w:eastAsiaTheme="minorEastAsia" w:hAnsiTheme="minorHAnsi" w:cstheme="minorBidi"/>
          <w:noProof/>
          <w:sz w:val="22"/>
          <w:szCs w:val="22"/>
        </w:rPr>
      </w:pPr>
      <w:hyperlink w:anchor="_Toc269296334" w:history="1">
        <w:r w:rsidR="006D6116" w:rsidRPr="00CD1541">
          <w:rPr>
            <w:rStyle w:val="Hyperlink"/>
            <w:noProof/>
          </w:rPr>
          <w:t>Polycyclic Aromatic Hydrocarbons</w:t>
        </w:r>
        <w:r w:rsidR="006D6116">
          <w:rPr>
            <w:noProof/>
            <w:webHidden/>
          </w:rPr>
          <w:tab/>
        </w:r>
        <w:r>
          <w:rPr>
            <w:noProof/>
            <w:webHidden/>
          </w:rPr>
          <w:fldChar w:fldCharType="begin"/>
        </w:r>
        <w:r w:rsidR="006D6116">
          <w:rPr>
            <w:noProof/>
            <w:webHidden/>
          </w:rPr>
          <w:instrText xml:space="preserve"> PAGEREF _Toc269296334 \h </w:instrText>
        </w:r>
        <w:r>
          <w:rPr>
            <w:noProof/>
            <w:webHidden/>
          </w:rPr>
        </w:r>
        <w:r>
          <w:rPr>
            <w:noProof/>
            <w:webHidden/>
          </w:rPr>
          <w:fldChar w:fldCharType="separate"/>
        </w:r>
        <w:r w:rsidR="00956C24">
          <w:rPr>
            <w:noProof/>
            <w:webHidden/>
          </w:rPr>
          <w:t>64</w:t>
        </w:r>
        <w:r>
          <w:rPr>
            <w:noProof/>
            <w:webHidden/>
          </w:rPr>
          <w:fldChar w:fldCharType="end"/>
        </w:r>
      </w:hyperlink>
    </w:p>
    <w:p w:rsidR="006D6116" w:rsidRDefault="00297F0E">
      <w:pPr>
        <w:pStyle w:val="TOC1"/>
        <w:tabs>
          <w:tab w:val="right" w:leader="dot" w:pos="8630"/>
        </w:tabs>
        <w:rPr>
          <w:rFonts w:asciiTheme="minorHAnsi" w:eastAsiaTheme="minorEastAsia" w:hAnsiTheme="minorHAnsi" w:cstheme="minorBidi"/>
          <w:noProof/>
          <w:sz w:val="22"/>
          <w:szCs w:val="22"/>
        </w:rPr>
      </w:pPr>
      <w:hyperlink w:anchor="_Toc269296335" w:history="1">
        <w:r w:rsidR="006D6116" w:rsidRPr="00CD1541">
          <w:rPr>
            <w:rStyle w:val="Hyperlink"/>
            <w:noProof/>
          </w:rPr>
          <w:t>Conclusions</w:t>
        </w:r>
        <w:r w:rsidR="006D6116">
          <w:rPr>
            <w:noProof/>
            <w:webHidden/>
          </w:rPr>
          <w:tab/>
        </w:r>
        <w:r>
          <w:rPr>
            <w:noProof/>
            <w:webHidden/>
          </w:rPr>
          <w:fldChar w:fldCharType="begin"/>
        </w:r>
        <w:r w:rsidR="006D6116">
          <w:rPr>
            <w:noProof/>
            <w:webHidden/>
          </w:rPr>
          <w:instrText xml:space="preserve"> PAGEREF _Toc269296335 \h </w:instrText>
        </w:r>
        <w:r>
          <w:rPr>
            <w:noProof/>
            <w:webHidden/>
          </w:rPr>
        </w:r>
        <w:r>
          <w:rPr>
            <w:noProof/>
            <w:webHidden/>
          </w:rPr>
          <w:fldChar w:fldCharType="separate"/>
        </w:r>
        <w:r w:rsidR="00956C24">
          <w:rPr>
            <w:noProof/>
            <w:webHidden/>
          </w:rPr>
          <w:t>65</w:t>
        </w:r>
        <w:r>
          <w:rPr>
            <w:noProof/>
            <w:webHidden/>
          </w:rPr>
          <w:fldChar w:fldCharType="end"/>
        </w:r>
      </w:hyperlink>
    </w:p>
    <w:p w:rsidR="006D6116" w:rsidRDefault="00297F0E">
      <w:pPr>
        <w:pStyle w:val="TOC1"/>
        <w:tabs>
          <w:tab w:val="right" w:leader="dot" w:pos="8630"/>
        </w:tabs>
        <w:rPr>
          <w:rFonts w:asciiTheme="minorHAnsi" w:eastAsiaTheme="minorEastAsia" w:hAnsiTheme="minorHAnsi" w:cstheme="minorBidi"/>
          <w:noProof/>
          <w:sz w:val="22"/>
          <w:szCs w:val="22"/>
        </w:rPr>
      </w:pPr>
      <w:hyperlink w:anchor="_Toc269296336" w:history="1">
        <w:r w:rsidR="006D6116" w:rsidRPr="00CD1541">
          <w:rPr>
            <w:rStyle w:val="Hyperlink"/>
            <w:noProof/>
          </w:rPr>
          <w:t>References</w:t>
        </w:r>
        <w:r w:rsidR="006D6116">
          <w:rPr>
            <w:noProof/>
            <w:webHidden/>
          </w:rPr>
          <w:tab/>
        </w:r>
        <w:r>
          <w:rPr>
            <w:noProof/>
            <w:webHidden/>
          </w:rPr>
          <w:fldChar w:fldCharType="begin"/>
        </w:r>
        <w:r w:rsidR="006D6116">
          <w:rPr>
            <w:noProof/>
            <w:webHidden/>
          </w:rPr>
          <w:instrText xml:space="preserve"> PAGEREF _Toc269296336 \h </w:instrText>
        </w:r>
        <w:r>
          <w:rPr>
            <w:noProof/>
            <w:webHidden/>
          </w:rPr>
        </w:r>
        <w:r>
          <w:rPr>
            <w:noProof/>
            <w:webHidden/>
          </w:rPr>
          <w:fldChar w:fldCharType="separate"/>
        </w:r>
        <w:r w:rsidR="00956C24">
          <w:rPr>
            <w:noProof/>
            <w:webHidden/>
          </w:rPr>
          <w:t>66</w:t>
        </w:r>
        <w:r>
          <w:rPr>
            <w:noProof/>
            <w:webHidden/>
          </w:rPr>
          <w:fldChar w:fldCharType="end"/>
        </w:r>
      </w:hyperlink>
    </w:p>
    <w:p w:rsidR="006D6116" w:rsidRDefault="00297F0E">
      <w:pPr>
        <w:pStyle w:val="TOC1"/>
        <w:tabs>
          <w:tab w:val="right" w:leader="dot" w:pos="8630"/>
        </w:tabs>
        <w:rPr>
          <w:rFonts w:asciiTheme="minorHAnsi" w:eastAsiaTheme="minorEastAsia" w:hAnsiTheme="minorHAnsi" w:cstheme="minorBidi"/>
          <w:noProof/>
          <w:sz w:val="22"/>
          <w:szCs w:val="22"/>
        </w:rPr>
      </w:pPr>
      <w:hyperlink w:anchor="_Toc269296337" w:history="1">
        <w:r w:rsidR="006D6116" w:rsidRPr="00CD1541">
          <w:rPr>
            <w:rStyle w:val="Hyperlink"/>
            <w:noProof/>
          </w:rPr>
          <w:t>APPENDIX</w:t>
        </w:r>
        <w:r w:rsidR="006D6116">
          <w:rPr>
            <w:noProof/>
            <w:webHidden/>
          </w:rPr>
          <w:tab/>
        </w:r>
        <w:r>
          <w:rPr>
            <w:noProof/>
            <w:webHidden/>
          </w:rPr>
          <w:fldChar w:fldCharType="begin"/>
        </w:r>
        <w:r w:rsidR="006D6116">
          <w:rPr>
            <w:noProof/>
            <w:webHidden/>
          </w:rPr>
          <w:instrText xml:space="preserve"> PAGEREF _Toc269296337 \h </w:instrText>
        </w:r>
        <w:r>
          <w:rPr>
            <w:noProof/>
            <w:webHidden/>
          </w:rPr>
        </w:r>
        <w:r>
          <w:rPr>
            <w:noProof/>
            <w:webHidden/>
          </w:rPr>
          <w:fldChar w:fldCharType="separate"/>
        </w:r>
        <w:r w:rsidR="00956C24">
          <w:rPr>
            <w:noProof/>
            <w:webHidden/>
          </w:rPr>
          <w:t>70</w:t>
        </w:r>
        <w:r>
          <w:rPr>
            <w:noProof/>
            <w:webHidden/>
          </w:rPr>
          <w:fldChar w:fldCharType="end"/>
        </w:r>
      </w:hyperlink>
    </w:p>
    <w:p w:rsidR="006D6116" w:rsidRDefault="00297F0E">
      <w:pPr>
        <w:pStyle w:val="TOC1"/>
        <w:tabs>
          <w:tab w:val="right" w:leader="dot" w:pos="8630"/>
        </w:tabs>
        <w:rPr>
          <w:rFonts w:asciiTheme="minorHAnsi" w:eastAsiaTheme="minorEastAsia" w:hAnsiTheme="minorHAnsi" w:cstheme="minorBidi"/>
          <w:noProof/>
          <w:sz w:val="22"/>
          <w:szCs w:val="22"/>
        </w:rPr>
      </w:pPr>
      <w:hyperlink w:anchor="_Toc269296338" w:history="1">
        <w:r w:rsidR="006D6116" w:rsidRPr="00CD1541">
          <w:rPr>
            <w:rStyle w:val="Hyperlink"/>
            <w:caps/>
            <w:noProof/>
          </w:rPr>
          <w:t>Vita</w:t>
        </w:r>
        <w:r w:rsidR="006D6116">
          <w:rPr>
            <w:noProof/>
            <w:webHidden/>
          </w:rPr>
          <w:tab/>
        </w:r>
        <w:r>
          <w:rPr>
            <w:noProof/>
            <w:webHidden/>
          </w:rPr>
          <w:fldChar w:fldCharType="begin"/>
        </w:r>
        <w:r w:rsidR="006D6116">
          <w:rPr>
            <w:noProof/>
            <w:webHidden/>
          </w:rPr>
          <w:instrText xml:space="preserve"> PAGEREF _Toc269296338 \h </w:instrText>
        </w:r>
        <w:r>
          <w:rPr>
            <w:noProof/>
            <w:webHidden/>
          </w:rPr>
        </w:r>
        <w:r>
          <w:rPr>
            <w:noProof/>
            <w:webHidden/>
          </w:rPr>
          <w:fldChar w:fldCharType="separate"/>
        </w:r>
        <w:r w:rsidR="00956C24">
          <w:rPr>
            <w:noProof/>
            <w:webHidden/>
          </w:rPr>
          <w:t>72</w:t>
        </w:r>
        <w:r>
          <w:rPr>
            <w:noProof/>
            <w:webHidden/>
          </w:rPr>
          <w:fldChar w:fldCharType="end"/>
        </w:r>
      </w:hyperlink>
    </w:p>
    <w:p w:rsidR="00CE45C8" w:rsidRPr="00D4285A" w:rsidRDefault="00297F0E" w:rsidP="00CE45C8">
      <w:pPr>
        <w:numPr>
          <w:ilvl w:val="12"/>
          <w:numId w:val="0"/>
        </w:numPr>
        <w:jc w:val="center"/>
        <w:rPr>
          <w:b/>
          <w:bCs/>
          <w:sz w:val="28"/>
          <w:szCs w:val="28"/>
        </w:rPr>
      </w:pPr>
      <w:r w:rsidRPr="00D4285A">
        <w:rPr>
          <w:color w:val="FF0000"/>
        </w:rPr>
        <w:fldChar w:fldCharType="end"/>
      </w:r>
      <w:r w:rsidR="009C755C">
        <w:rPr>
          <w:rFonts w:cs="Arial"/>
          <w:b/>
          <w:bCs/>
          <w:sz w:val="28"/>
          <w:szCs w:val="28"/>
        </w:rPr>
        <w:br w:type="page"/>
      </w:r>
    </w:p>
    <w:p w:rsidR="00236E6D" w:rsidRPr="00D4285A" w:rsidRDefault="00236E6D">
      <w:pPr>
        <w:numPr>
          <w:ilvl w:val="12"/>
          <w:numId w:val="0"/>
        </w:numPr>
        <w:jc w:val="center"/>
      </w:pPr>
      <w:r w:rsidRPr="00D4285A">
        <w:rPr>
          <w:b/>
          <w:bCs/>
          <w:sz w:val="28"/>
          <w:szCs w:val="28"/>
        </w:rPr>
        <w:lastRenderedPageBreak/>
        <w:t>LIST OF FIGURES</w:t>
      </w:r>
    </w:p>
    <w:p w:rsidR="00236E6D" w:rsidRPr="00D4285A" w:rsidRDefault="00236E6D">
      <w:pPr>
        <w:numPr>
          <w:ilvl w:val="12"/>
          <w:numId w:val="0"/>
        </w:numPr>
      </w:pPr>
    </w:p>
    <w:p w:rsidR="00236E6D" w:rsidRPr="00D4285A"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ind w:left="8280" w:hanging="8280"/>
      </w:pPr>
      <w:r w:rsidRPr="00D4285A">
        <w:t>Figure</w:t>
      </w:r>
      <w:r w:rsidRPr="00D4285A">
        <w:tab/>
      </w:r>
      <w:r w:rsidRPr="00D4285A">
        <w:tab/>
      </w:r>
      <w:r w:rsidRPr="00D4285A">
        <w:tab/>
      </w:r>
      <w:r w:rsidRPr="00D4285A">
        <w:tab/>
      </w:r>
      <w:r w:rsidRPr="00D4285A">
        <w:tab/>
      </w:r>
      <w:r w:rsidRPr="00D4285A">
        <w:tab/>
      </w:r>
      <w:r w:rsidRPr="00D4285A">
        <w:tab/>
      </w:r>
      <w:r w:rsidRPr="00D4285A">
        <w:tab/>
      </w:r>
      <w:r w:rsidRPr="00D4285A">
        <w:tab/>
      </w:r>
      <w:r w:rsidRPr="00D4285A">
        <w:tab/>
      </w:r>
      <w:r w:rsidRPr="00D4285A">
        <w:tab/>
        <w:t>Page</w:t>
      </w:r>
    </w:p>
    <w:p w:rsidR="00236E6D" w:rsidRPr="00D4285A"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6D6116" w:rsidRDefault="00297F0E">
      <w:pPr>
        <w:pStyle w:val="TableofFigures"/>
        <w:tabs>
          <w:tab w:val="right" w:leader="dot" w:pos="8630"/>
        </w:tabs>
        <w:rPr>
          <w:rFonts w:asciiTheme="minorHAnsi" w:eastAsiaTheme="minorEastAsia" w:hAnsiTheme="minorHAnsi" w:cstheme="minorBidi"/>
          <w:noProof/>
          <w:sz w:val="22"/>
          <w:szCs w:val="22"/>
        </w:rPr>
      </w:pPr>
      <w:r>
        <w:fldChar w:fldCharType="begin"/>
      </w:r>
      <w:r w:rsidR="00C3112B">
        <w:instrText xml:space="preserve"> TOC \h \z \t "Caption" \c </w:instrText>
      </w:r>
      <w:r>
        <w:fldChar w:fldCharType="separate"/>
      </w:r>
      <w:hyperlink r:id="rId11" w:anchor="_Toc269296245" w:history="1">
        <w:r w:rsidR="006D6116" w:rsidRPr="008C5F0A">
          <w:rPr>
            <w:rStyle w:val="Hyperlink"/>
            <w:b/>
            <w:noProof/>
          </w:rPr>
          <w:t>Figure 1.1</w:t>
        </w:r>
        <w:r w:rsidR="006D6116" w:rsidRPr="008C5F0A">
          <w:rPr>
            <w:rStyle w:val="Hyperlink"/>
            <w:noProof/>
          </w:rPr>
          <w:t>. The Solid State Skimmer</w:t>
        </w:r>
        <w:r w:rsidR="006D6116">
          <w:rPr>
            <w:noProof/>
            <w:webHidden/>
          </w:rPr>
          <w:tab/>
        </w:r>
        <w:r>
          <w:rPr>
            <w:noProof/>
            <w:webHidden/>
          </w:rPr>
          <w:fldChar w:fldCharType="begin"/>
        </w:r>
        <w:r w:rsidR="006D6116">
          <w:rPr>
            <w:noProof/>
            <w:webHidden/>
          </w:rPr>
          <w:instrText xml:space="preserve"> PAGEREF _Toc269296245 \h </w:instrText>
        </w:r>
        <w:r>
          <w:rPr>
            <w:noProof/>
            <w:webHidden/>
          </w:rPr>
        </w:r>
        <w:r>
          <w:rPr>
            <w:noProof/>
            <w:webHidden/>
          </w:rPr>
          <w:fldChar w:fldCharType="separate"/>
        </w:r>
        <w:r w:rsidR="00956C24">
          <w:rPr>
            <w:noProof/>
            <w:webHidden/>
          </w:rPr>
          <w:t>7</w:t>
        </w:r>
        <w:r>
          <w:rPr>
            <w:noProof/>
            <w:webHidden/>
          </w:rPr>
          <w:fldChar w:fldCharType="end"/>
        </w:r>
      </w:hyperlink>
    </w:p>
    <w:p w:rsidR="006D6116" w:rsidRDefault="00297F0E">
      <w:pPr>
        <w:pStyle w:val="TableofFigures"/>
        <w:tabs>
          <w:tab w:val="right" w:leader="dot" w:pos="8630"/>
        </w:tabs>
        <w:rPr>
          <w:rFonts w:asciiTheme="minorHAnsi" w:eastAsiaTheme="minorEastAsia" w:hAnsiTheme="minorHAnsi" w:cstheme="minorBidi"/>
          <w:noProof/>
          <w:sz w:val="22"/>
          <w:szCs w:val="22"/>
        </w:rPr>
      </w:pPr>
      <w:hyperlink r:id="rId12" w:anchor="_Toc269296246" w:history="1">
        <w:r w:rsidR="006D6116" w:rsidRPr="008C5F0A">
          <w:rPr>
            <w:rStyle w:val="Hyperlink"/>
            <w:b/>
            <w:noProof/>
          </w:rPr>
          <w:t>Figure 1.2</w:t>
        </w:r>
        <w:r w:rsidR="006D6116" w:rsidRPr="008C5F0A">
          <w:rPr>
            <w:rStyle w:val="Hyperlink"/>
            <w:noProof/>
          </w:rPr>
          <w:t>. Comparison of Bottommost Orifice Heads</w:t>
        </w:r>
        <w:r w:rsidR="006D6116">
          <w:rPr>
            <w:noProof/>
            <w:webHidden/>
          </w:rPr>
          <w:tab/>
        </w:r>
        <w:r>
          <w:rPr>
            <w:noProof/>
            <w:webHidden/>
          </w:rPr>
          <w:fldChar w:fldCharType="begin"/>
        </w:r>
        <w:r w:rsidR="006D6116">
          <w:rPr>
            <w:noProof/>
            <w:webHidden/>
          </w:rPr>
          <w:instrText xml:space="preserve"> PAGEREF _Toc269296246 \h </w:instrText>
        </w:r>
        <w:r>
          <w:rPr>
            <w:noProof/>
            <w:webHidden/>
          </w:rPr>
        </w:r>
        <w:r>
          <w:rPr>
            <w:noProof/>
            <w:webHidden/>
          </w:rPr>
          <w:fldChar w:fldCharType="separate"/>
        </w:r>
        <w:r w:rsidR="00956C24">
          <w:rPr>
            <w:noProof/>
            <w:webHidden/>
          </w:rPr>
          <w:t>8</w:t>
        </w:r>
        <w:r>
          <w:rPr>
            <w:noProof/>
            <w:webHidden/>
          </w:rPr>
          <w:fldChar w:fldCharType="end"/>
        </w:r>
      </w:hyperlink>
    </w:p>
    <w:p w:rsidR="006D6116" w:rsidRDefault="00297F0E">
      <w:pPr>
        <w:pStyle w:val="TableofFigures"/>
        <w:tabs>
          <w:tab w:val="right" w:leader="dot" w:pos="8630"/>
        </w:tabs>
        <w:rPr>
          <w:rFonts w:asciiTheme="minorHAnsi" w:eastAsiaTheme="minorEastAsia" w:hAnsiTheme="minorHAnsi" w:cstheme="minorBidi"/>
          <w:noProof/>
          <w:sz w:val="22"/>
          <w:szCs w:val="22"/>
        </w:rPr>
      </w:pPr>
      <w:hyperlink r:id="rId13" w:anchor="_Toc269296247" w:history="1">
        <w:r w:rsidR="006D6116" w:rsidRPr="008C5F0A">
          <w:rPr>
            <w:rStyle w:val="Hyperlink"/>
            <w:b/>
            <w:noProof/>
          </w:rPr>
          <w:t>Figure 1.3</w:t>
        </w:r>
        <w:r w:rsidR="006D6116" w:rsidRPr="008C5F0A">
          <w:rPr>
            <w:rStyle w:val="Hyperlink"/>
            <w:noProof/>
          </w:rPr>
          <w:t>. Partially Flowing Orifices</w:t>
        </w:r>
        <w:r w:rsidR="006D6116">
          <w:rPr>
            <w:noProof/>
            <w:webHidden/>
          </w:rPr>
          <w:tab/>
        </w:r>
        <w:r>
          <w:rPr>
            <w:noProof/>
            <w:webHidden/>
          </w:rPr>
          <w:fldChar w:fldCharType="begin"/>
        </w:r>
        <w:r w:rsidR="006D6116">
          <w:rPr>
            <w:noProof/>
            <w:webHidden/>
          </w:rPr>
          <w:instrText xml:space="preserve"> PAGEREF _Toc269296247 \h </w:instrText>
        </w:r>
        <w:r>
          <w:rPr>
            <w:noProof/>
            <w:webHidden/>
          </w:rPr>
        </w:r>
        <w:r>
          <w:rPr>
            <w:noProof/>
            <w:webHidden/>
          </w:rPr>
          <w:fldChar w:fldCharType="separate"/>
        </w:r>
        <w:r w:rsidR="00956C24">
          <w:rPr>
            <w:noProof/>
            <w:webHidden/>
          </w:rPr>
          <w:t>10</w:t>
        </w:r>
        <w:r>
          <w:rPr>
            <w:noProof/>
            <w:webHidden/>
          </w:rPr>
          <w:fldChar w:fldCharType="end"/>
        </w:r>
      </w:hyperlink>
    </w:p>
    <w:p w:rsidR="006D6116" w:rsidRDefault="00297F0E">
      <w:pPr>
        <w:pStyle w:val="TableofFigures"/>
        <w:tabs>
          <w:tab w:val="right" w:leader="dot" w:pos="8630"/>
        </w:tabs>
        <w:rPr>
          <w:rFonts w:asciiTheme="minorHAnsi" w:eastAsiaTheme="minorEastAsia" w:hAnsiTheme="minorHAnsi" w:cstheme="minorBidi"/>
          <w:noProof/>
          <w:sz w:val="22"/>
          <w:szCs w:val="22"/>
        </w:rPr>
      </w:pPr>
      <w:hyperlink r:id="rId14" w:anchor="_Toc269296248" w:history="1">
        <w:r w:rsidR="006D6116" w:rsidRPr="008C5F0A">
          <w:rPr>
            <w:rStyle w:val="Hyperlink"/>
            <w:b/>
            <w:noProof/>
          </w:rPr>
          <w:t>Figure 1.4</w:t>
        </w:r>
        <w:r w:rsidR="006D6116" w:rsidRPr="008C5F0A">
          <w:rPr>
            <w:rStyle w:val="Hyperlink"/>
            <w:noProof/>
          </w:rPr>
          <w:t>. Continuous Riser Flow Regimes</w:t>
        </w:r>
        <w:r w:rsidR="006D6116">
          <w:rPr>
            <w:noProof/>
            <w:webHidden/>
          </w:rPr>
          <w:tab/>
        </w:r>
        <w:r>
          <w:rPr>
            <w:noProof/>
            <w:webHidden/>
          </w:rPr>
          <w:fldChar w:fldCharType="begin"/>
        </w:r>
        <w:r w:rsidR="006D6116">
          <w:rPr>
            <w:noProof/>
            <w:webHidden/>
          </w:rPr>
          <w:instrText xml:space="preserve"> PAGEREF _Toc269296248 \h </w:instrText>
        </w:r>
        <w:r>
          <w:rPr>
            <w:noProof/>
            <w:webHidden/>
          </w:rPr>
        </w:r>
        <w:r>
          <w:rPr>
            <w:noProof/>
            <w:webHidden/>
          </w:rPr>
          <w:fldChar w:fldCharType="separate"/>
        </w:r>
        <w:r w:rsidR="00956C24">
          <w:rPr>
            <w:noProof/>
            <w:webHidden/>
          </w:rPr>
          <w:t>12</w:t>
        </w:r>
        <w:r>
          <w:rPr>
            <w:noProof/>
            <w:webHidden/>
          </w:rPr>
          <w:fldChar w:fldCharType="end"/>
        </w:r>
      </w:hyperlink>
    </w:p>
    <w:p w:rsidR="006D6116" w:rsidRDefault="00297F0E">
      <w:pPr>
        <w:pStyle w:val="TableofFigures"/>
        <w:tabs>
          <w:tab w:val="right" w:leader="dot" w:pos="8630"/>
        </w:tabs>
        <w:rPr>
          <w:rFonts w:asciiTheme="minorHAnsi" w:eastAsiaTheme="minorEastAsia" w:hAnsiTheme="minorHAnsi" w:cstheme="minorBidi"/>
          <w:noProof/>
          <w:sz w:val="22"/>
          <w:szCs w:val="22"/>
        </w:rPr>
      </w:pPr>
      <w:hyperlink r:id="rId15" w:anchor="_Toc269296249" w:history="1">
        <w:r w:rsidR="006D6116" w:rsidRPr="008C5F0A">
          <w:rPr>
            <w:rStyle w:val="Hyperlink"/>
            <w:b/>
            <w:noProof/>
          </w:rPr>
          <w:t>Figure 1.5</w:t>
        </w:r>
        <w:r w:rsidR="006D6116" w:rsidRPr="008C5F0A">
          <w:rPr>
            <w:rStyle w:val="Hyperlink"/>
            <w:noProof/>
          </w:rPr>
          <w:t>. The Gamma Distribution</w:t>
        </w:r>
        <w:r w:rsidR="006D6116">
          <w:rPr>
            <w:noProof/>
            <w:webHidden/>
          </w:rPr>
          <w:tab/>
        </w:r>
        <w:r>
          <w:rPr>
            <w:noProof/>
            <w:webHidden/>
          </w:rPr>
          <w:fldChar w:fldCharType="begin"/>
        </w:r>
        <w:r w:rsidR="006D6116">
          <w:rPr>
            <w:noProof/>
            <w:webHidden/>
          </w:rPr>
          <w:instrText xml:space="preserve"> PAGEREF _Toc269296249 \h </w:instrText>
        </w:r>
        <w:r>
          <w:rPr>
            <w:noProof/>
            <w:webHidden/>
          </w:rPr>
        </w:r>
        <w:r>
          <w:rPr>
            <w:noProof/>
            <w:webHidden/>
          </w:rPr>
          <w:fldChar w:fldCharType="separate"/>
        </w:r>
        <w:r w:rsidR="00956C24">
          <w:rPr>
            <w:noProof/>
            <w:webHidden/>
          </w:rPr>
          <w:t>15</w:t>
        </w:r>
        <w:r>
          <w:rPr>
            <w:noProof/>
            <w:webHidden/>
          </w:rPr>
          <w:fldChar w:fldCharType="end"/>
        </w:r>
      </w:hyperlink>
    </w:p>
    <w:p w:rsidR="006D6116" w:rsidRDefault="00297F0E">
      <w:pPr>
        <w:pStyle w:val="TableofFigures"/>
        <w:tabs>
          <w:tab w:val="right" w:leader="dot" w:pos="8630"/>
        </w:tabs>
        <w:rPr>
          <w:rFonts w:asciiTheme="minorHAnsi" w:eastAsiaTheme="minorEastAsia" w:hAnsiTheme="minorHAnsi" w:cstheme="minorBidi"/>
          <w:noProof/>
          <w:sz w:val="22"/>
          <w:szCs w:val="22"/>
        </w:rPr>
      </w:pPr>
      <w:hyperlink r:id="rId16" w:anchor="_Toc269296250" w:history="1">
        <w:r w:rsidR="006D6116" w:rsidRPr="008C5F0A">
          <w:rPr>
            <w:rStyle w:val="Hyperlink"/>
            <w:b/>
            <w:noProof/>
          </w:rPr>
          <w:t>Figure 1.6</w:t>
        </w:r>
        <w:r w:rsidR="006D6116" w:rsidRPr="008C5F0A">
          <w:rPr>
            <w:rStyle w:val="Hyperlink"/>
            <w:noProof/>
          </w:rPr>
          <w:t>. The SSS and the Traditional Riser Installed</w:t>
        </w:r>
        <w:r w:rsidR="006D6116">
          <w:rPr>
            <w:noProof/>
            <w:webHidden/>
          </w:rPr>
          <w:tab/>
        </w:r>
        <w:r>
          <w:rPr>
            <w:noProof/>
            <w:webHidden/>
          </w:rPr>
          <w:fldChar w:fldCharType="begin"/>
        </w:r>
        <w:r w:rsidR="006D6116">
          <w:rPr>
            <w:noProof/>
            <w:webHidden/>
          </w:rPr>
          <w:instrText xml:space="preserve"> PAGEREF _Toc269296250 \h </w:instrText>
        </w:r>
        <w:r>
          <w:rPr>
            <w:noProof/>
            <w:webHidden/>
          </w:rPr>
        </w:r>
        <w:r>
          <w:rPr>
            <w:noProof/>
            <w:webHidden/>
          </w:rPr>
          <w:fldChar w:fldCharType="separate"/>
        </w:r>
        <w:r w:rsidR="00956C24">
          <w:rPr>
            <w:noProof/>
            <w:webHidden/>
          </w:rPr>
          <w:t>21</w:t>
        </w:r>
        <w:r>
          <w:rPr>
            <w:noProof/>
            <w:webHidden/>
          </w:rPr>
          <w:fldChar w:fldCharType="end"/>
        </w:r>
      </w:hyperlink>
    </w:p>
    <w:p w:rsidR="006D6116" w:rsidRDefault="00297F0E">
      <w:pPr>
        <w:pStyle w:val="TableofFigures"/>
        <w:tabs>
          <w:tab w:val="right" w:leader="dot" w:pos="8630"/>
        </w:tabs>
        <w:rPr>
          <w:rFonts w:asciiTheme="minorHAnsi" w:eastAsiaTheme="minorEastAsia" w:hAnsiTheme="minorHAnsi" w:cstheme="minorBidi"/>
          <w:noProof/>
          <w:sz w:val="22"/>
          <w:szCs w:val="22"/>
        </w:rPr>
      </w:pPr>
      <w:hyperlink r:id="rId17" w:anchor="_Toc269296251" w:history="1">
        <w:r w:rsidR="006D6116" w:rsidRPr="008C5F0A">
          <w:rPr>
            <w:rStyle w:val="Hyperlink"/>
            <w:b/>
            <w:noProof/>
          </w:rPr>
          <w:t>Figure 1.7</w:t>
        </w:r>
        <w:r w:rsidR="006D6116" w:rsidRPr="008C5F0A">
          <w:rPr>
            <w:rStyle w:val="Hyperlink"/>
            <w:noProof/>
          </w:rPr>
          <w:t>. NRCS Design Storm Hydrograph</w:t>
        </w:r>
        <w:r w:rsidR="006D6116">
          <w:rPr>
            <w:noProof/>
            <w:webHidden/>
          </w:rPr>
          <w:tab/>
        </w:r>
        <w:r>
          <w:rPr>
            <w:noProof/>
            <w:webHidden/>
          </w:rPr>
          <w:fldChar w:fldCharType="begin"/>
        </w:r>
        <w:r w:rsidR="006D6116">
          <w:rPr>
            <w:noProof/>
            <w:webHidden/>
          </w:rPr>
          <w:instrText xml:space="preserve"> PAGEREF _Toc269296251 \h </w:instrText>
        </w:r>
        <w:r>
          <w:rPr>
            <w:noProof/>
            <w:webHidden/>
          </w:rPr>
        </w:r>
        <w:r>
          <w:rPr>
            <w:noProof/>
            <w:webHidden/>
          </w:rPr>
          <w:fldChar w:fldCharType="separate"/>
        </w:r>
        <w:r w:rsidR="00956C24">
          <w:rPr>
            <w:noProof/>
            <w:webHidden/>
          </w:rPr>
          <w:t>23</w:t>
        </w:r>
        <w:r>
          <w:rPr>
            <w:noProof/>
            <w:webHidden/>
          </w:rPr>
          <w:fldChar w:fldCharType="end"/>
        </w:r>
      </w:hyperlink>
    </w:p>
    <w:p w:rsidR="006D6116" w:rsidRDefault="00297F0E">
      <w:pPr>
        <w:pStyle w:val="TableofFigures"/>
        <w:tabs>
          <w:tab w:val="right" w:leader="dot" w:pos="8630"/>
        </w:tabs>
        <w:rPr>
          <w:rFonts w:asciiTheme="minorHAnsi" w:eastAsiaTheme="minorEastAsia" w:hAnsiTheme="minorHAnsi" w:cstheme="minorBidi"/>
          <w:noProof/>
          <w:sz w:val="22"/>
          <w:szCs w:val="22"/>
        </w:rPr>
      </w:pPr>
      <w:hyperlink r:id="rId18" w:anchor="_Toc269296252" w:history="1">
        <w:r w:rsidR="006D6116" w:rsidRPr="008C5F0A">
          <w:rPr>
            <w:rStyle w:val="Hyperlink"/>
            <w:b/>
            <w:noProof/>
          </w:rPr>
          <w:t>Figure 1.9</w:t>
        </w:r>
        <w:r w:rsidR="006D6116" w:rsidRPr="008C5F0A">
          <w:rPr>
            <w:rStyle w:val="Hyperlink"/>
            <w:noProof/>
          </w:rPr>
          <w:t>. Analytical Model Validation</w:t>
        </w:r>
        <w:r w:rsidR="006D6116">
          <w:rPr>
            <w:noProof/>
            <w:webHidden/>
          </w:rPr>
          <w:tab/>
        </w:r>
        <w:r>
          <w:rPr>
            <w:noProof/>
            <w:webHidden/>
          </w:rPr>
          <w:fldChar w:fldCharType="begin"/>
        </w:r>
        <w:r w:rsidR="006D6116">
          <w:rPr>
            <w:noProof/>
            <w:webHidden/>
          </w:rPr>
          <w:instrText xml:space="preserve"> PAGEREF _Toc269296252 \h </w:instrText>
        </w:r>
        <w:r>
          <w:rPr>
            <w:noProof/>
            <w:webHidden/>
          </w:rPr>
        </w:r>
        <w:r>
          <w:rPr>
            <w:noProof/>
            <w:webHidden/>
          </w:rPr>
          <w:fldChar w:fldCharType="separate"/>
        </w:r>
        <w:r w:rsidR="00956C24">
          <w:rPr>
            <w:noProof/>
            <w:webHidden/>
          </w:rPr>
          <w:t>28</w:t>
        </w:r>
        <w:r>
          <w:rPr>
            <w:noProof/>
            <w:webHidden/>
          </w:rPr>
          <w:fldChar w:fldCharType="end"/>
        </w:r>
      </w:hyperlink>
    </w:p>
    <w:p w:rsidR="006D6116" w:rsidRDefault="00297F0E">
      <w:pPr>
        <w:pStyle w:val="TableofFigures"/>
        <w:tabs>
          <w:tab w:val="right" w:leader="dot" w:pos="8630"/>
        </w:tabs>
        <w:rPr>
          <w:rFonts w:asciiTheme="minorHAnsi" w:eastAsiaTheme="minorEastAsia" w:hAnsiTheme="minorHAnsi" w:cstheme="minorBidi"/>
          <w:noProof/>
          <w:sz w:val="22"/>
          <w:szCs w:val="22"/>
        </w:rPr>
      </w:pPr>
      <w:hyperlink r:id="rId19" w:anchor="_Toc269296253" w:history="1">
        <w:r w:rsidR="006D6116" w:rsidRPr="008C5F0A">
          <w:rPr>
            <w:rStyle w:val="Hyperlink"/>
            <w:b/>
            <w:noProof/>
          </w:rPr>
          <w:t>Figure 1.10</w:t>
        </w:r>
        <w:r w:rsidR="006D6116" w:rsidRPr="008C5F0A">
          <w:rPr>
            <w:rStyle w:val="Hyperlink"/>
            <w:noProof/>
          </w:rPr>
          <w:t>. Traditional Riser and SSS Validation</w:t>
        </w:r>
        <w:r w:rsidR="006D6116">
          <w:rPr>
            <w:noProof/>
            <w:webHidden/>
          </w:rPr>
          <w:tab/>
        </w:r>
        <w:r>
          <w:rPr>
            <w:noProof/>
            <w:webHidden/>
          </w:rPr>
          <w:fldChar w:fldCharType="begin"/>
        </w:r>
        <w:r w:rsidR="006D6116">
          <w:rPr>
            <w:noProof/>
            <w:webHidden/>
          </w:rPr>
          <w:instrText xml:space="preserve"> PAGEREF _Toc269296253 \h </w:instrText>
        </w:r>
        <w:r>
          <w:rPr>
            <w:noProof/>
            <w:webHidden/>
          </w:rPr>
        </w:r>
        <w:r>
          <w:rPr>
            <w:noProof/>
            <w:webHidden/>
          </w:rPr>
          <w:fldChar w:fldCharType="separate"/>
        </w:r>
        <w:r w:rsidR="00956C24">
          <w:rPr>
            <w:noProof/>
            <w:webHidden/>
          </w:rPr>
          <w:t>29</w:t>
        </w:r>
        <w:r>
          <w:rPr>
            <w:noProof/>
            <w:webHidden/>
          </w:rPr>
          <w:fldChar w:fldCharType="end"/>
        </w:r>
      </w:hyperlink>
    </w:p>
    <w:p w:rsidR="006D6116" w:rsidRDefault="00297F0E">
      <w:pPr>
        <w:pStyle w:val="TableofFigures"/>
        <w:tabs>
          <w:tab w:val="right" w:leader="dot" w:pos="8630"/>
        </w:tabs>
        <w:rPr>
          <w:rFonts w:asciiTheme="minorHAnsi" w:eastAsiaTheme="minorEastAsia" w:hAnsiTheme="minorHAnsi" w:cstheme="minorBidi"/>
          <w:noProof/>
          <w:sz w:val="22"/>
          <w:szCs w:val="22"/>
        </w:rPr>
      </w:pPr>
      <w:hyperlink w:anchor="_Toc269296254" w:history="1">
        <w:r w:rsidR="006D6116" w:rsidRPr="008C5F0A">
          <w:rPr>
            <w:rStyle w:val="Hyperlink"/>
            <w:b/>
            <w:noProof/>
          </w:rPr>
          <w:t>Figure 1.11</w:t>
        </w:r>
        <w:r w:rsidR="006D6116" w:rsidRPr="008C5F0A">
          <w:rPr>
            <w:rStyle w:val="Hyperlink"/>
            <w:noProof/>
          </w:rPr>
          <w:t>. Traditional Riser and SSS Discharges</w:t>
        </w:r>
        <w:r w:rsidR="006D6116">
          <w:rPr>
            <w:noProof/>
            <w:webHidden/>
          </w:rPr>
          <w:tab/>
        </w:r>
        <w:r>
          <w:rPr>
            <w:noProof/>
            <w:webHidden/>
          </w:rPr>
          <w:fldChar w:fldCharType="begin"/>
        </w:r>
        <w:r w:rsidR="006D6116">
          <w:rPr>
            <w:noProof/>
            <w:webHidden/>
          </w:rPr>
          <w:instrText xml:space="preserve"> PAGEREF _Toc269296254 \h </w:instrText>
        </w:r>
        <w:r>
          <w:rPr>
            <w:noProof/>
            <w:webHidden/>
          </w:rPr>
        </w:r>
        <w:r>
          <w:rPr>
            <w:noProof/>
            <w:webHidden/>
          </w:rPr>
          <w:fldChar w:fldCharType="separate"/>
        </w:r>
        <w:r w:rsidR="00956C24">
          <w:rPr>
            <w:noProof/>
            <w:webHidden/>
          </w:rPr>
          <w:t>30</w:t>
        </w:r>
        <w:r>
          <w:rPr>
            <w:noProof/>
            <w:webHidden/>
          </w:rPr>
          <w:fldChar w:fldCharType="end"/>
        </w:r>
      </w:hyperlink>
    </w:p>
    <w:p w:rsidR="006D6116" w:rsidRDefault="00297F0E">
      <w:pPr>
        <w:pStyle w:val="TableofFigures"/>
        <w:tabs>
          <w:tab w:val="right" w:leader="dot" w:pos="8630"/>
        </w:tabs>
        <w:rPr>
          <w:rFonts w:asciiTheme="minorHAnsi" w:eastAsiaTheme="minorEastAsia" w:hAnsiTheme="minorHAnsi" w:cstheme="minorBidi"/>
          <w:noProof/>
          <w:sz w:val="22"/>
          <w:szCs w:val="22"/>
        </w:rPr>
      </w:pPr>
      <w:hyperlink r:id="rId20" w:anchor="_Toc269296255" w:history="1">
        <w:r w:rsidR="006D6116" w:rsidRPr="008C5F0A">
          <w:rPr>
            <w:rStyle w:val="Hyperlink"/>
            <w:b/>
            <w:noProof/>
          </w:rPr>
          <w:t>Figure 1.12</w:t>
        </w:r>
        <w:r w:rsidR="006D6116" w:rsidRPr="008C5F0A">
          <w:rPr>
            <w:rStyle w:val="Hyperlink"/>
            <w:noProof/>
          </w:rPr>
          <w:t>. Tests 1-4 Turbidity Results</w:t>
        </w:r>
        <w:r w:rsidR="006D6116">
          <w:rPr>
            <w:noProof/>
            <w:webHidden/>
          </w:rPr>
          <w:tab/>
        </w:r>
        <w:r>
          <w:rPr>
            <w:noProof/>
            <w:webHidden/>
          </w:rPr>
          <w:fldChar w:fldCharType="begin"/>
        </w:r>
        <w:r w:rsidR="006D6116">
          <w:rPr>
            <w:noProof/>
            <w:webHidden/>
          </w:rPr>
          <w:instrText xml:space="preserve"> PAGEREF _Toc269296255 \h </w:instrText>
        </w:r>
        <w:r>
          <w:rPr>
            <w:noProof/>
            <w:webHidden/>
          </w:rPr>
        </w:r>
        <w:r>
          <w:rPr>
            <w:noProof/>
            <w:webHidden/>
          </w:rPr>
          <w:fldChar w:fldCharType="separate"/>
        </w:r>
        <w:r w:rsidR="00956C24">
          <w:rPr>
            <w:noProof/>
            <w:webHidden/>
          </w:rPr>
          <w:t>31</w:t>
        </w:r>
        <w:r>
          <w:rPr>
            <w:noProof/>
            <w:webHidden/>
          </w:rPr>
          <w:fldChar w:fldCharType="end"/>
        </w:r>
      </w:hyperlink>
    </w:p>
    <w:p w:rsidR="006D6116" w:rsidRDefault="00297F0E">
      <w:pPr>
        <w:pStyle w:val="TableofFigures"/>
        <w:tabs>
          <w:tab w:val="right" w:leader="dot" w:pos="8630"/>
        </w:tabs>
        <w:rPr>
          <w:rFonts w:asciiTheme="minorHAnsi" w:eastAsiaTheme="minorEastAsia" w:hAnsiTheme="minorHAnsi" w:cstheme="minorBidi"/>
          <w:noProof/>
          <w:sz w:val="22"/>
          <w:szCs w:val="22"/>
        </w:rPr>
      </w:pPr>
      <w:hyperlink r:id="rId21" w:anchor="_Toc269296256" w:history="1">
        <w:r w:rsidR="006D6116" w:rsidRPr="008C5F0A">
          <w:rPr>
            <w:rStyle w:val="Hyperlink"/>
            <w:b/>
            <w:noProof/>
          </w:rPr>
          <w:t>Figure 1.13</w:t>
        </w:r>
        <w:r w:rsidR="006D6116" w:rsidRPr="008C5F0A">
          <w:rPr>
            <w:rStyle w:val="Hyperlink"/>
            <w:noProof/>
          </w:rPr>
          <w:t>. Turbidity Results from Individual Tests</w:t>
        </w:r>
        <w:r w:rsidR="006D6116">
          <w:rPr>
            <w:noProof/>
            <w:webHidden/>
          </w:rPr>
          <w:tab/>
        </w:r>
        <w:r>
          <w:rPr>
            <w:noProof/>
            <w:webHidden/>
          </w:rPr>
          <w:fldChar w:fldCharType="begin"/>
        </w:r>
        <w:r w:rsidR="006D6116">
          <w:rPr>
            <w:noProof/>
            <w:webHidden/>
          </w:rPr>
          <w:instrText xml:space="preserve"> PAGEREF _Toc269296256 \h </w:instrText>
        </w:r>
        <w:r>
          <w:rPr>
            <w:noProof/>
            <w:webHidden/>
          </w:rPr>
        </w:r>
        <w:r>
          <w:rPr>
            <w:noProof/>
            <w:webHidden/>
          </w:rPr>
          <w:fldChar w:fldCharType="separate"/>
        </w:r>
        <w:r w:rsidR="00956C24">
          <w:rPr>
            <w:noProof/>
            <w:webHidden/>
          </w:rPr>
          <w:t>32</w:t>
        </w:r>
        <w:r>
          <w:rPr>
            <w:noProof/>
            <w:webHidden/>
          </w:rPr>
          <w:fldChar w:fldCharType="end"/>
        </w:r>
      </w:hyperlink>
    </w:p>
    <w:p w:rsidR="006D6116" w:rsidRDefault="00297F0E">
      <w:pPr>
        <w:pStyle w:val="TableofFigures"/>
        <w:tabs>
          <w:tab w:val="right" w:leader="dot" w:pos="8630"/>
        </w:tabs>
        <w:rPr>
          <w:rFonts w:asciiTheme="minorHAnsi" w:eastAsiaTheme="minorEastAsia" w:hAnsiTheme="minorHAnsi" w:cstheme="minorBidi"/>
          <w:noProof/>
          <w:sz w:val="22"/>
          <w:szCs w:val="22"/>
        </w:rPr>
      </w:pPr>
      <w:hyperlink r:id="rId22" w:anchor="_Toc269296257" w:history="1">
        <w:r w:rsidR="006D6116" w:rsidRPr="008C5F0A">
          <w:rPr>
            <w:rStyle w:val="Hyperlink"/>
            <w:b/>
            <w:noProof/>
          </w:rPr>
          <w:t>Figure 1.13 cont’d.</w:t>
        </w:r>
        <w:r w:rsidR="006D6116" w:rsidRPr="008C5F0A">
          <w:rPr>
            <w:rStyle w:val="Hyperlink"/>
            <w:noProof/>
          </w:rPr>
          <w:t xml:space="preserve"> Turbidity Results from Individual Tests</w:t>
        </w:r>
        <w:r w:rsidR="006D6116">
          <w:rPr>
            <w:noProof/>
            <w:webHidden/>
          </w:rPr>
          <w:tab/>
        </w:r>
        <w:r>
          <w:rPr>
            <w:noProof/>
            <w:webHidden/>
          </w:rPr>
          <w:fldChar w:fldCharType="begin"/>
        </w:r>
        <w:r w:rsidR="006D6116">
          <w:rPr>
            <w:noProof/>
            <w:webHidden/>
          </w:rPr>
          <w:instrText xml:space="preserve"> PAGEREF _Toc269296257 \h </w:instrText>
        </w:r>
        <w:r>
          <w:rPr>
            <w:noProof/>
            <w:webHidden/>
          </w:rPr>
        </w:r>
        <w:r>
          <w:rPr>
            <w:noProof/>
            <w:webHidden/>
          </w:rPr>
          <w:fldChar w:fldCharType="separate"/>
        </w:r>
        <w:r w:rsidR="00956C24">
          <w:rPr>
            <w:noProof/>
            <w:webHidden/>
          </w:rPr>
          <w:t>33</w:t>
        </w:r>
        <w:r>
          <w:rPr>
            <w:noProof/>
            <w:webHidden/>
          </w:rPr>
          <w:fldChar w:fldCharType="end"/>
        </w:r>
      </w:hyperlink>
    </w:p>
    <w:p w:rsidR="006D6116" w:rsidRDefault="00297F0E">
      <w:pPr>
        <w:pStyle w:val="TableofFigures"/>
        <w:tabs>
          <w:tab w:val="right" w:leader="dot" w:pos="8630"/>
        </w:tabs>
        <w:rPr>
          <w:rFonts w:asciiTheme="minorHAnsi" w:eastAsiaTheme="minorEastAsia" w:hAnsiTheme="minorHAnsi" w:cstheme="minorBidi"/>
          <w:noProof/>
          <w:sz w:val="22"/>
          <w:szCs w:val="22"/>
        </w:rPr>
      </w:pPr>
      <w:hyperlink r:id="rId23" w:anchor="_Toc269296258" w:history="1">
        <w:r w:rsidR="006D6116" w:rsidRPr="008C5F0A">
          <w:rPr>
            <w:rStyle w:val="Hyperlink"/>
            <w:b/>
            <w:noProof/>
          </w:rPr>
          <w:t>Figure 1.14</w:t>
        </w:r>
        <w:r w:rsidR="006D6116" w:rsidRPr="008C5F0A">
          <w:rPr>
            <w:rStyle w:val="Hyperlink"/>
            <w:noProof/>
          </w:rPr>
          <w:t>. Tests 1-4 Total Solids Results</w:t>
        </w:r>
        <w:r w:rsidR="006D6116">
          <w:rPr>
            <w:noProof/>
            <w:webHidden/>
          </w:rPr>
          <w:tab/>
        </w:r>
        <w:r>
          <w:rPr>
            <w:noProof/>
            <w:webHidden/>
          </w:rPr>
          <w:fldChar w:fldCharType="begin"/>
        </w:r>
        <w:r w:rsidR="006D6116">
          <w:rPr>
            <w:noProof/>
            <w:webHidden/>
          </w:rPr>
          <w:instrText xml:space="preserve"> PAGEREF _Toc269296258 \h </w:instrText>
        </w:r>
        <w:r>
          <w:rPr>
            <w:noProof/>
            <w:webHidden/>
          </w:rPr>
        </w:r>
        <w:r>
          <w:rPr>
            <w:noProof/>
            <w:webHidden/>
          </w:rPr>
          <w:fldChar w:fldCharType="separate"/>
        </w:r>
        <w:r w:rsidR="00956C24">
          <w:rPr>
            <w:noProof/>
            <w:webHidden/>
          </w:rPr>
          <w:t>34</w:t>
        </w:r>
        <w:r>
          <w:rPr>
            <w:noProof/>
            <w:webHidden/>
          </w:rPr>
          <w:fldChar w:fldCharType="end"/>
        </w:r>
      </w:hyperlink>
    </w:p>
    <w:p w:rsidR="006D6116" w:rsidRDefault="00297F0E">
      <w:pPr>
        <w:pStyle w:val="TableofFigures"/>
        <w:tabs>
          <w:tab w:val="right" w:leader="dot" w:pos="8630"/>
        </w:tabs>
        <w:rPr>
          <w:rFonts w:asciiTheme="minorHAnsi" w:eastAsiaTheme="minorEastAsia" w:hAnsiTheme="minorHAnsi" w:cstheme="minorBidi"/>
          <w:noProof/>
          <w:sz w:val="22"/>
          <w:szCs w:val="22"/>
        </w:rPr>
      </w:pPr>
      <w:hyperlink w:anchor="_Toc269296259" w:history="1">
        <w:r w:rsidR="006D6116" w:rsidRPr="008C5F0A">
          <w:rPr>
            <w:rStyle w:val="Hyperlink"/>
            <w:b/>
            <w:noProof/>
          </w:rPr>
          <w:t>Figure 1.15</w:t>
        </w:r>
        <w:r w:rsidR="006D6116" w:rsidRPr="008C5F0A">
          <w:rPr>
            <w:rStyle w:val="Hyperlink"/>
            <w:noProof/>
          </w:rPr>
          <w:t>. Particle Size Analysis</w:t>
        </w:r>
        <w:r w:rsidR="006D6116">
          <w:rPr>
            <w:noProof/>
            <w:webHidden/>
          </w:rPr>
          <w:tab/>
        </w:r>
        <w:r>
          <w:rPr>
            <w:noProof/>
            <w:webHidden/>
          </w:rPr>
          <w:fldChar w:fldCharType="begin"/>
        </w:r>
        <w:r w:rsidR="006D6116">
          <w:rPr>
            <w:noProof/>
            <w:webHidden/>
          </w:rPr>
          <w:instrText xml:space="preserve"> PAGEREF _Toc269296259 \h </w:instrText>
        </w:r>
        <w:r>
          <w:rPr>
            <w:noProof/>
            <w:webHidden/>
          </w:rPr>
        </w:r>
        <w:r>
          <w:rPr>
            <w:noProof/>
            <w:webHidden/>
          </w:rPr>
          <w:fldChar w:fldCharType="separate"/>
        </w:r>
        <w:r w:rsidR="00956C24">
          <w:rPr>
            <w:noProof/>
            <w:webHidden/>
          </w:rPr>
          <w:t>35</w:t>
        </w:r>
        <w:r>
          <w:rPr>
            <w:noProof/>
            <w:webHidden/>
          </w:rPr>
          <w:fldChar w:fldCharType="end"/>
        </w:r>
      </w:hyperlink>
    </w:p>
    <w:p w:rsidR="006D6116" w:rsidRDefault="00297F0E">
      <w:pPr>
        <w:pStyle w:val="TableofFigures"/>
        <w:tabs>
          <w:tab w:val="right" w:leader="dot" w:pos="8630"/>
        </w:tabs>
        <w:rPr>
          <w:rFonts w:asciiTheme="minorHAnsi" w:eastAsiaTheme="minorEastAsia" w:hAnsiTheme="minorHAnsi" w:cstheme="minorBidi"/>
          <w:noProof/>
          <w:sz w:val="22"/>
          <w:szCs w:val="22"/>
        </w:rPr>
      </w:pPr>
      <w:hyperlink r:id="rId24" w:anchor="_Toc269296260" w:history="1">
        <w:r w:rsidR="006D6116" w:rsidRPr="008C5F0A">
          <w:rPr>
            <w:rStyle w:val="Hyperlink"/>
            <w:b/>
            <w:noProof/>
          </w:rPr>
          <w:t>Figure 2.1</w:t>
        </w:r>
        <w:r w:rsidR="006D6116" w:rsidRPr="008C5F0A">
          <w:rPr>
            <w:rStyle w:val="Hyperlink"/>
            <w:noProof/>
          </w:rPr>
          <w:t>.The Alcoa City Center Site (</w:t>
        </w:r>
        <w:r w:rsidR="006D6116" w:rsidRPr="008C5F0A">
          <w:rPr>
            <w:rStyle w:val="Hyperlink"/>
            <w:rFonts w:ascii="Arial" w:hAnsi="Arial" w:cs="Arial"/>
            <w:noProof/>
          </w:rPr>
          <w:t xml:space="preserve">© </w:t>
        </w:r>
        <w:r w:rsidR="006D6116" w:rsidRPr="008C5F0A">
          <w:rPr>
            <w:rStyle w:val="Hyperlink"/>
            <w:noProof/>
          </w:rPr>
          <w:t>Google)</w:t>
        </w:r>
        <w:r w:rsidR="006D6116">
          <w:rPr>
            <w:noProof/>
            <w:webHidden/>
          </w:rPr>
          <w:tab/>
        </w:r>
        <w:r>
          <w:rPr>
            <w:noProof/>
            <w:webHidden/>
          </w:rPr>
          <w:fldChar w:fldCharType="begin"/>
        </w:r>
        <w:r w:rsidR="006D6116">
          <w:rPr>
            <w:noProof/>
            <w:webHidden/>
          </w:rPr>
          <w:instrText xml:space="preserve"> PAGEREF _Toc269296260 \h </w:instrText>
        </w:r>
        <w:r>
          <w:rPr>
            <w:noProof/>
            <w:webHidden/>
          </w:rPr>
        </w:r>
        <w:r>
          <w:rPr>
            <w:noProof/>
            <w:webHidden/>
          </w:rPr>
          <w:fldChar w:fldCharType="separate"/>
        </w:r>
        <w:r w:rsidR="00956C24">
          <w:rPr>
            <w:noProof/>
            <w:webHidden/>
          </w:rPr>
          <w:t>48</w:t>
        </w:r>
        <w:r>
          <w:rPr>
            <w:noProof/>
            <w:webHidden/>
          </w:rPr>
          <w:fldChar w:fldCharType="end"/>
        </w:r>
      </w:hyperlink>
    </w:p>
    <w:p w:rsidR="006D6116" w:rsidRDefault="00297F0E">
      <w:pPr>
        <w:pStyle w:val="TableofFigures"/>
        <w:tabs>
          <w:tab w:val="right" w:leader="dot" w:pos="8630"/>
        </w:tabs>
        <w:rPr>
          <w:rFonts w:asciiTheme="minorHAnsi" w:eastAsiaTheme="minorEastAsia" w:hAnsiTheme="minorHAnsi" w:cstheme="minorBidi"/>
          <w:noProof/>
          <w:sz w:val="22"/>
          <w:szCs w:val="22"/>
        </w:rPr>
      </w:pPr>
      <w:hyperlink r:id="rId25" w:anchor="_Toc269296261" w:history="1">
        <w:r w:rsidR="006D6116" w:rsidRPr="008C5F0A">
          <w:rPr>
            <w:rStyle w:val="Hyperlink"/>
            <w:b/>
            <w:noProof/>
          </w:rPr>
          <w:t>Figure 2.2</w:t>
        </w:r>
        <w:r w:rsidR="006D6116" w:rsidRPr="008C5F0A">
          <w:rPr>
            <w:rStyle w:val="Hyperlink"/>
            <w:noProof/>
          </w:rPr>
          <w:t>. Cross Section of the Alcoa Pervious Pavement Site</w:t>
        </w:r>
        <w:r w:rsidR="006D6116">
          <w:rPr>
            <w:noProof/>
            <w:webHidden/>
          </w:rPr>
          <w:tab/>
        </w:r>
        <w:r>
          <w:rPr>
            <w:noProof/>
            <w:webHidden/>
          </w:rPr>
          <w:fldChar w:fldCharType="begin"/>
        </w:r>
        <w:r w:rsidR="006D6116">
          <w:rPr>
            <w:noProof/>
            <w:webHidden/>
          </w:rPr>
          <w:instrText xml:space="preserve"> PAGEREF _Toc269296261 \h </w:instrText>
        </w:r>
        <w:r>
          <w:rPr>
            <w:noProof/>
            <w:webHidden/>
          </w:rPr>
        </w:r>
        <w:r>
          <w:rPr>
            <w:noProof/>
            <w:webHidden/>
          </w:rPr>
          <w:fldChar w:fldCharType="separate"/>
        </w:r>
        <w:r w:rsidR="00956C24">
          <w:rPr>
            <w:noProof/>
            <w:webHidden/>
          </w:rPr>
          <w:t>49</w:t>
        </w:r>
        <w:r>
          <w:rPr>
            <w:noProof/>
            <w:webHidden/>
          </w:rPr>
          <w:fldChar w:fldCharType="end"/>
        </w:r>
      </w:hyperlink>
    </w:p>
    <w:p w:rsidR="006D6116" w:rsidRDefault="00297F0E">
      <w:pPr>
        <w:pStyle w:val="TableofFigures"/>
        <w:tabs>
          <w:tab w:val="right" w:leader="dot" w:pos="8630"/>
        </w:tabs>
        <w:rPr>
          <w:rFonts w:asciiTheme="minorHAnsi" w:eastAsiaTheme="minorEastAsia" w:hAnsiTheme="minorHAnsi" w:cstheme="minorBidi"/>
          <w:noProof/>
          <w:sz w:val="22"/>
          <w:szCs w:val="22"/>
        </w:rPr>
      </w:pPr>
      <w:hyperlink r:id="rId26" w:anchor="_Toc269296262" w:history="1">
        <w:r w:rsidR="006D6116" w:rsidRPr="008C5F0A">
          <w:rPr>
            <w:rStyle w:val="Hyperlink"/>
            <w:b/>
            <w:noProof/>
          </w:rPr>
          <w:t>Figure 2.3</w:t>
        </w:r>
        <w:r w:rsidR="006D6116" w:rsidRPr="008C5F0A">
          <w:rPr>
            <w:rStyle w:val="Hyperlink"/>
            <w:noProof/>
          </w:rPr>
          <w:t>. Sampling Apparatus Installed at Site</w:t>
        </w:r>
        <w:r w:rsidR="006D6116">
          <w:rPr>
            <w:noProof/>
            <w:webHidden/>
          </w:rPr>
          <w:tab/>
        </w:r>
        <w:r>
          <w:rPr>
            <w:noProof/>
            <w:webHidden/>
          </w:rPr>
          <w:fldChar w:fldCharType="begin"/>
        </w:r>
        <w:r w:rsidR="006D6116">
          <w:rPr>
            <w:noProof/>
            <w:webHidden/>
          </w:rPr>
          <w:instrText xml:space="preserve"> PAGEREF _Toc269296262 \h </w:instrText>
        </w:r>
        <w:r>
          <w:rPr>
            <w:noProof/>
            <w:webHidden/>
          </w:rPr>
        </w:r>
        <w:r>
          <w:rPr>
            <w:noProof/>
            <w:webHidden/>
          </w:rPr>
          <w:fldChar w:fldCharType="separate"/>
        </w:r>
        <w:r w:rsidR="00956C24">
          <w:rPr>
            <w:noProof/>
            <w:webHidden/>
          </w:rPr>
          <w:t>50</w:t>
        </w:r>
        <w:r>
          <w:rPr>
            <w:noProof/>
            <w:webHidden/>
          </w:rPr>
          <w:fldChar w:fldCharType="end"/>
        </w:r>
      </w:hyperlink>
    </w:p>
    <w:p w:rsidR="006D6116" w:rsidRDefault="00297F0E">
      <w:pPr>
        <w:pStyle w:val="TableofFigures"/>
        <w:tabs>
          <w:tab w:val="right" w:leader="dot" w:pos="8630"/>
        </w:tabs>
        <w:rPr>
          <w:rFonts w:asciiTheme="minorHAnsi" w:eastAsiaTheme="minorEastAsia" w:hAnsiTheme="minorHAnsi" w:cstheme="minorBidi"/>
          <w:noProof/>
          <w:sz w:val="22"/>
          <w:szCs w:val="22"/>
        </w:rPr>
      </w:pPr>
      <w:hyperlink r:id="rId27" w:anchor="_Toc269296263" w:history="1">
        <w:r w:rsidR="006D6116" w:rsidRPr="008C5F0A">
          <w:rPr>
            <w:rStyle w:val="Hyperlink"/>
            <w:b/>
            <w:noProof/>
          </w:rPr>
          <w:t>Figure 2.4</w:t>
        </w:r>
        <w:r w:rsidR="006D6116" w:rsidRPr="008C5F0A">
          <w:rPr>
            <w:rStyle w:val="Hyperlink"/>
            <w:noProof/>
          </w:rPr>
          <w:t>. Mean pH Values from Five Storm Events</w:t>
        </w:r>
        <w:r w:rsidR="006D6116">
          <w:rPr>
            <w:noProof/>
            <w:webHidden/>
          </w:rPr>
          <w:tab/>
        </w:r>
        <w:r>
          <w:rPr>
            <w:noProof/>
            <w:webHidden/>
          </w:rPr>
          <w:fldChar w:fldCharType="begin"/>
        </w:r>
        <w:r w:rsidR="006D6116">
          <w:rPr>
            <w:noProof/>
            <w:webHidden/>
          </w:rPr>
          <w:instrText xml:space="preserve"> PAGEREF _Toc269296263 \h </w:instrText>
        </w:r>
        <w:r>
          <w:rPr>
            <w:noProof/>
            <w:webHidden/>
          </w:rPr>
        </w:r>
        <w:r>
          <w:rPr>
            <w:noProof/>
            <w:webHidden/>
          </w:rPr>
          <w:fldChar w:fldCharType="separate"/>
        </w:r>
        <w:r w:rsidR="00956C24">
          <w:rPr>
            <w:noProof/>
            <w:webHidden/>
          </w:rPr>
          <w:t>55</w:t>
        </w:r>
        <w:r>
          <w:rPr>
            <w:noProof/>
            <w:webHidden/>
          </w:rPr>
          <w:fldChar w:fldCharType="end"/>
        </w:r>
      </w:hyperlink>
    </w:p>
    <w:p w:rsidR="006D6116" w:rsidRDefault="00297F0E">
      <w:pPr>
        <w:pStyle w:val="TableofFigures"/>
        <w:tabs>
          <w:tab w:val="right" w:leader="dot" w:pos="8630"/>
        </w:tabs>
        <w:rPr>
          <w:rFonts w:asciiTheme="minorHAnsi" w:eastAsiaTheme="minorEastAsia" w:hAnsiTheme="minorHAnsi" w:cstheme="minorBidi"/>
          <w:noProof/>
          <w:sz w:val="22"/>
          <w:szCs w:val="22"/>
        </w:rPr>
      </w:pPr>
      <w:hyperlink r:id="rId28" w:anchor="_Toc269296264" w:history="1">
        <w:r w:rsidR="006D6116" w:rsidRPr="008C5F0A">
          <w:rPr>
            <w:rStyle w:val="Hyperlink"/>
            <w:b/>
            <w:noProof/>
          </w:rPr>
          <w:t>Figure 2.5</w:t>
        </w:r>
        <w:r w:rsidR="006D6116" w:rsidRPr="008C5F0A">
          <w:rPr>
            <w:rStyle w:val="Hyperlink"/>
            <w:noProof/>
          </w:rPr>
          <w:t>. Mean Turbidity Values from Four Storm Events (Sept #1 unavailable)</w:t>
        </w:r>
        <w:r w:rsidR="006D6116">
          <w:rPr>
            <w:noProof/>
            <w:webHidden/>
          </w:rPr>
          <w:tab/>
        </w:r>
        <w:r>
          <w:rPr>
            <w:noProof/>
            <w:webHidden/>
          </w:rPr>
          <w:fldChar w:fldCharType="begin"/>
        </w:r>
        <w:r w:rsidR="006D6116">
          <w:rPr>
            <w:noProof/>
            <w:webHidden/>
          </w:rPr>
          <w:instrText xml:space="preserve"> PAGEREF _Toc269296264 \h </w:instrText>
        </w:r>
        <w:r>
          <w:rPr>
            <w:noProof/>
            <w:webHidden/>
          </w:rPr>
        </w:r>
        <w:r>
          <w:rPr>
            <w:noProof/>
            <w:webHidden/>
          </w:rPr>
          <w:fldChar w:fldCharType="separate"/>
        </w:r>
        <w:r w:rsidR="00956C24">
          <w:rPr>
            <w:noProof/>
            <w:webHidden/>
          </w:rPr>
          <w:t>56</w:t>
        </w:r>
        <w:r>
          <w:rPr>
            <w:noProof/>
            <w:webHidden/>
          </w:rPr>
          <w:fldChar w:fldCharType="end"/>
        </w:r>
      </w:hyperlink>
    </w:p>
    <w:p w:rsidR="006D6116" w:rsidRDefault="00297F0E">
      <w:pPr>
        <w:pStyle w:val="TableofFigures"/>
        <w:tabs>
          <w:tab w:val="right" w:leader="dot" w:pos="8630"/>
        </w:tabs>
        <w:rPr>
          <w:rFonts w:asciiTheme="minorHAnsi" w:eastAsiaTheme="minorEastAsia" w:hAnsiTheme="minorHAnsi" w:cstheme="minorBidi"/>
          <w:noProof/>
          <w:sz w:val="22"/>
          <w:szCs w:val="22"/>
        </w:rPr>
      </w:pPr>
      <w:hyperlink r:id="rId29" w:anchor="_Toc269296265" w:history="1">
        <w:r w:rsidR="006D6116" w:rsidRPr="008C5F0A">
          <w:rPr>
            <w:rStyle w:val="Hyperlink"/>
            <w:b/>
            <w:noProof/>
          </w:rPr>
          <w:t>Figure 2.6</w:t>
        </w:r>
        <w:r w:rsidR="006D6116" w:rsidRPr="008C5F0A">
          <w:rPr>
            <w:rStyle w:val="Hyperlink"/>
            <w:noProof/>
          </w:rPr>
          <w:t>. Mean TSS Concentrations from Three Storm Events (Sept #1 and Sept #2 omitted)</w:t>
        </w:r>
        <w:r w:rsidR="006D6116">
          <w:rPr>
            <w:noProof/>
            <w:webHidden/>
          </w:rPr>
          <w:tab/>
        </w:r>
        <w:r>
          <w:rPr>
            <w:noProof/>
            <w:webHidden/>
          </w:rPr>
          <w:fldChar w:fldCharType="begin"/>
        </w:r>
        <w:r w:rsidR="006D6116">
          <w:rPr>
            <w:noProof/>
            <w:webHidden/>
          </w:rPr>
          <w:instrText xml:space="preserve"> PAGEREF _Toc269296265 \h </w:instrText>
        </w:r>
        <w:r>
          <w:rPr>
            <w:noProof/>
            <w:webHidden/>
          </w:rPr>
        </w:r>
        <w:r>
          <w:rPr>
            <w:noProof/>
            <w:webHidden/>
          </w:rPr>
          <w:fldChar w:fldCharType="separate"/>
        </w:r>
        <w:r w:rsidR="00956C24">
          <w:rPr>
            <w:noProof/>
            <w:webHidden/>
          </w:rPr>
          <w:t>57</w:t>
        </w:r>
        <w:r>
          <w:rPr>
            <w:noProof/>
            <w:webHidden/>
          </w:rPr>
          <w:fldChar w:fldCharType="end"/>
        </w:r>
      </w:hyperlink>
    </w:p>
    <w:p w:rsidR="006D6116" w:rsidRDefault="00297F0E">
      <w:pPr>
        <w:pStyle w:val="TableofFigures"/>
        <w:tabs>
          <w:tab w:val="right" w:leader="dot" w:pos="8630"/>
        </w:tabs>
        <w:rPr>
          <w:rFonts w:asciiTheme="minorHAnsi" w:eastAsiaTheme="minorEastAsia" w:hAnsiTheme="minorHAnsi" w:cstheme="minorBidi"/>
          <w:noProof/>
          <w:sz w:val="22"/>
          <w:szCs w:val="22"/>
        </w:rPr>
      </w:pPr>
      <w:hyperlink w:anchor="_Toc269296266" w:history="1">
        <w:r w:rsidR="006D6116" w:rsidRPr="008C5F0A">
          <w:rPr>
            <w:rStyle w:val="Hyperlink"/>
            <w:b/>
            <w:noProof/>
          </w:rPr>
          <w:t>Figure 2.7</w:t>
        </w:r>
        <w:r w:rsidR="006D6116" w:rsidRPr="008C5F0A">
          <w:rPr>
            <w:rStyle w:val="Hyperlink"/>
            <w:noProof/>
          </w:rPr>
          <w:t>. Mean Chloride Concentrations from Five Storm Events</w:t>
        </w:r>
        <w:r w:rsidR="006D6116">
          <w:rPr>
            <w:noProof/>
            <w:webHidden/>
          </w:rPr>
          <w:tab/>
        </w:r>
        <w:r>
          <w:rPr>
            <w:noProof/>
            <w:webHidden/>
          </w:rPr>
          <w:fldChar w:fldCharType="begin"/>
        </w:r>
        <w:r w:rsidR="006D6116">
          <w:rPr>
            <w:noProof/>
            <w:webHidden/>
          </w:rPr>
          <w:instrText xml:space="preserve"> PAGEREF _Toc269296266 \h </w:instrText>
        </w:r>
        <w:r>
          <w:rPr>
            <w:noProof/>
            <w:webHidden/>
          </w:rPr>
        </w:r>
        <w:r>
          <w:rPr>
            <w:noProof/>
            <w:webHidden/>
          </w:rPr>
          <w:fldChar w:fldCharType="separate"/>
        </w:r>
        <w:r w:rsidR="00956C24">
          <w:rPr>
            <w:noProof/>
            <w:webHidden/>
          </w:rPr>
          <w:t>58</w:t>
        </w:r>
        <w:r>
          <w:rPr>
            <w:noProof/>
            <w:webHidden/>
          </w:rPr>
          <w:fldChar w:fldCharType="end"/>
        </w:r>
      </w:hyperlink>
    </w:p>
    <w:p w:rsidR="006D6116" w:rsidRDefault="00297F0E">
      <w:pPr>
        <w:pStyle w:val="TableofFigures"/>
        <w:tabs>
          <w:tab w:val="right" w:leader="dot" w:pos="8630"/>
        </w:tabs>
        <w:rPr>
          <w:rFonts w:asciiTheme="minorHAnsi" w:eastAsiaTheme="minorEastAsia" w:hAnsiTheme="minorHAnsi" w:cstheme="minorBidi"/>
          <w:noProof/>
          <w:sz w:val="22"/>
          <w:szCs w:val="22"/>
        </w:rPr>
      </w:pPr>
      <w:hyperlink r:id="rId30" w:anchor="_Toc269296267" w:history="1">
        <w:r w:rsidR="006D6116" w:rsidRPr="008C5F0A">
          <w:rPr>
            <w:rStyle w:val="Hyperlink"/>
            <w:b/>
            <w:noProof/>
          </w:rPr>
          <w:t>Figure 2.8</w:t>
        </w:r>
        <w:r w:rsidR="006D6116" w:rsidRPr="008C5F0A">
          <w:rPr>
            <w:rStyle w:val="Hyperlink"/>
            <w:noProof/>
          </w:rPr>
          <w:t>. Mean Nitrite Concentrations from Five Storm Events</w:t>
        </w:r>
        <w:r w:rsidR="006D6116">
          <w:rPr>
            <w:noProof/>
            <w:webHidden/>
          </w:rPr>
          <w:tab/>
        </w:r>
        <w:r>
          <w:rPr>
            <w:noProof/>
            <w:webHidden/>
          </w:rPr>
          <w:fldChar w:fldCharType="begin"/>
        </w:r>
        <w:r w:rsidR="006D6116">
          <w:rPr>
            <w:noProof/>
            <w:webHidden/>
          </w:rPr>
          <w:instrText xml:space="preserve"> PAGEREF _Toc269296267 \h </w:instrText>
        </w:r>
        <w:r>
          <w:rPr>
            <w:noProof/>
            <w:webHidden/>
          </w:rPr>
          <w:fldChar w:fldCharType="separate"/>
        </w:r>
        <w:r w:rsidR="00956C24">
          <w:rPr>
            <w:b/>
            <w:bCs/>
            <w:noProof/>
            <w:webHidden/>
          </w:rPr>
          <w:t>Error! Bookmark not defined.</w:t>
        </w:r>
        <w:r>
          <w:rPr>
            <w:noProof/>
            <w:webHidden/>
          </w:rPr>
          <w:fldChar w:fldCharType="end"/>
        </w:r>
      </w:hyperlink>
    </w:p>
    <w:p w:rsidR="006D6116" w:rsidRDefault="00297F0E">
      <w:pPr>
        <w:pStyle w:val="TableofFigures"/>
        <w:tabs>
          <w:tab w:val="right" w:leader="dot" w:pos="8630"/>
        </w:tabs>
        <w:rPr>
          <w:rFonts w:asciiTheme="minorHAnsi" w:eastAsiaTheme="minorEastAsia" w:hAnsiTheme="minorHAnsi" w:cstheme="minorBidi"/>
          <w:noProof/>
          <w:sz w:val="22"/>
          <w:szCs w:val="22"/>
        </w:rPr>
      </w:pPr>
      <w:hyperlink w:anchor="_Toc269296268" w:history="1">
        <w:r w:rsidR="006D6116" w:rsidRPr="008C5F0A">
          <w:rPr>
            <w:rStyle w:val="Hyperlink"/>
            <w:b/>
            <w:noProof/>
          </w:rPr>
          <w:t>Figure 2.10</w:t>
        </w:r>
        <w:r w:rsidR="006D6116" w:rsidRPr="008C5F0A">
          <w:rPr>
            <w:rStyle w:val="Hyperlink"/>
            <w:noProof/>
          </w:rPr>
          <w:t>. Mean Sulfate Concentrations from Five Storm Events</w:t>
        </w:r>
        <w:r w:rsidR="006D6116">
          <w:rPr>
            <w:noProof/>
            <w:webHidden/>
          </w:rPr>
          <w:tab/>
        </w:r>
        <w:r>
          <w:rPr>
            <w:noProof/>
            <w:webHidden/>
          </w:rPr>
          <w:fldChar w:fldCharType="begin"/>
        </w:r>
        <w:r w:rsidR="006D6116">
          <w:rPr>
            <w:noProof/>
            <w:webHidden/>
          </w:rPr>
          <w:instrText xml:space="preserve"> PAGEREF _Toc269296268 \h </w:instrText>
        </w:r>
        <w:r>
          <w:rPr>
            <w:noProof/>
            <w:webHidden/>
          </w:rPr>
        </w:r>
        <w:r>
          <w:rPr>
            <w:noProof/>
            <w:webHidden/>
          </w:rPr>
          <w:fldChar w:fldCharType="separate"/>
        </w:r>
        <w:r w:rsidR="00956C24">
          <w:rPr>
            <w:noProof/>
            <w:webHidden/>
          </w:rPr>
          <w:t>61</w:t>
        </w:r>
        <w:r>
          <w:rPr>
            <w:noProof/>
            <w:webHidden/>
          </w:rPr>
          <w:fldChar w:fldCharType="end"/>
        </w:r>
      </w:hyperlink>
    </w:p>
    <w:p w:rsidR="006D6116" w:rsidRDefault="00297F0E">
      <w:pPr>
        <w:pStyle w:val="TableofFigures"/>
        <w:tabs>
          <w:tab w:val="right" w:leader="dot" w:pos="8630"/>
        </w:tabs>
        <w:rPr>
          <w:rFonts w:asciiTheme="minorHAnsi" w:eastAsiaTheme="minorEastAsia" w:hAnsiTheme="minorHAnsi" w:cstheme="minorBidi"/>
          <w:noProof/>
          <w:sz w:val="22"/>
          <w:szCs w:val="22"/>
        </w:rPr>
      </w:pPr>
      <w:hyperlink w:anchor="_Toc269296269" w:history="1">
        <w:r w:rsidR="006D6116" w:rsidRPr="008C5F0A">
          <w:rPr>
            <w:rStyle w:val="Hyperlink"/>
            <w:b/>
            <w:noProof/>
          </w:rPr>
          <w:t>Figure 2.11</w:t>
        </w:r>
        <w:r w:rsidR="006D6116" w:rsidRPr="008C5F0A">
          <w:rPr>
            <w:rStyle w:val="Hyperlink"/>
            <w:noProof/>
          </w:rPr>
          <w:t>. Mean COD Concentrations (Sept #1 and Sept #2 unavailable)</w:t>
        </w:r>
        <w:r w:rsidR="006D6116">
          <w:rPr>
            <w:noProof/>
            <w:webHidden/>
          </w:rPr>
          <w:tab/>
        </w:r>
        <w:r>
          <w:rPr>
            <w:noProof/>
            <w:webHidden/>
          </w:rPr>
          <w:fldChar w:fldCharType="begin"/>
        </w:r>
        <w:r w:rsidR="006D6116">
          <w:rPr>
            <w:noProof/>
            <w:webHidden/>
          </w:rPr>
          <w:instrText xml:space="preserve"> PAGEREF _Toc269296269 \h </w:instrText>
        </w:r>
        <w:r>
          <w:rPr>
            <w:noProof/>
            <w:webHidden/>
          </w:rPr>
        </w:r>
        <w:r>
          <w:rPr>
            <w:noProof/>
            <w:webHidden/>
          </w:rPr>
          <w:fldChar w:fldCharType="separate"/>
        </w:r>
        <w:r w:rsidR="00956C24">
          <w:rPr>
            <w:noProof/>
            <w:webHidden/>
          </w:rPr>
          <w:t>62</w:t>
        </w:r>
        <w:r>
          <w:rPr>
            <w:noProof/>
            <w:webHidden/>
          </w:rPr>
          <w:fldChar w:fldCharType="end"/>
        </w:r>
      </w:hyperlink>
    </w:p>
    <w:p w:rsidR="006D6116" w:rsidRDefault="00297F0E">
      <w:pPr>
        <w:pStyle w:val="TableofFigures"/>
        <w:tabs>
          <w:tab w:val="right" w:leader="dot" w:pos="8630"/>
        </w:tabs>
        <w:rPr>
          <w:rFonts w:asciiTheme="minorHAnsi" w:eastAsiaTheme="minorEastAsia" w:hAnsiTheme="minorHAnsi" w:cstheme="minorBidi"/>
          <w:noProof/>
          <w:sz w:val="22"/>
          <w:szCs w:val="22"/>
        </w:rPr>
      </w:pPr>
      <w:hyperlink r:id="rId31" w:anchor="_Toc269296270" w:history="1">
        <w:r w:rsidR="006D6116" w:rsidRPr="008C5F0A">
          <w:rPr>
            <w:rStyle w:val="Hyperlink"/>
            <w:b/>
            <w:noProof/>
          </w:rPr>
          <w:t>Figure 2.12</w:t>
        </w:r>
        <w:r w:rsidR="006D6116" w:rsidRPr="008C5F0A">
          <w:rPr>
            <w:rStyle w:val="Hyperlink"/>
            <w:noProof/>
          </w:rPr>
          <w:t>. Mean Zinc Concentrations from Three Storm Events (April and June unavailable)</w:t>
        </w:r>
        <w:r w:rsidR="006D6116">
          <w:rPr>
            <w:noProof/>
            <w:webHidden/>
          </w:rPr>
          <w:tab/>
        </w:r>
        <w:r>
          <w:rPr>
            <w:noProof/>
            <w:webHidden/>
          </w:rPr>
          <w:fldChar w:fldCharType="begin"/>
        </w:r>
        <w:r w:rsidR="006D6116">
          <w:rPr>
            <w:noProof/>
            <w:webHidden/>
          </w:rPr>
          <w:instrText xml:space="preserve"> PAGEREF _Toc269296270 \h </w:instrText>
        </w:r>
        <w:r>
          <w:rPr>
            <w:noProof/>
            <w:webHidden/>
          </w:rPr>
        </w:r>
        <w:r>
          <w:rPr>
            <w:noProof/>
            <w:webHidden/>
          </w:rPr>
          <w:fldChar w:fldCharType="separate"/>
        </w:r>
        <w:r w:rsidR="00956C24">
          <w:rPr>
            <w:noProof/>
            <w:webHidden/>
          </w:rPr>
          <w:t>63</w:t>
        </w:r>
        <w:r>
          <w:rPr>
            <w:noProof/>
            <w:webHidden/>
          </w:rPr>
          <w:fldChar w:fldCharType="end"/>
        </w:r>
      </w:hyperlink>
    </w:p>
    <w:p w:rsidR="006D6116" w:rsidRDefault="00297F0E">
      <w:pPr>
        <w:pStyle w:val="TableofFigures"/>
        <w:tabs>
          <w:tab w:val="right" w:leader="dot" w:pos="8630"/>
        </w:tabs>
        <w:rPr>
          <w:rFonts w:asciiTheme="minorHAnsi" w:eastAsiaTheme="minorEastAsia" w:hAnsiTheme="minorHAnsi" w:cstheme="minorBidi"/>
          <w:noProof/>
          <w:sz w:val="22"/>
          <w:szCs w:val="22"/>
        </w:rPr>
      </w:pPr>
      <w:hyperlink w:anchor="_Toc269296271" w:history="1">
        <w:r w:rsidR="006D6116" w:rsidRPr="008C5F0A">
          <w:rPr>
            <w:rStyle w:val="Hyperlink"/>
            <w:b/>
            <w:noProof/>
          </w:rPr>
          <w:t>Figure 2.13</w:t>
        </w:r>
        <w:r w:rsidR="006D6116" w:rsidRPr="008C5F0A">
          <w:rPr>
            <w:rStyle w:val="Hyperlink"/>
            <w:noProof/>
          </w:rPr>
          <w:t>. Mean PAH Concentrations from Four Storm Events (Sept #2 omitted)</w:t>
        </w:r>
        <w:r w:rsidR="006D6116">
          <w:rPr>
            <w:noProof/>
            <w:webHidden/>
          </w:rPr>
          <w:tab/>
        </w:r>
        <w:r>
          <w:rPr>
            <w:noProof/>
            <w:webHidden/>
          </w:rPr>
          <w:fldChar w:fldCharType="begin"/>
        </w:r>
        <w:r w:rsidR="006D6116">
          <w:rPr>
            <w:noProof/>
            <w:webHidden/>
          </w:rPr>
          <w:instrText xml:space="preserve"> PAGEREF _Toc269296271 \h </w:instrText>
        </w:r>
        <w:r>
          <w:rPr>
            <w:noProof/>
            <w:webHidden/>
          </w:rPr>
        </w:r>
        <w:r>
          <w:rPr>
            <w:noProof/>
            <w:webHidden/>
          </w:rPr>
          <w:fldChar w:fldCharType="separate"/>
        </w:r>
        <w:r w:rsidR="00956C24">
          <w:rPr>
            <w:noProof/>
            <w:webHidden/>
          </w:rPr>
          <w:t>64</w:t>
        </w:r>
        <w:r>
          <w:rPr>
            <w:noProof/>
            <w:webHidden/>
          </w:rPr>
          <w:fldChar w:fldCharType="end"/>
        </w:r>
      </w:hyperlink>
    </w:p>
    <w:p w:rsidR="003C1575" w:rsidRDefault="00297F0E">
      <w:pPr>
        <w:numPr>
          <w:ilvl w:val="12"/>
          <w:numId w:val="0"/>
        </w:numPr>
        <w:rPr>
          <w:rFonts w:cs="Arial"/>
        </w:rPr>
        <w:sectPr w:rsidR="003C1575" w:rsidSect="001D4908">
          <w:pgSz w:w="12240" w:h="15840" w:code="1"/>
          <w:pgMar w:top="1440" w:right="1800" w:bottom="1872" w:left="1800" w:header="720" w:footer="1440" w:gutter="0"/>
          <w:pgNumType w:fmt="lowerRoman" w:start="1"/>
          <w:cols w:space="720"/>
          <w:noEndnote/>
          <w:titlePg/>
        </w:sectPr>
      </w:pPr>
      <w:r>
        <w:fldChar w:fldCharType="end"/>
      </w:r>
    </w:p>
    <w:p w:rsidR="00BB6F0D" w:rsidRDefault="00BB6F0D" w:rsidP="00BB6F0D">
      <w:pPr>
        <w:pStyle w:val="Heading1"/>
      </w:pPr>
    </w:p>
    <w:p w:rsidR="00BB6F0D" w:rsidRDefault="00BB6F0D" w:rsidP="00BB6F0D">
      <w:pPr>
        <w:pStyle w:val="Heading1"/>
      </w:pPr>
    </w:p>
    <w:p w:rsidR="00BB6F0D" w:rsidRDefault="00BB6F0D" w:rsidP="00BB6F0D">
      <w:pPr>
        <w:pStyle w:val="Heading1"/>
      </w:pPr>
    </w:p>
    <w:p w:rsidR="00BB6F0D" w:rsidRDefault="00BB6F0D" w:rsidP="00BB6F0D">
      <w:pPr>
        <w:pStyle w:val="Heading1"/>
      </w:pPr>
    </w:p>
    <w:p w:rsidR="00BB6F0D" w:rsidRPr="00BB6F0D" w:rsidRDefault="00BB6F0D" w:rsidP="00BB6F0D">
      <w:pPr>
        <w:pStyle w:val="Heading1"/>
      </w:pPr>
    </w:p>
    <w:p w:rsidR="00BB6F0D" w:rsidRPr="00BB6F0D" w:rsidRDefault="000D4020" w:rsidP="00BB6F0D">
      <w:pPr>
        <w:pStyle w:val="Heading1"/>
      </w:pPr>
      <w:bookmarkStart w:id="1" w:name="_Toc269296274"/>
      <w:r>
        <w:t>CHAPTER ONE</w:t>
      </w:r>
      <w:r w:rsidR="00D22B87">
        <w:t xml:space="preserve">: </w:t>
      </w:r>
      <w:r w:rsidR="00BB6F0D" w:rsidRPr="00BB6F0D">
        <w:t>THE SOLID STATE SKIMMER</w:t>
      </w:r>
      <w:bookmarkEnd w:id="1"/>
    </w:p>
    <w:p w:rsidR="00BB6F0D" w:rsidRDefault="00BB6F0D" w:rsidP="00721920">
      <w:pPr>
        <w:pStyle w:val="Heading1"/>
      </w:pPr>
    </w:p>
    <w:p w:rsidR="00BB6F0D" w:rsidRDefault="00BB6F0D" w:rsidP="00BB6F0D"/>
    <w:p w:rsidR="00BB6F0D" w:rsidRDefault="00BB6F0D" w:rsidP="00BB6F0D"/>
    <w:p w:rsidR="00BB6F0D" w:rsidRDefault="00BB6F0D" w:rsidP="00BB6F0D"/>
    <w:p w:rsidR="00BB6F0D" w:rsidRDefault="00BB6F0D" w:rsidP="00BB6F0D"/>
    <w:p w:rsidR="00BB6F0D" w:rsidRDefault="00BB6F0D" w:rsidP="00BB6F0D"/>
    <w:p w:rsidR="00BB6F0D" w:rsidRDefault="00BB6F0D" w:rsidP="00BB6F0D"/>
    <w:p w:rsidR="00BB6F0D" w:rsidRDefault="00BB6F0D" w:rsidP="00BB6F0D"/>
    <w:p w:rsidR="00BB6F0D" w:rsidRDefault="00BB6F0D" w:rsidP="00BB6F0D"/>
    <w:p w:rsidR="00BB6F0D" w:rsidRDefault="00BB6F0D" w:rsidP="00BB6F0D"/>
    <w:p w:rsidR="00BB6F0D" w:rsidRDefault="00BB6F0D" w:rsidP="00BB6F0D"/>
    <w:p w:rsidR="00BB6F0D" w:rsidRDefault="00BB6F0D" w:rsidP="00BB6F0D"/>
    <w:p w:rsidR="00BB6F0D" w:rsidRDefault="00BB6F0D" w:rsidP="00BB6F0D"/>
    <w:p w:rsidR="00BB6F0D" w:rsidRDefault="00BB6F0D" w:rsidP="00BB6F0D"/>
    <w:p w:rsidR="00BB6F0D" w:rsidRDefault="00BB6F0D" w:rsidP="00BB6F0D"/>
    <w:p w:rsidR="00BB6F0D" w:rsidRDefault="00BB6F0D" w:rsidP="00BB6F0D"/>
    <w:p w:rsidR="00BB6F0D" w:rsidRDefault="00BB6F0D" w:rsidP="00D22B87">
      <w:pPr>
        <w:spacing w:line="240" w:lineRule="auto"/>
        <w:jc w:val="center"/>
      </w:pPr>
      <w:r>
        <w:br w:type="page"/>
      </w:r>
    </w:p>
    <w:p w:rsidR="00BB6F0D" w:rsidRPr="00BB6F0D" w:rsidRDefault="006C60BC" w:rsidP="006C60BC">
      <w:pPr>
        <w:pStyle w:val="Heading1"/>
      </w:pPr>
      <w:bookmarkStart w:id="2" w:name="_Toc269296275"/>
      <w:r>
        <w:lastRenderedPageBreak/>
        <w:t>Abstract</w:t>
      </w:r>
      <w:bookmarkEnd w:id="2"/>
    </w:p>
    <w:p w:rsidR="006C60BC" w:rsidRPr="00A24E08" w:rsidRDefault="006C60BC" w:rsidP="006C60BC">
      <w:pPr>
        <w:contextualSpacing/>
        <w:rPr>
          <w:color w:val="000000" w:themeColor="text1"/>
        </w:rPr>
      </w:pPr>
      <w:r w:rsidRPr="00A24E08">
        <w:rPr>
          <w:color w:val="000000" w:themeColor="text1"/>
        </w:rPr>
        <w:t>Sediment laden runoff is a leadi</w:t>
      </w:r>
      <w:r w:rsidR="00106850">
        <w:rPr>
          <w:color w:val="000000" w:themeColor="text1"/>
        </w:rPr>
        <w:t>ng pollutant in many watersheds, so</w:t>
      </w:r>
      <w:r w:rsidRPr="00A24E08">
        <w:rPr>
          <w:color w:val="000000" w:themeColor="text1"/>
        </w:rPr>
        <w:t xml:space="preserve"> </w:t>
      </w:r>
      <w:r w:rsidR="00106850">
        <w:rPr>
          <w:color w:val="000000" w:themeColor="text1"/>
        </w:rPr>
        <w:t>b</w:t>
      </w:r>
      <w:r w:rsidRPr="00A24E08">
        <w:rPr>
          <w:color w:val="000000" w:themeColor="text1"/>
        </w:rPr>
        <w:t>est management practices</w:t>
      </w:r>
      <w:r>
        <w:rPr>
          <w:color w:val="000000" w:themeColor="text1"/>
        </w:rPr>
        <w:t xml:space="preserve"> such as stormwater basins</w:t>
      </w:r>
      <w:r w:rsidRPr="00A24E08">
        <w:rPr>
          <w:color w:val="000000" w:themeColor="text1"/>
        </w:rPr>
        <w:t xml:space="preserve"> have been developed to help mitigate the </w:t>
      </w:r>
      <w:r>
        <w:rPr>
          <w:color w:val="000000" w:themeColor="text1"/>
        </w:rPr>
        <w:t>impacts</w:t>
      </w:r>
      <w:r w:rsidRPr="00A24E08">
        <w:rPr>
          <w:color w:val="000000" w:themeColor="text1"/>
        </w:rPr>
        <w:t xml:space="preserve"> of </w:t>
      </w:r>
      <w:r>
        <w:rPr>
          <w:color w:val="000000" w:themeColor="text1"/>
        </w:rPr>
        <w:t>sediment</w:t>
      </w:r>
      <w:r w:rsidRPr="00A24E08">
        <w:rPr>
          <w:color w:val="000000" w:themeColor="text1"/>
        </w:rPr>
        <w:t>. Stormwater basins</w:t>
      </w:r>
      <w:r>
        <w:rPr>
          <w:color w:val="000000" w:themeColor="text1"/>
        </w:rPr>
        <w:t xml:space="preserve">, which </w:t>
      </w:r>
      <w:r w:rsidRPr="00A24E08">
        <w:rPr>
          <w:color w:val="000000" w:themeColor="text1"/>
        </w:rPr>
        <w:t>either temporarily or permanentl</w:t>
      </w:r>
      <w:r>
        <w:rPr>
          <w:color w:val="000000" w:themeColor="text1"/>
        </w:rPr>
        <w:t>y store runoff,</w:t>
      </w:r>
      <w:r w:rsidRPr="00A24E08">
        <w:rPr>
          <w:color w:val="000000" w:themeColor="text1"/>
        </w:rPr>
        <w:t xml:space="preserve"> are typically drained by perforated risers</w:t>
      </w:r>
      <w:r>
        <w:rPr>
          <w:color w:val="000000" w:themeColor="text1"/>
        </w:rPr>
        <w:t xml:space="preserve"> and, more recently, </w:t>
      </w:r>
      <w:r w:rsidR="00106850">
        <w:rPr>
          <w:color w:val="000000" w:themeColor="text1"/>
        </w:rPr>
        <w:t xml:space="preserve">by </w:t>
      </w:r>
      <w:r>
        <w:rPr>
          <w:color w:val="000000" w:themeColor="text1"/>
        </w:rPr>
        <w:t>floating skimmers</w:t>
      </w:r>
      <w:r w:rsidRPr="00A24E08">
        <w:rPr>
          <w:color w:val="000000" w:themeColor="text1"/>
        </w:rPr>
        <w:t xml:space="preserve">. Whereas </w:t>
      </w:r>
      <w:r>
        <w:rPr>
          <w:color w:val="000000" w:themeColor="text1"/>
        </w:rPr>
        <w:t>a</w:t>
      </w:r>
      <w:r w:rsidRPr="00A24E08">
        <w:rPr>
          <w:color w:val="000000" w:themeColor="text1"/>
        </w:rPr>
        <w:t xml:space="preserve"> </w:t>
      </w:r>
      <w:r>
        <w:rPr>
          <w:color w:val="000000" w:themeColor="text1"/>
        </w:rPr>
        <w:t>traditional</w:t>
      </w:r>
      <w:r w:rsidRPr="00A24E08">
        <w:rPr>
          <w:color w:val="000000" w:themeColor="text1"/>
        </w:rPr>
        <w:t xml:space="preserve"> riser drains most</w:t>
      </w:r>
      <w:r>
        <w:rPr>
          <w:color w:val="000000" w:themeColor="text1"/>
        </w:rPr>
        <w:t>ly</w:t>
      </w:r>
      <w:r w:rsidRPr="00A24E08">
        <w:rPr>
          <w:color w:val="000000" w:themeColor="text1"/>
        </w:rPr>
        <w:t xml:space="preserve"> from its lower orifices because of the higher head</w:t>
      </w:r>
      <w:r>
        <w:rPr>
          <w:color w:val="000000" w:themeColor="text1"/>
        </w:rPr>
        <w:t xml:space="preserve">s that exist </w:t>
      </w:r>
      <w:r w:rsidRPr="00A24E08">
        <w:rPr>
          <w:color w:val="000000" w:themeColor="text1"/>
        </w:rPr>
        <w:t xml:space="preserve">at greater depths, floating skimmers can drain the cleaner water </w:t>
      </w:r>
      <w:r>
        <w:rPr>
          <w:color w:val="000000" w:themeColor="text1"/>
        </w:rPr>
        <w:t>at</w:t>
      </w:r>
      <w:r w:rsidRPr="00A24E08">
        <w:rPr>
          <w:color w:val="000000" w:themeColor="text1"/>
        </w:rPr>
        <w:t xml:space="preserve"> the </w:t>
      </w:r>
      <w:r>
        <w:rPr>
          <w:color w:val="000000" w:themeColor="text1"/>
        </w:rPr>
        <w:t>uppermost basin elevations</w:t>
      </w:r>
      <w:r w:rsidRPr="00A24E08">
        <w:rPr>
          <w:color w:val="000000" w:themeColor="text1"/>
        </w:rPr>
        <w:t xml:space="preserve">, </w:t>
      </w:r>
      <w:r w:rsidR="00106850">
        <w:rPr>
          <w:color w:val="000000" w:themeColor="text1"/>
        </w:rPr>
        <w:t>thereby allowing for increased</w:t>
      </w:r>
      <w:r w:rsidRPr="00A24E08">
        <w:rPr>
          <w:color w:val="000000" w:themeColor="text1"/>
        </w:rPr>
        <w:t xml:space="preserve"> sediment retention. </w:t>
      </w:r>
      <w:r>
        <w:rPr>
          <w:color w:val="000000" w:themeColor="text1"/>
        </w:rPr>
        <w:t>However</w:t>
      </w:r>
      <w:r w:rsidRPr="00A24E08">
        <w:rPr>
          <w:color w:val="000000" w:themeColor="text1"/>
        </w:rPr>
        <w:t xml:space="preserve">, floating skimmers </w:t>
      </w:r>
      <w:r>
        <w:rPr>
          <w:color w:val="000000" w:themeColor="text1"/>
        </w:rPr>
        <w:t>can be more</w:t>
      </w:r>
      <w:r w:rsidRPr="00A24E08">
        <w:rPr>
          <w:color w:val="000000" w:themeColor="text1"/>
        </w:rPr>
        <w:t xml:space="preserve"> difficult to install and </w:t>
      </w:r>
      <w:r>
        <w:rPr>
          <w:color w:val="000000" w:themeColor="text1"/>
        </w:rPr>
        <w:t xml:space="preserve">more </w:t>
      </w:r>
      <w:r w:rsidRPr="00A24E08">
        <w:rPr>
          <w:color w:val="000000" w:themeColor="text1"/>
        </w:rPr>
        <w:t>prone to failure, which inhibits their wide adoption. We have developed a solid state skimmer</w:t>
      </w:r>
      <w:r>
        <w:rPr>
          <w:color w:val="000000" w:themeColor="text1"/>
        </w:rPr>
        <w:t xml:space="preserve"> (SSS)</w:t>
      </w:r>
      <w:r w:rsidRPr="00A24E08">
        <w:rPr>
          <w:color w:val="000000" w:themeColor="text1"/>
        </w:rPr>
        <w:t xml:space="preserve"> that is simple in design, is installed in the same manner as a traditional riser, and requires no modification of an existing basin. The SSS is comprised of two concentric </w:t>
      </w:r>
      <w:r>
        <w:rPr>
          <w:color w:val="000000" w:themeColor="text1"/>
        </w:rPr>
        <w:t>vertical</w:t>
      </w:r>
      <w:r w:rsidRPr="00A24E08">
        <w:rPr>
          <w:color w:val="000000" w:themeColor="text1"/>
        </w:rPr>
        <w:t xml:space="preserve"> risers </w:t>
      </w:r>
      <w:r w:rsidR="00106850">
        <w:rPr>
          <w:color w:val="000000" w:themeColor="text1"/>
        </w:rPr>
        <w:t xml:space="preserve">that form a chamber allowing </w:t>
      </w:r>
      <w:r>
        <w:rPr>
          <w:color w:val="000000" w:themeColor="text1"/>
        </w:rPr>
        <w:t>the</w:t>
      </w:r>
      <w:r w:rsidRPr="00A24E08">
        <w:rPr>
          <w:color w:val="000000" w:themeColor="text1"/>
        </w:rPr>
        <w:t xml:space="preserve"> lower orifices to become submerged.</w:t>
      </w:r>
      <w:r>
        <w:rPr>
          <w:color w:val="000000" w:themeColor="text1"/>
        </w:rPr>
        <w:t xml:space="preserve"> </w:t>
      </w:r>
      <w:r w:rsidRPr="00A24E08">
        <w:rPr>
          <w:color w:val="000000" w:themeColor="text1"/>
        </w:rPr>
        <w:t>This yields a situation su</w:t>
      </w:r>
      <w:r>
        <w:rPr>
          <w:color w:val="000000" w:themeColor="text1"/>
        </w:rPr>
        <w:t>ch that the majority of flow occurs</w:t>
      </w:r>
      <w:r w:rsidRPr="00A24E08">
        <w:rPr>
          <w:color w:val="000000" w:themeColor="text1"/>
        </w:rPr>
        <w:t xml:space="preserve"> </w:t>
      </w:r>
      <w:r w:rsidR="00106850">
        <w:rPr>
          <w:color w:val="000000" w:themeColor="text1"/>
        </w:rPr>
        <w:t>through</w:t>
      </w:r>
      <w:r w:rsidRPr="00A24E08">
        <w:rPr>
          <w:color w:val="000000" w:themeColor="text1"/>
        </w:rPr>
        <w:t xml:space="preserve"> the uppermost orifices, allow</w:t>
      </w:r>
      <w:r w:rsidR="00106850">
        <w:rPr>
          <w:color w:val="000000" w:themeColor="text1"/>
        </w:rPr>
        <w:t>ing</w:t>
      </w:r>
      <w:r w:rsidRPr="00A24E08">
        <w:rPr>
          <w:color w:val="000000" w:themeColor="text1"/>
        </w:rPr>
        <w:t xml:space="preserve"> </w:t>
      </w:r>
      <w:r>
        <w:rPr>
          <w:color w:val="000000" w:themeColor="text1"/>
        </w:rPr>
        <w:t xml:space="preserve">for </w:t>
      </w:r>
      <w:r w:rsidRPr="00A24E08">
        <w:rPr>
          <w:color w:val="000000" w:themeColor="text1"/>
        </w:rPr>
        <w:t xml:space="preserve">better sediment </w:t>
      </w:r>
      <w:r>
        <w:rPr>
          <w:color w:val="000000" w:themeColor="text1"/>
        </w:rPr>
        <w:t>retention</w:t>
      </w:r>
      <w:r w:rsidRPr="00A24E08">
        <w:rPr>
          <w:color w:val="000000" w:themeColor="text1"/>
        </w:rPr>
        <w:t xml:space="preserve">. </w:t>
      </w:r>
      <w:r w:rsidRPr="00614F0E">
        <w:t>R</w:t>
      </w:r>
      <w:r w:rsidRPr="00A24E08">
        <w:rPr>
          <w:color w:val="000000" w:themeColor="text1"/>
        </w:rPr>
        <w:t xml:space="preserve">esults from </w:t>
      </w:r>
      <w:r>
        <w:rPr>
          <w:color w:val="000000" w:themeColor="text1"/>
        </w:rPr>
        <w:t>a</w:t>
      </w:r>
      <w:r w:rsidRPr="00A24E08">
        <w:rPr>
          <w:color w:val="000000" w:themeColor="text1"/>
        </w:rPr>
        <w:t xml:space="preserve"> field scale </w:t>
      </w:r>
      <w:r>
        <w:rPr>
          <w:color w:val="000000" w:themeColor="text1"/>
        </w:rPr>
        <w:t>experiment</w:t>
      </w:r>
      <w:r w:rsidRPr="00A24E08">
        <w:rPr>
          <w:color w:val="000000" w:themeColor="text1"/>
        </w:rPr>
        <w:t xml:space="preserve"> indicate that the </w:t>
      </w:r>
      <w:r>
        <w:rPr>
          <w:color w:val="000000" w:themeColor="text1"/>
        </w:rPr>
        <w:t>SSS</w:t>
      </w:r>
      <w:r w:rsidRPr="00A24E08">
        <w:rPr>
          <w:color w:val="000000" w:themeColor="text1"/>
        </w:rPr>
        <w:t xml:space="preserve"> </w:t>
      </w:r>
      <w:r>
        <w:rPr>
          <w:color w:val="000000" w:themeColor="text1"/>
        </w:rPr>
        <w:t xml:space="preserve">can </w:t>
      </w:r>
      <w:r w:rsidRPr="00A24E08">
        <w:rPr>
          <w:color w:val="000000" w:themeColor="text1"/>
        </w:rPr>
        <w:t>provide an</w:t>
      </w:r>
      <w:r>
        <w:rPr>
          <w:color w:val="000000" w:themeColor="text1"/>
        </w:rPr>
        <w:t xml:space="preserve"> 8.5%</w:t>
      </w:r>
      <w:r w:rsidRPr="00A24E08">
        <w:rPr>
          <w:color w:val="000000" w:themeColor="text1"/>
        </w:rPr>
        <w:t xml:space="preserve"> </w:t>
      </w:r>
      <w:r w:rsidR="000D4020">
        <w:rPr>
          <w:color w:val="000000" w:themeColor="text1"/>
        </w:rPr>
        <w:t xml:space="preserve">mass </w:t>
      </w:r>
      <w:r>
        <w:rPr>
          <w:color w:val="000000" w:themeColor="text1"/>
        </w:rPr>
        <w:t xml:space="preserve">increase </w:t>
      </w:r>
      <w:r w:rsidRPr="00A24E08">
        <w:rPr>
          <w:color w:val="000000" w:themeColor="text1"/>
        </w:rPr>
        <w:t xml:space="preserve">in sediment </w:t>
      </w:r>
      <w:r>
        <w:rPr>
          <w:color w:val="000000" w:themeColor="text1"/>
        </w:rPr>
        <w:t>retained</w:t>
      </w:r>
      <w:r w:rsidRPr="00A24E08">
        <w:rPr>
          <w:color w:val="000000" w:themeColor="text1"/>
        </w:rPr>
        <w:t xml:space="preserve"> </w:t>
      </w:r>
      <w:r>
        <w:rPr>
          <w:color w:val="000000" w:themeColor="text1"/>
        </w:rPr>
        <w:t>and a 10.4% decrease in turbidity compared to</w:t>
      </w:r>
      <w:r w:rsidRPr="00A24E08">
        <w:rPr>
          <w:color w:val="000000" w:themeColor="text1"/>
        </w:rPr>
        <w:t xml:space="preserve"> </w:t>
      </w:r>
      <w:r>
        <w:rPr>
          <w:color w:val="000000" w:themeColor="text1"/>
        </w:rPr>
        <w:t>a</w:t>
      </w:r>
      <w:r w:rsidRPr="00A24E08">
        <w:rPr>
          <w:color w:val="000000" w:themeColor="text1"/>
        </w:rPr>
        <w:t xml:space="preserve"> traditional </w:t>
      </w:r>
      <w:r>
        <w:rPr>
          <w:color w:val="000000" w:themeColor="text1"/>
        </w:rPr>
        <w:t>riser</w:t>
      </w:r>
      <w:r w:rsidRPr="00A24E08">
        <w:rPr>
          <w:color w:val="000000" w:themeColor="text1"/>
        </w:rPr>
        <w:t>.</w:t>
      </w:r>
    </w:p>
    <w:p w:rsidR="006C60BC" w:rsidRDefault="006C60BC">
      <w:pPr>
        <w:spacing w:line="240" w:lineRule="auto"/>
        <w:rPr>
          <w:b/>
          <w:bCs/>
          <w:sz w:val="28"/>
        </w:rPr>
      </w:pPr>
      <w:r>
        <w:br w:type="page"/>
      </w:r>
    </w:p>
    <w:p w:rsidR="00236E6D" w:rsidRPr="00721920" w:rsidRDefault="00C128A2" w:rsidP="00721920">
      <w:pPr>
        <w:pStyle w:val="Heading1"/>
      </w:pPr>
      <w:bookmarkStart w:id="3" w:name="_Toc269296276"/>
      <w:r w:rsidRPr="00721920">
        <w:lastRenderedPageBreak/>
        <w:t>Introduction</w:t>
      </w:r>
      <w:bookmarkEnd w:id="3"/>
    </w:p>
    <w:p w:rsidR="00236E6D" w:rsidRPr="0065730C" w:rsidRDefault="00535982" w:rsidP="0065730C">
      <w:pPr>
        <w:pStyle w:val="Heading2"/>
      </w:pPr>
      <w:bookmarkStart w:id="4" w:name="_Toc269296277"/>
      <w:r w:rsidRPr="0065730C">
        <w:t>Literature Review</w:t>
      </w:r>
      <w:bookmarkEnd w:id="4"/>
    </w:p>
    <w:p w:rsidR="00505D25" w:rsidRDefault="00633C25" w:rsidP="00D4285A">
      <w:r w:rsidRPr="00633C25">
        <w:t xml:space="preserve">According to the </w:t>
      </w:r>
      <w:r w:rsidRPr="00633C25">
        <w:rPr>
          <w:i/>
          <w:iCs/>
        </w:rPr>
        <w:t xml:space="preserve">National Water Quality Inventory: 2004 Report to Congress, </w:t>
      </w:r>
      <w:r w:rsidRPr="00633C25">
        <w:t xml:space="preserve">prepared under sections 305(b) and 303(d) of the Clean Water Act, </w:t>
      </w:r>
      <w:r w:rsidR="00394209">
        <w:t xml:space="preserve">at least </w:t>
      </w:r>
      <w:r w:rsidR="00B359F1">
        <w:t xml:space="preserve">9% of the stream miles and 7% of the lake acres assessed </w:t>
      </w:r>
      <w:r w:rsidR="00415B91">
        <w:t>were</w:t>
      </w:r>
      <w:r w:rsidR="00B359F1">
        <w:t xml:space="preserve"> impaired by sediment and turbidity</w:t>
      </w:r>
      <w:r w:rsidR="00415B91">
        <w:t xml:space="preserve">. </w:t>
      </w:r>
      <w:r w:rsidR="00E954CE">
        <w:t>Stormwater</w:t>
      </w:r>
      <w:r w:rsidR="00AC552B">
        <w:t xml:space="preserve"> </w:t>
      </w:r>
      <w:r w:rsidRPr="00633C25">
        <w:t xml:space="preserve">is a leading </w:t>
      </w:r>
      <w:r w:rsidR="00B80AE5">
        <w:t>contributor</w:t>
      </w:r>
      <w:r w:rsidRPr="00633C25">
        <w:t xml:space="preserve"> </w:t>
      </w:r>
      <w:r w:rsidR="00B80AE5">
        <w:t>to</w:t>
      </w:r>
      <w:r w:rsidRPr="00633C25">
        <w:t xml:space="preserve"> this impairment</w:t>
      </w:r>
      <w:r w:rsidR="00AC552B">
        <w:t xml:space="preserve"> and</w:t>
      </w:r>
      <w:r w:rsidR="00416C6B">
        <w:t xml:space="preserve"> can transport soluble pollutants and</w:t>
      </w:r>
      <w:r w:rsidR="00375909">
        <w:t xml:space="preserve"> </w:t>
      </w:r>
      <w:r w:rsidR="00416C6B">
        <w:t>pollutants adsorb</w:t>
      </w:r>
      <w:r w:rsidR="00505D25">
        <w:t>ed</w:t>
      </w:r>
      <w:r w:rsidR="00416C6B">
        <w:t xml:space="preserve"> to sediments</w:t>
      </w:r>
      <w:r w:rsidR="00AC552B">
        <w:t xml:space="preserve"> (US EPA, 2009)</w:t>
      </w:r>
      <w:r w:rsidR="00416C6B">
        <w:t xml:space="preserve">. It is beneficial to prevent this transport and to </w:t>
      </w:r>
      <w:r w:rsidR="00342BCE">
        <w:t>facilitate</w:t>
      </w:r>
      <w:r w:rsidR="00416C6B">
        <w:t xml:space="preserve"> the remediation of these pollutants</w:t>
      </w:r>
      <w:r w:rsidR="00505D25">
        <w:t xml:space="preserve"> before they contaminate surface waters</w:t>
      </w:r>
      <w:r w:rsidR="00416C6B">
        <w:t xml:space="preserve">. </w:t>
      </w:r>
    </w:p>
    <w:p w:rsidR="00866DA4" w:rsidRDefault="00866DA4" w:rsidP="00866DA4">
      <w:pPr>
        <w:contextualSpacing/>
        <w:rPr>
          <w:rFonts w:cs="Arial"/>
        </w:rPr>
      </w:pPr>
    </w:p>
    <w:p w:rsidR="00236E6D" w:rsidRDefault="00AC552B" w:rsidP="00866DA4">
      <w:pPr>
        <w:contextualSpacing/>
        <w:rPr>
          <w:rFonts w:cs="Arial"/>
        </w:rPr>
      </w:pPr>
      <w:r>
        <w:rPr>
          <w:rFonts w:cs="Arial"/>
        </w:rPr>
        <w:t>T</w:t>
      </w:r>
      <w:r w:rsidR="002A247B">
        <w:rPr>
          <w:rFonts w:cs="Arial"/>
        </w:rPr>
        <w:t xml:space="preserve">o </w:t>
      </w:r>
      <w:r w:rsidR="00430106">
        <w:rPr>
          <w:rFonts w:cs="Arial"/>
        </w:rPr>
        <w:t>decrease</w:t>
      </w:r>
      <w:r w:rsidR="002A247B">
        <w:rPr>
          <w:rFonts w:cs="Arial"/>
        </w:rPr>
        <w:t xml:space="preserve"> the </w:t>
      </w:r>
      <w:r w:rsidR="00430106">
        <w:rPr>
          <w:rFonts w:cs="Arial"/>
        </w:rPr>
        <w:t>negative impacts</w:t>
      </w:r>
      <w:r w:rsidR="002A247B">
        <w:rPr>
          <w:rFonts w:cs="Arial"/>
        </w:rPr>
        <w:t xml:space="preserve"> of </w:t>
      </w:r>
      <w:r w:rsidR="004A0070">
        <w:rPr>
          <w:rFonts w:cs="Arial"/>
        </w:rPr>
        <w:t xml:space="preserve">stormwater </w:t>
      </w:r>
      <w:r w:rsidR="00394209">
        <w:rPr>
          <w:rFonts w:cs="Arial"/>
        </w:rPr>
        <w:t>on</w:t>
      </w:r>
      <w:r w:rsidR="002A247B">
        <w:rPr>
          <w:rFonts w:cs="Arial"/>
        </w:rPr>
        <w:t xml:space="preserve"> surface waters, the US EPA has developed a manual of </w:t>
      </w:r>
      <w:r w:rsidR="008E6D31">
        <w:rPr>
          <w:rFonts w:cs="Arial"/>
        </w:rPr>
        <w:t>best m</w:t>
      </w:r>
      <w:r w:rsidR="002A247B">
        <w:rPr>
          <w:rFonts w:cs="Arial"/>
        </w:rPr>
        <w:t xml:space="preserve">anagement </w:t>
      </w:r>
      <w:r w:rsidR="008E6D31">
        <w:rPr>
          <w:rFonts w:cs="Arial"/>
        </w:rPr>
        <w:t>p</w:t>
      </w:r>
      <w:r w:rsidR="002A247B">
        <w:rPr>
          <w:rFonts w:cs="Arial"/>
        </w:rPr>
        <w:t xml:space="preserve">ractices (BMPs) </w:t>
      </w:r>
      <w:r w:rsidR="004A0070">
        <w:rPr>
          <w:rFonts w:cs="Arial"/>
        </w:rPr>
        <w:t>which includes structures such as</w:t>
      </w:r>
      <w:r w:rsidR="00B72BC7">
        <w:rPr>
          <w:rFonts w:cs="Arial"/>
        </w:rPr>
        <w:t xml:space="preserve"> detention ponds and</w:t>
      </w:r>
      <w:r w:rsidR="002A247B">
        <w:rPr>
          <w:rFonts w:cs="Arial"/>
        </w:rPr>
        <w:t xml:space="preserve"> sediment basins</w:t>
      </w:r>
      <w:r w:rsidR="00415B91">
        <w:rPr>
          <w:rFonts w:cs="Arial"/>
        </w:rPr>
        <w:t xml:space="preserve">. </w:t>
      </w:r>
      <w:r w:rsidR="007E7A3A">
        <w:rPr>
          <w:rFonts w:cs="Arial"/>
        </w:rPr>
        <w:t>D</w:t>
      </w:r>
      <w:r w:rsidR="002C5ED0" w:rsidRPr="002C5ED0">
        <w:rPr>
          <w:rFonts w:cs="Arial"/>
        </w:rPr>
        <w:t xml:space="preserve">etention </w:t>
      </w:r>
      <w:r w:rsidR="00B72BC7">
        <w:rPr>
          <w:rFonts w:cs="Arial"/>
        </w:rPr>
        <w:t>ponds</w:t>
      </w:r>
      <w:r w:rsidR="002C5ED0" w:rsidRPr="002C5ED0">
        <w:rPr>
          <w:rFonts w:cs="Arial"/>
        </w:rPr>
        <w:t xml:space="preserve"> </w:t>
      </w:r>
      <w:r>
        <w:rPr>
          <w:rFonts w:cs="Arial"/>
        </w:rPr>
        <w:t>have</w:t>
      </w:r>
      <w:r w:rsidR="002C5ED0" w:rsidRPr="002C5ED0">
        <w:rPr>
          <w:rFonts w:cs="Arial"/>
        </w:rPr>
        <w:t xml:space="preserve"> outlets</w:t>
      </w:r>
      <w:r w:rsidR="009C3480">
        <w:rPr>
          <w:rFonts w:cs="Arial"/>
        </w:rPr>
        <w:t xml:space="preserve"> </w:t>
      </w:r>
      <w:r w:rsidR="002C5ED0" w:rsidRPr="002C5ED0">
        <w:rPr>
          <w:rFonts w:cs="Arial"/>
        </w:rPr>
        <w:t>designed</w:t>
      </w:r>
      <w:r w:rsidR="009062D0">
        <w:rPr>
          <w:rFonts w:cs="Arial"/>
        </w:rPr>
        <w:t xml:space="preserve"> primarily</w:t>
      </w:r>
      <w:r w:rsidR="002C5ED0" w:rsidRPr="002C5ED0">
        <w:rPr>
          <w:rFonts w:cs="Arial"/>
        </w:rPr>
        <w:t xml:space="preserve"> to</w:t>
      </w:r>
      <w:r w:rsidR="007E7A3A">
        <w:rPr>
          <w:rFonts w:cs="Arial"/>
        </w:rPr>
        <w:t xml:space="preserve"> </w:t>
      </w:r>
      <w:r w:rsidR="009C3480">
        <w:rPr>
          <w:rFonts w:cs="Arial"/>
        </w:rPr>
        <w:t>attenuate</w:t>
      </w:r>
      <w:r w:rsidR="00053180">
        <w:rPr>
          <w:rFonts w:cs="Arial"/>
        </w:rPr>
        <w:t xml:space="preserve"> peak </w:t>
      </w:r>
      <w:r w:rsidR="009C3480">
        <w:rPr>
          <w:rFonts w:cs="Arial"/>
        </w:rPr>
        <w:t xml:space="preserve">stormwater </w:t>
      </w:r>
      <w:r w:rsidR="00053180">
        <w:rPr>
          <w:rFonts w:cs="Arial"/>
        </w:rPr>
        <w:t xml:space="preserve">discharges and to subsequently </w:t>
      </w:r>
      <w:r w:rsidR="002C5ED0" w:rsidRPr="002C5ED0">
        <w:rPr>
          <w:rFonts w:cs="Arial"/>
        </w:rPr>
        <w:t xml:space="preserve">allow sediment to settle. </w:t>
      </w:r>
      <w:r w:rsidR="00DA055C" w:rsidRPr="005A16E6">
        <w:rPr>
          <w:rFonts w:cs="Arial"/>
        </w:rPr>
        <w:t xml:space="preserve">Whereas detention </w:t>
      </w:r>
      <w:r w:rsidR="00B72BC7">
        <w:rPr>
          <w:rFonts w:cs="Arial"/>
        </w:rPr>
        <w:t>ponds</w:t>
      </w:r>
      <w:r w:rsidR="00DA055C" w:rsidRPr="005A16E6">
        <w:rPr>
          <w:rFonts w:cs="Arial"/>
        </w:rPr>
        <w:t xml:space="preserve"> are </w:t>
      </w:r>
      <w:r w:rsidR="00CC73A9">
        <w:rPr>
          <w:rFonts w:cs="Arial"/>
        </w:rPr>
        <w:t xml:space="preserve">designed </w:t>
      </w:r>
      <w:r w:rsidR="007E7A3A">
        <w:rPr>
          <w:rFonts w:cs="Arial"/>
        </w:rPr>
        <w:t>to</w:t>
      </w:r>
      <w:r w:rsidR="00CC73A9">
        <w:rPr>
          <w:rFonts w:cs="Arial"/>
        </w:rPr>
        <w:t xml:space="preserve"> complete</w:t>
      </w:r>
      <w:r w:rsidR="007E7A3A">
        <w:rPr>
          <w:rFonts w:cs="Arial"/>
        </w:rPr>
        <w:t>ly</w:t>
      </w:r>
      <w:r w:rsidR="00CC73A9">
        <w:rPr>
          <w:rFonts w:cs="Arial"/>
        </w:rPr>
        <w:t xml:space="preserve"> release</w:t>
      </w:r>
      <w:r w:rsidR="007E7A3A">
        <w:rPr>
          <w:rFonts w:cs="Arial"/>
        </w:rPr>
        <w:t xml:space="preserve"> treated runoff</w:t>
      </w:r>
      <w:r w:rsidR="00DA055C" w:rsidRPr="005A16E6">
        <w:rPr>
          <w:rFonts w:cs="Arial"/>
        </w:rPr>
        <w:t xml:space="preserve">, sediment basins </w:t>
      </w:r>
      <w:r w:rsidR="009C3480">
        <w:rPr>
          <w:rFonts w:cs="Arial"/>
        </w:rPr>
        <w:t xml:space="preserve">have a permanent pool </w:t>
      </w:r>
      <w:r w:rsidR="009062D0">
        <w:rPr>
          <w:rFonts w:cs="Arial"/>
        </w:rPr>
        <w:t xml:space="preserve">of water for </w:t>
      </w:r>
      <w:r w:rsidR="009C3480">
        <w:rPr>
          <w:rFonts w:cs="Arial"/>
        </w:rPr>
        <w:t>retaining settled sediment</w:t>
      </w:r>
      <w:r w:rsidR="00DA055C" w:rsidRPr="005A16E6">
        <w:rPr>
          <w:rFonts w:cs="Arial"/>
        </w:rPr>
        <w:t xml:space="preserve">. </w:t>
      </w:r>
      <w:r w:rsidR="001E2139">
        <w:rPr>
          <w:rFonts w:cs="Arial"/>
        </w:rPr>
        <w:t>D</w:t>
      </w:r>
      <w:r w:rsidR="00CC73A9">
        <w:rPr>
          <w:rFonts w:cs="Arial"/>
        </w:rPr>
        <w:t>ry detention ponds and sediment basins</w:t>
      </w:r>
      <w:r w:rsidR="001E2139">
        <w:rPr>
          <w:rFonts w:cs="Arial"/>
        </w:rPr>
        <w:t xml:space="preserve">, hereafter referred to collectively as stormwater basins, </w:t>
      </w:r>
      <w:r w:rsidR="00DA055C">
        <w:rPr>
          <w:rFonts w:cs="Arial"/>
        </w:rPr>
        <w:t xml:space="preserve">are traditionally </w:t>
      </w:r>
      <w:r w:rsidR="00DA055C" w:rsidRPr="002C5ED0">
        <w:rPr>
          <w:rFonts w:cs="Arial"/>
        </w:rPr>
        <w:t xml:space="preserve">one of </w:t>
      </w:r>
      <w:r w:rsidR="00DA055C" w:rsidRPr="009C34E9">
        <w:rPr>
          <w:rFonts w:cs="Arial"/>
        </w:rPr>
        <w:t>the most widely</w:t>
      </w:r>
      <w:r w:rsidR="00DA055C" w:rsidRPr="00C744FF">
        <w:rPr>
          <w:rFonts w:cs="Arial"/>
          <w:i/>
        </w:rPr>
        <w:t xml:space="preserve"> </w:t>
      </w:r>
      <w:r w:rsidR="00DA055C" w:rsidRPr="00053180">
        <w:rPr>
          <w:rFonts w:cs="Arial"/>
        </w:rPr>
        <w:t>used</w:t>
      </w:r>
      <w:r w:rsidR="00DA055C" w:rsidRPr="002C5ED0">
        <w:rPr>
          <w:rFonts w:cs="Arial"/>
        </w:rPr>
        <w:t xml:space="preserve"> stormwater best management practices </w:t>
      </w:r>
      <w:r w:rsidR="00DA055C">
        <w:rPr>
          <w:rFonts w:cs="Arial"/>
        </w:rPr>
        <w:t xml:space="preserve">for attenuating </w:t>
      </w:r>
      <w:r w:rsidR="00415B91">
        <w:rPr>
          <w:rFonts w:cs="Arial"/>
        </w:rPr>
        <w:t>urban</w:t>
      </w:r>
      <w:r w:rsidR="00DA055C">
        <w:rPr>
          <w:rFonts w:cs="Arial"/>
        </w:rPr>
        <w:t xml:space="preserve"> runoff and reducing sediment discharge </w:t>
      </w:r>
      <w:r w:rsidR="005A16E6">
        <w:rPr>
          <w:rFonts w:cs="Arial"/>
        </w:rPr>
        <w:t>(US EPA</w:t>
      </w:r>
      <w:r w:rsidR="009C34E9">
        <w:rPr>
          <w:rFonts w:cs="Arial"/>
        </w:rPr>
        <w:t>,</w:t>
      </w:r>
      <w:r w:rsidR="005A16E6">
        <w:rPr>
          <w:rFonts w:cs="Arial"/>
        </w:rPr>
        <w:t xml:space="preserve"> 2006). </w:t>
      </w:r>
      <w:r w:rsidR="00387047">
        <w:rPr>
          <w:rFonts w:cs="Arial"/>
        </w:rPr>
        <w:t>Therefore, if a</w:t>
      </w:r>
      <w:r w:rsidR="001B119A">
        <w:rPr>
          <w:rFonts w:cs="Arial"/>
        </w:rPr>
        <w:t>n</w:t>
      </w:r>
      <w:r w:rsidR="00387047">
        <w:rPr>
          <w:rFonts w:cs="Arial"/>
        </w:rPr>
        <w:t xml:space="preserve"> </w:t>
      </w:r>
      <w:r w:rsidR="00B72BC7">
        <w:rPr>
          <w:rFonts w:cs="Arial"/>
        </w:rPr>
        <w:t>effective, yet simple</w:t>
      </w:r>
      <w:r w:rsidR="00387047">
        <w:rPr>
          <w:rFonts w:cs="Arial"/>
        </w:rPr>
        <w:t xml:space="preserve"> means </w:t>
      </w:r>
      <w:r w:rsidR="00CF4C10">
        <w:rPr>
          <w:rFonts w:cs="Arial"/>
        </w:rPr>
        <w:t>were developed</w:t>
      </w:r>
      <w:r w:rsidR="00387047">
        <w:rPr>
          <w:rFonts w:cs="Arial"/>
        </w:rPr>
        <w:t xml:space="preserve"> to increase the </w:t>
      </w:r>
      <w:r w:rsidR="00C744FF">
        <w:rPr>
          <w:rFonts w:cs="Arial"/>
        </w:rPr>
        <w:t xml:space="preserve">efficiency of </w:t>
      </w:r>
      <w:r w:rsidR="00C955CE">
        <w:rPr>
          <w:rFonts w:cs="Arial"/>
        </w:rPr>
        <w:t>these</w:t>
      </w:r>
      <w:r w:rsidR="00415B91">
        <w:rPr>
          <w:rFonts w:cs="Arial"/>
        </w:rPr>
        <w:t xml:space="preserve"> basins</w:t>
      </w:r>
      <w:r w:rsidR="00C744FF">
        <w:rPr>
          <w:rFonts w:cs="Arial"/>
        </w:rPr>
        <w:t>, this c</w:t>
      </w:r>
      <w:r w:rsidR="00387047">
        <w:rPr>
          <w:rFonts w:cs="Arial"/>
        </w:rPr>
        <w:t xml:space="preserve">ould be a </w:t>
      </w:r>
      <w:r w:rsidR="00C744FF">
        <w:rPr>
          <w:rFonts w:cs="Arial"/>
        </w:rPr>
        <w:t xml:space="preserve">valuable </w:t>
      </w:r>
      <w:r w:rsidR="001B119A">
        <w:rPr>
          <w:rFonts w:cs="Arial"/>
        </w:rPr>
        <w:t>contribution to</w:t>
      </w:r>
      <w:r w:rsidR="00C744FF">
        <w:rPr>
          <w:rFonts w:cs="Arial"/>
        </w:rPr>
        <w:t xml:space="preserve"> </w:t>
      </w:r>
      <w:r w:rsidR="00387047">
        <w:rPr>
          <w:rFonts w:cs="Arial"/>
        </w:rPr>
        <w:t>the reduction of sediment output from urban surfaces.</w:t>
      </w:r>
    </w:p>
    <w:p w:rsidR="00A60A74" w:rsidRPr="00866DA4" w:rsidRDefault="00A60A74" w:rsidP="00866DA4">
      <w:pPr>
        <w:numPr>
          <w:ilvl w:val="12"/>
          <w:numId w:val="0"/>
        </w:numPr>
        <w:contextualSpacing/>
        <w:rPr>
          <w:rFonts w:cs="Arial"/>
        </w:rPr>
      </w:pPr>
    </w:p>
    <w:p w:rsidR="00246D91" w:rsidRPr="00583646" w:rsidRDefault="00497A6F" w:rsidP="00246D91">
      <w:pPr>
        <w:contextualSpacing/>
        <w:rPr>
          <w:rFonts w:cs="Arial"/>
          <w:color w:val="000000"/>
        </w:rPr>
      </w:pPr>
      <w:r>
        <w:rPr>
          <w:rFonts w:cs="Arial"/>
        </w:rPr>
        <w:t xml:space="preserve">The </w:t>
      </w:r>
      <w:r w:rsidR="00B76176">
        <w:rPr>
          <w:rFonts w:cs="Arial"/>
        </w:rPr>
        <w:t>traditional</w:t>
      </w:r>
      <w:r w:rsidR="00CE14ED">
        <w:rPr>
          <w:rFonts w:cs="Arial"/>
        </w:rPr>
        <w:t xml:space="preserve"> </w:t>
      </w:r>
      <w:r>
        <w:rPr>
          <w:rFonts w:cs="Arial"/>
        </w:rPr>
        <w:t>perforated riser</w:t>
      </w:r>
      <w:r w:rsidR="00CE14ED">
        <w:rPr>
          <w:rFonts w:cs="Arial"/>
        </w:rPr>
        <w:t xml:space="preserve"> (a single standpipe having </w:t>
      </w:r>
      <w:r w:rsidR="00B72BC7">
        <w:rPr>
          <w:rFonts w:cs="Arial"/>
        </w:rPr>
        <w:t>an</w:t>
      </w:r>
      <w:r w:rsidR="00CE14ED">
        <w:rPr>
          <w:rFonts w:cs="Arial"/>
        </w:rPr>
        <w:t xml:space="preserve"> arrangement of orifices)</w:t>
      </w:r>
      <w:r>
        <w:rPr>
          <w:rFonts w:cs="Arial"/>
        </w:rPr>
        <w:t xml:space="preserve"> is the outlet prescribed by the US EPA </w:t>
      </w:r>
      <w:r w:rsidR="003B397E">
        <w:rPr>
          <w:rFonts w:cs="Arial"/>
        </w:rPr>
        <w:t xml:space="preserve">(2006) </w:t>
      </w:r>
      <w:r>
        <w:rPr>
          <w:rFonts w:cs="Arial"/>
        </w:rPr>
        <w:t xml:space="preserve">for controlling the discharge from </w:t>
      </w:r>
      <w:r w:rsidR="00CC73A9">
        <w:rPr>
          <w:rFonts w:cs="Arial"/>
        </w:rPr>
        <w:t>stormwater</w:t>
      </w:r>
      <w:r w:rsidR="003B397E">
        <w:rPr>
          <w:rFonts w:cs="Arial"/>
        </w:rPr>
        <w:t xml:space="preserve"> basins</w:t>
      </w:r>
      <w:r>
        <w:rPr>
          <w:rFonts w:cs="Arial"/>
        </w:rPr>
        <w:t xml:space="preserve">. </w:t>
      </w:r>
      <w:r w:rsidR="00246D91">
        <w:rPr>
          <w:rFonts w:cs="Arial"/>
        </w:rPr>
        <w:t xml:space="preserve">Risers were first used </w:t>
      </w:r>
      <w:r w:rsidR="00B72BC7">
        <w:rPr>
          <w:rFonts w:cs="Arial"/>
        </w:rPr>
        <w:t xml:space="preserve">to </w:t>
      </w:r>
      <w:r w:rsidR="00246D91">
        <w:rPr>
          <w:rFonts w:cs="Arial"/>
        </w:rPr>
        <w:t xml:space="preserve">discharge runoff from agricultural terraces in the 1940s by the USDA SCS in Iowa. These first risers were mounted flush to the ground and drained to conduit below grade </w:t>
      </w:r>
      <w:r w:rsidR="00246D91" w:rsidRPr="00633C25">
        <w:rPr>
          <w:rFonts w:cs="Arial"/>
        </w:rPr>
        <w:t>(Phillips</w:t>
      </w:r>
      <w:r w:rsidR="00246D91">
        <w:rPr>
          <w:rFonts w:cs="Arial"/>
        </w:rPr>
        <w:t>,</w:t>
      </w:r>
      <w:r w:rsidR="00246D91" w:rsidRPr="00633C25">
        <w:rPr>
          <w:rFonts w:cs="Arial"/>
        </w:rPr>
        <w:t xml:space="preserve"> 1969). </w:t>
      </w:r>
      <w:r w:rsidR="00246D91">
        <w:rPr>
          <w:rFonts w:cs="Arial"/>
        </w:rPr>
        <w:t xml:space="preserve">The concept of using above-grade perforated risers to attenuate peak </w:t>
      </w:r>
      <w:r w:rsidR="00CC73A9">
        <w:rPr>
          <w:rFonts w:cs="Arial"/>
        </w:rPr>
        <w:t>outflows</w:t>
      </w:r>
      <w:r w:rsidR="00246D91">
        <w:rPr>
          <w:rFonts w:cs="Arial"/>
        </w:rPr>
        <w:t xml:space="preserve"> by temporarily storing runoff above grade</w:t>
      </w:r>
      <w:r w:rsidR="00CC73A9">
        <w:rPr>
          <w:rFonts w:cs="Arial"/>
        </w:rPr>
        <w:t xml:space="preserve"> prior to discharging it</w:t>
      </w:r>
      <w:r w:rsidR="00246D91">
        <w:rPr>
          <w:rFonts w:cs="Arial"/>
        </w:rPr>
        <w:t xml:space="preserve"> was first utilized in the 1960s by USDA SCS engineers in Iowa.</w:t>
      </w:r>
      <w:r w:rsidR="00246D91" w:rsidRPr="007B173E">
        <w:rPr>
          <w:rFonts w:cs="Arial"/>
        </w:rPr>
        <w:t xml:space="preserve"> </w:t>
      </w:r>
      <w:r w:rsidR="00CC73A9">
        <w:rPr>
          <w:rFonts w:cs="Arial"/>
        </w:rPr>
        <w:t xml:space="preserve">Using a riser outlet decreased the peak flow rate from a terrace such that smaller subsurface piping could be used </w:t>
      </w:r>
      <w:r w:rsidR="00CC73A9" w:rsidRPr="00CC73A9">
        <w:rPr>
          <w:rFonts w:cs="Arial"/>
        </w:rPr>
        <w:t xml:space="preserve">which </w:t>
      </w:r>
      <w:r w:rsidR="00246D91" w:rsidRPr="00CC73A9">
        <w:rPr>
          <w:rFonts w:cs="Arial"/>
        </w:rPr>
        <w:t xml:space="preserve">was more cost effective than </w:t>
      </w:r>
      <w:r w:rsidR="00246D91" w:rsidRPr="00CC73A9">
        <w:rPr>
          <w:rFonts w:cs="Arial"/>
        </w:rPr>
        <w:lastRenderedPageBreak/>
        <w:t xml:space="preserve">earlier systems </w:t>
      </w:r>
      <w:r w:rsidR="00CC73A9">
        <w:rPr>
          <w:rFonts w:cs="Arial"/>
        </w:rPr>
        <w:t>that had</w:t>
      </w:r>
      <w:r w:rsidR="00246D91" w:rsidRPr="00CC73A9">
        <w:rPr>
          <w:rFonts w:cs="Arial"/>
        </w:rPr>
        <w:t xml:space="preserve"> very little storage and</w:t>
      </w:r>
      <w:r w:rsidR="00CC73A9">
        <w:rPr>
          <w:rFonts w:cs="Arial"/>
        </w:rPr>
        <w:t>, subsequently,</w:t>
      </w:r>
      <w:r w:rsidR="007E7A3A">
        <w:rPr>
          <w:rFonts w:cs="Arial"/>
        </w:rPr>
        <w:t xml:space="preserve"> required</w:t>
      </w:r>
      <w:r w:rsidR="00246D91" w:rsidRPr="00CC73A9">
        <w:rPr>
          <w:rFonts w:cs="Arial"/>
        </w:rPr>
        <w:t xml:space="preserve"> larger pipes to carry the peak discharges</w:t>
      </w:r>
      <w:r w:rsidR="00CC73A9">
        <w:rPr>
          <w:rFonts w:cs="Arial"/>
        </w:rPr>
        <w:t xml:space="preserve"> </w:t>
      </w:r>
      <w:r w:rsidR="00246D91" w:rsidRPr="007B173E">
        <w:rPr>
          <w:rFonts w:cs="Arial"/>
        </w:rPr>
        <w:t>(Beasley</w:t>
      </w:r>
      <w:r w:rsidR="00246D91">
        <w:rPr>
          <w:rFonts w:cs="Arial"/>
        </w:rPr>
        <w:t>,</w:t>
      </w:r>
      <w:r w:rsidR="00246D91" w:rsidRPr="007B173E">
        <w:rPr>
          <w:rFonts w:cs="Arial"/>
        </w:rPr>
        <w:t xml:space="preserve"> 1972)</w:t>
      </w:r>
      <w:r w:rsidR="00246D91">
        <w:rPr>
          <w:rFonts w:cs="Arial"/>
        </w:rPr>
        <w:t>.</w:t>
      </w:r>
      <w:r w:rsidR="00246D91" w:rsidRPr="00A60A74">
        <w:rPr>
          <w:rFonts w:cs="Arial"/>
          <w:i/>
          <w:color w:val="000000"/>
        </w:rPr>
        <w:t xml:space="preserve"> </w:t>
      </w:r>
      <w:r w:rsidR="00246D91" w:rsidRPr="00583646">
        <w:rPr>
          <w:rFonts w:cs="Arial"/>
          <w:color w:val="000000"/>
        </w:rPr>
        <w:t xml:space="preserve">Riser intakes </w:t>
      </w:r>
      <w:r w:rsidR="0028341B">
        <w:rPr>
          <w:rFonts w:cs="Arial"/>
          <w:color w:val="000000"/>
        </w:rPr>
        <w:t>were</w:t>
      </w:r>
      <w:r w:rsidR="00246D91" w:rsidRPr="00583646">
        <w:rPr>
          <w:rFonts w:cs="Arial"/>
          <w:color w:val="000000"/>
        </w:rPr>
        <w:t xml:space="preserve"> </w:t>
      </w:r>
      <w:r w:rsidR="007E7A3A">
        <w:rPr>
          <w:rFonts w:cs="Arial"/>
          <w:color w:val="000000"/>
        </w:rPr>
        <w:t>later</w:t>
      </w:r>
      <w:r w:rsidR="00246D91" w:rsidRPr="00583646">
        <w:rPr>
          <w:rFonts w:cs="Arial"/>
          <w:color w:val="000000"/>
        </w:rPr>
        <w:t xml:space="preserve"> </w:t>
      </w:r>
      <w:r w:rsidR="0028341B">
        <w:rPr>
          <w:rFonts w:cs="Arial"/>
          <w:color w:val="000000"/>
        </w:rPr>
        <w:t>u</w:t>
      </w:r>
      <w:r w:rsidR="00246D91" w:rsidRPr="00583646">
        <w:rPr>
          <w:rFonts w:cs="Arial"/>
          <w:color w:val="000000"/>
        </w:rPr>
        <w:t>sed to drain</w:t>
      </w:r>
      <w:r w:rsidR="00246D91">
        <w:rPr>
          <w:rFonts w:cs="Arial"/>
          <w:color w:val="000000"/>
        </w:rPr>
        <w:t xml:space="preserve"> beef feedlots, and orifices of </w:t>
      </w:r>
      <w:r w:rsidR="000D4020">
        <w:rPr>
          <w:rFonts w:cs="Arial"/>
          <w:color w:val="000000"/>
        </w:rPr>
        <w:t>1.59 cm (</w:t>
      </w:r>
      <w:r w:rsidR="00246D91">
        <w:rPr>
          <w:rFonts w:cs="Arial"/>
          <w:color w:val="000000"/>
        </w:rPr>
        <w:t>5/8</w:t>
      </w:r>
      <w:r w:rsidR="000D4020">
        <w:rPr>
          <w:rFonts w:cs="Arial"/>
          <w:color w:val="000000"/>
        </w:rPr>
        <w:t xml:space="preserve"> in)</w:t>
      </w:r>
      <w:r w:rsidR="00246D91" w:rsidRPr="00583646">
        <w:rPr>
          <w:rFonts w:cs="Arial"/>
          <w:color w:val="000000"/>
        </w:rPr>
        <w:t xml:space="preserve"> diameter or greater provided good flow control and did not readily clog with suspended solids or floating debris (Linderman et al</w:t>
      </w:r>
      <w:r w:rsidR="00246D91">
        <w:rPr>
          <w:rFonts w:cs="Arial"/>
          <w:color w:val="000000"/>
        </w:rPr>
        <w:t>.,</w:t>
      </w:r>
      <w:r w:rsidR="00246D91" w:rsidRPr="00583646">
        <w:rPr>
          <w:rFonts w:cs="Arial"/>
          <w:color w:val="000000"/>
        </w:rPr>
        <w:t xml:space="preserve"> 1976).</w:t>
      </w:r>
    </w:p>
    <w:p w:rsidR="00246D91" w:rsidRDefault="00246D91" w:rsidP="00866DA4">
      <w:pPr>
        <w:contextualSpacing/>
        <w:rPr>
          <w:rFonts w:cs="Arial"/>
        </w:rPr>
      </w:pPr>
    </w:p>
    <w:p w:rsidR="00A57528" w:rsidRDefault="00ED40E8" w:rsidP="00866DA4">
      <w:pPr>
        <w:contextualSpacing/>
        <w:rPr>
          <w:rFonts w:cs="Arial"/>
        </w:rPr>
      </w:pPr>
      <w:r>
        <w:rPr>
          <w:rFonts w:cs="Arial"/>
        </w:rPr>
        <w:t>The</w:t>
      </w:r>
      <w:r w:rsidR="00CC73A9">
        <w:rPr>
          <w:rFonts w:cs="Arial"/>
        </w:rPr>
        <w:t xml:space="preserve"> perforated</w:t>
      </w:r>
      <w:r>
        <w:rPr>
          <w:rFonts w:cs="Arial"/>
        </w:rPr>
        <w:t xml:space="preserve"> riser is simple to construct and install. </w:t>
      </w:r>
      <w:r w:rsidR="00B25EA5">
        <w:rPr>
          <w:rFonts w:cs="Arial"/>
        </w:rPr>
        <w:t xml:space="preserve">It provides precise control over the outflow rates from a </w:t>
      </w:r>
      <w:r w:rsidR="00C955CE">
        <w:rPr>
          <w:rFonts w:cs="Arial"/>
        </w:rPr>
        <w:t>basin</w:t>
      </w:r>
      <w:r w:rsidR="00B25EA5">
        <w:rPr>
          <w:rFonts w:cs="Arial"/>
        </w:rPr>
        <w:t xml:space="preserve"> and serves as its own overflow device since water can spill into the top when flood conditions exist.</w:t>
      </w:r>
      <w:r w:rsidR="0087618C">
        <w:rPr>
          <w:rFonts w:cs="Arial"/>
        </w:rPr>
        <w:t xml:space="preserve"> However, no matter the orifice configuration or spacing, the highest</w:t>
      </w:r>
      <w:r w:rsidR="008D091E">
        <w:rPr>
          <w:rFonts w:cs="Arial"/>
        </w:rPr>
        <w:t xml:space="preserve"> </w:t>
      </w:r>
      <w:r w:rsidR="0087618C">
        <w:rPr>
          <w:rFonts w:cs="Arial"/>
        </w:rPr>
        <w:t>head</w:t>
      </w:r>
      <w:r w:rsidR="00BA72D5">
        <w:rPr>
          <w:rFonts w:cs="Arial"/>
        </w:rPr>
        <w:t xml:space="preserve"> </w:t>
      </w:r>
      <w:r w:rsidR="008D091E">
        <w:rPr>
          <w:rFonts w:cs="Arial"/>
        </w:rPr>
        <w:t>i</w:t>
      </w:r>
      <w:r w:rsidR="0087618C">
        <w:rPr>
          <w:rFonts w:cs="Arial"/>
        </w:rPr>
        <w:t xml:space="preserve">s always </w:t>
      </w:r>
      <w:r w:rsidR="00C955CE">
        <w:rPr>
          <w:rFonts w:cs="Arial"/>
        </w:rPr>
        <w:t xml:space="preserve">acting </w:t>
      </w:r>
      <w:r w:rsidR="0087618C">
        <w:rPr>
          <w:rFonts w:cs="Arial"/>
        </w:rPr>
        <w:t>on the lowest</w:t>
      </w:r>
      <w:r w:rsidR="00C955CE">
        <w:rPr>
          <w:rFonts w:cs="Arial"/>
        </w:rPr>
        <w:t>,</w:t>
      </w:r>
      <w:r w:rsidR="0087618C">
        <w:rPr>
          <w:rFonts w:cs="Arial"/>
        </w:rPr>
        <w:t xml:space="preserve"> most submerged orifices. As a basin fills</w:t>
      </w:r>
      <w:r w:rsidR="00191974">
        <w:rPr>
          <w:rFonts w:cs="Arial"/>
        </w:rPr>
        <w:t>,</w:t>
      </w:r>
      <w:r w:rsidR="0087618C">
        <w:rPr>
          <w:rFonts w:cs="Arial"/>
        </w:rPr>
        <w:t xml:space="preserve"> the head on the bottom orifices increases, causing more </w:t>
      </w:r>
      <w:r w:rsidR="00C955CE">
        <w:rPr>
          <w:rFonts w:cs="Arial"/>
        </w:rPr>
        <w:t>discharge</w:t>
      </w:r>
      <w:r w:rsidR="0087618C">
        <w:rPr>
          <w:rFonts w:cs="Arial"/>
        </w:rPr>
        <w:t xml:space="preserve"> to occur </w:t>
      </w:r>
      <w:r w:rsidR="00C955CE">
        <w:rPr>
          <w:rFonts w:cs="Arial"/>
        </w:rPr>
        <w:t>from</w:t>
      </w:r>
      <w:r w:rsidR="0087618C">
        <w:rPr>
          <w:rFonts w:cs="Arial"/>
        </w:rPr>
        <w:t xml:space="preserve"> the bottom of the basin where sediment is being </w:t>
      </w:r>
      <w:r w:rsidR="00191974">
        <w:rPr>
          <w:rFonts w:cs="Arial"/>
        </w:rPr>
        <w:t>deposited</w:t>
      </w:r>
      <w:r w:rsidR="0087618C">
        <w:rPr>
          <w:rFonts w:cs="Arial"/>
        </w:rPr>
        <w:t xml:space="preserve">. In response to this </w:t>
      </w:r>
      <w:r w:rsidR="00191974">
        <w:rPr>
          <w:rFonts w:cs="Arial"/>
        </w:rPr>
        <w:t>problem</w:t>
      </w:r>
      <w:r w:rsidR="0087618C">
        <w:rPr>
          <w:rFonts w:cs="Arial"/>
        </w:rPr>
        <w:t xml:space="preserve">, several outlet devices have been </w:t>
      </w:r>
      <w:r w:rsidR="00CC73A9">
        <w:rPr>
          <w:rFonts w:cs="Arial"/>
        </w:rPr>
        <w:t>designed</w:t>
      </w:r>
      <w:r w:rsidR="0087618C">
        <w:rPr>
          <w:rFonts w:cs="Arial"/>
        </w:rPr>
        <w:t xml:space="preserve"> that </w:t>
      </w:r>
      <w:r w:rsidR="00191974">
        <w:rPr>
          <w:rFonts w:cs="Arial"/>
        </w:rPr>
        <w:t xml:space="preserve">either </w:t>
      </w:r>
      <w:r w:rsidR="00D81BE6">
        <w:rPr>
          <w:rFonts w:cs="Arial"/>
        </w:rPr>
        <w:t>lengthen the flow path to the bottommost orifices</w:t>
      </w:r>
      <w:r w:rsidR="00CC73A9">
        <w:rPr>
          <w:rFonts w:cs="Arial"/>
        </w:rPr>
        <w:t xml:space="preserve"> of a riser</w:t>
      </w:r>
      <w:r w:rsidR="00D81BE6">
        <w:rPr>
          <w:rFonts w:cs="Arial"/>
        </w:rPr>
        <w:t xml:space="preserve"> or </w:t>
      </w:r>
      <w:r w:rsidR="00CC73A9">
        <w:rPr>
          <w:rFonts w:cs="Arial"/>
        </w:rPr>
        <w:t>bring an outlet orifice</w:t>
      </w:r>
      <w:r w:rsidR="00191974">
        <w:rPr>
          <w:rFonts w:cs="Arial"/>
        </w:rPr>
        <w:t xml:space="preserve"> to the surface of the </w:t>
      </w:r>
      <w:r w:rsidR="00DB5012">
        <w:rPr>
          <w:rFonts w:cs="Arial"/>
        </w:rPr>
        <w:t>basin</w:t>
      </w:r>
      <w:r w:rsidR="00191974">
        <w:rPr>
          <w:rFonts w:cs="Arial"/>
        </w:rPr>
        <w:t>.</w:t>
      </w:r>
    </w:p>
    <w:p w:rsidR="00E51E7F" w:rsidRDefault="00E51E7F" w:rsidP="00866DA4">
      <w:pPr>
        <w:contextualSpacing/>
        <w:rPr>
          <w:rFonts w:cs="Arial"/>
        </w:rPr>
      </w:pPr>
    </w:p>
    <w:p w:rsidR="00191974" w:rsidRDefault="00F800BA" w:rsidP="00866DA4">
      <w:pPr>
        <w:contextualSpacing/>
        <w:rPr>
          <w:rFonts w:cs="Arial"/>
        </w:rPr>
      </w:pPr>
      <w:r>
        <w:rPr>
          <w:rFonts w:cs="Arial"/>
        </w:rPr>
        <w:t>One</w:t>
      </w:r>
      <w:r w:rsidR="00ED40E8">
        <w:rPr>
          <w:rFonts w:cs="Arial"/>
        </w:rPr>
        <w:t xml:space="preserve"> </w:t>
      </w:r>
      <w:r w:rsidR="00D81BE6">
        <w:rPr>
          <w:rFonts w:cs="Arial"/>
        </w:rPr>
        <w:t>device</w:t>
      </w:r>
      <w:r w:rsidR="00ED40E8">
        <w:rPr>
          <w:rFonts w:cs="Arial"/>
        </w:rPr>
        <w:t xml:space="preserve"> </w:t>
      </w:r>
      <w:r w:rsidR="00D81BE6">
        <w:rPr>
          <w:rFonts w:cs="Arial"/>
        </w:rPr>
        <w:t xml:space="preserve">designed to increase the flow path length to the outlet orifices </w:t>
      </w:r>
      <w:r w:rsidR="00ED40E8">
        <w:rPr>
          <w:rFonts w:cs="Arial"/>
        </w:rPr>
        <w:t xml:space="preserve">is </w:t>
      </w:r>
      <w:r w:rsidR="00B76176">
        <w:rPr>
          <w:rFonts w:cs="Arial"/>
        </w:rPr>
        <w:t>an</w:t>
      </w:r>
      <w:r w:rsidR="00ED40E8">
        <w:rPr>
          <w:rFonts w:cs="Arial"/>
        </w:rPr>
        <w:t xml:space="preserve"> </w:t>
      </w:r>
      <w:r w:rsidR="00B76176">
        <w:rPr>
          <w:rFonts w:cs="Arial"/>
        </w:rPr>
        <w:t>outlet</w:t>
      </w:r>
      <w:r w:rsidR="00D81BE6">
        <w:rPr>
          <w:rFonts w:cs="Arial"/>
        </w:rPr>
        <w:t xml:space="preserve"> </w:t>
      </w:r>
      <w:r w:rsidR="00B76176">
        <w:rPr>
          <w:rFonts w:cs="Arial"/>
        </w:rPr>
        <w:t>structure</w:t>
      </w:r>
      <w:r w:rsidR="00ED40E8">
        <w:rPr>
          <w:rFonts w:cs="Arial"/>
        </w:rPr>
        <w:t xml:space="preserve"> patented by </w:t>
      </w:r>
      <w:r w:rsidR="00657AF7" w:rsidRPr="00415B91">
        <w:rPr>
          <w:rFonts w:cs="Arial"/>
        </w:rPr>
        <w:t>Simpson et al</w:t>
      </w:r>
      <w:r w:rsidR="00415B91">
        <w:rPr>
          <w:rFonts w:cs="Arial"/>
        </w:rPr>
        <w:t>.</w:t>
      </w:r>
      <w:r w:rsidR="00633C25">
        <w:rPr>
          <w:rFonts w:cs="Arial"/>
          <w:i/>
        </w:rPr>
        <w:t xml:space="preserve"> </w:t>
      </w:r>
      <w:r w:rsidR="00633C25" w:rsidRPr="00415B91">
        <w:rPr>
          <w:rFonts w:cs="Arial"/>
        </w:rPr>
        <w:t>(2009)</w:t>
      </w:r>
      <w:r w:rsidR="00D81BE6">
        <w:rPr>
          <w:rFonts w:cs="Arial"/>
        </w:rPr>
        <w:t xml:space="preserve">. It </w:t>
      </w:r>
      <w:r w:rsidR="00ED40E8">
        <w:rPr>
          <w:rFonts w:cs="Arial"/>
        </w:rPr>
        <w:t>consists</w:t>
      </w:r>
      <w:r w:rsidR="00342757">
        <w:rPr>
          <w:rFonts w:cs="Arial"/>
        </w:rPr>
        <w:t xml:space="preserve"> of</w:t>
      </w:r>
      <w:r w:rsidR="00657AF7" w:rsidRPr="00657AF7">
        <w:rPr>
          <w:rFonts w:cs="Arial"/>
        </w:rPr>
        <w:t xml:space="preserve"> a vertical perforated riser surrounded by </w:t>
      </w:r>
      <w:r w:rsidR="00B338D8">
        <w:rPr>
          <w:rFonts w:cs="Arial"/>
        </w:rPr>
        <w:t xml:space="preserve">overlapping, </w:t>
      </w:r>
      <w:r w:rsidR="00657AF7" w:rsidRPr="00657AF7">
        <w:rPr>
          <w:rFonts w:cs="Arial"/>
        </w:rPr>
        <w:t xml:space="preserve">concentric non-perforated </w:t>
      </w:r>
      <w:r w:rsidR="00932DAF">
        <w:rPr>
          <w:rFonts w:cs="Arial"/>
        </w:rPr>
        <w:t>riser</w:t>
      </w:r>
      <w:r w:rsidR="00657AF7" w:rsidRPr="00657AF7">
        <w:rPr>
          <w:rFonts w:cs="Arial"/>
        </w:rPr>
        <w:t xml:space="preserve"> </w:t>
      </w:r>
      <w:r w:rsidR="00D81BE6">
        <w:rPr>
          <w:rFonts w:cs="Arial"/>
        </w:rPr>
        <w:t>baffles</w:t>
      </w:r>
      <w:r w:rsidR="00AF2D84">
        <w:rPr>
          <w:rFonts w:cs="Arial"/>
        </w:rPr>
        <w:t xml:space="preserve">. </w:t>
      </w:r>
      <w:r w:rsidR="00B76176">
        <w:rPr>
          <w:rFonts w:cs="Arial"/>
        </w:rPr>
        <w:t>The</w:t>
      </w:r>
      <w:r w:rsidR="00AF2D84">
        <w:rPr>
          <w:rFonts w:cs="Arial"/>
        </w:rPr>
        <w:t xml:space="preserve"> </w:t>
      </w:r>
      <w:r w:rsidR="00932DAF">
        <w:rPr>
          <w:rFonts w:cs="Arial"/>
        </w:rPr>
        <w:t>design</w:t>
      </w:r>
      <w:r w:rsidR="00657AF7" w:rsidRPr="00657AF7">
        <w:rPr>
          <w:rFonts w:cs="Arial"/>
        </w:rPr>
        <w:t xml:space="preserve"> </w:t>
      </w:r>
      <w:r w:rsidR="00657AF7">
        <w:rPr>
          <w:rFonts w:cs="Arial"/>
        </w:rPr>
        <w:t>aims to provide increased r</w:t>
      </w:r>
      <w:r w:rsidR="00657AF7" w:rsidRPr="00657AF7">
        <w:rPr>
          <w:rFonts w:cs="Arial"/>
        </w:rPr>
        <w:t xml:space="preserve">etention of both floatable pollutants and </w:t>
      </w:r>
      <w:r w:rsidR="0028341B">
        <w:rPr>
          <w:rFonts w:cs="Arial"/>
        </w:rPr>
        <w:t xml:space="preserve">settled </w:t>
      </w:r>
      <w:r w:rsidR="00657AF7" w:rsidRPr="00657AF7">
        <w:rPr>
          <w:rFonts w:cs="Arial"/>
        </w:rPr>
        <w:t>sediments w</w:t>
      </w:r>
      <w:r w:rsidR="00657AF7">
        <w:rPr>
          <w:rFonts w:cs="Arial"/>
        </w:rPr>
        <w:t>hile regulating discharge from the</w:t>
      </w:r>
      <w:r w:rsidR="00307A8F">
        <w:rPr>
          <w:rFonts w:cs="Arial"/>
        </w:rPr>
        <w:t xml:space="preserve"> basin.</w:t>
      </w:r>
      <w:r w:rsidR="00657AF7" w:rsidRPr="00657AF7">
        <w:rPr>
          <w:rFonts w:cs="Arial"/>
        </w:rPr>
        <w:t xml:space="preserve"> </w:t>
      </w:r>
      <w:r w:rsidR="00DC1CE5">
        <w:rPr>
          <w:rFonts w:cs="Arial"/>
        </w:rPr>
        <w:t xml:space="preserve">The arrangement of the baffles is such that floating liquids or debris do not have </w:t>
      </w:r>
      <w:r w:rsidR="00AF2D84">
        <w:rPr>
          <w:rFonts w:cs="Arial"/>
        </w:rPr>
        <w:t xml:space="preserve">a </w:t>
      </w:r>
      <w:r w:rsidR="00DC1CE5">
        <w:rPr>
          <w:rFonts w:cs="Arial"/>
        </w:rPr>
        <w:t>direct path to any of the outlet orifices at any basin stage</w:t>
      </w:r>
      <w:r w:rsidR="00B338D8">
        <w:rPr>
          <w:rFonts w:cs="Arial"/>
        </w:rPr>
        <w:t>, increasing their</w:t>
      </w:r>
      <w:r w:rsidR="00E51E7F">
        <w:rPr>
          <w:rFonts w:cs="Arial"/>
        </w:rPr>
        <w:t xml:space="preserve"> retention</w:t>
      </w:r>
      <w:r w:rsidR="00DC1CE5">
        <w:rPr>
          <w:rFonts w:cs="Arial"/>
        </w:rPr>
        <w:t>.</w:t>
      </w:r>
      <w:r w:rsidR="00AF2D84">
        <w:rPr>
          <w:rFonts w:cs="Arial"/>
        </w:rPr>
        <w:t xml:space="preserve"> </w:t>
      </w:r>
      <w:r w:rsidR="00E51E7F">
        <w:rPr>
          <w:rFonts w:cs="Arial"/>
        </w:rPr>
        <w:t xml:space="preserve">However, since the baffles are designed not to affect the actual flow characteristics of the outlet riser, the greatest head is still at the bottom of the riser in the vicinity of deposited sediments. </w:t>
      </w:r>
      <w:r w:rsidR="00657AF7" w:rsidRPr="00657AF7">
        <w:rPr>
          <w:rFonts w:cs="Arial"/>
        </w:rPr>
        <w:t>All materials suspended in, and not floating on top of, the fluid are</w:t>
      </w:r>
      <w:r w:rsidR="00191974">
        <w:rPr>
          <w:rFonts w:cs="Arial"/>
        </w:rPr>
        <w:t xml:space="preserve"> still</w:t>
      </w:r>
      <w:r w:rsidR="00657AF7" w:rsidRPr="00657AF7">
        <w:rPr>
          <w:rFonts w:cs="Arial"/>
        </w:rPr>
        <w:t xml:space="preserve"> discharged through a riser whose bottommost orifice</w:t>
      </w:r>
      <w:r w:rsidR="00191974">
        <w:rPr>
          <w:rFonts w:cs="Arial"/>
        </w:rPr>
        <w:t>s</w:t>
      </w:r>
      <w:r w:rsidR="00657AF7" w:rsidRPr="00657AF7">
        <w:rPr>
          <w:rFonts w:cs="Arial"/>
        </w:rPr>
        <w:t xml:space="preserve"> will always have the greatest </w:t>
      </w:r>
      <w:r w:rsidR="00191974">
        <w:rPr>
          <w:rFonts w:cs="Arial"/>
        </w:rPr>
        <w:t>head driving the discharge</w:t>
      </w:r>
      <w:r w:rsidR="00A57528">
        <w:rPr>
          <w:rFonts w:cs="Arial"/>
        </w:rPr>
        <w:t>.</w:t>
      </w:r>
      <w:r w:rsidR="00415B91">
        <w:rPr>
          <w:rFonts w:cs="Arial"/>
        </w:rPr>
        <w:t xml:space="preserve"> </w:t>
      </w:r>
      <w:r w:rsidR="00657AF7" w:rsidRPr="00657AF7">
        <w:rPr>
          <w:rFonts w:cs="Arial"/>
        </w:rPr>
        <w:t xml:space="preserve">Although Simpson </w:t>
      </w:r>
      <w:r w:rsidR="00657AF7" w:rsidRPr="00415B91">
        <w:rPr>
          <w:rFonts w:cs="Arial"/>
        </w:rPr>
        <w:t>et al</w:t>
      </w:r>
      <w:r w:rsidR="00415B91">
        <w:rPr>
          <w:rFonts w:cs="Arial"/>
          <w:i/>
        </w:rPr>
        <w:t>.</w:t>
      </w:r>
      <w:r w:rsidR="00657AF7" w:rsidRPr="00657AF7">
        <w:rPr>
          <w:rFonts w:cs="Arial"/>
        </w:rPr>
        <w:t xml:space="preserve"> acknowledge that reducing flow </w:t>
      </w:r>
      <w:r w:rsidR="00191974">
        <w:rPr>
          <w:rFonts w:cs="Arial"/>
        </w:rPr>
        <w:t>from</w:t>
      </w:r>
      <w:r w:rsidR="00657AF7" w:rsidRPr="00657AF7">
        <w:rPr>
          <w:rFonts w:cs="Arial"/>
        </w:rPr>
        <w:t xml:space="preserve"> the bottom </w:t>
      </w:r>
      <w:r w:rsidR="00191974">
        <w:rPr>
          <w:rFonts w:cs="Arial"/>
        </w:rPr>
        <w:t xml:space="preserve">orifices </w:t>
      </w:r>
      <w:r w:rsidR="00657AF7" w:rsidRPr="00657AF7">
        <w:rPr>
          <w:rFonts w:cs="Arial"/>
        </w:rPr>
        <w:t xml:space="preserve">is essential to sediment retention, </w:t>
      </w:r>
      <w:r w:rsidR="007E7A3A">
        <w:rPr>
          <w:rFonts w:cs="Arial"/>
        </w:rPr>
        <w:t>increasing the flow path length to the bottom orifices does not</w:t>
      </w:r>
      <w:r w:rsidR="00CC73A9">
        <w:rPr>
          <w:rFonts w:cs="Arial"/>
        </w:rPr>
        <w:t xml:space="preserve"> minimize </w:t>
      </w:r>
      <w:r w:rsidR="007E7A3A">
        <w:rPr>
          <w:rFonts w:cs="Arial"/>
        </w:rPr>
        <w:t xml:space="preserve">the heads on those </w:t>
      </w:r>
      <w:r w:rsidR="00191974">
        <w:rPr>
          <w:rFonts w:cs="Arial"/>
        </w:rPr>
        <w:t>orifices.</w:t>
      </w:r>
    </w:p>
    <w:p w:rsidR="00191974" w:rsidRDefault="00191974" w:rsidP="00866DA4">
      <w:pPr>
        <w:contextualSpacing/>
        <w:rPr>
          <w:rFonts w:cs="Arial"/>
        </w:rPr>
      </w:pPr>
    </w:p>
    <w:p w:rsidR="00ED40E8" w:rsidRDefault="00153EBB" w:rsidP="00866DA4">
      <w:pPr>
        <w:contextualSpacing/>
        <w:rPr>
          <w:rFonts w:cs="Arial"/>
        </w:rPr>
      </w:pPr>
      <w:r>
        <w:rPr>
          <w:rFonts w:cs="Arial"/>
        </w:rPr>
        <w:t>Faircloth</w:t>
      </w:r>
      <w:r w:rsidR="001F3367">
        <w:rPr>
          <w:rFonts w:cs="Arial"/>
        </w:rPr>
        <w:t>, Jr.</w:t>
      </w:r>
      <w:r>
        <w:rPr>
          <w:rFonts w:cs="Arial"/>
        </w:rPr>
        <w:t xml:space="preserve"> </w:t>
      </w:r>
      <w:r w:rsidR="00C744FF">
        <w:rPr>
          <w:rFonts w:cs="Arial"/>
        </w:rPr>
        <w:t xml:space="preserve">(1998) </w:t>
      </w:r>
      <w:r w:rsidR="00823F58" w:rsidRPr="00823F58">
        <w:rPr>
          <w:rFonts w:cs="Arial"/>
        </w:rPr>
        <w:t>patented a floating skimmer</w:t>
      </w:r>
      <w:r w:rsidR="00CF4C10">
        <w:rPr>
          <w:rFonts w:cs="Arial"/>
        </w:rPr>
        <w:t xml:space="preserve"> outlet</w:t>
      </w:r>
      <w:r w:rsidR="00823F58" w:rsidRPr="00823F58">
        <w:rPr>
          <w:rFonts w:cs="Arial"/>
        </w:rPr>
        <w:t xml:space="preserve"> having </w:t>
      </w:r>
      <w:r w:rsidR="00C744FF">
        <w:rPr>
          <w:rFonts w:cs="Arial"/>
        </w:rPr>
        <w:t>a single</w:t>
      </w:r>
      <w:r w:rsidR="00823F58" w:rsidRPr="00823F58">
        <w:rPr>
          <w:rFonts w:cs="Arial"/>
        </w:rPr>
        <w:t xml:space="preserve"> orifice which </w:t>
      </w:r>
      <w:r w:rsidR="001E2139">
        <w:rPr>
          <w:rFonts w:cs="Arial"/>
        </w:rPr>
        <w:t>is held</w:t>
      </w:r>
      <w:r w:rsidR="00823F58" w:rsidRPr="00823F58">
        <w:rPr>
          <w:rFonts w:cs="Arial"/>
        </w:rPr>
        <w:t xml:space="preserve"> </w:t>
      </w:r>
      <w:r w:rsidR="005D44B0">
        <w:rPr>
          <w:rFonts w:cs="Arial"/>
        </w:rPr>
        <w:t>at a fixed depth slightly</w:t>
      </w:r>
      <w:r w:rsidR="00823F58" w:rsidRPr="00823F58">
        <w:rPr>
          <w:rFonts w:cs="Arial"/>
        </w:rPr>
        <w:t xml:space="preserve"> below the s</w:t>
      </w:r>
      <w:r w:rsidR="009933B2">
        <w:rPr>
          <w:rFonts w:cs="Arial"/>
        </w:rPr>
        <w:t xml:space="preserve">urface of </w:t>
      </w:r>
      <w:r w:rsidR="00B72BC7">
        <w:rPr>
          <w:rFonts w:cs="Arial"/>
        </w:rPr>
        <w:t>a</w:t>
      </w:r>
      <w:r w:rsidR="009933B2">
        <w:rPr>
          <w:rFonts w:cs="Arial"/>
        </w:rPr>
        <w:t xml:space="preserve"> </w:t>
      </w:r>
      <w:r w:rsidR="005D44B0">
        <w:rPr>
          <w:rFonts w:cs="Arial"/>
        </w:rPr>
        <w:t>basin</w:t>
      </w:r>
      <w:r w:rsidR="00ED40E8">
        <w:rPr>
          <w:rFonts w:cs="Arial"/>
        </w:rPr>
        <w:t xml:space="preserve"> and is connected to the </w:t>
      </w:r>
      <w:r w:rsidR="007E7A3A">
        <w:rPr>
          <w:rFonts w:cs="Arial"/>
        </w:rPr>
        <w:t xml:space="preserve">basin </w:t>
      </w:r>
      <w:r w:rsidR="00ED40E8">
        <w:rPr>
          <w:rFonts w:cs="Arial"/>
        </w:rPr>
        <w:t xml:space="preserve">outlet via </w:t>
      </w:r>
      <w:r w:rsidR="00DB5012">
        <w:rPr>
          <w:rFonts w:cs="Arial"/>
        </w:rPr>
        <w:t xml:space="preserve">a </w:t>
      </w:r>
      <w:r w:rsidR="00ED40E8">
        <w:rPr>
          <w:rFonts w:cs="Arial"/>
        </w:rPr>
        <w:t xml:space="preserve">flexible </w:t>
      </w:r>
      <w:r w:rsidR="00ED40E8">
        <w:rPr>
          <w:rFonts w:cs="Arial"/>
        </w:rPr>
        <w:lastRenderedPageBreak/>
        <w:t>hose</w:t>
      </w:r>
      <w:r w:rsidR="009933B2">
        <w:rPr>
          <w:rFonts w:cs="Arial"/>
        </w:rPr>
        <w:t xml:space="preserve">. </w:t>
      </w:r>
      <w:r w:rsidR="00ED40E8">
        <w:rPr>
          <w:rFonts w:cs="Arial"/>
        </w:rPr>
        <w:t>The orifice</w:t>
      </w:r>
      <w:r w:rsidR="00823F58" w:rsidRPr="00823F58">
        <w:rPr>
          <w:rFonts w:cs="Arial"/>
        </w:rPr>
        <w:t xml:space="preserve"> </w:t>
      </w:r>
      <w:r w:rsidR="00ED40E8">
        <w:rPr>
          <w:rFonts w:cs="Arial"/>
        </w:rPr>
        <w:t>is subjected to</w:t>
      </w:r>
      <w:r w:rsidR="009F0BD6">
        <w:rPr>
          <w:rFonts w:cs="Arial"/>
        </w:rPr>
        <w:t xml:space="preserve"> </w:t>
      </w:r>
      <w:r w:rsidR="00823F58" w:rsidRPr="00823F58">
        <w:rPr>
          <w:rFonts w:cs="Arial"/>
        </w:rPr>
        <w:t>a constant head</w:t>
      </w:r>
      <w:r w:rsidR="001E2139">
        <w:rPr>
          <w:rFonts w:cs="Arial"/>
        </w:rPr>
        <w:t>,</w:t>
      </w:r>
      <w:r w:rsidR="00823F58" w:rsidRPr="00823F58">
        <w:rPr>
          <w:rFonts w:cs="Arial"/>
        </w:rPr>
        <w:t xml:space="preserve"> set</w:t>
      </w:r>
      <w:r w:rsidR="001E2139">
        <w:rPr>
          <w:rFonts w:cs="Arial"/>
        </w:rPr>
        <w:t>ting</w:t>
      </w:r>
      <w:r w:rsidR="00823F58" w:rsidRPr="00823F58">
        <w:rPr>
          <w:rFonts w:cs="Arial"/>
        </w:rPr>
        <w:t xml:space="preserve"> a constant flow rate </w:t>
      </w:r>
      <w:r w:rsidR="00FA0EDC">
        <w:rPr>
          <w:rFonts w:cs="Arial"/>
        </w:rPr>
        <w:t xml:space="preserve">from </w:t>
      </w:r>
      <w:r w:rsidR="006F60F9">
        <w:rPr>
          <w:rFonts w:cs="Arial"/>
        </w:rPr>
        <w:t xml:space="preserve">the </w:t>
      </w:r>
      <w:r w:rsidR="00FA0EDC">
        <w:rPr>
          <w:rFonts w:cs="Arial"/>
        </w:rPr>
        <w:t xml:space="preserve">skimmer regardless of the </w:t>
      </w:r>
      <w:r w:rsidR="0028341B">
        <w:rPr>
          <w:rFonts w:cs="Arial"/>
        </w:rPr>
        <w:t xml:space="preserve">stage </w:t>
      </w:r>
      <w:r w:rsidR="009933B2">
        <w:rPr>
          <w:rFonts w:cs="Arial"/>
        </w:rPr>
        <w:t xml:space="preserve">within the basin. </w:t>
      </w:r>
      <w:r w:rsidR="00D81BE6">
        <w:rPr>
          <w:rFonts w:cs="Arial"/>
        </w:rPr>
        <w:t xml:space="preserve">Although </w:t>
      </w:r>
      <w:r w:rsidR="00DB5012">
        <w:rPr>
          <w:rFonts w:cs="Arial"/>
        </w:rPr>
        <w:t xml:space="preserve">having </w:t>
      </w:r>
      <w:r w:rsidR="00D81BE6">
        <w:rPr>
          <w:rFonts w:cs="Arial"/>
        </w:rPr>
        <w:t>a constant outflow simplifies the routing calculations, skimmer basins</w:t>
      </w:r>
      <w:r w:rsidR="00FF226D">
        <w:rPr>
          <w:rFonts w:cs="Arial"/>
        </w:rPr>
        <w:t xml:space="preserve"> must be made </w:t>
      </w:r>
      <w:r w:rsidR="009933B2">
        <w:rPr>
          <w:rFonts w:cs="Arial"/>
        </w:rPr>
        <w:t>relatively large to detain larger storm events</w:t>
      </w:r>
      <w:r w:rsidR="00D81BE6">
        <w:rPr>
          <w:rFonts w:cs="Arial"/>
        </w:rPr>
        <w:t xml:space="preserve"> because they do not drain faster as they fill</w:t>
      </w:r>
      <w:r w:rsidR="001E2139">
        <w:rPr>
          <w:rFonts w:cs="Arial"/>
        </w:rPr>
        <w:t>, or more complicated systems can be installed having multiple skimmers at different resting depths</w:t>
      </w:r>
      <w:r w:rsidR="009933B2">
        <w:rPr>
          <w:rFonts w:cs="Arial"/>
        </w:rPr>
        <w:t xml:space="preserve">. </w:t>
      </w:r>
      <w:r w:rsidR="00823F58" w:rsidRPr="00823F58">
        <w:rPr>
          <w:rFonts w:cs="Arial"/>
        </w:rPr>
        <w:t xml:space="preserve">The </w:t>
      </w:r>
      <w:r w:rsidR="00DB5012">
        <w:rPr>
          <w:rFonts w:cs="Arial"/>
        </w:rPr>
        <w:t xml:space="preserve">floating </w:t>
      </w:r>
      <w:r w:rsidR="00ED40E8">
        <w:rPr>
          <w:rFonts w:cs="Arial"/>
        </w:rPr>
        <w:t>skimmer</w:t>
      </w:r>
      <w:r w:rsidR="00823F58" w:rsidRPr="00823F58">
        <w:rPr>
          <w:rFonts w:cs="Arial"/>
        </w:rPr>
        <w:t xml:space="preserve"> </w:t>
      </w:r>
      <w:r w:rsidR="00932DAF">
        <w:rPr>
          <w:rFonts w:cs="Arial"/>
        </w:rPr>
        <w:t>has</w:t>
      </w:r>
      <w:r w:rsidR="00823F58" w:rsidRPr="00823F58">
        <w:rPr>
          <w:rFonts w:cs="Arial"/>
        </w:rPr>
        <w:t xml:space="preserve"> several </w:t>
      </w:r>
      <w:r w:rsidR="006F60F9">
        <w:rPr>
          <w:rFonts w:cs="Arial"/>
        </w:rPr>
        <w:t>rotating</w:t>
      </w:r>
      <w:r w:rsidR="00823F58" w:rsidRPr="00823F58">
        <w:rPr>
          <w:rFonts w:cs="Arial"/>
        </w:rPr>
        <w:t xml:space="preserve"> parts </w:t>
      </w:r>
      <w:r w:rsidR="001E2139">
        <w:rPr>
          <w:rFonts w:cs="Arial"/>
        </w:rPr>
        <w:t>that</w:t>
      </w:r>
      <w:r w:rsidR="00A81661">
        <w:rPr>
          <w:rFonts w:cs="Arial"/>
        </w:rPr>
        <w:t xml:space="preserve"> </w:t>
      </w:r>
      <w:r w:rsidR="00932DAF">
        <w:rPr>
          <w:rFonts w:cs="Arial"/>
        </w:rPr>
        <w:t xml:space="preserve">can be damaged </w:t>
      </w:r>
      <w:r w:rsidR="005D44B0">
        <w:rPr>
          <w:rFonts w:cs="Arial"/>
        </w:rPr>
        <w:t xml:space="preserve">by suspended </w:t>
      </w:r>
      <w:r w:rsidR="00230F05">
        <w:rPr>
          <w:rFonts w:cs="Arial"/>
        </w:rPr>
        <w:t xml:space="preserve">or deposited </w:t>
      </w:r>
      <w:r w:rsidR="005D44B0">
        <w:rPr>
          <w:rFonts w:cs="Arial"/>
        </w:rPr>
        <w:t xml:space="preserve">sediments. </w:t>
      </w:r>
      <w:r w:rsidR="00ED40E8">
        <w:rPr>
          <w:rFonts w:cs="Arial"/>
        </w:rPr>
        <w:t>When one considers the muddy, gritty environment in which these devices operate, this</w:t>
      </w:r>
      <w:r w:rsidR="001A38F1">
        <w:rPr>
          <w:rFonts w:cs="Arial"/>
        </w:rPr>
        <w:t xml:space="preserve"> is not </w:t>
      </w:r>
      <w:r w:rsidR="00FF226D">
        <w:rPr>
          <w:rFonts w:cs="Arial"/>
        </w:rPr>
        <w:t>ideal</w:t>
      </w:r>
      <w:r w:rsidR="001A38F1">
        <w:rPr>
          <w:rFonts w:cs="Arial"/>
        </w:rPr>
        <w:t xml:space="preserve"> since all of the many systems comprising the skimmer </w:t>
      </w:r>
      <w:r w:rsidR="001A38F1" w:rsidRPr="009933B2">
        <w:rPr>
          <w:rFonts w:cs="Arial"/>
        </w:rPr>
        <w:t>must</w:t>
      </w:r>
      <w:r w:rsidR="001A38F1">
        <w:rPr>
          <w:rFonts w:cs="Arial"/>
        </w:rPr>
        <w:t xml:space="preserve"> </w:t>
      </w:r>
      <w:r w:rsidR="001E2139">
        <w:rPr>
          <w:rFonts w:cs="Arial"/>
        </w:rPr>
        <w:t>work</w:t>
      </w:r>
      <w:r w:rsidR="001A38F1">
        <w:rPr>
          <w:rFonts w:cs="Arial"/>
        </w:rPr>
        <w:t xml:space="preserve"> </w:t>
      </w:r>
      <w:r w:rsidR="00342757">
        <w:rPr>
          <w:rFonts w:cs="Arial"/>
        </w:rPr>
        <w:t>in unison</w:t>
      </w:r>
      <w:r w:rsidR="001A38F1">
        <w:rPr>
          <w:rFonts w:cs="Arial"/>
        </w:rPr>
        <w:t xml:space="preserve"> for the skimmer to operate correctly. </w:t>
      </w:r>
      <w:r w:rsidR="00823F58" w:rsidRPr="00823F58">
        <w:rPr>
          <w:rFonts w:cs="Arial"/>
        </w:rPr>
        <w:t xml:space="preserve">The </w:t>
      </w:r>
      <w:r w:rsidR="00D81BE6">
        <w:rPr>
          <w:rFonts w:cs="Arial"/>
        </w:rPr>
        <w:t xml:space="preserve">orifice </w:t>
      </w:r>
      <w:r w:rsidR="00CC73A9">
        <w:rPr>
          <w:rFonts w:cs="Arial"/>
        </w:rPr>
        <w:t xml:space="preserve">assembly </w:t>
      </w:r>
      <w:r w:rsidR="00823F58" w:rsidRPr="009933B2">
        <w:rPr>
          <w:rFonts w:cs="Arial"/>
        </w:rPr>
        <w:t>must</w:t>
      </w:r>
      <w:r w:rsidR="00823F58" w:rsidRPr="00823F58">
        <w:rPr>
          <w:rFonts w:cs="Arial"/>
        </w:rPr>
        <w:t xml:space="preserve"> be free to rotate as the water level increases</w:t>
      </w:r>
      <w:r w:rsidR="008357C1">
        <w:rPr>
          <w:rFonts w:cs="Arial"/>
        </w:rPr>
        <w:t>,</w:t>
      </w:r>
      <w:r w:rsidR="00823F58" w:rsidRPr="00823F58">
        <w:rPr>
          <w:rFonts w:cs="Arial"/>
        </w:rPr>
        <w:t xml:space="preserve"> or the dis</w:t>
      </w:r>
      <w:r w:rsidR="00FC7EF3">
        <w:rPr>
          <w:rFonts w:cs="Arial"/>
        </w:rPr>
        <w:t xml:space="preserve">charge rate will be incorrect. </w:t>
      </w:r>
      <w:r w:rsidR="00823F58" w:rsidRPr="00823F58">
        <w:rPr>
          <w:rFonts w:cs="Arial"/>
        </w:rPr>
        <w:t xml:space="preserve">The pivoting debris guards </w:t>
      </w:r>
      <w:r w:rsidR="00823F58" w:rsidRPr="009933B2">
        <w:rPr>
          <w:rFonts w:cs="Arial"/>
        </w:rPr>
        <w:t>must</w:t>
      </w:r>
      <w:r w:rsidR="00823F58" w:rsidRPr="00823F58">
        <w:rPr>
          <w:rFonts w:cs="Arial"/>
        </w:rPr>
        <w:t xml:space="preserve"> be free to move</w:t>
      </w:r>
      <w:r w:rsidR="008357C1">
        <w:rPr>
          <w:rFonts w:cs="Arial"/>
        </w:rPr>
        <w:t>,</w:t>
      </w:r>
      <w:r w:rsidR="00823F58" w:rsidRPr="00823F58">
        <w:rPr>
          <w:rFonts w:cs="Arial"/>
        </w:rPr>
        <w:t xml:space="preserve"> or the single orifice could become clogged. Finally</w:t>
      </w:r>
      <w:r w:rsidR="008357C1">
        <w:rPr>
          <w:rFonts w:cs="Arial"/>
        </w:rPr>
        <w:t>,</w:t>
      </w:r>
      <w:r w:rsidR="00823F58" w:rsidRPr="00823F58">
        <w:rPr>
          <w:rFonts w:cs="Arial"/>
        </w:rPr>
        <w:t xml:space="preserve"> the skimmer </w:t>
      </w:r>
      <w:r w:rsidR="007D35E0">
        <w:rPr>
          <w:rFonts w:cs="Arial"/>
        </w:rPr>
        <w:t>assembly</w:t>
      </w:r>
      <w:r w:rsidR="00823F58" w:rsidRPr="00823F58">
        <w:rPr>
          <w:rFonts w:cs="Arial"/>
        </w:rPr>
        <w:t xml:space="preserve"> </w:t>
      </w:r>
      <w:r w:rsidR="00823F58" w:rsidRPr="009933B2">
        <w:rPr>
          <w:rFonts w:cs="Arial"/>
        </w:rPr>
        <w:t>must</w:t>
      </w:r>
      <w:r w:rsidR="00823F58" w:rsidRPr="00823F58">
        <w:rPr>
          <w:rFonts w:cs="Arial"/>
        </w:rPr>
        <w:t xml:space="preserve"> be free to raise and lower on the flexible hose attached at its base. </w:t>
      </w:r>
      <w:r w:rsidR="001A38F1" w:rsidRPr="00823F58">
        <w:rPr>
          <w:rFonts w:cs="Arial"/>
        </w:rPr>
        <w:t>If the skimmer becomes lodged in the mud</w:t>
      </w:r>
      <w:r w:rsidR="00B72BC7">
        <w:rPr>
          <w:rFonts w:cs="Arial"/>
        </w:rPr>
        <w:t>dy</w:t>
      </w:r>
      <w:r w:rsidR="001A38F1" w:rsidRPr="00823F58">
        <w:rPr>
          <w:rFonts w:cs="Arial"/>
        </w:rPr>
        <w:t xml:space="preserve"> bottom of the basin, </w:t>
      </w:r>
      <w:r w:rsidR="00D81BE6">
        <w:rPr>
          <w:rFonts w:cs="Arial"/>
        </w:rPr>
        <w:t>a large increase in flow rate could</w:t>
      </w:r>
      <w:r w:rsidR="00811974">
        <w:rPr>
          <w:rFonts w:cs="Arial"/>
        </w:rPr>
        <w:t xml:space="preserve"> </w:t>
      </w:r>
      <w:r w:rsidR="00D81BE6">
        <w:rPr>
          <w:rFonts w:cs="Arial"/>
        </w:rPr>
        <w:t>cause</w:t>
      </w:r>
      <w:r w:rsidR="00811974">
        <w:rPr>
          <w:rFonts w:cs="Arial"/>
        </w:rPr>
        <w:t xml:space="preserve"> untreated runoff to exit the </w:t>
      </w:r>
      <w:r w:rsidR="00ED40E8">
        <w:rPr>
          <w:rFonts w:cs="Arial"/>
        </w:rPr>
        <w:t>basin</w:t>
      </w:r>
      <w:r w:rsidR="001A38F1" w:rsidRPr="00823F58">
        <w:rPr>
          <w:rFonts w:cs="Arial"/>
        </w:rPr>
        <w:t>.</w:t>
      </w:r>
      <w:r w:rsidR="001A38F1">
        <w:rPr>
          <w:rFonts w:cs="Arial"/>
        </w:rPr>
        <w:t xml:space="preserve"> </w:t>
      </w:r>
      <w:r w:rsidR="001E2139">
        <w:rPr>
          <w:rFonts w:cs="Arial"/>
        </w:rPr>
        <w:t>In addition, a</w:t>
      </w:r>
      <w:r w:rsidR="00C744FF">
        <w:rPr>
          <w:rFonts w:cs="Arial"/>
        </w:rPr>
        <w:t xml:space="preserve"> second outlet must be provided as an em</w:t>
      </w:r>
      <w:r w:rsidR="0028341B">
        <w:rPr>
          <w:rFonts w:cs="Arial"/>
        </w:rPr>
        <w:t>ergency spillway;</w:t>
      </w:r>
      <w:r w:rsidR="00C744FF">
        <w:rPr>
          <w:rFonts w:cs="Arial"/>
        </w:rPr>
        <w:t xml:space="preserve"> one </w:t>
      </w:r>
      <w:r w:rsidR="00A81661">
        <w:rPr>
          <w:rFonts w:cs="Arial"/>
        </w:rPr>
        <w:t xml:space="preserve">option </w:t>
      </w:r>
      <w:r w:rsidR="00C744FF">
        <w:rPr>
          <w:rFonts w:cs="Arial"/>
        </w:rPr>
        <w:t>recommended by Faircloth is</w:t>
      </w:r>
      <w:r w:rsidR="00A81661">
        <w:rPr>
          <w:rFonts w:cs="Arial"/>
        </w:rPr>
        <w:t xml:space="preserve"> to use</w:t>
      </w:r>
      <w:r w:rsidR="00C744FF">
        <w:rPr>
          <w:rFonts w:cs="Arial"/>
        </w:rPr>
        <w:t xml:space="preserve"> a riser</w:t>
      </w:r>
      <w:r w:rsidR="00053180">
        <w:rPr>
          <w:rFonts w:cs="Arial"/>
        </w:rPr>
        <w:t>.</w:t>
      </w:r>
    </w:p>
    <w:p w:rsidR="005F42B2" w:rsidRDefault="005F42B2" w:rsidP="00866DA4">
      <w:pPr>
        <w:contextualSpacing/>
        <w:rPr>
          <w:rFonts w:cs="Arial"/>
        </w:rPr>
      </w:pPr>
    </w:p>
    <w:p w:rsidR="005F42B2" w:rsidRDefault="005F42B2" w:rsidP="005F42B2">
      <w:pPr>
        <w:contextualSpacing/>
        <w:rPr>
          <w:rFonts w:cs="Arial"/>
        </w:rPr>
      </w:pPr>
      <w:r w:rsidRPr="00387047">
        <w:rPr>
          <w:rFonts w:cs="Arial"/>
        </w:rPr>
        <w:t xml:space="preserve">Jarrett </w:t>
      </w:r>
      <w:r>
        <w:rPr>
          <w:rFonts w:cs="Arial"/>
        </w:rPr>
        <w:t>(2001) provides the results of</w:t>
      </w:r>
      <w:r w:rsidRPr="00387047">
        <w:rPr>
          <w:rFonts w:cs="Arial"/>
        </w:rPr>
        <w:t xml:space="preserve"> </w:t>
      </w:r>
      <w:r w:rsidR="00CC73A9">
        <w:rPr>
          <w:rFonts w:cs="Arial"/>
        </w:rPr>
        <w:t>eight</w:t>
      </w:r>
      <w:r>
        <w:rPr>
          <w:rFonts w:cs="Arial"/>
        </w:rPr>
        <w:t xml:space="preserve"> studies conducted </w:t>
      </w:r>
      <w:r w:rsidR="0044278C">
        <w:rPr>
          <w:rFonts w:cs="Arial"/>
        </w:rPr>
        <w:t>on two full-</w:t>
      </w:r>
      <w:r w:rsidRPr="00387047">
        <w:rPr>
          <w:rFonts w:cs="Arial"/>
        </w:rPr>
        <w:t xml:space="preserve">scale experimental </w:t>
      </w:r>
      <w:r w:rsidR="007E7A3A">
        <w:rPr>
          <w:rFonts w:cs="Arial"/>
        </w:rPr>
        <w:t xml:space="preserve">sediment </w:t>
      </w:r>
      <w:r w:rsidRPr="00387047">
        <w:rPr>
          <w:rFonts w:cs="Arial"/>
        </w:rPr>
        <w:t>basins having volumes of 140 m</w:t>
      </w:r>
      <w:r w:rsidRPr="00387047">
        <w:rPr>
          <w:rFonts w:cs="Arial"/>
          <w:vertAlign w:val="superscript"/>
        </w:rPr>
        <w:t>3</w:t>
      </w:r>
      <w:r w:rsidRPr="00387047">
        <w:rPr>
          <w:rFonts w:cs="Arial"/>
        </w:rPr>
        <w:t xml:space="preserve"> and 50 m</w:t>
      </w:r>
      <w:r w:rsidRPr="00387047">
        <w:rPr>
          <w:rFonts w:cs="Arial"/>
          <w:vertAlign w:val="superscript"/>
        </w:rPr>
        <w:t>3</w:t>
      </w:r>
      <w:r>
        <w:rPr>
          <w:rFonts w:cs="Arial"/>
        </w:rPr>
        <w:t xml:space="preserve">. </w:t>
      </w:r>
      <w:r w:rsidRPr="00387047">
        <w:rPr>
          <w:rFonts w:cs="Arial"/>
        </w:rPr>
        <w:t xml:space="preserve">Each </w:t>
      </w:r>
      <w:r>
        <w:rPr>
          <w:rFonts w:cs="Arial"/>
        </w:rPr>
        <w:t>study</w:t>
      </w:r>
      <w:r w:rsidRPr="00387047">
        <w:rPr>
          <w:rFonts w:cs="Arial"/>
        </w:rPr>
        <w:t xml:space="preserve"> </w:t>
      </w:r>
      <w:r w:rsidR="00B76176">
        <w:rPr>
          <w:rFonts w:cs="Arial"/>
        </w:rPr>
        <w:t>introduced</w:t>
      </w:r>
      <w:r w:rsidRPr="00387047">
        <w:rPr>
          <w:rFonts w:cs="Arial"/>
        </w:rPr>
        <w:t xml:space="preserve"> a 100 m</w:t>
      </w:r>
      <w:r w:rsidRPr="00387047">
        <w:rPr>
          <w:rFonts w:cs="Arial"/>
          <w:vertAlign w:val="superscript"/>
        </w:rPr>
        <w:t>3</w:t>
      </w:r>
      <w:r w:rsidRPr="00387047">
        <w:rPr>
          <w:rFonts w:cs="Arial"/>
        </w:rPr>
        <w:t xml:space="preserve"> hydrograph carrying 454 kg of sediment</w:t>
      </w:r>
      <w:r>
        <w:rPr>
          <w:rFonts w:cs="Arial"/>
        </w:rPr>
        <w:t xml:space="preserve"> (Hagerstown silt loam “A” horizon) into a basin for</w:t>
      </w:r>
      <w:r w:rsidRPr="00387047">
        <w:rPr>
          <w:rFonts w:cs="Arial"/>
        </w:rPr>
        <w:t xml:space="preserve"> various drainage </w:t>
      </w:r>
      <w:r>
        <w:rPr>
          <w:rFonts w:cs="Arial"/>
        </w:rPr>
        <w:t>rates</w:t>
      </w:r>
      <w:r w:rsidRPr="00387047">
        <w:rPr>
          <w:rFonts w:cs="Arial"/>
        </w:rPr>
        <w:t xml:space="preserve">, </w:t>
      </w:r>
      <w:r>
        <w:rPr>
          <w:rFonts w:cs="Arial"/>
        </w:rPr>
        <w:t>basin</w:t>
      </w:r>
      <w:r w:rsidRPr="00387047">
        <w:rPr>
          <w:rFonts w:cs="Arial"/>
        </w:rPr>
        <w:t xml:space="preserve"> depths, and outlet configurations. </w:t>
      </w:r>
      <w:r w:rsidR="007E7A3A">
        <w:rPr>
          <w:rFonts w:cs="Arial"/>
        </w:rPr>
        <w:t>Traditional</w:t>
      </w:r>
      <w:r w:rsidR="00CC73A9">
        <w:rPr>
          <w:rFonts w:cs="Arial"/>
        </w:rPr>
        <w:t xml:space="preserve"> riser outlets were reported to have</w:t>
      </w:r>
      <w:r w:rsidRPr="00387047">
        <w:rPr>
          <w:rFonts w:cs="Arial"/>
        </w:rPr>
        <w:t xml:space="preserve"> a</w:t>
      </w:r>
      <w:r w:rsidR="00CC73A9">
        <w:rPr>
          <w:rFonts w:cs="Arial"/>
        </w:rPr>
        <w:t xml:space="preserve">n 82.0% </w:t>
      </w:r>
      <w:r w:rsidRPr="00387047">
        <w:rPr>
          <w:rFonts w:cs="Arial"/>
        </w:rPr>
        <w:t xml:space="preserve"> mean sedi</w:t>
      </w:r>
      <w:r w:rsidR="00CC73A9">
        <w:rPr>
          <w:rFonts w:cs="Arial"/>
        </w:rPr>
        <w:t>ment retention efficiency</w:t>
      </w:r>
      <w:r w:rsidRPr="00387047">
        <w:rPr>
          <w:rFonts w:cs="Arial"/>
        </w:rPr>
        <w:t xml:space="preserve"> </w:t>
      </w:r>
      <w:r w:rsidR="00CC73A9">
        <w:rPr>
          <w:rFonts w:cs="Arial"/>
        </w:rPr>
        <w:t xml:space="preserve">while floating skimmer </w:t>
      </w:r>
      <w:r w:rsidRPr="00387047">
        <w:rPr>
          <w:rFonts w:cs="Arial"/>
        </w:rPr>
        <w:t>outlets</w:t>
      </w:r>
      <w:r w:rsidR="00CC73A9">
        <w:rPr>
          <w:rFonts w:cs="Arial"/>
        </w:rPr>
        <w:t xml:space="preserve"> were reported to have an</w:t>
      </w:r>
      <w:r w:rsidRPr="00387047">
        <w:rPr>
          <w:rFonts w:cs="Arial"/>
        </w:rPr>
        <w:t xml:space="preserve"> 89.5%</w:t>
      </w:r>
      <w:r w:rsidR="00CC73A9">
        <w:rPr>
          <w:rFonts w:cs="Arial"/>
        </w:rPr>
        <w:t xml:space="preserve"> mean</w:t>
      </w:r>
      <w:r w:rsidRPr="00387047">
        <w:rPr>
          <w:rFonts w:cs="Arial"/>
        </w:rPr>
        <w:t xml:space="preserve"> </w:t>
      </w:r>
      <w:r w:rsidR="00CC73A9">
        <w:rPr>
          <w:rFonts w:cs="Arial"/>
        </w:rPr>
        <w:t xml:space="preserve">sediment retention efficiency </w:t>
      </w:r>
      <w:r w:rsidR="0044278C">
        <w:rPr>
          <w:rFonts w:cs="Arial"/>
        </w:rPr>
        <w:t>meaning</w:t>
      </w:r>
      <w:r w:rsidR="00CC73A9">
        <w:rPr>
          <w:rFonts w:cs="Arial"/>
        </w:rPr>
        <w:t xml:space="preserve"> that</w:t>
      </w:r>
      <w:r w:rsidRPr="00387047">
        <w:rPr>
          <w:rFonts w:cs="Arial"/>
        </w:rPr>
        <w:t xml:space="preserve"> basins having floating skimmer </w:t>
      </w:r>
      <w:r w:rsidR="00CC73A9">
        <w:rPr>
          <w:rFonts w:cs="Arial"/>
        </w:rPr>
        <w:t>outlets</w:t>
      </w:r>
      <w:r>
        <w:rPr>
          <w:rFonts w:cs="Arial"/>
        </w:rPr>
        <w:t xml:space="preserve"> retained about 9.1</w:t>
      </w:r>
      <w:r w:rsidRPr="00387047">
        <w:rPr>
          <w:rFonts w:cs="Arial"/>
        </w:rPr>
        <w:t xml:space="preserve">% more sediment than those equipped with </w:t>
      </w:r>
      <w:r w:rsidR="00CC73A9">
        <w:rPr>
          <w:rFonts w:cs="Arial"/>
        </w:rPr>
        <w:t>traditional</w:t>
      </w:r>
      <w:r>
        <w:rPr>
          <w:rFonts w:cs="Arial"/>
        </w:rPr>
        <w:t xml:space="preserve"> </w:t>
      </w:r>
      <w:r w:rsidRPr="00387047">
        <w:rPr>
          <w:rFonts w:cs="Arial"/>
        </w:rPr>
        <w:t>riser outlets.</w:t>
      </w:r>
    </w:p>
    <w:p w:rsidR="009E7025" w:rsidRPr="0065730C" w:rsidRDefault="009E7025" w:rsidP="0065730C">
      <w:pPr>
        <w:pStyle w:val="Heading2"/>
      </w:pPr>
      <w:bookmarkStart w:id="5" w:name="_Toc269296278"/>
      <w:r w:rsidRPr="0065730C">
        <w:t>Hypothesis</w:t>
      </w:r>
      <w:bookmarkEnd w:id="5"/>
    </w:p>
    <w:p w:rsidR="009E7025" w:rsidRDefault="004D7709" w:rsidP="004D7709">
      <w:pPr>
        <w:contextualSpacing/>
        <w:rPr>
          <w:rFonts w:cs="Arial"/>
        </w:rPr>
      </w:pPr>
      <w:r>
        <w:rPr>
          <w:rFonts w:cs="Arial"/>
        </w:rPr>
        <w:t xml:space="preserve">The floating skimmer represents the </w:t>
      </w:r>
      <w:r w:rsidR="002B0A5D">
        <w:rPr>
          <w:rFonts w:cs="Arial"/>
        </w:rPr>
        <w:t>state of the art for top-draining basin outlets</w:t>
      </w:r>
      <w:r>
        <w:rPr>
          <w:rFonts w:cs="Arial"/>
        </w:rPr>
        <w:t xml:space="preserve"> </w:t>
      </w:r>
      <w:r w:rsidR="002B0A5D">
        <w:rPr>
          <w:rFonts w:cs="Arial"/>
        </w:rPr>
        <w:t xml:space="preserve">and is the only </w:t>
      </w:r>
      <w:r w:rsidR="00CE60BB">
        <w:rPr>
          <w:rFonts w:cs="Arial"/>
        </w:rPr>
        <w:t xml:space="preserve">commercially available </w:t>
      </w:r>
      <w:r>
        <w:rPr>
          <w:rFonts w:cs="Arial"/>
        </w:rPr>
        <w:t xml:space="preserve">alternative to the </w:t>
      </w:r>
      <w:r w:rsidR="00CE14ED">
        <w:rPr>
          <w:rFonts w:cs="Arial"/>
        </w:rPr>
        <w:t>perforated</w:t>
      </w:r>
      <w:r w:rsidR="00CE60BB">
        <w:rPr>
          <w:rFonts w:cs="Arial"/>
        </w:rPr>
        <w:t xml:space="preserve"> riser</w:t>
      </w:r>
      <w:r w:rsidR="00B244AA">
        <w:rPr>
          <w:rFonts w:cs="Arial"/>
        </w:rPr>
        <w:t xml:space="preserve"> outlet</w:t>
      </w:r>
      <w:r>
        <w:rPr>
          <w:rFonts w:cs="Arial"/>
        </w:rPr>
        <w:t xml:space="preserve">. However, even Faircloth recommends </w:t>
      </w:r>
      <w:r w:rsidR="0044278C">
        <w:rPr>
          <w:rFonts w:cs="Arial"/>
        </w:rPr>
        <w:t xml:space="preserve">that </w:t>
      </w:r>
      <w:r>
        <w:rPr>
          <w:rFonts w:cs="Arial"/>
        </w:rPr>
        <w:t xml:space="preserve">a riser be installed as an emergency spillway device in conjunction with </w:t>
      </w:r>
      <w:r w:rsidR="007D35E0">
        <w:rPr>
          <w:rFonts w:cs="Arial"/>
        </w:rPr>
        <w:t>the floating</w:t>
      </w:r>
      <w:r>
        <w:rPr>
          <w:rFonts w:cs="Arial"/>
        </w:rPr>
        <w:t xml:space="preserve"> skimmer. It appears that because of its simplicity and robust design, the basin outlet riser </w:t>
      </w:r>
      <w:r>
        <w:rPr>
          <w:rFonts w:cs="Arial"/>
        </w:rPr>
        <w:lastRenderedPageBreak/>
        <w:t>will conti</w:t>
      </w:r>
      <w:r w:rsidR="0028341B">
        <w:rPr>
          <w:rFonts w:cs="Arial"/>
        </w:rPr>
        <w:t>nue to be a relevant technology</w:t>
      </w:r>
      <w:r>
        <w:rPr>
          <w:rFonts w:cs="Arial"/>
        </w:rPr>
        <w:t xml:space="preserve">. </w:t>
      </w:r>
      <w:r w:rsidR="00CF4C10">
        <w:rPr>
          <w:rFonts w:cs="Arial"/>
        </w:rPr>
        <w:t xml:space="preserve">Developing a device </w:t>
      </w:r>
      <w:r w:rsidR="0044278C">
        <w:rPr>
          <w:rFonts w:cs="Arial"/>
        </w:rPr>
        <w:t xml:space="preserve">that removes water from near the surface like a floating </w:t>
      </w:r>
      <w:r>
        <w:rPr>
          <w:rFonts w:cs="Arial"/>
        </w:rPr>
        <w:t>skimmer</w:t>
      </w:r>
      <w:r w:rsidR="00CF4C10">
        <w:rPr>
          <w:rFonts w:cs="Arial"/>
        </w:rPr>
        <w:t xml:space="preserve">, </w:t>
      </w:r>
      <w:r w:rsidR="0044278C">
        <w:rPr>
          <w:rFonts w:cs="Arial"/>
        </w:rPr>
        <w:t xml:space="preserve">has </w:t>
      </w:r>
      <w:r>
        <w:rPr>
          <w:rFonts w:cs="Arial"/>
        </w:rPr>
        <w:t xml:space="preserve">no moving parts, </w:t>
      </w:r>
      <w:r w:rsidR="0044278C">
        <w:rPr>
          <w:rFonts w:cs="Arial"/>
        </w:rPr>
        <w:t xml:space="preserve">provides </w:t>
      </w:r>
      <w:r w:rsidR="00CF4C10">
        <w:rPr>
          <w:rFonts w:cs="Arial"/>
        </w:rPr>
        <w:t>a</w:t>
      </w:r>
      <w:r>
        <w:rPr>
          <w:rFonts w:cs="Arial"/>
        </w:rPr>
        <w:t xml:space="preserve"> variable flow rate as a function of depth, and </w:t>
      </w:r>
      <w:r w:rsidR="0044278C">
        <w:rPr>
          <w:rFonts w:cs="Arial"/>
        </w:rPr>
        <w:t>acts as an integrated</w:t>
      </w:r>
      <w:r>
        <w:rPr>
          <w:rFonts w:cs="Arial"/>
        </w:rPr>
        <w:t xml:space="preserve"> emergency spillway would be a large improvement on basin discharge outlets. </w:t>
      </w:r>
      <w:r w:rsidR="00A425E9">
        <w:rPr>
          <w:rFonts w:cs="Arial"/>
        </w:rPr>
        <w:t xml:space="preserve">We hypothesize that </w:t>
      </w:r>
      <w:r>
        <w:rPr>
          <w:rFonts w:cs="Arial"/>
        </w:rPr>
        <w:t xml:space="preserve">a </w:t>
      </w:r>
      <w:r w:rsidR="0044278C">
        <w:rPr>
          <w:rFonts w:cs="Arial"/>
        </w:rPr>
        <w:t>“</w:t>
      </w:r>
      <w:r>
        <w:rPr>
          <w:rFonts w:cs="Arial"/>
        </w:rPr>
        <w:t xml:space="preserve">skimming </w:t>
      </w:r>
      <w:r w:rsidR="00CE14ED">
        <w:rPr>
          <w:rFonts w:cs="Arial"/>
        </w:rPr>
        <w:t>riser</w:t>
      </w:r>
      <w:r w:rsidR="0044278C">
        <w:rPr>
          <w:rFonts w:cs="Arial"/>
        </w:rPr>
        <w:t>”</w:t>
      </w:r>
      <w:r w:rsidR="00CE14ED">
        <w:rPr>
          <w:rFonts w:cs="Arial"/>
        </w:rPr>
        <w:t xml:space="preserve"> capable of </w:t>
      </w:r>
      <w:r w:rsidR="008D091E">
        <w:rPr>
          <w:rFonts w:cs="Arial"/>
        </w:rPr>
        <w:t>automatically decreasing</w:t>
      </w:r>
      <w:r w:rsidR="00CE14ED">
        <w:rPr>
          <w:rFonts w:cs="Arial"/>
        </w:rPr>
        <w:t xml:space="preserve"> the head </w:t>
      </w:r>
      <w:r w:rsidR="008D091E">
        <w:rPr>
          <w:rFonts w:cs="Arial"/>
        </w:rPr>
        <w:t xml:space="preserve">on </w:t>
      </w:r>
      <w:r w:rsidR="004D45F4">
        <w:rPr>
          <w:rFonts w:cs="Arial"/>
        </w:rPr>
        <w:t>its</w:t>
      </w:r>
      <w:r w:rsidR="008D091E">
        <w:rPr>
          <w:rFonts w:cs="Arial"/>
        </w:rPr>
        <w:t xml:space="preserve"> lower orifices</w:t>
      </w:r>
      <w:r w:rsidR="007D35E0">
        <w:rPr>
          <w:rFonts w:cs="Arial"/>
        </w:rPr>
        <w:t xml:space="preserve"> </w:t>
      </w:r>
      <w:r w:rsidR="00CE14ED">
        <w:rPr>
          <w:rFonts w:cs="Arial"/>
        </w:rPr>
        <w:t xml:space="preserve">as a basin fills </w:t>
      </w:r>
      <w:r w:rsidR="009E7025">
        <w:rPr>
          <w:rFonts w:cs="Arial"/>
        </w:rPr>
        <w:t xml:space="preserve">will retain more sediment than a </w:t>
      </w:r>
      <w:r w:rsidR="00B244AA">
        <w:rPr>
          <w:rFonts w:cs="Arial"/>
        </w:rPr>
        <w:t>traditional</w:t>
      </w:r>
      <w:r w:rsidR="00CE14ED">
        <w:rPr>
          <w:rFonts w:cs="Arial"/>
        </w:rPr>
        <w:t xml:space="preserve"> </w:t>
      </w:r>
      <w:r w:rsidR="009E7025">
        <w:rPr>
          <w:rFonts w:cs="Arial"/>
        </w:rPr>
        <w:t>riser</w:t>
      </w:r>
      <w:r w:rsidR="00CE14ED">
        <w:rPr>
          <w:rFonts w:cs="Arial"/>
        </w:rPr>
        <w:t xml:space="preserve"> outlet</w:t>
      </w:r>
      <w:r w:rsidR="0044278C">
        <w:rPr>
          <w:rFonts w:cs="Arial"/>
        </w:rPr>
        <w:t xml:space="preserve"> due to removal of more water from nearer the surface</w:t>
      </w:r>
      <w:r w:rsidR="009E7025">
        <w:rPr>
          <w:rFonts w:cs="Arial"/>
        </w:rPr>
        <w:t xml:space="preserve">. </w:t>
      </w:r>
      <w:r w:rsidR="00CE14ED">
        <w:rPr>
          <w:rFonts w:cs="Arial"/>
        </w:rPr>
        <w:t>T</w:t>
      </w:r>
      <w:r w:rsidR="009E7025">
        <w:rPr>
          <w:rFonts w:cs="Arial"/>
        </w:rPr>
        <w:t xml:space="preserve">he objectives of this study </w:t>
      </w:r>
      <w:r w:rsidR="00CE14ED">
        <w:rPr>
          <w:rFonts w:cs="Arial"/>
        </w:rPr>
        <w:t xml:space="preserve">were to design and build </w:t>
      </w:r>
      <w:r w:rsidR="0028341B">
        <w:rPr>
          <w:rFonts w:cs="Arial"/>
        </w:rPr>
        <w:t>such a</w:t>
      </w:r>
      <w:r w:rsidR="00CE14ED">
        <w:rPr>
          <w:rFonts w:cs="Arial"/>
        </w:rPr>
        <w:t xml:space="preserve"> skimming riser using engineering and </w:t>
      </w:r>
      <w:r w:rsidR="0028341B">
        <w:rPr>
          <w:rFonts w:cs="Arial"/>
        </w:rPr>
        <w:t xml:space="preserve">flow </w:t>
      </w:r>
      <w:r w:rsidR="00CE14ED">
        <w:rPr>
          <w:rFonts w:cs="Arial"/>
        </w:rPr>
        <w:t>modeling techniques</w:t>
      </w:r>
      <w:r w:rsidR="009E7025">
        <w:rPr>
          <w:rFonts w:cs="Arial"/>
        </w:rPr>
        <w:t xml:space="preserve">, </w:t>
      </w:r>
      <w:r>
        <w:rPr>
          <w:rFonts w:cs="Arial"/>
        </w:rPr>
        <w:t xml:space="preserve">to </w:t>
      </w:r>
      <w:r w:rsidR="009E7025">
        <w:rPr>
          <w:rFonts w:cs="Arial"/>
        </w:rPr>
        <w:t xml:space="preserve">validate </w:t>
      </w:r>
      <w:r w:rsidR="00CE14ED">
        <w:rPr>
          <w:rFonts w:cs="Arial"/>
        </w:rPr>
        <w:t>our</w:t>
      </w:r>
      <w:r w:rsidR="009E7025">
        <w:rPr>
          <w:rFonts w:cs="Arial"/>
        </w:rPr>
        <w:t xml:space="preserve"> </w:t>
      </w:r>
      <w:r w:rsidR="0028341B">
        <w:rPr>
          <w:rFonts w:cs="Arial"/>
        </w:rPr>
        <w:t xml:space="preserve">flow </w:t>
      </w:r>
      <w:r w:rsidR="009E7025">
        <w:rPr>
          <w:rFonts w:cs="Arial"/>
        </w:rPr>
        <w:t>model</w:t>
      </w:r>
      <w:r w:rsidR="00CE14ED">
        <w:rPr>
          <w:rFonts w:cs="Arial"/>
        </w:rPr>
        <w:t>s</w:t>
      </w:r>
      <w:r w:rsidR="009E7025">
        <w:rPr>
          <w:rFonts w:cs="Arial"/>
        </w:rPr>
        <w:t>, and</w:t>
      </w:r>
      <w:r>
        <w:rPr>
          <w:rFonts w:cs="Arial"/>
        </w:rPr>
        <w:t xml:space="preserve"> to</w:t>
      </w:r>
      <w:r w:rsidR="009E7025">
        <w:rPr>
          <w:rFonts w:cs="Arial"/>
        </w:rPr>
        <w:t xml:space="preserve"> test the </w:t>
      </w:r>
      <w:r>
        <w:rPr>
          <w:rFonts w:cs="Arial"/>
        </w:rPr>
        <w:t xml:space="preserve">device’s </w:t>
      </w:r>
      <w:r w:rsidR="009E7025">
        <w:rPr>
          <w:rFonts w:cs="Arial"/>
        </w:rPr>
        <w:t xml:space="preserve">sediment retention </w:t>
      </w:r>
      <w:r w:rsidR="00A425E9">
        <w:rPr>
          <w:rFonts w:cs="Arial"/>
        </w:rPr>
        <w:t>cap</w:t>
      </w:r>
      <w:r w:rsidR="009E7025">
        <w:rPr>
          <w:rFonts w:cs="Arial"/>
        </w:rPr>
        <w:t xml:space="preserve">ability </w:t>
      </w:r>
      <w:r w:rsidR="00A425E9">
        <w:rPr>
          <w:rFonts w:cs="Arial"/>
        </w:rPr>
        <w:t>against a</w:t>
      </w:r>
      <w:r w:rsidR="009E7025">
        <w:rPr>
          <w:rFonts w:cs="Arial"/>
        </w:rPr>
        <w:t xml:space="preserve"> traditional riser</w:t>
      </w:r>
      <w:r w:rsidR="00A425E9">
        <w:rPr>
          <w:rFonts w:cs="Arial"/>
        </w:rPr>
        <w:t xml:space="preserve"> outlet</w:t>
      </w:r>
      <w:r w:rsidR="009E7025">
        <w:rPr>
          <w:rFonts w:cs="Arial"/>
        </w:rPr>
        <w:t>.</w:t>
      </w:r>
    </w:p>
    <w:p w:rsidR="00D4285A" w:rsidRDefault="00D4285A">
      <w:pPr>
        <w:spacing w:line="240" w:lineRule="auto"/>
        <w:rPr>
          <w:rFonts w:cs="Arial"/>
          <w:color w:val="000000"/>
        </w:rPr>
      </w:pPr>
      <w:r>
        <w:rPr>
          <w:rFonts w:cs="Arial"/>
          <w:color w:val="000000"/>
        </w:rPr>
        <w:br w:type="page"/>
      </w:r>
    </w:p>
    <w:p w:rsidR="00236E6D" w:rsidRPr="00721920" w:rsidRDefault="007E7A3A" w:rsidP="00721920">
      <w:pPr>
        <w:pStyle w:val="Heading1"/>
        <w:rPr>
          <w:szCs w:val="32"/>
        </w:rPr>
      </w:pPr>
      <w:bookmarkStart w:id="6" w:name="_Toc269296279"/>
      <w:r>
        <w:lastRenderedPageBreak/>
        <w:t>Flow Modeling</w:t>
      </w:r>
      <w:bookmarkEnd w:id="6"/>
    </w:p>
    <w:p w:rsidR="00A53B10" w:rsidRPr="0065730C" w:rsidRDefault="00A53B10" w:rsidP="0065730C">
      <w:pPr>
        <w:pStyle w:val="Heading2"/>
      </w:pPr>
      <w:bookmarkStart w:id="7" w:name="_Toc269296280"/>
      <w:r w:rsidRPr="0065730C">
        <w:t>Design Concept</w:t>
      </w:r>
      <w:bookmarkEnd w:id="7"/>
    </w:p>
    <w:p w:rsidR="00DB0230" w:rsidRDefault="004E2F27" w:rsidP="0065730C">
      <w:r>
        <w:rPr>
          <w:rFonts w:cs="Arial"/>
        </w:rPr>
        <w:t xml:space="preserve">The solid state skimmer </w:t>
      </w:r>
      <w:r w:rsidR="00400D5F">
        <w:rPr>
          <w:rFonts w:cs="Arial"/>
        </w:rPr>
        <w:t xml:space="preserve">(SSS) </w:t>
      </w:r>
      <w:r w:rsidR="000D4020">
        <w:rPr>
          <w:rFonts w:cs="Arial"/>
        </w:rPr>
        <w:t xml:space="preserve">(patent pending) </w:t>
      </w:r>
      <w:r w:rsidR="004D45F4">
        <w:rPr>
          <w:rFonts w:cs="Arial"/>
        </w:rPr>
        <w:t>consists of two</w:t>
      </w:r>
      <w:r w:rsidR="003D179D">
        <w:rPr>
          <w:rFonts w:cs="Arial"/>
        </w:rPr>
        <w:t xml:space="preserve"> </w:t>
      </w:r>
      <w:r w:rsidR="00400D5F">
        <w:rPr>
          <w:rFonts w:cs="Arial"/>
        </w:rPr>
        <w:t>concentric perforated</w:t>
      </w:r>
      <w:r w:rsidR="004D45F4">
        <w:rPr>
          <w:rFonts w:cs="Arial"/>
        </w:rPr>
        <w:t xml:space="preserve"> </w:t>
      </w:r>
      <w:r w:rsidR="00CE60BB">
        <w:rPr>
          <w:rFonts w:cs="Arial"/>
        </w:rPr>
        <w:t>risers</w:t>
      </w:r>
      <w:r w:rsidR="00B8162D">
        <w:rPr>
          <w:rFonts w:cs="Arial"/>
        </w:rPr>
        <w:t>:</w:t>
      </w:r>
      <w:r w:rsidR="00B8162D" w:rsidRPr="00B8162D">
        <w:rPr>
          <w:rFonts w:cs="Arial"/>
        </w:rPr>
        <w:t xml:space="preserve"> </w:t>
      </w:r>
      <w:r w:rsidR="00B8162D">
        <w:rPr>
          <w:rFonts w:cs="Arial"/>
        </w:rPr>
        <w:t xml:space="preserve">an </w:t>
      </w:r>
      <w:r w:rsidR="00B8162D" w:rsidRPr="003937E5">
        <w:rPr>
          <w:rFonts w:cs="Arial"/>
        </w:rPr>
        <w:t>inlet</w:t>
      </w:r>
      <w:r w:rsidR="00B8162D">
        <w:rPr>
          <w:rFonts w:cs="Arial"/>
        </w:rPr>
        <w:t xml:space="preserve"> riser in contact with the </w:t>
      </w:r>
      <w:r w:rsidR="003937E5">
        <w:rPr>
          <w:rFonts w:cs="Arial"/>
        </w:rPr>
        <w:t xml:space="preserve">water in </w:t>
      </w:r>
      <w:r w:rsidR="00400D5F">
        <w:rPr>
          <w:rFonts w:cs="Arial"/>
        </w:rPr>
        <w:t>the</w:t>
      </w:r>
      <w:r w:rsidR="003937E5">
        <w:rPr>
          <w:rFonts w:cs="Arial"/>
        </w:rPr>
        <w:t xml:space="preserve"> </w:t>
      </w:r>
      <w:r w:rsidR="00B8162D">
        <w:rPr>
          <w:rFonts w:cs="Arial"/>
        </w:rPr>
        <w:t xml:space="preserve">basin </w:t>
      </w:r>
      <w:r w:rsidR="003937E5">
        <w:rPr>
          <w:rFonts w:cs="Arial"/>
        </w:rPr>
        <w:t xml:space="preserve">and </w:t>
      </w:r>
      <w:r w:rsidR="00B8162D">
        <w:rPr>
          <w:rFonts w:cs="Arial"/>
        </w:rPr>
        <w:t xml:space="preserve">an </w:t>
      </w:r>
      <w:r w:rsidR="00B8162D" w:rsidRPr="003937E5">
        <w:rPr>
          <w:rFonts w:cs="Arial"/>
        </w:rPr>
        <w:t>outlet</w:t>
      </w:r>
      <w:r w:rsidR="00B8162D">
        <w:rPr>
          <w:rFonts w:cs="Arial"/>
        </w:rPr>
        <w:t xml:space="preserve"> riser in</w:t>
      </w:r>
      <w:r w:rsidR="00426D23">
        <w:rPr>
          <w:rFonts w:cs="Arial"/>
        </w:rPr>
        <w:t xml:space="preserve"> contact </w:t>
      </w:r>
      <w:r w:rsidR="003937E5">
        <w:rPr>
          <w:rFonts w:cs="Arial"/>
        </w:rPr>
        <w:t>with the free-air at the basin outlet</w:t>
      </w:r>
      <w:r w:rsidR="003D179D">
        <w:rPr>
          <w:rFonts w:cs="Arial"/>
        </w:rPr>
        <w:t xml:space="preserve">. </w:t>
      </w:r>
      <w:r w:rsidR="005028AF">
        <w:rPr>
          <w:rFonts w:cs="Arial"/>
        </w:rPr>
        <w:t>The risers are separated by a gap form</w:t>
      </w:r>
      <w:r w:rsidR="0044278C">
        <w:rPr>
          <w:rFonts w:cs="Arial"/>
        </w:rPr>
        <w:t>ing</w:t>
      </w:r>
      <w:r w:rsidR="005028AF">
        <w:rPr>
          <w:rFonts w:cs="Arial"/>
        </w:rPr>
        <w:t xml:space="preserve"> a chamber</w:t>
      </w:r>
      <w:r w:rsidR="00D43B72">
        <w:rPr>
          <w:rFonts w:cs="Arial"/>
        </w:rPr>
        <w:t>. W</w:t>
      </w:r>
      <w:r w:rsidR="005028AF">
        <w:rPr>
          <w:rFonts w:cs="Arial"/>
        </w:rPr>
        <w:t xml:space="preserve">ater must flow into the chamber </w:t>
      </w:r>
      <w:r w:rsidR="0044278C">
        <w:rPr>
          <w:rFonts w:cs="Arial"/>
        </w:rPr>
        <w:t>through orifices in</w:t>
      </w:r>
      <w:r w:rsidR="005028AF">
        <w:rPr>
          <w:rFonts w:cs="Arial"/>
        </w:rPr>
        <w:t xml:space="preserve"> the inlet riser and out of the chamber </w:t>
      </w:r>
      <w:r w:rsidR="0044278C">
        <w:rPr>
          <w:rFonts w:cs="Arial"/>
        </w:rPr>
        <w:t>through orifices in</w:t>
      </w:r>
      <w:r w:rsidR="005028AF">
        <w:rPr>
          <w:rFonts w:cs="Arial"/>
        </w:rPr>
        <w:t xml:space="preserve"> the outlet riser</w:t>
      </w:r>
      <w:r w:rsidR="00B53DA6">
        <w:rPr>
          <w:rFonts w:cs="Arial"/>
        </w:rPr>
        <w:t xml:space="preserve"> before </w:t>
      </w:r>
      <w:r w:rsidR="00D02709">
        <w:rPr>
          <w:rFonts w:cs="Arial"/>
        </w:rPr>
        <w:t>exiting the basin outlet</w:t>
      </w:r>
      <w:r w:rsidR="00D43B72">
        <w:rPr>
          <w:rFonts w:cs="Arial"/>
        </w:rPr>
        <w:t>.</w:t>
      </w:r>
      <w:r w:rsidR="005028AF">
        <w:rPr>
          <w:rFonts w:cs="Arial"/>
        </w:rPr>
        <w:t xml:space="preserve"> </w:t>
      </w:r>
      <w:r w:rsidR="00CE60BB">
        <w:rPr>
          <w:rFonts w:cs="Arial"/>
        </w:rPr>
        <w:t xml:space="preserve">The </w:t>
      </w:r>
      <w:r w:rsidR="00214525">
        <w:rPr>
          <w:rFonts w:cs="Arial"/>
        </w:rPr>
        <w:t>configuration</w:t>
      </w:r>
      <w:r w:rsidR="00CE60BB">
        <w:rPr>
          <w:rFonts w:cs="Arial"/>
        </w:rPr>
        <w:t xml:space="preserve"> of the orifices</w:t>
      </w:r>
      <w:r w:rsidR="00D43B72">
        <w:rPr>
          <w:rFonts w:cs="Arial"/>
        </w:rPr>
        <w:t xml:space="preserve"> </w:t>
      </w:r>
      <w:r w:rsidR="004205DF">
        <w:rPr>
          <w:rFonts w:cs="Arial"/>
        </w:rPr>
        <w:t>cause</w:t>
      </w:r>
      <w:r w:rsidR="00CE60BB">
        <w:rPr>
          <w:rFonts w:cs="Arial"/>
        </w:rPr>
        <w:t>s</w:t>
      </w:r>
      <w:r w:rsidR="004205DF">
        <w:rPr>
          <w:rFonts w:cs="Arial"/>
        </w:rPr>
        <w:t xml:space="preserve"> </w:t>
      </w:r>
      <w:r w:rsidR="00D43B72">
        <w:rPr>
          <w:rFonts w:cs="Arial"/>
        </w:rPr>
        <w:t xml:space="preserve">the chamber </w:t>
      </w:r>
      <w:r w:rsidR="004205DF">
        <w:rPr>
          <w:rFonts w:cs="Arial"/>
        </w:rPr>
        <w:t>to</w:t>
      </w:r>
      <w:r w:rsidR="00F203F6">
        <w:rPr>
          <w:rFonts w:cs="Arial"/>
        </w:rPr>
        <w:t xml:space="preserve"> partially</w:t>
      </w:r>
      <w:r w:rsidR="004205DF">
        <w:rPr>
          <w:rFonts w:cs="Arial"/>
        </w:rPr>
        <w:t xml:space="preserve"> </w:t>
      </w:r>
      <w:r w:rsidR="00D43B72">
        <w:rPr>
          <w:rFonts w:cs="Arial"/>
        </w:rPr>
        <w:t xml:space="preserve">fill </w:t>
      </w:r>
      <w:r w:rsidR="00F203F6">
        <w:rPr>
          <w:rFonts w:cs="Arial"/>
        </w:rPr>
        <w:t>when flowing,</w:t>
      </w:r>
      <w:r w:rsidR="00B8162D">
        <w:rPr>
          <w:rFonts w:cs="Arial"/>
        </w:rPr>
        <w:t xml:space="preserve"> creat</w:t>
      </w:r>
      <w:r w:rsidR="00214525">
        <w:rPr>
          <w:rFonts w:cs="Arial"/>
        </w:rPr>
        <w:t>ing</w:t>
      </w:r>
      <w:r w:rsidR="00B8162D">
        <w:rPr>
          <w:rFonts w:cs="Arial"/>
        </w:rPr>
        <w:t xml:space="preserve"> a</w:t>
      </w:r>
      <w:r w:rsidR="00F203F6">
        <w:rPr>
          <w:rFonts w:cs="Arial"/>
        </w:rPr>
        <w:t xml:space="preserve"> submerged</w:t>
      </w:r>
      <w:r w:rsidR="004205DF">
        <w:rPr>
          <w:rFonts w:cs="Arial"/>
        </w:rPr>
        <w:t xml:space="preserve"> condition on the lower</w:t>
      </w:r>
      <w:r w:rsidR="00400D5F">
        <w:rPr>
          <w:rFonts w:cs="Arial"/>
        </w:rPr>
        <w:t xml:space="preserve"> inlet riser</w:t>
      </w:r>
      <w:r w:rsidR="004205DF">
        <w:rPr>
          <w:rFonts w:cs="Arial"/>
        </w:rPr>
        <w:t xml:space="preserve"> orifices. </w:t>
      </w:r>
      <w:r w:rsidR="00DB0230">
        <w:rPr>
          <w:rFonts w:cs="Arial"/>
        </w:rPr>
        <w:t xml:space="preserve">This causes </w:t>
      </w:r>
      <w:r w:rsidR="00966938">
        <w:rPr>
          <w:rFonts w:cs="Arial"/>
        </w:rPr>
        <w:t>the</w:t>
      </w:r>
      <w:r w:rsidR="0044278C">
        <w:rPr>
          <w:rFonts w:cs="Arial"/>
        </w:rPr>
        <w:t xml:space="preserve"> </w:t>
      </w:r>
      <w:r w:rsidR="008257FF">
        <w:rPr>
          <w:rFonts w:cs="Arial"/>
        </w:rPr>
        <w:t xml:space="preserve">head on </w:t>
      </w:r>
      <w:r w:rsidR="0065730C">
        <w:rPr>
          <w:rFonts w:cs="Arial"/>
        </w:rPr>
        <w:t>the</w:t>
      </w:r>
      <w:r w:rsidR="008257FF">
        <w:rPr>
          <w:rFonts w:cs="Arial"/>
        </w:rPr>
        <w:t xml:space="preserve"> submerged </w:t>
      </w:r>
      <w:r w:rsidR="0065730C">
        <w:rPr>
          <w:rFonts w:cs="Arial"/>
        </w:rPr>
        <w:t xml:space="preserve">orifices </w:t>
      </w:r>
      <w:r w:rsidR="00DB0230">
        <w:rPr>
          <w:rFonts w:cs="Arial"/>
        </w:rPr>
        <w:t xml:space="preserve">to be </w:t>
      </w:r>
      <w:r w:rsidR="008257FF">
        <w:rPr>
          <w:rFonts w:cs="Arial"/>
        </w:rPr>
        <w:t xml:space="preserve">the </w:t>
      </w:r>
      <w:r w:rsidR="007E7A3A">
        <w:rPr>
          <w:rFonts w:cs="Arial"/>
        </w:rPr>
        <w:t>delta</w:t>
      </w:r>
      <w:r w:rsidR="00D02709">
        <w:rPr>
          <w:rFonts w:cs="Arial"/>
        </w:rPr>
        <w:t xml:space="preserve"> head</w:t>
      </w:r>
      <w:r w:rsidR="008257FF">
        <w:rPr>
          <w:rFonts w:cs="Arial"/>
        </w:rPr>
        <w:t xml:space="preserve"> between the basin </w:t>
      </w:r>
      <w:r w:rsidR="00400D5F">
        <w:rPr>
          <w:rFonts w:cs="Arial"/>
        </w:rPr>
        <w:t>stage</w:t>
      </w:r>
      <w:r w:rsidR="008257FF">
        <w:rPr>
          <w:rFonts w:cs="Arial"/>
        </w:rPr>
        <w:t xml:space="preserve"> and the chamber </w:t>
      </w:r>
      <w:r w:rsidR="00400D5F">
        <w:rPr>
          <w:rFonts w:cs="Arial"/>
        </w:rPr>
        <w:t>stage</w:t>
      </w:r>
      <w:r w:rsidR="008257FF">
        <w:rPr>
          <w:rFonts w:cs="Arial"/>
        </w:rPr>
        <w:t xml:space="preserve"> as opposed to only</w:t>
      </w:r>
      <w:r w:rsidR="0044278C">
        <w:rPr>
          <w:rFonts w:cs="Arial"/>
        </w:rPr>
        <w:t xml:space="preserve"> that of</w:t>
      </w:r>
      <w:r w:rsidR="008257FF">
        <w:rPr>
          <w:rFonts w:cs="Arial"/>
        </w:rPr>
        <w:t xml:space="preserve"> the basin </w:t>
      </w:r>
      <w:r w:rsidR="00400D5F">
        <w:rPr>
          <w:rFonts w:cs="Arial"/>
        </w:rPr>
        <w:t>stage</w:t>
      </w:r>
      <w:r w:rsidR="008257FF">
        <w:rPr>
          <w:rFonts w:cs="Arial"/>
        </w:rPr>
        <w:t>.</w:t>
      </w:r>
      <w:r w:rsidR="0065730C">
        <w:rPr>
          <w:rFonts w:cs="Arial"/>
        </w:rPr>
        <w:t xml:space="preserve"> </w:t>
      </w:r>
      <w:r w:rsidR="0065730C">
        <w:t xml:space="preserve">Figure </w:t>
      </w:r>
      <w:r w:rsidR="00835A46">
        <w:t>1.</w:t>
      </w:r>
      <w:r w:rsidR="0065730C">
        <w:t xml:space="preserve">1 shows a </w:t>
      </w:r>
      <w:r w:rsidR="00B53DA6">
        <w:t xml:space="preserve">schematic of a </w:t>
      </w:r>
      <w:r w:rsidR="00400D5F">
        <w:t>SSS</w:t>
      </w:r>
      <w:r w:rsidR="0065730C">
        <w:t xml:space="preserve"> in a basin </w:t>
      </w:r>
      <w:r w:rsidR="00D4756A">
        <w:t xml:space="preserve">where </w:t>
      </w:r>
      <w:r w:rsidR="00D4756A" w:rsidRPr="00C62967">
        <w:t>quantity and length of the dark blue flow lines represent the cross sectional area and velocity</w:t>
      </w:r>
      <w:r w:rsidR="00D4756A">
        <w:t>, respectively,</w:t>
      </w:r>
      <w:r w:rsidR="00D4756A" w:rsidRPr="00C62967">
        <w:t xml:space="preserve"> of the flow </w:t>
      </w:r>
      <w:r w:rsidR="00D4756A">
        <w:t xml:space="preserve">jets emitted by each </w:t>
      </w:r>
      <w:r w:rsidR="00D4756A" w:rsidRPr="00C62967">
        <w:t>orifice.</w:t>
      </w:r>
    </w:p>
    <w:p w:rsidR="00DB0230" w:rsidRDefault="0064564C" w:rsidP="0065730C">
      <w:r>
        <w:rPr>
          <w:noProof/>
        </w:rPr>
        <w:drawing>
          <wp:anchor distT="0" distB="0" distL="114300" distR="114300" simplePos="0" relativeHeight="251794432" behindDoc="0" locked="0" layoutInCell="1" allowOverlap="1">
            <wp:simplePos x="0" y="0"/>
            <wp:positionH relativeFrom="column">
              <wp:posOffset>962025</wp:posOffset>
            </wp:positionH>
            <wp:positionV relativeFrom="paragraph">
              <wp:posOffset>70485</wp:posOffset>
            </wp:positionV>
            <wp:extent cx="4067175" cy="3876675"/>
            <wp:effectExtent l="19050" t="0" r="9525"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2" cstate="print"/>
                    <a:srcRect/>
                    <a:stretch>
                      <a:fillRect/>
                    </a:stretch>
                  </pic:blipFill>
                  <pic:spPr bwMode="auto">
                    <a:xfrm>
                      <a:off x="0" y="0"/>
                      <a:ext cx="4067175" cy="3876675"/>
                    </a:xfrm>
                    <a:prstGeom prst="rect">
                      <a:avLst/>
                    </a:prstGeom>
                    <a:noFill/>
                    <a:ln w="9525">
                      <a:noFill/>
                      <a:miter lim="800000"/>
                      <a:headEnd/>
                      <a:tailEnd/>
                    </a:ln>
                  </pic:spPr>
                </pic:pic>
              </a:graphicData>
            </a:graphic>
          </wp:anchor>
        </w:drawing>
      </w:r>
    </w:p>
    <w:p w:rsidR="00F203F6" w:rsidRDefault="00F203F6" w:rsidP="0065730C"/>
    <w:p w:rsidR="00F203F6" w:rsidRDefault="00F203F6" w:rsidP="0065730C"/>
    <w:p w:rsidR="00F203F6" w:rsidRDefault="00F203F6" w:rsidP="0065730C"/>
    <w:p w:rsidR="00F203F6" w:rsidRDefault="00F203F6" w:rsidP="0065730C"/>
    <w:p w:rsidR="00F203F6" w:rsidRDefault="00F203F6" w:rsidP="0065730C"/>
    <w:p w:rsidR="00F203F6" w:rsidRDefault="00F203F6" w:rsidP="0065730C"/>
    <w:p w:rsidR="00F203F6" w:rsidRDefault="00F203F6" w:rsidP="0065730C"/>
    <w:p w:rsidR="00F203F6" w:rsidRDefault="00F203F6" w:rsidP="0065730C"/>
    <w:p w:rsidR="00F203F6" w:rsidRDefault="00F203F6" w:rsidP="0065730C"/>
    <w:p w:rsidR="00F203F6" w:rsidRDefault="00F203F6" w:rsidP="0065730C"/>
    <w:p w:rsidR="00F203F6" w:rsidRDefault="00F203F6" w:rsidP="0065730C"/>
    <w:p w:rsidR="00F203F6" w:rsidRDefault="00F203F6" w:rsidP="0065730C"/>
    <w:p w:rsidR="00F203F6" w:rsidRDefault="00F203F6" w:rsidP="0065730C"/>
    <w:p w:rsidR="00F203F6" w:rsidRDefault="00F203F6" w:rsidP="0065730C"/>
    <w:p w:rsidR="00F203F6" w:rsidRDefault="00297F0E" w:rsidP="0065730C">
      <w:r>
        <w:rPr>
          <w:noProof/>
        </w:rPr>
        <w:pict>
          <v:shapetype id="_x0000_t202" coordsize="21600,21600" o:spt="202" path="m,l,21600r21600,l21600,xe">
            <v:stroke joinstyle="miter"/>
            <v:path gradientshapeok="t" o:connecttype="rect"/>
          </v:shapetype>
          <v:shape id="_x0000_s26667" type="#_x0000_t202" style="position:absolute;margin-left:75.75pt;margin-top:1.1pt;width:320.25pt;height:39.6pt;z-index:251821056" stroked="f">
            <v:textbox style="mso-next-textbox:#_x0000_s26667;mso-fit-shape-to-text:t" inset="0,0,0,0">
              <w:txbxContent>
                <w:p w:rsidR="00835A46" w:rsidRPr="0090600F" w:rsidRDefault="00835A46" w:rsidP="00D4756A">
                  <w:pPr>
                    <w:pStyle w:val="Caption"/>
                    <w:rPr>
                      <w:noProof/>
                      <w:szCs w:val="24"/>
                    </w:rPr>
                  </w:pPr>
                  <w:bookmarkStart w:id="8" w:name="_Toc269296245"/>
                  <w:bookmarkStart w:id="9" w:name="_Toc269732120"/>
                  <w:r w:rsidRPr="00D4756A">
                    <w:rPr>
                      <w:b/>
                    </w:rPr>
                    <w:t xml:space="preserve">Figure </w:t>
                  </w:r>
                  <w:r w:rsidRPr="00D4756A">
                    <w:rPr>
                      <w:b/>
                    </w:rPr>
                    <w:fldChar w:fldCharType="begin"/>
                  </w:r>
                  <w:r w:rsidRPr="00D4756A">
                    <w:rPr>
                      <w:b/>
                    </w:rPr>
                    <w:instrText xml:space="preserve"> SEQ Figure \* ARABIC </w:instrText>
                  </w:r>
                  <w:r w:rsidRPr="00D4756A">
                    <w:rPr>
                      <w:b/>
                    </w:rPr>
                    <w:fldChar w:fldCharType="separate"/>
                  </w:r>
                  <w:r w:rsidR="00956C24">
                    <w:rPr>
                      <w:b/>
                      <w:noProof/>
                    </w:rPr>
                    <w:t>1</w:t>
                  </w:r>
                  <w:r w:rsidRPr="00D4756A">
                    <w:rPr>
                      <w:b/>
                    </w:rPr>
                    <w:fldChar w:fldCharType="end"/>
                  </w:r>
                  <w:r>
                    <w:rPr>
                      <w:b/>
                    </w:rPr>
                    <w:t>.1</w:t>
                  </w:r>
                  <w:r>
                    <w:t>. Schematic of the Solid State Skimmer</w:t>
                  </w:r>
                  <w:bookmarkEnd w:id="8"/>
                  <w:r>
                    <w:t xml:space="preserve"> showing the two risers and the relative flow rates of the orifices</w:t>
                  </w:r>
                  <w:bookmarkEnd w:id="9"/>
                </w:p>
              </w:txbxContent>
            </v:textbox>
          </v:shape>
        </w:pict>
      </w:r>
    </w:p>
    <w:p w:rsidR="0065730C" w:rsidRPr="0065730C" w:rsidRDefault="00B53DA6" w:rsidP="0065730C">
      <w:pPr>
        <w:rPr>
          <w:rFonts w:cs="Arial"/>
        </w:rPr>
      </w:pPr>
      <w:r>
        <w:rPr>
          <w:rFonts w:cs="Arial"/>
        </w:rPr>
        <w:lastRenderedPageBreak/>
        <w:t xml:space="preserve">The </w:t>
      </w:r>
      <w:r w:rsidR="00D02709">
        <w:rPr>
          <w:rFonts w:cs="Arial"/>
        </w:rPr>
        <w:t>SSS</w:t>
      </w:r>
      <w:r>
        <w:rPr>
          <w:rFonts w:cs="Arial"/>
        </w:rPr>
        <w:t xml:space="preserve"> is designed such that as</w:t>
      </w:r>
      <w:r w:rsidR="007D7567">
        <w:rPr>
          <w:rFonts w:eastAsia="Calibri" w:cs="Arial"/>
        </w:rPr>
        <w:t xml:space="preserve"> the</w:t>
      </w:r>
      <w:r w:rsidR="008257FF" w:rsidRPr="00386479">
        <w:rPr>
          <w:rFonts w:eastAsia="Calibri" w:cs="Arial"/>
        </w:rPr>
        <w:t xml:space="preserve"> basin</w:t>
      </w:r>
      <w:r w:rsidR="007D7567">
        <w:rPr>
          <w:rFonts w:eastAsia="Calibri" w:cs="Arial"/>
        </w:rPr>
        <w:t xml:space="preserve"> stage</w:t>
      </w:r>
      <w:r w:rsidR="008257FF" w:rsidRPr="00386479">
        <w:rPr>
          <w:rFonts w:eastAsia="Calibri" w:cs="Arial"/>
        </w:rPr>
        <w:t xml:space="preserve"> increases, the </w:t>
      </w:r>
      <w:r w:rsidR="007E7A3A">
        <w:rPr>
          <w:rFonts w:eastAsia="Calibri" w:cs="Arial"/>
        </w:rPr>
        <w:t>delta</w:t>
      </w:r>
      <w:r w:rsidR="008257FF" w:rsidRPr="00386479">
        <w:rPr>
          <w:rFonts w:eastAsia="Calibri" w:cs="Arial"/>
        </w:rPr>
        <w:t xml:space="preserve"> head between the basin and the riser chamber </w:t>
      </w:r>
      <w:r w:rsidR="00C62967">
        <w:rPr>
          <w:rFonts w:eastAsia="Calibri" w:cs="Arial"/>
        </w:rPr>
        <w:t>remains small</w:t>
      </w:r>
      <w:r w:rsidR="008257FF" w:rsidRPr="00386479">
        <w:rPr>
          <w:rFonts w:eastAsia="Calibri" w:cs="Arial"/>
        </w:rPr>
        <w:t xml:space="preserve">, causing </w:t>
      </w:r>
      <w:r w:rsidR="008257FF">
        <w:rPr>
          <w:rFonts w:eastAsia="Calibri" w:cs="Arial"/>
        </w:rPr>
        <w:t xml:space="preserve">more inlet riser orifices to become submerged and </w:t>
      </w:r>
      <w:r w:rsidR="008257FF" w:rsidRPr="00386479">
        <w:rPr>
          <w:rFonts w:eastAsia="Calibri" w:cs="Arial"/>
        </w:rPr>
        <w:t xml:space="preserve">the discharge rate of </w:t>
      </w:r>
      <w:r w:rsidR="008257FF">
        <w:rPr>
          <w:rFonts w:eastAsia="Calibri" w:cs="Arial"/>
        </w:rPr>
        <w:t>those</w:t>
      </w:r>
      <w:r w:rsidR="008257FF" w:rsidRPr="00386479">
        <w:rPr>
          <w:rFonts w:eastAsia="Calibri" w:cs="Arial"/>
        </w:rPr>
        <w:t xml:space="preserve"> submerged orifices to </w:t>
      </w:r>
      <w:r w:rsidR="008257FF">
        <w:rPr>
          <w:rFonts w:eastAsia="Calibri" w:cs="Arial"/>
        </w:rPr>
        <w:t>decrease</w:t>
      </w:r>
      <w:r w:rsidR="008257FF" w:rsidRPr="00386479">
        <w:rPr>
          <w:rFonts w:eastAsia="Calibri" w:cs="Arial"/>
        </w:rPr>
        <w:t xml:space="preserve">. </w:t>
      </w:r>
      <w:r w:rsidR="0044278C">
        <w:rPr>
          <w:rFonts w:eastAsia="Calibri" w:cs="Arial"/>
        </w:rPr>
        <w:t>Consequently</w:t>
      </w:r>
      <w:r w:rsidR="00C62967">
        <w:rPr>
          <w:rFonts w:eastAsia="Calibri" w:cs="Arial"/>
        </w:rPr>
        <w:t>, t</w:t>
      </w:r>
      <w:r w:rsidR="008257FF" w:rsidRPr="005878AB">
        <w:rPr>
          <w:rFonts w:eastAsia="Calibri" w:cs="Arial"/>
        </w:rPr>
        <w:t>his requires an increase in the size of the upper</w:t>
      </w:r>
      <w:r w:rsidRPr="005878AB">
        <w:rPr>
          <w:rFonts w:eastAsia="Calibri" w:cs="Arial"/>
        </w:rPr>
        <w:t xml:space="preserve"> inlet</w:t>
      </w:r>
      <w:r w:rsidR="008257FF" w:rsidRPr="005878AB">
        <w:rPr>
          <w:rFonts w:eastAsia="Calibri" w:cs="Arial"/>
        </w:rPr>
        <w:t xml:space="preserve"> orifices </w:t>
      </w:r>
      <w:r w:rsidR="0044278C">
        <w:rPr>
          <w:rFonts w:eastAsia="Calibri" w:cs="Arial"/>
        </w:rPr>
        <w:t xml:space="preserve">with increasing stage </w:t>
      </w:r>
      <w:r w:rsidR="008257FF" w:rsidRPr="005878AB">
        <w:rPr>
          <w:rFonts w:eastAsia="Calibri" w:cs="Arial"/>
        </w:rPr>
        <w:t>to accommod</w:t>
      </w:r>
      <w:r w:rsidR="00F203F6" w:rsidRPr="005878AB">
        <w:rPr>
          <w:rFonts w:eastAsia="Calibri" w:cs="Arial"/>
        </w:rPr>
        <w:t>ate the need for increased flow</w:t>
      </w:r>
      <w:r w:rsidR="008257FF" w:rsidRPr="005878AB">
        <w:rPr>
          <w:rFonts w:eastAsia="Calibri" w:cs="Arial"/>
        </w:rPr>
        <w:t xml:space="preserve">. </w:t>
      </w:r>
      <w:r w:rsidR="00F203F6" w:rsidRPr="005878AB">
        <w:t xml:space="preserve">At lower basin stages, </w:t>
      </w:r>
      <w:r w:rsidR="008257FF" w:rsidRPr="005878AB">
        <w:rPr>
          <w:rFonts w:eastAsia="Calibri" w:cs="Arial"/>
        </w:rPr>
        <w:t xml:space="preserve">the </w:t>
      </w:r>
      <w:r w:rsidR="00CF7F5F" w:rsidRPr="005878AB">
        <w:rPr>
          <w:rFonts w:eastAsia="Calibri" w:cs="Arial"/>
        </w:rPr>
        <w:t>chamber drains</w:t>
      </w:r>
      <w:r w:rsidR="00214525" w:rsidRPr="005878AB">
        <w:rPr>
          <w:rFonts w:eastAsia="Calibri" w:cs="Arial"/>
        </w:rPr>
        <w:t>,</w:t>
      </w:r>
      <w:r w:rsidR="008257FF" w:rsidRPr="005878AB">
        <w:rPr>
          <w:rFonts w:eastAsia="Calibri" w:cs="Arial"/>
        </w:rPr>
        <w:t xml:space="preserve"> and the lower orifices can contribute more flow. This</w:t>
      </w:r>
      <w:r w:rsidR="008257FF" w:rsidRPr="00386479">
        <w:rPr>
          <w:rFonts w:eastAsia="Calibri" w:cs="Arial"/>
        </w:rPr>
        <w:t xml:space="preserve"> </w:t>
      </w:r>
      <w:r w:rsidR="00D43B72">
        <w:rPr>
          <w:rFonts w:eastAsia="Calibri" w:cs="Arial"/>
        </w:rPr>
        <w:t>creates</w:t>
      </w:r>
      <w:r w:rsidR="008257FF">
        <w:rPr>
          <w:rFonts w:eastAsia="Calibri" w:cs="Arial"/>
        </w:rPr>
        <w:t xml:space="preserve"> a situation where </w:t>
      </w:r>
      <w:r w:rsidR="008257FF" w:rsidRPr="00386479">
        <w:rPr>
          <w:rFonts w:eastAsia="Calibri" w:cs="Arial"/>
        </w:rPr>
        <w:t>the majority of flow</w:t>
      </w:r>
      <w:r w:rsidR="00CF7F5F">
        <w:rPr>
          <w:rFonts w:eastAsia="Calibri" w:cs="Arial"/>
        </w:rPr>
        <w:t xml:space="preserve"> always</w:t>
      </w:r>
      <w:r w:rsidR="008257FF" w:rsidRPr="00386479">
        <w:rPr>
          <w:rFonts w:eastAsia="Calibri" w:cs="Arial"/>
        </w:rPr>
        <w:t xml:space="preserve"> discharges from the uppermost </w:t>
      </w:r>
      <w:r w:rsidR="00D4756A">
        <w:rPr>
          <w:rFonts w:eastAsia="Calibri" w:cs="Arial"/>
        </w:rPr>
        <w:t>flowing</w:t>
      </w:r>
      <w:r w:rsidR="00CF7F5F">
        <w:rPr>
          <w:rFonts w:eastAsia="Calibri" w:cs="Arial"/>
        </w:rPr>
        <w:t xml:space="preserve"> </w:t>
      </w:r>
      <w:r w:rsidR="008257FF" w:rsidRPr="00386479">
        <w:rPr>
          <w:rFonts w:eastAsia="Calibri" w:cs="Arial"/>
        </w:rPr>
        <w:t>orifices.</w:t>
      </w:r>
      <w:r w:rsidR="00D43B72">
        <w:rPr>
          <w:rFonts w:eastAsia="Calibri" w:cs="Arial"/>
        </w:rPr>
        <w:t xml:space="preserve"> </w:t>
      </w:r>
      <w:r w:rsidR="008257FF">
        <w:rPr>
          <w:rFonts w:cs="Arial"/>
        </w:rPr>
        <w:t>By</w:t>
      </w:r>
      <w:r w:rsidR="00214525">
        <w:rPr>
          <w:rFonts w:cs="Arial"/>
        </w:rPr>
        <w:t xml:space="preserve"> properly configuring the orifices on each of the risers</w:t>
      </w:r>
      <w:r w:rsidR="008257FF">
        <w:rPr>
          <w:rFonts w:cs="Arial"/>
        </w:rPr>
        <w:t xml:space="preserve">, the lower </w:t>
      </w:r>
      <w:r w:rsidR="00D02709">
        <w:rPr>
          <w:rFonts w:cs="Arial"/>
        </w:rPr>
        <w:t>submerged orifices</w:t>
      </w:r>
      <w:r w:rsidR="008257FF">
        <w:rPr>
          <w:rFonts w:cs="Arial"/>
        </w:rPr>
        <w:t xml:space="preserve"> of the </w:t>
      </w:r>
      <w:r w:rsidR="00400D5F">
        <w:rPr>
          <w:rFonts w:cs="Arial"/>
        </w:rPr>
        <w:t>SSS</w:t>
      </w:r>
      <w:r w:rsidR="00214525">
        <w:rPr>
          <w:rFonts w:cs="Arial"/>
        </w:rPr>
        <w:t xml:space="preserve"> </w:t>
      </w:r>
      <w:r w:rsidR="008257FF">
        <w:rPr>
          <w:rFonts w:cs="Arial"/>
        </w:rPr>
        <w:t xml:space="preserve">inlet riser </w:t>
      </w:r>
      <w:r w:rsidR="00D02709">
        <w:rPr>
          <w:rFonts w:cs="Arial"/>
        </w:rPr>
        <w:t>could</w:t>
      </w:r>
      <w:r w:rsidR="008257FF">
        <w:rPr>
          <w:rFonts w:cs="Arial"/>
        </w:rPr>
        <w:t xml:space="preserve"> experience </w:t>
      </w:r>
      <w:r w:rsidR="00400D5F">
        <w:rPr>
          <w:rFonts w:cs="Arial"/>
        </w:rPr>
        <w:t>centimeters</w:t>
      </w:r>
      <w:r w:rsidR="0065730C">
        <w:rPr>
          <w:rFonts w:cs="Arial"/>
        </w:rPr>
        <w:t xml:space="preserve"> of head when the lower orifices of a </w:t>
      </w:r>
      <w:r w:rsidR="00400D5F">
        <w:rPr>
          <w:rFonts w:cs="Arial"/>
        </w:rPr>
        <w:t xml:space="preserve">traditional </w:t>
      </w:r>
      <w:r w:rsidR="0065730C">
        <w:rPr>
          <w:rFonts w:cs="Arial"/>
        </w:rPr>
        <w:t xml:space="preserve">riser would be subjected to </w:t>
      </w:r>
      <w:r w:rsidR="00400D5F">
        <w:rPr>
          <w:rFonts w:cs="Arial"/>
        </w:rPr>
        <w:t xml:space="preserve">a meter </w:t>
      </w:r>
      <w:r w:rsidR="0065730C">
        <w:rPr>
          <w:rFonts w:cs="Arial"/>
        </w:rPr>
        <w:t>of head</w:t>
      </w:r>
      <w:r w:rsidR="00D43B72">
        <w:rPr>
          <w:rFonts w:cs="Arial"/>
        </w:rPr>
        <w:t xml:space="preserve"> (Figure </w:t>
      </w:r>
      <w:r w:rsidR="00835A46">
        <w:rPr>
          <w:rFonts w:cs="Arial"/>
        </w:rPr>
        <w:t>1.</w:t>
      </w:r>
      <w:r w:rsidR="00D43B72">
        <w:rPr>
          <w:rFonts w:cs="Arial"/>
        </w:rPr>
        <w:t>2)</w:t>
      </w:r>
      <w:r w:rsidR="0065730C">
        <w:rPr>
          <w:rFonts w:cs="Arial"/>
        </w:rPr>
        <w:t>.</w:t>
      </w:r>
    </w:p>
    <w:p w:rsidR="00F203F6" w:rsidRDefault="00F203F6" w:rsidP="00D4756A"/>
    <w:p w:rsidR="00F203F6" w:rsidRDefault="00F203F6" w:rsidP="00D4756A"/>
    <w:p w:rsidR="00F203F6" w:rsidRDefault="00297F0E" w:rsidP="00D4756A">
      <w:r>
        <w:rPr>
          <w:noProof/>
        </w:rPr>
        <w:pict>
          <v:shape id="_x0000_s26668" type="#_x0000_t202" style="position:absolute;margin-left:-3.75pt;margin-top:254.55pt;width:477pt;height:.05pt;z-index:251824128" stroked="f">
            <v:textbox style="mso-next-textbox:#_x0000_s26668;mso-fit-shape-to-text:t" inset="0,0,0,0">
              <w:txbxContent>
                <w:p w:rsidR="00835A46" w:rsidRPr="000137D6" w:rsidRDefault="00835A46" w:rsidP="00D4756A">
                  <w:pPr>
                    <w:pStyle w:val="Caption"/>
                    <w:rPr>
                      <w:noProof/>
                      <w:szCs w:val="24"/>
                    </w:rPr>
                  </w:pPr>
                  <w:bookmarkStart w:id="10" w:name="_Toc269296246"/>
                  <w:bookmarkStart w:id="11" w:name="_Toc269732121"/>
                  <w:r w:rsidRPr="00D4756A">
                    <w:rPr>
                      <w:b/>
                    </w:rPr>
                    <w:t xml:space="preserve">Figure </w:t>
                  </w:r>
                  <w:r>
                    <w:rPr>
                      <w:b/>
                    </w:rPr>
                    <w:t>1.</w:t>
                  </w:r>
                  <w:r w:rsidRPr="00D4756A">
                    <w:rPr>
                      <w:b/>
                    </w:rPr>
                    <w:fldChar w:fldCharType="begin"/>
                  </w:r>
                  <w:r w:rsidRPr="00D4756A">
                    <w:rPr>
                      <w:b/>
                    </w:rPr>
                    <w:instrText xml:space="preserve"> SEQ Figure \* ARABIC </w:instrText>
                  </w:r>
                  <w:r w:rsidRPr="00D4756A">
                    <w:rPr>
                      <w:b/>
                    </w:rPr>
                    <w:fldChar w:fldCharType="separate"/>
                  </w:r>
                  <w:r w:rsidR="00956C24">
                    <w:rPr>
                      <w:b/>
                      <w:noProof/>
                    </w:rPr>
                    <w:t>2</w:t>
                  </w:r>
                  <w:r w:rsidRPr="00D4756A">
                    <w:rPr>
                      <w:b/>
                    </w:rPr>
                    <w:fldChar w:fldCharType="end"/>
                  </w:r>
                  <w:r>
                    <w:t xml:space="preserve">. Comparison of the heads on bottommost orifice </w:t>
                  </w:r>
                  <w:bookmarkEnd w:id="10"/>
                  <w:r>
                    <w:t>of the SSS and the traditional riser</w:t>
                  </w:r>
                  <w:bookmarkEnd w:id="11"/>
                </w:p>
              </w:txbxContent>
            </v:textbox>
          </v:shape>
        </w:pict>
      </w:r>
      <w:r w:rsidR="00D4756A">
        <w:rPr>
          <w:noProof/>
        </w:rPr>
        <w:drawing>
          <wp:anchor distT="0" distB="0" distL="114300" distR="114300" simplePos="0" relativeHeight="251822080" behindDoc="0" locked="0" layoutInCell="1" allowOverlap="1">
            <wp:simplePos x="0" y="0"/>
            <wp:positionH relativeFrom="column">
              <wp:posOffset>-47625</wp:posOffset>
            </wp:positionH>
            <wp:positionV relativeFrom="paragraph">
              <wp:posOffset>22860</wp:posOffset>
            </wp:positionV>
            <wp:extent cx="6057900" cy="3152775"/>
            <wp:effectExtent l="1905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33" cstate="print"/>
                    <a:srcRect/>
                    <a:stretch>
                      <a:fillRect/>
                    </a:stretch>
                  </pic:blipFill>
                  <pic:spPr bwMode="auto">
                    <a:xfrm>
                      <a:off x="0" y="0"/>
                      <a:ext cx="6057900" cy="3152775"/>
                    </a:xfrm>
                    <a:prstGeom prst="rect">
                      <a:avLst/>
                    </a:prstGeom>
                    <a:noFill/>
                    <a:ln w="9525">
                      <a:noFill/>
                      <a:miter lim="800000"/>
                      <a:headEnd/>
                      <a:tailEnd/>
                    </a:ln>
                  </pic:spPr>
                </pic:pic>
              </a:graphicData>
            </a:graphic>
          </wp:anchor>
        </w:drawing>
      </w:r>
    </w:p>
    <w:p w:rsidR="00F203F6" w:rsidRDefault="00F203F6" w:rsidP="00D4756A"/>
    <w:p w:rsidR="00F203F6" w:rsidRDefault="00F203F6" w:rsidP="00D4756A"/>
    <w:p w:rsidR="00F203F6" w:rsidRDefault="00F203F6" w:rsidP="00D4756A"/>
    <w:p w:rsidR="00F203F6" w:rsidRDefault="00F203F6" w:rsidP="00D4756A"/>
    <w:p w:rsidR="00F203F6" w:rsidRDefault="00F203F6" w:rsidP="00D4756A"/>
    <w:p w:rsidR="00F203F6" w:rsidRDefault="00F203F6" w:rsidP="00D4756A"/>
    <w:p w:rsidR="00F203F6" w:rsidRDefault="00F203F6" w:rsidP="00D4756A"/>
    <w:p w:rsidR="00F203F6" w:rsidRDefault="00F203F6" w:rsidP="00D4756A"/>
    <w:p w:rsidR="00F203F6" w:rsidRDefault="00F203F6" w:rsidP="00D4756A"/>
    <w:p w:rsidR="00F203F6" w:rsidRDefault="00F203F6" w:rsidP="00D4756A"/>
    <w:p w:rsidR="00F203F6" w:rsidRDefault="00F203F6" w:rsidP="00D4756A"/>
    <w:p w:rsidR="00F203F6" w:rsidRDefault="00F203F6" w:rsidP="00D4756A"/>
    <w:p w:rsidR="00F203F6" w:rsidRDefault="00F203F6" w:rsidP="00D4756A"/>
    <w:p w:rsidR="00F203F6" w:rsidRDefault="00F203F6" w:rsidP="00D4756A"/>
    <w:p w:rsidR="00F203F6" w:rsidRDefault="00F203F6" w:rsidP="00D4756A"/>
    <w:p w:rsidR="00F203F6" w:rsidRDefault="00F203F6" w:rsidP="00D4756A"/>
    <w:p w:rsidR="00F203F6" w:rsidRDefault="00F203F6" w:rsidP="00D4756A"/>
    <w:p w:rsidR="00F203F6" w:rsidRDefault="00F203F6" w:rsidP="00D4756A"/>
    <w:p w:rsidR="0065730C" w:rsidRDefault="0065730C" w:rsidP="00115838">
      <w:pPr>
        <w:pStyle w:val="Heading2"/>
      </w:pPr>
      <w:bookmarkStart w:id="12" w:name="_Toc269296281"/>
      <w:r w:rsidRPr="009F1EA9">
        <w:lastRenderedPageBreak/>
        <w:t>The Orifice Equation</w:t>
      </w:r>
      <w:bookmarkEnd w:id="12"/>
    </w:p>
    <w:p w:rsidR="00115838" w:rsidRPr="00115838" w:rsidRDefault="00115838" w:rsidP="00115838">
      <w:pPr>
        <w:pStyle w:val="Heading3"/>
      </w:pPr>
      <w:bookmarkStart w:id="13" w:name="_Toc269296282"/>
      <w:r>
        <w:t>Full Flow</w:t>
      </w:r>
      <w:bookmarkEnd w:id="13"/>
    </w:p>
    <w:p w:rsidR="0065730C" w:rsidRDefault="0065730C" w:rsidP="0065730C">
      <w:pPr>
        <w:rPr>
          <w:rFonts w:cs="Arial"/>
        </w:rPr>
      </w:pPr>
      <w:r>
        <w:rPr>
          <w:rFonts w:cs="Arial"/>
        </w:rPr>
        <w:t xml:space="preserve">The orifice equation describes the flow rate, </w:t>
      </w:r>
      <w:r w:rsidRPr="00656F63">
        <w:rPr>
          <w:i/>
        </w:rPr>
        <w:t>Q</w:t>
      </w:r>
      <w:r>
        <w:rPr>
          <w:i/>
        </w:rPr>
        <w:t>,</w:t>
      </w:r>
      <w:r>
        <w:rPr>
          <w:rFonts w:cs="Arial"/>
        </w:rPr>
        <w:t xml:space="preserve"> from a single</w:t>
      </w:r>
      <w:r w:rsidR="007E7A3A">
        <w:rPr>
          <w:rFonts w:cs="Arial"/>
        </w:rPr>
        <w:t xml:space="preserve"> </w:t>
      </w:r>
      <w:r>
        <w:rPr>
          <w:rFonts w:cs="Arial"/>
        </w:rPr>
        <w:t>orifice</w:t>
      </w:r>
      <w:r w:rsidR="007E7A3A">
        <w:rPr>
          <w:rFonts w:cs="Arial"/>
        </w:rPr>
        <w:t xml:space="preserve"> flowing full</w:t>
      </w:r>
      <w:r>
        <w:rPr>
          <w:rFonts w:cs="Arial"/>
        </w:rPr>
        <w:t xml:space="preserve"> as a function of the head such that</w:t>
      </w:r>
    </w:p>
    <w:p w:rsidR="0065730C" w:rsidRDefault="0065730C" w:rsidP="0065730C">
      <w:pPr>
        <w:ind w:left="720" w:firstLine="720"/>
        <w:rPr>
          <w:position w:val="-12"/>
        </w:rPr>
      </w:pPr>
      <w:r w:rsidRPr="00D3784F">
        <w:rPr>
          <w:position w:val="-12"/>
        </w:rPr>
        <w:object w:dxaOrig="150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20.25pt" o:ole="">
            <v:imagedata r:id="rId34" o:title=""/>
          </v:shape>
          <o:OLEObject Type="Embed" ProgID="Equation.3" ShapeID="_x0000_i1025" DrawAspect="Content" ObjectID="_1343474306" r:id="rId35"/>
        </w:object>
      </w:r>
      <w:r>
        <w:rPr>
          <w:position w:val="-12"/>
        </w:rPr>
        <w:t xml:space="preserve">                       </w:t>
      </w:r>
      <w:r w:rsidR="005878AB">
        <w:rPr>
          <w:position w:val="-12"/>
        </w:rPr>
        <w:t xml:space="preserve">           </w:t>
      </w:r>
      <w:r>
        <w:rPr>
          <w:position w:val="-12"/>
        </w:rPr>
        <w:t xml:space="preserve">                                                                    (1)</w:t>
      </w:r>
    </w:p>
    <w:p w:rsidR="00BD20E8" w:rsidRPr="00C170B5" w:rsidRDefault="007D7567" w:rsidP="00D4756A">
      <w:r>
        <w:t xml:space="preserve">where </w:t>
      </w:r>
      <w:r w:rsidRPr="00656F63">
        <w:rPr>
          <w:i/>
        </w:rPr>
        <w:t>C</w:t>
      </w:r>
      <w:r w:rsidRPr="00656F63">
        <w:rPr>
          <w:i/>
          <w:vertAlign w:val="subscript"/>
        </w:rPr>
        <w:t>d</w:t>
      </w:r>
      <w:r w:rsidR="00FC301A">
        <w:t xml:space="preserve"> </w:t>
      </w:r>
      <w:r>
        <w:t xml:space="preserve">is a discharge coefficient </w:t>
      </w:r>
      <w:r w:rsidR="00FC301A">
        <w:t xml:space="preserve">typically given as 0.61 </w:t>
      </w:r>
      <w:r>
        <w:t xml:space="preserve">for square shoulder orifices, </w:t>
      </w:r>
      <w:r w:rsidRPr="00656F63">
        <w:rPr>
          <w:i/>
        </w:rPr>
        <w:t>A</w:t>
      </w:r>
      <w:r>
        <w:t xml:space="preserve"> is the orifice</w:t>
      </w:r>
      <w:r w:rsidR="00D4756A">
        <w:t xml:space="preserve"> </w:t>
      </w:r>
      <w:r w:rsidR="00635A89">
        <w:t xml:space="preserve">cross-sectional area, </w:t>
      </w:r>
      <w:r w:rsidR="00635A89" w:rsidRPr="00656F63">
        <w:rPr>
          <w:i/>
        </w:rPr>
        <w:t>g</w:t>
      </w:r>
      <w:r w:rsidR="008D091E">
        <w:t xml:space="preserve"> is the gravitational </w:t>
      </w:r>
      <w:r w:rsidR="00635A89">
        <w:t xml:space="preserve">constant, and </w:t>
      </w:r>
      <w:r w:rsidR="00635A89" w:rsidRPr="00656F63">
        <w:rPr>
          <w:i/>
        </w:rPr>
        <w:t>h</w:t>
      </w:r>
      <w:r w:rsidR="00635A89">
        <w:t xml:space="preserve"> is the </w:t>
      </w:r>
      <w:r w:rsidR="00D43B72">
        <w:t>height of water</w:t>
      </w:r>
      <w:r w:rsidR="00635A89">
        <w:t xml:space="preserve"> above the center of the </w:t>
      </w:r>
      <w:r w:rsidR="00635A89" w:rsidRPr="00C62967">
        <w:t>orifice</w:t>
      </w:r>
      <w:r w:rsidR="004F6514" w:rsidRPr="00C62967">
        <w:t xml:space="preserve"> (Finnemore</w:t>
      </w:r>
      <w:r w:rsidR="00C62967" w:rsidRPr="00C62967">
        <w:t>, 2002</w:t>
      </w:r>
      <w:r w:rsidR="004F6514" w:rsidRPr="00C62967">
        <w:t>)</w:t>
      </w:r>
      <w:r w:rsidR="00C170B5" w:rsidRPr="00C62967">
        <w:t>.</w:t>
      </w:r>
      <w:r w:rsidR="00C170B5">
        <w:t xml:space="preserve"> </w:t>
      </w:r>
      <w:r w:rsidR="00FC301A">
        <w:rPr>
          <w:rFonts w:cs="Arial"/>
        </w:rPr>
        <w:t>Based on this relationship, t</w:t>
      </w:r>
      <w:r w:rsidR="00C170B5">
        <w:rPr>
          <w:rFonts w:cs="Arial"/>
        </w:rPr>
        <w:t>he lower an orifice is located on a riser, the greater the flow</w:t>
      </w:r>
      <w:r w:rsidR="00C170B5">
        <w:t xml:space="preserve"> f</w:t>
      </w:r>
      <w:r w:rsidR="00635A89">
        <w:rPr>
          <w:rFonts w:cs="Arial"/>
        </w:rPr>
        <w:t>rom that orifice and the greater the potential outflow of sediment</w:t>
      </w:r>
      <w:r w:rsidR="00C62967">
        <w:rPr>
          <w:rFonts w:cs="Arial"/>
        </w:rPr>
        <w:t xml:space="preserve"> </w:t>
      </w:r>
      <w:r w:rsidR="00D4756A">
        <w:rPr>
          <w:rFonts w:cs="Arial"/>
        </w:rPr>
        <w:t xml:space="preserve">as it </w:t>
      </w:r>
      <w:r w:rsidR="00FC301A">
        <w:rPr>
          <w:rFonts w:cs="Arial"/>
        </w:rPr>
        <w:t>settles</w:t>
      </w:r>
      <w:r w:rsidR="00C62967">
        <w:rPr>
          <w:rFonts w:cs="Arial"/>
        </w:rPr>
        <w:t xml:space="preserve"> through the water column</w:t>
      </w:r>
      <w:r w:rsidR="00635A89">
        <w:rPr>
          <w:rFonts w:cs="Arial"/>
        </w:rPr>
        <w:t xml:space="preserve">. In order to decrease </w:t>
      </w:r>
      <w:r w:rsidR="00BD20E8">
        <w:rPr>
          <w:rFonts w:cs="Arial"/>
        </w:rPr>
        <w:t xml:space="preserve">the amount of flow from the lower orifices, one must reduce the head acting </w:t>
      </w:r>
      <w:r w:rsidR="00B53DA6">
        <w:rPr>
          <w:rFonts w:cs="Arial"/>
        </w:rPr>
        <w:t>on them</w:t>
      </w:r>
      <w:r w:rsidR="00BD20E8">
        <w:rPr>
          <w:rFonts w:cs="Arial"/>
        </w:rPr>
        <w:t xml:space="preserve">, especially when the basin is full. </w:t>
      </w:r>
      <w:r w:rsidR="00974996">
        <w:rPr>
          <w:rFonts w:cs="Arial"/>
        </w:rPr>
        <w:t>As described above</w:t>
      </w:r>
      <w:r w:rsidR="00F645A6">
        <w:rPr>
          <w:rFonts w:cs="Arial"/>
        </w:rPr>
        <w:t>,</w:t>
      </w:r>
      <w:r w:rsidR="00974996">
        <w:rPr>
          <w:rFonts w:cs="Arial"/>
        </w:rPr>
        <w:t xml:space="preserve"> the chamber of water formed between the two risers o</w:t>
      </w:r>
      <w:r w:rsidR="00F645A6">
        <w:rPr>
          <w:rFonts w:cs="Arial"/>
        </w:rPr>
        <w:t xml:space="preserve">f the </w:t>
      </w:r>
      <w:r w:rsidR="005878AB">
        <w:rPr>
          <w:rFonts w:cs="Arial"/>
        </w:rPr>
        <w:t>SSS</w:t>
      </w:r>
      <w:r w:rsidR="00F645A6">
        <w:rPr>
          <w:rFonts w:cs="Arial"/>
        </w:rPr>
        <w:t xml:space="preserve"> serve</w:t>
      </w:r>
      <w:r w:rsidR="00B53DA6">
        <w:rPr>
          <w:rFonts w:cs="Arial"/>
        </w:rPr>
        <w:t>s</w:t>
      </w:r>
      <w:r w:rsidR="00974996">
        <w:rPr>
          <w:rFonts w:cs="Arial"/>
        </w:rPr>
        <w:t xml:space="preserve"> to submerge the lower </w:t>
      </w:r>
      <w:r w:rsidR="001D156D">
        <w:rPr>
          <w:rFonts w:cs="Arial"/>
        </w:rPr>
        <w:t xml:space="preserve">inlet </w:t>
      </w:r>
      <w:r w:rsidR="00974996">
        <w:rPr>
          <w:rFonts w:cs="Arial"/>
        </w:rPr>
        <w:t xml:space="preserve">orifices at </w:t>
      </w:r>
      <w:r w:rsidR="00F645A6">
        <w:rPr>
          <w:rFonts w:cs="Arial"/>
        </w:rPr>
        <w:t>increasing</w:t>
      </w:r>
      <w:r w:rsidR="00974996">
        <w:rPr>
          <w:rFonts w:cs="Arial"/>
        </w:rPr>
        <w:t xml:space="preserve"> basin depths such that the flow from a submerged </w:t>
      </w:r>
      <w:r w:rsidR="001D156D">
        <w:rPr>
          <w:rFonts w:cs="Arial"/>
        </w:rPr>
        <w:t xml:space="preserve">inlet </w:t>
      </w:r>
      <w:r w:rsidR="00974996">
        <w:rPr>
          <w:rFonts w:cs="Arial"/>
        </w:rPr>
        <w:t xml:space="preserve">orifice is driven by the </w:t>
      </w:r>
      <w:r w:rsidR="00D4756A">
        <w:rPr>
          <w:rFonts w:cs="Arial"/>
        </w:rPr>
        <w:t>delta</w:t>
      </w:r>
      <w:r w:rsidR="00974996">
        <w:rPr>
          <w:rFonts w:cs="Arial"/>
        </w:rPr>
        <w:t xml:space="preserve"> head and not the </w:t>
      </w:r>
      <w:r w:rsidR="00B53DA6">
        <w:rPr>
          <w:rFonts w:cs="Arial"/>
        </w:rPr>
        <w:t xml:space="preserve">total </w:t>
      </w:r>
      <w:r w:rsidR="00974996">
        <w:rPr>
          <w:rFonts w:cs="Arial"/>
        </w:rPr>
        <w:t>basin head</w:t>
      </w:r>
      <w:r w:rsidR="00974996" w:rsidRPr="00FE7181">
        <w:rPr>
          <w:rFonts w:cs="Arial"/>
        </w:rPr>
        <w:t xml:space="preserve">. This </w:t>
      </w:r>
      <w:r w:rsidR="005878AB">
        <w:rPr>
          <w:rFonts w:cs="Arial"/>
        </w:rPr>
        <w:t>requires that</w:t>
      </w:r>
      <w:r w:rsidR="00974996" w:rsidRPr="00FE7181">
        <w:rPr>
          <w:rFonts w:cs="Arial"/>
        </w:rPr>
        <w:t xml:space="preserve"> the orifice </w:t>
      </w:r>
      <w:r w:rsidR="00037D0C">
        <w:rPr>
          <w:rFonts w:cs="Arial"/>
        </w:rPr>
        <w:t>equation</w:t>
      </w:r>
      <w:r w:rsidR="001D156D">
        <w:rPr>
          <w:rFonts w:cs="Arial"/>
        </w:rPr>
        <w:t xml:space="preserve"> </w:t>
      </w:r>
      <w:r w:rsidR="00974996" w:rsidRPr="00FE7181">
        <w:rPr>
          <w:rFonts w:cs="Arial"/>
        </w:rPr>
        <w:t>be written</w:t>
      </w:r>
      <w:r w:rsidR="001D156D">
        <w:rPr>
          <w:rFonts w:cs="Arial"/>
        </w:rPr>
        <w:t xml:space="preserve"> for a submerged</w:t>
      </w:r>
      <w:r w:rsidR="00974996" w:rsidRPr="00FE7181">
        <w:rPr>
          <w:rFonts w:cs="Arial"/>
        </w:rPr>
        <w:t xml:space="preserve"> </w:t>
      </w:r>
      <w:r w:rsidR="001D156D">
        <w:rPr>
          <w:rFonts w:cs="Arial"/>
        </w:rPr>
        <w:t>orifice as</w:t>
      </w:r>
    </w:p>
    <w:p w:rsidR="00974996" w:rsidRDefault="006301B4" w:rsidP="00974996">
      <w:pPr>
        <w:ind w:left="720" w:firstLine="720"/>
        <w:rPr>
          <w:position w:val="-12"/>
        </w:rPr>
      </w:pPr>
      <w:r w:rsidRPr="00B105C3">
        <w:rPr>
          <w:position w:val="-12"/>
        </w:rPr>
        <w:object w:dxaOrig="1900" w:dyaOrig="400">
          <v:shape id="_x0000_i1026" type="#_x0000_t75" style="width:95.25pt;height:20.25pt" o:ole="">
            <v:imagedata r:id="rId36" o:title=""/>
          </v:shape>
          <o:OLEObject Type="Embed" ProgID="Equation.3" ShapeID="_x0000_i1026" DrawAspect="Content" ObjectID="_1343474307" r:id="rId37"/>
        </w:object>
      </w:r>
      <w:r w:rsidR="00D2280B">
        <w:rPr>
          <w:position w:val="-12"/>
        </w:rPr>
        <w:t xml:space="preserve">                                              </w:t>
      </w:r>
      <w:r w:rsidR="00C170B5">
        <w:rPr>
          <w:position w:val="-12"/>
        </w:rPr>
        <w:t xml:space="preserve">      </w:t>
      </w:r>
      <w:r w:rsidR="00D2280B">
        <w:rPr>
          <w:position w:val="-12"/>
        </w:rPr>
        <w:t xml:space="preserve">                 </w:t>
      </w:r>
      <w:r w:rsidR="00D4756A">
        <w:rPr>
          <w:position w:val="-12"/>
        </w:rPr>
        <w:t xml:space="preserve">    </w:t>
      </w:r>
      <w:r w:rsidR="00D2280B">
        <w:rPr>
          <w:position w:val="-12"/>
        </w:rPr>
        <w:t xml:space="preserve">                      (2)</w:t>
      </w:r>
    </w:p>
    <w:p w:rsidR="0083024F" w:rsidRPr="00C62967" w:rsidRDefault="00A8483E" w:rsidP="00F645A6">
      <w:pPr>
        <w:tabs>
          <w:tab w:val="left" w:pos="1665"/>
        </w:tabs>
      </w:pPr>
      <w:r>
        <w:t>w</w:t>
      </w:r>
      <w:r w:rsidR="00974996">
        <w:t>here</w:t>
      </w:r>
      <w:r>
        <w:t xml:space="preserve"> </w:t>
      </w:r>
      <w:r w:rsidRPr="00C170B5">
        <w:rPr>
          <w:i/>
        </w:rPr>
        <w:t>Q</w:t>
      </w:r>
      <w:r w:rsidRPr="00C170B5">
        <w:rPr>
          <w:i/>
          <w:vertAlign w:val="subscript"/>
        </w:rPr>
        <w:t>sub</w:t>
      </w:r>
      <w:r>
        <w:t xml:space="preserve"> is th</w:t>
      </w:r>
      <w:r w:rsidR="00C170B5">
        <w:t>e flow from a submerged orifice and</w:t>
      </w:r>
      <w:r w:rsidR="00F645A6">
        <w:t xml:space="preserve"> </w:t>
      </w:r>
      <w:r w:rsidR="00F645A6" w:rsidRPr="00F645A6">
        <w:rPr>
          <w:i/>
        </w:rPr>
        <w:t>Δh</w:t>
      </w:r>
      <w:r w:rsidR="00F645A6">
        <w:rPr>
          <w:i/>
        </w:rPr>
        <w:t xml:space="preserve"> </w:t>
      </w:r>
      <w:r w:rsidR="00F645A6">
        <w:t xml:space="preserve">is the </w:t>
      </w:r>
      <w:r w:rsidR="007E7A3A">
        <w:t>delta</w:t>
      </w:r>
      <w:r w:rsidR="00F645A6">
        <w:t xml:space="preserve"> head acting on the </w:t>
      </w:r>
      <w:r w:rsidR="00D4756A">
        <w:t xml:space="preserve">center of the </w:t>
      </w:r>
      <w:r w:rsidR="00F645A6">
        <w:t xml:space="preserve">submerged </w:t>
      </w:r>
      <w:r w:rsidR="00F645A6" w:rsidRPr="00C62967">
        <w:t>orifice</w:t>
      </w:r>
      <w:r w:rsidR="004F6514" w:rsidRPr="00C62967">
        <w:t xml:space="preserve"> (Finnemore</w:t>
      </w:r>
      <w:r w:rsidR="00C62967" w:rsidRPr="00C62967">
        <w:t>, 2002</w:t>
      </w:r>
      <w:r w:rsidR="004F6514" w:rsidRPr="00C62967">
        <w:t>)</w:t>
      </w:r>
      <w:r w:rsidR="00214525" w:rsidRPr="00C62967">
        <w:t>.</w:t>
      </w:r>
    </w:p>
    <w:p w:rsidR="0049760B" w:rsidRDefault="00115838" w:rsidP="00115838">
      <w:pPr>
        <w:pStyle w:val="Heading3"/>
      </w:pPr>
      <w:bookmarkStart w:id="14" w:name="_Toc269296283"/>
      <w:r>
        <w:t>Partial</w:t>
      </w:r>
      <w:r w:rsidR="0049760B">
        <w:t xml:space="preserve"> </w:t>
      </w:r>
      <w:r w:rsidR="00CB7D59">
        <w:t>Flow</w:t>
      </w:r>
      <w:bookmarkEnd w:id="14"/>
    </w:p>
    <w:p w:rsidR="004F6514" w:rsidRDefault="004F6514" w:rsidP="004F6514">
      <w:pPr>
        <w:contextualSpacing/>
        <w:rPr>
          <w:rFonts w:cs="Arial"/>
        </w:rPr>
      </w:pPr>
      <w:r>
        <w:rPr>
          <w:rFonts w:cs="Arial"/>
        </w:rPr>
        <w:t xml:space="preserve">When modeling the flow from a perforated riser, there are </w:t>
      </w:r>
      <w:r w:rsidR="00FC301A">
        <w:rPr>
          <w:rFonts w:cs="Arial"/>
        </w:rPr>
        <w:t>times</w:t>
      </w:r>
      <w:r>
        <w:rPr>
          <w:rFonts w:cs="Arial"/>
        </w:rPr>
        <w:t xml:space="preserve"> where an orifice </w:t>
      </w:r>
      <w:r w:rsidR="00FC301A">
        <w:rPr>
          <w:rFonts w:cs="Arial"/>
        </w:rPr>
        <w:t>will</w:t>
      </w:r>
      <w:r>
        <w:rPr>
          <w:rFonts w:cs="Arial"/>
        </w:rPr>
        <w:t xml:space="preserve"> be flowing partially full. For the case of a partially </w:t>
      </w:r>
      <w:r w:rsidR="00CB7D59">
        <w:rPr>
          <w:rFonts w:cs="Arial"/>
        </w:rPr>
        <w:t>flowing</w:t>
      </w:r>
      <w:r>
        <w:rPr>
          <w:rFonts w:cs="Arial"/>
        </w:rPr>
        <w:t xml:space="preserve"> orifice we searched for a weir equation of the form</w:t>
      </w:r>
    </w:p>
    <w:p w:rsidR="004F6514" w:rsidRDefault="004F6514" w:rsidP="004F6514">
      <w:pPr>
        <w:contextualSpacing/>
        <w:rPr>
          <w:rFonts w:cs="Arial"/>
        </w:rPr>
      </w:pPr>
      <w:r>
        <w:rPr>
          <w:rFonts w:cs="Arial"/>
        </w:rPr>
        <w:tab/>
      </w:r>
      <w:r>
        <w:rPr>
          <w:rFonts w:cs="Arial"/>
        </w:rPr>
        <w:tab/>
      </w:r>
      <w:r w:rsidR="00115838" w:rsidRPr="004F6514">
        <w:rPr>
          <w:rFonts w:cs="Arial"/>
          <w:position w:val="-12"/>
        </w:rPr>
        <w:object w:dxaOrig="1540" w:dyaOrig="380">
          <v:shape id="_x0000_i1027" type="#_x0000_t75" style="width:77.25pt;height:19.5pt" o:ole="">
            <v:imagedata r:id="rId38" o:title=""/>
          </v:shape>
          <o:OLEObject Type="Embed" ProgID="Equation.3" ShapeID="_x0000_i1027" DrawAspect="Content" ObjectID="_1343474308" r:id="rId39"/>
        </w:object>
      </w:r>
      <w:r>
        <w:rPr>
          <w:rFonts w:cs="Arial"/>
          <w:position w:val="-14"/>
        </w:rPr>
        <w:t xml:space="preserve">                                            </w:t>
      </w:r>
      <w:r w:rsidR="00D4756A">
        <w:rPr>
          <w:rFonts w:cs="Arial"/>
          <w:position w:val="-14"/>
        </w:rPr>
        <w:t xml:space="preserve">               </w:t>
      </w:r>
      <w:r>
        <w:rPr>
          <w:rFonts w:cs="Arial"/>
          <w:position w:val="-14"/>
        </w:rPr>
        <w:t xml:space="preserve">                </w:t>
      </w:r>
      <w:r w:rsidR="00615026">
        <w:rPr>
          <w:rFonts w:cs="Arial"/>
          <w:position w:val="-14"/>
        </w:rPr>
        <w:t xml:space="preserve">     </w:t>
      </w:r>
      <w:r>
        <w:rPr>
          <w:rFonts w:cs="Arial"/>
          <w:position w:val="-14"/>
        </w:rPr>
        <w:t xml:space="preserve">                     (</w:t>
      </w:r>
      <w:r w:rsidR="00615026">
        <w:rPr>
          <w:rFonts w:cs="Arial"/>
          <w:position w:val="-14"/>
        </w:rPr>
        <w:t>3</w:t>
      </w:r>
      <w:r>
        <w:rPr>
          <w:rFonts w:cs="Arial"/>
          <w:position w:val="-14"/>
        </w:rPr>
        <w:t>)</w:t>
      </w:r>
    </w:p>
    <w:p w:rsidR="004F6514" w:rsidRDefault="004F6514" w:rsidP="004F6514">
      <w:pPr>
        <w:contextualSpacing/>
        <w:rPr>
          <w:rFonts w:cs="Arial"/>
        </w:rPr>
      </w:pPr>
      <w:r>
        <w:rPr>
          <w:rFonts w:cs="Arial"/>
        </w:rPr>
        <w:t xml:space="preserve">where </w:t>
      </w:r>
      <w:r w:rsidRPr="00F736C1">
        <w:rPr>
          <w:rFonts w:cs="Arial"/>
          <w:i/>
        </w:rPr>
        <w:t>Q</w:t>
      </w:r>
      <w:r>
        <w:rPr>
          <w:rFonts w:cs="Arial"/>
          <w:i/>
          <w:vertAlign w:val="subscript"/>
        </w:rPr>
        <w:t>w</w:t>
      </w:r>
      <w:r w:rsidR="00115838">
        <w:rPr>
          <w:rFonts w:cs="Arial"/>
          <w:i/>
          <w:vertAlign w:val="subscript"/>
        </w:rPr>
        <w:t>eir</w:t>
      </w:r>
      <w:r>
        <w:rPr>
          <w:rFonts w:cs="Arial"/>
        </w:rPr>
        <w:t xml:space="preserve"> is the flow from a </w:t>
      </w:r>
      <w:r w:rsidR="00400D5F">
        <w:rPr>
          <w:rFonts w:cs="Arial"/>
        </w:rPr>
        <w:t>weir</w:t>
      </w:r>
      <w:r>
        <w:rPr>
          <w:rFonts w:cs="Arial"/>
        </w:rPr>
        <w:t xml:space="preserve">, </w:t>
      </w:r>
      <w:r w:rsidRPr="00F736C1">
        <w:rPr>
          <w:rFonts w:cs="Arial"/>
          <w:i/>
        </w:rPr>
        <w:t>C = 3.1</w:t>
      </w:r>
      <w:r>
        <w:rPr>
          <w:rFonts w:cs="Arial"/>
        </w:rPr>
        <w:t xml:space="preserve"> is a discharge coefficient for sharp crested weirs, </w:t>
      </w:r>
      <w:r w:rsidRPr="004F6514">
        <w:rPr>
          <w:rFonts w:cs="Arial"/>
          <w:i/>
        </w:rPr>
        <w:t>L</w:t>
      </w:r>
      <w:r>
        <w:rPr>
          <w:rFonts w:cs="Arial"/>
        </w:rPr>
        <w:t xml:space="preserve"> is the weir length, and </w:t>
      </w:r>
      <w:r w:rsidRPr="004F6514">
        <w:rPr>
          <w:rFonts w:cs="Arial"/>
          <w:i/>
        </w:rPr>
        <w:t>H</w:t>
      </w:r>
      <w:r>
        <w:rPr>
          <w:rFonts w:cs="Arial"/>
        </w:rPr>
        <w:t xml:space="preserve"> is the height of water above the weir invert </w:t>
      </w:r>
      <w:r w:rsidRPr="00C62967">
        <w:rPr>
          <w:rFonts w:cs="Arial"/>
        </w:rPr>
        <w:t>(Haan</w:t>
      </w:r>
      <w:r w:rsidR="00C62967" w:rsidRPr="00C62967">
        <w:rPr>
          <w:rFonts w:cs="Arial"/>
        </w:rPr>
        <w:t>, 1994</w:t>
      </w:r>
      <w:r w:rsidRPr="00C62967">
        <w:rPr>
          <w:rFonts w:cs="Arial"/>
        </w:rPr>
        <w:t>).</w:t>
      </w:r>
      <w:r>
        <w:rPr>
          <w:rFonts w:cs="Arial"/>
        </w:rPr>
        <w:t xml:space="preserve"> However, </w:t>
      </w:r>
      <w:r w:rsidR="00FC301A">
        <w:rPr>
          <w:rFonts w:cs="Arial"/>
        </w:rPr>
        <w:t>no</w:t>
      </w:r>
      <w:r>
        <w:rPr>
          <w:rFonts w:cs="Arial"/>
        </w:rPr>
        <w:t xml:space="preserve"> definition of an </w:t>
      </w:r>
      <w:r w:rsidRPr="009F750F">
        <w:rPr>
          <w:rFonts w:cs="Arial"/>
          <w:i/>
        </w:rPr>
        <w:t>L</w:t>
      </w:r>
      <w:r>
        <w:rPr>
          <w:rFonts w:cs="Arial"/>
        </w:rPr>
        <w:t xml:space="preserve"> value for a circular weir </w:t>
      </w:r>
      <w:r w:rsidR="00FC301A">
        <w:rPr>
          <w:rFonts w:cs="Arial"/>
        </w:rPr>
        <w:t>was</w:t>
      </w:r>
      <w:r>
        <w:rPr>
          <w:rFonts w:cs="Arial"/>
        </w:rPr>
        <w:t xml:space="preserve"> found in the literature</w:t>
      </w:r>
      <w:r w:rsidR="00BE5490">
        <w:rPr>
          <w:rFonts w:cs="Arial"/>
        </w:rPr>
        <w:t>, so w</w:t>
      </w:r>
      <w:r>
        <w:rPr>
          <w:rFonts w:cs="Arial"/>
        </w:rPr>
        <w:t xml:space="preserve">e defined </w:t>
      </w:r>
      <w:r w:rsidR="005878AB">
        <w:rPr>
          <w:rFonts w:cs="Arial"/>
        </w:rPr>
        <w:t>a partially-flowing-</w:t>
      </w:r>
      <w:r w:rsidR="00400D5F">
        <w:rPr>
          <w:rFonts w:cs="Arial"/>
        </w:rPr>
        <w:t xml:space="preserve">orifice weir length, </w:t>
      </w:r>
      <w:r w:rsidRPr="009F750F">
        <w:rPr>
          <w:rFonts w:cs="Arial"/>
          <w:i/>
        </w:rPr>
        <w:t>L</w:t>
      </w:r>
      <w:r w:rsidR="00400D5F" w:rsidRPr="00400D5F">
        <w:rPr>
          <w:rFonts w:cs="Arial"/>
          <w:i/>
          <w:vertAlign w:val="subscript"/>
        </w:rPr>
        <w:t>part</w:t>
      </w:r>
      <w:r w:rsidR="00400D5F" w:rsidRPr="00400D5F">
        <w:rPr>
          <w:rFonts w:cs="Arial"/>
        </w:rPr>
        <w:t>,</w:t>
      </w:r>
      <w:r>
        <w:rPr>
          <w:rFonts w:cs="Arial"/>
        </w:rPr>
        <w:t xml:space="preserve"> with a piecewise function such that</w:t>
      </w:r>
      <w:r w:rsidR="00BE5490">
        <w:rPr>
          <w:rFonts w:cs="Arial"/>
        </w:rPr>
        <w:t>,</w:t>
      </w:r>
      <w:r>
        <w:rPr>
          <w:rFonts w:cs="Arial"/>
        </w:rPr>
        <w:t xml:space="preserve"> as illustrated by </w:t>
      </w:r>
      <w:r w:rsidRPr="00765B58">
        <w:rPr>
          <w:rFonts w:cs="Arial"/>
        </w:rPr>
        <w:t xml:space="preserve">Figure </w:t>
      </w:r>
      <w:r w:rsidR="00835A46">
        <w:rPr>
          <w:rFonts w:cs="Arial"/>
        </w:rPr>
        <w:t>1.</w:t>
      </w:r>
      <w:r w:rsidR="00400D5F">
        <w:rPr>
          <w:rFonts w:cs="Arial"/>
        </w:rPr>
        <w:t>3</w:t>
      </w:r>
      <w:r>
        <w:rPr>
          <w:rFonts w:cs="Arial"/>
        </w:rPr>
        <w:t xml:space="preserve"> </w:t>
      </w:r>
    </w:p>
    <w:p w:rsidR="005878AB" w:rsidRDefault="00115838" w:rsidP="005878AB">
      <w:pPr>
        <w:ind w:left="720" w:firstLine="720"/>
        <w:contextualSpacing/>
        <w:rPr>
          <w:rFonts w:cs="Arial"/>
        </w:rPr>
      </w:pPr>
      <w:r w:rsidRPr="00115838">
        <w:rPr>
          <w:rFonts w:cs="Arial"/>
          <w:position w:val="-6"/>
        </w:rPr>
        <w:object w:dxaOrig="999" w:dyaOrig="279">
          <v:shape id="_x0000_i1028" type="#_x0000_t75" style="width:50.25pt;height:13.5pt" o:ole="">
            <v:imagedata r:id="rId40" o:title=""/>
          </v:shape>
          <o:OLEObject Type="Embed" ProgID="Equation.3" ShapeID="_x0000_i1028" DrawAspect="Content" ObjectID="_1343474309" r:id="rId41"/>
        </w:object>
      </w:r>
      <w:r w:rsidR="005878AB">
        <w:rPr>
          <w:rFonts w:cs="Arial"/>
        </w:rPr>
        <w:t xml:space="preserve">                                                                                                              (4)</w:t>
      </w:r>
    </w:p>
    <w:p w:rsidR="004F6514" w:rsidRDefault="00297F0E" w:rsidP="004F6514">
      <w:pPr>
        <w:contextualSpacing/>
        <w:rPr>
          <w:rFonts w:cs="Arial"/>
        </w:rPr>
      </w:pPr>
      <w:r w:rsidRPr="00297F0E">
        <w:rPr>
          <w:noProof/>
        </w:rPr>
        <w:lastRenderedPageBreak/>
        <w:pict>
          <v:shape id="_x0000_s26669" type="#_x0000_t202" style="position:absolute;margin-left:27.75pt;margin-top:170.25pt;width:419.25pt;height:.05pt;z-index:251827200" stroked="f">
            <v:textbox style="mso-next-textbox:#_x0000_s26669;mso-fit-shape-to-text:t" inset="0,0,0,0">
              <w:txbxContent>
                <w:p w:rsidR="00835A46" w:rsidRPr="00354B2B" w:rsidRDefault="00835A46" w:rsidP="00B52F0D">
                  <w:pPr>
                    <w:pStyle w:val="Caption"/>
                    <w:rPr>
                      <w:rFonts w:cs="Arial"/>
                      <w:noProof/>
                      <w:szCs w:val="24"/>
                    </w:rPr>
                  </w:pPr>
                  <w:bookmarkStart w:id="15" w:name="_Toc269296247"/>
                  <w:bookmarkStart w:id="16" w:name="_Toc269732122"/>
                  <w:r w:rsidRPr="00B52F0D">
                    <w:rPr>
                      <w:b/>
                    </w:rPr>
                    <w:t xml:space="preserve">Figure </w:t>
                  </w:r>
                  <w:r>
                    <w:rPr>
                      <w:b/>
                    </w:rPr>
                    <w:t>1.</w:t>
                  </w:r>
                  <w:r w:rsidRPr="00B52F0D">
                    <w:rPr>
                      <w:b/>
                    </w:rPr>
                    <w:fldChar w:fldCharType="begin"/>
                  </w:r>
                  <w:r w:rsidRPr="00B52F0D">
                    <w:rPr>
                      <w:b/>
                    </w:rPr>
                    <w:instrText xml:space="preserve"> SEQ Figure \* ARABIC </w:instrText>
                  </w:r>
                  <w:r w:rsidRPr="00B52F0D">
                    <w:rPr>
                      <w:b/>
                    </w:rPr>
                    <w:fldChar w:fldCharType="separate"/>
                  </w:r>
                  <w:r w:rsidR="00956C24">
                    <w:rPr>
                      <w:b/>
                      <w:noProof/>
                    </w:rPr>
                    <w:t>3</w:t>
                  </w:r>
                  <w:r w:rsidRPr="00B52F0D">
                    <w:rPr>
                      <w:b/>
                    </w:rPr>
                    <w:fldChar w:fldCharType="end"/>
                  </w:r>
                  <w:r>
                    <w:t>. Partially flowing orifices</w:t>
                  </w:r>
                  <w:bookmarkEnd w:id="15"/>
                  <w:r>
                    <w:t xml:space="preserve"> flow regimes where H is the height of water above the orifice invert depth</w:t>
                  </w:r>
                  <w:bookmarkEnd w:id="16"/>
                </w:p>
              </w:txbxContent>
            </v:textbox>
          </v:shape>
        </w:pict>
      </w:r>
      <w:r w:rsidR="00B52F0D">
        <w:rPr>
          <w:rFonts w:cs="Arial"/>
          <w:noProof/>
        </w:rPr>
        <w:drawing>
          <wp:anchor distT="0" distB="0" distL="114300" distR="114300" simplePos="0" relativeHeight="251825152" behindDoc="0" locked="0" layoutInCell="1" allowOverlap="1">
            <wp:simplePos x="0" y="0"/>
            <wp:positionH relativeFrom="column">
              <wp:posOffset>352425</wp:posOffset>
            </wp:positionH>
            <wp:positionV relativeFrom="paragraph">
              <wp:posOffset>-295275</wp:posOffset>
            </wp:positionV>
            <wp:extent cx="5324475" cy="2400300"/>
            <wp:effectExtent l="19050" t="0" r="9525" b="0"/>
            <wp:wrapNone/>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42" cstate="print"/>
                    <a:srcRect/>
                    <a:stretch>
                      <a:fillRect/>
                    </a:stretch>
                  </pic:blipFill>
                  <pic:spPr bwMode="auto">
                    <a:xfrm>
                      <a:off x="0" y="0"/>
                      <a:ext cx="5324475" cy="2400300"/>
                    </a:xfrm>
                    <a:prstGeom prst="rect">
                      <a:avLst/>
                    </a:prstGeom>
                    <a:noFill/>
                    <a:ln w="9525">
                      <a:noFill/>
                      <a:miter lim="800000"/>
                      <a:headEnd/>
                      <a:tailEnd/>
                    </a:ln>
                  </pic:spPr>
                </pic:pic>
              </a:graphicData>
            </a:graphic>
          </wp:anchor>
        </w:drawing>
      </w:r>
    </w:p>
    <w:p w:rsidR="004F6514" w:rsidRDefault="004F6514" w:rsidP="004F6514">
      <w:pPr>
        <w:contextualSpacing/>
        <w:rPr>
          <w:rFonts w:cs="Arial"/>
        </w:rPr>
      </w:pPr>
    </w:p>
    <w:p w:rsidR="004F6514" w:rsidRDefault="004F6514" w:rsidP="004F6514">
      <w:pPr>
        <w:contextualSpacing/>
        <w:rPr>
          <w:rFonts w:cs="Arial"/>
        </w:rPr>
      </w:pPr>
    </w:p>
    <w:p w:rsidR="004F6514" w:rsidRDefault="004F6514" w:rsidP="004F6514">
      <w:pPr>
        <w:contextualSpacing/>
        <w:rPr>
          <w:rFonts w:cs="Arial"/>
        </w:rPr>
      </w:pPr>
    </w:p>
    <w:p w:rsidR="004F6514" w:rsidRDefault="004F6514" w:rsidP="004F6514">
      <w:pPr>
        <w:contextualSpacing/>
        <w:rPr>
          <w:rFonts w:cs="Arial"/>
        </w:rPr>
      </w:pPr>
    </w:p>
    <w:p w:rsidR="004F6514" w:rsidRDefault="004F6514" w:rsidP="004F6514">
      <w:pPr>
        <w:contextualSpacing/>
        <w:rPr>
          <w:rFonts w:cs="Arial"/>
        </w:rPr>
      </w:pPr>
    </w:p>
    <w:p w:rsidR="004F6514" w:rsidRDefault="004F6514" w:rsidP="004F6514">
      <w:pPr>
        <w:contextualSpacing/>
        <w:rPr>
          <w:rFonts w:cs="Arial"/>
        </w:rPr>
      </w:pPr>
    </w:p>
    <w:p w:rsidR="004F6514" w:rsidRDefault="004F6514" w:rsidP="004F6514">
      <w:pPr>
        <w:contextualSpacing/>
        <w:rPr>
          <w:rFonts w:cs="Arial"/>
        </w:rPr>
      </w:pPr>
    </w:p>
    <w:p w:rsidR="004F6514" w:rsidRDefault="004F6514" w:rsidP="004F6514">
      <w:pPr>
        <w:contextualSpacing/>
        <w:rPr>
          <w:rFonts w:cs="Arial"/>
        </w:rPr>
      </w:pPr>
    </w:p>
    <w:p w:rsidR="004F6514" w:rsidRDefault="004F6514" w:rsidP="004F6514">
      <w:pPr>
        <w:contextualSpacing/>
        <w:rPr>
          <w:rFonts w:cs="Arial"/>
        </w:rPr>
      </w:pPr>
    </w:p>
    <w:p w:rsidR="004F6514" w:rsidRDefault="004F6514" w:rsidP="004F6514">
      <w:pPr>
        <w:contextualSpacing/>
        <w:rPr>
          <w:rFonts w:cs="Arial"/>
        </w:rPr>
      </w:pPr>
    </w:p>
    <w:p w:rsidR="00BE5490" w:rsidRDefault="00BE5490" w:rsidP="00BE5490">
      <w:pPr>
        <w:contextualSpacing/>
        <w:rPr>
          <w:rFonts w:cs="Arial"/>
        </w:rPr>
      </w:pPr>
      <w:r>
        <w:rPr>
          <w:rFonts w:cs="Arial"/>
        </w:rPr>
        <w:t xml:space="preserve">where </w:t>
      </w:r>
      <w:r w:rsidR="00115838" w:rsidRPr="00B52F0D">
        <w:rPr>
          <w:rFonts w:cs="Arial"/>
          <w:i/>
        </w:rPr>
        <w:t>x</w:t>
      </w:r>
      <w:r>
        <w:rPr>
          <w:rFonts w:cs="Arial"/>
        </w:rPr>
        <w:t xml:space="preserve"> is the distance from the water surface to the center of the orifice, </w:t>
      </w:r>
      <w:r w:rsidRPr="00BE5490">
        <w:rPr>
          <w:rFonts w:cs="Arial"/>
          <w:i/>
        </w:rPr>
        <w:t>H</w:t>
      </w:r>
      <w:r>
        <w:rPr>
          <w:rFonts w:cs="Arial"/>
        </w:rPr>
        <w:t xml:space="preserve"> is the water </w:t>
      </w:r>
      <w:r w:rsidR="005878AB">
        <w:rPr>
          <w:rFonts w:cs="Arial"/>
        </w:rPr>
        <w:t xml:space="preserve">elevation </w:t>
      </w:r>
      <w:r>
        <w:rPr>
          <w:rFonts w:cs="Arial"/>
        </w:rPr>
        <w:t xml:space="preserve">above the </w:t>
      </w:r>
      <w:r w:rsidR="00993FE9">
        <w:rPr>
          <w:rFonts w:cs="Arial"/>
        </w:rPr>
        <w:t xml:space="preserve">partially </w:t>
      </w:r>
      <w:r w:rsidR="00400D5F">
        <w:rPr>
          <w:rFonts w:cs="Arial"/>
        </w:rPr>
        <w:t>flowing</w:t>
      </w:r>
      <w:r w:rsidR="00993FE9">
        <w:rPr>
          <w:rFonts w:cs="Arial"/>
        </w:rPr>
        <w:t xml:space="preserve"> orifice</w:t>
      </w:r>
      <w:r>
        <w:rPr>
          <w:rFonts w:cs="Arial"/>
        </w:rPr>
        <w:t xml:space="preserve"> invert</w:t>
      </w:r>
      <w:r w:rsidR="00400D5F">
        <w:rPr>
          <w:rFonts w:cs="Arial"/>
        </w:rPr>
        <w:t xml:space="preserve"> elevation</w:t>
      </w:r>
      <w:r>
        <w:rPr>
          <w:rFonts w:cs="Arial"/>
        </w:rPr>
        <w:t xml:space="preserve">, and </w:t>
      </w:r>
      <w:r w:rsidRPr="00BE5490">
        <w:rPr>
          <w:rFonts w:cs="Arial"/>
          <w:i/>
        </w:rPr>
        <w:t>r</w:t>
      </w:r>
      <w:r>
        <w:rPr>
          <w:rFonts w:cs="Arial"/>
        </w:rPr>
        <w:t xml:space="preserve"> is the</w:t>
      </w:r>
      <w:r w:rsidR="00B52F0D">
        <w:rPr>
          <w:rFonts w:cs="Arial"/>
        </w:rPr>
        <w:t xml:space="preserve"> orifice</w:t>
      </w:r>
      <w:r>
        <w:rPr>
          <w:rFonts w:cs="Arial"/>
        </w:rPr>
        <w:t xml:space="preserve"> radius. </w:t>
      </w:r>
      <w:r w:rsidR="00FC301A">
        <w:rPr>
          <w:rFonts w:cs="Arial"/>
        </w:rPr>
        <w:t xml:space="preserve">The angle </w:t>
      </w:r>
      <w:r w:rsidRPr="00383722">
        <w:rPr>
          <w:i/>
        </w:rPr>
        <w:t>α</w:t>
      </w:r>
      <w:r w:rsidR="00FC301A">
        <w:rPr>
          <w:rFonts w:cs="Arial"/>
        </w:rPr>
        <w:t xml:space="preserve"> is</w:t>
      </w:r>
      <w:r>
        <w:rPr>
          <w:rFonts w:cs="Arial"/>
        </w:rPr>
        <w:t xml:space="preserve"> described as</w:t>
      </w:r>
    </w:p>
    <w:p w:rsidR="004F6514" w:rsidRDefault="004F6514" w:rsidP="004F6514">
      <w:pPr>
        <w:contextualSpacing/>
        <w:rPr>
          <w:rFonts w:cs="Arial"/>
        </w:rPr>
      </w:pPr>
      <w:r>
        <w:rPr>
          <w:rFonts w:cs="Arial"/>
        </w:rPr>
        <w:tab/>
      </w:r>
      <w:r>
        <w:rPr>
          <w:rFonts w:cs="Arial"/>
        </w:rPr>
        <w:tab/>
      </w:r>
      <w:r w:rsidR="00115838" w:rsidRPr="00383722">
        <w:rPr>
          <w:rFonts w:cs="Arial"/>
          <w:position w:val="-50"/>
        </w:rPr>
        <w:object w:dxaOrig="1440" w:dyaOrig="1120">
          <v:shape id="_x0000_i1029" type="#_x0000_t75" style="width:1in;height:56.25pt" o:ole="">
            <v:imagedata r:id="rId43" o:title=""/>
          </v:shape>
          <o:OLEObject Type="Embed" ProgID="Equation.3" ShapeID="_x0000_i1029" DrawAspect="Content" ObjectID="_1343474310" r:id="rId44"/>
        </w:object>
      </w:r>
      <w:r>
        <w:rPr>
          <w:rFonts w:cs="Arial"/>
        </w:rPr>
        <w:tab/>
      </w:r>
      <w:r w:rsidR="00115838" w:rsidRPr="00400D5F">
        <w:rPr>
          <w:rFonts w:cs="Arial"/>
          <w:position w:val="-52"/>
        </w:rPr>
        <w:object w:dxaOrig="639" w:dyaOrig="1160">
          <v:shape id="_x0000_i1030" type="#_x0000_t75" style="width:32.25pt;height:57.75pt" o:ole="">
            <v:imagedata r:id="rId45" o:title=""/>
          </v:shape>
          <o:OLEObject Type="Embed" ProgID="Equation.3" ShapeID="_x0000_i1030" DrawAspect="Content" ObjectID="_1343474311" r:id="rId46"/>
        </w:object>
      </w:r>
      <w:r>
        <w:rPr>
          <w:rFonts w:cs="Arial"/>
        </w:rPr>
        <w:t xml:space="preserve">                                                 </w:t>
      </w:r>
      <w:r w:rsidR="00615026">
        <w:rPr>
          <w:rFonts w:cs="Arial"/>
        </w:rPr>
        <w:t xml:space="preserve">      </w:t>
      </w:r>
      <w:r w:rsidR="00B52F0D">
        <w:rPr>
          <w:rFonts w:cs="Arial"/>
        </w:rPr>
        <w:t xml:space="preserve">   </w:t>
      </w:r>
      <w:r w:rsidR="00615026">
        <w:rPr>
          <w:rFonts w:cs="Arial"/>
        </w:rPr>
        <w:t xml:space="preserve">                      (5</w:t>
      </w:r>
      <w:r>
        <w:rPr>
          <w:rFonts w:cs="Arial"/>
        </w:rPr>
        <w:t>)</w:t>
      </w:r>
    </w:p>
    <w:p w:rsidR="004F6514" w:rsidRDefault="00BE5490" w:rsidP="004F6514">
      <w:pPr>
        <w:contextualSpacing/>
        <w:rPr>
          <w:rFonts w:cs="Arial"/>
        </w:rPr>
      </w:pPr>
      <w:r>
        <w:rPr>
          <w:rFonts w:cs="Arial"/>
        </w:rPr>
        <w:t>and</w:t>
      </w:r>
      <w:r w:rsidR="004F6514">
        <w:rPr>
          <w:rFonts w:cs="Arial"/>
        </w:rPr>
        <w:t xml:space="preserve"> </w:t>
      </w:r>
      <w:r w:rsidR="004F6514" w:rsidRPr="00383722">
        <w:rPr>
          <w:i/>
        </w:rPr>
        <w:t>β</w:t>
      </w:r>
      <w:r w:rsidR="004F6514">
        <w:rPr>
          <w:rFonts w:cs="Arial"/>
        </w:rPr>
        <w:t xml:space="preserve"> is </w:t>
      </w:r>
      <w:r>
        <w:rPr>
          <w:rFonts w:cs="Arial"/>
        </w:rPr>
        <w:t>an angle described as</w:t>
      </w:r>
    </w:p>
    <w:p w:rsidR="004F6514" w:rsidRDefault="004F6514" w:rsidP="004F6514">
      <w:pPr>
        <w:contextualSpacing/>
        <w:rPr>
          <w:rFonts w:cs="Arial"/>
        </w:rPr>
      </w:pPr>
      <w:r>
        <w:rPr>
          <w:rFonts w:cs="Arial"/>
        </w:rPr>
        <w:tab/>
      </w:r>
      <w:r>
        <w:rPr>
          <w:rFonts w:cs="Arial"/>
        </w:rPr>
        <w:tab/>
      </w:r>
      <w:r w:rsidRPr="00383722">
        <w:rPr>
          <w:rFonts w:cs="Arial"/>
          <w:position w:val="-24"/>
        </w:rPr>
        <w:object w:dxaOrig="1080" w:dyaOrig="620">
          <v:shape id="_x0000_i1031" type="#_x0000_t75" style="width:54pt;height:30.75pt" o:ole="">
            <v:imagedata r:id="rId47" o:title=""/>
          </v:shape>
          <o:OLEObject Type="Embed" ProgID="Equation.3" ShapeID="_x0000_i1031" DrawAspect="Content" ObjectID="_1343474312" r:id="rId48"/>
        </w:object>
      </w:r>
      <w:r>
        <w:rPr>
          <w:rFonts w:cs="Arial"/>
        </w:rPr>
        <w:t xml:space="preserve">                                                                              </w:t>
      </w:r>
      <w:r w:rsidR="00615026">
        <w:rPr>
          <w:rFonts w:cs="Arial"/>
        </w:rPr>
        <w:t xml:space="preserve">          </w:t>
      </w:r>
      <w:r w:rsidR="00B52F0D">
        <w:rPr>
          <w:rFonts w:cs="Arial"/>
        </w:rPr>
        <w:t xml:space="preserve">  </w:t>
      </w:r>
      <w:r w:rsidR="00615026">
        <w:rPr>
          <w:rFonts w:cs="Arial"/>
        </w:rPr>
        <w:t xml:space="preserve">                   (6</w:t>
      </w:r>
      <w:r>
        <w:rPr>
          <w:rFonts w:cs="Arial"/>
        </w:rPr>
        <w:t>)</w:t>
      </w:r>
    </w:p>
    <w:p w:rsidR="004F6514" w:rsidRDefault="00FC301A" w:rsidP="004F6514">
      <w:pPr>
        <w:contextualSpacing/>
        <w:rPr>
          <w:rFonts w:cs="Arial"/>
        </w:rPr>
      </w:pPr>
      <w:r>
        <w:rPr>
          <w:rFonts w:cs="Arial"/>
        </w:rPr>
        <w:t>such that</w:t>
      </w:r>
      <w:r w:rsidR="004F6514">
        <w:rPr>
          <w:rFonts w:cs="Arial"/>
        </w:rPr>
        <w:t xml:space="preserve"> the water surface</w:t>
      </w:r>
      <w:r w:rsidR="005878AB">
        <w:rPr>
          <w:rFonts w:cs="Arial"/>
        </w:rPr>
        <w:t xml:space="preserve"> half length</w:t>
      </w:r>
      <w:r w:rsidR="00BE5490">
        <w:rPr>
          <w:rFonts w:cs="Arial"/>
        </w:rPr>
        <w:t xml:space="preserve">, </w:t>
      </w:r>
      <w:r w:rsidR="00BE5490" w:rsidRPr="00BE5490">
        <w:rPr>
          <w:i/>
        </w:rPr>
        <w:t>Ɩ</w:t>
      </w:r>
      <w:r w:rsidR="00BE5490">
        <w:rPr>
          <w:rFonts w:cs="Arial"/>
        </w:rPr>
        <w:t>, is described as</w:t>
      </w:r>
    </w:p>
    <w:p w:rsidR="004F6514" w:rsidRDefault="004F6514" w:rsidP="004F6514">
      <w:pPr>
        <w:contextualSpacing/>
        <w:rPr>
          <w:rFonts w:cs="Arial"/>
        </w:rPr>
      </w:pPr>
      <w:r>
        <w:rPr>
          <w:rFonts w:cs="Arial"/>
        </w:rPr>
        <w:tab/>
      </w:r>
      <w:r>
        <w:rPr>
          <w:rFonts w:cs="Arial"/>
        </w:rPr>
        <w:tab/>
      </w:r>
      <w:r w:rsidR="00115838" w:rsidRPr="00383722">
        <w:rPr>
          <w:rFonts w:cs="Arial"/>
          <w:position w:val="-10"/>
        </w:rPr>
        <w:object w:dxaOrig="1060" w:dyaOrig="320">
          <v:shape id="_x0000_i1032" type="#_x0000_t75" style="width:52.5pt;height:15.75pt" o:ole="">
            <v:imagedata r:id="rId49" o:title=""/>
          </v:shape>
          <o:OLEObject Type="Embed" ProgID="Equation.3" ShapeID="_x0000_i1032" DrawAspect="Content" ObjectID="_1343474313" r:id="rId50"/>
        </w:object>
      </w:r>
      <w:r>
        <w:rPr>
          <w:rFonts w:cs="Arial"/>
        </w:rPr>
        <w:t xml:space="preserve">                                                                                                  </w:t>
      </w:r>
      <w:r w:rsidR="00B52F0D">
        <w:rPr>
          <w:rFonts w:cs="Arial"/>
        </w:rPr>
        <w:t xml:space="preserve">   </w:t>
      </w:r>
      <w:r>
        <w:rPr>
          <w:rFonts w:cs="Arial"/>
        </w:rPr>
        <w:t xml:space="preserve">        (</w:t>
      </w:r>
      <w:r w:rsidR="00615026">
        <w:rPr>
          <w:rFonts w:cs="Arial"/>
        </w:rPr>
        <w:t>7</w:t>
      </w:r>
      <w:r>
        <w:rPr>
          <w:rFonts w:cs="Arial"/>
        </w:rPr>
        <w:t>)</w:t>
      </w:r>
    </w:p>
    <w:p w:rsidR="004F6514" w:rsidRDefault="004F6514" w:rsidP="004F6514">
      <w:pPr>
        <w:contextualSpacing/>
        <w:rPr>
          <w:rFonts w:cs="Arial"/>
        </w:rPr>
      </w:pPr>
      <w:r>
        <w:rPr>
          <w:rFonts w:cs="Arial"/>
        </w:rPr>
        <w:t xml:space="preserve">and the equation for the </w:t>
      </w:r>
      <w:r w:rsidR="005878AB">
        <w:rPr>
          <w:rFonts w:cs="Arial"/>
        </w:rPr>
        <w:t xml:space="preserve">partially-flowing-orifice </w:t>
      </w:r>
      <w:r>
        <w:rPr>
          <w:rFonts w:cs="Arial"/>
        </w:rPr>
        <w:t>weir length is given by</w:t>
      </w:r>
    </w:p>
    <w:p w:rsidR="004F6514" w:rsidRDefault="004F6514" w:rsidP="004F6514">
      <w:pPr>
        <w:contextualSpacing/>
        <w:rPr>
          <w:rFonts w:cs="Arial"/>
        </w:rPr>
      </w:pPr>
      <w:r>
        <w:rPr>
          <w:rFonts w:cs="Arial"/>
        </w:rPr>
        <w:tab/>
      </w:r>
      <w:r>
        <w:rPr>
          <w:rFonts w:cs="Arial"/>
        </w:rPr>
        <w:tab/>
      </w:r>
      <w:r w:rsidR="00400D5F" w:rsidRPr="00400D5F">
        <w:rPr>
          <w:rFonts w:cs="Arial"/>
          <w:position w:val="-32"/>
        </w:rPr>
        <w:object w:dxaOrig="980" w:dyaOrig="760">
          <v:shape id="_x0000_i1033" type="#_x0000_t75" style="width:48.75pt;height:38.25pt" o:ole="">
            <v:imagedata r:id="rId51" o:title=""/>
          </v:shape>
          <o:OLEObject Type="Embed" ProgID="Equation.3" ShapeID="_x0000_i1033" DrawAspect="Content" ObjectID="_1343474314" r:id="rId52"/>
        </w:object>
      </w:r>
      <w:r>
        <w:rPr>
          <w:rFonts w:cs="Arial"/>
          <w:position w:val="-38"/>
        </w:rPr>
        <w:tab/>
      </w:r>
      <w:r>
        <w:rPr>
          <w:rFonts w:cs="Arial"/>
          <w:position w:val="-38"/>
        </w:rPr>
        <w:tab/>
      </w:r>
      <w:r w:rsidR="00115838" w:rsidRPr="00115838">
        <w:rPr>
          <w:rFonts w:cs="Arial"/>
          <w:position w:val="-26"/>
        </w:rPr>
        <w:object w:dxaOrig="560" w:dyaOrig="639">
          <v:shape id="_x0000_i1034" type="#_x0000_t75" style="width:28.5pt;height:32.25pt" o:ole="">
            <v:imagedata r:id="rId53" o:title=""/>
          </v:shape>
          <o:OLEObject Type="Embed" ProgID="Equation.3" ShapeID="_x0000_i1034" DrawAspect="Content" ObjectID="_1343474315" r:id="rId54"/>
        </w:object>
      </w:r>
      <w:r>
        <w:rPr>
          <w:rFonts w:cs="Arial"/>
          <w:position w:val="-38"/>
        </w:rPr>
        <w:t xml:space="preserve">                                                                                 (</w:t>
      </w:r>
      <w:r w:rsidR="00615026">
        <w:rPr>
          <w:rFonts w:cs="Arial"/>
          <w:position w:val="-38"/>
        </w:rPr>
        <w:t>8</w:t>
      </w:r>
      <w:r>
        <w:rPr>
          <w:rFonts w:cs="Arial"/>
          <w:position w:val="-38"/>
        </w:rPr>
        <w:t>)</w:t>
      </w:r>
    </w:p>
    <w:p w:rsidR="004F6514" w:rsidRDefault="004F6514" w:rsidP="004F6514">
      <w:pPr>
        <w:contextualSpacing/>
        <w:rPr>
          <w:rFonts w:cs="Arial"/>
        </w:rPr>
      </w:pPr>
      <w:r>
        <w:rPr>
          <w:rFonts w:cs="Arial"/>
        </w:rPr>
        <w:t xml:space="preserve">where </w:t>
      </w:r>
      <w:r w:rsidRPr="00BE5490">
        <w:rPr>
          <w:rFonts w:cs="Arial"/>
          <w:i/>
        </w:rPr>
        <w:t>D</w:t>
      </w:r>
      <w:r>
        <w:rPr>
          <w:rFonts w:cs="Arial"/>
        </w:rPr>
        <w:t xml:space="preserve"> is the</w:t>
      </w:r>
      <w:r w:rsidR="00B52F0D">
        <w:rPr>
          <w:rFonts w:cs="Arial"/>
        </w:rPr>
        <w:t xml:space="preserve"> orifice</w:t>
      </w:r>
      <w:r>
        <w:rPr>
          <w:rFonts w:cs="Arial"/>
        </w:rPr>
        <w:t xml:space="preserve"> diame</w:t>
      </w:r>
      <w:r w:rsidR="00B52F0D">
        <w:rPr>
          <w:rFonts w:cs="Arial"/>
        </w:rPr>
        <w:t>ter</w:t>
      </w:r>
      <w:r w:rsidR="005878AB">
        <w:rPr>
          <w:rFonts w:cs="Arial"/>
        </w:rPr>
        <w:t>.</w:t>
      </w:r>
      <w:r>
        <w:rPr>
          <w:rFonts w:cs="Arial"/>
        </w:rPr>
        <w:t xml:space="preserve"> Using </w:t>
      </w:r>
      <w:r w:rsidR="00B52F0D">
        <w:rPr>
          <w:rFonts w:cs="Arial"/>
        </w:rPr>
        <w:t>Eq. 1</w:t>
      </w:r>
      <w:r w:rsidR="00BE5490">
        <w:rPr>
          <w:rFonts w:cs="Arial"/>
        </w:rPr>
        <w:t xml:space="preserve"> for full flow and</w:t>
      </w:r>
      <w:r w:rsidR="00B52F0D">
        <w:rPr>
          <w:rFonts w:cs="Arial"/>
        </w:rPr>
        <w:t xml:space="preserve"> substituting Eq. 8 into Eq. 3</w:t>
      </w:r>
      <w:r w:rsidR="00BE5490">
        <w:rPr>
          <w:rFonts w:cs="Arial"/>
        </w:rPr>
        <w:t xml:space="preserve"> for partial flow, </w:t>
      </w:r>
      <w:r>
        <w:rPr>
          <w:rFonts w:cs="Arial"/>
        </w:rPr>
        <w:t xml:space="preserve">the </w:t>
      </w:r>
      <w:r w:rsidR="00B52F0D">
        <w:rPr>
          <w:rFonts w:cs="Arial"/>
        </w:rPr>
        <w:t>discharge</w:t>
      </w:r>
      <w:r>
        <w:rPr>
          <w:rFonts w:cs="Arial"/>
        </w:rPr>
        <w:t xml:space="preserve"> from a single </w:t>
      </w:r>
      <w:r w:rsidR="004F50B6">
        <w:rPr>
          <w:rFonts w:cs="Arial"/>
        </w:rPr>
        <w:t xml:space="preserve">non-submerged </w:t>
      </w:r>
      <w:r>
        <w:rPr>
          <w:rFonts w:cs="Arial"/>
        </w:rPr>
        <w:t>orifice</w:t>
      </w:r>
      <w:r w:rsidR="00CB7D59">
        <w:rPr>
          <w:rFonts w:cs="Arial"/>
        </w:rPr>
        <w:t xml:space="preserve">, </w:t>
      </w:r>
      <w:r w:rsidR="00CB7D59" w:rsidRPr="00CB7D59">
        <w:rPr>
          <w:rFonts w:cs="Arial"/>
          <w:i/>
        </w:rPr>
        <w:t>Q</w:t>
      </w:r>
      <w:r w:rsidR="00115838">
        <w:rPr>
          <w:rFonts w:cs="Arial"/>
          <w:i/>
        </w:rPr>
        <w:t>(z)</w:t>
      </w:r>
      <w:r w:rsidR="00CB7D59">
        <w:rPr>
          <w:rFonts w:cs="Arial"/>
        </w:rPr>
        <w:t>,</w:t>
      </w:r>
      <w:r>
        <w:rPr>
          <w:rFonts w:cs="Arial"/>
        </w:rPr>
        <w:t xml:space="preserve"> at a given</w:t>
      </w:r>
      <w:r w:rsidR="00115838">
        <w:rPr>
          <w:rFonts w:cs="Arial"/>
        </w:rPr>
        <w:t xml:space="preserve"> basin</w:t>
      </w:r>
      <w:r>
        <w:rPr>
          <w:rFonts w:cs="Arial"/>
        </w:rPr>
        <w:t xml:space="preserve"> stage</w:t>
      </w:r>
      <w:r w:rsidR="00115838">
        <w:rPr>
          <w:rFonts w:cs="Arial"/>
        </w:rPr>
        <w:t xml:space="preserve">, </w:t>
      </w:r>
      <w:r w:rsidR="00115838" w:rsidRPr="00115838">
        <w:rPr>
          <w:rFonts w:cs="Arial"/>
          <w:i/>
        </w:rPr>
        <w:t>z</w:t>
      </w:r>
      <w:r w:rsidR="00115838">
        <w:rPr>
          <w:rFonts w:cs="Arial"/>
        </w:rPr>
        <w:t>,</w:t>
      </w:r>
      <w:r>
        <w:rPr>
          <w:rFonts w:cs="Arial"/>
        </w:rPr>
        <w:t xml:space="preserve"> can be modeled as</w:t>
      </w:r>
    </w:p>
    <w:p w:rsidR="004F6514" w:rsidRDefault="004F6514" w:rsidP="004F6514">
      <w:pPr>
        <w:contextualSpacing/>
        <w:rPr>
          <w:position w:val="-26"/>
        </w:rPr>
      </w:pPr>
      <w:r w:rsidRPr="00954E08">
        <w:rPr>
          <w:rFonts w:cs="Arial"/>
        </w:rPr>
        <w:lastRenderedPageBreak/>
        <w:tab/>
      </w:r>
      <w:r w:rsidRPr="00954E08">
        <w:rPr>
          <w:rFonts w:cs="Arial"/>
        </w:rPr>
        <w:tab/>
      </w:r>
      <w:r w:rsidR="00FC301A" w:rsidRPr="00FC301A">
        <w:rPr>
          <w:position w:val="-58"/>
        </w:rPr>
        <w:object w:dxaOrig="1960" w:dyaOrig="1280">
          <v:shape id="_x0000_i1035" type="#_x0000_t75" style="width:98.25pt;height:65.25pt" o:ole="">
            <v:imagedata r:id="rId55" o:title=""/>
          </v:shape>
          <o:OLEObject Type="Embed" ProgID="Equation.3" ShapeID="_x0000_i1035" DrawAspect="Content" ObjectID="_1343474316" r:id="rId56"/>
        </w:object>
      </w:r>
      <w:r w:rsidR="00615026">
        <w:rPr>
          <w:position w:val="-36"/>
        </w:rPr>
        <w:tab/>
      </w:r>
      <w:r w:rsidR="00FC301A" w:rsidRPr="00FC301A">
        <w:rPr>
          <w:position w:val="-48"/>
        </w:rPr>
        <w:object w:dxaOrig="1200" w:dyaOrig="1080">
          <v:shape id="_x0000_i1036" type="#_x0000_t75" style="width:59.25pt;height:54pt" o:ole="">
            <v:imagedata r:id="rId57" o:title=""/>
          </v:shape>
          <o:OLEObject Type="Embed" ProgID="Equation.3" ShapeID="_x0000_i1036" DrawAspect="Content" ObjectID="_1343474317" r:id="rId58"/>
        </w:object>
      </w:r>
      <w:r w:rsidRPr="00954E08">
        <w:rPr>
          <w:position w:val="-26"/>
        </w:rPr>
        <w:t xml:space="preserve">           </w:t>
      </w:r>
      <w:r w:rsidR="00615026">
        <w:rPr>
          <w:position w:val="-26"/>
        </w:rPr>
        <w:t xml:space="preserve">               </w:t>
      </w:r>
      <w:r w:rsidRPr="00954E08">
        <w:rPr>
          <w:position w:val="-26"/>
        </w:rPr>
        <w:t xml:space="preserve">  </w:t>
      </w:r>
      <w:r>
        <w:rPr>
          <w:position w:val="-26"/>
        </w:rPr>
        <w:t xml:space="preserve">  </w:t>
      </w:r>
      <w:r w:rsidR="00CA6302">
        <w:rPr>
          <w:position w:val="-26"/>
        </w:rPr>
        <w:t xml:space="preserve">                                   </w:t>
      </w:r>
      <w:r>
        <w:rPr>
          <w:position w:val="-26"/>
        </w:rPr>
        <w:t xml:space="preserve">  </w:t>
      </w:r>
      <w:r w:rsidRPr="00954E08">
        <w:rPr>
          <w:position w:val="-26"/>
        </w:rPr>
        <w:t xml:space="preserve">     (</w:t>
      </w:r>
      <w:r w:rsidR="00615026">
        <w:rPr>
          <w:position w:val="-26"/>
        </w:rPr>
        <w:t>9</w:t>
      </w:r>
      <w:r w:rsidRPr="00954E08">
        <w:rPr>
          <w:position w:val="-26"/>
        </w:rPr>
        <w:t>)</w:t>
      </w:r>
    </w:p>
    <w:p w:rsidR="00615026" w:rsidRPr="00615026" w:rsidRDefault="00993FE9" w:rsidP="00306FE5">
      <w:pPr>
        <w:contextualSpacing/>
        <w:rPr>
          <w:position w:val="-12"/>
        </w:rPr>
      </w:pPr>
      <w:r w:rsidRPr="00615026">
        <w:rPr>
          <w:position w:val="-26"/>
        </w:rPr>
        <w:t>where</w:t>
      </w:r>
      <w:r w:rsidR="004F50B6">
        <w:rPr>
          <w:position w:val="-26"/>
        </w:rPr>
        <w:t xml:space="preserve"> </w:t>
      </w:r>
      <w:r w:rsidR="005878AB" w:rsidRPr="005878AB">
        <w:rPr>
          <w:i/>
          <w:position w:val="-26"/>
        </w:rPr>
        <w:t>z</w:t>
      </w:r>
      <w:r w:rsidR="004F50B6" w:rsidRPr="005878AB">
        <w:rPr>
          <w:i/>
          <w:position w:val="-26"/>
          <w:vertAlign w:val="subscript"/>
        </w:rPr>
        <w:t>inv</w:t>
      </w:r>
      <w:r w:rsidR="004F50B6">
        <w:rPr>
          <w:position w:val="-26"/>
        </w:rPr>
        <w:t xml:space="preserve"> is the </w:t>
      </w:r>
      <w:r w:rsidR="00B52F0D">
        <w:rPr>
          <w:position w:val="-26"/>
        </w:rPr>
        <w:t xml:space="preserve">orifice </w:t>
      </w:r>
      <w:r w:rsidR="004F50B6">
        <w:rPr>
          <w:position w:val="-26"/>
        </w:rPr>
        <w:t>invert elevation</w:t>
      </w:r>
      <w:r w:rsidR="00306FE5">
        <w:rPr>
          <w:position w:val="-26"/>
        </w:rPr>
        <w:t>.</w:t>
      </w:r>
      <w:r w:rsidR="00CA6302">
        <w:rPr>
          <w:position w:val="-26"/>
        </w:rPr>
        <w:t xml:space="preserve"> </w:t>
      </w:r>
      <w:r w:rsidR="00400D5F">
        <w:rPr>
          <w:position w:val="-26"/>
        </w:rPr>
        <w:t xml:space="preserve">This equation was </w:t>
      </w:r>
      <w:r w:rsidR="00CA6302">
        <w:rPr>
          <w:position w:val="-26"/>
        </w:rPr>
        <w:t>independently and concurrently</w:t>
      </w:r>
      <w:r w:rsidR="00400D5F">
        <w:rPr>
          <w:position w:val="-26"/>
        </w:rPr>
        <w:t xml:space="preserve"> derived and modeled by Brandes et al</w:t>
      </w:r>
      <w:r w:rsidR="00CA6302">
        <w:rPr>
          <w:position w:val="-26"/>
        </w:rPr>
        <w:t>. (2010).</w:t>
      </w:r>
    </w:p>
    <w:p w:rsidR="000A22E6" w:rsidRPr="00721920" w:rsidRDefault="00FD0D07" w:rsidP="00115838">
      <w:pPr>
        <w:pStyle w:val="Heading2"/>
      </w:pPr>
      <w:bookmarkStart w:id="17" w:name="_Toc269296284"/>
      <w:r>
        <w:t xml:space="preserve">Continuous </w:t>
      </w:r>
      <w:r w:rsidR="0006383C" w:rsidRPr="00721920">
        <w:t>Riser</w:t>
      </w:r>
      <w:r>
        <w:t xml:space="preserve"> Discharge</w:t>
      </w:r>
      <w:bookmarkEnd w:id="17"/>
    </w:p>
    <w:p w:rsidR="00115838" w:rsidRDefault="00871411" w:rsidP="00D3784F">
      <w:r w:rsidRPr="00D375BC">
        <w:t xml:space="preserve">Figure </w:t>
      </w:r>
      <w:r w:rsidR="00835A46">
        <w:t>1.</w:t>
      </w:r>
      <w:r w:rsidR="005878AB">
        <w:t>4</w:t>
      </w:r>
      <w:r>
        <w:t xml:space="preserve"> </w:t>
      </w:r>
      <w:r w:rsidR="00B52F0D">
        <w:t>illustrate</w:t>
      </w:r>
      <w:r w:rsidR="00835A46">
        <w:t>s</w:t>
      </w:r>
      <w:r>
        <w:t xml:space="preserve"> the possible flow </w:t>
      </w:r>
      <w:r w:rsidR="0093116B">
        <w:t>regimes</w:t>
      </w:r>
      <w:r>
        <w:t xml:space="preserve"> of the </w:t>
      </w:r>
      <w:r w:rsidR="004F50B6">
        <w:t>traditional riser</w:t>
      </w:r>
      <w:r>
        <w:t xml:space="preserve"> and </w:t>
      </w:r>
      <w:r w:rsidR="004F50B6">
        <w:t>SSS</w:t>
      </w:r>
      <w:r w:rsidR="00313D2B">
        <w:t xml:space="preserve"> where </w:t>
      </w:r>
      <w:r w:rsidR="00313D2B" w:rsidRPr="00313D2B">
        <w:rPr>
          <w:i/>
        </w:rPr>
        <w:t>h</w:t>
      </w:r>
      <w:r w:rsidR="00313D2B">
        <w:t xml:space="preserve"> is the basin stage and </w:t>
      </w:r>
      <w:r w:rsidR="00313D2B" w:rsidRPr="004F50B6">
        <w:rPr>
          <w:i/>
        </w:rPr>
        <w:t>y</w:t>
      </w:r>
      <w:r w:rsidR="00313D2B">
        <w:t xml:space="preserve"> is the chamber stage</w:t>
      </w:r>
      <w:r w:rsidR="00115838">
        <w:t xml:space="preserve"> such that the delta head, </w:t>
      </w:r>
      <w:r w:rsidR="00115838" w:rsidRPr="00115838">
        <w:rPr>
          <w:i/>
        </w:rPr>
        <w:t>Δh</w:t>
      </w:r>
      <w:r w:rsidR="00115838">
        <w:t>, is given by</w:t>
      </w:r>
    </w:p>
    <w:p w:rsidR="00115838" w:rsidRDefault="00115838" w:rsidP="00D3784F">
      <w:r>
        <w:tab/>
      </w:r>
      <w:r>
        <w:tab/>
      </w:r>
      <w:r w:rsidRPr="00115838">
        <w:rPr>
          <w:position w:val="-10"/>
        </w:rPr>
        <w:object w:dxaOrig="1080" w:dyaOrig="320">
          <v:shape id="_x0000_i1037" type="#_x0000_t75" style="width:54pt;height:15.75pt" o:ole="">
            <v:imagedata r:id="rId59" o:title=""/>
          </v:shape>
          <o:OLEObject Type="Embed" ProgID="Equation.3" ShapeID="_x0000_i1037" DrawAspect="Content" ObjectID="_1343474318" r:id="rId60"/>
        </w:object>
      </w:r>
      <w:r>
        <w:t xml:space="preserve">                                                          </w:t>
      </w:r>
      <w:r w:rsidR="00B52F0D">
        <w:t xml:space="preserve">         </w:t>
      </w:r>
      <w:r>
        <w:t xml:space="preserve">                                        (10)</w:t>
      </w:r>
    </w:p>
    <w:p w:rsidR="00871411" w:rsidRDefault="00871411" w:rsidP="00871411">
      <w:pPr>
        <w:rPr>
          <w:rFonts w:cs="Arial"/>
        </w:rPr>
      </w:pPr>
      <w:r>
        <w:t xml:space="preserve">The </w:t>
      </w:r>
      <w:r w:rsidR="004F50B6">
        <w:t>traditional</w:t>
      </w:r>
      <w:r>
        <w:t xml:space="preserve"> riser discharges to free air no matter the basin </w:t>
      </w:r>
      <w:r w:rsidR="00780C7F">
        <w:t>stage</w:t>
      </w:r>
      <w:r w:rsidR="00072C3D">
        <w:t xml:space="preserve"> since it </w:t>
      </w:r>
      <w:r w:rsidR="00780C7F">
        <w:t>drains directly to the basin outlet</w:t>
      </w:r>
      <w:r>
        <w:t>. There</w:t>
      </w:r>
      <w:r w:rsidR="00780C7F">
        <w:t xml:space="preserve"> are three</w:t>
      </w:r>
      <w:r w:rsidR="00FC301A">
        <w:t xml:space="preserve">, potentially simultaneously occurring, </w:t>
      </w:r>
      <w:r w:rsidR="007B5475">
        <w:t>flow</w:t>
      </w:r>
      <w:r w:rsidR="00780C7F">
        <w:t xml:space="preserve"> cases for the </w:t>
      </w:r>
      <w:r w:rsidR="007B5475">
        <w:t>SSS</w:t>
      </w:r>
      <w:r>
        <w:t xml:space="preserve">: </w:t>
      </w:r>
      <w:r w:rsidR="006301B4">
        <w:t xml:space="preserve">Case 1 </w:t>
      </w:r>
      <w:r>
        <w:t>when the inlet riser</w:t>
      </w:r>
      <w:r w:rsidR="004F50B6">
        <w:t xml:space="preserve"> orifices</w:t>
      </w:r>
      <w:r>
        <w:t xml:space="preserve"> discharge </w:t>
      </w:r>
      <w:r w:rsidR="007B5475">
        <w:t>to</w:t>
      </w:r>
      <w:r w:rsidR="00780C7F">
        <w:t xml:space="preserve"> the chamber </w:t>
      </w:r>
      <w:r w:rsidR="006301B4">
        <w:t>freely</w:t>
      </w:r>
      <w:r>
        <w:t>,</w:t>
      </w:r>
      <w:r w:rsidR="006301B4">
        <w:t xml:space="preserve"> Case 2</w:t>
      </w:r>
      <w:r>
        <w:t xml:space="preserve"> when the inlet riser </w:t>
      </w:r>
      <w:r w:rsidR="004F50B6">
        <w:t>orifices</w:t>
      </w:r>
      <w:r w:rsidR="007B5475">
        <w:t xml:space="preserve"> discharge</w:t>
      </w:r>
      <w:r>
        <w:t xml:space="preserve"> to </w:t>
      </w:r>
      <w:r w:rsidR="006301B4">
        <w:t>the chamber submerged</w:t>
      </w:r>
      <w:r>
        <w:t xml:space="preserve">, and </w:t>
      </w:r>
      <w:r w:rsidR="006301B4">
        <w:t xml:space="preserve">Case 3 </w:t>
      </w:r>
      <w:r w:rsidR="007B5475">
        <w:t xml:space="preserve">when the outlet riser </w:t>
      </w:r>
      <w:r w:rsidR="004F50B6">
        <w:t>orifices discharge</w:t>
      </w:r>
      <w:r w:rsidR="004248B2">
        <w:t xml:space="preserve"> to the basin outlet</w:t>
      </w:r>
      <w:r w:rsidR="007B5475">
        <w:t xml:space="preserve"> freely</w:t>
      </w:r>
      <w:r>
        <w:t xml:space="preserve">. Case 3 can be described by the </w:t>
      </w:r>
      <w:r w:rsidR="0093116B">
        <w:t xml:space="preserve">same form of </w:t>
      </w:r>
      <w:r>
        <w:t xml:space="preserve">equation </w:t>
      </w:r>
      <w:r w:rsidR="004F50B6">
        <w:t>describing</w:t>
      </w:r>
      <w:r w:rsidR="0093116B">
        <w:t xml:space="preserve"> </w:t>
      </w:r>
      <w:r>
        <w:t xml:space="preserve">flow from the </w:t>
      </w:r>
      <w:r w:rsidR="004248B2">
        <w:t>traditional</w:t>
      </w:r>
      <w:r>
        <w:t xml:space="preserve"> riser.</w:t>
      </w:r>
      <w:r w:rsidR="00B52F0D">
        <w:t xml:space="preserve"> </w:t>
      </w:r>
      <w:r w:rsidR="001B75EE" w:rsidRPr="001B75EE">
        <w:rPr>
          <w:rFonts w:cs="Arial"/>
        </w:rPr>
        <w:t>The</w:t>
      </w:r>
      <w:r w:rsidR="00FB0A0F">
        <w:rPr>
          <w:rFonts w:cs="Arial"/>
        </w:rPr>
        <w:t xml:space="preserve"> general </w:t>
      </w:r>
      <w:r w:rsidR="00A51992">
        <w:rPr>
          <w:rFonts w:cs="Arial"/>
        </w:rPr>
        <w:t>orifice equation</w:t>
      </w:r>
      <w:r w:rsidR="00FB0A0F">
        <w:rPr>
          <w:rFonts w:cs="Arial"/>
        </w:rPr>
        <w:t xml:space="preserve"> for </w:t>
      </w:r>
      <w:r w:rsidR="00FD0D07">
        <w:rPr>
          <w:rFonts w:cs="Arial"/>
        </w:rPr>
        <w:t>continuous</w:t>
      </w:r>
      <w:r w:rsidR="00FB0A0F">
        <w:rPr>
          <w:rFonts w:cs="Arial"/>
        </w:rPr>
        <w:t xml:space="preserve"> riser discharge</w:t>
      </w:r>
      <w:r w:rsidR="00780C7F">
        <w:rPr>
          <w:rFonts w:cs="Arial"/>
        </w:rPr>
        <w:t xml:space="preserve">, </w:t>
      </w:r>
      <w:r w:rsidR="00780C7F" w:rsidRPr="00313D2B">
        <w:rPr>
          <w:rFonts w:cs="Arial"/>
          <w:i/>
        </w:rPr>
        <w:t>Q</w:t>
      </w:r>
      <w:r w:rsidR="006301B4">
        <w:rPr>
          <w:rFonts w:cs="Arial"/>
          <w:i/>
        </w:rPr>
        <w:t>C</w:t>
      </w:r>
      <w:r w:rsidR="00313D2B">
        <w:rPr>
          <w:rFonts w:cs="Arial"/>
        </w:rPr>
        <w:t xml:space="preserve">, </w:t>
      </w:r>
      <w:r w:rsidR="00FB0A0F">
        <w:rPr>
          <w:rFonts w:cs="Arial"/>
        </w:rPr>
        <w:t>is</w:t>
      </w:r>
      <w:r w:rsidR="00313D2B">
        <w:rPr>
          <w:rFonts w:cs="Arial"/>
        </w:rPr>
        <w:t xml:space="preserve"> </w:t>
      </w:r>
      <w:r w:rsidR="00B52F0D">
        <w:rPr>
          <w:rFonts w:cs="Arial"/>
        </w:rPr>
        <w:t>given by</w:t>
      </w:r>
    </w:p>
    <w:p w:rsidR="00F90CDC" w:rsidRDefault="00115838" w:rsidP="00F90CDC">
      <w:pPr>
        <w:ind w:left="720" w:firstLine="720"/>
      </w:pPr>
      <w:r w:rsidRPr="00B17EF6">
        <w:rPr>
          <w:position w:val="-28"/>
        </w:rPr>
        <w:object w:dxaOrig="2900" w:dyaOrig="680">
          <v:shape id="_x0000_i1038" type="#_x0000_t75" style="width:144.75pt;height:33.75pt" o:ole="">
            <v:imagedata r:id="rId61" o:title=""/>
          </v:shape>
          <o:OLEObject Type="Embed" ProgID="Equation.3" ShapeID="_x0000_i1038" DrawAspect="Content" ObjectID="_1343474319" r:id="rId62"/>
        </w:object>
      </w:r>
      <w:r w:rsidR="00F90CDC">
        <w:rPr>
          <w:position w:val="-28"/>
        </w:rPr>
        <w:t xml:space="preserve">                                  </w:t>
      </w:r>
      <w:r w:rsidR="006301B4">
        <w:rPr>
          <w:position w:val="-28"/>
        </w:rPr>
        <w:t xml:space="preserve">   </w:t>
      </w:r>
      <w:r w:rsidR="00F90CDC">
        <w:rPr>
          <w:position w:val="-28"/>
        </w:rPr>
        <w:t xml:space="preserve">             </w:t>
      </w:r>
      <w:r w:rsidR="00E61B3E">
        <w:rPr>
          <w:position w:val="-28"/>
        </w:rPr>
        <w:t xml:space="preserve">   </w:t>
      </w:r>
      <w:r w:rsidR="00CE45C8">
        <w:rPr>
          <w:position w:val="-28"/>
        </w:rPr>
        <w:t xml:space="preserve">      </w:t>
      </w:r>
      <w:r w:rsidR="00E61B3E">
        <w:rPr>
          <w:position w:val="-28"/>
        </w:rPr>
        <w:t xml:space="preserve">                  (</w:t>
      </w:r>
      <w:r w:rsidR="0093116B">
        <w:rPr>
          <w:position w:val="-28"/>
        </w:rPr>
        <w:t>11</w:t>
      </w:r>
      <w:r w:rsidR="00F90CDC">
        <w:rPr>
          <w:position w:val="-28"/>
        </w:rPr>
        <w:t>)</w:t>
      </w:r>
    </w:p>
    <w:p w:rsidR="00F90CDC" w:rsidRDefault="003869B1" w:rsidP="00F90CDC">
      <w:r>
        <w:t xml:space="preserve">where </w:t>
      </w:r>
      <w:r w:rsidR="006301B4" w:rsidRPr="006301B4">
        <w:rPr>
          <w:i/>
        </w:rPr>
        <w:t>A(z)</w:t>
      </w:r>
      <w:r w:rsidR="006301B4">
        <w:t xml:space="preserve"> describes the continuous</w:t>
      </w:r>
      <w:r w:rsidR="00B52F0D">
        <w:t xml:space="preserve"> orifice distribution,</w:t>
      </w:r>
      <w:r w:rsidR="00D22B87">
        <w:t xml:space="preserve"> </w:t>
      </w:r>
      <w:r w:rsidR="006301B4" w:rsidRPr="006301B4">
        <w:rPr>
          <w:i/>
        </w:rPr>
        <w:t>A</w:t>
      </w:r>
      <w:r w:rsidR="00B52F0D">
        <w:rPr>
          <w:i/>
        </w:rPr>
        <w:t>,</w:t>
      </w:r>
      <w:r w:rsidR="006301B4">
        <w:t xml:space="preserve"> as a function of </w:t>
      </w:r>
      <w:r w:rsidR="006301B4" w:rsidRPr="006301B4">
        <w:rPr>
          <w:i/>
        </w:rPr>
        <w:t>z</w:t>
      </w:r>
      <w:r w:rsidR="00F90CDC" w:rsidRPr="006301B4">
        <w:t xml:space="preserve"> (McEnroe, 1988). Th</w:t>
      </w:r>
      <w:r w:rsidRPr="006301B4">
        <w:t>e</w:t>
      </w:r>
      <w:r>
        <w:t xml:space="preserve"> limits of integration define the </w:t>
      </w:r>
      <w:r w:rsidR="006301B4">
        <w:t xml:space="preserve">vertical </w:t>
      </w:r>
      <w:r>
        <w:t xml:space="preserve">interval </w:t>
      </w:r>
      <w:r w:rsidR="00F90CDC">
        <w:t>over which the cumulative outflow is calculated.</w:t>
      </w:r>
    </w:p>
    <w:p w:rsidR="00D375BC" w:rsidRDefault="00D375BC" w:rsidP="00DB4439"/>
    <w:p w:rsidR="00D375BC" w:rsidRDefault="00D375BC">
      <w:pPr>
        <w:spacing w:line="240" w:lineRule="auto"/>
      </w:pPr>
    </w:p>
    <w:p w:rsidR="00306FE5" w:rsidRDefault="00306FE5">
      <w:pPr>
        <w:spacing w:line="240" w:lineRule="auto"/>
      </w:pPr>
    </w:p>
    <w:p w:rsidR="00CE5276" w:rsidRDefault="00CE5276">
      <w:pPr>
        <w:spacing w:line="240" w:lineRule="auto"/>
      </w:pPr>
    </w:p>
    <w:p w:rsidR="00CE5276" w:rsidRDefault="00CE5276">
      <w:pPr>
        <w:spacing w:line="240" w:lineRule="auto"/>
      </w:pPr>
    </w:p>
    <w:p w:rsidR="00CE5276" w:rsidRDefault="00CE5276">
      <w:pPr>
        <w:spacing w:line="240" w:lineRule="auto"/>
      </w:pPr>
    </w:p>
    <w:p w:rsidR="00CE5276" w:rsidRDefault="00CE5276">
      <w:pPr>
        <w:spacing w:line="240" w:lineRule="auto"/>
      </w:pPr>
    </w:p>
    <w:p w:rsidR="00CE5276" w:rsidRDefault="00CE5276">
      <w:pPr>
        <w:spacing w:line="240" w:lineRule="auto"/>
      </w:pPr>
    </w:p>
    <w:p w:rsidR="00CE5276" w:rsidRDefault="00CE5276">
      <w:pPr>
        <w:spacing w:line="240" w:lineRule="auto"/>
      </w:pPr>
    </w:p>
    <w:p w:rsidR="00CE5276" w:rsidRDefault="00CE5276">
      <w:pPr>
        <w:spacing w:line="240" w:lineRule="auto"/>
      </w:pPr>
    </w:p>
    <w:p w:rsidR="00CE5276" w:rsidRDefault="00CE5276">
      <w:pPr>
        <w:spacing w:line="240" w:lineRule="auto"/>
      </w:pPr>
    </w:p>
    <w:p w:rsidR="00CE5276" w:rsidRDefault="00CE5276">
      <w:pPr>
        <w:spacing w:line="240" w:lineRule="auto"/>
      </w:pPr>
    </w:p>
    <w:p w:rsidR="00CE5276" w:rsidRDefault="00CE5276">
      <w:pPr>
        <w:spacing w:line="240" w:lineRule="auto"/>
      </w:pPr>
    </w:p>
    <w:p w:rsidR="00F90CDC" w:rsidRDefault="00F90CDC" w:rsidP="00D3784F"/>
    <w:p w:rsidR="003E0226" w:rsidRDefault="003E0226" w:rsidP="00D3784F"/>
    <w:p w:rsidR="008C4ED7" w:rsidRDefault="008913E8" w:rsidP="00D3784F">
      <w:r>
        <w:rPr>
          <w:noProof/>
        </w:rPr>
        <w:drawing>
          <wp:anchor distT="0" distB="0" distL="114300" distR="114300" simplePos="0" relativeHeight="251808768" behindDoc="0" locked="0" layoutInCell="1" allowOverlap="1">
            <wp:simplePos x="0" y="0"/>
            <wp:positionH relativeFrom="column">
              <wp:posOffset>3752850</wp:posOffset>
            </wp:positionH>
            <wp:positionV relativeFrom="paragraph">
              <wp:posOffset>188595</wp:posOffset>
            </wp:positionV>
            <wp:extent cx="2314575" cy="2447925"/>
            <wp:effectExtent l="19050" t="0" r="9525" b="0"/>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63" cstate="print"/>
                    <a:srcRect/>
                    <a:stretch>
                      <a:fillRect/>
                    </a:stretch>
                  </pic:blipFill>
                  <pic:spPr bwMode="auto">
                    <a:xfrm>
                      <a:off x="0" y="0"/>
                      <a:ext cx="2314575" cy="2447925"/>
                    </a:xfrm>
                    <a:prstGeom prst="rect">
                      <a:avLst/>
                    </a:prstGeom>
                    <a:noFill/>
                    <a:ln w="9525">
                      <a:noFill/>
                      <a:miter lim="800000"/>
                      <a:headEnd/>
                      <a:tailEnd/>
                    </a:ln>
                  </pic:spPr>
                </pic:pic>
              </a:graphicData>
            </a:graphic>
          </wp:anchor>
        </w:drawing>
      </w:r>
      <w:r>
        <w:rPr>
          <w:noProof/>
        </w:rPr>
        <w:drawing>
          <wp:anchor distT="0" distB="0" distL="114300" distR="114300" simplePos="0" relativeHeight="251807744" behindDoc="0" locked="0" layoutInCell="1" allowOverlap="1">
            <wp:simplePos x="0" y="0"/>
            <wp:positionH relativeFrom="column">
              <wp:posOffset>495300</wp:posOffset>
            </wp:positionH>
            <wp:positionV relativeFrom="paragraph">
              <wp:posOffset>142875</wp:posOffset>
            </wp:positionV>
            <wp:extent cx="2305050" cy="2419350"/>
            <wp:effectExtent l="19050" t="0" r="0" b="0"/>
            <wp:wrapNone/>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64" cstate="print"/>
                    <a:srcRect/>
                    <a:stretch>
                      <a:fillRect/>
                    </a:stretch>
                  </pic:blipFill>
                  <pic:spPr bwMode="auto">
                    <a:xfrm>
                      <a:off x="0" y="0"/>
                      <a:ext cx="2305050" cy="2419350"/>
                    </a:xfrm>
                    <a:prstGeom prst="rect">
                      <a:avLst/>
                    </a:prstGeom>
                    <a:noFill/>
                    <a:ln w="9525">
                      <a:noFill/>
                      <a:miter lim="800000"/>
                      <a:headEnd/>
                      <a:tailEnd/>
                    </a:ln>
                  </pic:spPr>
                </pic:pic>
              </a:graphicData>
            </a:graphic>
          </wp:anchor>
        </w:drawing>
      </w:r>
    </w:p>
    <w:p w:rsidR="00CF61F8" w:rsidRDefault="00CF61F8" w:rsidP="00D3784F">
      <w:pPr>
        <w:rPr>
          <w:noProof/>
        </w:rPr>
      </w:pPr>
    </w:p>
    <w:p w:rsidR="00BB5D48" w:rsidRDefault="00BB5D48" w:rsidP="00D3784F">
      <w:pPr>
        <w:rPr>
          <w:noProof/>
        </w:rPr>
      </w:pPr>
    </w:p>
    <w:p w:rsidR="00BB5D48" w:rsidRDefault="00BB5D48" w:rsidP="00D3784F"/>
    <w:p w:rsidR="00BB5D48" w:rsidRDefault="00BB5D48" w:rsidP="00D3784F">
      <w:pPr>
        <w:rPr>
          <w:noProof/>
        </w:rPr>
      </w:pPr>
    </w:p>
    <w:p w:rsidR="00CF61F8" w:rsidRDefault="00CF61F8" w:rsidP="00D3784F"/>
    <w:p w:rsidR="00CF61F8" w:rsidRDefault="00CF61F8" w:rsidP="00D3784F"/>
    <w:p w:rsidR="00CF61F8" w:rsidRDefault="00CF61F8" w:rsidP="00D3784F"/>
    <w:p w:rsidR="00CF61F8" w:rsidRDefault="00CF61F8" w:rsidP="00D3784F"/>
    <w:p w:rsidR="00CF61F8" w:rsidRDefault="00297F0E" w:rsidP="003C0294">
      <w:r>
        <w:rPr>
          <w:noProof/>
        </w:rPr>
        <w:pict>
          <v:shape id="_x0000_s1399" type="#_x0000_t202" style="position:absolute;margin-left:38.25pt;margin-top:15.75pt;width:172.5pt;height:40.5pt;z-index:251709440" stroked="f">
            <v:textbox style="mso-next-textbox:#_x0000_s1399">
              <w:txbxContent>
                <w:p w:rsidR="00835A46" w:rsidRPr="00B52F0D" w:rsidRDefault="00835A46" w:rsidP="003C0294">
                  <w:r w:rsidRPr="00B52F0D">
                    <w:rPr>
                      <w:b/>
                    </w:rPr>
                    <w:t>(a)</w:t>
                  </w:r>
                  <w:r w:rsidRPr="00B52F0D">
                    <w:t xml:space="preserve"> Traditional riser discharge</w:t>
                  </w:r>
                </w:p>
              </w:txbxContent>
            </v:textbox>
          </v:shape>
        </w:pict>
      </w:r>
    </w:p>
    <w:p w:rsidR="00CF61F8" w:rsidRDefault="00297F0E" w:rsidP="00D3784F">
      <w:r>
        <w:rPr>
          <w:noProof/>
        </w:rPr>
        <w:pict>
          <v:shape id="_x0000_s1400" type="#_x0000_t202" style="position:absolute;margin-left:4in;margin-top:-.45pt;width:190.5pt;height:38.25pt;z-index:251710464" stroked="f">
            <v:textbox style="mso-next-textbox:#_x0000_s1400">
              <w:txbxContent>
                <w:p w:rsidR="00835A46" w:rsidRPr="00B52F0D" w:rsidRDefault="00835A46" w:rsidP="00115838">
                  <w:r w:rsidRPr="00B52F0D">
                    <w:rPr>
                      <w:b/>
                    </w:rPr>
                    <w:t>(b)</w:t>
                  </w:r>
                  <w:r w:rsidRPr="00B52F0D">
                    <w:t xml:space="preserve"> Case 1 SSS inlet riser discharge</w:t>
                  </w:r>
                </w:p>
              </w:txbxContent>
            </v:textbox>
          </v:shape>
        </w:pict>
      </w:r>
    </w:p>
    <w:p w:rsidR="00871411" w:rsidRDefault="00871411" w:rsidP="00D3784F"/>
    <w:p w:rsidR="00871411" w:rsidRDefault="00871411" w:rsidP="00D3784F"/>
    <w:p w:rsidR="00CF61F8" w:rsidRDefault="00B52F0D" w:rsidP="00D3784F">
      <w:r>
        <w:rPr>
          <w:noProof/>
        </w:rPr>
        <w:drawing>
          <wp:anchor distT="0" distB="0" distL="114300" distR="114300" simplePos="0" relativeHeight="251812864" behindDoc="0" locked="0" layoutInCell="1" allowOverlap="1">
            <wp:simplePos x="0" y="0"/>
            <wp:positionH relativeFrom="column">
              <wp:posOffset>3762375</wp:posOffset>
            </wp:positionH>
            <wp:positionV relativeFrom="paragraph">
              <wp:posOffset>114935</wp:posOffset>
            </wp:positionV>
            <wp:extent cx="2314575" cy="2428875"/>
            <wp:effectExtent l="19050" t="0" r="9525" b="0"/>
            <wp:wrapNone/>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65" cstate="print"/>
                    <a:srcRect/>
                    <a:stretch>
                      <a:fillRect/>
                    </a:stretch>
                  </pic:blipFill>
                  <pic:spPr bwMode="auto">
                    <a:xfrm>
                      <a:off x="0" y="0"/>
                      <a:ext cx="2314575" cy="2428875"/>
                    </a:xfrm>
                    <a:prstGeom prst="rect">
                      <a:avLst/>
                    </a:prstGeom>
                    <a:noFill/>
                    <a:ln w="9525">
                      <a:noFill/>
                      <a:miter lim="800000"/>
                      <a:headEnd/>
                      <a:tailEnd/>
                    </a:ln>
                  </pic:spPr>
                </pic:pic>
              </a:graphicData>
            </a:graphic>
          </wp:anchor>
        </w:drawing>
      </w:r>
      <w:r>
        <w:rPr>
          <w:noProof/>
        </w:rPr>
        <w:drawing>
          <wp:anchor distT="0" distB="0" distL="114300" distR="114300" simplePos="0" relativeHeight="251811840" behindDoc="0" locked="0" layoutInCell="1" allowOverlap="1">
            <wp:simplePos x="0" y="0"/>
            <wp:positionH relativeFrom="column">
              <wp:posOffset>457200</wp:posOffset>
            </wp:positionH>
            <wp:positionV relativeFrom="paragraph">
              <wp:posOffset>29210</wp:posOffset>
            </wp:positionV>
            <wp:extent cx="2416175" cy="2533650"/>
            <wp:effectExtent l="19050" t="0" r="3175" b="0"/>
            <wp:wrapNone/>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66" cstate="print"/>
                    <a:srcRect/>
                    <a:stretch>
                      <a:fillRect/>
                    </a:stretch>
                  </pic:blipFill>
                  <pic:spPr bwMode="auto">
                    <a:xfrm>
                      <a:off x="0" y="0"/>
                      <a:ext cx="2416175" cy="2533650"/>
                    </a:xfrm>
                    <a:prstGeom prst="rect">
                      <a:avLst/>
                    </a:prstGeom>
                    <a:noFill/>
                    <a:ln w="9525">
                      <a:noFill/>
                      <a:miter lim="800000"/>
                      <a:headEnd/>
                      <a:tailEnd/>
                    </a:ln>
                  </pic:spPr>
                </pic:pic>
              </a:graphicData>
            </a:graphic>
          </wp:anchor>
        </w:drawing>
      </w:r>
    </w:p>
    <w:p w:rsidR="00CF61F8" w:rsidRDefault="00CF61F8" w:rsidP="00D3784F"/>
    <w:p w:rsidR="00CF61F8" w:rsidRDefault="00CF61F8" w:rsidP="00D3784F"/>
    <w:p w:rsidR="00CF61F8" w:rsidRDefault="00CF61F8" w:rsidP="00D3784F"/>
    <w:p w:rsidR="00CF61F8" w:rsidRDefault="00CF61F8" w:rsidP="00D3784F"/>
    <w:p w:rsidR="00CF61F8" w:rsidRDefault="00CF61F8" w:rsidP="00D3784F"/>
    <w:p w:rsidR="00CF61F8" w:rsidRDefault="00CF61F8" w:rsidP="00D3784F"/>
    <w:p w:rsidR="00CF61F8" w:rsidRDefault="00CF61F8" w:rsidP="00D3784F"/>
    <w:p w:rsidR="00CF61F8" w:rsidRDefault="00CF61F8" w:rsidP="00D3784F"/>
    <w:p w:rsidR="00CF61F8" w:rsidRDefault="00297F0E" w:rsidP="00D3784F">
      <w:r>
        <w:rPr>
          <w:noProof/>
        </w:rPr>
        <w:pict>
          <v:shape id="_x0000_s1401" type="#_x0000_t202" style="position:absolute;margin-left:30pt;margin-top:13.85pt;width:224.25pt;height:38.25pt;z-index:251711488" stroked="f">
            <v:textbox style="mso-next-textbox:#_x0000_s1401">
              <w:txbxContent>
                <w:p w:rsidR="00835A46" w:rsidRPr="00B52F0D" w:rsidRDefault="00835A46" w:rsidP="00115838">
                  <w:r w:rsidRPr="00B52F0D">
                    <w:rPr>
                      <w:b/>
                    </w:rPr>
                    <w:t>(c)</w:t>
                  </w:r>
                  <w:r w:rsidRPr="00B52F0D">
                    <w:t xml:space="preserve"> Case 2 SSS inlet riser discharge</w:t>
                  </w:r>
                </w:p>
              </w:txbxContent>
            </v:textbox>
          </v:shape>
        </w:pict>
      </w:r>
      <w:r>
        <w:rPr>
          <w:noProof/>
        </w:rPr>
        <w:pict>
          <v:shape id="_x0000_s1402" type="#_x0000_t202" style="position:absolute;margin-left:4in;margin-top:13.85pt;width:196.5pt;height:38.25pt;z-index:251712512" stroked="f">
            <v:textbox style="mso-next-textbox:#_x0000_s1402">
              <w:txbxContent>
                <w:p w:rsidR="00835A46" w:rsidRPr="00B52F0D" w:rsidRDefault="00835A46" w:rsidP="00115838">
                  <w:r w:rsidRPr="00B52F0D">
                    <w:rPr>
                      <w:b/>
                    </w:rPr>
                    <w:t>(d)</w:t>
                  </w:r>
                  <w:r w:rsidRPr="00B52F0D">
                    <w:t xml:space="preserve"> Case 3 SSS outlet riser discharge</w:t>
                  </w:r>
                </w:p>
              </w:txbxContent>
            </v:textbox>
          </v:shape>
        </w:pict>
      </w:r>
    </w:p>
    <w:p w:rsidR="00CF61F8" w:rsidRPr="00D3784F" w:rsidRDefault="00CF61F8" w:rsidP="00D3784F"/>
    <w:p w:rsidR="0006383C" w:rsidRDefault="00297F0E" w:rsidP="00C947E4">
      <w:r>
        <w:rPr>
          <w:noProof/>
        </w:rPr>
        <w:pict>
          <v:shape id="_x0000_s26670" type="#_x0000_t202" style="position:absolute;margin-left:36pt;margin-top:2.45pt;width:297pt;height:39.6pt;z-index:251829248" stroked="f">
            <v:textbox style="mso-next-textbox:#_x0000_s26670;mso-fit-shape-to-text:t" inset="0,0,0,0">
              <w:txbxContent>
                <w:p w:rsidR="00835A46" w:rsidRPr="007B2447" w:rsidRDefault="00835A46" w:rsidP="00B52F0D">
                  <w:pPr>
                    <w:pStyle w:val="Caption"/>
                    <w:rPr>
                      <w:noProof/>
                      <w:szCs w:val="24"/>
                    </w:rPr>
                  </w:pPr>
                  <w:bookmarkStart w:id="18" w:name="_Toc269296248"/>
                  <w:bookmarkStart w:id="19" w:name="_Toc269732123"/>
                  <w:r w:rsidRPr="00B52F0D">
                    <w:rPr>
                      <w:b/>
                    </w:rPr>
                    <w:t xml:space="preserve">Figure </w:t>
                  </w:r>
                  <w:r>
                    <w:rPr>
                      <w:b/>
                    </w:rPr>
                    <w:t>1.</w:t>
                  </w:r>
                  <w:r w:rsidRPr="00B52F0D">
                    <w:rPr>
                      <w:b/>
                    </w:rPr>
                    <w:fldChar w:fldCharType="begin"/>
                  </w:r>
                  <w:r w:rsidRPr="00B52F0D">
                    <w:rPr>
                      <w:b/>
                    </w:rPr>
                    <w:instrText xml:space="preserve"> SEQ Figure \* ARABIC </w:instrText>
                  </w:r>
                  <w:r w:rsidRPr="00B52F0D">
                    <w:rPr>
                      <w:b/>
                    </w:rPr>
                    <w:fldChar w:fldCharType="separate"/>
                  </w:r>
                  <w:r w:rsidR="00956C24">
                    <w:rPr>
                      <w:b/>
                      <w:noProof/>
                    </w:rPr>
                    <w:t>4</w:t>
                  </w:r>
                  <w:r w:rsidRPr="00B52F0D">
                    <w:rPr>
                      <w:b/>
                    </w:rPr>
                    <w:fldChar w:fldCharType="end"/>
                  </w:r>
                  <w:r>
                    <w:t>. Continuous flow regimes</w:t>
                  </w:r>
                  <w:bookmarkEnd w:id="18"/>
                  <w:r>
                    <w:t xml:space="preserve"> for the SSS and the traditional riser</w:t>
                  </w:r>
                  <w:bookmarkEnd w:id="19"/>
                </w:p>
              </w:txbxContent>
            </v:textbox>
          </v:shape>
        </w:pict>
      </w:r>
    </w:p>
    <w:p w:rsidR="0006383C" w:rsidRDefault="0006383C" w:rsidP="00C947E4"/>
    <w:p w:rsidR="00115838" w:rsidRDefault="00115838" w:rsidP="00115838">
      <w:pPr>
        <w:pStyle w:val="Heading2"/>
      </w:pPr>
      <w:bookmarkStart w:id="20" w:name="_Toc269296285"/>
      <w:r>
        <w:lastRenderedPageBreak/>
        <w:t>Flow Models</w:t>
      </w:r>
      <w:bookmarkEnd w:id="20"/>
    </w:p>
    <w:p w:rsidR="00115838" w:rsidRDefault="00115838" w:rsidP="00115838">
      <w:pPr>
        <w:pStyle w:val="Heading3"/>
      </w:pPr>
      <w:bookmarkStart w:id="21" w:name="_Toc269296286"/>
      <w:r>
        <w:t>Analytical Flow Equations</w:t>
      </w:r>
      <w:bookmarkEnd w:id="21"/>
    </w:p>
    <w:p w:rsidR="00D46BE9" w:rsidRDefault="00D46BE9" w:rsidP="00D46B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r>
        <w:rPr>
          <w:rFonts w:cs="Arial"/>
          <w:bCs/>
        </w:rPr>
        <w:t xml:space="preserve">Closed </w:t>
      </w:r>
      <w:r w:rsidR="00E27C4C">
        <w:rPr>
          <w:rFonts w:cs="Arial"/>
          <w:bCs/>
        </w:rPr>
        <w:t>form</w:t>
      </w:r>
      <w:r>
        <w:rPr>
          <w:rFonts w:cs="Arial"/>
          <w:bCs/>
        </w:rPr>
        <w:t xml:space="preserve"> analytical equations can be used to describe the flow from the traditional riser and the SSS using a limited number of parameters. Whereas numerical equations require that the flow must be calculated for each individual orifice, the following discussion will describe a method for approximating the flow from a riser having a series of orifices as the flow from a single equivalent opening. This method will be shown to provide a simpler, more direct means for determining riser outlet flow. </w:t>
      </w:r>
    </w:p>
    <w:p w:rsidR="00403937" w:rsidRDefault="00403937" w:rsidP="00115838">
      <w:pPr>
        <w:pStyle w:val="Subtitle"/>
      </w:pPr>
      <w:r>
        <w:t>Traditional Riser</w:t>
      </w:r>
    </w:p>
    <w:p w:rsidR="00BA4EFE" w:rsidRDefault="00635618" w:rsidP="00BA4EFE">
      <w:r>
        <w:t>T</w:t>
      </w:r>
      <w:r w:rsidR="00923E46">
        <w:t xml:space="preserve">o </w:t>
      </w:r>
      <w:r w:rsidR="003E0226">
        <w:t>model</w:t>
      </w:r>
      <w:r w:rsidR="00923E46">
        <w:t xml:space="preserve"> a </w:t>
      </w:r>
      <w:r w:rsidR="006A01AC">
        <w:t>discharge</w:t>
      </w:r>
      <w:r w:rsidR="00923E46">
        <w:t xml:space="preserve"> curve for th</w:t>
      </w:r>
      <w:r w:rsidR="0093116B">
        <w:t>e traditional riser</w:t>
      </w:r>
      <w:r w:rsidR="00F23FF5">
        <w:t xml:space="preserve">, </w:t>
      </w:r>
      <w:r w:rsidR="00923E46">
        <w:t>a</w:t>
      </w:r>
      <w:r w:rsidR="00F23FF5">
        <w:t xml:space="preserve"> 120 cm (4 ft) tall riser was divided into twelve 10 cm vertical </w:t>
      </w:r>
      <w:r w:rsidR="0093116B">
        <w:t>intervals</w:t>
      </w:r>
      <w:r w:rsidR="00F23FF5">
        <w:t xml:space="preserve"> having one 1.59 cm (5/8 in) orifice each. </w:t>
      </w:r>
      <w:r>
        <w:rPr>
          <w:rFonts w:cs="Arial"/>
        </w:rPr>
        <w:t xml:space="preserve">The constant orifice </w:t>
      </w:r>
      <w:r w:rsidR="003E0226">
        <w:rPr>
          <w:rFonts w:cs="Arial"/>
        </w:rPr>
        <w:t>spacing</w:t>
      </w:r>
      <w:r>
        <w:rPr>
          <w:rFonts w:cs="Arial"/>
        </w:rPr>
        <w:t xml:space="preserve"> lead to a linear </w:t>
      </w:r>
      <w:r w:rsidRPr="00635618">
        <w:rPr>
          <w:rFonts w:cs="Arial"/>
          <w:i/>
        </w:rPr>
        <w:t>A(z)</w:t>
      </w:r>
      <w:r>
        <w:rPr>
          <w:rFonts w:cs="Arial"/>
        </w:rPr>
        <w:t xml:space="preserve"> function given by</w:t>
      </w:r>
    </w:p>
    <w:p w:rsidR="00117C17" w:rsidRDefault="00117C17" w:rsidP="00117C17">
      <w:r>
        <w:rPr>
          <w:position w:val="-24"/>
        </w:rPr>
        <w:tab/>
      </w:r>
      <w:r>
        <w:rPr>
          <w:position w:val="-24"/>
        </w:rPr>
        <w:tab/>
      </w:r>
      <w:r w:rsidR="00F650FC" w:rsidRPr="004C4C8F">
        <w:rPr>
          <w:i/>
          <w:position w:val="-12"/>
        </w:rPr>
        <w:object w:dxaOrig="1579" w:dyaOrig="360">
          <v:shape id="_x0000_i1039" type="#_x0000_t75" style="width:79.5pt;height:18pt" o:ole="">
            <v:imagedata r:id="rId67" o:title=""/>
          </v:shape>
          <o:OLEObject Type="Embed" ProgID="Equation.3" ShapeID="_x0000_i1039" DrawAspect="Content" ObjectID="_1343474320" r:id="rId68"/>
        </w:object>
      </w:r>
      <w:r>
        <w:t xml:space="preserve">                                                   </w:t>
      </w:r>
      <w:r w:rsidR="00F650FC">
        <w:t xml:space="preserve">    </w:t>
      </w:r>
      <w:r>
        <w:t xml:space="preserve">                   </w:t>
      </w:r>
      <w:r w:rsidR="002844B7">
        <w:t xml:space="preserve">                        (</w:t>
      </w:r>
      <w:r w:rsidR="0093116B">
        <w:t>12</w:t>
      </w:r>
      <w:r>
        <w:t>)</w:t>
      </w:r>
    </w:p>
    <w:p w:rsidR="00117C17" w:rsidRPr="00CE6808" w:rsidRDefault="00117C17" w:rsidP="00117C17">
      <w:pPr>
        <w:rPr>
          <w:position w:val="-24"/>
        </w:rPr>
      </w:pPr>
      <w:r>
        <w:t xml:space="preserve">where </w:t>
      </w:r>
      <w:r w:rsidRPr="00BA4EFE">
        <w:rPr>
          <w:i/>
        </w:rPr>
        <w:t>a</w:t>
      </w:r>
      <w:r w:rsidRPr="00BA4EFE">
        <w:rPr>
          <w:i/>
          <w:vertAlign w:val="subscript"/>
        </w:rPr>
        <w:t>trad</w:t>
      </w:r>
      <w:r w:rsidR="00F650FC">
        <w:rPr>
          <w:i/>
        </w:rPr>
        <w:t xml:space="preserve"> </w:t>
      </w:r>
      <w:r>
        <w:t xml:space="preserve">is a </w:t>
      </w:r>
      <w:r w:rsidR="00514973">
        <w:t xml:space="preserve">parameter that describes the </w:t>
      </w:r>
      <w:r w:rsidR="00E62A11">
        <w:t>effective</w:t>
      </w:r>
      <w:r w:rsidR="00514973">
        <w:t xml:space="preserve"> width of the orifice </w:t>
      </w:r>
      <w:r w:rsidR="00E62A11">
        <w:t>distribution</w:t>
      </w:r>
      <w:r w:rsidR="00514973">
        <w:t xml:space="preserve"> as a function of </w:t>
      </w:r>
      <w:r w:rsidR="00514973" w:rsidRPr="00E62A11">
        <w:rPr>
          <w:i/>
        </w:rPr>
        <w:t>z</w:t>
      </w:r>
      <w:r w:rsidR="00F650FC">
        <w:t xml:space="preserve">. </w:t>
      </w:r>
      <w:r w:rsidR="00E62A11">
        <w:t>This width distributio</w:t>
      </w:r>
      <w:r w:rsidR="000D4020">
        <w:t>n is analogous to an equivalent</w:t>
      </w:r>
      <w:r w:rsidR="00E62A11">
        <w:t xml:space="preserve"> weir geometry for the </w:t>
      </w:r>
      <w:r w:rsidR="006A01AC">
        <w:t>continuous area</w:t>
      </w:r>
      <w:r w:rsidR="00E62A11">
        <w:t xml:space="preserve"> distribution. </w:t>
      </w:r>
      <w:r w:rsidR="003E0226">
        <w:t xml:space="preserve">For this situation, </w:t>
      </w:r>
      <w:r w:rsidR="00F650FC" w:rsidRPr="00BA4EFE">
        <w:rPr>
          <w:i/>
        </w:rPr>
        <w:t>a</w:t>
      </w:r>
      <w:r w:rsidR="00F650FC" w:rsidRPr="00BA4EFE">
        <w:rPr>
          <w:i/>
          <w:vertAlign w:val="subscript"/>
        </w:rPr>
        <w:t>trad</w:t>
      </w:r>
      <w:r w:rsidR="0093116B">
        <w:t xml:space="preserve"> </w:t>
      </w:r>
      <w:r w:rsidR="00F650FC">
        <w:t xml:space="preserve">was found to be 0.1979 by dividing the cumulative </w:t>
      </w:r>
      <w:r w:rsidR="003E0226">
        <w:t xml:space="preserve">orifice </w:t>
      </w:r>
      <w:r w:rsidR="00F650FC">
        <w:t>area by the total height. Continuous flow is found by substituting Eq. 12 into Eq. 11</w:t>
      </w:r>
    </w:p>
    <w:p w:rsidR="00117C17" w:rsidRDefault="00F650FC" w:rsidP="00117C17">
      <w:pPr>
        <w:ind w:left="720" w:firstLine="720"/>
        <w:rPr>
          <w:rFonts w:cs="Arial"/>
          <w:position w:val="-12"/>
        </w:rPr>
      </w:pPr>
      <w:r w:rsidRPr="009F0744">
        <w:rPr>
          <w:position w:val="-24"/>
        </w:rPr>
        <w:object w:dxaOrig="3720" w:dyaOrig="620">
          <v:shape id="_x0000_i1040" type="#_x0000_t75" style="width:185.25pt;height:30.75pt" o:ole="">
            <v:imagedata r:id="rId69" o:title=""/>
          </v:shape>
          <o:OLEObject Type="Embed" ProgID="Equation.3" ShapeID="_x0000_i1040" DrawAspect="Content" ObjectID="_1343474321" r:id="rId70"/>
        </w:object>
      </w:r>
      <w:r w:rsidR="00117C17">
        <w:rPr>
          <w:rFonts w:cs="Arial"/>
          <w:position w:val="-12"/>
        </w:rPr>
        <w:t xml:space="preserve">                                                          (</w:t>
      </w:r>
      <w:r w:rsidR="0093116B">
        <w:rPr>
          <w:rFonts w:cs="Arial"/>
          <w:position w:val="-12"/>
        </w:rPr>
        <w:t>13</w:t>
      </w:r>
      <w:r w:rsidR="00117C17">
        <w:rPr>
          <w:rFonts w:cs="Arial"/>
          <w:position w:val="-12"/>
        </w:rPr>
        <w:t>)</w:t>
      </w:r>
    </w:p>
    <w:p w:rsidR="00117C17" w:rsidRDefault="00117C17" w:rsidP="00117C17">
      <w:pPr>
        <w:rPr>
          <w:position w:val="-24"/>
        </w:rPr>
      </w:pPr>
      <w:r>
        <w:rPr>
          <w:rFonts w:cs="Arial"/>
          <w:position w:val="-12"/>
        </w:rPr>
        <w:t xml:space="preserve">where integrating between </w:t>
      </w:r>
      <w:r w:rsidRPr="0093116B">
        <w:rPr>
          <w:rFonts w:cs="Arial"/>
          <w:i/>
          <w:position w:val="-12"/>
        </w:rPr>
        <w:t>0</w:t>
      </w:r>
      <w:r>
        <w:rPr>
          <w:rFonts w:cs="Arial"/>
          <w:position w:val="-12"/>
        </w:rPr>
        <w:t xml:space="preserve"> and </w:t>
      </w:r>
      <w:r w:rsidRPr="0093116B">
        <w:rPr>
          <w:rFonts w:cs="Arial"/>
          <w:i/>
          <w:position w:val="-12"/>
        </w:rPr>
        <w:t>h</w:t>
      </w:r>
      <w:r>
        <w:rPr>
          <w:rFonts w:cs="Arial"/>
          <w:position w:val="-12"/>
        </w:rPr>
        <w:t xml:space="preserve"> gives</w:t>
      </w:r>
      <w:r w:rsidR="002844B7">
        <w:rPr>
          <w:rFonts w:cs="Arial"/>
          <w:position w:val="-12"/>
        </w:rPr>
        <w:t xml:space="preserve"> the expression</w:t>
      </w:r>
    </w:p>
    <w:p w:rsidR="00117C17" w:rsidRPr="006E77F1" w:rsidRDefault="00117C17" w:rsidP="00117C17">
      <w:pPr>
        <w:rPr>
          <w:position w:val="-24"/>
        </w:rPr>
      </w:pPr>
      <w:r>
        <w:rPr>
          <w:position w:val="-24"/>
        </w:rPr>
        <w:tab/>
      </w:r>
      <w:r>
        <w:rPr>
          <w:position w:val="-24"/>
        </w:rPr>
        <w:tab/>
      </w:r>
      <w:r w:rsidR="00F650FC" w:rsidRPr="005664F6">
        <w:rPr>
          <w:position w:val="-24"/>
        </w:rPr>
        <w:object w:dxaOrig="2620" w:dyaOrig="620">
          <v:shape id="_x0000_i1041" type="#_x0000_t75" style="width:130.5pt;height:30.75pt" o:ole="">
            <v:imagedata r:id="rId71" o:title=""/>
          </v:shape>
          <o:OLEObject Type="Embed" ProgID="Equation.3" ShapeID="_x0000_i1041" DrawAspect="Content" ObjectID="_1343474322" r:id="rId72"/>
        </w:object>
      </w:r>
      <w:r>
        <w:rPr>
          <w:position w:val="-24"/>
        </w:rPr>
        <w:t xml:space="preserve">                                                                            (</w:t>
      </w:r>
      <w:r w:rsidR="0093116B">
        <w:rPr>
          <w:position w:val="-24"/>
        </w:rPr>
        <w:t>14</w:t>
      </w:r>
      <w:r>
        <w:rPr>
          <w:position w:val="-24"/>
        </w:rPr>
        <w:t>)</w:t>
      </w:r>
    </w:p>
    <w:p w:rsidR="006F0D62" w:rsidRDefault="00F23FF5" w:rsidP="00923E46">
      <w:pPr>
        <w:pStyle w:val="Subtitle"/>
      </w:pPr>
      <w:r>
        <w:t xml:space="preserve">Solid State </w:t>
      </w:r>
      <w:r w:rsidRPr="00F23FF5">
        <w:t>Skimmer</w:t>
      </w:r>
    </w:p>
    <w:p w:rsidR="004248B2" w:rsidRDefault="003D1EE7" w:rsidP="00F23FF5">
      <w:r>
        <w:t xml:space="preserve">The SSS flow model was designed </w:t>
      </w:r>
      <w:r w:rsidR="006B7D96">
        <w:t>such</w:t>
      </w:r>
      <w:r>
        <w:t xml:space="preserve"> that the</w:t>
      </w:r>
      <w:r w:rsidR="003E0226">
        <w:t xml:space="preserve"> overall</w:t>
      </w:r>
      <w:r>
        <w:t xml:space="preserve"> stage-discharge curve would match the traditional riser</w:t>
      </w:r>
      <w:r w:rsidR="00B44D30">
        <w:t xml:space="preserve"> stage-discharge</w:t>
      </w:r>
      <w:r>
        <w:t xml:space="preserve"> curve</w:t>
      </w:r>
      <w:r w:rsidR="003E0226">
        <w:t>, allowing</w:t>
      </w:r>
      <w:r>
        <w:t xml:space="preserve"> </w:t>
      </w:r>
      <w:r w:rsidR="003E0226">
        <w:t xml:space="preserve">for </w:t>
      </w:r>
      <w:r>
        <w:t>an unbiased sediment</w:t>
      </w:r>
      <w:r w:rsidR="003E0226">
        <w:t xml:space="preserve"> retention comparison. </w:t>
      </w:r>
      <w:r w:rsidR="004248B2">
        <w:t xml:space="preserve">As described earlier, the SSS discharge can be characterized by three flow regimes: </w:t>
      </w:r>
      <w:r w:rsidR="006A01AC">
        <w:t>Case 1,</w:t>
      </w:r>
      <w:r w:rsidR="00C10BB6">
        <w:t>Case 2</w:t>
      </w:r>
      <w:r w:rsidR="006A01AC">
        <w:t>,</w:t>
      </w:r>
      <w:r w:rsidR="00C10BB6">
        <w:t xml:space="preserve"> and Case 3</w:t>
      </w:r>
      <w:r w:rsidR="004248B2">
        <w:t xml:space="preserve">. The </w:t>
      </w:r>
      <w:r w:rsidR="006B7D96">
        <w:t xml:space="preserve">two </w:t>
      </w:r>
      <w:r w:rsidR="004248B2">
        <w:t xml:space="preserve">SSS risers are </w:t>
      </w:r>
      <w:r w:rsidR="00C10BB6">
        <w:t xml:space="preserve">in series </w:t>
      </w:r>
      <w:r w:rsidR="004248B2">
        <w:t>such that</w:t>
      </w:r>
    </w:p>
    <w:p w:rsidR="004248B2" w:rsidRDefault="004248B2" w:rsidP="00F23FF5">
      <w:r>
        <w:tab/>
      </w:r>
      <w:r>
        <w:tab/>
      </w:r>
      <w:r w:rsidR="006A01AC" w:rsidRPr="00C10BB6">
        <w:rPr>
          <w:position w:val="-12"/>
        </w:rPr>
        <w:object w:dxaOrig="1840" w:dyaOrig="360">
          <v:shape id="_x0000_i1042" type="#_x0000_t75" style="width:90.75pt;height:18pt" o:ole="">
            <v:imagedata r:id="rId73" o:title=""/>
          </v:shape>
          <o:OLEObject Type="Embed" ProgID="Equation.3" ShapeID="_x0000_i1042" DrawAspect="Content" ObjectID="_1343474323" r:id="rId74"/>
        </w:object>
      </w:r>
      <w:r>
        <w:t xml:space="preserve">                                                                             </w:t>
      </w:r>
      <w:r w:rsidR="00B22CF3">
        <w:t xml:space="preserve">                  </w:t>
      </w:r>
      <w:r>
        <w:t>(</w:t>
      </w:r>
      <w:r w:rsidR="00B22CF3">
        <w:t>1</w:t>
      </w:r>
      <w:r w:rsidR="006A01AC">
        <w:t>5</w:t>
      </w:r>
      <w:r>
        <w:t>)</w:t>
      </w:r>
    </w:p>
    <w:p w:rsidR="006A01AC" w:rsidRDefault="006A01AC" w:rsidP="00F23FF5">
      <w:r>
        <w:lastRenderedPageBreak/>
        <w:t>where</w:t>
      </w:r>
    </w:p>
    <w:p w:rsidR="006A01AC" w:rsidRDefault="006A01AC" w:rsidP="00F23FF5">
      <w:r>
        <w:tab/>
      </w:r>
      <w:r>
        <w:tab/>
      </w:r>
      <w:r w:rsidRPr="006A01AC">
        <w:rPr>
          <w:position w:val="-12"/>
        </w:rPr>
        <w:object w:dxaOrig="1860" w:dyaOrig="360">
          <v:shape id="_x0000_i1043" type="#_x0000_t75" style="width:93pt;height:18pt" o:ole="">
            <v:imagedata r:id="rId75" o:title=""/>
          </v:shape>
          <o:OLEObject Type="Embed" ProgID="Equation.3" ShapeID="_x0000_i1043" DrawAspect="Content" ObjectID="_1343474324" r:id="rId76"/>
        </w:object>
      </w:r>
      <w:r>
        <w:t xml:space="preserve">                                                                                              (16)</w:t>
      </w:r>
    </w:p>
    <w:p w:rsidR="006A01AC" w:rsidRDefault="006A01AC" w:rsidP="00F23FF5">
      <w:r>
        <w:t>and</w:t>
      </w:r>
    </w:p>
    <w:p w:rsidR="006A01AC" w:rsidRDefault="006A01AC" w:rsidP="00F23FF5">
      <w:r>
        <w:tab/>
      </w:r>
      <w:r>
        <w:tab/>
      </w:r>
      <w:r w:rsidRPr="006A01AC">
        <w:rPr>
          <w:position w:val="-12"/>
        </w:rPr>
        <w:object w:dxaOrig="1300" w:dyaOrig="360">
          <v:shape id="_x0000_i1044" type="#_x0000_t75" style="width:65.25pt;height:18pt" o:ole="">
            <v:imagedata r:id="rId77" o:title=""/>
          </v:shape>
          <o:OLEObject Type="Embed" ProgID="Equation.3" ShapeID="_x0000_i1044" DrawAspect="Content" ObjectID="_1343474325" r:id="rId78"/>
        </w:object>
      </w:r>
      <w:r>
        <w:t xml:space="preserve">                                                                                                       (17)</w:t>
      </w:r>
    </w:p>
    <w:p w:rsidR="004248B2" w:rsidRDefault="004248B2" w:rsidP="00F23FF5">
      <w:r w:rsidRPr="004248B2">
        <w:t xml:space="preserve">where </w:t>
      </w:r>
      <w:r w:rsidR="00C10BB6" w:rsidRPr="00C10BB6">
        <w:t>the subscripts</w:t>
      </w:r>
      <w:r w:rsidR="00C10BB6">
        <w:rPr>
          <w:i/>
        </w:rPr>
        <w:t xml:space="preserve"> 1, 2, </w:t>
      </w:r>
      <w:r w:rsidR="00C10BB6" w:rsidRPr="00C10BB6">
        <w:t>and</w:t>
      </w:r>
      <w:r w:rsidR="00C10BB6">
        <w:rPr>
          <w:i/>
        </w:rPr>
        <w:t xml:space="preserve"> 3 </w:t>
      </w:r>
      <w:r w:rsidR="00C10BB6" w:rsidRPr="00C10BB6">
        <w:t>describe</w:t>
      </w:r>
      <w:r>
        <w:rPr>
          <w:vertAlign w:val="subscript"/>
        </w:rPr>
        <w:t xml:space="preserve"> </w:t>
      </w:r>
      <w:r w:rsidR="00C10BB6">
        <w:t>the respective flow cases.</w:t>
      </w:r>
    </w:p>
    <w:p w:rsidR="00E11DDF" w:rsidRDefault="00E11DDF" w:rsidP="00F23FF5"/>
    <w:p w:rsidR="00F23FF5" w:rsidRDefault="00716860" w:rsidP="00F23FF5">
      <w:r>
        <w:t>Because the SSS inlet riser orifices must increase in size with increasing basin stage,</w:t>
      </w:r>
      <w:r w:rsidR="00F23FF5">
        <w:t xml:space="preserve"> the </w:t>
      </w:r>
      <w:r>
        <w:t xml:space="preserve">cumulative </w:t>
      </w:r>
      <w:r w:rsidR="00F23FF5">
        <w:t>area distribution</w:t>
      </w:r>
      <w:r w:rsidR="00C10BB6">
        <w:t>,</w:t>
      </w:r>
      <w:r w:rsidR="00F23FF5">
        <w:t xml:space="preserve"> </w:t>
      </w:r>
      <w:r w:rsidR="00F23FF5" w:rsidRPr="000030FB">
        <w:rPr>
          <w:i/>
        </w:rPr>
        <w:t>A</w:t>
      </w:r>
      <w:r w:rsidR="00C10BB6">
        <w:rPr>
          <w:i/>
        </w:rPr>
        <w:t>(z),</w:t>
      </w:r>
      <w:r w:rsidR="00F23FF5">
        <w:t xml:space="preserve"> can be described by the polynomial </w:t>
      </w:r>
    </w:p>
    <w:p w:rsidR="00F23FF5" w:rsidRDefault="00F23FF5" w:rsidP="00F23FF5">
      <w:r>
        <w:tab/>
      </w:r>
      <w:r>
        <w:tab/>
      </w:r>
      <w:r w:rsidR="00C10BB6" w:rsidRPr="00C10BB6">
        <w:rPr>
          <w:position w:val="-12"/>
        </w:rPr>
        <w:object w:dxaOrig="1820" w:dyaOrig="380">
          <v:shape id="_x0000_i1045" type="#_x0000_t75" style="width:91.5pt;height:18.75pt" o:ole="">
            <v:imagedata r:id="rId79" o:title=""/>
          </v:shape>
          <o:OLEObject Type="Embed" ProgID="Equation.3" ShapeID="_x0000_i1045" DrawAspect="Content" ObjectID="_1343474326" r:id="rId80"/>
        </w:object>
      </w:r>
      <w:r>
        <w:t xml:space="preserve">                                               </w:t>
      </w:r>
      <w:r w:rsidR="006A01AC">
        <w:t xml:space="preserve">      </w:t>
      </w:r>
      <w:r>
        <w:t xml:space="preserve">                                         (</w:t>
      </w:r>
      <w:r w:rsidR="006A01AC">
        <w:t>18</w:t>
      </w:r>
      <w:r>
        <w:t>)</w:t>
      </w:r>
    </w:p>
    <w:p w:rsidR="00923E46" w:rsidRDefault="00F23FF5" w:rsidP="00F23FF5">
      <w:r>
        <w:t xml:space="preserve">where </w:t>
      </w:r>
      <w:r w:rsidRPr="000030FB">
        <w:rPr>
          <w:i/>
        </w:rPr>
        <w:t>a</w:t>
      </w:r>
      <w:r w:rsidR="00716860" w:rsidRPr="00716860">
        <w:rPr>
          <w:i/>
          <w:vertAlign w:val="subscript"/>
        </w:rPr>
        <w:t>in</w:t>
      </w:r>
      <w:r>
        <w:t xml:space="preserve"> and </w:t>
      </w:r>
      <w:r w:rsidRPr="000030FB">
        <w:rPr>
          <w:i/>
        </w:rPr>
        <w:t>b</w:t>
      </w:r>
      <w:r w:rsidR="00716860" w:rsidRPr="00716860">
        <w:rPr>
          <w:i/>
          <w:vertAlign w:val="subscript"/>
        </w:rPr>
        <w:t>in</w:t>
      </w:r>
      <w:r>
        <w:t xml:space="preserve"> are parameters</w:t>
      </w:r>
      <w:r w:rsidR="00716860">
        <w:t xml:space="preserve"> that describe the effective width of the orifice distribution as a function of </w:t>
      </w:r>
      <w:r w:rsidR="00716860" w:rsidRPr="00BA4EFE">
        <w:rPr>
          <w:i/>
        </w:rPr>
        <w:t>z</w:t>
      </w:r>
      <w:r>
        <w:t>.</w:t>
      </w:r>
    </w:p>
    <w:p w:rsidR="006A01AC" w:rsidRDefault="006A01AC" w:rsidP="00F23FF5"/>
    <w:p w:rsidR="00923E46" w:rsidRPr="00923E46" w:rsidRDefault="00923E46" w:rsidP="00F23FF5">
      <w:pPr>
        <w:rPr>
          <w:u w:val="single"/>
        </w:rPr>
      </w:pPr>
      <w:r w:rsidRPr="00923E46">
        <w:rPr>
          <w:u w:val="single"/>
        </w:rPr>
        <w:t>Inlet Riser</w:t>
      </w:r>
    </w:p>
    <w:p w:rsidR="00F23FF5" w:rsidRDefault="00E11DDF" w:rsidP="00F23FF5">
      <w:r>
        <w:t xml:space="preserve">By </w:t>
      </w:r>
      <w:r w:rsidR="00B22CF3">
        <w:t xml:space="preserve">substituting Equation </w:t>
      </w:r>
      <w:r w:rsidR="006A01AC">
        <w:t>18</w:t>
      </w:r>
      <w:r w:rsidR="00B22CF3">
        <w:t xml:space="preserve"> into Eq</w:t>
      </w:r>
      <w:r w:rsidR="006A01AC">
        <w:t>.</w:t>
      </w:r>
      <w:r w:rsidR="00B22CF3">
        <w:t xml:space="preserve"> 11</w:t>
      </w:r>
      <w:r>
        <w:t xml:space="preserve">, </w:t>
      </w:r>
      <w:r w:rsidR="00F23FF5">
        <w:t xml:space="preserve">we can model </w:t>
      </w:r>
      <w:r>
        <w:t>Case 1</w:t>
      </w:r>
      <w:r w:rsidR="00F23FF5">
        <w:t xml:space="preserve"> as</w:t>
      </w:r>
    </w:p>
    <w:p w:rsidR="00F23FF5" w:rsidRDefault="006D28BE" w:rsidP="00F23FF5">
      <w:pPr>
        <w:ind w:left="720" w:firstLine="720"/>
        <w:rPr>
          <w:position w:val="-24"/>
        </w:rPr>
      </w:pPr>
      <w:r w:rsidRPr="005664F6">
        <w:rPr>
          <w:position w:val="-24"/>
        </w:rPr>
        <w:object w:dxaOrig="4040" w:dyaOrig="620">
          <v:shape id="_x0000_i1046" type="#_x0000_t75" style="width:201.75pt;height:30.75pt" o:ole="">
            <v:imagedata r:id="rId81" o:title=""/>
          </v:shape>
          <o:OLEObject Type="Embed" ProgID="Equation.3" ShapeID="_x0000_i1046" DrawAspect="Content" ObjectID="_1343474327" r:id="rId82"/>
        </w:object>
      </w:r>
      <w:r w:rsidR="00F23FF5">
        <w:rPr>
          <w:position w:val="-24"/>
        </w:rPr>
        <w:t xml:space="preserve">                         </w:t>
      </w:r>
      <w:r w:rsidR="006A01AC">
        <w:rPr>
          <w:position w:val="-24"/>
        </w:rPr>
        <w:t xml:space="preserve">       </w:t>
      </w:r>
      <w:r w:rsidR="00F23FF5">
        <w:rPr>
          <w:position w:val="-24"/>
        </w:rPr>
        <w:t xml:space="preserve">        </w:t>
      </w:r>
      <w:r w:rsidR="00B22CF3">
        <w:rPr>
          <w:position w:val="-24"/>
        </w:rPr>
        <w:t xml:space="preserve">   </w:t>
      </w:r>
      <w:r w:rsidR="00F23FF5">
        <w:rPr>
          <w:position w:val="-24"/>
        </w:rPr>
        <w:t xml:space="preserve">               (</w:t>
      </w:r>
      <w:r w:rsidR="006A01AC">
        <w:rPr>
          <w:position w:val="-24"/>
        </w:rPr>
        <w:t>19</w:t>
      </w:r>
      <w:r w:rsidR="00F23FF5">
        <w:rPr>
          <w:position w:val="-24"/>
        </w:rPr>
        <w:t>)</w:t>
      </w:r>
    </w:p>
    <w:p w:rsidR="00F23FF5" w:rsidRDefault="00F23FF5" w:rsidP="00F23FF5">
      <w:r>
        <w:rPr>
          <w:position w:val="-24"/>
        </w:rPr>
        <w:t xml:space="preserve">where integrating between </w:t>
      </w:r>
      <w:r w:rsidRPr="00FB0A0F">
        <w:rPr>
          <w:i/>
          <w:position w:val="-24"/>
        </w:rPr>
        <w:t>y</w:t>
      </w:r>
      <w:r>
        <w:rPr>
          <w:position w:val="-24"/>
        </w:rPr>
        <w:t xml:space="preserve"> and </w:t>
      </w:r>
      <w:r w:rsidRPr="00FB0A0F">
        <w:rPr>
          <w:i/>
          <w:position w:val="-24"/>
        </w:rPr>
        <w:t>h</w:t>
      </w:r>
      <w:r>
        <w:rPr>
          <w:position w:val="-24"/>
        </w:rPr>
        <w:t xml:space="preserve"> gives</w:t>
      </w:r>
    </w:p>
    <w:p w:rsidR="00F23FF5" w:rsidRDefault="006D28BE" w:rsidP="00F23FF5">
      <w:pPr>
        <w:ind w:left="720" w:firstLine="720"/>
        <w:rPr>
          <w:position w:val="-28"/>
        </w:rPr>
      </w:pPr>
      <w:r w:rsidRPr="009F0744">
        <w:rPr>
          <w:position w:val="-28"/>
        </w:rPr>
        <w:object w:dxaOrig="4720" w:dyaOrig="680">
          <v:shape id="_x0000_i1047" type="#_x0000_t75" style="width:235.5pt;height:33.75pt" o:ole="">
            <v:imagedata r:id="rId83" o:title=""/>
          </v:shape>
          <o:OLEObject Type="Embed" ProgID="Equation.3" ShapeID="_x0000_i1047" DrawAspect="Content" ObjectID="_1343474328" r:id="rId84"/>
        </w:object>
      </w:r>
      <w:r w:rsidR="00F23FF5">
        <w:rPr>
          <w:rFonts w:cs="Arial"/>
          <w:position w:val="-12"/>
        </w:rPr>
        <w:t xml:space="preserve">                      </w:t>
      </w:r>
      <w:r w:rsidR="00B22CF3">
        <w:rPr>
          <w:rFonts w:cs="Arial"/>
          <w:position w:val="-12"/>
        </w:rPr>
        <w:t xml:space="preserve"> </w:t>
      </w:r>
      <w:r w:rsidR="006A01AC">
        <w:rPr>
          <w:rFonts w:cs="Arial"/>
          <w:position w:val="-12"/>
        </w:rPr>
        <w:t xml:space="preserve">  </w:t>
      </w:r>
      <w:r w:rsidR="00B22CF3">
        <w:rPr>
          <w:rFonts w:cs="Arial"/>
          <w:position w:val="-12"/>
        </w:rPr>
        <w:t xml:space="preserve">   </w:t>
      </w:r>
      <w:r w:rsidR="00F23FF5">
        <w:rPr>
          <w:rFonts w:cs="Arial"/>
          <w:position w:val="-12"/>
        </w:rPr>
        <w:t xml:space="preserve">                  (</w:t>
      </w:r>
      <w:r w:rsidR="006A01AC">
        <w:rPr>
          <w:rFonts w:cs="Arial"/>
          <w:position w:val="-12"/>
        </w:rPr>
        <w:t>20</w:t>
      </w:r>
      <w:r w:rsidR="00F23FF5">
        <w:rPr>
          <w:rFonts w:cs="Arial"/>
          <w:position w:val="-12"/>
        </w:rPr>
        <w:t>)</w:t>
      </w:r>
    </w:p>
    <w:p w:rsidR="00F23FF5" w:rsidRDefault="006D28BE" w:rsidP="00F23FF5">
      <w:pPr>
        <w:rPr>
          <w:position w:val="-28"/>
        </w:rPr>
      </w:pPr>
      <w:r>
        <w:rPr>
          <w:position w:val="-28"/>
        </w:rPr>
        <w:t>Likewise, w</w:t>
      </w:r>
      <w:r w:rsidR="00F23FF5">
        <w:rPr>
          <w:position w:val="-28"/>
        </w:rPr>
        <w:t>e ca</w:t>
      </w:r>
      <w:r>
        <w:rPr>
          <w:position w:val="-28"/>
        </w:rPr>
        <w:t>n</w:t>
      </w:r>
      <w:r w:rsidR="005E4369">
        <w:rPr>
          <w:position w:val="-28"/>
        </w:rPr>
        <w:t xml:space="preserve"> </w:t>
      </w:r>
      <w:r w:rsidR="00F23FF5">
        <w:rPr>
          <w:position w:val="-28"/>
        </w:rPr>
        <w:t xml:space="preserve">model </w:t>
      </w:r>
      <w:r w:rsidR="00E11DDF">
        <w:rPr>
          <w:position w:val="-28"/>
        </w:rPr>
        <w:t>Case 2</w:t>
      </w:r>
      <w:r w:rsidR="00F23FF5">
        <w:rPr>
          <w:position w:val="-28"/>
        </w:rPr>
        <w:t xml:space="preserve"> </w:t>
      </w:r>
      <w:r>
        <w:rPr>
          <w:position w:val="-28"/>
        </w:rPr>
        <w:t>a</w:t>
      </w:r>
      <w:r w:rsidR="005E4369">
        <w:rPr>
          <w:position w:val="-28"/>
        </w:rPr>
        <w:t>s</w:t>
      </w:r>
      <w:r w:rsidR="00F23FF5">
        <w:rPr>
          <w:position w:val="-28"/>
        </w:rPr>
        <w:t xml:space="preserve"> </w:t>
      </w:r>
    </w:p>
    <w:p w:rsidR="00F23FF5" w:rsidRDefault="006D28BE" w:rsidP="00F23FF5">
      <w:pPr>
        <w:ind w:left="720" w:firstLine="720"/>
        <w:rPr>
          <w:position w:val="-24"/>
        </w:rPr>
      </w:pPr>
      <w:r w:rsidRPr="005664F6">
        <w:rPr>
          <w:position w:val="-24"/>
        </w:rPr>
        <w:object w:dxaOrig="4120" w:dyaOrig="620">
          <v:shape id="_x0000_i1048" type="#_x0000_t75" style="width:205.5pt;height:30.75pt" o:ole="">
            <v:imagedata r:id="rId85" o:title=""/>
          </v:shape>
          <o:OLEObject Type="Embed" ProgID="Equation.3" ShapeID="_x0000_i1048" DrawAspect="Content" ObjectID="_1343474329" r:id="rId86"/>
        </w:object>
      </w:r>
      <w:r w:rsidR="00F23FF5">
        <w:rPr>
          <w:position w:val="-24"/>
        </w:rPr>
        <w:t xml:space="preserve">                  </w:t>
      </w:r>
      <w:r w:rsidR="00B22CF3">
        <w:rPr>
          <w:position w:val="-24"/>
        </w:rPr>
        <w:t xml:space="preserve">    </w:t>
      </w:r>
      <w:r w:rsidR="00F23FF5">
        <w:rPr>
          <w:position w:val="-24"/>
        </w:rPr>
        <w:t xml:space="preserve">          </w:t>
      </w:r>
      <w:r w:rsidR="006A01AC">
        <w:rPr>
          <w:position w:val="-24"/>
        </w:rPr>
        <w:t xml:space="preserve">     </w:t>
      </w:r>
      <w:r w:rsidR="00F23FF5">
        <w:rPr>
          <w:position w:val="-24"/>
        </w:rPr>
        <w:t xml:space="preserve">                   (</w:t>
      </w:r>
      <w:r w:rsidR="006A01AC">
        <w:rPr>
          <w:position w:val="-24"/>
        </w:rPr>
        <w:t>21</w:t>
      </w:r>
      <w:r w:rsidR="00F23FF5">
        <w:rPr>
          <w:position w:val="-24"/>
        </w:rPr>
        <w:t>)</w:t>
      </w:r>
    </w:p>
    <w:p w:rsidR="00F23FF5" w:rsidRDefault="00F23FF5" w:rsidP="00F23FF5">
      <w:r>
        <w:t xml:space="preserve">where integrating between </w:t>
      </w:r>
      <w:r w:rsidRPr="00FB0A0F">
        <w:rPr>
          <w:i/>
        </w:rPr>
        <w:t>0</w:t>
      </w:r>
      <w:r>
        <w:t xml:space="preserve"> and </w:t>
      </w:r>
      <w:r w:rsidRPr="00FB0A0F">
        <w:rPr>
          <w:i/>
        </w:rPr>
        <w:t>y</w:t>
      </w:r>
      <w:r>
        <w:t xml:space="preserve"> gives</w:t>
      </w:r>
    </w:p>
    <w:p w:rsidR="00F23FF5" w:rsidRDefault="006D28BE" w:rsidP="00F23FF5">
      <w:pPr>
        <w:ind w:left="720" w:firstLine="720"/>
        <w:rPr>
          <w:position w:val="-28"/>
        </w:rPr>
      </w:pPr>
      <w:r w:rsidRPr="006D28BE">
        <w:rPr>
          <w:position w:val="-12"/>
        </w:rPr>
        <w:object w:dxaOrig="3440" w:dyaOrig="400">
          <v:shape id="_x0000_i1049" type="#_x0000_t75" style="width:171.75pt;height:19.5pt" o:ole="">
            <v:imagedata r:id="rId87" o:title=""/>
          </v:shape>
          <o:OLEObject Type="Embed" ProgID="Equation.3" ShapeID="_x0000_i1049" DrawAspect="Content" ObjectID="_1343474330" r:id="rId88"/>
        </w:object>
      </w:r>
      <w:r w:rsidR="00F23FF5">
        <w:rPr>
          <w:rFonts w:cs="Arial"/>
          <w:position w:val="-12"/>
        </w:rPr>
        <w:t xml:space="preserve">                                 </w:t>
      </w:r>
      <w:r w:rsidR="00B22CF3">
        <w:rPr>
          <w:rFonts w:cs="Arial"/>
          <w:position w:val="-12"/>
        </w:rPr>
        <w:t xml:space="preserve">   </w:t>
      </w:r>
      <w:r w:rsidR="00F23FF5">
        <w:rPr>
          <w:rFonts w:cs="Arial"/>
          <w:position w:val="-12"/>
        </w:rPr>
        <w:t xml:space="preserve">            </w:t>
      </w:r>
      <w:r w:rsidR="006A01AC">
        <w:rPr>
          <w:rFonts w:cs="Arial"/>
          <w:position w:val="-12"/>
        </w:rPr>
        <w:t xml:space="preserve">    </w:t>
      </w:r>
      <w:r w:rsidR="00F23FF5">
        <w:rPr>
          <w:rFonts w:cs="Arial"/>
          <w:position w:val="-12"/>
        </w:rPr>
        <w:t xml:space="preserve">                (</w:t>
      </w:r>
      <w:r w:rsidR="006A01AC">
        <w:rPr>
          <w:rFonts w:cs="Arial"/>
          <w:position w:val="-12"/>
        </w:rPr>
        <w:t>22</w:t>
      </w:r>
      <w:r w:rsidR="00F23FF5">
        <w:rPr>
          <w:rFonts w:cs="Arial"/>
          <w:position w:val="-12"/>
        </w:rPr>
        <w:t>)</w:t>
      </w:r>
    </w:p>
    <w:p w:rsidR="00E27AF9" w:rsidRDefault="006A01AC" w:rsidP="009A01B6">
      <w:r>
        <w:t>and</w:t>
      </w:r>
      <w:r>
        <w:rPr>
          <w:i/>
        </w:rPr>
        <w:t xml:space="preserve"> </w:t>
      </w:r>
      <w:r w:rsidR="00D23F7C" w:rsidRPr="004248B2">
        <w:rPr>
          <w:i/>
        </w:rPr>
        <w:t>Q</w:t>
      </w:r>
      <w:r w:rsidR="006D28BE">
        <w:rPr>
          <w:i/>
        </w:rPr>
        <w:t>C</w:t>
      </w:r>
      <w:r w:rsidR="00D23F7C">
        <w:rPr>
          <w:i/>
          <w:vertAlign w:val="subscript"/>
        </w:rPr>
        <w:t>1</w:t>
      </w:r>
      <w:r w:rsidR="00D23F7C" w:rsidRPr="004248B2">
        <w:t xml:space="preserve">, and </w:t>
      </w:r>
      <w:r w:rsidR="00D23F7C" w:rsidRPr="004248B2">
        <w:rPr>
          <w:i/>
        </w:rPr>
        <w:t>Q</w:t>
      </w:r>
      <w:r w:rsidR="006D28BE">
        <w:rPr>
          <w:i/>
        </w:rPr>
        <w:t>C</w:t>
      </w:r>
      <w:r w:rsidR="00D23F7C">
        <w:rPr>
          <w:i/>
          <w:vertAlign w:val="subscript"/>
        </w:rPr>
        <w:t xml:space="preserve">2 </w:t>
      </w:r>
      <w:r w:rsidR="00D23F7C" w:rsidRPr="00D23F7C">
        <w:t xml:space="preserve">are </w:t>
      </w:r>
      <w:r w:rsidR="00D23F7C">
        <w:t xml:space="preserve">functions of </w:t>
      </w:r>
      <w:r w:rsidR="006D28BE">
        <w:t>both the basin and chamber heads as shown in Fi</w:t>
      </w:r>
      <w:r w:rsidR="00D23F7C" w:rsidRPr="00B22CF3">
        <w:t xml:space="preserve">gure </w:t>
      </w:r>
      <w:r w:rsidR="006D28BE">
        <w:t>4.</w:t>
      </w:r>
      <w:r w:rsidR="00946293">
        <w:t xml:space="preserve"> Therefore, to solve for </w:t>
      </w:r>
      <w:r w:rsidR="00946293" w:rsidRPr="000200C0">
        <w:rPr>
          <w:i/>
        </w:rPr>
        <w:t>a</w:t>
      </w:r>
      <w:r w:rsidR="00946293" w:rsidRPr="000200C0">
        <w:rPr>
          <w:i/>
          <w:vertAlign w:val="subscript"/>
        </w:rPr>
        <w:t>in</w:t>
      </w:r>
      <w:r w:rsidR="00946293">
        <w:t xml:space="preserve"> and </w:t>
      </w:r>
      <w:r w:rsidR="00946293" w:rsidRPr="000200C0">
        <w:rPr>
          <w:i/>
        </w:rPr>
        <w:t>b</w:t>
      </w:r>
      <w:r w:rsidR="00946293" w:rsidRPr="000200C0">
        <w:rPr>
          <w:i/>
          <w:vertAlign w:val="subscript"/>
        </w:rPr>
        <w:t>in</w:t>
      </w:r>
      <w:r w:rsidR="00946293">
        <w:t xml:space="preserve">, it was necessary to define </w:t>
      </w:r>
      <w:r w:rsidR="000200C0">
        <w:t xml:space="preserve">the </w:t>
      </w:r>
      <w:r>
        <w:t>head-</w:t>
      </w:r>
      <w:r w:rsidR="00946293" w:rsidRPr="000200C0">
        <w:rPr>
          <w:i/>
        </w:rPr>
        <w:t>Δh</w:t>
      </w:r>
      <w:r>
        <w:rPr>
          <w:i/>
        </w:rPr>
        <w:t xml:space="preserve"> </w:t>
      </w:r>
      <w:r>
        <w:t xml:space="preserve">curve </w:t>
      </w:r>
      <w:r w:rsidR="000200C0">
        <w:t xml:space="preserve">as a function of basin </w:t>
      </w:r>
      <w:r>
        <w:t>head</w:t>
      </w:r>
      <w:r w:rsidR="00946293">
        <w:t>.</w:t>
      </w:r>
    </w:p>
    <w:p w:rsidR="00E27AF9" w:rsidRDefault="00E27AF9" w:rsidP="009A01B6"/>
    <w:p w:rsidR="000200C0" w:rsidRDefault="00BA5DD8" w:rsidP="009A01B6">
      <w:r>
        <w:t xml:space="preserve">We </w:t>
      </w:r>
      <w:r w:rsidR="006D28BE">
        <w:t>prepared</w:t>
      </w:r>
      <w:r>
        <w:t xml:space="preserve"> a </w:t>
      </w:r>
      <w:r w:rsidR="006D28BE">
        <w:t>desired</w:t>
      </w:r>
      <w:r>
        <w:t xml:space="preserve"> </w:t>
      </w:r>
      <w:r w:rsidR="006A01AC">
        <w:t>head</w:t>
      </w:r>
      <w:r w:rsidR="00E27AF9">
        <w:t>-</w:t>
      </w:r>
      <w:r w:rsidR="00946293" w:rsidRPr="000200C0">
        <w:rPr>
          <w:i/>
        </w:rPr>
        <w:t>Δ</w:t>
      </w:r>
      <w:r w:rsidRPr="000200C0">
        <w:rPr>
          <w:i/>
        </w:rPr>
        <w:t>h</w:t>
      </w:r>
      <w:r>
        <w:t xml:space="preserve"> curve using</w:t>
      </w:r>
      <w:r w:rsidR="009A01B6">
        <w:t xml:space="preserve"> a gamma</w:t>
      </w:r>
      <w:r w:rsidR="000200C0">
        <w:t xml:space="preserve"> (</w:t>
      </w:r>
      <w:r w:rsidR="000200C0" w:rsidRPr="000200C0">
        <w:t>γ</w:t>
      </w:r>
      <w:r w:rsidR="000200C0">
        <w:t>)</w:t>
      </w:r>
      <w:r w:rsidR="009A01B6">
        <w:t xml:space="preserve"> </w:t>
      </w:r>
      <w:r w:rsidR="000200C0">
        <w:t xml:space="preserve">statistical distribution </w:t>
      </w:r>
      <w:r w:rsidR="009A01B6">
        <w:t>function</w:t>
      </w:r>
    </w:p>
    <w:p w:rsidR="000200C0" w:rsidRDefault="000200C0" w:rsidP="009A01B6">
      <w:r>
        <w:lastRenderedPageBreak/>
        <w:tab/>
      </w:r>
      <w:r>
        <w:tab/>
      </w:r>
      <w:r w:rsidRPr="000200C0">
        <w:rPr>
          <w:position w:val="-10"/>
        </w:rPr>
        <w:object w:dxaOrig="1219" w:dyaOrig="320">
          <v:shape id="_x0000_i1050" type="#_x0000_t75" style="width:60.75pt;height:15.75pt" o:ole="">
            <v:imagedata r:id="rId89" o:title=""/>
          </v:shape>
          <o:OLEObject Type="Embed" ProgID="Equation.3" ShapeID="_x0000_i1050" DrawAspect="Content" ObjectID="_1343474331" r:id="rId90"/>
        </w:object>
      </w:r>
      <w:r w:rsidR="006A01AC">
        <w:t xml:space="preserve">                                                                                                         (23)</w:t>
      </w:r>
    </w:p>
    <w:p w:rsidR="00E27AF9" w:rsidRDefault="000200C0" w:rsidP="009A01B6">
      <w:r>
        <w:t xml:space="preserve">where </w:t>
      </w:r>
      <w:r w:rsidR="009A01B6" w:rsidRPr="00B22CF3">
        <w:rPr>
          <w:i/>
        </w:rPr>
        <w:t>α</w:t>
      </w:r>
      <w:r w:rsidR="009A01B6" w:rsidRPr="00B22CF3">
        <w:t xml:space="preserve"> </w:t>
      </w:r>
      <w:r>
        <w:t xml:space="preserve">is a parameter describing </w:t>
      </w:r>
      <w:r w:rsidR="003E0226">
        <w:t xml:space="preserve">how </w:t>
      </w:r>
      <w:r>
        <w:t>sharply the curve peaks</w:t>
      </w:r>
      <w:r w:rsidR="006A01AC">
        <w:t xml:space="preserve">, </w:t>
      </w:r>
      <w:r w:rsidR="009A01B6" w:rsidRPr="00B22CF3">
        <w:t xml:space="preserve">and </w:t>
      </w:r>
      <w:r w:rsidR="009A01B6" w:rsidRPr="00B22CF3">
        <w:rPr>
          <w:i/>
        </w:rPr>
        <w:t>β</w:t>
      </w:r>
      <w:r w:rsidR="009A01B6">
        <w:t xml:space="preserve"> </w:t>
      </w:r>
      <w:r>
        <w:t xml:space="preserve">is a parameter describing the </w:t>
      </w:r>
      <w:r w:rsidR="009A01B6">
        <w:t>location of the peak</w:t>
      </w:r>
      <w:r>
        <w:t xml:space="preserve"> with respect to the x-</w:t>
      </w:r>
      <w:r w:rsidR="00B22CF3">
        <w:t>axis</w:t>
      </w:r>
      <w:r w:rsidR="009A01B6">
        <w:t xml:space="preserve">. Taking the x-axis as basin </w:t>
      </w:r>
      <w:r w:rsidR="006A01AC">
        <w:t>head</w:t>
      </w:r>
      <w:r w:rsidR="009A01B6">
        <w:t xml:space="preserve"> and the y-axis as </w:t>
      </w:r>
      <w:r w:rsidRPr="000200C0">
        <w:rPr>
          <w:i/>
        </w:rPr>
        <w:t>Δh</w:t>
      </w:r>
      <w:r w:rsidR="007022DF">
        <w:t xml:space="preserve">, </w:t>
      </w:r>
      <w:r w:rsidR="009A01B6">
        <w:t>the parameters</w:t>
      </w:r>
      <w:r w:rsidR="007022DF">
        <w:t xml:space="preserve"> can be set to</w:t>
      </w:r>
      <w:r w:rsidR="009A01B6">
        <w:t xml:space="preserve"> give a curve that provides a large</w:t>
      </w:r>
      <w:r w:rsidR="007022DF">
        <w:t>r</w:t>
      </w:r>
      <w:r w:rsidR="009A01B6">
        <w:t xml:space="preserve"> </w:t>
      </w:r>
      <w:r w:rsidR="003E0226" w:rsidRPr="000200C0">
        <w:rPr>
          <w:i/>
        </w:rPr>
        <w:t>Δh</w:t>
      </w:r>
      <w:r w:rsidR="009A01B6">
        <w:t xml:space="preserve"> </w:t>
      </w:r>
      <w:r w:rsidR="007022DF">
        <w:t>with</w:t>
      </w:r>
      <w:r w:rsidR="009A01B6">
        <w:t xml:space="preserve"> low</w:t>
      </w:r>
      <w:r w:rsidR="00BA5DD8">
        <w:t>er</w:t>
      </w:r>
      <w:r w:rsidR="009A01B6">
        <w:t xml:space="preserve"> basin </w:t>
      </w:r>
      <w:r w:rsidR="006A01AC">
        <w:t>heads</w:t>
      </w:r>
      <w:r w:rsidR="009A01B6">
        <w:t xml:space="preserve"> (more lower inlet orifices flowing) and a small</w:t>
      </w:r>
      <w:r w:rsidR="007022DF">
        <w:t>er</w:t>
      </w:r>
      <w:r w:rsidR="009A01B6">
        <w:t xml:space="preserve"> </w:t>
      </w:r>
      <w:r w:rsidR="006A01AC">
        <w:t>delta</w:t>
      </w:r>
      <w:r w:rsidR="009A01B6">
        <w:t xml:space="preserve"> head </w:t>
      </w:r>
      <w:r w:rsidR="007022DF">
        <w:t>with</w:t>
      </w:r>
      <w:r w:rsidR="009A01B6">
        <w:t xml:space="preserve"> </w:t>
      </w:r>
      <w:r w:rsidR="007022DF">
        <w:t>greater</w:t>
      </w:r>
      <w:r w:rsidR="009A01B6">
        <w:t xml:space="preserve"> basin </w:t>
      </w:r>
      <w:r w:rsidR="006A01AC">
        <w:t>heads</w:t>
      </w:r>
      <w:r w:rsidR="009A01B6">
        <w:t xml:space="preserve"> (mostly top inlet orifices flowing). </w:t>
      </w:r>
      <w:r w:rsidR="00E27AF9" w:rsidRPr="00C22473">
        <w:t>Setting α</w:t>
      </w:r>
      <w:r w:rsidR="00E27AF9" w:rsidRPr="00C22473">
        <w:rPr>
          <w:i/>
        </w:rPr>
        <w:t xml:space="preserve"> = 2.2</w:t>
      </w:r>
      <w:r w:rsidR="00E27AF9" w:rsidRPr="00C22473">
        <w:t xml:space="preserve"> and </w:t>
      </w:r>
      <w:r w:rsidR="00E27AF9" w:rsidRPr="00C22473">
        <w:rPr>
          <w:i/>
        </w:rPr>
        <w:t>β = 1.1</w:t>
      </w:r>
      <w:r w:rsidR="00E27AF9" w:rsidRPr="00C22473">
        <w:t xml:space="preserve"> </w:t>
      </w:r>
      <w:r w:rsidR="009A01B6" w:rsidRPr="00C22473">
        <w:t xml:space="preserve">gave </w:t>
      </w:r>
      <w:r w:rsidR="00E27AF9" w:rsidRPr="00C22473">
        <w:t>a</w:t>
      </w:r>
      <w:r w:rsidR="009A01B6" w:rsidRPr="00C22473">
        <w:t xml:space="preserve"> </w:t>
      </w:r>
      <w:r w:rsidR="00E27AF9" w:rsidRPr="00C22473">
        <w:t>reasonable</w:t>
      </w:r>
      <w:r w:rsidR="009A01B6" w:rsidRPr="00C22473">
        <w:t xml:space="preserve"> curve </w:t>
      </w:r>
      <w:r w:rsidR="00B22CF3">
        <w:t xml:space="preserve">for the 120 cm </w:t>
      </w:r>
      <w:r>
        <w:t xml:space="preserve">tall </w:t>
      </w:r>
      <w:r w:rsidR="00B22CF3">
        <w:t>risers</w:t>
      </w:r>
      <w:r>
        <w:t xml:space="preserve"> (Figure </w:t>
      </w:r>
      <w:r w:rsidR="00835A46">
        <w:t>1.</w:t>
      </w:r>
      <w:r>
        <w:t>5)</w:t>
      </w:r>
      <w:r w:rsidR="007022DF">
        <w:t>.</w:t>
      </w:r>
    </w:p>
    <w:p w:rsidR="0000785F" w:rsidRDefault="0000785F" w:rsidP="009A01B6"/>
    <w:p w:rsidR="00C908A4" w:rsidRDefault="006B7D96" w:rsidP="00E27AF9">
      <w:r>
        <w:t>Using the gamma distribution as a</w:t>
      </w:r>
      <w:r w:rsidR="00B22CF3">
        <w:t xml:space="preserve">n initial approximation of </w:t>
      </w:r>
      <w:r w:rsidR="00C4463B" w:rsidRPr="00C4463B">
        <w:rPr>
          <w:i/>
        </w:rPr>
        <w:t>Δh</w:t>
      </w:r>
      <w:r>
        <w:t>,</w:t>
      </w:r>
      <w:r w:rsidR="00C908A4">
        <w:t xml:space="preserve"> we </w:t>
      </w:r>
      <w:r w:rsidR="00B22CF3">
        <w:t xml:space="preserve">solved for </w:t>
      </w:r>
      <w:r w:rsidR="00B22CF3" w:rsidRPr="00B22CF3">
        <w:rPr>
          <w:i/>
        </w:rPr>
        <w:t>Q</w:t>
      </w:r>
      <w:r w:rsidR="000200C0">
        <w:rPr>
          <w:i/>
        </w:rPr>
        <w:t>C</w:t>
      </w:r>
      <w:r w:rsidR="00F6506C">
        <w:rPr>
          <w:i/>
          <w:vertAlign w:val="subscript"/>
        </w:rPr>
        <w:t>in</w:t>
      </w:r>
      <w:r w:rsidR="00B22CF3">
        <w:t xml:space="preserve"> and </w:t>
      </w:r>
      <w:r w:rsidR="00C908A4">
        <w:t xml:space="preserve">minimized the </w:t>
      </w:r>
      <w:r w:rsidR="000200C0">
        <w:t xml:space="preserve">sum of the </w:t>
      </w:r>
      <w:r w:rsidR="00C908A4">
        <w:t>error between the SSS inlet</w:t>
      </w:r>
      <w:r w:rsidR="00C22473">
        <w:t xml:space="preserve"> and traditional</w:t>
      </w:r>
      <w:r w:rsidR="00C908A4">
        <w:t xml:space="preserve"> rise</w:t>
      </w:r>
      <w:r w:rsidR="00532149">
        <w:t>r flow</w:t>
      </w:r>
      <w:r w:rsidR="00C22473">
        <w:t>s</w:t>
      </w:r>
    </w:p>
    <w:p w:rsidR="00C908A4" w:rsidRDefault="00C908A4" w:rsidP="00E27AF9">
      <w:r>
        <w:tab/>
      </w:r>
      <w:r>
        <w:tab/>
      </w:r>
      <w:r w:rsidR="00F6506C" w:rsidRPr="000200C0">
        <w:rPr>
          <w:position w:val="-12"/>
        </w:rPr>
        <w:object w:dxaOrig="1400" w:dyaOrig="360">
          <v:shape id="_x0000_i1051" type="#_x0000_t75" style="width:69.75pt;height:18pt" o:ole="">
            <v:imagedata r:id="rId91" o:title=""/>
          </v:shape>
          <o:OLEObject Type="Embed" ProgID="Equation.3" ShapeID="_x0000_i1051" DrawAspect="Content" ObjectID="_1343474332" r:id="rId92"/>
        </w:object>
      </w:r>
      <w:r w:rsidR="004C4C8F">
        <w:t xml:space="preserve">         </w:t>
      </w:r>
      <w:r w:rsidR="00C4463B">
        <w:t xml:space="preserve"> </w:t>
      </w:r>
      <w:r w:rsidR="004C4C8F">
        <w:t xml:space="preserve">                         </w:t>
      </w:r>
      <w:r w:rsidR="00F6506C">
        <w:t xml:space="preserve">                       </w:t>
      </w:r>
      <w:r w:rsidR="004C4C8F">
        <w:t xml:space="preserve">      </w:t>
      </w:r>
      <w:r w:rsidR="00B22CF3">
        <w:t xml:space="preserve">           </w:t>
      </w:r>
      <w:r w:rsidR="004C4C8F">
        <w:t xml:space="preserve">                           (</w:t>
      </w:r>
      <w:r w:rsidR="00F6506C">
        <w:t>24</w:t>
      </w:r>
      <w:r w:rsidR="004C4C8F">
        <w:t>)</w:t>
      </w:r>
    </w:p>
    <w:p w:rsidR="00C908A4" w:rsidRPr="00C908A4" w:rsidRDefault="00532149" w:rsidP="00E27AF9">
      <w:r>
        <w:t>b</w:t>
      </w:r>
      <w:r w:rsidR="00C908A4">
        <w:t xml:space="preserve">y </w:t>
      </w:r>
      <w:r w:rsidR="00C4463B">
        <w:t>iteratively optimizing</w:t>
      </w:r>
      <w:r w:rsidR="00C908A4">
        <w:t xml:space="preserve"> the parameters </w:t>
      </w:r>
      <w:r w:rsidR="003E0226">
        <w:t>resulting in</w:t>
      </w:r>
      <w:r w:rsidR="000200C0">
        <w:t xml:space="preserve"> </w:t>
      </w:r>
      <w:r w:rsidR="00C908A4" w:rsidRPr="000030FB">
        <w:rPr>
          <w:i/>
        </w:rPr>
        <w:t>a</w:t>
      </w:r>
      <w:r w:rsidR="00C908A4" w:rsidRPr="00716860">
        <w:rPr>
          <w:i/>
          <w:vertAlign w:val="subscript"/>
        </w:rPr>
        <w:t>in</w:t>
      </w:r>
      <w:r w:rsidR="00C908A4" w:rsidRPr="00532149">
        <w:rPr>
          <w:i/>
        </w:rPr>
        <w:t xml:space="preserve"> </w:t>
      </w:r>
      <w:r w:rsidRPr="00532149">
        <w:rPr>
          <w:i/>
        </w:rPr>
        <w:t>= 0.0423</w:t>
      </w:r>
      <w:r w:rsidR="000200C0">
        <w:rPr>
          <w:i/>
        </w:rPr>
        <w:t xml:space="preserve"> </w:t>
      </w:r>
      <w:r w:rsidR="00C908A4">
        <w:t xml:space="preserve">and </w:t>
      </w:r>
      <w:r w:rsidR="00C908A4" w:rsidRPr="00532149">
        <w:rPr>
          <w:i/>
        </w:rPr>
        <w:t>b</w:t>
      </w:r>
      <w:r w:rsidR="00F6506C">
        <w:rPr>
          <w:i/>
          <w:vertAlign w:val="subscript"/>
        </w:rPr>
        <w:t>in</w:t>
      </w:r>
      <w:r w:rsidRPr="00532149">
        <w:rPr>
          <w:i/>
        </w:rPr>
        <w:t xml:space="preserve"> = 0.0055</w:t>
      </w:r>
      <w:r>
        <w:t>.</w:t>
      </w:r>
      <w:r w:rsidR="00C908A4">
        <w:t xml:space="preserve"> </w:t>
      </w:r>
      <w:r w:rsidR="003E0226">
        <w:t>W</w:t>
      </w:r>
      <w:r w:rsidR="00FD5E39">
        <w:t xml:space="preserve">e further </w:t>
      </w:r>
    </w:p>
    <w:p w:rsidR="000200C0" w:rsidRDefault="00297F0E" w:rsidP="00E27AF9">
      <w:r>
        <w:rPr>
          <w:noProof/>
        </w:rPr>
        <w:pict>
          <v:shape id="_x0000_s26671" type="#_x0000_t202" style="position:absolute;margin-left:12pt;margin-top:338.85pt;width:445.5pt;height:.05pt;z-index:251832320" stroked="f">
            <v:textbox style="mso-next-textbox:#_x0000_s26671;mso-fit-shape-to-text:t" inset="0,0,0,0">
              <w:txbxContent>
                <w:p w:rsidR="00835A46" w:rsidRPr="00324F5C" w:rsidRDefault="00835A46" w:rsidP="00F6506C">
                  <w:pPr>
                    <w:pStyle w:val="Caption"/>
                    <w:rPr>
                      <w:noProof/>
                      <w:szCs w:val="24"/>
                    </w:rPr>
                  </w:pPr>
                  <w:bookmarkStart w:id="22" w:name="_Toc269296249"/>
                  <w:bookmarkStart w:id="23" w:name="_Toc269732124"/>
                  <w:r w:rsidRPr="00F6506C">
                    <w:rPr>
                      <w:b/>
                    </w:rPr>
                    <w:t xml:space="preserve">Figure </w:t>
                  </w:r>
                  <w:r>
                    <w:rPr>
                      <w:b/>
                    </w:rPr>
                    <w:t>1.</w:t>
                  </w:r>
                  <w:r w:rsidRPr="00F6506C">
                    <w:rPr>
                      <w:b/>
                    </w:rPr>
                    <w:fldChar w:fldCharType="begin"/>
                  </w:r>
                  <w:r w:rsidRPr="00F6506C">
                    <w:rPr>
                      <w:b/>
                    </w:rPr>
                    <w:instrText xml:space="preserve"> SEQ Figure \* ARABIC </w:instrText>
                  </w:r>
                  <w:r w:rsidRPr="00F6506C">
                    <w:rPr>
                      <w:b/>
                    </w:rPr>
                    <w:fldChar w:fldCharType="separate"/>
                  </w:r>
                  <w:r w:rsidR="00956C24">
                    <w:rPr>
                      <w:b/>
                      <w:noProof/>
                    </w:rPr>
                    <w:t>5</w:t>
                  </w:r>
                  <w:r w:rsidRPr="00F6506C">
                    <w:rPr>
                      <w:b/>
                    </w:rPr>
                    <w:fldChar w:fldCharType="end"/>
                  </w:r>
                  <w:r>
                    <w:t>. A gamma distribution</w:t>
                  </w:r>
                  <w:bookmarkEnd w:id="22"/>
                  <w:r>
                    <w:t xml:space="preserve"> used to approximate the delta head as a function of basin head</w:t>
                  </w:r>
                  <w:bookmarkEnd w:id="23"/>
                </w:p>
              </w:txbxContent>
            </v:textbox>
          </v:shape>
        </w:pict>
      </w:r>
    </w:p>
    <w:p w:rsidR="00F6506C" w:rsidRDefault="0064564C" w:rsidP="00E27AF9">
      <w:pPr>
        <w:rPr>
          <w:u w:val="single"/>
        </w:rPr>
      </w:pPr>
      <w:r>
        <w:rPr>
          <w:noProof/>
          <w:u w:val="single"/>
        </w:rPr>
        <w:drawing>
          <wp:anchor distT="0" distB="0" distL="114300" distR="114300" simplePos="0" relativeHeight="251830272" behindDoc="0" locked="0" layoutInCell="1" allowOverlap="1">
            <wp:simplePos x="0" y="0"/>
            <wp:positionH relativeFrom="column">
              <wp:posOffset>219075</wp:posOffset>
            </wp:positionH>
            <wp:positionV relativeFrom="paragraph">
              <wp:posOffset>32385</wp:posOffset>
            </wp:positionV>
            <wp:extent cx="5467350" cy="3971925"/>
            <wp:effectExtent l="19050" t="0" r="0" b="0"/>
            <wp:wrapNone/>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93" cstate="print"/>
                    <a:srcRect/>
                    <a:stretch>
                      <a:fillRect/>
                    </a:stretch>
                  </pic:blipFill>
                  <pic:spPr bwMode="auto">
                    <a:xfrm>
                      <a:off x="0" y="0"/>
                      <a:ext cx="5467350" cy="3971925"/>
                    </a:xfrm>
                    <a:prstGeom prst="rect">
                      <a:avLst/>
                    </a:prstGeom>
                    <a:noFill/>
                    <a:ln w="9525">
                      <a:noFill/>
                      <a:miter lim="800000"/>
                      <a:headEnd/>
                      <a:tailEnd/>
                    </a:ln>
                  </pic:spPr>
                </pic:pic>
              </a:graphicData>
            </a:graphic>
          </wp:anchor>
        </w:drawing>
      </w:r>
    </w:p>
    <w:p w:rsidR="00F6506C" w:rsidRDefault="00F6506C" w:rsidP="00E27AF9">
      <w:pPr>
        <w:rPr>
          <w:u w:val="single"/>
        </w:rPr>
      </w:pPr>
    </w:p>
    <w:p w:rsidR="00F6506C" w:rsidRDefault="00F6506C" w:rsidP="00E27AF9">
      <w:pPr>
        <w:rPr>
          <w:u w:val="single"/>
        </w:rPr>
      </w:pPr>
    </w:p>
    <w:p w:rsidR="00F6506C" w:rsidRDefault="00F6506C" w:rsidP="00E27AF9">
      <w:pPr>
        <w:rPr>
          <w:u w:val="single"/>
        </w:rPr>
      </w:pPr>
    </w:p>
    <w:p w:rsidR="00F6506C" w:rsidRDefault="00F6506C" w:rsidP="00E27AF9">
      <w:pPr>
        <w:rPr>
          <w:u w:val="single"/>
        </w:rPr>
      </w:pPr>
    </w:p>
    <w:p w:rsidR="00F6506C" w:rsidRDefault="00F6506C" w:rsidP="00E27AF9">
      <w:pPr>
        <w:rPr>
          <w:u w:val="single"/>
        </w:rPr>
      </w:pPr>
    </w:p>
    <w:p w:rsidR="00F6506C" w:rsidRDefault="00F6506C" w:rsidP="00E27AF9">
      <w:pPr>
        <w:rPr>
          <w:u w:val="single"/>
        </w:rPr>
      </w:pPr>
    </w:p>
    <w:p w:rsidR="00F6506C" w:rsidRDefault="00F6506C" w:rsidP="00E27AF9">
      <w:pPr>
        <w:rPr>
          <w:u w:val="single"/>
        </w:rPr>
      </w:pPr>
    </w:p>
    <w:p w:rsidR="00F6506C" w:rsidRDefault="00F6506C" w:rsidP="00E27AF9">
      <w:pPr>
        <w:rPr>
          <w:u w:val="single"/>
        </w:rPr>
      </w:pPr>
    </w:p>
    <w:p w:rsidR="00F6506C" w:rsidRDefault="00F6506C" w:rsidP="00E27AF9">
      <w:pPr>
        <w:rPr>
          <w:u w:val="single"/>
        </w:rPr>
      </w:pPr>
    </w:p>
    <w:p w:rsidR="00F6506C" w:rsidRDefault="00F6506C" w:rsidP="00E27AF9">
      <w:pPr>
        <w:rPr>
          <w:u w:val="single"/>
        </w:rPr>
      </w:pPr>
    </w:p>
    <w:p w:rsidR="00F6506C" w:rsidRDefault="00F6506C" w:rsidP="00E27AF9">
      <w:pPr>
        <w:rPr>
          <w:u w:val="single"/>
        </w:rPr>
      </w:pPr>
    </w:p>
    <w:p w:rsidR="00F6506C" w:rsidRDefault="00F6506C" w:rsidP="00E27AF9">
      <w:pPr>
        <w:rPr>
          <w:u w:val="single"/>
        </w:rPr>
      </w:pPr>
    </w:p>
    <w:p w:rsidR="00F6506C" w:rsidRDefault="00F6506C" w:rsidP="00E27AF9">
      <w:pPr>
        <w:rPr>
          <w:u w:val="single"/>
        </w:rPr>
      </w:pPr>
    </w:p>
    <w:p w:rsidR="00F6506C" w:rsidRDefault="00F6506C" w:rsidP="00E27AF9">
      <w:pPr>
        <w:rPr>
          <w:u w:val="single"/>
        </w:rPr>
      </w:pPr>
    </w:p>
    <w:p w:rsidR="00F6506C" w:rsidRDefault="00F6506C" w:rsidP="00E27AF9">
      <w:pPr>
        <w:rPr>
          <w:u w:val="single"/>
        </w:rPr>
      </w:pPr>
    </w:p>
    <w:p w:rsidR="00F6506C" w:rsidRDefault="0064564C" w:rsidP="00E27AF9">
      <w:pPr>
        <w:rPr>
          <w:u w:val="single"/>
        </w:rPr>
      </w:pPr>
      <w:r>
        <w:lastRenderedPageBreak/>
        <w:t xml:space="preserve">minimized the error by optimizing the </w:t>
      </w:r>
      <w:r w:rsidRPr="00FD5E39">
        <w:rPr>
          <w:i/>
        </w:rPr>
        <w:t>Δh</w:t>
      </w:r>
      <w:r>
        <w:t xml:space="preserve"> at each stage interval. The sum of the errors could be minimized, but not eliminated, since the traditional riser and SSS flow distributions are functions of different area distribution curves (polynomial versus linear) and different heads </w:t>
      </w:r>
      <w:r w:rsidRPr="00C4463B">
        <w:t>(</w:t>
      </w:r>
      <w:r w:rsidRPr="000200C0">
        <w:rPr>
          <w:i/>
        </w:rPr>
        <w:t>Δh</w:t>
      </w:r>
      <w:r>
        <w:t xml:space="preserve"> versus </w:t>
      </w:r>
      <w:r w:rsidRPr="000200C0">
        <w:rPr>
          <w:i/>
        </w:rPr>
        <w:t>h</w:t>
      </w:r>
      <w:r>
        <w:t>).</w:t>
      </w:r>
    </w:p>
    <w:p w:rsidR="00F6506C" w:rsidRDefault="00F6506C" w:rsidP="00E27AF9">
      <w:pPr>
        <w:rPr>
          <w:u w:val="single"/>
        </w:rPr>
      </w:pPr>
    </w:p>
    <w:p w:rsidR="00C908A4" w:rsidRPr="000200C0" w:rsidRDefault="000200C0" w:rsidP="00E27AF9">
      <w:pPr>
        <w:rPr>
          <w:u w:val="single"/>
        </w:rPr>
      </w:pPr>
      <w:r w:rsidRPr="000200C0">
        <w:rPr>
          <w:u w:val="single"/>
        </w:rPr>
        <w:t>Outlet Riser</w:t>
      </w:r>
    </w:p>
    <w:p w:rsidR="00F23FF5" w:rsidRPr="00CE6808" w:rsidRDefault="003E0226" w:rsidP="00F23FF5">
      <w:r>
        <w:t>For the orifices in the outlet riser, t</w:t>
      </w:r>
      <w:r w:rsidR="006965D5">
        <w:t>he gamma curve was utilized</w:t>
      </w:r>
      <w:r w:rsidR="000200C0">
        <w:t xml:space="preserve"> again </w:t>
      </w:r>
      <w:r w:rsidR="006965D5">
        <w:t xml:space="preserve">to relate </w:t>
      </w:r>
      <w:r w:rsidR="006965D5" w:rsidRPr="006965D5">
        <w:rPr>
          <w:i/>
        </w:rPr>
        <w:t>h</w:t>
      </w:r>
      <w:r w:rsidR="006965D5">
        <w:t xml:space="preserve"> to </w:t>
      </w:r>
      <w:r w:rsidR="006965D5" w:rsidRPr="006965D5">
        <w:rPr>
          <w:i/>
        </w:rPr>
        <w:t>y</w:t>
      </w:r>
      <w:r w:rsidR="006965D5">
        <w:t xml:space="preserve">. </w:t>
      </w:r>
      <w:r w:rsidR="004C4C8F">
        <w:t xml:space="preserve">The </w:t>
      </w:r>
      <w:r w:rsidR="000200C0">
        <w:t>SSS</w:t>
      </w:r>
      <w:r w:rsidR="004C4C8F">
        <w:t xml:space="preserve"> outlet orifices</w:t>
      </w:r>
      <w:r w:rsidR="00F23FF5">
        <w:t xml:space="preserve"> are </w:t>
      </w:r>
      <w:r w:rsidR="004C4C8F">
        <w:t>uniform</w:t>
      </w:r>
      <w:r w:rsidR="00C4463B">
        <w:t>ly distributed</w:t>
      </w:r>
      <w:r w:rsidR="00E11DDF">
        <w:t>, as is the case for the traditional riser,</w:t>
      </w:r>
      <w:r w:rsidR="00C4463B">
        <w:t xml:space="preserve"> such that</w:t>
      </w:r>
    </w:p>
    <w:p w:rsidR="00F23FF5" w:rsidRDefault="00F23FF5" w:rsidP="00F23FF5">
      <w:pPr>
        <w:rPr>
          <w:i/>
        </w:rPr>
      </w:pPr>
      <w:r>
        <w:rPr>
          <w:i/>
        </w:rPr>
        <w:tab/>
      </w:r>
      <w:r>
        <w:rPr>
          <w:i/>
        </w:rPr>
        <w:tab/>
      </w:r>
      <w:r w:rsidR="00C4463B" w:rsidRPr="004C4C8F">
        <w:rPr>
          <w:i/>
          <w:position w:val="-12"/>
        </w:rPr>
        <w:object w:dxaOrig="1460" w:dyaOrig="360">
          <v:shape id="_x0000_i1052" type="#_x0000_t75" style="width:72.75pt;height:18pt" o:ole="">
            <v:imagedata r:id="rId94" o:title=""/>
          </v:shape>
          <o:OLEObject Type="Embed" ProgID="Equation.3" ShapeID="_x0000_i1052" DrawAspect="Content" ObjectID="_1343474333" r:id="rId95"/>
        </w:object>
      </w:r>
      <w:r w:rsidRPr="00CE6808">
        <w:t xml:space="preserve">                            </w:t>
      </w:r>
      <w:r w:rsidR="00C22473">
        <w:t xml:space="preserve">     </w:t>
      </w:r>
      <w:r>
        <w:t xml:space="preserve">                    </w:t>
      </w:r>
      <w:r w:rsidR="00F6506C">
        <w:t xml:space="preserve"> </w:t>
      </w:r>
      <w:r>
        <w:t xml:space="preserve">                          </w:t>
      </w:r>
      <w:r w:rsidR="00B22CF3">
        <w:t xml:space="preserve"> </w:t>
      </w:r>
      <w:r>
        <w:t xml:space="preserve">                   </w:t>
      </w:r>
      <w:r w:rsidR="004C4C8F">
        <w:t xml:space="preserve"> (</w:t>
      </w:r>
      <w:r w:rsidR="00F6506C">
        <w:t>25</w:t>
      </w:r>
      <w:r w:rsidRPr="00CE6808">
        <w:t>)</w:t>
      </w:r>
    </w:p>
    <w:p w:rsidR="00F23FF5" w:rsidRDefault="00F23FF5" w:rsidP="00F23FF5">
      <w:pPr>
        <w:rPr>
          <w:position w:val="-28"/>
        </w:rPr>
      </w:pPr>
      <w:r>
        <w:t xml:space="preserve">where </w:t>
      </w:r>
      <w:r w:rsidRPr="00CE6808">
        <w:rPr>
          <w:i/>
        </w:rPr>
        <w:t>a</w:t>
      </w:r>
      <w:r w:rsidR="00C4463B">
        <w:rPr>
          <w:i/>
          <w:vertAlign w:val="subscript"/>
        </w:rPr>
        <w:t>out</w:t>
      </w:r>
      <w:r>
        <w:t xml:space="preserve"> is</w:t>
      </w:r>
      <w:r w:rsidR="000200C0">
        <w:t xml:space="preserve"> a parameter that describes</w:t>
      </w:r>
      <w:r>
        <w:t xml:space="preserve"> the </w:t>
      </w:r>
      <w:r w:rsidR="00532149">
        <w:t>effective orifice width</w:t>
      </w:r>
      <w:r>
        <w:t xml:space="preserve"> </w:t>
      </w:r>
      <w:r w:rsidR="000200C0">
        <w:t xml:space="preserve">distribution as a function of </w:t>
      </w:r>
      <w:r w:rsidR="000200C0" w:rsidRPr="000200C0">
        <w:rPr>
          <w:i/>
        </w:rPr>
        <w:t>z</w:t>
      </w:r>
      <w:r>
        <w:t xml:space="preserve">. </w:t>
      </w:r>
      <w:r w:rsidR="00B22CF3">
        <w:t>Substituting Eq</w:t>
      </w:r>
      <w:r w:rsidR="00C4463B">
        <w:t>.</w:t>
      </w:r>
      <w:r w:rsidR="00B22CF3">
        <w:t xml:space="preserve"> </w:t>
      </w:r>
      <w:r w:rsidR="00F6506C">
        <w:t>25</w:t>
      </w:r>
      <w:r w:rsidR="00B22CF3">
        <w:t xml:space="preserve"> into E</w:t>
      </w:r>
      <w:r w:rsidR="00C4463B">
        <w:t>q.</w:t>
      </w:r>
      <w:r>
        <w:t xml:space="preserve"> </w:t>
      </w:r>
      <w:r w:rsidR="00B22CF3">
        <w:t>11</w:t>
      </w:r>
      <w:r w:rsidR="00F6506C">
        <w:t xml:space="preserve"> yields the equation for Case 3</w:t>
      </w:r>
      <w:r>
        <w:rPr>
          <w:position w:val="-28"/>
        </w:rPr>
        <w:t xml:space="preserve">  </w:t>
      </w:r>
    </w:p>
    <w:p w:rsidR="00F23FF5" w:rsidRDefault="00FD5E39" w:rsidP="00F23FF5">
      <w:pPr>
        <w:ind w:left="720" w:firstLine="720"/>
        <w:rPr>
          <w:rFonts w:cs="Arial"/>
          <w:position w:val="-12"/>
        </w:rPr>
      </w:pPr>
      <w:r w:rsidRPr="009F0744">
        <w:rPr>
          <w:position w:val="-24"/>
        </w:rPr>
        <w:object w:dxaOrig="3500" w:dyaOrig="620">
          <v:shape id="_x0000_i1053" type="#_x0000_t75" style="width:174pt;height:30.75pt" o:ole="">
            <v:imagedata r:id="rId96" o:title=""/>
          </v:shape>
          <o:OLEObject Type="Embed" ProgID="Equation.3" ShapeID="_x0000_i1053" DrawAspect="Content" ObjectID="_1343474334" r:id="rId97"/>
        </w:object>
      </w:r>
      <w:r w:rsidR="00F23FF5">
        <w:rPr>
          <w:rFonts w:cs="Arial"/>
          <w:position w:val="-12"/>
        </w:rPr>
        <w:t xml:space="preserve">                     </w:t>
      </w:r>
      <w:r w:rsidR="00B22CF3">
        <w:rPr>
          <w:rFonts w:cs="Arial"/>
          <w:position w:val="-12"/>
        </w:rPr>
        <w:t xml:space="preserve">    </w:t>
      </w:r>
      <w:r w:rsidR="00F23FF5">
        <w:rPr>
          <w:rFonts w:cs="Arial"/>
          <w:position w:val="-12"/>
        </w:rPr>
        <w:t xml:space="preserve">                          </w:t>
      </w:r>
      <w:r w:rsidR="00F6506C">
        <w:rPr>
          <w:rFonts w:cs="Arial"/>
          <w:position w:val="-12"/>
        </w:rPr>
        <w:t xml:space="preserve">   </w:t>
      </w:r>
      <w:r w:rsidR="00F23FF5">
        <w:rPr>
          <w:rFonts w:cs="Arial"/>
          <w:position w:val="-12"/>
        </w:rPr>
        <w:t xml:space="preserve">             (</w:t>
      </w:r>
      <w:r w:rsidR="00F6506C">
        <w:rPr>
          <w:rFonts w:cs="Arial"/>
          <w:position w:val="-12"/>
        </w:rPr>
        <w:t>26</w:t>
      </w:r>
      <w:r w:rsidR="00F23FF5">
        <w:rPr>
          <w:rFonts w:cs="Arial"/>
          <w:position w:val="-12"/>
        </w:rPr>
        <w:t>)</w:t>
      </w:r>
    </w:p>
    <w:p w:rsidR="00F23FF5" w:rsidRDefault="00F23FF5" w:rsidP="00F23FF5">
      <w:pPr>
        <w:rPr>
          <w:position w:val="-28"/>
        </w:rPr>
      </w:pPr>
      <w:r>
        <w:rPr>
          <w:rFonts w:cs="Arial"/>
          <w:position w:val="-12"/>
        </w:rPr>
        <w:t xml:space="preserve">where </w:t>
      </w:r>
      <w:r w:rsidR="00C4463B" w:rsidRPr="00B131AB">
        <w:rPr>
          <w:rFonts w:cs="Arial"/>
          <w:i/>
          <w:position w:val="-12"/>
        </w:rPr>
        <w:t>y</w:t>
      </w:r>
      <w:r w:rsidR="00C4463B">
        <w:rPr>
          <w:rFonts w:cs="Arial"/>
          <w:position w:val="-12"/>
        </w:rPr>
        <w:t xml:space="preserve"> is the chamber depth. I</w:t>
      </w:r>
      <w:r>
        <w:rPr>
          <w:rFonts w:cs="Arial"/>
          <w:position w:val="-12"/>
        </w:rPr>
        <w:t xml:space="preserve">ntegrating between </w:t>
      </w:r>
      <w:r w:rsidRPr="00B131AB">
        <w:rPr>
          <w:rFonts w:cs="Arial"/>
          <w:i/>
          <w:position w:val="-12"/>
        </w:rPr>
        <w:t>0</w:t>
      </w:r>
      <w:r>
        <w:rPr>
          <w:rFonts w:cs="Arial"/>
          <w:position w:val="-12"/>
        </w:rPr>
        <w:t xml:space="preserve"> and </w:t>
      </w:r>
      <w:r w:rsidRPr="00B131AB">
        <w:rPr>
          <w:rFonts w:cs="Arial"/>
          <w:i/>
          <w:position w:val="-12"/>
        </w:rPr>
        <w:t>y</w:t>
      </w:r>
      <w:r>
        <w:rPr>
          <w:rFonts w:cs="Arial"/>
          <w:position w:val="-12"/>
        </w:rPr>
        <w:t xml:space="preserve"> gives</w:t>
      </w:r>
    </w:p>
    <w:p w:rsidR="00F23FF5" w:rsidRDefault="00FD5E39" w:rsidP="00F23FF5">
      <w:pPr>
        <w:ind w:left="720" w:firstLine="720"/>
        <w:rPr>
          <w:position w:val="-24"/>
        </w:rPr>
      </w:pPr>
      <w:r w:rsidRPr="005664F6">
        <w:rPr>
          <w:position w:val="-24"/>
        </w:rPr>
        <w:object w:dxaOrig="2400" w:dyaOrig="620">
          <v:shape id="_x0000_i1054" type="#_x0000_t75" style="width:119.25pt;height:30.75pt" o:ole="">
            <v:imagedata r:id="rId98" o:title=""/>
          </v:shape>
          <o:OLEObject Type="Embed" ProgID="Equation.3" ShapeID="_x0000_i1054" DrawAspect="Content" ObjectID="_1343474335" r:id="rId99"/>
        </w:object>
      </w:r>
      <w:r w:rsidR="00F23FF5">
        <w:rPr>
          <w:position w:val="-24"/>
        </w:rPr>
        <w:t xml:space="preserve">                                                              </w:t>
      </w:r>
      <w:r w:rsidR="00F6506C">
        <w:rPr>
          <w:position w:val="-24"/>
        </w:rPr>
        <w:t xml:space="preserve">   </w:t>
      </w:r>
      <w:r w:rsidR="00F23FF5">
        <w:rPr>
          <w:position w:val="-24"/>
        </w:rPr>
        <w:t xml:space="preserve">      </w:t>
      </w:r>
      <w:r w:rsidR="009B02DC">
        <w:rPr>
          <w:position w:val="-24"/>
        </w:rPr>
        <w:t xml:space="preserve">    </w:t>
      </w:r>
      <w:r w:rsidR="00F23FF5">
        <w:rPr>
          <w:position w:val="-24"/>
        </w:rPr>
        <w:t xml:space="preserve">          (</w:t>
      </w:r>
      <w:r w:rsidR="00F6506C">
        <w:rPr>
          <w:position w:val="-24"/>
        </w:rPr>
        <w:t>27</w:t>
      </w:r>
      <w:r w:rsidR="00F23FF5">
        <w:rPr>
          <w:position w:val="-24"/>
        </w:rPr>
        <w:t>)</w:t>
      </w:r>
    </w:p>
    <w:p w:rsidR="006965D5" w:rsidRDefault="004C4C8F" w:rsidP="004C4C8F">
      <w:pPr>
        <w:rPr>
          <w:rFonts w:cs="Arial"/>
          <w:position w:val="-12"/>
        </w:rPr>
      </w:pPr>
      <w:r>
        <w:rPr>
          <w:rFonts w:cs="Arial"/>
          <w:position w:val="-12"/>
        </w:rPr>
        <w:t xml:space="preserve">The total error between </w:t>
      </w:r>
      <w:r w:rsidRPr="00532149">
        <w:rPr>
          <w:rFonts w:cs="Arial"/>
          <w:i/>
          <w:position w:val="-12"/>
        </w:rPr>
        <w:t>Q</w:t>
      </w:r>
      <w:r w:rsidR="00B131AB">
        <w:rPr>
          <w:rFonts w:cs="Arial"/>
          <w:i/>
          <w:position w:val="-12"/>
        </w:rPr>
        <w:t>C</w:t>
      </w:r>
      <w:r w:rsidRPr="00532149">
        <w:rPr>
          <w:i/>
          <w:position w:val="-12"/>
          <w:vertAlign w:val="subscript"/>
        </w:rPr>
        <w:t>in</w:t>
      </w:r>
      <w:r w:rsidR="00F6506C">
        <w:rPr>
          <w:i/>
          <w:position w:val="-12"/>
          <w:vertAlign w:val="subscript"/>
        </w:rPr>
        <w:t xml:space="preserve"> </w:t>
      </w:r>
      <w:r>
        <w:rPr>
          <w:rFonts w:cs="Arial"/>
          <w:position w:val="-12"/>
        </w:rPr>
        <w:t xml:space="preserve">and </w:t>
      </w:r>
      <w:r w:rsidRPr="00532149">
        <w:rPr>
          <w:rFonts w:cs="Arial"/>
          <w:i/>
          <w:position w:val="-12"/>
        </w:rPr>
        <w:t>Q</w:t>
      </w:r>
      <w:r w:rsidR="00B131AB">
        <w:rPr>
          <w:rFonts w:cs="Arial"/>
          <w:i/>
          <w:position w:val="-12"/>
        </w:rPr>
        <w:t>C</w:t>
      </w:r>
      <w:r w:rsidRPr="00532149">
        <w:rPr>
          <w:i/>
          <w:position w:val="-12"/>
          <w:vertAlign w:val="subscript"/>
        </w:rPr>
        <w:t>o</w:t>
      </w:r>
      <w:r w:rsidRPr="00532149">
        <w:rPr>
          <w:rFonts w:cs="Arial"/>
          <w:i/>
          <w:position w:val="-12"/>
          <w:vertAlign w:val="subscript"/>
        </w:rPr>
        <w:t>ut</w:t>
      </w:r>
      <w:r>
        <w:rPr>
          <w:rFonts w:cs="Arial"/>
          <w:position w:val="-12"/>
        </w:rPr>
        <w:t xml:space="preserve"> was minimized by </w:t>
      </w:r>
      <w:r w:rsidR="00F6506C">
        <w:rPr>
          <w:rFonts w:cs="Arial"/>
          <w:position w:val="-12"/>
        </w:rPr>
        <w:t>iteratively optimizing such that</w:t>
      </w:r>
      <w:r>
        <w:rPr>
          <w:rFonts w:cs="Arial"/>
          <w:position w:val="-12"/>
        </w:rPr>
        <w:t xml:space="preserve"> </w:t>
      </w:r>
      <w:r w:rsidRPr="00532149">
        <w:rPr>
          <w:rFonts w:cs="Arial"/>
          <w:i/>
          <w:position w:val="-12"/>
        </w:rPr>
        <w:t>a</w:t>
      </w:r>
      <w:r w:rsidRPr="00532149">
        <w:rPr>
          <w:rFonts w:cs="Arial"/>
          <w:i/>
          <w:position w:val="-12"/>
          <w:vertAlign w:val="subscript"/>
        </w:rPr>
        <w:t>out</w:t>
      </w:r>
      <w:r w:rsidR="00532149" w:rsidRPr="00532149">
        <w:rPr>
          <w:rFonts w:cs="Arial"/>
          <w:i/>
          <w:position w:val="-12"/>
        </w:rPr>
        <w:t xml:space="preserve"> = 0.2251</w:t>
      </w:r>
      <w:r w:rsidR="00CA394D">
        <w:rPr>
          <w:rFonts w:cs="Arial"/>
          <w:position w:val="-12"/>
        </w:rPr>
        <w:t xml:space="preserve">. </w:t>
      </w:r>
    </w:p>
    <w:p w:rsidR="00923E46" w:rsidRDefault="00923E46" w:rsidP="00923E46">
      <w:pPr>
        <w:pStyle w:val="Heading3"/>
      </w:pPr>
      <w:bookmarkStart w:id="24" w:name="_Toc269296287"/>
      <w:r>
        <w:t xml:space="preserve">Orifice </w:t>
      </w:r>
      <w:r w:rsidR="00F6506C">
        <w:t>Placement</w:t>
      </w:r>
      <w:bookmarkEnd w:id="24"/>
    </w:p>
    <w:p w:rsidR="00923E46" w:rsidRPr="00923E46" w:rsidRDefault="00923E46" w:rsidP="00923E46">
      <w:pPr>
        <w:pStyle w:val="Subtitle"/>
      </w:pPr>
      <w:r>
        <w:t>Traditional Riser</w:t>
      </w:r>
    </w:p>
    <w:p w:rsidR="00B131AB" w:rsidRDefault="00A12D1A" w:rsidP="00B131AB">
      <w:pPr>
        <w:contextualSpacing/>
        <w:rPr>
          <w:rFonts w:cs="Arial"/>
        </w:rPr>
      </w:pPr>
      <w:r>
        <w:rPr>
          <w:rFonts w:cs="Arial"/>
        </w:rPr>
        <w:t xml:space="preserve">The area of each orifice </w:t>
      </w:r>
      <w:r w:rsidR="003E0226">
        <w:rPr>
          <w:rFonts w:cs="Arial"/>
        </w:rPr>
        <w:t xml:space="preserve">represents an area that corresponds to a vertical interval on the riser </w:t>
      </w:r>
      <w:r>
        <w:rPr>
          <w:rFonts w:cs="Arial"/>
        </w:rPr>
        <w:t xml:space="preserve">given by Eq. 12 </w:t>
      </w:r>
      <w:r w:rsidR="003E0226">
        <w:rPr>
          <w:rFonts w:cs="Arial"/>
        </w:rPr>
        <w:t xml:space="preserve">that is larger than the orifice </w:t>
      </w:r>
      <w:r>
        <w:rPr>
          <w:rFonts w:cs="Arial"/>
        </w:rPr>
        <w:t>diameter</w:t>
      </w:r>
      <w:r w:rsidR="003E0226">
        <w:rPr>
          <w:rFonts w:cs="Arial"/>
        </w:rPr>
        <w:t>. Therefore</w:t>
      </w:r>
      <w:r>
        <w:rPr>
          <w:rFonts w:cs="Arial"/>
        </w:rPr>
        <w:t>,</w:t>
      </w:r>
      <w:r w:rsidR="003E0226">
        <w:rPr>
          <w:rFonts w:cs="Arial"/>
        </w:rPr>
        <w:t xml:space="preserve"> each orifice must be placed in a location that best distributes its discrete area </w:t>
      </w:r>
      <w:r>
        <w:rPr>
          <w:rFonts w:cs="Arial"/>
        </w:rPr>
        <w:t>within</w:t>
      </w:r>
      <w:r w:rsidR="003E0226">
        <w:rPr>
          <w:rFonts w:cs="Arial"/>
        </w:rPr>
        <w:t xml:space="preserve"> the </w:t>
      </w:r>
      <w:r>
        <w:rPr>
          <w:rFonts w:cs="Arial"/>
        </w:rPr>
        <w:t>vertical</w:t>
      </w:r>
      <w:r w:rsidR="003E0226">
        <w:rPr>
          <w:rFonts w:cs="Arial"/>
        </w:rPr>
        <w:t xml:space="preserve"> interval</w:t>
      </w:r>
      <w:r>
        <w:rPr>
          <w:rFonts w:cs="Arial"/>
        </w:rPr>
        <w:t xml:space="preserve"> to provide the truest approximation of the analytical solution</w:t>
      </w:r>
      <w:r w:rsidR="003E0226">
        <w:rPr>
          <w:rFonts w:cs="Arial"/>
        </w:rPr>
        <w:t xml:space="preserve">. </w:t>
      </w:r>
      <w:r>
        <w:rPr>
          <w:rFonts w:cs="Arial"/>
        </w:rPr>
        <w:t xml:space="preserve">The optimum location is at the </w:t>
      </w:r>
      <w:r w:rsidR="00B131AB">
        <w:rPr>
          <w:rFonts w:cs="Arial"/>
        </w:rPr>
        <w:t>centroid of the</w:t>
      </w:r>
      <w:r>
        <w:rPr>
          <w:rFonts w:cs="Arial"/>
        </w:rPr>
        <w:t xml:space="preserve"> vertical</w:t>
      </w:r>
      <w:r w:rsidR="00B131AB">
        <w:rPr>
          <w:rFonts w:cs="Arial"/>
        </w:rPr>
        <w:t xml:space="preserve"> interval, </w:t>
      </w:r>
      <w:r>
        <w:rPr>
          <w:rFonts w:cs="Arial"/>
        </w:rPr>
        <w:t>given by</w:t>
      </w:r>
    </w:p>
    <w:p w:rsidR="00B131AB" w:rsidRPr="00746914" w:rsidRDefault="00F6506C" w:rsidP="00B131AB">
      <w:pPr>
        <w:ind w:left="720" w:firstLine="720"/>
        <w:contextualSpacing/>
        <w:rPr>
          <w:rFonts w:cs="Arial"/>
          <w:position w:val="-48"/>
        </w:rPr>
      </w:pPr>
      <w:r w:rsidRPr="00746914">
        <w:rPr>
          <w:rFonts w:cs="Arial"/>
          <w:position w:val="-48"/>
        </w:rPr>
        <w:object w:dxaOrig="1440" w:dyaOrig="1080">
          <v:shape id="_x0000_i1055" type="#_x0000_t75" style="width:1in;height:54pt" o:ole="">
            <v:imagedata r:id="rId100" o:title=""/>
          </v:shape>
          <o:OLEObject Type="Embed" ProgID="Equation.3" ShapeID="_x0000_i1055" DrawAspect="Content" ObjectID="_1343474336" r:id="rId101"/>
        </w:object>
      </w:r>
      <w:r w:rsidR="00B131AB" w:rsidRPr="00746914">
        <w:rPr>
          <w:rFonts w:cs="Arial"/>
          <w:position w:val="-48"/>
        </w:rPr>
        <w:t xml:space="preserve">                                                                                                  (</w:t>
      </w:r>
      <w:r>
        <w:rPr>
          <w:rFonts w:cs="Arial"/>
          <w:position w:val="-48"/>
        </w:rPr>
        <w:t>28</w:t>
      </w:r>
      <w:r w:rsidR="00B131AB" w:rsidRPr="00746914">
        <w:rPr>
          <w:rFonts w:cs="Arial"/>
          <w:position w:val="-48"/>
        </w:rPr>
        <w:t>)</w:t>
      </w:r>
    </w:p>
    <w:p w:rsidR="00B131AB" w:rsidRPr="00746914" w:rsidRDefault="00B131AB" w:rsidP="00B131AB">
      <w:pPr>
        <w:contextualSpacing/>
      </w:pPr>
      <w:r w:rsidRPr="00746914">
        <w:rPr>
          <w:rFonts w:cs="Arial"/>
        </w:rPr>
        <w:t xml:space="preserve">where </w:t>
      </w:r>
      <w:r w:rsidRPr="00746914">
        <w:rPr>
          <w:rFonts w:cs="Arial"/>
          <w:position w:val="-4"/>
        </w:rPr>
        <w:object w:dxaOrig="200" w:dyaOrig="320">
          <v:shape id="_x0000_i1056" type="#_x0000_t75" style="width:9.75pt;height:15.75pt" o:ole="">
            <v:imagedata r:id="rId102" o:title=""/>
          </v:shape>
          <o:OLEObject Type="Embed" ProgID="Equation.3" ShapeID="_x0000_i1056" DrawAspect="Content" ObjectID="_1343474337" r:id="rId103"/>
        </w:object>
      </w:r>
      <w:r w:rsidRPr="00746914">
        <w:rPr>
          <w:rFonts w:cs="Arial"/>
        </w:rPr>
        <w:t xml:space="preserve">is a vertical centroid and </w:t>
      </w:r>
      <w:r w:rsidRPr="00746914">
        <w:rPr>
          <w:i/>
        </w:rPr>
        <w:t>f(z)</w:t>
      </w:r>
      <w:r w:rsidRPr="00746914">
        <w:rPr>
          <w:rFonts w:cs="Arial"/>
        </w:rPr>
        <w:t xml:space="preserve"> is any function (Stewart</w:t>
      </w:r>
      <w:r w:rsidR="00A12D1A">
        <w:rPr>
          <w:rFonts w:cs="Arial"/>
        </w:rPr>
        <w:t>, 2003</w:t>
      </w:r>
      <w:r w:rsidRPr="00746914">
        <w:rPr>
          <w:rFonts w:cs="Arial"/>
        </w:rPr>
        <w:t>)</w:t>
      </w:r>
      <w:r w:rsidRPr="00746914">
        <w:t>. Substituting Eq. 22 gives</w:t>
      </w:r>
    </w:p>
    <w:p w:rsidR="00B131AB" w:rsidRDefault="00B131AB" w:rsidP="00923E46">
      <w:pPr>
        <w:contextualSpacing/>
        <w:rPr>
          <w:rFonts w:cs="Arial"/>
          <w:position w:val="-48"/>
        </w:rPr>
      </w:pPr>
    </w:p>
    <w:p w:rsidR="00B131AB" w:rsidRDefault="00514973" w:rsidP="004B0A3C">
      <w:pPr>
        <w:ind w:left="720" w:firstLine="720"/>
        <w:contextualSpacing/>
        <w:rPr>
          <w:rFonts w:cs="Arial"/>
          <w:position w:val="-48"/>
        </w:rPr>
      </w:pPr>
      <w:r w:rsidRPr="00FC7BC9">
        <w:rPr>
          <w:rFonts w:cs="Arial"/>
          <w:position w:val="-48"/>
        </w:rPr>
        <w:object w:dxaOrig="1740" w:dyaOrig="1080">
          <v:shape id="_x0000_i1057" type="#_x0000_t75" style="width:86.25pt;height:54pt" o:ole="">
            <v:imagedata r:id="rId104" o:title=""/>
          </v:shape>
          <o:OLEObject Type="Embed" ProgID="Equation.3" ShapeID="_x0000_i1057" DrawAspect="Content" ObjectID="_1343474338" r:id="rId105"/>
        </w:object>
      </w:r>
      <w:r w:rsidR="00F6506C">
        <w:rPr>
          <w:rFonts w:cs="Arial"/>
          <w:position w:val="-48"/>
        </w:rPr>
        <w:t xml:space="preserve">                                                                                                (29)</w:t>
      </w:r>
    </w:p>
    <w:p w:rsidR="00B131AB" w:rsidRDefault="00F6506C" w:rsidP="00923E46">
      <w:pPr>
        <w:contextualSpacing/>
        <w:rPr>
          <w:rFonts w:cs="Arial"/>
          <w:position w:val="-48"/>
        </w:rPr>
      </w:pPr>
      <w:r>
        <w:rPr>
          <w:rFonts w:cs="Arial"/>
          <w:position w:val="-48"/>
        </w:rPr>
        <w:t>a</w:t>
      </w:r>
      <w:r w:rsidR="00B131AB">
        <w:rPr>
          <w:rFonts w:cs="Arial"/>
          <w:position w:val="-48"/>
        </w:rPr>
        <w:t>nd</w:t>
      </w:r>
      <w:r>
        <w:rPr>
          <w:rFonts w:cs="Arial"/>
          <w:position w:val="-48"/>
        </w:rPr>
        <w:t xml:space="preserve"> integrating gives</w:t>
      </w:r>
      <w:r w:rsidR="00A12D1A">
        <w:rPr>
          <w:rFonts w:cs="Arial"/>
          <w:position w:val="-48"/>
        </w:rPr>
        <w:t xml:space="preserve"> the centroid of the area function for a given vertical riser interval</w:t>
      </w:r>
    </w:p>
    <w:p w:rsidR="00F6506C" w:rsidRPr="00B131AB" w:rsidRDefault="00F6506C" w:rsidP="00923E46">
      <w:pPr>
        <w:contextualSpacing/>
        <w:rPr>
          <w:rFonts w:cs="Arial"/>
        </w:rPr>
      </w:pPr>
      <w:r>
        <w:rPr>
          <w:rFonts w:cs="Arial"/>
        </w:rPr>
        <w:tab/>
      </w:r>
      <w:r>
        <w:rPr>
          <w:rFonts w:cs="Arial"/>
        </w:rPr>
        <w:tab/>
      </w:r>
      <w:r w:rsidRPr="005664F6">
        <w:rPr>
          <w:rFonts w:cs="Arial"/>
          <w:position w:val="-58"/>
        </w:rPr>
        <w:object w:dxaOrig="2060" w:dyaOrig="1300">
          <v:shape id="_x0000_i1058" type="#_x0000_t75" style="width:103.5pt;height:65.25pt" o:ole="">
            <v:imagedata r:id="rId106" o:title=""/>
          </v:shape>
          <o:OLEObject Type="Embed" ProgID="Equation.3" ShapeID="_x0000_i1058" DrawAspect="Content" ObjectID="_1343474339" r:id="rId107"/>
        </w:object>
      </w:r>
      <w:r>
        <w:rPr>
          <w:rFonts w:cs="Arial"/>
          <w:position w:val="-58"/>
        </w:rPr>
        <w:t xml:space="preserve">                                                                                          (30)</w:t>
      </w:r>
    </w:p>
    <w:p w:rsidR="00923E46" w:rsidRDefault="00923E46" w:rsidP="00923E46">
      <w:pPr>
        <w:pStyle w:val="Subtitle"/>
      </w:pPr>
      <w:r>
        <w:t>Solid State Skimmer</w:t>
      </w:r>
    </w:p>
    <w:p w:rsidR="00B131AB" w:rsidRPr="00B131AB" w:rsidRDefault="00B131AB" w:rsidP="00923E46">
      <w:pPr>
        <w:pStyle w:val="Subtitle"/>
        <w:rPr>
          <w:i w:val="0"/>
          <w:u w:val="single"/>
        </w:rPr>
      </w:pPr>
      <w:r w:rsidRPr="00B131AB">
        <w:rPr>
          <w:i w:val="0"/>
          <w:u w:val="single"/>
        </w:rPr>
        <w:t>Inlet Riser</w:t>
      </w:r>
    </w:p>
    <w:p w:rsidR="00746914" w:rsidRPr="00746914" w:rsidRDefault="00FD5E39" w:rsidP="00B131AB">
      <w:pPr>
        <w:contextualSpacing/>
        <w:rPr>
          <w:rFonts w:cs="Arial"/>
          <w:position w:val="-48"/>
        </w:rPr>
      </w:pPr>
      <w:r>
        <w:rPr>
          <w:rFonts w:cs="Arial"/>
        </w:rPr>
        <w:t>T</w:t>
      </w:r>
      <w:r w:rsidR="00A13D1B">
        <w:rPr>
          <w:rFonts w:cs="Arial"/>
        </w:rPr>
        <w:t xml:space="preserve">o minimize the </w:t>
      </w:r>
      <w:r w:rsidR="00144EBF">
        <w:rPr>
          <w:rFonts w:cs="Arial"/>
        </w:rPr>
        <w:t xml:space="preserve">physical </w:t>
      </w:r>
      <w:r w:rsidR="00A13D1B">
        <w:rPr>
          <w:rFonts w:cs="Arial"/>
        </w:rPr>
        <w:t xml:space="preserve">differences between the </w:t>
      </w:r>
      <w:r w:rsidR="00144EBF">
        <w:rPr>
          <w:rFonts w:cs="Arial"/>
        </w:rPr>
        <w:t>traditional riser</w:t>
      </w:r>
      <w:r w:rsidR="004514DD">
        <w:rPr>
          <w:rFonts w:cs="Arial"/>
        </w:rPr>
        <w:t xml:space="preserve"> and</w:t>
      </w:r>
      <w:r w:rsidR="00144EBF">
        <w:rPr>
          <w:rFonts w:cs="Arial"/>
        </w:rPr>
        <w:t xml:space="preserve"> the</w:t>
      </w:r>
      <w:r w:rsidR="004514DD">
        <w:rPr>
          <w:rFonts w:cs="Arial"/>
        </w:rPr>
        <w:t xml:space="preserve"> </w:t>
      </w:r>
      <w:r w:rsidR="00144EBF">
        <w:rPr>
          <w:rFonts w:cs="Arial"/>
        </w:rPr>
        <w:t>SSS</w:t>
      </w:r>
      <w:r w:rsidR="00A13D1B">
        <w:rPr>
          <w:rFonts w:cs="Arial"/>
        </w:rPr>
        <w:t xml:space="preserve">, </w:t>
      </w:r>
      <w:r w:rsidR="00144EBF">
        <w:rPr>
          <w:rFonts w:cs="Arial"/>
        </w:rPr>
        <w:t xml:space="preserve">the bottommost </w:t>
      </w:r>
      <w:r w:rsidR="00EF000F">
        <w:rPr>
          <w:rFonts w:cs="Arial"/>
        </w:rPr>
        <w:t xml:space="preserve">SSS </w:t>
      </w:r>
      <w:r w:rsidR="00144EBF">
        <w:rPr>
          <w:rFonts w:cs="Arial"/>
        </w:rPr>
        <w:t>inlet orifice was made the same diameter and positioned at the same height as the bottommost traditional riser orifice. Placing the orifice at this location meant that a</w:t>
      </w:r>
      <w:r w:rsidR="00EF000F">
        <w:rPr>
          <w:rFonts w:cs="Arial"/>
        </w:rPr>
        <w:t>n</w:t>
      </w:r>
      <w:r w:rsidR="00CC6AE0">
        <w:rPr>
          <w:rFonts w:cs="Arial"/>
        </w:rPr>
        <w:t xml:space="preserve"> </w:t>
      </w:r>
      <w:r w:rsidR="00144EBF">
        <w:rPr>
          <w:rFonts w:cs="Arial"/>
        </w:rPr>
        <w:t xml:space="preserve">area equal to the orifice </w:t>
      </w:r>
      <w:r w:rsidR="00CC6AE0">
        <w:rPr>
          <w:rFonts w:cs="Arial"/>
        </w:rPr>
        <w:t xml:space="preserve">area </w:t>
      </w:r>
      <w:r w:rsidR="00144EBF">
        <w:rPr>
          <w:rFonts w:cs="Arial"/>
        </w:rPr>
        <w:t xml:space="preserve">was </w:t>
      </w:r>
      <w:r w:rsidR="00B22CF3">
        <w:rPr>
          <w:rFonts w:cs="Arial"/>
        </w:rPr>
        <w:t>attributed to an elevation</w:t>
      </w:r>
      <w:r w:rsidR="00CC6AE0">
        <w:rPr>
          <w:rFonts w:cs="Arial"/>
        </w:rPr>
        <w:t xml:space="preserve"> given by </w:t>
      </w:r>
      <w:r>
        <w:rPr>
          <w:rFonts w:cs="Arial"/>
        </w:rPr>
        <w:t>Eq.</w:t>
      </w:r>
      <w:r w:rsidR="00B22CF3" w:rsidRPr="00B22CF3">
        <w:rPr>
          <w:rFonts w:cs="Arial"/>
        </w:rPr>
        <w:t xml:space="preserve"> </w:t>
      </w:r>
      <w:r w:rsidR="00F6506C">
        <w:rPr>
          <w:rFonts w:cs="Arial"/>
        </w:rPr>
        <w:t>18</w:t>
      </w:r>
      <w:r w:rsidR="00CC6AE0">
        <w:rPr>
          <w:rFonts w:cs="Arial"/>
        </w:rPr>
        <w:t xml:space="preserve">. Each subsequent orifice placed on the riser </w:t>
      </w:r>
      <w:r w:rsidR="002474B8">
        <w:rPr>
          <w:rFonts w:cs="Arial"/>
        </w:rPr>
        <w:t xml:space="preserve">consumed more of </w:t>
      </w:r>
      <w:r w:rsidR="00CC6AE0">
        <w:rPr>
          <w:rFonts w:cs="Arial"/>
        </w:rPr>
        <w:t xml:space="preserve">the cumulative area until the </w:t>
      </w:r>
      <w:r w:rsidR="00EF000F">
        <w:rPr>
          <w:rFonts w:cs="Arial"/>
        </w:rPr>
        <w:t>available area</w:t>
      </w:r>
      <w:r w:rsidR="00CC6AE0">
        <w:rPr>
          <w:rFonts w:cs="Arial"/>
        </w:rPr>
        <w:t xml:space="preserve"> was exhausted and a total of twelve orifices </w:t>
      </w:r>
      <w:r w:rsidR="00EF000F">
        <w:rPr>
          <w:rFonts w:cs="Arial"/>
        </w:rPr>
        <w:t>(arbitrarily selected to match</w:t>
      </w:r>
      <w:r w:rsidR="002474B8">
        <w:rPr>
          <w:rFonts w:cs="Arial"/>
        </w:rPr>
        <w:t xml:space="preserve"> the number of</w:t>
      </w:r>
      <w:r w:rsidR="00EF000F">
        <w:rPr>
          <w:rFonts w:cs="Arial"/>
        </w:rPr>
        <w:t xml:space="preserve"> traditional riser</w:t>
      </w:r>
      <w:r>
        <w:rPr>
          <w:rFonts w:cs="Arial"/>
        </w:rPr>
        <w:t xml:space="preserve"> orifices</w:t>
      </w:r>
      <w:r w:rsidR="00EF000F">
        <w:rPr>
          <w:rFonts w:cs="Arial"/>
        </w:rPr>
        <w:t xml:space="preserve">) </w:t>
      </w:r>
      <w:r w:rsidR="002474B8">
        <w:rPr>
          <w:rFonts w:cs="Arial"/>
        </w:rPr>
        <w:t>were placed</w:t>
      </w:r>
      <w:r w:rsidR="00B22CF3">
        <w:rPr>
          <w:rFonts w:cs="Arial"/>
        </w:rPr>
        <w:t>. The diameters of the</w:t>
      </w:r>
      <w:r w:rsidR="00CC6AE0">
        <w:rPr>
          <w:rFonts w:cs="Arial"/>
        </w:rPr>
        <w:t xml:space="preserve"> eleven remaining orifices were chosen </w:t>
      </w:r>
      <w:r w:rsidR="00A12D1A">
        <w:rPr>
          <w:rFonts w:cs="Arial"/>
        </w:rPr>
        <w:t>based on</w:t>
      </w:r>
      <w:r w:rsidR="00CC6AE0">
        <w:rPr>
          <w:rFonts w:cs="Arial"/>
        </w:rPr>
        <w:t xml:space="preserve"> standard </w:t>
      </w:r>
      <w:r w:rsidR="00B22CF3">
        <w:rPr>
          <w:rFonts w:cs="Arial"/>
        </w:rPr>
        <w:t>hole-saw</w:t>
      </w:r>
      <w:r w:rsidR="00CC6AE0">
        <w:rPr>
          <w:rFonts w:cs="Arial"/>
        </w:rPr>
        <w:t xml:space="preserve"> diameters</w:t>
      </w:r>
      <w:r>
        <w:rPr>
          <w:rFonts w:cs="Arial"/>
        </w:rPr>
        <w:t xml:space="preserve"> (</w:t>
      </w:r>
      <w:r w:rsidR="00F6506C">
        <w:rPr>
          <w:rFonts w:cs="Arial"/>
        </w:rPr>
        <w:t>1.9 cm [</w:t>
      </w:r>
      <w:r w:rsidR="00670BD6">
        <w:rPr>
          <w:rFonts w:cs="Arial"/>
        </w:rPr>
        <w:t>0.75 in</w:t>
      </w:r>
      <w:r w:rsidR="00F6506C">
        <w:rPr>
          <w:rFonts w:cs="Arial"/>
        </w:rPr>
        <w:t>]</w:t>
      </w:r>
      <w:r w:rsidR="00670BD6">
        <w:rPr>
          <w:rFonts w:cs="Arial"/>
        </w:rPr>
        <w:t>,</w:t>
      </w:r>
      <w:r w:rsidR="00F6506C">
        <w:rPr>
          <w:rFonts w:cs="Arial"/>
        </w:rPr>
        <w:t xml:space="preserve"> 3.2 cm</w:t>
      </w:r>
      <w:r w:rsidR="00670BD6">
        <w:rPr>
          <w:rFonts w:cs="Arial"/>
        </w:rPr>
        <w:t xml:space="preserve"> </w:t>
      </w:r>
      <w:r w:rsidR="00F6506C">
        <w:rPr>
          <w:rFonts w:cs="Arial"/>
        </w:rPr>
        <w:t>[</w:t>
      </w:r>
      <w:r w:rsidR="00670BD6">
        <w:rPr>
          <w:rFonts w:cs="Arial"/>
        </w:rPr>
        <w:t>1.25 in</w:t>
      </w:r>
      <w:r w:rsidR="00F6506C">
        <w:rPr>
          <w:rFonts w:cs="Arial"/>
        </w:rPr>
        <w:t>]</w:t>
      </w:r>
      <w:r w:rsidR="00670BD6">
        <w:rPr>
          <w:rFonts w:cs="Arial"/>
        </w:rPr>
        <w:t>, and</w:t>
      </w:r>
      <w:r w:rsidR="00F6506C">
        <w:rPr>
          <w:rFonts w:cs="Arial"/>
        </w:rPr>
        <w:t xml:space="preserve"> 3.8 cm</w:t>
      </w:r>
      <w:r w:rsidR="00670BD6">
        <w:rPr>
          <w:rFonts w:cs="Arial"/>
        </w:rPr>
        <w:t xml:space="preserve"> </w:t>
      </w:r>
      <w:r w:rsidR="00F6506C">
        <w:rPr>
          <w:rFonts w:cs="Arial"/>
        </w:rPr>
        <w:t>[</w:t>
      </w:r>
      <w:r w:rsidR="00670BD6">
        <w:rPr>
          <w:rFonts w:cs="Arial"/>
        </w:rPr>
        <w:t>1.5 in</w:t>
      </w:r>
      <w:r w:rsidR="00F6506C">
        <w:rPr>
          <w:rFonts w:cs="Arial"/>
        </w:rPr>
        <w:t>]</w:t>
      </w:r>
      <w:r>
        <w:rPr>
          <w:rFonts w:cs="Arial"/>
        </w:rPr>
        <w:t>)</w:t>
      </w:r>
      <w:r w:rsidR="00CC6AE0">
        <w:rPr>
          <w:rFonts w:cs="Arial"/>
        </w:rPr>
        <w:t xml:space="preserve"> to simplify </w:t>
      </w:r>
      <w:r w:rsidR="00B22CF3">
        <w:rPr>
          <w:rFonts w:cs="Arial"/>
        </w:rPr>
        <w:t xml:space="preserve">the </w:t>
      </w:r>
      <w:r w:rsidR="00CC6AE0">
        <w:rPr>
          <w:rFonts w:cs="Arial"/>
        </w:rPr>
        <w:t xml:space="preserve">fabrication of the riser. Starting at the bottom of the riser and moving upward, orifices having these diameters were added to the riser. Smaller orifices were </w:t>
      </w:r>
      <w:r w:rsidR="00FF5C35">
        <w:rPr>
          <w:rFonts w:cs="Arial"/>
        </w:rPr>
        <w:t xml:space="preserve">placed </w:t>
      </w:r>
      <w:r w:rsidR="00670BD6">
        <w:rPr>
          <w:rFonts w:cs="Arial"/>
        </w:rPr>
        <w:t>at the base of the riser, with larger orifices at the top</w:t>
      </w:r>
      <w:r w:rsidR="00144EBF">
        <w:rPr>
          <w:rFonts w:cs="Arial"/>
        </w:rPr>
        <w:t>.</w:t>
      </w:r>
      <w:r w:rsidR="00FF5C35">
        <w:rPr>
          <w:rFonts w:cs="Arial"/>
        </w:rPr>
        <w:t xml:space="preserve"> </w:t>
      </w:r>
      <w:r w:rsidR="00B131AB">
        <w:rPr>
          <w:rFonts w:cs="Arial"/>
        </w:rPr>
        <w:t xml:space="preserve">Following a procedure </w:t>
      </w:r>
      <w:r w:rsidR="00A12D1A">
        <w:rPr>
          <w:rFonts w:cs="Arial"/>
        </w:rPr>
        <w:t>similar</w:t>
      </w:r>
      <w:r w:rsidR="00B131AB">
        <w:rPr>
          <w:rFonts w:cs="Arial"/>
        </w:rPr>
        <w:t xml:space="preserve"> to the </w:t>
      </w:r>
      <w:r w:rsidR="008307E2">
        <w:rPr>
          <w:rFonts w:cs="Arial"/>
        </w:rPr>
        <w:t>traditional</w:t>
      </w:r>
      <w:r w:rsidR="00B131AB">
        <w:rPr>
          <w:rFonts w:cs="Arial"/>
        </w:rPr>
        <w:t xml:space="preserve"> riser, and substituting Eq</w:t>
      </w:r>
      <w:r w:rsidR="00F6506C">
        <w:rPr>
          <w:rFonts w:cs="Arial"/>
        </w:rPr>
        <w:t>. 18</w:t>
      </w:r>
      <w:r w:rsidR="00B131AB">
        <w:rPr>
          <w:rFonts w:cs="Arial"/>
        </w:rPr>
        <w:t xml:space="preserve"> into Eq</w:t>
      </w:r>
      <w:r w:rsidR="00F6506C">
        <w:rPr>
          <w:rFonts w:cs="Arial"/>
        </w:rPr>
        <w:t>. 28,</w:t>
      </w:r>
      <w:r w:rsidR="00B131AB">
        <w:rPr>
          <w:rFonts w:cs="Arial"/>
        </w:rPr>
        <w:t xml:space="preserve"> the</w:t>
      </w:r>
      <w:r w:rsidR="00A12D1A">
        <w:rPr>
          <w:rFonts w:cs="Arial"/>
        </w:rPr>
        <w:t xml:space="preserve"> optimum location of each orifice at the</w:t>
      </w:r>
      <w:r w:rsidR="00B131AB">
        <w:rPr>
          <w:rFonts w:cs="Arial"/>
        </w:rPr>
        <w:t xml:space="preserve"> centroid of each outlet</w:t>
      </w:r>
      <w:r w:rsidR="00F6506C">
        <w:rPr>
          <w:rFonts w:cs="Arial"/>
        </w:rPr>
        <w:t xml:space="preserve"> riser</w:t>
      </w:r>
      <w:r w:rsidR="00B131AB">
        <w:rPr>
          <w:rFonts w:cs="Arial"/>
        </w:rPr>
        <w:t xml:space="preserve"> vertical interval is given by</w:t>
      </w:r>
    </w:p>
    <w:p w:rsidR="00FF5C35" w:rsidRDefault="00670BD6" w:rsidP="00FF5C35">
      <w:pPr>
        <w:ind w:left="720" w:firstLine="720"/>
        <w:contextualSpacing/>
        <w:rPr>
          <w:rFonts w:cs="Arial"/>
          <w:position w:val="-48"/>
        </w:rPr>
      </w:pPr>
      <w:r w:rsidRPr="00FC7BC9">
        <w:rPr>
          <w:rFonts w:cs="Arial"/>
          <w:position w:val="-48"/>
        </w:rPr>
        <w:object w:dxaOrig="2280" w:dyaOrig="1080">
          <v:shape id="_x0000_i1059" type="#_x0000_t75" style="width:114pt;height:54pt" o:ole="">
            <v:imagedata r:id="rId108" o:title=""/>
          </v:shape>
          <o:OLEObject Type="Embed" ProgID="Equation.3" ShapeID="_x0000_i1059" DrawAspect="Content" ObjectID="_1343474340" r:id="rId109"/>
        </w:object>
      </w:r>
      <w:r w:rsidR="00144EBF">
        <w:rPr>
          <w:rFonts w:cs="Arial"/>
          <w:position w:val="-48"/>
        </w:rPr>
        <w:t xml:space="preserve">                                      </w:t>
      </w:r>
      <w:r w:rsidR="00F6506C">
        <w:rPr>
          <w:rFonts w:cs="Arial"/>
          <w:position w:val="-48"/>
        </w:rPr>
        <w:t xml:space="preserve">     </w:t>
      </w:r>
      <w:r w:rsidR="00144EBF">
        <w:rPr>
          <w:rFonts w:cs="Arial"/>
          <w:position w:val="-48"/>
        </w:rPr>
        <w:t xml:space="preserve">                                            (</w:t>
      </w:r>
      <w:r w:rsidR="00F6506C">
        <w:rPr>
          <w:rFonts w:cs="Arial"/>
          <w:position w:val="-48"/>
        </w:rPr>
        <w:t>31</w:t>
      </w:r>
      <w:r w:rsidR="00144EBF">
        <w:rPr>
          <w:rFonts w:cs="Arial"/>
          <w:position w:val="-48"/>
        </w:rPr>
        <w:t>)</w:t>
      </w:r>
    </w:p>
    <w:p w:rsidR="00144EBF" w:rsidRDefault="00F6506C" w:rsidP="00FF5C35">
      <w:pPr>
        <w:contextualSpacing/>
        <w:rPr>
          <w:rFonts w:cs="Arial"/>
          <w:position w:val="-48"/>
        </w:rPr>
      </w:pPr>
      <w:r>
        <w:rPr>
          <w:rFonts w:cs="Arial"/>
          <w:position w:val="-48"/>
        </w:rPr>
        <w:lastRenderedPageBreak/>
        <w:t>such that</w:t>
      </w:r>
      <w:r w:rsidR="00144EBF">
        <w:rPr>
          <w:rFonts w:cs="Arial"/>
          <w:position w:val="-48"/>
        </w:rPr>
        <w:t xml:space="preserve"> integrating with respect to the </w:t>
      </w:r>
      <w:r w:rsidR="00A12D1A">
        <w:rPr>
          <w:rFonts w:cs="Arial"/>
          <w:position w:val="-48"/>
        </w:rPr>
        <w:t>height bounds of each vertical interval gives</w:t>
      </w:r>
    </w:p>
    <w:p w:rsidR="00144EBF" w:rsidRPr="00FC1832" w:rsidRDefault="00670BD6" w:rsidP="00144EBF">
      <w:pPr>
        <w:ind w:left="720" w:firstLine="720"/>
        <w:contextualSpacing/>
        <w:rPr>
          <w:rFonts w:cs="Arial"/>
          <w:position w:val="-58"/>
        </w:rPr>
      </w:pPr>
      <w:r w:rsidRPr="00A73B8B">
        <w:rPr>
          <w:rFonts w:cs="Arial"/>
          <w:position w:val="-70"/>
        </w:rPr>
        <w:object w:dxaOrig="3700" w:dyaOrig="1520">
          <v:shape id="_x0000_i1060" type="#_x0000_t75" style="width:185.25pt;height:75.75pt" o:ole="">
            <v:imagedata r:id="rId110" o:title=""/>
          </v:shape>
          <o:OLEObject Type="Embed" ProgID="Equation.3" ShapeID="_x0000_i1060" DrawAspect="Content" ObjectID="_1343474341" r:id="rId111"/>
        </w:object>
      </w:r>
      <w:r w:rsidR="00144EBF">
        <w:rPr>
          <w:rFonts w:cs="Arial"/>
          <w:position w:val="-48"/>
        </w:rPr>
        <w:t xml:space="preserve">                   </w:t>
      </w:r>
      <w:r w:rsidR="00F6506C">
        <w:rPr>
          <w:rFonts w:cs="Arial"/>
          <w:position w:val="-48"/>
        </w:rPr>
        <w:t xml:space="preserve">          </w:t>
      </w:r>
      <w:r w:rsidR="00144EBF">
        <w:rPr>
          <w:rFonts w:cs="Arial"/>
          <w:position w:val="-48"/>
        </w:rPr>
        <w:t xml:space="preserve">                                  (</w:t>
      </w:r>
      <w:r w:rsidR="00F6506C">
        <w:rPr>
          <w:rFonts w:cs="Arial"/>
          <w:position w:val="-48"/>
        </w:rPr>
        <w:t>32</w:t>
      </w:r>
      <w:r w:rsidR="00144EBF">
        <w:rPr>
          <w:rFonts w:cs="Arial"/>
          <w:position w:val="-48"/>
        </w:rPr>
        <w:t>)</w:t>
      </w:r>
    </w:p>
    <w:p w:rsidR="00144EBF" w:rsidRPr="00B131AB" w:rsidRDefault="00670BD6" w:rsidP="00670BD6">
      <w:pPr>
        <w:pStyle w:val="Subtitle"/>
        <w:rPr>
          <w:i w:val="0"/>
          <w:u w:val="single"/>
        </w:rPr>
      </w:pPr>
      <w:r w:rsidRPr="00B131AB">
        <w:rPr>
          <w:i w:val="0"/>
          <w:u w:val="single"/>
        </w:rPr>
        <w:t>Outlet</w:t>
      </w:r>
      <w:r w:rsidR="00B131AB" w:rsidRPr="00B131AB">
        <w:rPr>
          <w:i w:val="0"/>
          <w:u w:val="single"/>
        </w:rPr>
        <w:t xml:space="preserve"> Riser</w:t>
      </w:r>
    </w:p>
    <w:p w:rsidR="00F650FC" w:rsidRDefault="00144EBF" w:rsidP="00C95F36">
      <w:pPr>
        <w:rPr>
          <w:rFonts w:cs="Arial"/>
        </w:rPr>
      </w:pPr>
      <w:r>
        <w:rPr>
          <w:rFonts w:cs="Arial"/>
        </w:rPr>
        <w:t xml:space="preserve">To further minimize the differences between the traditional riser and the SSS, </w:t>
      </w:r>
      <w:r w:rsidR="003C77AC">
        <w:rPr>
          <w:rFonts w:cs="Arial"/>
        </w:rPr>
        <w:t xml:space="preserve">the </w:t>
      </w:r>
      <w:r w:rsidR="00670BD6">
        <w:rPr>
          <w:rFonts w:cs="Arial"/>
        </w:rPr>
        <w:t xml:space="preserve">twelve </w:t>
      </w:r>
      <w:r w:rsidR="003C77AC">
        <w:rPr>
          <w:rFonts w:cs="Arial"/>
        </w:rPr>
        <w:t>outlet riser orifices were</w:t>
      </w:r>
      <w:r w:rsidR="00A13D1B">
        <w:rPr>
          <w:rFonts w:cs="Arial"/>
        </w:rPr>
        <w:t xml:space="preserve"> </w:t>
      </w:r>
      <w:r w:rsidR="00805529">
        <w:rPr>
          <w:rFonts w:cs="Arial"/>
        </w:rPr>
        <w:t>made</w:t>
      </w:r>
      <w:r w:rsidR="00A13D1B">
        <w:rPr>
          <w:rFonts w:cs="Arial"/>
        </w:rPr>
        <w:t xml:space="preserve"> the </w:t>
      </w:r>
      <w:r w:rsidR="003C77AC">
        <w:rPr>
          <w:rFonts w:cs="Arial"/>
        </w:rPr>
        <w:t>same diameter as the traditional</w:t>
      </w:r>
      <w:r w:rsidR="004514DD">
        <w:rPr>
          <w:rFonts w:cs="Arial"/>
        </w:rPr>
        <w:t xml:space="preserve"> riser</w:t>
      </w:r>
      <w:r w:rsidR="003C77AC">
        <w:rPr>
          <w:rFonts w:cs="Arial"/>
        </w:rPr>
        <w:t xml:space="preserve"> orifices. However, t</w:t>
      </w:r>
      <w:r w:rsidR="004514DD">
        <w:rPr>
          <w:rFonts w:cs="Arial"/>
        </w:rPr>
        <w:t>he orifice</w:t>
      </w:r>
      <w:r w:rsidR="009B02DC">
        <w:rPr>
          <w:rFonts w:cs="Arial"/>
        </w:rPr>
        <w:t xml:space="preserve"> center elevation</w:t>
      </w:r>
      <w:r w:rsidR="004514DD">
        <w:rPr>
          <w:rFonts w:cs="Arial"/>
        </w:rPr>
        <w:t>s</w:t>
      </w:r>
      <w:r w:rsidR="00805529">
        <w:rPr>
          <w:rFonts w:cs="Arial"/>
        </w:rPr>
        <w:t xml:space="preserve"> </w:t>
      </w:r>
      <w:r w:rsidR="00A13D1B">
        <w:rPr>
          <w:rFonts w:cs="Arial"/>
        </w:rPr>
        <w:t xml:space="preserve">were shifted </w:t>
      </w:r>
      <w:r w:rsidR="00746914">
        <w:rPr>
          <w:rFonts w:cs="Arial"/>
        </w:rPr>
        <w:t>down relative</w:t>
      </w:r>
      <w:r w:rsidR="00EF000F">
        <w:rPr>
          <w:rFonts w:cs="Arial"/>
        </w:rPr>
        <w:t xml:space="preserve"> to the traditional riser orifices</w:t>
      </w:r>
      <w:r w:rsidR="00805529">
        <w:rPr>
          <w:rFonts w:cs="Arial"/>
        </w:rPr>
        <w:t>,</w:t>
      </w:r>
      <w:r w:rsidR="004514DD">
        <w:rPr>
          <w:rFonts w:cs="Arial"/>
        </w:rPr>
        <w:t xml:space="preserve"> </w:t>
      </w:r>
      <w:r w:rsidR="00805529">
        <w:rPr>
          <w:rFonts w:cs="Arial"/>
        </w:rPr>
        <w:t xml:space="preserve">since the chamber depth is always less than the </w:t>
      </w:r>
      <w:r w:rsidR="00670BD6">
        <w:rPr>
          <w:rFonts w:cs="Arial"/>
        </w:rPr>
        <w:t>basin</w:t>
      </w:r>
      <w:r w:rsidR="004624AD">
        <w:rPr>
          <w:rFonts w:cs="Arial"/>
        </w:rPr>
        <w:t xml:space="preserve"> depth</w:t>
      </w:r>
      <w:r w:rsidR="00670BD6">
        <w:rPr>
          <w:rFonts w:cs="Arial"/>
        </w:rPr>
        <w:t xml:space="preserve">. Following a </w:t>
      </w:r>
      <w:r w:rsidR="00A12D1A">
        <w:rPr>
          <w:rFonts w:cs="Arial"/>
        </w:rPr>
        <w:t xml:space="preserve">similar </w:t>
      </w:r>
      <w:r w:rsidR="002474B8">
        <w:rPr>
          <w:rFonts w:cs="Arial"/>
        </w:rPr>
        <w:t>procedure</w:t>
      </w:r>
      <w:r w:rsidR="00A12D1A">
        <w:rPr>
          <w:rFonts w:cs="Arial"/>
        </w:rPr>
        <w:t xml:space="preserve"> to that for the SS</w:t>
      </w:r>
      <w:r w:rsidR="00670BD6">
        <w:rPr>
          <w:rFonts w:cs="Arial"/>
        </w:rPr>
        <w:t xml:space="preserve"> inlet </w:t>
      </w:r>
      <w:r w:rsidR="00A12D1A">
        <w:rPr>
          <w:rFonts w:cs="Arial"/>
        </w:rPr>
        <w:t xml:space="preserve">and traditional </w:t>
      </w:r>
      <w:r w:rsidR="00670BD6">
        <w:rPr>
          <w:rFonts w:cs="Arial"/>
        </w:rPr>
        <w:t>riser</w:t>
      </w:r>
      <w:r w:rsidR="00A12D1A">
        <w:rPr>
          <w:rFonts w:cs="Arial"/>
        </w:rPr>
        <w:t>s</w:t>
      </w:r>
      <w:r w:rsidR="00670BD6">
        <w:rPr>
          <w:rFonts w:cs="Arial"/>
        </w:rPr>
        <w:t xml:space="preserve">, </w:t>
      </w:r>
      <w:r w:rsidR="00B131AB">
        <w:rPr>
          <w:rFonts w:cs="Arial"/>
        </w:rPr>
        <w:t>and substituting Eq</w:t>
      </w:r>
      <w:r w:rsidR="00F6506C">
        <w:rPr>
          <w:rFonts w:cs="Arial"/>
        </w:rPr>
        <w:t>. 25</w:t>
      </w:r>
      <w:r w:rsidR="00B131AB">
        <w:rPr>
          <w:rFonts w:cs="Arial"/>
        </w:rPr>
        <w:t xml:space="preserve"> into Eq</w:t>
      </w:r>
      <w:r w:rsidR="00F6506C">
        <w:rPr>
          <w:rFonts w:cs="Arial"/>
        </w:rPr>
        <w:t>. 28,</w:t>
      </w:r>
      <w:r w:rsidR="00B131AB">
        <w:rPr>
          <w:rFonts w:cs="Arial"/>
        </w:rPr>
        <w:t xml:space="preserve"> </w:t>
      </w:r>
      <w:r w:rsidR="00670BD6">
        <w:rPr>
          <w:rFonts w:cs="Arial"/>
        </w:rPr>
        <w:t xml:space="preserve">the </w:t>
      </w:r>
      <w:r w:rsidR="00F63BE9">
        <w:rPr>
          <w:rFonts w:cs="Arial"/>
        </w:rPr>
        <w:t>opt</w:t>
      </w:r>
      <w:r w:rsidR="00A12D1A">
        <w:rPr>
          <w:rFonts w:cs="Arial"/>
        </w:rPr>
        <w:t xml:space="preserve">imum </w:t>
      </w:r>
      <w:r w:rsidR="00F63BE9">
        <w:rPr>
          <w:rFonts w:cs="Arial"/>
        </w:rPr>
        <w:t xml:space="preserve">location of each orifice at the </w:t>
      </w:r>
      <w:r w:rsidR="00670BD6">
        <w:rPr>
          <w:rFonts w:cs="Arial"/>
        </w:rPr>
        <w:t xml:space="preserve">centroid of each outlet </w:t>
      </w:r>
      <w:r w:rsidR="00F6506C">
        <w:rPr>
          <w:rFonts w:cs="Arial"/>
        </w:rPr>
        <w:t xml:space="preserve">riser </w:t>
      </w:r>
      <w:r w:rsidR="00670BD6">
        <w:rPr>
          <w:rFonts w:cs="Arial"/>
        </w:rPr>
        <w:t>vertical interval is given by</w:t>
      </w:r>
    </w:p>
    <w:p w:rsidR="00805529" w:rsidRDefault="00805529" w:rsidP="00C95F36">
      <w:pPr>
        <w:contextualSpacing/>
        <w:rPr>
          <w:rFonts w:cs="Arial"/>
        </w:rPr>
      </w:pPr>
      <w:r>
        <w:rPr>
          <w:rFonts w:cs="Arial"/>
        </w:rPr>
        <w:tab/>
      </w:r>
      <w:r>
        <w:rPr>
          <w:rFonts w:cs="Arial"/>
        </w:rPr>
        <w:tab/>
      </w:r>
      <w:r w:rsidR="00670BD6" w:rsidRPr="00FC7BC9">
        <w:rPr>
          <w:rFonts w:cs="Arial"/>
          <w:position w:val="-48"/>
        </w:rPr>
        <w:object w:dxaOrig="1680" w:dyaOrig="1080">
          <v:shape id="_x0000_i1061" type="#_x0000_t75" style="width:83.25pt;height:54pt" o:ole="">
            <v:imagedata r:id="rId112" o:title=""/>
          </v:shape>
          <o:OLEObject Type="Embed" ProgID="Equation.3" ShapeID="_x0000_i1061" DrawAspect="Content" ObjectID="_1343474342" r:id="rId113"/>
        </w:object>
      </w:r>
      <w:r>
        <w:rPr>
          <w:rFonts w:cs="Arial"/>
          <w:position w:val="-48"/>
        </w:rPr>
        <w:t xml:space="preserve">                                                   </w:t>
      </w:r>
      <w:r w:rsidR="00F6506C">
        <w:rPr>
          <w:rFonts w:cs="Arial"/>
          <w:position w:val="-48"/>
        </w:rPr>
        <w:t xml:space="preserve">  </w:t>
      </w:r>
      <w:r>
        <w:rPr>
          <w:rFonts w:cs="Arial"/>
          <w:position w:val="-48"/>
        </w:rPr>
        <w:t xml:space="preserve">                                            (</w:t>
      </w:r>
      <w:r w:rsidR="00F6506C">
        <w:rPr>
          <w:rFonts w:cs="Arial"/>
          <w:position w:val="-48"/>
        </w:rPr>
        <w:t>33</w:t>
      </w:r>
      <w:r>
        <w:rPr>
          <w:rFonts w:cs="Arial"/>
          <w:position w:val="-48"/>
        </w:rPr>
        <w:t>)</w:t>
      </w:r>
    </w:p>
    <w:p w:rsidR="00805529" w:rsidRDefault="00F6506C" w:rsidP="00C95F36">
      <w:pPr>
        <w:contextualSpacing/>
        <w:rPr>
          <w:rFonts w:cs="Arial"/>
        </w:rPr>
      </w:pPr>
      <w:r>
        <w:rPr>
          <w:rFonts w:cs="Arial"/>
        </w:rPr>
        <w:t>a</w:t>
      </w:r>
      <w:r w:rsidR="00805529">
        <w:rPr>
          <w:rFonts w:cs="Arial"/>
        </w:rPr>
        <w:t>nd</w:t>
      </w:r>
      <w:r>
        <w:rPr>
          <w:rFonts w:cs="Arial"/>
        </w:rPr>
        <w:t xml:space="preserve"> integrating gives</w:t>
      </w:r>
    </w:p>
    <w:p w:rsidR="00805529" w:rsidRDefault="00805529" w:rsidP="00C95F36">
      <w:pPr>
        <w:contextualSpacing/>
        <w:rPr>
          <w:rFonts w:cs="Arial"/>
        </w:rPr>
      </w:pPr>
      <w:r>
        <w:rPr>
          <w:rFonts w:cs="Arial"/>
        </w:rPr>
        <w:tab/>
      </w:r>
      <w:r>
        <w:rPr>
          <w:rFonts w:cs="Arial"/>
        </w:rPr>
        <w:tab/>
      </w:r>
      <w:r w:rsidR="00670BD6" w:rsidRPr="005664F6">
        <w:rPr>
          <w:rFonts w:cs="Arial"/>
          <w:position w:val="-58"/>
        </w:rPr>
        <w:object w:dxaOrig="1939" w:dyaOrig="1300">
          <v:shape id="_x0000_i1062" type="#_x0000_t75" style="width:97.5pt;height:65.25pt" o:ole="">
            <v:imagedata r:id="rId114" o:title=""/>
          </v:shape>
          <o:OLEObject Type="Embed" ProgID="Equation.3" ShapeID="_x0000_i1062" DrawAspect="Content" ObjectID="_1343474343" r:id="rId115"/>
        </w:object>
      </w:r>
      <w:r>
        <w:rPr>
          <w:rFonts w:cs="Arial"/>
          <w:position w:val="-58"/>
        </w:rPr>
        <w:t xml:space="preserve">                                                                   </w:t>
      </w:r>
      <w:r w:rsidR="00F6506C">
        <w:rPr>
          <w:rFonts w:cs="Arial"/>
          <w:position w:val="-58"/>
        </w:rPr>
        <w:t xml:space="preserve">    </w:t>
      </w:r>
      <w:r>
        <w:rPr>
          <w:rFonts w:cs="Arial"/>
          <w:position w:val="-58"/>
        </w:rPr>
        <w:t xml:space="preserve">                     (</w:t>
      </w:r>
      <w:r w:rsidR="00F6506C">
        <w:rPr>
          <w:rFonts w:cs="Arial"/>
          <w:position w:val="-58"/>
        </w:rPr>
        <w:t>34</w:t>
      </w:r>
      <w:r>
        <w:rPr>
          <w:rFonts w:cs="Arial"/>
          <w:position w:val="-58"/>
        </w:rPr>
        <w:t>)</w:t>
      </w:r>
    </w:p>
    <w:p w:rsidR="00923E46" w:rsidRDefault="00923E46" w:rsidP="00923E46">
      <w:pPr>
        <w:pStyle w:val="Heading3"/>
      </w:pPr>
      <w:bookmarkStart w:id="25" w:name="_Toc269296288"/>
      <w:r>
        <w:t>Numerical Flow Equations</w:t>
      </w:r>
      <w:bookmarkEnd w:id="25"/>
    </w:p>
    <w:p w:rsidR="00923E46" w:rsidRPr="00923E46" w:rsidRDefault="00923E46" w:rsidP="00923E46">
      <w:pPr>
        <w:pStyle w:val="Subtitle"/>
      </w:pPr>
      <w:r>
        <w:t>Traditional</w:t>
      </w:r>
      <w:r w:rsidR="00CF52FA">
        <w:t xml:space="preserve"> Riser</w:t>
      </w:r>
    </w:p>
    <w:p w:rsidR="00923E46" w:rsidRDefault="00923E46" w:rsidP="00923E46">
      <w:r>
        <w:t xml:space="preserve">Though not necessary for its design, the traditional riser </w:t>
      </w:r>
      <w:r w:rsidR="00CF52FA">
        <w:t>discharge</w:t>
      </w:r>
      <w:r>
        <w:t xml:space="preserve"> was also modeled numerically such that the total flow as a function of basin stage, </w:t>
      </w:r>
      <w:r w:rsidRPr="00175243">
        <w:rPr>
          <w:i/>
        </w:rPr>
        <w:t>Q</w:t>
      </w:r>
      <w:r>
        <w:rPr>
          <w:i/>
        </w:rPr>
        <w:t>(z)</w:t>
      </w:r>
      <w:r w:rsidRPr="003869B1">
        <w:rPr>
          <w:i/>
          <w:vertAlign w:val="subscript"/>
        </w:rPr>
        <w:t>trad</w:t>
      </w:r>
      <w:r>
        <w:t xml:space="preserve">, is </w:t>
      </w:r>
      <w:r w:rsidR="00CF52FA">
        <w:t>given by</w:t>
      </w:r>
    </w:p>
    <w:p w:rsidR="00923E46" w:rsidRDefault="00923E46" w:rsidP="00923E46">
      <w:r>
        <w:tab/>
      </w:r>
      <w:r>
        <w:tab/>
      </w:r>
      <w:r w:rsidR="00CB25DE" w:rsidRPr="00CB25DE">
        <w:rPr>
          <w:position w:val="-38"/>
        </w:rPr>
        <w:object w:dxaOrig="2580" w:dyaOrig="880">
          <v:shape id="_x0000_i1063" type="#_x0000_t75" style="width:129pt;height:45pt" o:ole="">
            <v:imagedata r:id="rId116" o:title=""/>
          </v:shape>
          <o:OLEObject Type="Embed" ProgID="Equation.3" ShapeID="_x0000_i1063" DrawAspect="Content" ObjectID="_1343474344" r:id="rId117"/>
        </w:object>
      </w:r>
      <w:r>
        <w:rPr>
          <w:position w:val="-36"/>
        </w:rPr>
        <w:tab/>
      </w:r>
      <w:r w:rsidRPr="00954E08">
        <w:rPr>
          <w:position w:val="-26"/>
        </w:rPr>
        <w:object w:dxaOrig="639" w:dyaOrig="639">
          <v:shape id="_x0000_i1064" type="#_x0000_t75" style="width:31.5pt;height:32.25pt" o:ole="">
            <v:imagedata r:id="rId118" o:title=""/>
          </v:shape>
          <o:OLEObject Type="Embed" ProgID="Equation.3" ShapeID="_x0000_i1064" DrawAspect="Content" ObjectID="_1343474345" r:id="rId119"/>
        </w:object>
      </w:r>
      <w:r>
        <w:rPr>
          <w:position w:val="-26"/>
        </w:rPr>
        <w:t xml:space="preserve">                                                                  (</w:t>
      </w:r>
      <w:r w:rsidR="00CF52FA">
        <w:rPr>
          <w:position w:val="-26"/>
        </w:rPr>
        <w:t>35</w:t>
      </w:r>
      <w:r>
        <w:rPr>
          <w:position w:val="-26"/>
        </w:rPr>
        <w:t>)</w:t>
      </w:r>
    </w:p>
    <w:p w:rsidR="00923E46" w:rsidRPr="00522072" w:rsidRDefault="00923E46" w:rsidP="00923E46">
      <w:r>
        <w:t xml:space="preserve">where </w:t>
      </w:r>
      <w:r w:rsidRPr="00993FE9">
        <w:rPr>
          <w:i/>
        </w:rPr>
        <w:t>n</w:t>
      </w:r>
      <w:r>
        <w:t xml:space="preserve"> is the number of orifices contributing flow, </w:t>
      </w:r>
      <w:r w:rsidRPr="00993FE9">
        <w:rPr>
          <w:i/>
        </w:rPr>
        <w:t>H</w:t>
      </w:r>
      <w:r w:rsidRPr="00993FE9">
        <w:rPr>
          <w:i/>
          <w:vertAlign w:val="subscript"/>
        </w:rPr>
        <w:t>i</w:t>
      </w:r>
      <w:r>
        <w:t xml:space="preserve"> is the </w:t>
      </w:r>
      <w:r w:rsidRPr="003869B1">
        <w:t>height of water above</w:t>
      </w:r>
      <w:r>
        <w:t xml:space="preserve"> the invert of</w:t>
      </w:r>
      <w:r w:rsidRPr="003869B1">
        <w:t xml:space="preserve"> a</w:t>
      </w:r>
      <w:r>
        <w:t xml:space="preserve"> partially flowing</w:t>
      </w:r>
      <w:r w:rsidRPr="003869B1">
        <w:t xml:space="preserve"> </w:t>
      </w:r>
      <w:r>
        <w:t>orifice</w:t>
      </w:r>
      <w:r w:rsidRPr="003869B1">
        <w:t xml:space="preserve">, </w:t>
      </w:r>
      <w:r w:rsidRPr="003869B1">
        <w:rPr>
          <w:i/>
        </w:rPr>
        <w:t>h</w:t>
      </w:r>
      <w:r w:rsidRPr="003869B1">
        <w:rPr>
          <w:i/>
          <w:vertAlign w:val="subscript"/>
        </w:rPr>
        <w:t>i</w:t>
      </w:r>
      <w:r w:rsidRPr="003869B1">
        <w:t xml:space="preserve"> is the height of water above a</w:t>
      </w:r>
      <w:r>
        <w:t xml:space="preserve"> fully flowing orifice, and </w:t>
      </w:r>
      <w:r w:rsidRPr="00C10BB6">
        <w:rPr>
          <w:i/>
        </w:rPr>
        <w:t>n</w:t>
      </w:r>
      <w:r>
        <w:t xml:space="preserve"> is the </w:t>
      </w:r>
      <w:r>
        <w:lastRenderedPageBreak/>
        <w:t>number of orifices</w:t>
      </w:r>
      <w:r w:rsidRPr="003869B1">
        <w:t xml:space="preserve">. The numerical solution is based on the physical </w:t>
      </w:r>
      <w:r w:rsidR="00CF52FA">
        <w:t xml:space="preserve">size and </w:t>
      </w:r>
      <w:r w:rsidRPr="003869B1">
        <w:t>placement of the orifices,</w:t>
      </w:r>
      <w:r>
        <w:t xml:space="preserve"> not the</w:t>
      </w:r>
      <w:r w:rsidRPr="003869B1">
        <w:t xml:space="preserve"> continuous distribution</w:t>
      </w:r>
      <w:r>
        <w:t xml:space="preserve"> that</w:t>
      </w:r>
      <w:r w:rsidRPr="003869B1">
        <w:t xml:space="preserve"> the analytical model</w:t>
      </w:r>
      <w:r>
        <w:t xml:space="preserve"> </w:t>
      </w:r>
      <w:r w:rsidRPr="00522072">
        <w:t xml:space="preserve">assumes. It was used to validate the analytical solution and to provide a means for validating the flow characteristics of the </w:t>
      </w:r>
      <w:r w:rsidR="00CF52FA">
        <w:t>fabricated traditional riser.</w:t>
      </w:r>
    </w:p>
    <w:p w:rsidR="00A829EB" w:rsidRDefault="00CF52FA" w:rsidP="00923E46">
      <w:pPr>
        <w:pStyle w:val="Subtitle"/>
      </w:pPr>
      <w:r>
        <w:t xml:space="preserve">Solid State </w:t>
      </w:r>
      <w:r w:rsidR="00923E46">
        <w:t>Skimmer</w:t>
      </w:r>
    </w:p>
    <w:p w:rsidR="00A03117" w:rsidRDefault="00A03117" w:rsidP="00280519">
      <w:pPr>
        <w:contextualSpacing/>
        <w:rPr>
          <w:rFonts w:cs="Arial"/>
        </w:rPr>
      </w:pPr>
      <w:r>
        <w:rPr>
          <w:rFonts w:cs="Arial"/>
        </w:rPr>
        <w:t>Once again, though not necessary for its design, w</w:t>
      </w:r>
      <w:r w:rsidR="00A829EB">
        <w:rPr>
          <w:rFonts w:cs="Arial"/>
        </w:rPr>
        <w:t xml:space="preserve">e calculated the </w:t>
      </w:r>
      <w:r w:rsidR="00F16890">
        <w:rPr>
          <w:rFonts w:cs="Arial"/>
        </w:rPr>
        <w:t>numerical</w:t>
      </w:r>
      <w:r w:rsidR="00A829EB">
        <w:rPr>
          <w:rFonts w:cs="Arial"/>
        </w:rPr>
        <w:t xml:space="preserve"> </w:t>
      </w:r>
      <w:r w:rsidR="007725F0">
        <w:rPr>
          <w:rFonts w:cs="Arial"/>
        </w:rPr>
        <w:t>stage discharge curve</w:t>
      </w:r>
      <w:r w:rsidR="00A829EB">
        <w:rPr>
          <w:rFonts w:cs="Arial"/>
        </w:rPr>
        <w:t xml:space="preserve"> for the </w:t>
      </w:r>
      <w:r>
        <w:rPr>
          <w:rFonts w:cs="Arial"/>
        </w:rPr>
        <w:t>SSS</w:t>
      </w:r>
      <w:r w:rsidR="00A829EB">
        <w:rPr>
          <w:rFonts w:cs="Arial"/>
        </w:rPr>
        <w:t xml:space="preserve"> </w:t>
      </w:r>
      <w:r>
        <w:rPr>
          <w:rFonts w:cs="Arial"/>
        </w:rPr>
        <w:t xml:space="preserve">using the calculated </w:t>
      </w:r>
      <w:r w:rsidR="00F16890">
        <w:rPr>
          <w:rFonts w:cs="Arial"/>
        </w:rPr>
        <w:t>orifice</w:t>
      </w:r>
      <w:r w:rsidR="00A829EB">
        <w:rPr>
          <w:rFonts w:cs="Arial"/>
        </w:rPr>
        <w:t xml:space="preserve"> diameters and locations</w:t>
      </w:r>
      <w:r w:rsidR="007725F0">
        <w:rPr>
          <w:rFonts w:cs="Arial"/>
        </w:rPr>
        <w:t xml:space="preserve"> </w:t>
      </w:r>
      <w:r w:rsidR="00CF52FA">
        <w:rPr>
          <w:rFonts w:cs="Arial"/>
        </w:rPr>
        <w:t>such that</w:t>
      </w:r>
    </w:p>
    <w:p w:rsidR="00A03117" w:rsidRDefault="00A03117" w:rsidP="00280519">
      <w:pPr>
        <w:contextualSpacing/>
        <w:rPr>
          <w:position w:val="-26"/>
        </w:rPr>
      </w:pPr>
      <w:r>
        <w:rPr>
          <w:rFonts w:cs="Arial"/>
        </w:rPr>
        <w:tab/>
      </w:r>
      <w:r>
        <w:rPr>
          <w:rFonts w:cs="Arial"/>
        </w:rPr>
        <w:tab/>
      </w:r>
      <w:r w:rsidR="00CB25DE" w:rsidRPr="00CB25DE">
        <w:rPr>
          <w:position w:val="-60"/>
        </w:rPr>
        <w:object w:dxaOrig="2560" w:dyaOrig="1320">
          <v:shape id="_x0000_i1065" type="#_x0000_t75" style="width:128.25pt;height:67.5pt" o:ole="">
            <v:imagedata r:id="rId120" o:title=""/>
          </v:shape>
          <o:OLEObject Type="Embed" ProgID="Equation.3" ShapeID="_x0000_i1065" DrawAspect="Content" ObjectID="_1343474346" r:id="rId121"/>
        </w:object>
      </w:r>
      <w:r>
        <w:rPr>
          <w:position w:val="-36"/>
        </w:rPr>
        <w:tab/>
      </w:r>
      <w:r w:rsidR="00D61996" w:rsidRPr="00306FE5">
        <w:rPr>
          <w:position w:val="-64"/>
        </w:rPr>
        <w:object w:dxaOrig="2900" w:dyaOrig="1400">
          <v:shape id="_x0000_i1066" type="#_x0000_t75" style="width:142.5pt;height:70.5pt" o:ole="">
            <v:imagedata r:id="rId122" o:title=""/>
          </v:shape>
          <o:OLEObject Type="Embed" ProgID="Equation.3" ShapeID="_x0000_i1066" DrawAspect="Content" ObjectID="_1343474347" r:id="rId123"/>
        </w:object>
      </w:r>
      <w:r w:rsidR="009B02DC">
        <w:rPr>
          <w:position w:val="-64"/>
        </w:rPr>
        <w:t xml:space="preserve">      </w:t>
      </w:r>
      <w:r w:rsidR="00CF52FA">
        <w:rPr>
          <w:position w:val="-64"/>
        </w:rPr>
        <w:t xml:space="preserve">          </w:t>
      </w:r>
      <w:r w:rsidR="009B02DC">
        <w:rPr>
          <w:position w:val="-64"/>
        </w:rPr>
        <w:t xml:space="preserve">             (36)</w:t>
      </w:r>
    </w:p>
    <w:p w:rsidR="00A03117" w:rsidRDefault="00757BD1" w:rsidP="00280519">
      <w:pPr>
        <w:contextualSpacing/>
        <w:rPr>
          <w:position w:val="-26"/>
        </w:rPr>
      </w:pPr>
      <w:r>
        <w:rPr>
          <w:position w:val="-26"/>
        </w:rPr>
        <w:t>a</w:t>
      </w:r>
      <w:r w:rsidR="00A03117">
        <w:rPr>
          <w:position w:val="-26"/>
        </w:rPr>
        <w:t>nd</w:t>
      </w:r>
    </w:p>
    <w:p w:rsidR="00A03117" w:rsidRDefault="00A03117" w:rsidP="00280519">
      <w:pPr>
        <w:contextualSpacing/>
        <w:rPr>
          <w:rFonts w:cs="Arial"/>
        </w:rPr>
      </w:pPr>
      <w:r>
        <w:rPr>
          <w:position w:val="-26"/>
        </w:rPr>
        <w:tab/>
      </w:r>
      <w:r>
        <w:rPr>
          <w:position w:val="-26"/>
        </w:rPr>
        <w:tab/>
      </w:r>
      <w:r w:rsidR="00CB25DE" w:rsidRPr="00670BD6">
        <w:rPr>
          <w:position w:val="-40"/>
        </w:rPr>
        <w:object w:dxaOrig="2500" w:dyaOrig="920">
          <v:shape id="_x0000_i1067" type="#_x0000_t75" style="width:125.25pt;height:46.5pt" o:ole="">
            <v:imagedata r:id="rId124" o:title=""/>
          </v:shape>
          <o:OLEObject Type="Embed" ProgID="Equation.3" ShapeID="_x0000_i1067" DrawAspect="Content" ObjectID="_1343474348" r:id="rId125"/>
        </w:object>
      </w:r>
      <w:r>
        <w:rPr>
          <w:position w:val="-36"/>
        </w:rPr>
        <w:tab/>
      </w:r>
      <w:r w:rsidR="009B02DC" w:rsidRPr="009B02DC">
        <w:rPr>
          <w:position w:val="-30"/>
        </w:rPr>
        <w:object w:dxaOrig="1140" w:dyaOrig="720">
          <v:shape id="_x0000_i1068" type="#_x0000_t75" style="width:56.25pt;height:36pt" o:ole="">
            <v:imagedata r:id="rId126" o:title=""/>
          </v:shape>
          <o:OLEObject Type="Embed" ProgID="Equation.3" ShapeID="_x0000_i1068" DrawAspect="Content" ObjectID="_1343474349" r:id="rId127"/>
        </w:object>
      </w:r>
      <w:r w:rsidR="009B02DC">
        <w:rPr>
          <w:position w:val="-26"/>
        </w:rPr>
        <w:t xml:space="preserve">                                                          (37)</w:t>
      </w:r>
    </w:p>
    <w:p w:rsidR="00814E0C" w:rsidRDefault="00757BD1" w:rsidP="00280519">
      <w:pPr>
        <w:contextualSpacing/>
        <w:rPr>
          <w:rFonts w:cs="Arial"/>
        </w:rPr>
      </w:pPr>
      <w:r>
        <w:rPr>
          <w:rFonts w:cs="Arial"/>
        </w:rPr>
        <w:t xml:space="preserve">where </w:t>
      </w:r>
      <w:r w:rsidRPr="00EF000F">
        <w:rPr>
          <w:rFonts w:cs="Arial"/>
          <w:i/>
        </w:rPr>
        <w:t>H</w:t>
      </w:r>
      <w:r>
        <w:rPr>
          <w:rFonts w:cs="Arial"/>
        </w:rPr>
        <w:t xml:space="preserve"> is the differential </w:t>
      </w:r>
      <w:r w:rsidR="00EF000F">
        <w:rPr>
          <w:rFonts w:cs="Arial"/>
        </w:rPr>
        <w:t xml:space="preserve">head </w:t>
      </w:r>
      <w:r w:rsidR="009B02DC">
        <w:rPr>
          <w:rFonts w:cs="Arial"/>
        </w:rPr>
        <w:t>for a part</w:t>
      </w:r>
      <w:r>
        <w:rPr>
          <w:rFonts w:cs="Arial"/>
        </w:rPr>
        <w:t xml:space="preserve">ially flowing </w:t>
      </w:r>
      <w:r w:rsidR="00FD312F">
        <w:rPr>
          <w:rFonts w:cs="Arial"/>
        </w:rPr>
        <w:t xml:space="preserve">inlet riser </w:t>
      </w:r>
      <w:r>
        <w:rPr>
          <w:rFonts w:cs="Arial"/>
        </w:rPr>
        <w:t>orifice</w:t>
      </w:r>
      <w:r w:rsidR="00FD312F">
        <w:rPr>
          <w:rFonts w:cs="Arial"/>
        </w:rPr>
        <w:t xml:space="preserve">, </w:t>
      </w:r>
      <w:r w:rsidR="00FD312F" w:rsidRPr="00FD312F">
        <w:rPr>
          <w:rFonts w:cs="Arial"/>
          <w:i/>
        </w:rPr>
        <w:t>h</w:t>
      </w:r>
      <w:r w:rsidR="00FD312F">
        <w:rPr>
          <w:rFonts w:cs="Arial"/>
        </w:rPr>
        <w:t xml:space="preserve"> is the head on a fully fl</w:t>
      </w:r>
      <w:r w:rsidR="00670BD6">
        <w:rPr>
          <w:rFonts w:cs="Arial"/>
        </w:rPr>
        <w:t>owing inlet orifice</w:t>
      </w:r>
      <w:r w:rsidR="00FD312F">
        <w:rPr>
          <w:rFonts w:cs="Arial"/>
        </w:rPr>
        <w:t>,</w:t>
      </w:r>
      <w:r w:rsidR="00670BD6">
        <w:rPr>
          <w:rFonts w:cs="Arial"/>
        </w:rPr>
        <w:t xml:space="preserve"> </w:t>
      </w:r>
      <w:r w:rsidR="00670BD6" w:rsidRPr="00AA246D">
        <w:rPr>
          <w:rFonts w:cs="Arial"/>
          <w:i/>
        </w:rPr>
        <w:t>n</w:t>
      </w:r>
      <w:r w:rsidR="00670BD6">
        <w:rPr>
          <w:rFonts w:cs="Arial"/>
        </w:rPr>
        <w:t xml:space="preserve"> is the </w:t>
      </w:r>
      <w:r w:rsidR="00D61996">
        <w:rPr>
          <w:rFonts w:cs="Arial"/>
        </w:rPr>
        <w:t>number</w:t>
      </w:r>
      <w:r w:rsidR="00670BD6">
        <w:rPr>
          <w:rFonts w:cs="Arial"/>
        </w:rPr>
        <w:t xml:space="preserve"> of inlet orifices, </w:t>
      </w:r>
      <w:r w:rsidR="00AA246D" w:rsidRPr="00AA246D">
        <w:rPr>
          <w:rFonts w:cs="Arial"/>
          <w:i/>
        </w:rPr>
        <w:t>i</w:t>
      </w:r>
      <w:r w:rsidR="00670BD6">
        <w:rPr>
          <w:rFonts w:cs="Arial"/>
        </w:rPr>
        <w:t>,</w:t>
      </w:r>
      <w:r w:rsidR="00AA246D">
        <w:rPr>
          <w:rFonts w:cs="Arial"/>
        </w:rPr>
        <w:t xml:space="preserve"> </w:t>
      </w:r>
      <w:r w:rsidR="00AA246D" w:rsidRPr="00AA246D">
        <w:rPr>
          <w:rFonts w:cs="Arial"/>
          <w:i/>
        </w:rPr>
        <w:t>m</w:t>
      </w:r>
      <w:r w:rsidR="00670BD6">
        <w:rPr>
          <w:rFonts w:cs="Arial"/>
        </w:rPr>
        <w:t xml:space="preserve"> is</w:t>
      </w:r>
      <w:r w:rsidR="00AA246D">
        <w:rPr>
          <w:rFonts w:cs="Arial"/>
        </w:rPr>
        <w:t xml:space="preserve"> the number of outlet orifices, </w:t>
      </w:r>
      <w:r w:rsidR="00AA246D" w:rsidRPr="00AA246D">
        <w:rPr>
          <w:rFonts w:cs="Arial"/>
          <w:i/>
        </w:rPr>
        <w:t>j</w:t>
      </w:r>
      <w:r w:rsidR="00CF52FA">
        <w:rPr>
          <w:rFonts w:cs="Arial"/>
          <w:i/>
        </w:rPr>
        <w:t xml:space="preserve">, </w:t>
      </w:r>
      <w:r w:rsidR="00CF52FA" w:rsidRPr="00CF52FA">
        <w:rPr>
          <w:rFonts w:cs="Arial"/>
        </w:rPr>
        <w:t xml:space="preserve">and </w:t>
      </w:r>
      <w:r w:rsidR="00CF52FA" w:rsidRPr="00CF52FA">
        <w:rPr>
          <w:rFonts w:cs="Arial"/>
          <w:i/>
        </w:rPr>
        <w:t>z</w:t>
      </w:r>
      <w:r w:rsidR="00CF52FA" w:rsidRPr="00CF52FA">
        <w:rPr>
          <w:rFonts w:cs="Arial"/>
          <w:i/>
          <w:vertAlign w:val="subscript"/>
        </w:rPr>
        <w:t>cham</w:t>
      </w:r>
      <w:r w:rsidR="00CF52FA" w:rsidRPr="00CF52FA">
        <w:rPr>
          <w:rFonts w:cs="Arial"/>
        </w:rPr>
        <w:t xml:space="preserve"> is the chamber elevation</w:t>
      </w:r>
      <w:r w:rsidR="00AA246D">
        <w:rPr>
          <w:rFonts w:cs="Arial"/>
        </w:rPr>
        <w:t>.</w:t>
      </w:r>
      <w:r w:rsidR="00FD312F">
        <w:rPr>
          <w:rFonts w:cs="Arial"/>
        </w:rPr>
        <w:t xml:space="preserve"> </w:t>
      </w:r>
      <w:r w:rsidR="00D61996">
        <w:rPr>
          <w:rFonts w:cs="Arial"/>
        </w:rPr>
        <w:t xml:space="preserve">Eq. 36 and Eq. 37 were used as a means to validate the analytical solution and to more accurately model the performance of the </w:t>
      </w:r>
      <w:r w:rsidR="00CF52FA">
        <w:rPr>
          <w:rFonts w:cs="Arial"/>
        </w:rPr>
        <w:t>fabricated SSS</w:t>
      </w:r>
      <w:r w:rsidR="00D61996">
        <w:rPr>
          <w:rFonts w:cs="Arial"/>
        </w:rPr>
        <w:t>.</w:t>
      </w:r>
    </w:p>
    <w:p w:rsidR="00B131AB" w:rsidRDefault="00B131AB" w:rsidP="00280519">
      <w:pPr>
        <w:contextualSpacing/>
        <w:rPr>
          <w:rFonts w:cs="Arial"/>
        </w:rPr>
      </w:pPr>
    </w:p>
    <w:p w:rsidR="00B131AB" w:rsidRDefault="00B131AB" w:rsidP="00B131AB">
      <w:pPr>
        <w:rPr>
          <w:rFonts w:cs="Arial"/>
          <w:position w:val="-12"/>
        </w:rPr>
      </w:pPr>
      <w:r>
        <w:rPr>
          <w:rFonts w:cs="Arial"/>
          <w:position w:val="-12"/>
        </w:rPr>
        <w:t xml:space="preserve">By optimizing </w:t>
      </w:r>
      <w:r w:rsidRPr="006965D5">
        <w:rPr>
          <w:rFonts w:cs="Arial"/>
          <w:i/>
          <w:position w:val="-12"/>
        </w:rPr>
        <w:t>y</w:t>
      </w:r>
      <w:r>
        <w:rPr>
          <w:rFonts w:cs="Arial"/>
          <w:position w:val="-12"/>
        </w:rPr>
        <w:t>, we equalized the SSS inlet and outlet stage-discharge curves</w:t>
      </w:r>
      <w:r w:rsidR="00CF52FA">
        <w:rPr>
          <w:rFonts w:cs="Arial"/>
          <w:position w:val="-12"/>
        </w:rPr>
        <w:t xml:space="preserve"> </w:t>
      </w:r>
      <w:r>
        <w:rPr>
          <w:rFonts w:cs="Arial"/>
          <w:position w:val="-12"/>
        </w:rPr>
        <w:t xml:space="preserve">on </w:t>
      </w:r>
      <w:r w:rsidRPr="00B131AB">
        <w:rPr>
          <w:rFonts w:cs="Arial"/>
          <w:position w:val="-12"/>
        </w:rPr>
        <w:t>a 0.01 m increment over the 1.2 m riser</w:t>
      </w:r>
      <w:r>
        <w:rPr>
          <w:rFonts w:cs="Arial"/>
          <w:position w:val="-12"/>
        </w:rPr>
        <w:t xml:space="preserve"> height. By iteratively solving the numerical stage-discharge</w:t>
      </w:r>
      <w:r w:rsidR="00F63BE9">
        <w:rPr>
          <w:rFonts w:cs="Arial"/>
          <w:position w:val="-12"/>
        </w:rPr>
        <w:t xml:space="preserve"> relationships</w:t>
      </w:r>
      <w:r>
        <w:rPr>
          <w:rFonts w:cs="Arial"/>
          <w:position w:val="-12"/>
        </w:rPr>
        <w:t xml:space="preserve">, Eq. </w:t>
      </w:r>
      <w:r w:rsidR="00CF52FA">
        <w:rPr>
          <w:rFonts w:cs="Arial"/>
          <w:position w:val="-12"/>
        </w:rPr>
        <w:t>36 and Eq. 37</w:t>
      </w:r>
      <w:r>
        <w:rPr>
          <w:rFonts w:cs="Arial"/>
          <w:position w:val="-12"/>
        </w:rPr>
        <w:t xml:space="preserve">, for all twelve orifices on each SSS riser at each </w:t>
      </w:r>
      <w:r w:rsidR="00F63BE9" w:rsidRPr="00F63BE9">
        <w:rPr>
          <w:rFonts w:cs="Arial"/>
          <w:i/>
          <w:position w:val="-12"/>
        </w:rPr>
        <w:t>h</w:t>
      </w:r>
      <w:r>
        <w:rPr>
          <w:rFonts w:cs="Arial"/>
          <w:position w:val="-12"/>
        </w:rPr>
        <w:t xml:space="preserve"> increment simultaneously, we minimized an error term</w:t>
      </w:r>
    </w:p>
    <w:p w:rsidR="00B131AB" w:rsidRDefault="00B131AB" w:rsidP="00B131AB">
      <w:pPr>
        <w:rPr>
          <w:rFonts w:cs="Arial"/>
          <w:position w:val="-12"/>
        </w:rPr>
      </w:pPr>
      <w:r>
        <w:rPr>
          <w:rFonts w:cs="Arial"/>
          <w:position w:val="-12"/>
        </w:rPr>
        <w:tab/>
      </w:r>
      <w:r>
        <w:rPr>
          <w:rFonts w:cs="Arial"/>
          <w:position w:val="-12"/>
        </w:rPr>
        <w:tab/>
      </w:r>
      <w:r w:rsidR="00CF52FA" w:rsidRPr="00FD5E39">
        <w:rPr>
          <w:rFonts w:cs="Arial"/>
          <w:position w:val="-12"/>
        </w:rPr>
        <w:object w:dxaOrig="1340" w:dyaOrig="360">
          <v:shape id="_x0000_i1069" type="#_x0000_t75" style="width:66.75pt;height:18pt" o:ole="">
            <v:imagedata r:id="rId128" o:title=""/>
          </v:shape>
          <o:OLEObject Type="Embed" ProgID="Equation.3" ShapeID="_x0000_i1069" DrawAspect="Content" ObjectID="_1343474350" r:id="rId129"/>
        </w:object>
      </w:r>
      <w:r>
        <w:rPr>
          <w:rFonts w:cs="Arial"/>
          <w:position w:val="-14"/>
        </w:rPr>
        <w:t xml:space="preserve">                                                                                                       (3</w:t>
      </w:r>
      <w:r w:rsidR="00CF52FA">
        <w:rPr>
          <w:rFonts w:cs="Arial"/>
          <w:position w:val="-14"/>
        </w:rPr>
        <w:t>8</w:t>
      </w:r>
      <w:r>
        <w:rPr>
          <w:rFonts w:cs="Arial"/>
          <w:position w:val="-14"/>
        </w:rPr>
        <w:t>)</w:t>
      </w:r>
    </w:p>
    <w:p w:rsidR="00B131AB" w:rsidRDefault="00B131AB" w:rsidP="00B131AB">
      <w:r>
        <w:rPr>
          <w:rFonts w:cs="Arial"/>
          <w:position w:val="-12"/>
        </w:rPr>
        <w:t xml:space="preserve"> such that </w:t>
      </w:r>
      <w:r w:rsidR="00F63BE9">
        <w:rPr>
          <w:rFonts w:cs="Arial"/>
          <w:position w:val="-12"/>
        </w:rPr>
        <w:t xml:space="preserve">the flow from the SSS inlet and outlet risers was equalized at each basin </w:t>
      </w:r>
      <w:r w:rsidR="00F63BE9" w:rsidRPr="00F63BE9">
        <w:rPr>
          <w:rFonts w:cs="Arial"/>
          <w:i/>
          <w:position w:val="-12"/>
        </w:rPr>
        <w:t>h</w:t>
      </w:r>
      <w:r w:rsidR="00F63BE9">
        <w:rPr>
          <w:rFonts w:cs="Arial"/>
          <w:position w:val="-12"/>
        </w:rPr>
        <w:t xml:space="preserve"> and both </w:t>
      </w:r>
      <w:r w:rsidRPr="00746914">
        <w:rPr>
          <w:rFonts w:cs="Arial"/>
          <w:i/>
          <w:position w:val="-12"/>
        </w:rPr>
        <w:t>y</w:t>
      </w:r>
      <w:r w:rsidR="00F63BE9">
        <w:rPr>
          <w:rFonts w:cs="Arial"/>
          <w:i/>
          <w:position w:val="-12"/>
        </w:rPr>
        <w:t>(h)</w:t>
      </w:r>
      <w:r>
        <w:rPr>
          <w:rFonts w:cs="Arial"/>
          <w:position w:val="-12"/>
        </w:rPr>
        <w:t xml:space="preserve"> </w:t>
      </w:r>
      <w:r w:rsidR="00F63BE9">
        <w:rPr>
          <w:rFonts w:cs="Arial"/>
          <w:position w:val="-12"/>
        </w:rPr>
        <w:t>and</w:t>
      </w:r>
      <w:r>
        <w:rPr>
          <w:rFonts w:cs="Arial"/>
          <w:position w:val="-12"/>
        </w:rPr>
        <w:t xml:space="preserve"> </w:t>
      </w:r>
      <w:r w:rsidRPr="00746914">
        <w:rPr>
          <w:i/>
          <w:position w:val="-12"/>
        </w:rPr>
        <w:t>Δh(h)</w:t>
      </w:r>
      <w:r>
        <w:rPr>
          <w:rFonts w:cs="Arial"/>
          <w:position w:val="-12"/>
        </w:rPr>
        <w:t xml:space="preserve"> </w:t>
      </w:r>
      <w:r w:rsidR="00F63BE9">
        <w:rPr>
          <w:rFonts w:cs="Arial"/>
          <w:position w:val="-12"/>
        </w:rPr>
        <w:t>were</w:t>
      </w:r>
      <w:r>
        <w:rPr>
          <w:rFonts w:cs="Arial"/>
          <w:position w:val="-12"/>
        </w:rPr>
        <w:t xml:space="preserve"> optimized </w:t>
      </w:r>
      <w:r w:rsidR="00F63BE9">
        <w:rPr>
          <w:rFonts w:cs="Arial"/>
          <w:position w:val="-12"/>
        </w:rPr>
        <w:t>in terms of</w:t>
      </w:r>
      <w:r>
        <w:rPr>
          <w:rFonts w:cs="Arial"/>
          <w:position w:val="-12"/>
        </w:rPr>
        <w:t xml:space="preserve"> the configuration of the physical system.</w:t>
      </w:r>
    </w:p>
    <w:p w:rsidR="00236E6D" w:rsidRDefault="00236E6D" w:rsidP="00342BCE">
      <w:pPr>
        <w:pStyle w:val="StyleHeading1Centered"/>
      </w:pPr>
      <w:r w:rsidRPr="00F16890">
        <w:rPr>
          <w:rFonts w:cs="Arial"/>
        </w:rPr>
        <w:br w:type="page"/>
      </w:r>
      <w:bookmarkStart w:id="26" w:name="_Toc269296289"/>
      <w:r w:rsidR="00810CA3">
        <w:lastRenderedPageBreak/>
        <w:t>Methods</w:t>
      </w:r>
      <w:bookmarkEnd w:id="26"/>
    </w:p>
    <w:p w:rsidR="004F50B6" w:rsidRPr="00721920" w:rsidRDefault="004F50B6" w:rsidP="00002B9E">
      <w:pPr>
        <w:pStyle w:val="Heading2"/>
      </w:pPr>
      <w:bookmarkStart w:id="27" w:name="_Toc269296290"/>
      <w:r>
        <w:t>Test Apparatus</w:t>
      </w:r>
      <w:bookmarkEnd w:id="27"/>
    </w:p>
    <w:p w:rsidR="004F50B6" w:rsidRDefault="004F50B6" w:rsidP="004F50B6">
      <w:r w:rsidRPr="003E064B">
        <w:t xml:space="preserve">The </w:t>
      </w:r>
      <w:r>
        <w:t xml:space="preserve">basin for the field scale test consisted of </w:t>
      </w:r>
      <w:r w:rsidRPr="003E064B">
        <w:t>a</w:t>
      </w:r>
      <w:r w:rsidR="00F63BE9">
        <w:t xml:space="preserve"> commercially available above-</w:t>
      </w:r>
      <w:r>
        <w:t>ground</w:t>
      </w:r>
      <w:r w:rsidRPr="003E064B">
        <w:t xml:space="preserve"> swimming pool</w:t>
      </w:r>
      <w:r w:rsidR="00D61996">
        <w:t>, nominally</w:t>
      </w:r>
      <w:r w:rsidRPr="003E064B">
        <w:t xml:space="preserve"> </w:t>
      </w:r>
      <w:r w:rsidR="00CF52FA">
        <w:t>4.6 m (</w:t>
      </w:r>
      <w:r w:rsidRPr="003E064B">
        <w:t>15 ft</w:t>
      </w:r>
      <w:r w:rsidR="00CF52FA">
        <w:t>)</w:t>
      </w:r>
      <w:r w:rsidRPr="003E064B">
        <w:t xml:space="preserve"> diameter by </w:t>
      </w:r>
      <w:r w:rsidR="00CF52FA">
        <w:t>1.2  m (</w:t>
      </w:r>
      <w:r w:rsidRPr="003E064B">
        <w:t>4 ft</w:t>
      </w:r>
      <w:r w:rsidR="00CF52FA">
        <w:t>)</w:t>
      </w:r>
      <w:r w:rsidRPr="003E064B">
        <w:t xml:space="preserve"> deep</w:t>
      </w:r>
      <w:r w:rsidR="00CF52FA">
        <w:t xml:space="preserve"> with a volume of 19,000 L</w:t>
      </w:r>
      <w:r w:rsidRPr="003E064B">
        <w:t xml:space="preserve"> (</w:t>
      </w:r>
      <w:r w:rsidR="00CF52FA">
        <w:t>5000 gal</w:t>
      </w:r>
      <w:r>
        <w:t>)</w:t>
      </w:r>
      <w:r w:rsidRPr="003E064B">
        <w:t>. We developed a stage-</w:t>
      </w:r>
      <w:r w:rsidR="00C80582">
        <w:t>storage</w:t>
      </w:r>
      <w:r w:rsidRPr="003E064B">
        <w:t xml:space="preserve"> relationship for the </w:t>
      </w:r>
      <w:r w:rsidR="00C80582">
        <w:t>basin</w:t>
      </w:r>
      <w:r w:rsidRPr="003E064B">
        <w:t xml:space="preserve"> a</w:t>
      </w:r>
      <w:r>
        <w:t>nd found that the v</w:t>
      </w:r>
      <w:r w:rsidRPr="003E064B">
        <w:t xml:space="preserve">olume was </w:t>
      </w:r>
      <w:r w:rsidR="00F63BE9">
        <w:t>well</w:t>
      </w:r>
      <w:r w:rsidRPr="003E064B">
        <w:t xml:space="preserve"> </w:t>
      </w:r>
      <w:r>
        <w:t>represented</w:t>
      </w:r>
      <w:r w:rsidRPr="003E064B">
        <w:t xml:space="preserve"> by </w:t>
      </w:r>
      <w:r>
        <w:t>approximating the area of the pool as an ellip</w:t>
      </w:r>
      <w:r w:rsidR="00C80582">
        <w:t>se</w:t>
      </w:r>
      <w:r w:rsidRPr="003E064B">
        <w:t xml:space="preserve"> having </w:t>
      </w:r>
      <w:r w:rsidR="00C80582">
        <w:t>major</w:t>
      </w:r>
      <w:r w:rsidRPr="003E064B">
        <w:t xml:space="preserve"> and </w:t>
      </w:r>
      <w:r w:rsidR="00C80582">
        <w:t>minor</w:t>
      </w:r>
      <w:r w:rsidRPr="003E064B">
        <w:t xml:space="preserve"> </w:t>
      </w:r>
      <w:r w:rsidR="00C80582">
        <w:t xml:space="preserve">chords of </w:t>
      </w:r>
      <w:r w:rsidR="00CF52FA">
        <w:t>4.4 m</w:t>
      </w:r>
      <w:r w:rsidRPr="003E064B">
        <w:t xml:space="preserve"> and </w:t>
      </w:r>
      <w:r w:rsidR="00CF52FA">
        <w:t>4.3 m</w:t>
      </w:r>
      <w:r w:rsidR="00C80582">
        <w:t>,</w:t>
      </w:r>
      <w:r w:rsidRPr="003E064B">
        <w:t xml:space="preserve"> respectively. </w:t>
      </w:r>
      <w:r>
        <w:t xml:space="preserve">We developed a stage-storage curve for the basin for the elliptical area, </w:t>
      </w:r>
      <w:r w:rsidRPr="00780C7F">
        <w:rPr>
          <w:i/>
        </w:rPr>
        <w:t>A</w:t>
      </w:r>
      <w:r w:rsidRPr="00780C7F">
        <w:rPr>
          <w:i/>
          <w:vertAlign w:val="subscript"/>
        </w:rPr>
        <w:t>E</w:t>
      </w:r>
    </w:p>
    <w:p w:rsidR="004F50B6" w:rsidRDefault="004F50B6" w:rsidP="004F50B6">
      <w:pPr>
        <w:ind w:left="720" w:firstLine="720"/>
      </w:pPr>
      <w:r w:rsidRPr="00570A21">
        <w:rPr>
          <w:position w:val="-24"/>
        </w:rPr>
        <w:object w:dxaOrig="1080" w:dyaOrig="620">
          <v:shape id="_x0000_i1070" type="#_x0000_t75" style="width:54pt;height:31.5pt" o:ole="">
            <v:imagedata r:id="rId130" o:title=""/>
          </v:shape>
          <o:OLEObject Type="Embed" ProgID="Equation.3" ShapeID="_x0000_i1070" DrawAspect="Content" ObjectID="_1343474351" r:id="rId131"/>
        </w:object>
      </w:r>
      <w:r>
        <w:t xml:space="preserve">                                                                                                           (</w:t>
      </w:r>
      <w:r w:rsidR="00CF52FA">
        <w:t>39</w:t>
      </w:r>
      <w:r>
        <w:t>)</w:t>
      </w:r>
    </w:p>
    <w:p w:rsidR="004F50B6" w:rsidRPr="00BF7ACA" w:rsidRDefault="004F50B6" w:rsidP="004F50B6">
      <w:r>
        <w:t xml:space="preserve">where </w:t>
      </w:r>
      <w:r>
        <w:rPr>
          <w:i/>
        </w:rPr>
        <w:t>A</w:t>
      </w:r>
      <w:r>
        <w:t xml:space="preserve"> is the major chord and </w:t>
      </w:r>
      <w:r w:rsidRPr="00570A21">
        <w:rPr>
          <w:i/>
        </w:rPr>
        <w:t>B</w:t>
      </w:r>
      <w:r>
        <w:t xml:space="preserve"> is the mi</w:t>
      </w:r>
      <w:r w:rsidR="00C80582">
        <w:t>nor chord of the ellipse</w:t>
      </w:r>
      <w:r>
        <w:t xml:space="preserve"> </w:t>
      </w:r>
      <w:r w:rsidRPr="00BF7ACA">
        <w:t>(Stewart</w:t>
      </w:r>
      <w:r w:rsidR="00BF7ACA" w:rsidRPr="00BF7ACA">
        <w:t>, 2003</w:t>
      </w:r>
      <w:r w:rsidRPr="00BF7ACA">
        <w:t>).</w:t>
      </w:r>
    </w:p>
    <w:p w:rsidR="004F50B6" w:rsidRDefault="004F50B6" w:rsidP="004F50B6"/>
    <w:p w:rsidR="004F50B6" w:rsidRDefault="004F50B6" w:rsidP="004F50B6">
      <w:r>
        <w:t xml:space="preserve">We graded a site for the </w:t>
      </w:r>
      <w:r w:rsidR="00CF52FA">
        <w:t>basin</w:t>
      </w:r>
      <w:r w:rsidR="00F63BE9">
        <w:t xml:space="preserve"> behind the Biosystems E</w:t>
      </w:r>
      <w:r>
        <w:t>ngineering</w:t>
      </w:r>
      <w:r w:rsidR="00F63BE9">
        <w:t xml:space="preserve"> and Soil Science</w:t>
      </w:r>
      <w:r>
        <w:t xml:space="preserve"> </w:t>
      </w:r>
      <w:r w:rsidR="00F63BE9">
        <w:t>H</w:t>
      </w:r>
      <w:r>
        <w:t>yd</w:t>
      </w:r>
      <w:r w:rsidR="00F63BE9">
        <w:t>raulics L</w:t>
      </w:r>
      <w:r>
        <w:t xml:space="preserve">ab. </w:t>
      </w:r>
      <w:r w:rsidR="0027666F">
        <w:t xml:space="preserve">Figure </w:t>
      </w:r>
      <w:r w:rsidR="00835A46">
        <w:t>1.</w:t>
      </w:r>
      <w:r w:rsidR="00CF52FA">
        <w:t>6</w:t>
      </w:r>
      <w:r w:rsidR="0027666F">
        <w:t xml:space="preserve"> shows a schematic of the field experiment apparatus. </w:t>
      </w:r>
      <w:r>
        <w:t xml:space="preserve">Then we dug two trenches to accommodate the schedule 40 PVC subsurface drainage conduit for each of the two outlets. The drainage conduit for each riser consisted of a </w:t>
      </w:r>
      <w:r w:rsidR="00CF52FA">
        <w:t>25.4 cm (</w:t>
      </w:r>
      <w:r>
        <w:t>10</w:t>
      </w:r>
      <w:r w:rsidR="00CF52FA">
        <w:t xml:space="preserve"> in)</w:t>
      </w:r>
      <w:r>
        <w:t xml:space="preserve"> elbow leading to a coupler and then a </w:t>
      </w:r>
      <w:r w:rsidR="00CF52FA">
        <w:t>7.6 cm (</w:t>
      </w:r>
      <w:r>
        <w:t>3</w:t>
      </w:r>
      <w:r w:rsidR="00CF52FA">
        <w:t xml:space="preserve"> in)</w:t>
      </w:r>
      <w:r>
        <w:t xml:space="preserve"> drain pipe. The drain pipes discharged to a nearby pit previously constructed for another experiment. Next, the pool was installed on the graded site </w:t>
      </w:r>
      <w:r w:rsidR="0027666F">
        <w:t>above</w:t>
      </w:r>
      <w:r>
        <w:t xml:space="preserve"> the</w:t>
      </w:r>
      <w:r w:rsidR="0027666F">
        <w:t xml:space="preserve"> drainage conduit</w:t>
      </w:r>
      <w:r>
        <w:t xml:space="preserve">. A hole was cut in the pool floor at each coupler to accept the </w:t>
      </w:r>
      <w:r w:rsidR="0027666F">
        <w:t>traditional riser and the SSS</w:t>
      </w:r>
      <w:r>
        <w:t xml:space="preserve">. The traditional riser consisted of a single </w:t>
      </w:r>
      <w:r w:rsidR="00CF52FA">
        <w:t>25.4 cm</w:t>
      </w:r>
      <w:r>
        <w:t xml:space="preserve"> </w:t>
      </w:r>
      <w:r w:rsidR="00F63BE9">
        <w:t xml:space="preserve">(10 in) </w:t>
      </w:r>
      <w:r>
        <w:t xml:space="preserve">diameter schedule 40 PVC pipe. </w:t>
      </w:r>
      <w:r w:rsidRPr="004F50B6">
        <w:t xml:space="preserve">The SSS required that two risers be installed in one coupler so we fabricated a PVC base </w:t>
      </w:r>
      <w:r w:rsidR="0027666F">
        <w:t>ring</w:t>
      </w:r>
      <w:r w:rsidRPr="004F50B6">
        <w:t xml:space="preserve"> with two concentric grooves to accept </w:t>
      </w:r>
      <w:r>
        <w:t>the</w:t>
      </w:r>
      <w:r w:rsidRPr="004F50B6">
        <w:t xml:space="preserve"> </w:t>
      </w:r>
      <w:r w:rsidR="00CF52FA">
        <w:t>25.4 cm</w:t>
      </w:r>
      <w:r w:rsidR="00F63BE9">
        <w:t xml:space="preserve"> (10 in)</w:t>
      </w:r>
      <w:r w:rsidRPr="004F50B6">
        <w:t xml:space="preserve"> inlet riser</w:t>
      </w:r>
      <w:r w:rsidR="00BF7ACA">
        <w:t xml:space="preserve"> and the </w:t>
      </w:r>
      <w:r w:rsidR="00CF52FA">
        <w:t>15.2 cm (</w:t>
      </w:r>
      <w:r w:rsidR="00BF7ACA">
        <w:t>6</w:t>
      </w:r>
      <w:r w:rsidR="00CF52FA">
        <w:t xml:space="preserve"> in)</w:t>
      </w:r>
      <w:r w:rsidR="0027666F">
        <w:t xml:space="preserve"> outlet riser. The rin</w:t>
      </w:r>
      <w:r w:rsidR="00BF7ACA">
        <w:t xml:space="preserve">g created the chamber floor </w:t>
      </w:r>
      <w:r w:rsidR="0027666F">
        <w:t xml:space="preserve">and had a </w:t>
      </w:r>
      <w:r w:rsidR="00CF52FA">
        <w:t xml:space="preserve">15.2 cm </w:t>
      </w:r>
      <w:r>
        <w:t xml:space="preserve">hole in </w:t>
      </w:r>
      <w:r w:rsidR="00CF52FA">
        <w:t>its</w:t>
      </w:r>
      <w:r>
        <w:t xml:space="preserve"> center to allow outflow</w:t>
      </w:r>
      <w:r w:rsidR="00F63BE9">
        <w:t xml:space="preserve"> from the outlet riser</w:t>
      </w:r>
      <w:r>
        <w:t xml:space="preserve"> to the subsurface conduit</w:t>
      </w:r>
      <w:r w:rsidRPr="006137AE">
        <w:rPr>
          <w:color w:val="FF0000"/>
        </w:rPr>
        <w:t>.</w:t>
      </w:r>
      <w:r>
        <w:t xml:space="preserve"> The risers were </w:t>
      </w:r>
      <w:r w:rsidR="0027666F">
        <w:t>secured</w:t>
      </w:r>
      <w:r>
        <w:t xml:space="preserve"> into the couplers using rubber gasket compound</w:t>
      </w:r>
      <w:r w:rsidR="0027666F">
        <w:t xml:space="preserve"> to create a water-tight seal</w:t>
      </w:r>
      <w:r>
        <w:t>. The holes in the pool floor were sealed by packing bentonite clay around the base of the risers and securing a plastic apron to the risers on top of the bentonite. Weights were used to create a</w:t>
      </w:r>
      <w:r w:rsidR="00BF7ACA">
        <w:t>dditional</w:t>
      </w:r>
      <w:r>
        <w:t xml:space="preserve"> seal</w:t>
      </w:r>
      <w:r w:rsidR="00BF7ACA">
        <w:t>ing</w:t>
      </w:r>
      <w:r>
        <w:t xml:space="preserve"> around the perimeter of the plastic aprons.</w:t>
      </w:r>
    </w:p>
    <w:p w:rsidR="00111151" w:rsidRDefault="00111151" w:rsidP="00FB16B0">
      <w:pPr>
        <w:pStyle w:val="Heading3"/>
      </w:pPr>
    </w:p>
    <w:p w:rsidR="00111151" w:rsidRDefault="00111151" w:rsidP="00FB16B0">
      <w:pPr>
        <w:pStyle w:val="Heading3"/>
      </w:pPr>
    </w:p>
    <w:p w:rsidR="00111151" w:rsidRDefault="00111151" w:rsidP="00FB16B0">
      <w:pPr>
        <w:pStyle w:val="Heading3"/>
      </w:pPr>
    </w:p>
    <w:p w:rsidR="00111151" w:rsidRDefault="00111151" w:rsidP="00FB16B0">
      <w:pPr>
        <w:pStyle w:val="Heading3"/>
      </w:pPr>
    </w:p>
    <w:p w:rsidR="00111151" w:rsidRDefault="004B0A3C" w:rsidP="00FB16B0">
      <w:pPr>
        <w:pStyle w:val="Heading3"/>
      </w:pPr>
      <w:r>
        <w:rPr>
          <w:b w:val="0"/>
          <w:bCs w:val="0"/>
          <w:noProof/>
        </w:rPr>
        <w:drawing>
          <wp:anchor distT="0" distB="0" distL="114300" distR="114300" simplePos="0" relativeHeight="251902976" behindDoc="0" locked="0" layoutInCell="1" allowOverlap="1">
            <wp:simplePos x="0" y="0"/>
            <wp:positionH relativeFrom="column">
              <wp:posOffset>19050</wp:posOffset>
            </wp:positionH>
            <wp:positionV relativeFrom="paragraph">
              <wp:posOffset>120015</wp:posOffset>
            </wp:positionV>
            <wp:extent cx="5943600" cy="2876550"/>
            <wp:effectExtent l="19050" t="0" r="0" b="0"/>
            <wp:wrapNone/>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132" cstate="print"/>
                    <a:srcRect/>
                    <a:stretch>
                      <a:fillRect/>
                    </a:stretch>
                  </pic:blipFill>
                  <pic:spPr bwMode="auto">
                    <a:xfrm>
                      <a:off x="0" y="0"/>
                      <a:ext cx="5943600" cy="2876550"/>
                    </a:xfrm>
                    <a:prstGeom prst="rect">
                      <a:avLst/>
                    </a:prstGeom>
                    <a:noFill/>
                    <a:ln w="9525">
                      <a:noFill/>
                      <a:miter lim="800000"/>
                      <a:headEnd/>
                      <a:tailEnd/>
                    </a:ln>
                  </pic:spPr>
                </pic:pic>
              </a:graphicData>
            </a:graphic>
          </wp:anchor>
        </w:drawing>
      </w:r>
      <w:r w:rsidR="00297F0E">
        <w:rPr>
          <w:noProof/>
        </w:rPr>
        <w:pict>
          <v:shape id="_x0000_s26672" type="#_x0000_t202" style="position:absolute;margin-left:8.25pt;margin-top:237.75pt;width:468pt;height:.05pt;z-index:251834368;mso-position-horizontal-relative:text;mso-position-vertical-relative:text" stroked="f">
            <v:textbox style="mso-next-textbox:#_x0000_s26672;mso-fit-shape-to-text:t" inset="0,0,0,0">
              <w:txbxContent>
                <w:p w:rsidR="00835A46" w:rsidRPr="00CB2455" w:rsidRDefault="00835A46" w:rsidP="00CF52FA">
                  <w:pPr>
                    <w:pStyle w:val="Caption"/>
                    <w:rPr>
                      <w:rFonts w:cs="Arial"/>
                      <w:noProof/>
                      <w:szCs w:val="26"/>
                    </w:rPr>
                  </w:pPr>
                  <w:bookmarkStart w:id="28" w:name="_Toc269296250"/>
                  <w:bookmarkStart w:id="29" w:name="_Toc269732125"/>
                  <w:r w:rsidRPr="00CF52FA">
                    <w:rPr>
                      <w:b/>
                    </w:rPr>
                    <w:t xml:space="preserve">Figure </w:t>
                  </w:r>
                  <w:r>
                    <w:rPr>
                      <w:b/>
                    </w:rPr>
                    <w:t>1.</w:t>
                  </w:r>
                  <w:r w:rsidRPr="00CF52FA">
                    <w:rPr>
                      <w:b/>
                    </w:rPr>
                    <w:fldChar w:fldCharType="begin"/>
                  </w:r>
                  <w:r w:rsidRPr="00CF52FA">
                    <w:rPr>
                      <w:b/>
                    </w:rPr>
                    <w:instrText xml:space="preserve"> SEQ Figure \* ARABIC </w:instrText>
                  </w:r>
                  <w:r w:rsidRPr="00CF52FA">
                    <w:rPr>
                      <w:b/>
                    </w:rPr>
                    <w:fldChar w:fldCharType="separate"/>
                  </w:r>
                  <w:r w:rsidR="00956C24">
                    <w:rPr>
                      <w:b/>
                      <w:noProof/>
                    </w:rPr>
                    <w:t>6</w:t>
                  </w:r>
                  <w:r w:rsidRPr="00CF52FA">
                    <w:rPr>
                      <w:b/>
                    </w:rPr>
                    <w:fldChar w:fldCharType="end"/>
                  </w:r>
                  <w:r>
                    <w:t>. The SSS and the traditional riser as installed</w:t>
                  </w:r>
                  <w:bookmarkEnd w:id="28"/>
                  <w:r>
                    <w:t xml:space="preserve"> in the swimming pool basin. The outlets below the soil surface at a sample collection point</w:t>
                  </w:r>
                  <w:bookmarkEnd w:id="29"/>
                </w:p>
              </w:txbxContent>
            </v:textbox>
          </v:shape>
        </w:pict>
      </w:r>
    </w:p>
    <w:p w:rsidR="00111151" w:rsidRDefault="00111151" w:rsidP="00FB16B0">
      <w:pPr>
        <w:pStyle w:val="Heading3"/>
      </w:pPr>
    </w:p>
    <w:p w:rsidR="00111151" w:rsidRDefault="00111151" w:rsidP="00FB16B0">
      <w:pPr>
        <w:pStyle w:val="Heading3"/>
      </w:pPr>
    </w:p>
    <w:p w:rsidR="00111151" w:rsidRDefault="00111151" w:rsidP="00FB16B0">
      <w:pPr>
        <w:pStyle w:val="Heading3"/>
      </w:pPr>
    </w:p>
    <w:p w:rsidR="00111151" w:rsidRDefault="00111151" w:rsidP="00FB16B0">
      <w:pPr>
        <w:pStyle w:val="Heading3"/>
      </w:pPr>
    </w:p>
    <w:p w:rsidR="00111151" w:rsidRDefault="00111151" w:rsidP="00FB16B0">
      <w:pPr>
        <w:pStyle w:val="Heading3"/>
      </w:pPr>
    </w:p>
    <w:p w:rsidR="00111151" w:rsidRDefault="00111151" w:rsidP="00FB16B0">
      <w:pPr>
        <w:pStyle w:val="Heading3"/>
      </w:pPr>
    </w:p>
    <w:p w:rsidR="00111151" w:rsidRDefault="00111151" w:rsidP="00FB16B0">
      <w:pPr>
        <w:pStyle w:val="Heading3"/>
      </w:pPr>
    </w:p>
    <w:p w:rsidR="00111151" w:rsidRDefault="00111151" w:rsidP="00FB16B0">
      <w:pPr>
        <w:pStyle w:val="Heading3"/>
      </w:pPr>
    </w:p>
    <w:p w:rsidR="00111151" w:rsidRDefault="00111151" w:rsidP="00FB16B0">
      <w:pPr>
        <w:pStyle w:val="Heading3"/>
      </w:pPr>
    </w:p>
    <w:p w:rsidR="00111151" w:rsidRDefault="00111151" w:rsidP="00FB16B0">
      <w:pPr>
        <w:pStyle w:val="Heading3"/>
      </w:pPr>
    </w:p>
    <w:p w:rsidR="00111151" w:rsidRDefault="00111151" w:rsidP="00FB16B0">
      <w:pPr>
        <w:pStyle w:val="Heading3"/>
      </w:pPr>
    </w:p>
    <w:p w:rsidR="00111151" w:rsidRDefault="00111151" w:rsidP="00FB16B0">
      <w:pPr>
        <w:pStyle w:val="Heading3"/>
      </w:pPr>
    </w:p>
    <w:p w:rsidR="00111151" w:rsidRDefault="00111151" w:rsidP="00FB16B0">
      <w:pPr>
        <w:pStyle w:val="Heading3"/>
      </w:pPr>
    </w:p>
    <w:p w:rsidR="00111151" w:rsidRDefault="00111151" w:rsidP="00FB16B0">
      <w:pPr>
        <w:pStyle w:val="Heading3"/>
      </w:pPr>
    </w:p>
    <w:p w:rsidR="00111151" w:rsidRDefault="00111151" w:rsidP="00FB16B0">
      <w:pPr>
        <w:pStyle w:val="Heading3"/>
      </w:pPr>
    </w:p>
    <w:p w:rsidR="00111151" w:rsidRDefault="00111151" w:rsidP="00FB16B0">
      <w:pPr>
        <w:pStyle w:val="Heading3"/>
      </w:pPr>
    </w:p>
    <w:p w:rsidR="00111151" w:rsidRDefault="00111151" w:rsidP="00FB16B0">
      <w:pPr>
        <w:pStyle w:val="Heading3"/>
      </w:pPr>
    </w:p>
    <w:p w:rsidR="00111151" w:rsidRDefault="00111151" w:rsidP="00FB16B0">
      <w:pPr>
        <w:pStyle w:val="Heading3"/>
      </w:pPr>
    </w:p>
    <w:p w:rsidR="00111151" w:rsidRDefault="00111151" w:rsidP="00FB16B0">
      <w:pPr>
        <w:pStyle w:val="Heading3"/>
      </w:pPr>
    </w:p>
    <w:p w:rsidR="00CE5276" w:rsidRDefault="00CE5276" w:rsidP="00002B9E">
      <w:pPr>
        <w:pStyle w:val="Heading2"/>
      </w:pPr>
      <w:bookmarkStart w:id="30" w:name="_Toc269296291"/>
      <w:r w:rsidRPr="006301B4">
        <w:t>Model</w:t>
      </w:r>
      <w:r>
        <w:t xml:space="preserve"> Validation</w:t>
      </w:r>
      <w:r w:rsidR="00002B9E">
        <w:t>s</w:t>
      </w:r>
      <w:bookmarkEnd w:id="30"/>
    </w:p>
    <w:p w:rsidR="00FB16B0" w:rsidRPr="00CE5276" w:rsidRDefault="00002B9E" w:rsidP="004F50B6">
      <w:pPr>
        <w:rPr>
          <w:rFonts w:cs="Arial"/>
        </w:rPr>
      </w:pPr>
      <w:r>
        <w:t>The traditional riser and the SSS analytical flow models, Eqs. 14, 20, and 22, were validated using the respective numerical flow models, Eqs. 35-37</w:t>
      </w:r>
      <w:r w:rsidR="00E530F0">
        <w:t xml:space="preserve"> as truth</w:t>
      </w:r>
      <w:r>
        <w:t xml:space="preserve">. The overall error between </w:t>
      </w:r>
      <w:r w:rsidR="00E530F0">
        <w:t>the</w:t>
      </w:r>
      <w:r>
        <w:t xml:space="preserve"> </w:t>
      </w:r>
      <w:r w:rsidR="00E530F0">
        <w:t xml:space="preserve">analytical and numerical </w:t>
      </w:r>
      <w:r>
        <w:t>model</w:t>
      </w:r>
      <w:r w:rsidR="00E530F0">
        <w:t>s</w:t>
      </w:r>
      <w:r w:rsidR="00F63D71">
        <w:t>s</w:t>
      </w:r>
      <w:r>
        <w:t xml:space="preserve"> was determined. </w:t>
      </w:r>
      <w:r w:rsidR="00CE5276" w:rsidRPr="00CE5276">
        <w:t xml:space="preserve">Basin drawdown </w:t>
      </w:r>
      <w:r>
        <w:t>tests were</w:t>
      </w:r>
      <w:r w:rsidR="00F63D71">
        <w:t xml:space="preserve"> then</w:t>
      </w:r>
      <w:r>
        <w:t xml:space="preserve"> conducted to validate that the traditional riser and the SSS performed as designed by the analytical flow models, Eqs. 14, 20, and 22. T</w:t>
      </w:r>
      <w:r w:rsidR="00CE5276" w:rsidRPr="00CE5276">
        <w:t>he traditional riser model was validated to demonstrate that it could predict the stage-discharge curve for a basin. The SSS model was validated to demonstrate that its stage-discharge curve matched that of the traditional riser and that it could provide a</w:t>
      </w:r>
      <w:r>
        <w:t>n</w:t>
      </w:r>
      <w:r w:rsidR="00CE5276" w:rsidRPr="00CE5276">
        <w:t xml:space="preserve"> </w:t>
      </w:r>
      <w:r>
        <w:t xml:space="preserve">accurate </w:t>
      </w:r>
      <w:r w:rsidRPr="00002B9E">
        <w:rPr>
          <w:i/>
        </w:rPr>
        <w:t>h-Δh</w:t>
      </w:r>
      <w:r>
        <w:t xml:space="preserve"> </w:t>
      </w:r>
      <w:r w:rsidR="00CE5276" w:rsidRPr="00CE5276">
        <w:t xml:space="preserve">curve. </w:t>
      </w:r>
      <w:r w:rsidR="00FB16B0" w:rsidRPr="00CE5276">
        <w:rPr>
          <w:rFonts w:cs="Arial"/>
        </w:rPr>
        <w:t>We performed a separa</w:t>
      </w:r>
      <w:r w:rsidR="0027666F" w:rsidRPr="00CE5276">
        <w:rPr>
          <w:rFonts w:cs="Arial"/>
        </w:rPr>
        <w:t>te drawdown experiment for</w:t>
      </w:r>
      <w:r w:rsidR="001E7A16" w:rsidRPr="00CE5276">
        <w:rPr>
          <w:rFonts w:cs="Arial"/>
        </w:rPr>
        <w:t xml:space="preserve"> both</w:t>
      </w:r>
      <w:r w:rsidR="0027666F" w:rsidRPr="00CE5276">
        <w:rPr>
          <w:rFonts w:cs="Arial"/>
        </w:rPr>
        <w:t xml:space="preserve"> th</w:t>
      </w:r>
      <w:r w:rsidR="001E7A16" w:rsidRPr="00CE5276">
        <w:rPr>
          <w:rFonts w:cs="Arial"/>
        </w:rPr>
        <w:t xml:space="preserve">e traditional riser and the SSS, </w:t>
      </w:r>
      <w:r w:rsidR="0027666F" w:rsidRPr="00CE5276">
        <w:rPr>
          <w:rFonts w:cs="Arial"/>
        </w:rPr>
        <w:t>taking</w:t>
      </w:r>
      <w:r w:rsidR="00FB16B0" w:rsidRPr="00CE5276">
        <w:rPr>
          <w:rFonts w:cs="Arial"/>
        </w:rPr>
        <w:t xml:space="preserve"> </w:t>
      </w:r>
      <w:r w:rsidR="0027666F" w:rsidRPr="00CE5276">
        <w:rPr>
          <w:rFonts w:cs="Arial"/>
        </w:rPr>
        <w:t>stage</w:t>
      </w:r>
      <w:r w:rsidR="00FB16B0" w:rsidRPr="00CE5276">
        <w:rPr>
          <w:rFonts w:cs="Arial"/>
        </w:rPr>
        <w:t xml:space="preserve"> measurements over the course of the events at recorded times. From these </w:t>
      </w:r>
      <w:r w:rsidR="0027666F" w:rsidRPr="00CE5276">
        <w:rPr>
          <w:rFonts w:cs="Arial"/>
        </w:rPr>
        <w:t>stage</w:t>
      </w:r>
      <w:r w:rsidR="00FB16B0" w:rsidRPr="00CE5276">
        <w:rPr>
          <w:rFonts w:cs="Arial"/>
        </w:rPr>
        <w:t xml:space="preserve"> measurements and the </w:t>
      </w:r>
      <w:r w:rsidR="00CF046B" w:rsidRPr="00CE5276">
        <w:rPr>
          <w:rFonts w:cs="Arial"/>
        </w:rPr>
        <w:t>basin area</w:t>
      </w:r>
      <w:r w:rsidR="00FB16B0" w:rsidRPr="00CE5276">
        <w:rPr>
          <w:rFonts w:cs="Arial"/>
        </w:rPr>
        <w:t xml:space="preserve">, we </w:t>
      </w:r>
      <w:r w:rsidR="001E7A16" w:rsidRPr="00CE5276">
        <w:rPr>
          <w:rFonts w:cs="Arial"/>
        </w:rPr>
        <w:t xml:space="preserve">found </w:t>
      </w:r>
      <w:r w:rsidR="00FB16B0" w:rsidRPr="00CE5276">
        <w:rPr>
          <w:rFonts w:cs="Arial"/>
        </w:rPr>
        <w:t xml:space="preserve">the </w:t>
      </w:r>
      <w:r w:rsidR="00CF046B" w:rsidRPr="00CE5276">
        <w:rPr>
          <w:rFonts w:cs="Arial"/>
        </w:rPr>
        <w:t>discharge</w:t>
      </w:r>
      <w:r w:rsidR="00FB16B0" w:rsidRPr="00CE5276">
        <w:rPr>
          <w:rFonts w:cs="Arial"/>
        </w:rPr>
        <w:t xml:space="preserve"> rate</w:t>
      </w:r>
      <w:r w:rsidR="00CF046B" w:rsidRPr="00CE5276">
        <w:rPr>
          <w:rFonts w:cs="Arial"/>
        </w:rPr>
        <w:t xml:space="preserve">, </w:t>
      </w:r>
      <w:r w:rsidR="00CF046B" w:rsidRPr="00CE5276">
        <w:rPr>
          <w:rFonts w:cs="Arial"/>
          <w:i/>
        </w:rPr>
        <w:t>Q</w:t>
      </w:r>
      <w:r w:rsidR="00CF046B" w:rsidRPr="00CE5276">
        <w:rPr>
          <w:rFonts w:cs="Arial"/>
          <w:i/>
          <w:vertAlign w:val="subscript"/>
        </w:rPr>
        <w:t>meas</w:t>
      </w:r>
      <w:r w:rsidR="00CF046B" w:rsidRPr="00CE5276">
        <w:rPr>
          <w:rFonts w:cs="Arial"/>
        </w:rPr>
        <w:t>,</w:t>
      </w:r>
      <w:r w:rsidR="00FB16B0" w:rsidRPr="00CE5276">
        <w:rPr>
          <w:rFonts w:cs="Arial"/>
        </w:rPr>
        <w:t xml:space="preserve"> at any </w:t>
      </w:r>
      <w:r w:rsidR="0027666F" w:rsidRPr="00CE5276">
        <w:rPr>
          <w:rFonts w:cs="Arial"/>
        </w:rPr>
        <w:t xml:space="preserve">stage </w:t>
      </w:r>
      <w:r w:rsidR="001E7A16" w:rsidRPr="00CE5276">
        <w:rPr>
          <w:rFonts w:cs="Arial"/>
        </w:rPr>
        <w:t>from</w:t>
      </w:r>
    </w:p>
    <w:p w:rsidR="0027666F" w:rsidRDefault="0027666F" w:rsidP="004F50B6">
      <w:pPr>
        <w:rPr>
          <w:rFonts w:cs="Arial"/>
        </w:rPr>
      </w:pPr>
      <w:r>
        <w:rPr>
          <w:rFonts w:cs="Arial"/>
        </w:rPr>
        <w:tab/>
      </w:r>
      <w:r>
        <w:rPr>
          <w:rFonts w:cs="Arial"/>
        </w:rPr>
        <w:tab/>
      </w:r>
      <w:r w:rsidR="001E7A16" w:rsidRPr="001E7A16">
        <w:rPr>
          <w:rFonts w:cs="Arial"/>
          <w:position w:val="-24"/>
        </w:rPr>
        <w:object w:dxaOrig="1400" w:dyaOrig="639">
          <v:shape id="_x0000_i1071" type="#_x0000_t75" style="width:69.75pt;height:32.25pt" o:ole="">
            <v:imagedata r:id="rId133" o:title=""/>
          </v:shape>
          <o:OLEObject Type="Embed" ProgID="Equation.3" ShapeID="_x0000_i1071" DrawAspect="Content" ObjectID="_1343474352" r:id="rId134"/>
        </w:object>
      </w:r>
      <w:r>
        <w:rPr>
          <w:rFonts w:cs="Arial"/>
        </w:rPr>
        <w:t xml:space="preserve">                                        </w:t>
      </w:r>
      <w:r w:rsidR="00002B9E">
        <w:rPr>
          <w:rFonts w:cs="Arial"/>
        </w:rPr>
        <w:t xml:space="preserve">                 </w:t>
      </w:r>
      <w:r>
        <w:rPr>
          <w:rFonts w:cs="Arial"/>
        </w:rPr>
        <w:t xml:space="preserve">                                             (</w:t>
      </w:r>
      <w:r w:rsidR="00002B9E">
        <w:rPr>
          <w:rFonts w:cs="Arial"/>
        </w:rPr>
        <w:t>40</w:t>
      </w:r>
      <w:r>
        <w:rPr>
          <w:rFonts w:cs="Arial"/>
        </w:rPr>
        <w:t>)</w:t>
      </w:r>
    </w:p>
    <w:p w:rsidR="00CE5276" w:rsidRPr="00CE5276" w:rsidRDefault="00CF046B" w:rsidP="00CE5276">
      <w:r w:rsidRPr="00CE5276">
        <w:rPr>
          <w:rFonts w:cs="Arial"/>
        </w:rPr>
        <w:lastRenderedPageBreak/>
        <w:t xml:space="preserve">where </w:t>
      </w:r>
      <w:r w:rsidR="001E7A16" w:rsidRPr="00CE5276">
        <w:rPr>
          <w:i/>
        </w:rPr>
        <w:t>Δz</w:t>
      </w:r>
      <w:r w:rsidR="001E7A16" w:rsidRPr="00CE5276">
        <w:rPr>
          <w:rFonts w:cs="Arial"/>
        </w:rPr>
        <w:t xml:space="preserve"> is the change in basin elevation</w:t>
      </w:r>
      <w:r w:rsidRPr="00CE5276">
        <w:rPr>
          <w:rFonts w:cs="Arial"/>
        </w:rPr>
        <w:t xml:space="preserve"> and </w:t>
      </w:r>
      <w:r w:rsidRPr="00CE5276">
        <w:rPr>
          <w:i/>
        </w:rPr>
        <w:t>Δt</w:t>
      </w:r>
      <w:r w:rsidR="001E7A16" w:rsidRPr="00CE5276">
        <w:rPr>
          <w:rFonts w:cs="Arial"/>
        </w:rPr>
        <w:t xml:space="preserve"> is the elapsed time</w:t>
      </w:r>
      <w:r w:rsidRPr="00CE5276">
        <w:rPr>
          <w:rFonts w:cs="Arial"/>
        </w:rPr>
        <w:t>.</w:t>
      </w:r>
      <w:r w:rsidR="00CE5276" w:rsidRPr="00CE5276">
        <w:rPr>
          <w:rFonts w:cs="Arial"/>
        </w:rPr>
        <w:t xml:space="preserve"> </w:t>
      </w:r>
      <w:r w:rsidR="00CE5276" w:rsidRPr="00CE5276">
        <w:t>It was important to design a SSS whose discharge curve matched that of a target traditional riser so that a meaningful sediment retention comparison could be made.</w:t>
      </w:r>
    </w:p>
    <w:p w:rsidR="00CF046B" w:rsidRDefault="00CF046B" w:rsidP="004F50B6"/>
    <w:p w:rsidR="00F23FF5" w:rsidRPr="009F1EA9" w:rsidRDefault="00F23FF5" w:rsidP="00002B9E">
      <w:pPr>
        <w:pStyle w:val="Heading2"/>
      </w:pPr>
      <w:bookmarkStart w:id="31" w:name="_Toc269296292"/>
      <w:r w:rsidRPr="009F1EA9">
        <w:t>Design Storm</w:t>
      </w:r>
      <w:bookmarkEnd w:id="31"/>
    </w:p>
    <w:p w:rsidR="00F23FF5" w:rsidRDefault="00F63D71" w:rsidP="00F23FF5">
      <w:pPr>
        <w:contextualSpacing/>
        <w:rPr>
          <w:rFonts w:cs="Arial"/>
        </w:rPr>
      </w:pPr>
      <w:r>
        <w:rPr>
          <w:rFonts w:cs="Arial"/>
        </w:rPr>
        <w:t>In order to set the inflow rate, w</w:t>
      </w:r>
      <w:r w:rsidR="00F23FF5" w:rsidRPr="003E064B">
        <w:rPr>
          <w:rFonts w:cs="Arial"/>
        </w:rPr>
        <w:t xml:space="preserve">e used the </w:t>
      </w:r>
      <w:r>
        <w:rPr>
          <w:rFonts w:cs="Arial"/>
        </w:rPr>
        <w:t>National Resources Conservation Service (</w:t>
      </w:r>
      <w:r w:rsidR="00F23FF5" w:rsidRPr="003E064B">
        <w:rPr>
          <w:rFonts w:cs="Arial"/>
        </w:rPr>
        <w:t>NRCS</w:t>
      </w:r>
      <w:r>
        <w:rPr>
          <w:rFonts w:cs="Arial"/>
        </w:rPr>
        <w:t>)</w:t>
      </w:r>
      <w:r w:rsidR="00F23FF5" w:rsidRPr="003E064B">
        <w:rPr>
          <w:rFonts w:cs="Arial"/>
        </w:rPr>
        <w:t xml:space="preserve"> unit hydrograph method 2 y</w:t>
      </w:r>
      <w:r w:rsidR="00002B9E">
        <w:rPr>
          <w:rFonts w:cs="Arial"/>
        </w:rPr>
        <w:t>ea</w:t>
      </w:r>
      <w:r w:rsidR="00F23FF5" w:rsidRPr="003E064B">
        <w:rPr>
          <w:rFonts w:cs="Arial"/>
        </w:rPr>
        <w:t>r, 24 h</w:t>
      </w:r>
      <w:r w:rsidR="00002B9E">
        <w:rPr>
          <w:rFonts w:cs="Arial"/>
        </w:rPr>
        <w:t>ou</w:t>
      </w:r>
      <w:r w:rsidR="00F23FF5" w:rsidRPr="003E064B">
        <w:rPr>
          <w:rFonts w:cs="Arial"/>
        </w:rPr>
        <w:t>r rainfall distribution storm</w:t>
      </w:r>
      <w:r>
        <w:rPr>
          <w:rFonts w:cs="Arial"/>
        </w:rPr>
        <w:t>, which for Knoxville has</w:t>
      </w:r>
      <w:r w:rsidR="00F23FF5" w:rsidRPr="003E064B">
        <w:rPr>
          <w:rFonts w:cs="Arial"/>
        </w:rPr>
        <w:t xml:space="preserve"> a rainfal</w:t>
      </w:r>
      <w:r w:rsidR="00F23FF5">
        <w:rPr>
          <w:rFonts w:cs="Arial"/>
        </w:rPr>
        <w:t xml:space="preserve">l depth of </w:t>
      </w:r>
      <w:r w:rsidR="00002B9E">
        <w:rPr>
          <w:rFonts w:cs="Arial"/>
        </w:rPr>
        <w:t>8.3 cm (</w:t>
      </w:r>
      <w:r w:rsidR="00F23FF5">
        <w:rPr>
          <w:rFonts w:cs="Arial"/>
        </w:rPr>
        <w:t>3.25</w:t>
      </w:r>
      <w:r w:rsidR="00002B9E">
        <w:rPr>
          <w:rFonts w:cs="Arial"/>
        </w:rPr>
        <w:t xml:space="preserve"> in)</w:t>
      </w:r>
      <w:r w:rsidR="00F23FF5">
        <w:rPr>
          <w:rFonts w:cs="Arial"/>
        </w:rPr>
        <w:t xml:space="preserve"> (Haan, 1994). The storm flow, </w:t>
      </w:r>
      <w:r w:rsidR="00F23FF5" w:rsidRPr="00F645A6">
        <w:rPr>
          <w:i/>
        </w:rPr>
        <w:t>Q(t)</w:t>
      </w:r>
      <w:r w:rsidR="00F23FF5">
        <w:rPr>
          <w:i/>
        </w:rPr>
        <w:t>,</w:t>
      </w:r>
      <w:r w:rsidR="00F23FF5">
        <w:rPr>
          <w:rFonts w:cs="Arial"/>
        </w:rPr>
        <w:t xml:space="preserve"> for the NRCS dimensionless unit hydrograph is </w:t>
      </w:r>
      <w:r w:rsidR="00C2257A">
        <w:rPr>
          <w:rFonts w:cs="Arial"/>
        </w:rPr>
        <w:t>defined</w:t>
      </w:r>
      <w:r w:rsidR="00F23FF5">
        <w:rPr>
          <w:rFonts w:cs="Arial"/>
        </w:rPr>
        <w:t xml:space="preserve"> as</w:t>
      </w:r>
    </w:p>
    <w:p w:rsidR="00F23FF5" w:rsidRDefault="00F23FF5" w:rsidP="00F23FF5">
      <w:pPr>
        <w:ind w:left="720" w:firstLine="720"/>
        <w:contextualSpacing/>
        <w:rPr>
          <w:rFonts w:cs="Arial"/>
          <w:position w:val="-40"/>
        </w:rPr>
      </w:pPr>
      <w:r w:rsidRPr="007F1984">
        <w:rPr>
          <w:rFonts w:cs="Arial"/>
          <w:position w:val="-40"/>
        </w:rPr>
        <w:object w:dxaOrig="2120" w:dyaOrig="960">
          <v:shape id="_x0000_i1072" type="#_x0000_t75" style="width:105.75pt;height:48pt" o:ole="">
            <v:imagedata r:id="rId135" o:title=""/>
          </v:shape>
          <o:OLEObject Type="Embed" ProgID="Equation.3" ShapeID="_x0000_i1072" DrawAspect="Content" ObjectID="_1343474353" r:id="rId136"/>
        </w:object>
      </w:r>
      <w:r>
        <w:rPr>
          <w:rFonts w:cs="Arial"/>
          <w:position w:val="-40"/>
        </w:rPr>
        <w:t xml:space="preserve">                                                                                          (</w:t>
      </w:r>
      <w:r w:rsidR="00002B9E">
        <w:rPr>
          <w:rFonts w:cs="Arial"/>
          <w:position w:val="-40"/>
        </w:rPr>
        <w:t>41</w:t>
      </w:r>
      <w:r>
        <w:rPr>
          <w:rFonts w:cs="Arial"/>
          <w:position w:val="-40"/>
        </w:rPr>
        <w:t>)</w:t>
      </w:r>
    </w:p>
    <w:p w:rsidR="00F23FF5" w:rsidRDefault="00F23FF5" w:rsidP="00F23FF5">
      <w:pPr>
        <w:contextualSpacing/>
        <w:rPr>
          <w:rFonts w:cs="Arial"/>
        </w:rPr>
      </w:pPr>
      <w:r>
        <w:rPr>
          <w:rFonts w:cs="Arial"/>
        </w:rPr>
        <w:t xml:space="preserve">where </w:t>
      </w:r>
      <w:r w:rsidRPr="00CF046B">
        <w:rPr>
          <w:rFonts w:cs="Arial"/>
          <w:i/>
        </w:rPr>
        <w:t>Q</w:t>
      </w:r>
      <w:r w:rsidRPr="00CF046B">
        <w:rPr>
          <w:rFonts w:cs="Arial"/>
          <w:i/>
          <w:vertAlign w:val="subscript"/>
        </w:rPr>
        <w:t>p</w:t>
      </w:r>
      <w:r>
        <w:rPr>
          <w:rFonts w:cs="Arial"/>
        </w:rPr>
        <w:t xml:space="preserve"> is the peak storm flow, </w:t>
      </w:r>
      <w:r w:rsidRPr="00CF046B">
        <w:rPr>
          <w:rFonts w:cs="Arial"/>
          <w:i/>
        </w:rPr>
        <w:t>t</w:t>
      </w:r>
      <w:r>
        <w:rPr>
          <w:rFonts w:cs="Arial"/>
        </w:rPr>
        <w:t xml:space="preserve"> is the elapsed storm time, </w:t>
      </w:r>
      <w:r w:rsidRPr="00CF046B">
        <w:rPr>
          <w:rFonts w:cs="Arial"/>
          <w:i/>
        </w:rPr>
        <w:t>t</w:t>
      </w:r>
      <w:r w:rsidRPr="00CF046B">
        <w:rPr>
          <w:rFonts w:cs="Arial"/>
          <w:i/>
          <w:vertAlign w:val="subscript"/>
        </w:rPr>
        <w:t>p</w:t>
      </w:r>
      <w:r>
        <w:rPr>
          <w:rFonts w:cs="Arial"/>
        </w:rPr>
        <w:t xml:space="preserve"> is time to reach peak flow, and </w:t>
      </w:r>
      <w:r w:rsidRPr="00CF046B">
        <w:rPr>
          <w:rFonts w:cs="Arial"/>
          <w:i/>
        </w:rPr>
        <w:t>K = 3.77</w:t>
      </w:r>
      <w:r>
        <w:rPr>
          <w:rFonts w:cs="Arial"/>
        </w:rPr>
        <w:t xml:space="preserve"> is a </w:t>
      </w:r>
      <w:r w:rsidR="00F63D71">
        <w:rPr>
          <w:rFonts w:cs="Arial"/>
        </w:rPr>
        <w:t xml:space="preserve">fit </w:t>
      </w:r>
      <w:r>
        <w:rPr>
          <w:rFonts w:cs="Arial"/>
        </w:rPr>
        <w:t>parameter for the NRCS dimensionless unit hydrograph</w:t>
      </w:r>
      <w:r w:rsidR="00CF046B">
        <w:rPr>
          <w:rFonts w:cs="Arial"/>
        </w:rPr>
        <w:t xml:space="preserve"> (Haan</w:t>
      </w:r>
      <w:r w:rsidR="001E7A16">
        <w:rPr>
          <w:rFonts w:cs="Arial"/>
        </w:rPr>
        <w:t>, 1994</w:t>
      </w:r>
      <w:r w:rsidR="00CF046B">
        <w:rPr>
          <w:rFonts w:cs="Arial"/>
        </w:rPr>
        <w:t>)</w:t>
      </w:r>
      <w:r>
        <w:rPr>
          <w:rFonts w:cs="Arial"/>
        </w:rPr>
        <w:t xml:space="preserve">. We then </w:t>
      </w:r>
      <w:r w:rsidR="00002B9E">
        <w:rPr>
          <w:rFonts w:cs="Arial"/>
        </w:rPr>
        <w:t>created a model to rout</w:t>
      </w:r>
      <w:r>
        <w:rPr>
          <w:rFonts w:cs="Arial"/>
        </w:rPr>
        <w:t xml:space="preserve"> </w:t>
      </w:r>
      <w:r w:rsidR="00CF046B">
        <w:rPr>
          <w:rFonts w:cs="Arial"/>
        </w:rPr>
        <w:t>a</w:t>
      </w:r>
      <w:r w:rsidR="00C2257A">
        <w:rPr>
          <w:rFonts w:cs="Arial"/>
        </w:rPr>
        <w:t xml:space="preserve"> </w:t>
      </w:r>
      <w:r w:rsidR="00CF046B">
        <w:rPr>
          <w:rFonts w:cs="Arial"/>
        </w:rPr>
        <w:t>preliminary</w:t>
      </w:r>
      <w:r>
        <w:rPr>
          <w:rFonts w:cs="Arial"/>
        </w:rPr>
        <w:t xml:space="preserve"> storm</w:t>
      </w:r>
      <w:r w:rsidR="00CF046B">
        <w:rPr>
          <w:rFonts w:cs="Arial"/>
        </w:rPr>
        <w:t xml:space="preserve"> with guesses for </w:t>
      </w:r>
      <w:r w:rsidR="00CF046B" w:rsidRPr="00CF046B">
        <w:rPr>
          <w:rFonts w:cs="Arial"/>
          <w:i/>
        </w:rPr>
        <w:t>Q</w:t>
      </w:r>
      <w:r w:rsidR="00CF046B" w:rsidRPr="00CF046B">
        <w:rPr>
          <w:rFonts w:cs="Arial"/>
          <w:i/>
          <w:vertAlign w:val="subscript"/>
        </w:rPr>
        <w:t>p</w:t>
      </w:r>
      <w:r w:rsidR="00CF046B">
        <w:rPr>
          <w:rFonts w:cs="Arial"/>
        </w:rPr>
        <w:t xml:space="preserve"> and </w:t>
      </w:r>
      <w:r w:rsidR="00CF046B" w:rsidRPr="00CF046B">
        <w:rPr>
          <w:rFonts w:cs="Arial"/>
          <w:i/>
        </w:rPr>
        <w:t>t</w:t>
      </w:r>
      <w:r w:rsidR="00CF046B" w:rsidRPr="00CF046B">
        <w:rPr>
          <w:rFonts w:cs="Arial"/>
          <w:i/>
          <w:vertAlign w:val="subscript"/>
        </w:rPr>
        <w:t>p</w:t>
      </w:r>
      <w:r>
        <w:rPr>
          <w:rFonts w:cs="Arial"/>
        </w:rPr>
        <w:t xml:space="preserve"> through the basin</w:t>
      </w:r>
      <w:r w:rsidR="00C2257A">
        <w:rPr>
          <w:rFonts w:cs="Arial"/>
        </w:rPr>
        <w:t xml:space="preserve"> </w:t>
      </w:r>
      <w:r>
        <w:rPr>
          <w:rFonts w:cs="Arial"/>
        </w:rPr>
        <w:t>using a continuity equation</w:t>
      </w:r>
    </w:p>
    <w:p w:rsidR="00F23FF5" w:rsidRDefault="00F23FF5" w:rsidP="00F23FF5">
      <w:pPr>
        <w:contextualSpacing/>
        <w:rPr>
          <w:rFonts w:cs="Arial"/>
        </w:rPr>
      </w:pPr>
      <w:r>
        <w:rPr>
          <w:rFonts w:cs="Arial"/>
        </w:rPr>
        <w:tab/>
      </w:r>
      <w:r>
        <w:rPr>
          <w:rFonts w:cs="Arial"/>
        </w:rPr>
        <w:tab/>
      </w:r>
      <w:r w:rsidR="00C2257A" w:rsidRPr="00CD686A">
        <w:rPr>
          <w:rFonts w:cs="Arial"/>
          <w:position w:val="-12"/>
        </w:rPr>
        <w:object w:dxaOrig="2620" w:dyaOrig="360">
          <v:shape id="_x0000_i1073" type="#_x0000_t75" style="width:131.25pt;height:18pt" o:ole="">
            <v:imagedata r:id="rId137" o:title=""/>
          </v:shape>
          <o:OLEObject Type="Embed" ProgID="Equation.3" ShapeID="_x0000_i1073" DrawAspect="Content" ObjectID="_1343474354" r:id="rId138"/>
        </w:object>
      </w:r>
      <w:r>
        <w:rPr>
          <w:rFonts w:cs="Arial"/>
          <w:position w:val="-12"/>
        </w:rPr>
        <w:t xml:space="preserve">                                                                                 (</w:t>
      </w:r>
      <w:r w:rsidR="00002B9E">
        <w:rPr>
          <w:rFonts w:cs="Arial"/>
          <w:position w:val="-12"/>
        </w:rPr>
        <w:t>42</w:t>
      </w:r>
      <w:r>
        <w:rPr>
          <w:rFonts w:cs="Arial"/>
          <w:position w:val="-12"/>
        </w:rPr>
        <w:t>)</w:t>
      </w:r>
    </w:p>
    <w:p w:rsidR="00F23FF5" w:rsidRPr="00C2257A" w:rsidRDefault="00F23FF5" w:rsidP="00F23FF5">
      <w:pPr>
        <w:contextualSpacing/>
        <w:rPr>
          <w:rFonts w:cs="Arial"/>
        </w:rPr>
      </w:pPr>
      <w:r>
        <w:rPr>
          <w:rFonts w:cs="Arial"/>
        </w:rPr>
        <w:t xml:space="preserve">where </w:t>
      </w:r>
      <w:r w:rsidRPr="00A56344">
        <w:rPr>
          <w:rFonts w:cs="Arial"/>
          <w:i/>
        </w:rPr>
        <w:t>V</w:t>
      </w:r>
      <w:r w:rsidR="00C2257A">
        <w:rPr>
          <w:rFonts w:cs="Arial"/>
          <w:i/>
        </w:rPr>
        <w:t>(t)</w:t>
      </w:r>
      <w:r>
        <w:rPr>
          <w:rFonts w:cs="Arial"/>
        </w:rPr>
        <w:t xml:space="preserve"> is basin storage</w:t>
      </w:r>
      <w:r w:rsidR="00C2257A">
        <w:rPr>
          <w:rFonts w:cs="Arial"/>
        </w:rPr>
        <w:t xml:space="preserve"> at time </w:t>
      </w:r>
      <w:r w:rsidR="00C2257A" w:rsidRPr="00C2257A">
        <w:rPr>
          <w:rFonts w:cs="Arial"/>
          <w:i/>
        </w:rPr>
        <w:t>t</w:t>
      </w:r>
      <w:r>
        <w:rPr>
          <w:rFonts w:cs="Arial"/>
        </w:rPr>
        <w:t xml:space="preserve">, </w:t>
      </w:r>
      <w:r w:rsidRPr="00A56344">
        <w:rPr>
          <w:rFonts w:cs="Arial"/>
          <w:i/>
        </w:rPr>
        <w:t>V</w:t>
      </w:r>
      <w:r w:rsidRPr="00A56344">
        <w:rPr>
          <w:rFonts w:cs="Arial"/>
          <w:i/>
          <w:vertAlign w:val="subscript"/>
        </w:rPr>
        <w:t>0</w:t>
      </w:r>
      <w:r>
        <w:rPr>
          <w:rFonts w:cs="Arial"/>
        </w:rPr>
        <w:t xml:space="preserve"> is previous basin storage, </w:t>
      </w:r>
      <w:r w:rsidRPr="00A56344">
        <w:rPr>
          <w:rFonts w:cs="Arial"/>
          <w:i/>
        </w:rPr>
        <w:t>Q</w:t>
      </w:r>
      <w:r w:rsidRPr="00A56344">
        <w:rPr>
          <w:rFonts w:cs="Arial"/>
          <w:i/>
          <w:vertAlign w:val="subscript"/>
        </w:rPr>
        <w:t>in</w:t>
      </w:r>
      <w:r>
        <w:rPr>
          <w:rFonts w:cs="Arial"/>
        </w:rPr>
        <w:t xml:space="preserve"> is the storm inflow, and </w:t>
      </w:r>
      <w:r w:rsidRPr="00A56344">
        <w:rPr>
          <w:rFonts w:cs="Arial"/>
          <w:i/>
        </w:rPr>
        <w:t>Q</w:t>
      </w:r>
      <w:r w:rsidRPr="00A56344">
        <w:rPr>
          <w:rFonts w:cs="Arial"/>
          <w:i/>
          <w:vertAlign w:val="subscript"/>
        </w:rPr>
        <w:t>out</w:t>
      </w:r>
      <w:r>
        <w:rPr>
          <w:rFonts w:cs="Arial"/>
        </w:rPr>
        <w:t xml:space="preserve"> is the basin outflow, and </w:t>
      </w:r>
      <w:r w:rsidRPr="00CF046B">
        <w:rPr>
          <w:i/>
        </w:rPr>
        <w:t>Δ</w:t>
      </w:r>
      <w:r w:rsidRPr="00CF046B">
        <w:rPr>
          <w:rFonts w:cs="Arial"/>
          <w:i/>
        </w:rPr>
        <w:t>t</w:t>
      </w:r>
      <w:r w:rsidR="002867A9" w:rsidRPr="00CF046B">
        <w:rPr>
          <w:rFonts w:cs="Arial"/>
          <w:i/>
        </w:rPr>
        <w:t xml:space="preserve"> = 0.01 h</w:t>
      </w:r>
      <w:r w:rsidR="002867A9">
        <w:rPr>
          <w:rFonts w:cs="Arial"/>
        </w:rPr>
        <w:t xml:space="preserve"> is a </w:t>
      </w:r>
      <w:r>
        <w:rPr>
          <w:rFonts w:cs="Arial"/>
        </w:rPr>
        <w:t>time increment</w:t>
      </w:r>
      <w:r w:rsidR="00CF046B">
        <w:rPr>
          <w:rFonts w:cs="Arial"/>
        </w:rPr>
        <w:t>. The storm routing exercise</w:t>
      </w:r>
      <w:r>
        <w:rPr>
          <w:rFonts w:cs="Arial"/>
        </w:rPr>
        <w:t xml:space="preserve"> </w:t>
      </w:r>
      <w:r w:rsidR="00C2257A">
        <w:rPr>
          <w:rFonts w:cs="Arial"/>
        </w:rPr>
        <w:t>predict</w:t>
      </w:r>
      <w:r w:rsidR="00CF046B">
        <w:rPr>
          <w:rFonts w:cs="Arial"/>
        </w:rPr>
        <w:t>ed</w:t>
      </w:r>
      <w:r w:rsidR="00C2257A">
        <w:rPr>
          <w:rFonts w:cs="Arial"/>
        </w:rPr>
        <w:t xml:space="preserve"> whether</w:t>
      </w:r>
      <w:r>
        <w:rPr>
          <w:rFonts w:cs="Arial"/>
        </w:rPr>
        <w:t xml:space="preserve"> the </w:t>
      </w:r>
      <w:r w:rsidR="00C2257A">
        <w:rPr>
          <w:rFonts w:cs="Arial"/>
        </w:rPr>
        <w:t>traditional</w:t>
      </w:r>
      <w:r w:rsidR="00002B9E">
        <w:rPr>
          <w:rFonts w:cs="Arial"/>
        </w:rPr>
        <w:t xml:space="preserve"> riser</w:t>
      </w:r>
      <w:r w:rsidR="00C2257A">
        <w:rPr>
          <w:rFonts w:cs="Arial"/>
        </w:rPr>
        <w:t xml:space="preserve"> and</w:t>
      </w:r>
      <w:r w:rsidR="00002B9E">
        <w:rPr>
          <w:rFonts w:cs="Arial"/>
        </w:rPr>
        <w:t xml:space="preserve"> the</w:t>
      </w:r>
      <w:r w:rsidR="00C2257A">
        <w:rPr>
          <w:rFonts w:cs="Arial"/>
        </w:rPr>
        <w:t xml:space="preserve"> SSS </w:t>
      </w:r>
      <w:r>
        <w:rPr>
          <w:rFonts w:cs="Arial"/>
        </w:rPr>
        <w:t xml:space="preserve">would allow </w:t>
      </w:r>
      <w:r w:rsidR="00C2257A">
        <w:rPr>
          <w:rFonts w:cs="Arial"/>
        </w:rPr>
        <w:t>the basin to fill and drain in about 8</w:t>
      </w:r>
      <w:r>
        <w:rPr>
          <w:rFonts w:cs="Arial"/>
        </w:rPr>
        <w:t xml:space="preserve"> h</w:t>
      </w:r>
      <w:r w:rsidR="00002B9E">
        <w:rPr>
          <w:rFonts w:cs="Arial"/>
        </w:rPr>
        <w:t>ou</w:t>
      </w:r>
      <w:r>
        <w:rPr>
          <w:rFonts w:cs="Arial"/>
        </w:rPr>
        <w:t xml:space="preserve">rs so that the full outflow event could be sampled in one workday. </w:t>
      </w:r>
      <w:r w:rsidR="00002B9E">
        <w:rPr>
          <w:rFonts w:cs="Arial"/>
        </w:rPr>
        <w:t xml:space="preserve">Although we used a 24 hour design storm, the hydrograph trailed to zero </w:t>
      </w:r>
      <w:r w:rsidR="00F63D71">
        <w:rPr>
          <w:rFonts w:cs="Arial"/>
        </w:rPr>
        <w:t>flow</w:t>
      </w:r>
      <w:r w:rsidR="00002B9E">
        <w:rPr>
          <w:rFonts w:cs="Arial"/>
        </w:rPr>
        <w:t xml:space="preserve"> at</w:t>
      </w:r>
      <w:r w:rsidR="00F63D71">
        <w:rPr>
          <w:rFonts w:cs="Arial"/>
        </w:rPr>
        <w:t xml:space="preserve"> 8</w:t>
      </w:r>
      <w:r w:rsidR="00002B9E">
        <w:rPr>
          <w:rFonts w:cs="Arial"/>
        </w:rPr>
        <w:t xml:space="preserve"> hours. </w:t>
      </w:r>
      <w:r>
        <w:rPr>
          <w:rFonts w:cs="Arial"/>
        </w:rPr>
        <w:t>After several iterations</w:t>
      </w:r>
      <w:r w:rsidR="00C2257A">
        <w:rPr>
          <w:rFonts w:cs="Arial"/>
        </w:rPr>
        <w:t>,</w:t>
      </w:r>
      <w:r>
        <w:rPr>
          <w:rFonts w:cs="Arial"/>
        </w:rPr>
        <w:t xml:space="preserve"> we determined that the values of the hydrograph parameters </w:t>
      </w:r>
      <w:r w:rsidRPr="00D13B8D">
        <w:rPr>
          <w:rFonts w:cs="Arial"/>
          <w:i/>
        </w:rPr>
        <w:t>Q</w:t>
      </w:r>
      <w:r w:rsidRPr="00D13B8D">
        <w:rPr>
          <w:rFonts w:cs="Arial"/>
          <w:i/>
          <w:vertAlign w:val="subscript"/>
        </w:rPr>
        <w:t>p</w:t>
      </w:r>
      <w:r w:rsidRPr="00D13B8D">
        <w:rPr>
          <w:rFonts w:cs="Arial"/>
          <w:i/>
        </w:rPr>
        <w:t xml:space="preserve"> = 0.0102 m</w:t>
      </w:r>
      <w:r w:rsidRPr="00D13B8D">
        <w:rPr>
          <w:rFonts w:cs="Arial"/>
          <w:i/>
          <w:vertAlign w:val="superscript"/>
        </w:rPr>
        <w:t>3</w:t>
      </w:r>
      <w:r w:rsidRPr="00D13B8D">
        <w:rPr>
          <w:rFonts w:cs="Arial"/>
          <w:i/>
        </w:rPr>
        <w:t>/s</w:t>
      </w:r>
      <w:r>
        <w:rPr>
          <w:rFonts w:cs="Arial"/>
        </w:rPr>
        <w:t xml:space="preserve"> and </w:t>
      </w:r>
      <w:r w:rsidRPr="00D13B8D">
        <w:rPr>
          <w:rFonts w:cs="Arial"/>
          <w:i/>
        </w:rPr>
        <w:t>t</w:t>
      </w:r>
      <w:r w:rsidRPr="00D13B8D">
        <w:rPr>
          <w:rFonts w:cs="Arial"/>
          <w:i/>
          <w:vertAlign w:val="subscript"/>
        </w:rPr>
        <w:t>p</w:t>
      </w:r>
      <w:r w:rsidRPr="00D13B8D">
        <w:rPr>
          <w:rFonts w:cs="Arial"/>
          <w:i/>
        </w:rPr>
        <w:t xml:space="preserve"> = 1 hr</w:t>
      </w:r>
      <w:r w:rsidR="00C2257A">
        <w:rPr>
          <w:rFonts w:cs="Arial"/>
          <w:i/>
        </w:rPr>
        <w:t xml:space="preserve"> </w:t>
      </w:r>
      <w:r w:rsidR="00C2257A">
        <w:rPr>
          <w:rFonts w:cs="Arial"/>
        </w:rPr>
        <w:t xml:space="preserve">would </w:t>
      </w:r>
      <w:r w:rsidR="00CF046B">
        <w:rPr>
          <w:rFonts w:cs="Arial"/>
        </w:rPr>
        <w:t xml:space="preserve">allow the basin to </w:t>
      </w:r>
      <w:r w:rsidR="00F63D71">
        <w:rPr>
          <w:rFonts w:cs="Arial"/>
        </w:rPr>
        <w:t xml:space="preserve">fill and </w:t>
      </w:r>
      <w:r w:rsidR="00CF046B">
        <w:rPr>
          <w:rFonts w:cs="Arial"/>
        </w:rPr>
        <w:t xml:space="preserve">drain </w:t>
      </w:r>
      <w:r w:rsidR="00C2257A">
        <w:rPr>
          <w:rFonts w:cs="Arial"/>
        </w:rPr>
        <w:t>in the allotted time.</w:t>
      </w:r>
      <w:r w:rsidR="00F63D71">
        <w:rPr>
          <w:rFonts w:cs="Arial"/>
        </w:rPr>
        <w:t xml:space="preserve"> With these parameters set, the </w:t>
      </w:r>
      <w:r w:rsidR="00CF046B">
        <w:rPr>
          <w:rFonts w:cs="Arial"/>
        </w:rPr>
        <w:t>total</w:t>
      </w:r>
      <w:r w:rsidR="0081773B">
        <w:rPr>
          <w:rFonts w:cs="Arial"/>
        </w:rPr>
        <w:t xml:space="preserve"> design</w:t>
      </w:r>
      <w:r w:rsidR="00CF046B">
        <w:rPr>
          <w:rFonts w:cs="Arial"/>
        </w:rPr>
        <w:t xml:space="preserve"> storm volume was </w:t>
      </w:r>
      <w:r w:rsidR="0081773B">
        <w:rPr>
          <w:rFonts w:cs="Arial"/>
        </w:rPr>
        <w:t>45,000 L (</w:t>
      </w:r>
      <w:r w:rsidR="00CF046B">
        <w:rPr>
          <w:rFonts w:cs="Arial"/>
        </w:rPr>
        <w:t>12,000 gal</w:t>
      </w:r>
      <w:r w:rsidR="0081773B">
        <w:rPr>
          <w:rFonts w:cs="Arial"/>
        </w:rPr>
        <w:t xml:space="preserve">) (Figure </w:t>
      </w:r>
      <w:r w:rsidR="00835A46">
        <w:rPr>
          <w:rFonts w:cs="Arial"/>
        </w:rPr>
        <w:t>1.</w:t>
      </w:r>
      <w:r w:rsidR="0081773B">
        <w:rPr>
          <w:rFonts w:cs="Arial"/>
        </w:rPr>
        <w:t>7</w:t>
      </w:r>
      <w:r w:rsidR="00F659FA">
        <w:rPr>
          <w:rFonts w:cs="Arial"/>
        </w:rPr>
        <w:t>)</w:t>
      </w:r>
      <w:r w:rsidR="00CF046B">
        <w:rPr>
          <w:rFonts w:cs="Arial"/>
        </w:rPr>
        <w:t>.</w:t>
      </w:r>
    </w:p>
    <w:p w:rsidR="00EF000F" w:rsidRDefault="00EF000F" w:rsidP="00EF000F">
      <w:pPr>
        <w:rPr>
          <w:rFonts w:cs="Arial"/>
          <w:iCs/>
        </w:rPr>
      </w:pPr>
    </w:p>
    <w:p w:rsidR="0081773B" w:rsidRDefault="0081773B" w:rsidP="00F659FA">
      <w:pPr>
        <w:rPr>
          <w:rFonts w:cs="Arial"/>
          <w:iCs/>
        </w:rPr>
      </w:pPr>
    </w:p>
    <w:p w:rsidR="0081773B" w:rsidRDefault="0081773B" w:rsidP="00F659FA">
      <w:pPr>
        <w:rPr>
          <w:rFonts w:cs="Arial"/>
          <w:iCs/>
        </w:rPr>
      </w:pPr>
    </w:p>
    <w:p w:rsidR="0081773B" w:rsidRDefault="0081773B" w:rsidP="00F659FA">
      <w:pPr>
        <w:rPr>
          <w:rFonts w:cs="Arial"/>
          <w:iCs/>
        </w:rPr>
      </w:pPr>
    </w:p>
    <w:p w:rsidR="0081773B" w:rsidRDefault="0081773B" w:rsidP="00F659FA">
      <w:pPr>
        <w:rPr>
          <w:rFonts w:cs="Arial"/>
          <w:iCs/>
        </w:rPr>
      </w:pPr>
    </w:p>
    <w:p w:rsidR="0081773B" w:rsidRDefault="00297F0E" w:rsidP="00F659FA">
      <w:pPr>
        <w:rPr>
          <w:rFonts w:cs="Arial"/>
          <w:iCs/>
        </w:rPr>
      </w:pPr>
      <w:r w:rsidRPr="00297F0E">
        <w:rPr>
          <w:noProof/>
        </w:rPr>
        <w:pict>
          <v:shape id="_x0000_s26673" type="#_x0000_t202" style="position:absolute;margin-left:25.5pt;margin-top:302.25pt;width:426pt;height:.05pt;z-index:251837440" stroked="f">
            <v:textbox style="mso-next-textbox:#_x0000_s26673;mso-fit-shape-to-text:t" inset="0,0,0,0">
              <w:txbxContent>
                <w:p w:rsidR="00835A46" w:rsidRPr="00800FCB" w:rsidRDefault="00835A46" w:rsidP="0081773B">
                  <w:pPr>
                    <w:pStyle w:val="Caption"/>
                    <w:rPr>
                      <w:rFonts w:cs="Arial"/>
                      <w:iCs/>
                      <w:noProof/>
                      <w:szCs w:val="24"/>
                    </w:rPr>
                  </w:pPr>
                  <w:bookmarkStart w:id="32" w:name="_Toc269296251"/>
                  <w:bookmarkStart w:id="33" w:name="_Toc269732126"/>
                  <w:r w:rsidRPr="0081773B">
                    <w:rPr>
                      <w:b/>
                    </w:rPr>
                    <w:t xml:space="preserve">Figure </w:t>
                  </w:r>
                  <w:r>
                    <w:rPr>
                      <w:b/>
                    </w:rPr>
                    <w:t>1.</w:t>
                  </w:r>
                  <w:r w:rsidRPr="0081773B">
                    <w:rPr>
                      <w:b/>
                    </w:rPr>
                    <w:fldChar w:fldCharType="begin"/>
                  </w:r>
                  <w:r w:rsidRPr="0081773B">
                    <w:rPr>
                      <w:b/>
                    </w:rPr>
                    <w:instrText xml:space="preserve"> SEQ Figure \* ARABIC </w:instrText>
                  </w:r>
                  <w:r w:rsidRPr="0081773B">
                    <w:rPr>
                      <w:b/>
                    </w:rPr>
                    <w:fldChar w:fldCharType="separate"/>
                  </w:r>
                  <w:r w:rsidR="00956C24">
                    <w:rPr>
                      <w:b/>
                      <w:noProof/>
                    </w:rPr>
                    <w:t>7</w:t>
                  </w:r>
                  <w:r w:rsidRPr="0081773B">
                    <w:rPr>
                      <w:b/>
                    </w:rPr>
                    <w:fldChar w:fldCharType="end"/>
                  </w:r>
                  <w:r>
                    <w:t>. NRCS design storm hydrograph</w:t>
                  </w:r>
                  <w:bookmarkEnd w:id="32"/>
                  <w:r>
                    <w:t xml:space="preserve"> for a 2 yr, 24 hr rainfall distribution in Knoxville, TN</w:t>
                  </w:r>
                  <w:bookmarkEnd w:id="33"/>
                </w:p>
              </w:txbxContent>
            </v:textbox>
          </v:shape>
        </w:pict>
      </w:r>
      <w:r w:rsidR="0081773B">
        <w:rPr>
          <w:rFonts w:cs="Arial"/>
          <w:iCs/>
          <w:noProof/>
        </w:rPr>
        <w:drawing>
          <wp:anchor distT="0" distB="0" distL="114300" distR="114300" simplePos="0" relativeHeight="251835392" behindDoc="0" locked="0" layoutInCell="1" allowOverlap="1">
            <wp:simplePos x="0" y="0"/>
            <wp:positionH relativeFrom="column">
              <wp:posOffset>323850</wp:posOffset>
            </wp:positionH>
            <wp:positionV relativeFrom="paragraph">
              <wp:posOffset>-152400</wp:posOffset>
            </wp:positionV>
            <wp:extent cx="5410200" cy="3933825"/>
            <wp:effectExtent l="19050" t="0" r="0" b="0"/>
            <wp:wrapNone/>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39" cstate="print"/>
                    <a:srcRect/>
                    <a:stretch>
                      <a:fillRect/>
                    </a:stretch>
                  </pic:blipFill>
                  <pic:spPr bwMode="auto">
                    <a:xfrm>
                      <a:off x="0" y="0"/>
                      <a:ext cx="5410200" cy="3933825"/>
                    </a:xfrm>
                    <a:prstGeom prst="rect">
                      <a:avLst/>
                    </a:prstGeom>
                    <a:noFill/>
                    <a:ln w="9525">
                      <a:noFill/>
                      <a:miter lim="800000"/>
                      <a:headEnd/>
                      <a:tailEnd/>
                    </a:ln>
                  </pic:spPr>
                </pic:pic>
              </a:graphicData>
            </a:graphic>
          </wp:anchor>
        </w:drawing>
      </w:r>
    </w:p>
    <w:p w:rsidR="0081773B" w:rsidRDefault="0081773B" w:rsidP="00F659FA">
      <w:pPr>
        <w:rPr>
          <w:rFonts w:cs="Arial"/>
          <w:iCs/>
        </w:rPr>
      </w:pPr>
    </w:p>
    <w:p w:rsidR="0081773B" w:rsidRDefault="0081773B" w:rsidP="00F659FA">
      <w:pPr>
        <w:rPr>
          <w:rFonts w:cs="Arial"/>
          <w:iCs/>
        </w:rPr>
      </w:pPr>
    </w:p>
    <w:p w:rsidR="0081773B" w:rsidRDefault="0081773B" w:rsidP="00F659FA">
      <w:pPr>
        <w:rPr>
          <w:rFonts w:cs="Arial"/>
          <w:iCs/>
        </w:rPr>
      </w:pPr>
    </w:p>
    <w:p w:rsidR="0081773B" w:rsidRDefault="0081773B" w:rsidP="00F659FA">
      <w:pPr>
        <w:rPr>
          <w:rFonts w:cs="Arial"/>
          <w:iCs/>
        </w:rPr>
      </w:pPr>
    </w:p>
    <w:p w:rsidR="0081773B" w:rsidRDefault="0081773B" w:rsidP="00F659FA">
      <w:pPr>
        <w:rPr>
          <w:rFonts w:cs="Arial"/>
          <w:iCs/>
        </w:rPr>
      </w:pPr>
    </w:p>
    <w:p w:rsidR="0081773B" w:rsidRDefault="0081773B" w:rsidP="00F659FA">
      <w:pPr>
        <w:rPr>
          <w:rFonts w:cs="Arial"/>
          <w:iCs/>
        </w:rPr>
      </w:pPr>
    </w:p>
    <w:p w:rsidR="0081773B" w:rsidRDefault="0081773B" w:rsidP="00F659FA">
      <w:pPr>
        <w:rPr>
          <w:rFonts w:cs="Arial"/>
          <w:iCs/>
        </w:rPr>
      </w:pPr>
    </w:p>
    <w:p w:rsidR="0081773B" w:rsidRDefault="0081773B" w:rsidP="00F659FA">
      <w:pPr>
        <w:rPr>
          <w:rFonts w:cs="Arial"/>
          <w:iCs/>
        </w:rPr>
      </w:pPr>
    </w:p>
    <w:p w:rsidR="0081773B" w:rsidRDefault="0081773B" w:rsidP="00F659FA">
      <w:pPr>
        <w:rPr>
          <w:rFonts w:cs="Arial"/>
          <w:iCs/>
        </w:rPr>
      </w:pPr>
    </w:p>
    <w:p w:rsidR="0081773B" w:rsidRDefault="0081773B" w:rsidP="00F659FA">
      <w:pPr>
        <w:rPr>
          <w:rFonts w:cs="Arial"/>
          <w:iCs/>
        </w:rPr>
      </w:pPr>
    </w:p>
    <w:p w:rsidR="0081773B" w:rsidRDefault="0081773B" w:rsidP="00F659FA">
      <w:pPr>
        <w:rPr>
          <w:rFonts w:cs="Arial"/>
          <w:iCs/>
        </w:rPr>
      </w:pPr>
    </w:p>
    <w:p w:rsidR="0081773B" w:rsidRDefault="0081773B" w:rsidP="00F659FA">
      <w:pPr>
        <w:rPr>
          <w:rFonts w:cs="Arial"/>
          <w:iCs/>
        </w:rPr>
      </w:pPr>
    </w:p>
    <w:p w:rsidR="0081773B" w:rsidRDefault="0081773B" w:rsidP="00F659FA">
      <w:pPr>
        <w:rPr>
          <w:rFonts w:cs="Arial"/>
          <w:iCs/>
        </w:rPr>
      </w:pPr>
    </w:p>
    <w:p w:rsidR="0081773B" w:rsidRDefault="0081773B" w:rsidP="00F659FA">
      <w:pPr>
        <w:rPr>
          <w:rFonts w:cs="Arial"/>
          <w:iCs/>
        </w:rPr>
      </w:pPr>
    </w:p>
    <w:p w:rsidR="0081773B" w:rsidRDefault="0081773B" w:rsidP="00F659FA">
      <w:pPr>
        <w:rPr>
          <w:rFonts w:cs="Arial"/>
          <w:iCs/>
        </w:rPr>
      </w:pPr>
    </w:p>
    <w:p w:rsidR="0081773B" w:rsidRDefault="0081773B" w:rsidP="00F659FA">
      <w:pPr>
        <w:rPr>
          <w:rFonts w:cs="Arial"/>
          <w:iCs/>
        </w:rPr>
      </w:pPr>
    </w:p>
    <w:p w:rsidR="0081773B" w:rsidRDefault="0081773B" w:rsidP="00F659FA">
      <w:pPr>
        <w:rPr>
          <w:rFonts w:cs="Arial"/>
          <w:iCs/>
        </w:rPr>
      </w:pPr>
    </w:p>
    <w:p w:rsidR="00F659FA" w:rsidRDefault="00F659FA" w:rsidP="00F659FA">
      <w:pPr>
        <w:rPr>
          <w:rFonts w:cs="Arial"/>
          <w:color w:val="000000"/>
        </w:rPr>
      </w:pPr>
      <w:r>
        <w:rPr>
          <w:rFonts w:cs="Arial"/>
          <w:iCs/>
        </w:rPr>
        <w:t>The hydraulics lab is equipped with tanks from which water can be pumped at a desired flow rate using a compute</w:t>
      </w:r>
      <w:r w:rsidR="00F63D71">
        <w:rPr>
          <w:rFonts w:cs="Arial"/>
          <w:iCs/>
        </w:rPr>
        <w:t>r controlled flow control valve, creating a device termed the “</w:t>
      </w:r>
      <w:r>
        <w:rPr>
          <w:rFonts w:cs="Arial"/>
          <w:iCs/>
        </w:rPr>
        <w:t>hydrograph generator</w:t>
      </w:r>
      <w:r w:rsidR="00F63D71">
        <w:rPr>
          <w:rFonts w:cs="Arial"/>
          <w:iCs/>
        </w:rPr>
        <w:t xml:space="preserve">” </w:t>
      </w:r>
      <w:r w:rsidR="00F63D71">
        <w:rPr>
          <w:rFonts w:cs="Arial"/>
          <w:color w:val="000000"/>
        </w:rPr>
        <w:t>(</w:t>
      </w:r>
      <w:r w:rsidR="00F63D71" w:rsidRPr="0077090B">
        <w:rPr>
          <w:rFonts w:cs="Arial"/>
          <w:color w:val="000000"/>
        </w:rPr>
        <w:t>Yoder</w:t>
      </w:r>
      <w:r w:rsidR="00F63D71">
        <w:rPr>
          <w:rFonts w:cs="Arial"/>
          <w:color w:val="000000"/>
        </w:rPr>
        <w:t xml:space="preserve"> et al., 1998).</w:t>
      </w:r>
      <w:r w:rsidR="00F63D71">
        <w:rPr>
          <w:rFonts w:cs="Arial"/>
          <w:iCs/>
        </w:rPr>
        <w:t xml:space="preserve"> Using a hydrograph generator</w:t>
      </w:r>
      <w:r>
        <w:rPr>
          <w:rFonts w:cs="Arial"/>
          <w:iCs/>
        </w:rPr>
        <w:t xml:space="preserve"> device for measuring time varying flows in conjunction with the control valve, we were able to pump the design storm hydrograph to the basin. The hydrograph generator consists of a precision cut V-notch weir mounted in a vertical column with a pressure transducer on the inlet side. The device was </w:t>
      </w:r>
      <w:r w:rsidR="00F63D71">
        <w:rPr>
          <w:rFonts w:cs="Arial"/>
          <w:iCs/>
        </w:rPr>
        <w:t>re</w:t>
      </w:r>
      <w:r>
        <w:rPr>
          <w:rFonts w:cs="Arial"/>
          <w:iCs/>
        </w:rPr>
        <w:t>calibrated for the range up to our peak flow rate</w:t>
      </w:r>
      <w:r>
        <w:rPr>
          <w:rFonts w:cs="Arial"/>
          <w:color w:val="000000"/>
        </w:rPr>
        <w:t xml:space="preserve">, </w:t>
      </w:r>
      <w:r w:rsidR="00F63D71">
        <w:rPr>
          <w:rFonts w:cs="Arial"/>
          <w:color w:val="000000"/>
        </w:rPr>
        <w:t xml:space="preserve">or </w:t>
      </w:r>
      <w:r>
        <w:rPr>
          <w:rFonts w:cs="Arial"/>
          <w:color w:val="000000"/>
        </w:rPr>
        <w:t xml:space="preserve">about </w:t>
      </w:r>
      <w:r w:rsidR="00F63D71">
        <w:rPr>
          <w:rFonts w:cs="Arial"/>
          <w:color w:val="000000"/>
        </w:rPr>
        <w:t>570</w:t>
      </w:r>
      <w:r w:rsidR="0081773B">
        <w:rPr>
          <w:rFonts w:cs="Arial"/>
          <w:color w:val="000000"/>
        </w:rPr>
        <w:t xml:space="preserve"> L/min (</w:t>
      </w:r>
      <w:r>
        <w:rPr>
          <w:rFonts w:cs="Arial"/>
          <w:color w:val="000000"/>
        </w:rPr>
        <w:t>150 gpm</w:t>
      </w:r>
      <w:r w:rsidR="0081773B">
        <w:rPr>
          <w:rFonts w:cs="Arial"/>
          <w:color w:val="000000"/>
        </w:rPr>
        <w:t>)</w:t>
      </w:r>
      <w:r>
        <w:rPr>
          <w:rFonts w:cs="Arial"/>
          <w:color w:val="000000"/>
        </w:rPr>
        <w:t>.</w:t>
      </w:r>
    </w:p>
    <w:p w:rsidR="00FF1C39" w:rsidRPr="009F1EA9" w:rsidRDefault="00DE115E" w:rsidP="009F1EA9">
      <w:pPr>
        <w:pStyle w:val="Heading3"/>
        <w:rPr>
          <w:rFonts w:eastAsia="Calibri"/>
        </w:rPr>
      </w:pPr>
      <w:bookmarkStart w:id="34" w:name="_Toc269296293"/>
      <w:r w:rsidRPr="009F1EA9">
        <w:rPr>
          <w:rFonts w:eastAsia="Calibri"/>
        </w:rPr>
        <w:t>Sediment Load</w:t>
      </w:r>
      <w:bookmarkEnd w:id="34"/>
      <w:r w:rsidRPr="009F1EA9">
        <w:rPr>
          <w:rFonts w:eastAsia="Calibri"/>
        </w:rPr>
        <w:t xml:space="preserve"> </w:t>
      </w:r>
    </w:p>
    <w:p w:rsidR="004D78D0" w:rsidRDefault="00C2257A" w:rsidP="00DE115E">
      <w:pPr>
        <w:contextualSpacing/>
        <w:rPr>
          <w:rFonts w:cs="Arial"/>
        </w:rPr>
      </w:pPr>
      <w:r>
        <w:rPr>
          <w:rFonts w:cs="Arial"/>
        </w:rPr>
        <w:t>Because we pumped our hydrograph</w:t>
      </w:r>
      <w:r w:rsidR="00DE115E">
        <w:rPr>
          <w:rFonts w:cs="Arial"/>
        </w:rPr>
        <w:t xml:space="preserve"> </w:t>
      </w:r>
      <w:r>
        <w:rPr>
          <w:rFonts w:cs="Arial"/>
        </w:rPr>
        <w:t>to the basin, the watershed of the experiment is not a physical area</w:t>
      </w:r>
      <w:r w:rsidR="00DE115E">
        <w:rPr>
          <w:rFonts w:cs="Arial"/>
        </w:rPr>
        <w:t xml:space="preserve">, but </w:t>
      </w:r>
      <w:r w:rsidR="008D21CA">
        <w:rPr>
          <w:rFonts w:cs="Arial"/>
        </w:rPr>
        <w:t xml:space="preserve">rather </w:t>
      </w:r>
      <w:r w:rsidR="00C5642B">
        <w:rPr>
          <w:rFonts w:cs="Arial"/>
        </w:rPr>
        <w:t>a</w:t>
      </w:r>
      <w:r w:rsidR="004D78D0">
        <w:rPr>
          <w:rFonts w:cs="Arial"/>
        </w:rPr>
        <w:t xml:space="preserve"> theoretical </w:t>
      </w:r>
      <w:r w:rsidR="00C5642B">
        <w:rPr>
          <w:rFonts w:cs="Arial"/>
        </w:rPr>
        <w:t xml:space="preserve">watershed </w:t>
      </w:r>
      <w:r w:rsidR="004D78D0">
        <w:rPr>
          <w:rFonts w:cs="Arial"/>
        </w:rPr>
        <w:t>area</w:t>
      </w:r>
      <w:r w:rsidR="00C5642B">
        <w:rPr>
          <w:rFonts w:cs="Arial"/>
        </w:rPr>
        <w:t xml:space="preserve">, </w:t>
      </w:r>
      <w:r w:rsidR="00C5642B" w:rsidRPr="00C5642B">
        <w:rPr>
          <w:rFonts w:cs="Arial"/>
          <w:i/>
        </w:rPr>
        <w:t>A</w:t>
      </w:r>
      <w:r w:rsidR="00C5642B" w:rsidRPr="00C5642B">
        <w:rPr>
          <w:rFonts w:cs="Arial"/>
          <w:i/>
          <w:vertAlign w:val="subscript"/>
        </w:rPr>
        <w:t>w</w:t>
      </w:r>
      <w:r w:rsidR="00DE115E">
        <w:rPr>
          <w:rFonts w:cs="Arial"/>
        </w:rPr>
        <w:t xml:space="preserve"> </w:t>
      </w:r>
    </w:p>
    <w:p w:rsidR="004D78D0" w:rsidRDefault="004D78D0" w:rsidP="004D78D0">
      <w:pPr>
        <w:contextualSpacing/>
        <w:rPr>
          <w:rFonts w:cs="Arial"/>
        </w:rPr>
      </w:pPr>
      <w:r>
        <w:rPr>
          <w:rFonts w:cs="Arial"/>
        </w:rPr>
        <w:lastRenderedPageBreak/>
        <w:tab/>
      </w:r>
      <w:r>
        <w:rPr>
          <w:rFonts w:cs="Arial"/>
        </w:rPr>
        <w:tab/>
      </w:r>
      <w:r w:rsidRPr="004D78D0">
        <w:rPr>
          <w:rFonts w:cs="Arial"/>
          <w:position w:val="-30"/>
        </w:rPr>
        <w:object w:dxaOrig="980" w:dyaOrig="700">
          <v:shape id="_x0000_i1074" type="#_x0000_t75" style="width:48.75pt;height:35.25pt" o:ole="">
            <v:imagedata r:id="rId140" o:title=""/>
          </v:shape>
          <o:OLEObject Type="Embed" ProgID="Equation.3" ShapeID="_x0000_i1074" DrawAspect="Content" ObjectID="_1343474355" r:id="rId141"/>
        </w:object>
      </w:r>
      <w:r>
        <w:rPr>
          <w:rFonts w:cs="Arial"/>
        </w:rPr>
        <w:t xml:space="preserve">                                                                                                             (</w:t>
      </w:r>
      <w:r w:rsidR="00CE45C8">
        <w:rPr>
          <w:rFonts w:cs="Arial"/>
        </w:rPr>
        <w:t>43</w:t>
      </w:r>
      <w:r>
        <w:rPr>
          <w:rFonts w:cs="Arial"/>
        </w:rPr>
        <w:t>)</w:t>
      </w:r>
    </w:p>
    <w:p w:rsidR="004D78D0" w:rsidRDefault="00C5642B" w:rsidP="004D78D0">
      <w:pPr>
        <w:contextualSpacing/>
        <w:rPr>
          <w:rFonts w:cs="Arial"/>
        </w:rPr>
      </w:pPr>
      <w:r>
        <w:rPr>
          <w:rFonts w:cs="Arial"/>
        </w:rPr>
        <w:t xml:space="preserve">where </w:t>
      </w:r>
      <w:r w:rsidRPr="00C2257A">
        <w:rPr>
          <w:rFonts w:cs="Arial"/>
          <w:i/>
        </w:rPr>
        <w:t>V</w:t>
      </w:r>
      <w:r w:rsidRPr="00C2257A">
        <w:rPr>
          <w:rFonts w:cs="Arial"/>
          <w:i/>
          <w:vertAlign w:val="subscript"/>
        </w:rPr>
        <w:t>S</w:t>
      </w:r>
      <w:r>
        <w:rPr>
          <w:rFonts w:cs="Arial"/>
        </w:rPr>
        <w:t xml:space="preserve"> is the storm volume and </w:t>
      </w:r>
      <w:r w:rsidRPr="00C2257A">
        <w:rPr>
          <w:rFonts w:cs="Arial"/>
          <w:i/>
        </w:rPr>
        <w:t>D</w:t>
      </w:r>
      <w:r w:rsidRPr="00C2257A">
        <w:rPr>
          <w:rFonts w:cs="Arial"/>
          <w:i/>
          <w:vertAlign w:val="subscript"/>
        </w:rPr>
        <w:t>S</w:t>
      </w:r>
      <w:r>
        <w:rPr>
          <w:rFonts w:cs="Arial"/>
        </w:rPr>
        <w:t xml:space="preserve"> is the storm depth</w:t>
      </w:r>
      <w:r w:rsidR="00EC178A">
        <w:rPr>
          <w:rFonts w:cs="Arial"/>
        </w:rPr>
        <w:t xml:space="preserve"> assuming 100% runoff</w:t>
      </w:r>
      <w:r w:rsidR="007C36E6">
        <w:rPr>
          <w:rFonts w:cs="Arial"/>
        </w:rPr>
        <w:t xml:space="preserve">. The </w:t>
      </w:r>
      <w:r w:rsidR="00EC178A">
        <w:rPr>
          <w:rFonts w:cs="Arial"/>
        </w:rPr>
        <w:t xml:space="preserve">resulting </w:t>
      </w:r>
      <w:r w:rsidR="007C36E6">
        <w:rPr>
          <w:rFonts w:cs="Arial"/>
        </w:rPr>
        <w:t>design storm a</w:t>
      </w:r>
      <w:r w:rsidR="00EC178A">
        <w:rPr>
          <w:rFonts w:cs="Arial"/>
        </w:rPr>
        <w:t>rea of</w:t>
      </w:r>
      <w:r w:rsidR="007C36E6">
        <w:rPr>
          <w:rFonts w:cs="Arial"/>
        </w:rPr>
        <w:t xml:space="preserve"> 587 m</w:t>
      </w:r>
      <w:r w:rsidR="007C36E6" w:rsidRPr="007C36E6">
        <w:rPr>
          <w:rFonts w:cs="Arial"/>
          <w:vertAlign w:val="superscript"/>
        </w:rPr>
        <w:t>2</w:t>
      </w:r>
      <w:r w:rsidR="007C36E6">
        <w:rPr>
          <w:rFonts w:cs="Arial"/>
        </w:rPr>
        <w:t xml:space="preserve"> (0.145 ac) was</w:t>
      </w:r>
      <w:r>
        <w:rPr>
          <w:rFonts w:cs="Arial"/>
        </w:rPr>
        <w:t xml:space="preserve"> </w:t>
      </w:r>
      <w:r w:rsidR="004D78D0">
        <w:rPr>
          <w:rFonts w:cs="Arial"/>
        </w:rPr>
        <w:t xml:space="preserve">used to determine the amount of sediment eroded by the design storm.. </w:t>
      </w:r>
    </w:p>
    <w:p w:rsidR="001E7A16" w:rsidRDefault="001E7A16" w:rsidP="004D78D0">
      <w:pPr>
        <w:rPr>
          <w:rFonts w:cs="Arial"/>
        </w:rPr>
      </w:pPr>
    </w:p>
    <w:p w:rsidR="004D78D0" w:rsidRPr="003E064B" w:rsidRDefault="001E7A16" w:rsidP="004D78D0">
      <w:pPr>
        <w:rPr>
          <w:rFonts w:cs="Arial"/>
        </w:rPr>
      </w:pPr>
      <w:r>
        <w:rPr>
          <w:rFonts w:cs="Arial"/>
        </w:rPr>
        <w:t>T</w:t>
      </w:r>
      <w:r w:rsidR="008D21CA">
        <w:rPr>
          <w:rFonts w:cs="Arial"/>
        </w:rPr>
        <w:t xml:space="preserve">o </w:t>
      </w:r>
      <w:r w:rsidR="00B506BA">
        <w:rPr>
          <w:rFonts w:cs="Arial"/>
        </w:rPr>
        <w:t>calculate</w:t>
      </w:r>
      <w:r w:rsidR="008D21CA">
        <w:rPr>
          <w:rFonts w:cs="Arial"/>
        </w:rPr>
        <w:t xml:space="preserve"> the mass of soil eroded from our theoretical watershed, w</w:t>
      </w:r>
      <w:r w:rsidR="004D78D0">
        <w:rPr>
          <w:rFonts w:cs="Arial"/>
        </w:rPr>
        <w:t>e used</w:t>
      </w:r>
      <w:r w:rsidR="004D78D0" w:rsidRPr="003E064B">
        <w:rPr>
          <w:rFonts w:cs="Arial"/>
        </w:rPr>
        <w:t xml:space="preserve"> this area and the revised universal soil loss equation (RUSLE)</w:t>
      </w:r>
      <w:r w:rsidR="004D78D0">
        <w:rPr>
          <w:rFonts w:cs="Arial"/>
        </w:rPr>
        <w:t xml:space="preserve">: </w:t>
      </w:r>
    </w:p>
    <w:p w:rsidR="004D78D0" w:rsidRPr="007F1984" w:rsidRDefault="004D78D0" w:rsidP="004D78D0">
      <w:pPr>
        <w:ind w:left="720" w:firstLine="720"/>
        <w:rPr>
          <w:rFonts w:cs="Arial"/>
        </w:rPr>
      </w:pPr>
      <w:r w:rsidRPr="007F1984">
        <w:rPr>
          <w:rFonts w:cs="Arial"/>
          <w:position w:val="-6"/>
        </w:rPr>
        <w:object w:dxaOrig="1980" w:dyaOrig="279">
          <v:shape id="_x0000_i1075" type="#_x0000_t75" style="width:99pt;height:14.25pt" o:ole="">
            <v:imagedata r:id="rId142" o:title=""/>
          </v:shape>
          <o:OLEObject Type="Embed" ProgID="Equation.3" ShapeID="_x0000_i1075" DrawAspect="Content" ObjectID="_1343474356" r:id="rId143"/>
        </w:object>
      </w:r>
      <w:r>
        <w:rPr>
          <w:rFonts w:cs="Arial"/>
        </w:rPr>
        <w:t xml:space="preserve">                                                  </w:t>
      </w:r>
      <w:r w:rsidR="008D21CA">
        <w:rPr>
          <w:rFonts w:cs="Arial"/>
        </w:rPr>
        <w:t xml:space="preserve">                           </w:t>
      </w:r>
      <w:r>
        <w:rPr>
          <w:rFonts w:cs="Arial"/>
        </w:rPr>
        <w:t xml:space="preserve">         </w:t>
      </w:r>
      <w:r w:rsidR="008D21CA">
        <w:rPr>
          <w:rFonts w:cs="Arial"/>
        </w:rPr>
        <w:t xml:space="preserve">     </w:t>
      </w:r>
      <w:r>
        <w:rPr>
          <w:rFonts w:cs="Arial"/>
        </w:rPr>
        <w:t xml:space="preserve"> (</w:t>
      </w:r>
      <w:r w:rsidR="00CE45C8">
        <w:rPr>
          <w:rFonts w:cs="Arial"/>
        </w:rPr>
        <w:t>44</w:t>
      </w:r>
      <w:r>
        <w:rPr>
          <w:rFonts w:cs="Arial"/>
        </w:rPr>
        <w:t>)</w:t>
      </w:r>
    </w:p>
    <w:p w:rsidR="00AD5653" w:rsidRDefault="00016E5D" w:rsidP="00016E5D">
      <w:pPr>
        <w:rPr>
          <w:rFonts w:cs="Arial"/>
        </w:rPr>
      </w:pPr>
      <w:r>
        <w:rPr>
          <w:rFonts w:cs="Arial"/>
        </w:rPr>
        <w:t xml:space="preserve">where </w:t>
      </w:r>
      <w:r w:rsidR="00AD5653" w:rsidRPr="008D21CA">
        <w:rPr>
          <w:rFonts w:cs="Arial"/>
          <w:i/>
        </w:rPr>
        <w:t>A</w:t>
      </w:r>
      <w:r w:rsidR="00AD5653">
        <w:rPr>
          <w:rFonts w:cs="Arial"/>
        </w:rPr>
        <w:t xml:space="preserve"> is the annual average soil loss per unit area,</w:t>
      </w:r>
      <w:r w:rsidR="00EB6FE7">
        <w:rPr>
          <w:rFonts w:cs="Arial"/>
        </w:rPr>
        <w:t xml:space="preserve"> </w:t>
      </w:r>
      <w:r w:rsidR="00EB6FE7" w:rsidRPr="008D21CA">
        <w:rPr>
          <w:rFonts w:cs="Arial"/>
          <w:i/>
        </w:rPr>
        <w:t>R</w:t>
      </w:r>
      <w:r w:rsidR="00EB6FE7">
        <w:rPr>
          <w:rFonts w:cs="Arial"/>
        </w:rPr>
        <w:t xml:space="preserve"> is</w:t>
      </w:r>
      <w:r w:rsidR="00AD5653">
        <w:rPr>
          <w:rFonts w:cs="Arial"/>
        </w:rPr>
        <w:t xml:space="preserve"> </w:t>
      </w:r>
      <w:r w:rsidR="00EB6FE7">
        <w:rPr>
          <w:rFonts w:cs="Arial"/>
        </w:rPr>
        <w:t>the erosivity factor,</w:t>
      </w:r>
      <w:r>
        <w:rPr>
          <w:rFonts w:cs="Arial"/>
        </w:rPr>
        <w:t xml:space="preserve"> </w:t>
      </w:r>
      <w:r w:rsidRPr="008D21CA">
        <w:rPr>
          <w:rFonts w:cs="Arial"/>
          <w:i/>
        </w:rPr>
        <w:t>K</w:t>
      </w:r>
      <w:r w:rsidR="00AD5653">
        <w:rPr>
          <w:rFonts w:cs="Arial"/>
        </w:rPr>
        <w:t xml:space="preserve"> is the erodibility factor</w:t>
      </w:r>
      <w:r w:rsidR="00EB6FE7">
        <w:rPr>
          <w:rFonts w:cs="Arial"/>
        </w:rPr>
        <w:t xml:space="preserve">, </w:t>
      </w:r>
      <w:r w:rsidR="00A11B12" w:rsidRPr="008D21CA">
        <w:rPr>
          <w:rFonts w:cs="Arial"/>
          <w:i/>
        </w:rPr>
        <w:t>LS</w:t>
      </w:r>
      <w:r w:rsidR="00A11B12">
        <w:rPr>
          <w:rFonts w:cs="Arial"/>
        </w:rPr>
        <w:t xml:space="preserve"> is the slope length factor,</w:t>
      </w:r>
      <w:r w:rsidR="00A11B12" w:rsidRPr="00016E5D">
        <w:rPr>
          <w:rFonts w:cs="Arial"/>
          <w:i/>
        </w:rPr>
        <w:t xml:space="preserve"> </w:t>
      </w:r>
      <w:r w:rsidRPr="00016E5D">
        <w:rPr>
          <w:rFonts w:cs="Arial"/>
          <w:i/>
        </w:rPr>
        <w:t>C</w:t>
      </w:r>
      <w:r w:rsidR="00EB6FE7">
        <w:rPr>
          <w:rFonts w:cs="Arial"/>
          <w:i/>
        </w:rPr>
        <w:t xml:space="preserve"> </w:t>
      </w:r>
      <w:r w:rsidR="00C5642B">
        <w:rPr>
          <w:rFonts w:cs="Arial"/>
        </w:rPr>
        <w:t xml:space="preserve"> is the cover factor</w:t>
      </w:r>
      <w:r w:rsidRPr="003E064B">
        <w:rPr>
          <w:rFonts w:cs="Arial"/>
        </w:rPr>
        <w:t>,</w:t>
      </w:r>
      <w:r>
        <w:rPr>
          <w:rFonts w:cs="Arial"/>
        </w:rPr>
        <w:t xml:space="preserve"> </w:t>
      </w:r>
      <w:r w:rsidR="00A11B12">
        <w:rPr>
          <w:rFonts w:cs="Arial"/>
        </w:rPr>
        <w:t xml:space="preserve">and </w:t>
      </w:r>
      <w:r w:rsidR="00EB6FE7" w:rsidRPr="008D21CA">
        <w:rPr>
          <w:rFonts w:cs="Arial"/>
          <w:i/>
        </w:rPr>
        <w:t>P</w:t>
      </w:r>
      <w:r w:rsidR="00EB6FE7">
        <w:rPr>
          <w:rFonts w:cs="Arial"/>
        </w:rPr>
        <w:t xml:space="preserve"> is the conservation support practice</w:t>
      </w:r>
      <w:r w:rsidR="008D21CA">
        <w:rPr>
          <w:rFonts w:cs="Arial"/>
        </w:rPr>
        <w:t xml:space="preserve"> factor</w:t>
      </w:r>
      <w:r w:rsidR="00A11B12">
        <w:rPr>
          <w:rFonts w:cs="Arial"/>
        </w:rPr>
        <w:t xml:space="preserve"> (Haan, 1994)</w:t>
      </w:r>
      <w:r w:rsidR="00EB6FE7">
        <w:rPr>
          <w:rFonts w:cs="Arial"/>
        </w:rPr>
        <w:t xml:space="preserve">. </w:t>
      </w:r>
      <w:r w:rsidR="007C36E6">
        <w:rPr>
          <w:rFonts w:cs="Arial"/>
        </w:rPr>
        <w:t xml:space="preserve">For the purpose of simplifying the calculation, the time of concentration was assumed to be zero. </w:t>
      </w:r>
      <w:r w:rsidR="00EB6FE7">
        <w:rPr>
          <w:rFonts w:cs="Arial"/>
        </w:rPr>
        <w:t>W</w:t>
      </w:r>
      <w:r>
        <w:rPr>
          <w:rFonts w:cs="Arial"/>
        </w:rPr>
        <w:t xml:space="preserve">e </w:t>
      </w:r>
      <w:r w:rsidR="007C36E6">
        <w:rPr>
          <w:rFonts w:cs="Arial"/>
        </w:rPr>
        <w:t>determined</w:t>
      </w:r>
      <w:r>
        <w:rPr>
          <w:rFonts w:cs="Arial"/>
        </w:rPr>
        <w:t xml:space="preserve"> the </w:t>
      </w:r>
      <w:r w:rsidRPr="003E064B">
        <w:rPr>
          <w:rFonts w:cs="Arial"/>
        </w:rPr>
        <w:t xml:space="preserve">soil eroded </w:t>
      </w:r>
      <w:r w:rsidR="00A11B12">
        <w:rPr>
          <w:rFonts w:cs="Arial"/>
        </w:rPr>
        <w:t>by</w:t>
      </w:r>
      <w:r w:rsidRPr="003E064B">
        <w:rPr>
          <w:rFonts w:cs="Arial"/>
        </w:rPr>
        <w:t xml:space="preserve"> one storm even</w:t>
      </w:r>
      <w:r>
        <w:rPr>
          <w:rFonts w:cs="Arial"/>
        </w:rPr>
        <w:t>t</w:t>
      </w:r>
      <w:r w:rsidR="00A11B12">
        <w:rPr>
          <w:rFonts w:cs="Arial"/>
        </w:rPr>
        <w:t xml:space="preserve">, </w:t>
      </w:r>
      <w:r w:rsidR="00A11B12" w:rsidRPr="00A11B12">
        <w:rPr>
          <w:rFonts w:cs="Arial"/>
          <w:i/>
        </w:rPr>
        <w:t>A</w:t>
      </w:r>
      <w:r w:rsidR="00A11B12" w:rsidRPr="00A11B12">
        <w:rPr>
          <w:rFonts w:cs="Arial"/>
          <w:i/>
          <w:vertAlign w:val="subscript"/>
        </w:rPr>
        <w:t>S</w:t>
      </w:r>
      <w:r w:rsidR="00A11B12">
        <w:rPr>
          <w:rFonts w:cs="Arial"/>
        </w:rPr>
        <w:t>,</w:t>
      </w:r>
      <w:r>
        <w:rPr>
          <w:rFonts w:cs="Arial"/>
        </w:rPr>
        <w:t xml:space="preserve"> </w:t>
      </w:r>
      <w:r w:rsidR="00A11B12">
        <w:rPr>
          <w:rFonts w:cs="Arial"/>
        </w:rPr>
        <w:t>from our theoretical watershed</w:t>
      </w:r>
      <w:r w:rsidR="00EC178A">
        <w:rPr>
          <w:rFonts w:cs="Arial"/>
        </w:rPr>
        <w:t xml:space="preserve"> using</w:t>
      </w:r>
    </w:p>
    <w:p w:rsidR="00AD5653" w:rsidRDefault="00C5642B" w:rsidP="00AD5653">
      <w:pPr>
        <w:ind w:left="720" w:firstLine="720"/>
        <w:rPr>
          <w:rFonts w:cs="Arial"/>
        </w:rPr>
      </w:pPr>
      <w:r w:rsidRPr="00C5642B">
        <w:rPr>
          <w:rFonts w:cs="Arial"/>
          <w:position w:val="-12"/>
        </w:rPr>
        <w:object w:dxaOrig="2220" w:dyaOrig="360">
          <v:shape id="_x0000_i1076" type="#_x0000_t75" style="width:111pt;height:18.75pt" o:ole="">
            <v:imagedata r:id="rId144" o:title=""/>
          </v:shape>
          <o:OLEObject Type="Embed" ProgID="Equation.3" ShapeID="_x0000_i1076" DrawAspect="Content" ObjectID="_1343474357" r:id="rId145"/>
        </w:object>
      </w:r>
      <w:r w:rsidR="004D78D0">
        <w:rPr>
          <w:rFonts w:cs="Arial"/>
          <w:position w:val="-12"/>
        </w:rPr>
        <w:t xml:space="preserve">                                                                                        (</w:t>
      </w:r>
      <w:r w:rsidR="00CE45C8">
        <w:rPr>
          <w:rFonts w:cs="Arial"/>
          <w:position w:val="-12"/>
        </w:rPr>
        <w:t>45</w:t>
      </w:r>
      <w:r w:rsidR="004D78D0">
        <w:rPr>
          <w:rFonts w:cs="Arial"/>
          <w:position w:val="-12"/>
        </w:rPr>
        <w:t>)</w:t>
      </w:r>
    </w:p>
    <w:p w:rsidR="0059215E" w:rsidRDefault="00A11B12" w:rsidP="004D78D0">
      <w:pPr>
        <w:rPr>
          <w:rFonts w:cs="Arial"/>
        </w:rPr>
      </w:pPr>
      <w:r>
        <w:rPr>
          <w:rFonts w:cs="Arial"/>
        </w:rPr>
        <w:t>w</w:t>
      </w:r>
      <w:r w:rsidR="00AD5653">
        <w:rPr>
          <w:rFonts w:cs="Arial"/>
        </w:rPr>
        <w:t>here</w:t>
      </w:r>
      <w:r>
        <w:rPr>
          <w:rFonts w:cs="Arial"/>
        </w:rPr>
        <w:t>,</w:t>
      </w:r>
      <w:r w:rsidR="00AD5653">
        <w:rPr>
          <w:rFonts w:cs="Arial"/>
        </w:rPr>
        <w:t xml:space="preserve"> </w:t>
      </w:r>
      <w:r>
        <w:rPr>
          <w:rFonts w:cs="Arial"/>
        </w:rPr>
        <w:t xml:space="preserve">based on our 2 year, 24 hour design storm for Knoxville, TN, </w:t>
      </w:r>
      <w:r w:rsidR="008D21CA" w:rsidRPr="008D21CA">
        <w:rPr>
          <w:rFonts w:cs="Arial"/>
          <w:i/>
        </w:rPr>
        <w:t>R</w:t>
      </w:r>
      <w:r w:rsidR="008D21CA" w:rsidRPr="008D21CA">
        <w:rPr>
          <w:rFonts w:cs="Arial"/>
          <w:i/>
          <w:vertAlign w:val="subscript"/>
        </w:rPr>
        <w:t>S</w:t>
      </w:r>
      <w:r w:rsidR="008D21CA" w:rsidRPr="008D21CA">
        <w:rPr>
          <w:rFonts w:cs="Arial"/>
          <w:i/>
        </w:rPr>
        <w:t xml:space="preserve"> = 698</w:t>
      </w:r>
      <w:r>
        <w:rPr>
          <w:rFonts w:cs="Arial"/>
          <w:i/>
        </w:rPr>
        <w:t xml:space="preserve"> </w:t>
      </w:r>
      <w:r w:rsidR="007C36E6">
        <w:rPr>
          <w:rFonts w:cs="Arial"/>
          <w:i/>
        </w:rPr>
        <w:t>MJ</w:t>
      </w:r>
      <w:r w:rsidR="007C36E6">
        <w:rPr>
          <w:rFonts w:ascii="Arial" w:hAnsi="Arial" w:cs="Arial"/>
          <w:i/>
        </w:rPr>
        <w:t>·</w:t>
      </w:r>
      <w:r w:rsidR="007C36E6">
        <w:rPr>
          <w:rFonts w:cs="Arial"/>
          <w:i/>
        </w:rPr>
        <w:t>mm/ha</w:t>
      </w:r>
      <w:r w:rsidR="007C36E6">
        <w:rPr>
          <w:rFonts w:ascii="Arial" w:hAnsi="Arial" w:cs="Arial"/>
          <w:i/>
        </w:rPr>
        <w:t>·</w:t>
      </w:r>
      <w:r w:rsidR="007C36E6">
        <w:rPr>
          <w:rFonts w:cs="Arial"/>
          <w:i/>
        </w:rPr>
        <w:t>hr</w:t>
      </w:r>
      <w:r w:rsidR="007C36E6">
        <w:rPr>
          <w:rFonts w:ascii="Arial" w:hAnsi="Arial" w:cs="Arial"/>
          <w:i/>
        </w:rPr>
        <w:t>·</w:t>
      </w:r>
      <w:r w:rsidR="007C36E6">
        <w:rPr>
          <w:rFonts w:cs="Arial"/>
          <w:i/>
        </w:rPr>
        <w:t xml:space="preserve">storm </w:t>
      </w:r>
      <w:r>
        <w:rPr>
          <w:rFonts w:cs="Arial"/>
          <w:i/>
        </w:rPr>
        <w:t xml:space="preserve">(Haan, 1994). </w:t>
      </w:r>
      <w:r w:rsidR="008D21CA" w:rsidRPr="008D21CA">
        <w:rPr>
          <w:rFonts w:cs="Arial"/>
          <w:i/>
        </w:rPr>
        <w:t>K = 0.0316</w:t>
      </w:r>
      <w:r w:rsidR="007C36E6">
        <w:rPr>
          <w:rFonts w:cs="Arial"/>
          <w:i/>
        </w:rPr>
        <w:t xml:space="preserve"> </w:t>
      </w:r>
      <w:r w:rsidR="007C36E6" w:rsidRPr="007C36E6">
        <w:rPr>
          <w:rFonts w:cs="Arial"/>
          <w:i/>
        </w:rPr>
        <w:t>tonne·ha·h</w:t>
      </w:r>
      <w:r w:rsidR="007C36E6">
        <w:rPr>
          <w:rFonts w:cs="Arial"/>
          <w:i/>
        </w:rPr>
        <w:t>r</w:t>
      </w:r>
      <w:r w:rsidR="007C36E6" w:rsidRPr="007C36E6">
        <w:rPr>
          <w:rFonts w:cs="Arial"/>
          <w:i/>
        </w:rPr>
        <w:t>/ha·MJ·mm</w:t>
      </w:r>
      <w:r>
        <w:rPr>
          <w:rFonts w:cs="Arial"/>
        </w:rPr>
        <w:t xml:space="preserve"> for a sandy clay loam</w:t>
      </w:r>
      <w:r w:rsidR="008D21CA">
        <w:rPr>
          <w:rFonts w:cs="Arial"/>
        </w:rPr>
        <w:t xml:space="preserve"> </w:t>
      </w:r>
      <w:r w:rsidR="004F4D27">
        <w:rPr>
          <w:rFonts w:cs="Arial"/>
        </w:rPr>
        <w:t>(determined by a particle size analysis from a prior experiment) and assuming the theoretical watershed to be a square and taking its diagonal as the critical length</w:t>
      </w:r>
      <w:r w:rsidR="007C36E6">
        <w:rPr>
          <w:rFonts w:cs="Arial"/>
        </w:rPr>
        <w:t>,</w:t>
      </w:r>
      <w:r w:rsidR="004F4D27">
        <w:rPr>
          <w:rFonts w:cs="Arial"/>
        </w:rPr>
        <w:t xml:space="preserve"> </w:t>
      </w:r>
      <w:r w:rsidR="008D21CA" w:rsidRPr="008D21CA">
        <w:rPr>
          <w:rFonts w:cs="Arial"/>
          <w:i/>
        </w:rPr>
        <w:t>LS = 0.14</w:t>
      </w:r>
      <w:r w:rsidR="007C36E6">
        <w:rPr>
          <w:rFonts w:cs="Arial"/>
          <w:i/>
        </w:rPr>
        <w:t xml:space="preserve"> </w:t>
      </w:r>
      <w:r w:rsidR="004F4D27">
        <w:rPr>
          <w:rFonts w:cs="Arial"/>
        </w:rPr>
        <w:t xml:space="preserve">assuming a 1% slope (Haan, 1994). Finally, we assumed </w:t>
      </w:r>
      <w:r w:rsidR="004F4D27" w:rsidRPr="004F4D27">
        <w:rPr>
          <w:rFonts w:cs="Arial"/>
          <w:i/>
        </w:rPr>
        <w:t>C = 0.8</w:t>
      </w:r>
      <w:r w:rsidR="004F4D27">
        <w:rPr>
          <w:rFonts w:cs="Arial"/>
        </w:rPr>
        <w:t xml:space="preserve"> and </w:t>
      </w:r>
      <w:r w:rsidR="004F4D27" w:rsidRPr="004F4D27">
        <w:rPr>
          <w:rFonts w:cs="Arial"/>
          <w:i/>
        </w:rPr>
        <w:t>P = 1</w:t>
      </w:r>
      <w:r w:rsidR="00EC178A">
        <w:rPr>
          <w:rFonts w:cs="Arial"/>
          <w:i/>
        </w:rPr>
        <w:t>.</w:t>
      </w:r>
      <w:r w:rsidR="00EC178A">
        <w:rPr>
          <w:rFonts w:cs="Arial"/>
        </w:rPr>
        <w:t xml:space="preserve"> Based on this,</w:t>
      </w:r>
      <w:r w:rsidR="004F4D27">
        <w:rPr>
          <w:rFonts w:cs="Arial"/>
        </w:rPr>
        <w:t xml:space="preserve"> </w:t>
      </w:r>
      <w:r w:rsidR="008D21CA">
        <w:rPr>
          <w:rFonts w:cs="Arial"/>
        </w:rPr>
        <w:t xml:space="preserve">the soil eroded </w:t>
      </w:r>
      <w:r w:rsidR="004F4D27">
        <w:rPr>
          <w:rFonts w:cs="Arial"/>
        </w:rPr>
        <w:t xml:space="preserve">from a theoretical watershed by one occurrence of our design storm is 145 kg, dry basis and 159 kg taking into account a </w:t>
      </w:r>
      <w:r w:rsidR="00EC178A">
        <w:rPr>
          <w:rFonts w:cs="Arial"/>
        </w:rPr>
        <w:t xml:space="preserve">measured </w:t>
      </w:r>
      <w:r w:rsidR="004F4D27">
        <w:rPr>
          <w:rFonts w:cs="Arial"/>
        </w:rPr>
        <w:t>moisture content of 9.8%</w:t>
      </w:r>
      <w:r w:rsidR="008D21CA">
        <w:rPr>
          <w:rFonts w:cs="Arial"/>
        </w:rPr>
        <w:t xml:space="preserve"> </w:t>
      </w:r>
    </w:p>
    <w:p w:rsidR="004A7C56" w:rsidRPr="009F1EA9" w:rsidRDefault="007C36E6" w:rsidP="007C36E6">
      <w:pPr>
        <w:pStyle w:val="Heading2"/>
        <w:rPr>
          <w:rFonts w:eastAsia="Calibri"/>
        </w:rPr>
      </w:pPr>
      <w:bookmarkStart w:id="35" w:name="_Toc269296294"/>
      <w:r>
        <w:rPr>
          <w:rFonts w:eastAsia="Calibri"/>
        </w:rPr>
        <w:t>Sediment Retention Tests</w:t>
      </w:r>
      <w:bookmarkEnd w:id="35"/>
    </w:p>
    <w:p w:rsidR="008D21CA" w:rsidRDefault="008B4A6A" w:rsidP="00996BD4">
      <w:pPr>
        <w:rPr>
          <w:rFonts w:eastAsia="Calibri"/>
        </w:rPr>
      </w:pPr>
      <w:r>
        <w:rPr>
          <w:rFonts w:eastAsia="Calibri"/>
        </w:rPr>
        <w:t xml:space="preserve">Four tests were conducted by routing the design storm hydrograph </w:t>
      </w:r>
      <w:r w:rsidR="00EC178A">
        <w:rPr>
          <w:rFonts w:eastAsia="Calibri"/>
        </w:rPr>
        <w:t xml:space="preserve">and associated sediment </w:t>
      </w:r>
      <w:r>
        <w:rPr>
          <w:rFonts w:eastAsia="Calibri"/>
        </w:rPr>
        <w:t xml:space="preserve">through the basin to </w:t>
      </w:r>
      <w:r w:rsidR="007C36E6">
        <w:rPr>
          <w:rFonts w:eastAsia="Calibri"/>
        </w:rPr>
        <w:t xml:space="preserve">compare </w:t>
      </w:r>
      <w:r>
        <w:rPr>
          <w:rFonts w:eastAsia="Calibri"/>
        </w:rPr>
        <w:t>the sediment retention efficiencies of the traditional</w:t>
      </w:r>
      <w:r w:rsidR="008D21CA">
        <w:rPr>
          <w:rFonts w:eastAsia="Calibri"/>
        </w:rPr>
        <w:t xml:space="preserve"> riser</w:t>
      </w:r>
      <w:r>
        <w:rPr>
          <w:rFonts w:eastAsia="Calibri"/>
        </w:rPr>
        <w:t xml:space="preserve"> and</w:t>
      </w:r>
      <w:r w:rsidR="007C36E6">
        <w:rPr>
          <w:rFonts w:eastAsia="Calibri"/>
        </w:rPr>
        <w:t xml:space="preserve"> the</w:t>
      </w:r>
      <w:r>
        <w:rPr>
          <w:rFonts w:eastAsia="Calibri"/>
        </w:rPr>
        <w:t xml:space="preserve"> SSS </w:t>
      </w:r>
      <w:r w:rsidR="008D21CA">
        <w:rPr>
          <w:rFonts w:eastAsia="Calibri"/>
        </w:rPr>
        <w:t xml:space="preserve">(Figure </w:t>
      </w:r>
      <w:r w:rsidR="00835A46">
        <w:rPr>
          <w:rFonts w:eastAsia="Calibri"/>
        </w:rPr>
        <w:t>1.</w:t>
      </w:r>
      <w:r w:rsidR="007C36E6">
        <w:rPr>
          <w:rFonts w:eastAsia="Calibri"/>
        </w:rPr>
        <w:t>8</w:t>
      </w:r>
      <w:r w:rsidR="008D21CA">
        <w:rPr>
          <w:rFonts w:eastAsia="Calibri"/>
        </w:rPr>
        <w:t>)</w:t>
      </w:r>
      <w:r>
        <w:rPr>
          <w:rFonts w:eastAsia="Calibri"/>
        </w:rPr>
        <w:t xml:space="preserve">. The tests were designed to provide a side by side comparison of the traditional riser and the SSS such that they </w:t>
      </w:r>
      <w:r w:rsidR="008D21CA">
        <w:rPr>
          <w:rFonts w:eastAsia="Calibri"/>
        </w:rPr>
        <w:t>had</w:t>
      </w:r>
      <w:r>
        <w:rPr>
          <w:rFonts w:eastAsia="Calibri"/>
        </w:rPr>
        <w:t xml:space="preserve"> the same flow properties and </w:t>
      </w:r>
      <w:r w:rsidR="008D21CA">
        <w:rPr>
          <w:rFonts w:eastAsia="Calibri"/>
        </w:rPr>
        <w:t>were</w:t>
      </w:r>
      <w:r>
        <w:rPr>
          <w:rFonts w:eastAsia="Calibri"/>
        </w:rPr>
        <w:t xml:space="preserve"> subjected to the same set of conditions within each test. An electronic control system used the reading from a pressure </w:t>
      </w:r>
      <w:r>
        <w:rPr>
          <w:rFonts w:eastAsia="Calibri"/>
        </w:rPr>
        <w:lastRenderedPageBreak/>
        <w:t>transducer on the hydrograph generator to control the needle valve and set the flow according to the storm hydrograph.</w:t>
      </w:r>
    </w:p>
    <w:p w:rsidR="001E7A16" w:rsidRDefault="001E7A16" w:rsidP="00996BD4">
      <w:pPr>
        <w:rPr>
          <w:rFonts w:eastAsia="Calibri"/>
        </w:rPr>
      </w:pPr>
    </w:p>
    <w:p w:rsidR="00996BD4" w:rsidRDefault="00996BD4" w:rsidP="004A7C56">
      <w:pPr>
        <w:contextualSpacing/>
        <w:rPr>
          <w:rFonts w:eastAsia="Calibri" w:cs="Arial"/>
        </w:rPr>
      </w:pPr>
    </w:p>
    <w:p w:rsidR="0085676D" w:rsidRDefault="00100F4F" w:rsidP="004A7C56">
      <w:pPr>
        <w:contextualSpacing/>
        <w:rPr>
          <w:rFonts w:eastAsia="Calibri" w:cs="Arial"/>
        </w:rPr>
      </w:pPr>
      <w:r>
        <w:rPr>
          <w:rFonts w:eastAsia="Calibri" w:cs="Arial"/>
          <w:noProof/>
        </w:rPr>
        <w:drawing>
          <wp:anchor distT="0" distB="0" distL="114300" distR="114300" simplePos="0" relativeHeight="251745280" behindDoc="0" locked="0" layoutInCell="1" allowOverlap="1">
            <wp:simplePos x="0" y="0"/>
            <wp:positionH relativeFrom="column">
              <wp:posOffset>3181350</wp:posOffset>
            </wp:positionH>
            <wp:positionV relativeFrom="paragraph">
              <wp:posOffset>0</wp:posOffset>
            </wp:positionV>
            <wp:extent cx="1885950" cy="2533650"/>
            <wp:effectExtent l="381000" t="0" r="342900" b="0"/>
            <wp:wrapNone/>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46" cstate="print"/>
                    <a:srcRect r="34121"/>
                    <a:stretch>
                      <a:fillRect/>
                    </a:stretch>
                  </pic:blipFill>
                  <pic:spPr bwMode="auto">
                    <a:xfrm>
                      <a:off x="0" y="0"/>
                      <a:ext cx="1885950" cy="2533650"/>
                    </a:xfrm>
                    <a:prstGeom prst="rect">
                      <a:avLst/>
                    </a:prstGeom>
                    <a:noFill/>
                    <a:ln w="9525">
                      <a:noFill/>
                      <a:miter lim="800000"/>
                      <a:headEnd/>
                      <a:tailEnd/>
                    </a:ln>
                    <a:scene3d>
                      <a:camera prst="orthographicFront">
                        <a:rot lat="0" lon="0" rev="16200000"/>
                      </a:camera>
                      <a:lightRig rig="threePt" dir="t"/>
                    </a:scene3d>
                  </pic:spPr>
                </pic:pic>
              </a:graphicData>
            </a:graphic>
          </wp:anchor>
        </w:drawing>
      </w:r>
    </w:p>
    <w:p w:rsidR="00EA11CC" w:rsidRDefault="00100F4F" w:rsidP="004A7C56">
      <w:pPr>
        <w:contextualSpacing/>
        <w:rPr>
          <w:rFonts w:eastAsia="Calibri" w:cs="Arial"/>
        </w:rPr>
      </w:pPr>
      <w:r>
        <w:rPr>
          <w:rFonts w:eastAsia="Calibri" w:cs="Arial"/>
          <w:noProof/>
        </w:rPr>
        <w:drawing>
          <wp:anchor distT="0" distB="0" distL="114300" distR="114300" simplePos="0" relativeHeight="251740160" behindDoc="0" locked="0" layoutInCell="1" allowOverlap="1">
            <wp:simplePos x="0" y="0"/>
            <wp:positionH relativeFrom="column">
              <wp:posOffset>257175</wp:posOffset>
            </wp:positionH>
            <wp:positionV relativeFrom="paragraph">
              <wp:posOffset>51435</wp:posOffset>
            </wp:positionV>
            <wp:extent cx="2543175" cy="1905000"/>
            <wp:effectExtent l="19050" t="0" r="9525" b="0"/>
            <wp:wrapNone/>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47" cstate="print"/>
                    <a:srcRect/>
                    <a:stretch>
                      <a:fillRect/>
                    </a:stretch>
                  </pic:blipFill>
                  <pic:spPr bwMode="auto">
                    <a:xfrm>
                      <a:off x="0" y="0"/>
                      <a:ext cx="2543175" cy="1905000"/>
                    </a:xfrm>
                    <a:prstGeom prst="rect">
                      <a:avLst/>
                    </a:prstGeom>
                    <a:noFill/>
                    <a:ln w="9525">
                      <a:noFill/>
                      <a:miter lim="800000"/>
                      <a:headEnd/>
                      <a:tailEnd/>
                    </a:ln>
                  </pic:spPr>
                </pic:pic>
              </a:graphicData>
            </a:graphic>
          </wp:anchor>
        </w:drawing>
      </w:r>
    </w:p>
    <w:p w:rsidR="00EA11CC" w:rsidRDefault="00EA11CC" w:rsidP="004A7C56">
      <w:pPr>
        <w:contextualSpacing/>
        <w:rPr>
          <w:rFonts w:eastAsia="Calibri" w:cs="Arial"/>
        </w:rPr>
      </w:pPr>
    </w:p>
    <w:p w:rsidR="00301154" w:rsidRDefault="00301154" w:rsidP="004A7C56">
      <w:pPr>
        <w:contextualSpacing/>
        <w:rPr>
          <w:rFonts w:eastAsia="Calibri" w:cs="Arial"/>
        </w:rPr>
      </w:pPr>
    </w:p>
    <w:p w:rsidR="00301154" w:rsidRDefault="00301154" w:rsidP="004A7C56">
      <w:pPr>
        <w:contextualSpacing/>
        <w:rPr>
          <w:rFonts w:eastAsia="Calibri" w:cs="Arial"/>
        </w:rPr>
      </w:pPr>
    </w:p>
    <w:p w:rsidR="00301154" w:rsidRDefault="00301154" w:rsidP="004A7C56">
      <w:pPr>
        <w:contextualSpacing/>
        <w:rPr>
          <w:rFonts w:eastAsia="Calibri" w:cs="Arial"/>
        </w:rPr>
      </w:pPr>
    </w:p>
    <w:p w:rsidR="00301154" w:rsidRDefault="00297F0E" w:rsidP="004A7C56">
      <w:pPr>
        <w:contextualSpacing/>
        <w:rPr>
          <w:rFonts w:eastAsia="Calibri" w:cs="Arial"/>
        </w:rPr>
      </w:pPr>
      <w:r>
        <w:rPr>
          <w:rFonts w:eastAsia="Calibri" w:cs="Arial"/>
          <w:noProof/>
        </w:rPr>
        <w:pict>
          <v:shape id="_x0000_s2035" type="#_x0000_t202" style="position:absolute;margin-left:395.65pt;margin-top:18.3pt;width:27.35pt;height:29.25pt;z-index:251798528" filled="f" stroked="f">
            <v:textbox style="mso-next-textbox:#_x0000_s2035">
              <w:txbxContent>
                <w:p w:rsidR="00835A46" w:rsidRPr="00351640" w:rsidRDefault="00835A46" w:rsidP="00351640">
                  <w:pPr>
                    <w:rPr>
                      <w:rFonts w:ascii="Arial Rounded MT Bold" w:hAnsi="Arial Rounded MT Bold"/>
                      <w:color w:val="FFFFFF" w:themeColor="background1"/>
                      <w:sz w:val="40"/>
                      <w:szCs w:val="40"/>
                    </w:rPr>
                  </w:pPr>
                  <w:r>
                    <w:rPr>
                      <w:rFonts w:ascii="Arial Rounded MT Bold" w:hAnsi="Arial Rounded MT Bold"/>
                      <w:color w:val="FFFFFF" w:themeColor="background1"/>
                      <w:sz w:val="40"/>
                      <w:szCs w:val="40"/>
                    </w:rPr>
                    <w:t>2</w:t>
                  </w:r>
                </w:p>
              </w:txbxContent>
            </v:textbox>
          </v:shape>
        </w:pict>
      </w:r>
      <w:r>
        <w:rPr>
          <w:rFonts w:eastAsia="Calibri" w:cs="Arial"/>
          <w:noProof/>
        </w:rPr>
        <w:pict>
          <v:shape id="_x0000_s2034" type="#_x0000_t202" style="position:absolute;margin-left:191.65pt;margin-top:18.3pt;width:27.35pt;height:29.25pt;z-index:251797504" filled="f" stroked="f">
            <v:textbox style="mso-next-textbox:#_x0000_s2034">
              <w:txbxContent>
                <w:p w:rsidR="00835A46" w:rsidRPr="00351640" w:rsidRDefault="00835A46">
                  <w:pPr>
                    <w:rPr>
                      <w:rFonts w:ascii="Arial Rounded MT Bold" w:hAnsi="Arial Rounded MT Bold"/>
                      <w:color w:val="FFFFFF" w:themeColor="background1"/>
                      <w:sz w:val="40"/>
                      <w:szCs w:val="40"/>
                    </w:rPr>
                  </w:pPr>
                  <w:r w:rsidRPr="00351640">
                    <w:rPr>
                      <w:rFonts w:ascii="Arial Rounded MT Bold" w:hAnsi="Arial Rounded MT Bold"/>
                      <w:color w:val="FFFFFF" w:themeColor="background1"/>
                      <w:sz w:val="40"/>
                      <w:szCs w:val="40"/>
                    </w:rPr>
                    <w:t>1</w:t>
                  </w:r>
                </w:p>
              </w:txbxContent>
            </v:textbox>
          </v:shape>
        </w:pict>
      </w:r>
    </w:p>
    <w:p w:rsidR="00301154" w:rsidRDefault="00301154" w:rsidP="004A7C56">
      <w:pPr>
        <w:contextualSpacing/>
        <w:rPr>
          <w:rFonts w:eastAsia="Calibri" w:cs="Arial"/>
        </w:rPr>
      </w:pPr>
    </w:p>
    <w:p w:rsidR="00301154" w:rsidRDefault="00100F4F" w:rsidP="004A7C56">
      <w:pPr>
        <w:contextualSpacing/>
        <w:rPr>
          <w:rFonts w:eastAsia="Calibri" w:cs="Arial"/>
        </w:rPr>
      </w:pPr>
      <w:r>
        <w:rPr>
          <w:rFonts w:eastAsia="Calibri" w:cs="Arial"/>
          <w:noProof/>
        </w:rPr>
        <w:drawing>
          <wp:anchor distT="0" distB="0" distL="114300" distR="114300" simplePos="0" relativeHeight="251743232" behindDoc="0" locked="0" layoutInCell="1" allowOverlap="1">
            <wp:simplePos x="0" y="0"/>
            <wp:positionH relativeFrom="column">
              <wp:posOffset>2857500</wp:posOffset>
            </wp:positionH>
            <wp:positionV relativeFrom="paragraph">
              <wp:posOffset>163830</wp:posOffset>
            </wp:positionV>
            <wp:extent cx="2544445" cy="1914525"/>
            <wp:effectExtent l="19050" t="0" r="8255" b="0"/>
            <wp:wrapNone/>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48" cstate="print"/>
                    <a:srcRect/>
                    <a:stretch>
                      <a:fillRect/>
                    </a:stretch>
                  </pic:blipFill>
                  <pic:spPr bwMode="auto">
                    <a:xfrm>
                      <a:off x="0" y="0"/>
                      <a:ext cx="2544445" cy="1914525"/>
                    </a:xfrm>
                    <a:prstGeom prst="rect">
                      <a:avLst/>
                    </a:prstGeom>
                    <a:noFill/>
                    <a:ln w="9525">
                      <a:noFill/>
                      <a:miter lim="800000"/>
                      <a:headEnd/>
                      <a:tailEnd/>
                    </a:ln>
                  </pic:spPr>
                </pic:pic>
              </a:graphicData>
            </a:graphic>
          </wp:anchor>
        </w:drawing>
      </w:r>
      <w:r>
        <w:rPr>
          <w:rFonts w:eastAsia="Calibri" w:cs="Arial"/>
          <w:noProof/>
        </w:rPr>
        <w:drawing>
          <wp:anchor distT="0" distB="0" distL="114300" distR="114300" simplePos="0" relativeHeight="251742208" behindDoc="0" locked="0" layoutInCell="1" allowOverlap="1">
            <wp:simplePos x="0" y="0"/>
            <wp:positionH relativeFrom="column">
              <wp:posOffset>266700</wp:posOffset>
            </wp:positionH>
            <wp:positionV relativeFrom="paragraph">
              <wp:posOffset>163830</wp:posOffset>
            </wp:positionV>
            <wp:extent cx="2543175" cy="1905000"/>
            <wp:effectExtent l="19050" t="0" r="9525" b="0"/>
            <wp:wrapNone/>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49" cstate="print"/>
                    <a:srcRect/>
                    <a:stretch>
                      <a:fillRect/>
                    </a:stretch>
                  </pic:blipFill>
                  <pic:spPr bwMode="auto">
                    <a:xfrm>
                      <a:off x="0" y="0"/>
                      <a:ext cx="2543175" cy="1905000"/>
                    </a:xfrm>
                    <a:prstGeom prst="rect">
                      <a:avLst/>
                    </a:prstGeom>
                    <a:noFill/>
                    <a:ln w="9525">
                      <a:noFill/>
                      <a:miter lim="800000"/>
                      <a:headEnd/>
                      <a:tailEnd/>
                    </a:ln>
                  </pic:spPr>
                </pic:pic>
              </a:graphicData>
            </a:graphic>
          </wp:anchor>
        </w:drawing>
      </w:r>
    </w:p>
    <w:p w:rsidR="00301154" w:rsidRDefault="00301154" w:rsidP="004A7C56">
      <w:pPr>
        <w:contextualSpacing/>
        <w:rPr>
          <w:rFonts w:eastAsia="Calibri" w:cs="Arial"/>
        </w:rPr>
      </w:pPr>
    </w:p>
    <w:p w:rsidR="00301154" w:rsidRDefault="00301154" w:rsidP="004A7C56">
      <w:pPr>
        <w:contextualSpacing/>
        <w:rPr>
          <w:rFonts w:eastAsia="Calibri" w:cs="Arial"/>
        </w:rPr>
      </w:pPr>
    </w:p>
    <w:p w:rsidR="00301154" w:rsidRDefault="00301154" w:rsidP="004A7C56">
      <w:pPr>
        <w:contextualSpacing/>
        <w:rPr>
          <w:rFonts w:eastAsia="Calibri" w:cs="Arial"/>
        </w:rPr>
      </w:pPr>
    </w:p>
    <w:p w:rsidR="00301154" w:rsidRDefault="00301154" w:rsidP="004A7C56">
      <w:pPr>
        <w:contextualSpacing/>
        <w:rPr>
          <w:rFonts w:eastAsia="Calibri" w:cs="Arial"/>
        </w:rPr>
      </w:pPr>
    </w:p>
    <w:p w:rsidR="00301154" w:rsidRDefault="00301154" w:rsidP="004A7C56">
      <w:pPr>
        <w:contextualSpacing/>
        <w:rPr>
          <w:rFonts w:eastAsia="Calibri" w:cs="Arial"/>
        </w:rPr>
      </w:pPr>
    </w:p>
    <w:p w:rsidR="00301154" w:rsidRDefault="00297F0E" w:rsidP="004A7C56">
      <w:pPr>
        <w:contextualSpacing/>
        <w:rPr>
          <w:rFonts w:eastAsia="Calibri" w:cs="Arial"/>
        </w:rPr>
      </w:pPr>
      <w:r>
        <w:rPr>
          <w:rFonts w:eastAsia="Calibri" w:cs="Arial"/>
          <w:noProof/>
        </w:rPr>
        <w:pict>
          <v:shape id="_x0000_s2037" type="#_x0000_t202" style="position:absolute;margin-left:395.65pt;margin-top:7.2pt;width:27.35pt;height:29.25pt;z-index:251800576" filled="f" stroked="f">
            <v:textbox style="mso-next-textbox:#_x0000_s2037">
              <w:txbxContent>
                <w:p w:rsidR="00835A46" w:rsidRPr="00351640" w:rsidRDefault="00835A46" w:rsidP="00351640">
                  <w:pPr>
                    <w:rPr>
                      <w:rFonts w:ascii="Arial Rounded MT Bold" w:hAnsi="Arial Rounded MT Bold"/>
                      <w:color w:val="FFFFFF" w:themeColor="background1"/>
                      <w:sz w:val="40"/>
                      <w:szCs w:val="40"/>
                    </w:rPr>
                  </w:pPr>
                  <w:r>
                    <w:rPr>
                      <w:rFonts w:ascii="Arial Rounded MT Bold" w:hAnsi="Arial Rounded MT Bold"/>
                      <w:color w:val="FFFFFF" w:themeColor="background1"/>
                      <w:sz w:val="40"/>
                      <w:szCs w:val="40"/>
                    </w:rPr>
                    <w:t>4</w:t>
                  </w:r>
                </w:p>
              </w:txbxContent>
            </v:textbox>
          </v:shape>
        </w:pict>
      </w:r>
      <w:r>
        <w:rPr>
          <w:rFonts w:eastAsia="Calibri" w:cs="Arial"/>
          <w:noProof/>
        </w:rPr>
        <w:pict>
          <v:shape id="_x0000_s2036" type="#_x0000_t202" style="position:absolute;margin-left:191.65pt;margin-top:7.95pt;width:27.35pt;height:29.25pt;z-index:251799552" filled="f" stroked="f">
            <v:textbox style="mso-next-textbox:#_x0000_s2036">
              <w:txbxContent>
                <w:p w:rsidR="00835A46" w:rsidRPr="00351640" w:rsidRDefault="00835A46" w:rsidP="00351640">
                  <w:pPr>
                    <w:rPr>
                      <w:rFonts w:ascii="Arial Rounded MT Bold" w:hAnsi="Arial Rounded MT Bold"/>
                      <w:color w:val="FFFFFF" w:themeColor="background1"/>
                      <w:sz w:val="40"/>
                      <w:szCs w:val="40"/>
                    </w:rPr>
                  </w:pPr>
                  <w:r>
                    <w:rPr>
                      <w:rFonts w:ascii="Arial Rounded MT Bold" w:hAnsi="Arial Rounded MT Bold"/>
                      <w:color w:val="FFFFFF" w:themeColor="background1"/>
                      <w:sz w:val="40"/>
                      <w:szCs w:val="40"/>
                    </w:rPr>
                    <w:t>3</w:t>
                  </w:r>
                </w:p>
              </w:txbxContent>
            </v:textbox>
          </v:shape>
        </w:pict>
      </w:r>
    </w:p>
    <w:p w:rsidR="00301154" w:rsidRDefault="00301154" w:rsidP="004A7C56">
      <w:pPr>
        <w:contextualSpacing/>
        <w:rPr>
          <w:rFonts w:eastAsia="Calibri" w:cs="Arial"/>
        </w:rPr>
      </w:pPr>
    </w:p>
    <w:p w:rsidR="00301154" w:rsidRDefault="00EB6FE7" w:rsidP="004A7C56">
      <w:pPr>
        <w:contextualSpacing/>
        <w:rPr>
          <w:rFonts w:eastAsia="Calibri" w:cs="Arial"/>
        </w:rPr>
      </w:pPr>
      <w:r>
        <w:rPr>
          <w:rFonts w:eastAsia="Calibri" w:cs="Arial"/>
          <w:noProof/>
        </w:rPr>
        <w:drawing>
          <wp:anchor distT="0" distB="0" distL="114300" distR="114300" simplePos="0" relativeHeight="251744256" behindDoc="0" locked="0" layoutInCell="1" allowOverlap="1">
            <wp:simplePos x="0" y="0"/>
            <wp:positionH relativeFrom="column">
              <wp:posOffset>2857500</wp:posOffset>
            </wp:positionH>
            <wp:positionV relativeFrom="paragraph">
              <wp:posOffset>42545</wp:posOffset>
            </wp:positionV>
            <wp:extent cx="2550160" cy="1914525"/>
            <wp:effectExtent l="19050" t="0" r="2540" b="0"/>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50" cstate="print"/>
                    <a:srcRect/>
                    <a:stretch>
                      <a:fillRect/>
                    </a:stretch>
                  </pic:blipFill>
                  <pic:spPr bwMode="auto">
                    <a:xfrm>
                      <a:off x="0" y="0"/>
                      <a:ext cx="2550160" cy="1914525"/>
                    </a:xfrm>
                    <a:prstGeom prst="rect">
                      <a:avLst/>
                    </a:prstGeom>
                    <a:noFill/>
                    <a:ln w="9525">
                      <a:noFill/>
                      <a:miter lim="800000"/>
                      <a:headEnd/>
                      <a:tailEnd/>
                    </a:ln>
                  </pic:spPr>
                </pic:pic>
              </a:graphicData>
            </a:graphic>
          </wp:anchor>
        </w:drawing>
      </w:r>
      <w:r>
        <w:rPr>
          <w:rFonts w:eastAsia="Calibri" w:cs="Arial"/>
          <w:noProof/>
        </w:rPr>
        <w:drawing>
          <wp:anchor distT="0" distB="0" distL="114300" distR="114300" simplePos="0" relativeHeight="251746304" behindDoc="0" locked="0" layoutInCell="1" allowOverlap="1">
            <wp:simplePos x="0" y="0"/>
            <wp:positionH relativeFrom="column">
              <wp:posOffset>266700</wp:posOffset>
            </wp:positionH>
            <wp:positionV relativeFrom="paragraph">
              <wp:posOffset>42545</wp:posOffset>
            </wp:positionV>
            <wp:extent cx="2543175" cy="1914525"/>
            <wp:effectExtent l="19050" t="0" r="9525" b="0"/>
            <wp:wrapNone/>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51" cstate="print"/>
                    <a:srcRect/>
                    <a:stretch>
                      <a:fillRect/>
                    </a:stretch>
                  </pic:blipFill>
                  <pic:spPr bwMode="auto">
                    <a:xfrm>
                      <a:off x="0" y="0"/>
                      <a:ext cx="2543175" cy="1914525"/>
                    </a:xfrm>
                    <a:prstGeom prst="rect">
                      <a:avLst/>
                    </a:prstGeom>
                    <a:noFill/>
                    <a:ln w="9525">
                      <a:noFill/>
                      <a:miter lim="800000"/>
                      <a:headEnd/>
                      <a:tailEnd/>
                    </a:ln>
                  </pic:spPr>
                </pic:pic>
              </a:graphicData>
            </a:graphic>
          </wp:anchor>
        </w:drawing>
      </w:r>
    </w:p>
    <w:p w:rsidR="00301154" w:rsidRDefault="00301154" w:rsidP="004A7C56">
      <w:pPr>
        <w:contextualSpacing/>
        <w:rPr>
          <w:rFonts w:eastAsia="Calibri" w:cs="Arial"/>
        </w:rPr>
      </w:pPr>
    </w:p>
    <w:p w:rsidR="00301154" w:rsidRDefault="00301154" w:rsidP="004A7C56">
      <w:pPr>
        <w:contextualSpacing/>
        <w:rPr>
          <w:rFonts w:eastAsia="Calibri" w:cs="Arial"/>
        </w:rPr>
      </w:pPr>
    </w:p>
    <w:p w:rsidR="00301154" w:rsidRDefault="00301154" w:rsidP="004A7C56">
      <w:pPr>
        <w:contextualSpacing/>
        <w:rPr>
          <w:rFonts w:eastAsia="Calibri" w:cs="Arial"/>
        </w:rPr>
      </w:pPr>
    </w:p>
    <w:p w:rsidR="00301154" w:rsidRDefault="00301154" w:rsidP="004A7C56">
      <w:pPr>
        <w:contextualSpacing/>
        <w:rPr>
          <w:rFonts w:eastAsia="Calibri" w:cs="Arial"/>
        </w:rPr>
      </w:pPr>
    </w:p>
    <w:p w:rsidR="009C7F0B" w:rsidRDefault="00297F0E" w:rsidP="004A7C56">
      <w:pPr>
        <w:contextualSpacing/>
        <w:rPr>
          <w:rFonts w:eastAsia="Calibri" w:cs="Arial"/>
        </w:rPr>
      </w:pPr>
      <w:r>
        <w:rPr>
          <w:rFonts w:eastAsia="Calibri" w:cs="Arial"/>
          <w:noProof/>
        </w:rPr>
        <w:pict>
          <v:shape id="_x0000_s2039" type="#_x0000_t202" style="position:absolute;margin-left:395.65pt;margin-top:19.85pt;width:27.35pt;height:29.25pt;z-index:251802624" filled="f" stroked="f">
            <v:textbox style="mso-next-textbox:#_x0000_s2039">
              <w:txbxContent>
                <w:p w:rsidR="00835A46" w:rsidRPr="00351640" w:rsidRDefault="00835A46" w:rsidP="00351640">
                  <w:pPr>
                    <w:rPr>
                      <w:rFonts w:ascii="Arial Rounded MT Bold" w:hAnsi="Arial Rounded MT Bold"/>
                      <w:color w:val="FFFFFF" w:themeColor="background1"/>
                      <w:sz w:val="40"/>
                      <w:szCs w:val="40"/>
                    </w:rPr>
                  </w:pPr>
                  <w:r>
                    <w:rPr>
                      <w:rFonts w:ascii="Arial Rounded MT Bold" w:hAnsi="Arial Rounded MT Bold"/>
                      <w:color w:val="FFFFFF" w:themeColor="background1"/>
                      <w:sz w:val="40"/>
                      <w:szCs w:val="40"/>
                    </w:rPr>
                    <w:t>6</w:t>
                  </w:r>
                </w:p>
              </w:txbxContent>
            </v:textbox>
          </v:shape>
        </w:pict>
      </w:r>
      <w:r>
        <w:rPr>
          <w:rFonts w:eastAsia="Calibri" w:cs="Arial"/>
          <w:noProof/>
        </w:rPr>
        <w:pict>
          <v:shape id="_x0000_s2038" type="#_x0000_t202" style="position:absolute;margin-left:191.65pt;margin-top:19.85pt;width:27.35pt;height:29.25pt;z-index:251801600" filled="f" stroked="f">
            <v:textbox style="mso-next-textbox:#_x0000_s2038">
              <w:txbxContent>
                <w:p w:rsidR="00835A46" w:rsidRPr="00351640" w:rsidRDefault="00835A46" w:rsidP="00351640">
                  <w:pPr>
                    <w:rPr>
                      <w:rFonts w:ascii="Arial Rounded MT Bold" w:hAnsi="Arial Rounded MT Bold"/>
                      <w:color w:val="FFFFFF" w:themeColor="background1"/>
                      <w:sz w:val="40"/>
                      <w:szCs w:val="40"/>
                    </w:rPr>
                  </w:pPr>
                  <w:r>
                    <w:rPr>
                      <w:rFonts w:ascii="Arial Rounded MT Bold" w:hAnsi="Arial Rounded MT Bold"/>
                      <w:color w:val="FFFFFF" w:themeColor="background1"/>
                      <w:sz w:val="40"/>
                      <w:szCs w:val="40"/>
                    </w:rPr>
                    <w:t>5</w:t>
                  </w:r>
                </w:p>
              </w:txbxContent>
            </v:textbox>
          </v:shape>
        </w:pict>
      </w:r>
    </w:p>
    <w:p w:rsidR="009C7F0B" w:rsidRDefault="009C7F0B" w:rsidP="004A7C56">
      <w:pPr>
        <w:contextualSpacing/>
        <w:rPr>
          <w:rFonts w:eastAsia="Calibri" w:cs="Arial"/>
        </w:rPr>
      </w:pPr>
    </w:p>
    <w:p w:rsidR="009C7F0B" w:rsidRDefault="00297F0E" w:rsidP="004A7C56">
      <w:pPr>
        <w:contextualSpacing/>
        <w:rPr>
          <w:rFonts w:eastAsia="Calibri" w:cs="Arial"/>
        </w:rPr>
      </w:pPr>
      <w:r w:rsidRPr="00297F0E">
        <w:rPr>
          <w:noProof/>
        </w:rPr>
        <w:pict>
          <v:shape id="_x0000_s26674" type="#_x0000_t202" style="position:absolute;margin-left:21pt;margin-top:16.25pt;width:431.25pt;height:70.5pt;z-index:251839488" stroked="f">
            <v:textbox style="mso-next-textbox:#_x0000_s26674" inset="0,0,0,0">
              <w:txbxContent>
                <w:p w:rsidR="00835A46" w:rsidRPr="005A74F0" w:rsidRDefault="00835A46" w:rsidP="005A74F0">
                  <w:r w:rsidRPr="005A74F0">
                    <w:rPr>
                      <w:b/>
                    </w:rPr>
                    <w:t xml:space="preserve">Figure </w:t>
                  </w:r>
                  <w:r>
                    <w:rPr>
                      <w:b/>
                    </w:rPr>
                    <w:t>1.</w:t>
                  </w:r>
                  <w:r w:rsidRPr="005A74F0">
                    <w:rPr>
                      <w:b/>
                    </w:rPr>
                    <w:fldChar w:fldCharType="begin"/>
                  </w:r>
                  <w:r w:rsidRPr="005A74F0">
                    <w:rPr>
                      <w:b/>
                    </w:rPr>
                    <w:instrText xml:space="preserve"> SEQ Figure \* ARABIC </w:instrText>
                  </w:r>
                  <w:r w:rsidRPr="005A74F0">
                    <w:rPr>
                      <w:b/>
                    </w:rPr>
                    <w:fldChar w:fldCharType="separate"/>
                  </w:r>
                  <w:r w:rsidR="00956C24">
                    <w:rPr>
                      <w:b/>
                      <w:noProof/>
                    </w:rPr>
                    <w:t>8</w:t>
                  </w:r>
                  <w:r w:rsidRPr="005A74F0">
                    <w:rPr>
                      <w:b/>
                    </w:rPr>
                    <w:fldChar w:fldCharType="end"/>
                  </w:r>
                  <w:r>
                    <w:t>. The Sediment Retention Test:</w:t>
                  </w:r>
                  <w:r w:rsidRPr="005A74F0">
                    <w:rPr>
                      <w:b/>
                    </w:rPr>
                    <w:t xml:space="preserve"> </w:t>
                  </w:r>
                  <w:r>
                    <w:t>(1) adding the sediment, (2) ensuring the sediment is dispersed, (3) filling the basin, (4) collecting effluent samples, (5) draining the basin, and (6) noting that only coarse sand remains in the trashcan.</w:t>
                  </w:r>
                </w:p>
              </w:txbxContent>
            </v:textbox>
          </v:shape>
        </w:pict>
      </w:r>
    </w:p>
    <w:p w:rsidR="009C7F0B" w:rsidRDefault="009C7F0B" w:rsidP="004A7C56">
      <w:pPr>
        <w:contextualSpacing/>
        <w:rPr>
          <w:rFonts w:eastAsia="Calibri" w:cs="Arial"/>
        </w:rPr>
      </w:pPr>
    </w:p>
    <w:p w:rsidR="009C7F0B" w:rsidRDefault="009C7F0B" w:rsidP="004A7C56">
      <w:pPr>
        <w:contextualSpacing/>
        <w:rPr>
          <w:rFonts w:eastAsia="Calibri" w:cs="Arial"/>
        </w:rPr>
      </w:pPr>
    </w:p>
    <w:p w:rsidR="005A74F0" w:rsidRPr="008B4A6A" w:rsidRDefault="005A74F0" w:rsidP="005A74F0">
      <w:pPr>
        <w:rPr>
          <w:rFonts w:cs="Arial"/>
        </w:rPr>
      </w:pPr>
      <w:r>
        <w:rPr>
          <w:rFonts w:eastAsia="Calibri"/>
        </w:rPr>
        <w:lastRenderedPageBreak/>
        <w:t>S</w:t>
      </w:r>
      <w:r w:rsidRPr="00274DD4">
        <w:rPr>
          <w:rFonts w:eastAsia="Calibri"/>
        </w:rPr>
        <w:t xml:space="preserve">oil was prepared </w:t>
      </w:r>
      <w:r>
        <w:rPr>
          <w:rFonts w:eastAsia="Calibri"/>
        </w:rPr>
        <w:t>for</w:t>
      </w:r>
      <w:r w:rsidRPr="00274DD4">
        <w:rPr>
          <w:rFonts w:eastAsia="Calibri"/>
        </w:rPr>
        <w:t xml:space="preserve"> the test</w:t>
      </w:r>
      <w:r>
        <w:rPr>
          <w:rFonts w:eastAsia="Calibri"/>
        </w:rPr>
        <w:t>s</w:t>
      </w:r>
      <w:r w:rsidRPr="00274DD4">
        <w:rPr>
          <w:rFonts w:eastAsia="Calibri"/>
        </w:rPr>
        <w:t xml:space="preserve"> by </w:t>
      </w:r>
      <w:r>
        <w:rPr>
          <w:rFonts w:eastAsia="Calibri"/>
        </w:rPr>
        <w:t>placing</w:t>
      </w:r>
      <w:r w:rsidRPr="00274DD4">
        <w:rPr>
          <w:rFonts w:eastAsia="Calibri"/>
        </w:rPr>
        <w:t xml:space="preserve"> 8.8 kg </w:t>
      </w:r>
      <w:r>
        <w:rPr>
          <w:rFonts w:eastAsia="Calibri"/>
        </w:rPr>
        <w:t xml:space="preserve">on a wet basis </w:t>
      </w:r>
      <w:r w:rsidRPr="00274DD4">
        <w:rPr>
          <w:rFonts w:eastAsia="Calibri"/>
        </w:rPr>
        <w:t xml:space="preserve">into one of </w:t>
      </w:r>
      <w:r>
        <w:rPr>
          <w:rFonts w:eastAsia="Calibri"/>
        </w:rPr>
        <w:t>18</w:t>
      </w:r>
      <w:r w:rsidRPr="00274DD4">
        <w:rPr>
          <w:rFonts w:eastAsia="Calibri"/>
        </w:rPr>
        <w:t xml:space="preserve"> buckets, adding 6</w:t>
      </w:r>
      <w:r>
        <w:rPr>
          <w:rFonts w:eastAsia="Calibri"/>
        </w:rPr>
        <w:t xml:space="preserve"> </w:t>
      </w:r>
      <w:r w:rsidRPr="00274DD4">
        <w:rPr>
          <w:rFonts w:eastAsia="Calibri"/>
        </w:rPr>
        <w:t>L of water and mixing with a drill paint mixer bit</w:t>
      </w:r>
      <w:r>
        <w:rPr>
          <w:rFonts w:eastAsia="Calibri"/>
        </w:rPr>
        <w:t xml:space="preserve"> for 1 minute at least 12 hours before testing</w:t>
      </w:r>
      <w:r w:rsidRPr="00274DD4">
        <w:rPr>
          <w:rFonts w:eastAsia="Calibri"/>
        </w:rPr>
        <w:t>. Then</w:t>
      </w:r>
      <w:r>
        <w:rPr>
          <w:rFonts w:eastAsia="Calibri"/>
        </w:rPr>
        <w:t>, just</w:t>
      </w:r>
      <w:r w:rsidRPr="00274DD4">
        <w:rPr>
          <w:rFonts w:eastAsia="Calibri"/>
        </w:rPr>
        <w:t xml:space="preserve"> prior to the test</w:t>
      </w:r>
      <w:r>
        <w:rPr>
          <w:rFonts w:eastAsia="Calibri"/>
        </w:rPr>
        <w:t>,</w:t>
      </w:r>
      <w:r w:rsidRPr="00274DD4">
        <w:rPr>
          <w:rFonts w:eastAsia="Calibri"/>
        </w:rPr>
        <w:t xml:space="preserve"> all the buckets were mixed again</w:t>
      </w:r>
      <w:r>
        <w:rPr>
          <w:rFonts w:eastAsia="Calibri"/>
        </w:rPr>
        <w:t xml:space="preserve"> using the drill</w:t>
      </w:r>
      <w:r w:rsidRPr="00274DD4">
        <w:rPr>
          <w:rFonts w:eastAsia="Calibri"/>
        </w:rPr>
        <w:t xml:space="preserve">. </w:t>
      </w:r>
      <w:r>
        <w:rPr>
          <w:rFonts w:cs="Arial"/>
        </w:rPr>
        <w:t xml:space="preserve">Soil was added on an inflow volume basis at 8.8 kg per 2600 L (700 gal) of inflow. </w:t>
      </w:r>
      <w:r w:rsidRPr="00274DD4">
        <w:rPr>
          <w:rFonts w:eastAsia="Calibri"/>
        </w:rPr>
        <w:t xml:space="preserve">The inflow was directed </w:t>
      </w:r>
      <w:r>
        <w:rPr>
          <w:rFonts w:eastAsia="Calibri"/>
        </w:rPr>
        <w:t xml:space="preserve">straight down </w:t>
      </w:r>
      <w:r w:rsidRPr="00274DD4">
        <w:rPr>
          <w:rFonts w:eastAsia="Calibri"/>
        </w:rPr>
        <w:t xml:space="preserve">into a </w:t>
      </w:r>
      <w:r>
        <w:rPr>
          <w:rFonts w:eastAsia="Calibri"/>
        </w:rPr>
        <w:t>130 L (35 gal) trashcan</w:t>
      </w:r>
      <w:r w:rsidRPr="00274DD4">
        <w:rPr>
          <w:rFonts w:eastAsia="Calibri"/>
        </w:rPr>
        <w:t xml:space="preserve"> with </w:t>
      </w:r>
      <w:r>
        <w:rPr>
          <w:rFonts w:eastAsia="Calibri"/>
        </w:rPr>
        <w:t xml:space="preserve">three 2.54 cm (1 in) </w:t>
      </w:r>
      <w:r w:rsidRPr="00274DD4">
        <w:rPr>
          <w:rFonts w:eastAsia="Calibri"/>
        </w:rPr>
        <w:t>holes drill</w:t>
      </w:r>
      <w:r>
        <w:rPr>
          <w:rFonts w:eastAsia="Calibri"/>
        </w:rPr>
        <w:t>ed</w:t>
      </w:r>
      <w:r w:rsidRPr="00274DD4">
        <w:rPr>
          <w:rFonts w:eastAsia="Calibri"/>
        </w:rPr>
        <w:t xml:space="preserve"> in </w:t>
      </w:r>
      <w:r>
        <w:rPr>
          <w:rFonts w:eastAsia="Calibri"/>
        </w:rPr>
        <w:t>its base</w:t>
      </w:r>
      <w:r w:rsidRPr="00274DD4">
        <w:rPr>
          <w:rFonts w:eastAsia="Calibri"/>
        </w:rPr>
        <w:t xml:space="preserve"> to further agitate the soil</w:t>
      </w:r>
      <w:r>
        <w:rPr>
          <w:rFonts w:eastAsia="Calibri"/>
        </w:rPr>
        <w:t xml:space="preserve"> before discharging it to the basin</w:t>
      </w:r>
      <w:r w:rsidRPr="00274DD4">
        <w:rPr>
          <w:rFonts w:eastAsia="Calibri"/>
        </w:rPr>
        <w:t xml:space="preserve">. </w:t>
      </w:r>
      <w:r>
        <w:rPr>
          <w:rFonts w:eastAsia="Calibri"/>
        </w:rPr>
        <w:t xml:space="preserve">The contents of the can were periodically agitated with a length of pipe to ensure that any smaller particles were suspended and flushed into the basin. </w:t>
      </w:r>
      <w:r w:rsidRPr="00274DD4">
        <w:rPr>
          <w:rFonts w:eastAsia="Calibri"/>
        </w:rPr>
        <w:t>At the end of each test</w:t>
      </w:r>
      <w:r>
        <w:rPr>
          <w:rFonts w:eastAsia="Calibri"/>
        </w:rPr>
        <w:t>, there was about 10 kg of</w:t>
      </w:r>
      <w:r w:rsidR="00271B7E">
        <w:rPr>
          <w:rFonts w:eastAsia="Calibri"/>
        </w:rPr>
        <w:t xml:space="preserve"> the</w:t>
      </w:r>
      <w:r>
        <w:rPr>
          <w:rFonts w:eastAsia="Calibri"/>
        </w:rPr>
        <w:t xml:space="preserve"> coarse</w:t>
      </w:r>
      <w:r w:rsidR="00271B7E">
        <w:rPr>
          <w:rFonts w:eastAsia="Calibri"/>
        </w:rPr>
        <w:t>st</w:t>
      </w:r>
      <w:r>
        <w:rPr>
          <w:rFonts w:eastAsia="Calibri"/>
        </w:rPr>
        <w:t xml:space="preserve"> sand left in the</w:t>
      </w:r>
      <w:r w:rsidR="00271B7E">
        <w:rPr>
          <w:rFonts w:eastAsia="Calibri"/>
        </w:rPr>
        <w:t xml:space="preserve"> trash</w:t>
      </w:r>
      <w:r>
        <w:rPr>
          <w:rFonts w:eastAsia="Calibri"/>
        </w:rPr>
        <w:t xml:space="preserve"> can</w:t>
      </w:r>
      <w:r w:rsidRPr="00274DD4">
        <w:rPr>
          <w:rFonts w:eastAsia="Calibri"/>
        </w:rPr>
        <w:t xml:space="preserve">. </w:t>
      </w:r>
      <w:r w:rsidR="00271B7E">
        <w:rPr>
          <w:rFonts w:eastAsia="Calibri"/>
        </w:rPr>
        <w:t xml:space="preserve">It is thought that this remainder is insignificant as sand too heavy to be moved by the intense turbulence in the trash can would almost surely have settled within the basin. </w:t>
      </w:r>
      <w:r>
        <w:rPr>
          <w:rFonts w:eastAsia="Calibri"/>
        </w:rPr>
        <w:t xml:space="preserve">Twenty-eight paired effluent samples were collected from the outlets of the two systems on an outflow volume basis using 300 mL glass bottles. The first twenty samples were collected every 1,890 L (500 gal) of outflow, and the last eight were collected every 945 L (250 gal) of outflow as the hydrograph tailed off. </w:t>
      </w:r>
    </w:p>
    <w:p w:rsidR="005A74F0" w:rsidRDefault="005A74F0" w:rsidP="005A74F0">
      <w:pPr>
        <w:pStyle w:val="Heading3"/>
        <w:rPr>
          <w:rFonts w:eastAsia="Calibri"/>
        </w:rPr>
      </w:pPr>
      <w:bookmarkStart w:id="36" w:name="_Toc269296295"/>
      <w:r>
        <w:rPr>
          <w:rFonts w:eastAsia="Calibri"/>
        </w:rPr>
        <w:t>Laboratory Analysis</w:t>
      </w:r>
      <w:bookmarkEnd w:id="36"/>
    </w:p>
    <w:p w:rsidR="005A74F0" w:rsidRDefault="005A74F0" w:rsidP="005A74F0">
      <w:pPr>
        <w:rPr>
          <w:rFonts w:eastAsia="Calibri" w:cs="Arial"/>
        </w:rPr>
      </w:pPr>
      <w:r>
        <w:rPr>
          <w:rFonts w:eastAsia="Calibri"/>
        </w:rPr>
        <w:t xml:space="preserve">Turbidity was measured for each of the twenty-eight samples collected from each of the four </w:t>
      </w:r>
      <w:r w:rsidRPr="005A74F0">
        <w:rPr>
          <w:rFonts w:eastAsia="Calibri"/>
        </w:rPr>
        <w:t>tests using a</w:t>
      </w:r>
      <w:r>
        <w:rPr>
          <w:rFonts w:eastAsia="Calibri"/>
          <w:color w:val="FF0000"/>
        </w:rPr>
        <w:t xml:space="preserve"> </w:t>
      </w:r>
      <w:r>
        <w:t>Monitek CST06825 Model 21 Nephelometer optical turbidity meter</w:t>
      </w:r>
      <w:r w:rsidR="00271B7E">
        <w:t xml:space="preserve">. </w:t>
      </w:r>
      <w:r>
        <w:rPr>
          <w:rFonts w:eastAsia="Calibri"/>
        </w:rPr>
        <w:t>Six composite measurements were also made using samples 1-4, 5-8, 9-12, 13-16, 17-20, and 21-28</w:t>
      </w:r>
      <w:r w:rsidR="00271B7E">
        <w:rPr>
          <w:rFonts w:eastAsia="Calibri"/>
        </w:rPr>
        <w:t xml:space="preserve"> from each test</w:t>
      </w:r>
      <w:r>
        <w:rPr>
          <w:rFonts w:eastAsia="Calibri"/>
        </w:rPr>
        <w:t xml:space="preserve"> such that each composite represented </w:t>
      </w:r>
      <w:r w:rsidR="00271B7E">
        <w:rPr>
          <w:rFonts w:eastAsia="Calibri"/>
        </w:rPr>
        <w:t>a</w:t>
      </w:r>
      <w:r>
        <w:rPr>
          <w:rFonts w:eastAsia="Calibri"/>
        </w:rPr>
        <w:t xml:space="preserve"> volume </w:t>
      </w:r>
      <w:r w:rsidR="00271B7E">
        <w:rPr>
          <w:rFonts w:eastAsia="Calibri"/>
        </w:rPr>
        <w:t xml:space="preserve">of </w:t>
      </w:r>
      <w:r>
        <w:rPr>
          <w:rFonts w:eastAsia="Calibri"/>
        </w:rPr>
        <w:t xml:space="preserve">7,570 L (2000 gal). </w:t>
      </w:r>
      <w:r w:rsidR="00D74A11">
        <w:rPr>
          <w:rFonts w:eastAsia="Calibri"/>
        </w:rPr>
        <w:t>Total suspended solids were measured from the composite samples. U</w:t>
      </w:r>
      <w:r>
        <w:rPr>
          <w:rFonts w:eastAsia="Calibri"/>
        </w:rPr>
        <w:t xml:space="preserve">sing a vacuum suction apparatus, the composite </w:t>
      </w:r>
      <w:r w:rsidR="00D74A11">
        <w:rPr>
          <w:rFonts w:eastAsia="Calibri"/>
        </w:rPr>
        <w:t>samples</w:t>
      </w:r>
      <w:r>
        <w:rPr>
          <w:rFonts w:eastAsia="Calibri"/>
        </w:rPr>
        <w:t xml:space="preserve"> were filtered through 45 </w:t>
      </w:r>
      <w:r w:rsidRPr="005A74F0">
        <w:rPr>
          <w:rFonts w:eastAsia="Calibri"/>
        </w:rPr>
        <w:t>μ</w:t>
      </w:r>
      <w:r>
        <w:rPr>
          <w:rFonts w:eastAsia="Calibri"/>
        </w:rPr>
        <w:t>m glass filters, dried in a 105</w:t>
      </w:r>
      <w:r>
        <w:rPr>
          <w:rFonts w:ascii="Arial" w:eastAsia="Calibri" w:hAnsi="Arial" w:cs="Arial"/>
        </w:rPr>
        <w:t>°</w:t>
      </w:r>
      <w:r>
        <w:rPr>
          <w:rFonts w:eastAsia="Calibri"/>
        </w:rPr>
        <w:t xml:space="preserve">C oven, and weighed to determine the sediment concentrations. Particle size analysis was performed on </w:t>
      </w:r>
      <w:r w:rsidR="00D74A11">
        <w:rPr>
          <w:rFonts w:eastAsia="Calibri"/>
        </w:rPr>
        <w:t>a</w:t>
      </w:r>
      <w:r>
        <w:rPr>
          <w:rFonts w:eastAsia="Calibri"/>
        </w:rPr>
        <w:t xml:space="preserve"> sample of the fresh soil and on </w:t>
      </w:r>
      <w:r w:rsidRPr="00764579">
        <w:rPr>
          <w:rFonts w:eastAsia="Calibri"/>
        </w:rPr>
        <w:t>a 125 mL subsample</w:t>
      </w:r>
      <w:r>
        <w:rPr>
          <w:rFonts w:eastAsia="Calibri"/>
        </w:rPr>
        <w:t xml:space="preserve"> from each of the composite samples using </w:t>
      </w:r>
      <w:r w:rsidRPr="00B506BA">
        <w:rPr>
          <w:rFonts w:eastAsia="Calibri"/>
        </w:rPr>
        <w:t xml:space="preserve">a Beckman Coulter LS 13 320 Universal Liquid Module to show the </w:t>
      </w:r>
      <w:r>
        <w:rPr>
          <w:rFonts w:eastAsia="Calibri"/>
        </w:rPr>
        <w:t xml:space="preserve">particle sizes retained by the traditional riser and the SSS. </w:t>
      </w:r>
      <w:r w:rsidR="005F0901">
        <w:rPr>
          <w:rFonts w:eastAsia="Calibri"/>
        </w:rPr>
        <w:t>The soil was not dispersed in order to measure particles as they would naturally be detached by erosion. As such, some of the particles measured as silt or clay may actually by aggregates of smaller particles likely having lower densities and settling velocities than the actual particles themselves.</w:t>
      </w:r>
    </w:p>
    <w:p w:rsidR="005A74F0" w:rsidRDefault="005A74F0" w:rsidP="004A7C56">
      <w:pPr>
        <w:contextualSpacing/>
        <w:rPr>
          <w:rFonts w:eastAsia="Calibri" w:cs="Arial"/>
        </w:rPr>
      </w:pPr>
    </w:p>
    <w:p w:rsidR="00DD0299" w:rsidRDefault="00DD0299" w:rsidP="007D3686">
      <w:pPr>
        <w:pStyle w:val="Heading3"/>
        <w:rPr>
          <w:rFonts w:eastAsia="Calibri"/>
        </w:rPr>
      </w:pPr>
      <w:bookmarkStart w:id="37" w:name="_Toc269296296"/>
      <w:r>
        <w:rPr>
          <w:rFonts w:eastAsia="Calibri"/>
        </w:rPr>
        <w:lastRenderedPageBreak/>
        <w:t>Statistical Analysis</w:t>
      </w:r>
      <w:bookmarkEnd w:id="37"/>
    </w:p>
    <w:p w:rsidR="00DD0299" w:rsidRDefault="00DD0299" w:rsidP="004A7C56">
      <w:pPr>
        <w:contextualSpacing/>
        <w:rPr>
          <w:rFonts w:eastAsia="Calibri" w:cs="Arial"/>
        </w:rPr>
      </w:pPr>
      <w:r>
        <w:rPr>
          <w:rFonts w:eastAsia="Calibri" w:cs="Arial"/>
        </w:rPr>
        <w:t xml:space="preserve">Statistics were performed on the sediment retention data to show if the SSS significantly increased the sediment retained in the basin. </w:t>
      </w:r>
      <w:r w:rsidR="00C50635">
        <w:rPr>
          <w:rFonts w:eastAsia="Calibri" w:cs="Arial"/>
        </w:rPr>
        <w:t>Using</w:t>
      </w:r>
      <w:r>
        <w:rPr>
          <w:rFonts w:eastAsia="Calibri" w:cs="Arial"/>
        </w:rPr>
        <w:t xml:space="preserve"> SAS v9.2, the experiment was a random block design concerning the turbidity measurements, and a random block design with sampling with regards to the suspended solids and particle size analyses since the data originated from composite samples.</w:t>
      </w:r>
    </w:p>
    <w:p w:rsidR="008229AC" w:rsidRDefault="008229AC" w:rsidP="008229AC">
      <w:r>
        <w:br w:type="page"/>
      </w:r>
    </w:p>
    <w:p w:rsidR="00236E6D" w:rsidRDefault="00C128A2" w:rsidP="00EA5944">
      <w:pPr>
        <w:pStyle w:val="StyleHeading1Centered"/>
      </w:pPr>
      <w:bookmarkStart w:id="38" w:name="_Toc269296297"/>
      <w:r>
        <w:lastRenderedPageBreak/>
        <w:t>Results</w:t>
      </w:r>
      <w:bookmarkEnd w:id="38"/>
    </w:p>
    <w:p w:rsidR="00B63670" w:rsidRDefault="00B63670" w:rsidP="00B63670">
      <w:pPr>
        <w:pStyle w:val="Heading2"/>
      </w:pPr>
      <w:bookmarkStart w:id="39" w:name="_Toc269296298"/>
      <w:r>
        <w:t>Validation</w:t>
      </w:r>
      <w:bookmarkEnd w:id="39"/>
    </w:p>
    <w:p w:rsidR="00B63670" w:rsidRPr="00B63670" w:rsidRDefault="00B63670" w:rsidP="00B63670">
      <w:pPr>
        <w:pStyle w:val="Heading3"/>
      </w:pPr>
      <w:bookmarkStart w:id="40" w:name="_Toc269296299"/>
      <w:r>
        <w:t>Analytical Model</w:t>
      </w:r>
      <w:bookmarkEnd w:id="40"/>
    </w:p>
    <w:p w:rsidR="00F659FA" w:rsidRPr="00867010" w:rsidRDefault="00FB16B0" w:rsidP="00F23FF5">
      <w:pPr>
        <w:contextualSpacing/>
      </w:pPr>
      <w:r>
        <w:rPr>
          <w:rFonts w:cs="Arial"/>
        </w:rPr>
        <w:t xml:space="preserve">The </w:t>
      </w:r>
      <w:r w:rsidR="00B63670">
        <w:rPr>
          <w:rFonts w:cs="Arial"/>
        </w:rPr>
        <w:t>numerical</w:t>
      </w:r>
      <w:r>
        <w:rPr>
          <w:rFonts w:cs="Arial"/>
        </w:rPr>
        <w:t xml:space="preserve"> model</w:t>
      </w:r>
      <w:r w:rsidR="00B63670">
        <w:rPr>
          <w:rFonts w:cs="Arial"/>
        </w:rPr>
        <w:t>s (Eqs. 35 and 37)</w:t>
      </w:r>
      <w:r w:rsidR="002E3E76">
        <w:rPr>
          <w:rFonts w:cs="Arial"/>
        </w:rPr>
        <w:t xml:space="preserve"> </w:t>
      </w:r>
      <w:r w:rsidR="00404915">
        <w:rPr>
          <w:rFonts w:cs="Arial"/>
        </w:rPr>
        <w:t xml:space="preserve">were used to validate the </w:t>
      </w:r>
      <w:r w:rsidR="00B63670">
        <w:rPr>
          <w:rFonts w:cs="Arial"/>
        </w:rPr>
        <w:t>analytical</w:t>
      </w:r>
      <w:r w:rsidR="00404915">
        <w:rPr>
          <w:rFonts w:cs="Arial"/>
        </w:rPr>
        <w:t xml:space="preserve"> </w:t>
      </w:r>
      <w:r w:rsidR="00EC081F">
        <w:rPr>
          <w:rFonts w:cs="Arial"/>
        </w:rPr>
        <w:t>models</w:t>
      </w:r>
      <w:r w:rsidR="00404915">
        <w:rPr>
          <w:rFonts w:cs="Arial"/>
        </w:rPr>
        <w:t xml:space="preserve"> </w:t>
      </w:r>
      <w:r w:rsidR="00B63670">
        <w:rPr>
          <w:rFonts w:cs="Arial"/>
        </w:rPr>
        <w:t xml:space="preserve">(Eqs. 14, 20, 22, and 27) as shown in Figure </w:t>
      </w:r>
      <w:r w:rsidR="005F0901">
        <w:rPr>
          <w:rFonts w:cs="Arial"/>
        </w:rPr>
        <w:t>1.</w:t>
      </w:r>
      <w:r w:rsidR="00B63670">
        <w:rPr>
          <w:rFonts w:cs="Arial"/>
        </w:rPr>
        <w:t xml:space="preserve">9. The peaks in the </w:t>
      </w:r>
      <w:r w:rsidR="004B0A3C">
        <w:rPr>
          <w:rFonts w:cs="Arial"/>
        </w:rPr>
        <w:t xml:space="preserve">SSS inlet </w:t>
      </w:r>
      <w:r w:rsidR="00B63670">
        <w:rPr>
          <w:rFonts w:cs="Arial"/>
        </w:rPr>
        <w:t>numerical model indicate the physical location</w:t>
      </w:r>
      <w:r w:rsidR="00D74A11">
        <w:rPr>
          <w:rFonts w:cs="Arial"/>
        </w:rPr>
        <w:t>s</w:t>
      </w:r>
      <w:r w:rsidR="00B63670">
        <w:rPr>
          <w:rFonts w:cs="Arial"/>
        </w:rPr>
        <w:t xml:space="preserve"> of </w:t>
      </w:r>
      <w:r w:rsidR="004B0A3C">
        <w:rPr>
          <w:rFonts w:cs="Arial"/>
        </w:rPr>
        <w:t>each</w:t>
      </w:r>
      <w:r w:rsidR="00B63670">
        <w:rPr>
          <w:rFonts w:cs="Arial"/>
        </w:rPr>
        <w:t xml:space="preserve"> orifice which </w:t>
      </w:r>
      <w:r w:rsidR="00D74A11">
        <w:rPr>
          <w:rFonts w:cs="Arial"/>
        </w:rPr>
        <w:t>are</w:t>
      </w:r>
      <w:r w:rsidR="00B63670">
        <w:rPr>
          <w:rFonts w:cs="Arial"/>
        </w:rPr>
        <w:t xml:space="preserve"> not shown by th</w:t>
      </w:r>
      <w:r w:rsidR="004B0A3C">
        <w:rPr>
          <w:rFonts w:cs="Arial"/>
        </w:rPr>
        <w:t>e continuous analytical curve</w:t>
      </w:r>
      <w:r w:rsidR="00D74A11">
        <w:rPr>
          <w:rFonts w:cs="Arial"/>
        </w:rPr>
        <w:t xml:space="preserve"> because it represents the discontinuous orifices a</w:t>
      </w:r>
      <w:r w:rsidR="00C50635">
        <w:rPr>
          <w:rFonts w:cs="Arial"/>
        </w:rPr>
        <w:t>s a</w:t>
      </w:r>
      <w:r w:rsidR="00D74A11">
        <w:rPr>
          <w:rFonts w:cs="Arial"/>
        </w:rPr>
        <w:t xml:space="preserve"> continuous equivalent opening</w:t>
      </w:r>
      <w:r w:rsidR="00032E38">
        <w:rPr>
          <w:rFonts w:cs="Arial"/>
        </w:rPr>
        <w:t>.</w:t>
      </w:r>
      <w:r w:rsidR="004B0A3C">
        <w:rPr>
          <w:rFonts w:cs="Arial"/>
        </w:rPr>
        <w:t xml:space="preserve"> The peaks </w:t>
      </w:r>
      <w:r w:rsidR="00867010">
        <w:rPr>
          <w:rFonts w:cs="Arial"/>
        </w:rPr>
        <w:t>are</w:t>
      </w:r>
      <w:r w:rsidR="004B0A3C">
        <w:rPr>
          <w:rFonts w:cs="Arial"/>
        </w:rPr>
        <w:t xml:space="preserve"> pronounced on the SSS inlet numerical curve because the flow is </w:t>
      </w:r>
      <w:r w:rsidR="00867010">
        <w:rPr>
          <w:rFonts w:cs="Arial"/>
        </w:rPr>
        <w:t xml:space="preserve">a </w:t>
      </w:r>
      <w:r w:rsidR="004B0A3C">
        <w:rPr>
          <w:rFonts w:cs="Arial"/>
        </w:rPr>
        <w:t>function of</w:t>
      </w:r>
      <w:r w:rsidR="00867010">
        <w:rPr>
          <w:rFonts w:cs="Arial"/>
        </w:rPr>
        <w:t xml:space="preserve"> the</w:t>
      </w:r>
      <w:r w:rsidR="004B0A3C">
        <w:rPr>
          <w:rFonts w:cs="Arial"/>
        </w:rPr>
        <w:t xml:space="preserve"> </w:t>
      </w:r>
      <w:r w:rsidR="004B0A3C" w:rsidRPr="00867010">
        <w:rPr>
          <w:i/>
        </w:rPr>
        <w:t>Δh</w:t>
      </w:r>
      <w:r w:rsidR="00867010">
        <w:rPr>
          <w:i/>
        </w:rPr>
        <w:t>.</w:t>
      </w:r>
      <w:r w:rsidR="00867010">
        <w:rPr>
          <w:rFonts w:cs="Arial"/>
          <w:i/>
        </w:rPr>
        <w:t xml:space="preserve"> </w:t>
      </w:r>
      <w:r w:rsidR="00867010">
        <w:rPr>
          <w:rFonts w:cs="Arial"/>
        </w:rPr>
        <w:t xml:space="preserve">For the case when the water level is rising and is at a given orifice, the </w:t>
      </w:r>
      <w:r w:rsidR="00867010" w:rsidRPr="00867010">
        <w:rPr>
          <w:i/>
        </w:rPr>
        <w:t>Δh</w:t>
      </w:r>
      <w:r w:rsidR="00867010">
        <w:t xml:space="preserve"> is at a local minimum. It reaches a local maximum just before it reaches the invert of the next orifice.</w:t>
      </w:r>
    </w:p>
    <w:p w:rsidR="00032E38" w:rsidRDefault="003C0010" w:rsidP="00F23FF5">
      <w:pPr>
        <w:contextualSpacing/>
        <w:rPr>
          <w:rFonts w:cs="Arial"/>
        </w:rPr>
      </w:pPr>
      <w:r>
        <w:rPr>
          <w:rFonts w:cs="Arial"/>
          <w:noProof/>
        </w:rPr>
        <w:drawing>
          <wp:anchor distT="0" distB="0" distL="114300" distR="114300" simplePos="0" relativeHeight="251840512" behindDoc="0" locked="0" layoutInCell="1" allowOverlap="1">
            <wp:simplePos x="0" y="0"/>
            <wp:positionH relativeFrom="column">
              <wp:posOffset>19050</wp:posOffset>
            </wp:positionH>
            <wp:positionV relativeFrom="paragraph">
              <wp:posOffset>45720</wp:posOffset>
            </wp:positionV>
            <wp:extent cx="5943600" cy="4324350"/>
            <wp:effectExtent l="1905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52" cstate="print"/>
                    <a:srcRect/>
                    <a:stretch>
                      <a:fillRect/>
                    </a:stretch>
                  </pic:blipFill>
                  <pic:spPr bwMode="auto">
                    <a:xfrm>
                      <a:off x="0" y="0"/>
                      <a:ext cx="5943600" cy="4324350"/>
                    </a:xfrm>
                    <a:prstGeom prst="rect">
                      <a:avLst/>
                    </a:prstGeom>
                    <a:noFill/>
                    <a:ln w="9525">
                      <a:noFill/>
                      <a:miter lim="800000"/>
                      <a:headEnd/>
                      <a:tailEnd/>
                    </a:ln>
                  </pic:spPr>
                </pic:pic>
              </a:graphicData>
            </a:graphic>
          </wp:anchor>
        </w:drawing>
      </w:r>
    </w:p>
    <w:p w:rsidR="00DA3680" w:rsidRDefault="00DA3680" w:rsidP="00F23FF5">
      <w:pPr>
        <w:contextualSpacing/>
        <w:rPr>
          <w:rFonts w:cs="Arial"/>
        </w:rPr>
      </w:pPr>
    </w:p>
    <w:p w:rsidR="00DA3680" w:rsidRDefault="00DA3680" w:rsidP="00F23FF5">
      <w:pPr>
        <w:contextualSpacing/>
        <w:rPr>
          <w:rFonts w:cs="Arial"/>
        </w:rPr>
      </w:pPr>
    </w:p>
    <w:p w:rsidR="00DA3680" w:rsidRDefault="00DA3680" w:rsidP="00F23FF5">
      <w:pPr>
        <w:contextualSpacing/>
        <w:rPr>
          <w:rFonts w:cs="Arial"/>
        </w:rPr>
      </w:pPr>
    </w:p>
    <w:p w:rsidR="00DA3680" w:rsidRDefault="00DA3680" w:rsidP="00F23FF5">
      <w:pPr>
        <w:contextualSpacing/>
        <w:rPr>
          <w:rFonts w:cs="Arial"/>
        </w:rPr>
      </w:pPr>
    </w:p>
    <w:p w:rsidR="00DA3680" w:rsidRDefault="00DA3680" w:rsidP="00F23FF5">
      <w:pPr>
        <w:contextualSpacing/>
        <w:rPr>
          <w:rFonts w:cs="Arial"/>
        </w:rPr>
      </w:pPr>
    </w:p>
    <w:p w:rsidR="00DA3680" w:rsidRDefault="00DA3680" w:rsidP="00F23FF5">
      <w:pPr>
        <w:contextualSpacing/>
        <w:rPr>
          <w:rFonts w:cs="Arial"/>
        </w:rPr>
      </w:pPr>
    </w:p>
    <w:p w:rsidR="00DA3680" w:rsidRDefault="00DA3680" w:rsidP="00F23FF5">
      <w:pPr>
        <w:contextualSpacing/>
        <w:rPr>
          <w:rFonts w:cs="Arial"/>
        </w:rPr>
      </w:pPr>
    </w:p>
    <w:p w:rsidR="00DA3680" w:rsidRDefault="00DA3680" w:rsidP="00F23FF5">
      <w:pPr>
        <w:contextualSpacing/>
        <w:rPr>
          <w:rFonts w:cs="Arial"/>
        </w:rPr>
      </w:pPr>
    </w:p>
    <w:p w:rsidR="00DA3680" w:rsidRDefault="00DA3680" w:rsidP="00F23FF5">
      <w:pPr>
        <w:contextualSpacing/>
        <w:rPr>
          <w:rFonts w:cs="Arial"/>
        </w:rPr>
      </w:pPr>
    </w:p>
    <w:p w:rsidR="00DA3680" w:rsidRDefault="00DA3680" w:rsidP="00F23FF5">
      <w:pPr>
        <w:contextualSpacing/>
        <w:rPr>
          <w:rFonts w:cs="Arial"/>
        </w:rPr>
      </w:pPr>
    </w:p>
    <w:p w:rsidR="00DA3680" w:rsidRDefault="00DA3680" w:rsidP="00F23FF5">
      <w:pPr>
        <w:contextualSpacing/>
        <w:rPr>
          <w:rFonts w:cs="Arial"/>
        </w:rPr>
      </w:pPr>
    </w:p>
    <w:p w:rsidR="00DA3680" w:rsidRDefault="00DA3680" w:rsidP="00F23FF5">
      <w:pPr>
        <w:contextualSpacing/>
        <w:rPr>
          <w:rFonts w:cs="Arial"/>
        </w:rPr>
      </w:pPr>
    </w:p>
    <w:p w:rsidR="00DA3680" w:rsidRDefault="00DA3680" w:rsidP="00F23FF5">
      <w:pPr>
        <w:contextualSpacing/>
        <w:rPr>
          <w:rFonts w:cs="Arial"/>
        </w:rPr>
      </w:pPr>
    </w:p>
    <w:p w:rsidR="00DA3680" w:rsidRDefault="00DA3680" w:rsidP="00F23FF5">
      <w:pPr>
        <w:contextualSpacing/>
        <w:rPr>
          <w:rFonts w:cs="Arial"/>
        </w:rPr>
      </w:pPr>
    </w:p>
    <w:p w:rsidR="00DA3680" w:rsidRDefault="00DA3680" w:rsidP="00F23FF5">
      <w:pPr>
        <w:contextualSpacing/>
        <w:rPr>
          <w:rFonts w:cs="Arial"/>
        </w:rPr>
      </w:pPr>
    </w:p>
    <w:p w:rsidR="00DA3680" w:rsidRDefault="00297F0E" w:rsidP="00F23FF5">
      <w:pPr>
        <w:contextualSpacing/>
        <w:rPr>
          <w:rFonts w:cs="Arial"/>
        </w:rPr>
      </w:pPr>
      <w:r w:rsidRPr="00297F0E">
        <w:rPr>
          <w:noProof/>
        </w:rPr>
        <w:pict>
          <v:shape id="_x0000_s26728" type="#_x0000_t202" style="position:absolute;margin-left:1.5pt;margin-top:10.4pt;width:468pt;height:39.6pt;z-index:251842560" stroked="f">
            <v:textbox style="mso-next-textbox:#_x0000_s26728;mso-fit-shape-to-text:t" inset="0,0,0,0">
              <w:txbxContent>
                <w:p w:rsidR="00835A46" w:rsidRPr="00FD264C" w:rsidRDefault="00835A46" w:rsidP="00B63670">
                  <w:pPr>
                    <w:pStyle w:val="Caption"/>
                    <w:rPr>
                      <w:szCs w:val="24"/>
                    </w:rPr>
                  </w:pPr>
                  <w:bookmarkStart w:id="41" w:name="_Toc269296252"/>
                  <w:bookmarkStart w:id="42" w:name="_Toc269732127"/>
                  <w:r w:rsidRPr="00B63670">
                    <w:rPr>
                      <w:b/>
                    </w:rPr>
                    <w:t xml:space="preserve">Figure </w:t>
                  </w:r>
                  <w:r>
                    <w:rPr>
                      <w:b/>
                    </w:rPr>
                    <w:t>1.</w:t>
                  </w:r>
                  <w:r w:rsidRPr="00B63670">
                    <w:rPr>
                      <w:b/>
                    </w:rPr>
                    <w:fldChar w:fldCharType="begin"/>
                  </w:r>
                  <w:r w:rsidRPr="00B63670">
                    <w:rPr>
                      <w:b/>
                    </w:rPr>
                    <w:instrText xml:space="preserve"> SEQ Figure \* ARABIC </w:instrText>
                  </w:r>
                  <w:r w:rsidRPr="00B63670">
                    <w:rPr>
                      <w:b/>
                    </w:rPr>
                    <w:fldChar w:fldCharType="separate"/>
                  </w:r>
                  <w:r w:rsidR="00956C24">
                    <w:rPr>
                      <w:b/>
                      <w:noProof/>
                    </w:rPr>
                    <w:t>9</w:t>
                  </w:r>
                  <w:r w:rsidRPr="00B63670">
                    <w:rPr>
                      <w:b/>
                    </w:rPr>
                    <w:fldChar w:fldCharType="end"/>
                  </w:r>
                  <w:r>
                    <w:t>. Validation</w:t>
                  </w:r>
                  <w:bookmarkEnd w:id="41"/>
                  <w:r>
                    <w:t xml:space="preserve"> of the new analytical models against the numerical models (truth). Each riser pipe was evaluated independently causing the differences in the flow rates to be more apparent.</w:t>
                  </w:r>
                  <w:bookmarkEnd w:id="42"/>
                </w:p>
              </w:txbxContent>
            </v:textbox>
          </v:shape>
        </w:pict>
      </w:r>
    </w:p>
    <w:p w:rsidR="00DA3680" w:rsidRDefault="00DA3680" w:rsidP="00F23FF5">
      <w:pPr>
        <w:contextualSpacing/>
        <w:rPr>
          <w:rFonts w:cs="Arial"/>
        </w:rPr>
      </w:pPr>
    </w:p>
    <w:p w:rsidR="00DA3680" w:rsidRDefault="00DA3680" w:rsidP="00F23FF5">
      <w:pPr>
        <w:contextualSpacing/>
        <w:rPr>
          <w:rFonts w:cs="Arial"/>
        </w:rPr>
      </w:pPr>
    </w:p>
    <w:p w:rsidR="00032E38" w:rsidRPr="00B63670" w:rsidRDefault="00032E38" w:rsidP="00032E38">
      <w:pPr>
        <w:pStyle w:val="Heading3"/>
      </w:pPr>
      <w:bookmarkStart w:id="43" w:name="_Toc269296300"/>
      <w:r>
        <w:lastRenderedPageBreak/>
        <w:t>Traditional Riser and SSS</w:t>
      </w:r>
      <w:bookmarkEnd w:id="43"/>
    </w:p>
    <w:p w:rsidR="00280519" w:rsidRDefault="00D74A11" w:rsidP="00F23FF5">
      <w:pPr>
        <w:contextualSpacing/>
        <w:rPr>
          <w:rFonts w:cs="Arial"/>
        </w:rPr>
      </w:pPr>
      <w:r>
        <w:rPr>
          <w:rFonts w:cs="Arial"/>
        </w:rPr>
        <w:t xml:space="preserve">The results comparing actual measured flows to the </w:t>
      </w:r>
      <w:r w:rsidR="0081760D">
        <w:rPr>
          <w:rFonts w:cs="Arial"/>
        </w:rPr>
        <w:t xml:space="preserve">analytical </w:t>
      </w:r>
      <w:r>
        <w:rPr>
          <w:rFonts w:cs="Arial"/>
        </w:rPr>
        <w:t xml:space="preserve">model predictions are shown in Figure </w:t>
      </w:r>
      <w:r w:rsidR="005F0901">
        <w:rPr>
          <w:rFonts w:cs="Arial"/>
        </w:rPr>
        <w:t>1.</w:t>
      </w:r>
      <w:r>
        <w:rPr>
          <w:rFonts w:cs="Arial"/>
        </w:rPr>
        <w:t xml:space="preserve">10. </w:t>
      </w:r>
      <w:r w:rsidR="00404915">
        <w:rPr>
          <w:rFonts w:cs="Arial"/>
        </w:rPr>
        <w:t>The models</w:t>
      </w:r>
      <w:r w:rsidR="00FB16B0">
        <w:rPr>
          <w:rFonts w:cs="Arial"/>
        </w:rPr>
        <w:t xml:space="preserve"> matched the measured data well </w:t>
      </w:r>
      <w:r w:rsidR="00FB16B0" w:rsidRPr="00FB16B0">
        <w:rPr>
          <w:rFonts w:cs="Arial"/>
        </w:rPr>
        <w:t xml:space="preserve">such that </w:t>
      </w:r>
      <w:r w:rsidR="00FB16B0" w:rsidRPr="00FB16B0">
        <w:t xml:space="preserve">the numerical </w:t>
      </w:r>
      <w:r w:rsidR="00032E38" w:rsidRPr="00032E38">
        <w:rPr>
          <w:i/>
        </w:rPr>
        <w:t>h</w:t>
      </w:r>
      <w:r w:rsidR="00FB16B0" w:rsidRPr="00FB16B0">
        <w:t>-</w:t>
      </w:r>
      <w:r w:rsidR="00032E38" w:rsidRPr="00032E38">
        <w:rPr>
          <w:i/>
        </w:rPr>
        <w:t>Δh</w:t>
      </w:r>
      <w:r w:rsidR="00032E38">
        <w:t xml:space="preserve"> </w:t>
      </w:r>
      <w:r w:rsidR="00FB16B0" w:rsidRPr="00FB16B0">
        <w:t xml:space="preserve">curve reveals discrete peaks and troughs caused by the orifice placements. </w:t>
      </w:r>
      <w:r w:rsidR="00F23FF5" w:rsidRPr="00FB16B0">
        <w:rPr>
          <w:rFonts w:cs="Arial"/>
        </w:rPr>
        <w:t>The flow</w:t>
      </w:r>
      <w:r w:rsidR="00F23FF5">
        <w:rPr>
          <w:rFonts w:cs="Arial"/>
        </w:rPr>
        <w:t xml:space="preserve"> measurements </w:t>
      </w:r>
      <w:r w:rsidR="002E3E76">
        <w:rPr>
          <w:rFonts w:cs="Arial"/>
        </w:rPr>
        <w:t xml:space="preserve">also </w:t>
      </w:r>
      <w:r w:rsidR="00F23FF5">
        <w:rPr>
          <w:rFonts w:cs="Arial"/>
        </w:rPr>
        <w:t>tracked the model</w:t>
      </w:r>
      <w:r w:rsidR="00404915">
        <w:rPr>
          <w:rFonts w:cs="Arial"/>
        </w:rPr>
        <w:t>s</w:t>
      </w:r>
      <w:r w:rsidR="00F23FF5">
        <w:rPr>
          <w:rFonts w:cs="Arial"/>
        </w:rPr>
        <w:t xml:space="preserve"> well</w:t>
      </w:r>
      <w:r>
        <w:rPr>
          <w:rFonts w:cs="Arial"/>
        </w:rPr>
        <w:t>.</w:t>
      </w:r>
      <w:r w:rsidR="00FB16B0">
        <w:rPr>
          <w:rFonts w:cs="Arial"/>
        </w:rPr>
        <w:t xml:space="preserve"> </w:t>
      </w:r>
      <w:r w:rsidR="00280519" w:rsidRPr="00765B58">
        <w:rPr>
          <w:rFonts w:cs="Arial"/>
        </w:rPr>
        <w:t>The</w:t>
      </w:r>
      <w:r w:rsidR="00280519">
        <w:rPr>
          <w:rFonts w:cs="Arial"/>
        </w:rPr>
        <w:t xml:space="preserve"> skimmer model validation proved that we could match the conventional stage discharge curve</w:t>
      </w:r>
      <w:r>
        <w:rPr>
          <w:rFonts w:cs="Arial"/>
        </w:rPr>
        <w:t>, which was our goal in order to compare sediment retention for the two systems under identical flow conditions</w:t>
      </w:r>
      <w:r w:rsidR="00280519">
        <w:rPr>
          <w:rFonts w:cs="Arial"/>
        </w:rPr>
        <w:t>. It also proved that we could control the differential head curve for a f</w:t>
      </w:r>
      <w:r w:rsidR="00FB16B0">
        <w:rPr>
          <w:rFonts w:cs="Arial"/>
        </w:rPr>
        <w:t>ull scale skimmer riser system.</w:t>
      </w:r>
    </w:p>
    <w:p w:rsidR="00F23FF5" w:rsidRDefault="00297F0E" w:rsidP="00F23FF5">
      <w:r>
        <w:rPr>
          <w:noProof/>
        </w:rPr>
        <w:pict>
          <v:shape id="_x0000_s26782" type="#_x0000_t202" style="position:absolute;margin-left:1.5pt;margin-top:362.25pt;width:468pt;height:.05pt;z-index:251845632" stroked="f">
            <v:textbox style="mso-next-textbox:#_x0000_s26782;mso-fit-shape-to-text:t" inset="0,0,0,0">
              <w:txbxContent>
                <w:p w:rsidR="00835A46" w:rsidRPr="00373982" w:rsidRDefault="00835A46" w:rsidP="00032E38">
                  <w:pPr>
                    <w:pStyle w:val="Caption"/>
                    <w:rPr>
                      <w:szCs w:val="24"/>
                    </w:rPr>
                  </w:pPr>
                  <w:bookmarkStart w:id="44" w:name="_Toc269296253"/>
                  <w:bookmarkStart w:id="45" w:name="_Toc269732128"/>
                  <w:r w:rsidRPr="00032E38">
                    <w:rPr>
                      <w:b/>
                    </w:rPr>
                    <w:t xml:space="preserve">Figure </w:t>
                  </w:r>
                  <w:r>
                    <w:rPr>
                      <w:b/>
                    </w:rPr>
                    <w:t>1.</w:t>
                  </w:r>
                  <w:r w:rsidRPr="00032E38">
                    <w:rPr>
                      <w:b/>
                    </w:rPr>
                    <w:fldChar w:fldCharType="begin"/>
                  </w:r>
                  <w:r w:rsidRPr="00032E38">
                    <w:rPr>
                      <w:b/>
                    </w:rPr>
                    <w:instrText xml:space="preserve"> SEQ Figure \* ARABIC </w:instrText>
                  </w:r>
                  <w:r w:rsidRPr="00032E38">
                    <w:rPr>
                      <w:b/>
                    </w:rPr>
                    <w:fldChar w:fldCharType="separate"/>
                  </w:r>
                  <w:r w:rsidR="00956C24">
                    <w:rPr>
                      <w:b/>
                      <w:noProof/>
                    </w:rPr>
                    <w:t>10</w:t>
                  </w:r>
                  <w:r w:rsidRPr="00032E38">
                    <w:rPr>
                      <w:b/>
                    </w:rPr>
                    <w:fldChar w:fldCharType="end"/>
                  </w:r>
                  <w:r>
                    <w:t>. Traditional Riser and SSS Validation</w:t>
                  </w:r>
                  <w:bookmarkEnd w:id="44"/>
                  <w:r>
                    <w:t>. The “trad” and “sss” subscripts denote the traditional and SSS outlets, respectively.</w:t>
                  </w:r>
                  <w:bookmarkEnd w:id="45"/>
                </w:p>
              </w:txbxContent>
            </v:textbox>
          </v:shape>
        </w:pict>
      </w:r>
    </w:p>
    <w:p w:rsidR="00F23FF5" w:rsidRDefault="002474B8" w:rsidP="00F23FF5">
      <w:r>
        <w:rPr>
          <w:noProof/>
        </w:rPr>
        <w:drawing>
          <wp:anchor distT="0" distB="0" distL="114300" distR="114300" simplePos="0" relativeHeight="251933696" behindDoc="0" locked="0" layoutInCell="1" allowOverlap="1">
            <wp:simplePos x="0" y="0"/>
            <wp:positionH relativeFrom="column">
              <wp:posOffset>19050</wp:posOffset>
            </wp:positionH>
            <wp:positionV relativeFrom="paragraph">
              <wp:posOffset>17145</wp:posOffset>
            </wp:positionV>
            <wp:extent cx="5943600" cy="4324350"/>
            <wp:effectExtent l="19050" t="0" r="0" b="0"/>
            <wp:wrapNone/>
            <wp:docPr id="1"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53" cstate="print"/>
                    <a:srcRect/>
                    <a:stretch>
                      <a:fillRect/>
                    </a:stretch>
                  </pic:blipFill>
                  <pic:spPr bwMode="auto">
                    <a:xfrm>
                      <a:off x="0" y="0"/>
                      <a:ext cx="5943600" cy="4324350"/>
                    </a:xfrm>
                    <a:prstGeom prst="rect">
                      <a:avLst/>
                    </a:prstGeom>
                    <a:noFill/>
                    <a:ln w="9525">
                      <a:noFill/>
                      <a:miter lim="800000"/>
                      <a:headEnd/>
                      <a:tailEnd/>
                    </a:ln>
                  </pic:spPr>
                </pic:pic>
              </a:graphicData>
            </a:graphic>
          </wp:anchor>
        </w:drawing>
      </w:r>
    </w:p>
    <w:p w:rsidR="00F23FF5" w:rsidRDefault="00F23FF5" w:rsidP="00F23FF5"/>
    <w:p w:rsidR="00F23FF5" w:rsidRDefault="00F23FF5" w:rsidP="00F23FF5"/>
    <w:p w:rsidR="00F23FF5" w:rsidRDefault="00F23FF5" w:rsidP="00F23FF5"/>
    <w:p w:rsidR="00F23FF5" w:rsidRDefault="00F23FF5" w:rsidP="00F23FF5"/>
    <w:p w:rsidR="00F23FF5" w:rsidRDefault="00F23FF5" w:rsidP="00F23FF5"/>
    <w:p w:rsidR="00F23FF5" w:rsidRDefault="00F23FF5" w:rsidP="00F23FF5"/>
    <w:p w:rsidR="00F23FF5" w:rsidRDefault="00F23FF5" w:rsidP="00F23FF5"/>
    <w:p w:rsidR="00404915" w:rsidRDefault="00404915" w:rsidP="00F23FF5"/>
    <w:p w:rsidR="00404915" w:rsidRDefault="00404915" w:rsidP="00F23FF5"/>
    <w:p w:rsidR="00404915" w:rsidRDefault="00404915" w:rsidP="00F23FF5"/>
    <w:p w:rsidR="00404915" w:rsidRDefault="00404915" w:rsidP="00F23FF5"/>
    <w:p w:rsidR="00404915" w:rsidRDefault="00404915" w:rsidP="00F23FF5"/>
    <w:p w:rsidR="003C0010" w:rsidRDefault="003C0010" w:rsidP="00F23FF5"/>
    <w:p w:rsidR="003C0010" w:rsidRDefault="003C0010" w:rsidP="00F23FF5"/>
    <w:p w:rsidR="003C0010" w:rsidRDefault="003C0010" w:rsidP="00F23FF5"/>
    <w:p w:rsidR="003C0010" w:rsidRDefault="003C0010" w:rsidP="00F23FF5"/>
    <w:p w:rsidR="00404915" w:rsidRDefault="00404915" w:rsidP="00F23FF5"/>
    <w:p w:rsidR="00404915" w:rsidRDefault="00404915" w:rsidP="00F23FF5"/>
    <w:p w:rsidR="00404915" w:rsidRDefault="00404915" w:rsidP="00F23FF5"/>
    <w:p w:rsidR="00404915" w:rsidRDefault="00404915" w:rsidP="00F23FF5"/>
    <w:p w:rsidR="003109A0" w:rsidRDefault="0081760D" w:rsidP="0089080E">
      <w:pPr>
        <w:contextualSpacing/>
        <w:rPr>
          <w:rFonts w:cs="Arial"/>
        </w:rPr>
      </w:pPr>
      <w:r>
        <w:rPr>
          <w:rFonts w:cs="Arial"/>
        </w:rPr>
        <w:lastRenderedPageBreak/>
        <w:t xml:space="preserve">As shown in Figure </w:t>
      </w:r>
      <w:r w:rsidR="005F0901">
        <w:rPr>
          <w:rFonts w:cs="Arial"/>
        </w:rPr>
        <w:t>1.</w:t>
      </w:r>
      <w:r>
        <w:rPr>
          <w:rFonts w:cs="Arial"/>
        </w:rPr>
        <w:t>11 for analytical model flow rates, the</w:t>
      </w:r>
      <w:r w:rsidR="00FB16B0">
        <w:rPr>
          <w:rFonts w:cs="Arial"/>
        </w:rPr>
        <w:t xml:space="preserve"> SSS </w:t>
      </w:r>
      <w:r w:rsidR="00EA11CC">
        <w:rPr>
          <w:rFonts w:cs="Arial"/>
        </w:rPr>
        <w:t>drain</w:t>
      </w:r>
      <w:r>
        <w:rPr>
          <w:rFonts w:cs="Arial"/>
        </w:rPr>
        <w:t>s much of the water in a basin</w:t>
      </w:r>
      <w:r w:rsidR="00EA11CC">
        <w:rPr>
          <w:rFonts w:cs="Arial"/>
        </w:rPr>
        <w:t xml:space="preserve"> from the top</w:t>
      </w:r>
      <w:r w:rsidR="00FB16B0">
        <w:rPr>
          <w:rFonts w:cs="Arial"/>
        </w:rPr>
        <w:t>most elevations</w:t>
      </w:r>
      <w:r w:rsidR="00EA11CC">
        <w:rPr>
          <w:rFonts w:cs="Arial"/>
        </w:rPr>
        <w:t xml:space="preserve"> where</w:t>
      </w:r>
      <w:r w:rsidR="00D040DF">
        <w:rPr>
          <w:rFonts w:cs="Arial"/>
        </w:rPr>
        <w:t xml:space="preserve"> the cleanest water is located</w:t>
      </w:r>
      <w:r w:rsidR="00EA11CC">
        <w:rPr>
          <w:rFonts w:cs="Arial"/>
        </w:rPr>
        <w:t xml:space="preserve">. </w:t>
      </w:r>
      <w:r w:rsidR="00D040DF">
        <w:rPr>
          <w:rFonts w:cs="Arial"/>
        </w:rPr>
        <w:t>At</w:t>
      </w:r>
      <w:r>
        <w:rPr>
          <w:rFonts w:cs="Arial"/>
        </w:rPr>
        <w:t xml:space="preserve"> the</w:t>
      </w:r>
      <w:r w:rsidR="00D040DF">
        <w:rPr>
          <w:rFonts w:cs="Arial"/>
        </w:rPr>
        <w:t xml:space="preserve"> maximum basin depth</w:t>
      </w:r>
      <w:r w:rsidR="002E3E76">
        <w:rPr>
          <w:rFonts w:cs="Arial"/>
        </w:rPr>
        <w:t xml:space="preserve"> </w:t>
      </w:r>
      <w:r>
        <w:rPr>
          <w:rFonts w:cs="Arial"/>
        </w:rPr>
        <w:t xml:space="preserve">of </w:t>
      </w:r>
      <w:r w:rsidR="002E3E76">
        <w:rPr>
          <w:rFonts w:cs="Arial"/>
        </w:rPr>
        <w:t>3.5 ft</w:t>
      </w:r>
      <w:r w:rsidR="00D040DF">
        <w:rPr>
          <w:rFonts w:cs="Arial"/>
        </w:rPr>
        <w:t xml:space="preserve">, the top </w:t>
      </w:r>
      <w:r w:rsidR="00FB16B0">
        <w:rPr>
          <w:rFonts w:cs="Arial"/>
        </w:rPr>
        <w:t>SSS inlet</w:t>
      </w:r>
      <w:r w:rsidR="00D040DF">
        <w:rPr>
          <w:rFonts w:cs="Arial"/>
        </w:rPr>
        <w:t xml:space="preserve"> orifice is </w:t>
      </w:r>
      <w:r>
        <w:rPr>
          <w:rFonts w:cs="Arial"/>
        </w:rPr>
        <w:t>handling</w:t>
      </w:r>
      <w:r w:rsidR="00D040DF">
        <w:rPr>
          <w:rFonts w:cs="Arial"/>
        </w:rPr>
        <w:t xml:space="preserve"> more than 5 times the</w:t>
      </w:r>
      <w:r>
        <w:rPr>
          <w:rFonts w:cs="Arial"/>
        </w:rPr>
        <w:t xml:space="preserve"> flow</w:t>
      </w:r>
      <w:r w:rsidR="00D040DF">
        <w:rPr>
          <w:rFonts w:cs="Arial"/>
        </w:rPr>
        <w:t xml:space="preserve"> rate of the </w:t>
      </w:r>
      <w:r w:rsidR="00404915">
        <w:rPr>
          <w:rFonts w:cs="Arial"/>
        </w:rPr>
        <w:t>bottommost traditional</w:t>
      </w:r>
      <w:r w:rsidR="00D040DF">
        <w:rPr>
          <w:rFonts w:cs="Arial"/>
        </w:rPr>
        <w:t xml:space="preserve"> riser orifice, and the bottom </w:t>
      </w:r>
      <w:r w:rsidR="00FB16B0">
        <w:rPr>
          <w:rFonts w:cs="Arial"/>
        </w:rPr>
        <w:t>SSS inlet</w:t>
      </w:r>
      <w:r w:rsidR="00D040DF">
        <w:rPr>
          <w:rFonts w:cs="Arial"/>
        </w:rPr>
        <w:t xml:space="preserve"> orifice is flowing at </w:t>
      </w:r>
      <w:r w:rsidR="00711AFA">
        <w:rPr>
          <w:rFonts w:cs="Arial"/>
        </w:rPr>
        <w:t>only</w:t>
      </w:r>
      <w:r w:rsidR="00D040DF">
        <w:rPr>
          <w:rFonts w:cs="Arial"/>
        </w:rPr>
        <w:t xml:space="preserve"> 1/5 the rate of the </w:t>
      </w:r>
      <w:r w:rsidR="00404915">
        <w:rPr>
          <w:rFonts w:cs="Arial"/>
        </w:rPr>
        <w:t>bottommost traditional riser</w:t>
      </w:r>
      <w:r w:rsidR="00D040DF">
        <w:rPr>
          <w:rFonts w:cs="Arial"/>
        </w:rPr>
        <w:t xml:space="preserve"> orifice. </w:t>
      </w:r>
      <w:r w:rsidR="00EA11CC">
        <w:rPr>
          <w:rFonts w:cs="Arial"/>
        </w:rPr>
        <w:t xml:space="preserve">Although the </w:t>
      </w:r>
      <w:r w:rsidR="00404915">
        <w:rPr>
          <w:rFonts w:cs="Arial"/>
        </w:rPr>
        <w:t>SSS</w:t>
      </w:r>
      <w:r w:rsidR="00EA11CC">
        <w:rPr>
          <w:rFonts w:cs="Arial"/>
        </w:rPr>
        <w:t xml:space="preserve"> does</w:t>
      </w:r>
      <w:r w:rsidR="00404915">
        <w:rPr>
          <w:rFonts w:cs="Arial"/>
        </w:rPr>
        <w:t xml:space="preserve"> not</w:t>
      </w:r>
      <w:r w:rsidR="00EA11CC">
        <w:rPr>
          <w:rFonts w:cs="Arial"/>
        </w:rPr>
        <w:t xml:space="preserve"> completely shut</w:t>
      </w:r>
      <w:r w:rsidR="00D040DF">
        <w:rPr>
          <w:rFonts w:cs="Arial"/>
        </w:rPr>
        <w:t xml:space="preserve"> </w:t>
      </w:r>
      <w:r w:rsidR="00EA11CC">
        <w:rPr>
          <w:rFonts w:cs="Arial"/>
        </w:rPr>
        <w:t>off the bottom</w:t>
      </w:r>
      <w:r w:rsidR="00404915">
        <w:rPr>
          <w:rFonts w:cs="Arial"/>
        </w:rPr>
        <w:t>most</w:t>
      </w:r>
      <w:r w:rsidR="00EA11CC">
        <w:rPr>
          <w:rFonts w:cs="Arial"/>
        </w:rPr>
        <w:t xml:space="preserve"> orifices, the results show that the </w:t>
      </w:r>
      <w:r w:rsidR="00FB16B0">
        <w:rPr>
          <w:rFonts w:cs="Arial"/>
        </w:rPr>
        <w:t xml:space="preserve">SSS </w:t>
      </w:r>
      <w:r w:rsidR="002E3E76">
        <w:rPr>
          <w:rFonts w:cs="Arial"/>
        </w:rPr>
        <w:t>should increase</w:t>
      </w:r>
      <w:r w:rsidR="00EA11CC">
        <w:rPr>
          <w:rFonts w:cs="Arial"/>
        </w:rPr>
        <w:t xml:space="preserve"> sediment </w:t>
      </w:r>
      <w:r w:rsidR="00FB16B0">
        <w:rPr>
          <w:rFonts w:cs="Arial"/>
        </w:rPr>
        <w:t>retention</w:t>
      </w:r>
      <w:r w:rsidR="00EA11CC">
        <w:rPr>
          <w:rFonts w:cs="Arial"/>
        </w:rPr>
        <w:t xml:space="preserve"> compared to the </w:t>
      </w:r>
      <w:r w:rsidR="00FB16B0">
        <w:rPr>
          <w:rFonts w:cs="Arial"/>
        </w:rPr>
        <w:t>traditional</w:t>
      </w:r>
      <w:r w:rsidR="00EA11CC">
        <w:rPr>
          <w:rFonts w:cs="Arial"/>
        </w:rPr>
        <w:t xml:space="preserve"> riser</w:t>
      </w:r>
      <w:r w:rsidR="002E3E76">
        <w:rPr>
          <w:rFonts w:cs="Arial"/>
        </w:rPr>
        <w:t>.</w:t>
      </w:r>
      <w:r w:rsidR="00FB16B0">
        <w:rPr>
          <w:rFonts w:cs="Arial"/>
        </w:rPr>
        <w:t xml:space="preserve"> </w:t>
      </w:r>
      <w:r w:rsidR="00711AFA">
        <w:rPr>
          <w:rFonts w:cs="Arial"/>
        </w:rPr>
        <w:t>In order to test these calculated results, t</w:t>
      </w:r>
      <w:r w:rsidR="00D040DF">
        <w:rPr>
          <w:rFonts w:cs="Arial"/>
        </w:rPr>
        <w:t xml:space="preserve">hree analyses were performed to characterize the sediment retention efficiency of the two </w:t>
      </w:r>
      <w:r w:rsidR="00FB16B0">
        <w:rPr>
          <w:rFonts w:cs="Arial"/>
        </w:rPr>
        <w:t>outlets</w:t>
      </w:r>
      <w:r w:rsidR="00D040DF">
        <w:rPr>
          <w:rFonts w:cs="Arial"/>
        </w:rPr>
        <w:t>: turbidity, total solids, and particle size.</w:t>
      </w:r>
    </w:p>
    <w:p w:rsidR="00EA11CC" w:rsidRDefault="00EA11CC" w:rsidP="0089080E">
      <w:pPr>
        <w:contextualSpacing/>
      </w:pPr>
    </w:p>
    <w:p w:rsidR="0084444C" w:rsidRDefault="0084444C" w:rsidP="0084444C">
      <w:pPr>
        <w:keepNext/>
      </w:pPr>
      <w:r w:rsidRPr="0084444C">
        <w:rPr>
          <w:noProof/>
        </w:rPr>
        <w:drawing>
          <wp:inline distT="0" distB="0" distL="0" distR="0">
            <wp:extent cx="5943600" cy="4303088"/>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54" cstate="print"/>
                    <a:srcRect/>
                    <a:stretch>
                      <a:fillRect/>
                    </a:stretch>
                  </pic:blipFill>
                  <pic:spPr bwMode="auto">
                    <a:xfrm>
                      <a:off x="0" y="0"/>
                      <a:ext cx="5943600" cy="4303088"/>
                    </a:xfrm>
                    <a:prstGeom prst="rect">
                      <a:avLst/>
                    </a:prstGeom>
                    <a:noFill/>
                    <a:ln w="9525">
                      <a:noFill/>
                      <a:miter lim="800000"/>
                      <a:headEnd/>
                      <a:tailEnd/>
                    </a:ln>
                  </pic:spPr>
                </pic:pic>
              </a:graphicData>
            </a:graphic>
          </wp:inline>
        </w:drawing>
      </w:r>
    </w:p>
    <w:p w:rsidR="00EA11CC" w:rsidRDefault="0084444C" w:rsidP="0084444C">
      <w:pPr>
        <w:pStyle w:val="Caption"/>
      </w:pPr>
      <w:bookmarkStart w:id="46" w:name="_Toc269296254"/>
      <w:r w:rsidRPr="0084444C">
        <w:rPr>
          <w:b/>
        </w:rPr>
        <w:t xml:space="preserve">Figure </w:t>
      </w:r>
      <w:r w:rsidR="001A3640">
        <w:rPr>
          <w:b/>
        </w:rPr>
        <w:t>1.</w:t>
      </w:r>
      <w:r w:rsidR="00297F0E" w:rsidRPr="0084444C">
        <w:rPr>
          <w:b/>
        </w:rPr>
        <w:fldChar w:fldCharType="begin"/>
      </w:r>
      <w:r w:rsidRPr="0084444C">
        <w:rPr>
          <w:b/>
        </w:rPr>
        <w:instrText xml:space="preserve"> SEQ Figure \* ARABIC </w:instrText>
      </w:r>
      <w:r w:rsidR="00297F0E" w:rsidRPr="0084444C">
        <w:rPr>
          <w:b/>
        </w:rPr>
        <w:fldChar w:fldCharType="separate"/>
      </w:r>
      <w:r w:rsidR="00956C24">
        <w:rPr>
          <w:b/>
          <w:noProof/>
        </w:rPr>
        <w:t>11</w:t>
      </w:r>
      <w:r w:rsidR="00297F0E" w:rsidRPr="0084444C">
        <w:rPr>
          <w:b/>
        </w:rPr>
        <w:fldChar w:fldCharType="end"/>
      </w:r>
      <w:r w:rsidRPr="0084444C">
        <w:t>.</w:t>
      </w:r>
      <w:r w:rsidR="00711AFA">
        <w:t xml:space="preserve"> Traditional r</w:t>
      </w:r>
      <w:r>
        <w:t xml:space="preserve">iser and SSS </w:t>
      </w:r>
      <w:r w:rsidR="00711AFA">
        <w:t>d</w:t>
      </w:r>
      <w:r>
        <w:t>ischarges</w:t>
      </w:r>
      <w:bookmarkEnd w:id="46"/>
      <w:r w:rsidR="00711AFA">
        <w:t xml:space="preserve"> as calculated by the numerical models</w:t>
      </w:r>
      <w:r w:rsidR="003C0010">
        <w:t>. Note that the flow from the bottom orifice of the traditional riser is about 5 times that of the the flow from the bottom SSS orifice.</w:t>
      </w:r>
    </w:p>
    <w:p w:rsidR="00EA11CC" w:rsidRDefault="00EA11CC" w:rsidP="00EC081F"/>
    <w:p w:rsidR="00EA11CC" w:rsidRDefault="0084444C" w:rsidP="00EA11CC">
      <w:pPr>
        <w:pStyle w:val="Heading2"/>
      </w:pPr>
      <w:bookmarkStart w:id="47" w:name="_Toc269296301"/>
      <w:r>
        <w:lastRenderedPageBreak/>
        <w:t>Sample Analysis</w:t>
      </w:r>
      <w:bookmarkEnd w:id="47"/>
    </w:p>
    <w:p w:rsidR="0084444C" w:rsidRPr="0084444C" w:rsidRDefault="0084444C" w:rsidP="0084444C">
      <w:pPr>
        <w:pStyle w:val="Heading3"/>
      </w:pPr>
      <w:bookmarkStart w:id="48" w:name="_Toc269296302"/>
      <w:r>
        <w:t>Turbidity</w:t>
      </w:r>
      <w:bookmarkEnd w:id="48"/>
    </w:p>
    <w:p w:rsidR="00A842A6" w:rsidRPr="00A842A6" w:rsidRDefault="002E6F04" w:rsidP="0089080E">
      <w:pPr>
        <w:contextualSpacing/>
      </w:pPr>
      <w:r w:rsidRPr="002E6F04">
        <w:t>The</w:t>
      </w:r>
      <w:r w:rsidR="008B144D">
        <w:t xml:space="preserve"> </w:t>
      </w:r>
      <w:r w:rsidR="00FB16B0">
        <w:t>SSS</w:t>
      </w:r>
      <w:r w:rsidR="008B144D">
        <w:t xml:space="preserve"> provided a 10.8% </w:t>
      </w:r>
      <w:r w:rsidR="00711AFA">
        <w:t>decrease</w:t>
      </w:r>
      <w:r w:rsidR="008B144D">
        <w:t xml:space="preserve"> in turbi</w:t>
      </w:r>
      <w:r w:rsidR="00CA4303">
        <w:t>dity</w:t>
      </w:r>
      <w:r w:rsidR="005E4AB0">
        <w:t xml:space="preserve"> values</w:t>
      </w:r>
      <w:r w:rsidR="00CA4303">
        <w:t xml:space="preserve"> </w:t>
      </w:r>
      <w:r w:rsidR="00711AFA">
        <w:t>compared to</w:t>
      </w:r>
      <w:r w:rsidR="00CA4303">
        <w:t xml:space="preserve"> the</w:t>
      </w:r>
      <w:r w:rsidR="005E4AB0">
        <w:t xml:space="preserve"> readings from the</w:t>
      </w:r>
      <w:r w:rsidR="00CA4303">
        <w:t xml:space="preserve"> traditional riser</w:t>
      </w:r>
      <w:r w:rsidR="005C60E1">
        <w:t xml:space="preserve"> (p = 0.0642)</w:t>
      </w:r>
      <w:r w:rsidR="00CA4303">
        <w:t>.</w:t>
      </w:r>
      <w:r w:rsidR="008B144D">
        <w:t xml:space="preserve"> The</w:t>
      </w:r>
      <w:r w:rsidR="00FB16B0">
        <w:t xml:space="preserve"> </w:t>
      </w:r>
      <w:r w:rsidR="008B144D">
        <w:t>results of four</w:t>
      </w:r>
      <w:r w:rsidR="00400BCF">
        <w:t xml:space="preserve"> test</w:t>
      </w:r>
      <w:r w:rsidR="008B144D">
        <w:t xml:space="preserve"> runs are shown in Figure</w:t>
      </w:r>
      <w:r w:rsidR="00CA4303">
        <w:t xml:space="preserve"> </w:t>
      </w:r>
      <w:r w:rsidR="005F0901">
        <w:t>1</w:t>
      </w:r>
      <w:r w:rsidR="005E4AB0">
        <w:t>.</w:t>
      </w:r>
      <w:r w:rsidR="00400BCF">
        <w:t>12</w:t>
      </w:r>
      <w:r w:rsidR="00D33B08">
        <w:t xml:space="preserve">, and the </w:t>
      </w:r>
      <w:r w:rsidR="00400BCF">
        <w:t>time series values</w:t>
      </w:r>
      <w:r w:rsidR="00D33B08">
        <w:t xml:space="preserve"> of the </w:t>
      </w:r>
      <w:r w:rsidR="00A42EC2">
        <w:t>flow</w:t>
      </w:r>
      <w:r w:rsidR="005E4AB0">
        <w:t>-</w:t>
      </w:r>
      <w:r w:rsidR="00A42EC2">
        <w:t xml:space="preserve">weighted </w:t>
      </w:r>
      <w:r w:rsidR="00D33B08">
        <w:t>composite sample</w:t>
      </w:r>
      <w:r w:rsidR="00400BCF">
        <w:t>s</w:t>
      </w:r>
      <w:r w:rsidR="00D33B08">
        <w:t xml:space="preserve"> fo</w:t>
      </w:r>
      <w:r w:rsidR="00CA4303">
        <w:t xml:space="preserve">r each run are shown in Figure </w:t>
      </w:r>
      <w:r w:rsidR="005F0901">
        <w:t>1</w:t>
      </w:r>
      <w:r w:rsidR="005E4AB0">
        <w:t>.</w:t>
      </w:r>
      <w:r w:rsidR="00400BCF">
        <w:t>13</w:t>
      </w:r>
      <w:r w:rsidR="00D33B08">
        <w:t>.</w:t>
      </w:r>
      <w:r w:rsidR="005E4AB0">
        <w:t xml:space="preserve"> </w:t>
      </w:r>
    </w:p>
    <w:p w:rsidR="008B144D" w:rsidRDefault="008B144D" w:rsidP="0089080E">
      <w:pPr>
        <w:contextualSpacing/>
      </w:pPr>
    </w:p>
    <w:p w:rsidR="008B144D" w:rsidRDefault="00297F0E" w:rsidP="0089080E">
      <w:pPr>
        <w:contextualSpacing/>
      </w:pPr>
      <w:r>
        <w:rPr>
          <w:noProof/>
        </w:rPr>
        <w:pict>
          <v:shape id="_x0000_s26783" type="#_x0000_t202" style="position:absolute;margin-left:0;margin-top:344.85pt;width:468pt;height:.05pt;z-index:251848704" stroked="f">
            <v:textbox style="mso-next-textbox:#_x0000_s26783;mso-fit-shape-to-text:t" inset="0,0,0,0">
              <w:txbxContent>
                <w:p w:rsidR="00835A46" w:rsidRPr="006E1D45" w:rsidRDefault="00835A46" w:rsidP="00400BCF">
                  <w:pPr>
                    <w:pStyle w:val="Caption"/>
                    <w:rPr>
                      <w:szCs w:val="24"/>
                    </w:rPr>
                  </w:pPr>
                  <w:bookmarkStart w:id="49" w:name="_Toc269296255"/>
                  <w:bookmarkStart w:id="50" w:name="_Toc269732130"/>
                  <w:r w:rsidRPr="00400BCF">
                    <w:rPr>
                      <w:b/>
                    </w:rPr>
                    <w:t xml:space="preserve">Figure </w:t>
                  </w:r>
                  <w:r>
                    <w:rPr>
                      <w:b/>
                    </w:rPr>
                    <w:t>1.</w:t>
                  </w:r>
                  <w:r w:rsidRPr="00400BCF">
                    <w:rPr>
                      <w:b/>
                    </w:rPr>
                    <w:fldChar w:fldCharType="begin"/>
                  </w:r>
                  <w:r w:rsidRPr="00400BCF">
                    <w:rPr>
                      <w:b/>
                    </w:rPr>
                    <w:instrText xml:space="preserve"> SEQ Figure \* ARABIC </w:instrText>
                  </w:r>
                  <w:r w:rsidRPr="00400BCF">
                    <w:rPr>
                      <w:b/>
                    </w:rPr>
                    <w:fldChar w:fldCharType="separate"/>
                  </w:r>
                  <w:r w:rsidR="00956C24">
                    <w:rPr>
                      <w:b/>
                      <w:noProof/>
                    </w:rPr>
                    <w:t>12</w:t>
                  </w:r>
                  <w:r w:rsidRPr="00400BCF">
                    <w:rPr>
                      <w:b/>
                    </w:rPr>
                    <w:fldChar w:fldCharType="end"/>
                  </w:r>
                  <w:r>
                    <w:t>. Turbidity results</w:t>
                  </w:r>
                  <w:bookmarkEnd w:id="49"/>
                  <w:r>
                    <w:t xml:space="preserve"> from each of the four tests. The SSS provided a 10.8% in effluent turbidity.</w:t>
                  </w:r>
                  <w:bookmarkEnd w:id="50"/>
                </w:p>
              </w:txbxContent>
            </v:textbox>
          </v:shape>
        </w:pict>
      </w:r>
      <w:r w:rsidR="00CE5ED3" w:rsidRPr="00CE5ED3">
        <w:rPr>
          <w:noProof/>
        </w:rPr>
        <w:drawing>
          <wp:anchor distT="0" distB="0" distL="114300" distR="114300" simplePos="0" relativeHeight="251920384" behindDoc="0" locked="0" layoutInCell="1" allowOverlap="1">
            <wp:simplePos x="0" y="0"/>
            <wp:positionH relativeFrom="column">
              <wp:posOffset>0</wp:posOffset>
            </wp:positionH>
            <wp:positionV relativeFrom="paragraph">
              <wp:posOffset>-1905</wp:posOffset>
            </wp:positionV>
            <wp:extent cx="5943600" cy="4324350"/>
            <wp:effectExtent l="0" t="0" r="0" b="0"/>
            <wp:wrapNone/>
            <wp:docPr id="11"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55" cstate="print"/>
                    <a:srcRect/>
                    <a:stretch>
                      <a:fillRect/>
                    </a:stretch>
                  </pic:blipFill>
                  <pic:spPr bwMode="auto">
                    <a:xfrm>
                      <a:off x="0" y="0"/>
                      <a:ext cx="5943600" cy="4324350"/>
                    </a:xfrm>
                    <a:prstGeom prst="rect">
                      <a:avLst/>
                    </a:prstGeom>
                    <a:noFill/>
                    <a:ln w="9525">
                      <a:noFill/>
                      <a:miter lim="800000"/>
                      <a:headEnd/>
                      <a:tailEnd/>
                    </a:ln>
                  </pic:spPr>
                </pic:pic>
              </a:graphicData>
            </a:graphic>
          </wp:anchor>
        </w:drawing>
      </w: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EC081F" w:rsidRDefault="00EC081F" w:rsidP="0089080E">
      <w:pPr>
        <w:contextualSpacing/>
      </w:pPr>
    </w:p>
    <w:p w:rsidR="00EC081F" w:rsidRDefault="00EC081F" w:rsidP="0089080E">
      <w:pPr>
        <w:contextualSpacing/>
      </w:pPr>
    </w:p>
    <w:p w:rsidR="002E6F04" w:rsidRDefault="00956C24" w:rsidP="0089080E">
      <w:pPr>
        <w:contextualSpacing/>
      </w:pPr>
      <w:r>
        <w:rPr>
          <w:noProof/>
        </w:rPr>
        <w:lastRenderedPageBreak/>
        <w:drawing>
          <wp:anchor distT="0" distB="0" distL="114300" distR="114300" simplePos="0" relativeHeight="251934720" behindDoc="0" locked="0" layoutInCell="1" allowOverlap="1">
            <wp:simplePos x="0" y="0"/>
            <wp:positionH relativeFrom="column">
              <wp:posOffset>666750</wp:posOffset>
            </wp:positionH>
            <wp:positionV relativeFrom="paragraph">
              <wp:posOffset>-400050</wp:posOffset>
            </wp:positionV>
            <wp:extent cx="5257800" cy="3819525"/>
            <wp:effectExtent l="0" t="0" r="0" b="0"/>
            <wp:wrapNone/>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6" cstate="print"/>
                    <a:srcRect/>
                    <a:stretch>
                      <a:fillRect/>
                    </a:stretch>
                  </pic:blipFill>
                  <pic:spPr bwMode="auto">
                    <a:xfrm>
                      <a:off x="0" y="0"/>
                      <a:ext cx="5257800" cy="3819525"/>
                    </a:xfrm>
                    <a:prstGeom prst="rect">
                      <a:avLst/>
                    </a:prstGeom>
                    <a:noFill/>
                    <a:ln w="9525">
                      <a:noFill/>
                      <a:miter lim="800000"/>
                      <a:headEnd/>
                      <a:tailEnd/>
                    </a:ln>
                  </pic:spPr>
                </pic:pic>
              </a:graphicData>
            </a:graphic>
          </wp:anchor>
        </w:drawing>
      </w:r>
    </w:p>
    <w:p w:rsidR="002E6F04" w:rsidRDefault="002E6F04"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CA5092" w:rsidP="0089080E">
      <w:pPr>
        <w:contextualSpacing/>
      </w:pPr>
      <w:r>
        <w:rPr>
          <w:noProof/>
        </w:rPr>
        <w:drawing>
          <wp:anchor distT="0" distB="0" distL="114300" distR="114300" simplePos="0" relativeHeight="251935744" behindDoc="0" locked="0" layoutInCell="1" allowOverlap="1">
            <wp:simplePos x="0" y="0"/>
            <wp:positionH relativeFrom="column">
              <wp:posOffset>657225</wp:posOffset>
            </wp:positionH>
            <wp:positionV relativeFrom="paragraph">
              <wp:posOffset>173355</wp:posOffset>
            </wp:positionV>
            <wp:extent cx="5234305" cy="3810000"/>
            <wp:effectExtent l="0" t="0" r="0" b="0"/>
            <wp:wrapNone/>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7" cstate="print"/>
                    <a:srcRect/>
                    <a:stretch>
                      <a:fillRect/>
                    </a:stretch>
                  </pic:blipFill>
                  <pic:spPr bwMode="auto">
                    <a:xfrm>
                      <a:off x="0" y="0"/>
                      <a:ext cx="5234305" cy="3810000"/>
                    </a:xfrm>
                    <a:prstGeom prst="rect">
                      <a:avLst/>
                    </a:prstGeom>
                    <a:noFill/>
                    <a:ln w="9525">
                      <a:noFill/>
                      <a:miter lim="800000"/>
                      <a:headEnd/>
                      <a:tailEnd/>
                    </a:ln>
                  </pic:spPr>
                </pic:pic>
              </a:graphicData>
            </a:graphic>
          </wp:anchor>
        </w:drawing>
      </w:r>
    </w:p>
    <w:p w:rsidR="008B144D" w:rsidRDefault="00297F0E" w:rsidP="0089080E">
      <w:pPr>
        <w:contextualSpacing/>
      </w:pPr>
      <w:r>
        <w:rPr>
          <w:noProof/>
        </w:rPr>
        <w:pict>
          <v:shape id="_x0000_s26785" type="#_x0000_t202" style="position:absolute;margin-left:51pt;margin-top:290.7pt;width:384pt;height:.05pt;z-index:251854848" stroked="f">
            <v:textbox style="mso-next-textbox:#_x0000_s26785;mso-fit-shape-to-text:t" inset="0,0,0,0">
              <w:txbxContent>
                <w:p w:rsidR="00835A46" w:rsidRPr="003C0010" w:rsidRDefault="00835A46" w:rsidP="003C0010">
                  <w:pPr>
                    <w:pStyle w:val="Caption"/>
                  </w:pPr>
                  <w:bookmarkStart w:id="51" w:name="_Toc269296256"/>
                  <w:bookmarkStart w:id="52" w:name="_Toc269732131"/>
                  <w:r w:rsidRPr="00BD67A7">
                    <w:rPr>
                      <w:b/>
                    </w:rPr>
                    <w:t xml:space="preserve">Figure </w:t>
                  </w:r>
                  <w:r>
                    <w:rPr>
                      <w:b/>
                    </w:rPr>
                    <w:t>1.</w:t>
                  </w:r>
                  <w:r w:rsidRPr="00BD67A7">
                    <w:rPr>
                      <w:b/>
                    </w:rPr>
                    <w:fldChar w:fldCharType="begin"/>
                  </w:r>
                  <w:r w:rsidRPr="00BD67A7">
                    <w:rPr>
                      <w:b/>
                    </w:rPr>
                    <w:instrText xml:space="preserve"> SEQ Figure \* ARABIC </w:instrText>
                  </w:r>
                  <w:r w:rsidRPr="00BD67A7">
                    <w:rPr>
                      <w:b/>
                    </w:rPr>
                    <w:fldChar w:fldCharType="separate"/>
                  </w:r>
                  <w:r w:rsidR="00956C24">
                    <w:rPr>
                      <w:b/>
                      <w:noProof/>
                    </w:rPr>
                    <w:t>13</w:t>
                  </w:r>
                  <w:r w:rsidRPr="00BD67A7">
                    <w:rPr>
                      <w:b/>
                    </w:rPr>
                    <w:fldChar w:fldCharType="end"/>
                  </w:r>
                  <w:r>
                    <w:t>. Turbidity results from test 1 and 2</w:t>
                  </w:r>
                  <w:bookmarkEnd w:id="51"/>
                  <w:r>
                    <w:t xml:space="preserve"> are shown for the composite samples. The inflow hydrograph is shown relative to the discharge volume.</w:t>
                  </w:r>
                  <w:bookmarkEnd w:id="52"/>
                </w:p>
              </w:txbxContent>
            </v:textbox>
          </v:shape>
        </w:pict>
      </w:r>
      <w:r w:rsidR="00B106A2" w:rsidRPr="00B106A2">
        <w:t xml:space="preserve"> </w:t>
      </w: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89080E">
      <w:pPr>
        <w:contextualSpacing/>
      </w:pPr>
    </w:p>
    <w:p w:rsidR="008B144D" w:rsidRDefault="008B144D" w:rsidP="001609D0"/>
    <w:p w:rsidR="008B144D" w:rsidRDefault="008B144D" w:rsidP="001609D0"/>
    <w:p w:rsidR="001609D0" w:rsidRDefault="001609D0" w:rsidP="001609D0">
      <w:pPr>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CA5092" w:rsidP="008B144D">
      <w:pPr>
        <w:pStyle w:val="Heading2"/>
        <w:rPr>
          <w:rFonts w:eastAsia="Calibri"/>
        </w:rPr>
      </w:pPr>
      <w:r>
        <w:rPr>
          <w:rFonts w:eastAsia="Calibri"/>
          <w:noProof/>
        </w:rPr>
        <w:lastRenderedPageBreak/>
        <w:drawing>
          <wp:anchor distT="0" distB="0" distL="114300" distR="114300" simplePos="0" relativeHeight="251936768" behindDoc="0" locked="0" layoutInCell="1" allowOverlap="1">
            <wp:simplePos x="0" y="0"/>
            <wp:positionH relativeFrom="column">
              <wp:posOffset>714375</wp:posOffset>
            </wp:positionH>
            <wp:positionV relativeFrom="paragraph">
              <wp:posOffset>-270866</wp:posOffset>
            </wp:positionV>
            <wp:extent cx="4953000" cy="3623666"/>
            <wp:effectExtent l="0" t="0" r="0" b="0"/>
            <wp:wrapNone/>
            <wp:docPr id="3"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8" cstate="print"/>
                    <a:srcRect/>
                    <a:stretch>
                      <a:fillRect/>
                    </a:stretch>
                  </pic:blipFill>
                  <pic:spPr bwMode="auto">
                    <a:xfrm>
                      <a:off x="0" y="0"/>
                      <a:ext cx="4953000" cy="3623666"/>
                    </a:xfrm>
                    <a:prstGeom prst="rect">
                      <a:avLst/>
                    </a:prstGeom>
                    <a:noFill/>
                    <a:ln w="9525">
                      <a:noFill/>
                      <a:miter lim="800000"/>
                      <a:headEnd/>
                      <a:tailEnd/>
                    </a:ln>
                  </pic:spPr>
                </pic:pic>
              </a:graphicData>
            </a:graphic>
          </wp:anchor>
        </w:drawing>
      </w: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CA5092" w:rsidP="008B144D">
      <w:pPr>
        <w:pStyle w:val="Heading2"/>
        <w:rPr>
          <w:rFonts w:eastAsia="Calibri"/>
        </w:rPr>
      </w:pPr>
      <w:r>
        <w:rPr>
          <w:rFonts w:eastAsia="Calibri"/>
          <w:noProof/>
        </w:rPr>
        <w:drawing>
          <wp:anchor distT="0" distB="0" distL="114300" distR="114300" simplePos="0" relativeHeight="251937792" behindDoc="0" locked="0" layoutInCell="1" allowOverlap="1">
            <wp:simplePos x="0" y="0"/>
            <wp:positionH relativeFrom="column">
              <wp:posOffset>666750</wp:posOffset>
            </wp:positionH>
            <wp:positionV relativeFrom="paragraph">
              <wp:posOffset>117475</wp:posOffset>
            </wp:positionV>
            <wp:extent cx="5002530" cy="3667125"/>
            <wp:effectExtent l="0" t="0" r="0" b="0"/>
            <wp:wrapNone/>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9" cstate="print"/>
                    <a:srcRect/>
                    <a:stretch>
                      <a:fillRect/>
                    </a:stretch>
                  </pic:blipFill>
                  <pic:spPr bwMode="auto">
                    <a:xfrm>
                      <a:off x="0" y="0"/>
                      <a:ext cx="5002530" cy="3667125"/>
                    </a:xfrm>
                    <a:prstGeom prst="rect">
                      <a:avLst/>
                    </a:prstGeom>
                    <a:noFill/>
                    <a:ln w="9525">
                      <a:noFill/>
                      <a:miter lim="800000"/>
                      <a:headEnd/>
                      <a:tailEnd/>
                    </a:ln>
                  </pic:spPr>
                </pic:pic>
              </a:graphicData>
            </a:graphic>
          </wp:anchor>
        </w:drawing>
      </w: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97F0E" w:rsidP="008B144D">
      <w:pPr>
        <w:pStyle w:val="Heading2"/>
        <w:rPr>
          <w:rFonts w:eastAsia="Calibri"/>
        </w:rPr>
      </w:pPr>
      <w:r>
        <w:rPr>
          <w:rFonts w:eastAsia="Calibri"/>
          <w:noProof/>
        </w:rPr>
        <w:pict>
          <v:shape id="_x0000_s2040" type="#_x0000_t202" style="position:absolute;margin-left:43.15pt;margin-top:5.15pt;width:402.35pt;height:62.4pt;z-index:251806720" stroked="f">
            <v:textbox style="mso-next-textbox:#_x0000_s2040">
              <w:txbxContent>
                <w:p w:rsidR="00835A46" w:rsidRPr="003C0010" w:rsidRDefault="00835A46" w:rsidP="003C0010">
                  <w:pPr>
                    <w:pStyle w:val="Caption"/>
                  </w:pPr>
                  <w:bookmarkStart w:id="53" w:name="_Toc269296257"/>
                  <w:bookmarkStart w:id="54" w:name="_Toc269732132"/>
                  <w:r w:rsidRPr="001609D0">
                    <w:rPr>
                      <w:b/>
                    </w:rPr>
                    <w:t xml:space="preserve">Figure </w:t>
                  </w:r>
                  <w:r>
                    <w:rPr>
                      <w:b/>
                    </w:rPr>
                    <w:t>1.</w:t>
                  </w:r>
                  <w:r w:rsidRPr="001609D0">
                    <w:rPr>
                      <w:b/>
                    </w:rPr>
                    <w:t>1</w:t>
                  </w:r>
                  <w:r>
                    <w:rPr>
                      <w:b/>
                    </w:rPr>
                    <w:t>3 cont’d</w:t>
                  </w:r>
                  <w:r w:rsidRPr="001609D0">
                    <w:rPr>
                      <w:b/>
                    </w:rPr>
                    <w:t>.</w:t>
                  </w:r>
                  <w:r w:rsidRPr="001609D0">
                    <w:t xml:space="preserve"> </w:t>
                  </w:r>
                  <w:bookmarkEnd w:id="53"/>
                  <w:r>
                    <w:t>Turbidity results from test 3 and 4 are shown for the composite samples. The inflow hydrograph is shown relative to the discharge volume.</w:t>
                  </w:r>
                  <w:bookmarkEnd w:id="54"/>
                </w:p>
                <w:p w:rsidR="00835A46" w:rsidRPr="00E623AE" w:rsidRDefault="00835A46" w:rsidP="00BD67A7">
                  <w:pPr>
                    <w:pStyle w:val="Caption"/>
                    <w:rPr>
                      <w:noProof/>
                      <w:szCs w:val="24"/>
                    </w:rPr>
                  </w:pPr>
                </w:p>
              </w:txbxContent>
            </v:textbox>
          </v:shape>
        </w:pict>
      </w: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E6F04" w:rsidRDefault="002E6F04" w:rsidP="008B144D">
      <w:pPr>
        <w:pStyle w:val="Heading2"/>
        <w:rPr>
          <w:rFonts w:eastAsia="Calibri"/>
        </w:rPr>
      </w:pPr>
    </w:p>
    <w:p w:rsidR="002740CA" w:rsidRDefault="008B144D" w:rsidP="008B144D">
      <w:pPr>
        <w:pStyle w:val="Heading2"/>
        <w:rPr>
          <w:rFonts w:eastAsia="Calibri"/>
        </w:rPr>
      </w:pPr>
      <w:bookmarkStart w:id="55" w:name="_Toc269296303"/>
      <w:r>
        <w:rPr>
          <w:rFonts w:eastAsia="Calibri"/>
        </w:rPr>
        <w:lastRenderedPageBreak/>
        <w:t>Total Solids</w:t>
      </w:r>
      <w:bookmarkEnd w:id="55"/>
    </w:p>
    <w:p w:rsidR="00D708DA" w:rsidRDefault="008B144D" w:rsidP="002077F0">
      <w:pPr>
        <w:contextualSpacing/>
        <w:rPr>
          <w:color w:val="000000" w:themeColor="text1"/>
        </w:rPr>
      </w:pPr>
      <w:r w:rsidRPr="009A048E">
        <w:t>Figure</w:t>
      </w:r>
      <w:r w:rsidR="009A048E" w:rsidRPr="009A048E">
        <w:t xml:space="preserve"> </w:t>
      </w:r>
      <w:r w:rsidR="005F0901">
        <w:t>1</w:t>
      </w:r>
      <w:r w:rsidR="005E4AB0">
        <w:t>.</w:t>
      </w:r>
      <w:r w:rsidR="00441110">
        <w:t>14</w:t>
      </w:r>
      <w:r w:rsidRPr="009A048E">
        <w:t xml:space="preserve"> shows</w:t>
      </w:r>
      <w:r>
        <w:t xml:space="preserve"> the total sediment retained </w:t>
      </w:r>
      <w:r w:rsidR="00BC1131">
        <w:t xml:space="preserve">by the </w:t>
      </w:r>
      <w:r w:rsidR="00D33B08">
        <w:t>traditional riser and the SSS</w:t>
      </w:r>
      <w:r w:rsidR="005E4AB0">
        <w:t xml:space="preserve"> for each of the four tests</w:t>
      </w:r>
      <w:r w:rsidR="00BC1131">
        <w:t xml:space="preserve">. </w:t>
      </w:r>
      <w:r w:rsidR="005E4AB0">
        <w:t>Averaging the results from the four tests, t</w:t>
      </w:r>
      <w:r w:rsidR="00BC1131">
        <w:t xml:space="preserve">he </w:t>
      </w:r>
      <w:r w:rsidR="001609D0">
        <w:t>SSS</w:t>
      </w:r>
      <w:r w:rsidR="00BC1131">
        <w:t xml:space="preserve"> retained 8.5% more sediment</w:t>
      </w:r>
      <w:r w:rsidR="005F42B2">
        <w:t xml:space="preserve"> by mass</w:t>
      </w:r>
      <w:r w:rsidR="00D33B08">
        <w:t xml:space="preserve"> </w:t>
      </w:r>
      <w:r w:rsidR="00BC1131">
        <w:t xml:space="preserve">than the </w:t>
      </w:r>
      <w:r w:rsidR="00D33B08">
        <w:t>traditional</w:t>
      </w:r>
      <w:r w:rsidR="00BC1131">
        <w:t xml:space="preserve"> riser </w:t>
      </w:r>
      <w:r w:rsidR="005C60E1">
        <w:t>(p = 0.4592)</w:t>
      </w:r>
      <w:r w:rsidR="00BC1131">
        <w:t xml:space="preserve">. </w:t>
      </w:r>
      <w:r w:rsidR="005E4AB0">
        <w:t>Although these results are statistically insignific</w:t>
      </w:r>
      <w:r w:rsidR="0063101E">
        <w:t>ant, they still show an increase</w:t>
      </w:r>
      <w:r w:rsidR="005E4AB0">
        <w:t xml:space="preserve"> in retained sediment on par with the 9.1% sediment increase of the Faircloth floating skimmer (Jarrett, 2001)</w:t>
      </w:r>
    </w:p>
    <w:p w:rsidR="001609D0" w:rsidRDefault="001609D0" w:rsidP="001609D0"/>
    <w:p w:rsidR="00D90D33" w:rsidRDefault="00D90D33" w:rsidP="001609D0"/>
    <w:p w:rsidR="00BC1131" w:rsidRDefault="00BC1131" w:rsidP="001609D0"/>
    <w:p w:rsidR="00BC1131" w:rsidRDefault="00CE5ED3" w:rsidP="001609D0">
      <w:r w:rsidRPr="00CE5ED3">
        <w:rPr>
          <w:noProof/>
        </w:rPr>
        <w:drawing>
          <wp:anchor distT="0" distB="0" distL="114300" distR="114300" simplePos="0" relativeHeight="251919360" behindDoc="0" locked="0" layoutInCell="1" allowOverlap="1">
            <wp:simplePos x="0" y="0"/>
            <wp:positionH relativeFrom="column">
              <wp:posOffset>0</wp:posOffset>
            </wp:positionH>
            <wp:positionV relativeFrom="paragraph">
              <wp:posOffset>-1905</wp:posOffset>
            </wp:positionV>
            <wp:extent cx="5943600" cy="4324350"/>
            <wp:effectExtent l="0" t="0" r="0" b="0"/>
            <wp:wrapNone/>
            <wp:docPr id="10"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60" cstate="print"/>
                    <a:srcRect/>
                    <a:stretch>
                      <a:fillRect/>
                    </a:stretch>
                  </pic:blipFill>
                  <pic:spPr bwMode="auto">
                    <a:xfrm>
                      <a:off x="0" y="0"/>
                      <a:ext cx="5943600" cy="4324350"/>
                    </a:xfrm>
                    <a:prstGeom prst="rect">
                      <a:avLst/>
                    </a:prstGeom>
                    <a:noFill/>
                    <a:ln w="9525">
                      <a:noFill/>
                      <a:miter lim="800000"/>
                      <a:headEnd/>
                      <a:tailEnd/>
                    </a:ln>
                  </pic:spPr>
                </pic:pic>
              </a:graphicData>
            </a:graphic>
          </wp:anchor>
        </w:drawing>
      </w:r>
      <w:r w:rsidR="00297F0E">
        <w:rPr>
          <w:noProof/>
        </w:rPr>
        <w:pict>
          <v:shape id="_x0000_s26789" type="#_x0000_t202" style="position:absolute;margin-left:0;margin-top:345.15pt;width:468pt;height:.05pt;z-index:251863040;mso-position-horizontal-relative:text;mso-position-vertical-relative:text" stroked="f">
            <v:textbox style="mso-next-textbox:#_x0000_s26789;mso-fit-shape-to-text:t" inset="0,0,0,0">
              <w:txbxContent>
                <w:p w:rsidR="00835A46" w:rsidRPr="00BF2C76" w:rsidRDefault="00835A46" w:rsidP="00441110">
                  <w:pPr>
                    <w:pStyle w:val="Caption"/>
                    <w:rPr>
                      <w:szCs w:val="24"/>
                    </w:rPr>
                  </w:pPr>
                  <w:bookmarkStart w:id="56" w:name="_Toc269296258"/>
                  <w:bookmarkStart w:id="57" w:name="_Toc269732133"/>
                  <w:r w:rsidRPr="00441110">
                    <w:rPr>
                      <w:b/>
                    </w:rPr>
                    <w:t xml:space="preserve">Figure </w:t>
                  </w:r>
                  <w:r>
                    <w:rPr>
                      <w:b/>
                    </w:rPr>
                    <w:t>1.</w:t>
                  </w:r>
                  <w:r w:rsidRPr="00441110">
                    <w:rPr>
                      <w:b/>
                    </w:rPr>
                    <w:fldChar w:fldCharType="begin"/>
                  </w:r>
                  <w:r w:rsidRPr="00441110">
                    <w:rPr>
                      <w:b/>
                    </w:rPr>
                    <w:instrText xml:space="preserve"> SEQ Figure \* ARABIC </w:instrText>
                  </w:r>
                  <w:r w:rsidRPr="00441110">
                    <w:rPr>
                      <w:b/>
                    </w:rPr>
                    <w:fldChar w:fldCharType="separate"/>
                  </w:r>
                  <w:r w:rsidR="00956C24">
                    <w:rPr>
                      <w:b/>
                      <w:noProof/>
                    </w:rPr>
                    <w:t>14</w:t>
                  </w:r>
                  <w:r w:rsidRPr="00441110">
                    <w:rPr>
                      <w:b/>
                    </w:rPr>
                    <w:fldChar w:fldCharType="end"/>
                  </w:r>
                  <w:r>
                    <w:t>. Total suspended solids from each of the four tests. The SSS retained 8.5% more sediment than the traditional riser</w:t>
                  </w:r>
                  <w:bookmarkEnd w:id="56"/>
                  <w:r>
                    <w:t>.</w:t>
                  </w:r>
                  <w:bookmarkEnd w:id="57"/>
                </w:p>
              </w:txbxContent>
            </v:textbox>
          </v:shape>
        </w:pict>
      </w:r>
      <w:r w:rsidR="00827CB7" w:rsidRPr="00827CB7">
        <w:t xml:space="preserve"> </w:t>
      </w:r>
    </w:p>
    <w:p w:rsidR="00BC1131" w:rsidRDefault="00BC1131" w:rsidP="001609D0"/>
    <w:p w:rsidR="00BC1131" w:rsidRDefault="00BC1131" w:rsidP="001609D0"/>
    <w:p w:rsidR="00BC1131" w:rsidRDefault="00BC1131" w:rsidP="001609D0"/>
    <w:p w:rsidR="00BC1131" w:rsidRDefault="00BC1131" w:rsidP="001609D0"/>
    <w:p w:rsidR="00BC1131" w:rsidRDefault="00BC1131" w:rsidP="001609D0"/>
    <w:p w:rsidR="00BC1131" w:rsidRDefault="00BC1131" w:rsidP="001609D0"/>
    <w:p w:rsidR="00BC1131" w:rsidRDefault="00BC1131" w:rsidP="001609D0"/>
    <w:p w:rsidR="00BC1131" w:rsidRDefault="00BC1131" w:rsidP="001609D0"/>
    <w:p w:rsidR="00BC1131" w:rsidRDefault="00BC1131" w:rsidP="001609D0"/>
    <w:p w:rsidR="00BC1131" w:rsidRDefault="00BC1131" w:rsidP="001609D0"/>
    <w:p w:rsidR="00BC1131" w:rsidRDefault="00BC1131" w:rsidP="001609D0"/>
    <w:p w:rsidR="00BC1131" w:rsidRDefault="00BC1131" w:rsidP="001609D0"/>
    <w:p w:rsidR="00BC1131" w:rsidRDefault="00BC1131" w:rsidP="001609D0"/>
    <w:p w:rsidR="00BC1131" w:rsidRDefault="00BC1131" w:rsidP="001609D0"/>
    <w:p w:rsidR="00BC1131" w:rsidRDefault="00BC1131" w:rsidP="001609D0"/>
    <w:p w:rsidR="00BC1131" w:rsidRDefault="00BC1131" w:rsidP="001609D0"/>
    <w:p w:rsidR="00BC1131" w:rsidRDefault="00BC1131" w:rsidP="001609D0"/>
    <w:p w:rsidR="00BC1131" w:rsidRDefault="00BC1131" w:rsidP="001609D0"/>
    <w:p w:rsidR="00BC1131" w:rsidRDefault="00BC1131" w:rsidP="001609D0"/>
    <w:p w:rsidR="002E6F04" w:rsidRDefault="002E6F04" w:rsidP="002E6F04"/>
    <w:p w:rsidR="002E6F04" w:rsidRDefault="002E6F04" w:rsidP="002E6F04"/>
    <w:p w:rsidR="00D708DA" w:rsidRDefault="00D708DA" w:rsidP="008B144D">
      <w:pPr>
        <w:pStyle w:val="Heading2"/>
      </w:pPr>
      <w:bookmarkStart w:id="58" w:name="_Toc269296304"/>
      <w:r>
        <w:t>Particle Size Analysis</w:t>
      </w:r>
      <w:bookmarkEnd w:id="58"/>
    </w:p>
    <w:p w:rsidR="008B144D" w:rsidRPr="007D68AA" w:rsidRDefault="00BC1131" w:rsidP="008B144D">
      <w:pPr>
        <w:contextualSpacing/>
      </w:pPr>
      <w:r>
        <w:t>The</w:t>
      </w:r>
      <w:r w:rsidR="0039684C">
        <w:t xml:space="preserve"> raw</w:t>
      </w:r>
      <w:r>
        <w:t xml:space="preserve"> soil</w:t>
      </w:r>
      <w:r w:rsidR="005E4AB0">
        <w:t xml:space="preserve"> of the experiment</w:t>
      </w:r>
      <w:r>
        <w:t xml:space="preserve"> was a sandy loam consisting of 44% sand, </w:t>
      </w:r>
      <w:r w:rsidR="00E51434">
        <w:t>45</w:t>
      </w:r>
      <w:r>
        <w:t xml:space="preserve">% silt, and </w:t>
      </w:r>
      <w:r w:rsidR="00E51434">
        <w:t>11</w:t>
      </w:r>
      <w:r>
        <w:t>% clay</w:t>
      </w:r>
      <w:r w:rsidR="00893251">
        <w:t xml:space="preserve"> where t</w:t>
      </w:r>
      <w:r w:rsidR="00D33B08">
        <w:t xml:space="preserve">he </w:t>
      </w:r>
      <w:r w:rsidR="008B144D" w:rsidRPr="00A842A6">
        <w:t xml:space="preserve">USDA </w:t>
      </w:r>
      <w:r w:rsidR="00893251">
        <w:t>limit</w:t>
      </w:r>
      <w:r w:rsidR="008B144D" w:rsidRPr="00A842A6">
        <w:t xml:space="preserve"> for sand is </w:t>
      </w:r>
      <w:r w:rsidR="0039684C">
        <w:t>&gt;</w:t>
      </w:r>
      <w:r w:rsidR="008B144D" w:rsidRPr="00A842A6">
        <w:t xml:space="preserve">50 </w:t>
      </w:r>
      <w:r w:rsidR="008B144D" w:rsidRPr="00A842A6">
        <w:rPr>
          <w:i/>
        </w:rPr>
        <w:t>μm</w:t>
      </w:r>
      <w:r w:rsidR="008B144D" w:rsidRPr="00A842A6">
        <w:t xml:space="preserve"> and for </w:t>
      </w:r>
      <w:r w:rsidR="008B144D">
        <w:t xml:space="preserve">clay is </w:t>
      </w:r>
      <w:r w:rsidR="0039684C">
        <w:t>&lt;</w:t>
      </w:r>
      <w:r w:rsidR="008B144D">
        <w:t xml:space="preserve">2 </w:t>
      </w:r>
      <w:r w:rsidR="008B144D" w:rsidRPr="002D1944">
        <w:rPr>
          <w:i/>
        </w:rPr>
        <w:t>μm</w:t>
      </w:r>
      <w:r w:rsidR="0039684C" w:rsidRPr="002D1944">
        <w:rPr>
          <w:i/>
        </w:rPr>
        <w:t xml:space="preserve"> </w:t>
      </w:r>
      <w:r w:rsidR="0039684C" w:rsidRPr="002D1944">
        <w:t xml:space="preserve">(Hillel, </w:t>
      </w:r>
      <w:r w:rsidR="002D1944" w:rsidRPr="002D1944">
        <w:t>1998</w:t>
      </w:r>
      <w:r w:rsidR="0039684C" w:rsidRPr="002D1944">
        <w:t>)</w:t>
      </w:r>
      <w:r w:rsidR="008B144D" w:rsidRPr="002D1944">
        <w:rPr>
          <w:i/>
        </w:rPr>
        <w:t>.</w:t>
      </w:r>
      <w:r w:rsidR="007D68AA">
        <w:t xml:space="preserve"> Both the traditional riser and the SSS </w:t>
      </w:r>
      <w:r w:rsidR="00171635">
        <w:t xml:space="preserve">effluents contained very little sand relative to the raw soil </w:t>
      </w:r>
      <w:r w:rsidR="005E4AB0">
        <w:t xml:space="preserve">which one would expect due to the relatively high energy required to keep sand suspended </w:t>
      </w:r>
      <w:r w:rsidR="00171635">
        <w:t xml:space="preserve">(Figure </w:t>
      </w:r>
      <w:r w:rsidR="00835A46">
        <w:t>1</w:t>
      </w:r>
      <w:r w:rsidR="005E4AB0">
        <w:t>.</w:t>
      </w:r>
      <w:r w:rsidR="00171635">
        <w:t>15).</w:t>
      </w:r>
      <w:r w:rsidR="005E4AB0">
        <w:t xml:space="preserve"> There was also relatively little clay in the effluents as a percentage since a large fraction remained suspended in the basin, and clay does not readily settle regardless of the outlet used.</w:t>
      </w:r>
    </w:p>
    <w:p w:rsidR="00980221" w:rsidRDefault="00980221" w:rsidP="008B144D">
      <w:pPr>
        <w:contextualSpacing/>
        <w:rPr>
          <w:i/>
        </w:rPr>
      </w:pPr>
    </w:p>
    <w:p w:rsidR="00207441" w:rsidRDefault="00207441" w:rsidP="00207441">
      <w:pPr>
        <w:keepNext/>
        <w:contextualSpacing/>
      </w:pPr>
      <w:r w:rsidRPr="00207441">
        <w:rPr>
          <w:noProof/>
        </w:rPr>
        <w:drawing>
          <wp:inline distT="0" distB="0" distL="0" distR="0">
            <wp:extent cx="5943600" cy="4312535"/>
            <wp:effectExtent l="1905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61" cstate="print"/>
                    <a:srcRect/>
                    <a:stretch>
                      <a:fillRect/>
                    </a:stretch>
                  </pic:blipFill>
                  <pic:spPr bwMode="auto">
                    <a:xfrm>
                      <a:off x="0" y="0"/>
                      <a:ext cx="5943600" cy="4312535"/>
                    </a:xfrm>
                    <a:prstGeom prst="rect">
                      <a:avLst/>
                    </a:prstGeom>
                    <a:noFill/>
                    <a:ln w="9525">
                      <a:noFill/>
                      <a:miter lim="800000"/>
                      <a:headEnd/>
                      <a:tailEnd/>
                    </a:ln>
                  </pic:spPr>
                </pic:pic>
              </a:graphicData>
            </a:graphic>
          </wp:inline>
        </w:drawing>
      </w:r>
    </w:p>
    <w:p w:rsidR="00980221" w:rsidRDefault="00207441" w:rsidP="005456C7">
      <w:pPr>
        <w:pStyle w:val="Caption"/>
        <w:rPr>
          <w:i/>
        </w:rPr>
      </w:pPr>
      <w:bookmarkStart w:id="59" w:name="_Toc269296259"/>
      <w:r w:rsidRPr="00207441">
        <w:rPr>
          <w:b/>
        </w:rPr>
        <w:t xml:space="preserve">Figure </w:t>
      </w:r>
      <w:r w:rsidR="001A3640">
        <w:rPr>
          <w:b/>
        </w:rPr>
        <w:t>1.</w:t>
      </w:r>
      <w:r w:rsidR="00297F0E" w:rsidRPr="00207441">
        <w:rPr>
          <w:b/>
        </w:rPr>
        <w:fldChar w:fldCharType="begin"/>
      </w:r>
      <w:r w:rsidRPr="00207441">
        <w:rPr>
          <w:b/>
        </w:rPr>
        <w:instrText xml:space="preserve"> SEQ Figure \* ARABIC </w:instrText>
      </w:r>
      <w:r w:rsidR="00297F0E" w:rsidRPr="00207441">
        <w:rPr>
          <w:b/>
        </w:rPr>
        <w:fldChar w:fldCharType="separate"/>
      </w:r>
      <w:r w:rsidR="00956C24">
        <w:rPr>
          <w:b/>
          <w:noProof/>
        </w:rPr>
        <w:t>15</w:t>
      </w:r>
      <w:r w:rsidR="00297F0E" w:rsidRPr="00207441">
        <w:rPr>
          <w:b/>
        </w:rPr>
        <w:fldChar w:fldCharType="end"/>
      </w:r>
      <w:r>
        <w:t xml:space="preserve">. </w:t>
      </w:r>
      <w:r w:rsidR="005456C7">
        <w:t>Particle size distributions shown for each of the composite samples and the raw soil</w:t>
      </w:r>
      <w:bookmarkEnd w:id="59"/>
      <w:r w:rsidR="005456C7">
        <w:t xml:space="preserve"> used in the experiment.</w:t>
      </w:r>
    </w:p>
    <w:p w:rsidR="00EA5944" w:rsidRDefault="00EA5944" w:rsidP="002077F0">
      <w:pPr>
        <w:contextualSpacing/>
        <w:rPr>
          <w:b/>
          <w:bCs/>
          <w:sz w:val="28"/>
          <w:szCs w:val="28"/>
        </w:rPr>
      </w:pPr>
      <w:r>
        <w:br w:type="page"/>
      </w:r>
    </w:p>
    <w:p w:rsidR="00236E6D" w:rsidRDefault="00C128A2" w:rsidP="000166A9">
      <w:pPr>
        <w:pStyle w:val="StyleHeading1Centered"/>
      </w:pPr>
      <w:bookmarkStart w:id="60" w:name="_Toc269296305"/>
      <w:r>
        <w:lastRenderedPageBreak/>
        <w:t>Conclusions</w:t>
      </w:r>
      <w:bookmarkEnd w:id="60"/>
    </w:p>
    <w:p w:rsidR="00E765C8" w:rsidRDefault="003B0A05" w:rsidP="00801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r>
        <w:rPr>
          <w:rFonts w:cs="Arial"/>
          <w:bCs/>
        </w:rPr>
        <w:t>We modeled, built, validated, and tested a SSS device that pe</w:t>
      </w:r>
      <w:r w:rsidR="0089080E">
        <w:rPr>
          <w:rFonts w:cs="Arial"/>
          <w:bCs/>
        </w:rPr>
        <w:t xml:space="preserve">rforms on par with the floating skimmer retaining on the order of 10% more sediment </w:t>
      </w:r>
      <w:r w:rsidR="005F42B2">
        <w:rPr>
          <w:rFonts w:cs="Arial"/>
          <w:bCs/>
        </w:rPr>
        <w:t>by mass than</w:t>
      </w:r>
      <w:r w:rsidR="0089080E">
        <w:rPr>
          <w:rFonts w:cs="Arial"/>
          <w:bCs/>
        </w:rPr>
        <w:t xml:space="preserve"> a </w:t>
      </w:r>
      <w:r w:rsidR="005F42B2">
        <w:rPr>
          <w:rFonts w:cs="Arial"/>
          <w:bCs/>
        </w:rPr>
        <w:t>traditional</w:t>
      </w:r>
      <w:r w:rsidR="0089080E">
        <w:rPr>
          <w:rFonts w:cs="Arial"/>
          <w:bCs/>
        </w:rPr>
        <w:t xml:space="preserve"> perforated riser outlet.</w:t>
      </w:r>
      <w:r w:rsidR="005F42B2">
        <w:rPr>
          <w:rFonts w:cs="Arial"/>
          <w:bCs/>
        </w:rPr>
        <w:t xml:space="preserve"> This proves the hypothesis that the SSS increases sediment retention by automatically </w:t>
      </w:r>
      <w:r>
        <w:rPr>
          <w:rFonts w:cs="Arial"/>
          <w:bCs/>
        </w:rPr>
        <w:t>decreasing t</w:t>
      </w:r>
      <w:r w:rsidR="007D3E1D">
        <w:rPr>
          <w:rFonts w:cs="Arial"/>
          <w:bCs/>
        </w:rPr>
        <w:t>he heads on the lowers orifices</w:t>
      </w:r>
      <w:r w:rsidR="005F0901">
        <w:rPr>
          <w:rFonts w:cs="Arial"/>
          <w:bCs/>
        </w:rPr>
        <w:t>, thereby decreasing the outflow from the portion of the basin holding the highest sediment concentrations</w:t>
      </w:r>
      <w:r w:rsidR="005F42B2">
        <w:rPr>
          <w:rFonts w:cs="Arial"/>
          <w:bCs/>
        </w:rPr>
        <w:t>.</w:t>
      </w:r>
      <w:r w:rsidR="00840340">
        <w:rPr>
          <w:rFonts w:cs="Arial"/>
          <w:bCs/>
        </w:rPr>
        <w:t xml:space="preserve"> Although our test basin was smaller than a typical full scale basin in the field, the comparison between the two outlets is still valid on a relative basis.</w:t>
      </w:r>
    </w:p>
    <w:p w:rsidR="00840340" w:rsidRDefault="00840340" w:rsidP="00801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p>
    <w:p w:rsidR="00840340" w:rsidRDefault="00840340" w:rsidP="00801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r>
        <w:rPr>
          <w:rFonts w:cs="Arial"/>
          <w:bCs/>
        </w:rPr>
        <w:t xml:space="preserve">Our analytical model, capable of characterizing the orifice area distribution of a SSS with just three area fitting parameters and two delta head fitting parameters, was shown to provide a suitable approximation of the discrete orifice distribution. The flow from an SSS can be predicted using the three equations describing the three flow cases instead of having to numerically solve the flow for each individual orifice. </w:t>
      </w:r>
      <w:r w:rsidR="00D46BE9">
        <w:rPr>
          <w:rFonts w:cs="Arial"/>
          <w:bCs/>
        </w:rPr>
        <w:t>This</w:t>
      </w:r>
      <w:r>
        <w:rPr>
          <w:rFonts w:cs="Arial"/>
          <w:bCs/>
        </w:rPr>
        <w:t xml:space="preserve"> </w:t>
      </w:r>
      <w:r w:rsidR="00D46BE9">
        <w:rPr>
          <w:rFonts w:cs="Arial"/>
          <w:bCs/>
        </w:rPr>
        <w:t>property</w:t>
      </w:r>
      <w:r>
        <w:rPr>
          <w:rFonts w:cs="Arial"/>
          <w:bCs/>
        </w:rPr>
        <w:t xml:space="preserve"> of the analytical model greatly </w:t>
      </w:r>
      <w:r w:rsidR="00D46BE9">
        <w:rPr>
          <w:rFonts w:cs="Arial"/>
          <w:bCs/>
        </w:rPr>
        <w:t>simplifies the design calculations.</w:t>
      </w:r>
      <w:r>
        <w:rPr>
          <w:rFonts w:cs="Arial"/>
          <w:bCs/>
        </w:rPr>
        <w:t xml:space="preserve"> </w:t>
      </w:r>
    </w:p>
    <w:p w:rsidR="00624030" w:rsidRDefault="00624030" w:rsidP="00801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p>
    <w:p w:rsidR="0044069B" w:rsidRDefault="004C0BE4" w:rsidP="00801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r>
        <w:rPr>
          <w:rFonts w:cs="Arial"/>
          <w:bCs/>
        </w:rPr>
        <w:t xml:space="preserve">This </w:t>
      </w:r>
      <w:r w:rsidR="007D3E1D">
        <w:rPr>
          <w:rFonts w:cs="Arial"/>
          <w:bCs/>
        </w:rPr>
        <w:t>research</w:t>
      </w:r>
      <w:r>
        <w:rPr>
          <w:rFonts w:cs="Arial"/>
          <w:bCs/>
        </w:rPr>
        <w:t xml:space="preserve"> was performed for one design storm, one soil type, </w:t>
      </w:r>
      <w:r w:rsidR="00547B32">
        <w:rPr>
          <w:rFonts w:cs="Arial"/>
          <w:bCs/>
        </w:rPr>
        <w:t>and</w:t>
      </w:r>
      <w:r>
        <w:rPr>
          <w:rFonts w:cs="Arial"/>
          <w:bCs/>
        </w:rPr>
        <w:t xml:space="preserve"> one </w:t>
      </w:r>
      <w:r w:rsidR="00547B32">
        <w:rPr>
          <w:rFonts w:cs="Arial"/>
          <w:bCs/>
        </w:rPr>
        <w:t>set of outlet orifice</w:t>
      </w:r>
      <w:r>
        <w:rPr>
          <w:rFonts w:cs="Arial"/>
          <w:bCs/>
        </w:rPr>
        <w:t xml:space="preserve"> configuration</w:t>
      </w:r>
      <w:r w:rsidR="00547B32">
        <w:rPr>
          <w:rFonts w:cs="Arial"/>
          <w:bCs/>
        </w:rPr>
        <w:t>s</w:t>
      </w:r>
      <w:r>
        <w:rPr>
          <w:rFonts w:cs="Arial"/>
          <w:bCs/>
        </w:rPr>
        <w:t xml:space="preserve">. </w:t>
      </w:r>
      <w:r w:rsidR="00547B32">
        <w:rPr>
          <w:rFonts w:cs="Arial"/>
          <w:bCs/>
        </w:rPr>
        <w:t>The experiment was designed within the constraints of the materials, dimensions, a</w:t>
      </w:r>
      <w:r w:rsidR="0044069B">
        <w:rPr>
          <w:rFonts w:cs="Arial"/>
          <w:bCs/>
        </w:rPr>
        <w:t>nd capacities of the apparatus</w:t>
      </w:r>
      <w:r w:rsidR="00547B32">
        <w:rPr>
          <w:rFonts w:cs="Arial"/>
          <w:bCs/>
        </w:rPr>
        <w:t xml:space="preserve"> used</w:t>
      </w:r>
      <w:r w:rsidR="00F170E2">
        <w:rPr>
          <w:rFonts w:cs="Arial"/>
          <w:bCs/>
        </w:rPr>
        <w:t xml:space="preserve">. </w:t>
      </w:r>
      <w:r w:rsidR="00547B32">
        <w:rPr>
          <w:rFonts w:cs="Arial"/>
          <w:bCs/>
        </w:rPr>
        <w:t>Further t</w:t>
      </w:r>
      <w:r w:rsidR="00F170E2">
        <w:rPr>
          <w:rFonts w:cs="Arial"/>
          <w:bCs/>
        </w:rPr>
        <w:t xml:space="preserve">ests should be conducted to determine the </w:t>
      </w:r>
      <w:r w:rsidR="0078510D">
        <w:rPr>
          <w:rFonts w:cs="Arial"/>
          <w:bCs/>
        </w:rPr>
        <w:t>orifice</w:t>
      </w:r>
      <w:r w:rsidR="00F170E2">
        <w:rPr>
          <w:rFonts w:cs="Arial"/>
          <w:bCs/>
        </w:rPr>
        <w:t xml:space="preserve"> con</w:t>
      </w:r>
      <w:r w:rsidR="000B0909">
        <w:rPr>
          <w:rFonts w:cs="Arial"/>
          <w:bCs/>
        </w:rPr>
        <w:t>figurations</w:t>
      </w:r>
      <w:r w:rsidR="0078510D">
        <w:rPr>
          <w:rFonts w:cs="Arial"/>
          <w:bCs/>
        </w:rPr>
        <w:t xml:space="preserve"> that maximize sediment retention for various basin configurations. </w:t>
      </w:r>
      <w:r w:rsidR="005F0901">
        <w:rPr>
          <w:rFonts w:cs="Arial"/>
          <w:bCs/>
        </w:rPr>
        <w:t xml:space="preserve">Although we designed the SSS of this experiment to match the stage-discharge relationship of a traditional riser, an SSS could be designed for optimum sediment retention. </w:t>
      </w:r>
      <w:r w:rsidR="0078510D">
        <w:rPr>
          <w:rFonts w:cs="Arial"/>
          <w:bCs/>
        </w:rPr>
        <w:t xml:space="preserve">The </w:t>
      </w:r>
      <w:r w:rsidR="00D33B08">
        <w:rPr>
          <w:rFonts w:cs="Arial"/>
          <w:bCs/>
        </w:rPr>
        <w:t>SSS</w:t>
      </w:r>
      <w:r w:rsidR="0078510D">
        <w:rPr>
          <w:rFonts w:cs="Arial"/>
          <w:bCs/>
        </w:rPr>
        <w:t xml:space="preserve"> should also be evaluated in a stormwater basin to determine its efficacy under </w:t>
      </w:r>
      <w:r w:rsidR="00D33B08">
        <w:rPr>
          <w:rFonts w:cs="Arial"/>
          <w:bCs/>
        </w:rPr>
        <w:t>field</w:t>
      </w:r>
      <w:r w:rsidR="0078510D">
        <w:rPr>
          <w:rFonts w:cs="Arial"/>
          <w:bCs/>
        </w:rPr>
        <w:t xml:space="preserve"> conditions. A field </w:t>
      </w:r>
      <w:r w:rsidR="00D33B08">
        <w:rPr>
          <w:rFonts w:cs="Arial"/>
          <w:bCs/>
        </w:rPr>
        <w:t>installation</w:t>
      </w:r>
      <w:r w:rsidR="0078510D">
        <w:rPr>
          <w:rFonts w:cs="Arial"/>
          <w:bCs/>
        </w:rPr>
        <w:t xml:space="preserve"> would also uncover any potential </w:t>
      </w:r>
      <w:r w:rsidR="0044069B">
        <w:rPr>
          <w:rFonts w:cs="Arial"/>
          <w:bCs/>
        </w:rPr>
        <w:t xml:space="preserve">long term </w:t>
      </w:r>
      <w:r w:rsidR="0078510D">
        <w:rPr>
          <w:rFonts w:cs="Arial"/>
          <w:bCs/>
        </w:rPr>
        <w:t>maintenance issues</w:t>
      </w:r>
      <w:r w:rsidR="000B0909">
        <w:rPr>
          <w:rFonts w:cs="Arial"/>
          <w:bCs/>
        </w:rPr>
        <w:t>.</w:t>
      </w:r>
      <w:r w:rsidR="0044069B">
        <w:rPr>
          <w:rFonts w:cs="Arial"/>
          <w:bCs/>
        </w:rPr>
        <w:t xml:space="preserve"> </w:t>
      </w:r>
      <w:r w:rsidR="000B0909">
        <w:rPr>
          <w:rFonts w:cs="Arial"/>
          <w:bCs/>
        </w:rPr>
        <w:t>Also</w:t>
      </w:r>
      <w:r w:rsidR="0044069B">
        <w:rPr>
          <w:rFonts w:cs="Arial"/>
          <w:bCs/>
        </w:rPr>
        <w:t>,</w:t>
      </w:r>
      <w:r w:rsidR="000B0909">
        <w:rPr>
          <w:rFonts w:cs="Arial"/>
          <w:bCs/>
        </w:rPr>
        <w:t xml:space="preserve"> software should be developed that allows a user to design </w:t>
      </w:r>
      <w:r w:rsidR="007D3E1D">
        <w:rPr>
          <w:rFonts w:cs="Arial"/>
          <w:bCs/>
        </w:rPr>
        <w:t xml:space="preserve">a </w:t>
      </w:r>
      <w:r w:rsidR="00D33B08">
        <w:rPr>
          <w:rFonts w:cs="Arial"/>
          <w:bCs/>
        </w:rPr>
        <w:t xml:space="preserve">SSS </w:t>
      </w:r>
      <w:r w:rsidR="0044069B">
        <w:rPr>
          <w:rFonts w:cs="Arial"/>
          <w:bCs/>
        </w:rPr>
        <w:t>for</w:t>
      </w:r>
      <w:r w:rsidR="005F0901">
        <w:rPr>
          <w:rFonts w:cs="Arial"/>
          <w:bCs/>
        </w:rPr>
        <w:t xml:space="preserve"> site-specific commercial</w:t>
      </w:r>
      <w:r w:rsidR="00D33B08">
        <w:rPr>
          <w:rFonts w:cs="Arial"/>
          <w:bCs/>
        </w:rPr>
        <w:t xml:space="preserve"> </w:t>
      </w:r>
      <w:r w:rsidR="0044069B">
        <w:rPr>
          <w:rFonts w:cs="Arial"/>
          <w:bCs/>
        </w:rPr>
        <w:t>application</w:t>
      </w:r>
      <w:r w:rsidR="007D3E1D">
        <w:rPr>
          <w:rFonts w:cs="Arial"/>
          <w:bCs/>
        </w:rPr>
        <w:t>s</w:t>
      </w:r>
      <w:r w:rsidR="0044069B">
        <w:rPr>
          <w:rFonts w:cs="Arial"/>
          <w:bCs/>
        </w:rPr>
        <w:t>.</w:t>
      </w:r>
    </w:p>
    <w:p w:rsidR="00DC3C31" w:rsidRDefault="00DC3C31">
      <w:pPr>
        <w:spacing w:line="240" w:lineRule="auto"/>
        <w:rPr>
          <w:rFonts w:cs="Arial"/>
          <w:bCs/>
        </w:rPr>
      </w:pPr>
      <w:r>
        <w:rPr>
          <w:rFonts w:cs="Arial"/>
          <w:bCs/>
        </w:rPr>
        <w:br w:type="page"/>
      </w:r>
    </w:p>
    <w:p w:rsidR="0044069B" w:rsidRDefault="0044069B" w:rsidP="00801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p>
    <w:p w:rsidR="00DC3C31" w:rsidRDefault="00DC3C31" w:rsidP="00DC3C31">
      <w:pPr>
        <w:pStyle w:val="Heading1"/>
        <w:rPr>
          <w:szCs w:val="28"/>
        </w:rPr>
      </w:pPr>
      <w:r>
        <w:t>List of References</w:t>
      </w:r>
    </w:p>
    <w:p w:rsidR="00DC3C31" w:rsidRDefault="00DC3C31" w:rsidP="00DC3C31">
      <w:pPr>
        <w:jc w:val="center"/>
        <w:rPr>
          <w:b/>
          <w:sz w:val="28"/>
          <w:szCs w:val="28"/>
        </w:rPr>
      </w:pPr>
    </w:p>
    <w:p w:rsidR="00DC3C31" w:rsidRDefault="00DC3C31" w:rsidP="00DC3C31">
      <w:pPr>
        <w:jc w:val="center"/>
        <w:rPr>
          <w:b/>
          <w:sz w:val="28"/>
          <w:szCs w:val="28"/>
        </w:rPr>
      </w:pPr>
    </w:p>
    <w:p w:rsidR="00DC3C31" w:rsidRDefault="00DC3C31" w:rsidP="00DC3C31">
      <w:pPr>
        <w:jc w:val="center"/>
        <w:rPr>
          <w:b/>
          <w:sz w:val="28"/>
          <w:szCs w:val="28"/>
        </w:rPr>
      </w:pPr>
    </w:p>
    <w:p w:rsidR="00DC3C31" w:rsidRDefault="00DC3C31" w:rsidP="00DC3C31">
      <w:pPr>
        <w:jc w:val="center"/>
        <w:rPr>
          <w:b/>
          <w:sz w:val="28"/>
          <w:szCs w:val="28"/>
        </w:rPr>
      </w:pPr>
    </w:p>
    <w:p w:rsidR="00DC3C31" w:rsidRDefault="00DC3C31" w:rsidP="00DC3C31">
      <w:pPr>
        <w:jc w:val="center"/>
        <w:rPr>
          <w:b/>
          <w:sz w:val="28"/>
          <w:szCs w:val="28"/>
        </w:rPr>
      </w:pPr>
    </w:p>
    <w:p w:rsidR="00DC3C31" w:rsidRDefault="00DC3C31" w:rsidP="00DC3C31">
      <w:pPr>
        <w:jc w:val="center"/>
        <w:rPr>
          <w:b/>
          <w:sz w:val="28"/>
          <w:szCs w:val="28"/>
        </w:rPr>
      </w:pPr>
    </w:p>
    <w:p w:rsidR="00DC3C31" w:rsidRDefault="00DC3C31" w:rsidP="00DC3C31">
      <w:pPr>
        <w:jc w:val="center"/>
        <w:rPr>
          <w:b/>
          <w:sz w:val="28"/>
          <w:szCs w:val="28"/>
        </w:rPr>
      </w:pPr>
    </w:p>
    <w:p w:rsidR="00DC3C31" w:rsidRDefault="00DC3C31" w:rsidP="00DC3C31">
      <w:pPr>
        <w:jc w:val="center"/>
        <w:rPr>
          <w:b/>
          <w:sz w:val="28"/>
          <w:szCs w:val="28"/>
        </w:rPr>
      </w:pPr>
    </w:p>
    <w:p w:rsidR="00DC3C31" w:rsidRDefault="00DC3C31">
      <w:pPr>
        <w:spacing w:line="240" w:lineRule="auto"/>
        <w:rPr>
          <w:b/>
          <w:sz w:val="28"/>
          <w:szCs w:val="28"/>
        </w:rPr>
      </w:pPr>
      <w:r>
        <w:rPr>
          <w:b/>
          <w:sz w:val="28"/>
          <w:szCs w:val="28"/>
        </w:rPr>
        <w:br w:type="page"/>
      </w:r>
    </w:p>
    <w:p w:rsidR="009C34E9" w:rsidRPr="003B397E" w:rsidRDefault="009C34E9" w:rsidP="009C34E9">
      <w:pPr>
        <w:contextualSpacing/>
        <w:rPr>
          <w:rFonts w:cs="Arial"/>
          <w:szCs w:val="23"/>
        </w:rPr>
      </w:pPr>
      <w:r w:rsidRPr="003B397E">
        <w:rPr>
          <w:rFonts w:cs="Arial"/>
          <w:szCs w:val="23"/>
        </w:rPr>
        <w:lastRenderedPageBreak/>
        <w:t xml:space="preserve">Beasley, R.P. 1972. </w:t>
      </w:r>
      <w:r w:rsidRPr="003B397E">
        <w:rPr>
          <w:rFonts w:cs="Arial"/>
          <w:i/>
          <w:szCs w:val="23"/>
        </w:rPr>
        <w:t>Erosion and Sediment Pollution Control</w:t>
      </w:r>
      <w:r w:rsidRPr="003B397E">
        <w:rPr>
          <w:rFonts w:cs="Arial"/>
          <w:szCs w:val="23"/>
        </w:rPr>
        <w:t>. Ames: Iowa State</w:t>
      </w:r>
    </w:p>
    <w:p w:rsidR="009C34E9" w:rsidRDefault="009C34E9" w:rsidP="009C34E9">
      <w:pPr>
        <w:ind w:firstLine="720"/>
        <w:contextualSpacing/>
        <w:rPr>
          <w:rFonts w:cs="Arial"/>
          <w:szCs w:val="23"/>
        </w:rPr>
      </w:pPr>
      <w:r w:rsidRPr="003B397E">
        <w:rPr>
          <w:rFonts w:cs="Arial"/>
          <w:szCs w:val="23"/>
        </w:rPr>
        <w:t>University Press.</w:t>
      </w:r>
    </w:p>
    <w:p w:rsidR="00CA6302" w:rsidRPr="003B397E" w:rsidRDefault="00CA6302" w:rsidP="009C34E9">
      <w:pPr>
        <w:ind w:firstLine="720"/>
        <w:contextualSpacing/>
        <w:rPr>
          <w:rFonts w:cs="Arial"/>
          <w:szCs w:val="23"/>
        </w:rPr>
      </w:pPr>
    </w:p>
    <w:p w:rsidR="00CA6302" w:rsidRDefault="00CA6302" w:rsidP="00CA6302">
      <w:pPr>
        <w:contextualSpacing/>
        <w:rPr>
          <w:rFonts w:cs="Arial"/>
          <w:szCs w:val="23"/>
        </w:rPr>
      </w:pPr>
      <w:r>
        <w:rPr>
          <w:rFonts w:cs="Arial"/>
          <w:szCs w:val="23"/>
        </w:rPr>
        <w:t>Brandes</w:t>
      </w:r>
      <w:r w:rsidRPr="003B397E">
        <w:rPr>
          <w:rFonts w:cs="Arial"/>
          <w:szCs w:val="23"/>
        </w:rPr>
        <w:t xml:space="preserve">, </w:t>
      </w:r>
      <w:r>
        <w:rPr>
          <w:rFonts w:cs="Arial"/>
          <w:szCs w:val="23"/>
        </w:rPr>
        <w:t>D., W.T. Barlow, and B. Hendrickson</w:t>
      </w:r>
      <w:r w:rsidRPr="003B397E">
        <w:rPr>
          <w:rFonts w:cs="Arial"/>
          <w:szCs w:val="23"/>
        </w:rPr>
        <w:t xml:space="preserve">. </w:t>
      </w:r>
      <w:r>
        <w:rPr>
          <w:rFonts w:cs="Arial"/>
          <w:szCs w:val="23"/>
        </w:rPr>
        <w:t>2010</w:t>
      </w:r>
      <w:r w:rsidRPr="003B397E">
        <w:rPr>
          <w:rFonts w:cs="Arial"/>
          <w:szCs w:val="23"/>
        </w:rPr>
        <w:t xml:space="preserve">. </w:t>
      </w:r>
      <w:r>
        <w:rPr>
          <w:rFonts w:cs="Arial"/>
          <w:szCs w:val="23"/>
        </w:rPr>
        <w:t>An experimental study of stage-discharge</w:t>
      </w:r>
    </w:p>
    <w:p w:rsidR="006301B4" w:rsidRPr="000D26D5" w:rsidRDefault="00CA6302" w:rsidP="006301B4">
      <w:pPr>
        <w:ind w:firstLine="720"/>
        <w:contextualSpacing/>
        <w:rPr>
          <w:rFonts w:cs="Arial"/>
          <w:i/>
          <w:szCs w:val="23"/>
        </w:rPr>
      </w:pPr>
      <w:r>
        <w:rPr>
          <w:rFonts w:cs="Arial"/>
          <w:szCs w:val="23"/>
        </w:rPr>
        <w:t>relationships for thick-walled concrete orifices</w:t>
      </w:r>
      <w:r w:rsidRPr="003B397E">
        <w:rPr>
          <w:rFonts w:cs="Arial"/>
          <w:szCs w:val="23"/>
        </w:rPr>
        <w:t xml:space="preserve">. </w:t>
      </w:r>
      <w:r w:rsidR="006301B4" w:rsidRPr="000D26D5">
        <w:rPr>
          <w:rFonts w:cs="Arial"/>
          <w:i/>
          <w:szCs w:val="23"/>
        </w:rPr>
        <w:t>ASCE World Environmental and Water</w:t>
      </w:r>
    </w:p>
    <w:p w:rsidR="00CA6302" w:rsidRPr="003B397E" w:rsidRDefault="006301B4" w:rsidP="006301B4">
      <w:pPr>
        <w:ind w:firstLine="720"/>
        <w:contextualSpacing/>
        <w:rPr>
          <w:rFonts w:cs="Arial"/>
          <w:szCs w:val="23"/>
        </w:rPr>
      </w:pPr>
      <w:r w:rsidRPr="000D26D5">
        <w:rPr>
          <w:rFonts w:cs="Arial"/>
          <w:i/>
          <w:szCs w:val="23"/>
        </w:rPr>
        <w:t>Resources Congress: Challenges of Change</w:t>
      </w:r>
      <w:r w:rsidR="00CA6302" w:rsidRPr="003B397E">
        <w:rPr>
          <w:rFonts w:cs="Arial"/>
          <w:szCs w:val="23"/>
        </w:rPr>
        <w:t>.</w:t>
      </w:r>
    </w:p>
    <w:p w:rsidR="009C34E9" w:rsidRPr="00C62967" w:rsidRDefault="009C34E9" w:rsidP="009C34E9">
      <w:pPr>
        <w:contextualSpacing/>
        <w:rPr>
          <w:rFonts w:cs="Arial"/>
        </w:rPr>
      </w:pPr>
    </w:p>
    <w:p w:rsidR="009C34E9" w:rsidRPr="00754FCB" w:rsidRDefault="002D1944" w:rsidP="009C34E9">
      <w:pPr>
        <w:contextualSpacing/>
        <w:rPr>
          <w:rFonts w:cs="Arial"/>
        </w:rPr>
      </w:pPr>
      <w:r>
        <w:rPr>
          <w:rFonts w:cs="Arial"/>
        </w:rPr>
        <w:t>Faircloth</w:t>
      </w:r>
      <w:r w:rsidR="009C34E9" w:rsidRPr="00754FCB">
        <w:rPr>
          <w:rFonts w:cs="Arial"/>
        </w:rPr>
        <w:t xml:space="preserve"> Jr., J.W. 1998. Water skimming apparatus for the control of sediment</w:t>
      </w:r>
    </w:p>
    <w:p w:rsidR="009C34E9" w:rsidRPr="00754FCB" w:rsidRDefault="001A3640" w:rsidP="009C34E9">
      <w:pPr>
        <w:ind w:firstLine="720"/>
        <w:contextualSpacing/>
        <w:rPr>
          <w:rFonts w:cs="Arial"/>
        </w:rPr>
      </w:pPr>
      <w:r>
        <w:rPr>
          <w:rFonts w:cs="Arial"/>
        </w:rPr>
        <w:t xml:space="preserve">pollution. </w:t>
      </w:r>
      <w:r w:rsidR="009C34E9" w:rsidRPr="00754FCB">
        <w:rPr>
          <w:rFonts w:cs="Arial"/>
        </w:rPr>
        <w:t>Patent No.: US 5,820,751 A.</w:t>
      </w:r>
    </w:p>
    <w:p w:rsidR="004A0696" w:rsidRPr="00C62967" w:rsidRDefault="004A0696" w:rsidP="009933B2">
      <w:pPr>
        <w:contextualSpacing/>
        <w:rPr>
          <w:rFonts w:cs="Arial"/>
        </w:rPr>
      </w:pPr>
    </w:p>
    <w:p w:rsidR="004A0696" w:rsidRPr="00C62967" w:rsidRDefault="004A0696" w:rsidP="004A0696">
      <w:pPr>
        <w:contextualSpacing/>
        <w:rPr>
          <w:rFonts w:cs="Arial"/>
          <w:i/>
          <w:szCs w:val="23"/>
        </w:rPr>
      </w:pPr>
      <w:r w:rsidRPr="00C62967">
        <w:rPr>
          <w:rFonts w:cs="Arial"/>
          <w:szCs w:val="23"/>
        </w:rPr>
        <w:t xml:space="preserve">Finnemore, E.J. and J.B. Franzini. 2002. </w:t>
      </w:r>
      <w:r w:rsidRPr="00C62967">
        <w:rPr>
          <w:rFonts w:cs="Arial"/>
          <w:i/>
          <w:szCs w:val="23"/>
        </w:rPr>
        <w:t>Fluid Mechanics with Engineering</w:t>
      </w:r>
    </w:p>
    <w:p w:rsidR="004A0696" w:rsidRPr="00C62967" w:rsidRDefault="004A0696" w:rsidP="004A0696">
      <w:pPr>
        <w:ind w:firstLine="720"/>
        <w:contextualSpacing/>
        <w:rPr>
          <w:rFonts w:cs="Arial"/>
          <w:szCs w:val="23"/>
        </w:rPr>
      </w:pPr>
      <w:r w:rsidRPr="00C62967">
        <w:rPr>
          <w:rFonts w:cs="Arial"/>
          <w:i/>
          <w:szCs w:val="23"/>
        </w:rPr>
        <w:t>Applications, 10</w:t>
      </w:r>
      <w:r w:rsidRPr="00C62967">
        <w:rPr>
          <w:rFonts w:cs="Arial"/>
          <w:i/>
          <w:szCs w:val="23"/>
          <w:vertAlign w:val="superscript"/>
        </w:rPr>
        <w:t>th</w:t>
      </w:r>
      <w:r w:rsidRPr="00C62967">
        <w:rPr>
          <w:rFonts w:cs="Arial"/>
          <w:i/>
          <w:szCs w:val="23"/>
        </w:rPr>
        <w:t xml:space="preserve"> Ed</w:t>
      </w:r>
      <w:r w:rsidRPr="00C62967">
        <w:rPr>
          <w:rFonts w:cs="Arial"/>
          <w:szCs w:val="23"/>
        </w:rPr>
        <w:t>. Boston: McGraw-Hill.</w:t>
      </w:r>
    </w:p>
    <w:p w:rsidR="009C34E9" w:rsidRPr="00C62967" w:rsidRDefault="009C34E9" w:rsidP="009C34E9">
      <w:pPr>
        <w:contextualSpacing/>
        <w:rPr>
          <w:noProof/>
          <w:sz w:val="20"/>
        </w:rPr>
      </w:pPr>
    </w:p>
    <w:p w:rsidR="004A0696" w:rsidRPr="00C62967" w:rsidRDefault="004A0696" w:rsidP="004A0696">
      <w:pPr>
        <w:contextualSpacing/>
        <w:rPr>
          <w:rFonts w:cs="Arial"/>
          <w:i/>
          <w:szCs w:val="23"/>
        </w:rPr>
      </w:pPr>
      <w:r w:rsidRPr="00C62967">
        <w:rPr>
          <w:rFonts w:cs="Arial"/>
          <w:szCs w:val="23"/>
        </w:rPr>
        <w:t xml:space="preserve">Haan, C.T., B.J. Barfield, and J.C. Hayes. 1994. </w:t>
      </w:r>
      <w:r w:rsidRPr="00C62967">
        <w:rPr>
          <w:rFonts w:cs="Arial"/>
          <w:i/>
          <w:szCs w:val="23"/>
        </w:rPr>
        <w:t>Design hydrology and sedimentology</w:t>
      </w:r>
    </w:p>
    <w:p w:rsidR="004A0696" w:rsidRPr="00C62967" w:rsidRDefault="004A0696" w:rsidP="004A0696">
      <w:pPr>
        <w:ind w:firstLine="720"/>
        <w:contextualSpacing/>
        <w:rPr>
          <w:rFonts w:cs="Arial"/>
          <w:szCs w:val="23"/>
        </w:rPr>
      </w:pPr>
      <w:r w:rsidRPr="00C62967">
        <w:rPr>
          <w:rFonts w:cs="Arial"/>
          <w:i/>
          <w:szCs w:val="23"/>
        </w:rPr>
        <w:t>for small catchments</w:t>
      </w:r>
      <w:r w:rsidRPr="00C62967">
        <w:rPr>
          <w:rFonts w:cs="Arial"/>
          <w:szCs w:val="23"/>
        </w:rPr>
        <w:t>. San Diego: Academic Press, Inc.</w:t>
      </w:r>
    </w:p>
    <w:p w:rsidR="002D1944" w:rsidRDefault="002D1944" w:rsidP="002D1944">
      <w:pPr>
        <w:contextualSpacing/>
        <w:rPr>
          <w:rFonts w:cs="Arial"/>
          <w:szCs w:val="23"/>
        </w:rPr>
      </w:pPr>
    </w:p>
    <w:p w:rsidR="002D1944" w:rsidRPr="00C62967" w:rsidRDefault="002D1944" w:rsidP="002D1944">
      <w:pPr>
        <w:contextualSpacing/>
        <w:rPr>
          <w:rFonts w:cs="Arial"/>
          <w:szCs w:val="23"/>
        </w:rPr>
      </w:pPr>
      <w:r>
        <w:rPr>
          <w:rFonts w:cs="Arial"/>
          <w:szCs w:val="23"/>
        </w:rPr>
        <w:t>Hillel</w:t>
      </w:r>
      <w:r w:rsidRPr="00C62967">
        <w:rPr>
          <w:rFonts w:cs="Arial"/>
          <w:szCs w:val="23"/>
        </w:rPr>
        <w:t>,</w:t>
      </w:r>
      <w:r>
        <w:rPr>
          <w:rFonts w:cs="Arial"/>
          <w:szCs w:val="23"/>
        </w:rPr>
        <w:t xml:space="preserve"> D. 1998</w:t>
      </w:r>
      <w:r w:rsidRPr="00C62967">
        <w:rPr>
          <w:rFonts w:cs="Arial"/>
          <w:szCs w:val="23"/>
        </w:rPr>
        <w:t xml:space="preserve">. </w:t>
      </w:r>
      <w:r>
        <w:rPr>
          <w:rFonts w:cs="Arial"/>
          <w:i/>
          <w:szCs w:val="23"/>
        </w:rPr>
        <w:t>Environmental soil physics.</w:t>
      </w:r>
      <w:r w:rsidRPr="002D1944">
        <w:rPr>
          <w:rFonts w:cs="Arial"/>
          <w:szCs w:val="23"/>
        </w:rPr>
        <w:t xml:space="preserve"> San </w:t>
      </w:r>
      <w:r w:rsidRPr="00C62967">
        <w:rPr>
          <w:rFonts w:cs="Arial"/>
          <w:szCs w:val="23"/>
        </w:rPr>
        <w:t>Diego: Academic Press, Inc.</w:t>
      </w:r>
    </w:p>
    <w:p w:rsidR="004A0696" w:rsidRPr="00C62967" w:rsidRDefault="004A0696" w:rsidP="009C34E9">
      <w:pPr>
        <w:contextualSpacing/>
        <w:rPr>
          <w:rFonts w:cs="Arial"/>
        </w:rPr>
      </w:pPr>
    </w:p>
    <w:p w:rsidR="009C34E9" w:rsidRPr="00754FCB" w:rsidRDefault="009C34E9" w:rsidP="009C34E9">
      <w:pPr>
        <w:contextualSpacing/>
        <w:rPr>
          <w:rFonts w:cs="Arial"/>
        </w:rPr>
      </w:pPr>
      <w:r w:rsidRPr="00754FCB">
        <w:rPr>
          <w:rFonts w:cs="Arial"/>
        </w:rPr>
        <w:t>Jarrett, A.R. 2001. Designing sedimentation basins for better sediment capture. Soil</w:t>
      </w:r>
    </w:p>
    <w:p w:rsidR="009C34E9" w:rsidRPr="002D1944" w:rsidRDefault="009C34E9" w:rsidP="009C34E9">
      <w:pPr>
        <w:ind w:firstLine="720"/>
        <w:contextualSpacing/>
        <w:rPr>
          <w:rFonts w:cs="Arial"/>
        </w:rPr>
      </w:pPr>
      <w:r w:rsidRPr="00754FCB">
        <w:rPr>
          <w:rFonts w:cs="Arial"/>
        </w:rPr>
        <w:t>Erosion Research for the 21</w:t>
      </w:r>
      <w:r w:rsidRPr="00754FCB">
        <w:rPr>
          <w:rFonts w:cs="Arial"/>
          <w:vertAlign w:val="superscript"/>
        </w:rPr>
        <w:t>st</w:t>
      </w:r>
      <w:r w:rsidRPr="00754FCB">
        <w:rPr>
          <w:rFonts w:cs="Arial"/>
        </w:rPr>
        <w:t xml:space="preserve"> Century. ASAE: 701P0007.</w:t>
      </w:r>
    </w:p>
    <w:p w:rsidR="009C34E9" w:rsidRPr="00C62967" w:rsidRDefault="009C34E9" w:rsidP="009C34E9">
      <w:pPr>
        <w:contextualSpacing/>
        <w:rPr>
          <w:rFonts w:cs="Arial"/>
        </w:rPr>
      </w:pPr>
    </w:p>
    <w:p w:rsidR="009C34E9" w:rsidRPr="003B397E" w:rsidRDefault="009C34E9" w:rsidP="009C34E9">
      <w:pPr>
        <w:contextualSpacing/>
        <w:rPr>
          <w:rFonts w:cs="Arial"/>
        </w:rPr>
      </w:pPr>
      <w:r w:rsidRPr="003B397E">
        <w:rPr>
          <w:rFonts w:cs="Arial"/>
        </w:rPr>
        <w:t>Linderman, C.L., N.P. Swanson, and L.N. Mielke. 1976. Riser intake design for settling</w:t>
      </w:r>
    </w:p>
    <w:p w:rsidR="009C34E9" w:rsidRPr="003B397E" w:rsidRDefault="009C34E9" w:rsidP="009C34E9">
      <w:pPr>
        <w:ind w:firstLine="720"/>
        <w:contextualSpacing/>
        <w:rPr>
          <w:rFonts w:cs="Arial"/>
        </w:rPr>
      </w:pPr>
      <w:r w:rsidRPr="003B397E">
        <w:rPr>
          <w:rFonts w:cs="Arial"/>
        </w:rPr>
        <w:t xml:space="preserve">basins. </w:t>
      </w:r>
      <w:r w:rsidRPr="003B397E">
        <w:rPr>
          <w:rFonts w:cs="Arial"/>
          <w:i/>
        </w:rPr>
        <w:t>Transactions of the ASAE</w:t>
      </w:r>
      <w:r w:rsidRPr="003B397E">
        <w:rPr>
          <w:rFonts w:cs="Arial"/>
        </w:rPr>
        <w:t>: 894-896.</w:t>
      </w:r>
    </w:p>
    <w:p w:rsidR="00E65EEC" w:rsidRPr="006301B4" w:rsidRDefault="00E65EEC" w:rsidP="00E65EEC">
      <w:pPr>
        <w:contextualSpacing/>
        <w:rPr>
          <w:sz w:val="28"/>
          <w:szCs w:val="28"/>
        </w:rPr>
      </w:pPr>
    </w:p>
    <w:p w:rsidR="00E65EEC" w:rsidRPr="006301B4" w:rsidRDefault="00E65EEC" w:rsidP="00E65EEC">
      <w:pPr>
        <w:contextualSpacing/>
        <w:rPr>
          <w:rFonts w:cs="Arial"/>
        </w:rPr>
      </w:pPr>
      <w:r w:rsidRPr="006301B4">
        <w:rPr>
          <w:rFonts w:cs="Arial"/>
        </w:rPr>
        <w:t>McEnroe, B.M., J.M. Steichen, and R.M. Shweiger. 1988. Hydraulics of perforated</w:t>
      </w:r>
    </w:p>
    <w:p w:rsidR="00E65EEC" w:rsidRPr="006301B4" w:rsidRDefault="00E65EEC" w:rsidP="009933B2">
      <w:pPr>
        <w:ind w:left="720"/>
        <w:contextualSpacing/>
        <w:rPr>
          <w:rFonts w:cs="Arial"/>
        </w:rPr>
      </w:pPr>
      <w:r w:rsidRPr="006301B4">
        <w:rPr>
          <w:rFonts w:cs="Arial"/>
        </w:rPr>
        <w:t xml:space="preserve">riser inlets for underground-outlet terraces. </w:t>
      </w:r>
      <w:r w:rsidRPr="006301B4">
        <w:rPr>
          <w:rFonts w:cs="Arial"/>
          <w:i/>
        </w:rPr>
        <w:t>Transactions of the ASAE</w:t>
      </w:r>
      <w:r w:rsidRPr="006301B4">
        <w:rPr>
          <w:rFonts w:cs="Arial"/>
        </w:rPr>
        <w:t xml:space="preserve"> 31(4):</w:t>
      </w:r>
      <w:r w:rsidR="009933B2" w:rsidRPr="006301B4">
        <w:rPr>
          <w:rFonts w:cs="Arial"/>
        </w:rPr>
        <w:t xml:space="preserve"> </w:t>
      </w:r>
      <w:r w:rsidRPr="006301B4">
        <w:rPr>
          <w:rFonts w:cs="Arial"/>
        </w:rPr>
        <w:t>1082-1085.</w:t>
      </w:r>
    </w:p>
    <w:p w:rsidR="009C34E9" w:rsidRPr="006301B4" w:rsidRDefault="009C34E9" w:rsidP="009C34E9">
      <w:pPr>
        <w:contextualSpacing/>
        <w:rPr>
          <w:rFonts w:cs="Arial"/>
        </w:rPr>
      </w:pPr>
    </w:p>
    <w:p w:rsidR="009C34E9" w:rsidRPr="003B397E" w:rsidRDefault="009C34E9" w:rsidP="009C34E9">
      <w:pPr>
        <w:contextualSpacing/>
        <w:rPr>
          <w:rFonts w:cs="Arial"/>
          <w:i/>
        </w:rPr>
      </w:pPr>
      <w:r w:rsidRPr="003B397E">
        <w:rPr>
          <w:rFonts w:cs="Arial"/>
        </w:rPr>
        <w:t xml:space="preserve">Phillips, R.L. 1969. Tile outlet terraces – history and development. </w:t>
      </w:r>
      <w:r w:rsidRPr="003B397E">
        <w:rPr>
          <w:rFonts w:cs="Arial"/>
          <w:i/>
        </w:rPr>
        <w:t>Transactions of the</w:t>
      </w:r>
    </w:p>
    <w:p w:rsidR="009C34E9" w:rsidRPr="003B397E" w:rsidRDefault="009C34E9" w:rsidP="009C34E9">
      <w:pPr>
        <w:ind w:firstLine="720"/>
        <w:contextualSpacing/>
        <w:rPr>
          <w:rFonts w:cs="Arial"/>
        </w:rPr>
      </w:pPr>
      <w:r w:rsidRPr="003B397E">
        <w:rPr>
          <w:rFonts w:cs="Arial"/>
          <w:i/>
        </w:rPr>
        <w:t>ASAE</w:t>
      </w:r>
      <w:r w:rsidRPr="003B397E">
        <w:rPr>
          <w:rFonts w:cs="Arial"/>
        </w:rPr>
        <w:t>: 517-518.</w:t>
      </w:r>
    </w:p>
    <w:p w:rsidR="009C34E9" w:rsidRPr="006301B4" w:rsidRDefault="009C34E9" w:rsidP="009C34E9">
      <w:pPr>
        <w:contextualSpacing/>
      </w:pPr>
    </w:p>
    <w:p w:rsidR="009C34E9" w:rsidRPr="00754FCB" w:rsidRDefault="009C34E9" w:rsidP="009C34E9">
      <w:pPr>
        <w:contextualSpacing/>
        <w:rPr>
          <w:rFonts w:cs="Arial"/>
        </w:rPr>
      </w:pPr>
      <w:r w:rsidRPr="00754FCB">
        <w:rPr>
          <w:rFonts w:cs="Arial"/>
        </w:rPr>
        <w:lastRenderedPageBreak/>
        <w:t>Simpson, T.S., G. Coppola, and R. Borrego. 2009. Drainage management systems and</w:t>
      </w:r>
    </w:p>
    <w:p w:rsidR="009C34E9" w:rsidRPr="00754FCB" w:rsidRDefault="009C34E9" w:rsidP="009C34E9">
      <w:pPr>
        <w:ind w:firstLine="720"/>
        <w:contextualSpacing/>
        <w:rPr>
          <w:rFonts w:cs="Arial"/>
        </w:rPr>
      </w:pPr>
      <w:r w:rsidRPr="00754FCB">
        <w:rPr>
          <w:rFonts w:cs="Arial"/>
        </w:rPr>
        <w:t>methods. Patent No.: US 7,556,158, B2.</w:t>
      </w:r>
    </w:p>
    <w:p w:rsidR="009C34E9" w:rsidRPr="006301B4" w:rsidRDefault="009C34E9" w:rsidP="009C34E9">
      <w:pPr>
        <w:contextualSpacing/>
        <w:rPr>
          <w:rFonts w:cs="Arial"/>
        </w:rPr>
      </w:pPr>
    </w:p>
    <w:p w:rsidR="00F36B3C" w:rsidRDefault="00F36B3C" w:rsidP="00F36B3C">
      <w:pPr>
        <w:contextualSpacing/>
        <w:rPr>
          <w:rFonts w:cs="Arial"/>
          <w:szCs w:val="23"/>
        </w:rPr>
      </w:pPr>
      <w:r>
        <w:rPr>
          <w:rFonts w:cs="Arial"/>
          <w:szCs w:val="23"/>
        </w:rPr>
        <w:t>Stewart</w:t>
      </w:r>
      <w:r w:rsidRPr="00C62967">
        <w:rPr>
          <w:rFonts w:cs="Arial"/>
          <w:szCs w:val="23"/>
        </w:rPr>
        <w:t>,</w:t>
      </w:r>
      <w:r>
        <w:rPr>
          <w:rFonts w:cs="Arial"/>
          <w:szCs w:val="23"/>
        </w:rPr>
        <w:t xml:space="preserve"> James.</w:t>
      </w:r>
      <w:r w:rsidRPr="00C62967">
        <w:rPr>
          <w:rFonts w:cs="Arial"/>
          <w:szCs w:val="23"/>
        </w:rPr>
        <w:t xml:space="preserve"> </w:t>
      </w:r>
      <w:r>
        <w:rPr>
          <w:rFonts w:cs="Arial"/>
          <w:szCs w:val="23"/>
        </w:rPr>
        <w:t xml:space="preserve">2003. </w:t>
      </w:r>
      <w:r w:rsidRPr="00BF7ACA">
        <w:rPr>
          <w:rFonts w:cs="Arial"/>
          <w:i/>
          <w:szCs w:val="23"/>
        </w:rPr>
        <w:t>Early transcendentals: calculus</w:t>
      </w:r>
      <w:r>
        <w:rPr>
          <w:rFonts w:cs="Arial"/>
          <w:i/>
          <w:szCs w:val="23"/>
        </w:rPr>
        <w:t>, 5</w:t>
      </w:r>
      <w:r w:rsidRPr="00BF7ACA">
        <w:rPr>
          <w:rFonts w:cs="Arial"/>
          <w:i/>
          <w:szCs w:val="23"/>
          <w:vertAlign w:val="superscript"/>
        </w:rPr>
        <w:t>th</w:t>
      </w:r>
      <w:r>
        <w:rPr>
          <w:rFonts w:cs="Arial"/>
          <w:i/>
          <w:szCs w:val="23"/>
        </w:rPr>
        <w:t xml:space="preserve"> Ed</w:t>
      </w:r>
      <w:r>
        <w:rPr>
          <w:rFonts w:cs="Arial"/>
          <w:szCs w:val="23"/>
        </w:rPr>
        <w:t>. Belmont</w:t>
      </w:r>
      <w:r w:rsidRPr="00C62967">
        <w:rPr>
          <w:rFonts w:cs="Arial"/>
          <w:szCs w:val="23"/>
        </w:rPr>
        <w:t>:</w:t>
      </w:r>
      <w:r>
        <w:rPr>
          <w:rFonts w:cs="Arial"/>
          <w:szCs w:val="23"/>
        </w:rPr>
        <w:t xml:space="preserve"> Brooke/Cole-Thomson</w:t>
      </w:r>
    </w:p>
    <w:p w:rsidR="00F36B3C" w:rsidRPr="00C62967" w:rsidRDefault="00F36B3C" w:rsidP="00F36B3C">
      <w:pPr>
        <w:ind w:firstLine="720"/>
        <w:contextualSpacing/>
        <w:rPr>
          <w:rFonts w:cs="Arial"/>
          <w:szCs w:val="23"/>
        </w:rPr>
      </w:pPr>
      <w:r>
        <w:rPr>
          <w:rFonts w:cs="Arial"/>
          <w:szCs w:val="23"/>
        </w:rPr>
        <w:t>Learning.</w:t>
      </w:r>
    </w:p>
    <w:p w:rsidR="00F36B3C" w:rsidRDefault="00F36B3C" w:rsidP="009C34E9">
      <w:pPr>
        <w:contextualSpacing/>
        <w:rPr>
          <w:rFonts w:cs="Arial"/>
        </w:rPr>
      </w:pPr>
    </w:p>
    <w:p w:rsidR="009C34E9" w:rsidRPr="003B397E" w:rsidRDefault="009C34E9" w:rsidP="009C34E9">
      <w:pPr>
        <w:contextualSpacing/>
        <w:rPr>
          <w:rFonts w:cs="Arial"/>
        </w:rPr>
      </w:pPr>
      <w:r w:rsidRPr="003B397E">
        <w:rPr>
          <w:rFonts w:cs="Arial"/>
        </w:rPr>
        <w:t>United States Environmental Protection Agency</w:t>
      </w:r>
      <w:r w:rsidR="003B397E" w:rsidRPr="003B397E">
        <w:rPr>
          <w:rFonts w:cs="Arial"/>
        </w:rPr>
        <w:t xml:space="preserve"> (US EPA)</w:t>
      </w:r>
      <w:r w:rsidRPr="003B397E">
        <w:rPr>
          <w:rFonts w:cs="Arial"/>
        </w:rPr>
        <w:t>. 2006. Dry Detention Ponds.</w:t>
      </w:r>
    </w:p>
    <w:p w:rsidR="00014ABE" w:rsidRPr="00D664B2" w:rsidRDefault="009C34E9" w:rsidP="009C34E9">
      <w:pPr>
        <w:ind w:firstLine="720"/>
        <w:contextualSpacing/>
        <w:rPr>
          <w:rFonts w:cs="Arial"/>
        </w:rPr>
      </w:pPr>
      <w:r w:rsidRPr="00D664B2">
        <w:rPr>
          <w:rFonts w:cs="Arial"/>
          <w:i/>
        </w:rPr>
        <w:t>Stormwater Menu of BMPs</w:t>
      </w:r>
      <w:r w:rsidRPr="00D664B2">
        <w:rPr>
          <w:rFonts w:cs="Arial"/>
        </w:rPr>
        <w:t>.</w:t>
      </w:r>
      <w:r w:rsidR="0021039C" w:rsidRPr="00D664B2">
        <w:rPr>
          <w:rFonts w:cs="Arial"/>
        </w:rPr>
        <w:t xml:space="preserve"> </w:t>
      </w:r>
      <w:hyperlink r:id="rId162" w:history="1">
        <w:r w:rsidR="000D26D5" w:rsidRPr="00D664B2">
          <w:rPr>
            <w:rStyle w:val="Hyperlink"/>
            <w:rFonts w:cs="Arial"/>
            <w:color w:val="auto"/>
            <w:u w:val="none"/>
          </w:rPr>
          <w:t>http://cfpub.epa.gov/npdes/stormwater/menuofbmps</w:t>
        </w:r>
      </w:hyperlink>
      <w:r w:rsidR="000D26D5" w:rsidRPr="00D664B2">
        <w:rPr>
          <w:rFonts w:cs="Arial"/>
        </w:rPr>
        <w:t>.</w:t>
      </w:r>
    </w:p>
    <w:p w:rsidR="000D26D5" w:rsidRPr="003B397E" w:rsidRDefault="000D26D5" w:rsidP="009C34E9">
      <w:pPr>
        <w:ind w:firstLine="720"/>
        <w:contextualSpacing/>
        <w:rPr>
          <w:rFonts w:cs="Arial"/>
        </w:rPr>
      </w:pPr>
      <w:r>
        <w:rPr>
          <w:rFonts w:cs="Arial"/>
        </w:rPr>
        <w:t>Accessed Dec. 2009.</w:t>
      </w:r>
    </w:p>
    <w:p w:rsidR="009C34E9" w:rsidRPr="003B397E" w:rsidRDefault="009C34E9" w:rsidP="009C34E9">
      <w:pPr>
        <w:contextualSpacing/>
        <w:rPr>
          <w:rFonts w:cs="Arial"/>
        </w:rPr>
      </w:pPr>
    </w:p>
    <w:p w:rsidR="009C34E9" w:rsidRPr="003B397E" w:rsidRDefault="009C34E9" w:rsidP="009C34E9">
      <w:pPr>
        <w:contextualSpacing/>
        <w:rPr>
          <w:rFonts w:cs="Arial"/>
        </w:rPr>
      </w:pPr>
      <w:r w:rsidRPr="003B397E">
        <w:rPr>
          <w:rFonts w:cs="Arial"/>
        </w:rPr>
        <w:t>United States Environmental Protection Agency. 2006. Sediment Basins and Rock</w:t>
      </w:r>
    </w:p>
    <w:p w:rsidR="009C34E9" w:rsidRDefault="009C34E9" w:rsidP="00014ABE">
      <w:pPr>
        <w:ind w:left="720"/>
        <w:contextualSpacing/>
        <w:rPr>
          <w:rFonts w:cs="Arial"/>
        </w:rPr>
      </w:pPr>
      <w:r w:rsidRPr="003B397E">
        <w:rPr>
          <w:rFonts w:cs="Arial"/>
        </w:rPr>
        <w:t xml:space="preserve">Dams. </w:t>
      </w:r>
      <w:r w:rsidRPr="003B397E">
        <w:rPr>
          <w:rFonts w:cs="Arial"/>
          <w:i/>
        </w:rPr>
        <w:t>Stormwater Menu of BMPs</w:t>
      </w:r>
      <w:r w:rsidRPr="003B397E">
        <w:rPr>
          <w:rFonts w:cs="Arial"/>
        </w:rPr>
        <w:t>.</w:t>
      </w:r>
      <w:r w:rsidR="003B397E" w:rsidRPr="003B397E">
        <w:rPr>
          <w:rFonts w:cs="Arial"/>
        </w:rPr>
        <w:t xml:space="preserve"> </w:t>
      </w:r>
      <w:r w:rsidR="00014ABE" w:rsidRPr="003B397E">
        <w:rPr>
          <w:rFonts w:cs="Arial"/>
        </w:rPr>
        <w:t>http://cfpub.epa.gov/npdes/stormwater/menuofbmps</w:t>
      </w:r>
      <w:r w:rsidR="000D26D5">
        <w:rPr>
          <w:rFonts w:cs="Arial"/>
        </w:rPr>
        <w:t xml:space="preserve">. </w:t>
      </w:r>
    </w:p>
    <w:p w:rsidR="000D26D5" w:rsidRPr="003B397E" w:rsidRDefault="000D26D5" w:rsidP="00014ABE">
      <w:pPr>
        <w:ind w:left="720"/>
        <w:contextualSpacing/>
        <w:rPr>
          <w:rFonts w:cs="Arial"/>
        </w:rPr>
      </w:pPr>
      <w:r>
        <w:rPr>
          <w:rFonts w:cs="Arial"/>
        </w:rPr>
        <w:t>Accessed Dec. 2009.</w:t>
      </w:r>
    </w:p>
    <w:p w:rsidR="009C34E9" w:rsidRPr="006301B4" w:rsidRDefault="009C34E9" w:rsidP="009C34E9">
      <w:pPr>
        <w:contextualSpacing/>
        <w:rPr>
          <w:rFonts w:cs="Arial"/>
        </w:rPr>
      </w:pPr>
    </w:p>
    <w:p w:rsidR="006301B4" w:rsidRPr="006301B4" w:rsidRDefault="00014ABE" w:rsidP="00014ABE">
      <w:pPr>
        <w:contextualSpacing/>
        <w:rPr>
          <w:rFonts w:cs="Arial"/>
        </w:rPr>
      </w:pPr>
      <w:r w:rsidRPr="006301B4">
        <w:rPr>
          <w:rFonts w:cs="Arial"/>
        </w:rPr>
        <w:t>United States Environmental Protection Agency</w:t>
      </w:r>
      <w:r w:rsidR="009C34E9" w:rsidRPr="006301B4">
        <w:rPr>
          <w:rFonts w:cs="Arial"/>
        </w:rPr>
        <w:t>. 2009. National water quality inventory: 200</w:t>
      </w:r>
      <w:r w:rsidR="006301B4" w:rsidRPr="006301B4">
        <w:rPr>
          <w:rFonts w:cs="Arial"/>
        </w:rPr>
        <w:t>4</w:t>
      </w:r>
    </w:p>
    <w:p w:rsidR="009C34E9" w:rsidRPr="006301B4" w:rsidRDefault="009C34E9" w:rsidP="006301B4">
      <w:pPr>
        <w:ind w:firstLine="720"/>
        <w:contextualSpacing/>
        <w:rPr>
          <w:rFonts w:cs="Arial"/>
        </w:rPr>
      </w:pPr>
      <w:r w:rsidRPr="006301B4">
        <w:rPr>
          <w:rFonts w:cs="Arial"/>
        </w:rPr>
        <w:t>report to congress. Office of</w:t>
      </w:r>
      <w:r w:rsidR="00014ABE" w:rsidRPr="006301B4">
        <w:rPr>
          <w:rFonts w:cs="Arial"/>
        </w:rPr>
        <w:t xml:space="preserve"> </w:t>
      </w:r>
      <w:r w:rsidR="002D1944">
        <w:rPr>
          <w:rFonts w:cs="Arial"/>
        </w:rPr>
        <w:t>Water: EPA 841-R-08-001.</w:t>
      </w:r>
    </w:p>
    <w:p w:rsidR="004A0696" w:rsidRPr="00BF7ACA" w:rsidRDefault="004A0696" w:rsidP="004A069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9C34E9" w:rsidRPr="00F1586D" w:rsidRDefault="009C34E9" w:rsidP="009C34E9">
      <w:pPr>
        <w:contextualSpacing/>
        <w:rPr>
          <w:rFonts w:cs="Arial"/>
        </w:rPr>
      </w:pPr>
      <w:r w:rsidRPr="00F1586D">
        <w:rPr>
          <w:rFonts w:cs="Arial"/>
        </w:rPr>
        <w:t>Yoder, D.C., J.B. Wilkerson, J.R. Buchanan, K.J. Hurley, and R.E. Yoder. 1998.</w:t>
      </w:r>
    </w:p>
    <w:p w:rsidR="00547B32" w:rsidRPr="00F1586D" w:rsidRDefault="009C34E9" w:rsidP="00547B32">
      <w:pPr>
        <w:ind w:left="720"/>
        <w:contextualSpacing/>
        <w:rPr>
          <w:rFonts w:cs="Arial"/>
        </w:rPr>
      </w:pPr>
      <w:r w:rsidRPr="00F1586D">
        <w:rPr>
          <w:rFonts w:cs="Arial"/>
        </w:rPr>
        <w:t>Development and evaluation of a device to control time varying flows.</w:t>
      </w:r>
      <w:r w:rsidR="009933B2" w:rsidRPr="00F1586D">
        <w:rPr>
          <w:rFonts w:cs="Arial"/>
        </w:rPr>
        <w:t xml:space="preserve"> </w:t>
      </w:r>
      <w:r w:rsidRPr="00F1586D">
        <w:rPr>
          <w:rFonts w:cs="Arial"/>
          <w:i/>
        </w:rPr>
        <w:t>Transactions of the ASAE</w:t>
      </w:r>
      <w:r w:rsidRPr="00F1586D">
        <w:rPr>
          <w:rFonts w:cs="Arial"/>
        </w:rPr>
        <w:t xml:space="preserve"> 41(2): 325-332.</w:t>
      </w:r>
    </w:p>
    <w:p w:rsidR="00236E6D" w:rsidRPr="00547B32" w:rsidRDefault="00236E6D" w:rsidP="00547B32">
      <w:pPr>
        <w:ind w:left="720"/>
        <w:contextualSpacing/>
        <w:rPr>
          <w:rFonts w:cs="Arial"/>
          <w:color w:val="000000"/>
        </w:rPr>
      </w:pPr>
      <w:r>
        <w:rPr>
          <w:rFonts w:cs="Arial"/>
        </w:rPr>
        <w:br w:type="page"/>
      </w:r>
    </w:p>
    <w:p w:rsidR="001A3640" w:rsidRDefault="001A3640" w:rsidP="001A3640">
      <w:pPr>
        <w:contextualSpacing/>
        <w:jc w:val="center"/>
        <w:rPr>
          <w:b/>
          <w:bCs/>
          <w:sz w:val="28"/>
        </w:rPr>
      </w:pPr>
    </w:p>
    <w:p w:rsidR="001A3640" w:rsidRDefault="001A3640" w:rsidP="001A3640">
      <w:pPr>
        <w:contextualSpacing/>
        <w:jc w:val="center"/>
        <w:rPr>
          <w:b/>
          <w:bCs/>
          <w:sz w:val="28"/>
        </w:rPr>
      </w:pPr>
    </w:p>
    <w:p w:rsidR="00BB6F0D" w:rsidRDefault="00BB6F0D" w:rsidP="001A3640">
      <w:pPr>
        <w:contextualSpacing/>
        <w:jc w:val="center"/>
        <w:rPr>
          <w:b/>
          <w:bCs/>
          <w:sz w:val="28"/>
        </w:rPr>
      </w:pPr>
    </w:p>
    <w:p w:rsidR="001A3640" w:rsidRDefault="001A3640" w:rsidP="001A3640">
      <w:pPr>
        <w:contextualSpacing/>
        <w:jc w:val="center"/>
        <w:rPr>
          <w:b/>
          <w:bCs/>
          <w:sz w:val="28"/>
        </w:rPr>
      </w:pPr>
    </w:p>
    <w:p w:rsidR="001A3640" w:rsidRDefault="001A3640" w:rsidP="001A3640">
      <w:pPr>
        <w:contextualSpacing/>
        <w:jc w:val="center"/>
        <w:rPr>
          <w:b/>
          <w:bCs/>
          <w:sz w:val="28"/>
        </w:rPr>
      </w:pPr>
    </w:p>
    <w:p w:rsidR="001A3640" w:rsidRPr="00EE37B4" w:rsidRDefault="000D4020" w:rsidP="00BB6F0D">
      <w:pPr>
        <w:pStyle w:val="Heading1"/>
      </w:pPr>
      <w:bookmarkStart w:id="61" w:name="_Toc269296307"/>
      <w:r>
        <w:t>CHAPTER TWO</w:t>
      </w:r>
      <w:r w:rsidR="00D22B87">
        <w:t>: A PERVIOUS CO</w:t>
      </w:r>
      <w:r w:rsidR="00BB6F0D">
        <w:t>NCRETE WATER QUALITY STUDY</w:t>
      </w:r>
      <w:bookmarkEnd w:id="61"/>
    </w:p>
    <w:p w:rsidR="001A3640" w:rsidRDefault="001A3640" w:rsidP="001A3640">
      <w:pPr>
        <w:contextualSpacing/>
        <w:rPr>
          <w:b/>
          <w:sz w:val="28"/>
          <w:szCs w:val="28"/>
        </w:rPr>
      </w:pPr>
    </w:p>
    <w:p w:rsidR="001A3640" w:rsidRDefault="001A3640" w:rsidP="001A3640">
      <w:pPr>
        <w:contextualSpacing/>
        <w:rPr>
          <w:b/>
          <w:sz w:val="28"/>
          <w:szCs w:val="28"/>
        </w:rPr>
      </w:pPr>
    </w:p>
    <w:p w:rsidR="001A3640" w:rsidRDefault="001A3640" w:rsidP="001A3640">
      <w:pPr>
        <w:contextualSpacing/>
        <w:rPr>
          <w:b/>
          <w:sz w:val="28"/>
          <w:szCs w:val="28"/>
        </w:rPr>
      </w:pPr>
    </w:p>
    <w:p w:rsidR="001A3640" w:rsidRDefault="001A3640" w:rsidP="001A3640">
      <w:pPr>
        <w:contextualSpacing/>
        <w:rPr>
          <w:b/>
          <w:sz w:val="28"/>
          <w:szCs w:val="28"/>
        </w:rPr>
      </w:pPr>
    </w:p>
    <w:p w:rsidR="001A3640" w:rsidRDefault="001A3640" w:rsidP="001A3640">
      <w:pPr>
        <w:contextualSpacing/>
        <w:rPr>
          <w:b/>
          <w:sz w:val="28"/>
          <w:szCs w:val="28"/>
        </w:rPr>
      </w:pPr>
    </w:p>
    <w:p w:rsidR="001A3640" w:rsidRDefault="001A3640" w:rsidP="001A3640">
      <w:pPr>
        <w:contextualSpacing/>
        <w:rPr>
          <w:b/>
          <w:sz w:val="28"/>
          <w:szCs w:val="28"/>
        </w:rPr>
      </w:pPr>
    </w:p>
    <w:p w:rsidR="001A3640" w:rsidRDefault="001A3640" w:rsidP="001A3640">
      <w:pPr>
        <w:contextualSpacing/>
        <w:rPr>
          <w:b/>
          <w:sz w:val="28"/>
          <w:szCs w:val="28"/>
        </w:rPr>
      </w:pPr>
    </w:p>
    <w:p w:rsidR="001A3640" w:rsidRDefault="001A3640" w:rsidP="001A3640">
      <w:pPr>
        <w:contextualSpacing/>
        <w:rPr>
          <w:b/>
          <w:sz w:val="28"/>
          <w:szCs w:val="28"/>
        </w:rPr>
      </w:pPr>
    </w:p>
    <w:p w:rsidR="001A3640" w:rsidRDefault="001A3640" w:rsidP="001A3640">
      <w:pPr>
        <w:contextualSpacing/>
        <w:rPr>
          <w:b/>
          <w:sz w:val="28"/>
          <w:szCs w:val="28"/>
        </w:rPr>
      </w:pPr>
    </w:p>
    <w:p w:rsidR="001A3640" w:rsidRDefault="001A3640" w:rsidP="001A3640">
      <w:pPr>
        <w:contextualSpacing/>
        <w:rPr>
          <w:b/>
          <w:sz w:val="28"/>
          <w:szCs w:val="28"/>
        </w:rPr>
      </w:pPr>
    </w:p>
    <w:p w:rsidR="001A3640" w:rsidRDefault="001A3640" w:rsidP="001A3640">
      <w:pPr>
        <w:contextualSpacing/>
        <w:rPr>
          <w:b/>
          <w:sz w:val="28"/>
          <w:szCs w:val="28"/>
        </w:rPr>
      </w:pPr>
    </w:p>
    <w:p w:rsidR="001A3640" w:rsidRDefault="001A3640" w:rsidP="001A3640">
      <w:pPr>
        <w:contextualSpacing/>
        <w:rPr>
          <w:b/>
          <w:sz w:val="28"/>
          <w:szCs w:val="28"/>
        </w:rPr>
      </w:pPr>
    </w:p>
    <w:p w:rsidR="001A3640" w:rsidRDefault="001A3640" w:rsidP="001A3640">
      <w:pPr>
        <w:contextualSpacing/>
        <w:rPr>
          <w:b/>
          <w:sz w:val="28"/>
          <w:szCs w:val="28"/>
        </w:rPr>
      </w:pPr>
    </w:p>
    <w:p w:rsidR="001A3640" w:rsidRDefault="001A3640" w:rsidP="001A3640">
      <w:pPr>
        <w:contextualSpacing/>
        <w:rPr>
          <w:b/>
          <w:sz w:val="28"/>
          <w:szCs w:val="28"/>
        </w:rPr>
      </w:pPr>
    </w:p>
    <w:p w:rsidR="001A3640" w:rsidRDefault="001A3640" w:rsidP="001A3640">
      <w:pPr>
        <w:contextualSpacing/>
        <w:rPr>
          <w:b/>
          <w:sz w:val="28"/>
          <w:szCs w:val="28"/>
        </w:rPr>
      </w:pPr>
    </w:p>
    <w:p w:rsidR="00BB6F0D" w:rsidRDefault="00BB6F0D" w:rsidP="00D22B87">
      <w:pPr>
        <w:spacing w:line="240" w:lineRule="auto"/>
        <w:jc w:val="center"/>
        <w:rPr>
          <w:b/>
          <w:sz w:val="28"/>
          <w:szCs w:val="28"/>
        </w:rPr>
      </w:pPr>
      <w:r>
        <w:rPr>
          <w:b/>
          <w:sz w:val="28"/>
          <w:szCs w:val="28"/>
        </w:rPr>
        <w:br w:type="page"/>
      </w:r>
    </w:p>
    <w:p w:rsidR="006C60BC" w:rsidRPr="006C60BC" w:rsidRDefault="006C60BC" w:rsidP="006C60BC">
      <w:pPr>
        <w:pStyle w:val="Heading1"/>
      </w:pPr>
      <w:bookmarkStart w:id="62" w:name="_Toc269296308"/>
      <w:r>
        <w:lastRenderedPageBreak/>
        <w:t>Abstract</w:t>
      </w:r>
      <w:bookmarkEnd w:id="62"/>
    </w:p>
    <w:p w:rsidR="00D22B87" w:rsidRPr="005A3506" w:rsidRDefault="00D22B87" w:rsidP="00D22B87">
      <w:pPr>
        <w:contextualSpacing/>
      </w:pPr>
      <w:r w:rsidRPr="005A3506">
        <w:t xml:space="preserve">Stormwater is a leading source of pollutants which, when transported to surface waters, has the potential to damage aquatic habitat, decrease reservoir capacity, and </w:t>
      </w:r>
      <w:r w:rsidR="005A3506" w:rsidRPr="005A3506">
        <w:t>contaminate drinking water. Permeable pavements have been developed that allow stormwater to infiltrate</w:t>
      </w:r>
      <w:r w:rsidR="00D664B2">
        <w:t xml:space="preserve"> into storage below the pavements, thereby reducing runoff volumes and peak flow rates to receiving waters. Infiltrating stormwater also introduces the potential for pollutant remediation by means of physical and biological processes that occur within the pavement storage and the soil below</w:t>
      </w:r>
      <w:r w:rsidR="005A3506" w:rsidRPr="005A3506">
        <w:t xml:space="preserve">. </w:t>
      </w:r>
      <w:r w:rsidR="005A3506">
        <w:t>We monitored the</w:t>
      </w:r>
      <w:r w:rsidRPr="005A3506">
        <w:t xml:space="preserve"> water quality </w:t>
      </w:r>
      <w:r w:rsidR="005A3506">
        <w:t xml:space="preserve">at a site having asphalt drives and parking adjacent to pervious concrete parking to </w:t>
      </w:r>
      <w:r w:rsidR="005D1B4E">
        <w:t>evaluate whether</w:t>
      </w:r>
      <w:r w:rsidRPr="005A3506">
        <w:t xml:space="preserve"> a pervious concrete detention system can remove stormwater pollutants from parking lot runoff. The stormwater flowed across asphalt paving before infiltrating into the pervious concrete and </w:t>
      </w:r>
      <w:r w:rsidR="005A3506">
        <w:t>the</w:t>
      </w:r>
      <w:r w:rsidRPr="005A3506">
        <w:t xml:space="preserve"> aggregate sub-base below. We sampled the runoff before it entered the pervious </w:t>
      </w:r>
      <w:r w:rsidR="005D1B4E">
        <w:t xml:space="preserve">concrete </w:t>
      </w:r>
      <w:r w:rsidRPr="005A3506">
        <w:t>an</w:t>
      </w:r>
      <w:r w:rsidR="005A3506">
        <w:t xml:space="preserve">d after it passed through </w:t>
      </w:r>
      <w:r w:rsidR="000074B8">
        <w:t>the pervious concrete detention system</w:t>
      </w:r>
      <w:r w:rsidR="005A3506">
        <w:t xml:space="preserve"> </w:t>
      </w:r>
      <w:r w:rsidRPr="005A3506">
        <w:t xml:space="preserve">and found significant decreases in </w:t>
      </w:r>
      <w:r w:rsidR="001B6902">
        <w:t xml:space="preserve">pH, total suspended solids, chloride, </w:t>
      </w:r>
      <w:r w:rsidR="005A3506">
        <w:t>chemical oxygen demand, chloride, and polycyclic aromatic hydrocarbon compared to untreated asphalt runoff</w:t>
      </w:r>
      <w:r w:rsidRPr="005A3506">
        <w:t xml:space="preserve">. </w:t>
      </w:r>
    </w:p>
    <w:p w:rsidR="006C60BC" w:rsidRDefault="006C60BC">
      <w:pPr>
        <w:spacing w:line="240" w:lineRule="auto"/>
        <w:rPr>
          <w:b/>
          <w:bCs/>
          <w:sz w:val="28"/>
        </w:rPr>
      </w:pPr>
      <w:r>
        <w:br w:type="page"/>
      </w:r>
    </w:p>
    <w:p w:rsidR="001A3640" w:rsidRPr="00EE37B4" w:rsidRDefault="001A3640" w:rsidP="00BB6F0D">
      <w:pPr>
        <w:pStyle w:val="Heading1"/>
      </w:pPr>
      <w:bookmarkStart w:id="63" w:name="_Toc269296309"/>
      <w:r w:rsidRPr="00EE37B4">
        <w:lastRenderedPageBreak/>
        <w:t>Introduction</w:t>
      </w:r>
      <w:bookmarkEnd w:id="63"/>
    </w:p>
    <w:p w:rsidR="00B33365" w:rsidRPr="004D494E" w:rsidRDefault="00B33365" w:rsidP="00B33365">
      <w:pPr>
        <w:pStyle w:val="Heading2"/>
      </w:pPr>
      <w:bookmarkStart w:id="64" w:name="_Toc269296310"/>
      <w:r w:rsidRPr="004D494E">
        <w:t>Permeable Pavements</w:t>
      </w:r>
      <w:bookmarkEnd w:id="64"/>
    </w:p>
    <w:p w:rsidR="00B33365" w:rsidRPr="004D494E" w:rsidRDefault="00B33365" w:rsidP="00A90AEF">
      <w:pPr>
        <w:tabs>
          <w:tab w:val="left" w:pos="4170"/>
        </w:tabs>
        <w:contextualSpacing/>
      </w:pPr>
      <w:r w:rsidRPr="004D494E">
        <w:t>Pavements are the most common structures built by man, occupying twice the area of buildings</w:t>
      </w:r>
      <w:r>
        <w:t>, such that</w:t>
      </w:r>
      <w:r w:rsidRPr="004D494E">
        <w:t xml:space="preserve"> </w:t>
      </w:r>
      <w:r>
        <w:t>t</w:t>
      </w:r>
      <w:r w:rsidRPr="004D494E">
        <w:t>wo-thirds of the precipitation that falls on impervious surfaces in urban watersheds falls on pavements</w:t>
      </w:r>
      <w:r>
        <w:t xml:space="preserve"> </w:t>
      </w:r>
      <w:r w:rsidRPr="004D494E">
        <w:t xml:space="preserve">(Hun-Dorris, 2005). </w:t>
      </w:r>
      <w:r>
        <w:t>Imperviousness alters the natural hydrology of a water shed such that runoff volumes increase and infiltration into the soil decreases. These increased volumes reach receiving waters as high-energy, concentrated flows that erode stream banks and scour stream beds, leading to increased sediment transport. Decreased infiltration also interferes with groundwater recharge, especially in drought conditions</w:t>
      </w:r>
      <w:r w:rsidR="00C52B46">
        <w:t xml:space="preserve"> (NRC, 2008)</w:t>
      </w:r>
      <w:r>
        <w:t>.</w:t>
      </w:r>
      <w:r w:rsidR="00C52B46">
        <w:t xml:space="preserve"> </w:t>
      </w:r>
      <w:r>
        <w:t>To address the negative impacts of impervious paved surfaces,</w:t>
      </w:r>
      <w:r w:rsidRPr="004D494E">
        <w:t xml:space="preserve"> </w:t>
      </w:r>
      <w:r>
        <w:t>permeable</w:t>
      </w:r>
      <w:r w:rsidRPr="004D494E">
        <w:t xml:space="preserve"> pavements </w:t>
      </w:r>
      <w:r>
        <w:t>such as open-joint paving blocks, pervious asphalt, and pervious concrete</w:t>
      </w:r>
      <w:r w:rsidRPr="004D494E">
        <w:t xml:space="preserve"> </w:t>
      </w:r>
      <w:r>
        <w:t xml:space="preserve">are being installed </w:t>
      </w:r>
      <w:r w:rsidR="006D6116">
        <w:t xml:space="preserve">such </w:t>
      </w:r>
      <w:r>
        <w:t>t</w:t>
      </w:r>
      <w:r w:rsidRPr="004D494E">
        <w:t>hat wat</w:t>
      </w:r>
      <w:r>
        <w:t xml:space="preserve">er and air </w:t>
      </w:r>
      <w:r w:rsidR="006D6116">
        <w:t>can</w:t>
      </w:r>
      <w:r>
        <w:t xml:space="preserve"> pass through them. </w:t>
      </w:r>
      <w:r w:rsidR="00A90AEF">
        <w:t xml:space="preserve">Tennis et al. </w:t>
      </w:r>
      <w:r w:rsidR="00A90AEF" w:rsidRPr="004D494E">
        <w:t>(2004) indicate that pervious concrete enables more efficient land</w:t>
      </w:r>
      <w:r w:rsidR="00A90AEF">
        <w:t xml:space="preserve"> usage</w:t>
      </w:r>
      <w:r w:rsidR="00A90AEF" w:rsidRPr="004D494E">
        <w:t xml:space="preserve"> </w:t>
      </w:r>
      <w:r w:rsidR="00A90AEF">
        <w:t>compared to traditional collection, conveyance, and detention stormwater infrastructure because of its ability to serve as both a pavement and a runoff storage structure</w:t>
      </w:r>
      <w:r w:rsidR="00A90AEF" w:rsidRPr="004D494E">
        <w:t xml:space="preserve">. Pervious concrete typically has 20% voids and can infiltrate </w:t>
      </w:r>
      <w:r w:rsidR="00A90AEF">
        <w:t>12 m/hr or 200 L/min/m</w:t>
      </w:r>
      <w:r w:rsidR="00A90AEF" w:rsidRPr="00C14CE2">
        <w:rPr>
          <w:vertAlign w:val="superscript"/>
        </w:rPr>
        <w:t>2</w:t>
      </w:r>
      <w:r w:rsidR="00A90AEF" w:rsidRPr="004D494E">
        <w:t>.</w:t>
      </w:r>
      <w:r w:rsidR="00A90AEF">
        <w:t xml:space="preserve"> </w:t>
      </w:r>
      <w:r>
        <w:t>These pavements</w:t>
      </w:r>
      <w:r w:rsidRPr="004D494E">
        <w:t xml:space="preserve"> </w:t>
      </w:r>
      <w:r>
        <w:t xml:space="preserve">provide temporary storage of runoff in a manner similar to above ground detention basins and thus </w:t>
      </w:r>
      <w:r w:rsidRPr="004D494E">
        <w:t xml:space="preserve">can </w:t>
      </w:r>
      <w:r>
        <w:t>reduce total runoff and peak flow rates.</w:t>
      </w:r>
    </w:p>
    <w:p w:rsidR="001A3640" w:rsidRPr="004D494E" w:rsidRDefault="001A3640" w:rsidP="00BB6F0D">
      <w:pPr>
        <w:pStyle w:val="Heading2"/>
      </w:pPr>
      <w:bookmarkStart w:id="65" w:name="_Toc269296311"/>
      <w:r w:rsidRPr="004D494E">
        <w:t>Surface Water Impairment</w:t>
      </w:r>
      <w:bookmarkEnd w:id="65"/>
    </w:p>
    <w:p w:rsidR="001A3640" w:rsidRDefault="00C52B46" w:rsidP="001A3640">
      <w:pPr>
        <w:tabs>
          <w:tab w:val="left" w:pos="4170"/>
        </w:tabs>
        <w:contextualSpacing/>
      </w:pPr>
      <w:r w:rsidRPr="004D494E">
        <w:t xml:space="preserve">Urbanization increases impervious surfaces such as streets, driveways, parking lots and sidewalks on which pollutants such as fertilizers, oils, salts, debris, and sediment </w:t>
      </w:r>
      <w:r>
        <w:t>rest</w:t>
      </w:r>
      <w:r w:rsidRPr="004D494E">
        <w:t xml:space="preserve"> until a </w:t>
      </w:r>
      <w:r>
        <w:t>precipitation</w:t>
      </w:r>
      <w:r w:rsidRPr="004D494E">
        <w:t xml:space="preserve"> event washes them into storm drains. Stormwater transports these untreated pollutants to surface waters which can result in fish kills, habitat</w:t>
      </w:r>
      <w:r>
        <w:t xml:space="preserve"> destruction</w:t>
      </w:r>
      <w:r w:rsidRPr="004D494E">
        <w:t xml:space="preserve">, loss of aesthetic value, and </w:t>
      </w:r>
      <w:r>
        <w:t xml:space="preserve">drinking water contamination (US EPA, 2005). </w:t>
      </w:r>
      <w:r w:rsidR="001A3640" w:rsidRPr="004D494E">
        <w:t xml:space="preserve">Despite the fact that the quality of the nation’s surface waters has increased dramatically since the passage of the Clean Water Act and the National Pollutant Discharge Elimination System permitting program, </w:t>
      </w:r>
      <w:r w:rsidR="005D1B4E">
        <w:t xml:space="preserve">many </w:t>
      </w:r>
      <w:r w:rsidR="001A3640" w:rsidRPr="004D494E">
        <w:t>impaired water bodies still exist</w:t>
      </w:r>
      <w:r w:rsidR="001A3640">
        <w:t xml:space="preserve">. </w:t>
      </w:r>
      <w:r w:rsidR="001A3640" w:rsidRPr="004D494E">
        <w:t xml:space="preserve">According to the </w:t>
      </w:r>
      <w:r w:rsidR="000074B8">
        <w:t xml:space="preserve">most recent </w:t>
      </w:r>
      <w:r w:rsidR="001A3640" w:rsidRPr="004D494E">
        <w:rPr>
          <w:i/>
          <w:iCs/>
        </w:rPr>
        <w:t>N</w:t>
      </w:r>
      <w:r w:rsidR="001A3640">
        <w:rPr>
          <w:i/>
          <w:iCs/>
        </w:rPr>
        <w:t>ational Water Quality Inventory</w:t>
      </w:r>
      <w:r w:rsidR="00B33365">
        <w:rPr>
          <w:iCs/>
        </w:rPr>
        <w:t xml:space="preserve"> (US EPA, 2009b)</w:t>
      </w:r>
      <w:r w:rsidR="001A3640" w:rsidRPr="004D494E">
        <w:rPr>
          <w:i/>
          <w:iCs/>
        </w:rPr>
        <w:t xml:space="preserve">, </w:t>
      </w:r>
      <w:r w:rsidR="001A3640" w:rsidRPr="004D494E">
        <w:t xml:space="preserve">prepared under sections 305(b) and 303(d) of the Clean Water Act, at least 9% of the stream miles and 7% of the lake acres assessed were impaired by sediment and turbidity. At least 7% of the stream miles and 9% of the lake acres assessed were impaired by oxygen enrichment </w:t>
      </w:r>
      <w:r w:rsidR="001A3640" w:rsidRPr="004D494E">
        <w:lastRenderedPageBreak/>
        <w:t>or depletion, and at least 6% of the stream miles and 7% of the lake acres assessed were impaired by metals. Stormwater is</w:t>
      </w:r>
      <w:r w:rsidR="001A3640">
        <w:t xml:space="preserve"> listed as</w:t>
      </w:r>
      <w:r w:rsidR="001A3640" w:rsidRPr="004D494E">
        <w:t xml:space="preserve"> a leading contributor to this impairment </w:t>
      </w:r>
      <w:r w:rsidR="000074B8">
        <w:t>because</w:t>
      </w:r>
      <w:r w:rsidR="001A3640">
        <w:t xml:space="preserve"> it</w:t>
      </w:r>
      <w:r w:rsidR="001A3640" w:rsidRPr="004D494E">
        <w:t xml:space="preserve"> transport</w:t>
      </w:r>
      <w:r w:rsidR="001A3640">
        <w:t>s</w:t>
      </w:r>
      <w:r w:rsidR="001A3640" w:rsidRPr="004D494E">
        <w:t xml:space="preserve"> </w:t>
      </w:r>
      <w:r w:rsidR="001A3640">
        <w:t xml:space="preserve">both </w:t>
      </w:r>
      <w:r w:rsidR="001A3640" w:rsidRPr="004D494E">
        <w:t>soluble pollutants and po</w:t>
      </w:r>
      <w:r w:rsidR="00B33365">
        <w:t>llutants adsorbed to sediments</w:t>
      </w:r>
      <w:r w:rsidR="001A3640" w:rsidRPr="004D494E">
        <w:t>.</w:t>
      </w:r>
    </w:p>
    <w:p w:rsidR="006D6116" w:rsidRDefault="006D6116" w:rsidP="006D6116">
      <w:pPr>
        <w:contextualSpacing/>
      </w:pPr>
    </w:p>
    <w:p w:rsidR="006D6116" w:rsidRPr="004D494E" w:rsidRDefault="006D6116" w:rsidP="00A90AEF">
      <w:pPr>
        <w:tabs>
          <w:tab w:val="left" w:pos="4170"/>
        </w:tabs>
        <w:contextualSpacing/>
      </w:pPr>
      <w:r w:rsidRPr="00EE37B4">
        <w:rPr>
          <w:bCs/>
        </w:rPr>
        <w:t xml:space="preserve">Pervious concrete systems can address the issue of </w:t>
      </w:r>
      <w:r>
        <w:rPr>
          <w:bCs/>
        </w:rPr>
        <w:t>pollutant delivery</w:t>
      </w:r>
      <w:r w:rsidRPr="00EE37B4">
        <w:rPr>
          <w:bCs/>
        </w:rPr>
        <w:t xml:space="preserve"> in two ways. If the system is designed for detention (temporary storage in a stone sub-basin), the sediment has a better chance of settling out than </w:t>
      </w:r>
      <w:r>
        <w:rPr>
          <w:bCs/>
        </w:rPr>
        <w:t>if it were directly transported offsite by</w:t>
      </w:r>
      <w:r w:rsidRPr="00EE37B4">
        <w:rPr>
          <w:bCs/>
        </w:rPr>
        <w:t xml:space="preserve"> a traditional storm drain outlet</w:t>
      </w:r>
      <w:r>
        <w:rPr>
          <w:bCs/>
        </w:rPr>
        <w:t xml:space="preserve"> due to the decreased flow rate through the stone</w:t>
      </w:r>
      <w:r w:rsidRPr="00EE37B4">
        <w:rPr>
          <w:bCs/>
        </w:rPr>
        <w:t>. If the system is designed for retention, all the stormwat</w:t>
      </w:r>
      <w:r>
        <w:rPr>
          <w:bCs/>
        </w:rPr>
        <w:t>er infiltrates into the soil such that there is no runoff,</w:t>
      </w:r>
      <w:r w:rsidRPr="00EE37B4">
        <w:rPr>
          <w:bCs/>
        </w:rPr>
        <w:t xml:space="preserve"> and no </w:t>
      </w:r>
      <w:r>
        <w:rPr>
          <w:bCs/>
        </w:rPr>
        <w:t>pollutants are conveyed directly to surface waters</w:t>
      </w:r>
      <w:r w:rsidRPr="00EE37B4">
        <w:rPr>
          <w:bCs/>
        </w:rPr>
        <w:t>.</w:t>
      </w:r>
      <w:r>
        <w:rPr>
          <w:bCs/>
        </w:rPr>
        <w:t xml:space="preserve"> </w:t>
      </w:r>
      <w:r w:rsidR="00A90AEF">
        <w:t>Pervious pavements also have the potential to improve water quality by removing pollutants carried by stormwater through mechanisms similar to those that occur in the soil.</w:t>
      </w:r>
      <w:r w:rsidR="00A90AEF" w:rsidRPr="004D494E">
        <w:t xml:space="preserve"> </w:t>
      </w:r>
      <w:r w:rsidRPr="004D494E">
        <w:t>Sandy soils will allow more runoff to infiltrate but clay soils with higher cation exchange capacities will capture more pollutants (US EPA, 2009</w:t>
      </w:r>
      <w:r>
        <w:t>c</w:t>
      </w:r>
      <w:r w:rsidRPr="004D494E">
        <w:t>).</w:t>
      </w:r>
    </w:p>
    <w:p w:rsidR="001A3640" w:rsidRPr="004D494E" w:rsidRDefault="001A3640" w:rsidP="001A3640">
      <w:pPr>
        <w:pStyle w:val="NormalWeb"/>
        <w:spacing w:line="360" w:lineRule="auto"/>
        <w:contextualSpacing/>
        <w:rPr>
          <w:color w:val="auto"/>
        </w:rPr>
      </w:pPr>
      <w:r w:rsidRPr="004D494E">
        <w:rPr>
          <w:color w:val="auto"/>
        </w:rPr>
        <w:t xml:space="preserve">Pitt et al. (1995) investigated the origins and amounts of toxic </w:t>
      </w:r>
      <w:r>
        <w:rPr>
          <w:color w:val="auto"/>
        </w:rPr>
        <w:t xml:space="preserve">pollutants in urban stormwater and found that </w:t>
      </w:r>
      <w:r w:rsidR="00B33365">
        <w:rPr>
          <w:color w:val="auto"/>
        </w:rPr>
        <w:t xml:space="preserve">runoff from </w:t>
      </w:r>
      <w:r>
        <w:rPr>
          <w:color w:val="auto"/>
        </w:rPr>
        <w:t>ve</w:t>
      </w:r>
      <w:r w:rsidR="00B33365">
        <w:rPr>
          <w:color w:val="auto"/>
        </w:rPr>
        <w:t xml:space="preserve">hicle service and parking areas </w:t>
      </w:r>
      <w:r w:rsidRPr="004D494E">
        <w:rPr>
          <w:color w:val="auto"/>
        </w:rPr>
        <w:t xml:space="preserve">had relatively high levels of </w:t>
      </w:r>
      <w:r>
        <w:rPr>
          <w:color w:val="auto"/>
        </w:rPr>
        <w:t>suspended solids</w:t>
      </w:r>
      <w:r w:rsidRPr="004D494E">
        <w:rPr>
          <w:color w:val="auto"/>
        </w:rPr>
        <w:t xml:space="preserve">, </w:t>
      </w:r>
      <w:r>
        <w:rPr>
          <w:color w:val="auto"/>
        </w:rPr>
        <w:t>metals</w:t>
      </w:r>
      <w:r w:rsidRPr="004D494E">
        <w:rPr>
          <w:color w:val="auto"/>
        </w:rPr>
        <w:t xml:space="preserve">, and </w:t>
      </w:r>
      <w:r>
        <w:rPr>
          <w:color w:val="auto"/>
        </w:rPr>
        <w:t>hydrocarbons</w:t>
      </w:r>
      <w:r w:rsidRPr="004D494E">
        <w:rPr>
          <w:color w:val="auto"/>
        </w:rPr>
        <w:t xml:space="preserve"> compared to</w:t>
      </w:r>
      <w:r>
        <w:rPr>
          <w:color w:val="auto"/>
        </w:rPr>
        <w:t xml:space="preserve"> runoff from</w:t>
      </w:r>
      <w:r w:rsidRPr="004D494E">
        <w:rPr>
          <w:color w:val="auto"/>
        </w:rPr>
        <w:t xml:space="preserve"> roofs, streets, and landscaped areas. Sartor et al. (1974) found that stormwater contains higher levels of </w:t>
      </w:r>
      <w:r>
        <w:rPr>
          <w:color w:val="auto"/>
        </w:rPr>
        <w:t>solids</w:t>
      </w:r>
      <w:r w:rsidRPr="004D494E">
        <w:rPr>
          <w:color w:val="auto"/>
        </w:rPr>
        <w:t xml:space="preserve">, </w:t>
      </w:r>
      <w:r>
        <w:rPr>
          <w:color w:val="auto"/>
        </w:rPr>
        <w:t>chemical oxygen demand</w:t>
      </w:r>
      <w:r w:rsidRPr="004D494E">
        <w:rPr>
          <w:color w:val="auto"/>
        </w:rPr>
        <w:t>, and other pollutant</w:t>
      </w:r>
      <w:r>
        <w:rPr>
          <w:color w:val="auto"/>
        </w:rPr>
        <w:t>s</w:t>
      </w:r>
      <w:r w:rsidRPr="004D494E">
        <w:rPr>
          <w:color w:val="auto"/>
        </w:rPr>
        <w:t xml:space="preserve"> compared to rainwater. Legret and Pagotto (1999) measured pollutant concentrations from a major rural highway and found high levels of </w:t>
      </w:r>
      <w:r>
        <w:rPr>
          <w:color w:val="auto"/>
        </w:rPr>
        <w:t xml:space="preserve">suspended solids, chemical oxygen demand, metals, and </w:t>
      </w:r>
      <w:r w:rsidRPr="004D494E">
        <w:rPr>
          <w:color w:val="auto"/>
        </w:rPr>
        <w:t>hydrocar</w:t>
      </w:r>
      <w:r>
        <w:rPr>
          <w:color w:val="auto"/>
        </w:rPr>
        <w:t>bons</w:t>
      </w:r>
      <w:r w:rsidRPr="004D494E">
        <w:rPr>
          <w:color w:val="auto"/>
        </w:rPr>
        <w:t>.</w:t>
      </w:r>
    </w:p>
    <w:p w:rsidR="001A3640" w:rsidRPr="004D494E" w:rsidRDefault="001A3640" w:rsidP="001A3640">
      <w:pPr>
        <w:tabs>
          <w:tab w:val="left" w:pos="4170"/>
        </w:tabs>
        <w:contextualSpacing/>
      </w:pPr>
      <w:r w:rsidRPr="00EA5F29">
        <w:t>The US EPA (1999)</w:t>
      </w:r>
      <w:r w:rsidRPr="00EA5F29">
        <w:rPr>
          <w:i/>
        </w:rPr>
        <w:t xml:space="preserve"> Stormwater Best Management Practice Report</w:t>
      </w:r>
      <w:r w:rsidRPr="004D494E">
        <w:t xml:space="preserve"> shows </w:t>
      </w:r>
      <w:r>
        <w:t>pervious</w:t>
      </w:r>
      <w:r w:rsidRPr="004D494E">
        <w:t xml:space="preserve"> pavement removals </w:t>
      </w:r>
      <w:r>
        <w:t xml:space="preserve">efficiencies </w:t>
      </w:r>
      <w:r w:rsidRPr="004D494E">
        <w:t xml:space="preserve">for solids, nitrogen, and metals to be from 65% to 100%. Infiltration </w:t>
      </w:r>
      <w:r>
        <w:t>best management practices</w:t>
      </w:r>
      <w:r w:rsidRPr="004D494E">
        <w:t xml:space="preserve"> such as permeable pavement retention systems are considered to be 100% effective at removing pollutants since none of the </w:t>
      </w:r>
      <w:r w:rsidR="005D1B4E">
        <w:t>discharge</w:t>
      </w:r>
      <w:r w:rsidRPr="004D494E">
        <w:t xml:space="preserve"> discharges to surface waters. Infiltration should provide significant pollutant removal such that as water infiltrates the underlying soil layers, pollutants can adsorb to the soil matrix or be biodegraded by microorganisms. However, there is concern regarding the mobility of metals and hydrocarbons in </w:t>
      </w:r>
      <w:r w:rsidRPr="004D494E">
        <w:lastRenderedPageBreak/>
        <w:t xml:space="preserve">soils especially in coastal areas having very sandy soils with </w:t>
      </w:r>
      <w:r>
        <w:t xml:space="preserve">large </w:t>
      </w:r>
      <w:r w:rsidRPr="004D494E">
        <w:t>infiltration rates and potentially insufficient contact time for breakdown or adsorption of contaminants.</w:t>
      </w:r>
    </w:p>
    <w:p w:rsidR="00A90AEF" w:rsidRDefault="001A3640" w:rsidP="001A3640">
      <w:pPr>
        <w:pStyle w:val="NormalWeb"/>
        <w:spacing w:line="360" w:lineRule="auto"/>
        <w:contextualSpacing/>
        <w:rPr>
          <w:color w:val="auto"/>
        </w:rPr>
      </w:pPr>
      <w:r w:rsidRPr="004D494E">
        <w:rPr>
          <w:color w:val="auto"/>
        </w:rPr>
        <w:t xml:space="preserve">Although there is concern that the use of </w:t>
      </w:r>
      <w:r>
        <w:rPr>
          <w:color w:val="auto"/>
        </w:rPr>
        <w:t>pervious</w:t>
      </w:r>
      <w:r w:rsidRPr="004D494E">
        <w:rPr>
          <w:color w:val="auto"/>
        </w:rPr>
        <w:t xml:space="preserve"> pavements could result in groundwater contamination due to increased infiltration rates, there are two specific cases where this could potentially be a problem. The first is a case is a brownfield where a toxic residue remains from a previous land use. The other is where the soil is so sandy or gravelly that it acts as a conduit for untreated runoff to the groundwater. Almost any other soil has enough capacity to filter out the hydrocarbons and fine particles transporting metals.</w:t>
      </w:r>
      <w:r w:rsidR="00A90AEF">
        <w:rPr>
          <w:color w:val="auto"/>
        </w:rPr>
        <w:t xml:space="preserve"> Infiltration will always offer greater opportunity for stormwater remediation compared to direct conveyance to surface waters, and u</w:t>
      </w:r>
      <w:r w:rsidR="006D6116">
        <w:rPr>
          <w:color w:val="auto"/>
        </w:rPr>
        <w:t>nless</w:t>
      </w:r>
      <w:r w:rsidR="00A90AEF">
        <w:rPr>
          <w:color w:val="auto"/>
        </w:rPr>
        <w:t xml:space="preserve"> a community in a watershed is entirely dependent on shallow aquifers for their water supply, it offers the best alternative for polluted stormwater. </w:t>
      </w:r>
    </w:p>
    <w:p w:rsidR="00A90AEF" w:rsidRDefault="00A90AEF" w:rsidP="001A3640">
      <w:pPr>
        <w:pStyle w:val="NormalWeb"/>
        <w:spacing w:line="360" w:lineRule="auto"/>
        <w:contextualSpacing/>
        <w:rPr>
          <w:color w:val="auto"/>
        </w:rPr>
      </w:pPr>
    </w:p>
    <w:p w:rsidR="001A3640" w:rsidRPr="004D494E" w:rsidRDefault="001A3640" w:rsidP="001A3640">
      <w:pPr>
        <w:pStyle w:val="NormalWeb"/>
        <w:spacing w:line="360" w:lineRule="auto"/>
        <w:contextualSpacing/>
        <w:rPr>
          <w:color w:val="auto"/>
        </w:rPr>
      </w:pPr>
      <w:r w:rsidRPr="004D494E">
        <w:rPr>
          <w:color w:val="auto"/>
        </w:rPr>
        <w:t xml:space="preserve">The porosity of the </w:t>
      </w:r>
      <w:r w:rsidR="00A90AEF">
        <w:rPr>
          <w:color w:val="auto"/>
        </w:rPr>
        <w:t>pervious pavements provides a media on which</w:t>
      </w:r>
      <w:r w:rsidRPr="004D494E">
        <w:rPr>
          <w:color w:val="auto"/>
        </w:rPr>
        <w:t xml:space="preserve"> pollutants such as metals </w:t>
      </w:r>
      <w:r w:rsidR="00A90AEF">
        <w:rPr>
          <w:color w:val="auto"/>
        </w:rPr>
        <w:t xml:space="preserve">can be immobilized </w:t>
      </w:r>
      <w:r w:rsidRPr="004D494E">
        <w:rPr>
          <w:color w:val="auto"/>
        </w:rPr>
        <w:t xml:space="preserve">due to the high surface area encountered by runoff as it infiltrates. Because the environment within the pavement is aerated and periodically moistened, an ecosystem similar to that of a natural soil exists in the pavement such that hydrocarbons can be </w:t>
      </w:r>
      <w:r>
        <w:rPr>
          <w:color w:val="auto"/>
        </w:rPr>
        <w:t>immobilized</w:t>
      </w:r>
      <w:r w:rsidRPr="004D494E">
        <w:rPr>
          <w:color w:val="auto"/>
        </w:rPr>
        <w:t xml:space="preserve"> and </w:t>
      </w:r>
      <w:r>
        <w:rPr>
          <w:color w:val="auto"/>
        </w:rPr>
        <w:t>degraded</w:t>
      </w:r>
      <w:r w:rsidRPr="004D494E">
        <w:rPr>
          <w:color w:val="auto"/>
        </w:rPr>
        <w:t xml:space="preserve"> within the pavement. As long as automobiles continue to be manufactured as they are today, pollutants will continue to be deposited onto paved surfaces. These can either accumulate in surface waters or in pavements and soils where they can be </w:t>
      </w:r>
      <w:r>
        <w:rPr>
          <w:color w:val="auto"/>
        </w:rPr>
        <w:t xml:space="preserve">immobilized </w:t>
      </w:r>
      <w:r w:rsidR="00A90AEF">
        <w:rPr>
          <w:color w:val="auto"/>
        </w:rPr>
        <w:t>and</w:t>
      </w:r>
      <w:r>
        <w:rPr>
          <w:color w:val="auto"/>
        </w:rPr>
        <w:t xml:space="preserve"> treated</w:t>
      </w:r>
      <w:r w:rsidRPr="004D494E">
        <w:rPr>
          <w:color w:val="auto"/>
        </w:rPr>
        <w:t xml:space="preserve"> (Hun-Dorris, 2005).</w:t>
      </w:r>
    </w:p>
    <w:p w:rsidR="001A3640" w:rsidRPr="004D494E" w:rsidRDefault="001A3640" w:rsidP="001A3640">
      <w:pPr>
        <w:pStyle w:val="NormalWeb"/>
        <w:spacing w:line="360" w:lineRule="auto"/>
        <w:contextualSpacing/>
        <w:rPr>
          <w:color w:val="auto"/>
        </w:rPr>
      </w:pPr>
    </w:p>
    <w:p w:rsidR="001A3640" w:rsidRPr="004D494E" w:rsidRDefault="001A3640" w:rsidP="009A0546">
      <w:pPr>
        <w:pStyle w:val="NormalWeb"/>
        <w:spacing w:line="360" w:lineRule="auto"/>
        <w:contextualSpacing/>
      </w:pPr>
      <w:r w:rsidRPr="004D494E">
        <w:rPr>
          <w:color w:val="auto"/>
        </w:rPr>
        <w:t>Motto (1970) show</w:t>
      </w:r>
      <w:r>
        <w:rPr>
          <w:color w:val="auto"/>
        </w:rPr>
        <w:t>ed</w:t>
      </w:r>
      <w:r w:rsidRPr="004D494E">
        <w:rPr>
          <w:color w:val="auto"/>
        </w:rPr>
        <w:t xml:space="preserve"> decrease</w:t>
      </w:r>
      <w:r>
        <w:rPr>
          <w:color w:val="auto"/>
        </w:rPr>
        <w:t>s</w:t>
      </w:r>
      <w:r w:rsidRPr="004D494E">
        <w:rPr>
          <w:color w:val="auto"/>
        </w:rPr>
        <w:t xml:space="preserve"> in soil lead concentrations with both increasing soil depth near highways and increasing distances from highways. Lagerwerff (1970) showed decreases in lead and zinc concentrations in roadside soils with increasing distance from traffic and increasing soil depth. </w:t>
      </w:r>
      <w:r>
        <w:rPr>
          <w:color w:val="auto"/>
        </w:rPr>
        <w:t xml:space="preserve">Chow (1970) and </w:t>
      </w:r>
      <w:r w:rsidRPr="004D494E">
        <w:rPr>
          <w:color w:val="auto"/>
        </w:rPr>
        <w:t>Milberg (1980) measured soil lead concentrations at various depths alongside highways and found decreasing concentration</w:t>
      </w:r>
      <w:r>
        <w:rPr>
          <w:color w:val="auto"/>
        </w:rPr>
        <w:t>s</w:t>
      </w:r>
      <w:r w:rsidRPr="004D494E">
        <w:rPr>
          <w:color w:val="auto"/>
        </w:rPr>
        <w:t xml:space="preserve"> with increasing depth.</w:t>
      </w:r>
      <w:r w:rsidR="00A90AEF">
        <w:rPr>
          <w:color w:val="auto"/>
        </w:rPr>
        <w:t xml:space="preserve"> </w:t>
      </w:r>
      <w:r w:rsidRPr="009A0546">
        <w:rPr>
          <w:color w:val="auto"/>
        </w:rPr>
        <w:t xml:space="preserve">Bioremediation is a known phenomenon used especially in the fields of contaminated land remediation and oil spill cleanup. Pratt et al. (1999) measured the ability of pervious pavements to support microbial populations capable of degrading hydrocarbons using a laboratory pervious pavement system </w:t>
      </w:r>
      <w:r w:rsidRPr="009A0546">
        <w:rPr>
          <w:color w:val="auto"/>
        </w:rPr>
        <w:lastRenderedPageBreak/>
        <w:t xml:space="preserve">simulation. They showed that with increased microbial populations (chemical oxygen demand levels) there were decreases in effluent oil and grease levels such that only 2% of the oil applied to the system was recovered in the effluent. </w:t>
      </w:r>
      <w:r w:rsidR="009A0546">
        <w:rPr>
          <w:color w:val="auto"/>
        </w:rPr>
        <w:t>These studies demonstrate the mechanisms by which pervious pavements can treat infiltrated pollutants in manners similar to those of native soils</w:t>
      </w:r>
      <w:r w:rsidR="009A0546" w:rsidRPr="009A0546">
        <w:rPr>
          <w:color w:val="auto"/>
        </w:rPr>
        <w:t>.</w:t>
      </w:r>
    </w:p>
    <w:p w:rsidR="001A3640" w:rsidRPr="004D494E" w:rsidRDefault="001A3640" w:rsidP="00BB6F0D">
      <w:pPr>
        <w:pStyle w:val="Heading2"/>
      </w:pPr>
      <w:bookmarkStart w:id="66" w:name="_Toc269296312"/>
      <w:r>
        <w:t xml:space="preserve">Permeable Pavement </w:t>
      </w:r>
      <w:r w:rsidRPr="004D494E">
        <w:t>Studies</w:t>
      </w:r>
      <w:bookmarkEnd w:id="66"/>
    </w:p>
    <w:p w:rsidR="001A3640" w:rsidRPr="004D494E" w:rsidRDefault="001A3640" w:rsidP="001A3640">
      <w:pPr>
        <w:contextualSpacing/>
      </w:pPr>
      <w:r w:rsidRPr="004D494E">
        <w:t xml:space="preserve">Two permeable interlocking concrete paver </w:t>
      </w:r>
      <w:r>
        <w:t xml:space="preserve">(PICP) </w:t>
      </w:r>
      <w:r w:rsidRPr="004D494E">
        <w:t>sites were monitored for water quality in North Carolina. A</w:t>
      </w:r>
      <w:r>
        <w:t>t a</w:t>
      </w:r>
      <w:r w:rsidRPr="004D494E">
        <w:t xml:space="preserve"> site in Goldsboro</w:t>
      </w:r>
      <w:r>
        <w:t xml:space="preserve"> installed over a loamy sand soil, runoff pollutant concentrations from an</w:t>
      </w:r>
      <w:r w:rsidRPr="004D494E">
        <w:t xml:space="preserve"> asphalt </w:t>
      </w:r>
      <w:r>
        <w:t xml:space="preserve">pavement were compared to the </w:t>
      </w:r>
      <w:r w:rsidR="005D1B4E">
        <w:t>discharge</w:t>
      </w:r>
      <w:r>
        <w:t xml:space="preserve"> concentrations of an</w:t>
      </w:r>
      <w:r w:rsidRPr="004D494E">
        <w:t xml:space="preserve"> adjacent </w:t>
      </w:r>
      <w:r>
        <w:t xml:space="preserve">permeable pavement consisting of </w:t>
      </w:r>
      <w:r w:rsidRPr="004D494E">
        <w:t xml:space="preserve">8 cm thick pavers </w:t>
      </w:r>
      <w:r>
        <w:t>placed</w:t>
      </w:r>
      <w:r w:rsidRPr="004D494E">
        <w:t xml:space="preserve"> over 8 cm of No. 72 gravel </w:t>
      </w:r>
      <w:r>
        <w:t>and</w:t>
      </w:r>
      <w:r w:rsidRPr="004D494E">
        <w:t xml:space="preserve"> 20 cm of No. 57 gravel</w:t>
      </w:r>
      <w:r>
        <w:t xml:space="preserve">. The PICP </w:t>
      </w:r>
      <w:r w:rsidR="005D1B4E">
        <w:t>discharge</w:t>
      </w:r>
      <w:r w:rsidRPr="004D494E">
        <w:t xml:space="preserve"> yielded significant decreases </w:t>
      </w:r>
      <w:r w:rsidR="009A0546">
        <w:t>in</w:t>
      </w:r>
      <w:r w:rsidRPr="004D494E">
        <w:t xml:space="preserve"> </w:t>
      </w:r>
      <w:r>
        <w:t>total Kjeldahl nitrogen</w:t>
      </w:r>
      <w:r w:rsidRPr="004D494E">
        <w:t xml:space="preserve">, ammonium, total phosphorus, and zinc </w:t>
      </w:r>
      <w:r w:rsidR="009A0546">
        <w:t>when</w:t>
      </w:r>
      <w:r w:rsidRPr="004D494E">
        <w:t xml:space="preserve"> </w:t>
      </w:r>
      <w:r>
        <w:t>compared to the asphalt runoff over</w:t>
      </w:r>
      <w:r w:rsidRPr="004D494E">
        <w:t xml:space="preserve"> 14 storm events. </w:t>
      </w:r>
      <w:r w:rsidR="009A0546">
        <w:t xml:space="preserve">These results showed no significant changes in either nitrate, </w:t>
      </w:r>
      <w:r w:rsidRPr="004D494E">
        <w:t>nitrite</w:t>
      </w:r>
      <w:r w:rsidR="009A0546">
        <w:t>, or</w:t>
      </w:r>
      <w:r w:rsidRPr="004D494E">
        <w:t xml:space="preserve"> </w:t>
      </w:r>
      <w:r>
        <w:t>total suspended solids</w:t>
      </w:r>
      <w:r w:rsidRPr="004D494E">
        <w:t>. The Goldsboro study site was a paired watershed rather than a comp</w:t>
      </w:r>
      <w:r>
        <w:t>arison of inflow versus outflow such that</w:t>
      </w:r>
      <w:r w:rsidRPr="004D494E">
        <w:t xml:space="preserve"> </w:t>
      </w:r>
      <w:r>
        <w:t>p</w:t>
      </w:r>
      <w:r w:rsidRPr="004D494E">
        <w:t>ollutant loadings in</w:t>
      </w:r>
      <w:r w:rsidR="009A0546">
        <w:t xml:space="preserve"> the</w:t>
      </w:r>
      <w:r w:rsidRPr="004D494E">
        <w:t xml:space="preserve"> asphalt runoff could not be assumed to be equal to loadings of water infiltrating the PICP</w:t>
      </w:r>
      <w:r>
        <w:t>s</w:t>
      </w:r>
      <w:r w:rsidRPr="004D494E">
        <w:t>. A</w:t>
      </w:r>
      <w:r>
        <w:t xml:space="preserve"> similar </w:t>
      </w:r>
      <w:r w:rsidRPr="004D494E">
        <w:t xml:space="preserve">site in Swansboro </w:t>
      </w:r>
      <w:r>
        <w:t xml:space="preserve">installed over a sandy soil </w:t>
      </w:r>
      <w:r w:rsidRPr="004D494E">
        <w:t>yielded no runoff from 16 storm events (Bean et al., 2007).</w:t>
      </w:r>
    </w:p>
    <w:p w:rsidR="001A3640" w:rsidRPr="004D494E" w:rsidRDefault="001A3640" w:rsidP="001A3640">
      <w:pPr>
        <w:contextualSpacing/>
      </w:pPr>
    </w:p>
    <w:p w:rsidR="001A3640" w:rsidRPr="004D494E" w:rsidRDefault="009A0546" w:rsidP="001A3640">
      <w:pPr>
        <w:contextualSpacing/>
      </w:pPr>
      <w:r>
        <w:t>In another study, t</w:t>
      </w:r>
      <w:r w:rsidR="001A3640" w:rsidRPr="004D494E">
        <w:t xml:space="preserve">he quality of </w:t>
      </w:r>
      <w:r w:rsidR="001A3640">
        <w:t>pervious</w:t>
      </w:r>
      <w:r w:rsidR="001A3640" w:rsidRPr="004D494E">
        <w:t xml:space="preserve"> asphalt </w:t>
      </w:r>
      <w:r w:rsidR="005D1B4E">
        <w:t>discharge</w:t>
      </w:r>
      <w:r w:rsidR="001A3640" w:rsidRPr="004D494E">
        <w:t xml:space="preserve"> from thirty rainfall events was compared to </w:t>
      </w:r>
      <w:r w:rsidR="005D1B4E">
        <w:t>discharge</w:t>
      </w:r>
      <w:r w:rsidR="001A3640" w:rsidRPr="004D494E">
        <w:t xml:space="preserve"> from a nearby catchment drained by a traditional separate system over a period of four years at a site in France</w:t>
      </w:r>
      <w:r>
        <w:t xml:space="preserve"> (Legret et al., 1996)</w:t>
      </w:r>
      <w:r w:rsidR="001A3640" w:rsidRPr="004D494E">
        <w:t xml:space="preserve">. The </w:t>
      </w:r>
      <w:r w:rsidR="001A3640">
        <w:t>pervious</w:t>
      </w:r>
      <w:r w:rsidR="001A3640" w:rsidRPr="004D494E">
        <w:t xml:space="preserve"> </w:t>
      </w:r>
      <w:r w:rsidR="005D1B4E">
        <w:t>discharge</w:t>
      </w:r>
      <w:r w:rsidR="001A3640" w:rsidRPr="004D494E">
        <w:t xml:space="preserve"> showed lower concentrations of </w:t>
      </w:r>
      <w:r w:rsidR="001A3640">
        <w:t>total suspended solids</w:t>
      </w:r>
      <w:r w:rsidR="001A3640" w:rsidRPr="004D494E">
        <w:t>, lead</w:t>
      </w:r>
      <w:r w:rsidR="001A3640">
        <w:t>,</w:t>
      </w:r>
      <w:r w:rsidR="001A3640" w:rsidRPr="004D494E">
        <w:t xml:space="preserve"> and zinc. The research also showed that metals were more concentrated in the pavement itself than at the geotextile membrane separating the underlying soils from the stone sub base</w:t>
      </w:r>
      <w:r w:rsidR="001A3640">
        <w:t>, and metals concentrations were ev</w:t>
      </w:r>
      <w:r>
        <w:t>en lower in the underlying soil</w:t>
      </w:r>
      <w:r w:rsidR="001A3640" w:rsidRPr="004D494E">
        <w:t xml:space="preserve">. Legret and Colandini (1999) compared the pollutant concentrations from a </w:t>
      </w:r>
      <w:r w:rsidR="001A3640">
        <w:t>pervious</w:t>
      </w:r>
      <w:r w:rsidR="001A3640" w:rsidRPr="004D494E">
        <w:t xml:space="preserve"> asphalt </w:t>
      </w:r>
      <w:r w:rsidR="001A3640">
        <w:t xml:space="preserve">pavement </w:t>
      </w:r>
      <w:r w:rsidR="001A3640" w:rsidRPr="004D494E">
        <w:t xml:space="preserve">and a reference catchment draining the adjacent streets, sidewalks, and rooftops. They found reduced suspended solids, lead, and zinc concentrations from the </w:t>
      </w:r>
      <w:r w:rsidR="001A3640">
        <w:t>pervious</w:t>
      </w:r>
      <w:r w:rsidR="001A3640" w:rsidRPr="004D494E">
        <w:t xml:space="preserve"> asphalt. Pagotto et al. (2000) monitored </w:t>
      </w:r>
      <w:r w:rsidR="005D1B4E">
        <w:t>discharge</w:t>
      </w:r>
      <w:r w:rsidR="001A3640" w:rsidRPr="004D494E">
        <w:t xml:space="preserve"> from a French highway before and after the traditional asphalt road course was replaced by </w:t>
      </w:r>
      <w:r w:rsidR="001A3640">
        <w:t>pervious</w:t>
      </w:r>
      <w:r w:rsidR="001A3640" w:rsidRPr="004D494E">
        <w:t xml:space="preserve"> asphalt and compared the water </w:t>
      </w:r>
      <w:r w:rsidR="001A3640" w:rsidRPr="004D494E">
        <w:lastRenderedPageBreak/>
        <w:t xml:space="preserve">quality of the runoff. The </w:t>
      </w:r>
      <w:r w:rsidR="001A3640">
        <w:t>pervious pavement</w:t>
      </w:r>
      <w:r w:rsidR="001A3640" w:rsidRPr="004D494E">
        <w:t xml:space="preserve"> yielded decreases in </w:t>
      </w:r>
      <w:r w:rsidR="001A3640">
        <w:t>total suspended solids, lead, zinc and hydrocarbons</w:t>
      </w:r>
      <w:r w:rsidR="001A3640" w:rsidRPr="004D494E">
        <w:t>.</w:t>
      </w:r>
    </w:p>
    <w:p w:rsidR="001A3640" w:rsidRPr="004D494E" w:rsidRDefault="001A3640" w:rsidP="001A3640">
      <w:pPr>
        <w:contextualSpacing/>
      </w:pPr>
    </w:p>
    <w:p w:rsidR="001A3640" w:rsidRPr="004D494E" w:rsidRDefault="001A3640" w:rsidP="001A3640">
      <w:pPr>
        <w:contextualSpacing/>
      </w:pPr>
      <w:r w:rsidRPr="004D494E">
        <w:t xml:space="preserve">Booth and Leavitt (1999) found that compared to runoff from a traditional asphalt pavement, the </w:t>
      </w:r>
      <w:r w:rsidR="005D1B4E">
        <w:t>discharge</w:t>
      </w:r>
      <w:r>
        <w:t xml:space="preserve"> from an adjacent </w:t>
      </w:r>
      <w:r w:rsidRPr="004D494E">
        <w:t>permeable paver</w:t>
      </w:r>
      <w:r>
        <w:t xml:space="preserve"> lot</w:t>
      </w:r>
      <w:r w:rsidRPr="004D494E">
        <w:t xml:space="preserve"> had reduced concentrations of zinc over three storm events. In a follow up study at the same site, Brattebo and Booth (2003) monitored </w:t>
      </w:r>
      <w:r>
        <w:t xml:space="preserve">the paver </w:t>
      </w:r>
      <w:r w:rsidR="005D1B4E">
        <w:t>discharge</w:t>
      </w:r>
      <w:r w:rsidRPr="004D494E">
        <w:t xml:space="preserve"> </w:t>
      </w:r>
      <w:r>
        <w:t>after six</w:t>
      </w:r>
      <w:r w:rsidRPr="004D494E">
        <w:t xml:space="preserve"> years of daily parking usage and compared </w:t>
      </w:r>
      <w:r w:rsidR="005D1B4E">
        <w:t>discharge</w:t>
      </w:r>
      <w:r w:rsidRPr="004D494E">
        <w:t xml:space="preserve"> pollutant concentration to traditional asphalt runoff. They found decreases in zinc and hydrocarbons in the paver </w:t>
      </w:r>
      <w:r w:rsidR="005D1B4E">
        <w:t>discharge</w:t>
      </w:r>
      <w:r w:rsidRPr="004D494E">
        <w:t>.</w:t>
      </w:r>
    </w:p>
    <w:p w:rsidR="001A3640" w:rsidRPr="004D494E" w:rsidRDefault="001A3640" w:rsidP="001A3640">
      <w:pPr>
        <w:contextualSpacing/>
      </w:pPr>
    </w:p>
    <w:p w:rsidR="001A3640" w:rsidRPr="004D494E" w:rsidRDefault="001A3640" w:rsidP="001A3640">
      <w:pPr>
        <w:contextualSpacing/>
      </w:pPr>
      <w:r w:rsidRPr="004D494E">
        <w:t xml:space="preserve">Rushton (2001) compared pollutant concentrations from </w:t>
      </w:r>
      <w:r>
        <w:t>traditional</w:t>
      </w:r>
      <w:r w:rsidRPr="004D494E">
        <w:t xml:space="preserve"> asphalt and concrete </w:t>
      </w:r>
      <w:r>
        <w:t>pavements to a</w:t>
      </w:r>
      <w:r w:rsidRPr="004D494E">
        <w:t xml:space="preserve"> </w:t>
      </w:r>
      <w:r>
        <w:t>permeable</w:t>
      </w:r>
      <w:r w:rsidRPr="004D494E">
        <w:t xml:space="preserve"> pavement in Florida. She found decreases in </w:t>
      </w:r>
      <w:r>
        <w:t xml:space="preserve">suspended solids, </w:t>
      </w:r>
      <w:r w:rsidRPr="004D494E">
        <w:t xml:space="preserve">nitrate, lead, </w:t>
      </w:r>
      <w:r>
        <w:t>and zinc</w:t>
      </w:r>
      <w:r w:rsidRPr="004D494E">
        <w:t xml:space="preserve"> between the asphalt </w:t>
      </w:r>
      <w:r>
        <w:t xml:space="preserve">and the permeable pavement </w:t>
      </w:r>
      <w:r w:rsidRPr="004D494E">
        <w:t xml:space="preserve">but no apparent differences between the </w:t>
      </w:r>
      <w:r>
        <w:t>traditional</w:t>
      </w:r>
      <w:r w:rsidRPr="004D494E">
        <w:t xml:space="preserve"> concrete and </w:t>
      </w:r>
      <w:r>
        <w:t>the permeable pavement</w:t>
      </w:r>
      <w:r w:rsidRPr="004D494E">
        <w:t xml:space="preserve">. Gilbert and Clausen (2006) compared the quality of runoff from asphalt, permeable paver, and crushed stone driveways in Connecticut. They found the highest concentrations of </w:t>
      </w:r>
      <w:r>
        <w:t>total suspended solids</w:t>
      </w:r>
      <w:r w:rsidRPr="004D494E">
        <w:t>, nitrate, lea</w:t>
      </w:r>
      <w:r>
        <w:t xml:space="preserve">d and zinc in the </w:t>
      </w:r>
      <w:r w:rsidR="009A0546">
        <w:t xml:space="preserve">runoff from </w:t>
      </w:r>
      <w:r>
        <w:t>asphalt drives</w:t>
      </w:r>
      <w:r w:rsidRPr="004D494E">
        <w:t xml:space="preserve">. </w:t>
      </w:r>
      <w:r w:rsidR="009A0546">
        <w:t>Total suspended solids</w:t>
      </w:r>
      <w:r w:rsidRPr="004D494E">
        <w:t xml:space="preserve"> and zinc levels were much lower for the pavers than for the stone drives.</w:t>
      </w:r>
    </w:p>
    <w:p w:rsidR="001A3640" w:rsidRPr="00BB156C" w:rsidRDefault="001A3640" w:rsidP="00BB6F0D">
      <w:pPr>
        <w:pStyle w:val="Heading2"/>
      </w:pPr>
      <w:bookmarkStart w:id="67" w:name="_Toc269296313"/>
      <w:r w:rsidRPr="00BB156C">
        <w:t>Hypothesis</w:t>
      </w:r>
      <w:bookmarkEnd w:id="67"/>
    </w:p>
    <w:p w:rsidR="001A3640" w:rsidRPr="00EE37B4" w:rsidRDefault="001A3640" w:rsidP="001A3640">
      <w:pPr>
        <w:contextualSpacing/>
      </w:pPr>
      <w:r>
        <w:t xml:space="preserve">There is limited research involving a direct comparison of surface runoff and pervious concrete </w:t>
      </w:r>
      <w:r w:rsidR="005D1B4E">
        <w:t>discharge</w:t>
      </w:r>
      <w:r>
        <w:t xml:space="preserve"> collected along a single flow path</w:t>
      </w:r>
      <w:r w:rsidR="009A0546">
        <w:t xml:space="preserve">, as most of the previous studies are </w:t>
      </w:r>
      <w:r w:rsidR="00BB5D4F">
        <w:t>either before and</w:t>
      </w:r>
      <w:r w:rsidR="009A0546">
        <w:t xml:space="preserve"> after comparisons or </w:t>
      </w:r>
      <w:r w:rsidR="00BB5D4F">
        <w:t>side-by-side paired studies</w:t>
      </w:r>
      <w:r>
        <w:t xml:space="preserve">. </w:t>
      </w:r>
      <w:r w:rsidR="00BB5D4F">
        <w:t xml:space="preserve">The former requires and assumption that no other factors change over time, while the latter assumes identical influent concentrations. </w:t>
      </w:r>
      <w:r w:rsidRPr="00EE37B4">
        <w:t xml:space="preserve">The proposed research intends </w:t>
      </w:r>
      <w:r w:rsidR="005D1B4E">
        <w:t>to evaluate the</w:t>
      </w:r>
      <w:r w:rsidRPr="00EE37B4">
        <w:t xml:space="preserve"> quality of </w:t>
      </w:r>
      <w:r w:rsidR="005D1B4E">
        <w:t>stormwater</w:t>
      </w:r>
      <w:r w:rsidRPr="00EE37B4">
        <w:t xml:space="preserve"> samples collected at the surface and below the </w:t>
      </w:r>
      <w:r>
        <w:t>aggregate</w:t>
      </w:r>
      <w:r w:rsidRPr="00EE37B4">
        <w:t xml:space="preserve"> base of a pervious concrete </w:t>
      </w:r>
      <w:r>
        <w:t xml:space="preserve">detention </w:t>
      </w:r>
      <w:r w:rsidRPr="00EE37B4">
        <w:t xml:space="preserve">system. We hypothesize that the increased detention time </w:t>
      </w:r>
      <w:r>
        <w:t xml:space="preserve">and lower flow rates </w:t>
      </w:r>
      <w:r w:rsidRPr="00EE37B4">
        <w:t xml:space="preserve">in the </w:t>
      </w:r>
      <w:r>
        <w:t>aggregate sub-</w:t>
      </w:r>
      <w:r w:rsidRPr="00EE37B4">
        <w:t>base</w:t>
      </w:r>
      <w:r>
        <w:t>,</w:t>
      </w:r>
      <w:r w:rsidRPr="00EE37B4">
        <w:t xml:space="preserve"> </w:t>
      </w:r>
      <w:r>
        <w:t>along with</w:t>
      </w:r>
      <w:r w:rsidRPr="00EE37B4">
        <w:t xml:space="preserve"> </w:t>
      </w:r>
      <w:r>
        <w:t>its</w:t>
      </w:r>
      <w:r w:rsidRPr="00EE37B4">
        <w:t xml:space="preserve"> biological and chemical </w:t>
      </w:r>
      <w:r>
        <w:t xml:space="preserve">properties, </w:t>
      </w:r>
      <w:r w:rsidRPr="00EE37B4">
        <w:t>will allow for remediation of stormwater runoff. The objective of this research is to collect stormwater samples from</w:t>
      </w:r>
      <w:r>
        <w:t xml:space="preserve"> in-line</w:t>
      </w:r>
      <w:r w:rsidRPr="00EE37B4">
        <w:t xml:space="preserve"> </w:t>
      </w:r>
      <w:r w:rsidR="005D1B4E">
        <w:t xml:space="preserve">impervious and </w:t>
      </w:r>
      <w:r w:rsidRPr="00EE37B4">
        <w:t xml:space="preserve">pervious systems and </w:t>
      </w:r>
      <w:r w:rsidRPr="00EE37B4">
        <w:lastRenderedPageBreak/>
        <w:t xml:space="preserve">compare their contaminant levels in order to </w:t>
      </w:r>
      <w:r w:rsidR="005D1B4E">
        <w:t>evaluate whether</w:t>
      </w:r>
      <w:r w:rsidRPr="00EE37B4">
        <w:t xml:space="preserve"> significant </w:t>
      </w:r>
      <w:r>
        <w:t>reductions of</w:t>
      </w:r>
      <w:r w:rsidRPr="00EE37B4">
        <w:t xml:space="preserve"> pollutant</w:t>
      </w:r>
      <w:r w:rsidR="005D1B4E">
        <w:t>s</w:t>
      </w:r>
      <w:r w:rsidRPr="00EE37B4">
        <w:t xml:space="preserve"> </w:t>
      </w:r>
      <w:r>
        <w:t>occur</w:t>
      </w:r>
      <w:r w:rsidRPr="00EE37B4">
        <w:t xml:space="preserve"> due to infiltration though pervious concrete.</w:t>
      </w:r>
    </w:p>
    <w:p w:rsidR="001A3640" w:rsidRPr="00EE37B4" w:rsidRDefault="001A3640" w:rsidP="001A3640">
      <w:pPr>
        <w:contextualSpacing/>
      </w:pPr>
    </w:p>
    <w:p w:rsidR="001A3640" w:rsidRPr="00EE37B4" w:rsidRDefault="001A3640" w:rsidP="001A3640">
      <w:pPr>
        <w:contextualSpacing/>
        <w:rPr>
          <w:bCs/>
        </w:rPr>
      </w:pPr>
    </w:p>
    <w:p w:rsidR="001A3640" w:rsidRPr="00EE37B4" w:rsidRDefault="001A3640" w:rsidP="001A3640">
      <w:pPr>
        <w:contextualSpacing/>
        <w:rPr>
          <w:bCs/>
        </w:rPr>
      </w:pPr>
    </w:p>
    <w:p w:rsidR="001A3640" w:rsidRPr="00EE37B4" w:rsidRDefault="001A3640" w:rsidP="001A3640">
      <w:pPr>
        <w:contextualSpacing/>
        <w:rPr>
          <w:bCs/>
        </w:rPr>
      </w:pPr>
    </w:p>
    <w:p w:rsidR="001A3640" w:rsidRPr="00EE37B4" w:rsidRDefault="001A3640" w:rsidP="001A3640">
      <w:pPr>
        <w:contextualSpacing/>
        <w:rPr>
          <w:bCs/>
        </w:rPr>
      </w:pPr>
    </w:p>
    <w:p w:rsidR="001A3640" w:rsidRPr="00EE37B4" w:rsidRDefault="001A3640" w:rsidP="001A3640">
      <w:pPr>
        <w:contextualSpacing/>
        <w:rPr>
          <w:bCs/>
        </w:rPr>
      </w:pPr>
    </w:p>
    <w:p w:rsidR="001A3640" w:rsidRPr="00EE37B4" w:rsidRDefault="001A3640" w:rsidP="001A3640">
      <w:pPr>
        <w:contextualSpacing/>
        <w:rPr>
          <w:bCs/>
        </w:rPr>
      </w:pPr>
    </w:p>
    <w:p w:rsidR="00BB6F0D" w:rsidRDefault="00BB6F0D">
      <w:pPr>
        <w:spacing w:line="240" w:lineRule="auto"/>
      </w:pPr>
      <w:r>
        <w:br w:type="page"/>
      </w:r>
    </w:p>
    <w:p w:rsidR="001A3640" w:rsidRDefault="001A3640" w:rsidP="00BB6F0D">
      <w:pPr>
        <w:pStyle w:val="Heading1"/>
      </w:pPr>
      <w:bookmarkStart w:id="68" w:name="_Toc269296314"/>
      <w:r w:rsidRPr="00EE37B4">
        <w:lastRenderedPageBreak/>
        <w:t>Methods</w:t>
      </w:r>
      <w:bookmarkEnd w:id="68"/>
    </w:p>
    <w:p w:rsidR="001A3640" w:rsidRPr="005D1AF4" w:rsidRDefault="001A3640" w:rsidP="001A3640">
      <w:pPr>
        <w:contextualSpacing/>
        <w:rPr>
          <w:b/>
          <w:i/>
          <w:u w:val="single"/>
        </w:rPr>
      </w:pPr>
      <w:r w:rsidRPr="005D1AF4">
        <w:rPr>
          <w:b/>
          <w:i/>
          <w:u w:val="single"/>
        </w:rPr>
        <w:t>Site Layout</w:t>
      </w:r>
    </w:p>
    <w:p w:rsidR="001A3640" w:rsidRPr="00EE37B4" w:rsidRDefault="001A3640" w:rsidP="001A3640">
      <w:pPr>
        <w:autoSpaceDE w:val="0"/>
        <w:autoSpaceDN w:val="0"/>
        <w:adjustRightInd w:val="0"/>
        <w:contextualSpacing/>
      </w:pPr>
      <w:r w:rsidRPr="00EE37B4">
        <w:t>The monitoring study was conducted at the Alcoa City Center in Alcoa, TN</w:t>
      </w:r>
      <w:r>
        <w:t xml:space="preserve"> (Figure 2.1)</w:t>
      </w:r>
      <w:r w:rsidRPr="00EE37B4">
        <w:t xml:space="preserve">. The site consists of asphalt drives and parking </w:t>
      </w:r>
      <w:r>
        <w:t>(red in figure)</w:t>
      </w:r>
      <w:r w:rsidRPr="00EE37B4">
        <w:t xml:space="preserve"> adjacent to a row of pervious concrete parking </w:t>
      </w:r>
      <w:r>
        <w:t xml:space="preserve">(green in figure) having detention storage beneath it </w:t>
      </w:r>
      <w:r w:rsidR="00D06B0C">
        <w:t>on the down-</w:t>
      </w:r>
      <w:r w:rsidRPr="00EE37B4">
        <w:t xml:space="preserve">gradient portion of the lot. </w:t>
      </w:r>
      <w:r>
        <w:t xml:space="preserve">The lot is sloped such that the majority of the runoff from the asphalt infiltrates through the pervious concrete and is temporarily stored in a stone aggregate reservoir (40% porosity) before exiting through a 38 cm diameter perforated French drain (Figure 2.2). The water that exits the drain enters a vault and then discharges to the city stormwater </w:t>
      </w:r>
      <w:r w:rsidR="00D06B0C">
        <w:t>lines</w:t>
      </w:r>
      <w:r>
        <w:t xml:space="preserve"> via a secondary outlet pipe leading from the vault. Some of the asphalt runoff also dr</w:t>
      </w:r>
      <w:r w:rsidR="00D06B0C">
        <w:t xml:space="preserve">ains directly to the city stormwater system </w:t>
      </w:r>
      <w:r>
        <w:t xml:space="preserve">via grates located at both the north and south drives. </w:t>
      </w:r>
      <w:r w:rsidRPr="00EE37B4">
        <w:t xml:space="preserve">The concrete was poured about ten years ago and has since become </w:t>
      </w:r>
      <w:r>
        <w:t xml:space="preserve">partially </w:t>
      </w:r>
      <w:r w:rsidRPr="00EE37B4">
        <w:t>clogged with fines</w:t>
      </w:r>
      <w:r>
        <w:t xml:space="preserve">, though </w:t>
      </w:r>
      <w:r w:rsidRPr="00EE37B4">
        <w:t>it still infiltrates</w:t>
      </w:r>
      <w:r>
        <w:t xml:space="preserve"> stormwater but </w:t>
      </w:r>
      <w:r w:rsidRPr="00EE37B4">
        <w:t>at a reduced flow rate.</w:t>
      </w:r>
      <w:r>
        <w:t xml:space="preserve"> </w:t>
      </w:r>
    </w:p>
    <w:p w:rsidR="001A3640" w:rsidRDefault="00BB5D4F" w:rsidP="001A3640">
      <w:pPr>
        <w:contextualSpacing/>
      </w:pPr>
      <w:r>
        <w:rPr>
          <w:noProof/>
        </w:rPr>
        <w:drawing>
          <wp:anchor distT="0" distB="0" distL="114300" distR="114300" simplePos="0" relativeHeight="251912192" behindDoc="0" locked="0" layoutInCell="1" allowOverlap="1">
            <wp:simplePos x="0" y="0"/>
            <wp:positionH relativeFrom="column">
              <wp:posOffset>371475</wp:posOffset>
            </wp:positionH>
            <wp:positionV relativeFrom="paragraph">
              <wp:posOffset>215265</wp:posOffset>
            </wp:positionV>
            <wp:extent cx="5553075" cy="3800475"/>
            <wp:effectExtent l="19050" t="0" r="9525" b="0"/>
            <wp:wrapNone/>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163" cstate="print"/>
                    <a:srcRect/>
                    <a:stretch>
                      <a:fillRect/>
                    </a:stretch>
                  </pic:blipFill>
                  <pic:spPr bwMode="auto">
                    <a:xfrm>
                      <a:off x="0" y="0"/>
                      <a:ext cx="5553075" cy="3800475"/>
                    </a:xfrm>
                    <a:prstGeom prst="rect">
                      <a:avLst/>
                    </a:prstGeom>
                    <a:noFill/>
                    <a:ln w="9525">
                      <a:noFill/>
                      <a:miter lim="800000"/>
                      <a:headEnd/>
                      <a:tailEnd/>
                    </a:ln>
                  </pic:spPr>
                </pic:pic>
              </a:graphicData>
            </a:graphic>
          </wp:anchor>
        </w:drawing>
      </w:r>
    </w:p>
    <w:p w:rsidR="001A3640" w:rsidRDefault="001A3640" w:rsidP="001A3640">
      <w:pPr>
        <w:contextualSpacing/>
      </w:pPr>
    </w:p>
    <w:p w:rsidR="001A3640" w:rsidRDefault="001A3640" w:rsidP="001A3640">
      <w:pPr>
        <w:contextualSpacing/>
      </w:pPr>
    </w:p>
    <w:p w:rsidR="001A3640" w:rsidRDefault="001A3640" w:rsidP="001A3640">
      <w:pPr>
        <w:contextualSpacing/>
      </w:pPr>
    </w:p>
    <w:p w:rsidR="001A3640" w:rsidRDefault="001A3640" w:rsidP="001A3640">
      <w:pPr>
        <w:contextualSpacing/>
      </w:pPr>
    </w:p>
    <w:p w:rsidR="001A3640" w:rsidRDefault="001A3640" w:rsidP="001A3640">
      <w:pPr>
        <w:contextualSpacing/>
      </w:pPr>
    </w:p>
    <w:p w:rsidR="001A3640" w:rsidRDefault="001A3640" w:rsidP="001A3640">
      <w:pPr>
        <w:contextualSpacing/>
      </w:pPr>
    </w:p>
    <w:p w:rsidR="001A3640" w:rsidRDefault="001A3640" w:rsidP="001A3640">
      <w:pPr>
        <w:contextualSpacing/>
      </w:pPr>
    </w:p>
    <w:p w:rsidR="001A3640" w:rsidRDefault="001A3640" w:rsidP="001A3640">
      <w:pPr>
        <w:contextualSpacing/>
      </w:pPr>
    </w:p>
    <w:p w:rsidR="001A3640" w:rsidRDefault="001A3640" w:rsidP="001A3640">
      <w:pPr>
        <w:contextualSpacing/>
      </w:pPr>
    </w:p>
    <w:p w:rsidR="001A3640" w:rsidRDefault="001A3640" w:rsidP="001A3640">
      <w:pPr>
        <w:contextualSpacing/>
      </w:pPr>
    </w:p>
    <w:p w:rsidR="001A3640" w:rsidRDefault="001A3640" w:rsidP="001A3640">
      <w:pPr>
        <w:contextualSpacing/>
      </w:pPr>
    </w:p>
    <w:p w:rsidR="001A3640" w:rsidRDefault="001A3640" w:rsidP="001A3640">
      <w:pPr>
        <w:contextualSpacing/>
      </w:pPr>
    </w:p>
    <w:p w:rsidR="001A3640" w:rsidRDefault="001A3640" w:rsidP="001A3640">
      <w:pPr>
        <w:contextualSpacing/>
      </w:pPr>
    </w:p>
    <w:p w:rsidR="001A3640" w:rsidRDefault="001A3640" w:rsidP="001A3640">
      <w:pPr>
        <w:contextualSpacing/>
      </w:pPr>
    </w:p>
    <w:p w:rsidR="001A3640" w:rsidRDefault="00297F0E" w:rsidP="001A3640">
      <w:pPr>
        <w:contextualSpacing/>
      </w:pPr>
      <w:r>
        <w:rPr>
          <w:noProof/>
        </w:rPr>
        <w:pict>
          <v:shape id="_x0000_s26865" type="#_x0000_t202" style="position:absolute;margin-left:28.5pt;margin-top:6.7pt;width:426pt;height:25.85pt;z-index:251887616" stroked="f">
            <v:textbox style="mso-next-textbox:#_x0000_s26865;mso-fit-shape-to-text:t" inset="0,0,0,0">
              <w:txbxContent>
                <w:p w:rsidR="00835A46" w:rsidRPr="00B41341" w:rsidRDefault="00835A46" w:rsidP="00D967C0">
                  <w:pPr>
                    <w:pStyle w:val="Caption"/>
                    <w:rPr>
                      <w:noProof/>
                      <w:szCs w:val="24"/>
                    </w:rPr>
                  </w:pPr>
                  <w:bookmarkStart w:id="69" w:name="_Toc269296260"/>
                  <w:bookmarkStart w:id="70" w:name="_Toc269732135"/>
                  <w:r w:rsidRPr="00D967C0">
                    <w:rPr>
                      <w:b/>
                    </w:rPr>
                    <w:t>Figure 2.1</w:t>
                  </w:r>
                  <w:r w:rsidRPr="003C704F">
                    <w:t>.The</w:t>
                  </w:r>
                  <w:r>
                    <w:t xml:space="preserve"> Alcoa City Center Site (</w:t>
                  </w:r>
                  <w:r w:rsidRPr="00DE29CF">
                    <w:rPr>
                      <w:rFonts w:ascii="Arial" w:hAnsi="Arial" w:cs="Arial"/>
                      <w:sz w:val="20"/>
                    </w:rPr>
                    <w:t>©</w:t>
                  </w:r>
                  <w:r>
                    <w:rPr>
                      <w:rFonts w:ascii="Arial" w:hAnsi="Arial" w:cs="Arial"/>
                    </w:rPr>
                    <w:t xml:space="preserve"> </w:t>
                  </w:r>
                  <w:r>
                    <w:t>Google</w:t>
                  </w:r>
                  <w:r w:rsidRPr="003C704F">
                    <w:t>)</w:t>
                  </w:r>
                  <w:bookmarkEnd w:id="69"/>
                  <w:bookmarkEnd w:id="70"/>
                </w:p>
              </w:txbxContent>
            </v:textbox>
          </v:shape>
        </w:pict>
      </w:r>
    </w:p>
    <w:p w:rsidR="001A3640" w:rsidRDefault="001A3640" w:rsidP="001A3640">
      <w:pPr>
        <w:contextualSpacing/>
      </w:pPr>
    </w:p>
    <w:p w:rsidR="001A3640" w:rsidRDefault="001A3640" w:rsidP="001A3640">
      <w:pPr>
        <w:contextualSpacing/>
      </w:pPr>
    </w:p>
    <w:p w:rsidR="001A3640" w:rsidRDefault="001A3640" w:rsidP="001A3640">
      <w:pPr>
        <w:contextualSpacing/>
      </w:pPr>
    </w:p>
    <w:p w:rsidR="001A3640" w:rsidRDefault="001A3640" w:rsidP="001A3640">
      <w:pPr>
        <w:contextualSpacing/>
      </w:pPr>
    </w:p>
    <w:p w:rsidR="001A3640" w:rsidRDefault="001A3640" w:rsidP="001A3640">
      <w:pPr>
        <w:contextualSpacing/>
      </w:pPr>
    </w:p>
    <w:p w:rsidR="001A3640" w:rsidRPr="00EE37B4" w:rsidRDefault="00297F0E" w:rsidP="001A3640">
      <w:pPr>
        <w:contextualSpacing/>
      </w:pPr>
      <w:r>
        <w:rPr>
          <w:noProof/>
        </w:rPr>
        <w:pict>
          <v:shape id="_x0000_s26866" type="#_x0000_t202" style="position:absolute;margin-left:3pt;margin-top:226.45pt;width:472.35pt;height:.05pt;z-index:251889664" stroked="f">
            <v:textbox style="mso-next-textbox:#_x0000_s26866;mso-fit-shape-to-text:t" inset="0,0,0,0">
              <w:txbxContent>
                <w:p w:rsidR="00835A46" w:rsidRPr="003B694C" w:rsidRDefault="00835A46" w:rsidP="00D967C0">
                  <w:pPr>
                    <w:pStyle w:val="Caption"/>
                    <w:rPr>
                      <w:noProof/>
                      <w:szCs w:val="24"/>
                    </w:rPr>
                  </w:pPr>
                  <w:bookmarkStart w:id="71" w:name="_Toc269296261"/>
                  <w:bookmarkStart w:id="72" w:name="_Toc269732136"/>
                  <w:r w:rsidRPr="00D967C0">
                    <w:rPr>
                      <w:b/>
                    </w:rPr>
                    <w:t>Figure 2.2</w:t>
                  </w:r>
                  <w:r w:rsidRPr="00F004B5">
                    <w:t xml:space="preserve">. </w:t>
                  </w:r>
                  <w:r>
                    <w:t xml:space="preserve">Schematic </w:t>
                  </w:r>
                  <w:r w:rsidRPr="00F004B5">
                    <w:t>Cross Section of the Alcoa Pervious Pavement Site</w:t>
                  </w:r>
                  <w:bookmarkEnd w:id="71"/>
                  <w:bookmarkEnd w:id="72"/>
                </w:p>
              </w:txbxContent>
            </v:textbox>
          </v:shape>
        </w:pict>
      </w:r>
    </w:p>
    <w:p w:rsidR="001A3640" w:rsidRDefault="00B878EF" w:rsidP="001A3640">
      <w:pPr>
        <w:contextualSpacing/>
      </w:pPr>
      <w:r>
        <w:rPr>
          <w:noProof/>
        </w:rPr>
        <w:drawing>
          <wp:anchor distT="0" distB="0" distL="114300" distR="114300" simplePos="0" relativeHeight="251913216" behindDoc="0" locked="0" layoutInCell="1" allowOverlap="1">
            <wp:simplePos x="0" y="0"/>
            <wp:positionH relativeFrom="column">
              <wp:posOffset>19050</wp:posOffset>
            </wp:positionH>
            <wp:positionV relativeFrom="paragraph">
              <wp:posOffset>0</wp:posOffset>
            </wp:positionV>
            <wp:extent cx="5943600" cy="2552700"/>
            <wp:effectExtent l="19050" t="0" r="0" b="0"/>
            <wp:wrapNone/>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164" cstate="print"/>
                    <a:srcRect/>
                    <a:stretch>
                      <a:fillRect/>
                    </a:stretch>
                  </pic:blipFill>
                  <pic:spPr bwMode="auto">
                    <a:xfrm>
                      <a:off x="0" y="0"/>
                      <a:ext cx="5943600" cy="2552700"/>
                    </a:xfrm>
                    <a:prstGeom prst="rect">
                      <a:avLst/>
                    </a:prstGeom>
                    <a:noFill/>
                    <a:ln w="9525">
                      <a:noFill/>
                      <a:miter lim="800000"/>
                      <a:headEnd/>
                      <a:tailEnd/>
                    </a:ln>
                  </pic:spPr>
                </pic:pic>
              </a:graphicData>
            </a:graphic>
          </wp:anchor>
        </w:drawing>
      </w:r>
    </w:p>
    <w:p w:rsidR="001A3640" w:rsidRPr="00EE37B4" w:rsidRDefault="001A3640" w:rsidP="001A3640">
      <w:pPr>
        <w:contextualSpacing/>
      </w:pPr>
    </w:p>
    <w:p w:rsidR="001A3640" w:rsidRPr="00EE37B4" w:rsidRDefault="001A3640" w:rsidP="001A3640">
      <w:pPr>
        <w:contextualSpacing/>
      </w:pPr>
    </w:p>
    <w:p w:rsidR="001A3640" w:rsidRPr="00EE37B4" w:rsidRDefault="001A3640" w:rsidP="001A3640">
      <w:pPr>
        <w:contextualSpacing/>
        <w:rPr>
          <w:b/>
        </w:rPr>
      </w:pPr>
    </w:p>
    <w:p w:rsidR="001A3640" w:rsidRPr="00EE37B4" w:rsidRDefault="001A3640" w:rsidP="001A3640">
      <w:pPr>
        <w:contextualSpacing/>
        <w:rPr>
          <w:b/>
        </w:rPr>
      </w:pPr>
    </w:p>
    <w:p w:rsidR="001A3640" w:rsidRPr="00EE37B4" w:rsidRDefault="001A3640" w:rsidP="001A3640">
      <w:pPr>
        <w:autoSpaceDE w:val="0"/>
        <w:autoSpaceDN w:val="0"/>
        <w:adjustRightInd w:val="0"/>
        <w:contextualSpacing/>
      </w:pPr>
    </w:p>
    <w:p w:rsidR="001A3640" w:rsidRPr="00EE37B4" w:rsidRDefault="001A3640" w:rsidP="001A3640">
      <w:pPr>
        <w:autoSpaceDE w:val="0"/>
        <w:autoSpaceDN w:val="0"/>
        <w:adjustRightInd w:val="0"/>
        <w:contextualSpacing/>
      </w:pPr>
    </w:p>
    <w:p w:rsidR="001A3640" w:rsidRPr="00EE37B4" w:rsidRDefault="001A3640" w:rsidP="001A3640">
      <w:pPr>
        <w:autoSpaceDE w:val="0"/>
        <w:autoSpaceDN w:val="0"/>
        <w:adjustRightInd w:val="0"/>
        <w:contextualSpacing/>
      </w:pPr>
    </w:p>
    <w:p w:rsidR="001A3640" w:rsidRPr="00EE37B4" w:rsidRDefault="001A3640" w:rsidP="001A3640">
      <w:pPr>
        <w:autoSpaceDE w:val="0"/>
        <w:autoSpaceDN w:val="0"/>
        <w:adjustRightInd w:val="0"/>
        <w:contextualSpacing/>
      </w:pPr>
    </w:p>
    <w:p w:rsidR="001A3640" w:rsidRPr="00EE37B4" w:rsidRDefault="001A3640" w:rsidP="001A3640">
      <w:pPr>
        <w:autoSpaceDE w:val="0"/>
        <w:autoSpaceDN w:val="0"/>
        <w:adjustRightInd w:val="0"/>
        <w:contextualSpacing/>
      </w:pPr>
    </w:p>
    <w:p w:rsidR="001A3640" w:rsidRPr="00EE37B4" w:rsidRDefault="001A3640" w:rsidP="001A3640">
      <w:pPr>
        <w:autoSpaceDE w:val="0"/>
        <w:autoSpaceDN w:val="0"/>
        <w:adjustRightInd w:val="0"/>
        <w:contextualSpacing/>
      </w:pPr>
    </w:p>
    <w:p w:rsidR="001A3640" w:rsidRPr="00EE37B4" w:rsidRDefault="001A3640" w:rsidP="001A3640">
      <w:pPr>
        <w:autoSpaceDE w:val="0"/>
        <w:autoSpaceDN w:val="0"/>
        <w:adjustRightInd w:val="0"/>
        <w:contextualSpacing/>
      </w:pPr>
    </w:p>
    <w:p w:rsidR="001A3640" w:rsidRDefault="001A3640" w:rsidP="001A3640">
      <w:pPr>
        <w:autoSpaceDE w:val="0"/>
        <w:autoSpaceDN w:val="0"/>
        <w:adjustRightInd w:val="0"/>
        <w:contextualSpacing/>
      </w:pPr>
    </w:p>
    <w:p w:rsidR="001A3640" w:rsidRDefault="001A3640" w:rsidP="001A3640">
      <w:pPr>
        <w:autoSpaceDE w:val="0"/>
        <w:autoSpaceDN w:val="0"/>
        <w:adjustRightInd w:val="0"/>
        <w:contextualSpacing/>
      </w:pPr>
    </w:p>
    <w:p w:rsidR="001A3640" w:rsidRPr="00EE37B4" w:rsidRDefault="001A3640" w:rsidP="001A3640">
      <w:pPr>
        <w:autoSpaceDE w:val="0"/>
        <w:autoSpaceDN w:val="0"/>
        <w:adjustRightInd w:val="0"/>
        <w:contextualSpacing/>
      </w:pPr>
    </w:p>
    <w:p w:rsidR="001A3640" w:rsidRPr="00EE37B4" w:rsidRDefault="001A3640" w:rsidP="001A3640">
      <w:pPr>
        <w:autoSpaceDE w:val="0"/>
        <w:autoSpaceDN w:val="0"/>
        <w:adjustRightInd w:val="0"/>
        <w:contextualSpacing/>
      </w:pPr>
    </w:p>
    <w:p w:rsidR="001A3640" w:rsidRPr="005D1AF4" w:rsidRDefault="001A3640" w:rsidP="00DD5763">
      <w:pPr>
        <w:pStyle w:val="Heading2"/>
      </w:pPr>
      <w:bookmarkStart w:id="73" w:name="_Toc269296315"/>
      <w:r w:rsidRPr="005D1AF4">
        <w:t>Sample Collection</w:t>
      </w:r>
      <w:bookmarkEnd w:id="73"/>
    </w:p>
    <w:p w:rsidR="001A3640" w:rsidRPr="00EE37B4" w:rsidRDefault="001A3640" w:rsidP="001A3640">
      <w:pPr>
        <w:autoSpaceDE w:val="0"/>
        <w:autoSpaceDN w:val="0"/>
        <w:adjustRightInd w:val="0"/>
        <w:contextualSpacing/>
      </w:pPr>
      <w:r w:rsidRPr="00EE37B4">
        <w:t>We installed two</w:t>
      </w:r>
      <w:r>
        <w:t xml:space="preserve"> solar powered sampling stations</w:t>
      </w:r>
      <w:r w:rsidRPr="00EE37B4">
        <w:t xml:space="preserve"> adjacent to the parking area to collect samples of </w:t>
      </w:r>
      <w:r>
        <w:t>the untreated asphalt runoff and the</w:t>
      </w:r>
      <w:r w:rsidRPr="00EE37B4">
        <w:t xml:space="preserve"> </w:t>
      </w:r>
      <w:r>
        <w:t xml:space="preserve">treated pervious concrete </w:t>
      </w:r>
      <w:r w:rsidR="005D1B4E">
        <w:t>discharge</w:t>
      </w:r>
      <w:r>
        <w:t xml:space="preserve"> (Figure 2.3)</w:t>
      </w:r>
      <w:r w:rsidRPr="00EE37B4">
        <w:t xml:space="preserve">. </w:t>
      </w:r>
      <w:r w:rsidR="00B878EF">
        <w:t xml:space="preserve">Float switches were </w:t>
      </w:r>
      <w:r>
        <w:t>installed in both the runoff collection box and the outlet end of the French drain. The switches were used to communicate to Campbell Scientific data logger</w:t>
      </w:r>
      <w:r w:rsidR="00B878EF">
        <w:t>s</w:t>
      </w:r>
      <w:r>
        <w:t xml:space="preserve"> unique to each sampling location. The loggers were programmed to check for a pulse every fifteen minutes until the presence of water was detected</w:t>
      </w:r>
      <w:r w:rsidR="00B878EF">
        <w:t xml:space="preserve"> by a closing of the float switch. The data loggers</w:t>
      </w:r>
      <w:r>
        <w:t xml:space="preserve"> then checked every five minutes</w:t>
      </w:r>
      <w:r w:rsidR="00971497">
        <w:t xml:space="preserve"> while water was present and commanded </w:t>
      </w:r>
      <w:r>
        <w:t xml:space="preserve">ISCO flow-weighted </w:t>
      </w:r>
      <w:r>
        <w:lastRenderedPageBreak/>
        <w:t>samplers programmed to collect</w:t>
      </w:r>
      <w:r w:rsidR="00971497">
        <w:t xml:space="preserve"> three</w:t>
      </w:r>
      <w:r w:rsidRPr="00EE37B4">
        <w:t xml:space="preserve"> samples in each of 24 bottles</w:t>
      </w:r>
      <w:r>
        <w:t xml:space="preserve"> (semi-discrete sampling)</w:t>
      </w:r>
      <w:r w:rsidRPr="00EE37B4">
        <w:t xml:space="preserve">, </w:t>
      </w:r>
      <w:r>
        <w:t xml:space="preserve">such that </w:t>
      </w:r>
      <w:r w:rsidRPr="00EE37B4">
        <w:t>a six hour discharge event could be sampled.</w:t>
      </w:r>
      <w:r>
        <w:t xml:space="preserve"> The </w:t>
      </w:r>
      <w:r w:rsidR="00B878EF">
        <w:t>controllers</w:t>
      </w:r>
      <w:r>
        <w:t xml:space="preserve"> would then</w:t>
      </w:r>
      <w:r w:rsidR="00B878EF">
        <w:t xml:space="preserve"> direct the samplers to</w:t>
      </w:r>
      <w:r>
        <w:t xml:space="preserve"> stop </w:t>
      </w:r>
      <w:r w:rsidR="00B878EF">
        <w:t>collecting</w:t>
      </w:r>
      <w:r>
        <w:t xml:space="preserve"> samples when the water level r</w:t>
      </w:r>
      <w:r w:rsidR="00B878EF">
        <w:t>eceded below the level of the float switch</w:t>
      </w:r>
      <w:r>
        <w:t>. A Texas Electronics tipping bucket rain gauge connected to the surface data lo</w:t>
      </w:r>
      <w:r w:rsidR="00971497">
        <w:t xml:space="preserve">gger recorded the precipitation depth </w:t>
      </w:r>
      <w:r>
        <w:t>every fifteen minutes.</w:t>
      </w:r>
    </w:p>
    <w:p w:rsidR="001A3640" w:rsidRDefault="001A3640" w:rsidP="001A3640">
      <w:pPr>
        <w:autoSpaceDE w:val="0"/>
        <w:autoSpaceDN w:val="0"/>
        <w:adjustRightInd w:val="0"/>
        <w:contextualSpacing/>
      </w:pPr>
    </w:p>
    <w:p w:rsidR="001A3640" w:rsidRPr="00EE37B4" w:rsidRDefault="00297F0E" w:rsidP="001A3640">
      <w:pPr>
        <w:autoSpaceDE w:val="0"/>
        <w:autoSpaceDN w:val="0"/>
        <w:adjustRightInd w:val="0"/>
        <w:contextualSpacing/>
      </w:pPr>
      <w:r>
        <w:rPr>
          <w:noProof/>
        </w:rPr>
        <w:pict>
          <v:shape id="_x0000_s26867" type="#_x0000_t202" style="position:absolute;margin-left:3pt;margin-top:358.1pt;width:468pt;height:.05pt;z-index:251891712" stroked="f">
            <v:textbox style="mso-next-textbox:#_x0000_s26867;mso-fit-shape-to-text:t" inset="0,0,0,0">
              <w:txbxContent>
                <w:p w:rsidR="00835A46" w:rsidRPr="003D4BF3" w:rsidRDefault="00835A46" w:rsidP="00D967C0">
                  <w:pPr>
                    <w:pStyle w:val="Caption"/>
                    <w:rPr>
                      <w:noProof/>
                      <w:szCs w:val="24"/>
                    </w:rPr>
                  </w:pPr>
                  <w:bookmarkStart w:id="74" w:name="_Toc269296262"/>
                  <w:bookmarkStart w:id="75" w:name="_Toc269732137"/>
                  <w:r w:rsidRPr="00D967C0">
                    <w:rPr>
                      <w:b/>
                    </w:rPr>
                    <w:t>Figure 2.3</w:t>
                  </w:r>
                  <w:r w:rsidRPr="004302FB">
                    <w:t>. Sampling Apparatus Installed at Site</w:t>
                  </w:r>
                  <w:bookmarkEnd w:id="74"/>
                  <w:bookmarkEnd w:id="75"/>
                </w:p>
              </w:txbxContent>
            </v:textbox>
          </v:shape>
        </w:pict>
      </w:r>
      <w:r w:rsidR="001A3640">
        <w:rPr>
          <w:noProof/>
        </w:rPr>
        <w:drawing>
          <wp:anchor distT="0" distB="0" distL="114300" distR="114300" simplePos="0" relativeHeight="251869184" behindDoc="0" locked="0" layoutInCell="1" allowOverlap="1">
            <wp:simplePos x="0" y="0"/>
            <wp:positionH relativeFrom="column">
              <wp:posOffset>38100</wp:posOffset>
            </wp:positionH>
            <wp:positionV relativeFrom="paragraph">
              <wp:posOffset>4445</wp:posOffset>
            </wp:positionV>
            <wp:extent cx="5943600" cy="4486275"/>
            <wp:effectExtent l="19050" t="0" r="0" b="0"/>
            <wp:wrapNone/>
            <wp:docPr id="1247" name="Picture 1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7"/>
                    <pic:cNvPicPr>
                      <a:picLocks noChangeAspect="1" noChangeArrowheads="1"/>
                    </pic:cNvPicPr>
                  </pic:nvPicPr>
                  <pic:blipFill>
                    <a:blip r:embed="rId165" cstate="print"/>
                    <a:srcRect/>
                    <a:stretch>
                      <a:fillRect/>
                    </a:stretch>
                  </pic:blipFill>
                  <pic:spPr bwMode="auto">
                    <a:xfrm>
                      <a:off x="0" y="0"/>
                      <a:ext cx="5943600" cy="4486275"/>
                    </a:xfrm>
                    <a:prstGeom prst="rect">
                      <a:avLst/>
                    </a:prstGeom>
                    <a:noFill/>
                    <a:ln w="9525">
                      <a:noFill/>
                      <a:miter lim="800000"/>
                      <a:headEnd/>
                      <a:tailEnd/>
                    </a:ln>
                  </pic:spPr>
                </pic:pic>
              </a:graphicData>
            </a:graphic>
          </wp:anchor>
        </w:drawing>
      </w:r>
    </w:p>
    <w:p w:rsidR="001A3640" w:rsidRDefault="001A3640" w:rsidP="001A3640">
      <w:pPr>
        <w:autoSpaceDE w:val="0"/>
        <w:autoSpaceDN w:val="0"/>
        <w:adjustRightInd w:val="0"/>
        <w:contextualSpacing/>
      </w:pPr>
    </w:p>
    <w:p w:rsidR="001A3640" w:rsidRDefault="001A3640" w:rsidP="001A3640">
      <w:pPr>
        <w:autoSpaceDE w:val="0"/>
        <w:autoSpaceDN w:val="0"/>
        <w:adjustRightInd w:val="0"/>
        <w:contextualSpacing/>
      </w:pPr>
    </w:p>
    <w:p w:rsidR="001A3640" w:rsidRDefault="001A3640" w:rsidP="001A3640">
      <w:pPr>
        <w:autoSpaceDE w:val="0"/>
        <w:autoSpaceDN w:val="0"/>
        <w:adjustRightInd w:val="0"/>
        <w:contextualSpacing/>
      </w:pPr>
    </w:p>
    <w:p w:rsidR="001A3640" w:rsidRDefault="001A3640" w:rsidP="001A3640">
      <w:pPr>
        <w:autoSpaceDE w:val="0"/>
        <w:autoSpaceDN w:val="0"/>
        <w:adjustRightInd w:val="0"/>
        <w:contextualSpacing/>
      </w:pPr>
    </w:p>
    <w:p w:rsidR="001A3640" w:rsidRDefault="001A3640" w:rsidP="001A3640">
      <w:pPr>
        <w:autoSpaceDE w:val="0"/>
        <w:autoSpaceDN w:val="0"/>
        <w:adjustRightInd w:val="0"/>
        <w:contextualSpacing/>
      </w:pPr>
    </w:p>
    <w:p w:rsidR="001A3640" w:rsidRDefault="001A3640" w:rsidP="001A3640">
      <w:pPr>
        <w:autoSpaceDE w:val="0"/>
        <w:autoSpaceDN w:val="0"/>
        <w:adjustRightInd w:val="0"/>
        <w:contextualSpacing/>
      </w:pPr>
    </w:p>
    <w:p w:rsidR="001A3640" w:rsidRDefault="001A3640" w:rsidP="001A3640">
      <w:pPr>
        <w:autoSpaceDE w:val="0"/>
        <w:autoSpaceDN w:val="0"/>
        <w:adjustRightInd w:val="0"/>
        <w:contextualSpacing/>
      </w:pPr>
    </w:p>
    <w:p w:rsidR="001A3640" w:rsidRDefault="001A3640" w:rsidP="001A3640">
      <w:pPr>
        <w:autoSpaceDE w:val="0"/>
        <w:autoSpaceDN w:val="0"/>
        <w:adjustRightInd w:val="0"/>
        <w:contextualSpacing/>
      </w:pPr>
    </w:p>
    <w:p w:rsidR="001A3640" w:rsidRDefault="001A3640" w:rsidP="001A3640">
      <w:pPr>
        <w:autoSpaceDE w:val="0"/>
        <w:autoSpaceDN w:val="0"/>
        <w:adjustRightInd w:val="0"/>
        <w:contextualSpacing/>
      </w:pPr>
    </w:p>
    <w:p w:rsidR="001A3640" w:rsidRDefault="001A3640" w:rsidP="001A3640">
      <w:pPr>
        <w:autoSpaceDE w:val="0"/>
        <w:autoSpaceDN w:val="0"/>
        <w:adjustRightInd w:val="0"/>
        <w:contextualSpacing/>
      </w:pPr>
    </w:p>
    <w:p w:rsidR="001A3640" w:rsidRDefault="001A3640" w:rsidP="001A3640">
      <w:pPr>
        <w:autoSpaceDE w:val="0"/>
        <w:autoSpaceDN w:val="0"/>
        <w:adjustRightInd w:val="0"/>
        <w:contextualSpacing/>
      </w:pPr>
    </w:p>
    <w:p w:rsidR="001A3640" w:rsidRDefault="001A3640" w:rsidP="001A3640">
      <w:pPr>
        <w:autoSpaceDE w:val="0"/>
        <w:autoSpaceDN w:val="0"/>
        <w:adjustRightInd w:val="0"/>
        <w:contextualSpacing/>
      </w:pPr>
    </w:p>
    <w:p w:rsidR="001A3640" w:rsidRDefault="001A3640" w:rsidP="001A3640">
      <w:pPr>
        <w:autoSpaceDE w:val="0"/>
        <w:autoSpaceDN w:val="0"/>
        <w:adjustRightInd w:val="0"/>
        <w:contextualSpacing/>
      </w:pPr>
    </w:p>
    <w:p w:rsidR="001A3640" w:rsidRDefault="001A3640" w:rsidP="001A3640">
      <w:pPr>
        <w:autoSpaceDE w:val="0"/>
        <w:autoSpaceDN w:val="0"/>
        <w:adjustRightInd w:val="0"/>
        <w:contextualSpacing/>
      </w:pPr>
    </w:p>
    <w:p w:rsidR="001A3640" w:rsidRDefault="001A3640" w:rsidP="001A3640">
      <w:pPr>
        <w:autoSpaceDE w:val="0"/>
        <w:autoSpaceDN w:val="0"/>
        <w:adjustRightInd w:val="0"/>
        <w:contextualSpacing/>
      </w:pPr>
    </w:p>
    <w:p w:rsidR="001A3640" w:rsidRDefault="001A3640" w:rsidP="001A3640">
      <w:pPr>
        <w:autoSpaceDE w:val="0"/>
        <w:autoSpaceDN w:val="0"/>
        <w:adjustRightInd w:val="0"/>
        <w:contextualSpacing/>
      </w:pPr>
    </w:p>
    <w:p w:rsidR="001A3640" w:rsidRDefault="001A3640" w:rsidP="001A3640">
      <w:pPr>
        <w:autoSpaceDE w:val="0"/>
        <w:autoSpaceDN w:val="0"/>
        <w:adjustRightInd w:val="0"/>
        <w:contextualSpacing/>
      </w:pPr>
    </w:p>
    <w:p w:rsidR="001A3640" w:rsidRDefault="001A3640" w:rsidP="001A3640">
      <w:pPr>
        <w:autoSpaceDE w:val="0"/>
        <w:autoSpaceDN w:val="0"/>
        <w:adjustRightInd w:val="0"/>
        <w:contextualSpacing/>
      </w:pPr>
    </w:p>
    <w:p w:rsidR="001A3640" w:rsidRDefault="001A3640" w:rsidP="001A3640">
      <w:pPr>
        <w:autoSpaceDE w:val="0"/>
        <w:autoSpaceDN w:val="0"/>
        <w:adjustRightInd w:val="0"/>
        <w:contextualSpacing/>
      </w:pPr>
    </w:p>
    <w:p w:rsidR="001A3640" w:rsidRDefault="001A3640" w:rsidP="001A3640">
      <w:pPr>
        <w:autoSpaceDE w:val="0"/>
        <w:autoSpaceDN w:val="0"/>
        <w:adjustRightInd w:val="0"/>
        <w:contextualSpacing/>
        <w:rPr>
          <w:b/>
          <w:i/>
          <w:u w:val="single"/>
        </w:rPr>
      </w:pPr>
    </w:p>
    <w:p w:rsidR="001A3640" w:rsidRPr="00986AE0" w:rsidRDefault="001A3640" w:rsidP="00DD5763">
      <w:pPr>
        <w:pStyle w:val="Heading2"/>
      </w:pPr>
      <w:bookmarkStart w:id="76" w:name="_Toc269296316"/>
      <w:r w:rsidRPr="00986AE0">
        <w:lastRenderedPageBreak/>
        <w:t xml:space="preserve">Sample </w:t>
      </w:r>
      <w:r>
        <w:t>Analysis</w:t>
      </w:r>
      <w:bookmarkEnd w:id="76"/>
    </w:p>
    <w:p w:rsidR="001A3640" w:rsidRDefault="001A3640" w:rsidP="001A3640">
      <w:pPr>
        <w:autoSpaceDE w:val="0"/>
        <w:autoSpaceDN w:val="0"/>
        <w:adjustRightInd w:val="0"/>
        <w:contextualSpacing/>
      </w:pPr>
      <w:r w:rsidRPr="00EE37B4">
        <w:t xml:space="preserve">After rainfall events, we collected the samples </w:t>
      </w:r>
      <w:r w:rsidR="00971497">
        <w:t xml:space="preserve">from the ISCO units </w:t>
      </w:r>
      <w:r w:rsidRPr="00EE37B4">
        <w:t>and transported them to the Department of Biosystems Engineering and Soil Science</w:t>
      </w:r>
      <w:r>
        <w:t xml:space="preserve"> </w:t>
      </w:r>
      <w:r w:rsidRPr="00EE37B4">
        <w:t>Water</w:t>
      </w:r>
      <w:r>
        <w:t xml:space="preserve"> Quality Laboratory at the University of Tennessee</w:t>
      </w:r>
      <w:r w:rsidRPr="00EE37B4">
        <w:t xml:space="preserve">. </w:t>
      </w:r>
      <w:r>
        <w:t>Immediately after returning to the lab, we refrigerated</w:t>
      </w:r>
      <w:r w:rsidR="000C3CE4">
        <w:t xml:space="preserve"> </w:t>
      </w:r>
      <w:r>
        <w:t xml:space="preserve">the samples </w:t>
      </w:r>
      <w:r w:rsidR="000C3CE4">
        <w:t xml:space="preserve">at </w:t>
      </w:r>
      <w:r w:rsidR="00155A0A">
        <w:t>0</w:t>
      </w:r>
      <w:r w:rsidR="000C3CE4">
        <w:rPr>
          <w:rFonts w:ascii="Arial" w:hAnsi="Arial" w:cs="Arial"/>
        </w:rPr>
        <w:t>°</w:t>
      </w:r>
      <w:r w:rsidR="000C3CE4">
        <w:t xml:space="preserve">C </w:t>
      </w:r>
      <w:r>
        <w:t xml:space="preserve">until they could be analyzed. </w:t>
      </w:r>
      <w:r w:rsidRPr="00EE37B4">
        <w:t xml:space="preserve">Sampling and measurement of stormwater took place </w:t>
      </w:r>
      <w:r w:rsidR="000C3CE4">
        <w:t>from April through September 2009</w:t>
      </w:r>
      <w:r w:rsidRPr="00EE37B4">
        <w:t xml:space="preserve"> </w:t>
      </w:r>
      <w:r w:rsidR="000C3CE4">
        <w:t xml:space="preserve">for five storm events </w:t>
      </w:r>
      <w:r w:rsidRPr="00EE37B4">
        <w:t xml:space="preserve">following installation of the sampling system. Both </w:t>
      </w:r>
      <w:r>
        <w:t xml:space="preserve">untreated and </w:t>
      </w:r>
      <w:r w:rsidRPr="00EE37B4">
        <w:t>treated stormwater samples were analyzed for pH, turbidity, total suspended solids, chemical oxyg</w:t>
      </w:r>
      <w:r>
        <w:t>en demand (COD), chloride, nitrite, nitra</w:t>
      </w:r>
      <w:r w:rsidRPr="00EE37B4">
        <w:t>te, and sulfate, lead and zinc, and polycyclic aromatic hydrocarbons (PAHs)</w:t>
      </w:r>
      <w:r>
        <w:t>.</w:t>
      </w:r>
    </w:p>
    <w:p w:rsidR="00096795" w:rsidRDefault="00096795" w:rsidP="001A3640">
      <w:pPr>
        <w:autoSpaceDE w:val="0"/>
        <w:autoSpaceDN w:val="0"/>
        <w:adjustRightInd w:val="0"/>
        <w:contextualSpacing/>
      </w:pPr>
    </w:p>
    <w:p w:rsidR="00096795" w:rsidRPr="00EE37B4" w:rsidRDefault="00096795" w:rsidP="001A3640">
      <w:pPr>
        <w:autoSpaceDE w:val="0"/>
        <w:autoSpaceDN w:val="0"/>
        <w:adjustRightInd w:val="0"/>
        <w:contextualSpacing/>
      </w:pPr>
      <w:r>
        <w:t xml:space="preserve">Because only concentration measurements and not runoff volume analyses were made, mass transport calculations were not made for any of the pollutants. </w:t>
      </w:r>
      <w:r w:rsidR="001C2EE2">
        <w:t xml:space="preserve">This study only compared the pollutant concentrations of the surface runoff to the pollutant concentrations in the final site discharge stream. </w:t>
      </w:r>
      <w:r>
        <w:t xml:space="preserve">It is likely that some of the stormwater that infiltrated the pervious concrete detention system </w:t>
      </w:r>
      <w:r w:rsidR="001C2EE2">
        <w:t>was lost to</w:t>
      </w:r>
      <w:r>
        <w:t xml:space="preserve"> the subsoil</w:t>
      </w:r>
      <w:r w:rsidR="001C2EE2">
        <w:t>, potentially causing the discharge pollutant concentrations to increase. This would lead to under estimation of the pervious concrete pollutant removal capacity such that they system may actually remove more pollutants than those shown in this study.</w:t>
      </w:r>
    </w:p>
    <w:p w:rsidR="001A3640" w:rsidRDefault="001A3640" w:rsidP="00DD5763">
      <w:pPr>
        <w:pStyle w:val="Heading3"/>
      </w:pPr>
      <w:bookmarkStart w:id="77" w:name="_Toc269296317"/>
      <w:r w:rsidRPr="00EE37B4">
        <w:t>pH</w:t>
      </w:r>
      <w:bookmarkEnd w:id="77"/>
    </w:p>
    <w:p w:rsidR="001A3640" w:rsidRPr="00EE37B4" w:rsidRDefault="001A3640" w:rsidP="001A3640">
      <w:pPr>
        <w:contextualSpacing/>
      </w:pPr>
      <w:r w:rsidRPr="00986AE0">
        <w:t>Stormwater</w:t>
      </w:r>
      <w:r>
        <w:t xml:space="preserve"> having a highly acidic or basic pH can render surface waters uninhabitable by aquatic life and unsuitable for human recreation or consumption without treatment. </w:t>
      </w:r>
      <w:r w:rsidR="00155A0A">
        <w:t>W</w:t>
      </w:r>
      <w:r>
        <w:t xml:space="preserve">e measured the pH of the </w:t>
      </w:r>
      <w:r w:rsidR="005D1B4E">
        <w:t>discharge</w:t>
      </w:r>
      <w:r>
        <w:t xml:space="preserve">s from the Alcoa site to </w:t>
      </w:r>
      <w:r w:rsidR="00971497">
        <w:t>evaluate</w:t>
      </w:r>
      <w:r>
        <w:t xml:space="preserve"> how treatment </w:t>
      </w:r>
      <w:r w:rsidR="00971497">
        <w:t xml:space="preserve">by </w:t>
      </w:r>
      <w:r>
        <w:t xml:space="preserve">pervious concrete changes the stormwater pH. </w:t>
      </w:r>
      <w:r w:rsidRPr="00EE37B4">
        <w:t>The pH was measured</w:t>
      </w:r>
      <w:r>
        <w:t xml:space="preserve"> using an Orion 525A probe meter</w:t>
      </w:r>
      <w:r w:rsidRPr="00EE37B4">
        <w:t xml:space="preserve">. </w:t>
      </w:r>
      <w:r>
        <w:t>Each stormwater sample was</w:t>
      </w:r>
      <w:r w:rsidRPr="00EE37B4">
        <w:t xml:space="preserve"> shaken and placed on a magnetic stirring plate</w:t>
      </w:r>
      <w:r>
        <w:t xml:space="preserve"> on medium speed</w:t>
      </w:r>
      <w:r w:rsidRPr="00EE37B4">
        <w:t xml:space="preserve">. The </w:t>
      </w:r>
      <w:r>
        <w:t xml:space="preserve">pH </w:t>
      </w:r>
      <w:r w:rsidRPr="00EE37B4">
        <w:t xml:space="preserve">probe was </w:t>
      </w:r>
      <w:r>
        <w:t xml:space="preserve">then rinsed with deionized water and </w:t>
      </w:r>
      <w:r w:rsidRPr="00EE37B4">
        <w:t xml:space="preserve">placed in the sample as </w:t>
      </w:r>
      <w:r>
        <w:t>the bottle</w:t>
      </w:r>
      <w:r w:rsidRPr="00EE37B4">
        <w:t xml:space="preserve"> was being stirred. When the sample was sufficiently mix</w:t>
      </w:r>
      <w:r>
        <w:t>ed</w:t>
      </w:r>
      <w:r w:rsidRPr="00EE37B4">
        <w:t xml:space="preserve">, the </w:t>
      </w:r>
      <w:r>
        <w:t>meter readout</w:t>
      </w:r>
      <w:r w:rsidRPr="00EE37B4">
        <w:t xml:space="preserve"> indicated a steady value, and the reading was </w:t>
      </w:r>
      <w:r w:rsidR="00971497">
        <w:t>made</w:t>
      </w:r>
      <w:r w:rsidRPr="00EE37B4">
        <w:t>.</w:t>
      </w:r>
      <w:r>
        <w:t xml:space="preserve"> The probe was rinsed with deionized water between reading</w:t>
      </w:r>
      <w:r w:rsidR="00155A0A">
        <w:t>s</w:t>
      </w:r>
      <w:r>
        <w:t>.</w:t>
      </w:r>
    </w:p>
    <w:p w:rsidR="001A3640" w:rsidRPr="00EE37B4" w:rsidRDefault="001A3640" w:rsidP="00DD5763">
      <w:pPr>
        <w:pStyle w:val="Heading3"/>
      </w:pPr>
      <w:bookmarkStart w:id="78" w:name="_Toc269296318"/>
      <w:r w:rsidRPr="00EE37B4">
        <w:lastRenderedPageBreak/>
        <w:t>Turbidity</w:t>
      </w:r>
      <w:bookmarkEnd w:id="78"/>
    </w:p>
    <w:p w:rsidR="001A3640" w:rsidRDefault="001A3640" w:rsidP="001A3640">
      <w:pPr>
        <w:contextualSpacing/>
      </w:pPr>
      <w:r>
        <w:t>Turbidity is a measure of the cloudiness of a liquid. Highly turbid water blocks sunlight that would normally reach greater depths and the organisms living at those depths. It can also harm the aesthetic appeal of a water body and render it undesirable for human consumption.</w:t>
      </w:r>
      <w:r w:rsidRPr="00EE37B4">
        <w:t xml:space="preserve"> </w:t>
      </w:r>
      <w:r>
        <w:t xml:space="preserve">Turbidity can be a function of the suspended solids content of stormwater, though it </w:t>
      </w:r>
      <w:r w:rsidR="00155A0A">
        <w:t>can</w:t>
      </w:r>
      <w:r>
        <w:t xml:space="preserve"> </w:t>
      </w:r>
      <w:r w:rsidR="00155A0A">
        <w:t>also be affected by the presence of dissolved solids</w:t>
      </w:r>
      <w:r>
        <w:t xml:space="preserve">. It is often used as an indicator for the presence of disease causing microorganisms (US EPA, 2009a). </w:t>
      </w:r>
      <w:r w:rsidRPr="00EE37B4">
        <w:t xml:space="preserve">Turbidity was measured using a </w:t>
      </w:r>
      <w:r>
        <w:t>Monitek CST06825 Model 21 Nephelometer. This turbidity meter measures the scatter of a light source shined through a sample caused by particles in the water</w:t>
      </w:r>
      <w:r w:rsidRPr="00EE37B4">
        <w:t xml:space="preserve">. Each sample was shaken, and then a subsample was </w:t>
      </w:r>
      <w:r w:rsidR="00971497">
        <w:t>collected</w:t>
      </w:r>
      <w:r w:rsidRPr="00EE37B4">
        <w:t xml:space="preserve"> and </w:t>
      </w:r>
      <w:r>
        <w:t xml:space="preserve">placed in a vial which was </w:t>
      </w:r>
      <w:r w:rsidRPr="00EE37B4">
        <w:t>analyzed in the meter.</w:t>
      </w:r>
    </w:p>
    <w:p w:rsidR="001A3640" w:rsidRPr="00EE37B4" w:rsidRDefault="001A3640" w:rsidP="00DD5763">
      <w:pPr>
        <w:pStyle w:val="Heading3"/>
      </w:pPr>
      <w:bookmarkStart w:id="79" w:name="_Toc269296319"/>
      <w:r w:rsidRPr="00EE37B4">
        <w:t>Total Suspended Solids</w:t>
      </w:r>
      <w:bookmarkEnd w:id="79"/>
    </w:p>
    <w:p w:rsidR="001A3640" w:rsidRPr="00EE37B4" w:rsidRDefault="00971497" w:rsidP="001A3640">
      <w:pPr>
        <w:contextualSpacing/>
      </w:pPr>
      <w:r>
        <w:t>Total Suspended Solids (</w:t>
      </w:r>
      <w:r w:rsidR="001A3640" w:rsidRPr="00EE37B4">
        <w:t>TSS</w:t>
      </w:r>
      <w:r>
        <w:t>)</w:t>
      </w:r>
      <w:r w:rsidR="001A3640" w:rsidRPr="00EE37B4">
        <w:t xml:space="preserve"> were measured according to Standard Method 2540 </w:t>
      </w:r>
      <w:r w:rsidR="001A3640">
        <w:t xml:space="preserve">D </w:t>
      </w:r>
      <w:r w:rsidR="001A3640" w:rsidRPr="00EE37B4">
        <w:t xml:space="preserve">by filtering a known subsample volume through a 45 micron glass filter disc using a vacuum suction apparatus. The filters were </w:t>
      </w:r>
      <w:r w:rsidR="001A3640">
        <w:t xml:space="preserve">weighed before they were used. Following filtration, they were </w:t>
      </w:r>
      <w:r w:rsidR="001A3640" w:rsidRPr="00EE37B4">
        <w:t xml:space="preserve">dried </w:t>
      </w:r>
      <w:r w:rsidR="001A3640">
        <w:t>at 105</w:t>
      </w:r>
      <w:r w:rsidR="001A3640">
        <w:rPr>
          <w:rFonts w:ascii="Arial" w:hAnsi="Arial" w:cs="Arial"/>
        </w:rPr>
        <w:t>°</w:t>
      </w:r>
      <w:r w:rsidR="001A3640">
        <w:t>C and then weighed</w:t>
      </w:r>
      <w:r w:rsidR="001A3640" w:rsidRPr="00EE37B4">
        <w:t xml:space="preserve"> </w:t>
      </w:r>
      <w:r w:rsidR="001A3640">
        <w:t>again. T</w:t>
      </w:r>
      <w:r w:rsidR="001A3640" w:rsidRPr="00EE37B4">
        <w:t>he TSS concentrations were obtained</w:t>
      </w:r>
      <w:r w:rsidR="001A3640">
        <w:t xml:space="preserve"> by finding the difference in solids mass divided by the volume of sample filtered</w:t>
      </w:r>
      <w:r w:rsidR="001A3640" w:rsidRPr="00EE37B4">
        <w:t>.</w:t>
      </w:r>
    </w:p>
    <w:p w:rsidR="001A3640" w:rsidRPr="00EE37B4" w:rsidRDefault="001A3640" w:rsidP="00DD5763">
      <w:pPr>
        <w:pStyle w:val="Heading3"/>
      </w:pPr>
      <w:bookmarkStart w:id="80" w:name="_Toc269296320"/>
      <w:r w:rsidRPr="00EE37B4">
        <w:t>Anions</w:t>
      </w:r>
      <w:bookmarkEnd w:id="80"/>
    </w:p>
    <w:p w:rsidR="001A3640" w:rsidRDefault="001A3640" w:rsidP="001A3640">
      <w:r>
        <w:t>Chloride occurs in natural waters on the order of about 100 mg/L unless they are brackish or saline. It can accumulate in stormwater from industrial discharges, fertilizers, and road salting. Chloride is not reactive such that it does not form insoluble precipitates or adsorb to mineral or organic surfaces (Fetter, 1999). Rainwater contains dissolved nitrate and ammonia. In soil and groundwater, microorganisms oxidize and reduce nitrogen species. Under oxidizing conditions, ammonia is converted to nitrite, which is then converted to nitrate. Nitrite is very reactive and is readily converted to nitrate such that little nitrite is found in the environment (Fetter, 1999). The maximum contaminant levels for nitrate and nitrite are 10 mg/L and 1 mg/L , respectively. Both of these compounds are toxic to infants</w:t>
      </w:r>
      <w:r w:rsidR="00971497">
        <w:t xml:space="preserve"> if consumed</w:t>
      </w:r>
      <w:r>
        <w:t xml:space="preserve"> and can cause death</w:t>
      </w:r>
      <w:r w:rsidR="00971497">
        <w:t xml:space="preserve"> at high </w:t>
      </w:r>
      <w:r w:rsidR="007B6DD6">
        <w:t>concentrations</w:t>
      </w:r>
      <w:r>
        <w:t xml:space="preserve"> (US EPA, 2009a). </w:t>
      </w:r>
      <w:r w:rsidRPr="00EE37B4">
        <w:t>Chloride, nitrite, nitrate, and sulfate concentrations were measured according to EPA Met</w:t>
      </w:r>
      <w:r>
        <w:t>h</w:t>
      </w:r>
      <w:r w:rsidRPr="00EE37B4">
        <w:t>od 300.1</w:t>
      </w:r>
      <w:r>
        <w:t xml:space="preserve"> using</w:t>
      </w:r>
      <w:r w:rsidRPr="00EE37B4">
        <w:t xml:space="preserve"> a</w:t>
      </w:r>
      <w:r>
        <w:t xml:space="preserve"> Dionex DX-100 Ion Chromatograph (IC)</w:t>
      </w:r>
      <w:r w:rsidRPr="00EE37B4">
        <w:t>.</w:t>
      </w:r>
      <w:r>
        <w:t xml:space="preserve"> Known volumes of the </w:t>
      </w:r>
      <w:r>
        <w:lastRenderedPageBreak/>
        <w:t>TSS filtration effluent were placed in vials and analyzed in the IC. Fluka brand IC standard solutions were used to calibrate the IC prior to sampling.</w:t>
      </w:r>
    </w:p>
    <w:p w:rsidR="001A3640" w:rsidRPr="00EE37B4" w:rsidRDefault="001A3640" w:rsidP="00DD5763">
      <w:pPr>
        <w:pStyle w:val="Heading3"/>
      </w:pPr>
      <w:bookmarkStart w:id="81" w:name="_Toc269296321"/>
      <w:r w:rsidRPr="00EE37B4">
        <w:t>Chemical Oxygen Demand</w:t>
      </w:r>
      <w:bookmarkEnd w:id="81"/>
    </w:p>
    <w:p w:rsidR="001A3640" w:rsidRPr="00EE37B4" w:rsidRDefault="001A3640" w:rsidP="001A3640">
      <w:pPr>
        <w:contextualSpacing/>
      </w:pPr>
      <w:r>
        <w:t xml:space="preserve">COD is a measure of the organic content of a stormwater sample. It indicates the amount of oxygen from a water body that is required to degrade the organic matter in the sample that would have otherwise been used for natural processes in the water body. </w:t>
      </w:r>
      <w:r w:rsidRPr="00EE37B4">
        <w:t xml:space="preserve">COD was measured according to Standard Method </w:t>
      </w:r>
      <w:r>
        <w:t>5220 D</w:t>
      </w:r>
      <w:r w:rsidRPr="00EE37B4">
        <w:t xml:space="preserve">. A subsample was </w:t>
      </w:r>
      <w:r w:rsidR="00971497">
        <w:t>collected</w:t>
      </w:r>
      <w:r w:rsidRPr="00EE37B4">
        <w:t xml:space="preserve"> from each sample bottle and </w:t>
      </w:r>
      <w:r>
        <w:t xml:space="preserve">then </w:t>
      </w:r>
      <w:r w:rsidRPr="00EE37B4">
        <w:t xml:space="preserve">digested in </w:t>
      </w:r>
      <w:r>
        <w:t>a vial of potassium dichromate and sulfuric acid</w:t>
      </w:r>
      <w:r w:rsidRPr="00EE37B4">
        <w:t xml:space="preserve"> </w:t>
      </w:r>
      <w:r>
        <w:t>in</w:t>
      </w:r>
      <w:r w:rsidRPr="00EE37B4">
        <w:t xml:space="preserve"> a </w:t>
      </w:r>
      <w:r>
        <w:t>150</w:t>
      </w:r>
      <w:r>
        <w:rPr>
          <w:rFonts w:ascii="Arial" w:hAnsi="Arial" w:cs="Arial"/>
        </w:rPr>
        <w:t>°</w:t>
      </w:r>
      <w:r>
        <w:t xml:space="preserve">C </w:t>
      </w:r>
      <w:r w:rsidRPr="00EE37B4">
        <w:t>heating rack for one hour. Next</w:t>
      </w:r>
      <w:r>
        <w:t>,</w:t>
      </w:r>
      <w:r w:rsidRPr="00EE37B4">
        <w:t xml:space="preserve"> the digestion vials were</w:t>
      </w:r>
      <w:r>
        <w:t xml:space="preserve"> removed from the heat, cooled, and</w:t>
      </w:r>
      <w:r w:rsidRPr="00EE37B4">
        <w:t xml:space="preserve"> inserted into</w:t>
      </w:r>
      <w:r>
        <w:t xml:space="preserve"> a</w:t>
      </w:r>
      <w:r w:rsidRPr="00EE37B4">
        <w:t xml:space="preserve"> </w:t>
      </w:r>
      <w:r>
        <w:t>Hach</w:t>
      </w:r>
      <w:r w:rsidRPr="00EE37B4">
        <w:t xml:space="preserve"> </w:t>
      </w:r>
      <w:r>
        <w:t>DR/2010 Spectrophotometer. The COD was then recorded as a function of the colorimetric value.</w:t>
      </w:r>
      <w:r w:rsidRPr="00EE37B4">
        <w:t xml:space="preserve"> </w:t>
      </w:r>
    </w:p>
    <w:p w:rsidR="001A3640" w:rsidRPr="00EE37B4" w:rsidRDefault="001A3640" w:rsidP="00DD5763">
      <w:pPr>
        <w:pStyle w:val="Heading3"/>
      </w:pPr>
      <w:bookmarkStart w:id="82" w:name="_Toc269296322"/>
      <w:r w:rsidRPr="00EE37B4">
        <w:t>Metals</w:t>
      </w:r>
      <w:bookmarkEnd w:id="82"/>
    </w:p>
    <w:p w:rsidR="001A3640" w:rsidRPr="00DD198E" w:rsidRDefault="001A3640" w:rsidP="001A3640">
      <w:r w:rsidRPr="00DD198E">
        <w:t xml:space="preserve">Metals are cations and most have limited mobility in soil because of cation exchange or sorption to mineral surfaces. They are mobile in groundwater only if the pH is such that soluble ions </w:t>
      </w:r>
      <w:r>
        <w:t xml:space="preserve">can </w:t>
      </w:r>
      <w:r w:rsidRPr="00DD198E">
        <w:t xml:space="preserve">exist and the soil has low cation exchange capacity. They can also be mobile if attached to a mobile colloid. Acidic, sandy soils with low organic and clay content facilitate metals mobility. In a pH range from 8 to 11, there can be less than 100 μg/L of zinc. For soils having a pH greater than 4.6, lead sorption increases (Fetter, 1999). Lead and zinc concentrations were </w:t>
      </w:r>
      <w:r w:rsidR="00155A0A">
        <w:t>measured</w:t>
      </w:r>
      <w:r w:rsidRPr="00DD198E">
        <w:t xml:space="preserve"> with a Spectro CIROS ICP-OES inductively coupled plasma</w:t>
      </w:r>
      <w:r w:rsidR="007F27CE">
        <w:t xml:space="preserve"> (ICP)</w:t>
      </w:r>
      <w:r w:rsidRPr="00DD198E">
        <w:t xml:space="preserve"> mass spectromet</w:t>
      </w:r>
      <w:r w:rsidR="007F27CE">
        <w:t>e</w:t>
      </w:r>
      <w:r w:rsidRPr="00DD198E">
        <w:t>r</w:t>
      </w:r>
      <w:r w:rsidR="007F27CE">
        <w:t xml:space="preserve"> (MS)</w:t>
      </w:r>
      <w:r w:rsidRPr="00DD198E">
        <w:t xml:space="preserve"> using commercially available standards.</w:t>
      </w:r>
    </w:p>
    <w:p w:rsidR="001A3640" w:rsidRPr="00EE37B4" w:rsidRDefault="001A3640" w:rsidP="00DD5763">
      <w:pPr>
        <w:pStyle w:val="Heading3"/>
      </w:pPr>
      <w:bookmarkStart w:id="83" w:name="_Toc269296323"/>
      <w:r w:rsidRPr="00EE37B4">
        <w:t>Polycyclic Aromatic Hydrocarbons</w:t>
      </w:r>
      <w:bookmarkEnd w:id="83"/>
    </w:p>
    <w:p w:rsidR="001A3640" w:rsidRDefault="001A3640" w:rsidP="001A3640">
      <w:r>
        <w:t xml:space="preserve">Hydrocarbons dissolved in stormwater can adsorb to solid surfaces through what is called the hydrophobic effect. When dissolved in water, these compounds tend to be attracted to substances less polar than water. More often than not, these substances are organic solids rather than mineral surfaces. Aromatic hydrocarbons undergo biological degradation under aerobic conditions (Fetter, 1999). </w:t>
      </w:r>
      <w:r w:rsidRPr="00EE37B4">
        <w:t xml:space="preserve">PAHs were measured via a multistep process </w:t>
      </w:r>
      <w:r>
        <w:t xml:space="preserve">following Standard Method 3510C, separatory funnel liquid-liquid extraction, and Standard Method 8270D, semivolatile organic compounds by gas chromatography mass spectrometry. </w:t>
      </w:r>
      <w:r w:rsidRPr="00EE37B4">
        <w:t>A suite of 16 PAHs typically found in used motor oil were analyzed</w:t>
      </w:r>
      <w:r>
        <w:t xml:space="preserve"> using Restek 8270 Calibration Mix #5</w:t>
      </w:r>
      <w:r w:rsidRPr="00EE37B4">
        <w:t>.</w:t>
      </w:r>
      <w:r>
        <w:t xml:space="preserve"> </w:t>
      </w:r>
    </w:p>
    <w:p w:rsidR="001A3640" w:rsidRDefault="001A3640" w:rsidP="001A3640">
      <w:pPr>
        <w:contextualSpacing/>
      </w:pPr>
    </w:p>
    <w:p w:rsidR="001A3640" w:rsidRDefault="001A3640" w:rsidP="001A3640">
      <w:pPr>
        <w:contextualSpacing/>
      </w:pPr>
      <w:r>
        <w:t xml:space="preserve">The extraction process consisted of removing the water from five, 800 mL composite samples per event, two of the treated and two of the untreated samples and one using the standard solution. Sixty mL of methylene chloride solvent was added to each sample flask and the standard flask. The flasks were shaken once every 10 minutes for a total of three repetitions to distribute the solvent throughout. The solvent was then drawn from the flask into a separate container. The flasks were then brought to a pH of less than two using sulfuric acid, 60 ml of methylene chloride were added, the flasks were shaken, and the extraction was repeated. Finally, the extraction was repeated after bringing the pH above 10 using sodium hydroxide. </w:t>
      </w:r>
    </w:p>
    <w:p w:rsidR="001A3640" w:rsidRDefault="001A3640" w:rsidP="001A3640">
      <w:pPr>
        <w:contextualSpacing/>
      </w:pPr>
    </w:p>
    <w:p w:rsidR="001A3640" w:rsidRPr="00EE37B4" w:rsidRDefault="001A3640" w:rsidP="001A3640">
      <w:pPr>
        <w:contextualSpacing/>
      </w:pPr>
      <w:r>
        <w:t>The desiccation process consisted of filtering the extracted methylene chloride solution through a column containing granular sulfate and recapturing it in an airtight flask. The evaporation/condensation process entailed placing the methylene chloride solutions into a 60</w:t>
      </w:r>
      <w:r>
        <w:rPr>
          <w:rFonts w:ascii="Arial" w:hAnsi="Arial" w:cs="Arial"/>
        </w:rPr>
        <w:t>°</w:t>
      </w:r>
      <w:r>
        <w:t>C bath and boiling off most of the methylene chloride until a concentrated sample was left in the bottom of the flasks. These samples were bottled in vials and analyzed with a Shimadzu GCMS-QP20105/GC-2010 gas chromatograph spectrometer.</w:t>
      </w:r>
    </w:p>
    <w:p w:rsidR="001A3640" w:rsidRPr="00DA0886" w:rsidRDefault="001A3640" w:rsidP="00DD5763">
      <w:pPr>
        <w:pStyle w:val="Heading2"/>
      </w:pPr>
      <w:bookmarkStart w:id="84" w:name="_Toc269296324"/>
      <w:r w:rsidRPr="00DA0886">
        <w:t>Statistical Analysis</w:t>
      </w:r>
      <w:bookmarkEnd w:id="84"/>
    </w:p>
    <w:p w:rsidR="001A3640" w:rsidRPr="00DA0886" w:rsidRDefault="001A3640" w:rsidP="001A3640">
      <w:pPr>
        <w:contextualSpacing/>
      </w:pPr>
      <w:r w:rsidRPr="00DA0886">
        <w:t xml:space="preserve">SAS v9.2 was used to compare the pollutant concentrations between the treated and untreated samples. </w:t>
      </w:r>
      <w:r>
        <w:t xml:space="preserve">Because </w:t>
      </w:r>
      <w:r w:rsidR="00155A0A">
        <w:t xml:space="preserve">the </w:t>
      </w:r>
      <w:r w:rsidR="000E3A9C">
        <w:t xml:space="preserve">treated </w:t>
      </w:r>
      <w:r w:rsidR="00155A0A">
        <w:t xml:space="preserve">samples were taken </w:t>
      </w:r>
      <w:r w:rsidR="000E3A9C">
        <w:t>from the outflow stream of the entire pervious concrete area, they were not directly paired to a given untreated sample taken from the surface runoff box, and</w:t>
      </w:r>
      <w:r>
        <w:t xml:space="preserve"> the experiment was analyzed as a completely randomized design</w:t>
      </w:r>
      <w:r w:rsidR="00E74D3A">
        <w:t xml:space="preserve"> using the </w:t>
      </w:r>
      <w:r w:rsidR="003979EC">
        <w:t>analysis of variation univariate procedure</w:t>
      </w:r>
      <w:r>
        <w:t xml:space="preserve">. Significance was set at </w:t>
      </w:r>
      <w:r w:rsidRPr="00DA0886">
        <w:rPr>
          <w:i/>
        </w:rPr>
        <w:t>α = 0.05</w:t>
      </w:r>
      <w:r>
        <w:t>. In the event that a data distribution was non-normal, a log transformation was performed or in the worst case of the PAH data, a rank transformation was required.</w:t>
      </w:r>
    </w:p>
    <w:p w:rsidR="001A3640" w:rsidRPr="00B03737" w:rsidRDefault="001A3640" w:rsidP="001A3640">
      <w:pPr>
        <w:contextualSpacing/>
      </w:pPr>
    </w:p>
    <w:p w:rsidR="001A3640" w:rsidRPr="00B03737" w:rsidRDefault="001A3640" w:rsidP="001A3640">
      <w:pPr>
        <w:contextualSpacing/>
      </w:pPr>
    </w:p>
    <w:p w:rsidR="001A3640" w:rsidRPr="00B03737" w:rsidRDefault="001A3640" w:rsidP="001A3640">
      <w:pPr>
        <w:contextualSpacing/>
      </w:pPr>
    </w:p>
    <w:p w:rsidR="001A3640" w:rsidRPr="00B03737" w:rsidRDefault="001A3640" w:rsidP="001A3640">
      <w:pPr>
        <w:contextualSpacing/>
      </w:pPr>
    </w:p>
    <w:p w:rsidR="001A3640" w:rsidRPr="00B03737" w:rsidRDefault="001A3640" w:rsidP="001A3640">
      <w:pPr>
        <w:contextualSpacing/>
      </w:pPr>
    </w:p>
    <w:p w:rsidR="00DD5763" w:rsidRDefault="00DD5763">
      <w:pPr>
        <w:spacing w:line="240" w:lineRule="auto"/>
      </w:pPr>
      <w:r>
        <w:br w:type="page"/>
      </w:r>
    </w:p>
    <w:p w:rsidR="001A3640" w:rsidRPr="00EE37B4" w:rsidRDefault="001A3640" w:rsidP="00DD5763">
      <w:pPr>
        <w:pStyle w:val="Heading1"/>
      </w:pPr>
      <w:bookmarkStart w:id="85" w:name="_Toc269296325"/>
      <w:r w:rsidRPr="00EE37B4">
        <w:lastRenderedPageBreak/>
        <w:t>Results</w:t>
      </w:r>
      <w:bookmarkEnd w:id="85"/>
    </w:p>
    <w:p w:rsidR="001A3640" w:rsidRPr="00EB491B" w:rsidRDefault="001A3640" w:rsidP="001A3640">
      <w:pPr>
        <w:contextualSpacing/>
      </w:pPr>
      <w:r w:rsidRPr="00EE37B4">
        <w:t>Samples from five storm events s</w:t>
      </w:r>
      <w:r>
        <w:t xml:space="preserve">panning a period of </w:t>
      </w:r>
      <w:r w:rsidR="00155A0A">
        <w:t>six</w:t>
      </w:r>
      <w:r>
        <w:t xml:space="preserve"> months, April to September 2009, </w:t>
      </w:r>
      <w:r w:rsidRPr="00EE37B4">
        <w:t xml:space="preserve">were analyzed. </w:t>
      </w:r>
      <w:r>
        <w:t xml:space="preserve">In some </w:t>
      </w:r>
      <w:r w:rsidR="003979EC">
        <w:t>instances</w:t>
      </w:r>
      <w:r>
        <w:t xml:space="preserve">, a given storm event did not provide enough sample for analyses </w:t>
      </w:r>
      <w:r w:rsidR="003979EC">
        <w:t xml:space="preserve">of all the constituents </w:t>
      </w:r>
      <w:r>
        <w:t>to be conducted</w:t>
      </w:r>
      <w:r w:rsidR="003979EC">
        <w:t>. These are labeled as “unavailable”</w:t>
      </w:r>
      <w:r>
        <w:t xml:space="preserve"> </w:t>
      </w:r>
      <w:r w:rsidR="003979EC">
        <w:t xml:space="preserve">when applicable </w:t>
      </w:r>
      <w:r>
        <w:t xml:space="preserve">in </w:t>
      </w:r>
      <w:r w:rsidR="003979EC">
        <w:t>Figures 2.4-2.13</w:t>
      </w:r>
      <w:r>
        <w:t>. The pervious concrete detention system significantly reduced the concentrations of</w:t>
      </w:r>
      <w:r w:rsidR="001B6902">
        <w:t xml:space="preserve"> TSS, </w:t>
      </w:r>
      <w:r>
        <w:t xml:space="preserve">chloride, </w:t>
      </w:r>
      <w:r w:rsidR="001B6902">
        <w:t>COD</w:t>
      </w:r>
      <w:r>
        <w:t xml:space="preserve">, and PAHs. Nitrite was </w:t>
      </w:r>
      <w:r w:rsidR="001B6902">
        <w:t>nearly significantly reduced (0.05 &lt; p &lt; 0.1) while nitrate was nearly significantly increased</w:t>
      </w:r>
      <w:r w:rsidR="002D1797">
        <w:t>.</w:t>
      </w:r>
      <w:r w:rsidR="001B6902">
        <w:t xml:space="preserve"> Sulfate concentrations </w:t>
      </w:r>
      <w:r w:rsidR="007B6DD6">
        <w:t>were significantly higher for the pervious concrete discharge than for the asphalt runoff.</w:t>
      </w:r>
    </w:p>
    <w:p w:rsidR="001A3640" w:rsidRDefault="001A3640" w:rsidP="00DD5763">
      <w:pPr>
        <w:pStyle w:val="Heading2"/>
      </w:pPr>
      <w:bookmarkStart w:id="86" w:name="_Toc269296326"/>
      <w:r w:rsidRPr="007817A1">
        <w:t>pH</w:t>
      </w:r>
      <w:bookmarkEnd w:id="86"/>
    </w:p>
    <w:p w:rsidR="001A3640" w:rsidRPr="007817A1" w:rsidRDefault="001A3640" w:rsidP="001A3640">
      <w:pPr>
        <w:contextualSpacing/>
      </w:pPr>
      <w:r>
        <w:t xml:space="preserve">The </w:t>
      </w:r>
      <w:r w:rsidR="000E3A9C">
        <w:t>runoff</w:t>
      </w:r>
      <w:r>
        <w:t xml:space="preserve"> for the five storm events tended to be neutral to acidic in contrast to the </w:t>
      </w:r>
      <w:r w:rsidR="005D1B4E">
        <w:t>discharge</w:t>
      </w:r>
      <w:r>
        <w:t xml:space="preserve"> from the pervious concrete which was slightly basic (p </w:t>
      </w:r>
      <w:r w:rsidR="001B6902">
        <w:t>&lt; 0.0</w:t>
      </w:r>
      <w:r>
        <w:t>1)</w:t>
      </w:r>
      <w:r w:rsidR="000E3A9C">
        <w:t xml:space="preserve"> (Figure 2.4)</w:t>
      </w:r>
      <w:r>
        <w:t xml:space="preserve">. Given that the stone fill beneath the concrete was limestone native to the region, </w:t>
      </w:r>
      <w:r w:rsidR="009A0546">
        <w:t>it follows that the stormwater c</w:t>
      </w:r>
      <w:r>
        <w:t>ould become basic after passing through it.</w:t>
      </w:r>
      <w:r w:rsidR="009A0546">
        <w:t xml:space="preserve"> </w:t>
      </w:r>
      <w:r w:rsidR="009A0546" w:rsidRPr="009A0546">
        <w:t>Pratt (1999) also showed that acidic rain water (pH=6.5) can become basic (pH=8.0) after passing through limestone aggregate.</w:t>
      </w:r>
    </w:p>
    <w:p w:rsidR="001A3640" w:rsidRDefault="00CE5ED3" w:rsidP="001A3640">
      <w:pPr>
        <w:contextualSpacing/>
        <w:rPr>
          <w:b/>
          <w:sz w:val="28"/>
        </w:rPr>
      </w:pPr>
      <w:r>
        <w:rPr>
          <w:noProof/>
        </w:rPr>
        <w:drawing>
          <wp:anchor distT="0" distB="0" distL="114300" distR="114300" simplePos="0" relativeHeight="251921408" behindDoc="0" locked="0" layoutInCell="1" allowOverlap="1">
            <wp:simplePos x="0" y="0"/>
            <wp:positionH relativeFrom="column">
              <wp:posOffset>352425</wp:posOffset>
            </wp:positionH>
            <wp:positionV relativeFrom="paragraph">
              <wp:posOffset>278130</wp:posOffset>
            </wp:positionV>
            <wp:extent cx="5295900" cy="3838575"/>
            <wp:effectExtent l="19050" t="0" r="0" b="0"/>
            <wp:wrapNone/>
            <wp:docPr id="12"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66" cstate="print"/>
                    <a:srcRect/>
                    <a:stretch>
                      <a:fillRect/>
                    </a:stretch>
                  </pic:blipFill>
                  <pic:spPr bwMode="auto">
                    <a:xfrm>
                      <a:off x="0" y="0"/>
                      <a:ext cx="5295900" cy="3838575"/>
                    </a:xfrm>
                    <a:prstGeom prst="rect">
                      <a:avLst/>
                    </a:prstGeom>
                    <a:noFill/>
                    <a:ln w="9525">
                      <a:noFill/>
                      <a:miter lim="800000"/>
                      <a:headEnd/>
                      <a:tailEnd/>
                    </a:ln>
                  </pic:spPr>
                </pic:pic>
              </a:graphicData>
            </a:graphic>
          </wp:anchor>
        </w:drawing>
      </w:r>
      <w:r w:rsidR="00297F0E" w:rsidRPr="00297F0E">
        <w:rPr>
          <w:noProof/>
        </w:rPr>
        <w:pict>
          <v:shape id="_x0000_s26868" type="#_x0000_t202" style="position:absolute;margin-left:27.75pt;margin-top:326.6pt;width:418.5pt;height:.05pt;z-index:251893760;mso-position-horizontal-relative:text;mso-position-vertical-relative:text" stroked="f">
            <v:textbox style="mso-next-textbox:#_x0000_s26868;mso-fit-shape-to-text:t" inset="0,0,0,0">
              <w:txbxContent>
                <w:p w:rsidR="00835A46" w:rsidRPr="0052591E" w:rsidRDefault="00835A46" w:rsidP="00D967C0">
                  <w:pPr>
                    <w:pStyle w:val="Caption"/>
                    <w:rPr>
                      <w:noProof/>
                      <w:szCs w:val="24"/>
                    </w:rPr>
                  </w:pPr>
                  <w:bookmarkStart w:id="87" w:name="_Toc269296263"/>
                  <w:bookmarkStart w:id="88" w:name="_Toc269732138"/>
                  <w:r w:rsidRPr="00EB25B9">
                    <w:rPr>
                      <w:b/>
                    </w:rPr>
                    <w:t>Figure 2.4</w:t>
                  </w:r>
                  <w:r w:rsidRPr="00963B94">
                    <w:t>. Mean pH Values</w:t>
                  </w:r>
                  <w:r>
                    <w:t xml:space="preserve"> from Five Storm Events</w:t>
                  </w:r>
                  <w:bookmarkEnd w:id="87"/>
                  <w:bookmarkEnd w:id="88"/>
                </w:p>
              </w:txbxContent>
            </v:textbox>
          </v:shape>
        </w:pict>
      </w:r>
    </w:p>
    <w:p w:rsidR="001A3640" w:rsidRDefault="001A3640" w:rsidP="001A3640">
      <w:pPr>
        <w:contextualSpacing/>
        <w:rPr>
          <w:b/>
          <w:sz w:val="28"/>
        </w:rPr>
      </w:pPr>
    </w:p>
    <w:p w:rsidR="001A3640" w:rsidRDefault="001A3640" w:rsidP="001A3640">
      <w:pPr>
        <w:contextualSpacing/>
        <w:rPr>
          <w:b/>
          <w:sz w:val="28"/>
        </w:rPr>
      </w:pPr>
    </w:p>
    <w:p w:rsidR="001A3640" w:rsidRDefault="001A3640" w:rsidP="001A3640">
      <w:pPr>
        <w:contextualSpacing/>
        <w:rPr>
          <w:b/>
          <w:sz w:val="28"/>
        </w:rPr>
      </w:pPr>
    </w:p>
    <w:p w:rsidR="001A3640" w:rsidRDefault="001A3640" w:rsidP="001A3640">
      <w:pPr>
        <w:contextualSpacing/>
        <w:rPr>
          <w:b/>
          <w:sz w:val="28"/>
        </w:rPr>
      </w:pPr>
    </w:p>
    <w:p w:rsidR="001A3640" w:rsidRDefault="001A3640" w:rsidP="001A3640">
      <w:pPr>
        <w:contextualSpacing/>
        <w:rPr>
          <w:b/>
          <w:sz w:val="28"/>
        </w:rPr>
      </w:pPr>
    </w:p>
    <w:p w:rsidR="001A3640" w:rsidRDefault="001A3640" w:rsidP="001A3640">
      <w:pPr>
        <w:contextualSpacing/>
        <w:rPr>
          <w:b/>
          <w:sz w:val="28"/>
        </w:rPr>
      </w:pPr>
    </w:p>
    <w:p w:rsidR="001A3640" w:rsidRDefault="001A3640" w:rsidP="001A3640">
      <w:pPr>
        <w:contextualSpacing/>
        <w:rPr>
          <w:b/>
          <w:sz w:val="28"/>
        </w:rPr>
      </w:pPr>
    </w:p>
    <w:p w:rsidR="001A3640" w:rsidRDefault="001A3640" w:rsidP="001A3640">
      <w:pPr>
        <w:contextualSpacing/>
        <w:rPr>
          <w:b/>
          <w:sz w:val="28"/>
        </w:rPr>
      </w:pPr>
    </w:p>
    <w:p w:rsidR="001A3640" w:rsidRDefault="001A3640" w:rsidP="001A3640">
      <w:pPr>
        <w:contextualSpacing/>
        <w:rPr>
          <w:b/>
          <w:sz w:val="28"/>
        </w:rPr>
      </w:pPr>
    </w:p>
    <w:p w:rsidR="001A3640" w:rsidRDefault="001A3640" w:rsidP="001A3640">
      <w:pPr>
        <w:contextualSpacing/>
        <w:rPr>
          <w:b/>
          <w:sz w:val="28"/>
        </w:rPr>
      </w:pPr>
    </w:p>
    <w:p w:rsidR="001A3640" w:rsidRDefault="001A3640" w:rsidP="001A3640">
      <w:pPr>
        <w:contextualSpacing/>
        <w:rPr>
          <w:b/>
          <w:sz w:val="28"/>
        </w:rPr>
      </w:pPr>
    </w:p>
    <w:p w:rsidR="001A3640" w:rsidRDefault="001A3640" w:rsidP="001A3640">
      <w:pPr>
        <w:contextualSpacing/>
        <w:rPr>
          <w:b/>
          <w:sz w:val="28"/>
        </w:rPr>
      </w:pPr>
    </w:p>
    <w:p w:rsidR="001A3640" w:rsidRDefault="001A3640" w:rsidP="001A3640">
      <w:pPr>
        <w:contextualSpacing/>
        <w:rPr>
          <w:b/>
          <w:sz w:val="28"/>
        </w:rPr>
      </w:pPr>
    </w:p>
    <w:p w:rsidR="001A3640" w:rsidRDefault="001A3640" w:rsidP="00DD5763">
      <w:pPr>
        <w:pStyle w:val="Heading2"/>
      </w:pPr>
      <w:bookmarkStart w:id="89" w:name="_Toc269296327"/>
      <w:r w:rsidRPr="007817A1">
        <w:t>Turbidity</w:t>
      </w:r>
      <w:bookmarkEnd w:id="89"/>
    </w:p>
    <w:p w:rsidR="001A3640" w:rsidRPr="007817A1" w:rsidRDefault="001A3640" w:rsidP="001A3640">
      <w:pPr>
        <w:contextualSpacing/>
      </w:pPr>
      <w:r>
        <w:t xml:space="preserve">Generally, the turbidity of the pervious </w:t>
      </w:r>
      <w:r w:rsidR="005D1B4E">
        <w:t>discharge</w:t>
      </w:r>
      <w:r>
        <w:t xml:space="preserve"> was less than that of the asphalt runoff, but the differen</w:t>
      </w:r>
      <w:r w:rsidR="001B6902">
        <w:t>ce was not significant (p = 0.6</w:t>
      </w:r>
      <w:r>
        <w:t>0)</w:t>
      </w:r>
      <w:r w:rsidR="000E3A9C">
        <w:t xml:space="preserve"> (Figure 2.5)</w:t>
      </w:r>
      <w:r>
        <w:t>. This is to be expected since both the concrete and the stone fill have large surface areas with which to trap mineral and biological pollutant</w:t>
      </w:r>
      <w:r w:rsidR="000E3A9C">
        <w:t>s that lead to high turbidity. Although there is no evidence suggesting it, t</w:t>
      </w:r>
      <w:r>
        <w:t xml:space="preserve">he </w:t>
      </w:r>
      <w:r w:rsidR="005D1B4E">
        <w:t>discharge</w:t>
      </w:r>
      <w:r>
        <w:t xml:space="preserve"> spike </w:t>
      </w:r>
      <w:r w:rsidR="000E3A9C">
        <w:t xml:space="preserve">seen </w:t>
      </w:r>
      <w:r>
        <w:t>Sept #2 might be explained by the sloughing of biological material from the concrete or aggregate substrate as described in Pratt et al. (1999).</w:t>
      </w: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297F0E" w:rsidP="001A3640">
      <w:pPr>
        <w:contextualSpacing/>
        <w:rPr>
          <w:b/>
        </w:rPr>
      </w:pPr>
      <w:r w:rsidRPr="00297F0E">
        <w:rPr>
          <w:noProof/>
        </w:rPr>
        <w:pict>
          <v:shape id="_x0000_s26869" type="#_x0000_t202" style="position:absolute;margin-left:0;margin-top:343.55pt;width:467.25pt;height:.05pt;z-index:251895808" stroked="f">
            <v:textbox style="mso-next-textbox:#_x0000_s26869;mso-fit-shape-to-text:t" inset="0,0,0,0">
              <w:txbxContent>
                <w:p w:rsidR="00835A46" w:rsidRPr="00241EDA" w:rsidRDefault="00835A46" w:rsidP="00EB25B9">
                  <w:pPr>
                    <w:pStyle w:val="Caption"/>
                    <w:rPr>
                      <w:noProof/>
                      <w:szCs w:val="24"/>
                    </w:rPr>
                  </w:pPr>
                  <w:bookmarkStart w:id="90" w:name="_Toc269296264"/>
                  <w:bookmarkStart w:id="91" w:name="_Toc269732139"/>
                  <w:r w:rsidRPr="00EB25B9">
                    <w:rPr>
                      <w:b/>
                    </w:rPr>
                    <w:t>Figure 2.5</w:t>
                  </w:r>
                  <w:r w:rsidRPr="00D244E3">
                    <w:t xml:space="preserve">. Mean Turbidity Values </w:t>
                  </w:r>
                  <w:r>
                    <w:t xml:space="preserve">from Four Storm Events </w:t>
                  </w:r>
                  <w:r w:rsidRPr="00D244E3">
                    <w:t xml:space="preserve">(Sept #1 </w:t>
                  </w:r>
                  <w:r>
                    <w:t>unavailable</w:t>
                  </w:r>
                  <w:r w:rsidRPr="00D244E3">
                    <w:t>)</w:t>
                  </w:r>
                  <w:bookmarkEnd w:id="90"/>
                  <w:bookmarkEnd w:id="91"/>
                </w:p>
              </w:txbxContent>
            </v:textbox>
          </v:shape>
        </w:pict>
      </w:r>
      <w:r w:rsidR="0016765F" w:rsidRPr="0016765F">
        <w:rPr>
          <w:noProof/>
        </w:rPr>
        <w:drawing>
          <wp:anchor distT="0" distB="0" distL="114300" distR="114300" simplePos="0" relativeHeight="251922432" behindDoc="0" locked="0" layoutInCell="1" allowOverlap="1">
            <wp:simplePos x="0" y="0"/>
            <wp:positionH relativeFrom="column">
              <wp:posOffset>19050</wp:posOffset>
            </wp:positionH>
            <wp:positionV relativeFrom="paragraph">
              <wp:posOffset>0</wp:posOffset>
            </wp:positionV>
            <wp:extent cx="5943600" cy="4314825"/>
            <wp:effectExtent l="19050" t="0" r="0" b="0"/>
            <wp:wrapNone/>
            <wp:docPr id="13"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67" cstate="print"/>
                    <a:srcRect/>
                    <a:stretch>
                      <a:fillRect/>
                    </a:stretch>
                  </pic:blipFill>
                  <pic:spPr bwMode="auto">
                    <a:xfrm>
                      <a:off x="0" y="0"/>
                      <a:ext cx="5943600" cy="4314825"/>
                    </a:xfrm>
                    <a:prstGeom prst="rect">
                      <a:avLst/>
                    </a:prstGeom>
                    <a:noFill/>
                    <a:ln w="9525">
                      <a:noFill/>
                      <a:miter lim="800000"/>
                      <a:headEnd/>
                      <a:tailEnd/>
                    </a:ln>
                  </pic:spPr>
                </pic:pic>
              </a:graphicData>
            </a:graphic>
          </wp:anchor>
        </w:drawing>
      </w: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6765F" w:rsidRDefault="0016765F" w:rsidP="00DD5763">
      <w:pPr>
        <w:pStyle w:val="Heading2"/>
      </w:pPr>
      <w:bookmarkStart w:id="92" w:name="_Toc269296328"/>
    </w:p>
    <w:p w:rsidR="001A3640" w:rsidRPr="007817A1" w:rsidRDefault="001A3640" w:rsidP="00DD5763">
      <w:pPr>
        <w:pStyle w:val="Heading2"/>
      </w:pPr>
      <w:r w:rsidRPr="007817A1">
        <w:lastRenderedPageBreak/>
        <w:t>Total Suspended Solids</w:t>
      </w:r>
      <w:bookmarkEnd w:id="92"/>
    </w:p>
    <w:p w:rsidR="001A3640" w:rsidRPr="007817A1" w:rsidRDefault="001A3640" w:rsidP="001A3640">
      <w:pPr>
        <w:contextualSpacing/>
      </w:pPr>
      <w:r>
        <w:t xml:space="preserve">Total suspended solids were reduced in the treated </w:t>
      </w:r>
      <w:r w:rsidR="005D1B4E">
        <w:t>discharge</w:t>
      </w:r>
      <w:r>
        <w:t xml:space="preserve"> in all instances that they were present in the asphalt runoff</w:t>
      </w:r>
      <w:r w:rsidR="000E3A9C">
        <w:t xml:space="preserve"> (Figure 2.6)</w:t>
      </w:r>
      <w:r>
        <w:t xml:space="preserve">. This is due to the same properties of the concrete system that allow it to filter turbidity causing particles. </w:t>
      </w:r>
      <w:r w:rsidR="002D1797">
        <w:t>The September storms’ TSS levels were extremely</w:t>
      </w:r>
      <w:r w:rsidR="000E3A9C">
        <w:t xml:space="preserve"> low</w:t>
      </w:r>
      <w:r w:rsidR="002D1797">
        <w:t xml:space="preserve"> (10</w:t>
      </w:r>
      <w:r w:rsidR="002D1797" w:rsidRPr="002D1797">
        <w:rPr>
          <w:vertAlign w:val="superscript"/>
        </w:rPr>
        <w:t>-5</w:t>
      </w:r>
      <w:r w:rsidR="002D1797">
        <w:t xml:space="preserve"> mg/L) such that they were omitted from the statistical analysis. </w:t>
      </w:r>
      <w:r w:rsidR="009B4369">
        <w:t>Even though the turbidity for the September #2 storm was particularly high for the pervious concrete discharge, this may be due to dissolved</w:t>
      </w:r>
      <w:r w:rsidR="000E3A9C">
        <w:t xml:space="preserve"> solids not captured by the filter disc or biological solids incinerated during heating.</w:t>
      </w:r>
      <w:r w:rsidR="009B4369">
        <w:t xml:space="preserve"> When suspended solids are present, their removal by the pervious concrete detention system is significant (</w:t>
      </w:r>
      <w:r w:rsidR="007F27CE">
        <w:t xml:space="preserve">p = </w:t>
      </w:r>
      <w:r w:rsidR="001B6902">
        <w:t>0.02</w:t>
      </w:r>
      <w:r w:rsidR="009B4369">
        <w:t>).</w:t>
      </w:r>
    </w:p>
    <w:p w:rsidR="001A3640" w:rsidRDefault="001A3640" w:rsidP="001A3640">
      <w:pPr>
        <w:contextualSpacing/>
        <w:rPr>
          <w:b/>
        </w:rPr>
      </w:pPr>
    </w:p>
    <w:p w:rsidR="0016765F" w:rsidRPr="007817A1" w:rsidRDefault="0016765F" w:rsidP="001A3640">
      <w:pPr>
        <w:contextualSpacing/>
        <w:rPr>
          <w:b/>
        </w:rPr>
      </w:pPr>
    </w:p>
    <w:p w:rsidR="001A3640" w:rsidRPr="007817A1" w:rsidRDefault="0016765F" w:rsidP="001A3640">
      <w:pPr>
        <w:contextualSpacing/>
        <w:rPr>
          <w:b/>
        </w:rPr>
      </w:pPr>
      <w:r w:rsidRPr="0016765F">
        <w:rPr>
          <w:noProof/>
        </w:rPr>
        <w:drawing>
          <wp:anchor distT="0" distB="0" distL="114300" distR="114300" simplePos="0" relativeHeight="251923456" behindDoc="0" locked="0" layoutInCell="1" allowOverlap="1">
            <wp:simplePos x="0" y="0"/>
            <wp:positionH relativeFrom="column">
              <wp:posOffset>19050</wp:posOffset>
            </wp:positionH>
            <wp:positionV relativeFrom="paragraph">
              <wp:posOffset>1905</wp:posOffset>
            </wp:positionV>
            <wp:extent cx="5943600" cy="4314825"/>
            <wp:effectExtent l="19050" t="0" r="0" b="0"/>
            <wp:wrapNone/>
            <wp:docPr id="14"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68" cstate="print"/>
                    <a:srcRect/>
                    <a:stretch>
                      <a:fillRect/>
                    </a:stretch>
                  </pic:blipFill>
                  <pic:spPr bwMode="auto">
                    <a:xfrm>
                      <a:off x="0" y="0"/>
                      <a:ext cx="5943600" cy="4314825"/>
                    </a:xfrm>
                    <a:prstGeom prst="rect">
                      <a:avLst/>
                    </a:prstGeom>
                    <a:noFill/>
                    <a:ln w="9525">
                      <a:noFill/>
                      <a:miter lim="800000"/>
                      <a:headEnd/>
                      <a:tailEnd/>
                    </a:ln>
                  </pic:spPr>
                </pic:pic>
              </a:graphicData>
            </a:graphic>
          </wp:anchor>
        </w:drawing>
      </w:r>
      <w:r w:rsidR="00297F0E" w:rsidRPr="00297F0E">
        <w:rPr>
          <w:noProof/>
        </w:rPr>
        <w:pict>
          <v:shape id="_x0000_s26870" type="#_x0000_t202" style="position:absolute;margin-left:0;margin-top:343.85pt;width:467.25pt;height:.05pt;z-index:251897856;mso-position-horizontal-relative:text;mso-position-vertical-relative:text" stroked="f">
            <v:textbox style="mso-next-textbox:#_x0000_s26870;mso-fit-shape-to-text:t" inset="0,0,0,0">
              <w:txbxContent>
                <w:p w:rsidR="00835A46" w:rsidRPr="00D7341D" w:rsidRDefault="00835A46" w:rsidP="00EB25B9">
                  <w:pPr>
                    <w:pStyle w:val="Caption"/>
                    <w:rPr>
                      <w:noProof/>
                      <w:szCs w:val="24"/>
                    </w:rPr>
                  </w:pPr>
                  <w:bookmarkStart w:id="93" w:name="_Toc269296265"/>
                  <w:bookmarkStart w:id="94" w:name="_Toc269732140"/>
                  <w:r w:rsidRPr="00EB25B9">
                    <w:rPr>
                      <w:b/>
                    </w:rPr>
                    <w:t>Figure 2.6</w:t>
                  </w:r>
                  <w:r w:rsidRPr="00173E58">
                    <w:t>. Mean TSS Concentrations</w:t>
                  </w:r>
                  <w:r>
                    <w:t xml:space="preserve"> from Three Storm Events (Sept #1 and Sept #2 omitted)</w:t>
                  </w:r>
                  <w:bookmarkEnd w:id="93"/>
                  <w:bookmarkEnd w:id="94"/>
                </w:p>
              </w:txbxContent>
            </v:textbox>
          </v:shape>
        </w:pict>
      </w:r>
      <w:r w:rsidR="009B4369" w:rsidRPr="009B4369">
        <w:rPr>
          <w:b/>
        </w:rPr>
        <w:t xml:space="preserve"> </w:t>
      </w: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9602B8" w:rsidRDefault="001A3640" w:rsidP="00DD5763">
      <w:pPr>
        <w:pStyle w:val="Heading2"/>
      </w:pPr>
      <w:bookmarkStart w:id="95" w:name="_Toc269296329"/>
      <w:r w:rsidRPr="009602B8">
        <w:lastRenderedPageBreak/>
        <w:t>Chloride</w:t>
      </w:r>
      <w:bookmarkEnd w:id="95"/>
    </w:p>
    <w:p w:rsidR="001A3640" w:rsidRPr="009602B8" w:rsidRDefault="001A3640" w:rsidP="001A3640">
      <w:pPr>
        <w:contextualSpacing/>
      </w:pPr>
      <w:r>
        <w:t>Chloride concentrations were significantly reduced by the perv</w:t>
      </w:r>
      <w:r w:rsidR="001B6902">
        <w:t>ious concrete system (p = 0.04</w:t>
      </w:r>
      <w:r>
        <w:t>)</w:t>
      </w:r>
      <w:r w:rsidR="00835A46">
        <w:t xml:space="preserve"> (Figure 2.7)</w:t>
      </w:r>
      <w:r>
        <w:t>. Although chloride ions tend to be nonreactive, the dissolution of the limestone (calcium carbonate) aggregate and the subsequent release of calcium ions may have provided reaction sites for the chloride ions.</w:t>
      </w:r>
    </w:p>
    <w:p w:rsidR="001A3640" w:rsidRDefault="001A3640" w:rsidP="0016765F"/>
    <w:p w:rsidR="0016765F" w:rsidRDefault="0016765F" w:rsidP="0016765F"/>
    <w:p w:rsidR="0016765F" w:rsidRDefault="0016765F" w:rsidP="0016765F"/>
    <w:p w:rsidR="0016765F" w:rsidRDefault="0016765F" w:rsidP="0016765F">
      <w:r>
        <w:rPr>
          <w:noProof/>
        </w:rPr>
        <w:drawing>
          <wp:anchor distT="0" distB="0" distL="114300" distR="114300" simplePos="0" relativeHeight="251924480" behindDoc="0" locked="0" layoutInCell="1" allowOverlap="1">
            <wp:simplePos x="0" y="0"/>
            <wp:positionH relativeFrom="column">
              <wp:posOffset>-9525</wp:posOffset>
            </wp:positionH>
            <wp:positionV relativeFrom="paragraph">
              <wp:posOffset>127635</wp:posOffset>
            </wp:positionV>
            <wp:extent cx="5943600" cy="4314825"/>
            <wp:effectExtent l="1905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69" cstate="print"/>
                    <a:srcRect/>
                    <a:stretch>
                      <a:fillRect/>
                    </a:stretch>
                  </pic:blipFill>
                  <pic:spPr bwMode="auto">
                    <a:xfrm>
                      <a:off x="0" y="0"/>
                      <a:ext cx="5943600" cy="4314825"/>
                    </a:xfrm>
                    <a:prstGeom prst="rect">
                      <a:avLst/>
                    </a:prstGeom>
                    <a:noFill/>
                    <a:ln w="9525">
                      <a:noFill/>
                      <a:miter lim="800000"/>
                      <a:headEnd/>
                      <a:tailEnd/>
                    </a:ln>
                  </pic:spPr>
                </pic:pic>
              </a:graphicData>
            </a:graphic>
          </wp:anchor>
        </w:drawing>
      </w:r>
    </w:p>
    <w:p w:rsidR="0016765F" w:rsidRDefault="0016765F" w:rsidP="0016765F"/>
    <w:p w:rsidR="0016765F" w:rsidRDefault="0016765F" w:rsidP="0016765F"/>
    <w:p w:rsidR="0016765F" w:rsidRDefault="0016765F" w:rsidP="0016765F"/>
    <w:p w:rsidR="0016765F" w:rsidRDefault="0016765F" w:rsidP="0016765F"/>
    <w:p w:rsidR="0016765F" w:rsidRDefault="0016765F" w:rsidP="0016765F"/>
    <w:p w:rsidR="0016765F" w:rsidRDefault="0016765F" w:rsidP="0016765F"/>
    <w:p w:rsidR="0016765F" w:rsidRDefault="0016765F" w:rsidP="0016765F"/>
    <w:p w:rsidR="0016765F" w:rsidRDefault="0016765F" w:rsidP="0016765F"/>
    <w:p w:rsidR="0016765F" w:rsidRDefault="0016765F" w:rsidP="0016765F"/>
    <w:p w:rsidR="0016765F" w:rsidRDefault="0016765F" w:rsidP="0016765F"/>
    <w:p w:rsidR="0016765F" w:rsidRDefault="0016765F" w:rsidP="0016765F"/>
    <w:p w:rsidR="0016765F" w:rsidRDefault="0016765F" w:rsidP="0016765F"/>
    <w:p w:rsidR="0016765F" w:rsidRPr="007817A1" w:rsidRDefault="0016765F" w:rsidP="0016765F"/>
    <w:p w:rsidR="001A3640" w:rsidRPr="007817A1" w:rsidRDefault="001A3640" w:rsidP="001A3640">
      <w:pPr>
        <w:contextualSpacing/>
        <w:rPr>
          <w:b/>
        </w:rPr>
      </w:pPr>
    </w:p>
    <w:p w:rsidR="001A3640" w:rsidRPr="007817A1" w:rsidRDefault="001A3640" w:rsidP="001A3640">
      <w:pPr>
        <w:contextualSpacing/>
        <w:rPr>
          <w:b/>
        </w:rPr>
      </w:pPr>
    </w:p>
    <w:p w:rsidR="00EB25B9" w:rsidRDefault="00EB25B9" w:rsidP="00EB25B9">
      <w:pPr>
        <w:keepNext/>
        <w:contextualSpacing/>
      </w:pPr>
    </w:p>
    <w:p w:rsidR="001A3640" w:rsidRPr="007817A1" w:rsidRDefault="00EB25B9" w:rsidP="00EB25B9">
      <w:pPr>
        <w:pStyle w:val="Caption"/>
        <w:rPr>
          <w:b/>
        </w:rPr>
      </w:pPr>
      <w:bookmarkStart w:id="96" w:name="_Toc269296266"/>
      <w:r w:rsidRPr="00EB25B9">
        <w:rPr>
          <w:b/>
        </w:rPr>
        <w:t>Figure 2.7</w:t>
      </w:r>
      <w:r w:rsidRPr="00A75E4C">
        <w:t>. Mean Chloride Concentrations</w:t>
      </w:r>
      <w:r w:rsidR="002D1797">
        <w:t xml:space="preserve"> from Five Storm Events</w:t>
      </w:r>
      <w:bookmarkEnd w:id="96"/>
    </w:p>
    <w:p w:rsidR="001A3640" w:rsidRPr="007817A1" w:rsidRDefault="001A3640" w:rsidP="001A3640">
      <w:pPr>
        <w:contextualSpacing/>
        <w:rPr>
          <w:b/>
        </w:rPr>
      </w:pPr>
    </w:p>
    <w:p w:rsidR="001A3640" w:rsidRDefault="001A3640" w:rsidP="001A3640">
      <w:pPr>
        <w:contextualSpacing/>
        <w:rPr>
          <w:b/>
        </w:rPr>
      </w:pPr>
    </w:p>
    <w:p w:rsidR="0016765F" w:rsidRPr="007817A1" w:rsidRDefault="0016765F" w:rsidP="001A3640">
      <w:pPr>
        <w:contextualSpacing/>
        <w:rPr>
          <w:b/>
        </w:rPr>
      </w:pPr>
    </w:p>
    <w:p w:rsidR="001A3640" w:rsidRPr="009602B8" w:rsidRDefault="001A3640" w:rsidP="00DD5763">
      <w:pPr>
        <w:pStyle w:val="Heading2"/>
      </w:pPr>
      <w:bookmarkStart w:id="97" w:name="_Toc269296330"/>
      <w:r w:rsidRPr="009602B8">
        <w:lastRenderedPageBreak/>
        <w:t>Nitrite</w:t>
      </w:r>
      <w:r>
        <w:t xml:space="preserve"> and Nitrate</w:t>
      </w:r>
      <w:bookmarkEnd w:id="97"/>
    </w:p>
    <w:p w:rsidR="001A3640" w:rsidRPr="007817A1" w:rsidRDefault="001A3640" w:rsidP="001A3640">
      <w:pPr>
        <w:contextualSpacing/>
        <w:rPr>
          <w:b/>
        </w:rPr>
      </w:pPr>
      <w:r>
        <w:t xml:space="preserve">Nitrite is a byproduct of nitrification of ammonia in rainwater and readily reacts to </w:t>
      </w:r>
      <w:r w:rsidR="009B4369">
        <w:t>form</w:t>
      </w:r>
      <w:r>
        <w:t xml:space="preserve"> nitrate under aerobic conditions. It was </w:t>
      </w:r>
      <w:r w:rsidR="009B4369">
        <w:t>nearly significantly</w:t>
      </w:r>
      <w:r w:rsidR="001B6902">
        <w:t xml:space="preserve"> (p = 0.08</w:t>
      </w:r>
      <w:r>
        <w:t xml:space="preserve">) reduced by the pervious concrete detention system by conversion to nitrate, which increased in the concrete </w:t>
      </w:r>
      <w:r w:rsidR="005D1B4E">
        <w:t>discharge</w:t>
      </w:r>
      <w:r w:rsidR="001B6902">
        <w:t xml:space="preserve"> to a similar degree (p = 0.09</w:t>
      </w:r>
      <w:r>
        <w:t xml:space="preserve">) as verified by the differences in concentration shown in Figures </w:t>
      </w:r>
      <w:r w:rsidR="000E3A9C">
        <w:t>2.</w:t>
      </w:r>
      <w:r>
        <w:t xml:space="preserve">8 and </w:t>
      </w:r>
      <w:r w:rsidR="000E3A9C">
        <w:t>2.</w:t>
      </w:r>
      <w:r>
        <w:t>9.</w:t>
      </w:r>
      <w:r w:rsidR="009B4369">
        <w:t xml:space="preserve"> However, for the September storm</w:t>
      </w:r>
      <w:r w:rsidR="007F27CE">
        <w:t xml:space="preserve"> untreated samples, the nitrite may have converted to nitrate in the time between when the samples were collected and capped before being transported to the lab.</w:t>
      </w:r>
    </w:p>
    <w:p w:rsidR="001A3640" w:rsidRDefault="001A3640" w:rsidP="001A3640">
      <w:pPr>
        <w:contextualSpacing/>
        <w:rPr>
          <w:b/>
        </w:rPr>
      </w:pPr>
    </w:p>
    <w:p w:rsidR="001A3640" w:rsidRPr="007817A1" w:rsidRDefault="001A3640" w:rsidP="001A3640">
      <w:pPr>
        <w:contextualSpacing/>
        <w:rPr>
          <w:b/>
        </w:rPr>
      </w:pPr>
    </w:p>
    <w:p w:rsidR="001A3640" w:rsidRPr="007817A1" w:rsidRDefault="00297F0E" w:rsidP="001A3640">
      <w:pPr>
        <w:contextualSpacing/>
        <w:rPr>
          <w:b/>
        </w:rPr>
      </w:pPr>
      <w:r w:rsidRPr="00297F0E">
        <w:rPr>
          <w:noProof/>
        </w:rPr>
        <w:pict>
          <v:shape id="_x0000_s26926" type="#_x0000_t202" style="position:absolute;margin-left:3pt;margin-top:360.15pt;width:468pt;height:.05pt;z-index:251928576" stroked="f">
            <v:textbox style="mso-next-textbox:#_x0000_s26926;mso-fit-shape-to-text:t" inset="0,0,0,0">
              <w:txbxContent>
                <w:p w:rsidR="00835A46" w:rsidRPr="00041226" w:rsidRDefault="00835A46" w:rsidP="0016765F">
                  <w:pPr>
                    <w:pStyle w:val="Caption"/>
                    <w:rPr>
                      <w:noProof/>
                      <w:szCs w:val="24"/>
                    </w:rPr>
                  </w:pPr>
                  <w:bookmarkStart w:id="98" w:name="_Toc269732142"/>
                  <w:r w:rsidRPr="0016765F">
                    <w:rPr>
                      <w:b/>
                    </w:rPr>
                    <w:t>Figure 2.8</w:t>
                  </w:r>
                  <w:r w:rsidRPr="00D16E39">
                    <w:t>. Mean Nitrite Concentrations from Five Storm Events</w:t>
                  </w:r>
                  <w:bookmarkEnd w:id="98"/>
                </w:p>
              </w:txbxContent>
            </v:textbox>
          </v:shape>
        </w:pict>
      </w:r>
      <w:r w:rsidR="0016765F">
        <w:rPr>
          <w:noProof/>
        </w:rPr>
        <w:drawing>
          <wp:anchor distT="0" distB="0" distL="114300" distR="114300" simplePos="0" relativeHeight="251925504" behindDoc="0" locked="0" layoutInCell="1" allowOverlap="1">
            <wp:simplePos x="0" y="0"/>
            <wp:positionH relativeFrom="column">
              <wp:posOffset>38100</wp:posOffset>
            </wp:positionH>
            <wp:positionV relativeFrom="paragraph">
              <wp:posOffset>201930</wp:posOffset>
            </wp:positionV>
            <wp:extent cx="5943600" cy="4314825"/>
            <wp:effectExtent l="1905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70" cstate="print"/>
                    <a:srcRect/>
                    <a:stretch>
                      <a:fillRect/>
                    </a:stretch>
                  </pic:blipFill>
                  <pic:spPr bwMode="auto">
                    <a:xfrm>
                      <a:off x="0" y="0"/>
                      <a:ext cx="5943600" cy="4314825"/>
                    </a:xfrm>
                    <a:prstGeom prst="rect">
                      <a:avLst/>
                    </a:prstGeom>
                    <a:noFill/>
                    <a:ln w="9525">
                      <a:noFill/>
                      <a:miter lim="800000"/>
                      <a:headEnd/>
                      <a:tailEnd/>
                    </a:ln>
                  </pic:spPr>
                </pic:pic>
              </a:graphicData>
            </a:graphic>
          </wp:anchor>
        </w:drawing>
      </w:r>
      <w:r w:rsidR="007F27CE" w:rsidRPr="007F27CE">
        <w:rPr>
          <w:b/>
        </w:rPr>
        <w:t xml:space="preserve"> </w:t>
      </w: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Default="001A3640" w:rsidP="001A3640">
      <w:pPr>
        <w:contextualSpacing/>
        <w:rPr>
          <w:b/>
        </w:rPr>
      </w:pPr>
    </w:p>
    <w:p w:rsidR="0016765F" w:rsidRDefault="0016765F" w:rsidP="001A3640">
      <w:pPr>
        <w:contextualSpacing/>
        <w:rPr>
          <w:b/>
        </w:rPr>
      </w:pPr>
    </w:p>
    <w:p w:rsidR="0016765F" w:rsidRDefault="0016765F" w:rsidP="001A3640">
      <w:pPr>
        <w:contextualSpacing/>
        <w:rPr>
          <w:b/>
        </w:rPr>
      </w:pPr>
    </w:p>
    <w:p w:rsidR="0016765F" w:rsidRDefault="0016765F" w:rsidP="001A3640">
      <w:pPr>
        <w:contextualSpacing/>
        <w:rPr>
          <w:b/>
        </w:rPr>
      </w:pPr>
    </w:p>
    <w:p w:rsidR="0016765F" w:rsidRDefault="0016765F" w:rsidP="001A3640">
      <w:pPr>
        <w:contextualSpacing/>
        <w:rPr>
          <w:b/>
        </w:rPr>
      </w:pPr>
    </w:p>
    <w:p w:rsidR="0016765F" w:rsidRDefault="0016765F" w:rsidP="001A3640">
      <w:pPr>
        <w:contextualSpacing/>
        <w:rPr>
          <w:b/>
        </w:rPr>
      </w:pPr>
    </w:p>
    <w:p w:rsidR="0016765F" w:rsidRDefault="0016765F" w:rsidP="001A3640">
      <w:pPr>
        <w:contextualSpacing/>
        <w:rPr>
          <w:b/>
        </w:rPr>
      </w:pPr>
    </w:p>
    <w:p w:rsidR="0016765F" w:rsidRDefault="0016765F" w:rsidP="001A3640">
      <w:pPr>
        <w:contextualSpacing/>
        <w:rPr>
          <w:b/>
        </w:rPr>
      </w:pPr>
      <w:r>
        <w:rPr>
          <w:b/>
          <w:noProof/>
        </w:rPr>
        <w:lastRenderedPageBreak/>
        <w:drawing>
          <wp:anchor distT="0" distB="0" distL="114300" distR="114300" simplePos="0" relativeHeight="251926528" behindDoc="0" locked="0" layoutInCell="1" allowOverlap="1">
            <wp:simplePos x="0" y="0"/>
            <wp:positionH relativeFrom="column">
              <wp:posOffset>-28575</wp:posOffset>
            </wp:positionH>
            <wp:positionV relativeFrom="paragraph">
              <wp:posOffset>9525</wp:posOffset>
            </wp:positionV>
            <wp:extent cx="5943600" cy="4314825"/>
            <wp:effectExtent l="1905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71" cstate="print"/>
                    <a:srcRect/>
                    <a:stretch>
                      <a:fillRect/>
                    </a:stretch>
                  </pic:blipFill>
                  <pic:spPr bwMode="auto">
                    <a:xfrm>
                      <a:off x="0" y="0"/>
                      <a:ext cx="5943600" cy="4314825"/>
                    </a:xfrm>
                    <a:prstGeom prst="rect">
                      <a:avLst/>
                    </a:prstGeom>
                    <a:noFill/>
                    <a:ln w="9525">
                      <a:noFill/>
                      <a:miter lim="800000"/>
                      <a:headEnd/>
                      <a:tailEnd/>
                    </a:ln>
                  </pic:spPr>
                </pic:pic>
              </a:graphicData>
            </a:graphic>
          </wp:anchor>
        </w:drawing>
      </w:r>
    </w:p>
    <w:p w:rsidR="001A3640" w:rsidRDefault="001A3640" w:rsidP="001A3640">
      <w:pPr>
        <w:contextualSpacing/>
        <w:rPr>
          <w:b/>
        </w:rPr>
      </w:pPr>
    </w:p>
    <w:p w:rsidR="0016765F" w:rsidRDefault="0016765F" w:rsidP="00EB25B9">
      <w:pPr>
        <w:keepNext/>
        <w:contextualSpacing/>
      </w:pPr>
    </w:p>
    <w:p w:rsidR="0016765F" w:rsidRDefault="0016765F" w:rsidP="00EB25B9">
      <w:pPr>
        <w:keepNext/>
        <w:contextualSpacing/>
      </w:pPr>
    </w:p>
    <w:p w:rsidR="0016765F" w:rsidRDefault="0016765F" w:rsidP="00EB25B9">
      <w:pPr>
        <w:keepNext/>
        <w:contextualSpacing/>
      </w:pPr>
    </w:p>
    <w:p w:rsidR="0016765F" w:rsidRDefault="0016765F" w:rsidP="00EB25B9">
      <w:pPr>
        <w:keepNext/>
        <w:contextualSpacing/>
      </w:pPr>
    </w:p>
    <w:p w:rsidR="0016765F" w:rsidRDefault="0016765F" w:rsidP="00EB25B9">
      <w:pPr>
        <w:keepNext/>
        <w:contextualSpacing/>
      </w:pPr>
    </w:p>
    <w:p w:rsidR="0016765F" w:rsidRDefault="0016765F" w:rsidP="00EB25B9">
      <w:pPr>
        <w:keepNext/>
        <w:contextualSpacing/>
      </w:pPr>
    </w:p>
    <w:p w:rsidR="0016765F" w:rsidRDefault="0016765F" w:rsidP="00EB25B9">
      <w:pPr>
        <w:keepNext/>
        <w:contextualSpacing/>
      </w:pPr>
    </w:p>
    <w:p w:rsidR="0016765F" w:rsidRDefault="0016765F" w:rsidP="00EB25B9">
      <w:pPr>
        <w:keepNext/>
        <w:contextualSpacing/>
      </w:pPr>
    </w:p>
    <w:p w:rsidR="0016765F" w:rsidRDefault="0016765F" w:rsidP="00EB25B9">
      <w:pPr>
        <w:keepNext/>
        <w:contextualSpacing/>
      </w:pPr>
    </w:p>
    <w:p w:rsidR="0016765F" w:rsidRDefault="0016765F" w:rsidP="00EB25B9">
      <w:pPr>
        <w:keepNext/>
        <w:contextualSpacing/>
      </w:pPr>
    </w:p>
    <w:p w:rsidR="0016765F" w:rsidRDefault="0016765F" w:rsidP="00EB25B9">
      <w:pPr>
        <w:keepNext/>
        <w:contextualSpacing/>
      </w:pPr>
    </w:p>
    <w:p w:rsidR="0016765F" w:rsidRDefault="0016765F" w:rsidP="00EB25B9">
      <w:pPr>
        <w:keepNext/>
        <w:contextualSpacing/>
      </w:pPr>
    </w:p>
    <w:p w:rsidR="0016765F" w:rsidRDefault="0016765F" w:rsidP="00EB25B9">
      <w:pPr>
        <w:keepNext/>
        <w:contextualSpacing/>
      </w:pPr>
    </w:p>
    <w:p w:rsidR="0016765F" w:rsidRDefault="0016765F" w:rsidP="00EB25B9">
      <w:pPr>
        <w:keepNext/>
        <w:contextualSpacing/>
      </w:pPr>
    </w:p>
    <w:p w:rsidR="0016765F" w:rsidRDefault="0016765F" w:rsidP="00EB25B9">
      <w:pPr>
        <w:keepNext/>
        <w:contextualSpacing/>
      </w:pPr>
    </w:p>
    <w:p w:rsidR="001A3640" w:rsidRPr="00EB25B9" w:rsidRDefault="00EB25B9" w:rsidP="00EB25B9">
      <w:pPr>
        <w:keepNext/>
        <w:contextualSpacing/>
      </w:pPr>
      <w:r w:rsidRPr="00EB25B9">
        <w:rPr>
          <w:b/>
        </w:rPr>
        <w:t>Figure 2.9</w:t>
      </w:r>
      <w:r w:rsidRPr="00D858AB">
        <w:t>. Mean Nitrate Concentrations</w:t>
      </w:r>
      <w:r w:rsidR="002D1797">
        <w:t xml:space="preserve"> from Five Storm Events</w:t>
      </w:r>
    </w:p>
    <w:p w:rsidR="001A3640" w:rsidRDefault="001A3640" w:rsidP="001A3640">
      <w:pPr>
        <w:contextualSpacing/>
        <w:rPr>
          <w:b/>
        </w:rPr>
      </w:pPr>
    </w:p>
    <w:p w:rsidR="001A3640" w:rsidRDefault="001A3640" w:rsidP="001A3640">
      <w:pPr>
        <w:contextualSpacing/>
        <w:rPr>
          <w:b/>
        </w:rPr>
      </w:pPr>
    </w:p>
    <w:p w:rsidR="0016765F" w:rsidRDefault="0016765F" w:rsidP="001A3640">
      <w:pPr>
        <w:contextualSpacing/>
        <w:rPr>
          <w:b/>
        </w:rPr>
      </w:pPr>
    </w:p>
    <w:p w:rsidR="0016765F" w:rsidRDefault="0016765F" w:rsidP="001A3640">
      <w:pPr>
        <w:contextualSpacing/>
        <w:rPr>
          <w:b/>
        </w:rPr>
      </w:pPr>
    </w:p>
    <w:p w:rsidR="0016765F" w:rsidRDefault="0016765F" w:rsidP="001A3640">
      <w:pPr>
        <w:contextualSpacing/>
        <w:rPr>
          <w:b/>
        </w:rPr>
      </w:pPr>
    </w:p>
    <w:p w:rsidR="0016765F" w:rsidRDefault="0016765F" w:rsidP="001A3640">
      <w:pPr>
        <w:contextualSpacing/>
        <w:rPr>
          <w:b/>
        </w:rPr>
      </w:pPr>
    </w:p>
    <w:p w:rsidR="0016765F" w:rsidRDefault="0016765F" w:rsidP="001A3640">
      <w:pPr>
        <w:contextualSpacing/>
        <w:rPr>
          <w:b/>
        </w:rPr>
      </w:pPr>
    </w:p>
    <w:p w:rsidR="0016765F" w:rsidRDefault="0016765F" w:rsidP="001A3640">
      <w:pPr>
        <w:contextualSpacing/>
        <w:rPr>
          <w:b/>
        </w:rPr>
      </w:pPr>
    </w:p>
    <w:p w:rsidR="0016765F" w:rsidRDefault="0016765F" w:rsidP="001A3640">
      <w:pPr>
        <w:contextualSpacing/>
        <w:rPr>
          <w:b/>
        </w:rPr>
      </w:pPr>
    </w:p>
    <w:p w:rsidR="0016765F" w:rsidRDefault="0016765F" w:rsidP="001A3640">
      <w:pPr>
        <w:contextualSpacing/>
        <w:rPr>
          <w:b/>
        </w:rPr>
      </w:pPr>
    </w:p>
    <w:p w:rsidR="0016765F" w:rsidRDefault="0016765F" w:rsidP="001A3640">
      <w:pPr>
        <w:contextualSpacing/>
        <w:rPr>
          <w:b/>
        </w:rPr>
      </w:pPr>
    </w:p>
    <w:p w:rsidR="001A3640" w:rsidRPr="009602B8" w:rsidRDefault="001A3640" w:rsidP="00DD5763">
      <w:pPr>
        <w:pStyle w:val="Heading2"/>
      </w:pPr>
      <w:bookmarkStart w:id="99" w:name="_Toc269296331"/>
      <w:r w:rsidRPr="009602B8">
        <w:lastRenderedPageBreak/>
        <w:t>Sulfate</w:t>
      </w:r>
      <w:bookmarkEnd w:id="99"/>
    </w:p>
    <w:p w:rsidR="001A3640" w:rsidRPr="009602B8" w:rsidRDefault="002D1797" w:rsidP="001A3640">
      <w:pPr>
        <w:contextualSpacing/>
      </w:pPr>
      <w:r>
        <w:t>Pervious concrete d</w:t>
      </w:r>
      <w:r w:rsidR="005D1B4E">
        <w:t>ischarge</w:t>
      </w:r>
      <w:r w:rsidR="001A3640">
        <w:t xml:space="preserve"> sulfate concentrations were significantly higher than t</w:t>
      </w:r>
      <w:r w:rsidR="001B6902">
        <w:t>hose for the asphalt runoff (p &lt; 0.01</w:t>
      </w:r>
      <w:r w:rsidR="001A3640">
        <w:t>)</w:t>
      </w:r>
      <w:r w:rsidR="000E3A9C">
        <w:t xml:space="preserve"> (Figure 2.10)</w:t>
      </w:r>
      <w:r w:rsidR="001A3640">
        <w:t>.</w:t>
      </w:r>
      <w:r w:rsidR="007B4E3B">
        <w:t xml:space="preserve"> The sulfate concentrations were variable, being higher for the asphalt runoff in some storms and higher for the pervious concrete </w:t>
      </w:r>
      <w:r w:rsidR="005D1B4E">
        <w:t>discharge</w:t>
      </w:r>
      <w:r w:rsidR="007B4E3B">
        <w:t xml:space="preserve"> in others. In some instances sulfur freed from the degradation of hydrocarbons </w:t>
      </w:r>
      <w:r w:rsidR="0092668F">
        <w:t>might react</w:t>
      </w:r>
      <w:r w:rsidR="007B4E3B">
        <w:t xml:space="preserve"> to form sulfate.</w:t>
      </w:r>
    </w:p>
    <w:p w:rsidR="001A3640" w:rsidRDefault="001A3640" w:rsidP="001A3640">
      <w:pPr>
        <w:contextualSpacing/>
        <w:rPr>
          <w:b/>
        </w:rPr>
      </w:pPr>
    </w:p>
    <w:p w:rsidR="001A3640" w:rsidRDefault="0016765F" w:rsidP="001A3640">
      <w:pPr>
        <w:contextualSpacing/>
        <w:rPr>
          <w:b/>
        </w:rPr>
      </w:pPr>
      <w:r w:rsidRPr="0016765F">
        <w:rPr>
          <w:noProof/>
        </w:rPr>
        <w:drawing>
          <wp:anchor distT="0" distB="0" distL="114300" distR="114300" simplePos="0" relativeHeight="251929600" behindDoc="0" locked="0" layoutInCell="1" allowOverlap="1">
            <wp:simplePos x="0" y="0"/>
            <wp:positionH relativeFrom="column">
              <wp:posOffset>19050</wp:posOffset>
            </wp:positionH>
            <wp:positionV relativeFrom="paragraph">
              <wp:posOffset>-3810</wp:posOffset>
            </wp:positionV>
            <wp:extent cx="5943600" cy="4314825"/>
            <wp:effectExtent l="1905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72" cstate="print"/>
                    <a:srcRect/>
                    <a:stretch>
                      <a:fillRect/>
                    </a:stretch>
                  </pic:blipFill>
                  <pic:spPr bwMode="auto">
                    <a:xfrm>
                      <a:off x="0" y="0"/>
                      <a:ext cx="5943600" cy="4314825"/>
                    </a:xfrm>
                    <a:prstGeom prst="rect">
                      <a:avLst/>
                    </a:prstGeom>
                    <a:noFill/>
                    <a:ln w="9525">
                      <a:noFill/>
                      <a:miter lim="800000"/>
                      <a:headEnd/>
                      <a:tailEnd/>
                    </a:ln>
                  </pic:spPr>
                </pic:pic>
              </a:graphicData>
            </a:graphic>
          </wp:anchor>
        </w:drawing>
      </w:r>
    </w:p>
    <w:p w:rsidR="00175F45" w:rsidRDefault="00175F45" w:rsidP="001A3640">
      <w:pPr>
        <w:contextualSpacing/>
        <w:rPr>
          <w:b/>
        </w:rPr>
      </w:pPr>
    </w:p>
    <w:p w:rsidR="00175F45" w:rsidRDefault="00175F45" w:rsidP="001A3640">
      <w:pPr>
        <w:contextualSpacing/>
        <w:rPr>
          <w:b/>
        </w:rPr>
      </w:pPr>
    </w:p>
    <w:p w:rsidR="00175F45" w:rsidRDefault="00175F45" w:rsidP="001A3640">
      <w:pPr>
        <w:contextualSpacing/>
        <w:rPr>
          <w:b/>
        </w:rPr>
      </w:pPr>
    </w:p>
    <w:p w:rsidR="00175F45" w:rsidRDefault="00175F45" w:rsidP="001A3640">
      <w:pPr>
        <w:contextualSpacing/>
        <w:rPr>
          <w:b/>
        </w:rPr>
      </w:pPr>
    </w:p>
    <w:p w:rsidR="00175F45" w:rsidRDefault="00175F45" w:rsidP="001A3640">
      <w:pPr>
        <w:contextualSpacing/>
        <w:rPr>
          <w:b/>
        </w:rPr>
      </w:pPr>
    </w:p>
    <w:p w:rsidR="00175F45" w:rsidRDefault="00175F45" w:rsidP="001A3640">
      <w:pPr>
        <w:contextualSpacing/>
        <w:rPr>
          <w:b/>
        </w:rPr>
      </w:pPr>
    </w:p>
    <w:p w:rsidR="00175F45" w:rsidRDefault="00175F45" w:rsidP="001A3640">
      <w:pPr>
        <w:contextualSpacing/>
        <w:rPr>
          <w:b/>
        </w:rPr>
      </w:pPr>
    </w:p>
    <w:p w:rsidR="00175F45" w:rsidRDefault="00175F45" w:rsidP="001A3640">
      <w:pPr>
        <w:contextualSpacing/>
        <w:rPr>
          <w:b/>
        </w:rPr>
      </w:pPr>
    </w:p>
    <w:p w:rsidR="00175F45" w:rsidRDefault="00175F45" w:rsidP="001A3640">
      <w:pPr>
        <w:contextualSpacing/>
        <w:rPr>
          <w:b/>
        </w:rPr>
      </w:pPr>
    </w:p>
    <w:p w:rsidR="00175F45" w:rsidRDefault="00175F45" w:rsidP="001A3640">
      <w:pPr>
        <w:contextualSpacing/>
        <w:rPr>
          <w:b/>
        </w:rPr>
      </w:pPr>
    </w:p>
    <w:p w:rsidR="00175F45" w:rsidRDefault="00175F45" w:rsidP="001A3640">
      <w:pPr>
        <w:contextualSpacing/>
        <w:rPr>
          <w:b/>
        </w:rPr>
      </w:pPr>
    </w:p>
    <w:p w:rsidR="00175F45" w:rsidRDefault="00175F45" w:rsidP="001A3640">
      <w:pPr>
        <w:contextualSpacing/>
        <w:rPr>
          <w:b/>
        </w:rPr>
      </w:pPr>
    </w:p>
    <w:p w:rsidR="001A3640" w:rsidRDefault="001A3640" w:rsidP="001A3640">
      <w:pPr>
        <w:contextualSpacing/>
        <w:rPr>
          <w:b/>
        </w:rPr>
      </w:pPr>
    </w:p>
    <w:p w:rsidR="001A3640" w:rsidRDefault="001A3640" w:rsidP="001A3640">
      <w:pPr>
        <w:contextualSpacing/>
        <w:rPr>
          <w:b/>
        </w:rPr>
      </w:pPr>
    </w:p>
    <w:p w:rsidR="001A3640" w:rsidRDefault="001A3640" w:rsidP="001A3640">
      <w:pPr>
        <w:contextualSpacing/>
        <w:rPr>
          <w:b/>
        </w:rPr>
      </w:pPr>
    </w:p>
    <w:p w:rsidR="00EB25B9" w:rsidRDefault="00EB25B9" w:rsidP="00EB25B9">
      <w:pPr>
        <w:keepNext/>
        <w:contextualSpacing/>
      </w:pPr>
    </w:p>
    <w:p w:rsidR="001A3640" w:rsidRDefault="00EB25B9" w:rsidP="00EB25B9">
      <w:pPr>
        <w:pStyle w:val="Caption"/>
        <w:rPr>
          <w:b/>
        </w:rPr>
      </w:pPr>
      <w:bookmarkStart w:id="100" w:name="_Toc269296268"/>
      <w:r w:rsidRPr="00EB25B9">
        <w:rPr>
          <w:b/>
        </w:rPr>
        <w:t>Figure 2.10</w:t>
      </w:r>
      <w:r w:rsidRPr="009C79F9">
        <w:t>. Mean Sulfate Concentrations</w:t>
      </w:r>
      <w:r w:rsidR="007F27CE">
        <w:t xml:space="preserve"> from Five Storm Events</w:t>
      </w:r>
      <w:bookmarkEnd w:id="100"/>
    </w:p>
    <w:p w:rsidR="001A3640" w:rsidRDefault="001A3640" w:rsidP="001A3640">
      <w:pPr>
        <w:contextualSpacing/>
        <w:rPr>
          <w:b/>
        </w:rPr>
      </w:pPr>
    </w:p>
    <w:p w:rsidR="001A3640" w:rsidRDefault="001A3640" w:rsidP="001A3640">
      <w:pPr>
        <w:contextualSpacing/>
        <w:rPr>
          <w:b/>
        </w:rPr>
      </w:pPr>
    </w:p>
    <w:p w:rsidR="001A3640" w:rsidRPr="00864338" w:rsidRDefault="001A3640" w:rsidP="00DD5763">
      <w:pPr>
        <w:pStyle w:val="Heading2"/>
      </w:pPr>
      <w:bookmarkStart w:id="101" w:name="_Toc269296332"/>
      <w:r w:rsidRPr="00864338">
        <w:lastRenderedPageBreak/>
        <w:t>Chemical Oxygen Demand</w:t>
      </w:r>
      <w:bookmarkEnd w:id="101"/>
    </w:p>
    <w:p w:rsidR="001A3640" w:rsidRPr="00864338" w:rsidRDefault="001A3640" w:rsidP="001A3640">
      <w:pPr>
        <w:contextualSpacing/>
      </w:pPr>
      <w:r>
        <w:t>COD in the perv</w:t>
      </w:r>
      <w:r w:rsidR="0092668F">
        <w:t xml:space="preserve">ious </w:t>
      </w:r>
      <w:r w:rsidR="005D1B4E">
        <w:t>discharge</w:t>
      </w:r>
      <w:r w:rsidR="0092668F">
        <w:t xml:space="preserve"> was generally</w:t>
      </w:r>
      <w:r>
        <w:t xml:space="preserve"> less than that of the concentration in the untreated runoff</w:t>
      </w:r>
      <w:r w:rsidR="0092668F">
        <w:t xml:space="preserve"> (</w:t>
      </w:r>
      <w:r>
        <w:t xml:space="preserve"> p</w:t>
      </w:r>
      <w:r w:rsidR="0092668F">
        <w:t xml:space="preserve"> </w:t>
      </w:r>
      <w:r>
        <w:t>=</w:t>
      </w:r>
      <w:r w:rsidR="0092668F">
        <w:t xml:space="preserve"> </w:t>
      </w:r>
      <w:r w:rsidR="001B6902">
        <w:t>0.03</w:t>
      </w:r>
      <w:r w:rsidR="0092668F">
        <w:t>)</w:t>
      </w:r>
      <w:r w:rsidR="000E3A9C">
        <w:t xml:space="preserve"> (Figure 2.11)</w:t>
      </w:r>
      <w:r w:rsidR="0092668F">
        <w:t>. COD detects the presence of organic solids which can be immobilized within the concrete or aggregate</w:t>
      </w:r>
    </w:p>
    <w:p w:rsidR="001A3640" w:rsidRPr="007817A1" w:rsidRDefault="001A3640" w:rsidP="001A3640">
      <w:pPr>
        <w:contextualSpacing/>
        <w:rPr>
          <w:b/>
        </w:rPr>
      </w:pPr>
    </w:p>
    <w:p w:rsidR="001A3640" w:rsidRPr="007817A1" w:rsidRDefault="001A3640" w:rsidP="001A3640">
      <w:pPr>
        <w:contextualSpacing/>
        <w:rPr>
          <w:b/>
        </w:rPr>
      </w:pPr>
    </w:p>
    <w:p w:rsidR="00EB25B9" w:rsidRDefault="0016765F" w:rsidP="00EB25B9">
      <w:pPr>
        <w:keepNext/>
        <w:contextualSpacing/>
      </w:pPr>
      <w:r w:rsidRPr="0016765F">
        <w:rPr>
          <w:noProof/>
        </w:rPr>
        <w:drawing>
          <wp:anchor distT="0" distB="0" distL="114300" distR="114300" simplePos="0" relativeHeight="251930624" behindDoc="0" locked="0" layoutInCell="1" allowOverlap="1">
            <wp:simplePos x="0" y="0"/>
            <wp:positionH relativeFrom="column">
              <wp:posOffset>19050</wp:posOffset>
            </wp:positionH>
            <wp:positionV relativeFrom="paragraph">
              <wp:posOffset>-3810</wp:posOffset>
            </wp:positionV>
            <wp:extent cx="5943600" cy="4314825"/>
            <wp:effectExtent l="1905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73" cstate="print"/>
                    <a:srcRect/>
                    <a:stretch>
                      <a:fillRect/>
                    </a:stretch>
                  </pic:blipFill>
                  <pic:spPr bwMode="auto">
                    <a:xfrm>
                      <a:off x="0" y="0"/>
                      <a:ext cx="5943600" cy="4314825"/>
                    </a:xfrm>
                    <a:prstGeom prst="rect">
                      <a:avLst/>
                    </a:prstGeom>
                    <a:noFill/>
                    <a:ln w="9525">
                      <a:noFill/>
                      <a:miter lim="800000"/>
                      <a:headEnd/>
                      <a:tailEnd/>
                    </a:ln>
                  </pic:spPr>
                </pic:pic>
              </a:graphicData>
            </a:graphic>
          </wp:anchor>
        </w:drawing>
      </w:r>
    </w:p>
    <w:p w:rsidR="007F27CE" w:rsidRDefault="007F27CE" w:rsidP="00EB25B9">
      <w:pPr>
        <w:keepNext/>
        <w:contextualSpacing/>
      </w:pPr>
    </w:p>
    <w:p w:rsidR="007F27CE" w:rsidRDefault="007F27CE" w:rsidP="00EB25B9">
      <w:pPr>
        <w:keepNext/>
        <w:contextualSpacing/>
      </w:pPr>
    </w:p>
    <w:p w:rsidR="007F27CE" w:rsidRDefault="007F27CE" w:rsidP="00EB25B9">
      <w:pPr>
        <w:keepNext/>
        <w:contextualSpacing/>
      </w:pPr>
    </w:p>
    <w:p w:rsidR="007F27CE" w:rsidRDefault="007F27CE" w:rsidP="00EB25B9">
      <w:pPr>
        <w:keepNext/>
        <w:contextualSpacing/>
      </w:pPr>
    </w:p>
    <w:p w:rsidR="007F27CE" w:rsidRDefault="007F27CE" w:rsidP="00EB25B9">
      <w:pPr>
        <w:keepNext/>
        <w:contextualSpacing/>
      </w:pPr>
    </w:p>
    <w:p w:rsidR="007F27CE" w:rsidRDefault="007F27CE" w:rsidP="00EB25B9">
      <w:pPr>
        <w:keepNext/>
        <w:contextualSpacing/>
      </w:pPr>
    </w:p>
    <w:p w:rsidR="007F27CE" w:rsidRDefault="007F27CE" w:rsidP="00EB25B9">
      <w:pPr>
        <w:keepNext/>
        <w:contextualSpacing/>
      </w:pPr>
    </w:p>
    <w:p w:rsidR="007F27CE" w:rsidRDefault="007F27CE" w:rsidP="00EB25B9">
      <w:pPr>
        <w:keepNext/>
        <w:contextualSpacing/>
      </w:pPr>
    </w:p>
    <w:p w:rsidR="007F27CE" w:rsidRDefault="007F27CE" w:rsidP="00EB25B9">
      <w:pPr>
        <w:keepNext/>
        <w:contextualSpacing/>
      </w:pPr>
    </w:p>
    <w:p w:rsidR="007F27CE" w:rsidRDefault="007F27CE" w:rsidP="00EB25B9">
      <w:pPr>
        <w:keepNext/>
        <w:contextualSpacing/>
      </w:pPr>
    </w:p>
    <w:p w:rsidR="007F27CE" w:rsidRDefault="007F27CE" w:rsidP="00EB25B9">
      <w:pPr>
        <w:keepNext/>
        <w:contextualSpacing/>
      </w:pPr>
    </w:p>
    <w:p w:rsidR="007F27CE" w:rsidRDefault="007F27CE" w:rsidP="00EB25B9">
      <w:pPr>
        <w:keepNext/>
        <w:contextualSpacing/>
      </w:pPr>
    </w:p>
    <w:p w:rsidR="007F27CE" w:rsidRDefault="007F27CE" w:rsidP="00EB25B9">
      <w:pPr>
        <w:keepNext/>
        <w:contextualSpacing/>
      </w:pPr>
    </w:p>
    <w:p w:rsidR="007F27CE" w:rsidRDefault="007F27CE" w:rsidP="00EB25B9">
      <w:pPr>
        <w:keepNext/>
        <w:contextualSpacing/>
      </w:pPr>
    </w:p>
    <w:p w:rsidR="007F27CE" w:rsidRDefault="007F27CE" w:rsidP="00EB25B9">
      <w:pPr>
        <w:keepNext/>
        <w:contextualSpacing/>
      </w:pPr>
    </w:p>
    <w:p w:rsidR="007F27CE" w:rsidRDefault="007F27CE" w:rsidP="00EB25B9">
      <w:pPr>
        <w:keepNext/>
        <w:contextualSpacing/>
      </w:pPr>
    </w:p>
    <w:p w:rsidR="001A3640" w:rsidRPr="007817A1" w:rsidRDefault="00EB25B9" w:rsidP="00EB25B9">
      <w:pPr>
        <w:pStyle w:val="Caption"/>
        <w:rPr>
          <w:b/>
        </w:rPr>
      </w:pPr>
      <w:bookmarkStart w:id="102" w:name="_Toc269296269"/>
      <w:r w:rsidRPr="00EB25B9">
        <w:rPr>
          <w:b/>
        </w:rPr>
        <w:t>Figure 2.11</w:t>
      </w:r>
      <w:r w:rsidRPr="008A0507">
        <w:t xml:space="preserve">. Mean COD Concentrations (Sept #1 and Sept #2 </w:t>
      </w:r>
      <w:r w:rsidR="002D1797">
        <w:t>unavailable</w:t>
      </w:r>
      <w:r w:rsidRPr="008A0507">
        <w:t>)</w:t>
      </w:r>
      <w:bookmarkEnd w:id="102"/>
    </w:p>
    <w:p w:rsidR="001A3640" w:rsidRPr="007817A1" w:rsidRDefault="001A3640" w:rsidP="001A3640">
      <w:pPr>
        <w:contextualSpacing/>
        <w:rPr>
          <w:b/>
        </w:rPr>
      </w:pPr>
    </w:p>
    <w:p w:rsidR="001A3640" w:rsidRPr="007817A1" w:rsidRDefault="001A3640" w:rsidP="001A3640">
      <w:pPr>
        <w:contextualSpacing/>
        <w:rPr>
          <w:b/>
        </w:rPr>
      </w:pPr>
    </w:p>
    <w:p w:rsidR="001A3640" w:rsidRPr="007817A1" w:rsidRDefault="001A3640" w:rsidP="001A3640">
      <w:pPr>
        <w:contextualSpacing/>
        <w:rPr>
          <w:b/>
        </w:rPr>
      </w:pPr>
    </w:p>
    <w:p w:rsidR="001A3640" w:rsidRPr="009602B8" w:rsidRDefault="002D1797" w:rsidP="00DD5763">
      <w:pPr>
        <w:pStyle w:val="Heading2"/>
      </w:pPr>
      <w:bookmarkStart w:id="103" w:name="_Toc269296333"/>
      <w:r>
        <w:lastRenderedPageBreak/>
        <w:t>Metals</w:t>
      </w:r>
      <w:bookmarkEnd w:id="103"/>
    </w:p>
    <w:p w:rsidR="001A3640" w:rsidRPr="009602B8" w:rsidRDefault="002D1797" w:rsidP="001A3640">
      <w:pPr>
        <w:contextualSpacing/>
      </w:pPr>
      <w:r>
        <w:t>Lead was below the detection limits of the</w:t>
      </w:r>
      <w:r w:rsidR="007F27CE">
        <w:t xml:space="preserve"> </w:t>
      </w:r>
      <w:r w:rsidR="007F27CE" w:rsidRPr="00DD198E">
        <w:t xml:space="preserve">Spectro CIROS ICP-OES </w:t>
      </w:r>
      <w:r w:rsidR="007F27CE">
        <w:t>ICP MS</w:t>
      </w:r>
      <w:r>
        <w:t xml:space="preserve"> for all storm events</w:t>
      </w:r>
      <w:r w:rsidR="000E3A9C">
        <w:t>, for both treatments</w:t>
      </w:r>
      <w:r>
        <w:t xml:space="preserve">. </w:t>
      </w:r>
      <w:r w:rsidR="001A3640">
        <w:t xml:space="preserve">The zinc concentrations of the pervious </w:t>
      </w:r>
      <w:r w:rsidR="005D1B4E">
        <w:t>discharge</w:t>
      </w:r>
      <w:r w:rsidR="001A3640">
        <w:t xml:space="preserve"> were not significantly lower than those </w:t>
      </w:r>
      <w:r w:rsidR="001B6902">
        <w:t>of the asphalt runoff (p = 0.34</w:t>
      </w:r>
      <w:r w:rsidR="001A3640">
        <w:t>)</w:t>
      </w:r>
      <w:r w:rsidR="00835A46">
        <w:t xml:space="preserve"> (Figure 2.12)</w:t>
      </w:r>
      <w:r w:rsidR="001A3640">
        <w:t>.</w:t>
      </w:r>
    </w:p>
    <w:p w:rsidR="001A3640" w:rsidRDefault="001A3640" w:rsidP="001A3640">
      <w:pPr>
        <w:contextualSpacing/>
        <w:rPr>
          <w:b/>
        </w:rPr>
      </w:pPr>
    </w:p>
    <w:p w:rsidR="001A3640" w:rsidRDefault="001A3640" w:rsidP="001A3640">
      <w:pPr>
        <w:contextualSpacing/>
        <w:rPr>
          <w:b/>
        </w:rPr>
      </w:pPr>
    </w:p>
    <w:p w:rsidR="001A3640" w:rsidRDefault="001A3640" w:rsidP="001A3640">
      <w:pPr>
        <w:contextualSpacing/>
        <w:rPr>
          <w:b/>
        </w:rPr>
      </w:pPr>
    </w:p>
    <w:p w:rsidR="001A3640" w:rsidRDefault="001A3640" w:rsidP="001A3640">
      <w:pPr>
        <w:contextualSpacing/>
        <w:rPr>
          <w:b/>
        </w:rPr>
      </w:pPr>
    </w:p>
    <w:p w:rsidR="001A3640" w:rsidRDefault="0016765F" w:rsidP="001A3640">
      <w:pPr>
        <w:contextualSpacing/>
        <w:rPr>
          <w:b/>
        </w:rPr>
      </w:pPr>
      <w:r>
        <w:rPr>
          <w:noProof/>
        </w:rPr>
        <w:drawing>
          <wp:anchor distT="0" distB="0" distL="114300" distR="114300" simplePos="0" relativeHeight="251931648" behindDoc="0" locked="0" layoutInCell="1" allowOverlap="1">
            <wp:simplePos x="0" y="0"/>
            <wp:positionH relativeFrom="column">
              <wp:posOffset>19050</wp:posOffset>
            </wp:positionH>
            <wp:positionV relativeFrom="paragraph">
              <wp:posOffset>22860</wp:posOffset>
            </wp:positionV>
            <wp:extent cx="5943600" cy="4314825"/>
            <wp:effectExtent l="1905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74" cstate="print"/>
                    <a:srcRect/>
                    <a:stretch>
                      <a:fillRect/>
                    </a:stretch>
                  </pic:blipFill>
                  <pic:spPr bwMode="auto">
                    <a:xfrm>
                      <a:off x="0" y="0"/>
                      <a:ext cx="5943600" cy="4314825"/>
                    </a:xfrm>
                    <a:prstGeom prst="rect">
                      <a:avLst/>
                    </a:prstGeom>
                    <a:noFill/>
                    <a:ln w="9525">
                      <a:noFill/>
                      <a:miter lim="800000"/>
                      <a:headEnd/>
                      <a:tailEnd/>
                    </a:ln>
                  </pic:spPr>
                </pic:pic>
              </a:graphicData>
            </a:graphic>
          </wp:anchor>
        </w:drawing>
      </w:r>
      <w:r w:rsidR="00297F0E" w:rsidRPr="00297F0E">
        <w:rPr>
          <w:noProof/>
        </w:rPr>
        <w:pict>
          <v:shape id="_x0000_s26872" type="#_x0000_t202" style="position:absolute;margin-left:0;margin-top:343.55pt;width:467.25pt;height:.05pt;z-index:251901952;mso-position-horizontal-relative:text;mso-position-vertical-relative:text" stroked="f">
            <v:textbox style="mso-next-textbox:#_x0000_s26872;mso-fit-shape-to-text:t" inset="0,0,0,0">
              <w:txbxContent>
                <w:p w:rsidR="00835A46" w:rsidRPr="00B0791F" w:rsidRDefault="00835A46" w:rsidP="00EB25B9">
                  <w:pPr>
                    <w:pStyle w:val="Caption"/>
                    <w:rPr>
                      <w:noProof/>
                      <w:szCs w:val="24"/>
                    </w:rPr>
                  </w:pPr>
                  <w:bookmarkStart w:id="104" w:name="_Toc269296270"/>
                  <w:bookmarkStart w:id="105" w:name="_Toc269732145"/>
                  <w:r w:rsidRPr="00EB25B9">
                    <w:rPr>
                      <w:b/>
                    </w:rPr>
                    <w:t>Figure 2.12</w:t>
                  </w:r>
                  <w:r w:rsidRPr="002B5F10">
                    <w:t>. Mean Zinc Concentrations</w:t>
                  </w:r>
                  <w:r>
                    <w:t xml:space="preserve"> from Three Storm Events</w:t>
                  </w:r>
                  <w:r w:rsidRPr="002B5F10">
                    <w:t xml:space="preserve"> (April and June </w:t>
                  </w:r>
                  <w:r>
                    <w:t>unavailable</w:t>
                  </w:r>
                  <w:r w:rsidRPr="002B5F10">
                    <w:t>)</w:t>
                  </w:r>
                  <w:bookmarkEnd w:id="104"/>
                  <w:bookmarkEnd w:id="105"/>
                </w:p>
              </w:txbxContent>
            </v:textbox>
          </v:shape>
        </w:pict>
      </w:r>
      <w:r w:rsidRPr="0016765F">
        <w:rPr>
          <w:b/>
        </w:rPr>
        <w:t xml:space="preserve"> </w:t>
      </w:r>
    </w:p>
    <w:p w:rsidR="001A3640" w:rsidRDefault="001A3640" w:rsidP="001A3640">
      <w:pPr>
        <w:contextualSpacing/>
        <w:rPr>
          <w:b/>
        </w:rPr>
      </w:pPr>
    </w:p>
    <w:p w:rsidR="001A3640" w:rsidRDefault="001A3640" w:rsidP="001A3640">
      <w:pPr>
        <w:contextualSpacing/>
        <w:rPr>
          <w:b/>
        </w:rPr>
      </w:pPr>
    </w:p>
    <w:p w:rsidR="001A3640" w:rsidRDefault="001A3640" w:rsidP="001A3640">
      <w:pPr>
        <w:contextualSpacing/>
        <w:rPr>
          <w:b/>
        </w:rPr>
      </w:pPr>
    </w:p>
    <w:p w:rsidR="001A3640" w:rsidRDefault="001A3640" w:rsidP="001A3640">
      <w:pPr>
        <w:contextualSpacing/>
        <w:rPr>
          <w:b/>
        </w:rPr>
      </w:pPr>
    </w:p>
    <w:p w:rsidR="001A3640" w:rsidRDefault="001A3640" w:rsidP="001A3640">
      <w:pPr>
        <w:contextualSpacing/>
        <w:rPr>
          <w:b/>
        </w:rPr>
      </w:pPr>
    </w:p>
    <w:p w:rsidR="001A3640" w:rsidRDefault="001A3640" w:rsidP="001A3640">
      <w:pPr>
        <w:contextualSpacing/>
        <w:rPr>
          <w:b/>
        </w:rPr>
      </w:pPr>
    </w:p>
    <w:p w:rsidR="001A3640" w:rsidRDefault="001A3640" w:rsidP="001A3640">
      <w:pPr>
        <w:contextualSpacing/>
        <w:rPr>
          <w:b/>
        </w:rPr>
      </w:pPr>
    </w:p>
    <w:p w:rsidR="001A3640" w:rsidRDefault="001A3640" w:rsidP="001A3640">
      <w:pPr>
        <w:contextualSpacing/>
        <w:rPr>
          <w:b/>
        </w:rPr>
      </w:pPr>
    </w:p>
    <w:p w:rsidR="001A3640" w:rsidRDefault="001A3640" w:rsidP="001A3640">
      <w:pPr>
        <w:contextualSpacing/>
        <w:rPr>
          <w:b/>
        </w:rPr>
      </w:pPr>
    </w:p>
    <w:p w:rsidR="001A3640" w:rsidRDefault="001A3640" w:rsidP="001A3640">
      <w:pPr>
        <w:contextualSpacing/>
        <w:rPr>
          <w:b/>
        </w:rPr>
      </w:pPr>
    </w:p>
    <w:p w:rsidR="001A3640" w:rsidRDefault="001A3640" w:rsidP="001A3640">
      <w:pPr>
        <w:contextualSpacing/>
        <w:rPr>
          <w:b/>
        </w:rPr>
      </w:pPr>
    </w:p>
    <w:p w:rsidR="001A3640" w:rsidRDefault="001A3640" w:rsidP="001A3640">
      <w:pPr>
        <w:contextualSpacing/>
        <w:rPr>
          <w:b/>
        </w:rPr>
      </w:pPr>
    </w:p>
    <w:p w:rsidR="001A3640" w:rsidRDefault="001A3640" w:rsidP="001A3640">
      <w:pPr>
        <w:contextualSpacing/>
        <w:rPr>
          <w:b/>
        </w:rPr>
      </w:pPr>
    </w:p>
    <w:p w:rsidR="001A3640" w:rsidRDefault="001A3640" w:rsidP="001A3640">
      <w:pPr>
        <w:contextualSpacing/>
        <w:rPr>
          <w:b/>
        </w:rPr>
      </w:pPr>
    </w:p>
    <w:p w:rsidR="001A3640" w:rsidRDefault="001A3640" w:rsidP="001A3640">
      <w:pPr>
        <w:contextualSpacing/>
        <w:rPr>
          <w:b/>
        </w:rPr>
      </w:pPr>
    </w:p>
    <w:p w:rsidR="001A3640" w:rsidRDefault="001A3640" w:rsidP="001A3640">
      <w:pPr>
        <w:contextualSpacing/>
        <w:rPr>
          <w:b/>
        </w:rPr>
      </w:pPr>
    </w:p>
    <w:p w:rsidR="001A3640" w:rsidRDefault="001A3640" w:rsidP="001A3640">
      <w:pPr>
        <w:contextualSpacing/>
        <w:rPr>
          <w:b/>
        </w:rPr>
      </w:pPr>
    </w:p>
    <w:p w:rsidR="001A3640" w:rsidRDefault="001A3640" w:rsidP="001A3640">
      <w:pPr>
        <w:contextualSpacing/>
        <w:rPr>
          <w:b/>
        </w:rPr>
      </w:pPr>
    </w:p>
    <w:p w:rsidR="001A3640" w:rsidRDefault="001A3640" w:rsidP="001A3640">
      <w:pPr>
        <w:contextualSpacing/>
        <w:rPr>
          <w:b/>
        </w:rPr>
      </w:pPr>
    </w:p>
    <w:p w:rsidR="001A3640" w:rsidRDefault="001A3640" w:rsidP="001A3640">
      <w:pPr>
        <w:contextualSpacing/>
        <w:rPr>
          <w:b/>
        </w:rPr>
      </w:pPr>
    </w:p>
    <w:p w:rsidR="001A3640" w:rsidRDefault="001A3640" w:rsidP="001A3640">
      <w:pPr>
        <w:contextualSpacing/>
        <w:rPr>
          <w:b/>
        </w:rPr>
      </w:pPr>
    </w:p>
    <w:p w:rsidR="001A3640" w:rsidRPr="009602B8" w:rsidRDefault="001A3640" w:rsidP="00DD5763">
      <w:pPr>
        <w:pStyle w:val="Heading2"/>
      </w:pPr>
      <w:bookmarkStart w:id="106" w:name="_Toc269296334"/>
      <w:r w:rsidRPr="009602B8">
        <w:lastRenderedPageBreak/>
        <w:t>Polycyclic Aromatic Hydrocarbons</w:t>
      </w:r>
      <w:bookmarkEnd w:id="106"/>
    </w:p>
    <w:p w:rsidR="001A3640" w:rsidRPr="009602B8" w:rsidRDefault="001A3640" w:rsidP="001A3640">
      <w:pPr>
        <w:contextualSpacing/>
      </w:pPr>
      <w:r>
        <w:t xml:space="preserve">The concentrations of hydrocarbons were significantly lower (p </w:t>
      </w:r>
      <w:r w:rsidR="001B6902">
        <w:t>&lt;</w:t>
      </w:r>
      <w:r>
        <w:t xml:space="preserve"> 0.0</w:t>
      </w:r>
      <w:r w:rsidR="001B6902">
        <w:t>1</w:t>
      </w:r>
      <w:r>
        <w:t xml:space="preserve">) for the pervious </w:t>
      </w:r>
      <w:r w:rsidR="005D1B4E">
        <w:t>discharge</w:t>
      </w:r>
      <w:r>
        <w:t xml:space="preserve"> than for the asphalt runoff</w:t>
      </w:r>
      <w:r w:rsidR="000E3A9C">
        <w:t xml:space="preserve"> (Figure 2.13)</w:t>
      </w:r>
      <w:r>
        <w:t>.</w:t>
      </w:r>
      <w:r w:rsidR="00175F45">
        <w:t xml:space="preserve"> The September #2 storm had</w:t>
      </w:r>
      <w:r w:rsidR="00A16080">
        <w:t xml:space="preserve"> atypically high</w:t>
      </w:r>
      <w:r w:rsidR="00175F45">
        <w:t xml:space="preserve"> runoff and discharge concentrations near 25 </w:t>
      </w:r>
      <w:r w:rsidR="00175F45" w:rsidRPr="00175F45">
        <w:t>μ</w:t>
      </w:r>
      <w:r w:rsidR="00A16080">
        <w:t>g/L</w:t>
      </w:r>
      <w:r w:rsidR="00175F45">
        <w:t>.</w:t>
      </w:r>
      <w:r w:rsidR="00A16080">
        <w:t xml:space="preserve"> it is possible that a vehicle leaked a large quantity of oil or some other fluid prior to this storm event, causing a spike in hydrocarbons.</w:t>
      </w:r>
    </w:p>
    <w:p w:rsidR="001A3640" w:rsidRDefault="001A3640" w:rsidP="001A3640">
      <w:pPr>
        <w:contextualSpacing/>
      </w:pPr>
    </w:p>
    <w:p w:rsidR="00175F45" w:rsidRDefault="00175F45" w:rsidP="001A3640">
      <w:pPr>
        <w:contextualSpacing/>
      </w:pPr>
    </w:p>
    <w:p w:rsidR="00175F45" w:rsidRDefault="0016765F" w:rsidP="001A3640">
      <w:pPr>
        <w:contextualSpacing/>
      </w:pPr>
      <w:r w:rsidRPr="0016765F">
        <w:rPr>
          <w:noProof/>
        </w:rPr>
        <w:drawing>
          <wp:anchor distT="0" distB="0" distL="114300" distR="114300" simplePos="0" relativeHeight="251932672" behindDoc="0" locked="0" layoutInCell="1" allowOverlap="1">
            <wp:simplePos x="0" y="0"/>
            <wp:positionH relativeFrom="column">
              <wp:posOffset>19050</wp:posOffset>
            </wp:positionH>
            <wp:positionV relativeFrom="paragraph">
              <wp:posOffset>0</wp:posOffset>
            </wp:positionV>
            <wp:extent cx="5943600" cy="4314825"/>
            <wp:effectExtent l="19050" t="0" r="0" b="0"/>
            <wp:wrapNone/>
            <wp:docPr id="15"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75" cstate="print"/>
                    <a:srcRect/>
                    <a:stretch>
                      <a:fillRect/>
                    </a:stretch>
                  </pic:blipFill>
                  <pic:spPr bwMode="auto">
                    <a:xfrm>
                      <a:off x="0" y="0"/>
                      <a:ext cx="5943600" cy="4314825"/>
                    </a:xfrm>
                    <a:prstGeom prst="rect">
                      <a:avLst/>
                    </a:prstGeom>
                    <a:noFill/>
                    <a:ln w="9525">
                      <a:noFill/>
                      <a:miter lim="800000"/>
                      <a:headEnd/>
                      <a:tailEnd/>
                    </a:ln>
                  </pic:spPr>
                </pic:pic>
              </a:graphicData>
            </a:graphic>
          </wp:anchor>
        </w:drawing>
      </w:r>
    </w:p>
    <w:p w:rsidR="00175F45" w:rsidRDefault="00175F45" w:rsidP="001A3640">
      <w:pPr>
        <w:contextualSpacing/>
      </w:pPr>
    </w:p>
    <w:p w:rsidR="00175F45" w:rsidRDefault="00175F45" w:rsidP="001A3640">
      <w:pPr>
        <w:contextualSpacing/>
      </w:pPr>
    </w:p>
    <w:p w:rsidR="00175F45" w:rsidRDefault="00175F45" w:rsidP="001A3640">
      <w:pPr>
        <w:contextualSpacing/>
      </w:pPr>
    </w:p>
    <w:p w:rsidR="00175F45" w:rsidRDefault="00175F45" w:rsidP="001A3640">
      <w:pPr>
        <w:contextualSpacing/>
      </w:pPr>
    </w:p>
    <w:p w:rsidR="00175F45" w:rsidRDefault="00175F45" w:rsidP="001A3640">
      <w:pPr>
        <w:contextualSpacing/>
      </w:pPr>
    </w:p>
    <w:p w:rsidR="00175F45" w:rsidRDefault="00175F45" w:rsidP="001A3640">
      <w:pPr>
        <w:contextualSpacing/>
      </w:pPr>
    </w:p>
    <w:p w:rsidR="00175F45" w:rsidRDefault="00175F45" w:rsidP="001A3640">
      <w:pPr>
        <w:contextualSpacing/>
      </w:pPr>
    </w:p>
    <w:p w:rsidR="00175F45" w:rsidRDefault="00175F45" w:rsidP="001A3640">
      <w:pPr>
        <w:contextualSpacing/>
      </w:pPr>
    </w:p>
    <w:p w:rsidR="00175F45" w:rsidRDefault="00175F45" w:rsidP="001A3640">
      <w:pPr>
        <w:contextualSpacing/>
      </w:pPr>
    </w:p>
    <w:p w:rsidR="00175F45" w:rsidRPr="009602B8" w:rsidRDefault="00175F45" w:rsidP="001A3640">
      <w:pPr>
        <w:contextualSpacing/>
      </w:pPr>
    </w:p>
    <w:p w:rsidR="001A3640" w:rsidRDefault="001A3640" w:rsidP="001A3640">
      <w:pPr>
        <w:contextualSpacing/>
      </w:pPr>
    </w:p>
    <w:p w:rsidR="00175F45" w:rsidRDefault="00175F45" w:rsidP="001A3640">
      <w:pPr>
        <w:contextualSpacing/>
      </w:pPr>
    </w:p>
    <w:p w:rsidR="00175F45" w:rsidRDefault="00175F45" w:rsidP="001A3640">
      <w:pPr>
        <w:contextualSpacing/>
      </w:pPr>
    </w:p>
    <w:p w:rsidR="00175F45" w:rsidRDefault="00175F45" w:rsidP="001A3640">
      <w:pPr>
        <w:contextualSpacing/>
      </w:pPr>
    </w:p>
    <w:p w:rsidR="001A3640" w:rsidRPr="009602B8" w:rsidRDefault="001A3640" w:rsidP="001A3640">
      <w:pPr>
        <w:contextualSpacing/>
      </w:pPr>
    </w:p>
    <w:p w:rsidR="005705E4" w:rsidRDefault="005705E4" w:rsidP="005705E4">
      <w:pPr>
        <w:keepNext/>
        <w:contextualSpacing/>
      </w:pPr>
    </w:p>
    <w:p w:rsidR="001A3640" w:rsidRPr="009602B8" w:rsidRDefault="005705E4" w:rsidP="005705E4">
      <w:pPr>
        <w:pStyle w:val="Caption"/>
      </w:pPr>
      <w:bookmarkStart w:id="107" w:name="_Toc269296271"/>
      <w:r w:rsidRPr="005705E4">
        <w:rPr>
          <w:b/>
        </w:rPr>
        <w:t>Figure 2.13</w:t>
      </w:r>
      <w:r w:rsidRPr="000D328B">
        <w:t>. Mean PAH Concentrations</w:t>
      </w:r>
      <w:r w:rsidR="007F27CE">
        <w:t xml:space="preserve"> from </w:t>
      </w:r>
      <w:r w:rsidR="00175F45">
        <w:t>Four</w:t>
      </w:r>
      <w:r w:rsidR="007F27CE">
        <w:t xml:space="preserve"> Storm Events</w:t>
      </w:r>
      <w:r w:rsidR="00175F45">
        <w:t xml:space="preserve"> (Sept #2 omitted)</w:t>
      </w:r>
      <w:bookmarkEnd w:id="107"/>
    </w:p>
    <w:p w:rsidR="001A3640" w:rsidRPr="009602B8" w:rsidRDefault="001A3640" w:rsidP="001A3640">
      <w:pPr>
        <w:contextualSpacing/>
      </w:pPr>
    </w:p>
    <w:p w:rsidR="001A3640" w:rsidRPr="009602B8" w:rsidRDefault="001A3640" w:rsidP="001A3640">
      <w:pPr>
        <w:contextualSpacing/>
      </w:pPr>
    </w:p>
    <w:p w:rsidR="001A3640" w:rsidRPr="009602B8" w:rsidRDefault="001A3640" w:rsidP="001A3640">
      <w:pPr>
        <w:contextualSpacing/>
      </w:pPr>
    </w:p>
    <w:p w:rsidR="001A3640" w:rsidRPr="009602B8" w:rsidRDefault="001A3640" w:rsidP="001A3640">
      <w:pPr>
        <w:contextualSpacing/>
      </w:pPr>
    </w:p>
    <w:p w:rsidR="005705E4" w:rsidRDefault="005705E4">
      <w:pPr>
        <w:spacing w:line="240" w:lineRule="auto"/>
      </w:pPr>
      <w:r>
        <w:br w:type="page"/>
      </w:r>
    </w:p>
    <w:p w:rsidR="001A3640" w:rsidRPr="00864338" w:rsidRDefault="001A3640" w:rsidP="00DD5763">
      <w:pPr>
        <w:pStyle w:val="Heading1"/>
        <w:rPr>
          <w:sz w:val="32"/>
          <w:szCs w:val="28"/>
        </w:rPr>
      </w:pPr>
      <w:bookmarkStart w:id="108" w:name="_Toc269296335"/>
      <w:r w:rsidRPr="00864338">
        <w:lastRenderedPageBreak/>
        <w:t>Conclusions</w:t>
      </w:r>
      <w:bookmarkEnd w:id="108"/>
    </w:p>
    <w:p w:rsidR="001A3640" w:rsidRDefault="00A16080" w:rsidP="001A3640">
      <w:pPr>
        <w:autoSpaceDE w:val="0"/>
        <w:autoSpaceDN w:val="0"/>
        <w:adjustRightInd w:val="0"/>
        <w:contextualSpacing/>
      </w:pPr>
      <w:r>
        <w:t xml:space="preserve">Although pervious pavements serve primarily to reduce runoff volumes and peak flow rates by temporarily storing stormwater, this research has shown that a pervious concrete detention system is also capable of removing stormwater pollutants. </w:t>
      </w:r>
      <w:r w:rsidR="001B6902">
        <w:t>We found that the per</w:t>
      </w:r>
      <w:r w:rsidR="001A3640">
        <w:t xml:space="preserve">vious concrete paving at the Alcoa City Center significantly (p &lt; 0.05) reduced the </w:t>
      </w:r>
      <w:r w:rsidR="00DC3C31">
        <w:t xml:space="preserve">TSS, </w:t>
      </w:r>
      <w:r w:rsidR="001A3640">
        <w:t xml:space="preserve">COD, chloride, sulfate, and PAH concentrations compared to untreated asphalt runoff. It also </w:t>
      </w:r>
      <w:r w:rsidR="001B6902">
        <w:t xml:space="preserve">nearly significantly decreased nitrite </w:t>
      </w:r>
      <w:r w:rsidR="007B6DD6">
        <w:t>concentrations</w:t>
      </w:r>
      <w:r w:rsidR="001A3640">
        <w:t xml:space="preserve">. </w:t>
      </w:r>
      <w:r w:rsidR="00096795">
        <w:t>T</w:t>
      </w:r>
      <w:r w:rsidR="007B6DD6">
        <w:t xml:space="preserve">here were increased nitrate and sulfate concentrations in the pervious concrete discharge. </w:t>
      </w:r>
      <w:r w:rsidR="001A3640">
        <w:t>These results validate our hypothesis that pervious concrete can reduce runoff pollutant loadings.</w:t>
      </w:r>
    </w:p>
    <w:p w:rsidR="001A3640" w:rsidRDefault="001A3640" w:rsidP="001A3640">
      <w:pPr>
        <w:autoSpaceDE w:val="0"/>
        <w:autoSpaceDN w:val="0"/>
        <w:adjustRightInd w:val="0"/>
        <w:contextualSpacing/>
      </w:pPr>
    </w:p>
    <w:p w:rsidR="001A3640" w:rsidRDefault="001A3640" w:rsidP="001A3640">
      <w:pPr>
        <w:pStyle w:val="ListParagraph"/>
        <w:spacing w:after="0" w:line="360" w:lineRule="auto"/>
        <w:ind w:left="0"/>
        <w:rPr>
          <w:rFonts w:ascii="Times New Roman" w:hAnsi="Times New Roman"/>
          <w:sz w:val="24"/>
          <w:szCs w:val="24"/>
        </w:rPr>
      </w:pPr>
      <w:r w:rsidRPr="00EE37B4">
        <w:rPr>
          <w:rFonts w:ascii="Times New Roman" w:hAnsi="Times New Roman"/>
          <w:sz w:val="24"/>
          <w:szCs w:val="24"/>
        </w:rPr>
        <w:t xml:space="preserve">The results of this project may lead to a wider acceptance of </w:t>
      </w:r>
      <w:r>
        <w:rPr>
          <w:rFonts w:ascii="Times New Roman" w:hAnsi="Times New Roman"/>
          <w:sz w:val="24"/>
          <w:szCs w:val="24"/>
        </w:rPr>
        <w:t>pervious concrete</w:t>
      </w:r>
      <w:r w:rsidRPr="00EE37B4">
        <w:rPr>
          <w:rFonts w:ascii="Times New Roman" w:hAnsi="Times New Roman"/>
          <w:sz w:val="24"/>
          <w:szCs w:val="24"/>
        </w:rPr>
        <w:t xml:space="preserve"> as an alternative to established best management practices (i.e. detention basins that reduce valuable land area) for the purpose of improving the quality of stormwater being discharged to surface waters. This will allow developers to incorporate mandatory elements such as parking lots into their stormwater management plans and to save their clients money while helping the environment.</w:t>
      </w: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p>
    <w:p w:rsidR="00DD5763" w:rsidRDefault="00DD5763" w:rsidP="001A3640">
      <w:pPr>
        <w:pStyle w:val="ListParagraph"/>
        <w:spacing w:after="0" w:line="360" w:lineRule="auto"/>
        <w:ind w:left="0"/>
        <w:rPr>
          <w:rFonts w:ascii="Times New Roman" w:hAnsi="Times New Roman"/>
          <w:sz w:val="24"/>
          <w:szCs w:val="24"/>
        </w:rPr>
      </w:pPr>
    </w:p>
    <w:p w:rsidR="00DD5763" w:rsidRDefault="00DD5763" w:rsidP="001A3640">
      <w:pPr>
        <w:pStyle w:val="ListParagraph"/>
        <w:spacing w:after="0" w:line="360" w:lineRule="auto"/>
        <w:ind w:left="0"/>
        <w:rPr>
          <w:rFonts w:ascii="Times New Roman" w:hAnsi="Times New Roman"/>
          <w:sz w:val="24"/>
          <w:szCs w:val="24"/>
        </w:rPr>
      </w:pPr>
    </w:p>
    <w:p w:rsidR="00DD5763" w:rsidRDefault="00DD5763"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p>
    <w:p w:rsidR="001A3640" w:rsidRDefault="00DC3C31" w:rsidP="00DD5763">
      <w:pPr>
        <w:pStyle w:val="Heading1"/>
      </w:pPr>
      <w:bookmarkStart w:id="109" w:name="_Toc269296336"/>
      <w:r>
        <w:lastRenderedPageBreak/>
        <w:t xml:space="preserve">List of </w:t>
      </w:r>
      <w:r w:rsidR="001A3640" w:rsidRPr="00D7475C">
        <w:t>References</w:t>
      </w:r>
      <w:bookmarkEnd w:id="109"/>
    </w:p>
    <w:p w:rsidR="00DC3C31" w:rsidRDefault="00DC3C31">
      <w:pPr>
        <w:spacing w:line="240" w:lineRule="auto"/>
      </w:pPr>
      <w:r>
        <w:br w:type="page"/>
      </w:r>
    </w:p>
    <w:p w:rsidR="001A3640" w:rsidRDefault="001A3640" w:rsidP="001A3640">
      <w:pPr>
        <w:pStyle w:val="ListParagraph"/>
        <w:spacing w:after="0" w:line="360" w:lineRule="auto"/>
        <w:ind w:left="0"/>
        <w:rPr>
          <w:rFonts w:ascii="Times New Roman" w:hAnsi="Times New Roman"/>
          <w:sz w:val="24"/>
          <w:szCs w:val="24"/>
        </w:rPr>
      </w:pPr>
      <w:r>
        <w:rPr>
          <w:rFonts w:ascii="Times New Roman" w:hAnsi="Times New Roman"/>
          <w:sz w:val="24"/>
          <w:szCs w:val="24"/>
        </w:rPr>
        <w:lastRenderedPageBreak/>
        <w:t>Bean, E.Z., W.F. Hunt., and D.A. Bidelspach. 2007. Evaluation of four permeable pavement</w:t>
      </w:r>
    </w:p>
    <w:p w:rsidR="001A3640" w:rsidRDefault="001A3640" w:rsidP="001A3640">
      <w:pPr>
        <w:pStyle w:val="ListParagraph"/>
        <w:spacing w:after="0" w:line="360" w:lineRule="auto"/>
        <w:rPr>
          <w:rFonts w:ascii="Times New Roman" w:hAnsi="Times New Roman"/>
          <w:sz w:val="24"/>
          <w:szCs w:val="24"/>
        </w:rPr>
      </w:pPr>
      <w:r>
        <w:rPr>
          <w:rFonts w:ascii="Times New Roman" w:hAnsi="Times New Roman"/>
          <w:sz w:val="24"/>
          <w:szCs w:val="24"/>
        </w:rPr>
        <w:t xml:space="preserve">sites in eastern North Carolina for runoff reduction and water quality impacts. </w:t>
      </w:r>
      <w:r w:rsidRPr="000F3237">
        <w:rPr>
          <w:rFonts w:ascii="Times New Roman" w:hAnsi="Times New Roman"/>
          <w:i/>
          <w:sz w:val="24"/>
          <w:szCs w:val="24"/>
        </w:rPr>
        <w:t>ASCE: Journal of Irrigation and Drainage Engineering</w:t>
      </w:r>
      <w:r>
        <w:rPr>
          <w:rFonts w:ascii="Times New Roman" w:hAnsi="Times New Roman"/>
          <w:sz w:val="24"/>
          <w:szCs w:val="24"/>
        </w:rPr>
        <w:t xml:space="preserve"> Nov/Dec: 583-592.</w:t>
      </w: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r>
        <w:rPr>
          <w:rFonts w:ascii="Times New Roman" w:hAnsi="Times New Roman"/>
          <w:sz w:val="24"/>
          <w:szCs w:val="24"/>
        </w:rPr>
        <w:t>Booth, D.B. and J. Leavitt. 1999. Field evaluation of permeable pavement systems for improved</w:t>
      </w:r>
    </w:p>
    <w:p w:rsidR="001A3640" w:rsidRDefault="001A3640" w:rsidP="001A3640">
      <w:pPr>
        <w:pStyle w:val="ListParagraph"/>
        <w:spacing w:after="0" w:line="360" w:lineRule="auto"/>
        <w:ind w:left="0" w:firstLine="720"/>
        <w:rPr>
          <w:rFonts w:ascii="Times New Roman" w:hAnsi="Times New Roman"/>
          <w:sz w:val="24"/>
          <w:szCs w:val="24"/>
        </w:rPr>
      </w:pPr>
      <w:r>
        <w:rPr>
          <w:rFonts w:ascii="Times New Roman" w:hAnsi="Times New Roman"/>
          <w:sz w:val="24"/>
          <w:szCs w:val="24"/>
        </w:rPr>
        <w:t xml:space="preserve">stormwater management. </w:t>
      </w:r>
      <w:r w:rsidRPr="000F3237">
        <w:rPr>
          <w:rFonts w:ascii="Times New Roman" w:hAnsi="Times New Roman"/>
          <w:i/>
          <w:sz w:val="24"/>
          <w:szCs w:val="24"/>
        </w:rPr>
        <w:t>APA Journal</w:t>
      </w:r>
      <w:r>
        <w:rPr>
          <w:rFonts w:ascii="Times New Roman" w:hAnsi="Times New Roman"/>
          <w:sz w:val="24"/>
          <w:szCs w:val="24"/>
        </w:rPr>
        <w:t xml:space="preserve"> Sum: 314-325.</w:t>
      </w: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r>
        <w:rPr>
          <w:rFonts w:ascii="Times New Roman" w:hAnsi="Times New Roman"/>
          <w:sz w:val="24"/>
          <w:szCs w:val="24"/>
        </w:rPr>
        <w:t>Brattebo, B.O. and D.B. Booth. 2003. Long-term stormwater quantity and quality performance</w:t>
      </w:r>
    </w:p>
    <w:p w:rsidR="001A3640" w:rsidRDefault="001A3640" w:rsidP="001A3640">
      <w:pPr>
        <w:pStyle w:val="ListParagraph"/>
        <w:spacing w:after="0" w:line="360" w:lineRule="auto"/>
        <w:ind w:left="0" w:firstLine="720"/>
        <w:rPr>
          <w:rFonts w:ascii="Times New Roman" w:hAnsi="Times New Roman"/>
          <w:sz w:val="24"/>
          <w:szCs w:val="24"/>
        </w:rPr>
      </w:pPr>
      <w:r>
        <w:rPr>
          <w:rFonts w:ascii="Times New Roman" w:hAnsi="Times New Roman"/>
          <w:sz w:val="24"/>
          <w:szCs w:val="24"/>
        </w:rPr>
        <w:t xml:space="preserve">of permeable pavement systems. </w:t>
      </w:r>
      <w:r w:rsidRPr="000F3237">
        <w:rPr>
          <w:rFonts w:ascii="Times New Roman" w:hAnsi="Times New Roman"/>
          <w:i/>
          <w:sz w:val="24"/>
          <w:szCs w:val="24"/>
        </w:rPr>
        <w:t>Water Research</w:t>
      </w:r>
      <w:r>
        <w:rPr>
          <w:rFonts w:ascii="Times New Roman" w:hAnsi="Times New Roman"/>
          <w:sz w:val="24"/>
          <w:szCs w:val="24"/>
        </w:rPr>
        <w:t xml:space="preserve"> 37: 4369-4376.</w:t>
      </w: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r>
        <w:rPr>
          <w:rFonts w:ascii="Times New Roman" w:hAnsi="Times New Roman"/>
          <w:sz w:val="24"/>
          <w:szCs w:val="24"/>
        </w:rPr>
        <w:t xml:space="preserve">Brown, H.J. 2008. </w:t>
      </w:r>
      <w:r w:rsidRPr="00624AAF">
        <w:rPr>
          <w:rFonts w:ascii="Times New Roman" w:hAnsi="Times New Roman"/>
          <w:i/>
          <w:sz w:val="24"/>
          <w:szCs w:val="24"/>
        </w:rPr>
        <w:t>Pervious Concrete Research Compilation: Past, Present, and Future</w:t>
      </w:r>
      <w:r>
        <w:rPr>
          <w:rFonts w:ascii="Times New Roman" w:hAnsi="Times New Roman"/>
          <w:sz w:val="24"/>
          <w:szCs w:val="24"/>
        </w:rPr>
        <w:t>. RMC</w:t>
      </w:r>
    </w:p>
    <w:p w:rsidR="001A3640" w:rsidRDefault="001A3640" w:rsidP="001A3640">
      <w:pPr>
        <w:pStyle w:val="ListParagraph"/>
        <w:spacing w:after="0" w:line="360" w:lineRule="auto"/>
        <w:ind w:left="0" w:firstLine="720"/>
        <w:rPr>
          <w:rFonts w:ascii="Times New Roman" w:hAnsi="Times New Roman"/>
          <w:sz w:val="24"/>
          <w:szCs w:val="24"/>
        </w:rPr>
      </w:pPr>
      <w:r>
        <w:rPr>
          <w:rFonts w:ascii="Times New Roman" w:hAnsi="Times New Roman"/>
          <w:sz w:val="24"/>
          <w:szCs w:val="24"/>
        </w:rPr>
        <w:t>Research and Education Foundation.</w:t>
      </w: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r>
        <w:rPr>
          <w:rFonts w:ascii="Times New Roman" w:hAnsi="Times New Roman"/>
          <w:sz w:val="24"/>
          <w:szCs w:val="24"/>
        </w:rPr>
        <w:t xml:space="preserve">Chow, T.J. 1970. Lead accumulation in roadside soil and grass. </w:t>
      </w:r>
      <w:r w:rsidRPr="000F3237">
        <w:rPr>
          <w:rFonts w:ascii="Times New Roman" w:hAnsi="Times New Roman"/>
          <w:i/>
          <w:sz w:val="24"/>
          <w:szCs w:val="24"/>
        </w:rPr>
        <w:t>Nature</w:t>
      </w:r>
      <w:r>
        <w:rPr>
          <w:rFonts w:ascii="Times New Roman" w:hAnsi="Times New Roman"/>
          <w:sz w:val="24"/>
          <w:szCs w:val="24"/>
        </w:rPr>
        <w:t xml:space="preserve"> 225: 295-296.</w:t>
      </w: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r>
        <w:rPr>
          <w:rFonts w:ascii="Times New Roman" w:hAnsi="Times New Roman"/>
          <w:sz w:val="24"/>
          <w:szCs w:val="24"/>
        </w:rPr>
        <w:t xml:space="preserve">Fetter, C.W. 1999. </w:t>
      </w:r>
      <w:r w:rsidRPr="00D7475C">
        <w:rPr>
          <w:rFonts w:ascii="Times New Roman" w:hAnsi="Times New Roman"/>
          <w:i/>
          <w:sz w:val="24"/>
          <w:szCs w:val="24"/>
        </w:rPr>
        <w:t>Contaminant hydrogeology, 2</w:t>
      </w:r>
      <w:r w:rsidRPr="00D7475C">
        <w:rPr>
          <w:rFonts w:ascii="Times New Roman" w:hAnsi="Times New Roman"/>
          <w:i/>
          <w:sz w:val="24"/>
          <w:szCs w:val="24"/>
          <w:vertAlign w:val="superscript"/>
        </w:rPr>
        <w:t>nd</w:t>
      </w:r>
      <w:r w:rsidRPr="00D7475C">
        <w:rPr>
          <w:rFonts w:ascii="Times New Roman" w:hAnsi="Times New Roman"/>
          <w:i/>
          <w:sz w:val="24"/>
          <w:szCs w:val="24"/>
        </w:rPr>
        <w:t xml:space="preserve"> Ed</w:t>
      </w:r>
      <w:r>
        <w:rPr>
          <w:rFonts w:ascii="Times New Roman" w:hAnsi="Times New Roman"/>
          <w:sz w:val="24"/>
          <w:szCs w:val="24"/>
        </w:rPr>
        <w:t>. Long Grove: Waveland Press, Inc.</w:t>
      </w: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r>
        <w:rPr>
          <w:rFonts w:ascii="Times New Roman" w:hAnsi="Times New Roman"/>
          <w:sz w:val="24"/>
          <w:szCs w:val="24"/>
        </w:rPr>
        <w:t>Gilbert, J.K. and J.C. Clausen. 2006. Stormwater runoff quality and quantity from asphalt, paver,</w:t>
      </w:r>
    </w:p>
    <w:p w:rsidR="001A3640" w:rsidRDefault="001A3640" w:rsidP="001A3640">
      <w:pPr>
        <w:pStyle w:val="ListParagraph"/>
        <w:spacing w:after="0" w:line="360" w:lineRule="auto"/>
        <w:ind w:left="0" w:firstLine="720"/>
        <w:rPr>
          <w:rFonts w:ascii="Times New Roman" w:hAnsi="Times New Roman"/>
          <w:sz w:val="24"/>
          <w:szCs w:val="24"/>
        </w:rPr>
      </w:pPr>
      <w:r>
        <w:rPr>
          <w:rFonts w:ascii="Times New Roman" w:hAnsi="Times New Roman"/>
          <w:sz w:val="24"/>
          <w:szCs w:val="24"/>
        </w:rPr>
        <w:t xml:space="preserve">and crushed stone driveways in Connecticut. </w:t>
      </w:r>
      <w:r w:rsidRPr="000F3237">
        <w:rPr>
          <w:rFonts w:ascii="Times New Roman" w:hAnsi="Times New Roman"/>
          <w:i/>
          <w:sz w:val="24"/>
          <w:szCs w:val="24"/>
        </w:rPr>
        <w:t>Water Research</w:t>
      </w:r>
      <w:r>
        <w:rPr>
          <w:rFonts w:ascii="Times New Roman" w:hAnsi="Times New Roman"/>
          <w:sz w:val="24"/>
          <w:szCs w:val="24"/>
        </w:rPr>
        <w:t xml:space="preserve"> 40: 826-832.</w:t>
      </w: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r>
        <w:rPr>
          <w:rFonts w:ascii="Times New Roman" w:hAnsi="Times New Roman"/>
          <w:sz w:val="24"/>
          <w:szCs w:val="24"/>
        </w:rPr>
        <w:t xml:space="preserve">Hun-Dorris, T. 2005. Advances in porous pavement. </w:t>
      </w:r>
      <w:r w:rsidRPr="00624AAF">
        <w:rPr>
          <w:rFonts w:ascii="Times New Roman" w:hAnsi="Times New Roman"/>
          <w:i/>
          <w:sz w:val="24"/>
          <w:szCs w:val="24"/>
        </w:rPr>
        <w:t>Stormwater</w:t>
      </w:r>
      <w:r>
        <w:rPr>
          <w:rFonts w:ascii="Times New Roman" w:hAnsi="Times New Roman"/>
          <w:sz w:val="24"/>
          <w:szCs w:val="24"/>
        </w:rPr>
        <w:t xml:space="preserve"> Mar/Apr.</w:t>
      </w: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r>
        <w:rPr>
          <w:rFonts w:ascii="Times New Roman" w:hAnsi="Times New Roman"/>
          <w:sz w:val="24"/>
          <w:szCs w:val="24"/>
        </w:rPr>
        <w:t>Lagerwerff, J.V. and A.W. Specht. 1970. Contamination of roadside soil and vegetation with</w:t>
      </w:r>
    </w:p>
    <w:p w:rsidR="001A3640" w:rsidRDefault="001A3640" w:rsidP="001A3640">
      <w:pPr>
        <w:pStyle w:val="ListParagraph"/>
        <w:spacing w:after="0" w:line="360" w:lineRule="auto"/>
        <w:ind w:left="0" w:firstLine="720"/>
        <w:rPr>
          <w:rFonts w:ascii="Times New Roman" w:hAnsi="Times New Roman"/>
          <w:sz w:val="24"/>
          <w:szCs w:val="24"/>
        </w:rPr>
      </w:pPr>
      <w:r>
        <w:rPr>
          <w:rFonts w:ascii="Times New Roman" w:hAnsi="Times New Roman"/>
          <w:sz w:val="24"/>
          <w:szCs w:val="24"/>
        </w:rPr>
        <w:t xml:space="preserve">cadmium, nickel, lead and zinc. </w:t>
      </w:r>
      <w:r w:rsidRPr="00624AAF">
        <w:rPr>
          <w:rFonts w:ascii="Times New Roman" w:hAnsi="Times New Roman"/>
          <w:i/>
          <w:sz w:val="24"/>
          <w:szCs w:val="24"/>
        </w:rPr>
        <w:t>Environmental Science and Technology</w:t>
      </w:r>
      <w:r>
        <w:rPr>
          <w:rFonts w:ascii="Times New Roman" w:hAnsi="Times New Roman"/>
          <w:sz w:val="24"/>
          <w:szCs w:val="24"/>
        </w:rPr>
        <w:t xml:space="preserve"> 4(7): 583-586.</w:t>
      </w: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r>
        <w:rPr>
          <w:rFonts w:ascii="Times New Roman" w:hAnsi="Times New Roman"/>
          <w:sz w:val="24"/>
          <w:szCs w:val="24"/>
        </w:rPr>
        <w:t>Legret, M., V. Colandini, and C. Le Marc. 1996. Effects of porous pavement with reservoir</w:t>
      </w:r>
    </w:p>
    <w:p w:rsidR="001A3640" w:rsidRDefault="001A3640" w:rsidP="001A3640">
      <w:pPr>
        <w:pStyle w:val="ListParagraph"/>
        <w:spacing w:after="0" w:line="360" w:lineRule="auto"/>
        <w:rPr>
          <w:rFonts w:ascii="Times New Roman" w:hAnsi="Times New Roman"/>
          <w:sz w:val="24"/>
          <w:szCs w:val="24"/>
        </w:rPr>
      </w:pPr>
      <w:r>
        <w:rPr>
          <w:rFonts w:ascii="Times New Roman" w:hAnsi="Times New Roman"/>
          <w:sz w:val="24"/>
          <w:szCs w:val="24"/>
        </w:rPr>
        <w:t xml:space="preserve">structure on the quality of runoff water and soil. </w:t>
      </w:r>
      <w:r w:rsidRPr="00624AAF">
        <w:rPr>
          <w:rFonts w:ascii="Times New Roman" w:hAnsi="Times New Roman"/>
          <w:i/>
          <w:sz w:val="24"/>
          <w:szCs w:val="24"/>
        </w:rPr>
        <w:t>Science of the Total Environment</w:t>
      </w:r>
      <w:r>
        <w:rPr>
          <w:rFonts w:ascii="Times New Roman" w:hAnsi="Times New Roman"/>
          <w:sz w:val="24"/>
          <w:szCs w:val="24"/>
        </w:rPr>
        <w:t xml:space="preserve"> 189/190: 335-340.</w:t>
      </w: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r>
        <w:rPr>
          <w:rFonts w:ascii="Times New Roman" w:hAnsi="Times New Roman"/>
          <w:sz w:val="24"/>
          <w:szCs w:val="24"/>
        </w:rPr>
        <w:t>Legret, M. and C. Pagotto. 1999. Evaluation of pollutant loadings in the runoff waters from a</w:t>
      </w:r>
    </w:p>
    <w:p w:rsidR="001A3640" w:rsidRDefault="001A3640" w:rsidP="001A3640">
      <w:pPr>
        <w:pStyle w:val="ListParagraph"/>
        <w:spacing w:after="0" w:line="360" w:lineRule="auto"/>
        <w:ind w:left="0" w:firstLine="720"/>
        <w:rPr>
          <w:rFonts w:ascii="Times New Roman" w:hAnsi="Times New Roman"/>
          <w:sz w:val="24"/>
          <w:szCs w:val="24"/>
        </w:rPr>
      </w:pPr>
      <w:r>
        <w:rPr>
          <w:rFonts w:ascii="Times New Roman" w:hAnsi="Times New Roman"/>
          <w:sz w:val="24"/>
          <w:szCs w:val="24"/>
        </w:rPr>
        <w:lastRenderedPageBreak/>
        <w:t xml:space="preserve">major rural highway. </w:t>
      </w:r>
      <w:r w:rsidRPr="00624AAF">
        <w:rPr>
          <w:rFonts w:ascii="Times New Roman" w:hAnsi="Times New Roman"/>
          <w:i/>
          <w:sz w:val="24"/>
          <w:szCs w:val="24"/>
        </w:rPr>
        <w:t>Science of the Total Environment</w:t>
      </w:r>
      <w:r>
        <w:rPr>
          <w:rFonts w:ascii="Times New Roman" w:hAnsi="Times New Roman"/>
          <w:sz w:val="24"/>
          <w:szCs w:val="24"/>
        </w:rPr>
        <w:t xml:space="preserve"> 235: 143-150.</w:t>
      </w: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r>
        <w:rPr>
          <w:rFonts w:ascii="Times New Roman" w:hAnsi="Times New Roman"/>
          <w:sz w:val="24"/>
          <w:szCs w:val="24"/>
        </w:rPr>
        <w:t>Legret, M. and V. Colandini. 1999. Effects of a porous pavement with reservoir structure on</w:t>
      </w:r>
    </w:p>
    <w:p w:rsidR="001A3640" w:rsidRDefault="001A3640" w:rsidP="001A3640">
      <w:pPr>
        <w:pStyle w:val="ListParagraph"/>
        <w:spacing w:after="0" w:line="360" w:lineRule="auto"/>
        <w:ind w:left="0" w:firstLine="720"/>
        <w:rPr>
          <w:rFonts w:ascii="Times New Roman" w:hAnsi="Times New Roman"/>
          <w:sz w:val="24"/>
          <w:szCs w:val="24"/>
        </w:rPr>
      </w:pPr>
      <w:r>
        <w:rPr>
          <w:rFonts w:ascii="Times New Roman" w:hAnsi="Times New Roman"/>
          <w:sz w:val="24"/>
          <w:szCs w:val="24"/>
        </w:rPr>
        <w:t xml:space="preserve">runoff water: water quality and fate of heavy metals. </w:t>
      </w:r>
      <w:r w:rsidRPr="00FA2334">
        <w:rPr>
          <w:rFonts w:ascii="Times New Roman" w:hAnsi="Times New Roman"/>
          <w:i/>
          <w:sz w:val="24"/>
          <w:szCs w:val="24"/>
        </w:rPr>
        <w:t>Wat. Sci. Tech</w:t>
      </w:r>
      <w:r>
        <w:rPr>
          <w:rFonts w:ascii="Times New Roman" w:hAnsi="Times New Roman"/>
          <w:i/>
          <w:sz w:val="24"/>
          <w:szCs w:val="24"/>
        </w:rPr>
        <w:t>.</w:t>
      </w:r>
      <w:r>
        <w:rPr>
          <w:rFonts w:ascii="Times New Roman" w:hAnsi="Times New Roman"/>
          <w:sz w:val="24"/>
          <w:szCs w:val="24"/>
        </w:rPr>
        <w:t xml:space="preserve"> 9(2): 111-117.</w:t>
      </w: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r>
        <w:rPr>
          <w:rFonts w:ascii="Times New Roman" w:hAnsi="Times New Roman"/>
          <w:sz w:val="24"/>
          <w:szCs w:val="24"/>
        </w:rPr>
        <w:t>Milberg, R.P., J.V. Lagerwerff, D.L. Brower, and G.T. Biersdorf. 1980. Soil lead accumulation</w:t>
      </w:r>
    </w:p>
    <w:p w:rsidR="001A3640" w:rsidRDefault="001A3640" w:rsidP="001A3640">
      <w:pPr>
        <w:pStyle w:val="ListParagraph"/>
        <w:spacing w:after="0" w:line="360" w:lineRule="auto"/>
        <w:ind w:left="0" w:firstLine="720"/>
        <w:rPr>
          <w:rFonts w:ascii="Times New Roman" w:hAnsi="Times New Roman"/>
          <w:sz w:val="24"/>
          <w:szCs w:val="24"/>
        </w:rPr>
      </w:pPr>
      <w:r>
        <w:rPr>
          <w:rFonts w:ascii="Times New Roman" w:hAnsi="Times New Roman"/>
          <w:sz w:val="24"/>
          <w:szCs w:val="24"/>
        </w:rPr>
        <w:t xml:space="preserve">alongside a newly constructed roadway. </w:t>
      </w:r>
      <w:r w:rsidRPr="00624AAF">
        <w:rPr>
          <w:rFonts w:ascii="Times New Roman" w:hAnsi="Times New Roman"/>
          <w:i/>
          <w:sz w:val="24"/>
          <w:szCs w:val="24"/>
        </w:rPr>
        <w:t>J. Environ. Quality</w:t>
      </w:r>
      <w:r>
        <w:rPr>
          <w:rFonts w:ascii="Times New Roman" w:hAnsi="Times New Roman"/>
          <w:sz w:val="24"/>
          <w:szCs w:val="24"/>
        </w:rPr>
        <w:t xml:space="preserve"> 9: 6-8.</w:t>
      </w: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r>
        <w:rPr>
          <w:rFonts w:ascii="Times New Roman" w:hAnsi="Times New Roman"/>
          <w:sz w:val="24"/>
          <w:szCs w:val="24"/>
        </w:rPr>
        <w:t>Motto, H.L., R.H. Daines, D.M. Chilko, and C.K. Motto. 1970. Lead in soils and plants: its</w:t>
      </w:r>
    </w:p>
    <w:p w:rsidR="001A3640" w:rsidRDefault="001A3640" w:rsidP="001A3640">
      <w:pPr>
        <w:pStyle w:val="ListParagraph"/>
        <w:spacing w:after="0" w:line="360" w:lineRule="auto"/>
        <w:rPr>
          <w:rFonts w:ascii="Times New Roman" w:hAnsi="Times New Roman"/>
          <w:sz w:val="24"/>
          <w:szCs w:val="24"/>
        </w:rPr>
      </w:pPr>
      <w:r>
        <w:rPr>
          <w:rFonts w:ascii="Times New Roman" w:hAnsi="Times New Roman"/>
          <w:sz w:val="24"/>
          <w:szCs w:val="24"/>
        </w:rPr>
        <w:t xml:space="preserve">relationship to traffic volume and proximity to highways. </w:t>
      </w:r>
      <w:r w:rsidRPr="00624AAF">
        <w:rPr>
          <w:rFonts w:ascii="Times New Roman" w:hAnsi="Times New Roman"/>
          <w:i/>
          <w:sz w:val="24"/>
          <w:szCs w:val="24"/>
        </w:rPr>
        <w:t>Environmental Science and Technology</w:t>
      </w:r>
      <w:r>
        <w:rPr>
          <w:rFonts w:ascii="Times New Roman" w:hAnsi="Times New Roman"/>
          <w:sz w:val="24"/>
          <w:szCs w:val="24"/>
        </w:rPr>
        <w:t xml:space="preserve"> 4(3): 231-237.</w:t>
      </w:r>
    </w:p>
    <w:p w:rsidR="00C2026C" w:rsidRDefault="00C2026C" w:rsidP="001A3640">
      <w:pPr>
        <w:pStyle w:val="ListParagraph"/>
        <w:spacing w:after="0" w:line="360" w:lineRule="auto"/>
        <w:rPr>
          <w:rFonts w:ascii="Times New Roman" w:hAnsi="Times New Roman"/>
          <w:sz w:val="24"/>
          <w:szCs w:val="24"/>
        </w:rPr>
      </w:pPr>
    </w:p>
    <w:p w:rsidR="001A3640" w:rsidRDefault="00C2026C" w:rsidP="001A3640">
      <w:pPr>
        <w:pStyle w:val="ListParagraph"/>
        <w:spacing w:after="0" w:line="360" w:lineRule="auto"/>
        <w:ind w:left="0"/>
        <w:rPr>
          <w:rFonts w:ascii="Times New Roman" w:hAnsi="Times New Roman"/>
          <w:sz w:val="24"/>
          <w:szCs w:val="24"/>
        </w:rPr>
      </w:pPr>
      <w:r>
        <w:rPr>
          <w:rFonts w:ascii="Times New Roman" w:hAnsi="Times New Roman"/>
          <w:sz w:val="24"/>
          <w:szCs w:val="24"/>
        </w:rPr>
        <w:t>National Research Council (NRC). 2008. Urban Stormwater Management in the United States.</w:t>
      </w:r>
      <w:r w:rsidR="004471FC">
        <w:rPr>
          <w:rFonts w:ascii="Times New Roman" w:hAnsi="Times New Roman"/>
          <w:sz w:val="24"/>
          <w:szCs w:val="24"/>
        </w:rPr>
        <w:t xml:space="preserve"> Washington, D.C.: National Academies Press.</w:t>
      </w:r>
    </w:p>
    <w:p w:rsidR="00C2026C" w:rsidRDefault="00C2026C"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r>
        <w:rPr>
          <w:rFonts w:ascii="Times New Roman" w:hAnsi="Times New Roman"/>
          <w:sz w:val="24"/>
          <w:szCs w:val="24"/>
        </w:rPr>
        <w:t>Pagotto, C., M. Legret, and P. Le Cloirec. 2000. Comparison of the hydraulic behavior and the</w:t>
      </w:r>
    </w:p>
    <w:p w:rsidR="001A3640" w:rsidRDefault="001A3640" w:rsidP="001A3640">
      <w:pPr>
        <w:pStyle w:val="ListParagraph"/>
        <w:spacing w:after="0" w:line="360" w:lineRule="auto"/>
        <w:rPr>
          <w:rFonts w:ascii="Times New Roman" w:hAnsi="Times New Roman"/>
          <w:sz w:val="24"/>
          <w:szCs w:val="24"/>
        </w:rPr>
      </w:pPr>
      <w:r>
        <w:rPr>
          <w:rFonts w:ascii="Times New Roman" w:hAnsi="Times New Roman"/>
          <w:sz w:val="24"/>
          <w:szCs w:val="24"/>
        </w:rPr>
        <w:t xml:space="preserve">quality of highway runoff water according to the type of pavement. </w:t>
      </w:r>
      <w:r w:rsidRPr="00624AAF">
        <w:rPr>
          <w:rFonts w:ascii="Times New Roman" w:hAnsi="Times New Roman"/>
          <w:i/>
          <w:sz w:val="24"/>
          <w:szCs w:val="24"/>
        </w:rPr>
        <w:t>Wat. Res.</w:t>
      </w:r>
      <w:r>
        <w:rPr>
          <w:rFonts w:ascii="Times New Roman" w:hAnsi="Times New Roman"/>
          <w:sz w:val="24"/>
          <w:szCs w:val="24"/>
        </w:rPr>
        <w:t xml:space="preserve"> 34(18): 4446-4454.</w:t>
      </w: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r>
        <w:rPr>
          <w:rFonts w:ascii="Times New Roman" w:hAnsi="Times New Roman"/>
          <w:sz w:val="24"/>
          <w:szCs w:val="24"/>
        </w:rPr>
        <w:t xml:space="preserve">Tennis, P.D., M.L. Leming, and D.J. Akers. 2004. </w:t>
      </w:r>
      <w:r w:rsidRPr="00DF7711">
        <w:rPr>
          <w:rFonts w:ascii="Times New Roman" w:hAnsi="Times New Roman"/>
          <w:i/>
          <w:sz w:val="24"/>
          <w:szCs w:val="24"/>
        </w:rPr>
        <w:t>Pervious Concrete Pavements</w:t>
      </w:r>
      <w:r>
        <w:rPr>
          <w:rFonts w:ascii="Times New Roman" w:hAnsi="Times New Roman"/>
          <w:sz w:val="24"/>
          <w:szCs w:val="24"/>
        </w:rPr>
        <w:t>. Portland</w:t>
      </w:r>
    </w:p>
    <w:p w:rsidR="001A3640" w:rsidRDefault="001A3640" w:rsidP="001A3640">
      <w:pPr>
        <w:pStyle w:val="ListParagraph"/>
        <w:spacing w:after="0" w:line="360" w:lineRule="auto"/>
        <w:ind w:left="0" w:firstLine="720"/>
        <w:rPr>
          <w:rFonts w:ascii="Times New Roman" w:hAnsi="Times New Roman"/>
          <w:sz w:val="24"/>
          <w:szCs w:val="24"/>
        </w:rPr>
      </w:pPr>
      <w:r>
        <w:rPr>
          <w:rFonts w:ascii="Times New Roman" w:hAnsi="Times New Roman"/>
          <w:sz w:val="24"/>
          <w:szCs w:val="24"/>
        </w:rPr>
        <w:t>Cement Association.</w:t>
      </w: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r>
        <w:rPr>
          <w:rFonts w:ascii="Times New Roman" w:hAnsi="Times New Roman"/>
          <w:sz w:val="24"/>
          <w:szCs w:val="24"/>
        </w:rPr>
        <w:t>Pitt, R., R. Field, M. Lalor, and M. Brown. 1995. Urban stormwater toxic pollutants: assessment,</w:t>
      </w:r>
    </w:p>
    <w:p w:rsidR="001A3640" w:rsidRDefault="001A3640" w:rsidP="001A3640">
      <w:pPr>
        <w:pStyle w:val="ListParagraph"/>
        <w:spacing w:after="0" w:line="360" w:lineRule="auto"/>
        <w:ind w:left="0" w:firstLine="720"/>
        <w:rPr>
          <w:rFonts w:ascii="Times New Roman" w:hAnsi="Times New Roman"/>
          <w:sz w:val="24"/>
          <w:szCs w:val="24"/>
        </w:rPr>
      </w:pPr>
      <w:r>
        <w:rPr>
          <w:rFonts w:ascii="Times New Roman" w:hAnsi="Times New Roman"/>
          <w:sz w:val="24"/>
          <w:szCs w:val="24"/>
        </w:rPr>
        <w:t xml:space="preserve">sources, and treatability. </w:t>
      </w:r>
      <w:r w:rsidRPr="00624AAF">
        <w:rPr>
          <w:rFonts w:ascii="Times New Roman" w:hAnsi="Times New Roman"/>
          <w:i/>
          <w:sz w:val="24"/>
          <w:szCs w:val="24"/>
        </w:rPr>
        <w:t>Water Environment Research</w:t>
      </w:r>
      <w:r>
        <w:rPr>
          <w:rFonts w:ascii="Times New Roman" w:hAnsi="Times New Roman"/>
          <w:sz w:val="24"/>
          <w:szCs w:val="24"/>
        </w:rPr>
        <w:t xml:space="preserve"> 67(3):260-275.</w:t>
      </w: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r>
        <w:rPr>
          <w:rFonts w:ascii="Times New Roman" w:hAnsi="Times New Roman"/>
          <w:sz w:val="24"/>
          <w:szCs w:val="24"/>
        </w:rPr>
        <w:t>Pratt, C.J. 1999. Use of permeable, reservoir pavement constructions for stormwater treatment</w:t>
      </w:r>
    </w:p>
    <w:p w:rsidR="001A3640" w:rsidRDefault="001A3640" w:rsidP="001A3640">
      <w:pPr>
        <w:pStyle w:val="ListParagraph"/>
        <w:spacing w:after="0" w:line="360" w:lineRule="auto"/>
        <w:ind w:left="0" w:firstLine="720"/>
        <w:rPr>
          <w:rFonts w:ascii="Times New Roman" w:hAnsi="Times New Roman"/>
          <w:sz w:val="24"/>
          <w:szCs w:val="24"/>
        </w:rPr>
      </w:pPr>
      <w:r>
        <w:rPr>
          <w:rFonts w:ascii="Times New Roman" w:hAnsi="Times New Roman"/>
          <w:sz w:val="24"/>
          <w:szCs w:val="24"/>
        </w:rPr>
        <w:t xml:space="preserve">and storage for re-use. </w:t>
      </w:r>
      <w:r w:rsidRPr="00624AAF">
        <w:rPr>
          <w:rFonts w:ascii="Times New Roman" w:hAnsi="Times New Roman"/>
          <w:i/>
          <w:sz w:val="24"/>
          <w:szCs w:val="24"/>
        </w:rPr>
        <w:t>Wat. Sci Tech</w:t>
      </w:r>
      <w:r>
        <w:rPr>
          <w:rFonts w:ascii="Times New Roman" w:hAnsi="Times New Roman"/>
          <w:sz w:val="24"/>
          <w:szCs w:val="24"/>
        </w:rPr>
        <w:t>. 39(5): 145-151.</w:t>
      </w: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r>
        <w:rPr>
          <w:rFonts w:ascii="Times New Roman" w:hAnsi="Times New Roman"/>
          <w:sz w:val="24"/>
          <w:szCs w:val="24"/>
        </w:rPr>
        <w:t>Pratt, C.J., A.P. Newman, and P.C. Bond. 1999. Mineral oil bio-degradation within a permeable</w:t>
      </w:r>
    </w:p>
    <w:p w:rsidR="001A3640" w:rsidRDefault="001A3640" w:rsidP="001A3640">
      <w:pPr>
        <w:pStyle w:val="ListParagraph"/>
        <w:spacing w:after="0" w:line="360" w:lineRule="auto"/>
        <w:ind w:left="0" w:firstLine="720"/>
        <w:rPr>
          <w:rFonts w:ascii="Times New Roman" w:hAnsi="Times New Roman"/>
          <w:sz w:val="24"/>
          <w:szCs w:val="24"/>
        </w:rPr>
      </w:pPr>
      <w:r>
        <w:rPr>
          <w:rFonts w:ascii="Times New Roman" w:hAnsi="Times New Roman"/>
          <w:sz w:val="24"/>
          <w:szCs w:val="24"/>
        </w:rPr>
        <w:t xml:space="preserve">pavement: long term observations. </w:t>
      </w:r>
      <w:r w:rsidRPr="00624AAF">
        <w:rPr>
          <w:rFonts w:ascii="Times New Roman" w:hAnsi="Times New Roman"/>
          <w:i/>
          <w:sz w:val="24"/>
          <w:szCs w:val="24"/>
        </w:rPr>
        <w:t>Wat. Sci. Tech</w:t>
      </w:r>
      <w:r>
        <w:rPr>
          <w:rFonts w:ascii="Times New Roman" w:hAnsi="Times New Roman"/>
          <w:i/>
          <w:sz w:val="24"/>
          <w:szCs w:val="24"/>
        </w:rPr>
        <w:t>.</w:t>
      </w:r>
      <w:r>
        <w:rPr>
          <w:rFonts w:ascii="Times New Roman" w:hAnsi="Times New Roman"/>
          <w:sz w:val="24"/>
          <w:szCs w:val="24"/>
        </w:rPr>
        <w:t xml:space="preserve"> 39(2): 103-109.</w:t>
      </w: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i/>
          <w:sz w:val="24"/>
          <w:szCs w:val="24"/>
        </w:rPr>
      </w:pPr>
      <w:r>
        <w:rPr>
          <w:rFonts w:ascii="Times New Roman" w:hAnsi="Times New Roman"/>
          <w:sz w:val="24"/>
          <w:szCs w:val="24"/>
        </w:rPr>
        <w:t xml:space="preserve">Rushton, B.T. 2001. Low-impact parking lot design reduces runoff and pollutant loads. </w:t>
      </w:r>
      <w:r>
        <w:rPr>
          <w:rFonts w:ascii="Times New Roman" w:hAnsi="Times New Roman"/>
          <w:i/>
          <w:sz w:val="24"/>
          <w:szCs w:val="24"/>
        </w:rPr>
        <w:t>J. Wat.</w:t>
      </w:r>
    </w:p>
    <w:p w:rsidR="001A3640" w:rsidRDefault="001A3640" w:rsidP="001A3640">
      <w:pPr>
        <w:pStyle w:val="ListParagraph"/>
        <w:spacing w:after="0" w:line="360" w:lineRule="auto"/>
        <w:ind w:left="0" w:firstLine="720"/>
        <w:rPr>
          <w:rFonts w:ascii="Times New Roman" w:hAnsi="Times New Roman"/>
          <w:sz w:val="24"/>
          <w:szCs w:val="24"/>
        </w:rPr>
      </w:pPr>
      <w:r w:rsidRPr="00624AAF">
        <w:rPr>
          <w:rFonts w:ascii="Times New Roman" w:hAnsi="Times New Roman"/>
          <w:i/>
          <w:sz w:val="24"/>
          <w:szCs w:val="24"/>
        </w:rPr>
        <w:t>Res</w:t>
      </w:r>
      <w:r>
        <w:rPr>
          <w:rFonts w:ascii="Times New Roman" w:hAnsi="Times New Roman"/>
          <w:i/>
          <w:sz w:val="24"/>
          <w:szCs w:val="24"/>
        </w:rPr>
        <w:t>.</w:t>
      </w:r>
      <w:r w:rsidRPr="00624AAF">
        <w:rPr>
          <w:rFonts w:ascii="Times New Roman" w:hAnsi="Times New Roman"/>
          <w:i/>
          <w:sz w:val="24"/>
          <w:szCs w:val="24"/>
        </w:rPr>
        <w:t xml:space="preserve"> Pln</w:t>
      </w:r>
      <w:r>
        <w:rPr>
          <w:rFonts w:ascii="Times New Roman" w:hAnsi="Times New Roman"/>
          <w:i/>
          <w:sz w:val="24"/>
          <w:szCs w:val="24"/>
        </w:rPr>
        <w:t>.</w:t>
      </w:r>
      <w:r w:rsidRPr="00624AAF">
        <w:rPr>
          <w:rFonts w:ascii="Times New Roman" w:hAnsi="Times New Roman"/>
          <w:i/>
          <w:sz w:val="24"/>
          <w:szCs w:val="24"/>
        </w:rPr>
        <w:t xml:space="preserve"> </w:t>
      </w:r>
      <w:r>
        <w:rPr>
          <w:rFonts w:ascii="Times New Roman" w:hAnsi="Times New Roman"/>
          <w:i/>
          <w:sz w:val="24"/>
          <w:szCs w:val="24"/>
        </w:rPr>
        <w:t>Mgmt.</w:t>
      </w:r>
      <w:r>
        <w:rPr>
          <w:rFonts w:ascii="Times New Roman" w:hAnsi="Times New Roman"/>
          <w:sz w:val="24"/>
          <w:szCs w:val="24"/>
        </w:rPr>
        <w:t xml:space="preserve"> May/Jun: 172-179.</w:t>
      </w: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r>
        <w:rPr>
          <w:rFonts w:ascii="Times New Roman" w:hAnsi="Times New Roman"/>
          <w:sz w:val="24"/>
          <w:szCs w:val="24"/>
        </w:rPr>
        <w:t>Sartor. J.D., G.B. Boyd, and F.J. Argady. 1974. Water pollution aspects of street surface</w:t>
      </w:r>
    </w:p>
    <w:p w:rsidR="001A3640" w:rsidRDefault="001A3640" w:rsidP="001A3640">
      <w:pPr>
        <w:pStyle w:val="ListParagraph"/>
        <w:spacing w:after="0" w:line="360" w:lineRule="auto"/>
        <w:ind w:left="0" w:firstLine="720"/>
        <w:rPr>
          <w:rFonts w:ascii="Times New Roman" w:hAnsi="Times New Roman"/>
          <w:sz w:val="24"/>
          <w:szCs w:val="24"/>
        </w:rPr>
      </w:pPr>
      <w:r>
        <w:rPr>
          <w:rFonts w:ascii="Times New Roman" w:hAnsi="Times New Roman"/>
          <w:sz w:val="24"/>
          <w:szCs w:val="24"/>
        </w:rPr>
        <w:t xml:space="preserve">contaminants. </w:t>
      </w:r>
      <w:r w:rsidRPr="00624AAF">
        <w:rPr>
          <w:rFonts w:ascii="Times New Roman" w:hAnsi="Times New Roman"/>
          <w:i/>
          <w:sz w:val="24"/>
          <w:szCs w:val="24"/>
        </w:rPr>
        <w:t>Journal Water Pollution Control Federation</w:t>
      </w:r>
      <w:r>
        <w:rPr>
          <w:rFonts w:ascii="Times New Roman" w:hAnsi="Times New Roman"/>
          <w:sz w:val="24"/>
          <w:szCs w:val="24"/>
        </w:rPr>
        <w:t xml:space="preserve"> 46(3): 458-467.</w:t>
      </w: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i/>
          <w:sz w:val="24"/>
          <w:szCs w:val="24"/>
        </w:rPr>
      </w:pPr>
      <w:r>
        <w:rPr>
          <w:rFonts w:ascii="Times New Roman" w:hAnsi="Times New Roman"/>
          <w:sz w:val="24"/>
          <w:szCs w:val="24"/>
        </w:rPr>
        <w:t xml:space="preserve">United States Environmental Protection Agency. 1999. </w:t>
      </w:r>
      <w:r w:rsidRPr="00624AAF">
        <w:rPr>
          <w:rFonts w:ascii="Times New Roman" w:hAnsi="Times New Roman"/>
          <w:i/>
          <w:sz w:val="24"/>
          <w:szCs w:val="24"/>
        </w:rPr>
        <w:t xml:space="preserve">Preliminary </w:t>
      </w:r>
      <w:r>
        <w:rPr>
          <w:rFonts w:ascii="Times New Roman" w:hAnsi="Times New Roman"/>
          <w:i/>
          <w:sz w:val="24"/>
          <w:szCs w:val="24"/>
        </w:rPr>
        <w:t>Data Summary of Urban</w:t>
      </w:r>
    </w:p>
    <w:p w:rsidR="001A3640" w:rsidRDefault="001A3640" w:rsidP="001A3640">
      <w:pPr>
        <w:pStyle w:val="ListParagraph"/>
        <w:spacing w:after="0" w:line="360" w:lineRule="auto"/>
        <w:ind w:left="0" w:firstLine="720"/>
        <w:rPr>
          <w:rFonts w:ascii="Times New Roman" w:hAnsi="Times New Roman"/>
          <w:sz w:val="24"/>
          <w:szCs w:val="24"/>
        </w:rPr>
      </w:pPr>
      <w:r>
        <w:rPr>
          <w:rFonts w:ascii="Times New Roman" w:hAnsi="Times New Roman"/>
          <w:i/>
          <w:sz w:val="24"/>
          <w:szCs w:val="24"/>
        </w:rPr>
        <w:t>Storm W</w:t>
      </w:r>
      <w:r w:rsidRPr="00624AAF">
        <w:rPr>
          <w:rFonts w:ascii="Times New Roman" w:hAnsi="Times New Roman"/>
          <w:i/>
          <w:sz w:val="24"/>
          <w:szCs w:val="24"/>
        </w:rPr>
        <w:t xml:space="preserve">ater </w:t>
      </w:r>
      <w:r>
        <w:rPr>
          <w:rFonts w:ascii="Times New Roman" w:hAnsi="Times New Roman"/>
          <w:i/>
          <w:sz w:val="24"/>
          <w:szCs w:val="24"/>
        </w:rPr>
        <w:t>B</w:t>
      </w:r>
      <w:r w:rsidRPr="00624AAF">
        <w:rPr>
          <w:rFonts w:ascii="Times New Roman" w:hAnsi="Times New Roman"/>
          <w:i/>
          <w:sz w:val="24"/>
          <w:szCs w:val="24"/>
        </w:rPr>
        <w:t xml:space="preserve">est </w:t>
      </w:r>
      <w:r>
        <w:rPr>
          <w:rFonts w:ascii="Times New Roman" w:hAnsi="Times New Roman"/>
          <w:i/>
          <w:sz w:val="24"/>
          <w:szCs w:val="24"/>
        </w:rPr>
        <w:t>M</w:t>
      </w:r>
      <w:r w:rsidRPr="00624AAF">
        <w:rPr>
          <w:rFonts w:ascii="Times New Roman" w:hAnsi="Times New Roman"/>
          <w:i/>
          <w:sz w:val="24"/>
          <w:szCs w:val="24"/>
        </w:rPr>
        <w:t xml:space="preserve">anagement </w:t>
      </w:r>
      <w:r>
        <w:rPr>
          <w:rFonts w:ascii="Times New Roman" w:hAnsi="Times New Roman"/>
          <w:i/>
          <w:sz w:val="24"/>
          <w:szCs w:val="24"/>
        </w:rPr>
        <w:t>P</w:t>
      </w:r>
      <w:r w:rsidRPr="00624AAF">
        <w:rPr>
          <w:rFonts w:ascii="Times New Roman" w:hAnsi="Times New Roman"/>
          <w:i/>
          <w:sz w:val="24"/>
          <w:szCs w:val="24"/>
        </w:rPr>
        <w:t>ractices</w:t>
      </w:r>
      <w:r>
        <w:rPr>
          <w:rFonts w:ascii="Times New Roman" w:hAnsi="Times New Roman"/>
          <w:sz w:val="24"/>
          <w:szCs w:val="24"/>
        </w:rPr>
        <w:t>. Office of Water.</w:t>
      </w: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r>
        <w:rPr>
          <w:rFonts w:ascii="Times New Roman" w:hAnsi="Times New Roman"/>
          <w:sz w:val="24"/>
          <w:szCs w:val="24"/>
        </w:rPr>
        <w:t xml:space="preserve">United States Environmental Protection Agency. 2005. </w:t>
      </w:r>
      <w:r w:rsidRPr="00624AAF">
        <w:rPr>
          <w:rFonts w:ascii="Times New Roman" w:hAnsi="Times New Roman"/>
          <w:i/>
          <w:sz w:val="24"/>
          <w:szCs w:val="24"/>
        </w:rPr>
        <w:t>Stormwater Phase II Final Rule</w:t>
      </w:r>
      <w:r>
        <w:rPr>
          <w:rFonts w:ascii="Times New Roman" w:hAnsi="Times New Roman"/>
          <w:sz w:val="24"/>
          <w:szCs w:val="24"/>
        </w:rPr>
        <w:t>. Office</w:t>
      </w:r>
    </w:p>
    <w:p w:rsidR="001A3640" w:rsidRDefault="001A3640" w:rsidP="001A3640">
      <w:pPr>
        <w:pStyle w:val="ListParagraph"/>
        <w:spacing w:after="0" w:line="360" w:lineRule="auto"/>
        <w:ind w:left="0" w:firstLine="720"/>
        <w:rPr>
          <w:rFonts w:ascii="Times New Roman" w:hAnsi="Times New Roman"/>
          <w:sz w:val="24"/>
          <w:szCs w:val="24"/>
        </w:rPr>
      </w:pPr>
      <w:r>
        <w:rPr>
          <w:rFonts w:ascii="Times New Roman" w:hAnsi="Times New Roman"/>
          <w:sz w:val="24"/>
          <w:szCs w:val="24"/>
        </w:rPr>
        <w:t>of Water.</w:t>
      </w: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i/>
          <w:sz w:val="24"/>
          <w:szCs w:val="24"/>
        </w:rPr>
      </w:pPr>
      <w:r>
        <w:rPr>
          <w:rFonts w:ascii="Times New Roman" w:hAnsi="Times New Roman"/>
          <w:sz w:val="24"/>
          <w:szCs w:val="24"/>
        </w:rPr>
        <w:t xml:space="preserve">United States Environmental Protection Agency. 2009a. </w:t>
      </w:r>
      <w:r>
        <w:rPr>
          <w:rFonts w:ascii="Times New Roman" w:hAnsi="Times New Roman"/>
          <w:i/>
          <w:sz w:val="24"/>
          <w:szCs w:val="24"/>
        </w:rPr>
        <w:t>National Primary Drinking Water</w:t>
      </w:r>
    </w:p>
    <w:p w:rsidR="001A3640" w:rsidRPr="00B704DD" w:rsidRDefault="001A3640" w:rsidP="001A3640">
      <w:pPr>
        <w:pStyle w:val="ListParagraph"/>
        <w:spacing w:after="0" w:line="360" w:lineRule="auto"/>
        <w:ind w:left="0" w:firstLine="720"/>
        <w:rPr>
          <w:rFonts w:ascii="Times New Roman" w:hAnsi="Times New Roman"/>
          <w:sz w:val="24"/>
          <w:szCs w:val="24"/>
        </w:rPr>
      </w:pPr>
      <w:r w:rsidRPr="00624AAF">
        <w:rPr>
          <w:rFonts w:ascii="Times New Roman" w:hAnsi="Times New Roman"/>
          <w:i/>
          <w:sz w:val="24"/>
          <w:szCs w:val="24"/>
        </w:rPr>
        <w:t>Regulations</w:t>
      </w:r>
      <w:r>
        <w:rPr>
          <w:rFonts w:ascii="Times New Roman" w:hAnsi="Times New Roman"/>
          <w:sz w:val="24"/>
          <w:szCs w:val="24"/>
        </w:rPr>
        <w:t>.</w:t>
      </w: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i/>
          <w:sz w:val="24"/>
          <w:szCs w:val="24"/>
        </w:rPr>
      </w:pPr>
      <w:r>
        <w:rPr>
          <w:rFonts w:ascii="Times New Roman" w:hAnsi="Times New Roman"/>
          <w:sz w:val="24"/>
          <w:szCs w:val="24"/>
        </w:rPr>
        <w:t xml:space="preserve">United States Environmental Protection Agency. 2009b. </w:t>
      </w:r>
      <w:r w:rsidRPr="00624AAF">
        <w:rPr>
          <w:rFonts w:ascii="Times New Roman" w:hAnsi="Times New Roman"/>
          <w:i/>
          <w:sz w:val="24"/>
          <w:szCs w:val="24"/>
        </w:rPr>
        <w:t>Na</w:t>
      </w:r>
      <w:r>
        <w:rPr>
          <w:rFonts w:ascii="Times New Roman" w:hAnsi="Times New Roman"/>
          <w:i/>
          <w:sz w:val="24"/>
          <w:szCs w:val="24"/>
        </w:rPr>
        <w:t>tional Water Quality Inventory:</w:t>
      </w:r>
    </w:p>
    <w:p w:rsidR="001A3640" w:rsidRDefault="001A3640" w:rsidP="001A3640">
      <w:pPr>
        <w:pStyle w:val="ListParagraph"/>
        <w:spacing w:after="0" w:line="360" w:lineRule="auto"/>
        <w:ind w:left="0" w:firstLine="720"/>
        <w:rPr>
          <w:rFonts w:ascii="Times New Roman" w:hAnsi="Times New Roman"/>
          <w:sz w:val="24"/>
          <w:szCs w:val="24"/>
        </w:rPr>
      </w:pPr>
      <w:r w:rsidRPr="00624AAF">
        <w:rPr>
          <w:rFonts w:ascii="Times New Roman" w:hAnsi="Times New Roman"/>
          <w:i/>
          <w:sz w:val="24"/>
          <w:szCs w:val="24"/>
        </w:rPr>
        <w:t>Report to Congress</w:t>
      </w:r>
      <w:r>
        <w:rPr>
          <w:rFonts w:ascii="Times New Roman" w:hAnsi="Times New Roman"/>
          <w:sz w:val="24"/>
          <w:szCs w:val="24"/>
        </w:rPr>
        <w:t>. Office of Water.</w:t>
      </w:r>
    </w:p>
    <w:p w:rsidR="001A3640" w:rsidRDefault="001A3640" w:rsidP="001A3640">
      <w:pPr>
        <w:pStyle w:val="ListParagraph"/>
        <w:spacing w:after="0" w:line="360" w:lineRule="auto"/>
        <w:ind w:left="0"/>
        <w:rPr>
          <w:rFonts w:ascii="Times New Roman" w:hAnsi="Times New Roman"/>
          <w:sz w:val="24"/>
          <w:szCs w:val="24"/>
        </w:rPr>
      </w:pPr>
    </w:p>
    <w:p w:rsidR="001A3640" w:rsidRDefault="001A3640" w:rsidP="001A3640">
      <w:pPr>
        <w:pStyle w:val="ListParagraph"/>
        <w:spacing w:after="0" w:line="360" w:lineRule="auto"/>
        <w:ind w:left="0"/>
        <w:rPr>
          <w:rFonts w:ascii="Times New Roman" w:hAnsi="Times New Roman"/>
          <w:sz w:val="24"/>
          <w:szCs w:val="24"/>
        </w:rPr>
      </w:pPr>
      <w:r>
        <w:rPr>
          <w:rFonts w:ascii="Times New Roman" w:hAnsi="Times New Roman"/>
          <w:sz w:val="24"/>
          <w:szCs w:val="24"/>
        </w:rPr>
        <w:t xml:space="preserve">United States Environmental Protection Agency. 2009c. </w:t>
      </w:r>
      <w:r w:rsidRPr="00624AAF">
        <w:rPr>
          <w:rFonts w:ascii="Times New Roman" w:hAnsi="Times New Roman"/>
          <w:i/>
          <w:sz w:val="24"/>
          <w:szCs w:val="24"/>
        </w:rPr>
        <w:t>Pervious Concrete Pavement</w:t>
      </w:r>
      <w:r>
        <w:rPr>
          <w:rFonts w:ascii="Times New Roman" w:hAnsi="Times New Roman"/>
          <w:sz w:val="24"/>
          <w:szCs w:val="24"/>
        </w:rPr>
        <w:t>. National</w:t>
      </w:r>
    </w:p>
    <w:p w:rsidR="001A3640" w:rsidRDefault="001A3640" w:rsidP="001A3640">
      <w:pPr>
        <w:pStyle w:val="ListParagraph"/>
        <w:spacing w:after="0" w:line="360" w:lineRule="auto"/>
        <w:ind w:left="0" w:firstLine="720"/>
        <w:rPr>
          <w:rFonts w:ascii="Times New Roman" w:hAnsi="Times New Roman"/>
          <w:sz w:val="24"/>
          <w:szCs w:val="24"/>
        </w:rPr>
      </w:pPr>
      <w:r>
        <w:rPr>
          <w:rFonts w:ascii="Times New Roman" w:hAnsi="Times New Roman"/>
          <w:sz w:val="24"/>
          <w:szCs w:val="24"/>
        </w:rPr>
        <w:t>Pollutant Discharge Elimination System.</w:t>
      </w:r>
    </w:p>
    <w:p w:rsidR="001A3640" w:rsidRPr="001A3640" w:rsidRDefault="001A3640" w:rsidP="001A3640">
      <w:pPr>
        <w:pStyle w:val="StyleHeading1Centered"/>
        <w:jc w:val="left"/>
        <w:rPr>
          <w:b w:val="0"/>
          <w:sz w:val="24"/>
        </w:rPr>
      </w:pPr>
    </w:p>
    <w:p w:rsidR="001A3640" w:rsidRPr="001A3640" w:rsidRDefault="001A3640" w:rsidP="001A3640">
      <w:pPr>
        <w:pStyle w:val="StyleHeading1Centered"/>
        <w:jc w:val="left"/>
        <w:rPr>
          <w:b w:val="0"/>
          <w:sz w:val="24"/>
        </w:rPr>
      </w:pPr>
    </w:p>
    <w:p w:rsidR="001A3640" w:rsidRPr="001A3640" w:rsidRDefault="001A3640" w:rsidP="001A3640">
      <w:pPr>
        <w:pStyle w:val="StyleHeading1Centered"/>
        <w:jc w:val="left"/>
        <w:rPr>
          <w:b w:val="0"/>
          <w:sz w:val="24"/>
        </w:rPr>
      </w:pPr>
    </w:p>
    <w:p w:rsidR="00DD5763" w:rsidRDefault="00DD5763">
      <w:pPr>
        <w:spacing w:line="240" w:lineRule="auto"/>
        <w:rPr>
          <w:bCs/>
          <w:szCs w:val="28"/>
        </w:rPr>
      </w:pPr>
      <w:r>
        <w:rPr>
          <w:b/>
        </w:rPr>
        <w:br w:type="page"/>
      </w:r>
    </w:p>
    <w:p w:rsidR="00236E6D" w:rsidRDefault="00236E6D" w:rsidP="000166A9">
      <w:pPr>
        <w:pStyle w:val="StyleHeading1Centered"/>
      </w:pPr>
      <w:bookmarkStart w:id="110" w:name="_Toc269296337"/>
      <w:r>
        <w:lastRenderedPageBreak/>
        <w:t>APPENDIX</w:t>
      </w:r>
      <w:bookmarkEnd w:id="110"/>
    </w:p>
    <w:p w:rsidR="00654FDB" w:rsidRDefault="00654FDB" w:rsidP="00592646"/>
    <w:p w:rsidR="00654FDB" w:rsidRDefault="00654FDB" w:rsidP="00592646"/>
    <w:p w:rsidR="00654FDB" w:rsidRDefault="00654FDB" w:rsidP="00592646"/>
    <w:p w:rsidR="00654FDB" w:rsidRDefault="00654FDB" w:rsidP="00592646"/>
    <w:p w:rsidR="00654FDB" w:rsidRDefault="00654FDB" w:rsidP="00592646"/>
    <w:p w:rsidR="00654FDB" w:rsidRDefault="00654FDB" w:rsidP="00592646"/>
    <w:p w:rsidR="00654FDB" w:rsidRDefault="00654FDB" w:rsidP="00592646"/>
    <w:p w:rsidR="00654FDB" w:rsidRDefault="00654FDB" w:rsidP="00592646"/>
    <w:p w:rsidR="00654FDB" w:rsidRDefault="00654FDB" w:rsidP="00592646"/>
    <w:p w:rsidR="00654FDB" w:rsidRDefault="00654FDB" w:rsidP="00592646"/>
    <w:p w:rsidR="00654FDB" w:rsidRDefault="00654FDB" w:rsidP="00592646"/>
    <w:p w:rsidR="00654FDB" w:rsidRDefault="00654FDB" w:rsidP="00592646"/>
    <w:p w:rsidR="00654FDB" w:rsidRDefault="00654FDB" w:rsidP="00592646"/>
    <w:p w:rsidR="00654FDB" w:rsidRDefault="00654FDB" w:rsidP="00592646"/>
    <w:p w:rsidR="00654FDB" w:rsidRDefault="00654FDB" w:rsidP="00592646"/>
    <w:p w:rsidR="00654FDB" w:rsidRDefault="00654FDB" w:rsidP="00592646"/>
    <w:p w:rsidR="00654FDB" w:rsidRDefault="00654FDB" w:rsidP="00592646"/>
    <w:p w:rsidR="00654FDB" w:rsidRDefault="00654FDB" w:rsidP="00592646"/>
    <w:p w:rsidR="00654FDB" w:rsidRDefault="00654FDB" w:rsidP="00592646"/>
    <w:p w:rsidR="00654FDB" w:rsidRDefault="00654FDB" w:rsidP="00592646"/>
    <w:p w:rsidR="00654FDB" w:rsidRDefault="00654FDB" w:rsidP="00592646"/>
    <w:p w:rsidR="00654FDB" w:rsidRDefault="00654FDB" w:rsidP="00592646"/>
    <w:p w:rsidR="00654FDB" w:rsidRDefault="00654FDB" w:rsidP="00592646"/>
    <w:p w:rsidR="00654FDB" w:rsidRDefault="00654FDB" w:rsidP="00592646"/>
    <w:p w:rsidR="00654FDB" w:rsidRDefault="00654FDB" w:rsidP="00592646"/>
    <w:p w:rsidR="00654FDB" w:rsidRDefault="00654FDB" w:rsidP="00592646"/>
    <w:p w:rsidR="00654FDB" w:rsidRDefault="00654FDB" w:rsidP="00592646"/>
    <w:p w:rsidR="00654FDB" w:rsidRDefault="00654FDB" w:rsidP="00592646"/>
    <w:p w:rsidR="00654FDB" w:rsidRDefault="00654FDB">
      <w:pPr>
        <w:spacing w:line="240" w:lineRule="auto"/>
        <w:rPr>
          <w:rFonts w:cs="Arial"/>
          <w:b/>
          <w:bCs/>
          <w:i/>
          <w:iCs/>
          <w:szCs w:val="28"/>
          <w:u w:val="single"/>
        </w:rPr>
      </w:pPr>
      <w:r>
        <w:br w:type="page"/>
      </w:r>
    </w:p>
    <w:p w:rsidR="0039684C" w:rsidRDefault="0039684C" w:rsidP="0039684C">
      <w:pPr>
        <w:rPr>
          <w:noProof/>
        </w:rPr>
      </w:pPr>
    </w:p>
    <w:p w:rsidR="0039684C" w:rsidRDefault="0039684C" w:rsidP="0039684C">
      <w:pPr>
        <w:rPr>
          <w:noProof/>
        </w:rPr>
      </w:pPr>
    </w:p>
    <w:p w:rsidR="0039684C" w:rsidRDefault="0039684C" w:rsidP="0039684C">
      <w:pPr>
        <w:rPr>
          <w:noProof/>
        </w:rPr>
      </w:pPr>
    </w:p>
    <w:p w:rsidR="0039684C" w:rsidRDefault="0039684C" w:rsidP="00312789">
      <w:pPr>
        <w:rPr>
          <w:noProof/>
        </w:rPr>
      </w:pPr>
    </w:p>
    <w:p w:rsidR="00236E6D" w:rsidRPr="003C1575" w:rsidRDefault="003D63DF"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rFonts w:cs="Arial"/>
        </w:rPr>
      </w:pPr>
      <w:r>
        <w:rPr>
          <w:noProof/>
        </w:rPr>
        <w:br w:type="page"/>
      </w:r>
      <w:bookmarkStart w:id="111" w:name="_Toc269296338"/>
      <w:r w:rsidRPr="003C1575">
        <w:rPr>
          <w:rStyle w:val="StyleHeading1CenteredChar"/>
        </w:rPr>
        <w:lastRenderedPageBreak/>
        <w:t>Vita</w:t>
      </w:r>
      <w:bookmarkEnd w:id="111"/>
    </w:p>
    <w:p w:rsidR="003D63DF" w:rsidRPr="0039684C" w:rsidRDefault="002077F0" w:rsidP="003D63DF">
      <w:pPr>
        <w:rPr>
          <w:rFonts w:cs="Arial"/>
        </w:rPr>
      </w:pPr>
      <w:r w:rsidRPr="0039684C">
        <w:rPr>
          <w:rFonts w:cs="Arial"/>
        </w:rPr>
        <w:t>B</w:t>
      </w:r>
      <w:r w:rsidR="00EC0DFC" w:rsidRPr="0039684C">
        <w:rPr>
          <w:rFonts w:cs="Arial"/>
        </w:rPr>
        <w:t xml:space="preserve">ent Pilon was born in Orange, California December 13, 1984. He </w:t>
      </w:r>
      <w:r w:rsidR="00C263C9" w:rsidRPr="0039684C">
        <w:rPr>
          <w:rFonts w:cs="Arial"/>
        </w:rPr>
        <w:t>lived in Murfreesboro, Tennessee from 1987 until he graduated from Blackman High School in 2003</w:t>
      </w:r>
      <w:r w:rsidR="00EC0DFC" w:rsidRPr="0039684C">
        <w:rPr>
          <w:rFonts w:cs="Arial"/>
        </w:rPr>
        <w:t xml:space="preserve"> and has lived in Knoxville for the past 7 years while attending the University of Tennessee. </w:t>
      </w:r>
      <w:r w:rsidR="00C263C9" w:rsidRPr="0039684C">
        <w:rPr>
          <w:rFonts w:cs="Arial"/>
        </w:rPr>
        <w:t>He graduated with a B.S</w:t>
      </w:r>
      <w:r w:rsidR="003B0A05">
        <w:rPr>
          <w:rFonts w:cs="Arial"/>
        </w:rPr>
        <w:t>.</w:t>
      </w:r>
      <w:r w:rsidR="00C263C9" w:rsidRPr="0039684C">
        <w:rPr>
          <w:rFonts w:cs="Arial"/>
        </w:rPr>
        <w:t xml:space="preserve"> in Biosystems Engineering with a minor in Environmental Engineering in August of 2008 and will graduate with a M.S</w:t>
      </w:r>
      <w:r w:rsidR="003B0A05">
        <w:rPr>
          <w:rFonts w:cs="Arial"/>
        </w:rPr>
        <w:t>.</w:t>
      </w:r>
      <w:r w:rsidR="00C263C9" w:rsidRPr="0039684C">
        <w:rPr>
          <w:rFonts w:cs="Arial"/>
        </w:rPr>
        <w:t xml:space="preserve"> in Biosystems Engineering in </w:t>
      </w:r>
      <w:r w:rsidRPr="0039684C">
        <w:rPr>
          <w:rFonts w:cs="Arial"/>
        </w:rPr>
        <w:t>December</w:t>
      </w:r>
      <w:r w:rsidR="00C263C9" w:rsidRPr="0039684C">
        <w:rPr>
          <w:rFonts w:cs="Arial"/>
        </w:rPr>
        <w:t xml:space="preserve"> 2010. </w:t>
      </w:r>
    </w:p>
    <w:sectPr w:rsidR="003D63DF" w:rsidRPr="0039684C" w:rsidSect="002A247B">
      <w:pgSz w:w="12240" w:h="15840" w:code="1"/>
      <w:pgMar w:top="1440" w:right="1440" w:bottom="1440" w:left="1440" w:header="720" w:footer="1440" w:gutter="0"/>
      <w:pgNumType w:start="1"/>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34B4" w:rsidRDefault="007534B4">
      <w:r>
        <w:separator/>
      </w:r>
    </w:p>
  </w:endnote>
  <w:endnote w:type="continuationSeparator" w:id="0">
    <w:p w:rsidR="007534B4" w:rsidRDefault="007534B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P MathA">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A46" w:rsidRDefault="00835A46">
    <w:pPr>
      <w:framePr w:wrap="notBeside" w:hAnchor="text" w:xAlign="center"/>
      <w:rPr>
        <w:rFonts w:cs="Arial"/>
        <w:noProof/>
      </w:rPr>
    </w:pPr>
    <w:r>
      <w:rPr>
        <w:rFonts w:cs="Arial"/>
        <w:noProof/>
      </w:rPr>
      <w:fldChar w:fldCharType="begin"/>
    </w:r>
    <w:r>
      <w:rPr>
        <w:rFonts w:cs="Arial"/>
        <w:noProof/>
      </w:rPr>
      <w:instrText xml:space="preserve"> PAGE  </w:instrText>
    </w:r>
    <w:r>
      <w:rPr>
        <w:rFonts w:cs="Arial"/>
        <w:noProof/>
      </w:rPr>
      <w:fldChar w:fldCharType="separate"/>
    </w:r>
    <w:r w:rsidR="003B48DD">
      <w:rPr>
        <w:rFonts w:cs="Arial"/>
        <w:noProof/>
      </w:rPr>
      <w:t>72</w:t>
    </w:r>
    <w:r>
      <w:rPr>
        <w:rFonts w:cs="Arial"/>
        <w:noProof/>
      </w:rPr>
      <w:fldChar w:fldCharType="end"/>
    </w:r>
  </w:p>
  <w:p w:rsidR="00835A46" w:rsidRDefault="00835A4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34B4" w:rsidRDefault="007534B4">
      <w:r>
        <w:separator/>
      </w:r>
    </w:p>
  </w:footnote>
  <w:footnote w:type="continuationSeparator" w:id="0">
    <w:p w:rsidR="007534B4" w:rsidRDefault="007534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A46" w:rsidRDefault="00835A46">
    <w:pPr>
      <w:spacing w:line="34" w:lineRule="auto"/>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A46" w:rsidRDefault="00835A46">
    <w:pPr>
      <w:spacing w:line="34" w:lineRule="aut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5047366"/>
    <w:lvl w:ilvl="0">
      <w:numFmt w:val="decimal"/>
      <w:lvlText w:val="*"/>
      <w:lvlJc w:val="left"/>
    </w:lvl>
  </w:abstractNum>
  <w:abstractNum w:abstractNumId="1">
    <w:nsid w:val="014D2049"/>
    <w:multiLevelType w:val="hybridMultilevel"/>
    <w:tmpl w:val="780624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8">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9">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4">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5">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8">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79625F6"/>
    <w:multiLevelType w:val="hybridMultilevel"/>
    <w:tmpl w:val="EAB25386"/>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2">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4">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BD61297"/>
    <w:multiLevelType w:val="hybridMultilevel"/>
    <w:tmpl w:val="5E4CFD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8">
    <w:nsid w:val="4E3D3A4E"/>
    <w:multiLevelType w:val="hybridMultilevel"/>
    <w:tmpl w:val="EB10627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9">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4">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5">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C2B7DF9"/>
    <w:multiLevelType w:val="hybridMultilevel"/>
    <w:tmpl w:val="5E4CFD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40">
    <w:nsid w:val="72C12908"/>
    <w:multiLevelType w:val="hybridMultilevel"/>
    <w:tmpl w:val="9FDC20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27"/>
  </w:num>
  <w:num w:numId="3">
    <w:abstractNumId w:val="17"/>
  </w:num>
  <w:num w:numId="4">
    <w:abstractNumId w:val="39"/>
  </w:num>
  <w:num w:numId="5">
    <w:abstractNumId w:val="0"/>
    <w:lvlOverride w:ilvl="0">
      <w:lvl w:ilvl="0">
        <w:start w:val="1"/>
        <w:numFmt w:val="bullet"/>
        <w:lvlText w:val=""/>
        <w:legacy w:legacy="1" w:legacySpace="0" w:legacyIndent="1"/>
        <w:lvlJc w:val="left"/>
        <w:pPr>
          <w:ind w:left="1" w:hanging="1"/>
        </w:pPr>
        <w:rPr>
          <w:rFonts w:ascii="WP MathA" w:hAnsi="WP MathA" w:hint="default"/>
        </w:rPr>
      </w:lvl>
    </w:lvlOverride>
  </w:num>
  <w:num w:numId="6">
    <w:abstractNumId w:val="0"/>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7">
    <w:abstractNumId w:val="13"/>
  </w:num>
  <w:num w:numId="8">
    <w:abstractNumId w:val="23"/>
  </w:num>
  <w:num w:numId="9">
    <w:abstractNumId w:val="7"/>
  </w:num>
  <w:num w:numId="10">
    <w:abstractNumId w:val="21"/>
  </w:num>
  <w:num w:numId="11">
    <w:abstractNumId w:val="33"/>
  </w:num>
  <w:num w:numId="12">
    <w:abstractNumId w:val="34"/>
  </w:num>
  <w:num w:numId="13">
    <w:abstractNumId w:val="14"/>
  </w:num>
  <w:num w:numId="14">
    <w:abstractNumId w:val="8"/>
  </w:num>
  <w:num w:numId="15">
    <w:abstractNumId w:val="2"/>
  </w:num>
  <w:num w:numId="16">
    <w:abstractNumId w:val="5"/>
  </w:num>
  <w:num w:numId="17">
    <w:abstractNumId w:val="44"/>
  </w:num>
  <w:num w:numId="18">
    <w:abstractNumId w:val="35"/>
  </w:num>
  <w:num w:numId="19">
    <w:abstractNumId w:val="16"/>
  </w:num>
  <w:num w:numId="20">
    <w:abstractNumId w:val="38"/>
  </w:num>
  <w:num w:numId="21">
    <w:abstractNumId w:val="9"/>
  </w:num>
  <w:num w:numId="22">
    <w:abstractNumId w:val="19"/>
  </w:num>
  <w:num w:numId="23">
    <w:abstractNumId w:val="43"/>
  </w:num>
  <w:num w:numId="24">
    <w:abstractNumId w:val="18"/>
  </w:num>
  <w:num w:numId="25">
    <w:abstractNumId w:val="11"/>
  </w:num>
  <w:num w:numId="26">
    <w:abstractNumId w:val="4"/>
  </w:num>
  <w:num w:numId="27">
    <w:abstractNumId w:val="22"/>
  </w:num>
  <w:num w:numId="28">
    <w:abstractNumId w:val="41"/>
  </w:num>
  <w:num w:numId="29">
    <w:abstractNumId w:val="24"/>
  </w:num>
  <w:num w:numId="30">
    <w:abstractNumId w:val="3"/>
  </w:num>
  <w:num w:numId="31">
    <w:abstractNumId w:val="25"/>
  </w:num>
  <w:num w:numId="32">
    <w:abstractNumId w:val="31"/>
  </w:num>
  <w:num w:numId="33">
    <w:abstractNumId w:val="10"/>
  </w:num>
  <w:num w:numId="34">
    <w:abstractNumId w:val="30"/>
  </w:num>
  <w:num w:numId="35">
    <w:abstractNumId w:val="36"/>
  </w:num>
  <w:num w:numId="36">
    <w:abstractNumId w:val="6"/>
  </w:num>
  <w:num w:numId="37">
    <w:abstractNumId w:val="12"/>
  </w:num>
  <w:num w:numId="38">
    <w:abstractNumId w:val="15"/>
  </w:num>
  <w:num w:numId="39">
    <w:abstractNumId w:val="29"/>
  </w:num>
  <w:num w:numId="40">
    <w:abstractNumId w:val="42"/>
  </w:num>
  <w:num w:numId="41">
    <w:abstractNumId w:val="32"/>
  </w:num>
  <w:num w:numId="42">
    <w:abstractNumId w:val="26"/>
  </w:num>
  <w:num w:numId="43">
    <w:abstractNumId w:val="37"/>
  </w:num>
  <w:num w:numId="44">
    <w:abstractNumId w:val="1"/>
  </w:num>
  <w:num w:numId="45">
    <w:abstractNumId w:val="40"/>
  </w:num>
  <w:num w:numId="46">
    <w:abstractNumId w:val="20"/>
  </w:num>
  <w:num w:numId="47">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ED7A05"/>
    <w:rsid w:val="00002374"/>
    <w:rsid w:val="00002B9E"/>
    <w:rsid w:val="000030FB"/>
    <w:rsid w:val="000041E1"/>
    <w:rsid w:val="00005F56"/>
    <w:rsid w:val="000074B8"/>
    <w:rsid w:val="0000785F"/>
    <w:rsid w:val="00014A3E"/>
    <w:rsid w:val="00014ABE"/>
    <w:rsid w:val="00014D4E"/>
    <w:rsid w:val="000166A9"/>
    <w:rsid w:val="00016E5D"/>
    <w:rsid w:val="000200C0"/>
    <w:rsid w:val="00021ECC"/>
    <w:rsid w:val="0002226F"/>
    <w:rsid w:val="00030156"/>
    <w:rsid w:val="00032E38"/>
    <w:rsid w:val="00033789"/>
    <w:rsid w:val="00037D0C"/>
    <w:rsid w:val="00040C79"/>
    <w:rsid w:val="00053180"/>
    <w:rsid w:val="00057004"/>
    <w:rsid w:val="0006383C"/>
    <w:rsid w:val="0006754A"/>
    <w:rsid w:val="00071FB8"/>
    <w:rsid w:val="00072C3D"/>
    <w:rsid w:val="00076A95"/>
    <w:rsid w:val="00082974"/>
    <w:rsid w:val="000835EB"/>
    <w:rsid w:val="00083CC7"/>
    <w:rsid w:val="00083F04"/>
    <w:rsid w:val="00087BE4"/>
    <w:rsid w:val="00090E7C"/>
    <w:rsid w:val="00096795"/>
    <w:rsid w:val="000A22E6"/>
    <w:rsid w:val="000A6390"/>
    <w:rsid w:val="000A7460"/>
    <w:rsid w:val="000B008B"/>
    <w:rsid w:val="000B0909"/>
    <w:rsid w:val="000B15D8"/>
    <w:rsid w:val="000B5C42"/>
    <w:rsid w:val="000B6F59"/>
    <w:rsid w:val="000C3CE4"/>
    <w:rsid w:val="000C626B"/>
    <w:rsid w:val="000D08BC"/>
    <w:rsid w:val="000D26D5"/>
    <w:rsid w:val="000D4020"/>
    <w:rsid w:val="000E3A9C"/>
    <w:rsid w:val="000E6E0D"/>
    <w:rsid w:val="00100F4F"/>
    <w:rsid w:val="0010217F"/>
    <w:rsid w:val="00106850"/>
    <w:rsid w:val="0010698D"/>
    <w:rsid w:val="00110948"/>
    <w:rsid w:val="00111151"/>
    <w:rsid w:val="00115838"/>
    <w:rsid w:val="00117C17"/>
    <w:rsid w:val="00121234"/>
    <w:rsid w:val="0012185C"/>
    <w:rsid w:val="00141BFD"/>
    <w:rsid w:val="00141DBB"/>
    <w:rsid w:val="00142C95"/>
    <w:rsid w:val="00144EBF"/>
    <w:rsid w:val="00153EBB"/>
    <w:rsid w:val="00155A0A"/>
    <w:rsid w:val="001609D0"/>
    <w:rsid w:val="00165A68"/>
    <w:rsid w:val="0016765F"/>
    <w:rsid w:val="00171635"/>
    <w:rsid w:val="00173E01"/>
    <w:rsid w:val="00175243"/>
    <w:rsid w:val="00175F45"/>
    <w:rsid w:val="00176A8F"/>
    <w:rsid w:val="001854FB"/>
    <w:rsid w:val="00191974"/>
    <w:rsid w:val="00193642"/>
    <w:rsid w:val="001A3640"/>
    <w:rsid w:val="001A38F1"/>
    <w:rsid w:val="001A583A"/>
    <w:rsid w:val="001B119A"/>
    <w:rsid w:val="001B15F3"/>
    <w:rsid w:val="001B3317"/>
    <w:rsid w:val="001B3907"/>
    <w:rsid w:val="001B3D43"/>
    <w:rsid w:val="001B64F6"/>
    <w:rsid w:val="001B6902"/>
    <w:rsid w:val="001B75EE"/>
    <w:rsid w:val="001C1E77"/>
    <w:rsid w:val="001C2EE2"/>
    <w:rsid w:val="001C39F6"/>
    <w:rsid w:val="001C66FE"/>
    <w:rsid w:val="001D156D"/>
    <w:rsid w:val="001D421E"/>
    <w:rsid w:val="001D4908"/>
    <w:rsid w:val="001D6904"/>
    <w:rsid w:val="001E2139"/>
    <w:rsid w:val="001E5C8D"/>
    <w:rsid w:val="001E5EEC"/>
    <w:rsid w:val="001E7951"/>
    <w:rsid w:val="001E7A16"/>
    <w:rsid w:val="001F3367"/>
    <w:rsid w:val="00203E7F"/>
    <w:rsid w:val="00204774"/>
    <w:rsid w:val="00204BF9"/>
    <w:rsid w:val="00207441"/>
    <w:rsid w:val="002077F0"/>
    <w:rsid w:val="0021039C"/>
    <w:rsid w:val="00212A12"/>
    <w:rsid w:val="00214525"/>
    <w:rsid w:val="00222270"/>
    <w:rsid w:val="0022599F"/>
    <w:rsid w:val="00230F05"/>
    <w:rsid w:val="002310C7"/>
    <w:rsid w:val="00236E6D"/>
    <w:rsid w:val="002429E5"/>
    <w:rsid w:val="00244201"/>
    <w:rsid w:val="00245C5F"/>
    <w:rsid w:val="00245FE8"/>
    <w:rsid w:val="00246D91"/>
    <w:rsid w:val="00246FB2"/>
    <w:rsid w:val="002474B8"/>
    <w:rsid w:val="00252149"/>
    <w:rsid w:val="002549CD"/>
    <w:rsid w:val="00256A26"/>
    <w:rsid w:val="00257069"/>
    <w:rsid w:val="00261C25"/>
    <w:rsid w:val="00265F7D"/>
    <w:rsid w:val="00271B7E"/>
    <w:rsid w:val="00271F48"/>
    <w:rsid w:val="002740CA"/>
    <w:rsid w:val="00274280"/>
    <w:rsid w:val="00274DD4"/>
    <w:rsid w:val="0027666F"/>
    <w:rsid w:val="00280519"/>
    <w:rsid w:val="00280CEF"/>
    <w:rsid w:val="0028341B"/>
    <w:rsid w:val="002844B7"/>
    <w:rsid w:val="002867A9"/>
    <w:rsid w:val="0028757A"/>
    <w:rsid w:val="00292E77"/>
    <w:rsid w:val="00297F0E"/>
    <w:rsid w:val="002A142E"/>
    <w:rsid w:val="002A247B"/>
    <w:rsid w:val="002A3275"/>
    <w:rsid w:val="002B0A5D"/>
    <w:rsid w:val="002B11A8"/>
    <w:rsid w:val="002C38EE"/>
    <w:rsid w:val="002C4E5F"/>
    <w:rsid w:val="002C5ED0"/>
    <w:rsid w:val="002C6CED"/>
    <w:rsid w:val="002D1797"/>
    <w:rsid w:val="002D1944"/>
    <w:rsid w:val="002E2492"/>
    <w:rsid w:val="002E3E76"/>
    <w:rsid w:val="002E53C8"/>
    <w:rsid w:val="002E5FEB"/>
    <w:rsid w:val="002E6F04"/>
    <w:rsid w:val="002F336F"/>
    <w:rsid w:val="002F5B33"/>
    <w:rsid w:val="002F700A"/>
    <w:rsid w:val="00301154"/>
    <w:rsid w:val="00304BD0"/>
    <w:rsid w:val="00306FE5"/>
    <w:rsid w:val="00307A8F"/>
    <w:rsid w:val="00307D77"/>
    <w:rsid w:val="003109A0"/>
    <w:rsid w:val="00312789"/>
    <w:rsid w:val="00313D2B"/>
    <w:rsid w:val="00313E9E"/>
    <w:rsid w:val="003150D5"/>
    <w:rsid w:val="00320699"/>
    <w:rsid w:val="00320F78"/>
    <w:rsid w:val="00342757"/>
    <w:rsid w:val="00342BCE"/>
    <w:rsid w:val="00346CAC"/>
    <w:rsid w:val="0034727C"/>
    <w:rsid w:val="00351640"/>
    <w:rsid w:val="0035768F"/>
    <w:rsid w:val="00362593"/>
    <w:rsid w:val="00375909"/>
    <w:rsid w:val="00376B9B"/>
    <w:rsid w:val="0038177C"/>
    <w:rsid w:val="003836EB"/>
    <w:rsid w:val="00383722"/>
    <w:rsid w:val="003869B1"/>
    <w:rsid w:val="00387024"/>
    <w:rsid w:val="00387047"/>
    <w:rsid w:val="003925A6"/>
    <w:rsid w:val="003937E5"/>
    <w:rsid w:val="00394209"/>
    <w:rsid w:val="00395719"/>
    <w:rsid w:val="0039684C"/>
    <w:rsid w:val="003979EC"/>
    <w:rsid w:val="003A1C40"/>
    <w:rsid w:val="003B0A05"/>
    <w:rsid w:val="003B3107"/>
    <w:rsid w:val="003B397E"/>
    <w:rsid w:val="003B48DD"/>
    <w:rsid w:val="003C0010"/>
    <w:rsid w:val="003C0294"/>
    <w:rsid w:val="003C0710"/>
    <w:rsid w:val="003C1575"/>
    <w:rsid w:val="003C1E0B"/>
    <w:rsid w:val="003C77AC"/>
    <w:rsid w:val="003D179D"/>
    <w:rsid w:val="003D1EE7"/>
    <w:rsid w:val="003D4992"/>
    <w:rsid w:val="003D5275"/>
    <w:rsid w:val="003D63DF"/>
    <w:rsid w:val="003D737F"/>
    <w:rsid w:val="003D7E09"/>
    <w:rsid w:val="003E0226"/>
    <w:rsid w:val="003E5EC8"/>
    <w:rsid w:val="003E7EBD"/>
    <w:rsid w:val="003F3EEE"/>
    <w:rsid w:val="003F7474"/>
    <w:rsid w:val="00400BCF"/>
    <w:rsid w:val="00400D5F"/>
    <w:rsid w:val="0040379D"/>
    <w:rsid w:val="00403937"/>
    <w:rsid w:val="00404616"/>
    <w:rsid w:val="00404915"/>
    <w:rsid w:val="00407858"/>
    <w:rsid w:val="00407B6A"/>
    <w:rsid w:val="00414400"/>
    <w:rsid w:val="00415B91"/>
    <w:rsid w:val="00415FC7"/>
    <w:rsid w:val="00416C6B"/>
    <w:rsid w:val="004205DF"/>
    <w:rsid w:val="004230F3"/>
    <w:rsid w:val="004248B2"/>
    <w:rsid w:val="00425CC0"/>
    <w:rsid w:val="00426D23"/>
    <w:rsid w:val="00427C08"/>
    <w:rsid w:val="004300F8"/>
    <w:rsid w:val="00430106"/>
    <w:rsid w:val="00432EBC"/>
    <w:rsid w:val="00437DF8"/>
    <w:rsid w:val="0044069B"/>
    <w:rsid w:val="00441110"/>
    <w:rsid w:val="00441421"/>
    <w:rsid w:val="0044196E"/>
    <w:rsid w:val="0044278C"/>
    <w:rsid w:val="004471FC"/>
    <w:rsid w:val="004514DD"/>
    <w:rsid w:val="0045680A"/>
    <w:rsid w:val="0045710A"/>
    <w:rsid w:val="00461736"/>
    <w:rsid w:val="004624AD"/>
    <w:rsid w:val="00464D37"/>
    <w:rsid w:val="00474210"/>
    <w:rsid w:val="00480107"/>
    <w:rsid w:val="00480B96"/>
    <w:rsid w:val="0048303E"/>
    <w:rsid w:val="0048564C"/>
    <w:rsid w:val="00490E2A"/>
    <w:rsid w:val="004920F6"/>
    <w:rsid w:val="00493DAB"/>
    <w:rsid w:val="0049760B"/>
    <w:rsid w:val="00497A6F"/>
    <w:rsid w:val="004A0070"/>
    <w:rsid w:val="004A0696"/>
    <w:rsid w:val="004A6194"/>
    <w:rsid w:val="004A67E8"/>
    <w:rsid w:val="004A7C56"/>
    <w:rsid w:val="004B0A3C"/>
    <w:rsid w:val="004B6BD6"/>
    <w:rsid w:val="004C0BE4"/>
    <w:rsid w:val="004C3D65"/>
    <w:rsid w:val="004C498D"/>
    <w:rsid w:val="004C4C8F"/>
    <w:rsid w:val="004D0363"/>
    <w:rsid w:val="004D3348"/>
    <w:rsid w:val="004D45F4"/>
    <w:rsid w:val="004D6472"/>
    <w:rsid w:val="004D7709"/>
    <w:rsid w:val="004D78D0"/>
    <w:rsid w:val="004E0F90"/>
    <w:rsid w:val="004E2F27"/>
    <w:rsid w:val="004E5CE8"/>
    <w:rsid w:val="004E7D89"/>
    <w:rsid w:val="004F2A2D"/>
    <w:rsid w:val="004F4D27"/>
    <w:rsid w:val="004F50B6"/>
    <w:rsid w:val="004F5122"/>
    <w:rsid w:val="004F6514"/>
    <w:rsid w:val="004F7309"/>
    <w:rsid w:val="005028AF"/>
    <w:rsid w:val="0050491F"/>
    <w:rsid w:val="00504EBD"/>
    <w:rsid w:val="00505949"/>
    <w:rsid w:val="00505D25"/>
    <w:rsid w:val="00514973"/>
    <w:rsid w:val="005206AF"/>
    <w:rsid w:val="00522072"/>
    <w:rsid w:val="00532149"/>
    <w:rsid w:val="005327FE"/>
    <w:rsid w:val="00535982"/>
    <w:rsid w:val="005456C7"/>
    <w:rsid w:val="00547B32"/>
    <w:rsid w:val="00561F2F"/>
    <w:rsid w:val="005643A1"/>
    <w:rsid w:val="00565561"/>
    <w:rsid w:val="005664F6"/>
    <w:rsid w:val="00570124"/>
    <w:rsid w:val="005705E4"/>
    <w:rsid w:val="00570A21"/>
    <w:rsid w:val="00571472"/>
    <w:rsid w:val="00571FA4"/>
    <w:rsid w:val="005766E6"/>
    <w:rsid w:val="00583646"/>
    <w:rsid w:val="00584F54"/>
    <w:rsid w:val="0058673C"/>
    <w:rsid w:val="005878AB"/>
    <w:rsid w:val="0059215E"/>
    <w:rsid w:val="00592646"/>
    <w:rsid w:val="00597901"/>
    <w:rsid w:val="00597D3F"/>
    <w:rsid w:val="005A16E6"/>
    <w:rsid w:val="005A1ADB"/>
    <w:rsid w:val="005A3506"/>
    <w:rsid w:val="005A74F0"/>
    <w:rsid w:val="005B1001"/>
    <w:rsid w:val="005B79E9"/>
    <w:rsid w:val="005C318F"/>
    <w:rsid w:val="005C339D"/>
    <w:rsid w:val="005C3EED"/>
    <w:rsid w:val="005C60E1"/>
    <w:rsid w:val="005D12B6"/>
    <w:rsid w:val="005D1B4E"/>
    <w:rsid w:val="005D44B0"/>
    <w:rsid w:val="005D79AC"/>
    <w:rsid w:val="005E1C7F"/>
    <w:rsid w:val="005E4369"/>
    <w:rsid w:val="005E4912"/>
    <w:rsid w:val="005E4AB0"/>
    <w:rsid w:val="005E6356"/>
    <w:rsid w:val="005E6F1F"/>
    <w:rsid w:val="005F0901"/>
    <w:rsid w:val="005F42B2"/>
    <w:rsid w:val="005F44D1"/>
    <w:rsid w:val="005F505E"/>
    <w:rsid w:val="005F51F8"/>
    <w:rsid w:val="00606292"/>
    <w:rsid w:val="006137AE"/>
    <w:rsid w:val="0061462B"/>
    <w:rsid w:val="00614F0E"/>
    <w:rsid w:val="00615026"/>
    <w:rsid w:val="00621129"/>
    <w:rsid w:val="0062203C"/>
    <w:rsid w:val="0062363A"/>
    <w:rsid w:val="00623D39"/>
    <w:rsid w:val="00624030"/>
    <w:rsid w:val="006279DA"/>
    <w:rsid w:val="006301B4"/>
    <w:rsid w:val="0063101E"/>
    <w:rsid w:val="00633916"/>
    <w:rsid w:val="00633C25"/>
    <w:rsid w:val="0063534E"/>
    <w:rsid w:val="00635618"/>
    <w:rsid w:val="00635A89"/>
    <w:rsid w:val="006404D7"/>
    <w:rsid w:val="00641D2B"/>
    <w:rsid w:val="00643657"/>
    <w:rsid w:val="00643F60"/>
    <w:rsid w:val="0064564C"/>
    <w:rsid w:val="00650A5F"/>
    <w:rsid w:val="00654FDB"/>
    <w:rsid w:val="00656F63"/>
    <w:rsid w:val="0065730C"/>
    <w:rsid w:val="00657AF7"/>
    <w:rsid w:val="00657FB6"/>
    <w:rsid w:val="00662D3E"/>
    <w:rsid w:val="00670BD6"/>
    <w:rsid w:val="00672068"/>
    <w:rsid w:val="00672DDD"/>
    <w:rsid w:val="00674424"/>
    <w:rsid w:val="0067491B"/>
    <w:rsid w:val="00674A98"/>
    <w:rsid w:val="00676C91"/>
    <w:rsid w:val="00681452"/>
    <w:rsid w:val="006841C2"/>
    <w:rsid w:val="0068790A"/>
    <w:rsid w:val="00690B77"/>
    <w:rsid w:val="0069182C"/>
    <w:rsid w:val="00692953"/>
    <w:rsid w:val="006965D5"/>
    <w:rsid w:val="006975ED"/>
    <w:rsid w:val="006A01AC"/>
    <w:rsid w:val="006A5E2A"/>
    <w:rsid w:val="006B7D96"/>
    <w:rsid w:val="006C06BE"/>
    <w:rsid w:val="006C0D9E"/>
    <w:rsid w:val="006C1597"/>
    <w:rsid w:val="006C4000"/>
    <w:rsid w:val="006C45B1"/>
    <w:rsid w:val="006C60BC"/>
    <w:rsid w:val="006D0A46"/>
    <w:rsid w:val="006D28BE"/>
    <w:rsid w:val="006D6116"/>
    <w:rsid w:val="006E56E8"/>
    <w:rsid w:val="006E77F1"/>
    <w:rsid w:val="006F0D62"/>
    <w:rsid w:val="006F51EF"/>
    <w:rsid w:val="006F60F9"/>
    <w:rsid w:val="006F63F3"/>
    <w:rsid w:val="007022DF"/>
    <w:rsid w:val="00711200"/>
    <w:rsid w:val="00711AFA"/>
    <w:rsid w:val="00715ECC"/>
    <w:rsid w:val="00716860"/>
    <w:rsid w:val="00721920"/>
    <w:rsid w:val="0072397F"/>
    <w:rsid w:val="00723C37"/>
    <w:rsid w:val="00731922"/>
    <w:rsid w:val="00731ACB"/>
    <w:rsid w:val="007321F6"/>
    <w:rsid w:val="00735713"/>
    <w:rsid w:val="007364D4"/>
    <w:rsid w:val="007368AD"/>
    <w:rsid w:val="00737F0F"/>
    <w:rsid w:val="007409E4"/>
    <w:rsid w:val="0074133D"/>
    <w:rsid w:val="007421A6"/>
    <w:rsid w:val="00745EDB"/>
    <w:rsid w:val="00746914"/>
    <w:rsid w:val="007518FD"/>
    <w:rsid w:val="0075196D"/>
    <w:rsid w:val="007529D4"/>
    <w:rsid w:val="007534B4"/>
    <w:rsid w:val="00754FCB"/>
    <w:rsid w:val="0075558C"/>
    <w:rsid w:val="007565C0"/>
    <w:rsid w:val="00757830"/>
    <w:rsid w:val="00757BD1"/>
    <w:rsid w:val="00761EFA"/>
    <w:rsid w:val="0076207D"/>
    <w:rsid w:val="00764579"/>
    <w:rsid w:val="00764873"/>
    <w:rsid w:val="00765B58"/>
    <w:rsid w:val="00765D30"/>
    <w:rsid w:val="00767D64"/>
    <w:rsid w:val="0077090B"/>
    <w:rsid w:val="007725F0"/>
    <w:rsid w:val="007778DD"/>
    <w:rsid w:val="0078035E"/>
    <w:rsid w:val="00780C7F"/>
    <w:rsid w:val="0078510D"/>
    <w:rsid w:val="0078608C"/>
    <w:rsid w:val="00793A8E"/>
    <w:rsid w:val="00796693"/>
    <w:rsid w:val="007A1E3D"/>
    <w:rsid w:val="007B173E"/>
    <w:rsid w:val="007B4E3B"/>
    <w:rsid w:val="007B5475"/>
    <w:rsid w:val="007B6DD6"/>
    <w:rsid w:val="007C36E5"/>
    <w:rsid w:val="007C36E6"/>
    <w:rsid w:val="007C5408"/>
    <w:rsid w:val="007C7591"/>
    <w:rsid w:val="007D09F1"/>
    <w:rsid w:val="007D35E0"/>
    <w:rsid w:val="007D3686"/>
    <w:rsid w:val="007D3E1D"/>
    <w:rsid w:val="007D5CD5"/>
    <w:rsid w:val="007D68AA"/>
    <w:rsid w:val="007D7567"/>
    <w:rsid w:val="007E1F5A"/>
    <w:rsid w:val="007E312E"/>
    <w:rsid w:val="007E4470"/>
    <w:rsid w:val="007E6AD6"/>
    <w:rsid w:val="007E7A3A"/>
    <w:rsid w:val="007F0DFA"/>
    <w:rsid w:val="007F0EAB"/>
    <w:rsid w:val="007F1984"/>
    <w:rsid w:val="007F1AF2"/>
    <w:rsid w:val="007F27CE"/>
    <w:rsid w:val="007F6AE9"/>
    <w:rsid w:val="007F7A46"/>
    <w:rsid w:val="00801054"/>
    <w:rsid w:val="00801BF8"/>
    <w:rsid w:val="00805529"/>
    <w:rsid w:val="00810CA3"/>
    <w:rsid w:val="00811946"/>
    <w:rsid w:val="00811974"/>
    <w:rsid w:val="0081356B"/>
    <w:rsid w:val="00814E0C"/>
    <w:rsid w:val="00816AE7"/>
    <w:rsid w:val="0081760D"/>
    <w:rsid w:val="0081773B"/>
    <w:rsid w:val="00821FB4"/>
    <w:rsid w:val="008229AC"/>
    <w:rsid w:val="00823F58"/>
    <w:rsid w:val="008242CC"/>
    <w:rsid w:val="00824380"/>
    <w:rsid w:val="008257FF"/>
    <w:rsid w:val="00827CB7"/>
    <w:rsid w:val="0083024F"/>
    <w:rsid w:val="008307E2"/>
    <w:rsid w:val="008341D1"/>
    <w:rsid w:val="00834CBF"/>
    <w:rsid w:val="008357C1"/>
    <w:rsid w:val="00835A46"/>
    <w:rsid w:val="00836F89"/>
    <w:rsid w:val="00840340"/>
    <w:rsid w:val="0084061D"/>
    <w:rsid w:val="0084444C"/>
    <w:rsid w:val="00846459"/>
    <w:rsid w:val="008472CD"/>
    <w:rsid w:val="008559D8"/>
    <w:rsid w:val="0085676D"/>
    <w:rsid w:val="00863435"/>
    <w:rsid w:val="00864515"/>
    <w:rsid w:val="00866DA4"/>
    <w:rsid w:val="00867010"/>
    <w:rsid w:val="00867086"/>
    <w:rsid w:val="00867ABE"/>
    <w:rsid w:val="008703C7"/>
    <w:rsid w:val="00871411"/>
    <w:rsid w:val="00872827"/>
    <w:rsid w:val="0087349A"/>
    <w:rsid w:val="0087618C"/>
    <w:rsid w:val="00885CC5"/>
    <w:rsid w:val="0089080E"/>
    <w:rsid w:val="008913E8"/>
    <w:rsid w:val="00893251"/>
    <w:rsid w:val="008957AD"/>
    <w:rsid w:val="00895DF4"/>
    <w:rsid w:val="008975AA"/>
    <w:rsid w:val="008A369D"/>
    <w:rsid w:val="008A40B2"/>
    <w:rsid w:val="008A5D8C"/>
    <w:rsid w:val="008B144D"/>
    <w:rsid w:val="008B1A4D"/>
    <w:rsid w:val="008B4A6A"/>
    <w:rsid w:val="008B7802"/>
    <w:rsid w:val="008C30CE"/>
    <w:rsid w:val="008C4ED7"/>
    <w:rsid w:val="008D091E"/>
    <w:rsid w:val="008D09A5"/>
    <w:rsid w:val="008D21CA"/>
    <w:rsid w:val="008D589C"/>
    <w:rsid w:val="008E0E74"/>
    <w:rsid w:val="008E6D31"/>
    <w:rsid w:val="008E7085"/>
    <w:rsid w:val="008F0985"/>
    <w:rsid w:val="008F1A2C"/>
    <w:rsid w:val="008F21AB"/>
    <w:rsid w:val="008F37DB"/>
    <w:rsid w:val="008F3943"/>
    <w:rsid w:val="008F60C3"/>
    <w:rsid w:val="009028D3"/>
    <w:rsid w:val="00903A4E"/>
    <w:rsid w:val="009062D0"/>
    <w:rsid w:val="0092094D"/>
    <w:rsid w:val="0092201D"/>
    <w:rsid w:val="00923E46"/>
    <w:rsid w:val="0092668F"/>
    <w:rsid w:val="0092669B"/>
    <w:rsid w:val="0093116B"/>
    <w:rsid w:val="0093163E"/>
    <w:rsid w:val="00932DAF"/>
    <w:rsid w:val="00936436"/>
    <w:rsid w:val="00946293"/>
    <w:rsid w:val="00951049"/>
    <w:rsid w:val="00954E08"/>
    <w:rsid w:val="009557CF"/>
    <w:rsid w:val="00956C24"/>
    <w:rsid w:val="00962634"/>
    <w:rsid w:val="00964C10"/>
    <w:rsid w:val="00966938"/>
    <w:rsid w:val="00966BAC"/>
    <w:rsid w:val="00971137"/>
    <w:rsid w:val="00971497"/>
    <w:rsid w:val="00974996"/>
    <w:rsid w:val="00980221"/>
    <w:rsid w:val="00980AEA"/>
    <w:rsid w:val="009811E2"/>
    <w:rsid w:val="00982CEC"/>
    <w:rsid w:val="00982D41"/>
    <w:rsid w:val="009933B2"/>
    <w:rsid w:val="00993FE9"/>
    <w:rsid w:val="00996BD4"/>
    <w:rsid w:val="009A01B6"/>
    <w:rsid w:val="009A048E"/>
    <w:rsid w:val="009A0546"/>
    <w:rsid w:val="009A2ABE"/>
    <w:rsid w:val="009A6A2F"/>
    <w:rsid w:val="009B02DC"/>
    <w:rsid w:val="009B0FFB"/>
    <w:rsid w:val="009B205C"/>
    <w:rsid w:val="009B4369"/>
    <w:rsid w:val="009C0B69"/>
    <w:rsid w:val="009C3480"/>
    <w:rsid w:val="009C34E9"/>
    <w:rsid w:val="009C6142"/>
    <w:rsid w:val="009C755C"/>
    <w:rsid w:val="009C780F"/>
    <w:rsid w:val="009C7F0B"/>
    <w:rsid w:val="009D0DA0"/>
    <w:rsid w:val="009E28D3"/>
    <w:rsid w:val="009E41C5"/>
    <w:rsid w:val="009E6628"/>
    <w:rsid w:val="009E7025"/>
    <w:rsid w:val="009E740A"/>
    <w:rsid w:val="009F0744"/>
    <w:rsid w:val="009F0BD6"/>
    <w:rsid w:val="009F16E5"/>
    <w:rsid w:val="009F1EA9"/>
    <w:rsid w:val="009F6AD9"/>
    <w:rsid w:val="009F750F"/>
    <w:rsid w:val="00A03117"/>
    <w:rsid w:val="00A04221"/>
    <w:rsid w:val="00A04680"/>
    <w:rsid w:val="00A07809"/>
    <w:rsid w:val="00A11B12"/>
    <w:rsid w:val="00A12D1A"/>
    <w:rsid w:val="00A13D1B"/>
    <w:rsid w:val="00A16080"/>
    <w:rsid w:val="00A17564"/>
    <w:rsid w:val="00A22788"/>
    <w:rsid w:val="00A24DFD"/>
    <w:rsid w:val="00A24E08"/>
    <w:rsid w:val="00A31861"/>
    <w:rsid w:val="00A3306B"/>
    <w:rsid w:val="00A34F5F"/>
    <w:rsid w:val="00A425E9"/>
    <w:rsid w:val="00A42EC2"/>
    <w:rsid w:val="00A46A68"/>
    <w:rsid w:val="00A50EE9"/>
    <w:rsid w:val="00A51992"/>
    <w:rsid w:val="00A51B95"/>
    <w:rsid w:val="00A5278E"/>
    <w:rsid w:val="00A53B10"/>
    <w:rsid w:val="00A56344"/>
    <w:rsid w:val="00A57528"/>
    <w:rsid w:val="00A60A74"/>
    <w:rsid w:val="00A62350"/>
    <w:rsid w:val="00A72570"/>
    <w:rsid w:val="00A73B8B"/>
    <w:rsid w:val="00A80DE7"/>
    <w:rsid w:val="00A81661"/>
    <w:rsid w:val="00A829EB"/>
    <w:rsid w:val="00A82E74"/>
    <w:rsid w:val="00A842A6"/>
    <w:rsid w:val="00A8483E"/>
    <w:rsid w:val="00A86F48"/>
    <w:rsid w:val="00A90AEF"/>
    <w:rsid w:val="00A967EB"/>
    <w:rsid w:val="00AA246D"/>
    <w:rsid w:val="00AA2A0D"/>
    <w:rsid w:val="00AA54CC"/>
    <w:rsid w:val="00AB0F9A"/>
    <w:rsid w:val="00AB4AD8"/>
    <w:rsid w:val="00AC552B"/>
    <w:rsid w:val="00AC7E3F"/>
    <w:rsid w:val="00AD0A33"/>
    <w:rsid w:val="00AD273A"/>
    <w:rsid w:val="00AD5653"/>
    <w:rsid w:val="00AD5A3B"/>
    <w:rsid w:val="00AE1A5A"/>
    <w:rsid w:val="00AF2D84"/>
    <w:rsid w:val="00AF4076"/>
    <w:rsid w:val="00AF49B6"/>
    <w:rsid w:val="00B06B2D"/>
    <w:rsid w:val="00B07524"/>
    <w:rsid w:val="00B0754B"/>
    <w:rsid w:val="00B105C3"/>
    <w:rsid w:val="00B106A2"/>
    <w:rsid w:val="00B113E7"/>
    <w:rsid w:val="00B131AB"/>
    <w:rsid w:val="00B16565"/>
    <w:rsid w:val="00B17EF6"/>
    <w:rsid w:val="00B22CF3"/>
    <w:rsid w:val="00B244AA"/>
    <w:rsid w:val="00B25EA5"/>
    <w:rsid w:val="00B33365"/>
    <w:rsid w:val="00B338D8"/>
    <w:rsid w:val="00B33F72"/>
    <w:rsid w:val="00B359F1"/>
    <w:rsid w:val="00B35B7C"/>
    <w:rsid w:val="00B36377"/>
    <w:rsid w:val="00B44D30"/>
    <w:rsid w:val="00B46CEB"/>
    <w:rsid w:val="00B47010"/>
    <w:rsid w:val="00B506BA"/>
    <w:rsid w:val="00B52C2C"/>
    <w:rsid w:val="00B52F0D"/>
    <w:rsid w:val="00B53C15"/>
    <w:rsid w:val="00B53DA6"/>
    <w:rsid w:val="00B56641"/>
    <w:rsid w:val="00B63670"/>
    <w:rsid w:val="00B72BC7"/>
    <w:rsid w:val="00B76176"/>
    <w:rsid w:val="00B76D6B"/>
    <w:rsid w:val="00B80AE5"/>
    <w:rsid w:val="00B8162D"/>
    <w:rsid w:val="00B84654"/>
    <w:rsid w:val="00B8740F"/>
    <w:rsid w:val="00B874A5"/>
    <w:rsid w:val="00B878EF"/>
    <w:rsid w:val="00B91BF7"/>
    <w:rsid w:val="00BA12DA"/>
    <w:rsid w:val="00BA27A5"/>
    <w:rsid w:val="00BA4EFE"/>
    <w:rsid w:val="00BA5DD8"/>
    <w:rsid w:val="00BA72D5"/>
    <w:rsid w:val="00BB3BE7"/>
    <w:rsid w:val="00BB5D48"/>
    <w:rsid w:val="00BB5D4F"/>
    <w:rsid w:val="00BB6AFF"/>
    <w:rsid w:val="00BB6F0D"/>
    <w:rsid w:val="00BC1131"/>
    <w:rsid w:val="00BC16AD"/>
    <w:rsid w:val="00BC1783"/>
    <w:rsid w:val="00BC7D4F"/>
    <w:rsid w:val="00BD20E8"/>
    <w:rsid w:val="00BD3522"/>
    <w:rsid w:val="00BD4041"/>
    <w:rsid w:val="00BD43E6"/>
    <w:rsid w:val="00BD4FC7"/>
    <w:rsid w:val="00BD6454"/>
    <w:rsid w:val="00BD67A7"/>
    <w:rsid w:val="00BE34BD"/>
    <w:rsid w:val="00BE5490"/>
    <w:rsid w:val="00BF7ACA"/>
    <w:rsid w:val="00BF7E93"/>
    <w:rsid w:val="00C05B29"/>
    <w:rsid w:val="00C0799A"/>
    <w:rsid w:val="00C10BB6"/>
    <w:rsid w:val="00C11D0D"/>
    <w:rsid w:val="00C128A2"/>
    <w:rsid w:val="00C15C0F"/>
    <w:rsid w:val="00C170B5"/>
    <w:rsid w:val="00C2026C"/>
    <w:rsid w:val="00C22473"/>
    <w:rsid w:val="00C2257A"/>
    <w:rsid w:val="00C23E86"/>
    <w:rsid w:val="00C263C9"/>
    <w:rsid w:val="00C27D7E"/>
    <w:rsid w:val="00C3016D"/>
    <w:rsid w:val="00C3112B"/>
    <w:rsid w:val="00C34728"/>
    <w:rsid w:val="00C36BC1"/>
    <w:rsid w:val="00C3707D"/>
    <w:rsid w:val="00C4463B"/>
    <w:rsid w:val="00C50635"/>
    <w:rsid w:val="00C509C3"/>
    <w:rsid w:val="00C51A05"/>
    <w:rsid w:val="00C52B46"/>
    <w:rsid w:val="00C5631A"/>
    <w:rsid w:val="00C5642B"/>
    <w:rsid w:val="00C62967"/>
    <w:rsid w:val="00C64386"/>
    <w:rsid w:val="00C6475C"/>
    <w:rsid w:val="00C70EAE"/>
    <w:rsid w:val="00C73D92"/>
    <w:rsid w:val="00C73F61"/>
    <w:rsid w:val="00C744FF"/>
    <w:rsid w:val="00C80582"/>
    <w:rsid w:val="00C83B65"/>
    <w:rsid w:val="00C8542A"/>
    <w:rsid w:val="00C86293"/>
    <w:rsid w:val="00C87C00"/>
    <w:rsid w:val="00C908A4"/>
    <w:rsid w:val="00C947E4"/>
    <w:rsid w:val="00C955CE"/>
    <w:rsid w:val="00C95F36"/>
    <w:rsid w:val="00CA394D"/>
    <w:rsid w:val="00CA3B8C"/>
    <w:rsid w:val="00CA4303"/>
    <w:rsid w:val="00CA436A"/>
    <w:rsid w:val="00CA5092"/>
    <w:rsid w:val="00CA6302"/>
    <w:rsid w:val="00CB25DE"/>
    <w:rsid w:val="00CB7D59"/>
    <w:rsid w:val="00CC0852"/>
    <w:rsid w:val="00CC2E0A"/>
    <w:rsid w:val="00CC6AE0"/>
    <w:rsid w:val="00CC73A9"/>
    <w:rsid w:val="00CD235D"/>
    <w:rsid w:val="00CD50B5"/>
    <w:rsid w:val="00CD5705"/>
    <w:rsid w:val="00CD686A"/>
    <w:rsid w:val="00CD73A9"/>
    <w:rsid w:val="00CE14ED"/>
    <w:rsid w:val="00CE1A4C"/>
    <w:rsid w:val="00CE45C8"/>
    <w:rsid w:val="00CE5276"/>
    <w:rsid w:val="00CE5ED3"/>
    <w:rsid w:val="00CE60BB"/>
    <w:rsid w:val="00CE6808"/>
    <w:rsid w:val="00CE7813"/>
    <w:rsid w:val="00CF046B"/>
    <w:rsid w:val="00CF1312"/>
    <w:rsid w:val="00CF4C10"/>
    <w:rsid w:val="00CF52FA"/>
    <w:rsid w:val="00CF61F8"/>
    <w:rsid w:val="00CF7F5F"/>
    <w:rsid w:val="00D024AA"/>
    <w:rsid w:val="00D02709"/>
    <w:rsid w:val="00D040DF"/>
    <w:rsid w:val="00D04362"/>
    <w:rsid w:val="00D059EE"/>
    <w:rsid w:val="00D06B0C"/>
    <w:rsid w:val="00D06F12"/>
    <w:rsid w:val="00D07F94"/>
    <w:rsid w:val="00D129C5"/>
    <w:rsid w:val="00D1315E"/>
    <w:rsid w:val="00D13B8D"/>
    <w:rsid w:val="00D144D9"/>
    <w:rsid w:val="00D154A0"/>
    <w:rsid w:val="00D21EF3"/>
    <w:rsid w:val="00D2280B"/>
    <w:rsid w:val="00D22B87"/>
    <w:rsid w:val="00D23F7C"/>
    <w:rsid w:val="00D26B9A"/>
    <w:rsid w:val="00D26F27"/>
    <w:rsid w:val="00D33B08"/>
    <w:rsid w:val="00D35B63"/>
    <w:rsid w:val="00D373D1"/>
    <w:rsid w:val="00D375BC"/>
    <w:rsid w:val="00D3784F"/>
    <w:rsid w:val="00D40774"/>
    <w:rsid w:val="00D4285A"/>
    <w:rsid w:val="00D43B72"/>
    <w:rsid w:val="00D46790"/>
    <w:rsid w:val="00D46BE9"/>
    <w:rsid w:val="00D4756A"/>
    <w:rsid w:val="00D563A7"/>
    <w:rsid w:val="00D61996"/>
    <w:rsid w:val="00D664B2"/>
    <w:rsid w:val="00D708DA"/>
    <w:rsid w:val="00D73EDA"/>
    <w:rsid w:val="00D74A11"/>
    <w:rsid w:val="00D7518E"/>
    <w:rsid w:val="00D77D44"/>
    <w:rsid w:val="00D81BE6"/>
    <w:rsid w:val="00D84CD1"/>
    <w:rsid w:val="00D84FA8"/>
    <w:rsid w:val="00D87119"/>
    <w:rsid w:val="00D90D33"/>
    <w:rsid w:val="00D91C27"/>
    <w:rsid w:val="00D922AF"/>
    <w:rsid w:val="00D925F0"/>
    <w:rsid w:val="00D963AE"/>
    <w:rsid w:val="00D967C0"/>
    <w:rsid w:val="00D967F5"/>
    <w:rsid w:val="00D978D0"/>
    <w:rsid w:val="00DA055C"/>
    <w:rsid w:val="00DA29E8"/>
    <w:rsid w:val="00DA3680"/>
    <w:rsid w:val="00DB0230"/>
    <w:rsid w:val="00DB2658"/>
    <w:rsid w:val="00DB4439"/>
    <w:rsid w:val="00DB5012"/>
    <w:rsid w:val="00DB7D9B"/>
    <w:rsid w:val="00DC1BC2"/>
    <w:rsid w:val="00DC1CE5"/>
    <w:rsid w:val="00DC3B7C"/>
    <w:rsid w:val="00DC3C31"/>
    <w:rsid w:val="00DC5925"/>
    <w:rsid w:val="00DC60FA"/>
    <w:rsid w:val="00DD0299"/>
    <w:rsid w:val="00DD35BC"/>
    <w:rsid w:val="00DD5763"/>
    <w:rsid w:val="00DE115E"/>
    <w:rsid w:val="00DE186A"/>
    <w:rsid w:val="00DE23AF"/>
    <w:rsid w:val="00DE29CF"/>
    <w:rsid w:val="00DE377D"/>
    <w:rsid w:val="00DF3E90"/>
    <w:rsid w:val="00E0527E"/>
    <w:rsid w:val="00E06FD3"/>
    <w:rsid w:val="00E070C6"/>
    <w:rsid w:val="00E07315"/>
    <w:rsid w:val="00E07D81"/>
    <w:rsid w:val="00E11DDF"/>
    <w:rsid w:val="00E151A2"/>
    <w:rsid w:val="00E156FD"/>
    <w:rsid w:val="00E17598"/>
    <w:rsid w:val="00E2603A"/>
    <w:rsid w:val="00E27AF9"/>
    <w:rsid w:val="00E27C4C"/>
    <w:rsid w:val="00E42C92"/>
    <w:rsid w:val="00E51434"/>
    <w:rsid w:val="00E51E7F"/>
    <w:rsid w:val="00E530F0"/>
    <w:rsid w:val="00E540D9"/>
    <w:rsid w:val="00E600BC"/>
    <w:rsid w:val="00E61B3E"/>
    <w:rsid w:val="00E62A11"/>
    <w:rsid w:val="00E65EEC"/>
    <w:rsid w:val="00E7097E"/>
    <w:rsid w:val="00E74D3A"/>
    <w:rsid w:val="00E7541D"/>
    <w:rsid w:val="00E765C8"/>
    <w:rsid w:val="00E80810"/>
    <w:rsid w:val="00E81AA9"/>
    <w:rsid w:val="00E87B01"/>
    <w:rsid w:val="00E92AD0"/>
    <w:rsid w:val="00E92E79"/>
    <w:rsid w:val="00E954CE"/>
    <w:rsid w:val="00E95D5D"/>
    <w:rsid w:val="00E96F44"/>
    <w:rsid w:val="00E97AA6"/>
    <w:rsid w:val="00EA11CC"/>
    <w:rsid w:val="00EA5199"/>
    <w:rsid w:val="00EA5944"/>
    <w:rsid w:val="00EB130A"/>
    <w:rsid w:val="00EB25B9"/>
    <w:rsid w:val="00EB2633"/>
    <w:rsid w:val="00EB2F61"/>
    <w:rsid w:val="00EB6FE7"/>
    <w:rsid w:val="00EB79F3"/>
    <w:rsid w:val="00EC081F"/>
    <w:rsid w:val="00EC0DFC"/>
    <w:rsid w:val="00EC178A"/>
    <w:rsid w:val="00EC4C6F"/>
    <w:rsid w:val="00EC74D5"/>
    <w:rsid w:val="00ED390A"/>
    <w:rsid w:val="00ED40E8"/>
    <w:rsid w:val="00ED7421"/>
    <w:rsid w:val="00ED7A05"/>
    <w:rsid w:val="00EE334C"/>
    <w:rsid w:val="00EE4605"/>
    <w:rsid w:val="00EE72BE"/>
    <w:rsid w:val="00EF000F"/>
    <w:rsid w:val="00EF4DDD"/>
    <w:rsid w:val="00F0131E"/>
    <w:rsid w:val="00F02153"/>
    <w:rsid w:val="00F04DC6"/>
    <w:rsid w:val="00F058DF"/>
    <w:rsid w:val="00F116B6"/>
    <w:rsid w:val="00F12513"/>
    <w:rsid w:val="00F134C2"/>
    <w:rsid w:val="00F15675"/>
    <w:rsid w:val="00F1586D"/>
    <w:rsid w:val="00F16890"/>
    <w:rsid w:val="00F16C49"/>
    <w:rsid w:val="00F16FFE"/>
    <w:rsid w:val="00F170E2"/>
    <w:rsid w:val="00F17370"/>
    <w:rsid w:val="00F203F6"/>
    <w:rsid w:val="00F21250"/>
    <w:rsid w:val="00F2358F"/>
    <w:rsid w:val="00F2398D"/>
    <w:rsid w:val="00F23FF5"/>
    <w:rsid w:val="00F30B75"/>
    <w:rsid w:val="00F31635"/>
    <w:rsid w:val="00F35D90"/>
    <w:rsid w:val="00F36B3C"/>
    <w:rsid w:val="00F405FA"/>
    <w:rsid w:val="00F4083C"/>
    <w:rsid w:val="00F4310A"/>
    <w:rsid w:val="00F435CA"/>
    <w:rsid w:val="00F438C5"/>
    <w:rsid w:val="00F452F4"/>
    <w:rsid w:val="00F57DD7"/>
    <w:rsid w:val="00F634A3"/>
    <w:rsid w:val="00F63BE9"/>
    <w:rsid w:val="00F63D71"/>
    <w:rsid w:val="00F645A6"/>
    <w:rsid w:val="00F6506C"/>
    <w:rsid w:val="00F650FC"/>
    <w:rsid w:val="00F659FA"/>
    <w:rsid w:val="00F70766"/>
    <w:rsid w:val="00F70F37"/>
    <w:rsid w:val="00F710F9"/>
    <w:rsid w:val="00F718E1"/>
    <w:rsid w:val="00F72A59"/>
    <w:rsid w:val="00F736C1"/>
    <w:rsid w:val="00F800BA"/>
    <w:rsid w:val="00F80BED"/>
    <w:rsid w:val="00F830FD"/>
    <w:rsid w:val="00F83527"/>
    <w:rsid w:val="00F84F91"/>
    <w:rsid w:val="00F870F9"/>
    <w:rsid w:val="00F87F40"/>
    <w:rsid w:val="00F90313"/>
    <w:rsid w:val="00F90CDC"/>
    <w:rsid w:val="00F93755"/>
    <w:rsid w:val="00F94ED7"/>
    <w:rsid w:val="00F972A3"/>
    <w:rsid w:val="00FA0AE4"/>
    <w:rsid w:val="00FA0EDC"/>
    <w:rsid w:val="00FA5154"/>
    <w:rsid w:val="00FA55DB"/>
    <w:rsid w:val="00FA57B3"/>
    <w:rsid w:val="00FB0A0F"/>
    <w:rsid w:val="00FB16B0"/>
    <w:rsid w:val="00FB374B"/>
    <w:rsid w:val="00FB4DBA"/>
    <w:rsid w:val="00FB667E"/>
    <w:rsid w:val="00FB66AB"/>
    <w:rsid w:val="00FC1832"/>
    <w:rsid w:val="00FC301A"/>
    <w:rsid w:val="00FC7BC9"/>
    <w:rsid w:val="00FC7EF3"/>
    <w:rsid w:val="00FD0BD0"/>
    <w:rsid w:val="00FD0D07"/>
    <w:rsid w:val="00FD312F"/>
    <w:rsid w:val="00FD5E39"/>
    <w:rsid w:val="00FE09EB"/>
    <w:rsid w:val="00FE552D"/>
    <w:rsid w:val="00FE66BA"/>
    <w:rsid w:val="00FE7181"/>
    <w:rsid w:val="00FF195C"/>
    <w:rsid w:val="00FF1C39"/>
    <w:rsid w:val="00FF226D"/>
    <w:rsid w:val="00FF5C35"/>
    <w:rsid w:val="00FF62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6082"/>
    <o:shapelayout v:ext="edit">
      <o:idmap v:ext="edit" data="1,26"/>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4285A"/>
    <w:pPr>
      <w:spacing w:line="360" w:lineRule="auto"/>
    </w:pPr>
    <w:rPr>
      <w:sz w:val="24"/>
      <w:szCs w:val="24"/>
    </w:rPr>
  </w:style>
  <w:style w:type="paragraph" w:styleId="Heading1">
    <w:name w:val="heading 1"/>
    <w:basedOn w:val="Normal"/>
    <w:next w:val="Normal"/>
    <w:link w:val="Heading1Char"/>
    <w:qFormat/>
    <w:rsid w:val="00C128A2"/>
    <w:pPr>
      <w:autoSpaceDE w:val="0"/>
      <w:autoSpaceDN w:val="0"/>
      <w:adjustRightInd w:val="0"/>
      <w:jc w:val="center"/>
      <w:outlineLvl w:val="0"/>
    </w:pPr>
    <w:rPr>
      <w:b/>
      <w:bCs/>
      <w:sz w:val="28"/>
    </w:rPr>
  </w:style>
  <w:style w:type="paragraph" w:styleId="Heading2">
    <w:name w:val="heading 2"/>
    <w:basedOn w:val="Normal"/>
    <w:next w:val="Normal"/>
    <w:qFormat/>
    <w:rsid w:val="0065730C"/>
    <w:pPr>
      <w:keepNext/>
      <w:spacing w:before="240" w:after="120" w:line="240" w:lineRule="auto"/>
      <w:contextualSpacing/>
      <w:outlineLvl w:val="1"/>
    </w:pPr>
    <w:rPr>
      <w:rFonts w:cs="Arial"/>
      <w:b/>
      <w:bCs/>
      <w:i/>
      <w:iCs/>
      <w:szCs w:val="28"/>
      <w:u w:val="single"/>
    </w:rPr>
  </w:style>
  <w:style w:type="paragraph" w:styleId="Heading3">
    <w:name w:val="heading 3"/>
    <w:basedOn w:val="Normal"/>
    <w:next w:val="Normal"/>
    <w:qFormat/>
    <w:rsid w:val="009F1EA9"/>
    <w:pPr>
      <w:keepNext/>
      <w:spacing w:before="240" w:after="120" w:line="240" w:lineRule="auto"/>
      <w:contextualSpacing/>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274280"/>
    <w:pPr>
      <w:tabs>
        <w:tab w:val="center" w:pos="4320"/>
        <w:tab w:val="right" w:pos="8640"/>
      </w:tabs>
    </w:pPr>
  </w:style>
  <w:style w:type="paragraph" w:styleId="Header">
    <w:name w:val="header"/>
    <w:basedOn w:val="Normal"/>
    <w:rsid w:val="00274280"/>
    <w:pPr>
      <w:tabs>
        <w:tab w:val="center" w:pos="4320"/>
        <w:tab w:val="right" w:pos="8640"/>
      </w:tabs>
    </w:pPr>
  </w:style>
  <w:style w:type="paragraph" w:customStyle="1" w:styleId="Level1">
    <w:name w:val="Level 1"/>
    <w:rsid w:val="00274280"/>
    <w:pPr>
      <w:autoSpaceDE w:val="0"/>
      <w:autoSpaceDN w:val="0"/>
      <w:adjustRightInd w:val="0"/>
      <w:ind w:left="720"/>
    </w:pPr>
    <w:rPr>
      <w:sz w:val="24"/>
      <w:szCs w:val="24"/>
    </w:rPr>
  </w:style>
  <w:style w:type="character" w:customStyle="1" w:styleId="SYSHYPERTEXT">
    <w:name w:val="SYS_HYPERTEXT"/>
    <w:rsid w:val="00274280"/>
    <w:rPr>
      <w:noProof/>
      <w:color w:val="0000FF"/>
      <w:u w:val="single"/>
    </w:rPr>
  </w:style>
  <w:style w:type="character" w:customStyle="1" w:styleId="QuickFormat2">
    <w:name w:val="QuickFormat2"/>
    <w:rsid w:val="00274280"/>
    <w:rPr>
      <w:rFonts w:ascii="Arial" w:hAnsi="Arial" w:cs="Arial"/>
    </w:rPr>
  </w:style>
  <w:style w:type="character" w:customStyle="1" w:styleId="QuickFormat3">
    <w:name w:val="QuickFormat3"/>
    <w:rsid w:val="00274280"/>
    <w:rPr>
      <w:rFonts w:ascii="Arial" w:hAnsi="Arial" w:cs="Arial"/>
      <w:b/>
      <w:bCs/>
      <w:i/>
      <w:iCs/>
    </w:rPr>
  </w:style>
  <w:style w:type="paragraph" w:styleId="Title">
    <w:name w:val="Title"/>
    <w:basedOn w:val="Normal"/>
    <w:qFormat/>
    <w:rsid w:val="00274280"/>
    <w:pPr>
      <w:autoSpaceDE w:val="0"/>
      <w:autoSpaceDN w:val="0"/>
      <w:adjustRightInd w:val="0"/>
      <w:jc w:val="center"/>
    </w:pPr>
    <w:rPr>
      <w:sz w:val="28"/>
      <w:szCs w:val="28"/>
    </w:rPr>
  </w:style>
  <w:style w:type="paragraph" w:styleId="BodyText">
    <w:name w:val="Body Text"/>
    <w:basedOn w:val="Normal"/>
    <w:rsid w:val="00274280"/>
    <w:pPr>
      <w:autoSpaceDE w:val="0"/>
      <w:autoSpaceDN w:val="0"/>
      <w:adjustRightInd w:val="0"/>
    </w:pPr>
    <w:rPr>
      <w:sz w:val="22"/>
      <w:szCs w:val="22"/>
    </w:rPr>
  </w:style>
  <w:style w:type="paragraph" w:styleId="Subtitle">
    <w:name w:val="Subtitle"/>
    <w:basedOn w:val="Normal"/>
    <w:qFormat/>
    <w:rsid w:val="00674424"/>
    <w:pPr>
      <w:autoSpaceDE w:val="0"/>
      <w:autoSpaceDN w:val="0"/>
      <w:adjustRightInd w:val="0"/>
      <w:spacing w:before="240" w:after="60" w:line="240" w:lineRule="auto"/>
    </w:pPr>
    <w:rPr>
      <w:bCs/>
      <w:i/>
    </w:rPr>
  </w:style>
  <w:style w:type="paragraph" w:styleId="BodyTextIndent">
    <w:name w:val="Body Text Indent"/>
    <w:basedOn w:val="Normal"/>
    <w:rsid w:val="00274280"/>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274280"/>
    <w:pPr>
      <w:autoSpaceDE w:val="0"/>
      <w:autoSpaceDN w:val="0"/>
      <w:adjustRightInd w:val="0"/>
    </w:pPr>
    <w:rPr>
      <w:rFonts w:ascii="Arial" w:hAnsi="Arial" w:cs="Arial"/>
      <w:sz w:val="24"/>
      <w:szCs w:val="24"/>
    </w:rPr>
  </w:style>
  <w:style w:type="character" w:styleId="PageNumber">
    <w:name w:val="page number"/>
    <w:basedOn w:val="DefaultParagraphFont"/>
    <w:rsid w:val="00274280"/>
  </w:style>
  <w:style w:type="paragraph" w:styleId="BodyText2">
    <w:name w:val="Body Text 2"/>
    <w:basedOn w:val="Normal"/>
    <w:rsid w:val="00274280"/>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cs="Arial"/>
      <w:noProof/>
    </w:rPr>
  </w:style>
  <w:style w:type="paragraph" w:styleId="BodyTextIndent2">
    <w:name w:val="Body Text Indent 2"/>
    <w:basedOn w:val="Normal"/>
    <w:rsid w:val="00274280"/>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cs="Arial"/>
      <w:sz w:val="17"/>
      <w:szCs w:val="17"/>
    </w:rPr>
  </w:style>
  <w:style w:type="paragraph" w:styleId="BodyTextIndent3">
    <w:name w:val="Body Text Indent 3"/>
    <w:basedOn w:val="Normal"/>
    <w:rsid w:val="00274280"/>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cs="Arial"/>
      <w:sz w:val="20"/>
    </w:rPr>
  </w:style>
  <w:style w:type="paragraph" w:styleId="BlockText">
    <w:name w:val="Block Text"/>
    <w:basedOn w:val="Normal"/>
    <w:rsid w:val="00274280"/>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C3112B"/>
    <w:pPr>
      <w:spacing w:before="120" w:after="120" w:line="240" w:lineRule="auto"/>
    </w:pPr>
    <w:rPr>
      <w:bCs/>
      <w:szCs w:val="20"/>
    </w:rPr>
  </w:style>
  <w:style w:type="paragraph" w:styleId="TableofFigures">
    <w:name w:val="table of figures"/>
    <w:basedOn w:val="Normal"/>
    <w:next w:val="Normal"/>
    <w:uiPriority w:val="99"/>
    <w:rsid w:val="00274280"/>
    <w:pPr>
      <w:ind w:left="480" w:hanging="480"/>
    </w:pPr>
  </w:style>
  <w:style w:type="character" w:styleId="Hyperlink">
    <w:name w:val="Hyperlink"/>
    <w:basedOn w:val="DefaultParagraphFont"/>
    <w:uiPriority w:val="99"/>
    <w:rsid w:val="00274280"/>
    <w:rPr>
      <w:color w:val="0000FF"/>
      <w:u w:val="single"/>
    </w:rPr>
  </w:style>
  <w:style w:type="paragraph" w:styleId="TOC1">
    <w:name w:val="toc 1"/>
    <w:basedOn w:val="Normal"/>
    <w:next w:val="Normal"/>
    <w:autoRedefine/>
    <w:uiPriority w:val="39"/>
    <w:rsid w:val="00274280"/>
  </w:style>
  <w:style w:type="paragraph" w:styleId="TOC2">
    <w:name w:val="toc 2"/>
    <w:basedOn w:val="Normal"/>
    <w:next w:val="Normal"/>
    <w:autoRedefine/>
    <w:uiPriority w:val="39"/>
    <w:rsid w:val="00274280"/>
    <w:pPr>
      <w:ind w:left="240"/>
    </w:pPr>
  </w:style>
  <w:style w:type="paragraph" w:styleId="TOC3">
    <w:name w:val="toc 3"/>
    <w:basedOn w:val="Normal"/>
    <w:next w:val="Normal"/>
    <w:autoRedefine/>
    <w:uiPriority w:val="39"/>
    <w:rsid w:val="00274280"/>
    <w:pPr>
      <w:ind w:left="480"/>
    </w:pPr>
  </w:style>
  <w:style w:type="paragraph" w:styleId="TOC4">
    <w:name w:val="toc 4"/>
    <w:basedOn w:val="Normal"/>
    <w:next w:val="Normal"/>
    <w:autoRedefine/>
    <w:semiHidden/>
    <w:rsid w:val="00274280"/>
    <w:pPr>
      <w:ind w:left="720"/>
    </w:pPr>
  </w:style>
  <w:style w:type="paragraph" w:styleId="TOC5">
    <w:name w:val="toc 5"/>
    <w:basedOn w:val="Normal"/>
    <w:next w:val="Normal"/>
    <w:autoRedefine/>
    <w:semiHidden/>
    <w:rsid w:val="00274280"/>
    <w:pPr>
      <w:ind w:left="960"/>
    </w:pPr>
  </w:style>
  <w:style w:type="paragraph" w:styleId="TOC6">
    <w:name w:val="toc 6"/>
    <w:basedOn w:val="Normal"/>
    <w:next w:val="Normal"/>
    <w:autoRedefine/>
    <w:semiHidden/>
    <w:rsid w:val="00274280"/>
    <w:pPr>
      <w:ind w:left="1200"/>
    </w:pPr>
  </w:style>
  <w:style w:type="paragraph" w:styleId="TOC7">
    <w:name w:val="toc 7"/>
    <w:basedOn w:val="Normal"/>
    <w:next w:val="Normal"/>
    <w:autoRedefine/>
    <w:semiHidden/>
    <w:rsid w:val="00274280"/>
    <w:pPr>
      <w:ind w:left="1440"/>
    </w:pPr>
  </w:style>
  <w:style w:type="paragraph" w:styleId="TOC8">
    <w:name w:val="toc 8"/>
    <w:basedOn w:val="Normal"/>
    <w:next w:val="Normal"/>
    <w:autoRedefine/>
    <w:semiHidden/>
    <w:rsid w:val="00274280"/>
    <w:pPr>
      <w:ind w:left="1680"/>
    </w:pPr>
  </w:style>
  <w:style w:type="paragraph" w:styleId="TOC9">
    <w:name w:val="toc 9"/>
    <w:basedOn w:val="Normal"/>
    <w:next w:val="Normal"/>
    <w:autoRedefine/>
    <w:semiHidden/>
    <w:rsid w:val="00274280"/>
    <w:pPr>
      <w:ind w:left="1920"/>
    </w:pPr>
  </w:style>
  <w:style w:type="paragraph" w:customStyle="1" w:styleId="thesistext">
    <w:name w:val="thesis text"/>
    <w:basedOn w:val="Normal"/>
    <w:autoRedefine/>
    <w:rsid w:val="00274280"/>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basedOn w:val="DefaultParagraphFont"/>
    <w:link w:val="Heading1"/>
    <w:rsid w:val="00C128A2"/>
    <w:rPr>
      <w:b/>
      <w:bCs/>
      <w:sz w:val="28"/>
      <w:szCs w:val="24"/>
    </w:rPr>
  </w:style>
  <w:style w:type="character" w:customStyle="1" w:styleId="StyleHeading1CenteredChar">
    <w:name w:val="Style Heading 1 + Centered Char"/>
    <w:basedOn w:val="Heading1Char"/>
    <w:link w:val="StyleHeading1Centered"/>
    <w:rsid w:val="003C1575"/>
    <w:rPr>
      <w:caps/>
      <w:szCs w:val="28"/>
    </w:rPr>
  </w:style>
  <w:style w:type="paragraph" w:styleId="ListParagraph">
    <w:name w:val="List Paragraph"/>
    <w:basedOn w:val="Normal"/>
    <w:uiPriority w:val="34"/>
    <w:qFormat/>
    <w:rsid w:val="008A5D8C"/>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rsid w:val="00821FB4"/>
    <w:rPr>
      <w:rFonts w:ascii="Tahoma" w:hAnsi="Tahoma" w:cs="Tahoma"/>
      <w:sz w:val="16"/>
      <w:szCs w:val="16"/>
    </w:rPr>
  </w:style>
  <w:style w:type="character" w:customStyle="1" w:styleId="BalloonTextChar">
    <w:name w:val="Balloon Text Char"/>
    <w:basedOn w:val="DefaultParagraphFont"/>
    <w:link w:val="BalloonText"/>
    <w:rsid w:val="00821FB4"/>
    <w:rPr>
      <w:rFonts w:ascii="Tahoma" w:hAnsi="Tahoma" w:cs="Tahoma"/>
      <w:sz w:val="16"/>
      <w:szCs w:val="16"/>
    </w:rPr>
  </w:style>
  <w:style w:type="paragraph" w:styleId="NormalWeb">
    <w:name w:val="Normal (Web)"/>
    <w:basedOn w:val="Normal"/>
    <w:rsid w:val="001A3640"/>
    <w:pPr>
      <w:spacing w:before="100" w:beforeAutospacing="1" w:after="100" w:afterAutospacing="1" w:line="240" w:lineRule="auto"/>
    </w:pPr>
    <w:rPr>
      <w:color w:val="666666"/>
    </w:rPr>
  </w:style>
</w:styles>
</file>

<file path=word/webSettings.xml><?xml version="1.0" encoding="utf-8"?>
<w:webSettings xmlns:r="http://schemas.openxmlformats.org/officeDocument/2006/relationships" xmlns:w="http://schemas.openxmlformats.org/wordprocessingml/2006/main">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118721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Brent\Desktop\Pilon%20-%20Corrected%20Masters%20Thesis.docx" TargetMode="External"/><Relationship Id="rId117" Type="http://schemas.openxmlformats.org/officeDocument/2006/relationships/oleObject" Target="embeddings/oleObject39.bin"/><Relationship Id="rId21" Type="http://schemas.openxmlformats.org/officeDocument/2006/relationships/hyperlink" Target="file:///C:\Users\Brent\Desktop\Pilon%20-%20Corrected%20Masters%20Thesis.docx" TargetMode="External"/><Relationship Id="rId42" Type="http://schemas.openxmlformats.org/officeDocument/2006/relationships/image" Target="media/image7.png"/><Relationship Id="rId47" Type="http://schemas.openxmlformats.org/officeDocument/2006/relationships/image" Target="media/image10.wmf"/><Relationship Id="rId63" Type="http://schemas.openxmlformats.org/officeDocument/2006/relationships/image" Target="media/image18.png"/><Relationship Id="rId68" Type="http://schemas.openxmlformats.org/officeDocument/2006/relationships/oleObject" Target="embeddings/oleObject15.bin"/><Relationship Id="rId84" Type="http://schemas.openxmlformats.org/officeDocument/2006/relationships/oleObject" Target="embeddings/oleObject23.bin"/><Relationship Id="rId89" Type="http://schemas.openxmlformats.org/officeDocument/2006/relationships/image" Target="media/image33.wmf"/><Relationship Id="rId112" Type="http://schemas.openxmlformats.org/officeDocument/2006/relationships/image" Target="media/image45.wmf"/><Relationship Id="rId133" Type="http://schemas.openxmlformats.org/officeDocument/2006/relationships/image" Target="media/image56.wmf"/><Relationship Id="rId138" Type="http://schemas.openxmlformats.org/officeDocument/2006/relationships/oleObject" Target="embeddings/oleObject49.bin"/><Relationship Id="rId154" Type="http://schemas.openxmlformats.org/officeDocument/2006/relationships/image" Target="media/image71.emf"/><Relationship Id="rId159" Type="http://schemas.openxmlformats.org/officeDocument/2006/relationships/image" Target="media/image76.emf"/><Relationship Id="rId175" Type="http://schemas.openxmlformats.org/officeDocument/2006/relationships/image" Target="media/image91.emf"/><Relationship Id="rId170" Type="http://schemas.openxmlformats.org/officeDocument/2006/relationships/image" Target="media/image86.emf"/><Relationship Id="rId16" Type="http://schemas.openxmlformats.org/officeDocument/2006/relationships/hyperlink" Target="file:///C:\Users\Brent\Desktop\Pilon%20-%20Corrected%20Masters%20Thesis.docx" TargetMode="External"/><Relationship Id="rId107" Type="http://schemas.openxmlformats.org/officeDocument/2006/relationships/oleObject" Target="embeddings/oleObject34.bin"/><Relationship Id="rId11" Type="http://schemas.openxmlformats.org/officeDocument/2006/relationships/hyperlink" Target="file:///C:\Users\Brent\Desktop\Pilon%20-%20Corrected%20Masters%20Thesis.docx" TargetMode="External"/><Relationship Id="rId32" Type="http://schemas.openxmlformats.org/officeDocument/2006/relationships/image" Target="media/image1.png"/><Relationship Id="rId37" Type="http://schemas.openxmlformats.org/officeDocument/2006/relationships/oleObject" Target="embeddings/oleObject2.bin"/><Relationship Id="rId53" Type="http://schemas.openxmlformats.org/officeDocument/2006/relationships/image" Target="media/image13.wmf"/><Relationship Id="rId58" Type="http://schemas.openxmlformats.org/officeDocument/2006/relationships/oleObject" Target="embeddings/oleObject12.bin"/><Relationship Id="rId74" Type="http://schemas.openxmlformats.org/officeDocument/2006/relationships/oleObject" Target="embeddings/oleObject18.bin"/><Relationship Id="rId79" Type="http://schemas.openxmlformats.org/officeDocument/2006/relationships/image" Target="media/image28.wmf"/><Relationship Id="rId102" Type="http://schemas.openxmlformats.org/officeDocument/2006/relationships/image" Target="media/image40.wmf"/><Relationship Id="rId123" Type="http://schemas.openxmlformats.org/officeDocument/2006/relationships/oleObject" Target="embeddings/oleObject42.bin"/><Relationship Id="rId128" Type="http://schemas.openxmlformats.org/officeDocument/2006/relationships/image" Target="media/image53.wmf"/><Relationship Id="rId144" Type="http://schemas.openxmlformats.org/officeDocument/2006/relationships/image" Target="media/image62.wmf"/><Relationship Id="rId149" Type="http://schemas.openxmlformats.org/officeDocument/2006/relationships/image" Target="media/image66.emf"/><Relationship Id="rId5" Type="http://schemas.openxmlformats.org/officeDocument/2006/relationships/webSettings" Target="webSettings.xml"/><Relationship Id="rId90" Type="http://schemas.openxmlformats.org/officeDocument/2006/relationships/oleObject" Target="embeddings/oleObject26.bin"/><Relationship Id="rId95" Type="http://schemas.openxmlformats.org/officeDocument/2006/relationships/oleObject" Target="embeddings/oleObject28.bin"/><Relationship Id="rId160" Type="http://schemas.openxmlformats.org/officeDocument/2006/relationships/image" Target="media/image77.emf"/><Relationship Id="rId165" Type="http://schemas.openxmlformats.org/officeDocument/2006/relationships/image" Target="media/image81.png"/><Relationship Id="rId22" Type="http://schemas.openxmlformats.org/officeDocument/2006/relationships/hyperlink" Target="file:///C:\Users\Brent\Desktop\Pilon%20-%20Corrected%20Masters%20Thesis.docx" TargetMode="External"/><Relationship Id="rId27" Type="http://schemas.openxmlformats.org/officeDocument/2006/relationships/hyperlink" Target="file:///C:\Users\Brent\Desktop\Pilon%20-%20Corrected%20Masters%20Thesis.docx" TargetMode="External"/><Relationship Id="rId43" Type="http://schemas.openxmlformats.org/officeDocument/2006/relationships/image" Target="media/image8.wmf"/><Relationship Id="rId48" Type="http://schemas.openxmlformats.org/officeDocument/2006/relationships/oleObject" Target="embeddings/oleObject7.bin"/><Relationship Id="rId64" Type="http://schemas.openxmlformats.org/officeDocument/2006/relationships/image" Target="media/image19.png"/><Relationship Id="rId69" Type="http://schemas.openxmlformats.org/officeDocument/2006/relationships/image" Target="media/image23.wmf"/><Relationship Id="rId113" Type="http://schemas.openxmlformats.org/officeDocument/2006/relationships/oleObject" Target="embeddings/oleObject37.bin"/><Relationship Id="rId118" Type="http://schemas.openxmlformats.org/officeDocument/2006/relationships/image" Target="media/image48.wmf"/><Relationship Id="rId134" Type="http://schemas.openxmlformats.org/officeDocument/2006/relationships/oleObject" Target="embeddings/oleObject47.bin"/><Relationship Id="rId139" Type="http://schemas.openxmlformats.org/officeDocument/2006/relationships/image" Target="media/image59.emf"/><Relationship Id="rId80" Type="http://schemas.openxmlformats.org/officeDocument/2006/relationships/oleObject" Target="embeddings/oleObject21.bin"/><Relationship Id="rId85" Type="http://schemas.openxmlformats.org/officeDocument/2006/relationships/image" Target="media/image31.wmf"/><Relationship Id="rId150" Type="http://schemas.openxmlformats.org/officeDocument/2006/relationships/image" Target="media/image67.emf"/><Relationship Id="rId155" Type="http://schemas.openxmlformats.org/officeDocument/2006/relationships/image" Target="media/image72.emf"/><Relationship Id="rId171" Type="http://schemas.openxmlformats.org/officeDocument/2006/relationships/image" Target="media/image87.emf"/><Relationship Id="rId176" Type="http://schemas.openxmlformats.org/officeDocument/2006/relationships/fontTable" Target="fontTable.xml"/><Relationship Id="rId12" Type="http://schemas.openxmlformats.org/officeDocument/2006/relationships/hyperlink" Target="file:///C:\Users\Brent\Desktop\Pilon%20-%20Corrected%20Masters%20Thesis.docx" TargetMode="External"/><Relationship Id="rId17" Type="http://schemas.openxmlformats.org/officeDocument/2006/relationships/hyperlink" Target="file:///C:\Users\Brent\Desktop\Pilon%20-%20Corrected%20Masters%20Thesis.docx" TargetMode="External"/><Relationship Id="rId33" Type="http://schemas.openxmlformats.org/officeDocument/2006/relationships/image" Target="media/image2.png"/><Relationship Id="rId38" Type="http://schemas.openxmlformats.org/officeDocument/2006/relationships/image" Target="media/image5.wmf"/><Relationship Id="rId59" Type="http://schemas.openxmlformats.org/officeDocument/2006/relationships/image" Target="media/image16.wmf"/><Relationship Id="rId103" Type="http://schemas.openxmlformats.org/officeDocument/2006/relationships/oleObject" Target="embeddings/oleObject32.bin"/><Relationship Id="rId108" Type="http://schemas.openxmlformats.org/officeDocument/2006/relationships/image" Target="media/image43.wmf"/><Relationship Id="rId124" Type="http://schemas.openxmlformats.org/officeDocument/2006/relationships/image" Target="media/image51.wmf"/><Relationship Id="rId129" Type="http://schemas.openxmlformats.org/officeDocument/2006/relationships/oleObject" Target="embeddings/oleObject45.bin"/><Relationship Id="rId54" Type="http://schemas.openxmlformats.org/officeDocument/2006/relationships/oleObject" Target="embeddings/oleObject10.bin"/><Relationship Id="rId70" Type="http://schemas.openxmlformats.org/officeDocument/2006/relationships/oleObject" Target="embeddings/oleObject16.bin"/><Relationship Id="rId75" Type="http://schemas.openxmlformats.org/officeDocument/2006/relationships/image" Target="media/image26.wmf"/><Relationship Id="rId91" Type="http://schemas.openxmlformats.org/officeDocument/2006/relationships/image" Target="media/image34.wmf"/><Relationship Id="rId96" Type="http://schemas.openxmlformats.org/officeDocument/2006/relationships/image" Target="media/image37.wmf"/><Relationship Id="rId140" Type="http://schemas.openxmlformats.org/officeDocument/2006/relationships/image" Target="media/image60.wmf"/><Relationship Id="rId145" Type="http://schemas.openxmlformats.org/officeDocument/2006/relationships/oleObject" Target="embeddings/oleObject52.bin"/><Relationship Id="rId161" Type="http://schemas.openxmlformats.org/officeDocument/2006/relationships/image" Target="media/image78.emf"/><Relationship Id="rId166" Type="http://schemas.openxmlformats.org/officeDocument/2006/relationships/image" Target="media/image82.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file:///C:\Users\Brent\Desktop\Pilon%20-%20Corrected%20Masters%20Thesis.docx" TargetMode="External"/><Relationship Id="rId28" Type="http://schemas.openxmlformats.org/officeDocument/2006/relationships/hyperlink" Target="file:///C:\Users\Brent\Desktop\Pilon%20-%20Corrected%20Masters%20Thesis.docx" TargetMode="External"/><Relationship Id="rId49" Type="http://schemas.openxmlformats.org/officeDocument/2006/relationships/image" Target="media/image11.wmf"/><Relationship Id="rId114" Type="http://schemas.openxmlformats.org/officeDocument/2006/relationships/image" Target="media/image46.wmf"/><Relationship Id="rId119" Type="http://schemas.openxmlformats.org/officeDocument/2006/relationships/oleObject" Target="embeddings/oleObject40.bin"/><Relationship Id="rId10" Type="http://schemas.openxmlformats.org/officeDocument/2006/relationships/footer" Target="footer1.xml"/><Relationship Id="rId31" Type="http://schemas.openxmlformats.org/officeDocument/2006/relationships/hyperlink" Target="file:///C:\Users\Brent\Desktop\Pilon%20-%20Corrected%20Masters%20Thesis.docx" TargetMode="External"/><Relationship Id="rId44" Type="http://schemas.openxmlformats.org/officeDocument/2006/relationships/oleObject" Target="embeddings/oleObject5.bin"/><Relationship Id="rId52" Type="http://schemas.openxmlformats.org/officeDocument/2006/relationships/oleObject" Target="embeddings/oleObject9.bin"/><Relationship Id="rId60" Type="http://schemas.openxmlformats.org/officeDocument/2006/relationships/oleObject" Target="embeddings/oleObject13.bin"/><Relationship Id="rId65" Type="http://schemas.openxmlformats.org/officeDocument/2006/relationships/image" Target="media/image20.png"/><Relationship Id="rId73" Type="http://schemas.openxmlformats.org/officeDocument/2006/relationships/image" Target="media/image25.wmf"/><Relationship Id="rId78" Type="http://schemas.openxmlformats.org/officeDocument/2006/relationships/oleObject" Target="embeddings/oleObject20.bin"/><Relationship Id="rId81" Type="http://schemas.openxmlformats.org/officeDocument/2006/relationships/image" Target="media/image29.wmf"/><Relationship Id="rId86" Type="http://schemas.openxmlformats.org/officeDocument/2006/relationships/oleObject" Target="embeddings/oleObject24.bin"/><Relationship Id="rId94" Type="http://schemas.openxmlformats.org/officeDocument/2006/relationships/image" Target="media/image36.wmf"/><Relationship Id="rId99" Type="http://schemas.openxmlformats.org/officeDocument/2006/relationships/oleObject" Target="embeddings/oleObject30.bin"/><Relationship Id="rId101" Type="http://schemas.openxmlformats.org/officeDocument/2006/relationships/oleObject" Target="embeddings/oleObject31.bin"/><Relationship Id="rId122" Type="http://schemas.openxmlformats.org/officeDocument/2006/relationships/image" Target="media/image50.wmf"/><Relationship Id="rId130" Type="http://schemas.openxmlformats.org/officeDocument/2006/relationships/image" Target="media/image54.wmf"/><Relationship Id="rId135" Type="http://schemas.openxmlformats.org/officeDocument/2006/relationships/image" Target="media/image57.wmf"/><Relationship Id="rId143" Type="http://schemas.openxmlformats.org/officeDocument/2006/relationships/oleObject" Target="embeddings/oleObject51.bin"/><Relationship Id="rId148" Type="http://schemas.openxmlformats.org/officeDocument/2006/relationships/image" Target="media/image65.emf"/><Relationship Id="rId151" Type="http://schemas.openxmlformats.org/officeDocument/2006/relationships/image" Target="media/image68.emf"/><Relationship Id="rId156" Type="http://schemas.openxmlformats.org/officeDocument/2006/relationships/image" Target="media/image73.emf"/><Relationship Id="rId164" Type="http://schemas.openxmlformats.org/officeDocument/2006/relationships/image" Target="media/image80.png"/><Relationship Id="rId169" Type="http://schemas.openxmlformats.org/officeDocument/2006/relationships/image" Target="media/image85.emf"/><Relationship Id="rId177"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72" Type="http://schemas.openxmlformats.org/officeDocument/2006/relationships/image" Target="media/image88.emf"/><Relationship Id="rId13" Type="http://schemas.openxmlformats.org/officeDocument/2006/relationships/hyperlink" Target="file:///C:\Users\Brent\Desktop\Pilon%20-%20Corrected%20Masters%20Thesis.docx" TargetMode="External"/><Relationship Id="rId18" Type="http://schemas.openxmlformats.org/officeDocument/2006/relationships/hyperlink" Target="file:///C:\Users\Brent\Desktop\Pilon%20-%20Corrected%20Masters%20Thesis.docx" TargetMode="External"/><Relationship Id="rId39" Type="http://schemas.openxmlformats.org/officeDocument/2006/relationships/oleObject" Target="embeddings/oleObject3.bin"/><Relationship Id="rId109" Type="http://schemas.openxmlformats.org/officeDocument/2006/relationships/oleObject" Target="embeddings/oleObject35.bin"/><Relationship Id="rId34" Type="http://schemas.openxmlformats.org/officeDocument/2006/relationships/image" Target="media/image3.wmf"/><Relationship Id="rId50" Type="http://schemas.openxmlformats.org/officeDocument/2006/relationships/oleObject" Target="embeddings/oleObject8.bin"/><Relationship Id="rId55" Type="http://schemas.openxmlformats.org/officeDocument/2006/relationships/image" Target="media/image14.wmf"/><Relationship Id="rId76" Type="http://schemas.openxmlformats.org/officeDocument/2006/relationships/oleObject" Target="embeddings/oleObject19.bin"/><Relationship Id="rId97" Type="http://schemas.openxmlformats.org/officeDocument/2006/relationships/oleObject" Target="embeddings/oleObject29.bin"/><Relationship Id="rId104" Type="http://schemas.openxmlformats.org/officeDocument/2006/relationships/image" Target="media/image41.wmf"/><Relationship Id="rId120" Type="http://schemas.openxmlformats.org/officeDocument/2006/relationships/image" Target="media/image49.wmf"/><Relationship Id="rId125" Type="http://schemas.openxmlformats.org/officeDocument/2006/relationships/oleObject" Target="embeddings/oleObject43.bin"/><Relationship Id="rId141" Type="http://schemas.openxmlformats.org/officeDocument/2006/relationships/oleObject" Target="embeddings/oleObject50.bin"/><Relationship Id="rId146" Type="http://schemas.openxmlformats.org/officeDocument/2006/relationships/image" Target="media/image63.png"/><Relationship Id="rId167" Type="http://schemas.openxmlformats.org/officeDocument/2006/relationships/image" Target="media/image83.emf"/><Relationship Id="rId7" Type="http://schemas.openxmlformats.org/officeDocument/2006/relationships/endnotes" Target="endnotes.xml"/><Relationship Id="rId71" Type="http://schemas.openxmlformats.org/officeDocument/2006/relationships/image" Target="media/image24.wmf"/><Relationship Id="rId92" Type="http://schemas.openxmlformats.org/officeDocument/2006/relationships/oleObject" Target="embeddings/oleObject27.bin"/><Relationship Id="rId162" Type="http://schemas.openxmlformats.org/officeDocument/2006/relationships/hyperlink" Target="http://cfpub.epa.gov/npdes/stormwater/menuofbmps" TargetMode="External"/><Relationship Id="rId2" Type="http://schemas.openxmlformats.org/officeDocument/2006/relationships/numbering" Target="numbering.xml"/><Relationship Id="rId29" Type="http://schemas.openxmlformats.org/officeDocument/2006/relationships/hyperlink" Target="file:///C:\Users\Brent\Desktop\Pilon%20-%20Corrected%20Masters%20Thesis.docx" TargetMode="External"/><Relationship Id="rId24" Type="http://schemas.openxmlformats.org/officeDocument/2006/relationships/hyperlink" Target="file:///C:\Users\Brent\Desktop\Pilon%20-%20Corrected%20Masters%20Thesis.docx" TargetMode="External"/><Relationship Id="rId40" Type="http://schemas.openxmlformats.org/officeDocument/2006/relationships/image" Target="media/image6.wmf"/><Relationship Id="rId45" Type="http://schemas.openxmlformats.org/officeDocument/2006/relationships/image" Target="media/image9.wmf"/><Relationship Id="rId66" Type="http://schemas.openxmlformats.org/officeDocument/2006/relationships/image" Target="media/image21.png"/><Relationship Id="rId87" Type="http://schemas.openxmlformats.org/officeDocument/2006/relationships/image" Target="media/image32.wmf"/><Relationship Id="rId110" Type="http://schemas.openxmlformats.org/officeDocument/2006/relationships/image" Target="media/image44.wmf"/><Relationship Id="rId115" Type="http://schemas.openxmlformats.org/officeDocument/2006/relationships/oleObject" Target="embeddings/oleObject38.bin"/><Relationship Id="rId131" Type="http://schemas.openxmlformats.org/officeDocument/2006/relationships/oleObject" Target="embeddings/oleObject46.bin"/><Relationship Id="rId136" Type="http://schemas.openxmlformats.org/officeDocument/2006/relationships/oleObject" Target="embeddings/oleObject48.bin"/><Relationship Id="rId157" Type="http://schemas.openxmlformats.org/officeDocument/2006/relationships/image" Target="media/image74.emf"/><Relationship Id="rId61" Type="http://schemas.openxmlformats.org/officeDocument/2006/relationships/image" Target="media/image17.wmf"/><Relationship Id="rId82" Type="http://schemas.openxmlformats.org/officeDocument/2006/relationships/oleObject" Target="embeddings/oleObject22.bin"/><Relationship Id="rId152" Type="http://schemas.openxmlformats.org/officeDocument/2006/relationships/image" Target="media/image69.emf"/><Relationship Id="rId173" Type="http://schemas.openxmlformats.org/officeDocument/2006/relationships/image" Target="media/image89.emf"/><Relationship Id="rId19" Type="http://schemas.openxmlformats.org/officeDocument/2006/relationships/hyperlink" Target="file:///C:\Users\Brent\Desktop\Pilon%20-%20Corrected%20Masters%20Thesis.docx" TargetMode="External"/><Relationship Id="rId14" Type="http://schemas.openxmlformats.org/officeDocument/2006/relationships/hyperlink" Target="file:///C:\Users\Brent\Desktop\Pilon%20-%20Corrected%20Masters%20Thesis.docx" TargetMode="External"/><Relationship Id="rId30" Type="http://schemas.openxmlformats.org/officeDocument/2006/relationships/hyperlink" Target="file:///C:\Users\Brent\Desktop\Pilon%20-%20Corrected%20Masters%20Thesis.docx" TargetMode="External"/><Relationship Id="rId35" Type="http://schemas.openxmlformats.org/officeDocument/2006/relationships/oleObject" Target="embeddings/oleObject1.bin"/><Relationship Id="rId56" Type="http://schemas.openxmlformats.org/officeDocument/2006/relationships/oleObject" Target="embeddings/oleObject11.bin"/><Relationship Id="rId77" Type="http://schemas.openxmlformats.org/officeDocument/2006/relationships/image" Target="media/image27.wmf"/><Relationship Id="rId100" Type="http://schemas.openxmlformats.org/officeDocument/2006/relationships/image" Target="media/image39.wmf"/><Relationship Id="rId105" Type="http://schemas.openxmlformats.org/officeDocument/2006/relationships/oleObject" Target="embeddings/oleObject33.bin"/><Relationship Id="rId126" Type="http://schemas.openxmlformats.org/officeDocument/2006/relationships/image" Target="media/image52.wmf"/><Relationship Id="rId147" Type="http://schemas.openxmlformats.org/officeDocument/2006/relationships/image" Target="media/image64.emf"/><Relationship Id="rId168" Type="http://schemas.openxmlformats.org/officeDocument/2006/relationships/image" Target="media/image84.emf"/><Relationship Id="rId8" Type="http://schemas.openxmlformats.org/officeDocument/2006/relationships/header" Target="header1.xml"/><Relationship Id="rId51" Type="http://schemas.openxmlformats.org/officeDocument/2006/relationships/image" Target="media/image12.wmf"/><Relationship Id="rId72" Type="http://schemas.openxmlformats.org/officeDocument/2006/relationships/oleObject" Target="embeddings/oleObject17.bin"/><Relationship Id="rId93" Type="http://schemas.openxmlformats.org/officeDocument/2006/relationships/image" Target="media/image35.emf"/><Relationship Id="rId98" Type="http://schemas.openxmlformats.org/officeDocument/2006/relationships/image" Target="media/image38.wmf"/><Relationship Id="rId121" Type="http://schemas.openxmlformats.org/officeDocument/2006/relationships/oleObject" Target="embeddings/oleObject41.bin"/><Relationship Id="rId142" Type="http://schemas.openxmlformats.org/officeDocument/2006/relationships/image" Target="media/image61.wmf"/><Relationship Id="rId163" Type="http://schemas.openxmlformats.org/officeDocument/2006/relationships/image" Target="media/image79.png"/><Relationship Id="rId3" Type="http://schemas.openxmlformats.org/officeDocument/2006/relationships/styles" Target="styles.xml"/><Relationship Id="rId25" Type="http://schemas.openxmlformats.org/officeDocument/2006/relationships/hyperlink" Target="file:///C:\Users\Brent\Desktop\Pilon%20-%20Corrected%20Masters%20Thesis.docx" TargetMode="External"/><Relationship Id="rId46" Type="http://schemas.openxmlformats.org/officeDocument/2006/relationships/oleObject" Target="embeddings/oleObject6.bin"/><Relationship Id="rId67" Type="http://schemas.openxmlformats.org/officeDocument/2006/relationships/image" Target="media/image22.wmf"/><Relationship Id="rId116" Type="http://schemas.openxmlformats.org/officeDocument/2006/relationships/image" Target="media/image47.wmf"/><Relationship Id="rId137" Type="http://schemas.openxmlformats.org/officeDocument/2006/relationships/image" Target="media/image58.wmf"/><Relationship Id="rId158" Type="http://schemas.openxmlformats.org/officeDocument/2006/relationships/image" Target="media/image75.emf"/><Relationship Id="rId20" Type="http://schemas.openxmlformats.org/officeDocument/2006/relationships/hyperlink" Target="file:///C:\Users\Brent\Desktop\Pilon%20-%20Corrected%20Masters%20Thesis.docx" TargetMode="External"/><Relationship Id="rId41" Type="http://schemas.openxmlformats.org/officeDocument/2006/relationships/oleObject" Target="embeddings/oleObject4.bin"/><Relationship Id="rId62" Type="http://schemas.openxmlformats.org/officeDocument/2006/relationships/oleObject" Target="embeddings/oleObject14.bin"/><Relationship Id="rId83" Type="http://schemas.openxmlformats.org/officeDocument/2006/relationships/image" Target="media/image30.wmf"/><Relationship Id="rId88" Type="http://schemas.openxmlformats.org/officeDocument/2006/relationships/oleObject" Target="embeddings/oleObject25.bin"/><Relationship Id="rId111" Type="http://schemas.openxmlformats.org/officeDocument/2006/relationships/oleObject" Target="embeddings/oleObject36.bin"/><Relationship Id="rId132" Type="http://schemas.openxmlformats.org/officeDocument/2006/relationships/image" Target="media/image55.png"/><Relationship Id="rId153" Type="http://schemas.openxmlformats.org/officeDocument/2006/relationships/image" Target="media/image70.emf"/><Relationship Id="rId174" Type="http://schemas.openxmlformats.org/officeDocument/2006/relationships/image" Target="media/image90.emf"/><Relationship Id="rId15" Type="http://schemas.openxmlformats.org/officeDocument/2006/relationships/hyperlink" Target="file:///C:\Users\Brent\Desktop\Pilon%20-%20Corrected%20Masters%20Thesis.docx" TargetMode="External"/><Relationship Id="rId36" Type="http://schemas.openxmlformats.org/officeDocument/2006/relationships/image" Target="media/image4.wmf"/><Relationship Id="rId57" Type="http://schemas.openxmlformats.org/officeDocument/2006/relationships/image" Target="media/image15.wmf"/><Relationship Id="rId106" Type="http://schemas.openxmlformats.org/officeDocument/2006/relationships/image" Target="media/image42.wmf"/><Relationship Id="rId127" Type="http://schemas.openxmlformats.org/officeDocument/2006/relationships/oleObject" Target="embeddings/oleObject4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18ADDC-E85F-41BD-9FD9-FBF18F34A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5674</TotalTime>
  <Pages>82</Pages>
  <Words>14300</Words>
  <Characters>81515</Characters>
  <Application>Microsoft Office Word</Application>
  <DocSecurity>0</DocSecurity>
  <Lines>679</Lines>
  <Paragraphs>191</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
  <LinksUpToDate>false</LinksUpToDate>
  <CharactersWithSpaces>95624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JDolence</dc:creator>
  <cp:lastModifiedBy>Brent</cp:lastModifiedBy>
  <cp:revision>13</cp:revision>
  <cp:lastPrinted>2010-08-16T18:02:00Z</cp:lastPrinted>
  <dcterms:created xsi:type="dcterms:W3CDTF">2010-07-13T12:27:00Z</dcterms:created>
  <dcterms:modified xsi:type="dcterms:W3CDTF">2010-08-16T18:29:00Z</dcterms:modified>
</cp:coreProperties>
</file>