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B38070" w14:textId="2D5F106B" w:rsidR="003D07F7" w:rsidRPr="00412C79" w:rsidRDefault="00EE62E3">
      <w:pPr>
        <w:jc w:val="center"/>
        <w:rPr>
          <w:b/>
          <w:lang w:val="en-CA"/>
        </w:rPr>
      </w:pPr>
      <w:r w:rsidRPr="00412C79">
        <w:rPr>
          <w:b/>
          <w:lang w:val="en-CA"/>
        </w:rPr>
        <w:t>HUMAN DECOMPOSITION EVALUATION:</w:t>
      </w:r>
    </w:p>
    <w:p w14:paraId="71959088" w14:textId="65ECE069" w:rsidR="00236E6D" w:rsidRPr="00412C79" w:rsidRDefault="00EE62E3">
      <w:pPr>
        <w:jc w:val="center"/>
        <w:rPr>
          <w:b/>
        </w:rPr>
      </w:pPr>
      <w:r w:rsidRPr="00412C79">
        <w:rPr>
          <w:b/>
          <w:lang w:val="en-CA"/>
        </w:rPr>
        <w:t>A STANDARDIZED APPROACH</w:t>
      </w:r>
      <w:r w:rsidR="005F1F69" w:rsidRPr="00412C79">
        <w:rPr>
          <w:bCs/>
          <w:lang w:val="en-CA"/>
        </w:rPr>
        <w:t xml:space="preserve"> </w:t>
      </w:r>
      <w:r w:rsidRPr="00412C79">
        <w:rPr>
          <w:b/>
          <w:lang w:val="en-CA"/>
        </w:rPr>
        <w:t>FOR STAGING AND SCORING</w:t>
      </w:r>
      <w:r w:rsidR="00510E41" w:rsidRPr="00412C79">
        <w:rPr>
          <w:b/>
          <w:lang w:val="en-CA"/>
        </w:rPr>
        <w:t xml:space="preserve"> MORPHO</w:t>
      </w:r>
      <w:r w:rsidR="00D212A5" w:rsidRPr="00412C79">
        <w:rPr>
          <w:b/>
          <w:lang w:val="en-CA"/>
        </w:rPr>
        <w:t>LOGICAL FEATURES</w:t>
      </w:r>
      <w:r w:rsidR="005F1F69" w:rsidRPr="00412C79">
        <w:rPr>
          <w:b/>
          <w:lang w:val="en-CA"/>
        </w:rPr>
        <w:t xml:space="preserve"> </w:t>
      </w:r>
      <w:r w:rsidRPr="00412C79">
        <w:rPr>
          <w:b/>
          <w:lang w:val="en-CA"/>
        </w:rPr>
        <w:t>USING ARTIFICIAL</w:t>
      </w:r>
      <w:r w:rsidR="005F1F69" w:rsidRPr="00412C79">
        <w:rPr>
          <w:b/>
          <w:lang w:val="en-CA"/>
        </w:rPr>
        <w:t xml:space="preserve"> </w:t>
      </w:r>
      <w:r w:rsidRPr="00412C79">
        <w:rPr>
          <w:b/>
          <w:lang w:val="en-CA"/>
        </w:rPr>
        <w:t>INTELLIGENCE</w:t>
      </w:r>
    </w:p>
    <w:p w14:paraId="11D6A0FA" w14:textId="77777777" w:rsidR="00236E6D" w:rsidRPr="00412C79" w:rsidRDefault="00236E6D">
      <w:pPr>
        <w:jc w:val="center"/>
        <w:rPr>
          <w:b/>
        </w:rPr>
      </w:pPr>
    </w:p>
    <w:p w14:paraId="71EA5C20" w14:textId="77777777" w:rsidR="00236E6D" w:rsidRPr="00412C79" w:rsidRDefault="00236E6D">
      <w:pPr>
        <w:jc w:val="center"/>
      </w:pPr>
    </w:p>
    <w:p w14:paraId="46DD3880" w14:textId="77777777" w:rsidR="00236E6D" w:rsidRPr="00412C79" w:rsidRDefault="00236E6D">
      <w:pPr>
        <w:jc w:val="center"/>
      </w:pPr>
    </w:p>
    <w:p w14:paraId="2FCD7086" w14:textId="77777777" w:rsidR="00236E6D" w:rsidRPr="00412C79" w:rsidRDefault="00236E6D">
      <w:pPr>
        <w:jc w:val="center"/>
      </w:pPr>
    </w:p>
    <w:p w14:paraId="77629F57" w14:textId="77777777" w:rsidR="00236E6D" w:rsidRPr="00412C79" w:rsidRDefault="00236E6D">
      <w:pPr>
        <w:jc w:val="center"/>
      </w:pPr>
    </w:p>
    <w:p w14:paraId="1D87C491" w14:textId="77777777" w:rsidR="00236E6D" w:rsidRPr="00412C79" w:rsidRDefault="00236E6D">
      <w:pPr>
        <w:jc w:val="center"/>
      </w:pPr>
    </w:p>
    <w:p w14:paraId="7C8CC12B" w14:textId="77777777" w:rsidR="009D2AA9" w:rsidRPr="00412C79" w:rsidRDefault="009D2AA9">
      <w:pPr>
        <w:jc w:val="center"/>
      </w:pPr>
    </w:p>
    <w:p w14:paraId="3EDB8E4D" w14:textId="77777777" w:rsidR="009D2AA9" w:rsidRPr="00412C79" w:rsidRDefault="009D2AA9">
      <w:pPr>
        <w:jc w:val="center"/>
      </w:pPr>
    </w:p>
    <w:p w14:paraId="07EEE73C" w14:textId="77777777" w:rsidR="009D2AA9" w:rsidRPr="00412C79" w:rsidRDefault="009D2AA9">
      <w:pPr>
        <w:jc w:val="center"/>
      </w:pPr>
    </w:p>
    <w:p w14:paraId="7329924E" w14:textId="77777777" w:rsidR="00236E6D" w:rsidRPr="00412C79" w:rsidRDefault="00236E6D">
      <w:pPr>
        <w:jc w:val="center"/>
      </w:pPr>
    </w:p>
    <w:p w14:paraId="1CDEAC4E" w14:textId="77777777" w:rsidR="00236E6D" w:rsidRPr="00412C79" w:rsidRDefault="00236E6D">
      <w:pPr>
        <w:jc w:val="center"/>
      </w:pPr>
    </w:p>
    <w:p w14:paraId="2584EA74" w14:textId="77777777" w:rsidR="00236E6D" w:rsidRPr="00412C79" w:rsidRDefault="009C755C">
      <w:pPr>
        <w:jc w:val="center"/>
      </w:pPr>
      <w:r w:rsidRPr="00412C79">
        <w:t>A Thesis Presented for</w:t>
      </w:r>
      <w:r w:rsidR="008865B6" w:rsidRPr="00412C79">
        <w:t xml:space="preserve"> the</w:t>
      </w:r>
    </w:p>
    <w:p w14:paraId="77232DDE" w14:textId="2D1044B7" w:rsidR="009C755C" w:rsidRPr="00412C79" w:rsidRDefault="009C755C">
      <w:pPr>
        <w:jc w:val="center"/>
      </w:pPr>
      <w:r w:rsidRPr="00412C79">
        <w:t xml:space="preserve">Master of </w:t>
      </w:r>
      <w:r w:rsidR="003D6E8E" w:rsidRPr="00412C79">
        <w:t>Arts</w:t>
      </w:r>
    </w:p>
    <w:p w14:paraId="1BA393AA" w14:textId="77777777" w:rsidR="009C755C" w:rsidRPr="00412C79" w:rsidRDefault="009C755C">
      <w:pPr>
        <w:jc w:val="center"/>
      </w:pPr>
      <w:r w:rsidRPr="00412C79">
        <w:t>Degree</w:t>
      </w:r>
    </w:p>
    <w:p w14:paraId="6D649787" w14:textId="77777777" w:rsidR="009C755C" w:rsidRPr="00412C79" w:rsidRDefault="009C755C">
      <w:pPr>
        <w:jc w:val="center"/>
      </w:pPr>
      <w:r w:rsidRPr="00412C79">
        <w:t>The University of Tennessee, Knoxville</w:t>
      </w:r>
    </w:p>
    <w:p w14:paraId="47160DC7" w14:textId="77777777" w:rsidR="00236E6D" w:rsidRPr="00412C79" w:rsidRDefault="00236E6D">
      <w:pPr>
        <w:jc w:val="center"/>
      </w:pPr>
    </w:p>
    <w:p w14:paraId="341B6F53" w14:textId="77777777" w:rsidR="00236E6D" w:rsidRPr="00412C79" w:rsidRDefault="00236E6D">
      <w:pPr>
        <w:jc w:val="center"/>
      </w:pPr>
    </w:p>
    <w:p w14:paraId="1B8A8970" w14:textId="77777777" w:rsidR="00236E6D" w:rsidRPr="00412C79" w:rsidRDefault="00236E6D">
      <w:pPr>
        <w:jc w:val="center"/>
      </w:pPr>
    </w:p>
    <w:p w14:paraId="2CC74FB3" w14:textId="77777777" w:rsidR="00236E6D" w:rsidRPr="00412C79" w:rsidRDefault="00236E6D">
      <w:pPr>
        <w:jc w:val="center"/>
      </w:pPr>
    </w:p>
    <w:p w14:paraId="754960D6" w14:textId="77777777" w:rsidR="00236E6D" w:rsidRPr="00412C79" w:rsidRDefault="00236E6D">
      <w:pPr>
        <w:jc w:val="center"/>
      </w:pPr>
    </w:p>
    <w:p w14:paraId="1B14F7A4" w14:textId="77777777" w:rsidR="00236E6D" w:rsidRPr="00412C79" w:rsidRDefault="00236E6D">
      <w:pPr>
        <w:jc w:val="center"/>
      </w:pPr>
    </w:p>
    <w:p w14:paraId="0E6D18D6" w14:textId="77777777" w:rsidR="00236E6D" w:rsidRPr="00412C79" w:rsidRDefault="00236E6D">
      <w:pPr>
        <w:jc w:val="center"/>
      </w:pPr>
    </w:p>
    <w:p w14:paraId="0A5E7D72" w14:textId="77777777" w:rsidR="00236E6D" w:rsidRPr="00412C79" w:rsidRDefault="00236E6D">
      <w:pPr>
        <w:jc w:val="center"/>
      </w:pPr>
    </w:p>
    <w:p w14:paraId="65FF3EA0" w14:textId="77777777" w:rsidR="00236E6D" w:rsidRPr="00412C79" w:rsidRDefault="00236E6D">
      <w:pPr>
        <w:jc w:val="center"/>
      </w:pPr>
    </w:p>
    <w:p w14:paraId="0C127385" w14:textId="77777777" w:rsidR="009D2AA9" w:rsidRPr="00412C79" w:rsidRDefault="009D2AA9">
      <w:pPr>
        <w:jc w:val="center"/>
      </w:pPr>
    </w:p>
    <w:p w14:paraId="3AE65E4E" w14:textId="77777777" w:rsidR="009D2AA9" w:rsidRPr="00412C79" w:rsidRDefault="009D2AA9">
      <w:pPr>
        <w:jc w:val="center"/>
      </w:pPr>
    </w:p>
    <w:p w14:paraId="32BC9786" w14:textId="77777777" w:rsidR="009D2AA9" w:rsidRPr="00412C79" w:rsidRDefault="009D2AA9">
      <w:pPr>
        <w:jc w:val="center"/>
      </w:pPr>
    </w:p>
    <w:p w14:paraId="080DCA92" w14:textId="77777777" w:rsidR="009D2AA9" w:rsidRPr="00412C79" w:rsidRDefault="009D2AA9">
      <w:pPr>
        <w:jc w:val="center"/>
      </w:pPr>
    </w:p>
    <w:p w14:paraId="1421032E" w14:textId="77777777" w:rsidR="009D2AA9" w:rsidRPr="00412C79" w:rsidRDefault="009D2AA9">
      <w:pPr>
        <w:jc w:val="center"/>
      </w:pPr>
    </w:p>
    <w:p w14:paraId="5183C1C5" w14:textId="77777777" w:rsidR="009D2AA9" w:rsidRPr="00412C79" w:rsidRDefault="009D2AA9">
      <w:pPr>
        <w:jc w:val="center"/>
      </w:pPr>
    </w:p>
    <w:p w14:paraId="46AD7609" w14:textId="77777777" w:rsidR="009D2AA9" w:rsidRPr="00412C79" w:rsidRDefault="009D2AA9">
      <w:pPr>
        <w:jc w:val="center"/>
      </w:pPr>
    </w:p>
    <w:p w14:paraId="07961E73" w14:textId="77777777" w:rsidR="009D2AA9" w:rsidRPr="00412C79" w:rsidRDefault="009D2AA9">
      <w:pPr>
        <w:jc w:val="center"/>
      </w:pPr>
    </w:p>
    <w:p w14:paraId="251AD9D3" w14:textId="77777777" w:rsidR="009D2AA9" w:rsidRPr="00412C79" w:rsidRDefault="009D2AA9">
      <w:pPr>
        <w:jc w:val="center"/>
      </w:pPr>
    </w:p>
    <w:p w14:paraId="12234866" w14:textId="77777777" w:rsidR="009D2AA9" w:rsidRPr="00412C79" w:rsidRDefault="009D2AA9">
      <w:pPr>
        <w:jc w:val="center"/>
      </w:pPr>
    </w:p>
    <w:p w14:paraId="6E9D353D" w14:textId="77777777" w:rsidR="009D2AA9" w:rsidRPr="00412C79" w:rsidRDefault="009D2AA9">
      <w:pPr>
        <w:jc w:val="center"/>
      </w:pPr>
    </w:p>
    <w:p w14:paraId="20104A3E" w14:textId="77777777" w:rsidR="009D2AA9" w:rsidRPr="00412C79" w:rsidRDefault="009D2AA9">
      <w:pPr>
        <w:jc w:val="center"/>
      </w:pPr>
    </w:p>
    <w:p w14:paraId="2BFCE159" w14:textId="77777777" w:rsidR="00236E6D" w:rsidRPr="00412C79" w:rsidRDefault="00236E6D">
      <w:pPr>
        <w:jc w:val="center"/>
      </w:pPr>
    </w:p>
    <w:p w14:paraId="1F5DEF59" w14:textId="77777777" w:rsidR="00236E6D" w:rsidRPr="00412C79" w:rsidRDefault="00236E6D">
      <w:pPr>
        <w:jc w:val="center"/>
      </w:pPr>
    </w:p>
    <w:p w14:paraId="71B3DEE7" w14:textId="77C600E7" w:rsidR="00236E6D" w:rsidRPr="00412C79" w:rsidRDefault="005F1F69">
      <w:pPr>
        <w:jc w:val="center"/>
      </w:pPr>
      <w:r w:rsidRPr="00412C79">
        <w:t>Phillip D. Ditto</w:t>
      </w:r>
    </w:p>
    <w:p w14:paraId="1C7B3F41" w14:textId="5A98A8E1" w:rsidR="009C755C" w:rsidRPr="00412C79" w:rsidRDefault="003C4823">
      <w:pPr>
        <w:jc w:val="center"/>
      </w:pPr>
      <w:r w:rsidRPr="00412C79">
        <w:t>August</w:t>
      </w:r>
      <w:r w:rsidR="009C755C" w:rsidRPr="00412C79">
        <w:t xml:space="preserve"> </w:t>
      </w:r>
      <w:r w:rsidR="00206090" w:rsidRPr="00412C79">
        <w:t>20</w:t>
      </w:r>
      <w:r w:rsidR="00BE7D69" w:rsidRPr="00412C79">
        <w:t>24</w:t>
      </w:r>
    </w:p>
    <w:p w14:paraId="3F36537D" w14:textId="77777777" w:rsidR="00236E6D" w:rsidRPr="00412C79" w:rsidRDefault="00236E6D">
      <w:pPr>
        <w:jc w:val="center"/>
      </w:pPr>
    </w:p>
    <w:p w14:paraId="18DD7B87" w14:textId="77777777" w:rsidR="00236E6D" w:rsidRPr="00412C79" w:rsidRDefault="00236E6D" w:rsidP="00124278"/>
    <w:p w14:paraId="03D89B0D" w14:textId="5A701182" w:rsidR="00236E6D" w:rsidRPr="00412C79" w:rsidRDefault="00EE62E3">
      <w:pPr>
        <w:jc w:val="center"/>
        <w:rPr>
          <w:b/>
          <w:bCs/>
        </w:rPr>
      </w:pPr>
      <w:r w:rsidRPr="00412C79">
        <w:rPr>
          <w:b/>
          <w:bCs/>
        </w:rPr>
        <w:lastRenderedPageBreak/>
        <w:t>DEDICATION</w:t>
      </w:r>
    </w:p>
    <w:p w14:paraId="3F2FB7AF" w14:textId="77777777" w:rsidR="005F1F69" w:rsidRPr="00412C79" w:rsidRDefault="005F1F69">
      <w:pPr>
        <w:jc w:val="center"/>
      </w:pPr>
    </w:p>
    <w:p w14:paraId="27C0ED42" w14:textId="488251CB" w:rsidR="00236E6D" w:rsidRPr="00412C79" w:rsidRDefault="008B668E" w:rsidP="00F31EBA">
      <w:pPr>
        <w:spacing w:line="480" w:lineRule="auto"/>
        <w:ind w:firstLine="720"/>
      </w:pPr>
      <w:r w:rsidRPr="00412C79">
        <w:t>This thesis is dedicated to Dr. David Aftandilian</w:t>
      </w:r>
      <w:r w:rsidR="00854873" w:rsidRPr="00412C79">
        <w:t xml:space="preserve">. Dave, you have always been a </w:t>
      </w:r>
      <w:r w:rsidR="00744C4D" w:rsidRPr="00412C79">
        <w:t>shining</w:t>
      </w:r>
      <w:r w:rsidR="00854873" w:rsidRPr="00412C79">
        <w:t xml:space="preserve"> example of humanity. </w:t>
      </w:r>
      <w:r w:rsidR="00D71469" w:rsidRPr="00412C79">
        <w:t>The course of my life was changed in your Intro to Osteology course at T</w:t>
      </w:r>
      <w:r w:rsidR="00A049F9" w:rsidRPr="00412C79">
        <w:t>exas Christian University</w:t>
      </w:r>
      <w:r w:rsidR="00D71469" w:rsidRPr="00412C79">
        <w:t xml:space="preserve">. </w:t>
      </w:r>
      <w:r w:rsidR="00854873" w:rsidRPr="00412C79">
        <w:t xml:space="preserve">Thank you for </w:t>
      </w:r>
      <w:r w:rsidR="00744C4D" w:rsidRPr="00412C79">
        <w:t xml:space="preserve">instilling a love of anthropology, supporting my endeavors, and </w:t>
      </w:r>
      <w:r w:rsidR="00A440B7" w:rsidRPr="00412C79">
        <w:t>sharing your</w:t>
      </w:r>
      <w:r w:rsidR="00744C4D" w:rsidRPr="00412C79">
        <w:t xml:space="preserve"> wisdom over the years. </w:t>
      </w:r>
    </w:p>
    <w:p w14:paraId="2F5AC4E9" w14:textId="77777777" w:rsidR="00236E6D" w:rsidRPr="00412C79" w:rsidRDefault="00236E6D">
      <w:pPr>
        <w:jc w:val="center"/>
      </w:pPr>
    </w:p>
    <w:p w14:paraId="4840E082" w14:textId="77777777" w:rsidR="00236E6D" w:rsidRPr="00412C79" w:rsidRDefault="00236E6D">
      <w:pPr>
        <w:jc w:val="center"/>
      </w:pPr>
    </w:p>
    <w:p w14:paraId="7BF1A81A" w14:textId="77777777" w:rsidR="00236E6D" w:rsidRPr="00412C79" w:rsidRDefault="00236E6D">
      <w:pPr>
        <w:jc w:val="center"/>
      </w:pPr>
    </w:p>
    <w:p w14:paraId="00CAD53A" w14:textId="77777777" w:rsidR="00236E6D" w:rsidRPr="00412C79" w:rsidRDefault="00236E6D">
      <w:pPr>
        <w:jc w:val="center"/>
      </w:pPr>
    </w:p>
    <w:p w14:paraId="0062B537" w14:textId="77777777" w:rsidR="00236E6D" w:rsidRPr="00412C79" w:rsidRDefault="00236E6D">
      <w:pPr>
        <w:jc w:val="center"/>
      </w:pPr>
    </w:p>
    <w:p w14:paraId="65CEB9B9" w14:textId="77777777" w:rsidR="00236E6D" w:rsidRPr="00412C79" w:rsidRDefault="00236E6D">
      <w:pPr>
        <w:jc w:val="center"/>
      </w:pPr>
    </w:p>
    <w:p w14:paraId="46B7E321" w14:textId="77777777" w:rsidR="00236E6D" w:rsidRPr="00412C79" w:rsidRDefault="00236E6D">
      <w:pPr>
        <w:jc w:val="center"/>
      </w:pPr>
    </w:p>
    <w:p w14:paraId="1791532A" w14:textId="77777777" w:rsidR="00236E6D" w:rsidRPr="00412C79" w:rsidRDefault="00236E6D">
      <w:pPr>
        <w:jc w:val="center"/>
      </w:pPr>
    </w:p>
    <w:p w14:paraId="3D30347F" w14:textId="77777777" w:rsidR="00236E6D" w:rsidRPr="00412C79" w:rsidRDefault="00236E6D">
      <w:pPr>
        <w:jc w:val="center"/>
      </w:pPr>
    </w:p>
    <w:p w14:paraId="7D5AB57D" w14:textId="77777777" w:rsidR="00236E6D" w:rsidRPr="00412C79" w:rsidRDefault="00236E6D">
      <w:pPr>
        <w:jc w:val="center"/>
      </w:pPr>
    </w:p>
    <w:p w14:paraId="1BF175F2" w14:textId="77777777" w:rsidR="00236E6D" w:rsidRPr="00412C79" w:rsidRDefault="00236E6D">
      <w:pPr>
        <w:jc w:val="center"/>
      </w:pPr>
    </w:p>
    <w:p w14:paraId="1946905F" w14:textId="77777777" w:rsidR="009D2AA9" w:rsidRPr="00412C79" w:rsidRDefault="009D2AA9" w:rsidP="009D2AA9"/>
    <w:p w14:paraId="431D3C9E" w14:textId="77777777" w:rsidR="009D2AA9" w:rsidRPr="00412C79" w:rsidRDefault="009D2AA9" w:rsidP="009D2AA9"/>
    <w:p w14:paraId="53AB4467" w14:textId="77777777" w:rsidR="009D2AA9" w:rsidRPr="00412C79" w:rsidRDefault="009D2AA9" w:rsidP="009D2AA9"/>
    <w:p w14:paraId="6C6BF670" w14:textId="77777777" w:rsidR="009D2AA9" w:rsidRPr="00412C79" w:rsidRDefault="009D2AA9" w:rsidP="009D2AA9"/>
    <w:p w14:paraId="04DA0A6C" w14:textId="77777777" w:rsidR="009D2AA9" w:rsidRPr="00412C79" w:rsidRDefault="009D2AA9" w:rsidP="009D2AA9"/>
    <w:p w14:paraId="3BCE7BB8" w14:textId="77777777" w:rsidR="009D2AA9" w:rsidRPr="00412C79" w:rsidRDefault="009D2AA9" w:rsidP="009D2AA9"/>
    <w:p w14:paraId="7B6D1B4E" w14:textId="77777777" w:rsidR="009D2AA9" w:rsidRPr="00412C79" w:rsidRDefault="009D2AA9" w:rsidP="009D2AA9"/>
    <w:p w14:paraId="23BD7AE5" w14:textId="77777777" w:rsidR="009D2AA9" w:rsidRPr="00412C79" w:rsidRDefault="009D2AA9" w:rsidP="009D2AA9"/>
    <w:p w14:paraId="37206AE6" w14:textId="77777777" w:rsidR="009D2AA9" w:rsidRPr="00412C79" w:rsidRDefault="009D2AA9" w:rsidP="009D2AA9"/>
    <w:p w14:paraId="71B1CCDF" w14:textId="77777777" w:rsidR="009D2AA9" w:rsidRPr="00412C79" w:rsidRDefault="009D2AA9" w:rsidP="009D2AA9"/>
    <w:p w14:paraId="4D0D869D" w14:textId="77777777" w:rsidR="009D2AA9" w:rsidRPr="00412C79" w:rsidRDefault="009D2AA9" w:rsidP="009D2AA9"/>
    <w:p w14:paraId="1AF21BC4" w14:textId="77777777" w:rsidR="009D2AA9" w:rsidRPr="00412C79" w:rsidRDefault="009D2AA9" w:rsidP="009D2AA9"/>
    <w:p w14:paraId="551FE2CD" w14:textId="77777777" w:rsidR="009D2AA9" w:rsidRPr="00412C79" w:rsidRDefault="009D2AA9" w:rsidP="009D2AA9"/>
    <w:p w14:paraId="434CBFF1" w14:textId="77777777" w:rsidR="009D2AA9" w:rsidRPr="00412C79" w:rsidRDefault="009D2AA9" w:rsidP="009D2AA9"/>
    <w:p w14:paraId="726C68D9" w14:textId="77777777" w:rsidR="009D2AA9" w:rsidRPr="00412C79" w:rsidRDefault="009D2AA9" w:rsidP="009D2AA9"/>
    <w:p w14:paraId="43FF470A" w14:textId="77777777" w:rsidR="009D2AA9" w:rsidRPr="00412C79" w:rsidRDefault="009D2AA9" w:rsidP="009D2AA9"/>
    <w:p w14:paraId="33552E5D" w14:textId="77777777" w:rsidR="009D2AA9" w:rsidRPr="00412C79" w:rsidRDefault="009D2AA9" w:rsidP="009D2AA9"/>
    <w:p w14:paraId="65E0768E" w14:textId="77777777" w:rsidR="009D2AA9" w:rsidRPr="00412C79" w:rsidRDefault="009D2AA9" w:rsidP="009D2AA9"/>
    <w:p w14:paraId="25DEE004" w14:textId="77777777" w:rsidR="00124278" w:rsidRPr="00412C79" w:rsidRDefault="00124278" w:rsidP="009D2AA9"/>
    <w:p w14:paraId="6F311E71" w14:textId="77777777" w:rsidR="009D2AA9" w:rsidRPr="00412C79" w:rsidRDefault="009D2AA9" w:rsidP="009D2AA9"/>
    <w:p w14:paraId="12521C46" w14:textId="77777777" w:rsidR="000B7BCE" w:rsidRPr="00412C79" w:rsidRDefault="000B7BCE" w:rsidP="009D2AA9"/>
    <w:p w14:paraId="5E9D3175" w14:textId="77777777" w:rsidR="00CD73A9" w:rsidRPr="00412C79" w:rsidRDefault="00CD73A9" w:rsidP="00ED7A63">
      <w:pPr>
        <w:jc w:val="center"/>
        <w:rPr>
          <w:b/>
        </w:rPr>
      </w:pPr>
      <w:r w:rsidRPr="00412C79">
        <w:rPr>
          <w:b/>
        </w:rPr>
        <w:lastRenderedPageBreak/>
        <w:t>ACKNOWLEDGEMENTS</w:t>
      </w:r>
    </w:p>
    <w:p w14:paraId="4F7F49DE" w14:textId="77777777" w:rsidR="00CD73A9" w:rsidRPr="00412C79" w:rsidRDefault="00CD73A9">
      <w:pPr>
        <w:jc w:val="center"/>
      </w:pPr>
    </w:p>
    <w:p w14:paraId="6141A6DC" w14:textId="12C5BDA5" w:rsidR="007F7A99" w:rsidRPr="00412C79" w:rsidRDefault="004C6C67" w:rsidP="00F31EBA">
      <w:pPr>
        <w:spacing w:line="480" w:lineRule="auto"/>
        <w:ind w:firstLine="720"/>
      </w:pPr>
      <w:r w:rsidRPr="00412C79">
        <w:t>This thesis would not have been possible without the support and guidance of my advisor and committee chair</w:t>
      </w:r>
      <w:r w:rsidR="00971C44" w:rsidRPr="00412C79">
        <w:t>,</w:t>
      </w:r>
      <w:r w:rsidRPr="00412C79">
        <w:t xml:space="preserve"> Dr. Amy Mundorf</w:t>
      </w:r>
      <w:r w:rsidR="003A0820" w:rsidRPr="00412C79">
        <w:t>f</w:t>
      </w:r>
      <w:r w:rsidR="00A469F3" w:rsidRPr="00412C79">
        <w:t>, who provided</w:t>
      </w:r>
      <w:r w:rsidR="00C424D9" w:rsidRPr="00412C79">
        <w:t xml:space="preserve"> for my graduate experience in ways few will ever know.</w:t>
      </w:r>
      <w:r w:rsidR="003A0820" w:rsidRPr="00412C79">
        <w:t xml:space="preserve"> I w</w:t>
      </w:r>
      <w:r w:rsidR="00C07991" w:rsidRPr="00412C79">
        <w:t>ant</w:t>
      </w:r>
      <w:r w:rsidR="003A0820" w:rsidRPr="00412C79">
        <w:t xml:space="preserve"> to thank my committee</w:t>
      </w:r>
      <w:r w:rsidR="00971C44" w:rsidRPr="00412C79">
        <w:t>,</w:t>
      </w:r>
      <w:r w:rsidR="003A0820" w:rsidRPr="00412C79">
        <w:t xml:space="preserve"> Drs. Dawnie Steadman and Audris Mockus for their expertise</w:t>
      </w:r>
      <w:r w:rsidR="00567BD6" w:rsidRPr="00412C79">
        <w:t xml:space="preserve"> and commitment. </w:t>
      </w:r>
      <w:r w:rsidR="008A66DE" w:rsidRPr="00412C79">
        <w:t>I cannot thank Anna</w:t>
      </w:r>
      <w:r w:rsidR="002D0BBC" w:rsidRPr="00412C79">
        <w:t>-Maria N</w:t>
      </w:r>
      <w:r w:rsidR="00365DEA" w:rsidRPr="00412C79">
        <w:t>au</w:t>
      </w:r>
      <w:r w:rsidR="002D0BBC" w:rsidRPr="00412C79">
        <w:t xml:space="preserve"> </w:t>
      </w:r>
      <w:r w:rsidR="001979FC" w:rsidRPr="00412C79">
        <w:t xml:space="preserve">enough </w:t>
      </w:r>
      <w:r w:rsidR="002D0BBC" w:rsidRPr="00412C79">
        <w:t xml:space="preserve">for her unwavering support, guidance, and partnership. </w:t>
      </w:r>
      <w:r w:rsidR="005E0F1F" w:rsidRPr="00412C79">
        <w:t>I w</w:t>
      </w:r>
      <w:r w:rsidR="00C07991" w:rsidRPr="00412C79">
        <w:t>ant</w:t>
      </w:r>
      <w:r w:rsidR="005E0F1F" w:rsidRPr="00412C79">
        <w:t xml:space="preserve"> to acknowledge my daughters</w:t>
      </w:r>
      <w:r w:rsidR="006D117C" w:rsidRPr="00412C79">
        <w:t>,</w:t>
      </w:r>
      <w:r w:rsidR="005E0F1F" w:rsidRPr="00412C79">
        <w:t xml:space="preserve"> Abby and </w:t>
      </w:r>
      <w:r w:rsidR="00355B1C" w:rsidRPr="00412C79">
        <w:t>Katie,</w:t>
      </w:r>
      <w:r w:rsidR="005E0F1F" w:rsidRPr="00412C79">
        <w:t xml:space="preserve"> for their patience and love while I completed my degrees. </w:t>
      </w:r>
      <w:r w:rsidR="002D0BBC" w:rsidRPr="00412C79">
        <w:t xml:space="preserve">Lastly, </w:t>
      </w:r>
      <w:r w:rsidR="00971C44" w:rsidRPr="00412C79">
        <w:t>I w</w:t>
      </w:r>
      <w:r w:rsidR="00A53DC3" w:rsidRPr="00412C79">
        <w:t>ant</w:t>
      </w:r>
      <w:r w:rsidR="00971C44" w:rsidRPr="00412C79">
        <w:t xml:space="preserve"> to </w:t>
      </w:r>
      <w:r w:rsidR="00990C47" w:rsidRPr="00412C79">
        <w:t>thank</w:t>
      </w:r>
      <w:r w:rsidR="00971C44" w:rsidRPr="00412C79">
        <w:t xml:space="preserve"> </w:t>
      </w:r>
      <w:r w:rsidR="00713B4D" w:rsidRPr="00412C79">
        <w:t>my wife, Tasha, for their faith in me</w:t>
      </w:r>
      <w:r w:rsidR="00A53DC3" w:rsidRPr="00412C79">
        <w:t>. W</w:t>
      </w:r>
      <w:r w:rsidR="00246060" w:rsidRPr="00412C79">
        <w:t xml:space="preserve">ithout her, none of this would have been possible. </w:t>
      </w:r>
    </w:p>
    <w:p w14:paraId="42EC7A4F" w14:textId="77777777" w:rsidR="005F1F69" w:rsidRPr="00412C79" w:rsidRDefault="005F1F69" w:rsidP="008F60C3">
      <w:pPr>
        <w:jc w:val="center"/>
      </w:pPr>
    </w:p>
    <w:p w14:paraId="0CDFFA5E" w14:textId="77777777" w:rsidR="00CE5B9D" w:rsidRPr="00412C79" w:rsidRDefault="00CE5B9D" w:rsidP="008F60C3">
      <w:pPr>
        <w:jc w:val="center"/>
      </w:pPr>
    </w:p>
    <w:p w14:paraId="6E5655F0" w14:textId="77777777" w:rsidR="00CE5B9D" w:rsidRPr="00412C79" w:rsidRDefault="00CE5B9D" w:rsidP="008F60C3">
      <w:pPr>
        <w:jc w:val="center"/>
      </w:pPr>
    </w:p>
    <w:p w14:paraId="42C6B306" w14:textId="77777777" w:rsidR="005F1F69" w:rsidRPr="00412C79" w:rsidRDefault="005F1F69" w:rsidP="008F60C3">
      <w:pPr>
        <w:jc w:val="center"/>
      </w:pPr>
    </w:p>
    <w:p w14:paraId="265700C2" w14:textId="77777777" w:rsidR="005F1F69" w:rsidRPr="00412C79" w:rsidRDefault="005F1F69" w:rsidP="008F60C3">
      <w:pPr>
        <w:jc w:val="center"/>
      </w:pPr>
    </w:p>
    <w:p w14:paraId="04FBB003" w14:textId="77777777" w:rsidR="005F1F69" w:rsidRPr="00412C79" w:rsidRDefault="005F1F69" w:rsidP="008F60C3">
      <w:pPr>
        <w:jc w:val="center"/>
      </w:pPr>
    </w:p>
    <w:p w14:paraId="6B2C2097" w14:textId="77777777" w:rsidR="005F1F69" w:rsidRPr="00412C79" w:rsidRDefault="005F1F69" w:rsidP="008F60C3">
      <w:pPr>
        <w:jc w:val="center"/>
      </w:pPr>
    </w:p>
    <w:p w14:paraId="571811A1" w14:textId="77777777" w:rsidR="005F1F69" w:rsidRPr="00412C79" w:rsidRDefault="005F1F69" w:rsidP="008F60C3">
      <w:pPr>
        <w:jc w:val="center"/>
      </w:pPr>
    </w:p>
    <w:p w14:paraId="4D8ECB3A" w14:textId="77777777" w:rsidR="005F1F69" w:rsidRPr="00412C79" w:rsidRDefault="005F1F69" w:rsidP="008F60C3">
      <w:pPr>
        <w:jc w:val="center"/>
      </w:pPr>
    </w:p>
    <w:p w14:paraId="694D6EE5" w14:textId="77777777" w:rsidR="005F1F69" w:rsidRPr="00412C79" w:rsidRDefault="005F1F69" w:rsidP="008F60C3">
      <w:pPr>
        <w:jc w:val="center"/>
      </w:pPr>
    </w:p>
    <w:p w14:paraId="6720AFBB" w14:textId="77777777" w:rsidR="005F1F69" w:rsidRPr="00412C79" w:rsidRDefault="005F1F69" w:rsidP="008F60C3">
      <w:pPr>
        <w:jc w:val="center"/>
        <w:rPr>
          <w:rStyle w:val="PageNumber"/>
        </w:rPr>
      </w:pPr>
    </w:p>
    <w:p w14:paraId="35EB5CBD" w14:textId="77777777" w:rsidR="005F1F69" w:rsidRPr="00412C79" w:rsidRDefault="005F1F69" w:rsidP="008F60C3">
      <w:pPr>
        <w:jc w:val="center"/>
      </w:pPr>
    </w:p>
    <w:p w14:paraId="52263A3E" w14:textId="77777777" w:rsidR="005F1F69" w:rsidRPr="00412C79" w:rsidRDefault="005F1F69" w:rsidP="008F60C3">
      <w:pPr>
        <w:jc w:val="center"/>
      </w:pPr>
    </w:p>
    <w:p w14:paraId="38A432DB" w14:textId="77777777" w:rsidR="005F1F69" w:rsidRPr="00412C79" w:rsidRDefault="005F1F69" w:rsidP="008F60C3">
      <w:pPr>
        <w:jc w:val="center"/>
      </w:pPr>
    </w:p>
    <w:p w14:paraId="427FF500" w14:textId="77777777" w:rsidR="005F1F69" w:rsidRPr="00412C79" w:rsidRDefault="005F1F69" w:rsidP="008F60C3">
      <w:pPr>
        <w:jc w:val="center"/>
      </w:pPr>
    </w:p>
    <w:p w14:paraId="52B66123" w14:textId="77777777" w:rsidR="005F1F69" w:rsidRPr="00412C79" w:rsidRDefault="005F1F69" w:rsidP="008F60C3">
      <w:pPr>
        <w:jc w:val="center"/>
      </w:pPr>
    </w:p>
    <w:p w14:paraId="15450392" w14:textId="77777777" w:rsidR="005F1F69" w:rsidRPr="00412C79" w:rsidRDefault="005F1F69" w:rsidP="008F60C3">
      <w:pPr>
        <w:jc w:val="center"/>
      </w:pPr>
    </w:p>
    <w:p w14:paraId="003648C7" w14:textId="77777777" w:rsidR="005F1F69" w:rsidRPr="00412C79" w:rsidRDefault="005F1F69" w:rsidP="008F60C3">
      <w:pPr>
        <w:jc w:val="center"/>
      </w:pPr>
    </w:p>
    <w:p w14:paraId="4085A034" w14:textId="77777777" w:rsidR="005F1F69" w:rsidRPr="00412C79" w:rsidRDefault="005F1F69" w:rsidP="008F60C3">
      <w:pPr>
        <w:jc w:val="center"/>
      </w:pPr>
    </w:p>
    <w:p w14:paraId="59F05BA8" w14:textId="77777777" w:rsidR="005F1F69" w:rsidRPr="00412C79" w:rsidRDefault="005F1F69" w:rsidP="00706777"/>
    <w:p w14:paraId="161E9747" w14:textId="77777777" w:rsidR="005F1F69" w:rsidRPr="00412C79" w:rsidRDefault="005F1F69" w:rsidP="008F60C3">
      <w:pPr>
        <w:jc w:val="center"/>
      </w:pPr>
    </w:p>
    <w:p w14:paraId="219BCDD0" w14:textId="77777777" w:rsidR="00ED7A63" w:rsidRPr="00412C79" w:rsidRDefault="00ED7A63" w:rsidP="008F60C3">
      <w:pPr>
        <w:jc w:val="center"/>
      </w:pPr>
    </w:p>
    <w:p w14:paraId="1286E7DF" w14:textId="77777777" w:rsidR="005F1F69" w:rsidRPr="00412C79" w:rsidRDefault="005F1F69" w:rsidP="00995156"/>
    <w:p w14:paraId="42B3FD49" w14:textId="77777777" w:rsidR="005F1F69" w:rsidRPr="00412C79" w:rsidRDefault="005F1F69" w:rsidP="002E3746"/>
    <w:p w14:paraId="5D35EEAA" w14:textId="3809C4D1" w:rsidR="00236E6D" w:rsidRPr="00412C79" w:rsidRDefault="00236E6D" w:rsidP="009D5A7E">
      <w:pPr>
        <w:jc w:val="center"/>
        <w:rPr>
          <w:b/>
          <w:bCs/>
        </w:rPr>
      </w:pPr>
      <w:r w:rsidRPr="00412C79">
        <w:rPr>
          <w:b/>
          <w:bCs/>
        </w:rPr>
        <w:lastRenderedPageBreak/>
        <w:t>ABSTRACT</w:t>
      </w:r>
    </w:p>
    <w:p w14:paraId="28D1B826" w14:textId="77777777" w:rsidR="00771BBD" w:rsidRPr="00412C79" w:rsidRDefault="00771BBD" w:rsidP="00A53DC3">
      <w:pPr>
        <w:rPr>
          <w:sz w:val="28"/>
          <w:szCs w:val="28"/>
        </w:rPr>
      </w:pPr>
    </w:p>
    <w:p w14:paraId="6D607456" w14:textId="2E19A1B7" w:rsidR="006C7ACB" w:rsidRPr="00412C79" w:rsidRDefault="007D490E" w:rsidP="00673E79">
      <w:pPr>
        <w:spacing w:line="480" w:lineRule="auto"/>
        <w:ind w:firstLine="720"/>
      </w:pPr>
      <w:r w:rsidRPr="00412C79">
        <w:t>Anthropological e</w:t>
      </w:r>
      <w:r w:rsidR="00A023D5" w:rsidRPr="00412C79">
        <w:t>stimat</w:t>
      </w:r>
      <w:r w:rsidRPr="00412C79">
        <w:t>es</w:t>
      </w:r>
      <w:r w:rsidR="00A023D5" w:rsidRPr="00412C79">
        <w:t xml:space="preserve"> </w:t>
      </w:r>
      <w:r w:rsidRPr="00412C79">
        <w:t xml:space="preserve">of </w:t>
      </w:r>
      <w:r w:rsidR="00A97DA2" w:rsidRPr="00412C79">
        <w:t xml:space="preserve">the </w:t>
      </w:r>
      <w:r w:rsidR="005E0F1F" w:rsidRPr="00412C79">
        <w:t>post-mortem</w:t>
      </w:r>
      <w:r w:rsidR="00A97DA2" w:rsidRPr="00412C79">
        <w:t xml:space="preserve"> interval</w:t>
      </w:r>
      <w:r w:rsidR="002B7B97" w:rsidRPr="00412C79">
        <w:t xml:space="preserve"> (PMI)</w:t>
      </w:r>
      <w:r w:rsidR="00A97DA2" w:rsidRPr="00412C79">
        <w:t xml:space="preserve"> or </w:t>
      </w:r>
      <w:r w:rsidR="00A023D5" w:rsidRPr="00412C79">
        <w:t xml:space="preserve">the time since </w:t>
      </w:r>
      <w:r w:rsidR="00620A98" w:rsidRPr="00412C79">
        <w:t>an individual died</w:t>
      </w:r>
      <w:r w:rsidR="004009AA" w:rsidRPr="00412C79">
        <w:t xml:space="preserve"> depend</w:t>
      </w:r>
      <w:r w:rsidR="00A023D5" w:rsidRPr="00412C79">
        <w:t xml:space="preserve"> on understanding the morphological features </w:t>
      </w:r>
      <w:r w:rsidR="00384DF3" w:rsidRPr="00412C79">
        <w:t xml:space="preserve">of the body </w:t>
      </w:r>
      <w:r w:rsidR="00A023D5" w:rsidRPr="00412C79">
        <w:t xml:space="preserve">present </w:t>
      </w:r>
      <w:r w:rsidR="002B7B97" w:rsidRPr="00412C79">
        <w:t>at the time of</w:t>
      </w:r>
      <w:r w:rsidR="00A023D5" w:rsidRPr="00412C79">
        <w:t xml:space="preserve"> examination.</w:t>
      </w:r>
      <w:r w:rsidR="00673E79" w:rsidRPr="00412C79">
        <w:t xml:space="preserve"> </w:t>
      </w:r>
      <w:r w:rsidRPr="00412C79">
        <w:t>Such changes may include skin color, bloating, or mummification that are assumed to occur sequentially</w:t>
      </w:r>
      <w:r w:rsidR="00A369E1" w:rsidRPr="00412C79">
        <w:t xml:space="preserve"> </w:t>
      </w:r>
      <w:r w:rsidR="004F2C16" w:rsidRPr="00412C79">
        <w:t xml:space="preserve">from the time of death until skeletonization, </w:t>
      </w:r>
      <w:r w:rsidR="003E4271" w:rsidRPr="00412C79">
        <w:t xml:space="preserve">broadly </w:t>
      </w:r>
      <w:r w:rsidRPr="00412C79">
        <w:t>indicating</w:t>
      </w:r>
      <w:r w:rsidR="00103990" w:rsidRPr="00412C79">
        <w:t xml:space="preserve"> </w:t>
      </w:r>
      <w:r w:rsidR="004713C1" w:rsidRPr="00412C79">
        <w:t xml:space="preserve">how long a person </w:t>
      </w:r>
      <w:r w:rsidR="00BB701A" w:rsidRPr="00412C79">
        <w:t xml:space="preserve">may </w:t>
      </w:r>
      <w:r w:rsidR="004713C1" w:rsidRPr="00412C79">
        <w:t>ha</w:t>
      </w:r>
      <w:r w:rsidR="00BB701A" w:rsidRPr="00412C79">
        <w:t>ve</w:t>
      </w:r>
      <w:r w:rsidR="004713C1" w:rsidRPr="00412C79">
        <w:t xml:space="preserve"> been deceased</w:t>
      </w:r>
      <w:r w:rsidR="00327C58" w:rsidRPr="00412C79">
        <w:t xml:space="preserve">. </w:t>
      </w:r>
      <w:r w:rsidRPr="00412C79">
        <w:t xml:space="preserve">However, there are no standards or even </w:t>
      </w:r>
      <w:r w:rsidR="00A369E1" w:rsidRPr="00412C79">
        <w:t>agreed-upon</w:t>
      </w:r>
      <w:r w:rsidRPr="00412C79">
        <w:t xml:space="preserve"> stages in which these morphological changes are observed</w:t>
      </w:r>
      <w:r w:rsidR="00A669DD" w:rsidRPr="00412C79">
        <w:t>,</w:t>
      </w:r>
      <w:r w:rsidR="00673E79" w:rsidRPr="00412C79">
        <w:t xml:space="preserve"> </w:t>
      </w:r>
      <w:r w:rsidRPr="00412C79">
        <w:t>g</w:t>
      </w:r>
      <w:r w:rsidR="00327C58" w:rsidRPr="00412C79">
        <w:t xml:space="preserve">iven </w:t>
      </w:r>
      <w:r w:rsidR="006E7E43" w:rsidRPr="00412C79">
        <w:t xml:space="preserve">the </w:t>
      </w:r>
      <w:r w:rsidR="005018EB" w:rsidRPr="00412C79">
        <w:t>number</w:t>
      </w:r>
      <w:r w:rsidR="006E7E43" w:rsidRPr="00412C79">
        <w:t xml:space="preserve"> of factors </w:t>
      </w:r>
      <w:r w:rsidR="00AE49B4" w:rsidRPr="00412C79">
        <w:t>influencing human decomposition</w:t>
      </w:r>
      <w:r w:rsidRPr="00412C79">
        <w:t xml:space="preserve"> over time</w:t>
      </w:r>
      <w:r w:rsidR="00673E79" w:rsidRPr="00412C79">
        <w:t xml:space="preserve">. </w:t>
      </w:r>
      <w:r w:rsidRPr="00412C79">
        <w:t>Th</w:t>
      </w:r>
      <w:r w:rsidR="00C637EC" w:rsidRPr="00412C79">
        <w:t>is</w:t>
      </w:r>
      <w:r w:rsidR="00A669DD" w:rsidRPr="00412C79">
        <w:t xml:space="preserve"> lack of standards</w:t>
      </w:r>
      <w:r w:rsidRPr="00412C79">
        <w:t xml:space="preserve"> makes </w:t>
      </w:r>
      <w:r w:rsidR="00C637EC" w:rsidRPr="00412C79">
        <w:t>the observer's reliability of morphological decomposition traits and stages tenuous and</w:t>
      </w:r>
      <w:r w:rsidR="00073ABB" w:rsidRPr="00412C79">
        <w:t xml:space="preserve"> an important research subject</w:t>
      </w:r>
      <w:r w:rsidRPr="00412C79">
        <w:t>.</w:t>
      </w:r>
      <w:r w:rsidR="00CF1C09" w:rsidRPr="00412C79">
        <w:t xml:space="preserve"> Since </w:t>
      </w:r>
      <w:r w:rsidR="00673E79" w:rsidRPr="00412C79">
        <w:t>p</w:t>
      </w:r>
      <w:r w:rsidR="005018EB" w:rsidRPr="00412C79">
        <w:t xml:space="preserve">hotography is widely used in forensic cases and is an affordable </w:t>
      </w:r>
      <w:r w:rsidR="009C11FC" w:rsidRPr="00412C79">
        <w:t>and replicable method of capturing the morphological changes in human decomposition</w:t>
      </w:r>
      <w:r w:rsidR="00CF1C09" w:rsidRPr="00412C79">
        <w:t>,</w:t>
      </w:r>
      <w:r w:rsidR="004B4FF9" w:rsidRPr="00412C79">
        <w:t xml:space="preserve"> </w:t>
      </w:r>
      <w:r w:rsidR="00CF1C09" w:rsidRPr="00412C79">
        <w:t>p</w:t>
      </w:r>
      <w:r w:rsidR="004B4FF9" w:rsidRPr="00412C79">
        <w:t xml:space="preserve">airing </w:t>
      </w:r>
      <w:r w:rsidR="00382803" w:rsidRPr="00412C79">
        <w:t>two</w:t>
      </w:r>
      <w:r w:rsidR="00C806CA" w:rsidRPr="00412C79">
        <w:t>-</w:t>
      </w:r>
      <w:r w:rsidR="00382803" w:rsidRPr="00412C79">
        <w:t>dimensional photographs of human decomposition with the growing field of artificial intelligence (AI)</w:t>
      </w:r>
      <w:r w:rsidR="00730061" w:rsidRPr="00412C79">
        <w:t xml:space="preserve"> may have the ability to</w:t>
      </w:r>
      <w:r w:rsidR="00382803" w:rsidRPr="00412C79">
        <w:t xml:space="preserve"> </w:t>
      </w:r>
      <w:r w:rsidR="00730061" w:rsidRPr="00412C79">
        <w:t>decrease</w:t>
      </w:r>
      <w:r w:rsidR="00107509" w:rsidRPr="00412C79">
        <w:t xml:space="preserve"> observer error and bias</w:t>
      </w:r>
      <w:r w:rsidR="00673E79" w:rsidRPr="00412C79">
        <w:t xml:space="preserve"> in estimating PMI</w:t>
      </w:r>
      <w:r w:rsidR="00107509" w:rsidRPr="00412C79">
        <w:t xml:space="preserve"> and </w:t>
      </w:r>
      <w:r w:rsidR="00730061" w:rsidRPr="00412C79">
        <w:t>produce</w:t>
      </w:r>
      <w:r w:rsidR="00107509" w:rsidRPr="00412C79">
        <w:t xml:space="preserve"> a</w:t>
      </w:r>
      <w:r w:rsidR="00131245" w:rsidRPr="00412C79">
        <w:t>n automated process</w:t>
      </w:r>
      <w:r w:rsidR="00107509" w:rsidRPr="00412C79">
        <w:t xml:space="preserve"> for human decomposition </w:t>
      </w:r>
      <w:r w:rsidR="006669AD" w:rsidRPr="00412C79">
        <w:t>assessment</w:t>
      </w:r>
      <w:r w:rsidR="00107509" w:rsidRPr="00412C79">
        <w:t>.</w:t>
      </w:r>
      <w:r w:rsidR="009D5A7E" w:rsidRPr="00412C79">
        <w:t xml:space="preserve"> </w:t>
      </w:r>
    </w:p>
    <w:p w14:paraId="090A95C0" w14:textId="241C1AAC" w:rsidR="00932E4E" w:rsidRPr="00412C79" w:rsidRDefault="006669AD" w:rsidP="009D5A7E">
      <w:pPr>
        <w:spacing w:line="480" w:lineRule="auto"/>
        <w:ind w:firstLine="720"/>
      </w:pPr>
      <w:r w:rsidRPr="00412C79">
        <w:t>O</w:t>
      </w:r>
      <w:r w:rsidR="00BB3DB2" w:rsidRPr="00412C79">
        <w:t xml:space="preserve">ver </w:t>
      </w:r>
      <w:r w:rsidR="009D5A7E" w:rsidRPr="00412C79">
        <w:t xml:space="preserve">20,000 </w:t>
      </w:r>
      <w:r w:rsidR="00BB3DB2" w:rsidRPr="00412C79">
        <w:t xml:space="preserve">photographs </w:t>
      </w:r>
      <w:r w:rsidR="00A307BD" w:rsidRPr="00412C79">
        <w:t xml:space="preserve">of human decomposition </w:t>
      </w:r>
      <w:r w:rsidR="00BB3DB2" w:rsidRPr="00412C79">
        <w:t xml:space="preserve">from the University of Tennessee, Knoxville </w:t>
      </w:r>
      <w:r w:rsidR="005777C8" w:rsidRPr="00412C79">
        <w:t>Anthropological Research Facility (ARF)</w:t>
      </w:r>
      <w:r w:rsidR="009C06AE" w:rsidRPr="00412C79">
        <w:t xml:space="preserve"> digital catalog</w:t>
      </w:r>
      <w:r w:rsidR="005777C8" w:rsidRPr="00412C79">
        <w:t xml:space="preserve"> </w:t>
      </w:r>
      <w:r w:rsidR="003E6272" w:rsidRPr="00412C79">
        <w:t>were</w:t>
      </w:r>
      <w:r w:rsidR="00CB1EDA" w:rsidRPr="00412C79">
        <w:t xml:space="preserve"> </w:t>
      </w:r>
      <w:r w:rsidR="0034138D" w:rsidRPr="00412C79">
        <w:t>categorized</w:t>
      </w:r>
      <w:r w:rsidR="005777C8" w:rsidRPr="00412C79">
        <w:t xml:space="preserve"> and utilized as training data for AI machine learning algorithms</w:t>
      </w:r>
      <w:r w:rsidR="003E6272" w:rsidRPr="00412C79">
        <w:t>.</w:t>
      </w:r>
      <w:r w:rsidR="005777C8" w:rsidRPr="00412C79">
        <w:t xml:space="preserve"> </w:t>
      </w:r>
      <w:r w:rsidR="0034138D" w:rsidRPr="00412C79">
        <w:t>These al</w:t>
      </w:r>
      <w:r w:rsidR="00EB2699" w:rsidRPr="00412C79">
        <w:t>gorithms</w:t>
      </w:r>
      <w:r w:rsidR="005777C8" w:rsidRPr="00412C79">
        <w:t xml:space="preserve"> </w:t>
      </w:r>
      <w:r w:rsidR="009D5A7E" w:rsidRPr="00412C79">
        <w:t>reflected</w:t>
      </w:r>
      <w:r w:rsidR="00BD3910" w:rsidRPr="00412C79">
        <w:t xml:space="preserve"> </w:t>
      </w:r>
      <w:r w:rsidR="00207786" w:rsidRPr="00412C79">
        <w:t>AI</w:t>
      </w:r>
      <w:r w:rsidR="00073ABB" w:rsidRPr="00412C79">
        <w:t>'</w:t>
      </w:r>
      <w:r w:rsidR="00207786" w:rsidRPr="00412C79">
        <w:t>s</w:t>
      </w:r>
      <w:r w:rsidR="00BD3910" w:rsidRPr="00412C79">
        <w:t xml:space="preserve"> ability to accurately and repetitively </w:t>
      </w:r>
      <w:r w:rsidR="000C762E" w:rsidRPr="00412C79">
        <w:t>categorize</w:t>
      </w:r>
      <w:r w:rsidR="00BD3910" w:rsidRPr="00412C79">
        <w:t xml:space="preserve"> human decomposition utilizing two published methods and one</w:t>
      </w:r>
      <w:r w:rsidR="00554B4F" w:rsidRPr="00412C79">
        <w:t xml:space="preserve"> novel method</w:t>
      </w:r>
      <w:r w:rsidR="001B1B75" w:rsidRPr="00412C79">
        <w:t>.</w:t>
      </w:r>
      <w:r w:rsidR="001A2BD9" w:rsidRPr="00412C79">
        <w:t xml:space="preserve"> </w:t>
      </w:r>
      <w:r w:rsidR="00B95A1B" w:rsidRPr="00412C79">
        <w:t xml:space="preserve">AI </w:t>
      </w:r>
      <w:r w:rsidR="00B95A1B" w:rsidRPr="00412C79">
        <w:lastRenderedPageBreak/>
        <w:t xml:space="preserve">performed </w:t>
      </w:r>
      <w:r w:rsidR="00555796" w:rsidRPr="00412C79">
        <w:t>well</w:t>
      </w:r>
      <w:r w:rsidR="001A2BD9" w:rsidRPr="00412C79">
        <w:t>,</w:t>
      </w:r>
      <w:r w:rsidR="00B95A1B" w:rsidRPr="00412C79">
        <w:t xml:space="preserve"> correctly identifying</w:t>
      </w:r>
      <w:r w:rsidR="001A2BD9" w:rsidRPr="00412C79">
        <w:t xml:space="preserve"> sta</w:t>
      </w:r>
      <w:r w:rsidR="00060EC8" w:rsidRPr="00412C79">
        <w:t>tes</w:t>
      </w:r>
      <w:r w:rsidR="001A2BD9" w:rsidRPr="00412C79">
        <w:t xml:space="preserve"> of dec</w:t>
      </w:r>
      <w:r w:rsidR="001B1B75" w:rsidRPr="00412C79">
        <w:t>omposition</w:t>
      </w:r>
      <w:r w:rsidR="001A2BD9" w:rsidRPr="00412C79">
        <w:t xml:space="preserve"> using three different methods</w:t>
      </w:r>
      <w:r w:rsidR="00060EC8" w:rsidRPr="00412C79">
        <w:t>, as evidenced by average MaF1 scores above 0.8 and precision score averages of more than 85%</w:t>
      </w:r>
      <w:r w:rsidR="000E1D97" w:rsidRPr="00412C79">
        <w:t>. Results indicate that AI can produce an automated and accessible method of accurately and repetitively categorizing human decomposition.</w:t>
      </w:r>
      <w:r w:rsidR="00060EC8" w:rsidRPr="00412C79">
        <w:t xml:space="preserve"> </w:t>
      </w:r>
      <w:r w:rsidR="000E1D97" w:rsidRPr="00412C79">
        <w:t>A</w:t>
      </w:r>
      <w:r w:rsidR="002446F2" w:rsidRPr="00412C79">
        <w:t>dditional</w:t>
      </w:r>
      <w:r w:rsidR="00060EC8" w:rsidRPr="00412C79">
        <w:t xml:space="preserve"> </w:t>
      </w:r>
      <w:r w:rsidR="00A045C6" w:rsidRPr="00412C79">
        <w:t>raters</w:t>
      </w:r>
      <w:r w:rsidR="002E08D3" w:rsidRPr="00412C79">
        <w:t xml:space="preserve"> with </w:t>
      </w:r>
      <w:r w:rsidR="000C020F" w:rsidRPr="00412C79">
        <w:t>diverse</w:t>
      </w:r>
      <w:r w:rsidR="002E08D3" w:rsidRPr="00412C79">
        <w:t xml:space="preserve"> experience and skill</w:t>
      </w:r>
      <w:r w:rsidR="000C020F" w:rsidRPr="00412C79">
        <w:t>s</w:t>
      </w:r>
      <w:r w:rsidR="00060EC8" w:rsidRPr="00412C79">
        <w:t xml:space="preserve"> and an increased and diverse sample size are needed to</w:t>
      </w:r>
      <w:r w:rsidR="000E1D97" w:rsidRPr="00412C79">
        <w:t xml:space="preserve"> </w:t>
      </w:r>
      <w:r w:rsidR="000C020F" w:rsidRPr="00412C79">
        <w:t>develop AI training and performance further</w:t>
      </w:r>
      <w:r w:rsidR="000E1D97" w:rsidRPr="00412C79">
        <w:t>.</w:t>
      </w:r>
    </w:p>
    <w:p w14:paraId="690B5951" w14:textId="501BCCD8" w:rsidR="003F7FED" w:rsidRPr="00412C79" w:rsidRDefault="009C755C" w:rsidP="001013FD">
      <w:pPr>
        <w:rPr>
          <w:b/>
          <w:bCs/>
        </w:rPr>
      </w:pPr>
      <w:r w:rsidRPr="00412C79">
        <w:rPr>
          <w:b/>
          <w:bCs/>
        </w:rPr>
        <w:br w:type="page"/>
      </w:r>
    </w:p>
    <w:sdt>
      <w:sdtPr>
        <w:rPr>
          <w:b w:val="0"/>
        </w:rPr>
        <w:id w:val="467633271"/>
        <w:docPartObj>
          <w:docPartGallery w:val="Table of Contents"/>
          <w:docPartUnique/>
        </w:docPartObj>
      </w:sdtPr>
      <w:sdtEndPr>
        <w:rPr>
          <w:bCs/>
          <w:noProof/>
        </w:rPr>
      </w:sdtEndPr>
      <w:sdtContent>
        <w:p w14:paraId="39982FA4" w14:textId="5FFD27E1" w:rsidR="00E71C38" w:rsidRPr="00412C79" w:rsidRDefault="00E71C38">
          <w:pPr>
            <w:pStyle w:val="TOCHeading"/>
          </w:pPr>
          <w:r w:rsidRPr="00412C79">
            <w:t>Table of Contents</w:t>
          </w:r>
        </w:p>
        <w:p w14:paraId="4FC51FF3" w14:textId="4FDEA684" w:rsidR="00086E2A" w:rsidRPr="00412C79" w:rsidRDefault="00E71C38">
          <w:pPr>
            <w:pStyle w:val="TOC1"/>
            <w:rPr>
              <w:rFonts w:eastAsiaTheme="minorEastAsia"/>
              <w:noProof/>
              <w:kern w:val="2"/>
              <w14:ligatures w14:val="standardContextual"/>
            </w:rPr>
          </w:pPr>
          <w:r w:rsidRPr="00412C79">
            <w:fldChar w:fldCharType="begin"/>
          </w:r>
          <w:r w:rsidRPr="00412C79">
            <w:instrText xml:space="preserve"> TOC \o "1-3" \h \z \u </w:instrText>
          </w:r>
          <w:r w:rsidRPr="00412C79">
            <w:fldChar w:fldCharType="separate"/>
          </w:r>
          <w:hyperlink w:anchor="_Toc172392632" w:history="1">
            <w:r w:rsidR="00086E2A" w:rsidRPr="00412C79">
              <w:rPr>
                <w:rStyle w:val="Hyperlink"/>
                <w:noProof/>
              </w:rPr>
              <w:t>LIST OF FIGURES</w:t>
            </w:r>
            <w:r w:rsidR="00086E2A" w:rsidRPr="00412C79">
              <w:rPr>
                <w:noProof/>
                <w:webHidden/>
              </w:rPr>
              <w:tab/>
            </w:r>
            <w:r w:rsidR="00086E2A" w:rsidRPr="00412C79">
              <w:rPr>
                <w:noProof/>
                <w:webHidden/>
              </w:rPr>
              <w:fldChar w:fldCharType="begin"/>
            </w:r>
            <w:r w:rsidR="00086E2A" w:rsidRPr="00412C79">
              <w:rPr>
                <w:noProof/>
                <w:webHidden/>
              </w:rPr>
              <w:instrText xml:space="preserve"> PAGEREF _Toc172392632 \h </w:instrText>
            </w:r>
            <w:r w:rsidR="00086E2A" w:rsidRPr="00412C79">
              <w:rPr>
                <w:noProof/>
                <w:webHidden/>
              </w:rPr>
            </w:r>
            <w:r w:rsidR="00086E2A" w:rsidRPr="00412C79">
              <w:rPr>
                <w:noProof/>
                <w:webHidden/>
              </w:rPr>
              <w:fldChar w:fldCharType="separate"/>
            </w:r>
            <w:r w:rsidR="00086E2A" w:rsidRPr="00412C79">
              <w:rPr>
                <w:noProof/>
                <w:webHidden/>
              </w:rPr>
              <w:t>viii</w:t>
            </w:r>
            <w:r w:rsidR="00086E2A" w:rsidRPr="00412C79">
              <w:rPr>
                <w:noProof/>
                <w:webHidden/>
              </w:rPr>
              <w:fldChar w:fldCharType="end"/>
            </w:r>
          </w:hyperlink>
        </w:p>
        <w:p w14:paraId="586789D0" w14:textId="2685FDE0" w:rsidR="00086E2A" w:rsidRPr="00412C79" w:rsidRDefault="00086E2A">
          <w:pPr>
            <w:pStyle w:val="TOC1"/>
            <w:rPr>
              <w:rFonts w:eastAsiaTheme="minorEastAsia"/>
              <w:noProof/>
              <w:kern w:val="2"/>
              <w14:ligatures w14:val="standardContextual"/>
            </w:rPr>
          </w:pPr>
          <w:hyperlink w:anchor="_Toc172392633" w:history="1">
            <w:r w:rsidRPr="00412C79">
              <w:rPr>
                <w:rStyle w:val="Hyperlink"/>
                <w:noProof/>
              </w:rPr>
              <w:t>CHAPTER ONE INTRODUCTION</w:t>
            </w:r>
            <w:r w:rsidRPr="00412C79">
              <w:rPr>
                <w:noProof/>
                <w:webHidden/>
              </w:rPr>
              <w:tab/>
            </w:r>
            <w:r w:rsidRPr="00412C79">
              <w:rPr>
                <w:noProof/>
                <w:webHidden/>
              </w:rPr>
              <w:fldChar w:fldCharType="begin"/>
            </w:r>
            <w:r w:rsidRPr="00412C79">
              <w:rPr>
                <w:noProof/>
                <w:webHidden/>
              </w:rPr>
              <w:instrText xml:space="preserve"> PAGEREF _Toc172392633 \h </w:instrText>
            </w:r>
            <w:r w:rsidRPr="00412C79">
              <w:rPr>
                <w:noProof/>
                <w:webHidden/>
              </w:rPr>
            </w:r>
            <w:r w:rsidRPr="00412C79">
              <w:rPr>
                <w:noProof/>
                <w:webHidden/>
              </w:rPr>
              <w:fldChar w:fldCharType="separate"/>
            </w:r>
            <w:r w:rsidRPr="00412C79">
              <w:rPr>
                <w:noProof/>
                <w:webHidden/>
              </w:rPr>
              <w:t>1</w:t>
            </w:r>
            <w:r w:rsidRPr="00412C79">
              <w:rPr>
                <w:noProof/>
                <w:webHidden/>
              </w:rPr>
              <w:fldChar w:fldCharType="end"/>
            </w:r>
          </w:hyperlink>
        </w:p>
        <w:p w14:paraId="171ED6EB" w14:textId="43EDDC33" w:rsidR="00086E2A" w:rsidRPr="00412C79" w:rsidRDefault="00086E2A">
          <w:pPr>
            <w:pStyle w:val="TOC2"/>
            <w:rPr>
              <w:rFonts w:eastAsiaTheme="minorEastAsia"/>
              <w:noProof/>
              <w:kern w:val="2"/>
              <w14:ligatures w14:val="standardContextual"/>
            </w:rPr>
          </w:pPr>
          <w:hyperlink w:anchor="_Toc172392634" w:history="1">
            <w:r w:rsidRPr="00412C79">
              <w:rPr>
                <w:rStyle w:val="Hyperlink"/>
                <w:noProof/>
              </w:rPr>
              <w:t>Objectives</w:t>
            </w:r>
            <w:r w:rsidRPr="00412C79">
              <w:rPr>
                <w:noProof/>
                <w:webHidden/>
              </w:rPr>
              <w:tab/>
            </w:r>
            <w:r w:rsidRPr="00412C79">
              <w:rPr>
                <w:noProof/>
                <w:webHidden/>
              </w:rPr>
              <w:fldChar w:fldCharType="begin"/>
            </w:r>
            <w:r w:rsidRPr="00412C79">
              <w:rPr>
                <w:noProof/>
                <w:webHidden/>
              </w:rPr>
              <w:instrText xml:space="preserve"> PAGEREF _Toc172392634 \h </w:instrText>
            </w:r>
            <w:r w:rsidRPr="00412C79">
              <w:rPr>
                <w:noProof/>
                <w:webHidden/>
              </w:rPr>
            </w:r>
            <w:r w:rsidRPr="00412C79">
              <w:rPr>
                <w:noProof/>
                <w:webHidden/>
              </w:rPr>
              <w:fldChar w:fldCharType="separate"/>
            </w:r>
            <w:r w:rsidRPr="00412C79">
              <w:rPr>
                <w:noProof/>
                <w:webHidden/>
              </w:rPr>
              <w:t>3</w:t>
            </w:r>
            <w:r w:rsidRPr="00412C79">
              <w:rPr>
                <w:noProof/>
                <w:webHidden/>
              </w:rPr>
              <w:fldChar w:fldCharType="end"/>
            </w:r>
          </w:hyperlink>
        </w:p>
        <w:p w14:paraId="1527AD7F" w14:textId="3FFFC24B" w:rsidR="00086E2A" w:rsidRPr="00412C79" w:rsidRDefault="00086E2A">
          <w:pPr>
            <w:pStyle w:val="TOC2"/>
            <w:rPr>
              <w:rFonts w:eastAsiaTheme="minorEastAsia"/>
              <w:noProof/>
              <w:kern w:val="2"/>
              <w14:ligatures w14:val="standardContextual"/>
            </w:rPr>
          </w:pPr>
          <w:hyperlink w:anchor="_Toc172392635" w:history="1">
            <w:r w:rsidRPr="00412C79">
              <w:rPr>
                <w:rStyle w:val="Hyperlink"/>
                <w:noProof/>
              </w:rPr>
              <w:t>Research Questions</w:t>
            </w:r>
            <w:r w:rsidRPr="00412C79">
              <w:rPr>
                <w:noProof/>
                <w:webHidden/>
              </w:rPr>
              <w:tab/>
            </w:r>
            <w:r w:rsidRPr="00412C79">
              <w:rPr>
                <w:noProof/>
                <w:webHidden/>
              </w:rPr>
              <w:fldChar w:fldCharType="begin"/>
            </w:r>
            <w:r w:rsidRPr="00412C79">
              <w:rPr>
                <w:noProof/>
                <w:webHidden/>
              </w:rPr>
              <w:instrText xml:space="preserve"> PAGEREF _Toc172392635 \h </w:instrText>
            </w:r>
            <w:r w:rsidRPr="00412C79">
              <w:rPr>
                <w:noProof/>
                <w:webHidden/>
              </w:rPr>
            </w:r>
            <w:r w:rsidRPr="00412C79">
              <w:rPr>
                <w:noProof/>
                <w:webHidden/>
              </w:rPr>
              <w:fldChar w:fldCharType="separate"/>
            </w:r>
            <w:r w:rsidRPr="00412C79">
              <w:rPr>
                <w:noProof/>
                <w:webHidden/>
              </w:rPr>
              <w:t>4</w:t>
            </w:r>
            <w:r w:rsidRPr="00412C79">
              <w:rPr>
                <w:noProof/>
                <w:webHidden/>
              </w:rPr>
              <w:fldChar w:fldCharType="end"/>
            </w:r>
          </w:hyperlink>
        </w:p>
        <w:p w14:paraId="2E37967D" w14:textId="4CF34A24" w:rsidR="00086E2A" w:rsidRPr="00412C79" w:rsidRDefault="00086E2A">
          <w:pPr>
            <w:pStyle w:val="TOC2"/>
            <w:rPr>
              <w:rFonts w:eastAsiaTheme="minorEastAsia"/>
              <w:noProof/>
              <w:kern w:val="2"/>
              <w14:ligatures w14:val="standardContextual"/>
            </w:rPr>
          </w:pPr>
          <w:hyperlink w:anchor="_Toc172392636" w:history="1">
            <w:r w:rsidRPr="00412C79">
              <w:rPr>
                <w:rStyle w:val="Hyperlink"/>
                <w:noProof/>
              </w:rPr>
              <w:t>Thesis Outline</w:t>
            </w:r>
            <w:r w:rsidRPr="00412C79">
              <w:rPr>
                <w:noProof/>
                <w:webHidden/>
              </w:rPr>
              <w:tab/>
            </w:r>
            <w:r w:rsidRPr="00412C79">
              <w:rPr>
                <w:noProof/>
                <w:webHidden/>
              </w:rPr>
              <w:fldChar w:fldCharType="begin"/>
            </w:r>
            <w:r w:rsidRPr="00412C79">
              <w:rPr>
                <w:noProof/>
                <w:webHidden/>
              </w:rPr>
              <w:instrText xml:space="preserve"> PAGEREF _Toc172392636 \h </w:instrText>
            </w:r>
            <w:r w:rsidRPr="00412C79">
              <w:rPr>
                <w:noProof/>
                <w:webHidden/>
              </w:rPr>
            </w:r>
            <w:r w:rsidRPr="00412C79">
              <w:rPr>
                <w:noProof/>
                <w:webHidden/>
              </w:rPr>
              <w:fldChar w:fldCharType="separate"/>
            </w:r>
            <w:r w:rsidRPr="00412C79">
              <w:rPr>
                <w:noProof/>
                <w:webHidden/>
              </w:rPr>
              <w:t>5</w:t>
            </w:r>
            <w:r w:rsidRPr="00412C79">
              <w:rPr>
                <w:noProof/>
                <w:webHidden/>
              </w:rPr>
              <w:fldChar w:fldCharType="end"/>
            </w:r>
          </w:hyperlink>
        </w:p>
        <w:p w14:paraId="2594F97A" w14:textId="75794055" w:rsidR="00086E2A" w:rsidRPr="00412C79" w:rsidRDefault="00086E2A">
          <w:pPr>
            <w:pStyle w:val="TOC1"/>
            <w:rPr>
              <w:rFonts w:eastAsiaTheme="minorEastAsia"/>
              <w:noProof/>
              <w:kern w:val="2"/>
              <w14:ligatures w14:val="standardContextual"/>
            </w:rPr>
          </w:pPr>
          <w:hyperlink w:anchor="_Toc172392637" w:history="1">
            <w:r w:rsidRPr="00412C79">
              <w:rPr>
                <w:rStyle w:val="Hyperlink"/>
                <w:noProof/>
              </w:rPr>
              <w:t>CHAPTER TWO BACKGROUND</w:t>
            </w:r>
            <w:r w:rsidRPr="00412C79">
              <w:rPr>
                <w:noProof/>
                <w:webHidden/>
              </w:rPr>
              <w:tab/>
            </w:r>
            <w:r w:rsidRPr="00412C79">
              <w:rPr>
                <w:noProof/>
                <w:webHidden/>
              </w:rPr>
              <w:fldChar w:fldCharType="begin"/>
            </w:r>
            <w:r w:rsidRPr="00412C79">
              <w:rPr>
                <w:noProof/>
                <w:webHidden/>
              </w:rPr>
              <w:instrText xml:space="preserve"> PAGEREF _Toc172392637 \h </w:instrText>
            </w:r>
            <w:r w:rsidRPr="00412C79">
              <w:rPr>
                <w:noProof/>
                <w:webHidden/>
              </w:rPr>
            </w:r>
            <w:r w:rsidRPr="00412C79">
              <w:rPr>
                <w:noProof/>
                <w:webHidden/>
              </w:rPr>
              <w:fldChar w:fldCharType="separate"/>
            </w:r>
            <w:r w:rsidRPr="00412C79">
              <w:rPr>
                <w:noProof/>
                <w:webHidden/>
              </w:rPr>
              <w:t>6</w:t>
            </w:r>
            <w:r w:rsidRPr="00412C79">
              <w:rPr>
                <w:noProof/>
                <w:webHidden/>
              </w:rPr>
              <w:fldChar w:fldCharType="end"/>
            </w:r>
          </w:hyperlink>
        </w:p>
        <w:p w14:paraId="5F337C69" w14:textId="27BA19F3" w:rsidR="00086E2A" w:rsidRPr="00412C79" w:rsidRDefault="00086E2A">
          <w:pPr>
            <w:pStyle w:val="TOC2"/>
            <w:rPr>
              <w:rFonts w:eastAsiaTheme="minorEastAsia"/>
              <w:noProof/>
              <w:kern w:val="2"/>
              <w14:ligatures w14:val="standardContextual"/>
            </w:rPr>
          </w:pPr>
          <w:hyperlink w:anchor="_Toc172392638" w:history="1">
            <w:r w:rsidRPr="00412C79">
              <w:rPr>
                <w:rStyle w:val="Hyperlink"/>
                <w:noProof/>
              </w:rPr>
              <w:t>Fresh Stage</w:t>
            </w:r>
            <w:r w:rsidRPr="00412C79">
              <w:rPr>
                <w:noProof/>
                <w:webHidden/>
              </w:rPr>
              <w:tab/>
            </w:r>
            <w:r w:rsidRPr="00412C79">
              <w:rPr>
                <w:noProof/>
                <w:webHidden/>
              </w:rPr>
              <w:fldChar w:fldCharType="begin"/>
            </w:r>
            <w:r w:rsidRPr="00412C79">
              <w:rPr>
                <w:noProof/>
                <w:webHidden/>
              </w:rPr>
              <w:instrText xml:space="preserve"> PAGEREF _Toc172392638 \h </w:instrText>
            </w:r>
            <w:r w:rsidRPr="00412C79">
              <w:rPr>
                <w:noProof/>
                <w:webHidden/>
              </w:rPr>
            </w:r>
            <w:r w:rsidRPr="00412C79">
              <w:rPr>
                <w:noProof/>
                <w:webHidden/>
              </w:rPr>
              <w:fldChar w:fldCharType="separate"/>
            </w:r>
            <w:r w:rsidRPr="00412C79">
              <w:rPr>
                <w:noProof/>
                <w:webHidden/>
              </w:rPr>
              <w:t>7</w:t>
            </w:r>
            <w:r w:rsidRPr="00412C79">
              <w:rPr>
                <w:noProof/>
                <w:webHidden/>
              </w:rPr>
              <w:fldChar w:fldCharType="end"/>
            </w:r>
          </w:hyperlink>
        </w:p>
        <w:p w14:paraId="55389FBC" w14:textId="40A3E7FC" w:rsidR="00086E2A" w:rsidRPr="00412C79" w:rsidRDefault="00086E2A">
          <w:pPr>
            <w:pStyle w:val="TOC2"/>
            <w:rPr>
              <w:rFonts w:eastAsiaTheme="minorEastAsia"/>
              <w:noProof/>
              <w:kern w:val="2"/>
              <w14:ligatures w14:val="standardContextual"/>
            </w:rPr>
          </w:pPr>
          <w:hyperlink w:anchor="_Toc172392639" w:history="1">
            <w:r w:rsidRPr="00412C79">
              <w:rPr>
                <w:rStyle w:val="Hyperlink"/>
                <w:noProof/>
              </w:rPr>
              <w:t>Early or Active Decomposition</w:t>
            </w:r>
            <w:r w:rsidRPr="00412C79">
              <w:rPr>
                <w:noProof/>
                <w:webHidden/>
              </w:rPr>
              <w:tab/>
            </w:r>
            <w:r w:rsidRPr="00412C79">
              <w:rPr>
                <w:noProof/>
                <w:webHidden/>
              </w:rPr>
              <w:fldChar w:fldCharType="begin"/>
            </w:r>
            <w:r w:rsidRPr="00412C79">
              <w:rPr>
                <w:noProof/>
                <w:webHidden/>
              </w:rPr>
              <w:instrText xml:space="preserve"> PAGEREF _Toc172392639 \h </w:instrText>
            </w:r>
            <w:r w:rsidRPr="00412C79">
              <w:rPr>
                <w:noProof/>
                <w:webHidden/>
              </w:rPr>
            </w:r>
            <w:r w:rsidRPr="00412C79">
              <w:rPr>
                <w:noProof/>
                <w:webHidden/>
              </w:rPr>
              <w:fldChar w:fldCharType="separate"/>
            </w:r>
            <w:r w:rsidRPr="00412C79">
              <w:rPr>
                <w:noProof/>
                <w:webHidden/>
              </w:rPr>
              <w:t>7</w:t>
            </w:r>
            <w:r w:rsidRPr="00412C79">
              <w:rPr>
                <w:noProof/>
                <w:webHidden/>
              </w:rPr>
              <w:fldChar w:fldCharType="end"/>
            </w:r>
          </w:hyperlink>
        </w:p>
        <w:p w14:paraId="7854D618" w14:textId="09C55B72" w:rsidR="00086E2A" w:rsidRPr="00412C79" w:rsidRDefault="00086E2A">
          <w:pPr>
            <w:pStyle w:val="TOC2"/>
            <w:rPr>
              <w:rFonts w:eastAsiaTheme="minorEastAsia"/>
              <w:noProof/>
              <w:kern w:val="2"/>
              <w14:ligatures w14:val="standardContextual"/>
            </w:rPr>
          </w:pPr>
          <w:hyperlink w:anchor="_Toc172392640" w:history="1">
            <w:r w:rsidRPr="00412C79">
              <w:rPr>
                <w:rStyle w:val="Hyperlink"/>
                <w:noProof/>
              </w:rPr>
              <w:t>Advanced or Halted Decomposition</w:t>
            </w:r>
            <w:r w:rsidRPr="00412C79">
              <w:rPr>
                <w:noProof/>
                <w:webHidden/>
              </w:rPr>
              <w:tab/>
            </w:r>
            <w:r w:rsidRPr="00412C79">
              <w:rPr>
                <w:noProof/>
                <w:webHidden/>
              </w:rPr>
              <w:fldChar w:fldCharType="begin"/>
            </w:r>
            <w:r w:rsidRPr="00412C79">
              <w:rPr>
                <w:noProof/>
                <w:webHidden/>
              </w:rPr>
              <w:instrText xml:space="preserve"> PAGEREF _Toc172392640 \h </w:instrText>
            </w:r>
            <w:r w:rsidRPr="00412C79">
              <w:rPr>
                <w:noProof/>
                <w:webHidden/>
              </w:rPr>
            </w:r>
            <w:r w:rsidRPr="00412C79">
              <w:rPr>
                <w:noProof/>
                <w:webHidden/>
              </w:rPr>
              <w:fldChar w:fldCharType="separate"/>
            </w:r>
            <w:r w:rsidRPr="00412C79">
              <w:rPr>
                <w:noProof/>
                <w:webHidden/>
              </w:rPr>
              <w:t>8</w:t>
            </w:r>
            <w:r w:rsidRPr="00412C79">
              <w:rPr>
                <w:noProof/>
                <w:webHidden/>
              </w:rPr>
              <w:fldChar w:fldCharType="end"/>
            </w:r>
          </w:hyperlink>
        </w:p>
        <w:p w14:paraId="69A65F03" w14:textId="40B7AE94" w:rsidR="00086E2A" w:rsidRPr="00412C79" w:rsidRDefault="00086E2A">
          <w:pPr>
            <w:pStyle w:val="TOC2"/>
            <w:rPr>
              <w:rFonts w:eastAsiaTheme="minorEastAsia"/>
              <w:noProof/>
              <w:kern w:val="2"/>
              <w14:ligatures w14:val="standardContextual"/>
            </w:rPr>
          </w:pPr>
          <w:hyperlink w:anchor="_Toc172392641" w:history="1">
            <w:r w:rsidRPr="00412C79">
              <w:rPr>
                <w:rStyle w:val="Hyperlink"/>
                <w:noProof/>
              </w:rPr>
              <w:t>Skeletonization</w:t>
            </w:r>
            <w:r w:rsidRPr="00412C79">
              <w:rPr>
                <w:noProof/>
                <w:webHidden/>
              </w:rPr>
              <w:tab/>
            </w:r>
            <w:r w:rsidRPr="00412C79">
              <w:rPr>
                <w:noProof/>
                <w:webHidden/>
              </w:rPr>
              <w:fldChar w:fldCharType="begin"/>
            </w:r>
            <w:r w:rsidRPr="00412C79">
              <w:rPr>
                <w:noProof/>
                <w:webHidden/>
              </w:rPr>
              <w:instrText xml:space="preserve"> PAGEREF _Toc172392641 \h </w:instrText>
            </w:r>
            <w:r w:rsidRPr="00412C79">
              <w:rPr>
                <w:noProof/>
                <w:webHidden/>
              </w:rPr>
            </w:r>
            <w:r w:rsidRPr="00412C79">
              <w:rPr>
                <w:noProof/>
                <w:webHidden/>
              </w:rPr>
              <w:fldChar w:fldCharType="separate"/>
            </w:r>
            <w:r w:rsidRPr="00412C79">
              <w:rPr>
                <w:noProof/>
                <w:webHidden/>
              </w:rPr>
              <w:t>9</w:t>
            </w:r>
            <w:r w:rsidRPr="00412C79">
              <w:rPr>
                <w:noProof/>
                <w:webHidden/>
              </w:rPr>
              <w:fldChar w:fldCharType="end"/>
            </w:r>
          </w:hyperlink>
        </w:p>
        <w:p w14:paraId="2E97DF84" w14:textId="3CE36766" w:rsidR="00086E2A" w:rsidRPr="00412C79" w:rsidRDefault="00086E2A">
          <w:pPr>
            <w:pStyle w:val="TOC2"/>
            <w:rPr>
              <w:rFonts w:eastAsiaTheme="minorEastAsia"/>
              <w:noProof/>
              <w:kern w:val="2"/>
              <w14:ligatures w14:val="standardContextual"/>
            </w:rPr>
          </w:pPr>
          <w:hyperlink w:anchor="_Toc172392642" w:history="1">
            <w:r w:rsidRPr="00412C79">
              <w:rPr>
                <w:rStyle w:val="Hyperlink"/>
                <w:noProof/>
              </w:rPr>
              <w:t>Decomposition Variables and Modifiers</w:t>
            </w:r>
            <w:r w:rsidRPr="00412C79">
              <w:rPr>
                <w:noProof/>
                <w:webHidden/>
              </w:rPr>
              <w:tab/>
            </w:r>
            <w:r w:rsidRPr="00412C79">
              <w:rPr>
                <w:noProof/>
                <w:webHidden/>
              </w:rPr>
              <w:fldChar w:fldCharType="begin"/>
            </w:r>
            <w:r w:rsidRPr="00412C79">
              <w:rPr>
                <w:noProof/>
                <w:webHidden/>
              </w:rPr>
              <w:instrText xml:space="preserve"> PAGEREF _Toc172392642 \h </w:instrText>
            </w:r>
            <w:r w:rsidRPr="00412C79">
              <w:rPr>
                <w:noProof/>
                <w:webHidden/>
              </w:rPr>
            </w:r>
            <w:r w:rsidRPr="00412C79">
              <w:rPr>
                <w:noProof/>
                <w:webHidden/>
              </w:rPr>
              <w:fldChar w:fldCharType="separate"/>
            </w:r>
            <w:r w:rsidRPr="00412C79">
              <w:rPr>
                <w:noProof/>
                <w:webHidden/>
              </w:rPr>
              <w:t>9</w:t>
            </w:r>
            <w:r w:rsidRPr="00412C79">
              <w:rPr>
                <w:noProof/>
                <w:webHidden/>
              </w:rPr>
              <w:fldChar w:fldCharType="end"/>
            </w:r>
          </w:hyperlink>
        </w:p>
        <w:p w14:paraId="1366943C" w14:textId="327DF1C4" w:rsidR="00086E2A" w:rsidRPr="00412C79" w:rsidRDefault="00086E2A">
          <w:pPr>
            <w:pStyle w:val="TOC1"/>
            <w:rPr>
              <w:rFonts w:eastAsiaTheme="minorEastAsia"/>
              <w:noProof/>
              <w:kern w:val="2"/>
              <w14:ligatures w14:val="standardContextual"/>
            </w:rPr>
          </w:pPr>
          <w:hyperlink w:anchor="_Toc172392643" w:history="1">
            <w:r w:rsidRPr="00412C79">
              <w:rPr>
                <w:rStyle w:val="Hyperlink"/>
                <w:noProof/>
              </w:rPr>
              <w:t>Understanding and Categorizing Human Decomposition</w:t>
            </w:r>
            <w:r w:rsidRPr="00412C79">
              <w:rPr>
                <w:noProof/>
                <w:webHidden/>
              </w:rPr>
              <w:tab/>
            </w:r>
            <w:r w:rsidRPr="00412C79">
              <w:rPr>
                <w:noProof/>
                <w:webHidden/>
              </w:rPr>
              <w:fldChar w:fldCharType="begin"/>
            </w:r>
            <w:r w:rsidRPr="00412C79">
              <w:rPr>
                <w:noProof/>
                <w:webHidden/>
              </w:rPr>
              <w:instrText xml:space="preserve"> PAGEREF _Toc172392643 \h </w:instrText>
            </w:r>
            <w:r w:rsidRPr="00412C79">
              <w:rPr>
                <w:noProof/>
                <w:webHidden/>
              </w:rPr>
            </w:r>
            <w:r w:rsidRPr="00412C79">
              <w:rPr>
                <w:noProof/>
                <w:webHidden/>
              </w:rPr>
              <w:fldChar w:fldCharType="separate"/>
            </w:r>
            <w:r w:rsidRPr="00412C79">
              <w:rPr>
                <w:noProof/>
                <w:webHidden/>
              </w:rPr>
              <w:t>11</w:t>
            </w:r>
            <w:r w:rsidRPr="00412C79">
              <w:rPr>
                <w:noProof/>
                <w:webHidden/>
              </w:rPr>
              <w:fldChar w:fldCharType="end"/>
            </w:r>
          </w:hyperlink>
        </w:p>
        <w:p w14:paraId="61518DFF" w14:textId="2E736CEC" w:rsidR="00086E2A" w:rsidRPr="00412C79" w:rsidRDefault="00086E2A">
          <w:pPr>
            <w:pStyle w:val="TOC1"/>
            <w:rPr>
              <w:rFonts w:eastAsiaTheme="minorEastAsia"/>
              <w:noProof/>
              <w:kern w:val="2"/>
              <w14:ligatures w14:val="standardContextual"/>
            </w:rPr>
          </w:pPr>
          <w:hyperlink w:anchor="_Toc172392644" w:history="1">
            <w:r w:rsidRPr="00412C79">
              <w:rPr>
                <w:rStyle w:val="Hyperlink"/>
                <w:noProof/>
              </w:rPr>
              <w:t>CHAPTER THREE                                                                                                MATERIALS AND METHODS</w:t>
            </w:r>
            <w:r w:rsidRPr="00412C79">
              <w:rPr>
                <w:noProof/>
                <w:webHidden/>
              </w:rPr>
              <w:tab/>
            </w:r>
            <w:r w:rsidRPr="00412C79">
              <w:rPr>
                <w:noProof/>
                <w:webHidden/>
              </w:rPr>
              <w:fldChar w:fldCharType="begin"/>
            </w:r>
            <w:r w:rsidRPr="00412C79">
              <w:rPr>
                <w:noProof/>
                <w:webHidden/>
              </w:rPr>
              <w:instrText xml:space="preserve"> PAGEREF _Toc172392644 \h </w:instrText>
            </w:r>
            <w:r w:rsidRPr="00412C79">
              <w:rPr>
                <w:noProof/>
                <w:webHidden/>
              </w:rPr>
            </w:r>
            <w:r w:rsidRPr="00412C79">
              <w:rPr>
                <w:noProof/>
                <w:webHidden/>
              </w:rPr>
              <w:fldChar w:fldCharType="separate"/>
            </w:r>
            <w:r w:rsidRPr="00412C79">
              <w:rPr>
                <w:noProof/>
                <w:webHidden/>
              </w:rPr>
              <w:t>17</w:t>
            </w:r>
            <w:r w:rsidRPr="00412C79">
              <w:rPr>
                <w:noProof/>
                <w:webHidden/>
              </w:rPr>
              <w:fldChar w:fldCharType="end"/>
            </w:r>
          </w:hyperlink>
        </w:p>
        <w:p w14:paraId="10C1656D" w14:textId="5FE85958" w:rsidR="00086E2A" w:rsidRPr="00412C79" w:rsidRDefault="00086E2A">
          <w:pPr>
            <w:pStyle w:val="TOC2"/>
            <w:rPr>
              <w:rFonts w:eastAsiaTheme="minorEastAsia"/>
              <w:noProof/>
              <w:kern w:val="2"/>
              <w14:ligatures w14:val="standardContextual"/>
            </w:rPr>
          </w:pPr>
          <w:hyperlink w:anchor="_Toc172392645" w:history="1">
            <w:r w:rsidRPr="00412C79">
              <w:rPr>
                <w:rStyle w:val="Hyperlink"/>
                <w:noProof/>
              </w:rPr>
              <w:t>Photo Sample for Training AI</w:t>
            </w:r>
            <w:r w:rsidRPr="00412C79">
              <w:rPr>
                <w:noProof/>
                <w:webHidden/>
              </w:rPr>
              <w:tab/>
            </w:r>
            <w:r w:rsidRPr="00412C79">
              <w:rPr>
                <w:noProof/>
                <w:webHidden/>
              </w:rPr>
              <w:fldChar w:fldCharType="begin"/>
            </w:r>
            <w:r w:rsidRPr="00412C79">
              <w:rPr>
                <w:noProof/>
                <w:webHidden/>
              </w:rPr>
              <w:instrText xml:space="preserve"> PAGEREF _Toc172392645 \h </w:instrText>
            </w:r>
            <w:r w:rsidRPr="00412C79">
              <w:rPr>
                <w:noProof/>
                <w:webHidden/>
              </w:rPr>
            </w:r>
            <w:r w:rsidRPr="00412C79">
              <w:rPr>
                <w:noProof/>
                <w:webHidden/>
              </w:rPr>
              <w:fldChar w:fldCharType="separate"/>
            </w:r>
            <w:r w:rsidRPr="00412C79">
              <w:rPr>
                <w:noProof/>
                <w:webHidden/>
              </w:rPr>
              <w:t>18</w:t>
            </w:r>
            <w:r w:rsidRPr="00412C79">
              <w:rPr>
                <w:noProof/>
                <w:webHidden/>
              </w:rPr>
              <w:fldChar w:fldCharType="end"/>
            </w:r>
          </w:hyperlink>
        </w:p>
        <w:p w14:paraId="665CCEC0" w14:textId="264CAEBE" w:rsidR="00086E2A" w:rsidRPr="00412C79" w:rsidRDefault="00086E2A">
          <w:pPr>
            <w:pStyle w:val="TOC2"/>
            <w:rPr>
              <w:rFonts w:eastAsiaTheme="minorEastAsia"/>
              <w:noProof/>
              <w:kern w:val="2"/>
              <w14:ligatures w14:val="standardContextual"/>
            </w:rPr>
          </w:pPr>
          <w:hyperlink w:anchor="_Toc172392646" w:history="1">
            <w:r w:rsidRPr="00412C79">
              <w:rPr>
                <w:rStyle w:val="Hyperlink"/>
                <w:noProof/>
              </w:rPr>
              <w:t>Human Decomposition Categorical Methods and Photo Labeling Process</w:t>
            </w:r>
            <w:r w:rsidRPr="00412C79">
              <w:rPr>
                <w:noProof/>
                <w:webHidden/>
              </w:rPr>
              <w:tab/>
            </w:r>
            <w:r w:rsidRPr="00412C79">
              <w:rPr>
                <w:noProof/>
                <w:webHidden/>
              </w:rPr>
              <w:fldChar w:fldCharType="begin"/>
            </w:r>
            <w:r w:rsidRPr="00412C79">
              <w:rPr>
                <w:noProof/>
                <w:webHidden/>
              </w:rPr>
              <w:instrText xml:space="preserve"> PAGEREF _Toc172392646 \h </w:instrText>
            </w:r>
            <w:r w:rsidRPr="00412C79">
              <w:rPr>
                <w:noProof/>
                <w:webHidden/>
              </w:rPr>
            </w:r>
            <w:r w:rsidRPr="00412C79">
              <w:rPr>
                <w:noProof/>
                <w:webHidden/>
              </w:rPr>
              <w:fldChar w:fldCharType="separate"/>
            </w:r>
            <w:r w:rsidRPr="00412C79">
              <w:rPr>
                <w:noProof/>
                <w:webHidden/>
              </w:rPr>
              <w:t>18</w:t>
            </w:r>
            <w:r w:rsidRPr="00412C79">
              <w:rPr>
                <w:noProof/>
                <w:webHidden/>
              </w:rPr>
              <w:fldChar w:fldCharType="end"/>
            </w:r>
          </w:hyperlink>
        </w:p>
        <w:p w14:paraId="117498E2" w14:textId="2C15DD7F" w:rsidR="00086E2A" w:rsidRPr="00412C79" w:rsidRDefault="00086E2A">
          <w:pPr>
            <w:pStyle w:val="TOC2"/>
            <w:rPr>
              <w:rFonts w:eastAsiaTheme="minorEastAsia"/>
              <w:noProof/>
              <w:kern w:val="2"/>
              <w14:ligatures w14:val="standardContextual"/>
            </w:rPr>
          </w:pPr>
          <w:hyperlink w:anchor="_Toc172392647" w:history="1">
            <w:r w:rsidRPr="00412C79">
              <w:rPr>
                <w:rStyle w:val="Hyperlink"/>
                <w:noProof/>
              </w:rPr>
              <w:t>Megyesi et al. (2005)</w:t>
            </w:r>
            <w:r w:rsidRPr="00412C79">
              <w:rPr>
                <w:noProof/>
                <w:webHidden/>
              </w:rPr>
              <w:tab/>
            </w:r>
            <w:r w:rsidRPr="00412C79">
              <w:rPr>
                <w:noProof/>
                <w:webHidden/>
              </w:rPr>
              <w:fldChar w:fldCharType="begin"/>
            </w:r>
            <w:r w:rsidRPr="00412C79">
              <w:rPr>
                <w:noProof/>
                <w:webHidden/>
              </w:rPr>
              <w:instrText xml:space="preserve"> PAGEREF _Toc172392647 \h </w:instrText>
            </w:r>
            <w:r w:rsidRPr="00412C79">
              <w:rPr>
                <w:noProof/>
                <w:webHidden/>
              </w:rPr>
            </w:r>
            <w:r w:rsidRPr="00412C79">
              <w:rPr>
                <w:noProof/>
                <w:webHidden/>
              </w:rPr>
              <w:fldChar w:fldCharType="separate"/>
            </w:r>
            <w:r w:rsidRPr="00412C79">
              <w:rPr>
                <w:noProof/>
                <w:webHidden/>
              </w:rPr>
              <w:t>21</w:t>
            </w:r>
            <w:r w:rsidRPr="00412C79">
              <w:rPr>
                <w:noProof/>
                <w:webHidden/>
              </w:rPr>
              <w:fldChar w:fldCharType="end"/>
            </w:r>
          </w:hyperlink>
        </w:p>
        <w:p w14:paraId="4119D69D" w14:textId="0CE1CAA7" w:rsidR="00086E2A" w:rsidRPr="00412C79" w:rsidRDefault="00086E2A">
          <w:pPr>
            <w:pStyle w:val="TOC2"/>
            <w:rPr>
              <w:rFonts w:eastAsiaTheme="minorEastAsia"/>
              <w:noProof/>
              <w:kern w:val="2"/>
              <w14:ligatures w14:val="standardContextual"/>
            </w:rPr>
          </w:pPr>
          <w:hyperlink w:anchor="_Toc172392648" w:history="1">
            <w:r w:rsidRPr="00412C79">
              <w:rPr>
                <w:rStyle w:val="Hyperlink"/>
                <w:noProof/>
              </w:rPr>
              <w:t>Gelderman et al. (2018)</w:t>
            </w:r>
            <w:r w:rsidRPr="00412C79">
              <w:rPr>
                <w:noProof/>
                <w:webHidden/>
              </w:rPr>
              <w:tab/>
            </w:r>
            <w:r w:rsidRPr="00412C79">
              <w:rPr>
                <w:noProof/>
                <w:webHidden/>
              </w:rPr>
              <w:fldChar w:fldCharType="begin"/>
            </w:r>
            <w:r w:rsidRPr="00412C79">
              <w:rPr>
                <w:noProof/>
                <w:webHidden/>
              </w:rPr>
              <w:instrText xml:space="preserve"> PAGEREF _Toc172392648 \h </w:instrText>
            </w:r>
            <w:r w:rsidRPr="00412C79">
              <w:rPr>
                <w:noProof/>
                <w:webHidden/>
              </w:rPr>
            </w:r>
            <w:r w:rsidRPr="00412C79">
              <w:rPr>
                <w:noProof/>
                <w:webHidden/>
              </w:rPr>
              <w:fldChar w:fldCharType="separate"/>
            </w:r>
            <w:r w:rsidRPr="00412C79">
              <w:rPr>
                <w:noProof/>
                <w:webHidden/>
              </w:rPr>
              <w:t>22</w:t>
            </w:r>
            <w:r w:rsidRPr="00412C79">
              <w:rPr>
                <w:noProof/>
                <w:webHidden/>
              </w:rPr>
              <w:fldChar w:fldCharType="end"/>
            </w:r>
          </w:hyperlink>
        </w:p>
        <w:p w14:paraId="174B2DF0" w14:textId="32459D5F" w:rsidR="00086E2A" w:rsidRPr="00412C79" w:rsidRDefault="00086E2A">
          <w:pPr>
            <w:pStyle w:val="TOC2"/>
            <w:rPr>
              <w:rFonts w:eastAsiaTheme="minorEastAsia"/>
              <w:noProof/>
              <w:kern w:val="2"/>
              <w14:ligatures w14:val="standardContextual"/>
            </w:rPr>
          </w:pPr>
          <w:hyperlink w:anchor="_Toc172392649" w:history="1">
            <w:r w:rsidRPr="00412C79">
              <w:rPr>
                <w:rStyle w:val="Hyperlink"/>
                <w:noProof/>
              </w:rPr>
              <w:t>DittoNau Novel Method</w:t>
            </w:r>
            <w:r w:rsidRPr="00412C79">
              <w:rPr>
                <w:noProof/>
                <w:webHidden/>
              </w:rPr>
              <w:tab/>
            </w:r>
            <w:r w:rsidRPr="00412C79">
              <w:rPr>
                <w:noProof/>
                <w:webHidden/>
              </w:rPr>
              <w:fldChar w:fldCharType="begin"/>
            </w:r>
            <w:r w:rsidRPr="00412C79">
              <w:rPr>
                <w:noProof/>
                <w:webHidden/>
              </w:rPr>
              <w:instrText xml:space="preserve"> PAGEREF _Toc172392649 \h </w:instrText>
            </w:r>
            <w:r w:rsidRPr="00412C79">
              <w:rPr>
                <w:noProof/>
                <w:webHidden/>
              </w:rPr>
            </w:r>
            <w:r w:rsidRPr="00412C79">
              <w:rPr>
                <w:noProof/>
                <w:webHidden/>
              </w:rPr>
              <w:fldChar w:fldCharType="separate"/>
            </w:r>
            <w:r w:rsidRPr="00412C79">
              <w:rPr>
                <w:noProof/>
                <w:webHidden/>
              </w:rPr>
              <w:t>23</w:t>
            </w:r>
            <w:r w:rsidRPr="00412C79">
              <w:rPr>
                <w:noProof/>
                <w:webHidden/>
              </w:rPr>
              <w:fldChar w:fldCharType="end"/>
            </w:r>
          </w:hyperlink>
        </w:p>
        <w:p w14:paraId="3A2E0F0E" w14:textId="639C4FC1" w:rsidR="00086E2A" w:rsidRPr="00412C79" w:rsidRDefault="00086E2A">
          <w:pPr>
            <w:pStyle w:val="TOC2"/>
            <w:rPr>
              <w:rFonts w:eastAsiaTheme="minorEastAsia"/>
              <w:noProof/>
              <w:kern w:val="2"/>
              <w14:ligatures w14:val="standardContextual"/>
            </w:rPr>
          </w:pPr>
          <w:hyperlink w:anchor="_Toc172392650" w:history="1">
            <w:r w:rsidRPr="00412C79">
              <w:rPr>
                <w:rStyle w:val="Hyperlink"/>
                <w:noProof/>
              </w:rPr>
              <w:t>Inter-observer Testing</w:t>
            </w:r>
            <w:r w:rsidRPr="00412C79">
              <w:rPr>
                <w:noProof/>
                <w:webHidden/>
              </w:rPr>
              <w:tab/>
            </w:r>
            <w:r w:rsidRPr="00412C79">
              <w:rPr>
                <w:noProof/>
                <w:webHidden/>
              </w:rPr>
              <w:fldChar w:fldCharType="begin"/>
            </w:r>
            <w:r w:rsidRPr="00412C79">
              <w:rPr>
                <w:noProof/>
                <w:webHidden/>
              </w:rPr>
              <w:instrText xml:space="preserve"> PAGEREF _Toc172392650 \h </w:instrText>
            </w:r>
            <w:r w:rsidRPr="00412C79">
              <w:rPr>
                <w:noProof/>
                <w:webHidden/>
              </w:rPr>
            </w:r>
            <w:r w:rsidRPr="00412C79">
              <w:rPr>
                <w:noProof/>
                <w:webHidden/>
              </w:rPr>
              <w:fldChar w:fldCharType="separate"/>
            </w:r>
            <w:r w:rsidRPr="00412C79">
              <w:rPr>
                <w:noProof/>
                <w:webHidden/>
              </w:rPr>
              <w:t>32</w:t>
            </w:r>
            <w:r w:rsidRPr="00412C79">
              <w:rPr>
                <w:noProof/>
                <w:webHidden/>
              </w:rPr>
              <w:fldChar w:fldCharType="end"/>
            </w:r>
          </w:hyperlink>
        </w:p>
        <w:p w14:paraId="14044EC6" w14:textId="324B3D8B" w:rsidR="00086E2A" w:rsidRPr="00412C79" w:rsidRDefault="00086E2A">
          <w:pPr>
            <w:pStyle w:val="TOC2"/>
            <w:rPr>
              <w:rFonts w:eastAsiaTheme="minorEastAsia"/>
              <w:noProof/>
              <w:kern w:val="2"/>
              <w14:ligatures w14:val="standardContextual"/>
            </w:rPr>
          </w:pPr>
          <w:hyperlink w:anchor="_Toc172392651" w:history="1">
            <w:r w:rsidRPr="00412C79">
              <w:rPr>
                <w:rStyle w:val="Hyperlink"/>
                <w:noProof/>
              </w:rPr>
              <w:t>Intra-observer Testing</w:t>
            </w:r>
            <w:r w:rsidRPr="00412C79">
              <w:rPr>
                <w:noProof/>
                <w:webHidden/>
              </w:rPr>
              <w:tab/>
            </w:r>
            <w:r w:rsidRPr="00412C79">
              <w:rPr>
                <w:noProof/>
                <w:webHidden/>
              </w:rPr>
              <w:fldChar w:fldCharType="begin"/>
            </w:r>
            <w:r w:rsidRPr="00412C79">
              <w:rPr>
                <w:noProof/>
                <w:webHidden/>
              </w:rPr>
              <w:instrText xml:space="preserve"> PAGEREF _Toc172392651 \h </w:instrText>
            </w:r>
            <w:r w:rsidRPr="00412C79">
              <w:rPr>
                <w:noProof/>
                <w:webHidden/>
              </w:rPr>
            </w:r>
            <w:r w:rsidRPr="00412C79">
              <w:rPr>
                <w:noProof/>
                <w:webHidden/>
              </w:rPr>
              <w:fldChar w:fldCharType="separate"/>
            </w:r>
            <w:r w:rsidRPr="00412C79">
              <w:rPr>
                <w:noProof/>
                <w:webHidden/>
              </w:rPr>
              <w:t>33</w:t>
            </w:r>
            <w:r w:rsidRPr="00412C79">
              <w:rPr>
                <w:noProof/>
                <w:webHidden/>
              </w:rPr>
              <w:fldChar w:fldCharType="end"/>
            </w:r>
          </w:hyperlink>
        </w:p>
        <w:p w14:paraId="044ECEBC" w14:textId="677B10AE" w:rsidR="00086E2A" w:rsidRPr="00412C79" w:rsidRDefault="00086E2A">
          <w:pPr>
            <w:pStyle w:val="TOC2"/>
            <w:rPr>
              <w:rFonts w:eastAsiaTheme="minorEastAsia"/>
              <w:noProof/>
              <w:kern w:val="2"/>
              <w14:ligatures w14:val="standardContextual"/>
            </w:rPr>
          </w:pPr>
          <w:hyperlink w:anchor="_Toc172392652" w:history="1">
            <w:r w:rsidRPr="00412C79">
              <w:rPr>
                <w:rStyle w:val="Hyperlink"/>
                <w:noProof/>
              </w:rPr>
              <w:t>Statistical Analysis</w:t>
            </w:r>
            <w:r w:rsidRPr="00412C79">
              <w:rPr>
                <w:noProof/>
                <w:webHidden/>
              </w:rPr>
              <w:tab/>
            </w:r>
            <w:r w:rsidRPr="00412C79">
              <w:rPr>
                <w:noProof/>
                <w:webHidden/>
              </w:rPr>
              <w:fldChar w:fldCharType="begin"/>
            </w:r>
            <w:r w:rsidRPr="00412C79">
              <w:rPr>
                <w:noProof/>
                <w:webHidden/>
              </w:rPr>
              <w:instrText xml:space="preserve"> PAGEREF _Toc172392652 \h </w:instrText>
            </w:r>
            <w:r w:rsidRPr="00412C79">
              <w:rPr>
                <w:noProof/>
                <w:webHidden/>
              </w:rPr>
            </w:r>
            <w:r w:rsidRPr="00412C79">
              <w:rPr>
                <w:noProof/>
                <w:webHidden/>
              </w:rPr>
              <w:fldChar w:fldCharType="separate"/>
            </w:r>
            <w:r w:rsidRPr="00412C79">
              <w:rPr>
                <w:noProof/>
                <w:webHidden/>
              </w:rPr>
              <w:t>34</w:t>
            </w:r>
            <w:r w:rsidRPr="00412C79">
              <w:rPr>
                <w:noProof/>
                <w:webHidden/>
              </w:rPr>
              <w:fldChar w:fldCharType="end"/>
            </w:r>
          </w:hyperlink>
        </w:p>
        <w:p w14:paraId="5E5DBCBD" w14:textId="57B758AD" w:rsidR="00086E2A" w:rsidRPr="00412C79" w:rsidRDefault="00086E2A">
          <w:pPr>
            <w:pStyle w:val="TOC2"/>
            <w:rPr>
              <w:rFonts w:eastAsiaTheme="minorEastAsia"/>
              <w:noProof/>
              <w:kern w:val="2"/>
              <w14:ligatures w14:val="standardContextual"/>
            </w:rPr>
          </w:pPr>
          <w:hyperlink w:anchor="_Toc172392653" w:history="1">
            <w:r w:rsidRPr="00412C79">
              <w:rPr>
                <w:rStyle w:val="Hyperlink"/>
                <w:noProof/>
              </w:rPr>
              <w:t>Quality Control and Assurance</w:t>
            </w:r>
            <w:r w:rsidRPr="00412C79">
              <w:rPr>
                <w:noProof/>
                <w:webHidden/>
              </w:rPr>
              <w:tab/>
            </w:r>
            <w:r w:rsidRPr="00412C79">
              <w:rPr>
                <w:noProof/>
                <w:webHidden/>
              </w:rPr>
              <w:fldChar w:fldCharType="begin"/>
            </w:r>
            <w:r w:rsidRPr="00412C79">
              <w:rPr>
                <w:noProof/>
                <w:webHidden/>
              </w:rPr>
              <w:instrText xml:space="preserve"> PAGEREF _Toc172392653 \h </w:instrText>
            </w:r>
            <w:r w:rsidRPr="00412C79">
              <w:rPr>
                <w:noProof/>
                <w:webHidden/>
              </w:rPr>
            </w:r>
            <w:r w:rsidRPr="00412C79">
              <w:rPr>
                <w:noProof/>
                <w:webHidden/>
              </w:rPr>
              <w:fldChar w:fldCharType="separate"/>
            </w:r>
            <w:r w:rsidRPr="00412C79">
              <w:rPr>
                <w:noProof/>
                <w:webHidden/>
              </w:rPr>
              <w:t>35</w:t>
            </w:r>
            <w:r w:rsidRPr="00412C79">
              <w:rPr>
                <w:noProof/>
                <w:webHidden/>
              </w:rPr>
              <w:fldChar w:fldCharType="end"/>
            </w:r>
          </w:hyperlink>
        </w:p>
        <w:p w14:paraId="4D1E9293" w14:textId="1C0748DC" w:rsidR="00086E2A" w:rsidRPr="00412C79" w:rsidRDefault="00086E2A">
          <w:pPr>
            <w:pStyle w:val="TOC1"/>
            <w:rPr>
              <w:rFonts w:eastAsiaTheme="minorEastAsia"/>
              <w:noProof/>
              <w:kern w:val="2"/>
              <w14:ligatures w14:val="standardContextual"/>
            </w:rPr>
          </w:pPr>
          <w:hyperlink w:anchor="_Toc172392654" w:history="1">
            <w:r w:rsidRPr="00412C79">
              <w:rPr>
                <w:rStyle w:val="Hyperlink"/>
                <w:noProof/>
              </w:rPr>
              <w:t>CHAPTER FOUR                                                                                              RESULTS</w:t>
            </w:r>
            <w:r w:rsidRPr="00412C79">
              <w:rPr>
                <w:noProof/>
                <w:webHidden/>
              </w:rPr>
              <w:tab/>
            </w:r>
            <w:r w:rsidRPr="00412C79">
              <w:rPr>
                <w:noProof/>
                <w:webHidden/>
              </w:rPr>
              <w:fldChar w:fldCharType="begin"/>
            </w:r>
            <w:r w:rsidRPr="00412C79">
              <w:rPr>
                <w:noProof/>
                <w:webHidden/>
              </w:rPr>
              <w:instrText xml:space="preserve"> PAGEREF _Toc172392654 \h </w:instrText>
            </w:r>
            <w:r w:rsidRPr="00412C79">
              <w:rPr>
                <w:noProof/>
                <w:webHidden/>
              </w:rPr>
            </w:r>
            <w:r w:rsidRPr="00412C79">
              <w:rPr>
                <w:noProof/>
                <w:webHidden/>
              </w:rPr>
              <w:fldChar w:fldCharType="separate"/>
            </w:r>
            <w:r w:rsidRPr="00412C79">
              <w:rPr>
                <w:noProof/>
                <w:webHidden/>
              </w:rPr>
              <w:t>37</w:t>
            </w:r>
            <w:r w:rsidRPr="00412C79">
              <w:rPr>
                <w:noProof/>
                <w:webHidden/>
              </w:rPr>
              <w:fldChar w:fldCharType="end"/>
            </w:r>
          </w:hyperlink>
        </w:p>
        <w:p w14:paraId="28E9EB2B" w14:textId="7906E3E6" w:rsidR="00086E2A" w:rsidRPr="00412C79" w:rsidRDefault="00086E2A">
          <w:pPr>
            <w:pStyle w:val="TOC2"/>
            <w:rPr>
              <w:rFonts w:eastAsiaTheme="minorEastAsia"/>
              <w:noProof/>
              <w:kern w:val="2"/>
              <w14:ligatures w14:val="standardContextual"/>
            </w:rPr>
          </w:pPr>
          <w:hyperlink w:anchor="_Toc172392655" w:history="1">
            <w:r w:rsidRPr="00412C79">
              <w:rPr>
                <w:rStyle w:val="Hyperlink"/>
                <w:noProof/>
              </w:rPr>
              <w:t>Overall Results</w:t>
            </w:r>
            <w:r w:rsidRPr="00412C79">
              <w:rPr>
                <w:noProof/>
                <w:webHidden/>
              </w:rPr>
              <w:tab/>
            </w:r>
            <w:r w:rsidRPr="00412C79">
              <w:rPr>
                <w:noProof/>
                <w:webHidden/>
              </w:rPr>
              <w:fldChar w:fldCharType="begin"/>
            </w:r>
            <w:r w:rsidRPr="00412C79">
              <w:rPr>
                <w:noProof/>
                <w:webHidden/>
              </w:rPr>
              <w:instrText xml:space="preserve"> PAGEREF _Toc172392655 \h </w:instrText>
            </w:r>
            <w:r w:rsidRPr="00412C79">
              <w:rPr>
                <w:noProof/>
                <w:webHidden/>
              </w:rPr>
            </w:r>
            <w:r w:rsidRPr="00412C79">
              <w:rPr>
                <w:noProof/>
                <w:webHidden/>
              </w:rPr>
              <w:fldChar w:fldCharType="separate"/>
            </w:r>
            <w:r w:rsidRPr="00412C79">
              <w:rPr>
                <w:noProof/>
                <w:webHidden/>
              </w:rPr>
              <w:t>37</w:t>
            </w:r>
            <w:r w:rsidRPr="00412C79">
              <w:rPr>
                <w:noProof/>
                <w:webHidden/>
              </w:rPr>
              <w:fldChar w:fldCharType="end"/>
            </w:r>
          </w:hyperlink>
        </w:p>
        <w:p w14:paraId="30EF9B53" w14:textId="09CC9DD5" w:rsidR="00086E2A" w:rsidRPr="00412C79" w:rsidRDefault="00086E2A">
          <w:pPr>
            <w:pStyle w:val="TOC2"/>
            <w:rPr>
              <w:rFonts w:eastAsiaTheme="minorEastAsia"/>
              <w:noProof/>
              <w:kern w:val="2"/>
              <w14:ligatures w14:val="standardContextual"/>
            </w:rPr>
          </w:pPr>
          <w:hyperlink w:anchor="_Toc172392656" w:history="1">
            <w:r w:rsidRPr="00412C79">
              <w:rPr>
                <w:rStyle w:val="Hyperlink"/>
                <w:noProof/>
              </w:rPr>
              <w:t>Megyesi et al. (2005)</w:t>
            </w:r>
            <w:r w:rsidRPr="00412C79">
              <w:rPr>
                <w:noProof/>
                <w:webHidden/>
              </w:rPr>
              <w:tab/>
            </w:r>
            <w:r w:rsidRPr="00412C79">
              <w:rPr>
                <w:noProof/>
                <w:webHidden/>
              </w:rPr>
              <w:fldChar w:fldCharType="begin"/>
            </w:r>
            <w:r w:rsidRPr="00412C79">
              <w:rPr>
                <w:noProof/>
                <w:webHidden/>
              </w:rPr>
              <w:instrText xml:space="preserve"> PAGEREF _Toc172392656 \h </w:instrText>
            </w:r>
            <w:r w:rsidRPr="00412C79">
              <w:rPr>
                <w:noProof/>
                <w:webHidden/>
              </w:rPr>
            </w:r>
            <w:r w:rsidRPr="00412C79">
              <w:rPr>
                <w:noProof/>
                <w:webHidden/>
              </w:rPr>
              <w:fldChar w:fldCharType="separate"/>
            </w:r>
            <w:r w:rsidRPr="00412C79">
              <w:rPr>
                <w:noProof/>
                <w:webHidden/>
              </w:rPr>
              <w:t>39</w:t>
            </w:r>
            <w:r w:rsidRPr="00412C79">
              <w:rPr>
                <w:noProof/>
                <w:webHidden/>
              </w:rPr>
              <w:fldChar w:fldCharType="end"/>
            </w:r>
          </w:hyperlink>
        </w:p>
        <w:p w14:paraId="73269CA9" w14:textId="371530C1" w:rsidR="00086E2A" w:rsidRPr="00412C79" w:rsidRDefault="00086E2A">
          <w:pPr>
            <w:pStyle w:val="TOC2"/>
            <w:rPr>
              <w:rFonts w:eastAsiaTheme="minorEastAsia"/>
              <w:noProof/>
              <w:kern w:val="2"/>
              <w14:ligatures w14:val="standardContextual"/>
            </w:rPr>
          </w:pPr>
          <w:hyperlink w:anchor="_Toc172392657" w:history="1">
            <w:r w:rsidRPr="00412C79">
              <w:rPr>
                <w:rStyle w:val="Hyperlink"/>
                <w:noProof/>
              </w:rPr>
              <w:t>Gelderman et al. (2018)</w:t>
            </w:r>
            <w:r w:rsidRPr="00412C79">
              <w:rPr>
                <w:noProof/>
                <w:webHidden/>
              </w:rPr>
              <w:tab/>
            </w:r>
            <w:r w:rsidRPr="00412C79">
              <w:rPr>
                <w:noProof/>
                <w:webHidden/>
              </w:rPr>
              <w:fldChar w:fldCharType="begin"/>
            </w:r>
            <w:r w:rsidRPr="00412C79">
              <w:rPr>
                <w:noProof/>
                <w:webHidden/>
              </w:rPr>
              <w:instrText xml:space="preserve"> PAGEREF _Toc172392657 \h </w:instrText>
            </w:r>
            <w:r w:rsidRPr="00412C79">
              <w:rPr>
                <w:noProof/>
                <w:webHidden/>
              </w:rPr>
            </w:r>
            <w:r w:rsidRPr="00412C79">
              <w:rPr>
                <w:noProof/>
                <w:webHidden/>
              </w:rPr>
              <w:fldChar w:fldCharType="separate"/>
            </w:r>
            <w:r w:rsidRPr="00412C79">
              <w:rPr>
                <w:noProof/>
                <w:webHidden/>
              </w:rPr>
              <w:t>40</w:t>
            </w:r>
            <w:r w:rsidRPr="00412C79">
              <w:rPr>
                <w:noProof/>
                <w:webHidden/>
              </w:rPr>
              <w:fldChar w:fldCharType="end"/>
            </w:r>
          </w:hyperlink>
        </w:p>
        <w:p w14:paraId="2B54F39C" w14:textId="307CBBFD" w:rsidR="00086E2A" w:rsidRPr="00412C79" w:rsidRDefault="00086E2A">
          <w:pPr>
            <w:pStyle w:val="TOC2"/>
            <w:rPr>
              <w:rFonts w:eastAsiaTheme="minorEastAsia"/>
              <w:noProof/>
              <w:kern w:val="2"/>
              <w14:ligatures w14:val="standardContextual"/>
            </w:rPr>
          </w:pPr>
          <w:hyperlink w:anchor="_Toc172392658" w:history="1">
            <w:r w:rsidRPr="00412C79">
              <w:rPr>
                <w:rStyle w:val="Hyperlink"/>
                <w:noProof/>
              </w:rPr>
              <w:t>DittoNau Method</w:t>
            </w:r>
            <w:r w:rsidRPr="00412C79">
              <w:rPr>
                <w:noProof/>
                <w:webHidden/>
              </w:rPr>
              <w:tab/>
            </w:r>
            <w:r w:rsidRPr="00412C79">
              <w:rPr>
                <w:noProof/>
                <w:webHidden/>
              </w:rPr>
              <w:fldChar w:fldCharType="begin"/>
            </w:r>
            <w:r w:rsidRPr="00412C79">
              <w:rPr>
                <w:noProof/>
                <w:webHidden/>
              </w:rPr>
              <w:instrText xml:space="preserve"> PAGEREF _Toc172392658 \h </w:instrText>
            </w:r>
            <w:r w:rsidRPr="00412C79">
              <w:rPr>
                <w:noProof/>
                <w:webHidden/>
              </w:rPr>
            </w:r>
            <w:r w:rsidRPr="00412C79">
              <w:rPr>
                <w:noProof/>
                <w:webHidden/>
              </w:rPr>
              <w:fldChar w:fldCharType="separate"/>
            </w:r>
            <w:r w:rsidRPr="00412C79">
              <w:rPr>
                <w:noProof/>
                <w:webHidden/>
              </w:rPr>
              <w:t>41</w:t>
            </w:r>
            <w:r w:rsidRPr="00412C79">
              <w:rPr>
                <w:noProof/>
                <w:webHidden/>
              </w:rPr>
              <w:fldChar w:fldCharType="end"/>
            </w:r>
          </w:hyperlink>
        </w:p>
        <w:p w14:paraId="75127705" w14:textId="5C4A2937" w:rsidR="00086E2A" w:rsidRPr="00412C79" w:rsidRDefault="00086E2A">
          <w:pPr>
            <w:pStyle w:val="TOC2"/>
            <w:rPr>
              <w:rFonts w:eastAsiaTheme="minorEastAsia"/>
              <w:noProof/>
              <w:kern w:val="2"/>
              <w14:ligatures w14:val="standardContextual"/>
            </w:rPr>
          </w:pPr>
          <w:hyperlink w:anchor="_Toc172392659" w:history="1">
            <w:r w:rsidRPr="00412C79">
              <w:rPr>
                <w:rStyle w:val="Hyperlink"/>
                <w:noProof/>
              </w:rPr>
              <w:t>Inter-observer Testing</w:t>
            </w:r>
            <w:r w:rsidRPr="00412C79">
              <w:rPr>
                <w:noProof/>
                <w:webHidden/>
              </w:rPr>
              <w:tab/>
            </w:r>
            <w:r w:rsidRPr="00412C79">
              <w:rPr>
                <w:noProof/>
                <w:webHidden/>
              </w:rPr>
              <w:fldChar w:fldCharType="begin"/>
            </w:r>
            <w:r w:rsidRPr="00412C79">
              <w:rPr>
                <w:noProof/>
                <w:webHidden/>
              </w:rPr>
              <w:instrText xml:space="preserve"> PAGEREF _Toc172392659 \h </w:instrText>
            </w:r>
            <w:r w:rsidRPr="00412C79">
              <w:rPr>
                <w:noProof/>
                <w:webHidden/>
              </w:rPr>
            </w:r>
            <w:r w:rsidRPr="00412C79">
              <w:rPr>
                <w:noProof/>
                <w:webHidden/>
              </w:rPr>
              <w:fldChar w:fldCharType="separate"/>
            </w:r>
            <w:r w:rsidRPr="00412C79">
              <w:rPr>
                <w:noProof/>
                <w:webHidden/>
              </w:rPr>
              <w:t>42</w:t>
            </w:r>
            <w:r w:rsidRPr="00412C79">
              <w:rPr>
                <w:noProof/>
                <w:webHidden/>
              </w:rPr>
              <w:fldChar w:fldCharType="end"/>
            </w:r>
          </w:hyperlink>
        </w:p>
        <w:p w14:paraId="606CE25E" w14:textId="6C2774C4" w:rsidR="00086E2A" w:rsidRPr="00412C79" w:rsidRDefault="00086E2A">
          <w:pPr>
            <w:pStyle w:val="TOC2"/>
            <w:rPr>
              <w:rFonts w:eastAsiaTheme="minorEastAsia"/>
              <w:noProof/>
              <w:kern w:val="2"/>
              <w14:ligatures w14:val="standardContextual"/>
            </w:rPr>
          </w:pPr>
          <w:hyperlink w:anchor="_Toc172392660" w:history="1">
            <w:r w:rsidRPr="00412C79">
              <w:rPr>
                <w:rStyle w:val="Hyperlink"/>
                <w:noProof/>
              </w:rPr>
              <w:t>Intra-observer Testing</w:t>
            </w:r>
            <w:r w:rsidRPr="00412C79">
              <w:rPr>
                <w:noProof/>
                <w:webHidden/>
              </w:rPr>
              <w:tab/>
            </w:r>
            <w:r w:rsidRPr="00412C79">
              <w:rPr>
                <w:noProof/>
                <w:webHidden/>
              </w:rPr>
              <w:fldChar w:fldCharType="begin"/>
            </w:r>
            <w:r w:rsidRPr="00412C79">
              <w:rPr>
                <w:noProof/>
                <w:webHidden/>
              </w:rPr>
              <w:instrText xml:space="preserve"> PAGEREF _Toc172392660 \h </w:instrText>
            </w:r>
            <w:r w:rsidRPr="00412C79">
              <w:rPr>
                <w:noProof/>
                <w:webHidden/>
              </w:rPr>
            </w:r>
            <w:r w:rsidRPr="00412C79">
              <w:rPr>
                <w:noProof/>
                <w:webHidden/>
              </w:rPr>
              <w:fldChar w:fldCharType="separate"/>
            </w:r>
            <w:r w:rsidRPr="00412C79">
              <w:rPr>
                <w:noProof/>
                <w:webHidden/>
              </w:rPr>
              <w:t>42</w:t>
            </w:r>
            <w:r w:rsidRPr="00412C79">
              <w:rPr>
                <w:noProof/>
                <w:webHidden/>
              </w:rPr>
              <w:fldChar w:fldCharType="end"/>
            </w:r>
          </w:hyperlink>
        </w:p>
        <w:p w14:paraId="4C350B30" w14:textId="017EDD7C" w:rsidR="00086E2A" w:rsidRPr="00412C79" w:rsidRDefault="00086E2A">
          <w:pPr>
            <w:pStyle w:val="TOC1"/>
            <w:rPr>
              <w:rFonts w:eastAsiaTheme="minorEastAsia"/>
              <w:noProof/>
              <w:kern w:val="2"/>
              <w14:ligatures w14:val="standardContextual"/>
            </w:rPr>
          </w:pPr>
          <w:hyperlink w:anchor="_Toc172392661" w:history="1">
            <w:r w:rsidRPr="00412C79">
              <w:rPr>
                <w:rStyle w:val="Hyperlink"/>
                <w:noProof/>
              </w:rPr>
              <w:t>CHAPTER FIVE                                                                                          DISCUSSION</w:t>
            </w:r>
            <w:r w:rsidRPr="00412C79">
              <w:rPr>
                <w:noProof/>
                <w:webHidden/>
              </w:rPr>
              <w:tab/>
            </w:r>
            <w:r w:rsidRPr="00412C79">
              <w:rPr>
                <w:noProof/>
                <w:webHidden/>
              </w:rPr>
              <w:fldChar w:fldCharType="begin"/>
            </w:r>
            <w:r w:rsidRPr="00412C79">
              <w:rPr>
                <w:noProof/>
                <w:webHidden/>
              </w:rPr>
              <w:instrText xml:space="preserve"> PAGEREF _Toc172392661 \h </w:instrText>
            </w:r>
            <w:r w:rsidRPr="00412C79">
              <w:rPr>
                <w:noProof/>
                <w:webHidden/>
              </w:rPr>
            </w:r>
            <w:r w:rsidRPr="00412C79">
              <w:rPr>
                <w:noProof/>
                <w:webHidden/>
              </w:rPr>
              <w:fldChar w:fldCharType="separate"/>
            </w:r>
            <w:r w:rsidRPr="00412C79">
              <w:rPr>
                <w:noProof/>
                <w:webHidden/>
              </w:rPr>
              <w:t>54</w:t>
            </w:r>
            <w:r w:rsidRPr="00412C79">
              <w:rPr>
                <w:noProof/>
                <w:webHidden/>
              </w:rPr>
              <w:fldChar w:fldCharType="end"/>
            </w:r>
          </w:hyperlink>
        </w:p>
        <w:p w14:paraId="29FAFE84" w14:textId="08173F58" w:rsidR="00086E2A" w:rsidRPr="00412C79" w:rsidRDefault="00086E2A">
          <w:pPr>
            <w:pStyle w:val="TOC2"/>
            <w:rPr>
              <w:rFonts w:eastAsiaTheme="minorEastAsia"/>
              <w:noProof/>
              <w:kern w:val="2"/>
              <w14:ligatures w14:val="standardContextual"/>
            </w:rPr>
          </w:pPr>
          <w:hyperlink w:anchor="_Toc172392662" w:history="1">
            <w:r w:rsidRPr="00412C79">
              <w:rPr>
                <w:rStyle w:val="Hyperlink"/>
                <w:noProof/>
              </w:rPr>
              <w:t>Statistical Analysis</w:t>
            </w:r>
            <w:r w:rsidRPr="00412C79">
              <w:rPr>
                <w:noProof/>
                <w:webHidden/>
              </w:rPr>
              <w:tab/>
            </w:r>
            <w:r w:rsidRPr="00412C79">
              <w:rPr>
                <w:noProof/>
                <w:webHidden/>
              </w:rPr>
              <w:fldChar w:fldCharType="begin"/>
            </w:r>
            <w:r w:rsidRPr="00412C79">
              <w:rPr>
                <w:noProof/>
                <w:webHidden/>
              </w:rPr>
              <w:instrText xml:space="preserve"> PAGEREF _Toc172392662 \h </w:instrText>
            </w:r>
            <w:r w:rsidRPr="00412C79">
              <w:rPr>
                <w:noProof/>
                <w:webHidden/>
              </w:rPr>
            </w:r>
            <w:r w:rsidRPr="00412C79">
              <w:rPr>
                <w:noProof/>
                <w:webHidden/>
              </w:rPr>
              <w:fldChar w:fldCharType="separate"/>
            </w:r>
            <w:r w:rsidRPr="00412C79">
              <w:rPr>
                <w:noProof/>
                <w:webHidden/>
              </w:rPr>
              <w:t>57</w:t>
            </w:r>
            <w:r w:rsidRPr="00412C79">
              <w:rPr>
                <w:noProof/>
                <w:webHidden/>
              </w:rPr>
              <w:fldChar w:fldCharType="end"/>
            </w:r>
          </w:hyperlink>
        </w:p>
        <w:p w14:paraId="1D02CBC5" w14:textId="125EB888" w:rsidR="00086E2A" w:rsidRPr="00412C79" w:rsidRDefault="00086E2A">
          <w:pPr>
            <w:pStyle w:val="TOC2"/>
            <w:rPr>
              <w:rFonts w:eastAsiaTheme="minorEastAsia"/>
              <w:noProof/>
              <w:kern w:val="2"/>
              <w14:ligatures w14:val="standardContextual"/>
            </w:rPr>
          </w:pPr>
          <w:hyperlink w:anchor="_Toc172392663" w:history="1">
            <w:r w:rsidRPr="00412C79">
              <w:rPr>
                <w:rStyle w:val="Hyperlink"/>
                <w:noProof/>
              </w:rPr>
              <w:t>Inter and Intra-Observer Testing</w:t>
            </w:r>
            <w:r w:rsidRPr="00412C79">
              <w:rPr>
                <w:noProof/>
                <w:webHidden/>
              </w:rPr>
              <w:tab/>
            </w:r>
            <w:r w:rsidRPr="00412C79">
              <w:rPr>
                <w:noProof/>
                <w:webHidden/>
              </w:rPr>
              <w:fldChar w:fldCharType="begin"/>
            </w:r>
            <w:r w:rsidRPr="00412C79">
              <w:rPr>
                <w:noProof/>
                <w:webHidden/>
              </w:rPr>
              <w:instrText xml:space="preserve"> PAGEREF _Toc172392663 \h </w:instrText>
            </w:r>
            <w:r w:rsidRPr="00412C79">
              <w:rPr>
                <w:noProof/>
                <w:webHidden/>
              </w:rPr>
            </w:r>
            <w:r w:rsidRPr="00412C79">
              <w:rPr>
                <w:noProof/>
                <w:webHidden/>
              </w:rPr>
              <w:fldChar w:fldCharType="separate"/>
            </w:r>
            <w:r w:rsidRPr="00412C79">
              <w:rPr>
                <w:noProof/>
                <w:webHidden/>
              </w:rPr>
              <w:t>58</w:t>
            </w:r>
            <w:r w:rsidRPr="00412C79">
              <w:rPr>
                <w:noProof/>
                <w:webHidden/>
              </w:rPr>
              <w:fldChar w:fldCharType="end"/>
            </w:r>
          </w:hyperlink>
        </w:p>
        <w:p w14:paraId="0F5018CA" w14:textId="59E04980" w:rsidR="00086E2A" w:rsidRPr="00412C79" w:rsidRDefault="00086E2A">
          <w:pPr>
            <w:pStyle w:val="TOC2"/>
            <w:rPr>
              <w:rFonts w:eastAsiaTheme="minorEastAsia"/>
              <w:noProof/>
              <w:kern w:val="2"/>
              <w14:ligatures w14:val="standardContextual"/>
            </w:rPr>
          </w:pPr>
          <w:hyperlink w:anchor="_Toc172392664" w:history="1">
            <w:r w:rsidRPr="00412C79">
              <w:rPr>
                <w:rStyle w:val="Hyperlink"/>
                <w:noProof/>
              </w:rPr>
              <w:t>Limitations, Future Research, and Disclosures</w:t>
            </w:r>
            <w:r w:rsidRPr="00412C79">
              <w:rPr>
                <w:noProof/>
                <w:webHidden/>
              </w:rPr>
              <w:tab/>
            </w:r>
            <w:r w:rsidRPr="00412C79">
              <w:rPr>
                <w:noProof/>
                <w:webHidden/>
              </w:rPr>
              <w:fldChar w:fldCharType="begin"/>
            </w:r>
            <w:r w:rsidRPr="00412C79">
              <w:rPr>
                <w:noProof/>
                <w:webHidden/>
              </w:rPr>
              <w:instrText xml:space="preserve"> PAGEREF _Toc172392664 \h </w:instrText>
            </w:r>
            <w:r w:rsidRPr="00412C79">
              <w:rPr>
                <w:noProof/>
                <w:webHidden/>
              </w:rPr>
            </w:r>
            <w:r w:rsidRPr="00412C79">
              <w:rPr>
                <w:noProof/>
                <w:webHidden/>
              </w:rPr>
              <w:fldChar w:fldCharType="separate"/>
            </w:r>
            <w:r w:rsidRPr="00412C79">
              <w:rPr>
                <w:noProof/>
                <w:webHidden/>
              </w:rPr>
              <w:t>59</w:t>
            </w:r>
            <w:r w:rsidRPr="00412C79">
              <w:rPr>
                <w:noProof/>
                <w:webHidden/>
              </w:rPr>
              <w:fldChar w:fldCharType="end"/>
            </w:r>
          </w:hyperlink>
        </w:p>
        <w:p w14:paraId="0ED3B728" w14:textId="655B8DFE" w:rsidR="00086E2A" w:rsidRPr="00412C79" w:rsidRDefault="00086E2A">
          <w:pPr>
            <w:pStyle w:val="TOC1"/>
            <w:rPr>
              <w:rFonts w:eastAsiaTheme="minorEastAsia"/>
              <w:noProof/>
              <w:kern w:val="2"/>
              <w14:ligatures w14:val="standardContextual"/>
            </w:rPr>
          </w:pPr>
          <w:hyperlink w:anchor="_Toc172392665" w:history="1">
            <w:r w:rsidRPr="00412C79">
              <w:rPr>
                <w:rStyle w:val="Hyperlink"/>
                <w:noProof/>
              </w:rPr>
              <w:t>CHAPTER SIX                                                                                          CONCLUSION</w:t>
            </w:r>
            <w:r w:rsidRPr="00412C79">
              <w:rPr>
                <w:noProof/>
                <w:webHidden/>
              </w:rPr>
              <w:tab/>
            </w:r>
            <w:r w:rsidRPr="00412C79">
              <w:rPr>
                <w:noProof/>
                <w:webHidden/>
              </w:rPr>
              <w:fldChar w:fldCharType="begin"/>
            </w:r>
            <w:r w:rsidRPr="00412C79">
              <w:rPr>
                <w:noProof/>
                <w:webHidden/>
              </w:rPr>
              <w:instrText xml:space="preserve"> PAGEREF _Toc172392665 \h </w:instrText>
            </w:r>
            <w:r w:rsidRPr="00412C79">
              <w:rPr>
                <w:noProof/>
                <w:webHidden/>
              </w:rPr>
            </w:r>
            <w:r w:rsidRPr="00412C79">
              <w:rPr>
                <w:noProof/>
                <w:webHidden/>
              </w:rPr>
              <w:fldChar w:fldCharType="separate"/>
            </w:r>
            <w:r w:rsidRPr="00412C79">
              <w:rPr>
                <w:noProof/>
                <w:webHidden/>
              </w:rPr>
              <w:t>62</w:t>
            </w:r>
            <w:r w:rsidRPr="00412C79">
              <w:rPr>
                <w:noProof/>
                <w:webHidden/>
              </w:rPr>
              <w:fldChar w:fldCharType="end"/>
            </w:r>
          </w:hyperlink>
        </w:p>
        <w:p w14:paraId="6B262EBA" w14:textId="3FE932AA" w:rsidR="00086E2A" w:rsidRPr="00412C79" w:rsidRDefault="00086E2A">
          <w:pPr>
            <w:pStyle w:val="TOC1"/>
            <w:rPr>
              <w:rFonts w:eastAsiaTheme="minorEastAsia"/>
              <w:noProof/>
              <w:kern w:val="2"/>
              <w14:ligatures w14:val="standardContextual"/>
            </w:rPr>
          </w:pPr>
          <w:hyperlink w:anchor="_Toc172392666" w:history="1">
            <w:r w:rsidRPr="00412C79">
              <w:rPr>
                <w:rStyle w:val="Hyperlink"/>
                <w:noProof/>
              </w:rPr>
              <w:t>LIST OF REFERENCES</w:t>
            </w:r>
            <w:r w:rsidRPr="00412C79">
              <w:rPr>
                <w:noProof/>
                <w:webHidden/>
              </w:rPr>
              <w:tab/>
            </w:r>
            <w:r w:rsidRPr="00412C79">
              <w:rPr>
                <w:noProof/>
                <w:webHidden/>
              </w:rPr>
              <w:fldChar w:fldCharType="begin"/>
            </w:r>
            <w:r w:rsidRPr="00412C79">
              <w:rPr>
                <w:noProof/>
                <w:webHidden/>
              </w:rPr>
              <w:instrText xml:space="preserve"> PAGEREF _Toc172392666 \h </w:instrText>
            </w:r>
            <w:r w:rsidRPr="00412C79">
              <w:rPr>
                <w:noProof/>
                <w:webHidden/>
              </w:rPr>
            </w:r>
            <w:r w:rsidRPr="00412C79">
              <w:rPr>
                <w:noProof/>
                <w:webHidden/>
              </w:rPr>
              <w:fldChar w:fldCharType="separate"/>
            </w:r>
            <w:r w:rsidRPr="00412C79">
              <w:rPr>
                <w:noProof/>
                <w:webHidden/>
              </w:rPr>
              <w:t>64</w:t>
            </w:r>
            <w:r w:rsidRPr="00412C79">
              <w:rPr>
                <w:noProof/>
                <w:webHidden/>
              </w:rPr>
              <w:fldChar w:fldCharType="end"/>
            </w:r>
          </w:hyperlink>
        </w:p>
        <w:p w14:paraId="32DB946D" w14:textId="10E964F8" w:rsidR="00086E2A" w:rsidRPr="00412C79" w:rsidRDefault="00086E2A">
          <w:pPr>
            <w:pStyle w:val="TOC1"/>
            <w:rPr>
              <w:rFonts w:eastAsiaTheme="minorEastAsia"/>
              <w:noProof/>
              <w:kern w:val="2"/>
              <w14:ligatures w14:val="standardContextual"/>
            </w:rPr>
          </w:pPr>
          <w:hyperlink w:anchor="_Toc172392667" w:history="1">
            <w:r w:rsidRPr="00412C79">
              <w:rPr>
                <w:rStyle w:val="Hyperlink"/>
                <w:noProof/>
              </w:rPr>
              <w:t>VITA</w:t>
            </w:r>
            <w:r w:rsidRPr="00412C79">
              <w:rPr>
                <w:noProof/>
                <w:webHidden/>
              </w:rPr>
              <w:tab/>
            </w:r>
            <w:r w:rsidRPr="00412C79">
              <w:rPr>
                <w:noProof/>
                <w:webHidden/>
              </w:rPr>
              <w:fldChar w:fldCharType="begin"/>
            </w:r>
            <w:r w:rsidRPr="00412C79">
              <w:rPr>
                <w:noProof/>
                <w:webHidden/>
              </w:rPr>
              <w:instrText xml:space="preserve"> PAGEREF _Toc172392667 \h </w:instrText>
            </w:r>
            <w:r w:rsidRPr="00412C79">
              <w:rPr>
                <w:noProof/>
                <w:webHidden/>
              </w:rPr>
            </w:r>
            <w:r w:rsidRPr="00412C79">
              <w:rPr>
                <w:noProof/>
                <w:webHidden/>
              </w:rPr>
              <w:fldChar w:fldCharType="separate"/>
            </w:r>
            <w:r w:rsidRPr="00412C79">
              <w:rPr>
                <w:noProof/>
                <w:webHidden/>
              </w:rPr>
              <w:t>67</w:t>
            </w:r>
            <w:r w:rsidRPr="00412C79">
              <w:rPr>
                <w:noProof/>
                <w:webHidden/>
              </w:rPr>
              <w:fldChar w:fldCharType="end"/>
            </w:r>
          </w:hyperlink>
        </w:p>
        <w:p w14:paraId="1E6866F2" w14:textId="2CD9E101" w:rsidR="00E71C38" w:rsidRPr="00412C79" w:rsidRDefault="00E71C38">
          <w:r w:rsidRPr="00412C79">
            <w:rPr>
              <w:b/>
              <w:bCs/>
              <w:noProof/>
            </w:rPr>
            <w:fldChar w:fldCharType="end"/>
          </w:r>
        </w:p>
      </w:sdtContent>
    </w:sdt>
    <w:p w14:paraId="6B70FB44" w14:textId="77777777" w:rsidR="003F7FED" w:rsidRPr="00412C79" w:rsidRDefault="003F7FED"/>
    <w:p w14:paraId="4252E9EF" w14:textId="77777777" w:rsidR="00173246" w:rsidRPr="00412C79" w:rsidRDefault="003F7FED" w:rsidP="00916CE7">
      <w:pPr>
        <w:jc w:val="center"/>
        <w:rPr>
          <w:b/>
          <w:bCs/>
        </w:rPr>
      </w:pPr>
      <w:r w:rsidRPr="00412C79">
        <w:rPr>
          <w:b/>
          <w:bCs/>
        </w:rPr>
        <w:br w:type="page"/>
      </w:r>
    </w:p>
    <w:p w14:paraId="1DD658BD" w14:textId="77777777" w:rsidR="00173246" w:rsidRPr="00412C79" w:rsidRDefault="00173246" w:rsidP="00173246">
      <w:pPr>
        <w:jc w:val="center"/>
        <w:rPr>
          <w:b/>
          <w:bCs/>
        </w:rPr>
      </w:pPr>
      <w:r w:rsidRPr="00412C79">
        <w:rPr>
          <w:b/>
          <w:bCs/>
        </w:rPr>
        <w:lastRenderedPageBreak/>
        <w:t>LIST OF TABLES</w:t>
      </w:r>
    </w:p>
    <w:p w14:paraId="7751B90E" w14:textId="77777777" w:rsidR="00173246" w:rsidRPr="00412C79" w:rsidRDefault="00173246">
      <w:pPr>
        <w:pStyle w:val="TableofFigures"/>
        <w:tabs>
          <w:tab w:val="right" w:leader="dot" w:pos="8630"/>
        </w:tabs>
        <w:rPr>
          <w:b/>
          <w:bCs/>
        </w:rPr>
      </w:pPr>
    </w:p>
    <w:p w14:paraId="0AABCA33" w14:textId="6B44AB60" w:rsidR="00086E2A" w:rsidRPr="00412C79" w:rsidRDefault="00173246">
      <w:pPr>
        <w:pStyle w:val="TableofFigures"/>
        <w:tabs>
          <w:tab w:val="right" w:leader="dot" w:pos="8630"/>
        </w:tabs>
        <w:rPr>
          <w:rFonts w:eastAsiaTheme="minorEastAsia"/>
          <w:noProof/>
          <w:kern w:val="2"/>
          <w14:ligatures w14:val="standardContextual"/>
        </w:rPr>
      </w:pPr>
      <w:r w:rsidRPr="00412C79">
        <w:rPr>
          <w:b/>
          <w:bCs/>
        </w:rPr>
        <w:fldChar w:fldCharType="begin"/>
      </w:r>
      <w:r w:rsidRPr="00412C79">
        <w:rPr>
          <w:b/>
          <w:bCs/>
        </w:rPr>
        <w:instrText xml:space="preserve"> TOC \h \z \c "Table" </w:instrText>
      </w:r>
      <w:r w:rsidRPr="00412C79">
        <w:rPr>
          <w:b/>
          <w:bCs/>
        </w:rPr>
        <w:fldChar w:fldCharType="separate"/>
      </w:r>
      <w:hyperlink w:anchor="_Toc172392668" w:history="1">
        <w:r w:rsidR="00086E2A" w:rsidRPr="00412C79">
          <w:rPr>
            <w:rStyle w:val="Hyperlink"/>
            <w:noProof/>
          </w:rPr>
          <w:t>Table 1. Categories and stages of decomposition for the head and neck. Megyesi et al. (2005). Fresh (SOD1), Early Decomposition (SOD2), Advanced Decomposition (SOD3), and Skeletonization (SOD4). Each photo was labeled with the SOD based on the visible morphological features corresponding to the applicable stage.</w:t>
        </w:r>
        <w:r w:rsidR="00086E2A" w:rsidRPr="00412C79">
          <w:rPr>
            <w:noProof/>
            <w:webHidden/>
          </w:rPr>
          <w:tab/>
        </w:r>
        <w:r w:rsidR="00086E2A" w:rsidRPr="00412C79">
          <w:rPr>
            <w:noProof/>
            <w:webHidden/>
          </w:rPr>
          <w:fldChar w:fldCharType="begin"/>
        </w:r>
        <w:r w:rsidR="00086E2A" w:rsidRPr="00412C79">
          <w:rPr>
            <w:noProof/>
            <w:webHidden/>
          </w:rPr>
          <w:instrText xml:space="preserve"> PAGEREF _Toc172392668 \h </w:instrText>
        </w:r>
        <w:r w:rsidR="00086E2A" w:rsidRPr="00412C79">
          <w:rPr>
            <w:noProof/>
            <w:webHidden/>
          </w:rPr>
        </w:r>
        <w:r w:rsidR="00086E2A" w:rsidRPr="00412C79">
          <w:rPr>
            <w:noProof/>
            <w:webHidden/>
          </w:rPr>
          <w:fldChar w:fldCharType="separate"/>
        </w:r>
        <w:r w:rsidR="00086E2A" w:rsidRPr="00412C79">
          <w:rPr>
            <w:noProof/>
            <w:webHidden/>
          </w:rPr>
          <w:t>26</w:t>
        </w:r>
        <w:r w:rsidR="00086E2A" w:rsidRPr="00412C79">
          <w:rPr>
            <w:noProof/>
            <w:webHidden/>
          </w:rPr>
          <w:fldChar w:fldCharType="end"/>
        </w:r>
      </w:hyperlink>
    </w:p>
    <w:p w14:paraId="7B78C89C" w14:textId="73560CB0" w:rsidR="00086E2A" w:rsidRPr="00412C79" w:rsidRDefault="00086E2A">
      <w:pPr>
        <w:pStyle w:val="TableofFigures"/>
        <w:tabs>
          <w:tab w:val="right" w:leader="dot" w:pos="8630"/>
        </w:tabs>
        <w:rPr>
          <w:rFonts w:eastAsiaTheme="minorEastAsia"/>
          <w:noProof/>
          <w:kern w:val="2"/>
          <w14:ligatures w14:val="standardContextual"/>
        </w:rPr>
      </w:pPr>
      <w:hyperlink w:anchor="_Toc172392669" w:history="1">
        <w:r w:rsidRPr="00412C79">
          <w:rPr>
            <w:rStyle w:val="Hyperlink"/>
            <w:noProof/>
          </w:rPr>
          <w:t>Table 2. Categories and stages of decomposition for the trunk. Megyesi et al. (2005). Fresh (SOD1), Early Decomposition (SOD2), Advanced Decomposition (SOD3), and Skeletonization (SOD4).</w:t>
        </w:r>
        <w:r w:rsidRPr="00412C79">
          <w:rPr>
            <w:noProof/>
            <w:webHidden/>
          </w:rPr>
          <w:tab/>
        </w:r>
        <w:r w:rsidRPr="00412C79">
          <w:rPr>
            <w:noProof/>
            <w:webHidden/>
          </w:rPr>
          <w:fldChar w:fldCharType="begin"/>
        </w:r>
        <w:r w:rsidRPr="00412C79">
          <w:rPr>
            <w:noProof/>
            <w:webHidden/>
          </w:rPr>
          <w:instrText xml:space="preserve"> PAGEREF _Toc172392669 \h </w:instrText>
        </w:r>
        <w:r w:rsidRPr="00412C79">
          <w:rPr>
            <w:noProof/>
            <w:webHidden/>
          </w:rPr>
        </w:r>
        <w:r w:rsidRPr="00412C79">
          <w:rPr>
            <w:noProof/>
            <w:webHidden/>
          </w:rPr>
          <w:fldChar w:fldCharType="separate"/>
        </w:r>
        <w:r w:rsidRPr="00412C79">
          <w:rPr>
            <w:noProof/>
            <w:webHidden/>
          </w:rPr>
          <w:t>27</w:t>
        </w:r>
        <w:r w:rsidRPr="00412C79">
          <w:rPr>
            <w:noProof/>
            <w:webHidden/>
          </w:rPr>
          <w:fldChar w:fldCharType="end"/>
        </w:r>
      </w:hyperlink>
    </w:p>
    <w:p w14:paraId="63B510D1" w14:textId="43EAA7A4" w:rsidR="00086E2A" w:rsidRPr="00412C79" w:rsidRDefault="00086E2A">
      <w:pPr>
        <w:pStyle w:val="TableofFigures"/>
        <w:tabs>
          <w:tab w:val="right" w:leader="dot" w:pos="8630"/>
        </w:tabs>
        <w:rPr>
          <w:rFonts w:eastAsiaTheme="minorEastAsia"/>
          <w:noProof/>
          <w:kern w:val="2"/>
          <w14:ligatures w14:val="standardContextual"/>
        </w:rPr>
      </w:pPr>
      <w:hyperlink w:anchor="_Toc172392670" w:history="1">
        <w:r w:rsidRPr="00412C79">
          <w:rPr>
            <w:rStyle w:val="Hyperlink"/>
            <w:noProof/>
          </w:rPr>
          <w:t>Table 3. Categories and stages of decomposition of the limbs. Megyesi et al. (2005). Fresh (SOD1), Early Decomposition (SOD2), Advanced Decomposition (SOD3), and Skeletonization (SOD4).</w:t>
        </w:r>
        <w:r w:rsidRPr="00412C79">
          <w:rPr>
            <w:noProof/>
            <w:webHidden/>
          </w:rPr>
          <w:tab/>
        </w:r>
        <w:r w:rsidRPr="00412C79">
          <w:rPr>
            <w:noProof/>
            <w:webHidden/>
          </w:rPr>
          <w:fldChar w:fldCharType="begin"/>
        </w:r>
        <w:r w:rsidRPr="00412C79">
          <w:rPr>
            <w:noProof/>
            <w:webHidden/>
          </w:rPr>
          <w:instrText xml:space="preserve"> PAGEREF _Toc172392670 \h </w:instrText>
        </w:r>
        <w:r w:rsidRPr="00412C79">
          <w:rPr>
            <w:noProof/>
            <w:webHidden/>
          </w:rPr>
        </w:r>
        <w:r w:rsidRPr="00412C79">
          <w:rPr>
            <w:noProof/>
            <w:webHidden/>
          </w:rPr>
          <w:fldChar w:fldCharType="separate"/>
        </w:r>
        <w:r w:rsidRPr="00412C79">
          <w:rPr>
            <w:noProof/>
            <w:webHidden/>
          </w:rPr>
          <w:t>28</w:t>
        </w:r>
        <w:r w:rsidRPr="00412C79">
          <w:rPr>
            <w:noProof/>
            <w:webHidden/>
          </w:rPr>
          <w:fldChar w:fldCharType="end"/>
        </w:r>
      </w:hyperlink>
    </w:p>
    <w:p w14:paraId="3452FD6A" w14:textId="19BAF6BB" w:rsidR="00086E2A" w:rsidRPr="00412C79" w:rsidRDefault="00086E2A">
      <w:pPr>
        <w:pStyle w:val="TableofFigures"/>
        <w:tabs>
          <w:tab w:val="right" w:leader="dot" w:pos="8630"/>
        </w:tabs>
        <w:rPr>
          <w:rFonts w:eastAsiaTheme="minorEastAsia"/>
          <w:noProof/>
          <w:kern w:val="2"/>
          <w14:ligatures w14:val="standardContextual"/>
        </w:rPr>
      </w:pPr>
      <w:hyperlink w:anchor="_Toc172392671" w:history="1">
        <w:r w:rsidRPr="00412C79">
          <w:rPr>
            <w:rStyle w:val="Hyperlink"/>
            <w:noProof/>
          </w:rPr>
          <w:t>Table 4. Developed decomposition scoring method. Gelderman et al. (2018). The morphological features listed by point are represented as a SCORE for each body region in this study. For example, the torso (BDS) "no visible changes" would be categorized as SCORE1.</w:t>
        </w:r>
        <w:r w:rsidRPr="00412C79">
          <w:rPr>
            <w:noProof/>
            <w:webHidden/>
          </w:rPr>
          <w:tab/>
        </w:r>
        <w:r w:rsidRPr="00412C79">
          <w:rPr>
            <w:noProof/>
            <w:webHidden/>
          </w:rPr>
          <w:fldChar w:fldCharType="begin"/>
        </w:r>
        <w:r w:rsidRPr="00412C79">
          <w:rPr>
            <w:noProof/>
            <w:webHidden/>
          </w:rPr>
          <w:instrText xml:space="preserve"> PAGEREF _Toc172392671 \h </w:instrText>
        </w:r>
        <w:r w:rsidRPr="00412C79">
          <w:rPr>
            <w:noProof/>
            <w:webHidden/>
          </w:rPr>
        </w:r>
        <w:r w:rsidRPr="00412C79">
          <w:rPr>
            <w:noProof/>
            <w:webHidden/>
          </w:rPr>
          <w:fldChar w:fldCharType="separate"/>
        </w:r>
        <w:r w:rsidRPr="00412C79">
          <w:rPr>
            <w:noProof/>
            <w:webHidden/>
          </w:rPr>
          <w:t>29</w:t>
        </w:r>
        <w:r w:rsidRPr="00412C79">
          <w:rPr>
            <w:noProof/>
            <w:webHidden/>
          </w:rPr>
          <w:fldChar w:fldCharType="end"/>
        </w:r>
      </w:hyperlink>
    </w:p>
    <w:p w14:paraId="6ED09D07" w14:textId="374E587F" w:rsidR="00086E2A" w:rsidRPr="00412C79" w:rsidRDefault="00086E2A">
      <w:pPr>
        <w:pStyle w:val="TableofFigures"/>
        <w:tabs>
          <w:tab w:val="right" w:leader="dot" w:pos="8630"/>
        </w:tabs>
        <w:rPr>
          <w:rFonts w:eastAsiaTheme="minorEastAsia"/>
          <w:noProof/>
          <w:kern w:val="2"/>
          <w14:ligatures w14:val="standardContextual"/>
        </w:rPr>
      </w:pPr>
      <w:hyperlink w:anchor="_Toc172392672" w:history="1">
        <w:r w:rsidRPr="00412C79">
          <w:rPr>
            <w:rStyle w:val="Hyperlink"/>
            <w:noProof/>
          </w:rPr>
          <w:t>Table 5. The DittoNau novel method. Fresh (SOD1), Initial Decomposition (SOD2), Active Decomposition (SOD3), Advanced or Halted Decomposition (SOD4), Skeletonization (SOD5).</w:t>
        </w:r>
        <w:r w:rsidRPr="00412C79">
          <w:rPr>
            <w:noProof/>
            <w:webHidden/>
          </w:rPr>
          <w:tab/>
        </w:r>
        <w:r w:rsidRPr="00412C79">
          <w:rPr>
            <w:noProof/>
            <w:webHidden/>
          </w:rPr>
          <w:fldChar w:fldCharType="begin"/>
        </w:r>
        <w:r w:rsidRPr="00412C79">
          <w:rPr>
            <w:noProof/>
            <w:webHidden/>
          </w:rPr>
          <w:instrText xml:space="preserve"> PAGEREF _Toc172392672 \h </w:instrText>
        </w:r>
        <w:r w:rsidRPr="00412C79">
          <w:rPr>
            <w:noProof/>
            <w:webHidden/>
          </w:rPr>
        </w:r>
        <w:r w:rsidRPr="00412C79">
          <w:rPr>
            <w:noProof/>
            <w:webHidden/>
          </w:rPr>
          <w:fldChar w:fldCharType="separate"/>
        </w:r>
        <w:r w:rsidRPr="00412C79">
          <w:rPr>
            <w:noProof/>
            <w:webHidden/>
          </w:rPr>
          <w:t>30</w:t>
        </w:r>
        <w:r w:rsidRPr="00412C79">
          <w:rPr>
            <w:noProof/>
            <w:webHidden/>
          </w:rPr>
          <w:fldChar w:fldCharType="end"/>
        </w:r>
      </w:hyperlink>
    </w:p>
    <w:p w14:paraId="525F5EC3" w14:textId="5425075C" w:rsidR="00173246" w:rsidRPr="00412C79" w:rsidRDefault="00173246" w:rsidP="00916CE7">
      <w:pPr>
        <w:jc w:val="center"/>
        <w:rPr>
          <w:b/>
          <w:bCs/>
        </w:rPr>
      </w:pPr>
      <w:r w:rsidRPr="00412C79">
        <w:rPr>
          <w:b/>
          <w:bCs/>
        </w:rPr>
        <w:fldChar w:fldCharType="end"/>
      </w:r>
    </w:p>
    <w:p w14:paraId="7DE77959" w14:textId="77777777" w:rsidR="00236E6D" w:rsidRPr="00412C79"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0711DBB0" w14:textId="55E10DB7" w:rsidR="00236E6D" w:rsidRPr="00412C79"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53259214" w14:textId="77777777" w:rsidR="00236E6D" w:rsidRPr="00412C79" w:rsidRDefault="00236E6D">
      <w:pPr>
        <w:spacing w:line="2" w:lineRule="exact"/>
      </w:pPr>
    </w:p>
    <w:p w14:paraId="6361EA5F" w14:textId="77777777" w:rsidR="00236E6D" w:rsidRPr="00412C79" w:rsidRDefault="00236E6D">
      <w:pPr>
        <w:spacing w:line="2" w:lineRule="exact"/>
      </w:pPr>
    </w:p>
    <w:p w14:paraId="3E6927F0" w14:textId="77777777" w:rsidR="00236E6D" w:rsidRPr="00412C79" w:rsidRDefault="00236E6D">
      <w:pPr>
        <w:pStyle w:val="Level1"/>
        <w:tabs>
          <w:tab w:val="right" w:leader="dot" w:pos="8228"/>
        </w:tabs>
        <w:ind w:left="0"/>
        <w:rPr>
          <w:rFonts w:ascii="Arial" w:hAnsi="Arial"/>
          <w:b/>
          <w:bCs/>
        </w:rPr>
      </w:pPr>
    </w:p>
    <w:p w14:paraId="7BDAA7ED" w14:textId="77777777" w:rsidR="00634992" w:rsidRPr="00412C79" w:rsidRDefault="00236E6D" w:rsidP="00634992">
      <w:pPr>
        <w:jc w:val="center"/>
      </w:pPr>
      <w:r w:rsidRPr="00412C79">
        <w:br w:type="page"/>
      </w:r>
    </w:p>
    <w:p w14:paraId="0925152D" w14:textId="77777777" w:rsidR="00412C79" w:rsidRPr="00412C79" w:rsidRDefault="004C3D7B" w:rsidP="004C3D7B">
      <w:pPr>
        <w:pStyle w:val="Heading1"/>
        <w:rPr>
          <w:noProof/>
        </w:rPr>
      </w:pPr>
      <w:bookmarkStart w:id="0" w:name="_Toc172392632"/>
      <w:r w:rsidRPr="00412C79">
        <w:lastRenderedPageBreak/>
        <w:t>LIST OF FIGURES</w:t>
      </w:r>
      <w:bookmarkEnd w:id="0"/>
      <w:r w:rsidR="00634992" w:rsidRPr="00412C79">
        <w:rPr>
          <w:b w:val="0"/>
        </w:rPr>
        <w:fldChar w:fldCharType="begin"/>
      </w:r>
      <w:r w:rsidR="00634992" w:rsidRPr="00412C79">
        <w:rPr>
          <w:b w:val="0"/>
        </w:rPr>
        <w:instrText xml:space="preserve"> TOC \h \z \c "Figure" </w:instrText>
      </w:r>
      <w:r w:rsidR="00634992" w:rsidRPr="00412C79">
        <w:rPr>
          <w:b w:val="0"/>
        </w:rPr>
        <w:fldChar w:fldCharType="separate"/>
      </w:r>
    </w:p>
    <w:p w14:paraId="6EAA12BF" w14:textId="4C205C74" w:rsidR="00412C79" w:rsidRPr="00412C79" w:rsidRDefault="00412C79">
      <w:pPr>
        <w:pStyle w:val="TableofFigures"/>
        <w:tabs>
          <w:tab w:val="right" w:leader="dot" w:pos="8630"/>
        </w:tabs>
        <w:rPr>
          <w:rFonts w:eastAsiaTheme="minorEastAsia"/>
          <w:noProof/>
          <w:kern w:val="2"/>
          <w14:ligatures w14:val="standardContextual"/>
        </w:rPr>
      </w:pPr>
      <w:hyperlink w:anchor="_Toc172392705" w:history="1">
        <w:r w:rsidRPr="00412C79">
          <w:rPr>
            <w:rStyle w:val="Hyperlink"/>
            <w:noProof/>
          </w:rPr>
          <w:t>Figure 1. Research Design</w:t>
        </w:r>
        <w:r w:rsidRPr="00412C79">
          <w:rPr>
            <w:noProof/>
            <w:webHidden/>
          </w:rPr>
          <w:tab/>
        </w:r>
        <w:r w:rsidRPr="00412C79">
          <w:rPr>
            <w:noProof/>
            <w:webHidden/>
          </w:rPr>
          <w:fldChar w:fldCharType="begin"/>
        </w:r>
        <w:r w:rsidRPr="00412C79">
          <w:rPr>
            <w:noProof/>
            <w:webHidden/>
          </w:rPr>
          <w:instrText xml:space="preserve"> PAGEREF _Toc172392705 \h </w:instrText>
        </w:r>
        <w:r w:rsidRPr="00412C79">
          <w:rPr>
            <w:noProof/>
            <w:webHidden/>
          </w:rPr>
        </w:r>
        <w:r w:rsidRPr="00412C79">
          <w:rPr>
            <w:noProof/>
            <w:webHidden/>
          </w:rPr>
          <w:fldChar w:fldCharType="separate"/>
        </w:r>
        <w:r w:rsidRPr="00412C79">
          <w:rPr>
            <w:noProof/>
            <w:webHidden/>
          </w:rPr>
          <w:t>25</w:t>
        </w:r>
        <w:r w:rsidRPr="00412C79">
          <w:rPr>
            <w:noProof/>
            <w:webHidden/>
          </w:rPr>
          <w:fldChar w:fldCharType="end"/>
        </w:r>
      </w:hyperlink>
    </w:p>
    <w:p w14:paraId="0D9E1A75" w14:textId="3C041729" w:rsidR="00412C79" w:rsidRPr="00412C79" w:rsidRDefault="00412C79">
      <w:pPr>
        <w:pStyle w:val="TableofFigures"/>
        <w:tabs>
          <w:tab w:val="right" w:leader="dot" w:pos="8630"/>
        </w:tabs>
        <w:rPr>
          <w:rFonts w:eastAsiaTheme="minorEastAsia"/>
          <w:noProof/>
          <w:kern w:val="2"/>
          <w14:ligatures w14:val="standardContextual"/>
        </w:rPr>
      </w:pPr>
      <w:hyperlink w:anchor="_Toc172392706" w:history="1">
        <w:r w:rsidRPr="00412C79">
          <w:rPr>
            <w:rStyle w:val="Hyperlink"/>
            <w:noProof/>
          </w:rPr>
          <w:t>Figure 2.  Stage of Decay Classifications. Groupings were developed to keep the integrity of the method intact for evaluating performance and to compare similar morphological features in each of the three methods.</w:t>
        </w:r>
        <w:r w:rsidRPr="00412C79">
          <w:rPr>
            <w:noProof/>
            <w:webHidden/>
          </w:rPr>
          <w:tab/>
        </w:r>
        <w:r w:rsidRPr="00412C79">
          <w:rPr>
            <w:noProof/>
            <w:webHidden/>
          </w:rPr>
          <w:fldChar w:fldCharType="begin"/>
        </w:r>
        <w:r w:rsidRPr="00412C79">
          <w:rPr>
            <w:noProof/>
            <w:webHidden/>
          </w:rPr>
          <w:instrText xml:space="preserve"> PAGEREF _Toc172392706 \h </w:instrText>
        </w:r>
        <w:r w:rsidRPr="00412C79">
          <w:rPr>
            <w:noProof/>
            <w:webHidden/>
          </w:rPr>
        </w:r>
        <w:r w:rsidRPr="00412C79">
          <w:rPr>
            <w:noProof/>
            <w:webHidden/>
          </w:rPr>
          <w:fldChar w:fldCharType="separate"/>
        </w:r>
        <w:r w:rsidRPr="00412C79">
          <w:rPr>
            <w:noProof/>
            <w:webHidden/>
          </w:rPr>
          <w:t>31</w:t>
        </w:r>
        <w:r w:rsidRPr="00412C79">
          <w:rPr>
            <w:noProof/>
            <w:webHidden/>
          </w:rPr>
          <w:fldChar w:fldCharType="end"/>
        </w:r>
      </w:hyperlink>
    </w:p>
    <w:p w14:paraId="0569B1BB" w14:textId="7BC6D473" w:rsidR="00412C79" w:rsidRPr="00412C79" w:rsidRDefault="00412C79">
      <w:pPr>
        <w:pStyle w:val="TableofFigures"/>
        <w:tabs>
          <w:tab w:val="right" w:leader="dot" w:pos="8630"/>
        </w:tabs>
        <w:rPr>
          <w:rFonts w:eastAsiaTheme="minorEastAsia"/>
          <w:noProof/>
          <w:kern w:val="2"/>
          <w14:ligatures w14:val="standardContextual"/>
        </w:rPr>
      </w:pPr>
      <w:hyperlink w:anchor="_Toc172392707" w:history="1">
        <w:r w:rsidRPr="00412C79">
          <w:rPr>
            <w:rStyle w:val="Hyperlink"/>
            <w:noProof/>
          </w:rPr>
          <w:t>Figure 3. Calculation formulas for Precision, Recall, and MaF1 Scores</w:t>
        </w:r>
        <w:r w:rsidRPr="00412C79">
          <w:rPr>
            <w:noProof/>
            <w:webHidden/>
          </w:rPr>
          <w:tab/>
        </w:r>
        <w:r w:rsidRPr="00412C79">
          <w:rPr>
            <w:noProof/>
            <w:webHidden/>
          </w:rPr>
          <w:fldChar w:fldCharType="begin"/>
        </w:r>
        <w:r w:rsidRPr="00412C79">
          <w:rPr>
            <w:noProof/>
            <w:webHidden/>
          </w:rPr>
          <w:instrText xml:space="preserve"> PAGEREF _Toc172392707 \h </w:instrText>
        </w:r>
        <w:r w:rsidRPr="00412C79">
          <w:rPr>
            <w:noProof/>
            <w:webHidden/>
          </w:rPr>
        </w:r>
        <w:r w:rsidRPr="00412C79">
          <w:rPr>
            <w:noProof/>
            <w:webHidden/>
          </w:rPr>
          <w:fldChar w:fldCharType="separate"/>
        </w:r>
        <w:r w:rsidRPr="00412C79">
          <w:rPr>
            <w:noProof/>
            <w:webHidden/>
          </w:rPr>
          <w:t>36</w:t>
        </w:r>
        <w:r w:rsidRPr="00412C79">
          <w:rPr>
            <w:noProof/>
            <w:webHidden/>
          </w:rPr>
          <w:fldChar w:fldCharType="end"/>
        </w:r>
      </w:hyperlink>
    </w:p>
    <w:p w14:paraId="42D40164" w14:textId="25D861A3" w:rsidR="00412C79" w:rsidRPr="00412C79" w:rsidRDefault="00412C79">
      <w:pPr>
        <w:pStyle w:val="TableofFigures"/>
        <w:tabs>
          <w:tab w:val="right" w:leader="dot" w:pos="8630"/>
        </w:tabs>
        <w:rPr>
          <w:rFonts w:eastAsiaTheme="minorEastAsia"/>
          <w:noProof/>
          <w:kern w:val="2"/>
          <w14:ligatures w14:val="standardContextual"/>
        </w:rPr>
      </w:pPr>
      <w:hyperlink w:anchor="_Toc172392708" w:history="1">
        <w:r w:rsidRPr="00412C79">
          <w:rPr>
            <w:rStyle w:val="Hyperlink"/>
            <w:noProof/>
          </w:rPr>
          <w:t>Figure 4. Precision scores exhibit each model's accuracy in determining the SOD based on body region.</w:t>
        </w:r>
        <w:r w:rsidRPr="00412C79">
          <w:rPr>
            <w:noProof/>
            <w:webHidden/>
          </w:rPr>
          <w:tab/>
        </w:r>
        <w:r w:rsidRPr="00412C79">
          <w:rPr>
            <w:noProof/>
            <w:webHidden/>
          </w:rPr>
          <w:fldChar w:fldCharType="begin"/>
        </w:r>
        <w:r w:rsidRPr="00412C79">
          <w:rPr>
            <w:noProof/>
            <w:webHidden/>
          </w:rPr>
          <w:instrText xml:space="preserve"> PAGEREF _Toc172392708 \h </w:instrText>
        </w:r>
        <w:r w:rsidRPr="00412C79">
          <w:rPr>
            <w:noProof/>
            <w:webHidden/>
          </w:rPr>
        </w:r>
        <w:r w:rsidRPr="00412C79">
          <w:rPr>
            <w:noProof/>
            <w:webHidden/>
          </w:rPr>
          <w:fldChar w:fldCharType="separate"/>
        </w:r>
        <w:r w:rsidRPr="00412C79">
          <w:rPr>
            <w:noProof/>
            <w:webHidden/>
          </w:rPr>
          <w:t>43</w:t>
        </w:r>
        <w:r w:rsidRPr="00412C79">
          <w:rPr>
            <w:noProof/>
            <w:webHidden/>
          </w:rPr>
          <w:fldChar w:fldCharType="end"/>
        </w:r>
      </w:hyperlink>
    </w:p>
    <w:p w14:paraId="5A46247B" w14:textId="35E1CD19" w:rsidR="00412C79" w:rsidRPr="00412C79" w:rsidRDefault="00412C79">
      <w:pPr>
        <w:pStyle w:val="TableofFigures"/>
        <w:tabs>
          <w:tab w:val="right" w:leader="dot" w:pos="8630"/>
        </w:tabs>
        <w:rPr>
          <w:rFonts w:eastAsiaTheme="minorEastAsia"/>
          <w:noProof/>
          <w:kern w:val="2"/>
          <w14:ligatures w14:val="standardContextual"/>
        </w:rPr>
      </w:pPr>
      <w:hyperlink w:anchor="_Toc172392709" w:history="1">
        <w:r w:rsidRPr="00412C79">
          <w:rPr>
            <w:rStyle w:val="Hyperlink"/>
            <w:noProof/>
          </w:rPr>
          <w:t>Figure 5. Recall scores exhibit each model's sensitivity in determining the SOD based on body region.</w:t>
        </w:r>
        <w:r w:rsidRPr="00412C79">
          <w:rPr>
            <w:noProof/>
            <w:webHidden/>
          </w:rPr>
          <w:tab/>
        </w:r>
        <w:r w:rsidRPr="00412C79">
          <w:rPr>
            <w:noProof/>
            <w:webHidden/>
          </w:rPr>
          <w:fldChar w:fldCharType="begin"/>
        </w:r>
        <w:r w:rsidRPr="00412C79">
          <w:rPr>
            <w:noProof/>
            <w:webHidden/>
          </w:rPr>
          <w:instrText xml:space="preserve"> PAGEREF _Toc172392709 \h </w:instrText>
        </w:r>
        <w:r w:rsidRPr="00412C79">
          <w:rPr>
            <w:noProof/>
            <w:webHidden/>
          </w:rPr>
        </w:r>
        <w:r w:rsidRPr="00412C79">
          <w:rPr>
            <w:noProof/>
            <w:webHidden/>
          </w:rPr>
          <w:fldChar w:fldCharType="separate"/>
        </w:r>
        <w:r w:rsidRPr="00412C79">
          <w:rPr>
            <w:noProof/>
            <w:webHidden/>
          </w:rPr>
          <w:t>44</w:t>
        </w:r>
        <w:r w:rsidRPr="00412C79">
          <w:rPr>
            <w:noProof/>
            <w:webHidden/>
          </w:rPr>
          <w:fldChar w:fldCharType="end"/>
        </w:r>
      </w:hyperlink>
    </w:p>
    <w:p w14:paraId="4FF263A4" w14:textId="113975F7" w:rsidR="00412C79" w:rsidRPr="00412C79" w:rsidRDefault="00412C79">
      <w:pPr>
        <w:pStyle w:val="TableofFigures"/>
        <w:tabs>
          <w:tab w:val="right" w:leader="dot" w:pos="8630"/>
        </w:tabs>
        <w:rPr>
          <w:rFonts w:eastAsiaTheme="minorEastAsia"/>
          <w:noProof/>
          <w:kern w:val="2"/>
          <w14:ligatures w14:val="standardContextual"/>
        </w:rPr>
      </w:pPr>
      <w:hyperlink w:anchor="_Toc172392710" w:history="1">
        <w:r w:rsidRPr="00412C79">
          <w:rPr>
            <w:rStyle w:val="Hyperlink"/>
            <w:noProof/>
          </w:rPr>
          <w:t>Figure 6. MaF1 scores for each model indicate model efficacy in determining the SOD by body region.</w:t>
        </w:r>
        <w:r w:rsidRPr="00412C79">
          <w:rPr>
            <w:noProof/>
            <w:webHidden/>
          </w:rPr>
          <w:tab/>
        </w:r>
        <w:r w:rsidRPr="00412C79">
          <w:rPr>
            <w:noProof/>
            <w:webHidden/>
          </w:rPr>
          <w:fldChar w:fldCharType="begin"/>
        </w:r>
        <w:r w:rsidRPr="00412C79">
          <w:rPr>
            <w:noProof/>
            <w:webHidden/>
          </w:rPr>
          <w:instrText xml:space="preserve"> PAGEREF _Toc172392710 \h </w:instrText>
        </w:r>
        <w:r w:rsidRPr="00412C79">
          <w:rPr>
            <w:noProof/>
            <w:webHidden/>
          </w:rPr>
        </w:r>
        <w:r w:rsidRPr="00412C79">
          <w:rPr>
            <w:noProof/>
            <w:webHidden/>
          </w:rPr>
          <w:fldChar w:fldCharType="separate"/>
        </w:r>
        <w:r w:rsidRPr="00412C79">
          <w:rPr>
            <w:noProof/>
            <w:webHidden/>
          </w:rPr>
          <w:t>45</w:t>
        </w:r>
        <w:r w:rsidRPr="00412C79">
          <w:rPr>
            <w:noProof/>
            <w:webHidden/>
          </w:rPr>
          <w:fldChar w:fldCharType="end"/>
        </w:r>
      </w:hyperlink>
    </w:p>
    <w:p w14:paraId="0CCBF4DE" w14:textId="53B0B4D8" w:rsidR="008C116A" w:rsidRPr="00412C79" w:rsidRDefault="00634992" w:rsidP="00634992">
      <w:pPr>
        <w:jc w:val="center"/>
        <w:sectPr w:rsidR="008C116A" w:rsidRPr="00412C79" w:rsidSect="00C7789A">
          <w:headerReference w:type="even" r:id="rId11"/>
          <w:headerReference w:type="default" r:id="rId12"/>
          <w:footerReference w:type="default" r:id="rId13"/>
          <w:pgSz w:w="12240" w:h="15840" w:code="1"/>
          <w:pgMar w:top="1440" w:right="1800" w:bottom="1872" w:left="1800" w:header="720" w:footer="1440" w:gutter="0"/>
          <w:pgNumType w:fmt="lowerRoman" w:start="1"/>
          <w:cols w:space="720"/>
          <w:noEndnote/>
          <w:titlePg/>
        </w:sectPr>
      </w:pPr>
      <w:r w:rsidRPr="00412C79">
        <w:rPr>
          <w:b/>
        </w:rPr>
        <w:fldChar w:fldCharType="end"/>
      </w:r>
    </w:p>
    <w:p w14:paraId="7ACF72CA" w14:textId="7B5BC567" w:rsidR="004F08CE" w:rsidRPr="00412C79" w:rsidRDefault="00EE62E3" w:rsidP="00706777">
      <w:pPr>
        <w:pStyle w:val="Heading1"/>
      </w:pPr>
      <w:bookmarkStart w:id="1" w:name="_Toc420995890"/>
      <w:bookmarkStart w:id="2" w:name="_Toc422997477"/>
      <w:bookmarkStart w:id="3" w:name="_Toc172392633"/>
      <w:r w:rsidRPr="00412C79">
        <w:lastRenderedPageBreak/>
        <w:t>CHAPTER ONE</w:t>
      </w:r>
      <w:r w:rsidR="00965FBD" w:rsidRPr="00412C79">
        <w:br/>
      </w:r>
      <w:bookmarkEnd w:id="1"/>
      <w:bookmarkEnd w:id="2"/>
      <w:r w:rsidRPr="00412C79">
        <w:t>INTRODUCTION</w:t>
      </w:r>
      <w:bookmarkEnd w:id="3"/>
    </w:p>
    <w:p w14:paraId="2E4E0A45" w14:textId="28A1FAD4" w:rsidR="00B3013B" w:rsidRPr="00412C79" w:rsidRDefault="002C35E3" w:rsidP="008C053C">
      <w:pPr>
        <w:spacing w:line="480" w:lineRule="auto"/>
        <w:ind w:firstLine="720"/>
      </w:pPr>
      <w:r w:rsidRPr="00412C79">
        <w:t>Medico-legal investigators have long sought to establish an accurate time since death (TSD) or post</w:t>
      </w:r>
      <w:r w:rsidR="00E214F5" w:rsidRPr="00412C79">
        <w:t>-</w:t>
      </w:r>
      <w:r w:rsidRPr="00412C79">
        <w:t xml:space="preserve">mortem interval (PMI), which </w:t>
      </w:r>
      <w:r w:rsidR="00AD41CF" w:rsidRPr="00412C79">
        <w:t>may be necessary</w:t>
      </w:r>
      <w:r w:rsidRPr="00412C79">
        <w:t xml:space="preserve"> </w:t>
      </w:r>
      <w:r w:rsidR="00546D2D" w:rsidRPr="00412C79">
        <w:t>when</w:t>
      </w:r>
      <w:r w:rsidRPr="00412C79">
        <w:t xml:space="preserve"> investigating the identity of </w:t>
      </w:r>
      <w:r w:rsidR="008854AE" w:rsidRPr="00412C79">
        <w:t>decedents</w:t>
      </w:r>
      <w:r w:rsidRPr="00412C79">
        <w:t xml:space="preserve"> </w:t>
      </w:r>
      <w:r w:rsidR="00346F48" w:rsidRPr="00412C79">
        <w:rPr>
          <w:noProof/>
        </w:rPr>
        <w:t xml:space="preserve">(Shrestha, Kanchan, </w:t>
      </w:r>
      <w:r w:rsidR="0035535C" w:rsidRPr="00412C79">
        <w:rPr>
          <w:noProof/>
        </w:rPr>
        <w:t>and</w:t>
      </w:r>
      <w:r w:rsidR="00346F48" w:rsidRPr="00412C79">
        <w:rPr>
          <w:noProof/>
        </w:rPr>
        <w:t xml:space="preserve"> Kirshan, 2022)</w:t>
      </w:r>
      <w:r w:rsidRPr="00412C79">
        <w:t xml:space="preserve">. </w:t>
      </w:r>
      <w:r w:rsidR="009376B0" w:rsidRPr="00412C79">
        <w:t xml:space="preserve">Extensive research has been conducted utilizing morphological changes that occur during human decomposition to </w:t>
      </w:r>
      <w:r w:rsidRPr="00412C79">
        <w:t>create a standardized process</w:t>
      </w:r>
      <w:r w:rsidR="00F00F91" w:rsidRPr="00412C79">
        <w:t xml:space="preserve"> to estimate PMI</w:t>
      </w:r>
      <w:r w:rsidR="00621994" w:rsidRPr="00412C79">
        <w:t xml:space="preserve"> </w:t>
      </w:r>
      <w:r w:rsidR="00346F48" w:rsidRPr="00412C79">
        <w:rPr>
          <w:noProof/>
        </w:rPr>
        <w:t>(Galloway et al., 1989; Gelderman et al., 2018; Megyesi</w:t>
      </w:r>
      <w:r w:rsidR="008318A3" w:rsidRPr="00412C79">
        <w:rPr>
          <w:noProof/>
        </w:rPr>
        <w:t xml:space="preserve"> et al.</w:t>
      </w:r>
      <w:r w:rsidR="00346F48" w:rsidRPr="00412C79">
        <w:rPr>
          <w:noProof/>
        </w:rPr>
        <w:t xml:space="preserve">, 2005; Vidoli, Kenyhercz, </w:t>
      </w:r>
      <w:r w:rsidR="0035535C" w:rsidRPr="00412C79">
        <w:rPr>
          <w:noProof/>
        </w:rPr>
        <w:t>and</w:t>
      </w:r>
      <w:r w:rsidR="00346F48" w:rsidRPr="00412C79">
        <w:rPr>
          <w:noProof/>
        </w:rPr>
        <w:t xml:space="preserve"> Steadman, 2020)</w:t>
      </w:r>
      <w:r w:rsidRPr="00412C79">
        <w:t xml:space="preserve">. </w:t>
      </w:r>
      <w:r w:rsidR="00F7495E" w:rsidRPr="00412C79">
        <w:t>R</w:t>
      </w:r>
      <w:r w:rsidRPr="00412C79">
        <w:t>esearch</w:t>
      </w:r>
      <w:r w:rsidR="0097562B" w:rsidRPr="00412C79">
        <w:t>ers</w:t>
      </w:r>
      <w:r w:rsidR="00007921" w:rsidRPr="00412C79">
        <w:t xml:space="preserve"> have</w:t>
      </w:r>
      <w:r w:rsidRPr="00412C79">
        <w:t xml:space="preserve"> </w:t>
      </w:r>
      <w:r w:rsidR="00CC3A15" w:rsidRPr="00412C79">
        <w:t>identified</w:t>
      </w:r>
      <w:r w:rsidRPr="00412C79">
        <w:t xml:space="preserve"> a general progression of morphological changes in human decomposition</w:t>
      </w:r>
      <w:r w:rsidR="0097562B" w:rsidRPr="00412C79">
        <w:t>, which were</w:t>
      </w:r>
      <w:r w:rsidRPr="00412C79">
        <w:t xml:space="preserve"> categorized into stages</w:t>
      </w:r>
      <w:r w:rsidR="000E1D97" w:rsidRPr="00412C79">
        <w:t xml:space="preserve"> such as fresh, early decomposition, advanced decomposition, and skeletonization, generally, with few differences among methods</w:t>
      </w:r>
      <w:r w:rsidR="005955B4" w:rsidRPr="00412C79">
        <w:t xml:space="preserve"> </w:t>
      </w:r>
      <w:r w:rsidR="00346F48" w:rsidRPr="00412C79">
        <w:rPr>
          <w:noProof/>
        </w:rPr>
        <w:t>(</w:t>
      </w:r>
      <w:r w:rsidR="00007921" w:rsidRPr="00412C79">
        <w:rPr>
          <w:noProof/>
        </w:rPr>
        <w:t xml:space="preserve">e.g., </w:t>
      </w:r>
      <w:r w:rsidR="00346F48" w:rsidRPr="00412C79">
        <w:rPr>
          <w:noProof/>
        </w:rPr>
        <w:t>Galloway et al., 1989)</w:t>
      </w:r>
      <w:r w:rsidR="001C27C3" w:rsidRPr="00412C79">
        <w:t xml:space="preserve">. </w:t>
      </w:r>
      <w:r w:rsidR="00007921" w:rsidRPr="00412C79">
        <w:t>However, because decomposition is a complex process dependent upon numerous intrinsic and extrinsic variables (e.g., Mann et al. 1990), t</w:t>
      </w:r>
      <w:r w:rsidRPr="00412C79">
        <w:t>here is also a considerable error rate in categorizing human decomposition and estimating PMI among expert observers</w:t>
      </w:r>
      <w:r w:rsidR="00BF6EBA" w:rsidRPr="00412C79">
        <w:t xml:space="preserve"> </w:t>
      </w:r>
      <w:r w:rsidR="00346F48" w:rsidRPr="00412C79">
        <w:rPr>
          <w:noProof/>
        </w:rPr>
        <w:t>(Gelderman et al., 2019; Sauerwein, 2018)</w:t>
      </w:r>
      <w:r w:rsidRPr="00412C79">
        <w:t>.</w:t>
      </w:r>
      <w:r w:rsidR="000E1D97" w:rsidRPr="00412C79">
        <w:t xml:space="preserve"> C</w:t>
      </w:r>
      <w:r w:rsidR="00741061" w:rsidRPr="00412C79">
        <w:t>hallenges persist in developing a</w:t>
      </w:r>
      <w:r w:rsidR="009F41CF" w:rsidRPr="00412C79">
        <w:t xml:space="preserve"> decomposition assessment</w:t>
      </w:r>
      <w:r w:rsidR="00741061" w:rsidRPr="00412C79">
        <w:t xml:space="preserve"> method that can be universally applied.</w:t>
      </w:r>
    </w:p>
    <w:p w14:paraId="5FAC14FA" w14:textId="6537F8EC" w:rsidR="004A3308" w:rsidRPr="00412C79" w:rsidRDefault="002C35E3" w:rsidP="002C35E3">
      <w:pPr>
        <w:spacing w:line="480" w:lineRule="auto"/>
        <w:ind w:firstLine="720"/>
      </w:pPr>
      <w:r w:rsidRPr="00412C79">
        <w:t xml:space="preserve">Photography </w:t>
      </w:r>
      <w:r w:rsidR="00007921" w:rsidRPr="00412C79">
        <w:t xml:space="preserve">has long been a staple of forensic investigations worldwide </w:t>
      </w:r>
      <w:r w:rsidR="00007921" w:rsidRPr="00412C79">
        <w:rPr>
          <w:noProof/>
        </w:rPr>
        <w:t>(Gouse et al., 2018) and is also</w:t>
      </w:r>
      <w:r w:rsidRPr="00412C79">
        <w:t xml:space="preserve"> used to record human decomposition</w:t>
      </w:r>
      <w:r w:rsidR="00007921" w:rsidRPr="00412C79">
        <w:t>.</w:t>
      </w:r>
      <w:r w:rsidRPr="00412C79">
        <w:t xml:space="preserve"> Photography is an affordable and efficient method of capturing visual data that can be stored for future use. </w:t>
      </w:r>
      <w:r w:rsidR="008C053C" w:rsidRPr="00412C79">
        <w:t>Photography</w:t>
      </w:r>
      <w:r w:rsidRPr="00412C79">
        <w:t xml:space="preserve"> is also used at human decomposition facilities, such as the Anthropology Research Facility at the University of </w:t>
      </w:r>
      <w:r w:rsidRPr="00412C79">
        <w:lastRenderedPageBreak/>
        <w:t>Tennessee, Knoxville, to</w:t>
      </w:r>
      <w:r w:rsidR="009F41CF" w:rsidRPr="00412C79">
        <w:t xml:space="preserve"> track and</w:t>
      </w:r>
      <w:r w:rsidRPr="00412C79">
        <w:t xml:space="preserve"> record </w:t>
      </w:r>
      <w:r w:rsidR="00007921" w:rsidRPr="00412C79">
        <w:t>variables impacting</w:t>
      </w:r>
      <w:r w:rsidRPr="00412C79">
        <w:t xml:space="preserve"> human decomposition</w:t>
      </w:r>
      <w:r w:rsidR="00007921" w:rsidRPr="00412C79">
        <w:t xml:space="preserve"> rates,</w:t>
      </w:r>
      <w:r w:rsidRPr="00412C79">
        <w:t xml:space="preserve"> from deposition to skeletonization.</w:t>
      </w:r>
      <w:r w:rsidR="006A179D" w:rsidRPr="00412C79">
        <w:t xml:space="preserve"> </w:t>
      </w:r>
    </w:p>
    <w:p w14:paraId="42DA595B" w14:textId="0F2BE90F" w:rsidR="002C35E3" w:rsidRPr="00412C79" w:rsidRDefault="00481405" w:rsidP="002C35E3">
      <w:pPr>
        <w:spacing w:line="480" w:lineRule="auto"/>
        <w:ind w:firstLine="720"/>
      </w:pPr>
      <w:r w:rsidRPr="00412C79">
        <w:t xml:space="preserve">Artificial intelligence </w:t>
      </w:r>
      <w:r w:rsidR="00045AF4" w:rsidRPr="00412C79">
        <w:t xml:space="preserve">is </w:t>
      </w:r>
      <w:r w:rsidR="00BF5369" w:rsidRPr="00412C79">
        <w:t xml:space="preserve">computer </w:t>
      </w:r>
      <w:r w:rsidR="00310EDF" w:rsidRPr="00412C79">
        <w:t>programming</w:t>
      </w:r>
      <w:r w:rsidRPr="00412C79">
        <w:t xml:space="preserve"> developed by learning </w:t>
      </w:r>
      <w:r w:rsidR="00310EDF" w:rsidRPr="00412C79">
        <w:t>algorithms</w:t>
      </w:r>
      <w:r w:rsidRPr="00412C79">
        <w:t xml:space="preserve"> </w:t>
      </w:r>
      <w:r w:rsidR="00045AF4" w:rsidRPr="00412C79">
        <w:t>to assist</w:t>
      </w:r>
      <w:r w:rsidR="00BF5369" w:rsidRPr="00412C79">
        <w:t xml:space="preserve"> machines in accomplishing trained tasks (Cheng-T</w:t>
      </w:r>
      <w:r w:rsidR="0000417B" w:rsidRPr="00412C79">
        <w:t>ek Tai 2020)</w:t>
      </w:r>
      <w:r w:rsidR="00007921" w:rsidRPr="00412C79">
        <w:t xml:space="preserve">. </w:t>
      </w:r>
      <w:r w:rsidR="006A179D" w:rsidRPr="00412C79">
        <w:t>The</w:t>
      </w:r>
      <w:r w:rsidR="002C35E3" w:rsidRPr="00412C79">
        <w:t xml:space="preserve"> developing field of AI</w:t>
      </w:r>
      <w:r w:rsidR="00A2096B" w:rsidRPr="00412C79">
        <w:t>,</w:t>
      </w:r>
      <w:r w:rsidR="0062176B" w:rsidRPr="00412C79">
        <w:t xml:space="preserve"> coupled with </w:t>
      </w:r>
      <w:r w:rsidR="002C35E3" w:rsidRPr="00412C79">
        <w:t>photography of human decay</w:t>
      </w:r>
      <w:r w:rsidR="00A2096B" w:rsidRPr="00412C79">
        <w:t>,</w:t>
      </w:r>
      <w:r w:rsidR="0068431E" w:rsidRPr="00412C79">
        <w:t xml:space="preserve"> may provide an alternate</w:t>
      </w:r>
      <w:r w:rsidR="009079B9" w:rsidRPr="00412C79">
        <w:t xml:space="preserve"> and more precise</w:t>
      </w:r>
      <w:r w:rsidR="002C35E3" w:rsidRPr="00412C79">
        <w:t xml:space="preserve"> method of PMI </w:t>
      </w:r>
      <w:r w:rsidR="0068431E" w:rsidRPr="00412C79">
        <w:t>estimation</w:t>
      </w:r>
      <w:r w:rsidR="00B24C93" w:rsidRPr="00412C79">
        <w:t xml:space="preserve"> </w:t>
      </w:r>
      <w:r w:rsidR="00346F48" w:rsidRPr="00412C79">
        <w:rPr>
          <w:noProof/>
        </w:rPr>
        <w:t xml:space="preserve">(Nau, Mockus, </w:t>
      </w:r>
      <w:r w:rsidR="0035535C" w:rsidRPr="00412C79">
        <w:rPr>
          <w:noProof/>
        </w:rPr>
        <w:t>and</w:t>
      </w:r>
      <w:r w:rsidR="00346F48" w:rsidRPr="00412C79">
        <w:rPr>
          <w:noProof/>
        </w:rPr>
        <w:t xml:space="preserve"> Steadman, 2023; Tai, 2020)</w:t>
      </w:r>
      <w:r w:rsidR="00FD110C" w:rsidRPr="00412C79">
        <w:t xml:space="preserve">. </w:t>
      </w:r>
      <w:r w:rsidR="002C35E3" w:rsidRPr="00412C79">
        <w:t>AI ha</w:t>
      </w:r>
      <w:r w:rsidR="00E75854" w:rsidRPr="00412C79">
        <w:t>s</w:t>
      </w:r>
      <w:r w:rsidR="002C35E3" w:rsidRPr="00412C79">
        <w:t xml:space="preserve"> become more sophisticated and easier to use</w:t>
      </w:r>
      <w:r w:rsidR="00E75854" w:rsidRPr="00412C79">
        <w:t>. I</w:t>
      </w:r>
      <w:r w:rsidR="002C35E3" w:rsidRPr="00412C79">
        <w:t>t provides a unique opportunity to automate and assist investigators, who may be nonspecialists, in accurately</w:t>
      </w:r>
      <w:r w:rsidR="006A179D" w:rsidRPr="00412C79">
        <w:t xml:space="preserve"> evaluating the morphological features present in</w:t>
      </w:r>
      <w:r w:rsidR="002C35E3" w:rsidRPr="00412C79">
        <w:t xml:space="preserve"> human decomposition and decreasing inter</w:t>
      </w:r>
      <w:r w:rsidR="002847A1" w:rsidRPr="00412C79">
        <w:t>-</w:t>
      </w:r>
      <w:r w:rsidR="002C35E3" w:rsidRPr="00412C79">
        <w:t>observer error</w:t>
      </w:r>
      <w:r w:rsidR="006A179D" w:rsidRPr="00412C79">
        <w:t>, more accurate predictions of PMI may be made</w:t>
      </w:r>
      <w:r w:rsidR="002C35E3" w:rsidRPr="00412C79">
        <w:t>.</w:t>
      </w:r>
      <w:r w:rsidR="00434B91" w:rsidRPr="00412C79">
        <w:t xml:space="preserve"> </w:t>
      </w:r>
      <w:r w:rsidR="00271C75" w:rsidRPr="00412C79">
        <w:t>Additionally,</w:t>
      </w:r>
      <w:r w:rsidR="00434B91" w:rsidRPr="00412C79">
        <w:t xml:space="preserve"> </w:t>
      </w:r>
      <w:r w:rsidR="006A2A98" w:rsidRPr="00412C79">
        <w:t>AI analysis</w:t>
      </w:r>
      <w:r w:rsidR="00434B91" w:rsidRPr="00412C79">
        <w:t xml:space="preserve"> </w:t>
      </w:r>
      <w:r w:rsidR="0006221B" w:rsidRPr="00412C79">
        <w:t xml:space="preserve">provides access </w:t>
      </w:r>
      <w:r w:rsidR="003E4D8C" w:rsidRPr="00412C79">
        <w:t>to</w:t>
      </w:r>
      <w:r w:rsidR="0006221B" w:rsidRPr="00412C79">
        <w:t xml:space="preserve"> </w:t>
      </w:r>
      <w:r w:rsidR="0022750C" w:rsidRPr="00412C79">
        <w:t>examiners</w:t>
      </w:r>
      <w:r w:rsidR="0006221B" w:rsidRPr="00412C79">
        <w:t xml:space="preserve"> w</w:t>
      </w:r>
      <w:r w:rsidR="00B41EE4" w:rsidRPr="00412C79">
        <w:t>ith</w:t>
      </w:r>
      <w:r w:rsidR="0006221B" w:rsidRPr="00412C79">
        <w:t xml:space="preserve"> disabilities, such as color blindness</w:t>
      </w:r>
      <w:r w:rsidR="0022422D" w:rsidRPr="00412C79">
        <w:t xml:space="preserve">, which </w:t>
      </w:r>
      <w:r w:rsidR="00B41EE4" w:rsidRPr="00412C79">
        <w:t>a</w:t>
      </w:r>
      <w:r w:rsidR="0022422D" w:rsidRPr="00412C79">
        <w:t xml:space="preserve">ffects approximately </w:t>
      </w:r>
      <w:r w:rsidR="00233704" w:rsidRPr="00412C79">
        <w:t>8%</w:t>
      </w:r>
      <w:r w:rsidR="0022422D" w:rsidRPr="00412C79">
        <w:t xml:space="preserve"> of the population</w:t>
      </w:r>
      <w:r w:rsidR="0058729B" w:rsidRPr="00412C79">
        <w:t xml:space="preserve"> </w:t>
      </w:r>
      <w:r w:rsidR="00346F48" w:rsidRPr="00412C79">
        <w:rPr>
          <w:noProof/>
        </w:rPr>
        <w:t>(Fakorede et al., 2022)</w:t>
      </w:r>
      <w:r w:rsidR="0022422D" w:rsidRPr="00412C79">
        <w:t>.</w:t>
      </w:r>
      <w:r w:rsidR="002C35E3" w:rsidRPr="00412C79">
        <w:t xml:space="preserve"> However, AI requires </w:t>
      </w:r>
      <w:r w:rsidR="004E645E" w:rsidRPr="00412C79">
        <w:t>training data</w:t>
      </w:r>
      <w:r w:rsidR="002C35E3" w:rsidRPr="00412C79">
        <w:t xml:space="preserve"> </w:t>
      </w:r>
      <w:r w:rsidR="00AC3D5E" w:rsidRPr="00412C79">
        <w:t xml:space="preserve">that is accurate and consistent among raters </w:t>
      </w:r>
      <w:r w:rsidR="002C35E3" w:rsidRPr="00412C79">
        <w:t>to create an accurate model. High levels of inter</w:t>
      </w:r>
      <w:r w:rsidR="002847A1" w:rsidRPr="00412C79">
        <w:t>-</w:t>
      </w:r>
      <w:r w:rsidR="002C35E3" w:rsidRPr="00412C79">
        <w:t xml:space="preserve">observer error when utilizing </w:t>
      </w:r>
      <w:r w:rsidR="00A22436" w:rsidRPr="00412C79">
        <w:t xml:space="preserve">PMI </w:t>
      </w:r>
      <w:r w:rsidR="002C35E3" w:rsidRPr="00412C79">
        <w:t xml:space="preserve">methods such as Megyesi </w:t>
      </w:r>
      <w:r w:rsidR="00CB6017" w:rsidRPr="00412C79">
        <w:t>et al.</w:t>
      </w:r>
      <w:r w:rsidR="00920239" w:rsidRPr="00412C79" w:rsidDel="00920239">
        <w:t xml:space="preserve"> </w:t>
      </w:r>
      <w:r w:rsidR="00346F48" w:rsidRPr="00412C79">
        <w:rPr>
          <w:noProof/>
        </w:rPr>
        <w:t>(2005)</w:t>
      </w:r>
      <w:r w:rsidR="002C35E3" w:rsidRPr="00412C79">
        <w:t xml:space="preserve"> and Gelderman et al. </w:t>
      </w:r>
      <w:r w:rsidR="00346F48" w:rsidRPr="00412C79">
        <w:rPr>
          <w:noProof/>
        </w:rPr>
        <w:t>(2018)</w:t>
      </w:r>
      <w:r w:rsidR="00C855A8" w:rsidRPr="00412C79">
        <w:t xml:space="preserve"> </w:t>
      </w:r>
      <w:r w:rsidR="002C35E3" w:rsidRPr="00412C79">
        <w:t xml:space="preserve">emphasize a need for </w:t>
      </w:r>
      <w:r w:rsidR="00C4779A" w:rsidRPr="00412C79">
        <w:t>further</w:t>
      </w:r>
      <w:r w:rsidR="002C35E3" w:rsidRPr="00412C79">
        <w:t xml:space="preserve"> examination of </w:t>
      </w:r>
      <w:r w:rsidR="00C4779A" w:rsidRPr="00412C79">
        <w:t xml:space="preserve">these </w:t>
      </w:r>
      <w:r w:rsidR="002C35E3" w:rsidRPr="00412C79">
        <w:t xml:space="preserve">scoring methods, evaluation of the </w:t>
      </w:r>
      <w:r w:rsidR="00A11A48" w:rsidRPr="00412C79">
        <w:t>method</w:t>
      </w:r>
      <w:r w:rsidR="004576CC" w:rsidRPr="00412C79">
        <w:t>'</w:t>
      </w:r>
      <w:r w:rsidR="00A11A48" w:rsidRPr="00412C79">
        <w:t>s</w:t>
      </w:r>
      <w:r w:rsidR="002C35E3" w:rsidRPr="00412C79">
        <w:t xml:space="preserve"> morphological c</w:t>
      </w:r>
      <w:r w:rsidR="007A52B5" w:rsidRPr="00412C79">
        <w:t>ategories</w:t>
      </w:r>
      <w:r w:rsidR="002C35E3" w:rsidRPr="00412C79">
        <w:t xml:space="preserve">, and a deeper understanding of </w:t>
      </w:r>
      <w:r w:rsidR="006D04F7" w:rsidRPr="00412C79">
        <w:t xml:space="preserve">the </w:t>
      </w:r>
      <w:r w:rsidR="002C35E3" w:rsidRPr="00412C79">
        <w:t>progression of human decay</w:t>
      </w:r>
      <w:r w:rsidR="00E70A50" w:rsidRPr="00412C79">
        <w:t xml:space="preserve"> </w:t>
      </w:r>
      <w:r w:rsidR="00346F48" w:rsidRPr="00412C79">
        <w:rPr>
          <w:noProof/>
        </w:rPr>
        <w:t>(Gelderman et al., 2019; Sauerwein, 2018)</w:t>
      </w:r>
      <w:r w:rsidR="004211B7" w:rsidRPr="00412C79">
        <w:t>.</w:t>
      </w:r>
      <w:r w:rsidR="002C35E3" w:rsidRPr="00412C79">
        <w:t xml:space="preserve"> </w:t>
      </w:r>
    </w:p>
    <w:p w14:paraId="4DA2C53C" w14:textId="4192EAFE" w:rsidR="002C35E3" w:rsidRPr="00412C79" w:rsidRDefault="006F0D14" w:rsidP="002C35E3">
      <w:pPr>
        <w:spacing w:line="480" w:lineRule="auto"/>
        <w:ind w:firstLine="720"/>
      </w:pPr>
      <w:r w:rsidRPr="00412C79">
        <w:t>Using</w:t>
      </w:r>
      <w:r w:rsidR="002C35E3" w:rsidRPr="00412C79">
        <w:t xml:space="preserve"> AI to assist in </w:t>
      </w:r>
      <w:r w:rsidR="006D04F7" w:rsidRPr="00412C79">
        <w:t>assessing</w:t>
      </w:r>
      <w:r w:rsidR="002C35E3" w:rsidRPr="00412C79">
        <w:t xml:space="preserve"> an accurate stage of decomposition depends upon repetitive object recognition and labeling through </w:t>
      </w:r>
      <w:r w:rsidR="004B4D35" w:rsidRPr="00412C79">
        <w:t>machine</w:t>
      </w:r>
      <w:r w:rsidR="002C35E3" w:rsidRPr="00412C79">
        <w:t xml:space="preserve"> learning algorithms based on a standardized scoring method. Th</w:t>
      </w:r>
      <w:r w:rsidR="00856195" w:rsidRPr="00412C79">
        <w:t>e</w:t>
      </w:r>
      <w:r w:rsidR="002C35E3" w:rsidRPr="00412C79">
        <w:t xml:space="preserve"> process of </w:t>
      </w:r>
      <w:r w:rsidR="002C35E3" w:rsidRPr="00412C79">
        <w:lastRenderedPageBreak/>
        <w:t xml:space="preserve">training AI models, however, is largely dependent upon the utilization of learning models that function using quality input data, </w:t>
      </w:r>
      <w:r w:rsidR="00233704" w:rsidRPr="00412C79">
        <w:t xml:space="preserve">which, </w:t>
      </w:r>
      <w:r w:rsidR="002C35E3" w:rsidRPr="00412C79">
        <w:t xml:space="preserve">in this case, </w:t>
      </w:r>
      <w:r w:rsidR="00233704" w:rsidRPr="00412C79">
        <w:t xml:space="preserve">are the </w:t>
      </w:r>
      <w:r w:rsidR="00D415BA" w:rsidRPr="00412C79">
        <w:t xml:space="preserve">stages </w:t>
      </w:r>
      <w:r w:rsidR="00F13ECD" w:rsidRPr="00412C79">
        <w:t>of human</w:t>
      </w:r>
      <w:r w:rsidR="002C35E3" w:rsidRPr="00412C79">
        <w:t xml:space="preserve"> decomposition</w:t>
      </w:r>
      <w:r w:rsidR="00F13ECD" w:rsidRPr="00412C79">
        <w:t xml:space="preserve"> c</w:t>
      </w:r>
      <w:r w:rsidR="00E75705" w:rsidRPr="00412C79">
        <w:t>ate</w:t>
      </w:r>
      <w:r w:rsidR="00F13ECD" w:rsidRPr="00412C79">
        <w:t>gorized by visual morphological features</w:t>
      </w:r>
      <w:r w:rsidR="002C35E3" w:rsidRPr="00412C79">
        <w:t xml:space="preserve">. </w:t>
      </w:r>
      <w:r w:rsidR="00CB5E4D" w:rsidRPr="00412C79">
        <w:t>Previous research by computer and data scientists</w:t>
      </w:r>
      <w:r w:rsidR="00E75705" w:rsidRPr="00412C79">
        <w:t>,</w:t>
      </w:r>
      <w:r w:rsidR="00CB5E4D" w:rsidRPr="00412C79">
        <w:t xml:space="preserve"> as well as anthropologists</w:t>
      </w:r>
      <w:r w:rsidR="00E75705" w:rsidRPr="00412C79">
        <w:t>,</w:t>
      </w:r>
      <w:r w:rsidR="00CB5E4D" w:rsidRPr="00412C79">
        <w:t xml:space="preserve"> </w:t>
      </w:r>
      <w:r w:rsidR="00C65CF1" w:rsidRPr="00412C79">
        <w:t>identified features in human decomposition</w:t>
      </w:r>
      <w:r w:rsidR="00B85249" w:rsidRPr="00412C79">
        <w:t xml:space="preserve">, such as </w:t>
      </w:r>
      <w:r w:rsidR="00073ABB" w:rsidRPr="00412C79">
        <w:t>"</w:t>
      </w:r>
      <w:r w:rsidR="00056D56" w:rsidRPr="00412C79">
        <w:t>maggots</w:t>
      </w:r>
      <w:r w:rsidR="00073ABB" w:rsidRPr="00412C79">
        <w:t>"</w:t>
      </w:r>
      <w:r w:rsidR="00056D56" w:rsidRPr="00412C79">
        <w:t xml:space="preserve"> or anatomical features such as a </w:t>
      </w:r>
      <w:r w:rsidR="00073ABB" w:rsidRPr="00412C79">
        <w:t>"</w:t>
      </w:r>
      <w:r w:rsidR="00056D56" w:rsidRPr="00412C79">
        <w:t>leg</w:t>
      </w:r>
      <w:r w:rsidR="00E75705" w:rsidRPr="00412C79">
        <w:t>,"</w:t>
      </w:r>
      <w:r w:rsidR="00CB5E4D" w:rsidRPr="00412C79">
        <w:t xml:space="preserve"> and placed labels, or </w:t>
      </w:r>
      <w:r w:rsidR="00073ABB" w:rsidRPr="00412C79">
        <w:t>"</w:t>
      </w:r>
      <w:r w:rsidR="00CB5E4D" w:rsidRPr="00412C79">
        <w:t>tags</w:t>
      </w:r>
      <w:r w:rsidR="00073ABB" w:rsidRPr="00412C79">
        <w:t>"</w:t>
      </w:r>
      <w:r w:rsidR="00CB5E4D" w:rsidRPr="00412C79">
        <w:t xml:space="preserve"> in the photo for the </w:t>
      </w:r>
      <w:r w:rsidR="00992482" w:rsidRPr="00412C79">
        <w:t>AI algorithm to learn</w:t>
      </w:r>
      <w:r w:rsidR="00B85249" w:rsidRPr="00412C79">
        <w:t xml:space="preserve">. </w:t>
      </w:r>
      <w:r w:rsidR="00E46A9F" w:rsidRPr="00412C79">
        <w:t xml:space="preserve">The tagged images </w:t>
      </w:r>
      <w:r w:rsidR="00CB5E4D" w:rsidRPr="00412C79">
        <w:t>we</w:t>
      </w:r>
      <w:r w:rsidR="00E46A9F" w:rsidRPr="00412C79">
        <w:t xml:space="preserve">re then placed </w:t>
      </w:r>
      <w:r w:rsidR="00FC2CEB" w:rsidRPr="00412C79">
        <w:t xml:space="preserve">in the web-based application known as Image Cloud Platform for Use in Tagging and Research on Decomposition </w:t>
      </w:r>
      <w:r w:rsidR="0061365D" w:rsidRPr="00412C79">
        <w:t>(</w:t>
      </w:r>
      <w:r w:rsidR="00CD7308" w:rsidRPr="00412C79">
        <w:t>ICPUTD</w:t>
      </w:r>
      <w:r w:rsidR="0061365D" w:rsidRPr="00412C79">
        <w:t>)</w:t>
      </w:r>
      <w:r w:rsidR="006A179D" w:rsidRPr="00412C79">
        <w:t xml:space="preserve"> </w:t>
      </w:r>
      <w:r w:rsidR="00CD7308" w:rsidRPr="00412C79">
        <w:t>for recognition of visual morphological features, such as anatomical features and decomposition changes like coloration and entomological activity</w:t>
      </w:r>
      <w:r w:rsidR="006A179D" w:rsidRPr="00412C79">
        <w:t xml:space="preserve"> (Mousavi et al. 2019)</w:t>
      </w:r>
      <w:r w:rsidR="00F13ECD" w:rsidRPr="00412C79">
        <w:t xml:space="preserve">. </w:t>
      </w:r>
      <w:r w:rsidR="00CD2840" w:rsidRPr="00412C79">
        <w:t>AI</w:t>
      </w:r>
      <w:r w:rsidR="002F4E9F" w:rsidRPr="00412C79">
        <w:t xml:space="preserve"> testing </w:t>
      </w:r>
      <w:r w:rsidR="00EE471B" w:rsidRPr="00412C79">
        <w:t>is</w:t>
      </w:r>
      <w:r w:rsidR="002F4E9F" w:rsidRPr="00412C79">
        <w:t xml:space="preserve"> required to better understand its potential in categorizing human decomposition. </w:t>
      </w:r>
    </w:p>
    <w:p w14:paraId="7709E7A9" w14:textId="77777777" w:rsidR="00B42D47" w:rsidRPr="00412C79" w:rsidRDefault="00B42D47" w:rsidP="00384DF3">
      <w:pPr>
        <w:pStyle w:val="Heading2"/>
        <w:rPr>
          <w:rFonts w:ascii="Arial" w:hAnsi="Arial"/>
        </w:rPr>
      </w:pPr>
      <w:bookmarkStart w:id="4" w:name="_Toc172392634"/>
      <w:r w:rsidRPr="00412C79">
        <w:rPr>
          <w:rFonts w:ascii="Arial" w:hAnsi="Arial"/>
        </w:rPr>
        <w:t>Objectives</w:t>
      </w:r>
      <w:bookmarkEnd w:id="4"/>
    </w:p>
    <w:p w14:paraId="622F4134" w14:textId="06E4341D" w:rsidR="00794A05" w:rsidRPr="00412C79" w:rsidRDefault="00B42D47" w:rsidP="0036435D">
      <w:pPr>
        <w:spacing w:line="480" w:lineRule="auto"/>
        <w:ind w:firstLine="720"/>
      </w:pPr>
      <w:r w:rsidRPr="00412C79">
        <w:t>The primary goal of this research</w:t>
      </w:r>
      <w:r w:rsidR="002619F5" w:rsidRPr="00412C79">
        <w:t xml:space="preserve"> was</w:t>
      </w:r>
      <w:r w:rsidRPr="00412C79">
        <w:t xml:space="preserve"> to </w:t>
      </w:r>
      <w:r w:rsidR="006D439D" w:rsidRPr="00412C79">
        <w:t xml:space="preserve">test three </w:t>
      </w:r>
      <w:r w:rsidR="00EC7A15" w:rsidRPr="00412C79">
        <w:t>anthropological PMI methods to determine which, if any, best inform</w:t>
      </w:r>
      <w:r w:rsidR="006D198C" w:rsidRPr="00412C79">
        <w:t>s</w:t>
      </w:r>
      <w:r w:rsidR="00EC7A15" w:rsidRPr="00412C79">
        <w:t xml:space="preserve"> </w:t>
      </w:r>
      <w:r w:rsidR="0084291C" w:rsidRPr="00412C79">
        <w:t xml:space="preserve">AI </w:t>
      </w:r>
      <w:r w:rsidR="00DA4BCA" w:rsidRPr="00412C79">
        <w:t xml:space="preserve">of </w:t>
      </w:r>
      <w:r w:rsidRPr="00412C79">
        <w:t>the visual stages of human decomposition</w:t>
      </w:r>
      <w:r w:rsidR="00E958FD" w:rsidRPr="00412C79">
        <w:t>.</w:t>
      </w:r>
      <w:r w:rsidRPr="00412C79">
        <w:t xml:space="preserve"> </w:t>
      </w:r>
      <w:r w:rsidR="00DA4BCA" w:rsidRPr="00412C79">
        <w:t>AI</w:t>
      </w:r>
      <w:r w:rsidR="004576CC" w:rsidRPr="00412C79">
        <w:t>'</w:t>
      </w:r>
      <w:r w:rsidR="00364F4F" w:rsidRPr="00412C79">
        <w:t>s ability to distinguish visual morphological</w:t>
      </w:r>
      <w:r w:rsidR="00141124" w:rsidRPr="00412C79">
        <w:t xml:space="preserve"> changes</w:t>
      </w:r>
      <w:r w:rsidR="007E4C5B" w:rsidRPr="00412C79">
        <w:t xml:space="preserve"> was tested</w:t>
      </w:r>
      <w:r w:rsidR="00141124" w:rsidRPr="00412C79">
        <w:t xml:space="preserve"> </w:t>
      </w:r>
      <w:r w:rsidR="00EE471B" w:rsidRPr="00412C79">
        <w:t>for</w:t>
      </w:r>
      <w:r w:rsidRPr="00412C79">
        <w:t xml:space="preserve"> two published</w:t>
      </w:r>
      <w:r w:rsidR="007E4C5B" w:rsidRPr="00412C79">
        <w:t xml:space="preserve"> PMI </w:t>
      </w:r>
      <w:r w:rsidR="0072155B" w:rsidRPr="00412C79">
        <w:t>assessment</w:t>
      </w:r>
      <w:r w:rsidRPr="00412C79">
        <w:t xml:space="preserve"> methods </w:t>
      </w:r>
      <w:r w:rsidR="00EC7A15" w:rsidRPr="00412C79">
        <w:t>(Megyesi et al. 2005 and Gelderman et al. 201</w:t>
      </w:r>
      <w:r w:rsidR="00D92FDB" w:rsidRPr="00412C79">
        <w:t>8</w:t>
      </w:r>
      <w:r w:rsidR="00EC7A15" w:rsidRPr="00412C79">
        <w:t>)</w:t>
      </w:r>
      <w:r w:rsidR="0015105F" w:rsidRPr="00412C79">
        <w:t xml:space="preserve">. Additionally, </w:t>
      </w:r>
      <w:r w:rsidRPr="00412C79">
        <w:t xml:space="preserve">one </w:t>
      </w:r>
      <w:r w:rsidR="0072155B" w:rsidRPr="00412C79">
        <w:t>new</w:t>
      </w:r>
      <w:r w:rsidRPr="00412C79">
        <w:t xml:space="preserve"> method</w:t>
      </w:r>
      <w:r w:rsidR="00141124" w:rsidRPr="00412C79">
        <w:t xml:space="preserve"> </w:t>
      </w:r>
      <w:r w:rsidR="0015105F" w:rsidRPr="00412C79">
        <w:t>was tested</w:t>
      </w:r>
      <w:r w:rsidR="00FF327D" w:rsidRPr="00412C79">
        <w:t>, DittoNau</w:t>
      </w:r>
      <w:r w:rsidR="0015105F" w:rsidRPr="00412C79">
        <w:t xml:space="preserve">. This method, </w:t>
      </w:r>
      <w:r w:rsidR="00141124" w:rsidRPr="00412C79">
        <w:t xml:space="preserve">designed </w:t>
      </w:r>
      <w:r w:rsidR="00FF4BBA" w:rsidRPr="00412C79">
        <w:t>with AI learning models in mind</w:t>
      </w:r>
      <w:r w:rsidR="0015105F" w:rsidRPr="00412C79">
        <w:t>,</w:t>
      </w:r>
      <w:r w:rsidR="003C1D4C" w:rsidRPr="00412C79">
        <w:t xml:space="preserve"> </w:t>
      </w:r>
      <w:r w:rsidR="0015105F" w:rsidRPr="00412C79">
        <w:t>wa</w:t>
      </w:r>
      <w:r w:rsidR="002E572F" w:rsidRPr="00412C79">
        <w:t>s</w:t>
      </w:r>
      <w:r w:rsidR="0015105F" w:rsidRPr="00412C79">
        <w:t xml:space="preserve"> developed after</w:t>
      </w:r>
      <w:r w:rsidR="00D72937" w:rsidRPr="00412C79">
        <w:t xml:space="preserve"> categorizing thousands of human decomposition</w:t>
      </w:r>
      <w:r w:rsidR="00EE471B" w:rsidRPr="00412C79">
        <w:t xml:space="preserve"> photographs</w:t>
      </w:r>
      <w:r w:rsidR="00D72937" w:rsidRPr="00412C79">
        <w:t xml:space="preserve"> based on </w:t>
      </w:r>
      <w:r w:rsidR="007B74FA" w:rsidRPr="00412C79">
        <w:t xml:space="preserve">Megyesi et al. </w:t>
      </w:r>
      <w:r w:rsidR="00CD1007" w:rsidRPr="00412C79">
        <w:t>(</w:t>
      </w:r>
      <w:r w:rsidR="007B74FA" w:rsidRPr="00412C79">
        <w:t>2005</w:t>
      </w:r>
      <w:r w:rsidR="00EE471B" w:rsidRPr="00412C79">
        <w:t>)</w:t>
      </w:r>
      <w:r w:rsidR="007B74FA" w:rsidRPr="00412C79">
        <w:t xml:space="preserve"> and Gelderman et al</w:t>
      </w:r>
      <w:r w:rsidR="00D92FDB" w:rsidRPr="00412C79">
        <w:t>.</w:t>
      </w:r>
      <w:r w:rsidR="007B74FA" w:rsidRPr="00412C79">
        <w:t xml:space="preserve"> </w:t>
      </w:r>
      <w:r w:rsidR="00EE471B" w:rsidRPr="00412C79">
        <w:t>(</w:t>
      </w:r>
      <w:r w:rsidR="007B74FA" w:rsidRPr="00412C79">
        <w:t>201</w:t>
      </w:r>
      <w:r w:rsidR="00D92FDB" w:rsidRPr="00412C79">
        <w:t>8</w:t>
      </w:r>
      <w:r w:rsidR="00EE471B" w:rsidRPr="00412C79">
        <w:t>)</w:t>
      </w:r>
      <w:r w:rsidR="007B74FA" w:rsidRPr="00412C79">
        <w:t xml:space="preserve">, and hypothesizing </w:t>
      </w:r>
      <w:r w:rsidR="00086384" w:rsidRPr="00412C79">
        <w:t>which morphological features in which stages would best inform AI</w:t>
      </w:r>
      <w:r w:rsidR="00086384" w:rsidRPr="00412C79">
        <w:rPr>
          <w:noProof/>
        </w:rPr>
        <w:t xml:space="preserve">. </w:t>
      </w:r>
      <w:r w:rsidRPr="00412C79">
        <w:t xml:space="preserve">Determining </w:t>
      </w:r>
      <w:r w:rsidR="0072155B" w:rsidRPr="00412C79">
        <w:t>which</w:t>
      </w:r>
      <w:r w:rsidRPr="00412C79">
        <w:t xml:space="preserve"> </w:t>
      </w:r>
      <w:r w:rsidRPr="00412C79">
        <w:lastRenderedPageBreak/>
        <w:t xml:space="preserve">human decomposition </w:t>
      </w:r>
      <w:r w:rsidR="0011545B" w:rsidRPr="00412C79">
        <w:t>assessment</w:t>
      </w:r>
      <w:r w:rsidRPr="00412C79">
        <w:t xml:space="preserve"> m</w:t>
      </w:r>
      <w:r w:rsidR="0011545B" w:rsidRPr="00412C79">
        <w:t xml:space="preserve">ethod </w:t>
      </w:r>
      <w:r w:rsidR="008B3948" w:rsidRPr="00412C79">
        <w:t xml:space="preserve">is most optimal </w:t>
      </w:r>
      <w:r w:rsidR="001F7F70" w:rsidRPr="00412C79">
        <w:t xml:space="preserve">will </w:t>
      </w:r>
      <w:r w:rsidRPr="00412C79">
        <w:t>allow for a more objective</w:t>
      </w:r>
      <w:r w:rsidR="002D5143" w:rsidRPr="00412C79">
        <w:t xml:space="preserve"> AI</w:t>
      </w:r>
      <w:r w:rsidRPr="00412C79">
        <w:t xml:space="preserve"> system</w:t>
      </w:r>
      <w:r w:rsidR="001F7F70" w:rsidRPr="00412C79">
        <w:t xml:space="preserve"> to be developed. </w:t>
      </w:r>
      <w:r w:rsidRPr="00412C79">
        <w:t>Independent variables such as temperature, soil composition, whether a body is deposited above or below ground, insect activity, scavenging, microbes,</w:t>
      </w:r>
      <w:r w:rsidR="000720A9" w:rsidRPr="00412C79">
        <w:t xml:space="preserve"> and</w:t>
      </w:r>
      <w:r w:rsidRPr="00412C79">
        <w:t xml:space="preserve"> biome are </w:t>
      </w:r>
      <w:r w:rsidR="00CD2596" w:rsidRPr="00412C79">
        <w:t>variables that can affect</w:t>
      </w:r>
      <w:r w:rsidRPr="00412C79">
        <w:t xml:space="preserve"> </w:t>
      </w:r>
      <w:r w:rsidR="00CD7308" w:rsidRPr="00412C79">
        <w:t xml:space="preserve">the </w:t>
      </w:r>
      <w:r w:rsidRPr="00412C79">
        <w:t xml:space="preserve">decomposition process </w:t>
      </w:r>
      <w:r w:rsidR="00346F48" w:rsidRPr="00412C79">
        <w:rPr>
          <w:noProof/>
        </w:rPr>
        <w:t xml:space="preserve">(Javan et al., 2019; Pittner et al., 2020; Simmons et al., 2010; Zapico </w:t>
      </w:r>
      <w:r w:rsidR="0035535C" w:rsidRPr="00412C79">
        <w:rPr>
          <w:noProof/>
        </w:rPr>
        <w:t>and</w:t>
      </w:r>
      <w:r w:rsidR="00346F48" w:rsidRPr="00412C79">
        <w:rPr>
          <w:noProof/>
        </w:rPr>
        <w:t xml:space="preserve"> Adserias-Garriga, 2022)</w:t>
      </w:r>
      <w:r w:rsidRPr="00412C79">
        <w:t xml:space="preserve">. </w:t>
      </w:r>
      <w:r w:rsidR="00852905" w:rsidRPr="00412C79">
        <w:t>Independent variables</w:t>
      </w:r>
      <w:r w:rsidR="00DE3C3F" w:rsidRPr="00412C79">
        <w:t xml:space="preserve"> </w:t>
      </w:r>
      <w:r w:rsidR="00852905" w:rsidRPr="00412C79">
        <w:t xml:space="preserve">may </w:t>
      </w:r>
      <w:r w:rsidR="00DD5692" w:rsidRPr="00412C79">
        <w:t>produce morphological features that</w:t>
      </w:r>
      <w:r w:rsidRPr="00412C79">
        <w:t xml:space="preserve"> could be confused for advanced stages in current scoring methods, such as bone appearance from trauma, insect activity, or scavenging earlier than expected</w:t>
      </w:r>
      <w:r w:rsidR="00794A05" w:rsidRPr="00412C79">
        <w:t xml:space="preserve">, which may produce results in assessments inconsistent with the true PMI of the individual. </w:t>
      </w:r>
      <w:r w:rsidR="00E46433" w:rsidRPr="00412C79">
        <w:t>The optimal method trains AI machine learning algorithms to score human decomposition and all its variables with less error.</w:t>
      </w:r>
    </w:p>
    <w:p w14:paraId="7F0476B3" w14:textId="77777777" w:rsidR="00A638D8" w:rsidRPr="00412C79" w:rsidRDefault="00A638D8" w:rsidP="00384DF3">
      <w:pPr>
        <w:pStyle w:val="Heading2"/>
        <w:rPr>
          <w:rFonts w:ascii="Arial" w:hAnsi="Arial"/>
        </w:rPr>
      </w:pPr>
      <w:bookmarkStart w:id="5" w:name="_Toc172392635"/>
      <w:r w:rsidRPr="00412C79">
        <w:rPr>
          <w:rFonts w:ascii="Arial" w:hAnsi="Arial"/>
        </w:rPr>
        <w:t>Research Questions</w:t>
      </w:r>
      <w:bookmarkEnd w:id="5"/>
    </w:p>
    <w:p w14:paraId="694AA863" w14:textId="53E99245" w:rsidR="00A638D8" w:rsidRPr="00412C79" w:rsidRDefault="00A638D8" w:rsidP="00A638D8">
      <w:pPr>
        <w:spacing w:line="480" w:lineRule="auto"/>
        <w:ind w:firstLine="720"/>
      </w:pPr>
      <w:r w:rsidRPr="00412C79">
        <w:t>T</w:t>
      </w:r>
      <w:r w:rsidR="0038547E" w:rsidRPr="00412C79">
        <w:t>he following questions will be addressed to assess which methodology best informs AI in categorizing the visual morphological features present in human decomposition</w:t>
      </w:r>
      <w:r w:rsidRPr="00412C79">
        <w:t>.</w:t>
      </w:r>
    </w:p>
    <w:p w14:paraId="702AC570" w14:textId="29A17162" w:rsidR="00A638D8" w:rsidRPr="00412C79" w:rsidRDefault="00A638D8" w:rsidP="00A638D8">
      <w:pPr>
        <w:pStyle w:val="ListParagraph"/>
      </w:pPr>
      <w:r w:rsidRPr="00412C79">
        <w:t>Which method best informs and trains AI algorithms to</w:t>
      </w:r>
      <w:r w:rsidR="00B83542" w:rsidRPr="00412C79">
        <w:t xml:space="preserve"> correctly</w:t>
      </w:r>
      <w:r w:rsidRPr="00412C79">
        <w:t xml:space="preserve"> </w:t>
      </w:r>
      <w:r w:rsidR="009469CE" w:rsidRPr="00412C79">
        <w:t xml:space="preserve">categorize </w:t>
      </w:r>
      <w:r w:rsidRPr="00412C79">
        <w:t>human decomposition</w:t>
      </w:r>
      <w:r w:rsidR="00B83542" w:rsidRPr="00412C79">
        <w:t xml:space="preserve"> from photos</w:t>
      </w:r>
      <w:r w:rsidRPr="00412C79">
        <w:t>?</w:t>
      </w:r>
    </w:p>
    <w:p w14:paraId="33E553F9" w14:textId="27AFA803" w:rsidR="00A638D8" w:rsidRPr="00412C79" w:rsidRDefault="00974395" w:rsidP="00A638D8">
      <w:pPr>
        <w:pStyle w:val="ListParagraph"/>
      </w:pPr>
      <w:r w:rsidRPr="00412C79">
        <w:t>How are the</w:t>
      </w:r>
      <w:r w:rsidR="00A638D8" w:rsidRPr="00412C79">
        <w:t xml:space="preserve"> three </w:t>
      </w:r>
      <w:r w:rsidRPr="00412C79">
        <w:t xml:space="preserve">categorical </w:t>
      </w:r>
      <w:r w:rsidR="00A638D8" w:rsidRPr="00412C79">
        <w:t xml:space="preserve">methods regarding </w:t>
      </w:r>
      <w:r w:rsidR="00940021" w:rsidRPr="00412C79">
        <w:t>human decomposition different</w:t>
      </w:r>
      <w:r w:rsidR="00A638D8" w:rsidRPr="00412C79">
        <w:t xml:space="preserve"> </w:t>
      </w:r>
      <w:r w:rsidR="007A553D" w:rsidRPr="00412C79">
        <w:t>in</w:t>
      </w:r>
      <w:r w:rsidR="00A638D8" w:rsidRPr="00412C79">
        <w:t xml:space="preserve"> their assessments</w:t>
      </w:r>
      <w:r w:rsidR="0038547E" w:rsidRPr="00412C79">
        <w:t>, and how might they</w:t>
      </w:r>
      <w:r w:rsidR="007A553D" w:rsidRPr="00412C79">
        <w:t xml:space="preserve"> influence AI</w:t>
      </w:r>
      <w:r w:rsidR="00A638D8" w:rsidRPr="00412C79">
        <w:t>?</w:t>
      </w:r>
    </w:p>
    <w:p w14:paraId="0EEB69E6" w14:textId="7BBEFCE6" w:rsidR="00303FC9" w:rsidRPr="00412C79" w:rsidRDefault="00A638D8" w:rsidP="00303FC9">
      <w:pPr>
        <w:pStyle w:val="ListParagraph"/>
      </w:pPr>
      <w:r w:rsidRPr="00412C79">
        <w:lastRenderedPageBreak/>
        <w:t xml:space="preserve">What, if any, </w:t>
      </w:r>
      <w:r w:rsidR="007D5CF4" w:rsidRPr="00412C79">
        <w:t>morphological features</w:t>
      </w:r>
      <w:r w:rsidRPr="00412C79">
        <w:t xml:space="preserve"> in each of the methods provide poor training for AI deep learning and why</w:t>
      </w:r>
      <w:r w:rsidR="00842BC3" w:rsidRPr="00412C79">
        <w:t>?</w:t>
      </w:r>
    </w:p>
    <w:p w14:paraId="59C43ED9" w14:textId="77777777" w:rsidR="008A20A1" w:rsidRPr="00412C79" w:rsidRDefault="008A20A1" w:rsidP="008A20A1"/>
    <w:p w14:paraId="158B7804" w14:textId="7BB252B1" w:rsidR="004826D4" w:rsidRPr="00412C79" w:rsidRDefault="006910ED" w:rsidP="00384DF3">
      <w:pPr>
        <w:pStyle w:val="Heading2"/>
        <w:rPr>
          <w:rFonts w:ascii="Arial" w:hAnsi="Arial"/>
        </w:rPr>
      </w:pPr>
      <w:bookmarkStart w:id="6" w:name="_Toc172392636"/>
      <w:r w:rsidRPr="00412C79">
        <w:rPr>
          <w:rFonts w:ascii="Arial" w:hAnsi="Arial"/>
        </w:rPr>
        <w:t>Thesis Outline</w:t>
      </w:r>
      <w:bookmarkEnd w:id="6"/>
    </w:p>
    <w:p w14:paraId="48E0E2B6" w14:textId="032EAADF" w:rsidR="006910ED" w:rsidRPr="00412C79" w:rsidRDefault="006910ED" w:rsidP="001D5287">
      <w:pPr>
        <w:spacing w:line="480" w:lineRule="auto"/>
      </w:pPr>
      <w:r w:rsidRPr="00412C79">
        <w:tab/>
      </w:r>
      <w:r w:rsidR="00B12502" w:rsidRPr="00412C79">
        <w:t xml:space="preserve">Chapter </w:t>
      </w:r>
      <w:r w:rsidR="00227DD9" w:rsidRPr="00412C79">
        <w:t>T</w:t>
      </w:r>
      <w:r w:rsidR="00B12502" w:rsidRPr="00412C79">
        <w:t>wo, B</w:t>
      </w:r>
      <w:r w:rsidR="00B50F89" w:rsidRPr="00412C79">
        <w:t xml:space="preserve">ackground, </w:t>
      </w:r>
      <w:r w:rsidRPr="00412C79">
        <w:t xml:space="preserve">will </w:t>
      </w:r>
      <w:r w:rsidR="0035210C" w:rsidRPr="00412C79">
        <w:t>introduce</w:t>
      </w:r>
      <w:r w:rsidR="00E411C4" w:rsidRPr="00412C79">
        <w:t xml:space="preserve"> </w:t>
      </w:r>
      <w:r w:rsidR="0035210C" w:rsidRPr="00412C79">
        <w:t>the basic concepts of human decomposition, focusing on visual morphological characteristics</w:t>
      </w:r>
      <w:r w:rsidR="009E26E4" w:rsidRPr="00412C79">
        <w:t xml:space="preserve">, </w:t>
      </w:r>
      <w:r w:rsidR="008056EF" w:rsidRPr="00412C79">
        <w:t>intrinsic and extrinsic modifiers</w:t>
      </w:r>
      <w:r w:rsidR="0038547E" w:rsidRPr="00412C79">
        <w:t>,</w:t>
      </w:r>
      <w:r w:rsidR="002D233D" w:rsidRPr="00412C79">
        <w:t xml:space="preserve"> and the methods </w:t>
      </w:r>
      <w:r w:rsidR="00522E80" w:rsidRPr="00412C79">
        <w:t xml:space="preserve">used </w:t>
      </w:r>
      <w:r w:rsidR="002D233D" w:rsidRPr="00412C79">
        <w:t xml:space="preserve">to capture and categorize </w:t>
      </w:r>
      <w:r w:rsidR="00522E80" w:rsidRPr="00412C79">
        <w:t xml:space="preserve">decomposition </w:t>
      </w:r>
      <w:r w:rsidR="002D233D" w:rsidRPr="00412C79">
        <w:t>characteristics</w:t>
      </w:r>
      <w:r w:rsidR="000933FF" w:rsidRPr="00412C79">
        <w:t xml:space="preserve">. </w:t>
      </w:r>
    </w:p>
    <w:p w14:paraId="43A36481" w14:textId="68FBFCFD" w:rsidR="000933FF" w:rsidRPr="00412C79" w:rsidRDefault="000933FF" w:rsidP="001D5287">
      <w:pPr>
        <w:spacing w:line="480" w:lineRule="auto"/>
      </w:pPr>
      <w:r w:rsidRPr="00412C79">
        <w:tab/>
      </w:r>
      <w:r w:rsidR="00B12502" w:rsidRPr="00412C79">
        <w:t xml:space="preserve">Chapter </w:t>
      </w:r>
      <w:r w:rsidR="00227DD9" w:rsidRPr="00412C79">
        <w:t>T</w:t>
      </w:r>
      <w:r w:rsidR="00B12502" w:rsidRPr="00412C79">
        <w:t xml:space="preserve">hree, </w:t>
      </w:r>
      <w:r w:rsidRPr="00412C79">
        <w:t>M</w:t>
      </w:r>
      <w:r w:rsidR="00E411C4" w:rsidRPr="00412C79">
        <w:t xml:space="preserve">aterials and </w:t>
      </w:r>
      <w:r w:rsidR="00B50F89" w:rsidRPr="00412C79">
        <w:t>Methods</w:t>
      </w:r>
      <w:r w:rsidR="00B12502" w:rsidRPr="00412C79">
        <w:t>,</w:t>
      </w:r>
      <w:r w:rsidR="00E411C4" w:rsidRPr="00412C79">
        <w:t xml:space="preserve"> will provide </w:t>
      </w:r>
      <w:r w:rsidR="003B3C06" w:rsidRPr="00412C79">
        <w:t xml:space="preserve">detailed information </w:t>
      </w:r>
      <w:r w:rsidR="008056EF" w:rsidRPr="00412C79">
        <w:t>on how this research was conducted, including the materials</w:t>
      </w:r>
      <w:r w:rsidR="00D46185" w:rsidRPr="00412C79">
        <w:t xml:space="preserve"> utilized and the methodology used for</w:t>
      </w:r>
      <w:r w:rsidR="003B3C06" w:rsidRPr="00412C79">
        <w:t xml:space="preserve"> investigating the research questions. </w:t>
      </w:r>
      <w:r w:rsidR="00A67689" w:rsidRPr="00412C79">
        <w:t xml:space="preserve">Additionally, quality assurance and </w:t>
      </w:r>
      <w:r w:rsidR="00783C4A" w:rsidRPr="00412C79">
        <w:t>improvemen</w:t>
      </w:r>
      <w:r w:rsidR="00EF2256" w:rsidRPr="00412C79">
        <w:t xml:space="preserve">t controls </w:t>
      </w:r>
      <w:r w:rsidR="00D17518" w:rsidRPr="00412C79">
        <w:t>and inter- and intra-observer testing (IOT) procedures will be discussed</w:t>
      </w:r>
      <w:r w:rsidR="000F2431" w:rsidRPr="00412C79">
        <w:t xml:space="preserve">. </w:t>
      </w:r>
    </w:p>
    <w:p w14:paraId="1CC7512F" w14:textId="13D90EDB" w:rsidR="00865DE9" w:rsidRPr="00412C79" w:rsidRDefault="000F2431">
      <w:pPr>
        <w:spacing w:line="480" w:lineRule="auto"/>
      </w:pPr>
      <w:r w:rsidRPr="00412C79">
        <w:tab/>
      </w:r>
      <w:r w:rsidR="00B50F89" w:rsidRPr="00412C79">
        <w:t xml:space="preserve">Chapter </w:t>
      </w:r>
      <w:r w:rsidR="00227DD9" w:rsidRPr="00412C79">
        <w:t>F</w:t>
      </w:r>
      <w:r w:rsidR="00B50F89" w:rsidRPr="00412C79">
        <w:t xml:space="preserve">our, Results, will present </w:t>
      </w:r>
      <w:r w:rsidR="00C22BE1" w:rsidRPr="00412C79">
        <w:t xml:space="preserve">quantitative and qualitative </w:t>
      </w:r>
      <w:r w:rsidR="00441B6D" w:rsidRPr="00412C79">
        <w:t>results</w:t>
      </w:r>
      <w:r w:rsidR="00217790" w:rsidRPr="00412C79">
        <w:t xml:space="preserve"> foll</w:t>
      </w:r>
      <w:r w:rsidR="00BD4A77" w:rsidRPr="00412C79">
        <w:t xml:space="preserve">owed </w:t>
      </w:r>
      <w:r w:rsidR="00616A20" w:rsidRPr="00412C79">
        <w:t xml:space="preserve">by </w:t>
      </w:r>
      <w:r w:rsidR="00865DE9" w:rsidRPr="00412C79">
        <w:t>a discussion chapter.</w:t>
      </w:r>
    </w:p>
    <w:p w14:paraId="4252A114" w14:textId="32C96CE2" w:rsidR="000F2431" w:rsidRPr="00412C79" w:rsidRDefault="00BD4A77" w:rsidP="00865DE9">
      <w:pPr>
        <w:spacing w:line="480" w:lineRule="auto"/>
        <w:ind w:firstLine="720"/>
      </w:pPr>
      <w:r w:rsidRPr="00412C79">
        <w:t xml:space="preserve">Chapter </w:t>
      </w:r>
      <w:r w:rsidR="00227DD9" w:rsidRPr="00412C79">
        <w:t>F</w:t>
      </w:r>
      <w:r w:rsidRPr="00412C79">
        <w:t xml:space="preserve">ive, Discussion, </w:t>
      </w:r>
      <w:r w:rsidR="003F13DD" w:rsidRPr="00412C79">
        <w:t xml:space="preserve">will discuss </w:t>
      </w:r>
      <w:r w:rsidR="009B2CF3" w:rsidRPr="00412C79">
        <w:t xml:space="preserve">the results </w:t>
      </w:r>
      <w:r w:rsidR="006311CF" w:rsidRPr="00412C79">
        <w:t>of</w:t>
      </w:r>
      <w:r w:rsidR="009B2CF3" w:rsidRPr="00412C79">
        <w:t xml:space="preserve"> this study. </w:t>
      </w:r>
      <w:r w:rsidR="00C66BE0" w:rsidRPr="00412C79">
        <w:t>The discussion will focus on how each decomposition method performed after the AI algorithm was trained to assess a photo population of human decomposition</w:t>
      </w:r>
      <w:r w:rsidR="006311CF" w:rsidRPr="00412C79">
        <w:t>, emphasizing</w:t>
      </w:r>
      <w:r w:rsidR="009E6B6E" w:rsidRPr="00412C79">
        <w:t xml:space="preserve"> potential reasoning and differences between the three methods</w:t>
      </w:r>
      <w:r w:rsidR="00C66BE0" w:rsidRPr="00412C79">
        <w:t>. The discussion section will also discuss potential bias influences and their effects.</w:t>
      </w:r>
      <w:r w:rsidR="004E31E3" w:rsidRPr="00412C79">
        <w:t xml:space="preserve"> </w:t>
      </w:r>
    </w:p>
    <w:p w14:paraId="376F454A" w14:textId="69A21463" w:rsidR="001623A7" w:rsidRPr="00412C79" w:rsidRDefault="00E46433" w:rsidP="00EE471B">
      <w:pPr>
        <w:spacing w:line="480" w:lineRule="auto"/>
        <w:ind w:firstLine="720"/>
      </w:pPr>
      <w:r w:rsidRPr="00412C79">
        <w:t>Finally, C</w:t>
      </w:r>
      <w:r w:rsidR="004D10A6" w:rsidRPr="00412C79">
        <w:t>hapter</w:t>
      </w:r>
      <w:r w:rsidR="006A6DA7" w:rsidRPr="00412C79">
        <w:t xml:space="preserve"> </w:t>
      </w:r>
      <w:r w:rsidR="00227DD9" w:rsidRPr="00412C79">
        <w:t>S</w:t>
      </w:r>
      <w:r w:rsidR="006A6DA7" w:rsidRPr="00412C79">
        <w:t>ix</w:t>
      </w:r>
      <w:r w:rsidR="00E73646" w:rsidRPr="00412C79">
        <w:t>,</w:t>
      </w:r>
      <w:r w:rsidR="006A6DA7" w:rsidRPr="00412C79">
        <w:t xml:space="preserve"> Conclusion,</w:t>
      </w:r>
      <w:r w:rsidR="00E73646" w:rsidRPr="00412C79">
        <w:t xml:space="preserve"> will </w:t>
      </w:r>
      <w:r w:rsidR="00234BB4" w:rsidRPr="00412C79">
        <w:t>summarize the</w:t>
      </w:r>
      <w:r w:rsidR="00D64621" w:rsidRPr="00412C79">
        <w:t xml:space="preserve"> res</w:t>
      </w:r>
      <w:r w:rsidR="001623A7" w:rsidRPr="00412C79">
        <w:t>earch results and the study's limitations</w:t>
      </w:r>
      <w:r w:rsidRPr="00412C79">
        <w:t xml:space="preserve"> and elucidate the </w:t>
      </w:r>
      <w:r w:rsidR="00E73646" w:rsidRPr="00412C79">
        <w:t>need for further research</w:t>
      </w:r>
      <w:r w:rsidRPr="00412C79">
        <w:t>.</w:t>
      </w:r>
    </w:p>
    <w:p w14:paraId="1E130500" w14:textId="63B077B3" w:rsidR="00F47524" w:rsidRPr="00412C79" w:rsidRDefault="00F47524" w:rsidP="00706777">
      <w:pPr>
        <w:pStyle w:val="Heading1"/>
      </w:pPr>
      <w:bookmarkStart w:id="7" w:name="_Toc172392637"/>
      <w:r w:rsidRPr="00412C79">
        <w:lastRenderedPageBreak/>
        <w:t>CHAPTER TWO</w:t>
      </w:r>
      <w:r w:rsidRPr="00412C79">
        <w:br/>
        <w:t>BACKGROUND</w:t>
      </w:r>
      <w:bookmarkEnd w:id="7"/>
    </w:p>
    <w:p w14:paraId="293D9AB4" w14:textId="7FEAF6FC" w:rsidR="00CE6744" w:rsidRPr="00412C79" w:rsidRDefault="00CE6744" w:rsidP="00CE6744">
      <w:pPr>
        <w:spacing w:line="480" w:lineRule="auto"/>
        <w:ind w:firstLine="720"/>
      </w:pPr>
      <w:r w:rsidRPr="00412C79">
        <w:t xml:space="preserve">This chapter discusses the basic concepts of the human decomposition process, common </w:t>
      </w:r>
      <w:r w:rsidR="00FC2AF1" w:rsidRPr="00412C79">
        <w:t xml:space="preserve">anthropological </w:t>
      </w:r>
      <w:r w:rsidRPr="00412C79">
        <w:t xml:space="preserve">methods used to evaluate the visual morphological features present during </w:t>
      </w:r>
      <w:r w:rsidR="00E531E0" w:rsidRPr="00412C79">
        <w:t>decomposition</w:t>
      </w:r>
      <w:r w:rsidRPr="00412C79">
        <w:t>,</w:t>
      </w:r>
      <w:r w:rsidR="00CD55CE" w:rsidRPr="00412C79">
        <w:t xml:space="preserve"> some of the commonly associated stages of decomposition,</w:t>
      </w:r>
      <w:r w:rsidRPr="00412C79">
        <w:t xml:space="preserve"> and challenges in reliably categorizing these visual morphological features </w:t>
      </w:r>
      <w:r w:rsidR="00A068A0" w:rsidRPr="00412C79">
        <w:t xml:space="preserve">that </w:t>
      </w:r>
      <w:r w:rsidR="009450FF" w:rsidRPr="00412C79">
        <w:t>may</w:t>
      </w:r>
      <w:r w:rsidRPr="00412C79">
        <w:t xml:space="preserve"> affect the accurate estimation of PMI. </w:t>
      </w:r>
    </w:p>
    <w:p w14:paraId="71646AFA" w14:textId="28D59B17" w:rsidR="006216E1" w:rsidRPr="00412C79" w:rsidRDefault="002C35E3" w:rsidP="00DB5585">
      <w:pPr>
        <w:spacing w:line="480" w:lineRule="auto"/>
        <w:ind w:firstLine="720"/>
      </w:pPr>
      <w:r w:rsidRPr="00412C79">
        <w:t xml:space="preserve">The decomposition process begins as soon as the </w:t>
      </w:r>
      <w:r w:rsidR="00706F5C" w:rsidRPr="00412C79">
        <w:t>individual</w:t>
      </w:r>
      <w:r w:rsidRPr="00412C79">
        <w:t xml:space="preserve"> dies. Through observation and research, this process has become generally understood. However, many questions remain </w:t>
      </w:r>
      <w:r w:rsidR="00233704" w:rsidRPr="00412C79">
        <w:t xml:space="preserve">regarding </w:t>
      </w:r>
      <w:r w:rsidRPr="00412C79">
        <w:t xml:space="preserve">how individual factors and their general timing influence this process. </w:t>
      </w:r>
      <w:r w:rsidR="003B5A55" w:rsidRPr="00412C79">
        <w:t xml:space="preserve">The body may eventually skeletonize due to multiple factors, such as microbe activity, insect involvement, climate, and weather </w:t>
      </w:r>
      <w:r w:rsidR="00346F48" w:rsidRPr="00412C79">
        <w:rPr>
          <w:noProof/>
        </w:rPr>
        <w:t xml:space="preserve">(Marks, Love, </w:t>
      </w:r>
      <w:r w:rsidR="0035535C" w:rsidRPr="00412C79">
        <w:rPr>
          <w:noProof/>
        </w:rPr>
        <w:t>and</w:t>
      </w:r>
      <w:r w:rsidR="00346F48" w:rsidRPr="00412C79">
        <w:rPr>
          <w:noProof/>
        </w:rPr>
        <w:t xml:space="preserve"> Dadour, 2016; Zapico </w:t>
      </w:r>
      <w:r w:rsidR="0035535C" w:rsidRPr="00412C79">
        <w:rPr>
          <w:noProof/>
        </w:rPr>
        <w:t>and</w:t>
      </w:r>
      <w:r w:rsidR="00346F48" w:rsidRPr="00412C79">
        <w:rPr>
          <w:noProof/>
        </w:rPr>
        <w:t xml:space="preserve"> Adserias-Garriga, 2022)</w:t>
      </w:r>
      <w:r w:rsidR="003B5A55" w:rsidRPr="00412C79">
        <w:t xml:space="preserve">. </w:t>
      </w:r>
    </w:p>
    <w:p w14:paraId="76E1AB9C" w14:textId="5F3FAD67" w:rsidR="00744749" w:rsidRPr="00412C79" w:rsidRDefault="00F76399" w:rsidP="00F76399">
      <w:pPr>
        <w:spacing w:line="480" w:lineRule="auto"/>
        <w:ind w:firstLine="720"/>
      </w:pPr>
      <w:r w:rsidRPr="00412C79">
        <w:t xml:space="preserve">Human decomposition is loosely categorized into four stages, progressing from </w:t>
      </w:r>
      <w:r w:rsidR="00E531E0" w:rsidRPr="00412C79">
        <w:t>fresh</w:t>
      </w:r>
      <w:r w:rsidRPr="00412C79">
        <w:t xml:space="preserve"> to skeleton</w:t>
      </w:r>
      <w:r w:rsidR="00676917" w:rsidRPr="00412C79">
        <w:t>ization</w:t>
      </w:r>
      <w:r w:rsidRPr="00412C79">
        <w:t xml:space="preserve"> </w:t>
      </w:r>
      <w:r w:rsidR="00346F48" w:rsidRPr="00412C79">
        <w:rPr>
          <w:noProof/>
        </w:rPr>
        <w:t>(Galloway et al., 1989; Megyesi</w:t>
      </w:r>
      <w:r w:rsidR="008318A3" w:rsidRPr="00412C79">
        <w:rPr>
          <w:noProof/>
        </w:rPr>
        <w:t xml:space="preserve"> et al.</w:t>
      </w:r>
      <w:r w:rsidR="00346F48" w:rsidRPr="00412C79">
        <w:rPr>
          <w:noProof/>
        </w:rPr>
        <w:t>, 2005)</w:t>
      </w:r>
      <w:r w:rsidRPr="00412C79">
        <w:t xml:space="preserve">. </w:t>
      </w:r>
      <w:r w:rsidR="000B20D0" w:rsidRPr="00412C79">
        <w:t>Common stages</w:t>
      </w:r>
      <w:r w:rsidRPr="00412C79">
        <w:t xml:space="preserve"> associated with </w:t>
      </w:r>
      <w:r w:rsidR="000B20D0" w:rsidRPr="00412C79">
        <w:t xml:space="preserve">published methods on human </w:t>
      </w:r>
      <w:r w:rsidRPr="00412C79">
        <w:t>decomposition are Fresh, Active or Early, Advanced, and Skeletonization</w:t>
      </w:r>
      <w:r w:rsidR="0098600C" w:rsidRPr="00412C79">
        <w:t xml:space="preserve"> </w:t>
      </w:r>
      <w:r w:rsidR="0098600C" w:rsidRPr="00412C79">
        <w:rPr>
          <w:noProof/>
        </w:rPr>
        <w:t>(Galloway et al., 1989; Megyesi et al., 2005)</w:t>
      </w:r>
      <w:r w:rsidRPr="00412C79">
        <w:t>. Some authors use criteria to expand and amend these stages and categorize morphological features that appear during decomposition</w:t>
      </w:r>
      <w:r w:rsidR="00BB2C64" w:rsidRPr="00412C79">
        <w:t xml:space="preserve"> </w:t>
      </w:r>
      <w:r w:rsidR="0067602A" w:rsidRPr="00412C79">
        <w:rPr>
          <w:noProof/>
        </w:rPr>
        <w:t xml:space="preserve">(Gelderman et al., 2018; </w:t>
      </w:r>
      <w:r w:rsidR="00235886" w:rsidRPr="00412C79">
        <w:rPr>
          <w:noProof/>
        </w:rPr>
        <w:t xml:space="preserve">Vidoli, Kenyhercz, </w:t>
      </w:r>
      <w:r w:rsidR="0035535C" w:rsidRPr="00412C79">
        <w:rPr>
          <w:noProof/>
        </w:rPr>
        <w:t>and</w:t>
      </w:r>
      <w:r w:rsidR="00235886" w:rsidRPr="00412C79">
        <w:rPr>
          <w:noProof/>
        </w:rPr>
        <w:t xml:space="preserve"> Steadman, 2020</w:t>
      </w:r>
      <w:r w:rsidR="0067602A" w:rsidRPr="00412C79">
        <w:rPr>
          <w:noProof/>
        </w:rPr>
        <w:t>)</w:t>
      </w:r>
      <w:r w:rsidR="00187E6C" w:rsidRPr="00412C79">
        <w:t>.</w:t>
      </w:r>
      <w:r w:rsidR="00B8194B" w:rsidRPr="00412C79">
        <w:t xml:space="preserve"> Additionally, the </w:t>
      </w:r>
      <w:r w:rsidR="00EA02C3" w:rsidRPr="00412C79">
        <w:t xml:space="preserve">DittoNau method developed for this study categorizes morphological features </w:t>
      </w:r>
      <w:r w:rsidR="00EA02C3" w:rsidRPr="00412C79">
        <w:lastRenderedPageBreak/>
        <w:t>into</w:t>
      </w:r>
      <w:r w:rsidR="00BB2108" w:rsidRPr="00412C79">
        <w:t xml:space="preserve"> stages with different labeling</w:t>
      </w:r>
      <w:r w:rsidR="00B842BF" w:rsidRPr="00412C79">
        <w:t>,</w:t>
      </w:r>
      <w:r w:rsidR="00BB2108" w:rsidRPr="00412C79">
        <w:t xml:space="preserve"> such as active decomposition</w:t>
      </w:r>
      <w:r w:rsidR="00F659F9" w:rsidRPr="00412C79">
        <w:t>,</w:t>
      </w:r>
      <w:r w:rsidR="00BB2108" w:rsidRPr="00412C79">
        <w:t xml:space="preserve"> and notably, Gelderman et al. 2018 </w:t>
      </w:r>
      <w:r w:rsidR="00F659F9" w:rsidRPr="00412C79">
        <w:t>do</w:t>
      </w:r>
      <w:r w:rsidR="00BB2108" w:rsidRPr="00412C79">
        <w:t xml:space="preserve"> not use stages at all. </w:t>
      </w:r>
    </w:p>
    <w:p w14:paraId="35C417C4" w14:textId="15682FBA" w:rsidR="00170848" w:rsidRPr="00412C79" w:rsidRDefault="00170848" w:rsidP="00384DF3">
      <w:pPr>
        <w:pStyle w:val="Heading2"/>
        <w:rPr>
          <w:rFonts w:ascii="Arial" w:hAnsi="Arial"/>
        </w:rPr>
      </w:pPr>
      <w:bookmarkStart w:id="8" w:name="_Toc172392638"/>
      <w:r w:rsidRPr="00412C79">
        <w:rPr>
          <w:rFonts w:ascii="Arial" w:hAnsi="Arial"/>
        </w:rPr>
        <w:t>Fresh</w:t>
      </w:r>
      <w:r w:rsidR="00297735" w:rsidRPr="00412C79">
        <w:rPr>
          <w:rFonts w:ascii="Arial" w:hAnsi="Arial"/>
        </w:rPr>
        <w:t xml:space="preserve"> Stage</w:t>
      </w:r>
      <w:bookmarkEnd w:id="8"/>
    </w:p>
    <w:p w14:paraId="3ED093F8" w14:textId="1B8B5C5E" w:rsidR="00170848" w:rsidRPr="00412C79" w:rsidRDefault="00DD6A05" w:rsidP="00170848">
      <w:pPr>
        <w:spacing w:line="480" w:lineRule="auto"/>
        <w:ind w:firstLine="720"/>
      </w:pPr>
      <w:r w:rsidRPr="00412C79">
        <w:t>The fresh</w:t>
      </w:r>
      <w:r w:rsidR="006B5189" w:rsidRPr="00412C79">
        <w:t xml:space="preserve"> stage</w:t>
      </w:r>
      <w:r w:rsidR="00AB35C8" w:rsidRPr="00412C79">
        <w:t xml:space="preserve"> is</w:t>
      </w:r>
      <w:r w:rsidR="006B5189" w:rsidRPr="00412C79">
        <w:t xml:space="preserve"> shortly after an individual dies and is</w:t>
      </w:r>
      <w:r w:rsidR="00AB35C8" w:rsidRPr="00412C79">
        <w:t xml:space="preserve"> defined </w:t>
      </w:r>
      <w:r w:rsidR="00FA3B45" w:rsidRPr="00412C79">
        <w:t xml:space="preserve">by the </w:t>
      </w:r>
      <w:r w:rsidR="001A2672" w:rsidRPr="00412C79">
        <w:t>absence of</w:t>
      </w:r>
      <w:r w:rsidR="00FA3B45" w:rsidRPr="00412C79">
        <w:t xml:space="preserve"> morphological features visually present </w:t>
      </w:r>
      <w:r w:rsidR="006839DF" w:rsidRPr="00412C79">
        <w:t>shortly after death</w:t>
      </w:r>
      <w:r w:rsidR="00D81CDF" w:rsidRPr="00412C79">
        <w:t xml:space="preserve"> </w:t>
      </w:r>
      <w:r w:rsidR="00346F48" w:rsidRPr="00412C79">
        <w:rPr>
          <w:noProof/>
        </w:rPr>
        <w:t>(Gelderman et al., 2018; Megyesi</w:t>
      </w:r>
      <w:r w:rsidR="00090240" w:rsidRPr="00412C79">
        <w:rPr>
          <w:noProof/>
        </w:rPr>
        <w:t xml:space="preserve"> et al.</w:t>
      </w:r>
      <w:r w:rsidR="00346F48" w:rsidRPr="00412C79">
        <w:rPr>
          <w:noProof/>
        </w:rPr>
        <w:t>, 2005)</w:t>
      </w:r>
      <w:r w:rsidR="00170848" w:rsidRPr="00412C79">
        <w:t>.</w:t>
      </w:r>
      <w:r w:rsidR="00B16FE3" w:rsidRPr="00412C79">
        <w:t xml:space="preserve"> </w:t>
      </w:r>
      <w:r w:rsidR="00170848" w:rsidRPr="00412C79">
        <w:t xml:space="preserve">This stage is typically short, depending on the prevailing temperatures and season, with morphological changes of early decomposition happening within hours of death when autolysis of cells begins, as discussed in the next section </w:t>
      </w:r>
      <w:r w:rsidR="00346F48" w:rsidRPr="00412C79">
        <w:rPr>
          <w:noProof/>
        </w:rPr>
        <w:t xml:space="preserve">(Mann, Bass, </w:t>
      </w:r>
      <w:r w:rsidR="0035535C" w:rsidRPr="00412C79">
        <w:rPr>
          <w:noProof/>
        </w:rPr>
        <w:t>and</w:t>
      </w:r>
      <w:r w:rsidR="00346F48" w:rsidRPr="00412C79">
        <w:rPr>
          <w:noProof/>
        </w:rPr>
        <w:t xml:space="preserve"> Meadows, 1990; Marks, Love, </w:t>
      </w:r>
      <w:r w:rsidR="0035535C" w:rsidRPr="00412C79">
        <w:rPr>
          <w:noProof/>
        </w:rPr>
        <w:t>and</w:t>
      </w:r>
      <w:r w:rsidR="00346F48" w:rsidRPr="00412C79">
        <w:rPr>
          <w:noProof/>
        </w:rPr>
        <w:t xml:space="preserve"> Dadour, 2016; Vass, 2001)</w:t>
      </w:r>
      <w:r w:rsidR="00170848" w:rsidRPr="00412C79">
        <w:t xml:space="preserve">. </w:t>
      </w:r>
    </w:p>
    <w:p w14:paraId="62C95BCC" w14:textId="77777777" w:rsidR="00170848" w:rsidRPr="00412C79" w:rsidRDefault="00170848" w:rsidP="00384DF3">
      <w:pPr>
        <w:pStyle w:val="Heading2"/>
        <w:rPr>
          <w:rFonts w:ascii="Arial" w:hAnsi="Arial"/>
        </w:rPr>
      </w:pPr>
      <w:bookmarkStart w:id="9" w:name="_Toc172392639"/>
      <w:r w:rsidRPr="00412C79">
        <w:rPr>
          <w:rFonts w:ascii="Arial" w:hAnsi="Arial"/>
        </w:rPr>
        <w:t>Early or Active Decomposition</w:t>
      </w:r>
      <w:bookmarkEnd w:id="9"/>
    </w:p>
    <w:p w14:paraId="367A2EF4" w14:textId="1A0010A6" w:rsidR="00B537DF" w:rsidRPr="00412C79" w:rsidRDefault="00DD6A05" w:rsidP="00B537DF">
      <w:pPr>
        <w:spacing w:line="480" w:lineRule="auto"/>
        <w:ind w:firstLine="720"/>
      </w:pPr>
      <w:r w:rsidRPr="00412C79">
        <w:t>The early</w:t>
      </w:r>
      <w:r w:rsidR="000030EA" w:rsidRPr="00412C79">
        <w:t xml:space="preserve"> or active decomposition</w:t>
      </w:r>
      <w:r w:rsidR="00F81CE3" w:rsidRPr="00412C79">
        <w:t xml:space="preserve"> stage</w:t>
      </w:r>
      <w:r w:rsidR="00434B83" w:rsidRPr="00412C79">
        <w:t>,</w:t>
      </w:r>
      <w:r w:rsidR="00E65DB1" w:rsidRPr="00412C79">
        <w:t xml:space="preserve"> as utilized in Megyesi et al. </w:t>
      </w:r>
      <w:r w:rsidR="00CD1007" w:rsidRPr="00412C79">
        <w:t>(</w:t>
      </w:r>
      <w:r w:rsidR="00E65DB1" w:rsidRPr="00412C79">
        <w:t>2005</w:t>
      </w:r>
      <w:r w:rsidR="00CD1007" w:rsidRPr="00412C79">
        <w:t>)</w:t>
      </w:r>
      <w:r w:rsidR="00E65DB1" w:rsidRPr="00412C79">
        <w:t xml:space="preserve"> and </w:t>
      </w:r>
      <w:r w:rsidR="00F81CE3" w:rsidRPr="00412C79">
        <w:t>DittoNau</w:t>
      </w:r>
      <w:r w:rsidR="00434B83" w:rsidRPr="00412C79">
        <w:t>,</w:t>
      </w:r>
      <w:r w:rsidR="000030EA" w:rsidRPr="00412C79">
        <w:t xml:space="preserve"> is characterized by the process</w:t>
      </w:r>
      <w:r w:rsidR="00F91D47" w:rsidRPr="00412C79">
        <w:t xml:space="preserve"> of</w:t>
      </w:r>
      <w:r w:rsidR="00170848" w:rsidRPr="00412C79">
        <w:t xml:space="preserve"> autolysis </w:t>
      </w:r>
      <w:r w:rsidR="00113F5B" w:rsidRPr="00412C79">
        <w:t xml:space="preserve">as </w:t>
      </w:r>
      <w:r w:rsidRPr="00412C79">
        <w:t>enzymatic</w:t>
      </w:r>
      <w:r w:rsidR="00B47C39" w:rsidRPr="00412C79">
        <w:t xml:space="preserve"> activity begins the process of self-digestion of the cells</w:t>
      </w:r>
      <w:r w:rsidR="00170848" w:rsidRPr="00412C79">
        <w:t>, producing morphological changes that can be visually observed</w:t>
      </w:r>
      <w:r w:rsidR="00B47C39" w:rsidRPr="00412C79">
        <w:t xml:space="preserve"> such as </w:t>
      </w:r>
      <w:r w:rsidR="0084678A" w:rsidRPr="00412C79">
        <w:t>color changes</w:t>
      </w:r>
      <w:r w:rsidR="006E54CE" w:rsidRPr="00412C79">
        <w:t xml:space="preserve"> </w:t>
      </w:r>
      <w:r w:rsidR="00E65DB1" w:rsidRPr="00412C79">
        <w:t>in the skin of the individual</w:t>
      </w:r>
      <w:r w:rsidR="00170848" w:rsidRPr="00412C79">
        <w:t xml:space="preserve"> </w:t>
      </w:r>
      <w:r w:rsidR="00346F48" w:rsidRPr="00412C79">
        <w:rPr>
          <w:noProof/>
        </w:rPr>
        <w:t xml:space="preserve">(Janaway, Percival, </w:t>
      </w:r>
      <w:r w:rsidR="0035535C" w:rsidRPr="00412C79">
        <w:rPr>
          <w:noProof/>
        </w:rPr>
        <w:t>and</w:t>
      </w:r>
      <w:r w:rsidR="00346F48" w:rsidRPr="00412C79">
        <w:rPr>
          <w:noProof/>
        </w:rPr>
        <w:t xml:space="preserve"> Wilson, 2009)</w:t>
      </w:r>
      <w:r w:rsidR="00170848" w:rsidRPr="00412C79">
        <w:t xml:space="preserve">. </w:t>
      </w:r>
      <w:r w:rsidR="00D36265" w:rsidRPr="00412C79">
        <w:t>Typically</w:t>
      </w:r>
      <w:r w:rsidR="00434B83" w:rsidRPr="00412C79">
        <w:t>, the first morphological change observed after death is livor mortis, characterized by blood pooling in the capillary beds, producing large areas of red or purple skin coloratio</w:t>
      </w:r>
      <w:r w:rsidR="003F6E86" w:rsidRPr="00412C79">
        <w:t>n that blanches when touched</w:t>
      </w:r>
      <w:r w:rsidR="00B537DF" w:rsidRPr="00412C79">
        <w:t xml:space="preserve">. Marbling </w:t>
      </w:r>
      <w:r w:rsidR="002A230D" w:rsidRPr="00412C79">
        <w:t>also occurs</w:t>
      </w:r>
      <w:r w:rsidR="00AF5554" w:rsidRPr="00412C79">
        <w:t xml:space="preserve"> during</w:t>
      </w:r>
      <w:r w:rsidR="00B537DF" w:rsidRPr="00412C79">
        <w:t xml:space="preserve"> early morphological change</w:t>
      </w:r>
      <w:r w:rsidR="00AF5554" w:rsidRPr="00412C79">
        <w:t>s</w:t>
      </w:r>
      <w:r w:rsidR="00B537DF" w:rsidRPr="00412C79">
        <w:rPr>
          <w:noProof/>
        </w:rPr>
        <w:t xml:space="preserve">. As blood vessels dilate during autolysis, higher ferrous sulfide produces a marble-like pattern on the skin </w:t>
      </w:r>
      <w:r w:rsidR="00B537DF" w:rsidRPr="00412C79">
        <w:t xml:space="preserve">(Marks, Love and Dadour </w:t>
      </w:r>
      <w:r w:rsidR="00B537DF" w:rsidRPr="00412C79">
        <w:lastRenderedPageBreak/>
        <w:t>2016).</w:t>
      </w:r>
      <w:r w:rsidR="009732BB" w:rsidRPr="00412C79">
        <w:t xml:space="preserve"> These morphological features are categorized as early decomposition </w:t>
      </w:r>
      <w:r w:rsidR="00B06525" w:rsidRPr="00412C79">
        <w:t xml:space="preserve">in early decomposition in Megyesi et al. </w:t>
      </w:r>
      <w:r w:rsidR="00CD1007" w:rsidRPr="00412C79">
        <w:t>(</w:t>
      </w:r>
      <w:r w:rsidR="00B06525" w:rsidRPr="00412C79">
        <w:t>2005</w:t>
      </w:r>
      <w:r w:rsidR="00CD1007" w:rsidRPr="00412C79">
        <w:t>)</w:t>
      </w:r>
      <w:r w:rsidR="00B06525" w:rsidRPr="00412C79">
        <w:t xml:space="preserve"> and DittoNau.</w:t>
      </w:r>
    </w:p>
    <w:p w14:paraId="1F139BC3" w14:textId="7D92E76A" w:rsidR="00D848C0" w:rsidRPr="00412C79" w:rsidRDefault="00170848" w:rsidP="00170848">
      <w:pPr>
        <w:spacing w:line="480" w:lineRule="auto"/>
        <w:ind w:firstLine="720"/>
      </w:pPr>
      <w:r w:rsidRPr="00412C79">
        <w:t>Discoloration is one of the more remarkable visual morphological changes during</w:t>
      </w:r>
      <w:r w:rsidR="00D442CF" w:rsidRPr="00412C79">
        <w:t xml:space="preserve"> early or</w:t>
      </w:r>
      <w:r w:rsidRPr="00412C79">
        <w:t xml:space="preserve"> active decomposition. Discoloration occurs in all body regions and is caused by putrefaction. As microbes destroy tissues and cells release gases and other byproducts of self-digestion, color changes can be seen in the body, transitioning these color changes from grey to green and progressing to black </w:t>
      </w:r>
      <w:r w:rsidR="00346F48" w:rsidRPr="00412C79">
        <w:rPr>
          <w:noProof/>
        </w:rPr>
        <w:t>(Vass, 2001)</w:t>
      </w:r>
      <w:r w:rsidRPr="00412C79">
        <w:t>. Other color changes include the darkening around the edges of the nose, eyes, ears, and lips</w:t>
      </w:r>
      <w:r w:rsidR="00453FC2" w:rsidRPr="00412C79">
        <w:t xml:space="preserve"> due to tissue drying</w:t>
      </w:r>
      <w:r w:rsidRPr="00412C79">
        <w:t xml:space="preserve"> </w:t>
      </w:r>
      <w:r w:rsidR="00346F48" w:rsidRPr="00412C79">
        <w:rPr>
          <w:noProof/>
        </w:rPr>
        <w:t>(Gelderman et al., 2018)</w:t>
      </w:r>
      <w:r w:rsidRPr="00412C79">
        <w:t xml:space="preserve">. </w:t>
      </w:r>
    </w:p>
    <w:p w14:paraId="5340D448" w14:textId="5157ED60" w:rsidR="00170848" w:rsidRPr="00412C79" w:rsidRDefault="00170848" w:rsidP="00170848">
      <w:pPr>
        <w:spacing w:line="480" w:lineRule="auto"/>
        <w:ind w:firstLine="720"/>
      </w:pPr>
      <w:r w:rsidRPr="00412C79">
        <w:t xml:space="preserve">The accumulation of </w:t>
      </w:r>
      <w:r w:rsidR="00680FFE" w:rsidRPr="00412C79">
        <w:t>gasses</w:t>
      </w:r>
      <w:r w:rsidRPr="00412C79">
        <w:t xml:space="preserve"> can cause visible swelling of the body, referred to as bloat. Deflation occurs when gasses or fluid is purged through orifices in the remains</w:t>
      </w:r>
      <w:r w:rsidR="004F7D2F" w:rsidRPr="00412C79">
        <w:t xml:space="preserve">. </w:t>
      </w:r>
      <w:r w:rsidR="00346F48" w:rsidRPr="00412C79">
        <w:rPr>
          <w:noProof/>
        </w:rPr>
        <w:t xml:space="preserve">(Dautartas, 2009; Janaway, Percival, </w:t>
      </w:r>
      <w:r w:rsidR="0035535C" w:rsidRPr="00412C79">
        <w:rPr>
          <w:noProof/>
        </w:rPr>
        <w:t>and</w:t>
      </w:r>
      <w:r w:rsidR="00346F48" w:rsidRPr="00412C79">
        <w:rPr>
          <w:noProof/>
        </w:rPr>
        <w:t xml:space="preserve"> Wilson, 2009; Keough, Myburgh, </w:t>
      </w:r>
      <w:r w:rsidR="0035535C" w:rsidRPr="00412C79">
        <w:rPr>
          <w:noProof/>
        </w:rPr>
        <w:t>and</w:t>
      </w:r>
      <w:r w:rsidR="00346F48" w:rsidRPr="00412C79">
        <w:rPr>
          <w:noProof/>
        </w:rPr>
        <w:t xml:space="preserve"> Steyn, 2017; Lennartz, Hamilton, </w:t>
      </w:r>
      <w:r w:rsidR="0035535C" w:rsidRPr="00412C79">
        <w:rPr>
          <w:noProof/>
        </w:rPr>
        <w:t>and</w:t>
      </w:r>
      <w:r w:rsidR="00346F48" w:rsidRPr="00412C79">
        <w:rPr>
          <w:noProof/>
        </w:rPr>
        <w:t xml:space="preserve"> Weaver, 2020)</w:t>
      </w:r>
      <w:r w:rsidRPr="00412C79">
        <w:t>.</w:t>
      </w:r>
      <w:r w:rsidR="00B1294D" w:rsidRPr="00412C79">
        <w:t xml:space="preserve"> </w:t>
      </w:r>
      <w:r w:rsidR="00343BCC" w:rsidRPr="00412C79">
        <w:t>This stage of decay is commonly referred to as the "wet" stage due to the sloughing of tissues and the discharge of fluids as membranes degrade. While sloughing of tissues and fluid discharge happen later in the early or active stage of dec</w:t>
      </w:r>
      <w:r w:rsidR="00552929" w:rsidRPr="00412C79">
        <w:t>ompos</w:t>
      </w:r>
      <w:r w:rsidR="004C1782" w:rsidRPr="00412C79">
        <w:t>i</w:t>
      </w:r>
      <w:r w:rsidR="00552929" w:rsidRPr="00412C79">
        <w:t>tion,</w:t>
      </w:r>
      <w:r w:rsidR="00343BCC" w:rsidRPr="00412C79">
        <w:t xml:space="preserve"> they produce prominent visual changes.</w:t>
      </w:r>
    </w:p>
    <w:p w14:paraId="791CAD2A" w14:textId="77777777" w:rsidR="00170848" w:rsidRPr="00412C79" w:rsidRDefault="00170848" w:rsidP="00384DF3">
      <w:pPr>
        <w:pStyle w:val="Heading2"/>
        <w:rPr>
          <w:rFonts w:ascii="Arial" w:hAnsi="Arial"/>
        </w:rPr>
      </w:pPr>
      <w:bookmarkStart w:id="10" w:name="_Toc172392640"/>
      <w:r w:rsidRPr="00412C79">
        <w:rPr>
          <w:rFonts w:ascii="Arial" w:hAnsi="Arial"/>
        </w:rPr>
        <w:t>Advanced or Halted Decomposition</w:t>
      </w:r>
      <w:bookmarkEnd w:id="10"/>
    </w:p>
    <w:p w14:paraId="5C2C0A62" w14:textId="69D90EA8" w:rsidR="00170848" w:rsidRPr="00412C79" w:rsidRDefault="00DD6A05" w:rsidP="00820A1B">
      <w:pPr>
        <w:spacing w:line="480" w:lineRule="auto"/>
        <w:ind w:firstLine="720"/>
      </w:pPr>
      <w:r w:rsidRPr="00412C79">
        <w:t>The a</w:t>
      </w:r>
      <w:r w:rsidR="00A93D2B" w:rsidRPr="00412C79">
        <w:t>dvanced or halted decomposition</w:t>
      </w:r>
      <w:r w:rsidR="00820A1B" w:rsidRPr="00412C79">
        <w:t xml:space="preserve">, as labeled in Megyesi et al. </w:t>
      </w:r>
      <w:r w:rsidR="006B4E0D" w:rsidRPr="00412C79">
        <w:t>(</w:t>
      </w:r>
      <w:r w:rsidR="00820A1B" w:rsidRPr="00412C79">
        <w:t>2005</w:t>
      </w:r>
      <w:r w:rsidR="006B4E0D" w:rsidRPr="00412C79">
        <w:t>)</w:t>
      </w:r>
      <w:r w:rsidR="00820A1B" w:rsidRPr="00412C79">
        <w:t xml:space="preserve"> and DittoNau,</w:t>
      </w:r>
      <w:r w:rsidR="00A93D2B" w:rsidRPr="00412C79">
        <w:t xml:space="preserve"> is characterized by c</w:t>
      </w:r>
      <w:r w:rsidR="000030EA" w:rsidRPr="00412C79">
        <w:t xml:space="preserve">ommon morphological changes </w:t>
      </w:r>
      <w:r w:rsidR="006051A5" w:rsidRPr="00412C79">
        <w:t>such as</w:t>
      </w:r>
      <w:r w:rsidR="000030EA" w:rsidRPr="00412C79">
        <w:t xml:space="preserve"> sagging and caving in of remaining flesh, bone exposure, and mummification (Lennartz, Hamilton, and Weaver 2020; Mann, Bass and Meadows 1990; Marks, </w:t>
      </w:r>
      <w:r w:rsidR="000030EA" w:rsidRPr="00412C79">
        <w:lastRenderedPageBreak/>
        <w:t>Love and Dadour 2016).</w:t>
      </w:r>
      <w:r w:rsidR="00820A1B" w:rsidRPr="00412C79">
        <w:t xml:space="preserve"> </w:t>
      </w:r>
      <w:r w:rsidR="00170848" w:rsidRPr="00412C79">
        <w:t xml:space="preserve">The advanced decomposition stage is commonly referred to as the "dry" stage of decomposition. During this stage of decay, microbe activity begins to subside as the putrefaction process has slowed, and skeletonization becomes more prominent as the tissues have been scavenged, weathered, or decomposed </w:t>
      </w:r>
      <w:r w:rsidR="00346F48" w:rsidRPr="00412C79">
        <w:rPr>
          <w:noProof/>
        </w:rPr>
        <w:t xml:space="preserve">(Galloway et al., 1989; Gelderman et al., 2018; Marks, Love, </w:t>
      </w:r>
      <w:r w:rsidR="004C1782" w:rsidRPr="00412C79">
        <w:rPr>
          <w:noProof/>
        </w:rPr>
        <w:t>and</w:t>
      </w:r>
      <w:r w:rsidR="00346F48" w:rsidRPr="00412C79">
        <w:rPr>
          <w:noProof/>
        </w:rPr>
        <w:t xml:space="preserve"> Dadour, 2016; Megyesi </w:t>
      </w:r>
      <w:r w:rsidR="00090240" w:rsidRPr="00412C79">
        <w:rPr>
          <w:noProof/>
        </w:rPr>
        <w:t>et</w:t>
      </w:r>
      <w:r w:rsidR="00346F48" w:rsidRPr="00412C79">
        <w:rPr>
          <w:noProof/>
        </w:rPr>
        <w:t xml:space="preserve"> al., 2005)</w:t>
      </w:r>
      <w:r w:rsidR="00170848" w:rsidRPr="00412C79">
        <w:t xml:space="preserve">. </w:t>
      </w:r>
    </w:p>
    <w:p w14:paraId="2097419F" w14:textId="3240919B" w:rsidR="00170848" w:rsidRPr="00412C79" w:rsidRDefault="00170848" w:rsidP="00170848">
      <w:pPr>
        <w:spacing w:line="480" w:lineRule="auto"/>
        <w:ind w:firstLine="720"/>
      </w:pPr>
      <w:r w:rsidRPr="00412C79">
        <w:t xml:space="preserve">Geographic location greatly influences advanced decomposition, as climatological modifiers such as temperature and humidity are related to mummification </w:t>
      </w:r>
      <w:r w:rsidR="00A02D03" w:rsidRPr="00412C79">
        <w:t>in</w:t>
      </w:r>
      <w:r w:rsidRPr="00412C79">
        <w:t xml:space="preserve"> extreme</w:t>
      </w:r>
      <w:r w:rsidR="00ED66C6" w:rsidRPr="00412C79">
        <w:t>ly</w:t>
      </w:r>
      <w:r w:rsidRPr="00412C79">
        <w:t xml:space="preserve"> hot or cold climates </w:t>
      </w:r>
      <w:r w:rsidR="00346F48" w:rsidRPr="00412C79">
        <w:rPr>
          <w:noProof/>
        </w:rPr>
        <w:t xml:space="preserve">(Bugelli et al., 2018; Lennartz, Hamilton, </w:t>
      </w:r>
      <w:r w:rsidR="00BF01B5" w:rsidRPr="00412C79">
        <w:rPr>
          <w:noProof/>
        </w:rPr>
        <w:t>and</w:t>
      </w:r>
      <w:r w:rsidR="00346F48" w:rsidRPr="00412C79">
        <w:rPr>
          <w:noProof/>
        </w:rPr>
        <w:t xml:space="preserve"> Weaver, 2020)</w:t>
      </w:r>
      <w:r w:rsidRPr="00412C79">
        <w:t xml:space="preserve">. Mummification </w:t>
      </w:r>
      <w:r w:rsidR="00ED66C6" w:rsidRPr="00412C79">
        <w:t>presents</w:t>
      </w:r>
      <w:r w:rsidRPr="00412C79">
        <w:t xml:space="preserve"> quickly and reliably in arid regions</w:t>
      </w:r>
      <w:r w:rsidR="00A02D03" w:rsidRPr="00412C79">
        <w:t xml:space="preserve"> (Galloway et al. 1989).</w:t>
      </w:r>
      <w:r w:rsidRPr="00412C79">
        <w:t xml:space="preserve"> </w:t>
      </w:r>
    </w:p>
    <w:p w14:paraId="65BD3971" w14:textId="77777777" w:rsidR="00170848" w:rsidRPr="00412C79" w:rsidRDefault="00170848" w:rsidP="00384DF3">
      <w:pPr>
        <w:pStyle w:val="Heading2"/>
        <w:rPr>
          <w:rFonts w:ascii="Arial" w:hAnsi="Arial"/>
        </w:rPr>
      </w:pPr>
      <w:bookmarkStart w:id="11" w:name="_Toc172392641"/>
      <w:r w:rsidRPr="00412C79">
        <w:rPr>
          <w:rFonts w:ascii="Arial" w:hAnsi="Arial"/>
        </w:rPr>
        <w:t>Skeletonization</w:t>
      </w:r>
      <w:bookmarkEnd w:id="11"/>
      <w:r w:rsidRPr="00412C79">
        <w:rPr>
          <w:rFonts w:ascii="Arial" w:hAnsi="Arial"/>
        </w:rPr>
        <w:t xml:space="preserve"> </w:t>
      </w:r>
    </w:p>
    <w:p w14:paraId="2751853C" w14:textId="3A64DA2C" w:rsidR="00170848" w:rsidRPr="00412C79" w:rsidRDefault="00170848" w:rsidP="00170848">
      <w:pPr>
        <w:spacing w:line="480" w:lineRule="auto"/>
        <w:ind w:firstLine="720"/>
      </w:pPr>
      <w:r w:rsidRPr="00412C79">
        <w:t xml:space="preserve">The simplest stage of human decomposition to assess, skeletonization, occurs after the body's tissue and fluids have decomposed, leaving behind the skeleton. However, it is common for skeletal remains to retain mummified or desiccated tissue </w:t>
      </w:r>
      <w:r w:rsidR="00346F48" w:rsidRPr="00412C79">
        <w:rPr>
          <w:noProof/>
        </w:rPr>
        <w:t xml:space="preserve">(Galloway et al., 1989; Lennartz, Hamilton, </w:t>
      </w:r>
      <w:r w:rsidR="00BF01B5" w:rsidRPr="00412C79">
        <w:rPr>
          <w:noProof/>
        </w:rPr>
        <w:t>and</w:t>
      </w:r>
      <w:r w:rsidR="00346F48" w:rsidRPr="00412C79">
        <w:rPr>
          <w:noProof/>
        </w:rPr>
        <w:t xml:space="preserve"> Weaver, 2020; Vass, 2001)</w:t>
      </w:r>
      <w:r w:rsidRPr="00412C79">
        <w:t>.</w:t>
      </w:r>
    </w:p>
    <w:p w14:paraId="7D7118D3" w14:textId="77777777" w:rsidR="00170848" w:rsidRPr="00412C79" w:rsidRDefault="00170848" w:rsidP="00384DF3">
      <w:pPr>
        <w:pStyle w:val="Heading2"/>
        <w:rPr>
          <w:rFonts w:ascii="Arial" w:hAnsi="Arial"/>
        </w:rPr>
      </w:pPr>
      <w:bookmarkStart w:id="12" w:name="_Toc172392642"/>
      <w:r w:rsidRPr="00412C79">
        <w:rPr>
          <w:rFonts w:ascii="Arial" w:hAnsi="Arial"/>
        </w:rPr>
        <w:t>Decomposition Variables and Modifiers</w:t>
      </w:r>
      <w:bookmarkEnd w:id="12"/>
    </w:p>
    <w:p w14:paraId="1B9823F3" w14:textId="48F06698" w:rsidR="00170848" w:rsidRPr="00412C79" w:rsidRDefault="00170848" w:rsidP="00370611">
      <w:pPr>
        <w:spacing w:line="480" w:lineRule="auto"/>
        <w:ind w:firstLine="720"/>
      </w:pPr>
      <w:r w:rsidRPr="00412C79">
        <w:t xml:space="preserve">Issues in observing and subsequent scoring of human decomposition are grounded in the assumption that decomposition </w:t>
      </w:r>
      <w:r w:rsidR="00453FC2" w:rsidRPr="00412C79">
        <w:t xml:space="preserve">occurs in a </w:t>
      </w:r>
      <w:r w:rsidR="00A93680" w:rsidRPr="00412C79">
        <w:t>consistently</w:t>
      </w:r>
      <w:r w:rsidRPr="00412C79">
        <w:t xml:space="preserve"> sequential </w:t>
      </w:r>
      <w:r w:rsidR="00453FC2" w:rsidRPr="00412C79">
        <w:t>manner</w:t>
      </w:r>
      <w:r w:rsidRPr="00412C79">
        <w:t>. Human decomposition is affected by many independent and dependent factors</w:t>
      </w:r>
      <w:r w:rsidR="00746645" w:rsidRPr="00412C79">
        <w:t>,</w:t>
      </w:r>
      <w:r w:rsidR="001837B6" w:rsidRPr="00412C79">
        <w:t xml:space="preserve"> so much so that it may be impossible for human observers to </w:t>
      </w:r>
      <w:r w:rsidRPr="00412C79">
        <w:lastRenderedPageBreak/>
        <w:t xml:space="preserve">precisely </w:t>
      </w:r>
      <w:r w:rsidR="004F5249" w:rsidRPr="00412C79">
        <w:t>predict</w:t>
      </w:r>
      <w:r w:rsidR="007E4B4D" w:rsidRPr="00412C79">
        <w:t xml:space="preserve"> the timing </w:t>
      </w:r>
      <w:r w:rsidR="00B17FD6" w:rsidRPr="00412C79">
        <w:t>of morphological feature</w:t>
      </w:r>
      <w:r w:rsidR="007E4B4D" w:rsidRPr="00412C79">
        <w:t xml:space="preserve"> appearance in human decomposition</w:t>
      </w:r>
      <w:r w:rsidR="00DC4E9C" w:rsidRPr="00412C79">
        <w:t xml:space="preserve"> without the assistance of AI</w:t>
      </w:r>
      <w:r w:rsidR="004F5249" w:rsidRPr="00412C79">
        <w:t xml:space="preserve"> </w:t>
      </w:r>
      <w:r w:rsidRPr="00412C79">
        <w:t>(Dautartas 2009; Gelderman et al. 2019).</w:t>
      </w:r>
      <w:r w:rsidR="00164FB2" w:rsidRPr="00412C79">
        <w:t xml:space="preserve"> </w:t>
      </w:r>
      <w:r w:rsidR="00453FC2" w:rsidRPr="00412C79">
        <w:t xml:space="preserve">Visual morphological changes in human decomposition are dependent on multiple factors such as weather, soil composition, the biome, scavenging, insects, microbes, and deposition </w:t>
      </w:r>
      <w:r w:rsidR="00453FC2" w:rsidRPr="00412C79">
        <w:rPr>
          <w:noProof/>
        </w:rPr>
        <w:t xml:space="preserve">(Dautartas, 2009; Janaway, Percival, </w:t>
      </w:r>
      <w:r w:rsidR="00BF01B5" w:rsidRPr="00412C79">
        <w:rPr>
          <w:noProof/>
        </w:rPr>
        <w:t>and</w:t>
      </w:r>
      <w:r w:rsidR="00453FC2" w:rsidRPr="00412C79">
        <w:rPr>
          <w:noProof/>
        </w:rPr>
        <w:t xml:space="preserve"> Wilson, 2009; Marks, Love, </w:t>
      </w:r>
      <w:r w:rsidR="00BF01B5" w:rsidRPr="00412C79">
        <w:rPr>
          <w:noProof/>
        </w:rPr>
        <w:t>and</w:t>
      </w:r>
      <w:r w:rsidR="00453FC2" w:rsidRPr="00412C79">
        <w:rPr>
          <w:noProof/>
        </w:rPr>
        <w:t xml:space="preserve"> Dadour, 2016)</w:t>
      </w:r>
      <w:r w:rsidR="00370611" w:rsidRPr="00412C79">
        <w:t>. For example, i</w:t>
      </w:r>
      <w:r w:rsidR="00774F3B" w:rsidRPr="00412C79">
        <w:t>nsect activity increases decomposition rates</w:t>
      </w:r>
      <w:r w:rsidR="00D43CA5" w:rsidRPr="00412C79">
        <w:t xml:space="preserve"> by directly liquifying and consuming tissues and</w:t>
      </w:r>
      <w:r w:rsidR="00586451" w:rsidRPr="00412C79">
        <w:t xml:space="preserve"> </w:t>
      </w:r>
      <w:r w:rsidR="00774F3B" w:rsidRPr="00412C79">
        <w:t xml:space="preserve">even producing ancillary heat sources </w:t>
      </w:r>
      <w:r w:rsidR="00346F48" w:rsidRPr="00412C79">
        <w:rPr>
          <w:noProof/>
        </w:rPr>
        <w:t xml:space="preserve">(Mann, Bass, </w:t>
      </w:r>
      <w:r w:rsidR="00BF01B5" w:rsidRPr="00412C79">
        <w:rPr>
          <w:noProof/>
        </w:rPr>
        <w:t>and</w:t>
      </w:r>
      <w:r w:rsidR="00346F48" w:rsidRPr="00412C79">
        <w:rPr>
          <w:noProof/>
        </w:rPr>
        <w:t xml:space="preserve"> Meadows, 1990)</w:t>
      </w:r>
      <w:r w:rsidR="00774F3B" w:rsidRPr="00412C79">
        <w:t xml:space="preserve">. </w:t>
      </w:r>
      <w:r w:rsidR="00BE50F6" w:rsidRPr="00412C79">
        <w:t xml:space="preserve">Entomological </w:t>
      </w:r>
      <w:r w:rsidR="0086104A" w:rsidRPr="00412C79">
        <w:t xml:space="preserve">PMI estimation is based on </w:t>
      </w:r>
      <w:r w:rsidR="00586451" w:rsidRPr="00412C79">
        <w:t>the life cycles of the insects present and the temperature data for the area where</w:t>
      </w:r>
      <w:r w:rsidR="0086104A" w:rsidRPr="00412C79">
        <w:t xml:space="preserve"> the remains are found</w:t>
      </w:r>
      <w:r w:rsidR="000F597A" w:rsidRPr="00412C79">
        <w:t xml:space="preserve">. </w:t>
      </w:r>
      <w:r w:rsidR="00B95BFB" w:rsidRPr="00412C79">
        <w:t>Insect life cycles are measured by</w:t>
      </w:r>
      <w:r w:rsidRPr="00412C79">
        <w:t xml:space="preserve"> accumulated degree days and hours</w:t>
      </w:r>
      <w:r w:rsidR="00B95BFB" w:rsidRPr="00412C79">
        <w:t xml:space="preserve"> </w:t>
      </w:r>
      <w:r w:rsidR="00BE50F6" w:rsidRPr="00412C79">
        <w:t xml:space="preserve">that </w:t>
      </w:r>
      <w:r w:rsidR="00B95BFB" w:rsidRPr="00412C79">
        <w:t>account for temperature</w:t>
      </w:r>
      <w:r w:rsidRPr="00412C79">
        <w:t xml:space="preserve"> </w:t>
      </w:r>
      <w:r w:rsidR="00346F48" w:rsidRPr="00412C79">
        <w:rPr>
          <w:noProof/>
        </w:rPr>
        <w:t xml:space="preserve">(Franceschetti et al., 2021; Gelderman et al., 2018; Megyesi </w:t>
      </w:r>
      <w:r w:rsidR="00090240" w:rsidRPr="00412C79">
        <w:rPr>
          <w:noProof/>
        </w:rPr>
        <w:t>et</w:t>
      </w:r>
      <w:r w:rsidR="00346F48" w:rsidRPr="00412C79">
        <w:rPr>
          <w:noProof/>
        </w:rPr>
        <w:t xml:space="preserve"> al., 2005; Wells, 2019)</w:t>
      </w:r>
      <w:r w:rsidRPr="00412C79">
        <w:t xml:space="preserve">. </w:t>
      </w:r>
      <w:r w:rsidR="000B45EB" w:rsidRPr="00412C79">
        <w:t>Decomposition e</w:t>
      </w:r>
      <w:r w:rsidR="007F5E08" w:rsidRPr="00412C79">
        <w:t>stimation</w:t>
      </w:r>
      <w:r w:rsidR="000B45EB" w:rsidRPr="00412C79">
        <w:t xml:space="preserve"> methods such as Megyesi et al</w:t>
      </w:r>
      <w:r w:rsidR="00685B39" w:rsidRPr="00412C79">
        <w:t xml:space="preserve">. </w:t>
      </w:r>
      <w:r w:rsidR="00CB007C" w:rsidRPr="00412C79">
        <w:t>(</w:t>
      </w:r>
      <w:r w:rsidR="00685B39" w:rsidRPr="00412C79">
        <w:t>2005</w:t>
      </w:r>
      <w:r w:rsidR="00CB007C" w:rsidRPr="00412C79">
        <w:t>)</w:t>
      </w:r>
      <w:r w:rsidR="00685B39" w:rsidRPr="00412C79">
        <w:t xml:space="preserve"> and Gelderman et al. </w:t>
      </w:r>
      <w:r w:rsidR="00CB007C" w:rsidRPr="00412C79">
        <w:t>(</w:t>
      </w:r>
      <w:r w:rsidR="00685B39" w:rsidRPr="00412C79">
        <w:t>2018</w:t>
      </w:r>
      <w:r w:rsidR="00CB007C" w:rsidRPr="00412C79">
        <w:t>)</w:t>
      </w:r>
      <w:r w:rsidR="00685B39" w:rsidRPr="00412C79">
        <w:t xml:space="preserve"> integrate accumulated degree days </w:t>
      </w:r>
      <w:r w:rsidR="00BE50F6" w:rsidRPr="00412C79">
        <w:t>into</w:t>
      </w:r>
      <w:r w:rsidR="00523114" w:rsidRPr="00412C79">
        <w:t xml:space="preserve"> </w:t>
      </w:r>
      <w:r w:rsidR="009F40EF" w:rsidRPr="00412C79">
        <w:t>their PMI formulas</w:t>
      </w:r>
      <w:r w:rsidR="00EE471B" w:rsidRPr="00412C79">
        <w:t xml:space="preserve"> but do not include entomology</w:t>
      </w:r>
      <w:r w:rsidR="00006E68" w:rsidRPr="00412C79">
        <w:t xml:space="preserve">. </w:t>
      </w:r>
    </w:p>
    <w:p w14:paraId="36A7D7C0" w14:textId="6DE798F0" w:rsidR="00170848" w:rsidRPr="00412C79" w:rsidRDefault="00170848" w:rsidP="00F910C1">
      <w:pPr>
        <w:spacing w:line="480" w:lineRule="auto"/>
        <w:ind w:firstLine="720"/>
      </w:pPr>
      <w:r w:rsidRPr="00412C79">
        <w:t xml:space="preserve">As decomposition progresses, multiple </w:t>
      </w:r>
      <w:r w:rsidR="00E80F12" w:rsidRPr="00412C79">
        <w:t xml:space="preserve">intrinsic and extrinsic </w:t>
      </w:r>
      <w:r w:rsidRPr="00412C79">
        <w:t>variables and modifiers</w:t>
      </w:r>
      <w:r w:rsidR="0058427F" w:rsidRPr="00412C79">
        <w:t xml:space="preserve"> of human remains</w:t>
      </w:r>
      <w:r w:rsidRPr="00412C79">
        <w:t xml:space="preserve"> influence </w:t>
      </w:r>
      <w:r w:rsidR="0058427F" w:rsidRPr="00412C79">
        <w:t>the</w:t>
      </w:r>
      <w:r w:rsidRPr="00412C79">
        <w:t xml:space="preserve"> rate</w:t>
      </w:r>
      <w:r w:rsidR="0058427F" w:rsidRPr="00412C79">
        <w:t xml:space="preserve"> of decomposition</w:t>
      </w:r>
      <w:r w:rsidR="00586451" w:rsidRPr="00412C79">
        <w:t>,</w:t>
      </w:r>
      <w:r w:rsidR="00BF6995" w:rsidRPr="00412C79">
        <w:t xml:space="preserve"> such as </w:t>
      </w:r>
      <w:r w:rsidRPr="00412C79">
        <w:t>weather patterns, heat</w:t>
      </w:r>
      <w:r w:rsidR="00044A15" w:rsidRPr="00412C79">
        <w:t>,</w:t>
      </w:r>
      <w:r w:rsidR="00BE50F6" w:rsidRPr="00412C79">
        <w:t xml:space="preserve"> </w:t>
      </w:r>
      <w:r w:rsidRPr="00412C79">
        <w:t xml:space="preserve">humidity, insect activity, scavenging, soil composition, </w:t>
      </w:r>
      <w:r w:rsidR="00A85C9C" w:rsidRPr="00412C79">
        <w:t xml:space="preserve">and </w:t>
      </w:r>
      <w:r w:rsidRPr="00412C79">
        <w:t>body composition</w:t>
      </w:r>
      <w:r w:rsidR="00A85C9C" w:rsidRPr="00412C79">
        <w:t xml:space="preserve"> </w:t>
      </w:r>
      <w:r w:rsidR="00346F48" w:rsidRPr="00412C79">
        <w:rPr>
          <w:noProof/>
        </w:rPr>
        <w:t xml:space="preserve">(Galloway et al., 1989; Lennartz, Hamilton, </w:t>
      </w:r>
      <w:r w:rsidR="00BF01B5" w:rsidRPr="00412C79">
        <w:rPr>
          <w:noProof/>
        </w:rPr>
        <w:t>and</w:t>
      </w:r>
      <w:r w:rsidR="00346F48" w:rsidRPr="00412C79">
        <w:rPr>
          <w:noProof/>
        </w:rPr>
        <w:t xml:space="preserve"> Weaver, 2020; Simmons et al., 2010)</w:t>
      </w:r>
      <w:r w:rsidRPr="00412C79">
        <w:t xml:space="preserve">. </w:t>
      </w:r>
      <w:r w:rsidR="00DE6928" w:rsidRPr="00412C79">
        <w:t>These variables</w:t>
      </w:r>
      <w:r w:rsidR="00B966DA" w:rsidRPr="00412C79">
        <w:t xml:space="preserve"> may lead to</w:t>
      </w:r>
      <w:r w:rsidR="00DE6928" w:rsidRPr="00412C79">
        <w:t xml:space="preserve"> morphological changes more quickly than expected</w:t>
      </w:r>
      <w:r w:rsidR="00B966DA" w:rsidRPr="00412C79">
        <w:t xml:space="preserve"> or slow the process</w:t>
      </w:r>
      <w:r w:rsidR="00817B64" w:rsidRPr="00412C79">
        <w:t xml:space="preserve"> than expected. </w:t>
      </w:r>
      <w:r w:rsidR="00303036" w:rsidRPr="00412C79">
        <w:t xml:space="preserve">For example, excessive scavenging activity may expose bone sooner than natural </w:t>
      </w:r>
      <w:r w:rsidR="00303036" w:rsidRPr="00412C79">
        <w:lastRenderedPageBreak/>
        <w:t>decomposition, while excessively cold temperatures essential</w:t>
      </w:r>
      <w:r w:rsidR="00344AF2" w:rsidRPr="00412C79">
        <w:t>ly</w:t>
      </w:r>
      <w:r w:rsidR="00303036" w:rsidRPr="00412C79">
        <w:t xml:space="preserve"> stall </w:t>
      </w:r>
      <w:r w:rsidR="001A4D41" w:rsidRPr="00412C79">
        <w:t>decomposition</w:t>
      </w:r>
      <w:r w:rsidR="00303036" w:rsidRPr="00412C79">
        <w:rPr>
          <w:noProof/>
        </w:rPr>
        <w:t xml:space="preserve"> </w:t>
      </w:r>
      <w:r w:rsidR="00346F48" w:rsidRPr="00412C79">
        <w:rPr>
          <w:noProof/>
        </w:rPr>
        <w:t xml:space="preserve">(Jeong, Jantz, </w:t>
      </w:r>
      <w:r w:rsidR="00BF01B5" w:rsidRPr="00412C79">
        <w:rPr>
          <w:noProof/>
        </w:rPr>
        <w:t>and</w:t>
      </w:r>
      <w:r w:rsidR="00346F48" w:rsidRPr="00412C79">
        <w:rPr>
          <w:noProof/>
        </w:rPr>
        <w:t xml:space="preserve"> Smith, 2016; Steadman et al., 2018)</w:t>
      </w:r>
      <w:r w:rsidR="00DE6928" w:rsidRPr="00412C79">
        <w:t xml:space="preserve">. Soil acidity levels and whether remains are buried </w:t>
      </w:r>
      <w:r w:rsidR="00F910C1" w:rsidRPr="00412C79">
        <w:t>can also influence</w:t>
      </w:r>
      <w:r w:rsidR="00DE6928" w:rsidRPr="00412C79">
        <w:t xml:space="preserve"> decomposition</w:t>
      </w:r>
      <w:r w:rsidR="001A4D41" w:rsidRPr="00412C79">
        <w:t>,</w:t>
      </w:r>
      <w:r w:rsidR="00DE6928" w:rsidRPr="00412C79">
        <w:t xml:space="preserve"> </w:t>
      </w:r>
      <w:r w:rsidR="000F3395" w:rsidRPr="00412C79">
        <w:t xml:space="preserve">such as </w:t>
      </w:r>
      <w:r w:rsidR="005677CF" w:rsidRPr="00412C79">
        <w:t xml:space="preserve">increasing decomposition rates in </w:t>
      </w:r>
      <w:r w:rsidR="00B35049" w:rsidRPr="00412C79">
        <w:t>which</w:t>
      </w:r>
      <w:r w:rsidR="005677CF" w:rsidRPr="00412C79">
        <w:t xml:space="preserve"> soil acidity</w:t>
      </w:r>
      <w:r w:rsidR="00B35049" w:rsidRPr="00412C79">
        <w:t xml:space="preserve"> is high</w:t>
      </w:r>
      <w:r w:rsidR="006740FE" w:rsidRPr="00412C79">
        <w:t xml:space="preserve">, </w:t>
      </w:r>
      <w:r w:rsidR="00EE471B" w:rsidRPr="00412C79">
        <w:t>which</w:t>
      </w:r>
      <w:r w:rsidR="006740FE" w:rsidRPr="00412C79">
        <w:t xml:space="preserve"> </w:t>
      </w:r>
      <w:r w:rsidR="00B35049" w:rsidRPr="00412C79">
        <w:t>accelerat</w:t>
      </w:r>
      <w:r w:rsidR="006740FE" w:rsidRPr="00412C79">
        <w:t>es</w:t>
      </w:r>
      <w:r w:rsidR="000F3395" w:rsidRPr="00412C79">
        <w:t xml:space="preserve"> protein degradation </w:t>
      </w:r>
      <w:r w:rsidR="00346F48" w:rsidRPr="00412C79">
        <w:rPr>
          <w:noProof/>
        </w:rPr>
        <w:t>(Pittner et al., 2020; Simmons et al., 2010)</w:t>
      </w:r>
      <w:r w:rsidR="00DE6928" w:rsidRPr="00412C79">
        <w:t>.</w:t>
      </w:r>
    </w:p>
    <w:p w14:paraId="58C62A9B" w14:textId="718F64BE" w:rsidR="00FA6018" w:rsidRPr="00412C79" w:rsidRDefault="007460C0" w:rsidP="00706777">
      <w:pPr>
        <w:pStyle w:val="Heading1"/>
      </w:pPr>
      <w:bookmarkStart w:id="13" w:name="_Toc172392643"/>
      <w:r w:rsidRPr="00412C79">
        <w:t>Understanding and Categorizing Human Decomposition</w:t>
      </w:r>
      <w:bookmarkEnd w:id="13"/>
    </w:p>
    <w:p w14:paraId="334161BF" w14:textId="11617D5E" w:rsidR="00733DD5" w:rsidRPr="00412C79" w:rsidRDefault="00C36297" w:rsidP="00DB5585">
      <w:pPr>
        <w:spacing w:line="480" w:lineRule="auto"/>
        <w:ind w:firstLine="720"/>
      </w:pPr>
      <w:r w:rsidRPr="00412C79">
        <w:t>M</w:t>
      </w:r>
      <w:r w:rsidR="00DB5585" w:rsidRPr="00412C79">
        <w:t xml:space="preserve">orphological changes </w:t>
      </w:r>
      <w:r w:rsidR="00146576" w:rsidRPr="00412C79">
        <w:t xml:space="preserve">during decomposition show </w:t>
      </w:r>
      <w:r w:rsidR="0018396E" w:rsidRPr="00412C79">
        <w:t>variations</w:t>
      </w:r>
      <w:r w:rsidR="00146576" w:rsidRPr="00412C79">
        <w:t xml:space="preserve"> in visible presentation and time of presentation.</w:t>
      </w:r>
      <w:r w:rsidR="003B7D2B" w:rsidRPr="00412C79">
        <w:t xml:space="preserve"> These variations are known to</w:t>
      </w:r>
      <w:r w:rsidR="0018396E" w:rsidRPr="00412C79">
        <w:t xml:space="preserve"> influence</w:t>
      </w:r>
      <w:r w:rsidR="003B7D2B" w:rsidRPr="00412C79">
        <w:t xml:space="preserve"> </w:t>
      </w:r>
      <w:r w:rsidR="00DB5585" w:rsidRPr="00412C79">
        <w:t>PMI estimation</w:t>
      </w:r>
      <w:r w:rsidR="008435EF" w:rsidRPr="00412C79">
        <w:t xml:space="preserve">s. </w:t>
      </w:r>
      <w:r w:rsidR="00DB5585" w:rsidRPr="00412C79">
        <w:t xml:space="preserve">Galloway et al. </w:t>
      </w:r>
      <w:r w:rsidR="00346F48" w:rsidRPr="00412C79">
        <w:rPr>
          <w:noProof/>
        </w:rPr>
        <w:t>(1989)</w:t>
      </w:r>
      <w:r w:rsidR="00DB5585" w:rsidRPr="00412C79">
        <w:t xml:space="preserve"> sought to standardize the process of categorizing human decomposition</w:t>
      </w:r>
      <w:r w:rsidR="006740FE" w:rsidRPr="00412C79">
        <w:t>. They</w:t>
      </w:r>
      <w:r w:rsidR="00DB5585" w:rsidRPr="00412C79">
        <w:t xml:space="preserve"> provided a scoring method of commonly observed </w:t>
      </w:r>
      <w:r w:rsidR="00875481" w:rsidRPr="00412C79">
        <w:t>characteristics</w:t>
      </w:r>
      <w:r w:rsidR="00DB5585" w:rsidRPr="00412C79">
        <w:t xml:space="preserve"> in </w:t>
      </w:r>
      <w:r w:rsidR="00CE56B8" w:rsidRPr="00412C79">
        <w:t>five</w:t>
      </w:r>
      <w:r w:rsidR="00756AF1" w:rsidRPr="00412C79">
        <w:t xml:space="preserve"> </w:t>
      </w:r>
      <w:r w:rsidR="00DB5585" w:rsidRPr="00412C79">
        <w:t>stages</w:t>
      </w:r>
      <w:r w:rsidR="00756AF1" w:rsidRPr="00412C79">
        <w:t xml:space="preserve"> of progressive</w:t>
      </w:r>
      <w:r w:rsidR="00CA501A" w:rsidRPr="00412C79">
        <w:t xml:space="preserve"> morphological changes observed in human decomposition</w:t>
      </w:r>
      <w:r w:rsidR="00DB5585" w:rsidRPr="00412C79">
        <w:t>.</w:t>
      </w:r>
      <w:r w:rsidR="00CE56B8" w:rsidRPr="00412C79">
        <w:t xml:space="preserve"> These stages </w:t>
      </w:r>
      <w:r w:rsidR="00AC5EE1" w:rsidRPr="00412C79">
        <w:t xml:space="preserve">were fresh, early, advanced, skeletonization, and </w:t>
      </w:r>
      <w:r w:rsidR="004620C2" w:rsidRPr="00412C79">
        <w:t>extreme decomposition</w:t>
      </w:r>
      <w:r w:rsidR="00CB007C" w:rsidRPr="00412C79">
        <w:t>.</w:t>
      </w:r>
      <w:r w:rsidR="00CE1258" w:rsidRPr="00412C79">
        <w:t xml:space="preserve"> The extreme decomposition </w:t>
      </w:r>
      <w:r w:rsidR="00D62B42" w:rsidRPr="00412C79">
        <w:t xml:space="preserve">stage </w:t>
      </w:r>
      <w:r w:rsidR="0084463C" w:rsidRPr="00412C79">
        <w:t>in</w:t>
      </w:r>
      <w:r w:rsidR="00B23691" w:rsidRPr="00412C79">
        <w:t xml:space="preserve"> Galloway</w:t>
      </w:r>
      <w:r w:rsidR="00D62B42" w:rsidRPr="00412C79">
        <w:t xml:space="preserve"> et al. (1989) </w:t>
      </w:r>
      <w:r w:rsidR="0084463C" w:rsidRPr="00412C79">
        <w:t>describes the morphological features of</w:t>
      </w:r>
      <w:r w:rsidR="00D62B42" w:rsidRPr="00412C79">
        <w:t xml:space="preserve"> weathering and degradation of skeletal </w:t>
      </w:r>
      <w:r w:rsidR="00B06A6E" w:rsidRPr="00412C79">
        <w:t>remains.</w:t>
      </w:r>
      <w:r w:rsidR="00DB5585" w:rsidRPr="00412C79">
        <w:t xml:space="preserve"> </w:t>
      </w:r>
      <w:r w:rsidR="00EE471B" w:rsidRPr="00412C79">
        <w:t xml:space="preserve">The </w:t>
      </w:r>
      <w:r w:rsidR="00587709" w:rsidRPr="00412C79">
        <w:t xml:space="preserve">Galloway et al. </w:t>
      </w:r>
      <w:r w:rsidR="00346F48" w:rsidRPr="00412C79">
        <w:rPr>
          <w:noProof/>
        </w:rPr>
        <w:t>(1989)</w:t>
      </w:r>
      <w:r w:rsidR="00EE471B" w:rsidRPr="00412C79">
        <w:rPr>
          <w:noProof/>
        </w:rPr>
        <w:t xml:space="preserve"> method</w:t>
      </w:r>
      <w:r w:rsidR="00587709" w:rsidRPr="00412C79">
        <w:t xml:space="preserve"> </w:t>
      </w:r>
      <w:r w:rsidR="000D1489" w:rsidRPr="00412C79">
        <w:t>is</w:t>
      </w:r>
      <w:r w:rsidR="00C87DDF" w:rsidRPr="00412C79">
        <w:t xml:space="preserve"> </w:t>
      </w:r>
      <w:r w:rsidR="00931782" w:rsidRPr="00412C79">
        <w:t>specific</w:t>
      </w:r>
      <w:r w:rsidR="00C87DDF" w:rsidRPr="00412C79">
        <w:t xml:space="preserve"> to</w:t>
      </w:r>
      <w:r w:rsidR="00587709" w:rsidRPr="00412C79">
        <w:t xml:space="preserve"> Arizona</w:t>
      </w:r>
      <w:r w:rsidR="00C87DDF" w:rsidRPr="00412C79">
        <w:t>,</w:t>
      </w:r>
      <w:r w:rsidR="00587709" w:rsidRPr="00412C79">
        <w:t xml:space="preserve"> </w:t>
      </w:r>
      <w:r w:rsidR="00EE471B" w:rsidRPr="00412C79">
        <w:t xml:space="preserve">in </w:t>
      </w:r>
      <w:r w:rsidR="00C87DDF" w:rsidRPr="00412C79">
        <w:t xml:space="preserve">which </w:t>
      </w:r>
      <w:r w:rsidR="00587709" w:rsidRPr="00412C79">
        <w:t>mummifi</w:t>
      </w:r>
      <w:r w:rsidR="00EE471B" w:rsidRPr="00412C79">
        <w:t>cation</w:t>
      </w:r>
      <w:r w:rsidR="00587709" w:rsidRPr="00412C79">
        <w:t xml:space="preserve"> and skeletoniz</w:t>
      </w:r>
      <w:r w:rsidR="00EE471B" w:rsidRPr="00412C79">
        <w:t>ation occur</w:t>
      </w:r>
      <w:r w:rsidR="00587709" w:rsidRPr="00412C79">
        <w:t xml:space="preserve"> more quickly than in temperate climates</w:t>
      </w:r>
      <w:r w:rsidR="00C87DDF" w:rsidRPr="00412C79">
        <w:t xml:space="preserve"> due to </w:t>
      </w:r>
      <w:r w:rsidR="00712A39" w:rsidRPr="00412C79">
        <w:t>its</w:t>
      </w:r>
      <w:r w:rsidR="00EE471B" w:rsidRPr="00412C79">
        <w:t xml:space="preserve"> hot and</w:t>
      </w:r>
      <w:r w:rsidR="00712A39" w:rsidRPr="00412C79">
        <w:t xml:space="preserve"> arid climate</w:t>
      </w:r>
      <w:r w:rsidR="00587709" w:rsidRPr="00412C79">
        <w:t xml:space="preserve">. </w:t>
      </w:r>
      <w:r w:rsidR="00116BB9" w:rsidRPr="00412C79">
        <w:t xml:space="preserve">Notably, Galloway et al. (1989) </w:t>
      </w:r>
      <w:r w:rsidR="00AF08EC" w:rsidRPr="00412C79">
        <w:t>developed</w:t>
      </w:r>
      <w:r w:rsidR="00931782" w:rsidRPr="00412C79">
        <w:t xml:space="preserve"> </w:t>
      </w:r>
      <w:r w:rsidR="00116BB9" w:rsidRPr="00412C79">
        <w:t>a categorical method that d</w:t>
      </w:r>
      <w:r w:rsidR="004B0F6C" w:rsidRPr="00412C79">
        <w:t>oes</w:t>
      </w:r>
      <w:r w:rsidR="00116BB9" w:rsidRPr="00412C79">
        <w:t xml:space="preserve"> not assign point values to </w:t>
      </w:r>
      <w:r w:rsidR="00733DD5" w:rsidRPr="00412C79">
        <w:t>morphological features visually present</w:t>
      </w:r>
      <w:r w:rsidR="00F265D0" w:rsidRPr="00412C79">
        <w:t>;</w:t>
      </w:r>
      <w:r w:rsidR="00733DD5" w:rsidRPr="00412C79">
        <w:t xml:space="preserve"> rather, it </w:t>
      </w:r>
      <w:r w:rsidR="00EA7BBA" w:rsidRPr="00412C79">
        <w:t xml:space="preserve">provides a general </w:t>
      </w:r>
      <w:r w:rsidR="004840D7" w:rsidRPr="00412C79">
        <w:t xml:space="preserve">timeline for decomposition in arid environments based on </w:t>
      </w:r>
      <w:r w:rsidR="00733DD5" w:rsidRPr="00412C79">
        <w:t xml:space="preserve">the presence of these features as an estimator of PMI. </w:t>
      </w:r>
      <w:r w:rsidR="00BC7A78" w:rsidRPr="00412C79">
        <w:t>This process of</w:t>
      </w:r>
      <w:r w:rsidR="00B9084B" w:rsidRPr="00412C79">
        <w:t xml:space="preserve"> categorizing</w:t>
      </w:r>
      <w:r w:rsidR="00BC7A78" w:rsidRPr="00412C79">
        <w:t xml:space="preserve"> </w:t>
      </w:r>
      <w:r w:rsidR="00BF5D99" w:rsidRPr="00412C79">
        <w:t xml:space="preserve">morphological features and applied weather data implies the </w:t>
      </w:r>
      <w:r w:rsidR="00F22588" w:rsidRPr="00412C79">
        <w:t>linearity</w:t>
      </w:r>
      <w:r w:rsidR="00BF5D99" w:rsidRPr="00412C79">
        <w:t xml:space="preserve"> of </w:t>
      </w:r>
      <w:r w:rsidR="00F22588" w:rsidRPr="00412C79">
        <w:t xml:space="preserve">human decomposition as it pertains to PMI estimation, in which it is assumed that given </w:t>
      </w:r>
      <w:r w:rsidR="00F22588" w:rsidRPr="00412C79">
        <w:lastRenderedPageBreak/>
        <w:t xml:space="preserve">a set of parameters such as weather, time, and location, certain morphological features in the absence of scavenging or </w:t>
      </w:r>
      <w:r w:rsidR="004D0E15" w:rsidRPr="00412C79">
        <w:t xml:space="preserve">insect activity, should be progressive from time of death to skeletonization (Galloway et al., </w:t>
      </w:r>
      <w:r w:rsidR="00D103FB" w:rsidRPr="00412C79">
        <w:t>1989</w:t>
      </w:r>
      <w:r w:rsidR="004D0E15" w:rsidRPr="00412C79">
        <w:t>).</w:t>
      </w:r>
    </w:p>
    <w:p w14:paraId="48A4F6DB" w14:textId="0855DCD1" w:rsidR="00187FDD" w:rsidRPr="00412C79" w:rsidRDefault="00782943" w:rsidP="00DB5585">
      <w:pPr>
        <w:spacing w:line="480" w:lineRule="auto"/>
        <w:ind w:firstLine="720"/>
      </w:pPr>
      <w:r w:rsidRPr="00412C79">
        <w:t>As</w:t>
      </w:r>
      <w:r w:rsidR="00DB5585" w:rsidRPr="00412C79">
        <w:t xml:space="preserve"> the influence of temperature and humidity on decomposition became better </w:t>
      </w:r>
      <w:r w:rsidRPr="00412C79">
        <w:t>understood</w:t>
      </w:r>
      <w:r w:rsidR="00DB5585" w:rsidRPr="00412C79">
        <w:t xml:space="preserve">, Megyesi </w:t>
      </w:r>
      <w:r w:rsidR="00EE3B3B" w:rsidRPr="00412C79">
        <w:t>et al.</w:t>
      </w:r>
      <w:r w:rsidR="00920239" w:rsidRPr="00412C79" w:rsidDel="00920239">
        <w:t xml:space="preserve"> </w:t>
      </w:r>
      <w:r w:rsidR="00346F48" w:rsidRPr="00412C79">
        <w:rPr>
          <w:noProof/>
        </w:rPr>
        <w:t>(2005)</w:t>
      </w:r>
      <w:r w:rsidR="001E677A" w:rsidRPr="00412C79">
        <w:t xml:space="preserve"> </w:t>
      </w:r>
      <w:r w:rsidR="00DB5585" w:rsidRPr="00412C79">
        <w:t xml:space="preserve">modified </w:t>
      </w:r>
      <w:r w:rsidR="002141EB" w:rsidRPr="00412C79">
        <w:t>Galloway</w:t>
      </w:r>
      <w:r w:rsidR="004576CC" w:rsidRPr="00412C79">
        <w:t>'</w:t>
      </w:r>
      <w:r w:rsidR="002141EB" w:rsidRPr="00412C79">
        <w:t xml:space="preserve">s model </w:t>
      </w:r>
      <w:r w:rsidR="00DB5585" w:rsidRPr="00412C79">
        <w:t>and produced an enhanced scoring method for temperate climates</w:t>
      </w:r>
      <w:r w:rsidR="00D31CD5" w:rsidRPr="00412C79">
        <w:t xml:space="preserve"> by eliminating the extreme decomposition stage</w:t>
      </w:r>
      <w:r w:rsidR="00A246F2" w:rsidRPr="00412C79">
        <w:t xml:space="preserve"> and morphological features such as the </w:t>
      </w:r>
      <w:r w:rsidR="00073ABB" w:rsidRPr="00412C79">
        <w:t>"</w:t>
      </w:r>
      <w:r w:rsidR="00A246F2" w:rsidRPr="00412C79">
        <w:t>flesh burned</w:t>
      </w:r>
      <w:r w:rsidR="00073ABB" w:rsidRPr="00412C79">
        <w:t>"</w:t>
      </w:r>
      <w:r w:rsidR="00A246F2" w:rsidRPr="00412C79">
        <w:t xml:space="preserve"> in the </w:t>
      </w:r>
      <w:r w:rsidR="00E05CF8" w:rsidRPr="00412C79">
        <w:t>fresh stage</w:t>
      </w:r>
      <w:r w:rsidR="00E9680F" w:rsidRPr="00412C79">
        <w:t xml:space="preserve"> from Galloway et al</w:t>
      </w:r>
      <w:r w:rsidR="00D103FB" w:rsidRPr="00412C79">
        <w:t>. (1989)</w:t>
      </w:r>
      <w:r w:rsidR="00587709" w:rsidRPr="00412C79">
        <w:t>.</w:t>
      </w:r>
      <w:r w:rsidR="00DB5585" w:rsidRPr="00412C79">
        <w:t xml:space="preserve"> Megyesi</w:t>
      </w:r>
      <w:r w:rsidR="00712A39" w:rsidRPr="00412C79">
        <w:t xml:space="preserve"> et al.</w:t>
      </w:r>
      <w:r w:rsidR="00920239" w:rsidRPr="00412C79" w:rsidDel="00920239">
        <w:t xml:space="preserve"> </w:t>
      </w:r>
      <w:r w:rsidR="00346F48" w:rsidRPr="00412C79">
        <w:rPr>
          <w:noProof/>
        </w:rPr>
        <w:t>(2005)</w:t>
      </w:r>
      <w:r w:rsidR="002D4072" w:rsidRPr="00412C79">
        <w:rPr>
          <w:noProof/>
        </w:rPr>
        <w:t xml:space="preserve"> </w:t>
      </w:r>
      <w:r w:rsidR="002D4072" w:rsidRPr="00412C79">
        <w:t>amended Galloway's technique for more temperate climates by</w:t>
      </w:r>
      <w:r w:rsidR="000532F9" w:rsidRPr="00412C79">
        <w:t xml:space="preserve"> </w:t>
      </w:r>
      <w:r w:rsidR="00DB5585" w:rsidRPr="00412C79">
        <w:t xml:space="preserve">utilizing accumulated degree days (ADD) to </w:t>
      </w:r>
      <w:r w:rsidR="00413A96" w:rsidRPr="00412C79">
        <w:t>calculate PMI</w:t>
      </w:r>
      <w:r w:rsidR="00DB5585" w:rsidRPr="00412C79">
        <w:t xml:space="preserve">. </w:t>
      </w:r>
      <w:r w:rsidR="007B5E67" w:rsidRPr="00412C79">
        <w:t xml:space="preserve">The </w:t>
      </w:r>
      <w:r w:rsidR="00602146" w:rsidRPr="00412C79">
        <w:t>Megy</w:t>
      </w:r>
      <w:r w:rsidR="007C0C86" w:rsidRPr="00412C79">
        <w:t>esi et al</w:t>
      </w:r>
      <w:r w:rsidR="00EB2268" w:rsidRPr="00412C79">
        <w:t>. (2005)</w:t>
      </w:r>
      <w:r w:rsidR="007C0C86" w:rsidRPr="00412C79">
        <w:t xml:space="preserve"> </w:t>
      </w:r>
      <w:r w:rsidR="00461C98" w:rsidRPr="00412C79">
        <w:t>method</w:t>
      </w:r>
      <w:r w:rsidR="00DB5585" w:rsidRPr="00412C79">
        <w:t xml:space="preserve"> adaptations highlight how </w:t>
      </w:r>
      <w:r w:rsidR="00461C98" w:rsidRPr="00412C79">
        <w:t>variables</w:t>
      </w:r>
      <w:r w:rsidR="00BA7E12" w:rsidRPr="00412C79">
        <w:t>,</w:t>
      </w:r>
      <w:r w:rsidR="00DB5585" w:rsidRPr="00412C79">
        <w:t xml:space="preserve"> such as temperature</w:t>
      </w:r>
      <w:r w:rsidR="00AF08EC" w:rsidRPr="00412C79">
        <w:t>s</w:t>
      </w:r>
      <w:r w:rsidR="00BF3CFA" w:rsidRPr="00412C79">
        <w:t>,</w:t>
      </w:r>
      <w:r w:rsidR="00DB5585" w:rsidRPr="00412C79">
        <w:t xml:space="preserve"> coverings</w:t>
      </w:r>
      <w:r w:rsidR="00BF3CFA" w:rsidRPr="00412C79">
        <w:t>,</w:t>
      </w:r>
      <w:r w:rsidR="00DB5585" w:rsidRPr="00412C79">
        <w:t xml:space="preserve"> and insect activity, can accelerate </w:t>
      </w:r>
      <w:r w:rsidR="00BF3CFA" w:rsidRPr="00412C79">
        <w:t xml:space="preserve">or decelerate </w:t>
      </w:r>
      <w:r w:rsidR="00DB5585" w:rsidRPr="00412C79">
        <w:t>decomposition</w:t>
      </w:r>
      <w:r w:rsidR="000878B0" w:rsidRPr="00412C79">
        <w:t xml:space="preserve"> </w:t>
      </w:r>
      <w:r w:rsidR="00346F48" w:rsidRPr="00412C79">
        <w:rPr>
          <w:noProof/>
        </w:rPr>
        <w:t>(Dautartas, 2009)</w:t>
      </w:r>
      <w:r w:rsidR="00DB5585" w:rsidRPr="00412C79">
        <w:t xml:space="preserve">. These </w:t>
      </w:r>
      <w:r w:rsidR="00DD2747" w:rsidRPr="00412C79">
        <w:t>variables have caused researchers</w:t>
      </w:r>
      <w:r w:rsidR="00DB5585" w:rsidRPr="00412C79">
        <w:t xml:space="preserve"> </w:t>
      </w:r>
      <w:r w:rsidR="00DD2747" w:rsidRPr="00412C79">
        <w:t>to</w:t>
      </w:r>
      <w:r w:rsidR="00DB5585" w:rsidRPr="00412C79">
        <w:t xml:space="preserve"> question the general applicability of scoring methods in different geographical locations with varied climates</w:t>
      </w:r>
      <w:r w:rsidR="00B00D05" w:rsidRPr="00412C79">
        <w:t xml:space="preserve"> (</w:t>
      </w:r>
      <w:r w:rsidR="00BB77DD" w:rsidRPr="00412C79">
        <w:t>Dautartas</w:t>
      </w:r>
      <w:r w:rsidR="00283A5F" w:rsidRPr="00412C79">
        <w:t>,</w:t>
      </w:r>
      <w:r w:rsidR="00BB77DD" w:rsidRPr="00412C79">
        <w:t xml:space="preserve"> 2009</w:t>
      </w:r>
      <w:r w:rsidR="00283A5F" w:rsidRPr="00412C79">
        <w:t>;</w:t>
      </w:r>
      <w:r w:rsidR="00D63E58" w:rsidRPr="00412C79">
        <w:rPr>
          <w:noProof/>
        </w:rPr>
        <w:t xml:space="preserve"> </w:t>
      </w:r>
      <w:r w:rsidR="008444FE" w:rsidRPr="00412C79">
        <w:rPr>
          <w:noProof/>
        </w:rPr>
        <w:t>Gelderman et al. 20</w:t>
      </w:r>
      <w:r w:rsidR="00F1439C" w:rsidRPr="00412C79">
        <w:rPr>
          <w:noProof/>
        </w:rPr>
        <w:t xml:space="preserve">18; </w:t>
      </w:r>
      <w:r w:rsidR="00D63E58" w:rsidRPr="00412C79">
        <w:rPr>
          <w:noProof/>
        </w:rPr>
        <w:t>Ribéreau-Gayon et al., 2018</w:t>
      </w:r>
      <w:r w:rsidR="00F1439C" w:rsidRPr="00412C79">
        <w:rPr>
          <w:noProof/>
        </w:rPr>
        <w:t>)</w:t>
      </w:r>
      <w:r w:rsidR="00DB5585" w:rsidRPr="00412C79">
        <w:t>.</w:t>
      </w:r>
    </w:p>
    <w:p w14:paraId="0C1F519C" w14:textId="210EC54F" w:rsidR="00DB5585" w:rsidRPr="00412C79" w:rsidRDefault="007B5E67" w:rsidP="00DB5585">
      <w:pPr>
        <w:spacing w:line="480" w:lineRule="auto"/>
        <w:ind w:firstLine="720"/>
      </w:pPr>
      <w:r w:rsidRPr="00412C79">
        <w:t xml:space="preserve"> </w:t>
      </w:r>
      <w:r w:rsidR="00A04B64" w:rsidRPr="00412C79">
        <w:t xml:space="preserve">Megyesi et al. (2005) </w:t>
      </w:r>
      <w:r w:rsidR="008B6A35" w:rsidRPr="00412C79">
        <w:t>further modified Galloway et al. (198</w:t>
      </w:r>
      <w:r w:rsidR="00C53894" w:rsidRPr="00412C79">
        <w:t>9) by</w:t>
      </w:r>
      <w:r w:rsidR="00A04B64" w:rsidRPr="00412C79">
        <w:t xml:space="preserve"> </w:t>
      </w:r>
      <w:r w:rsidR="0031746A" w:rsidRPr="00412C79">
        <w:t>assigning</w:t>
      </w:r>
      <w:r w:rsidR="00A04B64" w:rsidRPr="00412C79">
        <w:t xml:space="preserve"> point values to visually present morphological features</w:t>
      </w:r>
      <w:r w:rsidR="00C53894" w:rsidRPr="00412C79">
        <w:t xml:space="preserve"> as they progressed from each stage</w:t>
      </w:r>
      <w:r w:rsidR="0031746A" w:rsidRPr="00412C79">
        <w:t>, with higher values placed on features in the skeletonization stage.</w:t>
      </w:r>
      <w:r w:rsidR="00187FDD" w:rsidRPr="00412C79">
        <w:t xml:space="preserve"> </w:t>
      </w:r>
      <w:r w:rsidR="001A3221" w:rsidRPr="00412C79">
        <w:t xml:space="preserve">Additionally, Megyesi et al. (2005) </w:t>
      </w:r>
      <w:r w:rsidR="00AF08EC" w:rsidRPr="00412C79">
        <w:t>divided</w:t>
      </w:r>
      <w:r w:rsidR="001A3221" w:rsidRPr="00412C79">
        <w:t xml:space="preserve"> the visual morphological features of human decay into </w:t>
      </w:r>
      <w:r w:rsidR="00AF08EC" w:rsidRPr="00412C79">
        <w:t xml:space="preserve">three </w:t>
      </w:r>
      <w:r w:rsidR="001A3221" w:rsidRPr="00412C79">
        <w:t>specific anatomical regions</w:t>
      </w:r>
      <w:r w:rsidR="00AF08EC" w:rsidRPr="00412C79">
        <w:t xml:space="preserve"> </w:t>
      </w:r>
      <w:r w:rsidR="004B7247" w:rsidRPr="00412C79">
        <w:t>- the</w:t>
      </w:r>
      <w:r w:rsidR="00ED1DD7" w:rsidRPr="00412C79">
        <w:t xml:space="preserve"> head</w:t>
      </w:r>
      <w:r w:rsidR="006B308F" w:rsidRPr="00412C79">
        <w:t>/neck, torso, and limbs. Points were assigned for the features present in these regions</w:t>
      </w:r>
      <w:r w:rsidR="00C72E08" w:rsidRPr="00412C79">
        <w:t>,</w:t>
      </w:r>
      <w:r w:rsidR="006B308F" w:rsidRPr="00412C79">
        <w:t xml:space="preserve"> </w:t>
      </w:r>
      <w:r w:rsidR="00EE471B" w:rsidRPr="00412C79">
        <w:t>comprising</w:t>
      </w:r>
      <w:r w:rsidR="006B308F" w:rsidRPr="00412C79">
        <w:t xml:space="preserve"> the </w:t>
      </w:r>
      <w:r w:rsidR="007B006A" w:rsidRPr="00412C79">
        <w:t>Total Body Score</w:t>
      </w:r>
      <w:r w:rsidR="00F526A8" w:rsidRPr="00412C79">
        <w:t xml:space="preserve"> (TBS)</w:t>
      </w:r>
      <w:r w:rsidR="00A22FF2" w:rsidRPr="00412C79">
        <w:t xml:space="preserve"> when totaled. </w:t>
      </w:r>
      <w:r w:rsidR="006E3DC5" w:rsidRPr="00412C79">
        <w:t xml:space="preserve">A </w:t>
      </w:r>
      <w:r w:rsidR="004A610E" w:rsidRPr="00412C79">
        <w:t>PMI estimation</w:t>
      </w:r>
      <w:r w:rsidR="008165C7" w:rsidRPr="00412C79">
        <w:t xml:space="preserve"> was made by </w:t>
      </w:r>
      <w:r w:rsidR="008165C7" w:rsidRPr="00412C79">
        <w:lastRenderedPageBreak/>
        <w:t>Megyesi et al.</w:t>
      </w:r>
      <w:r w:rsidR="002C432D" w:rsidRPr="00412C79">
        <w:t xml:space="preserve"> (2005)</w:t>
      </w:r>
      <w:r w:rsidR="00712536" w:rsidRPr="00412C79">
        <w:t xml:space="preserve"> u</w:t>
      </w:r>
      <w:r w:rsidR="005F5225" w:rsidRPr="00412C79">
        <w:t>sing</w:t>
      </w:r>
      <w:r w:rsidR="008165C7" w:rsidRPr="00412C79">
        <w:t xml:space="preserve"> a log</w:t>
      </w:r>
      <w:r w:rsidR="005561FA" w:rsidRPr="00412C79">
        <w:t>arithmic</w:t>
      </w:r>
      <w:r w:rsidR="008165C7" w:rsidRPr="00412C79">
        <w:t xml:space="preserve"> calculation with</w:t>
      </w:r>
      <w:r w:rsidR="00712536" w:rsidRPr="00412C79">
        <w:t xml:space="preserve"> </w:t>
      </w:r>
      <w:r w:rsidR="00D77077" w:rsidRPr="00412C79">
        <w:t xml:space="preserve">accumulated degree days and </w:t>
      </w:r>
      <w:r w:rsidR="005F5225" w:rsidRPr="00412C79">
        <w:t>the TBS</w:t>
      </w:r>
      <w:r w:rsidR="002C432D" w:rsidRPr="00412C79">
        <w:t xml:space="preserve"> as inputs.</w:t>
      </w:r>
    </w:p>
    <w:p w14:paraId="0E97DC6A" w14:textId="53A9D4D4" w:rsidR="003F795A" w:rsidRPr="00412C79" w:rsidRDefault="00DB5585" w:rsidP="00A2102A">
      <w:pPr>
        <w:numPr>
          <w:ilvl w:val="12"/>
          <w:numId w:val="0"/>
        </w:numPr>
        <w:spacing w:line="480" w:lineRule="auto"/>
        <w:ind w:firstLine="720"/>
      </w:pPr>
      <w:r w:rsidRPr="00412C79">
        <w:t xml:space="preserve">Gelderman et al. </w:t>
      </w:r>
      <w:r w:rsidR="00346F48" w:rsidRPr="00412C79">
        <w:rPr>
          <w:noProof/>
        </w:rPr>
        <w:t>(2018)</w:t>
      </w:r>
      <w:r w:rsidR="000878B0" w:rsidRPr="00412C79">
        <w:t xml:space="preserve"> </w:t>
      </w:r>
      <w:r w:rsidR="0067422D" w:rsidRPr="00412C79">
        <w:t xml:space="preserve">created a method using a </w:t>
      </w:r>
      <w:r w:rsidRPr="00412C79">
        <w:t xml:space="preserve">scoring method focused on </w:t>
      </w:r>
      <w:r w:rsidR="00A236CD" w:rsidRPr="00412C79">
        <w:t>similar</w:t>
      </w:r>
      <w:r w:rsidRPr="00412C79">
        <w:t xml:space="preserve"> morphological features</w:t>
      </w:r>
      <w:r w:rsidR="0043017F" w:rsidRPr="00412C79">
        <w:t xml:space="preserve"> as Megyesi</w:t>
      </w:r>
      <w:r w:rsidR="00C71342" w:rsidRPr="00412C79">
        <w:t xml:space="preserve"> </w:t>
      </w:r>
      <w:r w:rsidR="006E3DC5" w:rsidRPr="00412C79">
        <w:t xml:space="preserve">et al. (2005) </w:t>
      </w:r>
      <w:r w:rsidR="0067422D" w:rsidRPr="00412C79">
        <w:t>but</w:t>
      </w:r>
      <w:r w:rsidR="00632C8B" w:rsidRPr="00412C79">
        <w:t xml:space="preserve"> </w:t>
      </w:r>
      <w:r w:rsidR="00C71342" w:rsidRPr="00412C79">
        <w:t>eliminat</w:t>
      </w:r>
      <w:r w:rsidR="0067422D" w:rsidRPr="00412C79">
        <w:t>e</w:t>
      </w:r>
      <w:r w:rsidR="00F73C14" w:rsidRPr="00412C79">
        <w:t>d</w:t>
      </w:r>
      <w:r w:rsidR="00C71342" w:rsidRPr="00412C79">
        <w:t xml:space="preserve"> </w:t>
      </w:r>
      <w:r w:rsidR="001A25C7" w:rsidRPr="00412C79">
        <w:t>unclear scoring standards</w:t>
      </w:r>
      <w:r w:rsidR="00F73C14" w:rsidRPr="00412C79">
        <w:t>,</w:t>
      </w:r>
      <w:r w:rsidR="001A25C7" w:rsidRPr="00412C79">
        <w:t xml:space="preserve"> such as </w:t>
      </w:r>
      <w:r w:rsidR="009D00B9" w:rsidRPr="00412C79">
        <w:t>fifty percent bone appearance</w:t>
      </w:r>
      <w:r w:rsidR="00E835A6" w:rsidRPr="00412C79">
        <w:t>.</w:t>
      </w:r>
      <w:r w:rsidR="00DF2BB3" w:rsidRPr="00412C79">
        <w:t xml:space="preserve"> </w:t>
      </w:r>
      <w:r w:rsidR="00A661DE" w:rsidRPr="00412C79">
        <w:t xml:space="preserve">Utilizing Megyesi et al. (2005) as a basis, Gelderman et al. (2018) </w:t>
      </w:r>
      <w:r w:rsidR="00D13D68" w:rsidRPr="00412C79">
        <w:t>assessed</w:t>
      </w:r>
      <w:r w:rsidR="00A661DE" w:rsidRPr="00412C79">
        <w:t xml:space="preserve"> morphological features to assign point values when present based on three regions: (a) facial, (b) body, and (c) limb scores. These scores are totaled to create a total decomposition score (TDS), similar to Megyesi</w:t>
      </w:r>
      <w:r w:rsidR="00C024CF" w:rsidRPr="00412C79">
        <w:t xml:space="preserve"> </w:t>
      </w:r>
      <w:r w:rsidR="007B625C" w:rsidRPr="00412C79">
        <w:t xml:space="preserve">et al. </w:t>
      </w:r>
      <w:r w:rsidR="00346F48" w:rsidRPr="00412C79">
        <w:rPr>
          <w:noProof/>
        </w:rPr>
        <w:t>(2005)</w:t>
      </w:r>
      <w:r w:rsidR="00A661DE" w:rsidRPr="00412C79">
        <w:t xml:space="preserve">. </w:t>
      </w:r>
      <w:r w:rsidR="00155A62" w:rsidRPr="00412C79">
        <w:t xml:space="preserve">The </w:t>
      </w:r>
      <w:r w:rsidR="00A661DE" w:rsidRPr="00412C79">
        <w:t xml:space="preserve">Gelderman et al. </w:t>
      </w:r>
      <w:r w:rsidR="00346F48" w:rsidRPr="00412C79">
        <w:rPr>
          <w:noProof/>
        </w:rPr>
        <w:t>(2018)</w:t>
      </w:r>
      <w:r w:rsidR="00155A62" w:rsidRPr="00412C79">
        <w:rPr>
          <w:noProof/>
        </w:rPr>
        <w:t xml:space="preserve"> method</w:t>
      </w:r>
      <w:r w:rsidR="00A661DE" w:rsidRPr="00412C79">
        <w:t xml:space="preserve"> omitted stages, focusing on assigning values to the morphological features present in each body region.</w:t>
      </w:r>
      <w:r w:rsidR="00A505A1" w:rsidRPr="00412C79">
        <w:t xml:space="preserve"> While </w:t>
      </w:r>
      <w:r w:rsidR="00C6727B" w:rsidRPr="00412C79">
        <w:t>removing staging</w:t>
      </w:r>
      <w:r w:rsidR="00A505A1" w:rsidRPr="00412C79">
        <w:t xml:space="preserve"> simplifies the scoring process</w:t>
      </w:r>
      <w:r w:rsidR="004F2E24" w:rsidRPr="00412C79">
        <w:t>, point scales are still weighted based on morphological features</w:t>
      </w:r>
      <w:r w:rsidR="00B7697C" w:rsidRPr="00412C79">
        <w:t xml:space="preserve"> thought to </w:t>
      </w:r>
      <w:r w:rsidR="00D1720C" w:rsidRPr="00412C79">
        <w:t>present later in the decomposition process</w:t>
      </w:r>
      <w:r w:rsidR="00EE471B" w:rsidRPr="00412C79">
        <w:t xml:space="preserve">. </w:t>
      </w:r>
      <w:r w:rsidR="001C3600" w:rsidRPr="00412C79">
        <w:t xml:space="preserve">Gelderman et al. (2018) </w:t>
      </w:r>
      <w:r w:rsidR="00EE471B" w:rsidRPr="00412C79">
        <w:t>produces</w:t>
      </w:r>
      <w:r w:rsidR="001C3600" w:rsidRPr="00412C79">
        <w:t xml:space="preserve"> two formulas </w:t>
      </w:r>
      <w:r w:rsidR="00424144" w:rsidRPr="00412C79">
        <w:t>to</w:t>
      </w:r>
      <w:r w:rsidR="001C3600" w:rsidRPr="00412C79">
        <w:t xml:space="preserve"> predict </w:t>
      </w:r>
      <w:r w:rsidR="007629FF" w:rsidRPr="00412C79">
        <w:t>PMI</w:t>
      </w:r>
      <w:r w:rsidR="00A64D81" w:rsidRPr="00412C79">
        <w:t>, one utilizing TDS and ADD as inputs and the other using only TDS.</w:t>
      </w:r>
    </w:p>
    <w:p w14:paraId="63DFC81B" w14:textId="11A1DC0F" w:rsidR="00DB5585" w:rsidRPr="00412C79" w:rsidRDefault="001A429B" w:rsidP="00233704">
      <w:pPr>
        <w:spacing w:line="480" w:lineRule="auto"/>
        <w:ind w:firstLine="720"/>
      </w:pPr>
      <w:r w:rsidRPr="00412C79">
        <w:t xml:space="preserve">Temperature, entomology, trauma, and scavenging activity could easily expose bone or mummify tissue before the early/active decomposition stage ceases </w:t>
      </w:r>
      <w:r w:rsidRPr="00412C79">
        <w:rPr>
          <w:noProof/>
        </w:rPr>
        <w:t xml:space="preserve">(Janaway, Percival, </w:t>
      </w:r>
      <w:r w:rsidR="00BF01B5" w:rsidRPr="00412C79">
        <w:rPr>
          <w:noProof/>
        </w:rPr>
        <w:t>and</w:t>
      </w:r>
      <w:r w:rsidRPr="00412C79">
        <w:rPr>
          <w:noProof/>
        </w:rPr>
        <w:t xml:space="preserve"> Wilson, 2009; Lennartz, Hamilton, </w:t>
      </w:r>
      <w:r w:rsidR="00BF01B5" w:rsidRPr="00412C79">
        <w:rPr>
          <w:noProof/>
        </w:rPr>
        <w:t>and</w:t>
      </w:r>
      <w:r w:rsidRPr="00412C79">
        <w:rPr>
          <w:noProof/>
        </w:rPr>
        <w:t xml:space="preserve"> Weaver, 2020; Wescott, 2018)</w:t>
      </w:r>
      <w:r w:rsidRPr="00412C79">
        <w:t xml:space="preserve">. </w:t>
      </w:r>
      <w:r w:rsidR="00DB5585" w:rsidRPr="00412C79">
        <w:t>Notably absent</w:t>
      </w:r>
      <w:r w:rsidR="00233704" w:rsidRPr="00412C79">
        <w:t xml:space="preserve"> </w:t>
      </w:r>
      <w:r w:rsidR="00DB5585" w:rsidRPr="00412C79">
        <w:t xml:space="preserve">from </w:t>
      </w:r>
      <w:r w:rsidR="00FD1FE1" w:rsidRPr="00412C79">
        <w:t xml:space="preserve">Galloway et al. </w:t>
      </w:r>
      <w:r w:rsidR="00346F48" w:rsidRPr="00412C79">
        <w:rPr>
          <w:noProof/>
        </w:rPr>
        <w:t>(1989)</w:t>
      </w:r>
      <w:r w:rsidR="00FD1FE1" w:rsidRPr="00412C79">
        <w:t xml:space="preserve">, Gelderman et al. </w:t>
      </w:r>
      <w:r w:rsidR="00346F48" w:rsidRPr="00412C79">
        <w:rPr>
          <w:noProof/>
        </w:rPr>
        <w:t>(2018)</w:t>
      </w:r>
      <w:r w:rsidR="00FD1FE1" w:rsidRPr="00412C79">
        <w:t xml:space="preserve">, and Megyesi et al. </w:t>
      </w:r>
      <w:r w:rsidR="00346F48" w:rsidRPr="00412C79">
        <w:rPr>
          <w:noProof/>
        </w:rPr>
        <w:t>(2005)</w:t>
      </w:r>
      <w:r w:rsidR="00DB5585" w:rsidRPr="00412C79">
        <w:t xml:space="preserve"> is the observation of insect </w:t>
      </w:r>
      <w:r w:rsidR="00155A62" w:rsidRPr="00412C79">
        <w:t xml:space="preserve">and scavenging </w:t>
      </w:r>
      <w:r w:rsidR="00DB5585" w:rsidRPr="00412C79">
        <w:t>activity</w:t>
      </w:r>
      <w:r w:rsidR="00155A62" w:rsidRPr="00412C79">
        <w:t xml:space="preserve">, both of which are known to accelerate decomposition rates and hence </w:t>
      </w:r>
      <w:r w:rsidR="00155A62" w:rsidRPr="00412C79">
        <w:lastRenderedPageBreak/>
        <w:t xml:space="preserve">change </w:t>
      </w:r>
      <w:r w:rsidR="003B293F" w:rsidRPr="00412C79">
        <w:t xml:space="preserve">the </w:t>
      </w:r>
      <w:r w:rsidR="00155A62" w:rsidRPr="00412C79">
        <w:t>morphological appearance of the body (</w:t>
      </w:r>
      <w:r w:rsidR="00D05C01" w:rsidRPr="00412C79">
        <w:rPr>
          <w:noProof/>
        </w:rPr>
        <w:t>Franceschetti et al., 2021</w:t>
      </w:r>
      <w:r w:rsidR="00155A62" w:rsidRPr="00412C79">
        <w:t>; Steadman et al. 2018)</w:t>
      </w:r>
      <w:r w:rsidR="00DB5585" w:rsidRPr="00412C79">
        <w:t xml:space="preserve">. </w:t>
      </w:r>
    </w:p>
    <w:p w14:paraId="59B2E1B0" w14:textId="3D7B7236" w:rsidR="00536EAC" w:rsidRPr="00412C79" w:rsidRDefault="00DB5585" w:rsidP="00DB5585">
      <w:pPr>
        <w:spacing w:line="480" w:lineRule="auto"/>
        <w:ind w:firstLine="720"/>
      </w:pPr>
      <w:r w:rsidRPr="00412C79">
        <w:t xml:space="preserve">Cross and Simmons </w:t>
      </w:r>
      <w:r w:rsidR="00346F48" w:rsidRPr="00412C79">
        <w:rPr>
          <w:noProof/>
        </w:rPr>
        <w:t>(2010)</w:t>
      </w:r>
      <w:r w:rsidR="004B4694" w:rsidRPr="00412C79">
        <w:t xml:space="preserve"> studied</w:t>
      </w:r>
      <w:r w:rsidR="00A31712" w:rsidRPr="00412C79">
        <w:t xml:space="preserve"> </w:t>
      </w:r>
      <w:r w:rsidRPr="00412C79">
        <w:t>penetrative trauma</w:t>
      </w:r>
      <w:r w:rsidR="00155A62" w:rsidRPr="00412C79">
        <w:t xml:space="preserve"> and subsequent insect activity on decay rates</w:t>
      </w:r>
      <w:r w:rsidR="00267995" w:rsidRPr="00412C79">
        <w:t xml:space="preserve"> in human analogs</w:t>
      </w:r>
      <w:r w:rsidR="003075DE" w:rsidRPr="00412C79">
        <w:t>. They</w:t>
      </w:r>
      <w:r w:rsidR="004B4694" w:rsidRPr="00412C79">
        <w:t xml:space="preserve"> </w:t>
      </w:r>
      <w:r w:rsidRPr="00412C79">
        <w:t xml:space="preserve">found that </w:t>
      </w:r>
      <w:r w:rsidR="00754BF0" w:rsidRPr="00412C79">
        <w:t xml:space="preserve">this type of </w:t>
      </w:r>
      <w:r w:rsidRPr="00412C79">
        <w:t>trauma had little to no influence on decay rates</w:t>
      </w:r>
      <w:r w:rsidR="003F2764" w:rsidRPr="00412C79">
        <w:t xml:space="preserve"> and that modifiers such as insects preferred natural orifices </w:t>
      </w:r>
      <w:r w:rsidR="00AD3222" w:rsidRPr="00412C79">
        <w:t>t</w:t>
      </w:r>
      <w:r w:rsidR="003075DE" w:rsidRPr="00412C79">
        <w:t>o</w:t>
      </w:r>
      <w:r w:rsidR="00AD3222" w:rsidRPr="00412C79">
        <w:t xml:space="preserve"> openings created by </w:t>
      </w:r>
      <w:r w:rsidR="00392510" w:rsidRPr="00412C79">
        <w:t xml:space="preserve">penetrative </w:t>
      </w:r>
      <w:r w:rsidR="00AD3222" w:rsidRPr="00412C79">
        <w:t xml:space="preserve">trauma. </w:t>
      </w:r>
      <w:r w:rsidRPr="00412C79">
        <w:t>Additionally, the environment in which remains are found and their position</w:t>
      </w:r>
      <w:r w:rsidR="00337B7A" w:rsidRPr="00412C79">
        <w:t xml:space="preserve"> </w:t>
      </w:r>
      <w:r w:rsidRPr="00412C79">
        <w:t xml:space="preserve">will </w:t>
      </w:r>
      <w:r w:rsidR="00D8758A" w:rsidRPr="00412C79">
        <w:t xml:space="preserve">influence insect colonization and </w:t>
      </w:r>
      <w:r w:rsidRPr="00412C79">
        <w:t xml:space="preserve">minimize or </w:t>
      </w:r>
      <w:r w:rsidR="00D8758A" w:rsidRPr="00412C79">
        <w:t>increase</w:t>
      </w:r>
      <w:r w:rsidRPr="00412C79">
        <w:t xml:space="preserve"> the rate of </w:t>
      </w:r>
      <w:r w:rsidR="00E76885" w:rsidRPr="00412C79">
        <w:t xml:space="preserve">human </w:t>
      </w:r>
      <w:r w:rsidRPr="00412C79">
        <w:t>dec</w:t>
      </w:r>
      <w:r w:rsidR="00E76885" w:rsidRPr="00412C79">
        <w:t>omposition</w:t>
      </w:r>
      <w:r w:rsidR="001B506F" w:rsidRPr="00412C79">
        <w:t>.</w:t>
      </w:r>
      <w:r w:rsidR="00E76885" w:rsidRPr="00412C79">
        <w:t xml:space="preserve"> </w:t>
      </w:r>
      <w:r w:rsidR="002C3272" w:rsidRPr="00412C79">
        <w:t xml:space="preserve">For example, if a body is suspended </w:t>
      </w:r>
      <w:r w:rsidR="00B62CF8" w:rsidRPr="00412C79">
        <w:t>from hanging, there is a notable decrease in insect activity</w:t>
      </w:r>
      <w:r w:rsidR="005F6B25" w:rsidRPr="00412C79">
        <w:t>,</w:t>
      </w:r>
      <w:r w:rsidR="00B62CF8" w:rsidRPr="00412C79">
        <w:t xml:space="preserve"> and the body has a higher incidence </w:t>
      </w:r>
      <w:r w:rsidR="001B506F" w:rsidRPr="00412C79">
        <w:t>of</w:t>
      </w:r>
      <w:r w:rsidR="0012411D" w:rsidRPr="00412C79">
        <w:t xml:space="preserve"> irregular decomposition and partial</w:t>
      </w:r>
      <w:r w:rsidR="00B62CF8" w:rsidRPr="00412C79">
        <w:t xml:space="preserve"> mummification </w:t>
      </w:r>
      <w:r w:rsidR="00B62CF8" w:rsidRPr="00412C79">
        <w:rPr>
          <w:noProof/>
        </w:rPr>
        <w:t>(Bugelli et al., 2018)</w:t>
      </w:r>
      <w:r w:rsidR="00B62CF8" w:rsidRPr="00412C79">
        <w:t xml:space="preserve">. </w:t>
      </w:r>
    </w:p>
    <w:p w14:paraId="1B0C9A2A" w14:textId="06A47183" w:rsidR="00DB5585" w:rsidRPr="00412C79" w:rsidRDefault="00612EB3" w:rsidP="00DB5585">
      <w:pPr>
        <w:spacing w:line="480" w:lineRule="auto"/>
        <w:ind w:firstLine="720"/>
      </w:pPr>
      <w:r w:rsidRPr="00412C79">
        <w:t>Animal s</w:t>
      </w:r>
      <w:r w:rsidR="00DB5585" w:rsidRPr="00412C79">
        <w:t>cavenging also i</w:t>
      </w:r>
      <w:r w:rsidR="008D6DB5" w:rsidRPr="00412C79">
        <w:t>nfluences</w:t>
      </w:r>
      <w:r w:rsidR="00DB5585" w:rsidRPr="00412C79">
        <w:t xml:space="preserve"> the progression of human </w:t>
      </w:r>
      <w:r w:rsidR="008F0779" w:rsidRPr="00412C79">
        <w:t>decomposition</w:t>
      </w:r>
      <w:r w:rsidR="00DB5585" w:rsidRPr="00412C79">
        <w:t>.</w:t>
      </w:r>
      <w:r w:rsidR="00CE636B" w:rsidRPr="00412C79">
        <w:t xml:space="preserve"> S</w:t>
      </w:r>
      <w:r w:rsidR="00A353A8" w:rsidRPr="00412C79">
        <w:t>caveng</w:t>
      </w:r>
      <w:r w:rsidR="00335769" w:rsidRPr="00412C79">
        <w:t>er</w:t>
      </w:r>
      <w:r w:rsidR="008F0779" w:rsidRPr="00412C79">
        <w:t>s</w:t>
      </w:r>
      <w:r w:rsidR="00A353A8" w:rsidRPr="00412C79">
        <w:t xml:space="preserve"> target soft tissues such as the eyes</w:t>
      </w:r>
      <w:r w:rsidR="009F2A9C" w:rsidRPr="00412C79">
        <w:t xml:space="preserve"> and genitals, as well as limbs</w:t>
      </w:r>
      <w:r w:rsidR="00685FCF" w:rsidRPr="00412C79">
        <w:t>, and</w:t>
      </w:r>
      <w:r w:rsidR="00DB5585" w:rsidRPr="00412C79">
        <w:t xml:space="preserve"> </w:t>
      </w:r>
      <w:r w:rsidR="00685FCF" w:rsidRPr="00412C79">
        <w:t>have</w:t>
      </w:r>
      <w:r w:rsidR="00DB5585" w:rsidRPr="00412C79">
        <w:t xml:space="preserve"> been shown to both hasten </w:t>
      </w:r>
      <w:r w:rsidR="001A3530" w:rsidRPr="00412C79">
        <w:t xml:space="preserve">the </w:t>
      </w:r>
      <w:r w:rsidR="00DB5585" w:rsidRPr="00412C79">
        <w:t>progression of dec</w:t>
      </w:r>
      <w:r w:rsidR="001A3530" w:rsidRPr="00412C79">
        <w:t>omposition as well as produce mummification.</w:t>
      </w:r>
      <w:r w:rsidR="00DB5585" w:rsidRPr="00412C79">
        <w:t xml:space="preserve"> (Jeong</w:t>
      </w:r>
      <w:r w:rsidR="00920239" w:rsidRPr="00412C79">
        <w:t>, Jantz</w:t>
      </w:r>
      <w:r w:rsidR="0012411D" w:rsidRPr="00412C79">
        <w:t>,</w:t>
      </w:r>
      <w:r w:rsidR="00920239" w:rsidRPr="00412C79">
        <w:t xml:space="preserve"> and Smith</w:t>
      </w:r>
      <w:r w:rsidR="00920239" w:rsidRPr="00412C79" w:rsidDel="00920239">
        <w:t xml:space="preserve"> </w:t>
      </w:r>
      <w:r w:rsidR="00DB5585" w:rsidRPr="00412C79">
        <w:t>2016; Steadman et al. 2018).</w:t>
      </w:r>
      <w:r w:rsidR="003F7F37" w:rsidRPr="00412C79">
        <w:t xml:space="preserve"> A</w:t>
      </w:r>
      <w:r w:rsidR="00E33D57" w:rsidRPr="00412C79">
        <w:t xml:space="preserve"> persistent challenge </w:t>
      </w:r>
      <w:r w:rsidR="001C72A8" w:rsidRPr="00412C79">
        <w:t xml:space="preserve">in categorizing morphological features </w:t>
      </w:r>
      <w:r w:rsidR="00E33D57" w:rsidRPr="00412C79">
        <w:t>is accounting for the number of variables</w:t>
      </w:r>
      <w:r w:rsidR="005F6B25" w:rsidRPr="00412C79">
        <w:t>, their influence on human decomposition, and</w:t>
      </w:r>
      <w:r w:rsidR="003F4E3C" w:rsidRPr="00412C79">
        <w:t xml:space="preserve"> </w:t>
      </w:r>
      <w:r w:rsidR="00E33D57" w:rsidRPr="00412C79">
        <w:t xml:space="preserve">their </w:t>
      </w:r>
      <w:r w:rsidR="00360057" w:rsidRPr="00412C79">
        <w:t>effect on determining PMI</w:t>
      </w:r>
      <w:r w:rsidR="000D7815" w:rsidRPr="00412C79">
        <w:t xml:space="preserve"> </w:t>
      </w:r>
      <w:r w:rsidR="00346F48" w:rsidRPr="00412C79">
        <w:rPr>
          <w:noProof/>
        </w:rPr>
        <w:t xml:space="preserve">(Cockle </w:t>
      </w:r>
      <w:r w:rsidR="00BF01B5" w:rsidRPr="00412C79">
        <w:rPr>
          <w:noProof/>
        </w:rPr>
        <w:t>and</w:t>
      </w:r>
      <w:r w:rsidR="00346F48" w:rsidRPr="00412C79">
        <w:rPr>
          <w:noProof/>
        </w:rPr>
        <w:t xml:space="preserve"> Bell, 2015)</w:t>
      </w:r>
      <w:r w:rsidR="001369CE" w:rsidRPr="00412C79">
        <w:t>.</w:t>
      </w:r>
    </w:p>
    <w:p w14:paraId="65C7BE63" w14:textId="0FC53645" w:rsidR="00F53BA9" w:rsidRPr="00412C79" w:rsidRDefault="00F53BA9" w:rsidP="00F53BA9">
      <w:pPr>
        <w:spacing w:line="480" w:lineRule="auto"/>
        <w:ind w:firstLine="720"/>
      </w:pPr>
      <w:r w:rsidRPr="00412C79">
        <w:t xml:space="preserve">Which morphological features of human decay should </w:t>
      </w:r>
      <w:r w:rsidR="004B7247" w:rsidRPr="00412C79">
        <w:t xml:space="preserve">be </w:t>
      </w:r>
      <w:r w:rsidRPr="00412C79">
        <w:t xml:space="preserve">included, when they typically appear, and how important they are in the assessment process when assessing human decomposition continues to be a challenge in the </w:t>
      </w:r>
      <w:r w:rsidRPr="00412C79">
        <w:lastRenderedPageBreak/>
        <w:t xml:space="preserve">development of evaluative methods. There is conflicting information on how individual body regions should be examined and their weighted importance in determining the individual's total decomposition stage in </w:t>
      </w:r>
      <w:r w:rsidR="001A1E20" w:rsidRPr="00412C79">
        <w:t>decomposition</w:t>
      </w:r>
      <w:r w:rsidRPr="00412C79">
        <w:t xml:space="preserve"> assessment methods</w:t>
      </w:r>
      <w:r w:rsidR="00D22B81" w:rsidRPr="00412C79">
        <w:t xml:space="preserve">. </w:t>
      </w:r>
      <w:r w:rsidR="003620DF" w:rsidRPr="00412C79">
        <w:t>These conflicting methods of evaluation are evident in how Megyesi et al. 2005 and Gelderman et al</w:t>
      </w:r>
      <w:r w:rsidR="005F6B25" w:rsidRPr="00412C79">
        <w:t>.</w:t>
      </w:r>
      <w:r w:rsidR="003620DF" w:rsidRPr="00412C79">
        <w:t xml:space="preserve"> </w:t>
      </w:r>
      <w:r w:rsidR="006C381F" w:rsidRPr="00412C79">
        <w:t xml:space="preserve">2018 approach assessing limb decomposition, the appearance of bone, and the percentage of appearance required </w:t>
      </w:r>
      <w:r w:rsidR="001156B5" w:rsidRPr="00412C79">
        <w:t>to appropriately categorize the stage of decomposition</w:t>
      </w:r>
      <w:r w:rsidRPr="00412C79">
        <w:t xml:space="preserve"> </w:t>
      </w:r>
      <w:r w:rsidRPr="00412C79">
        <w:rPr>
          <w:noProof/>
        </w:rPr>
        <w:t xml:space="preserve">(Galloway et al., 1989; Gelderman et al., 2018; Marks, Love, </w:t>
      </w:r>
      <w:r w:rsidR="00BF01B5" w:rsidRPr="00412C79">
        <w:rPr>
          <w:noProof/>
        </w:rPr>
        <w:t>and</w:t>
      </w:r>
      <w:r w:rsidRPr="00412C79">
        <w:rPr>
          <w:noProof/>
        </w:rPr>
        <w:t xml:space="preserve"> Dadour, 2016; Megyesi et al., 2005; Vidoli, Kenyhercz, </w:t>
      </w:r>
      <w:r w:rsidR="00BF01B5" w:rsidRPr="00412C79">
        <w:rPr>
          <w:noProof/>
        </w:rPr>
        <w:t>and</w:t>
      </w:r>
      <w:r w:rsidRPr="00412C79">
        <w:rPr>
          <w:noProof/>
        </w:rPr>
        <w:t xml:space="preserve"> Steadman, 2020)</w:t>
      </w:r>
      <w:r w:rsidRPr="00412C79">
        <w:t>. Additional issues in assessing human decomposition are rater subjectivity and error</w:t>
      </w:r>
      <w:r w:rsidR="005F6B25" w:rsidRPr="00412C79">
        <w:t>,</w:t>
      </w:r>
      <w:r w:rsidR="00953C3F" w:rsidRPr="00412C79">
        <w:t xml:space="preserve"> which demonstrates potential confusion in </w:t>
      </w:r>
      <w:r w:rsidR="00966770" w:rsidRPr="00412C79">
        <w:t xml:space="preserve">the </w:t>
      </w:r>
      <w:r w:rsidR="00953C3F" w:rsidRPr="00412C79">
        <w:t>application of the methods and assessment by the rater on the morphological features of decomposition present</w:t>
      </w:r>
      <w:r w:rsidRPr="00412C79">
        <w:t xml:space="preserve"> </w:t>
      </w:r>
      <w:r w:rsidRPr="00412C79">
        <w:rPr>
          <w:noProof/>
        </w:rPr>
        <w:t>(Gelderman et al., 2019; Sauerwein, 2018)</w:t>
      </w:r>
      <w:r w:rsidRPr="00412C79">
        <w:t xml:space="preserve">. </w:t>
      </w:r>
    </w:p>
    <w:p w14:paraId="69400D8B" w14:textId="78E2A79D" w:rsidR="00F35C74" w:rsidRPr="00412C79" w:rsidRDefault="007D03C0" w:rsidP="00F77928">
      <w:pPr>
        <w:spacing w:line="480" w:lineRule="auto"/>
        <w:ind w:firstLine="720"/>
      </w:pPr>
      <w:r w:rsidRPr="00412C79">
        <w:t xml:space="preserve">Galloway et al. (1989) categorized human decomposition into stages represented by common morphological features. </w:t>
      </w:r>
      <w:r w:rsidR="003F4AB8" w:rsidRPr="00412C79">
        <w:t>However</w:t>
      </w:r>
      <w:r w:rsidR="00EE471B" w:rsidRPr="00412C79">
        <w:t>,</w:t>
      </w:r>
      <w:r w:rsidR="00E1592C" w:rsidRPr="00412C79">
        <w:t xml:space="preserve"> practitioners</w:t>
      </w:r>
      <w:r w:rsidR="00C5300F" w:rsidRPr="00412C79">
        <w:t xml:space="preserve"> differ in</w:t>
      </w:r>
      <w:r w:rsidR="00E1592C" w:rsidRPr="00412C79">
        <w:t xml:space="preserve"> </w:t>
      </w:r>
      <w:r w:rsidR="00C5300F" w:rsidRPr="00412C79">
        <w:t>identifying</w:t>
      </w:r>
      <w:r w:rsidR="00E1592C" w:rsidRPr="00412C79">
        <w:t xml:space="preserve"> the</w:t>
      </w:r>
      <w:r w:rsidR="0030391D" w:rsidRPr="00412C79">
        <w:t xml:space="preserve"> liminal point</w:t>
      </w:r>
      <w:r w:rsidR="005F6EEF" w:rsidRPr="00412C79">
        <w:t xml:space="preserve"> </w:t>
      </w:r>
      <w:r w:rsidR="00AC2C7C" w:rsidRPr="00412C79">
        <w:t>of human decomposition</w:t>
      </w:r>
      <w:r w:rsidR="00075D63" w:rsidRPr="00412C79">
        <w:t>, in which the body advances from one stage to the next</w:t>
      </w:r>
      <w:r w:rsidR="005F6EEF" w:rsidRPr="00412C79">
        <w:t>. For example,</w:t>
      </w:r>
      <w:r w:rsidR="000E5080" w:rsidRPr="00412C79">
        <w:t xml:space="preserve"> </w:t>
      </w:r>
      <w:r w:rsidR="00DB5585" w:rsidRPr="00412C79">
        <w:t>Megyesi</w:t>
      </w:r>
      <w:r w:rsidR="00D6522D" w:rsidRPr="00412C79">
        <w:t xml:space="preserve"> et al.</w:t>
      </w:r>
      <w:r w:rsidR="00920239" w:rsidRPr="00412C79" w:rsidDel="00920239">
        <w:t xml:space="preserve"> </w:t>
      </w:r>
      <w:r w:rsidR="00346F48" w:rsidRPr="00412C79">
        <w:rPr>
          <w:noProof/>
        </w:rPr>
        <w:t>(2005)</w:t>
      </w:r>
      <w:r w:rsidR="003A0E6C" w:rsidRPr="00412C79">
        <w:t xml:space="preserve"> </w:t>
      </w:r>
      <w:r w:rsidR="00DB5585" w:rsidRPr="00412C79">
        <w:t>illustrate</w:t>
      </w:r>
      <w:r w:rsidR="004B4694" w:rsidRPr="00412C79">
        <w:t>d</w:t>
      </w:r>
      <w:r w:rsidR="00DB5585" w:rsidRPr="00412C79">
        <w:t xml:space="preserve"> that advanced decay is most prominently noted with the appearance of bone </w:t>
      </w:r>
      <w:r w:rsidR="004B4694" w:rsidRPr="00412C79">
        <w:t xml:space="preserve">on </w:t>
      </w:r>
      <w:r w:rsidR="00DB5585" w:rsidRPr="00412C79">
        <w:t>less than half the area scored and/or mummified/desiccated tissue present on less than one-half of the area observed</w:t>
      </w:r>
      <w:r w:rsidR="00D66458" w:rsidRPr="00412C79">
        <w:t>,</w:t>
      </w:r>
      <w:r w:rsidR="00DB5585" w:rsidRPr="00412C79">
        <w:t xml:space="preserve"> with minor differences based on the body part examined</w:t>
      </w:r>
      <w:r w:rsidR="006D6355" w:rsidRPr="00412C79">
        <w:t xml:space="preserve">. This liminal point differs from Gelderman et al. (2018) which lists </w:t>
      </w:r>
      <w:r w:rsidR="006D6355" w:rsidRPr="00412C79">
        <w:lastRenderedPageBreak/>
        <w:t xml:space="preserve">gross skeletonization as the liminal morphological feature and eliminates the subjective 50% bone appearance. </w:t>
      </w:r>
    </w:p>
    <w:p w14:paraId="6447081C" w14:textId="03123F62" w:rsidR="002C35E3" w:rsidRPr="00412C79" w:rsidRDefault="00DB5585" w:rsidP="004B4694">
      <w:pPr>
        <w:spacing w:line="480" w:lineRule="auto"/>
        <w:ind w:firstLine="720"/>
      </w:pPr>
      <w:r w:rsidRPr="00412C79">
        <w:t xml:space="preserve">Further confusing the task of </w:t>
      </w:r>
      <w:r w:rsidR="00124A82" w:rsidRPr="00412C79">
        <w:t>assessing</w:t>
      </w:r>
      <w:r w:rsidRPr="00412C79">
        <w:t xml:space="preserve"> decomposition and estimating the PMI is </w:t>
      </w:r>
      <w:r w:rsidR="00453BD6" w:rsidRPr="00412C79">
        <w:t xml:space="preserve">the approach to scoring. </w:t>
      </w:r>
      <w:r w:rsidR="00302DB8" w:rsidRPr="00412C79">
        <w:t>M</w:t>
      </w:r>
      <w:r w:rsidR="00453BD6" w:rsidRPr="00412C79">
        <w:t>ethod</w:t>
      </w:r>
      <w:r w:rsidR="00302DB8" w:rsidRPr="00412C79">
        <w:t>s</w:t>
      </w:r>
      <w:r w:rsidR="00E22740" w:rsidRPr="00412C79">
        <w:t xml:space="preserve"> </w:t>
      </w:r>
      <w:r w:rsidR="00302DB8" w:rsidRPr="00412C79">
        <w:t>vary in how</w:t>
      </w:r>
      <w:r w:rsidR="003555AA" w:rsidRPr="00412C79">
        <w:t xml:space="preserve"> </w:t>
      </w:r>
      <w:r w:rsidR="0000420A" w:rsidRPr="00412C79">
        <w:t>assessments of</w:t>
      </w:r>
      <w:r w:rsidRPr="00412C79">
        <w:t xml:space="preserve"> </w:t>
      </w:r>
      <w:r w:rsidR="00523034" w:rsidRPr="00412C79">
        <w:t>each body region</w:t>
      </w:r>
      <w:r w:rsidR="003F4AB8" w:rsidRPr="00412C79">
        <w:t>,</w:t>
      </w:r>
      <w:r w:rsidR="00302DB8" w:rsidRPr="00412C79">
        <w:t xml:space="preserve"> such as</w:t>
      </w:r>
      <w:r w:rsidR="00606396" w:rsidRPr="00412C79">
        <w:t xml:space="preserve"> how limbs are examined</w:t>
      </w:r>
      <w:r w:rsidR="00523034" w:rsidRPr="00412C79">
        <w:t xml:space="preserve">, </w:t>
      </w:r>
      <w:r w:rsidR="0000420A" w:rsidRPr="00412C79">
        <w:t>categorization of</w:t>
      </w:r>
      <w:r w:rsidR="00523034" w:rsidRPr="00412C79">
        <w:t xml:space="preserve"> morphological features</w:t>
      </w:r>
      <w:r w:rsidR="00606396" w:rsidRPr="00412C79">
        <w:t xml:space="preserve"> whether by points or stages</w:t>
      </w:r>
      <w:r w:rsidR="003555AA" w:rsidRPr="00412C79">
        <w:t xml:space="preserve">, and </w:t>
      </w:r>
      <w:r w:rsidR="0000420A" w:rsidRPr="00412C79">
        <w:t>how</w:t>
      </w:r>
      <w:r w:rsidR="003555AA" w:rsidRPr="00412C79">
        <w:t xml:space="preserve"> these scores </w:t>
      </w:r>
      <w:r w:rsidR="0000420A" w:rsidRPr="00412C79">
        <w:t>are assessed in their totality</w:t>
      </w:r>
      <w:r w:rsidRPr="00412C79">
        <w:t xml:space="preserve"> (Gelderman et al. 2017; </w:t>
      </w:r>
      <w:r w:rsidR="00953989" w:rsidRPr="00412C79">
        <w:t>Meg</w:t>
      </w:r>
      <w:r w:rsidR="00133986" w:rsidRPr="00412C79">
        <w:t xml:space="preserve">yesi et al., 2005; </w:t>
      </w:r>
      <w:r w:rsidRPr="00412C79">
        <w:rPr>
          <w:noProof/>
        </w:rPr>
        <w:t>Vidoli</w:t>
      </w:r>
      <w:r w:rsidR="00D80595" w:rsidRPr="00412C79">
        <w:rPr>
          <w:noProof/>
        </w:rPr>
        <w:t>,</w:t>
      </w:r>
      <w:r w:rsidRPr="00412C79">
        <w:rPr>
          <w:noProof/>
        </w:rPr>
        <w:t xml:space="preserve"> </w:t>
      </w:r>
      <w:r w:rsidR="00D80595" w:rsidRPr="00412C79">
        <w:rPr>
          <w:noProof/>
        </w:rPr>
        <w:t>Kenyhercz</w:t>
      </w:r>
      <w:r w:rsidR="008446B6" w:rsidRPr="00412C79">
        <w:rPr>
          <w:noProof/>
        </w:rPr>
        <w:t>,</w:t>
      </w:r>
      <w:r w:rsidR="00D80595" w:rsidRPr="00412C79">
        <w:rPr>
          <w:noProof/>
        </w:rPr>
        <w:t xml:space="preserve"> and Steadman</w:t>
      </w:r>
      <w:r w:rsidR="00D80595" w:rsidRPr="00412C79" w:rsidDel="00D80595">
        <w:rPr>
          <w:noProof/>
        </w:rPr>
        <w:t xml:space="preserve"> </w:t>
      </w:r>
      <w:r w:rsidRPr="00412C79">
        <w:rPr>
          <w:noProof/>
        </w:rPr>
        <w:t>2020).</w:t>
      </w:r>
      <w:r w:rsidR="004B4694" w:rsidRPr="00412C79">
        <w:t xml:space="preserve"> </w:t>
      </w:r>
      <w:r w:rsidRPr="00412C79">
        <w:t xml:space="preserve">Due to the variety of factors that affect decomposition and the variance in </w:t>
      </w:r>
      <w:r w:rsidR="00651CCD" w:rsidRPr="00412C79">
        <w:t>objectively</w:t>
      </w:r>
      <w:r w:rsidRPr="00412C79">
        <w:t xml:space="preserve"> scoring these stages by human observers, AI </w:t>
      </w:r>
      <w:r w:rsidR="00651CCD" w:rsidRPr="00412C79">
        <w:t>may</w:t>
      </w:r>
      <w:r w:rsidR="0050256D" w:rsidRPr="00412C79">
        <w:t xml:space="preserve"> </w:t>
      </w:r>
      <w:r w:rsidRPr="00412C79">
        <w:t xml:space="preserve">provide </w:t>
      </w:r>
      <w:r w:rsidR="00DD2183" w:rsidRPr="00412C79">
        <w:t xml:space="preserve">a </w:t>
      </w:r>
      <w:r w:rsidR="009A1F65" w:rsidRPr="00412C79">
        <w:t>consistent</w:t>
      </w:r>
      <w:r w:rsidRPr="00412C79">
        <w:t xml:space="preserve"> methodology to evaluate human decomposition and eliminate potential errors</w:t>
      </w:r>
      <w:r w:rsidR="00DD2183" w:rsidRPr="00412C79">
        <w:t>. However, for an accurate AI method to be developed</w:t>
      </w:r>
      <w:r w:rsidR="00480851" w:rsidRPr="00412C79">
        <w:t>, a training sample and decomposition criteria must be given</w:t>
      </w:r>
      <w:r w:rsidR="00602C5F" w:rsidRPr="00412C79">
        <w:t xml:space="preserve"> that are consistent</w:t>
      </w:r>
      <w:r w:rsidR="005628D9" w:rsidRPr="00412C79">
        <w:t xml:space="preserve"> and accurate</w:t>
      </w:r>
      <w:r w:rsidR="00E74093" w:rsidRPr="00412C79">
        <w:t>.</w:t>
      </w:r>
      <w:r w:rsidR="005628D9" w:rsidRPr="00412C79">
        <w:t xml:space="preserve"> To strengthen AI</w:t>
      </w:r>
      <w:r w:rsidR="004576CC" w:rsidRPr="00412C79">
        <w:t>'</w:t>
      </w:r>
      <w:r w:rsidR="005628D9" w:rsidRPr="00412C79">
        <w:t>s performance, an</w:t>
      </w:r>
      <w:r w:rsidR="00251823" w:rsidRPr="00412C79">
        <w:t xml:space="preserve"> agreed</w:t>
      </w:r>
      <w:r w:rsidR="00136E28" w:rsidRPr="00412C79">
        <w:t>-</w:t>
      </w:r>
      <w:r w:rsidR="00251823" w:rsidRPr="00412C79">
        <w:t xml:space="preserve">upon methodology </w:t>
      </w:r>
      <w:r w:rsidR="00637136" w:rsidRPr="00412C79">
        <w:t xml:space="preserve">with </w:t>
      </w:r>
      <w:r w:rsidR="00251823" w:rsidRPr="00412C79">
        <w:t>clearly defined morphological features</w:t>
      </w:r>
      <w:r w:rsidR="00637136" w:rsidRPr="00412C79">
        <w:t xml:space="preserve"> by forensic </w:t>
      </w:r>
      <w:r w:rsidR="006A0045" w:rsidRPr="00412C79">
        <w:t>experts</w:t>
      </w:r>
      <w:r w:rsidR="00637136" w:rsidRPr="00412C79">
        <w:t xml:space="preserve"> would further enhance AI</w:t>
      </w:r>
      <w:r w:rsidR="004576CC" w:rsidRPr="00412C79">
        <w:t>'</w:t>
      </w:r>
      <w:r w:rsidR="00637136" w:rsidRPr="00412C79">
        <w:t xml:space="preserve">s ability to </w:t>
      </w:r>
      <w:r w:rsidR="00A5725D" w:rsidRPr="00412C79">
        <w:t xml:space="preserve">determine the state of human decomposition. </w:t>
      </w:r>
    </w:p>
    <w:p w14:paraId="4EBA38C5" w14:textId="77777777" w:rsidR="00765B31" w:rsidRPr="00412C79" w:rsidRDefault="00765B31" w:rsidP="00765B31">
      <w:pPr>
        <w:spacing w:line="480" w:lineRule="auto"/>
        <w:ind w:firstLine="720"/>
      </w:pPr>
      <w:r w:rsidRPr="00412C79">
        <w:t>Out of respect for the donors, their families, and the community, Figures representing examples of the stages of human decomposition and method labeling can be requested from the author, committee chair, or director of the Anthropology Research Facility at the University of Tennessee, Knoxville. They will not be included in this thesis.</w:t>
      </w:r>
    </w:p>
    <w:p w14:paraId="498BBA4B" w14:textId="36EF7AFB" w:rsidR="008B0F97" w:rsidRPr="00412C79" w:rsidRDefault="008B0F97" w:rsidP="008B0F97"/>
    <w:p w14:paraId="76E6C7A6" w14:textId="77777777" w:rsidR="00480851" w:rsidRPr="00412C79" w:rsidRDefault="00480851" w:rsidP="009A4CB9">
      <w:pPr>
        <w:spacing w:line="480" w:lineRule="auto"/>
      </w:pPr>
    </w:p>
    <w:p w14:paraId="3E00C976" w14:textId="77777777" w:rsidR="00E942C9" w:rsidRPr="00412C79" w:rsidRDefault="00E942C9" w:rsidP="00EA7EE4">
      <w:pPr>
        <w:spacing w:line="480" w:lineRule="auto"/>
      </w:pPr>
    </w:p>
    <w:p w14:paraId="25BEA614" w14:textId="7D0E46C1" w:rsidR="00621F71" w:rsidRPr="00412C79" w:rsidRDefault="00AB46EA" w:rsidP="00706777">
      <w:pPr>
        <w:pStyle w:val="Heading1"/>
      </w:pPr>
      <w:bookmarkStart w:id="14" w:name="_Toc172392644"/>
      <w:r w:rsidRPr="00412C79">
        <w:lastRenderedPageBreak/>
        <w:t xml:space="preserve">CHAPTER </w:t>
      </w:r>
      <w:bookmarkStart w:id="15" w:name="_Toc146615237"/>
      <w:r w:rsidR="00056AF5" w:rsidRPr="00412C79">
        <w:t>THREE</w:t>
      </w:r>
      <w:r w:rsidR="00445AF6" w:rsidRPr="00412C79">
        <w:t xml:space="preserve"> </w:t>
      </w:r>
      <w:r w:rsidR="00905761" w:rsidRPr="00412C79">
        <w:t xml:space="preserve">                                                                                               </w:t>
      </w:r>
      <w:r w:rsidR="004E583E" w:rsidRPr="00412C79">
        <w:t>MATERIALS AND METHODS</w:t>
      </w:r>
      <w:bookmarkEnd w:id="14"/>
      <w:bookmarkEnd w:id="15"/>
    </w:p>
    <w:p w14:paraId="66EBEDC8" w14:textId="1CA53C00" w:rsidR="00746F54" w:rsidRPr="00412C79" w:rsidRDefault="00C06B6D" w:rsidP="00BE6A1E">
      <w:pPr>
        <w:spacing w:line="480" w:lineRule="auto"/>
        <w:ind w:firstLine="720"/>
      </w:pPr>
      <w:r w:rsidRPr="00412C79">
        <w:t xml:space="preserve">This chapter discusses </w:t>
      </w:r>
      <w:r w:rsidR="006D6355" w:rsidRPr="00412C79">
        <w:t>how</w:t>
      </w:r>
      <w:r w:rsidR="00480851" w:rsidRPr="00412C79">
        <w:t xml:space="preserve"> more than twenty thousand photos</w:t>
      </w:r>
      <w:r w:rsidR="006D6355" w:rsidRPr="00412C79">
        <w:t xml:space="preserve"> were utilized</w:t>
      </w:r>
      <w:r w:rsidR="00480851" w:rsidRPr="00412C79">
        <w:t xml:space="preserve"> to train AI deep learning algorithms to categorize human decomposition accurately</w:t>
      </w:r>
      <w:r w:rsidR="003A5E55" w:rsidRPr="00412C79">
        <w:t xml:space="preserve">. </w:t>
      </w:r>
      <w:r w:rsidR="00502AA1" w:rsidRPr="00412C79">
        <w:t>A total of</w:t>
      </w:r>
      <w:r w:rsidR="0098002A" w:rsidRPr="00412C79">
        <w:t xml:space="preserve"> </w:t>
      </w:r>
      <w:r w:rsidR="00537C8A" w:rsidRPr="00412C79">
        <w:t>20</w:t>
      </w:r>
      <w:r w:rsidR="0050419B" w:rsidRPr="00412C79">
        <w:t>,8</w:t>
      </w:r>
      <w:r w:rsidR="00537C8A" w:rsidRPr="00412C79">
        <w:t>48 digital photos of human decomposition</w:t>
      </w:r>
      <w:r w:rsidR="004E38A3" w:rsidRPr="00412C79">
        <w:t xml:space="preserve"> </w:t>
      </w:r>
      <w:r w:rsidR="00502AA1" w:rsidRPr="00412C79">
        <w:t xml:space="preserve">at The University of Tennessee, Knoxville, Anthropology Research Facility (ARF) </w:t>
      </w:r>
      <w:r w:rsidR="00F7234D" w:rsidRPr="00412C79">
        <w:t>from 20</w:t>
      </w:r>
      <w:r w:rsidR="00676ACE" w:rsidRPr="00412C79">
        <w:t>12 to 2023</w:t>
      </w:r>
      <w:r w:rsidR="00D5702A" w:rsidRPr="00412C79">
        <w:t xml:space="preserve"> were </w:t>
      </w:r>
      <w:r w:rsidR="00A40E77" w:rsidRPr="00412C79">
        <w:t>included in this study</w:t>
      </w:r>
      <w:r w:rsidR="00676ACE" w:rsidRPr="00412C79">
        <w:t>.</w:t>
      </w:r>
      <w:r w:rsidR="00502AA1" w:rsidRPr="00412C79">
        <w:t xml:space="preserve"> </w:t>
      </w:r>
      <w:r w:rsidR="00450AB4" w:rsidRPr="00412C79">
        <w:t>Th</w:t>
      </w:r>
      <w:r w:rsidR="0090475C" w:rsidRPr="00412C79">
        <w:t xml:space="preserve">e ARF at </w:t>
      </w:r>
      <w:r w:rsidR="00B62B2D" w:rsidRPr="00412C79">
        <w:t>UTK</w:t>
      </w:r>
      <w:r w:rsidR="0090475C" w:rsidRPr="00412C79">
        <w:t xml:space="preserve"> is a human decomposition facility</w:t>
      </w:r>
      <w:r w:rsidR="00624283" w:rsidRPr="00412C79">
        <w:t xml:space="preserve"> where</w:t>
      </w:r>
      <w:r w:rsidR="003A565B" w:rsidRPr="00412C79">
        <w:t xml:space="preserve"> </w:t>
      </w:r>
      <w:r w:rsidR="00624283" w:rsidRPr="00412C79">
        <w:t>h</w:t>
      </w:r>
      <w:r w:rsidR="003A565B" w:rsidRPr="00412C79">
        <w:t xml:space="preserve">uman donors are </w:t>
      </w:r>
      <w:r w:rsidR="00FC7D76" w:rsidRPr="00412C79">
        <w:t>placed outdoors to decompose naturally</w:t>
      </w:r>
      <w:r w:rsidR="00FA773E" w:rsidRPr="00412C79">
        <w:t>. T</w:t>
      </w:r>
      <w:r w:rsidR="00026070" w:rsidRPr="00412C79">
        <w:t xml:space="preserve">he skeletons </w:t>
      </w:r>
      <w:r w:rsidR="00C25B99" w:rsidRPr="00412C79">
        <w:t xml:space="preserve">are </w:t>
      </w:r>
      <w:r w:rsidR="00026070" w:rsidRPr="00412C79">
        <w:t xml:space="preserve">recovered and accessioned into the UTK Donated Skeletal Collection. </w:t>
      </w:r>
      <w:r w:rsidR="00AA0967" w:rsidRPr="00412C79">
        <w:t>During the decomposition process, which can last weeks to more than a year</w:t>
      </w:r>
      <w:r w:rsidR="00FA773E" w:rsidRPr="00412C79">
        <w:t>,</w:t>
      </w:r>
      <w:r w:rsidR="00026070" w:rsidRPr="00412C79">
        <w:t xml:space="preserve"> depending largely upon </w:t>
      </w:r>
      <w:r w:rsidR="00E569AE" w:rsidRPr="00412C79">
        <w:t xml:space="preserve">the </w:t>
      </w:r>
      <w:r w:rsidR="00026070" w:rsidRPr="00412C79">
        <w:t>season of placement</w:t>
      </w:r>
      <w:r w:rsidR="00AA0967" w:rsidRPr="00412C79">
        <w:t xml:space="preserve">, photos of </w:t>
      </w:r>
      <w:r w:rsidR="002D60D6" w:rsidRPr="00412C79">
        <w:t>morphological features of decomposition are captured daily</w:t>
      </w:r>
      <w:r w:rsidR="00136940" w:rsidRPr="00412C79">
        <w:t>.</w:t>
      </w:r>
      <w:r w:rsidR="00B61B84" w:rsidRPr="00412C79">
        <w:t xml:space="preserve"> These</w:t>
      </w:r>
      <w:r w:rsidR="00D526A3" w:rsidRPr="00412C79">
        <w:t xml:space="preserve"> daily</w:t>
      </w:r>
      <w:r w:rsidR="00B61B84" w:rsidRPr="00412C79">
        <w:t xml:space="preserve"> photos are then </w:t>
      </w:r>
      <w:r w:rsidR="00A9710D" w:rsidRPr="00412C79">
        <w:t xml:space="preserve">saved to </w:t>
      </w:r>
      <w:r w:rsidR="00024A27" w:rsidRPr="00412C79">
        <w:t>the facility</w:t>
      </w:r>
      <w:r w:rsidR="00073ABB" w:rsidRPr="00412C79">
        <w:t>'</w:t>
      </w:r>
      <w:r w:rsidR="00024A27" w:rsidRPr="00412C79">
        <w:t>s digital catalog</w:t>
      </w:r>
      <w:r w:rsidR="00A9710D" w:rsidRPr="00412C79">
        <w:t xml:space="preserve"> and categorized by donor and date</w:t>
      </w:r>
      <w:r w:rsidR="00D526A3" w:rsidRPr="00412C79">
        <w:t xml:space="preserve">. </w:t>
      </w:r>
      <w:r w:rsidR="00AC72BD" w:rsidRPr="00412C79">
        <w:t xml:space="preserve">Photos of donors capture the present morphological features of the donor </w:t>
      </w:r>
      <w:r w:rsidR="007C18B7" w:rsidRPr="00412C79">
        <w:t>in each body region, such as the head, torso, and limbs.</w:t>
      </w:r>
      <w:r w:rsidR="00D526A3" w:rsidRPr="00412C79">
        <w:t xml:space="preserve"> </w:t>
      </w:r>
      <w:r w:rsidR="008D4F86" w:rsidRPr="00412C79">
        <w:t xml:space="preserve">Photos of each donor continue until the </w:t>
      </w:r>
      <w:r w:rsidR="00840439" w:rsidRPr="00412C79">
        <w:t>donor has skeletonized</w:t>
      </w:r>
      <w:r w:rsidR="00585576" w:rsidRPr="00412C79">
        <w:t xml:space="preserve">, </w:t>
      </w:r>
      <w:r w:rsidR="00840439" w:rsidRPr="00412C79">
        <w:t xml:space="preserve">recovered from the facility, processed, and assessed into </w:t>
      </w:r>
      <w:r w:rsidR="00B62B2D" w:rsidRPr="00412C79">
        <w:t xml:space="preserve">the UTK Donated Skeletal Collection. </w:t>
      </w:r>
      <w:r w:rsidR="00026070" w:rsidRPr="00412C79">
        <w:t>Originally</w:t>
      </w:r>
      <w:r w:rsidR="008C26A3" w:rsidRPr="00412C79">
        <w:t>, all</w:t>
      </w:r>
      <w:r w:rsidR="00026070" w:rsidRPr="00412C79">
        <w:t xml:space="preserve"> the photos were electronically stored in file folders by donor but were not searchable. The development of the web-based platform ICPUTRD, discussed above, has created searchable functions a</w:t>
      </w:r>
      <w:r w:rsidR="008C26A3" w:rsidRPr="00412C79">
        <w:t>nd</w:t>
      </w:r>
      <w:r w:rsidR="00026070" w:rsidRPr="00412C79">
        <w:t xml:space="preserve"> new platforms to be developed</w:t>
      </w:r>
      <w:r w:rsidR="008C26A3" w:rsidRPr="00412C79">
        <w:t>, allowing</w:t>
      </w:r>
      <w:r w:rsidR="00026070" w:rsidRPr="00412C79">
        <w:t xml:space="preserve"> this project to be possible (Nau et al. 2023).  </w:t>
      </w:r>
    </w:p>
    <w:p w14:paraId="04FAACEB" w14:textId="22C9BFB3" w:rsidR="007D6BA0" w:rsidRPr="00412C79" w:rsidRDefault="00E43EC8" w:rsidP="00384DF3">
      <w:pPr>
        <w:pStyle w:val="Heading2"/>
        <w:rPr>
          <w:rFonts w:ascii="Arial" w:hAnsi="Arial"/>
        </w:rPr>
      </w:pPr>
      <w:bookmarkStart w:id="16" w:name="_Toc172392645"/>
      <w:r w:rsidRPr="00412C79">
        <w:rPr>
          <w:rFonts w:ascii="Arial" w:hAnsi="Arial"/>
        </w:rPr>
        <w:lastRenderedPageBreak/>
        <w:t xml:space="preserve">Photo </w:t>
      </w:r>
      <w:r w:rsidR="007D6BA0" w:rsidRPr="00412C79">
        <w:rPr>
          <w:rFonts w:ascii="Arial" w:hAnsi="Arial"/>
        </w:rPr>
        <w:t>Sampl</w:t>
      </w:r>
      <w:r w:rsidRPr="00412C79">
        <w:rPr>
          <w:rFonts w:ascii="Arial" w:hAnsi="Arial"/>
        </w:rPr>
        <w:t>e for Training AI</w:t>
      </w:r>
      <w:bookmarkEnd w:id="16"/>
    </w:p>
    <w:p w14:paraId="19236226" w14:textId="18BA64C9" w:rsidR="001E165E" w:rsidRPr="00412C79" w:rsidRDefault="00DC19FB" w:rsidP="00EE62E3">
      <w:pPr>
        <w:spacing w:line="480" w:lineRule="auto"/>
        <w:ind w:firstLine="720"/>
      </w:pPr>
      <w:r w:rsidRPr="00412C79">
        <w:t xml:space="preserve">Successful AI training </w:t>
      </w:r>
      <w:r w:rsidR="008C26A3" w:rsidRPr="00412C79">
        <w:t>depends</w:t>
      </w:r>
      <w:r w:rsidRPr="00412C79">
        <w:t xml:space="preserve"> upon</w:t>
      </w:r>
      <w:r w:rsidR="00071F4E" w:rsidRPr="00412C79">
        <w:t xml:space="preserve"> including large data s</w:t>
      </w:r>
      <w:r w:rsidR="00D616A8" w:rsidRPr="00412C79">
        <w:t>amples</w:t>
      </w:r>
      <w:r w:rsidR="008C26A3" w:rsidRPr="00412C79">
        <w:t>,</w:t>
      </w:r>
      <w:r w:rsidR="000949E4" w:rsidRPr="00412C79">
        <w:t xml:space="preserve"> which </w:t>
      </w:r>
      <w:r w:rsidR="001728E2" w:rsidRPr="00412C79">
        <w:t>assists in</w:t>
      </w:r>
      <w:r w:rsidRPr="00412C79">
        <w:t xml:space="preserve"> </w:t>
      </w:r>
      <w:r w:rsidR="000949E4" w:rsidRPr="00412C79">
        <w:t>account</w:t>
      </w:r>
      <w:r w:rsidR="001728E2" w:rsidRPr="00412C79">
        <w:t>ing</w:t>
      </w:r>
      <w:r w:rsidRPr="00412C79">
        <w:t xml:space="preserve"> for</w:t>
      </w:r>
      <w:r w:rsidR="001728E2" w:rsidRPr="00412C79">
        <w:t xml:space="preserve"> human</w:t>
      </w:r>
      <w:r w:rsidRPr="00412C79">
        <w:t xml:space="preserve"> bias</w:t>
      </w:r>
      <w:r w:rsidR="001728E2" w:rsidRPr="00412C79">
        <w:t xml:space="preserve"> and </w:t>
      </w:r>
      <w:r w:rsidR="008F6370" w:rsidRPr="00412C79">
        <w:t>is representative of the proposed population</w:t>
      </w:r>
      <w:r w:rsidRPr="00412C79">
        <w:t xml:space="preserve">. As such, a large independent sample was used to capture morphological variety and account for potential bias in image selection </w:t>
      </w:r>
      <w:r w:rsidR="00346F48" w:rsidRPr="00412C79">
        <w:rPr>
          <w:noProof/>
        </w:rPr>
        <w:t>(Bhushetty, 2023)</w:t>
      </w:r>
      <w:r w:rsidRPr="00412C79">
        <w:t xml:space="preserve">. </w:t>
      </w:r>
      <w:r w:rsidR="00F45BDF" w:rsidRPr="00412C79">
        <w:t>Th</w:t>
      </w:r>
      <w:r w:rsidR="008B724B" w:rsidRPr="00412C79">
        <w:t xml:space="preserve">ree groups of </w:t>
      </w:r>
      <w:r w:rsidR="004949AD" w:rsidRPr="00412C79">
        <w:t xml:space="preserve">photos were </w:t>
      </w:r>
      <w:r w:rsidR="004A4FAE" w:rsidRPr="00412C79">
        <w:t>randomly generated</w:t>
      </w:r>
      <w:r w:rsidR="00F45BDF" w:rsidRPr="00412C79">
        <w:t xml:space="preserve"> from the </w:t>
      </w:r>
      <w:r w:rsidR="009E39C2" w:rsidRPr="00412C79">
        <w:t>ARF</w:t>
      </w:r>
      <w:r w:rsidR="004576CC" w:rsidRPr="00412C79">
        <w:t>'</w:t>
      </w:r>
      <w:r w:rsidR="009E39C2" w:rsidRPr="00412C79">
        <w:t>s</w:t>
      </w:r>
      <w:r w:rsidR="00F45BDF" w:rsidRPr="00412C79">
        <w:t xml:space="preserve"> </w:t>
      </w:r>
      <w:r w:rsidR="000B49D4" w:rsidRPr="00412C79">
        <w:t xml:space="preserve">digital </w:t>
      </w:r>
      <w:r w:rsidR="00F45BDF" w:rsidRPr="00412C79">
        <w:t>catalog</w:t>
      </w:r>
      <w:r w:rsidR="00E4301C" w:rsidRPr="00412C79">
        <w:t>. The</w:t>
      </w:r>
      <w:r w:rsidR="00CD3382" w:rsidRPr="00412C79">
        <w:t xml:space="preserve"> three groups were</w:t>
      </w:r>
      <w:r w:rsidR="009E7F47" w:rsidRPr="00412C79">
        <w:t xml:space="preserve"> </w:t>
      </w:r>
      <w:r w:rsidR="00765B83" w:rsidRPr="00412C79">
        <w:t>placed</w:t>
      </w:r>
      <w:r w:rsidR="006447D2" w:rsidRPr="00412C79">
        <w:t xml:space="preserve"> in</w:t>
      </w:r>
      <w:r w:rsidR="00026070" w:rsidRPr="00412C79">
        <w:t xml:space="preserve"> ICPUTRD for analysis</w:t>
      </w:r>
      <w:r w:rsidR="008B1299" w:rsidRPr="00412C79">
        <w:t xml:space="preserve">. </w:t>
      </w:r>
      <w:r w:rsidR="00202E78" w:rsidRPr="00412C79">
        <w:t>All photos</w:t>
      </w:r>
      <w:r w:rsidR="008F7692" w:rsidRPr="00412C79">
        <w:t xml:space="preserve"> represent</w:t>
      </w:r>
      <w:r w:rsidR="00202E78" w:rsidRPr="00412C79">
        <w:t xml:space="preserve"> </w:t>
      </w:r>
      <w:r w:rsidR="00CD3382" w:rsidRPr="00412C79">
        <w:t xml:space="preserve">donors who </w:t>
      </w:r>
      <w:r w:rsidR="008F7692" w:rsidRPr="00412C79">
        <w:t>decomposed outside on the ground surface</w:t>
      </w:r>
      <w:r w:rsidR="00202E78" w:rsidRPr="00412C79">
        <w:t>.</w:t>
      </w:r>
      <w:r w:rsidR="00907AB5" w:rsidRPr="00412C79">
        <w:t xml:space="preserve"> </w:t>
      </w:r>
      <w:r w:rsidR="008F7692" w:rsidRPr="00412C79">
        <w:t>N</w:t>
      </w:r>
      <w:r w:rsidR="00585C7D" w:rsidRPr="00412C79">
        <w:t xml:space="preserve">o </w:t>
      </w:r>
      <w:r w:rsidR="00907AB5" w:rsidRPr="00412C79">
        <w:t>photos of human decomposition in i</w:t>
      </w:r>
      <w:r w:rsidR="00585C7D" w:rsidRPr="00412C79">
        <w:t>ndoor settings, burials, vehicles, or other</w:t>
      </w:r>
      <w:r w:rsidR="007E4351" w:rsidRPr="00412C79">
        <w:t xml:space="preserve"> settings </w:t>
      </w:r>
      <w:r w:rsidR="00287CC1" w:rsidRPr="00412C79">
        <w:t>were considered</w:t>
      </w:r>
      <w:r w:rsidR="00907AB5" w:rsidRPr="00412C79">
        <w:t>.</w:t>
      </w:r>
    </w:p>
    <w:p w14:paraId="7B194E06" w14:textId="155A216B" w:rsidR="00A55212" w:rsidRPr="00412C79" w:rsidRDefault="00FC0079" w:rsidP="00BE6A1E">
      <w:pPr>
        <w:spacing w:line="480" w:lineRule="auto"/>
        <w:ind w:firstLine="720"/>
      </w:pPr>
      <w:r w:rsidRPr="00412C79">
        <w:t xml:space="preserve">Donor demographics included </w:t>
      </w:r>
      <w:r w:rsidR="00F218F2" w:rsidRPr="00412C79">
        <w:t>males and females aged 18 and older and</w:t>
      </w:r>
      <w:r w:rsidR="00026070" w:rsidRPr="00412C79">
        <w:t xml:space="preserve"> of any population affinity.</w:t>
      </w:r>
      <w:r w:rsidR="00DB71CE" w:rsidRPr="00412C79">
        <w:t xml:space="preserve"> </w:t>
      </w:r>
      <w:r w:rsidR="00347D27" w:rsidRPr="00412C79">
        <w:t xml:space="preserve">Photos </w:t>
      </w:r>
      <w:r w:rsidR="00026070" w:rsidRPr="00412C79">
        <w:t xml:space="preserve">were </w:t>
      </w:r>
      <w:r w:rsidR="003631CF" w:rsidRPr="00412C79">
        <w:t xml:space="preserve">excluded from the sample </w:t>
      </w:r>
      <w:r w:rsidR="00026070" w:rsidRPr="00412C79">
        <w:t xml:space="preserve">if the images were of </w:t>
      </w:r>
      <w:r w:rsidR="003631CF" w:rsidRPr="00412C79">
        <w:t>poor quality, such as those</w:t>
      </w:r>
      <w:r w:rsidR="00E07E25" w:rsidRPr="00412C79">
        <w:t xml:space="preserve"> that were blurred or too dark to</w:t>
      </w:r>
      <w:r w:rsidR="00A43BD4" w:rsidRPr="00412C79">
        <w:t xml:space="preserve"> </w:t>
      </w:r>
      <w:r w:rsidR="009431AC" w:rsidRPr="00412C79">
        <w:t>discern body regions visually</w:t>
      </w:r>
      <w:r w:rsidR="00E07E25" w:rsidRPr="00412C79">
        <w:t xml:space="preserve">. </w:t>
      </w:r>
    </w:p>
    <w:p w14:paraId="544EF271" w14:textId="5D97D04C" w:rsidR="002E2A8D" w:rsidRPr="00412C79" w:rsidRDefault="000D42F3" w:rsidP="00384DF3">
      <w:pPr>
        <w:pStyle w:val="Heading2"/>
        <w:rPr>
          <w:rFonts w:ascii="Arial" w:hAnsi="Arial"/>
        </w:rPr>
      </w:pPr>
      <w:bookmarkStart w:id="17" w:name="_Toc172392646"/>
      <w:r w:rsidRPr="00412C79">
        <w:rPr>
          <w:rFonts w:ascii="Arial" w:hAnsi="Arial"/>
        </w:rPr>
        <w:t xml:space="preserve">Human Decomposition </w:t>
      </w:r>
      <w:r w:rsidR="009E2C30" w:rsidRPr="00412C79">
        <w:rPr>
          <w:rFonts w:ascii="Arial" w:hAnsi="Arial"/>
        </w:rPr>
        <w:t>Categorical</w:t>
      </w:r>
      <w:r w:rsidRPr="00412C79">
        <w:rPr>
          <w:rFonts w:ascii="Arial" w:hAnsi="Arial"/>
        </w:rPr>
        <w:t xml:space="preserve"> </w:t>
      </w:r>
      <w:r w:rsidR="002E2A8D" w:rsidRPr="00412C79">
        <w:rPr>
          <w:rFonts w:ascii="Arial" w:hAnsi="Arial"/>
        </w:rPr>
        <w:t>M</w:t>
      </w:r>
      <w:r w:rsidR="00797AC6" w:rsidRPr="00412C79">
        <w:rPr>
          <w:rFonts w:ascii="Arial" w:hAnsi="Arial"/>
        </w:rPr>
        <w:t>ethods</w:t>
      </w:r>
      <w:r w:rsidR="003106B1" w:rsidRPr="00412C79">
        <w:rPr>
          <w:rFonts w:ascii="Arial" w:hAnsi="Arial"/>
        </w:rPr>
        <w:t xml:space="preserve"> and Photo Labeling Process</w:t>
      </w:r>
      <w:bookmarkEnd w:id="17"/>
    </w:p>
    <w:p w14:paraId="7936D083" w14:textId="0CDD051D" w:rsidR="008541D8" w:rsidRPr="00412C79" w:rsidRDefault="00A55212" w:rsidP="0094725B">
      <w:pPr>
        <w:spacing w:line="480" w:lineRule="auto"/>
        <w:ind w:firstLine="720"/>
      </w:pPr>
      <w:r w:rsidRPr="00412C79">
        <w:t xml:space="preserve">Three human decomposition assessment methods were </w:t>
      </w:r>
      <w:r w:rsidR="009E2C30" w:rsidRPr="00412C79">
        <w:t>tested</w:t>
      </w:r>
      <w:r w:rsidRPr="00412C79">
        <w:t xml:space="preserve"> to </w:t>
      </w:r>
      <w:r w:rsidR="00026070" w:rsidRPr="00412C79">
        <w:t xml:space="preserve">determine if AI can </w:t>
      </w:r>
      <w:r w:rsidR="00125C6E" w:rsidRPr="00412C79">
        <w:t>categorize</w:t>
      </w:r>
      <w:r w:rsidRPr="00412C79">
        <w:t xml:space="preserve"> </w:t>
      </w:r>
      <w:r w:rsidR="001646CC" w:rsidRPr="00412C79">
        <w:t>the sta</w:t>
      </w:r>
      <w:r w:rsidR="00E2735F" w:rsidRPr="00412C79">
        <w:t>ge</w:t>
      </w:r>
      <w:r w:rsidR="001646CC" w:rsidRPr="00412C79">
        <w:t xml:space="preserve"> of </w:t>
      </w:r>
      <w:r w:rsidR="0010102C" w:rsidRPr="00412C79">
        <w:t xml:space="preserve">human </w:t>
      </w:r>
      <w:r w:rsidR="001646CC" w:rsidRPr="00412C79">
        <w:t xml:space="preserve">decomposition </w:t>
      </w:r>
      <w:r w:rsidR="00026070" w:rsidRPr="00412C79">
        <w:t xml:space="preserve">achieved </w:t>
      </w:r>
      <w:r w:rsidR="003631CF" w:rsidRPr="00412C79">
        <w:t>for the</w:t>
      </w:r>
      <w:r w:rsidR="001646CC" w:rsidRPr="00412C79">
        <w:t xml:space="preserve"> donor in</w:t>
      </w:r>
      <w:r w:rsidR="00026070" w:rsidRPr="00412C79">
        <w:t xml:space="preserve"> each</w:t>
      </w:r>
      <w:r w:rsidR="001646CC" w:rsidRPr="00412C79">
        <w:t xml:space="preserve"> photo. </w:t>
      </w:r>
      <w:r w:rsidR="0010102C" w:rsidRPr="00412C79">
        <w:t>These methods were Megyesi</w:t>
      </w:r>
      <w:r w:rsidR="004C7B5D" w:rsidRPr="00412C79">
        <w:t xml:space="preserve"> et al.</w:t>
      </w:r>
      <w:r w:rsidR="0010102C" w:rsidRPr="00412C79">
        <w:t xml:space="preserve"> </w:t>
      </w:r>
      <w:r w:rsidR="00D5702A" w:rsidRPr="00412C79">
        <w:t>(</w:t>
      </w:r>
      <w:r w:rsidR="0010102C" w:rsidRPr="00412C79">
        <w:t>2005</w:t>
      </w:r>
      <w:r w:rsidR="00D5702A" w:rsidRPr="00412C79">
        <w:t>)</w:t>
      </w:r>
      <w:r w:rsidR="0010102C" w:rsidRPr="00412C79">
        <w:t xml:space="preserve">, </w:t>
      </w:r>
      <w:r w:rsidR="00A004C5" w:rsidRPr="00412C79">
        <w:t xml:space="preserve">Gelderman et al. </w:t>
      </w:r>
      <w:r w:rsidR="00D5702A" w:rsidRPr="00412C79">
        <w:t>(</w:t>
      </w:r>
      <w:r w:rsidR="00A004C5" w:rsidRPr="00412C79">
        <w:t>201</w:t>
      </w:r>
      <w:r w:rsidR="00511436" w:rsidRPr="00412C79">
        <w:t>8</w:t>
      </w:r>
      <w:r w:rsidR="00D5702A" w:rsidRPr="00412C79">
        <w:t>)</w:t>
      </w:r>
      <w:r w:rsidR="00A004C5" w:rsidRPr="00412C79">
        <w:t>, and</w:t>
      </w:r>
      <w:r w:rsidR="005D2A7A" w:rsidRPr="00412C79">
        <w:t xml:space="preserve"> DittoNau</w:t>
      </w:r>
      <w:r w:rsidR="00D7687F" w:rsidRPr="00412C79">
        <w:t>.</w:t>
      </w:r>
      <w:r w:rsidR="006D6355" w:rsidRPr="00412C79">
        <w:t xml:space="preserve"> The</w:t>
      </w:r>
      <w:r w:rsidR="00D7687F" w:rsidRPr="00412C79">
        <w:t xml:space="preserve"> </w:t>
      </w:r>
      <w:r w:rsidR="00762960" w:rsidRPr="00412C79">
        <w:t xml:space="preserve">Megyesi et al. (2005) </w:t>
      </w:r>
      <w:r w:rsidR="006D6355" w:rsidRPr="00412C79">
        <w:t xml:space="preserve">method was </w:t>
      </w:r>
      <w:r w:rsidR="00762960" w:rsidRPr="00412C79">
        <w:t>modified for this study</w:t>
      </w:r>
      <w:r w:rsidR="006608FB" w:rsidRPr="00412C79">
        <w:t xml:space="preserve"> by </w:t>
      </w:r>
      <w:r w:rsidR="00026070" w:rsidRPr="00412C79">
        <w:t>assigning</w:t>
      </w:r>
      <w:r w:rsidR="006608FB" w:rsidRPr="00412C79">
        <w:t xml:space="preserve"> the present morphological features in human decomposition to the Stage of Decay (SOD) rather than utilizing the </w:t>
      </w:r>
      <w:r w:rsidR="003F78FE" w:rsidRPr="00412C79">
        <w:t xml:space="preserve">TBS. </w:t>
      </w:r>
      <w:r w:rsidR="00317F23" w:rsidRPr="00412C79">
        <w:t xml:space="preserve">Gelderman et al. (2018) was modified </w:t>
      </w:r>
      <w:r w:rsidR="00026070" w:rsidRPr="00412C79">
        <w:t xml:space="preserve">such </w:t>
      </w:r>
      <w:r w:rsidR="00317F23" w:rsidRPr="00412C79">
        <w:t xml:space="preserve">that the associated TDS score for the </w:t>
      </w:r>
      <w:r w:rsidR="00317F23" w:rsidRPr="00412C79">
        <w:lastRenderedPageBreak/>
        <w:t>morphological feature assessed</w:t>
      </w:r>
      <w:r w:rsidR="00C86A67" w:rsidRPr="00412C79">
        <w:t xml:space="preserve"> in the photo was not used as a score for calculation and rather as a</w:t>
      </w:r>
      <w:r w:rsidR="00026070" w:rsidRPr="00412C79">
        <w:t xml:space="preserve"> proxy</w:t>
      </w:r>
      <w:r w:rsidR="00C55789" w:rsidRPr="00412C79">
        <w:t xml:space="preserve"> </w:t>
      </w:r>
      <w:r w:rsidR="00C86A67" w:rsidRPr="00412C79">
        <w:t xml:space="preserve">for SOD. </w:t>
      </w:r>
      <w:r w:rsidR="000C709D" w:rsidRPr="00412C79">
        <w:t>Gelderman et al. (2018) was the only method selected that did not categorize morphological features into stages</w:t>
      </w:r>
      <w:r w:rsidR="00A255B6" w:rsidRPr="00412C79">
        <w:t xml:space="preserve"> and would have required significant modifications to the method to do so. </w:t>
      </w:r>
      <w:r w:rsidR="0063720D" w:rsidRPr="00412C79">
        <w:t>As such, instead of a SOD</w:t>
      </w:r>
      <w:r w:rsidR="00BA76F0" w:rsidRPr="00412C79">
        <w:t xml:space="preserve">, Gelderman et al. (2018) </w:t>
      </w:r>
      <w:r w:rsidR="00C7380F" w:rsidRPr="00412C79">
        <w:t>were</w:t>
      </w:r>
      <w:r w:rsidR="00BA76F0" w:rsidRPr="00412C79">
        <w:t xml:space="preserve"> categorized into SCORES</w:t>
      </w:r>
      <w:r w:rsidR="00C7380F" w:rsidRPr="00412C79">
        <w:t xml:space="preserve">, which ranged from 1-6 based </w:t>
      </w:r>
      <w:r w:rsidR="00640650" w:rsidRPr="00412C79">
        <w:t>on</w:t>
      </w:r>
      <w:r w:rsidR="00C7380F" w:rsidRPr="00412C79">
        <w:t xml:space="preserve"> the morphological features listed in the method.</w:t>
      </w:r>
      <w:r w:rsidR="009D1378" w:rsidRPr="00412C79">
        <w:t xml:space="preserve"> </w:t>
      </w:r>
      <w:r w:rsidR="00C86A67" w:rsidRPr="00412C79">
        <w:t xml:space="preserve">These modifications were necessary </w:t>
      </w:r>
      <w:r w:rsidR="002B4FAC" w:rsidRPr="00412C79">
        <w:t>so each method</w:t>
      </w:r>
      <w:r w:rsidR="00073ABB" w:rsidRPr="00412C79">
        <w:t>'</w:t>
      </w:r>
      <w:r w:rsidR="002B4FAC" w:rsidRPr="00412C79">
        <w:t>s performance could</w:t>
      </w:r>
      <w:r w:rsidR="001A1E20" w:rsidRPr="00412C79">
        <w:t xml:space="preserve"> be</w:t>
      </w:r>
      <w:r w:rsidR="002B4FAC" w:rsidRPr="00412C79">
        <w:t xml:space="preserve"> tested and compared after AI training to determine</w:t>
      </w:r>
      <w:r w:rsidR="00026070" w:rsidRPr="00412C79">
        <w:t xml:space="preserve"> if there was</w:t>
      </w:r>
      <w:r w:rsidR="002B4FAC" w:rsidRPr="00412C79">
        <w:t xml:space="preserve"> any difference</w:t>
      </w:r>
      <w:r w:rsidR="006D6355" w:rsidRPr="00412C79">
        <w:t xml:space="preserve"> in AI success</w:t>
      </w:r>
      <w:r w:rsidR="00395D23" w:rsidRPr="00412C79">
        <w:t>. No modifications were made to DittoNau</w:t>
      </w:r>
      <w:r w:rsidR="00026070" w:rsidRPr="00412C79">
        <w:t xml:space="preserve"> as it was created for AI </w:t>
      </w:r>
      <w:r w:rsidR="00C55789" w:rsidRPr="00412C79">
        <w:t>compatibility</w:t>
      </w:r>
      <w:r w:rsidR="00395D23" w:rsidRPr="00412C79">
        <w:t xml:space="preserve">. </w:t>
      </w:r>
      <w:r w:rsidR="000F0FF4" w:rsidRPr="00412C79">
        <w:t>Modifying the</w:t>
      </w:r>
      <w:r w:rsidR="0044780C" w:rsidRPr="00412C79">
        <w:t>se methods into similar categories</w:t>
      </w:r>
      <w:r w:rsidR="005B0711" w:rsidRPr="00412C79">
        <w:t xml:space="preserve"> allows AI to be trained and tested to determine the morphological features present in the photo and assign</w:t>
      </w:r>
      <w:r w:rsidR="009D770A" w:rsidRPr="00412C79">
        <w:t xml:space="preserve"> </w:t>
      </w:r>
      <w:r w:rsidR="00736793" w:rsidRPr="00412C79">
        <w:t>them</w:t>
      </w:r>
      <w:r w:rsidR="009D770A" w:rsidRPr="00412C79">
        <w:t xml:space="preserve"> to the appropriate</w:t>
      </w:r>
      <w:r w:rsidR="00736793" w:rsidRPr="00412C79">
        <w:t xml:space="preserve"> category.</w:t>
      </w:r>
      <w:r w:rsidR="00F05641" w:rsidRPr="00412C79">
        <w:t xml:space="preserve"> </w:t>
      </w:r>
      <w:r w:rsidR="00564017" w:rsidRPr="00412C79">
        <w:t>For example,</w:t>
      </w:r>
      <w:r w:rsidR="00935AC4" w:rsidRPr="00412C79">
        <w:t xml:space="preserve"> </w:t>
      </w:r>
      <w:r w:rsidR="008375EA" w:rsidRPr="00412C79">
        <w:t>morphological features consistent with the fresh stage would be categorized into</w:t>
      </w:r>
      <w:r w:rsidR="00564017" w:rsidRPr="00412C79">
        <w:t xml:space="preserve"> SOD1 for Megyesi et al. (2005)</w:t>
      </w:r>
      <w:r w:rsidR="0086453B" w:rsidRPr="00412C79">
        <w:t xml:space="preserve">, </w:t>
      </w:r>
      <w:r w:rsidR="00B6319A" w:rsidRPr="00412C79">
        <w:t xml:space="preserve">comparable to SCORE1 for Gelderman et al. (2018) and SOD1 for DittoNau. </w:t>
      </w:r>
      <w:r w:rsidR="00534B08" w:rsidRPr="00412C79">
        <w:t xml:space="preserve">Similarly, </w:t>
      </w:r>
      <w:r w:rsidR="00BC46BE" w:rsidRPr="00412C79">
        <w:t xml:space="preserve">morphological features consistent with the advanced or halted stage would be categorized into </w:t>
      </w:r>
      <w:r w:rsidR="00534B08" w:rsidRPr="00412C79">
        <w:t>SOD</w:t>
      </w:r>
      <w:r w:rsidR="00C646B3" w:rsidRPr="00412C79">
        <w:t>3 for Megyesi et al. (2015) is comparable to SCORE</w:t>
      </w:r>
      <w:r w:rsidR="00E94EA5" w:rsidRPr="00412C79">
        <w:t>4</w:t>
      </w:r>
      <w:r w:rsidR="00C646B3" w:rsidRPr="00412C79">
        <w:t xml:space="preserve"> for Gelderman et al. (2018) and SOD</w:t>
      </w:r>
      <w:r w:rsidR="00220D23" w:rsidRPr="00412C79">
        <w:t>4</w:t>
      </w:r>
      <w:r w:rsidR="00C646B3" w:rsidRPr="00412C79">
        <w:t xml:space="preserve"> for DittoNau.</w:t>
      </w:r>
      <w:r w:rsidR="00C14C03" w:rsidRPr="00412C79">
        <w:t xml:space="preserve"> The wide variation in decomposition categorization methods necessitated some modifications to evaluate the efficacy of which models best informed AI on the morphological features of human decomposition.</w:t>
      </w:r>
    </w:p>
    <w:p w14:paraId="7FF922A3" w14:textId="4DD3A18F" w:rsidR="00085BC2" w:rsidRPr="00412C79" w:rsidRDefault="00F72CD7" w:rsidP="00D32447">
      <w:pPr>
        <w:spacing w:line="480" w:lineRule="auto"/>
        <w:ind w:firstLine="720"/>
      </w:pPr>
      <w:r w:rsidRPr="00412C79">
        <w:t>ICPUTRD</w:t>
      </w:r>
      <w:r w:rsidR="009E3BDD" w:rsidRPr="00412C79">
        <w:t xml:space="preserve"> </w:t>
      </w:r>
      <w:r w:rsidR="00D10C0B" w:rsidRPr="00412C79">
        <w:t xml:space="preserve">is a web-based platform </w:t>
      </w:r>
      <w:r w:rsidR="009E3BDD" w:rsidRPr="00412C79">
        <w:t>utilized to</w:t>
      </w:r>
      <w:r w:rsidRPr="00412C79">
        <w:t xml:space="preserve"> </w:t>
      </w:r>
      <w:r w:rsidR="00D031B9" w:rsidRPr="00412C79">
        <w:t>view and label</w:t>
      </w:r>
      <w:r w:rsidR="00096687" w:rsidRPr="00412C79">
        <w:t xml:space="preserve"> the </w:t>
      </w:r>
      <w:r w:rsidR="00DA3E65" w:rsidRPr="00412C79">
        <w:t>s</w:t>
      </w:r>
      <w:r w:rsidR="00096687" w:rsidRPr="00412C79">
        <w:t xml:space="preserve">tage or </w:t>
      </w:r>
      <w:r w:rsidR="00DA3E65" w:rsidRPr="00412C79">
        <w:t>s</w:t>
      </w:r>
      <w:r w:rsidR="00096687" w:rsidRPr="00412C79">
        <w:t xml:space="preserve">core of human </w:t>
      </w:r>
      <w:r w:rsidR="00FF7395" w:rsidRPr="00412C79">
        <w:t>decomposition in</w:t>
      </w:r>
      <w:r w:rsidR="00D031B9" w:rsidRPr="00412C79">
        <w:t xml:space="preserve"> </w:t>
      </w:r>
      <w:r w:rsidR="00A41304" w:rsidRPr="00412C79">
        <w:t xml:space="preserve">the </w:t>
      </w:r>
      <w:r w:rsidR="00D031B9" w:rsidRPr="00412C79">
        <w:t xml:space="preserve">image via drop-down menus compiled by </w:t>
      </w:r>
      <w:r w:rsidR="00D031B9" w:rsidRPr="00412C79">
        <w:lastRenderedPageBreak/>
        <w:t>the computer and data science team</w:t>
      </w:r>
      <w:r w:rsidR="00E6440F" w:rsidRPr="00412C79">
        <w:t>.</w:t>
      </w:r>
      <w:r w:rsidR="00EF5B78" w:rsidRPr="00412C79">
        <w:t xml:space="preserve"> </w:t>
      </w:r>
      <w:r w:rsidR="00E03FC9" w:rsidRPr="00412C79">
        <w:t xml:space="preserve">Each page </w:t>
      </w:r>
      <w:r w:rsidR="00C55FBC" w:rsidRPr="00412C79">
        <w:t xml:space="preserve">displayed a photo array </w:t>
      </w:r>
      <w:r w:rsidR="001B0026" w:rsidRPr="00412C79">
        <w:t xml:space="preserve">with multiple </w:t>
      </w:r>
      <w:r w:rsidR="00026070" w:rsidRPr="00412C79">
        <w:t xml:space="preserve">rows of </w:t>
      </w:r>
      <w:r w:rsidR="001B0026" w:rsidRPr="00412C79">
        <w:t>photos</w:t>
      </w:r>
      <w:r w:rsidR="006B0213" w:rsidRPr="00412C79">
        <w:t xml:space="preserve"> of multiple donors</w:t>
      </w:r>
      <w:r w:rsidR="003419C7" w:rsidRPr="00412C79">
        <w:t xml:space="preserve"> in various states of decomposition</w:t>
      </w:r>
      <w:r w:rsidR="00026070" w:rsidRPr="00412C79">
        <w:t>.</w:t>
      </w:r>
      <w:r w:rsidR="004823D6" w:rsidRPr="00412C79">
        <w:t xml:space="preserve"> </w:t>
      </w:r>
      <w:r w:rsidR="00262102" w:rsidRPr="00412C79">
        <w:t>While labeling</w:t>
      </w:r>
      <w:r w:rsidR="004823D6" w:rsidRPr="00412C79">
        <w:t xml:space="preserve"> the stage or score of decomposition, only one </w:t>
      </w:r>
      <w:r w:rsidR="00026070" w:rsidRPr="00412C79">
        <w:t>method</w:t>
      </w:r>
      <w:r w:rsidR="004823D6" w:rsidRPr="00412C79">
        <w:t xml:space="preserve"> was tested at a time.</w:t>
      </w:r>
      <w:r w:rsidR="00B42DF5" w:rsidRPr="00412C79">
        <w:t xml:space="preserve"> </w:t>
      </w:r>
      <w:r w:rsidR="003419C7" w:rsidRPr="00412C79">
        <w:t>P</w:t>
      </w:r>
      <w:r w:rsidR="00B42DF5" w:rsidRPr="00412C79">
        <w:t>hoto array</w:t>
      </w:r>
      <w:r w:rsidR="003419C7" w:rsidRPr="00412C79">
        <w:t>s</w:t>
      </w:r>
      <w:r w:rsidR="00B42DF5" w:rsidRPr="00412C79">
        <w:t xml:space="preserve"> w</w:t>
      </w:r>
      <w:r w:rsidR="003419C7" w:rsidRPr="00412C79">
        <w:t>ere</w:t>
      </w:r>
      <w:r w:rsidR="00B42DF5" w:rsidRPr="00412C79">
        <w:t xml:space="preserve"> created for</w:t>
      </w:r>
      <w:r w:rsidR="003419C7" w:rsidRPr="00412C79">
        <w:t xml:space="preserve"> three</w:t>
      </w:r>
      <w:r w:rsidR="00B42DF5" w:rsidRPr="00412C79">
        <w:t xml:space="preserve"> specific body regions </w:t>
      </w:r>
      <w:r w:rsidR="006D5F7F" w:rsidRPr="00412C79">
        <w:t xml:space="preserve">- </w:t>
      </w:r>
      <w:r w:rsidR="00B42DF5" w:rsidRPr="00412C79">
        <w:t xml:space="preserve">the head, torso, and limbs. </w:t>
      </w:r>
      <w:r w:rsidR="005B4351" w:rsidRPr="00412C79">
        <w:t xml:space="preserve">Images that contained the wrong body region were recategorized to the appropriate body region array. For example, when assessing and labeling human decomposition in the head region, if a torso photo was found in the array, the image would be labeled torso and recategorized into the appropriate body region for assessment. </w:t>
      </w:r>
    </w:p>
    <w:p w14:paraId="5948888C" w14:textId="789D9FCF" w:rsidR="0016021B" w:rsidRPr="00412C79" w:rsidRDefault="00BC2187" w:rsidP="00D32447">
      <w:pPr>
        <w:spacing w:line="480" w:lineRule="auto"/>
        <w:ind w:firstLine="720"/>
      </w:pPr>
      <w:r w:rsidRPr="00412C79">
        <w:t xml:space="preserve">Once a photo </w:t>
      </w:r>
      <w:r w:rsidR="00F24C38" w:rsidRPr="00412C79">
        <w:t>array</w:t>
      </w:r>
      <w:r w:rsidRPr="00412C79">
        <w:t xml:space="preserve"> was generated</w:t>
      </w:r>
      <w:r w:rsidR="00EF4F63" w:rsidRPr="00412C79">
        <w:t xml:space="preserve"> in ICPUTRD</w:t>
      </w:r>
      <w:r w:rsidRPr="00412C79">
        <w:t xml:space="preserve">, </w:t>
      </w:r>
      <w:r w:rsidR="00936C1E" w:rsidRPr="00412C79">
        <w:t xml:space="preserve">I evaluated </w:t>
      </w:r>
      <w:r w:rsidR="00A57BD7" w:rsidRPr="00412C79">
        <w:t xml:space="preserve">each photo </w:t>
      </w:r>
      <w:r w:rsidR="00A05B60" w:rsidRPr="00412C79">
        <w:t>for the present morphological features of decomposition</w:t>
      </w:r>
      <w:r w:rsidR="008F5950" w:rsidRPr="00412C79">
        <w:t>. I</w:t>
      </w:r>
      <w:r w:rsidR="004A57FF" w:rsidRPr="00412C79">
        <w:t xml:space="preserve"> label</w:t>
      </w:r>
      <w:r w:rsidR="00BF4E4A" w:rsidRPr="00412C79">
        <w:t>ed</w:t>
      </w:r>
      <w:r w:rsidR="004A57FF" w:rsidRPr="00412C79">
        <w:t xml:space="preserve"> the</w:t>
      </w:r>
      <w:r w:rsidR="00C4048E" w:rsidRPr="00412C79">
        <w:t xml:space="preserve"> evident human decomposition</w:t>
      </w:r>
      <w:r w:rsidR="00D908FB" w:rsidRPr="00412C79">
        <w:t xml:space="preserve"> </w:t>
      </w:r>
      <w:r w:rsidR="00C4048E" w:rsidRPr="00412C79">
        <w:t xml:space="preserve">present based on the </w:t>
      </w:r>
      <w:r w:rsidR="00D84A40" w:rsidRPr="00412C79">
        <w:t>method being assessed</w:t>
      </w:r>
      <w:r w:rsidR="00201376" w:rsidRPr="00412C79">
        <w:t>, selecting the appropriate stage</w:t>
      </w:r>
      <w:r w:rsidR="00D84A40" w:rsidRPr="00412C79">
        <w:t xml:space="preserve"> or score</w:t>
      </w:r>
      <w:r w:rsidR="00745CBC" w:rsidRPr="00412C79">
        <w:t xml:space="preserve"> in the drop-down menu for each photo</w:t>
      </w:r>
      <w:r w:rsidR="00C4048E" w:rsidRPr="00412C79">
        <w:t>.</w:t>
      </w:r>
      <w:r w:rsidR="00910579" w:rsidRPr="00412C79">
        <w:t xml:space="preserve"> This process was completed for each body region utilizing</w:t>
      </w:r>
      <w:r w:rsidR="00393B9B" w:rsidRPr="00412C79">
        <w:t xml:space="preserve"> </w:t>
      </w:r>
      <w:r w:rsidR="00624D83" w:rsidRPr="00412C79">
        <w:t>the three different methods.</w:t>
      </w:r>
      <w:r w:rsidR="00C4048E" w:rsidRPr="00412C79">
        <w:t xml:space="preserve"> </w:t>
      </w:r>
      <w:r w:rsidR="00D84A40" w:rsidRPr="00412C79">
        <w:t>Labeling for the limbs was based on the most visible limb present in the photo.</w:t>
      </w:r>
      <w:r w:rsidR="00393B9B" w:rsidRPr="00412C79">
        <w:t xml:space="preserve"> </w:t>
      </w:r>
    </w:p>
    <w:p w14:paraId="3D72F9AE" w14:textId="4A266459" w:rsidR="009B438A" w:rsidRPr="00412C79" w:rsidRDefault="00F4680A" w:rsidP="00D656A7">
      <w:pPr>
        <w:spacing w:line="480" w:lineRule="auto"/>
        <w:ind w:firstLine="720"/>
      </w:pPr>
      <w:r w:rsidRPr="00412C79">
        <w:t>The labeled photos from each</w:t>
      </w:r>
      <w:r w:rsidR="00624D83" w:rsidRPr="00412C79">
        <w:t xml:space="preserve"> </w:t>
      </w:r>
      <w:r w:rsidR="00BF1B27" w:rsidRPr="00412C79">
        <w:t>body region</w:t>
      </w:r>
      <w:r w:rsidRPr="00412C79">
        <w:t xml:space="preserve"> </w:t>
      </w:r>
      <w:r w:rsidR="00BF1B27" w:rsidRPr="00412C79">
        <w:t>based on each method in</w:t>
      </w:r>
      <w:r w:rsidR="0016021B" w:rsidRPr="00412C79">
        <w:t xml:space="preserve"> ICPUTRD </w:t>
      </w:r>
      <w:r w:rsidRPr="00412C79">
        <w:t>were used to</w:t>
      </w:r>
      <w:r w:rsidR="0016021B" w:rsidRPr="00412C79">
        <w:t xml:space="preserve"> train AI </w:t>
      </w:r>
      <w:r w:rsidR="00BF4E4A" w:rsidRPr="00412C79">
        <w:t>machine</w:t>
      </w:r>
      <w:r w:rsidR="0016021B" w:rsidRPr="00412C79">
        <w:t xml:space="preserve"> algorithms.</w:t>
      </w:r>
      <w:r w:rsidR="00A81446" w:rsidRPr="00412C79">
        <w:t xml:space="preserve"> Three independent AI algorithms</w:t>
      </w:r>
      <w:r w:rsidR="007134CB" w:rsidRPr="00412C79">
        <w:t xml:space="preserve"> were</w:t>
      </w:r>
      <w:r w:rsidR="000B7F8A" w:rsidRPr="00412C79">
        <w:t xml:space="preserve"> developed </w:t>
      </w:r>
      <w:r w:rsidR="00C201EF" w:rsidRPr="00412C79">
        <w:t xml:space="preserve">by computer scientists using </w:t>
      </w:r>
      <w:proofErr w:type="spellStart"/>
      <w:r w:rsidR="00C201EF" w:rsidRPr="00412C79">
        <w:t>Xception</w:t>
      </w:r>
      <w:proofErr w:type="spellEnd"/>
      <w:r w:rsidR="00C201EF" w:rsidRPr="00412C79">
        <w:t xml:space="preserve"> Convolutional Neural Network to be trained based on labeled imaging data for each method</w:t>
      </w:r>
      <w:r w:rsidR="000B7F8A" w:rsidRPr="00412C79">
        <w:t>.</w:t>
      </w:r>
      <w:r w:rsidR="00720F19" w:rsidRPr="00412C79">
        <w:t xml:space="preserve"> AI-model-specific algorithms then</w:t>
      </w:r>
      <w:r w:rsidR="0016021B" w:rsidRPr="00412C79">
        <w:t xml:space="preserve"> evaluated </w:t>
      </w:r>
      <w:r w:rsidR="00B10516" w:rsidRPr="00412C79">
        <w:t>a photo population from the labeled</w:t>
      </w:r>
      <w:r w:rsidR="0050471F" w:rsidRPr="00412C79">
        <w:t xml:space="preserve"> data</w:t>
      </w:r>
      <w:r w:rsidR="0016021B" w:rsidRPr="00412C79">
        <w:t xml:space="preserve"> and </w:t>
      </w:r>
      <w:r w:rsidR="007B30A4" w:rsidRPr="00412C79">
        <w:t>predicted</w:t>
      </w:r>
      <w:r w:rsidR="0016021B" w:rsidRPr="00412C79">
        <w:t xml:space="preserve"> the stage of human decomposition. </w:t>
      </w:r>
      <w:r w:rsidR="00A64D36" w:rsidRPr="00412C79">
        <w:t xml:space="preserve">Figure 1 illustrates the research design for this thesis. </w:t>
      </w:r>
    </w:p>
    <w:p w14:paraId="28CC76C1" w14:textId="099C984A" w:rsidR="00892122" w:rsidRPr="00412C79" w:rsidRDefault="009B438A" w:rsidP="00384DF3">
      <w:pPr>
        <w:pStyle w:val="Heading2"/>
        <w:rPr>
          <w:rFonts w:ascii="Arial" w:hAnsi="Arial"/>
        </w:rPr>
      </w:pPr>
      <w:bookmarkStart w:id="18" w:name="_Toc172392647"/>
      <w:r w:rsidRPr="00412C79">
        <w:rPr>
          <w:rFonts w:ascii="Arial" w:hAnsi="Arial"/>
        </w:rPr>
        <w:lastRenderedPageBreak/>
        <w:t>Megyesi</w:t>
      </w:r>
      <w:r w:rsidR="00C201EF" w:rsidRPr="00412C79">
        <w:rPr>
          <w:rFonts w:ascii="Arial" w:hAnsi="Arial"/>
        </w:rPr>
        <w:t xml:space="preserve"> et al.</w:t>
      </w:r>
      <w:r w:rsidR="00920239" w:rsidRPr="00412C79">
        <w:rPr>
          <w:rFonts w:ascii="Arial" w:hAnsi="Arial"/>
        </w:rPr>
        <w:t xml:space="preserve"> </w:t>
      </w:r>
      <w:r w:rsidR="00D5702A" w:rsidRPr="00412C79">
        <w:rPr>
          <w:rFonts w:ascii="Arial" w:hAnsi="Arial"/>
        </w:rPr>
        <w:t>(</w:t>
      </w:r>
      <w:r w:rsidRPr="00412C79">
        <w:rPr>
          <w:rFonts w:ascii="Arial" w:hAnsi="Arial"/>
        </w:rPr>
        <w:t>2005</w:t>
      </w:r>
      <w:r w:rsidR="00D5702A" w:rsidRPr="00412C79">
        <w:rPr>
          <w:rFonts w:ascii="Arial" w:hAnsi="Arial"/>
        </w:rPr>
        <w:t>)</w:t>
      </w:r>
      <w:bookmarkEnd w:id="18"/>
    </w:p>
    <w:p w14:paraId="6B323B63" w14:textId="0A4E29DD" w:rsidR="000D4D0F" w:rsidRPr="00412C79" w:rsidRDefault="006865B3" w:rsidP="000D4D0F">
      <w:pPr>
        <w:numPr>
          <w:ilvl w:val="12"/>
          <w:numId w:val="0"/>
        </w:numPr>
        <w:spacing w:line="480" w:lineRule="auto"/>
        <w:ind w:firstLine="720"/>
      </w:pPr>
      <w:r w:rsidRPr="00412C79">
        <w:t>Megyesi</w:t>
      </w:r>
      <w:r w:rsidR="00C201EF" w:rsidRPr="00412C79">
        <w:t xml:space="preserve"> et al. </w:t>
      </w:r>
      <w:r w:rsidR="00D5702A" w:rsidRPr="00412C79">
        <w:t>(</w:t>
      </w:r>
      <w:r w:rsidRPr="00412C79">
        <w:t>2005</w:t>
      </w:r>
      <w:r w:rsidR="00D5702A" w:rsidRPr="00412C79">
        <w:t>)</w:t>
      </w:r>
      <w:r w:rsidR="0081119A" w:rsidRPr="00412C79">
        <w:t xml:space="preserve"> was the first m</w:t>
      </w:r>
      <w:r w:rsidR="004B605E" w:rsidRPr="00412C79">
        <w:t xml:space="preserve">ethod </w:t>
      </w:r>
      <w:r w:rsidR="00B462C7" w:rsidRPr="00412C79">
        <w:t>used to</w:t>
      </w:r>
      <w:r w:rsidR="00182418" w:rsidRPr="00412C79">
        <w:t xml:space="preserve"> assess </w:t>
      </w:r>
      <w:r w:rsidR="00B462C7" w:rsidRPr="00412C79">
        <w:t xml:space="preserve">decomposition in </w:t>
      </w:r>
      <w:r w:rsidR="00182418" w:rsidRPr="00412C79">
        <w:t>the photo sample</w:t>
      </w:r>
      <w:r w:rsidR="00012F1D" w:rsidRPr="00412C79">
        <w:t xml:space="preserve">. </w:t>
      </w:r>
      <w:r w:rsidR="00540B34" w:rsidRPr="00412C79">
        <w:t xml:space="preserve">This method </w:t>
      </w:r>
      <w:r w:rsidR="00F8341B" w:rsidRPr="00412C79">
        <w:t>was</w:t>
      </w:r>
      <w:r w:rsidR="00D5702A" w:rsidRPr="00412C79">
        <w:t xml:space="preserve"> used to </w:t>
      </w:r>
      <w:r w:rsidR="00940763" w:rsidRPr="00412C79">
        <w:t>categorize human decomposition into four stages</w:t>
      </w:r>
      <w:r w:rsidR="00EC603B" w:rsidRPr="00412C79">
        <w:t>:</w:t>
      </w:r>
      <w:r w:rsidR="008920E4" w:rsidRPr="00412C79">
        <w:t xml:space="preserve"> </w:t>
      </w:r>
      <w:r w:rsidR="00D5702A" w:rsidRPr="00412C79">
        <w:t xml:space="preserve">(a) </w:t>
      </w:r>
      <w:r w:rsidR="008920E4" w:rsidRPr="00412C79">
        <w:t>Fresh</w:t>
      </w:r>
      <w:r w:rsidR="008451D2" w:rsidRPr="00412C79">
        <w:t xml:space="preserve"> (SOD1)</w:t>
      </w:r>
      <w:r w:rsidR="008920E4" w:rsidRPr="00412C79">
        <w:t xml:space="preserve">, </w:t>
      </w:r>
      <w:r w:rsidR="00D5702A" w:rsidRPr="00412C79">
        <w:t xml:space="preserve">(b) </w:t>
      </w:r>
      <w:r w:rsidR="008920E4" w:rsidRPr="00412C79">
        <w:t>Early Decomposition</w:t>
      </w:r>
      <w:r w:rsidR="008451D2" w:rsidRPr="00412C79">
        <w:t xml:space="preserve"> (SOD2)</w:t>
      </w:r>
      <w:r w:rsidR="008920E4" w:rsidRPr="00412C79">
        <w:t xml:space="preserve">, </w:t>
      </w:r>
      <w:r w:rsidR="00D5702A" w:rsidRPr="00412C79">
        <w:t xml:space="preserve">(c) </w:t>
      </w:r>
      <w:r w:rsidR="000657EF" w:rsidRPr="00412C79">
        <w:t>Advanced Decomposition</w:t>
      </w:r>
      <w:r w:rsidR="008451D2" w:rsidRPr="00412C79">
        <w:t xml:space="preserve"> (SOD3)</w:t>
      </w:r>
      <w:r w:rsidR="000657EF" w:rsidRPr="00412C79">
        <w:t xml:space="preserve">, and </w:t>
      </w:r>
      <w:r w:rsidR="00D5702A" w:rsidRPr="00412C79">
        <w:t xml:space="preserve">(d) </w:t>
      </w:r>
      <w:r w:rsidR="000657EF" w:rsidRPr="00412C79">
        <w:t>Skeletonization</w:t>
      </w:r>
      <w:r w:rsidR="00B95018" w:rsidRPr="00412C79">
        <w:t xml:space="preserve"> (SOD4)</w:t>
      </w:r>
      <w:r w:rsidR="000657EF" w:rsidRPr="00412C79">
        <w:t xml:space="preserve">. </w:t>
      </w:r>
    </w:p>
    <w:p w14:paraId="2BF96C28" w14:textId="03B89069" w:rsidR="00794FA1" w:rsidRPr="00412C79" w:rsidRDefault="005D2099" w:rsidP="00D37D5F">
      <w:pPr>
        <w:numPr>
          <w:ilvl w:val="12"/>
          <w:numId w:val="0"/>
        </w:numPr>
        <w:spacing w:line="480" w:lineRule="auto"/>
        <w:ind w:firstLine="720"/>
      </w:pPr>
      <w:r w:rsidRPr="00412C79">
        <w:t xml:space="preserve">The </w:t>
      </w:r>
      <w:r w:rsidR="00D37D5F" w:rsidRPr="00412C79">
        <w:t>photo sample</w:t>
      </w:r>
      <w:r w:rsidR="006C3C92" w:rsidRPr="00412C79">
        <w:t xml:space="preserve"> generated </w:t>
      </w:r>
      <w:r w:rsidRPr="00412C79">
        <w:t>to assess</w:t>
      </w:r>
      <w:r w:rsidR="006C3C92" w:rsidRPr="00412C79">
        <w:t xml:space="preserve"> Me</w:t>
      </w:r>
      <w:r w:rsidR="00544847" w:rsidRPr="00412C79">
        <w:t>gyesi</w:t>
      </w:r>
      <w:r w:rsidR="007F2B63" w:rsidRPr="00412C79">
        <w:t xml:space="preserve"> et al. (2005)</w:t>
      </w:r>
      <w:r w:rsidR="00D37D5F" w:rsidRPr="00412C79">
        <w:t xml:space="preserve"> </w:t>
      </w:r>
      <w:r w:rsidR="00D76668" w:rsidRPr="00412C79">
        <w:t>contained 8,351 images.</w:t>
      </w:r>
      <w:r w:rsidR="00D37D5F" w:rsidRPr="00412C79">
        <w:t xml:space="preserve"> </w:t>
      </w:r>
      <w:r w:rsidR="00D76668" w:rsidRPr="00412C79">
        <w:t>E</w:t>
      </w:r>
      <w:r w:rsidR="00D37D5F" w:rsidRPr="00412C79">
        <w:t>ach photo was labeled</w:t>
      </w:r>
      <w:r w:rsidR="00EF687C" w:rsidRPr="00412C79">
        <w:t xml:space="preserve"> </w:t>
      </w:r>
      <w:r w:rsidR="00D30A4B" w:rsidRPr="00412C79">
        <w:t>with</w:t>
      </w:r>
      <w:r w:rsidR="002F2E39" w:rsidRPr="00412C79">
        <w:t xml:space="preserve"> the</w:t>
      </w:r>
      <w:r w:rsidR="00EF687C" w:rsidRPr="00412C79">
        <w:t xml:space="preserve"> SOD</w:t>
      </w:r>
      <w:r w:rsidR="00D37D5F" w:rsidRPr="00412C79">
        <w:t xml:space="preserve"> </w:t>
      </w:r>
      <w:r w:rsidR="007F2B63" w:rsidRPr="00412C79">
        <w:t>based on the</w:t>
      </w:r>
      <w:r w:rsidR="00D37CF8" w:rsidRPr="00412C79">
        <w:t xml:space="preserve"> most advanced</w:t>
      </w:r>
      <w:r w:rsidR="007F2B63" w:rsidRPr="00412C79">
        <w:t xml:space="preserve"> visible morphological features </w:t>
      </w:r>
      <w:r w:rsidR="00B01883" w:rsidRPr="00412C79">
        <w:t>corresponding to the applicable stage</w:t>
      </w:r>
      <w:r w:rsidR="00645645" w:rsidRPr="00412C79">
        <w:t xml:space="preserve">. </w:t>
      </w:r>
      <w:r w:rsidR="00664ACA" w:rsidRPr="00412C79">
        <w:t>For example, if evaluating a limb with</w:t>
      </w:r>
      <w:r w:rsidR="000B19FD" w:rsidRPr="00412C79">
        <w:t xml:space="preserve"> gray to green discoloration and bone exposure less than </w:t>
      </w:r>
      <w:r w:rsidR="00D704F0" w:rsidRPr="00412C79">
        <w:t>one-half</w:t>
      </w:r>
      <w:r w:rsidR="000B19FD" w:rsidRPr="00412C79">
        <w:t xml:space="preserve"> </w:t>
      </w:r>
      <w:r w:rsidR="00D704F0" w:rsidRPr="00412C79">
        <w:t xml:space="preserve">of the area scored, the image would be labeled as SOD3 (advanced decomposition). </w:t>
      </w:r>
      <w:r w:rsidR="00E764B0" w:rsidRPr="00412C79">
        <w:t>The morphological features categorized in each stage in Megyesi et al. (2005)</w:t>
      </w:r>
      <w:r w:rsidR="008B4224" w:rsidRPr="00412C79">
        <w:t xml:space="preserve"> and their corresponding SOD</w:t>
      </w:r>
      <w:r w:rsidR="00E764B0" w:rsidRPr="00412C79">
        <w:t xml:space="preserve"> are </w:t>
      </w:r>
      <w:r w:rsidR="008B4224" w:rsidRPr="00412C79">
        <w:t>presented</w:t>
      </w:r>
      <w:r w:rsidR="00E764B0" w:rsidRPr="00412C79">
        <w:t xml:space="preserve"> in Tables 1.1, 1.2, and 1.3</w:t>
      </w:r>
      <w:r w:rsidR="00E90DE3" w:rsidRPr="00412C79">
        <w:t xml:space="preserve"> by body region of TBS</w:t>
      </w:r>
      <w:r w:rsidR="00E764B0" w:rsidRPr="00412C79">
        <w:t xml:space="preserve">. </w:t>
      </w:r>
    </w:p>
    <w:p w14:paraId="70B06D5B" w14:textId="680A0EC4" w:rsidR="00953830" w:rsidRPr="00412C79" w:rsidRDefault="00D37D5F" w:rsidP="005970F4">
      <w:pPr>
        <w:numPr>
          <w:ilvl w:val="12"/>
          <w:numId w:val="0"/>
        </w:numPr>
        <w:spacing w:line="480" w:lineRule="auto"/>
        <w:ind w:firstLine="720"/>
      </w:pPr>
      <w:r w:rsidRPr="00412C79">
        <w:t>The</w:t>
      </w:r>
      <w:r w:rsidR="00D819D7" w:rsidRPr="00412C79">
        <w:t xml:space="preserve"> Megyesi-based</w:t>
      </w:r>
      <w:r w:rsidR="00761FA6" w:rsidRPr="00412C79">
        <w:t xml:space="preserve"> labeled</w:t>
      </w:r>
      <w:r w:rsidRPr="00412C79">
        <w:t xml:space="preserve"> photo sample was</w:t>
      </w:r>
      <w:r w:rsidR="00761FA6" w:rsidRPr="00412C79">
        <w:t xml:space="preserve"> then</w:t>
      </w:r>
      <w:r w:rsidRPr="00412C79">
        <w:t xml:space="preserve"> utilized to train the AI algorithm</w:t>
      </w:r>
      <w:r w:rsidR="00846FD2" w:rsidRPr="00412C79">
        <w:t xml:space="preserve"> (Figure 1)</w:t>
      </w:r>
      <w:r w:rsidRPr="00412C79">
        <w:t xml:space="preserve">. </w:t>
      </w:r>
      <w:r w:rsidR="00EF0828" w:rsidRPr="00412C79">
        <w:t xml:space="preserve">To evaluate the </w:t>
      </w:r>
      <w:r w:rsidR="00B46E90" w:rsidRPr="00412C79">
        <w:t>efficacy of the AI training algorithm</w:t>
      </w:r>
      <w:r w:rsidR="00E90DE3" w:rsidRPr="00412C79">
        <w:t xml:space="preserve"> for the Megyesi method</w:t>
      </w:r>
      <w:r w:rsidR="00B46E90" w:rsidRPr="00412C79">
        <w:t>, the first body region assessed was H</w:t>
      </w:r>
      <w:r w:rsidRPr="00412C79">
        <w:t>ead</w:t>
      </w:r>
      <w:r w:rsidR="00E90DE3" w:rsidRPr="00412C79">
        <w:t>/Neck because this was hypothesized to be the body region easiest for AI to recognize features</w:t>
      </w:r>
      <w:r w:rsidRPr="00412C79">
        <w:t>.</w:t>
      </w:r>
      <w:r w:rsidR="002379C2" w:rsidRPr="00412C79">
        <w:t xml:space="preserve"> </w:t>
      </w:r>
      <w:r w:rsidRPr="00412C79">
        <w:t xml:space="preserve">A total of 4,220 head images were labeled. It was determined that body region photo sample populations would need approximately 2,000 images to </w:t>
      </w:r>
      <w:r w:rsidR="008D440D" w:rsidRPr="00412C79">
        <w:t>adequately train the machine learning AI algorithm</w:t>
      </w:r>
      <w:r w:rsidR="00A2242B" w:rsidRPr="00412C79">
        <w:t xml:space="preserve"> based on </w:t>
      </w:r>
      <w:r w:rsidR="004770CB" w:rsidRPr="00412C79">
        <w:t xml:space="preserve">AI population training for </w:t>
      </w:r>
      <w:r w:rsidR="00ED0747" w:rsidRPr="00412C79">
        <w:t>Machine and Deep Learning models</w:t>
      </w:r>
      <w:r w:rsidR="00935B17" w:rsidRPr="00412C79">
        <w:t xml:space="preserve"> </w:t>
      </w:r>
      <w:r w:rsidR="00346F48" w:rsidRPr="00412C79">
        <w:rPr>
          <w:noProof/>
        </w:rPr>
        <w:t>(Bhushetty, 2023; Shivaprasad, 2020)</w:t>
      </w:r>
      <w:r w:rsidRPr="00412C79">
        <w:t xml:space="preserve">. </w:t>
      </w:r>
      <w:r w:rsidR="008D440D" w:rsidRPr="00412C79">
        <w:t xml:space="preserve">Each body region was assessed and labeled once the appropriate photo sample </w:t>
      </w:r>
      <w:r w:rsidR="008D440D" w:rsidRPr="00412C79">
        <w:lastRenderedPageBreak/>
        <w:t>threshold was establish</w:t>
      </w:r>
      <w:r w:rsidR="004957DE" w:rsidRPr="00412C79">
        <w:t>ed.</w:t>
      </w:r>
      <w:r w:rsidR="00EF5389" w:rsidRPr="00412C79">
        <w:t xml:space="preserve"> </w:t>
      </w:r>
      <w:r w:rsidR="00897430" w:rsidRPr="00412C79">
        <w:t>For AI training, 1,979 torso images and 2,152 limb images were labeled and utilized</w:t>
      </w:r>
      <w:r w:rsidRPr="00412C79">
        <w:t xml:space="preserve">. </w:t>
      </w:r>
    </w:p>
    <w:p w14:paraId="3E46D7AB" w14:textId="77777777" w:rsidR="00327918" w:rsidRPr="00412C79" w:rsidRDefault="00327918" w:rsidP="00384DF3">
      <w:pPr>
        <w:pStyle w:val="Heading2"/>
        <w:rPr>
          <w:rFonts w:ascii="Arial" w:hAnsi="Arial"/>
        </w:rPr>
      </w:pPr>
      <w:bookmarkStart w:id="19" w:name="_Toc172392648"/>
      <w:r w:rsidRPr="00412C79">
        <w:rPr>
          <w:rFonts w:ascii="Arial" w:hAnsi="Arial"/>
        </w:rPr>
        <w:t>Gelderman et al. (2018)</w:t>
      </w:r>
      <w:bookmarkEnd w:id="19"/>
    </w:p>
    <w:p w14:paraId="3ECCA37F" w14:textId="2C61D4C6" w:rsidR="00327918" w:rsidRPr="00412C79" w:rsidRDefault="00327918" w:rsidP="00327918">
      <w:pPr>
        <w:numPr>
          <w:ilvl w:val="12"/>
          <w:numId w:val="0"/>
        </w:numPr>
        <w:spacing w:line="480" w:lineRule="auto"/>
        <w:ind w:firstLine="720"/>
      </w:pPr>
      <w:r w:rsidRPr="00412C79">
        <w:t>Gelderman et al. (2018) was the second method assessed to train AI in categorizing human decomposition. Repeating the process used with Megyesi et al. (2005), a second randomly generated photo sample was created</w:t>
      </w:r>
      <w:r w:rsidR="003D6FF2" w:rsidRPr="00412C79">
        <w:t xml:space="preserve"> in ICPUTRD</w:t>
      </w:r>
      <w:r w:rsidRPr="00412C79">
        <w:t xml:space="preserve">. A total of 6,055 photos of donors in various stages of human decomposition of the same donor pool were assessed and labeled. The </w:t>
      </w:r>
      <w:r w:rsidR="00D355C0" w:rsidRPr="00412C79">
        <w:t>sample size</w:t>
      </w:r>
      <w:r w:rsidRPr="00412C79">
        <w:t xml:space="preserve"> is notably lower than </w:t>
      </w:r>
      <w:r w:rsidR="00D355C0" w:rsidRPr="00412C79">
        <w:t>used to assess</w:t>
      </w:r>
      <w:r w:rsidRPr="00412C79">
        <w:t xml:space="preserve"> Megyesi</w:t>
      </w:r>
      <w:r w:rsidR="00D355C0" w:rsidRPr="00412C79">
        <w:t>. After evaluating the efficacy of the Megyesi algorithm</w:t>
      </w:r>
      <w:r w:rsidR="00D15F01" w:rsidRPr="00412C79">
        <w:t>,</w:t>
      </w:r>
      <w:r w:rsidRPr="00412C79">
        <w:t xml:space="preserve"> it was </w:t>
      </w:r>
      <w:r w:rsidR="00D15F01" w:rsidRPr="00412C79">
        <w:t>determined</w:t>
      </w:r>
      <w:r w:rsidRPr="00412C79">
        <w:t xml:space="preserve"> that each model required a </w:t>
      </w:r>
      <w:r w:rsidR="00D15F01" w:rsidRPr="00412C79">
        <w:t>data set</w:t>
      </w:r>
      <w:r w:rsidRPr="00412C79">
        <w:t xml:space="preserve"> of approximately 2,000 photos</w:t>
      </w:r>
      <w:r w:rsidR="00A464F9" w:rsidRPr="00412C79">
        <w:t xml:space="preserve"> per body region</w:t>
      </w:r>
      <w:r w:rsidRPr="00412C79">
        <w:t xml:space="preserve"> to train and assess each AI-method-specific algorithm</w:t>
      </w:r>
      <w:r w:rsidR="0031599A" w:rsidRPr="00412C79">
        <w:t>.</w:t>
      </w:r>
      <w:r w:rsidRPr="00412C79">
        <w:t xml:space="preserve"> </w:t>
      </w:r>
      <w:r w:rsidR="0031599A" w:rsidRPr="00412C79">
        <w:t>Body</w:t>
      </w:r>
      <w:r w:rsidRPr="00412C79">
        <w:t xml:space="preserve"> region</w:t>
      </w:r>
      <w:r w:rsidR="0031599A" w:rsidRPr="00412C79">
        <w:t>s</w:t>
      </w:r>
      <w:r w:rsidRPr="00412C79">
        <w:t xml:space="preserve"> w</w:t>
      </w:r>
      <w:r w:rsidR="0031599A" w:rsidRPr="00412C79">
        <w:t>ere</w:t>
      </w:r>
      <w:r w:rsidRPr="00412C79">
        <w:t xml:space="preserve"> evaluated based on Gelderman et al. </w:t>
      </w:r>
      <w:r w:rsidRPr="00412C79">
        <w:rPr>
          <w:noProof/>
        </w:rPr>
        <w:t>(2018)</w:t>
      </w:r>
      <w:r w:rsidRPr="00412C79">
        <w:t>. Sample sizes comprised 2,041 head photos, 1,982 toros photos, and 2,032 limb photos. These images were then utilized to train AI</w:t>
      </w:r>
      <w:r w:rsidR="000964F8" w:rsidRPr="00412C79">
        <w:t>.</w:t>
      </w:r>
    </w:p>
    <w:p w14:paraId="4BA919F3" w14:textId="6444BE24" w:rsidR="00327918" w:rsidRPr="00412C79" w:rsidRDefault="008B631B" w:rsidP="00327918">
      <w:pPr>
        <w:numPr>
          <w:ilvl w:val="12"/>
          <w:numId w:val="0"/>
        </w:numPr>
        <w:spacing w:line="480" w:lineRule="auto"/>
        <w:ind w:firstLine="720"/>
      </w:pPr>
      <w:r w:rsidRPr="00412C79">
        <w:t>As with Megyesi, p</w:t>
      </w:r>
      <w:r w:rsidR="00327918" w:rsidRPr="00412C79">
        <w:t>hoto</w:t>
      </w:r>
      <w:r w:rsidR="000964F8" w:rsidRPr="00412C79">
        <w:t>graphs</w:t>
      </w:r>
      <w:r w:rsidR="00327918" w:rsidRPr="00412C79">
        <w:t xml:space="preserve"> were labeled based on the most advanced morphological feature present for the assessed body region. Based on the most advanced morphological feature present in each photo, the point value that would typically be assigned was used as an analog to SOD and recategorized as a SCORE. For example, a</w:t>
      </w:r>
      <w:r w:rsidR="00897430" w:rsidRPr="00412C79">
        <w:t>s seen in Table 1.4, a point</w:t>
      </w:r>
      <w:r w:rsidR="00327918" w:rsidRPr="00412C79">
        <w:t xml:space="preserve"> would be converted to a SCORE based on the morphological feature. </w:t>
      </w:r>
      <w:r w:rsidR="00ED294C" w:rsidRPr="00412C79">
        <w:t xml:space="preserve">For example, when </w:t>
      </w:r>
      <w:r w:rsidR="00327918" w:rsidRPr="00412C79">
        <w:t>evaluating the head region</w:t>
      </w:r>
      <w:r w:rsidR="00D21CA3" w:rsidRPr="00412C79">
        <w:t>,</w:t>
      </w:r>
      <w:r w:rsidR="00327918" w:rsidRPr="00412C79">
        <w:t xml:space="preserve"> </w:t>
      </w:r>
      <w:r w:rsidR="00D21CA3" w:rsidRPr="00412C79">
        <w:t xml:space="preserve">if </w:t>
      </w:r>
      <w:r w:rsidR="00327918" w:rsidRPr="00412C79">
        <w:t xml:space="preserve">the morphological feature present was </w:t>
      </w:r>
      <w:r w:rsidR="00073ABB" w:rsidRPr="00412C79">
        <w:t>"</w:t>
      </w:r>
      <w:r w:rsidR="00327918" w:rsidRPr="00412C79">
        <w:t>no visible changes</w:t>
      </w:r>
      <w:r w:rsidR="00897430" w:rsidRPr="00412C79">
        <w:t xml:space="preserve">." </w:t>
      </w:r>
      <w:r w:rsidR="00897430" w:rsidRPr="00412C79">
        <w:lastRenderedPageBreak/>
        <w:t>Instead</w:t>
      </w:r>
      <w:r w:rsidR="00327918" w:rsidRPr="00412C79">
        <w:t xml:space="preserve"> of receiving one point for use in the TDS, the photo would be labeled SCORE1.</w:t>
      </w:r>
    </w:p>
    <w:p w14:paraId="31555ED0" w14:textId="77777777" w:rsidR="00327918" w:rsidRPr="00412C79" w:rsidRDefault="00327918" w:rsidP="00384DF3">
      <w:pPr>
        <w:pStyle w:val="Heading2"/>
        <w:rPr>
          <w:rFonts w:ascii="Arial" w:hAnsi="Arial"/>
        </w:rPr>
      </w:pPr>
      <w:bookmarkStart w:id="20" w:name="_Toc172392649"/>
      <w:r w:rsidRPr="00412C79">
        <w:rPr>
          <w:rFonts w:ascii="Arial" w:hAnsi="Arial"/>
        </w:rPr>
        <w:t>DittoNau Novel Method</w:t>
      </w:r>
      <w:bookmarkEnd w:id="20"/>
    </w:p>
    <w:p w14:paraId="33231BBE" w14:textId="51A4C0E0" w:rsidR="00327918" w:rsidRPr="00412C79" w:rsidRDefault="00327918" w:rsidP="00327918">
      <w:pPr>
        <w:numPr>
          <w:ilvl w:val="12"/>
          <w:numId w:val="0"/>
        </w:numPr>
        <w:spacing w:line="480" w:lineRule="auto"/>
        <w:ind w:firstLine="720"/>
      </w:pPr>
      <w:r w:rsidRPr="00412C79">
        <w:t>The DittoNau method is a new approach to categorizing human decomposition based on repetitive object recognition, in this case, visible morphological features of thousands of individual photo</w:t>
      </w:r>
      <w:r w:rsidR="000964F8" w:rsidRPr="00412C79">
        <w:t>graph</w:t>
      </w:r>
      <w:r w:rsidRPr="00412C79">
        <w:t xml:space="preserve">s </w:t>
      </w:r>
      <w:r w:rsidR="000964F8" w:rsidRPr="00412C79">
        <w:t>examined for</w:t>
      </w:r>
      <w:r w:rsidRPr="00412C79">
        <w:t xml:space="preserve"> the first two methods of this study</w:t>
      </w:r>
      <w:r w:rsidR="00335C64" w:rsidRPr="00412C79">
        <w:t xml:space="preserve">. </w:t>
      </w:r>
      <w:r w:rsidRPr="00412C79">
        <w:t>The DittoNau method incorporates two modifiers of human decomposition</w:t>
      </w:r>
      <w:r w:rsidR="000964F8" w:rsidRPr="00412C79">
        <w:t xml:space="preserve"> -</w:t>
      </w:r>
      <w:r w:rsidRPr="00412C79">
        <w:t xml:space="preserve"> the presence of entomological activity and scavenging</w:t>
      </w:r>
      <w:r w:rsidR="000964F8" w:rsidRPr="00412C79">
        <w:t xml:space="preserve"> -</w:t>
      </w:r>
      <w:r w:rsidRPr="00412C79">
        <w:t xml:space="preserve"> </w:t>
      </w:r>
      <w:r w:rsidR="000964F8" w:rsidRPr="00412C79">
        <w:t>that</w:t>
      </w:r>
      <w:r w:rsidRPr="00412C79">
        <w:t xml:space="preserve"> are not considered in the other two methods. This method was constructed considering AI deep learning</w:t>
      </w:r>
      <w:r w:rsidR="003D69FD" w:rsidRPr="00412C79">
        <w:t xml:space="preserve"> </w:t>
      </w:r>
      <w:r w:rsidR="000964F8" w:rsidRPr="00412C79">
        <w:t>to</w:t>
      </w:r>
      <w:r w:rsidRPr="00412C79">
        <w:t xml:space="preserve"> emphasiz</w:t>
      </w:r>
      <w:r w:rsidR="000964F8" w:rsidRPr="00412C79">
        <w:t>e</w:t>
      </w:r>
      <w:r w:rsidRPr="00412C79">
        <w:t xml:space="preserve"> </w:t>
      </w:r>
      <w:r w:rsidR="000964F8" w:rsidRPr="00412C79">
        <w:t xml:space="preserve">the most visually recognizable </w:t>
      </w:r>
      <w:r w:rsidRPr="00412C79">
        <w:t>characteristics</w:t>
      </w:r>
      <w:r w:rsidR="000964F8" w:rsidRPr="00412C79">
        <w:t>,</w:t>
      </w:r>
      <w:r w:rsidRPr="00412C79">
        <w:t xml:space="preserve"> such as color changing and entomological activity.</w:t>
      </w:r>
    </w:p>
    <w:p w14:paraId="64EC1B1E" w14:textId="3D4644C0" w:rsidR="00327918" w:rsidRPr="00412C79" w:rsidRDefault="00327918" w:rsidP="00327918">
      <w:pPr>
        <w:numPr>
          <w:ilvl w:val="12"/>
          <w:numId w:val="0"/>
        </w:numPr>
        <w:spacing w:line="480" w:lineRule="auto"/>
        <w:ind w:firstLine="720"/>
      </w:pPr>
      <w:r w:rsidRPr="00412C79">
        <w:t>The DittoNau method was developed to test AI's ability to learn decomposition by simplifying and categorizing visible morphological features</w:t>
      </w:r>
      <w:r w:rsidR="00D21CA3" w:rsidRPr="00412C79">
        <w:t>.</w:t>
      </w:r>
      <w:r w:rsidRPr="00412C79">
        <w:t xml:space="preserve"> The approach utilizes the foundation of Megyesi et al. (2005) and Gelderman et al. (2018), incorporating five separate stages</w:t>
      </w:r>
      <w:r w:rsidR="0020792C" w:rsidRPr="00412C79">
        <w:t>:</w:t>
      </w:r>
      <w:r w:rsidRPr="00412C79">
        <w:t xml:space="preserve"> (a) Fresh, (b) Initial Decomposition, (c) Active Decomposition, (d) Advanced or Halted Decomposition, and (e) Skeletonization. These stages represent the corresponding SOD. SOD1 (Fresh), SOD2 (Initial Decomposition), SOD3 (Active Decomposition), SOD4 (Advanced or Halted Decomposition), SOD5 (Skeletonization). </w:t>
      </w:r>
      <w:r w:rsidR="000964F8" w:rsidRPr="00412C79">
        <w:t xml:space="preserve">The </w:t>
      </w:r>
      <w:r w:rsidRPr="00412C79">
        <w:t xml:space="preserve">DittoNau simplifies </w:t>
      </w:r>
      <w:r w:rsidR="000964F8" w:rsidRPr="00412C79">
        <w:t xml:space="preserve">the observation of </w:t>
      </w:r>
      <w:r w:rsidRPr="00412C79">
        <w:t>skeletal exposure by removing specific presentations such as bone appearance percentage or whether joints are articulated or</w:t>
      </w:r>
      <w:r w:rsidR="00E17829" w:rsidRPr="00412C79">
        <w:t xml:space="preserve"> not</w:t>
      </w:r>
      <w:r w:rsidRPr="00412C79">
        <w:t xml:space="preserve">. </w:t>
      </w:r>
      <w:r w:rsidR="000964F8" w:rsidRPr="00412C79">
        <w:t xml:space="preserve">The </w:t>
      </w:r>
      <w:r w:rsidRPr="00412C79">
        <w:t xml:space="preserve">morphological features are </w:t>
      </w:r>
      <w:proofErr w:type="gramStart"/>
      <w:r w:rsidRPr="00412C79">
        <w:t>similar to</w:t>
      </w:r>
      <w:proofErr w:type="gramEnd"/>
      <w:r w:rsidRPr="00412C79">
        <w:t xml:space="preserve"> Megyesi et al. (2005) and Gelderman et al. </w:t>
      </w:r>
      <w:r w:rsidRPr="00412C79">
        <w:lastRenderedPageBreak/>
        <w:t xml:space="preserve">(2018) and are grouped by the same body regions as the other methods: head, torso, and limbs. Additionally, DittoNau </w:t>
      </w:r>
      <w:r w:rsidR="00A57DBD" w:rsidRPr="00412C79">
        <w:t>notes the presence of</w:t>
      </w:r>
      <w:r w:rsidRPr="00412C79">
        <w:t xml:space="preserve"> entomological activity and scavenging</w:t>
      </w:r>
      <w:r w:rsidR="00A57DBD" w:rsidRPr="00412C79">
        <w:t xml:space="preserve"> as an indicator of active decomposition</w:t>
      </w:r>
      <w:r w:rsidRPr="00412C79">
        <w:t>.</w:t>
      </w:r>
      <w:r w:rsidR="00C86BFA" w:rsidRPr="00412C79">
        <w:t xml:space="preserve"> For example, if there appears to be no noticeable </w:t>
      </w:r>
      <w:r w:rsidR="00062BB7" w:rsidRPr="00412C79">
        <w:t xml:space="preserve">visible morphological changes, but </w:t>
      </w:r>
      <w:r w:rsidR="0020792C" w:rsidRPr="00412C79">
        <w:t>insect activity is</w:t>
      </w:r>
      <w:r w:rsidR="00062BB7" w:rsidRPr="00412C79">
        <w:t xml:space="preserve"> noted on the body, the</w:t>
      </w:r>
      <w:r w:rsidR="001C28F2" w:rsidRPr="00412C79">
        <w:t xml:space="preserve"> stage of decomposition would still be categorized as active. </w:t>
      </w:r>
      <w:r w:rsidRPr="00412C79">
        <w:t>The DittoNau method does not assign point values to the morphological features present, as this method has no PMI calculation. The stages and morphological features of the DittoNau method are presented in Table 1.5.</w:t>
      </w:r>
    </w:p>
    <w:p w14:paraId="50D93898" w14:textId="554715C0" w:rsidR="00327918" w:rsidRPr="00412C79" w:rsidRDefault="00327918" w:rsidP="00327918">
      <w:pPr>
        <w:numPr>
          <w:ilvl w:val="12"/>
          <w:numId w:val="0"/>
        </w:numPr>
        <w:spacing w:line="480" w:lineRule="auto"/>
        <w:ind w:firstLine="720"/>
      </w:pPr>
      <w:r w:rsidRPr="00412C79">
        <w:t>A third randomly generated photo sample from the donor pool was created and evaluated using the DittoNau method. A total of 6,442 photos were assessed and labeled according to the stage of human decomposition present based on the DittoNau method. This sample consisted of 2,076 head photos, 2,020 torso photos, and 2,346 limb photos and was used to train the AI-model-specific algorithm</w:t>
      </w:r>
      <w:r w:rsidR="0045661A" w:rsidRPr="00412C79">
        <w:t>.</w:t>
      </w:r>
    </w:p>
    <w:p w14:paraId="7FC5233C" w14:textId="77777777" w:rsidR="00FE3CFC" w:rsidRPr="00412C79" w:rsidRDefault="00FE3CFC" w:rsidP="00AD7E2A">
      <w:pPr>
        <w:numPr>
          <w:ilvl w:val="12"/>
          <w:numId w:val="0"/>
        </w:numPr>
        <w:spacing w:line="480" w:lineRule="auto"/>
        <w:ind w:firstLine="720"/>
      </w:pPr>
    </w:p>
    <w:p w14:paraId="47002759" w14:textId="77777777" w:rsidR="00AE5B7A" w:rsidRPr="00412C79" w:rsidRDefault="00AE5B7A" w:rsidP="00AD7E2A">
      <w:pPr>
        <w:numPr>
          <w:ilvl w:val="12"/>
          <w:numId w:val="0"/>
        </w:numPr>
        <w:spacing w:line="480" w:lineRule="auto"/>
        <w:ind w:firstLine="720"/>
      </w:pPr>
    </w:p>
    <w:p w14:paraId="4D1EC775" w14:textId="77777777" w:rsidR="00AE5B7A" w:rsidRPr="00412C79" w:rsidRDefault="00AE5B7A" w:rsidP="00AD7E2A">
      <w:pPr>
        <w:numPr>
          <w:ilvl w:val="12"/>
          <w:numId w:val="0"/>
        </w:numPr>
        <w:spacing w:line="480" w:lineRule="auto"/>
        <w:ind w:firstLine="720"/>
      </w:pPr>
    </w:p>
    <w:p w14:paraId="31A67D34" w14:textId="77777777" w:rsidR="00A22B6C" w:rsidRPr="00412C79" w:rsidRDefault="00A22B6C" w:rsidP="00B82F76">
      <w:pPr>
        <w:keepNext/>
        <w:numPr>
          <w:ilvl w:val="12"/>
          <w:numId w:val="0"/>
        </w:numPr>
        <w:spacing w:line="480" w:lineRule="auto"/>
        <w:sectPr w:rsidR="00A22B6C" w:rsidRPr="00412C79" w:rsidSect="001E2AEC">
          <w:pgSz w:w="12240" w:h="15840" w:code="1"/>
          <w:pgMar w:top="1440" w:right="1800" w:bottom="1872" w:left="1800" w:header="720" w:footer="1440" w:gutter="0"/>
          <w:pgNumType w:start="1"/>
          <w:cols w:space="720"/>
          <w:noEndnote/>
          <w:docGrid w:linePitch="360"/>
        </w:sectPr>
      </w:pPr>
    </w:p>
    <w:p w14:paraId="51DFE929" w14:textId="77777777" w:rsidR="00B82F76" w:rsidRPr="00412C79" w:rsidRDefault="00B82F76" w:rsidP="00B82F76">
      <w:pPr>
        <w:keepNext/>
        <w:numPr>
          <w:ilvl w:val="12"/>
          <w:numId w:val="0"/>
        </w:numPr>
        <w:spacing w:line="480" w:lineRule="auto"/>
      </w:pPr>
      <w:r w:rsidRPr="00412C79">
        <w:rPr>
          <w:noProof/>
        </w:rPr>
        <w:lastRenderedPageBreak/>
        <w:drawing>
          <wp:inline distT="0" distB="0" distL="0" distR="0" wp14:anchorId="0F36135B" wp14:editId="52545B8A">
            <wp:extent cx="8023742" cy="4727707"/>
            <wp:effectExtent l="0" t="0" r="0" b="0"/>
            <wp:docPr id="6188461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846193" name="Picture 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023742" cy="4727707"/>
                    </a:xfrm>
                    <a:prstGeom prst="rect">
                      <a:avLst/>
                    </a:prstGeom>
                  </pic:spPr>
                </pic:pic>
              </a:graphicData>
            </a:graphic>
          </wp:inline>
        </w:drawing>
      </w:r>
    </w:p>
    <w:p w14:paraId="5B1DF394" w14:textId="5DB99AC3" w:rsidR="00A22B6C" w:rsidRPr="00412C79" w:rsidRDefault="00B82F76" w:rsidP="00006475">
      <w:pPr>
        <w:pStyle w:val="Caption"/>
        <w:sectPr w:rsidR="00A22B6C" w:rsidRPr="00412C79" w:rsidSect="009D3799">
          <w:footerReference w:type="default" r:id="rId15"/>
          <w:pgSz w:w="15840" w:h="12240" w:orient="landscape" w:code="1"/>
          <w:pgMar w:top="1800" w:right="1872" w:bottom="1800" w:left="1440" w:header="720" w:footer="1440" w:gutter="0"/>
          <w:cols w:space="720"/>
          <w:noEndnote/>
          <w:docGrid w:linePitch="360"/>
        </w:sectPr>
      </w:pPr>
      <w:bookmarkStart w:id="21" w:name="_Toc172392705"/>
      <w:r w:rsidRPr="00412C79">
        <w:t xml:space="preserve">Figure </w:t>
      </w:r>
      <w:r w:rsidRPr="00412C79">
        <w:fldChar w:fldCharType="begin"/>
      </w:r>
      <w:r w:rsidRPr="00412C79">
        <w:instrText xml:space="preserve"> SEQ Figure \* ARABIC </w:instrText>
      </w:r>
      <w:r w:rsidRPr="00412C79">
        <w:fldChar w:fldCharType="separate"/>
      </w:r>
      <w:r w:rsidR="00AF0931" w:rsidRPr="00412C79">
        <w:rPr>
          <w:noProof/>
        </w:rPr>
        <w:t>1</w:t>
      </w:r>
      <w:r w:rsidRPr="00412C79">
        <w:fldChar w:fldCharType="end"/>
      </w:r>
      <w:r w:rsidRPr="00412C79">
        <w:t>. Research Design</w:t>
      </w:r>
      <w:bookmarkEnd w:id="21"/>
    </w:p>
    <w:p w14:paraId="4AC9DD92" w14:textId="06951A55" w:rsidR="00173246" w:rsidRPr="00412C79" w:rsidRDefault="00DF2859" w:rsidP="00DF2859">
      <w:pPr>
        <w:pStyle w:val="Caption"/>
      </w:pPr>
      <w:bookmarkStart w:id="22" w:name="_Toc167865089"/>
      <w:bookmarkStart w:id="23" w:name="_Toc172392668"/>
      <w:r w:rsidRPr="00412C79">
        <w:lastRenderedPageBreak/>
        <w:t xml:space="preserve">Table </w:t>
      </w:r>
      <w:r w:rsidRPr="00412C79">
        <w:fldChar w:fldCharType="begin"/>
      </w:r>
      <w:r w:rsidRPr="00412C79">
        <w:instrText xml:space="preserve"> SEQ Table \* ARABIC </w:instrText>
      </w:r>
      <w:r w:rsidRPr="00412C79">
        <w:fldChar w:fldCharType="separate"/>
      </w:r>
      <w:r w:rsidRPr="00412C79">
        <w:rPr>
          <w:noProof/>
        </w:rPr>
        <w:t>1</w:t>
      </w:r>
      <w:r w:rsidRPr="00412C79">
        <w:fldChar w:fldCharType="end"/>
      </w:r>
      <w:r w:rsidRPr="00412C79">
        <w:t>.</w:t>
      </w:r>
      <w:r w:rsidR="00173246" w:rsidRPr="00412C79">
        <w:t xml:space="preserve"> Categories and stages of decomposition for the head and neck. Megyesi et al. (2005). Fresh (SOD1), Early Decomposition (SOD2), Advanced Decomposition (SOD3), and Skeletonization (SOD4). Each photo was labeled with the SOD based on the visible morphological features corresponding to the applicable stage.</w:t>
      </w:r>
      <w:bookmarkEnd w:id="23"/>
    </w:p>
    <w:bookmarkEnd w:id="22"/>
    <w:p w14:paraId="0AAB1CE0" w14:textId="617F720C" w:rsidR="007119F2" w:rsidRPr="00412C79" w:rsidRDefault="007119F2" w:rsidP="00AB33F8">
      <w:r w:rsidRPr="00412C79">
        <w:rPr>
          <w:noProof/>
        </w:rPr>
        <mc:AlternateContent>
          <mc:Choice Requires="wps">
            <w:drawing>
              <wp:anchor distT="0" distB="0" distL="114300" distR="114300" simplePos="0" relativeHeight="251656192" behindDoc="0" locked="0" layoutInCell="1" allowOverlap="1" wp14:anchorId="71472ACC" wp14:editId="65D8D31D">
                <wp:simplePos x="0" y="0"/>
                <wp:positionH relativeFrom="column">
                  <wp:posOffset>0</wp:posOffset>
                </wp:positionH>
                <wp:positionV relativeFrom="paragraph">
                  <wp:posOffset>27940</wp:posOffset>
                </wp:positionV>
                <wp:extent cx="5372100" cy="0"/>
                <wp:effectExtent l="0" t="0" r="0" b="0"/>
                <wp:wrapNone/>
                <wp:docPr id="213611842" name="Straight Connector 213611842"/>
                <wp:cNvGraphicFramePr/>
                <a:graphic xmlns:a="http://schemas.openxmlformats.org/drawingml/2006/main">
                  <a:graphicData uri="http://schemas.microsoft.com/office/word/2010/wordprocessingShape">
                    <wps:wsp>
                      <wps:cNvCnPr/>
                      <wps:spPr>
                        <a:xfrm>
                          <a:off x="0" y="0"/>
                          <a:ext cx="53721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BA0402E" id="Straight Connector 213611842" o:spid="_x0000_s1026" style="position:absolute;z-index:251656192;visibility:visible;mso-wrap-style:square;mso-wrap-distance-left:9pt;mso-wrap-distance-top:0;mso-wrap-distance-right:9pt;mso-wrap-distance-bottom:0;mso-position-horizontal:absolute;mso-position-horizontal-relative:text;mso-position-vertical:absolute;mso-position-vertical-relative:text" from="0,2.2pt" to="423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" strokecolor="black [3040]"/>
            </w:pict>
          </mc:Fallback>
        </mc:AlternateContent>
      </w:r>
    </w:p>
    <w:tbl>
      <w:tblPr>
        <w:tblW w:w="19035" w:type="dxa"/>
        <w:tblInd w:w="-180" w:type="dxa"/>
        <w:tblLook w:val="04A0" w:firstRow="1" w:lastRow="0" w:firstColumn="1" w:lastColumn="0" w:noHBand="0" w:noVBand="1"/>
      </w:tblPr>
      <w:tblGrid>
        <w:gridCol w:w="10464"/>
        <w:gridCol w:w="7619"/>
        <w:gridCol w:w="952"/>
      </w:tblGrid>
      <w:tr w:rsidR="00E146BD" w:rsidRPr="00412C79" w14:paraId="55BD80B7" w14:textId="77777777" w:rsidTr="00EB3D87">
        <w:trPr>
          <w:trHeight w:val="302"/>
        </w:trPr>
        <w:tc>
          <w:tcPr>
            <w:tcW w:w="10464" w:type="dxa"/>
            <w:tcBorders>
              <w:top w:val="nil"/>
              <w:left w:val="nil"/>
              <w:bottom w:val="nil"/>
              <w:right w:val="nil"/>
            </w:tcBorders>
            <w:shd w:val="clear" w:color="auto" w:fill="auto"/>
            <w:noWrap/>
            <w:vAlign w:val="bottom"/>
          </w:tcPr>
          <w:p w14:paraId="5EFB8686" w14:textId="2CF951F7" w:rsidR="002D1267" w:rsidRPr="00412C79" w:rsidRDefault="002D1267"/>
          <w:tbl>
            <w:tblPr>
              <w:tblW w:w="8595" w:type="dxa"/>
              <w:tblLook w:val="04A0" w:firstRow="1" w:lastRow="0" w:firstColumn="1" w:lastColumn="0" w:noHBand="0" w:noVBand="1"/>
            </w:tblPr>
            <w:tblGrid>
              <w:gridCol w:w="1437"/>
              <w:gridCol w:w="7202"/>
            </w:tblGrid>
            <w:tr w:rsidR="002D1267" w:rsidRPr="00412C79" w14:paraId="4CD7074F" w14:textId="77777777" w:rsidTr="007119F2">
              <w:trPr>
                <w:trHeight w:val="297"/>
              </w:trPr>
              <w:tc>
                <w:tcPr>
                  <w:tcW w:w="1392" w:type="dxa"/>
                  <w:tcBorders>
                    <w:top w:val="nil"/>
                    <w:left w:val="nil"/>
                    <w:bottom w:val="nil"/>
                    <w:right w:val="nil"/>
                  </w:tcBorders>
                  <w:shd w:val="clear" w:color="auto" w:fill="auto"/>
                  <w:noWrap/>
                  <w:vAlign w:val="bottom"/>
                  <w:hideMark/>
                </w:tcPr>
                <w:p w14:paraId="2024419B" w14:textId="77777777" w:rsidR="002D1267" w:rsidRPr="00412C79" w:rsidRDefault="002D1267" w:rsidP="00CD6F54">
                  <w:pPr>
                    <w:ind w:left="-30"/>
                    <w:rPr>
                      <w:color w:val="000000"/>
                      <w:sz w:val="18"/>
                      <w:szCs w:val="18"/>
                    </w:rPr>
                  </w:pPr>
                  <w:r w:rsidRPr="00412C79">
                    <w:rPr>
                      <w:color w:val="000000"/>
                      <w:sz w:val="18"/>
                      <w:szCs w:val="18"/>
                    </w:rPr>
                    <w:t>STAGE:</w:t>
                  </w:r>
                </w:p>
              </w:tc>
              <w:tc>
                <w:tcPr>
                  <w:tcW w:w="7202" w:type="dxa"/>
                  <w:tcBorders>
                    <w:top w:val="nil"/>
                    <w:left w:val="nil"/>
                    <w:bottom w:val="nil"/>
                    <w:right w:val="nil"/>
                  </w:tcBorders>
                  <w:shd w:val="clear" w:color="auto" w:fill="auto"/>
                  <w:noWrap/>
                  <w:vAlign w:val="bottom"/>
                  <w:hideMark/>
                </w:tcPr>
                <w:p w14:paraId="29F59161" w14:textId="77777777" w:rsidR="002D1267" w:rsidRPr="00412C79" w:rsidRDefault="002D1267" w:rsidP="002D1267">
                  <w:pPr>
                    <w:rPr>
                      <w:color w:val="000000"/>
                      <w:sz w:val="18"/>
                      <w:szCs w:val="18"/>
                    </w:rPr>
                  </w:pPr>
                  <w:r w:rsidRPr="00412C79">
                    <w:rPr>
                      <w:color w:val="000000"/>
                      <w:sz w:val="18"/>
                      <w:szCs w:val="18"/>
                    </w:rPr>
                    <w:t>DESCRIPTION: HEAD and NECK</w:t>
                  </w:r>
                </w:p>
              </w:tc>
            </w:tr>
            <w:tr w:rsidR="002D1267" w:rsidRPr="00412C79" w14:paraId="098B8445" w14:textId="77777777" w:rsidTr="007119F2">
              <w:trPr>
                <w:trHeight w:val="297"/>
              </w:trPr>
              <w:tc>
                <w:tcPr>
                  <w:tcW w:w="1392" w:type="dxa"/>
                  <w:tcBorders>
                    <w:top w:val="nil"/>
                    <w:left w:val="nil"/>
                    <w:bottom w:val="nil"/>
                    <w:right w:val="nil"/>
                  </w:tcBorders>
                  <w:shd w:val="clear" w:color="auto" w:fill="auto"/>
                  <w:noWrap/>
                  <w:vAlign w:val="bottom"/>
                  <w:hideMark/>
                </w:tcPr>
                <w:p w14:paraId="70405011" w14:textId="77777777" w:rsidR="002D1267" w:rsidRPr="00412C79" w:rsidRDefault="002D1267" w:rsidP="002D1267">
                  <w:pPr>
                    <w:rPr>
                      <w:color w:val="000000"/>
                      <w:sz w:val="18"/>
                      <w:szCs w:val="18"/>
                    </w:rPr>
                  </w:pPr>
                  <w:r w:rsidRPr="00412C79">
                    <w:rPr>
                      <w:color w:val="000000"/>
                      <w:sz w:val="18"/>
                      <w:szCs w:val="18"/>
                    </w:rPr>
                    <w:t>Fresh</w:t>
                  </w:r>
                </w:p>
              </w:tc>
              <w:tc>
                <w:tcPr>
                  <w:tcW w:w="7202" w:type="dxa"/>
                  <w:tcBorders>
                    <w:top w:val="nil"/>
                    <w:left w:val="nil"/>
                    <w:bottom w:val="nil"/>
                    <w:right w:val="nil"/>
                  </w:tcBorders>
                  <w:shd w:val="clear" w:color="auto" w:fill="auto"/>
                  <w:noWrap/>
                  <w:vAlign w:val="bottom"/>
                  <w:hideMark/>
                </w:tcPr>
                <w:p w14:paraId="6E4C8B5E" w14:textId="77777777" w:rsidR="002D1267" w:rsidRPr="00412C79" w:rsidRDefault="002D1267" w:rsidP="002D1267">
                  <w:pPr>
                    <w:rPr>
                      <w:color w:val="000000"/>
                      <w:sz w:val="18"/>
                      <w:szCs w:val="18"/>
                    </w:rPr>
                  </w:pPr>
                </w:p>
              </w:tc>
            </w:tr>
            <w:tr w:rsidR="002D1267" w:rsidRPr="00412C79" w14:paraId="62127204" w14:textId="77777777" w:rsidTr="007119F2">
              <w:trPr>
                <w:trHeight w:val="297"/>
              </w:trPr>
              <w:tc>
                <w:tcPr>
                  <w:tcW w:w="1392" w:type="dxa"/>
                  <w:tcBorders>
                    <w:top w:val="nil"/>
                    <w:left w:val="nil"/>
                    <w:bottom w:val="nil"/>
                    <w:right w:val="nil"/>
                  </w:tcBorders>
                  <w:shd w:val="clear" w:color="auto" w:fill="auto"/>
                  <w:noWrap/>
                  <w:vAlign w:val="bottom"/>
                  <w:hideMark/>
                </w:tcPr>
                <w:p w14:paraId="485E0CEE" w14:textId="77777777" w:rsidR="002D1267" w:rsidRPr="00412C79" w:rsidRDefault="002D1267" w:rsidP="002D1267">
                  <w:pPr>
                    <w:rPr>
                      <w:color w:val="000000"/>
                      <w:sz w:val="18"/>
                      <w:szCs w:val="18"/>
                    </w:rPr>
                  </w:pPr>
                  <w:r w:rsidRPr="00412C79">
                    <w:rPr>
                      <w:color w:val="000000"/>
                      <w:sz w:val="18"/>
                      <w:szCs w:val="18"/>
                    </w:rPr>
                    <w:t>1 PT</w:t>
                  </w:r>
                </w:p>
              </w:tc>
              <w:tc>
                <w:tcPr>
                  <w:tcW w:w="7202" w:type="dxa"/>
                  <w:tcBorders>
                    <w:top w:val="nil"/>
                    <w:left w:val="nil"/>
                    <w:bottom w:val="nil"/>
                    <w:right w:val="nil"/>
                  </w:tcBorders>
                  <w:shd w:val="clear" w:color="auto" w:fill="auto"/>
                  <w:noWrap/>
                  <w:vAlign w:val="bottom"/>
                  <w:hideMark/>
                </w:tcPr>
                <w:p w14:paraId="5B22D356" w14:textId="053C92E6" w:rsidR="002D1267" w:rsidRPr="00412C79" w:rsidRDefault="002D1267" w:rsidP="002D1267">
                  <w:pPr>
                    <w:rPr>
                      <w:color w:val="000000"/>
                      <w:sz w:val="18"/>
                      <w:szCs w:val="18"/>
                    </w:rPr>
                  </w:pPr>
                  <w:r w:rsidRPr="00412C79">
                    <w:rPr>
                      <w:color w:val="000000"/>
                      <w:sz w:val="18"/>
                      <w:szCs w:val="18"/>
                    </w:rPr>
                    <w:t>Fresh, No discoloration</w:t>
                  </w:r>
                  <w:r w:rsidR="00DC6870" w:rsidRPr="00412C79">
                    <w:rPr>
                      <w:color w:val="000000"/>
                      <w:sz w:val="18"/>
                      <w:szCs w:val="18"/>
                    </w:rPr>
                    <w:t>.</w:t>
                  </w:r>
                  <w:r w:rsidRPr="00412C79">
                    <w:rPr>
                      <w:color w:val="000000"/>
                      <w:sz w:val="18"/>
                      <w:szCs w:val="18"/>
                    </w:rPr>
                    <w:t xml:space="preserve"> </w:t>
                  </w:r>
                </w:p>
              </w:tc>
            </w:tr>
            <w:tr w:rsidR="002D1267" w:rsidRPr="00412C79" w14:paraId="7D7ADDCC" w14:textId="77777777" w:rsidTr="007119F2">
              <w:trPr>
                <w:trHeight w:val="283"/>
              </w:trPr>
              <w:tc>
                <w:tcPr>
                  <w:tcW w:w="1392" w:type="dxa"/>
                  <w:tcBorders>
                    <w:top w:val="nil"/>
                    <w:left w:val="nil"/>
                    <w:bottom w:val="nil"/>
                    <w:right w:val="nil"/>
                  </w:tcBorders>
                  <w:shd w:val="clear" w:color="auto" w:fill="auto"/>
                  <w:noWrap/>
                  <w:vAlign w:val="bottom"/>
                  <w:hideMark/>
                </w:tcPr>
                <w:p w14:paraId="78ACF33E" w14:textId="77777777" w:rsidR="002D1267" w:rsidRPr="00412C79" w:rsidRDefault="002D1267" w:rsidP="002D1267">
                  <w:pPr>
                    <w:rPr>
                      <w:color w:val="000000"/>
                      <w:sz w:val="18"/>
                      <w:szCs w:val="18"/>
                    </w:rPr>
                  </w:pPr>
                </w:p>
              </w:tc>
              <w:tc>
                <w:tcPr>
                  <w:tcW w:w="7202" w:type="dxa"/>
                  <w:tcBorders>
                    <w:top w:val="nil"/>
                    <w:left w:val="nil"/>
                    <w:bottom w:val="nil"/>
                    <w:right w:val="nil"/>
                  </w:tcBorders>
                  <w:shd w:val="clear" w:color="auto" w:fill="auto"/>
                  <w:noWrap/>
                  <w:vAlign w:val="bottom"/>
                  <w:hideMark/>
                </w:tcPr>
                <w:p w14:paraId="1DFC9207" w14:textId="77777777" w:rsidR="002D1267" w:rsidRPr="00412C79" w:rsidRDefault="002D1267" w:rsidP="002D1267">
                  <w:pPr>
                    <w:rPr>
                      <w:sz w:val="18"/>
                      <w:szCs w:val="18"/>
                    </w:rPr>
                  </w:pPr>
                </w:p>
              </w:tc>
            </w:tr>
            <w:tr w:rsidR="002D1267" w:rsidRPr="00412C79" w14:paraId="0DBB0F17" w14:textId="77777777" w:rsidTr="007119F2">
              <w:trPr>
                <w:trHeight w:val="283"/>
              </w:trPr>
              <w:tc>
                <w:tcPr>
                  <w:tcW w:w="8595" w:type="dxa"/>
                  <w:gridSpan w:val="2"/>
                  <w:tcBorders>
                    <w:top w:val="nil"/>
                    <w:left w:val="nil"/>
                    <w:bottom w:val="nil"/>
                    <w:right w:val="nil"/>
                  </w:tcBorders>
                  <w:shd w:val="clear" w:color="auto" w:fill="auto"/>
                  <w:noWrap/>
                  <w:vAlign w:val="bottom"/>
                  <w:hideMark/>
                </w:tcPr>
                <w:p w14:paraId="6D9BD158" w14:textId="77777777" w:rsidR="002D1267" w:rsidRPr="00412C79" w:rsidRDefault="002D1267" w:rsidP="002D1267">
                  <w:pPr>
                    <w:rPr>
                      <w:color w:val="000000"/>
                      <w:sz w:val="18"/>
                      <w:szCs w:val="18"/>
                    </w:rPr>
                  </w:pPr>
                  <w:r w:rsidRPr="00412C79">
                    <w:rPr>
                      <w:color w:val="000000"/>
                      <w:sz w:val="18"/>
                      <w:szCs w:val="18"/>
                    </w:rPr>
                    <w:t xml:space="preserve">Early Decomposition </w:t>
                  </w:r>
                </w:p>
              </w:tc>
            </w:tr>
            <w:tr w:rsidR="002D1267" w:rsidRPr="00412C79" w14:paraId="671EB13A" w14:textId="77777777" w:rsidTr="007119F2">
              <w:trPr>
                <w:trHeight w:val="297"/>
              </w:trPr>
              <w:tc>
                <w:tcPr>
                  <w:tcW w:w="1392" w:type="dxa"/>
                  <w:tcBorders>
                    <w:top w:val="nil"/>
                    <w:left w:val="nil"/>
                    <w:bottom w:val="nil"/>
                    <w:right w:val="nil"/>
                  </w:tcBorders>
                  <w:shd w:val="clear" w:color="auto" w:fill="auto"/>
                  <w:noWrap/>
                  <w:vAlign w:val="bottom"/>
                  <w:hideMark/>
                </w:tcPr>
                <w:p w14:paraId="5C3E8B0B" w14:textId="77777777" w:rsidR="002D1267" w:rsidRPr="00412C79" w:rsidRDefault="002D1267" w:rsidP="002D1267">
                  <w:pPr>
                    <w:rPr>
                      <w:color w:val="000000"/>
                      <w:sz w:val="18"/>
                      <w:szCs w:val="18"/>
                    </w:rPr>
                  </w:pPr>
                  <w:r w:rsidRPr="00412C79">
                    <w:rPr>
                      <w:color w:val="000000"/>
                      <w:sz w:val="18"/>
                      <w:szCs w:val="18"/>
                    </w:rPr>
                    <w:t>2 PTS</w:t>
                  </w:r>
                </w:p>
              </w:tc>
              <w:tc>
                <w:tcPr>
                  <w:tcW w:w="7202" w:type="dxa"/>
                  <w:tcBorders>
                    <w:top w:val="nil"/>
                    <w:left w:val="nil"/>
                    <w:bottom w:val="nil"/>
                    <w:right w:val="nil"/>
                  </w:tcBorders>
                  <w:shd w:val="clear" w:color="auto" w:fill="auto"/>
                  <w:noWrap/>
                  <w:vAlign w:val="bottom"/>
                  <w:hideMark/>
                </w:tcPr>
                <w:p w14:paraId="66690CD8" w14:textId="50926705" w:rsidR="002D1267" w:rsidRPr="00412C79" w:rsidRDefault="002D1267" w:rsidP="002D1267">
                  <w:pPr>
                    <w:rPr>
                      <w:color w:val="000000"/>
                      <w:sz w:val="18"/>
                      <w:szCs w:val="18"/>
                    </w:rPr>
                  </w:pPr>
                  <w:r w:rsidRPr="00412C79">
                    <w:rPr>
                      <w:color w:val="000000"/>
                      <w:sz w:val="18"/>
                      <w:szCs w:val="18"/>
                    </w:rPr>
                    <w:t>Pink-</w:t>
                  </w:r>
                  <w:r w:rsidR="006364D1" w:rsidRPr="00412C79">
                    <w:rPr>
                      <w:color w:val="000000"/>
                      <w:sz w:val="18"/>
                      <w:szCs w:val="18"/>
                    </w:rPr>
                    <w:t>white a</w:t>
                  </w:r>
                  <w:r w:rsidRPr="00412C79">
                    <w:rPr>
                      <w:color w:val="000000"/>
                      <w:sz w:val="18"/>
                      <w:szCs w:val="18"/>
                    </w:rPr>
                    <w:t>ppearance with skin slippage and some hair loss</w:t>
                  </w:r>
                  <w:r w:rsidR="00FA072F" w:rsidRPr="00412C79">
                    <w:rPr>
                      <w:color w:val="000000"/>
                      <w:sz w:val="18"/>
                      <w:szCs w:val="18"/>
                    </w:rPr>
                    <w:t>.</w:t>
                  </w:r>
                </w:p>
              </w:tc>
            </w:tr>
            <w:tr w:rsidR="002D1267" w:rsidRPr="00412C79" w14:paraId="27D1C76A" w14:textId="77777777" w:rsidTr="007119F2">
              <w:trPr>
                <w:trHeight w:val="297"/>
              </w:trPr>
              <w:tc>
                <w:tcPr>
                  <w:tcW w:w="1392" w:type="dxa"/>
                  <w:tcBorders>
                    <w:top w:val="nil"/>
                    <w:left w:val="nil"/>
                    <w:bottom w:val="nil"/>
                    <w:right w:val="nil"/>
                  </w:tcBorders>
                  <w:shd w:val="clear" w:color="auto" w:fill="auto"/>
                  <w:noWrap/>
                  <w:vAlign w:val="bottom"/>
                  <w:hideMark/>
                </w:tcPr>
                <w:p w14:paraId="1F81FA74" w14:textId="77777777" w:rsidR="002D1267" w:rsidRPr="00412C79" w:rsidRDefault="002D1267" w:rsidP="002D1267">
                  <w:pPr>
                    <w:rPr>
                      <w:color w:val="000000"/>
                      <w:sz w:val="18"/>
                      <w:szCs w:val="18"/>
                    </w:rPr>
                  </w:pPr>
                  <w:r w:rsidRPr="00412C79">
                    <w:rPr>
                      <w:color w:val="000000"/>
                      <w:sz w:val="18"/>
                      <w:szCs w:val="18"/>
                    </w:rPr>
                    <w:t>3 PTS</w:t>
                  </w:r>
                </w:p>
              </w:tc>
              <w:tc>
                <w:tcPr>
                  <w:tcW w:w="7202" w:type="dxa"/>
                  <w:tcBorders>
                    <w:top w:val="nil"/>
                    <w:left w:val="nil"/>
                    <w:bottom w:val="nil"/>
                    <w:right w:val="nil"/>
                  </w:tcBorders>
                  <w:shd w:val="clear" w:color="auto" w:fill="auto"/>
                  <w:noWrap/>
                  <w:vAlign w:val="bottom"/>
                  <w:hideMark/>
                </w:tcPr>
                <w:p w14:paraId="5871FBB2" w14:textId="3878DD5D" w:rsidR="002D1267" w:rsidRPr="00412C79" w:rsidRDefault="002D1267" w:rsidP="002D1267">
                  <w:pPr>
                    <w:rPr>
                      <w:color w:val="000000"/>
                      <w:sz w:val="18"/>
                      <w:szCs w:val="18"/>
                    </w:rPr>
                  </w:pPr>
                  <w:r w:rsidRPr="00412C79">
                    <w:rPr>
                      <w:color w:val="000000"/>
                      <w:sz w:val="18"/>
                      <w:szCs w:val="18"/>
                    </w:rPr>
                    <w:t>Gray to green discoloration: some flesh still relatively fresh</w:t>
                  </w:r>
                  <w:r w:rsidR="00E46E4C" w:rsidRPr="00412C79">
                    <w:rPr>
                      <w:color w:val="000000"/>
                      <w:sz w:val="18"/>
                      <w:szCs w:val="18"/>
                    </w:rPr>
                    <w:t>.</w:t>
                  </w:r>
                </w:p>
              </w:tc>
            </w:tr>
            <w:tr w:rsidR="002D1267" w:rsidRPr="00412C79" w14:paraId="2CA46F95" w14:textId="77777777" w:rsidTr="007119F2">
              <w:trPr>
                <w:trHeight w:val="297"/>
              </w:trPr>
              <w:tc>
                <w:tcPr>
                  <w:tcW w:w="1392" w:type="dxa"/>
                  <w:tcBorders>
                    <w:top w:val="nil"/>
                    <w:left w:val="nil"/>
                    <w:bottom w:val="nil"/>
                    <w:right w:val="nil"/>
                  </w:tcBorders>
                  <w:shd w:val="clear" w:color="auto" w:fill="auto"/>
                  <w:noWrap/>
                  <w:vAlign w:val="bottom"/>
                  <w:hideMark/>
                </w:tcPr>
                <w:p w14:paraId="35DBE8A1" w14:textId="77777777" w:rsidR="002D1267" w:rsidRPr="00412C79" w:rsidRDefault="002D1267" w:rsidP="002D1267">
                  <w:pPr>
                    <w:rPr>
                      <w:color w:val="000000"/>
                      <w:sz w:val="18"/>
                      <w:szCs w:val="18"/>
                    </w:rPr>
                  </w:pPr>
                  <w:r w:rsidRPr="00412C79">
                    <w:rPr>
                      <w:color w:val="000000"/>
                      <w:sz w:val="18"/>
                      <w:szCs w:val="18"/>
                    </w:rPr>
                    <w:t>4 PTS</w:t>
                  </w:r>
                </w:p>
              </w:tc>
              <w:tc>
                <w:tcPr>
                  <w:tcW w:w="7202" w:type="dxa"/>
                  <w:tcBorders>
                    <w:top w:val="nil"/>
                    <w:left w:val="nil"/>
                    <w:bottom w:val="nil"/>
                    <w:right w:val="nil"/>
                  </w:tcBorders>
                  <w:shd w:val="clear" w:color="auto" w:fill="auto"/>
                  <w:noWrap/>
                  <w:vAlign w:val="bottom"/>
                  <w:hideMark/>
                </w:tcPr>
                <w:p w14:paraId="50782807" w14:textId="77777777" w:rsidR="002D1267" w:rsidRPr="00412C79" w:rsidRDefault="002D1267" w:rsidP="002D1267">
                  <w:pPr>
                    <w:rPr>
                      <w:color w:val="000000"/>
                      <w:sz w:val="18"/>
                      <w:szCs w:val="18"/>
                    </w:rPr>
                  </w:pPr>
                  <w:r w:rsidRPr="00412C79">
                    <w:rPr>
                      <w:color w:val="000000"/>
                      <w:sz w:val="18"/>
                      <w:szCs w:val="18"/>
                    </w:rPr>
                    <w:t>Discoloration and/or brownish shades particularly at edges, drying of nose, ears, lips</w:t>
                  </w:r>
                </w:p>
              </w:tc>
            </w:tr>
            <w:tr w:rsidR="002D1267" w:rsidRPr="00412C79" w14:paraId="732AF6C1" w14:textId="77777777" w:rsidTr="007119F2">
              <w:trPr>
                <w:trHeight w:val="297"/>
              </w:trPr>
              <w:tc>
                <w:tcPr>
                  <w:tcW w:w="1392" w:type="dxa"/>
                  <w:tcBorders>
                    <w:top w:val="nil"/>
                    <w:left w:val="nil"/>
                    <w:bottom w:val="nil"/>
                    <w:right w:val="nil"/>
                  </w:tcBorders>
                  <w:shd w:val="clear" w:color="auto" w:fill="auto"/>
                  <w:noWrap/>
                  <w:vAlign w:val="bottom"/>
                  <w:hideMark/>
                </w:tcPr>
                <w:p w14:paraId="3B597534" w14:textId="77777777" w:rsidR="002D1267" w:rsidRPr="00412C79" w:rsidRDefault="002D1267" w:rsidP="002D1267">
                  <w:pPr>
                    <w:rPr>
                      <w:color w:val="000000"/>
                      <w:sz w:val="18"/>
                      <w:szCs w:val="18"/>
                    </w:rPr>
                  </w:pPr>
                  <w:r w:rsidRPr="00412C79">
                    <w:rPr>
                      <w:color w:val="000000"/>
                      <w:sz w:val="18"/>
                      <w:szCs w:val="18"/>
                    </w:rPr>
                    <w:t>5 PTS</w:t>
                  </w:r>
                </w:p>
              </w:tc>
              <w:tc>
                <w:tcPr>
                  <w:tcW w:w="7202" w:type="dxa"/>
                  <w:tcBorders>
                    <w:top w:val="nil"/>
                    <w:left w:val="nil"/>
                    <w:bottom w:val="nil"/>
                    <w:right w:val="nil"/>
                  </w:tcBorders>
                  <w:shd w:val="clear" w:color="auto" w:fill="auto"/>
                  <w:noWrap/>
                  <w:vAlign w:val="bottom"/>
                  <w:hideMark/>
                </w:tcPr>
                <w:p w14:paraId="71F23011" w14:textId="325A0D83" w:rsidR="002D1267" w:rsidRPr="00412C79" w:rsidRDefault="002D1267" w:rsidP="002D1267">
                  <w:pPr>
                    <w:rPr>
                      <w:color w:val="000000"/>
                      <w:sz w:val="18"/>
                      <w:szCs w:val="18"/>
                    </w:rPr>
                  </w:pPr>
                  <w:r w:rsidRPr="00412C79">
                    <w:rPr>
                      <w:color w:val="000000"/>
                      <w:sz w:val="18"/>
                      <w:szCs w:val="18"/>
                    </w:rPr>
                    <w:t xml:space="preserve">Purging of </w:t>
                  </w:r>
                  <w:proofErr w:type="spellStart"/>
                  <w:r w:rsidRPr="00412C79">
                    <w:rPr>
                      <w:color w:val="000000"/>
                      <w:sz w:val="18"/>
                      <w:szCs w:val="18"/>
                    </w:rPr>
                    <w:t>decompositional</w:t>
                  </w:r>
                  <w:proofErr w:type="spellEnd"/>
                  <w:r w:rsidRPr="00412C79">
                    <w:rPr>
                      <w:color w:val="000000"/>
                      <w:sz w:val="18"/>
                      <w:szCs w:val="18"/>
                    </w:rPr>
                    <w:t xml:space="preserve"> fluids out of eyes, ears, nose, mouth, some bloating may be present</w:t>
                  </w:r>
                  <w:r w:rsidR="00846E21" w:rsidRPr="00412C79">
                    <w:rPr>
                      <w:color w:val="000000"/>
                      <w:sz w:val="18"/>
                      <w:szCs w:val="18"/>
                    </w:rPr>
                    <w:t>.</w:t>
                  </w:r>
                </w:p>
              </w:tc>
            </w:tr>
            <w:tr w:rsidR="002D1267" w:rsidRPr="00412C79" w14:paraId="43CA5228" w14:textId="77777777" w:rsidTr="007119F2">
              <w:trPr>
                <w:trHeight w:val="297"/>
              </w:trPr>
              <w:tc>
                <w:tcPr>
                  <w:tcW w:w="1392" w:type="dxa"/>
                  <w:tcBorders>
                    <w:top w:val="nil"/>
                    <w:left w:val="nil"/>
                    <w:bottom w:val="nil"/>
                    <w:right w:val="nil"/>
                  </w:tcBorders>
                  <w:shd w:val="clear" w:color="auto" w:fill="auto"/>
                  <w:noWrap/>
                  <w:vAlign w:val="bottom"/>
                  <w:hideMark/>
                </w:tcPr>
                <w:p w14:paraId="5249509C" w14:textId="77777777" w:rsidR="002D1267" w:rsidRPr="00412C79" w:rsidRDefault="002D1267" w:rsidP="002D1267">
                  <w:pPr>
                    <w:rPr>
                      <w:color w:val="000000"/>
                      <w:sz w:val="18"/>
                      <w:szCs w:val="18"/>
                    </w:rPr>
                  </w:pPr>
                  <w:r w:rsidRPr="00412C79">
                    <w:rPr>
                      <w:color w:val="000000"/>
                      <w:sz w:val="18"/>
                      <w:szCs w:val="18"/>
                    </w:rPr>
                    <w:t>6 PTS</w:t>
                  </w:r>
                </w:p>
              </w:tc>
              <w:tc>
                <w:tcPr>
                  <w:tcW w:w="7202" w:type="dxa"/>
                  <w:tcBorders>
                    <w:top w:val="nil"/>
                    <w:left w:val="nil"/>
                    <w:bottom w:val="nil"/>
                    <w:right w:val="nil"/>
                  </w:tcBorders>
                  <w:shd w:val="clear" w:color="auto" w:fill="auto"/>
                  <w:noWrap/>
                  <w:vAlign w:val="bottom"/>
                  <w:hideMark/>
                </w:tcPr>
                <w:p w14:paraId="61A64C4F" w14:textId="58B1CFAC" w:rsidR="002D1267" w:rsidRPr="00412C79" w:rsidRDefault="002D1267" w:rsidP="002D1267">
                  <w:pPr>
                    <w:rPr>
                      <w:color w:val="000000"/>
                      <w:sz w:val="18"/>
                      <w:szCs w:val="18"/>
                    </w:rPr>
                  </w:pPr>
                  <w:r w:rsidRPr="00412C79">
                    <w:rPr>
                      <w:color w:val="000000"/>
                      <w:sz w:val="18"/>
                      <w:szCs w:val="18"/>
                    </w:rPr>
                    <w:t>Brown to black discoloration of flesh</w:t>
                  </w:r>
                  <w:r w:rsidR="00E46E4C" w:rsidRPr="00412C79">
                    <w:rPr>
                      <w:color w:val="000000"/>
                      <w:sz w:val="18"/>
                      <w:szCs w:val="18"/>
                    </w:rPr>
                    <w:t>.</w:t>
                  </w:r>
                </w:p>
              </w:tc>
            </w:tr>
            <w:tr w:rsidR="002D1267" w:rsidRPr="00412C79" w14:paraId="3A060981" w14:textId="77777777" w:rsidTr="007119F2">
              <w:trPr>
                <w:trHeight w:val="283"/>
              </w:trPr>
              <w:tc>
                <w:tcPr>
                  <w:tcW w:w="1392" w:type="dxa"/>
                  <w:tcBorders>
                    <w:top w:val="nil"/>
                    <w:left w:val="nil"/>
                    <w:bottom w:val="nil"/>
                    <w:right w:val="nil"/>
                  </w:tcBorders>
                  <w:shd w:val="clear" w:color="auto" w:fill="auto"/>
                  <w:noWrap/>
                  <w:vAlign w:val="bottom"/>
                  <w:hideMark/>
                </w:tcPr>
                <w:p w14:paraId="43BEB21B" w14:textId="77777777" w:rsidR="002D1267" w:rsidRPr="00412C79" w:rsidRDefault="002D1267" w:rsidP="002D1267">
                  <w:pPr>
                    <w:rPr>
                      <w:color w:val="000000"/>
                      <w:sz w:val="18"/>
                      <w:szCs w:val="18"/>
                    </w:rPr>
                  </w:pPr>
                </w:p>
              </w:tc>
              <w:tc>
                <w:tcPr>
                  <w:tcW w:w="7202" w:type="dxa"/>
                  <w:tcBorders>
                    <w:top w:val="nil"/>
                    <w:left w:val="nil"/>
                    <w:bottom w:val="nil"/>
                    <w:right w:val="nil"/>
                  </w:tcBorders>
                  <w:shd w:val="clear" w:color="auto" w:fill="auto"/>
                  <w:noWrap/>
                  <w:vAlign w:val="bottom"/>
                  <w:hideMark/>
                </w:tcPr>
                <w:p w14:paraId="05C38D07" w14:textId="77777777" w:rsidR="002D1267" w:rsidRPr="00412C79" w:rsidRDefault="002D1267" w:rsidP="002D1267">
                  <w:pPr>
                    <w:rPr>
                      <w:sz w:val="18"/>
                      <w:szCs w:val="18"/>
                    </w:rPr>
                  </w:pPr>
                </w:p>
              </w:tc>
            </w:tr>
            <w:tr w:rsidR="002D1267" w:rsidRPr="00412C79" w14:paraId="759BC2BE" w14:textId="77777777" w:rsidTr="007119F2">
              <w:trPr>
                <w:trHeight w:val="297"/>
              </w:trPr>
              <w:tc>
                <w:tcPr>
                  <w:tcW w:w="8595" w:type="dxa"/>
                  <w:gridSpan w:val="2"/>
                  <w:tcBorders>
                    <w:top w:val="nil"/>
                    <w:left w:val="nil"/>
                    <w:bottom w:val="nil"/>
                    <w:right w:val="nil"/>
                  </w:tcBorders>
                  <w:shd w:val="clear" w:color="auto" w:fill="auto"/>
                  <w:noWrap/>
                  <w:vAlign w:val="bottom"/>
                  <w:hideMark/>
                </w:tcPr>
                <w:p w14:paraId="14A76A0A" w14:textId="77777777" w:rsidR="002D1267" w:rsidRPr="00412C79" w:rsidRDefault="002D1267" w:rsidP="002D1267">
                  <w:pPr>
                    <w:rPr>
                      <w:color w:val="000000"/>
                      <w:sz w:val="18"/>
                      <w:szCs w:val="18"/>
                    </w:rPr>
                  </w:pPr>
                  <w:r w:rsidRPr="00412C79">
                    <w:rPr>
                      <w:color w:val="000000"/>
                      <w:sz w:val="18"/>
                      <w:szCs w:val="18"/>
                    </w:rPr>
                    <w:t>Advanced Decomposition</w:t>
                  </w:r>
                </w:p>
              </w:tc>
            </w:tr>
            <w:tr w:rsidR="002D1267" w:rsidRPr="00412C79" w14:paraId="360AAA20" w14:textId="77777777" w:rsidTr="007119F2">
              <w:trPr>
                <w:trHeight w:val="297"/>
              </w:trPr>
              <w:tc>
                <w:tcPr>
                  <w:tcW w:w="1392" w:type="dxa"/>
                  <w:tcBorders>
                    <w:top w:val="nil"/>
                    <w:left w:val="nil"/>
                    <w:bottom w:val="nil"/>
                    <w:right w:val="nil"/>
                  </w:tcBorders>
                  <w:shd w:val="clear" w:color="auto" w:fill="auto"/>
                  <w:noWrap/>
                  <w:vAlign w:val="bottom"/>
                  <w:hideMark/>
                </w:tcPr>
                <w:p w14:paraId="738AED4E" w14:textId="77777777" w:rsidR="002D1267" w:rsidRPr="00412C79" w:rsidRDefault="002D1267" w:rsidP="002D1267">
                  <w:pPr>
                    <w:rPr>
                      <w:color w:val="000000"/>
                      <w:sz w:val="18"/>
                      <w:szCs w:val="18"/>
                    </w:rPr>
                  </w:pPr>
                  <w:r w:rsidRPr="00412C79">
                    <w:rPr>
                      <w:color w:val="000000"/>
                      <w:sz w:val="18"/>
                      <w:szCs w:val="18"/>
                    </w:rPr>
                    <w:t>7 PTS</w:t>
                  </w:r>
                </w:p>
              </w:tc>
              <w:tc>
                <w:tcPr>
                  <w:tcW w:w="7202" w:type="dxa"/>
                  <w:tcBorders>
                    <w:top w:val="nil"/>
                    <w:left w:val="nil"/>
                    <w:bottom w:val="nil"/>
                    <w:right w:val="nil"/>
                  </w:tcBorders>
                  <w:shd w:val="clear" w:color="auto" w:fill="auto"/>
                  <w:noWrap/>
                  <w:vAlign w:val="bottom"/>
                  <w:hideMark/>
                </w:tcPr>
                <w:p w14:paraId="33BEB3F6" w14:textId="671CD8B0" w:rsidR="002D1267" w:rsidRPr="00412C79" w:rsidRDefault="002D1267" w:rsidP="002D1267">
                  <w:pPr>
                    <w:rPr>
                      <w:color w:val="000000"/>
                      <w:sz w:val="18"/>
                      <w:szCs w:val="18"/>
                    </w:rPr>
                  </w:pPr>
                  <w:r w:rsidRPr="00412C79">
                    <w:rPr>
                      <w:color w:val="000000"/>
                      <w:sz w:val="18"/>
                      <w:szCs w:val="18"/>
                    </w:rPr>
                    <w:t>Caving in of flesh and tissues of eyes and throat</w:t>
                  </w:r>
                  <w:r w:rsidR="00E46E4C" w:rsidRPr="00412C79">
                    <w:rPr>
                      <w:color w:val="000000"/>
                      <w:sz w:val="18"/>
                      <w:szCs w:val="18"/>
                    </w:rPr>
                    <w:t>.</w:t>
                  </w:r>
                </w:p>
              </w:tc>
            </w:tr>
            <w:tr w:rsidR="002D1267" w:rsidRPr="00412C79" w14:paraId="16C7644C" w14:textId="77777777" w:rsidTr="007119F2">
              <w:trPr>
                <w:trHeight w:val="297"/>
              </w:trPr>
              <w:tc>
                <w:tcPr>
                  <w:tcW w:w="1392" w:type="dxa"/>
                  <w:tcBorders>
                    <w:top w:val="nil"/>
                    <w:left w:val="nil"/>
                    <w:bottom w:val="nil"/>
                    <w:right w:val="nil"/>
                  </w:tcBorders>
                  <w:shd w:val="clear" w:color="auto" w:fill="auto"/>
                  <w:noWrap/>
                  <w:vAlign w:val="bottom"/>
                  <w:hideMark/>
                </w:tcPr>
                <w:p w14:paraId="522D6B96" w14:textId="77777777" w:rsidR="002D1267" w:rsidRPr="00412C79" w:rsidRDefault="002D1267" w:rsidP="002D1267">
                  <w:pPr>
                    <w:rPr>
                      <w:color w:val="000000"/>
                      <w:sz w:val="18"/>
                      <w:szCs w:val="18"/>
                    </w:rPr>
                  </w:pPr>
                  <w:r w:rsidRPr="00412C79">
                    <w:rPr>
                      <w:color w:val="000000"/>
                      <w:sz w:val="18"/>
                      <w:szCs w:val="18"/>
                    </w:rPr>
                    <w:t>8 PTS</w:t>
                  </w:r>
                </w:p>
              </w:tc>
              <w:tc>
                <w:tcPr>
                  <w:tcW w:w="7202" w:type="dxa"/>
                  <w:tcBorders>
                    <w:top w:val="nil"/>
                    <w:left w:val="nil"/>
                    <w:bottom w:val="nil"/>
                    <w:right w:val="nil"/>
                  </w:tcBorders>
                  <w:shd w:val="clear" w:color="auto" w:fill="auto"/>
                  <w:noWrap/>
                  <w:vAlign w:val="bottom"/>
                  <w:hideMark/>
                </w:tcPr>
                <w:p w14:paraId="33852ACA" w14:textId="0FC109C0" w:rsidR="002D1267" w:rsidRPr="00412C79" w:rsidRDefault="002D1267" w:rsidP="002D1267">
                  <w:pPr>
                    <w:rPr>
                      <w:color w:val="000000"/>
                      <w:sz w:val="18"/>
                      <w:szCs w:val="18"/>
                    </w:rPr>
                  </w:pPr>
                  <w:r w:rsidRPr="00412C79">
                    <w:rPr>
                      <w:color w:val="000000"/>
                      <w:sz w:val="18"/>
                      <w:szCs w:val="18"/>
                    </w:rPr>
                    <w:t>Moist Decomposition with bone exposure less than one half that of the area being scored</w:t>
                  </w:r>
                  <w:r w:rsidR="00E46E4C" w:rsidRPr="00412C79">
                    <w:rPr>
                      <w:color w:val="000000"/>
                      <w:sz w:val="18"/>
                      <w:szCs w:val="18"/>
                    </w:rPr>
                    <w:t>.</w:t>
                  </w:r>
                </w:p>
              </w:tc>
            </w:tr>
            <w:tr w:rsidR="002D1267" w:rsidRPr="00412C79" w14:paraId="613A822D" w14:textId="77777777" w:rsidTr="007119F2">
              <w:trPr>
                <w:trHeight w:val="297"/>
              </w:trPr>
              <w:tc>
                <w:tcPr>
                  <w:tcW w:w="1392" w:type="dxa"/>
                  <w:tcBorders>
                    <w:top w:val="nil"/>
                    <w:left w:val="nil"/>
                    <w:bottom w:val="nil"/>
                    <w:right w:val="nil"/>
                  </w:tcBorders>
                  <w:shd w:val="clear" w:color="auto" w:fill="auto"/>
                  <w:noWrap/>
                  <w:vAlign w:val="bottom"/>
                  <w:hideMark/>
                </w:tcPr>
                <w:p w14:paraId="7A5F7413" w14:textId="77777777" w:rsidR="002D1267" w:rsidRPr="00412C79" w:rsidRDefault="002D1267" w:rsidP="002D1267">
                  <w:pPr>
                    <w:rPr>
                      <w:color w:val="000000"/>
                      <w:sz w:val="18"/>
                      <w:szCs w:val="18"/>
                    </w:rPr>
                  </w:pPr>
                  <w:r w:rsidRPr="00412C79">
                    <w:rPr>
                      <w:color w:val="000000"/>
                      <w:sz w:val="18"/>
                      <w:szCs w:val="18"/>
                    </w:rPr>
                    <w:t>9 PTS</w:t>
                  </w:r>
                </w:p>
              </w:tc>
              <w:tc>
                <w:tcPr>
                  <w:tcW w:w="7202" w:type="dxa"/>
                  <w:tcBorders>
                    <w:top w:val="nil"/>
                    <w:left w:val="nil"/>
                    <w:bottom w:val="nil"/>
                    <w:right w:val="nil"/>
                  </w:tcBorders>
                  <w:shd w:val="clear" w:color="auto" w:fill="auto"/>
                  <w:noWrap/>
                  <w:vAlign w:val="bottom"/>
                  <w:hideMark/>
                </w:tcPr>
                <w:p w14:paraId="3AF4ED25" w14:textId="7D004E19" w:rsidR="002D1267" w:rsidRPr="00412C79" w:rsidRDefault="002D1267" w:rsidP="002D1267">
                  <w:pPr>
                    <w:rPr>
                      <w:color w:val="000000"/>
                      <w:sz w:val="18"/>
                      <w:szCs w:val="18"/>
                    </w:rPr>
                  </w:pPr>
                  <w:r w:rsidRPr="00412C79">
                    <w:rPr>
                      <w:color w:val="000000"/>
                      <w:sz w:val="18"/>
                      <w:szCs w:val="18"/>
                    </w:rPr>
                    <w:t>Mummification with bone exposure less one half that of the area being scored</w:t>
                  </w:r>
                  <w:r w:rsidR="00E46E4C" w:rsidRPr="00412C79">
                    <w:rPr>
                      <w:color w:val="000000"/>
                      <w:sz w:val="18"/>
                      <w:szCs w:val="18"/>
                    </w:rPr>
                    <w:t>.</w:t>
                  </w:r>
                </w:p>
              </w:tc>
            </w:tr>
            <w:tr w:rsidR="002D1267" w:rsidRPr="00412C79" w14:paraId="0FD23D8E" w14:textId="77777777" w:rsidTr="007119F2">
              <w:trPr>
                <w:trHeight w:val="283"/>
              </w:trPr>
              <w:tc>
                <w:tcPr>
                  <w:tcW w:w="1392" w:type="dxa"/>
                  <w:tcBorders>
                    <w:top w:val="nil"/>
                    <w:left w:val="nil"/>
                    <w:bottom w:val="nil"/>
                    <w:right w:val="nil"/>
                  </w:tcBorders>
                  <w:shd w:val="clear" w:color="auto" w:fill="auto"/>
                  <w:noWrap/>
                  <w:vAlign w:val="bottom"/>
                  <w:hideMark/>
                </w:tcPr>
                <w:p w14:paraId="1CA0DB1B" w14:textId="77777777" w:rsidR="002D1267" w:rsidRPr="00412C79" w:rsidRDefault="002D1267" w:rsidP="002D1267">
                  <w:pPr>
                    <w:rPr>
                      <w:color w:val="000000"/>
                      <w:sz w:val="18"/>
                      <w:szCs w:val="18"/>
                    </w:rPr>
                  </w:pPr>
                </w:p>
              </w:tc>
              <w:tc>
                <w:tcPr>
                  <w:tcW w:w="7202" w:type="dxa"/>
                  <w:tcBorders>
                    <w:top w:val="nil"/>
                    <w:left w:val="nil"/>
                    <w:bottom w:val="nil"/>
                    <w:right w:val="nil"/>
                  </w:tcBorders>
                  <w:shd w:val="clear" w:color="auto" w:fill="auto"/>
                  <w:noWrap/>
                  <w:vAlign w:val="bottom"/>
                  <w:hideMark/>
                </w:tcPr>
                <w:p w14:paraId="62025DB8" w14:textId="77777777" w:rsidR="002D1267" w:rsidRPr="00412C79" w:rsidRDefault="002D1267" w:rsidP="002D1267">
                  <w:pPr>
                    <w:rPr>
                      <w:sz w:val="18"/>
                      <w:szCs w:val="18"/>
                    </w:rPr>
                  </w:pPr>
                </w:p>
              </w:tc>
            </w:tr>
            <w:tr w:rsidR="002D1267" w:rsidRPr="00412C79" w14:paraId="2CC2E54F" w14:textId="77777777" w:rsidTr="007119F2">
              <w:trPr>
                <w:trHeight w:val="297"/>
              </w:trPr>
              <w:tc>
                <w:tcPr>
                  <w:tcW w:w="1392" w:type="dxa"/>
                  <w:tcBorders>
                    <w:top w:val="nil"/>
                    <w:left w:val="nil"/>
                    <w:bottom w:val="nil"/>
                    <w:right w:val="nil"/>
                  </w:tcBorders>
                  <w:shd w:val="clear" w:color="auto" w:fill="auto"/>
                  <w:noWrap/>
                  <w:vAlign w:val="bottom"/>
                  <w:hideMark/>
                </w:tcPr>
                <w:p w14:paraId="0F901EAC" w14:textId="77777777" w:rsidR="002D1267" w:rsidRPr="00412C79" w:rsidRDefault="002D1267" w:rsidP="002D1267">
                  <w:pPr>
                    <w:rPr>
                      <w:color w:val="000000"/>
                      <w:sz w:val="18"/>
                      <w:szCs w:val="18"/>
                    </w:rPr>
                  </w:pPr>
                  <w:r w:rsidRPr="00412C79">
                    <w:rPr>
                      <w:color w:val="000000"/>
                      <w:sz w:val="18"/>
                      <w:szCs w:val="18"/>
                    </w:rPr>
                    <w:t xml:space="preserve">Skeletonization </w:t>
                  </w:r>
                </w:p>
              </w:tc>
              <w:tc>
                <w:tcPr>
                  <w:tcW w:w="7202" w:type="dxa"/>
                  <w:tcBorders>
                    <w:top w:val="nil"/>
                    <w:left w:val="nil"/>
                    <w:bottom w:val="nil"/>
                    <w:right w:val="nil"/>
                  </w:tcBorders>
                  <w:shd w:val="clear" w:color="auto" w:fill="auto"/>
                  <w:noWrap/>
                  <w:vAlign w:val="bottom"/>
                  <w:hideMark/>
                </w:tcPr>
                <w:p w14:paraId="26F554CC" w14:textId="77777777" w:rsidR="002D1267" w:rsidRPr="00412C79" w:rsidRDefault="002D1267" w:rsidP="002D1267">
                  <w:pPr>
                    <w:rPr>
                      <w:color w:val="000000"/>
                      <w:sz w:val="18"/>
                      <w:szCs w:val="18"/>
                    </w:rPr>
                  </w:pPr>
                </w:p>
              </w:tc>
            </w:tr>
            <w:tr w:rsidR="002D1267" w:rsidRPr="00412C79" w14:paraId="5666468D" w14:textId="77777777" w:rsidTr="007119F2">
              <w:trPr>
                <w:trHeight w:val="297"/>
              </w:trPr>
              <w:tc>
                <w:tcPr>
                  <w:tcW w:w="1392" w:type="dxa"/>
                  <w:tcBorders>
                    <w:top w:val="nil"/>
                    <w:left w:val="nil"/>
                    <w:bottom w:val="nil"/>
                    <w:right w:val="nil"/>
                  </w:tcBorders>
                  <w:shd w:val="clear" w:color="auto" w:fill="auto"/>
                  <w:noWrap/>
                  <w:vAlign w:val="bottom"/>
                  <w:hideMark/>
                </w:tcPr>
                <w:p w14:paraId="4BE3E150" w14:textId="77777777" w:rsidR="002D1267" w:rsidRPr="00412C79" w:rsidRDefault="002D1267" w:rsidP="002D1267">
                  <w:pPr>
                    <w:rPr>
                      <w:color w:val="000000"/>
                      <w:sz w:val="18"/>
                      <w:szCs w:val="18"/>
                    </w:rPr>
                  </w:pPr>
                  <w:r w:rsidRPr="00412C79">
                    <w:rPr>
                      <w:color w:val="000000"/>
                      <w:sz w:val="18"/>
                      <w:szCs w:val="18"/>
                    </w:rPr>
                    <w:t>10 PTS</w:t>
                  </w:r>
                </w:p>
              </w:tc>
              <w:tc>
                <w:tcPr>
                  <w:tcW w:w="7202" w:type="dxa"/>
                  <w:tcBorders>
                    <w:top w:val="nil"/>
                    <w:left w:val="nil"/>
                    <w:bottom w:val="nil"/>
                    <w:right w:val="nil"/>
                  </w:tcBorders>
                  <w:shd w:val="clear" w:color="auto" w:fill="auto"/>
                  <w:noWrap/>
                  <w:vAlign w:val="bottom"/>
                  <w:hideMark/>
                </w:tcPr>
                <w:p w14:paraId="00479D32" w14:textId="22DFC11E" w:rsidR="002D1267" w:rsidRPr="00412C79" w:rsidRDefault="002D1267" w:rsidP="002D1267">
                  <w:pPr>
                    <w:rPr>
                      <w:color w:val="000000"/>
                      <w:sz w:val="18"/>
                      <w:szCs w:val="18"/>
                    </w:rPr>
                  </w:pPr>
                  <w:r w:rsidRPr="00412C79">
                    <w:rPr>
                      <w:color w:val="000000"/>
                      <w:sz w:val="18"/>
                      <w:szCs w:val="18"/>
                    </w:rPr>
                    <w:t xml:space="preserve">Bone exposure </w:t>
                  </w:r>
                  <w:r w:rsidR="00E46E4C" w:rsidRPr="00412C79">
                    <w:rPr>
                      <w:color w:val="000000"/>
                      <w:sz w:val="18"/>
                      <w:szCs w:val="18"/>
                    </w:rPr>
                    <w:t xml:space="preserve">of </w:t>
                  </w:r>
                  <w:r w:rsidRPr="00412C79">
                    <w:rPr>
                      <w:color w:val="000000"/>
                      <w:sz w:val="18"/>
                      <w:szCs w:val="18"/>
                    </w:rPr>
                    <w:t>more than half the area scored with greasy substances and decomposed tissue</w:t>
                  </w:r>
                  <w:r w:rsidR="00E46E4C" w:rsidRPr="00412C79">
                    <w:rPr>
                      <w:color w:val="000000"/>
                      <w:sz w:val="18"/>
                      <w:szCs w:val="18"/>
                    </w:rPr>
                    <w:t>.</w:t>
                  </w:r>
                </w:p>
              </w:tc>
            </w:tr>
            <w:tr w:rsidR="002D1267" w:rsidRPr="00412C79" w14:paraId="77B63836" w14:textId="77777777" w:rsidTr="007119F2">
              <w:trPr>
                <w:trHeight w:val="297"/>
              </w:trPr>
              <w:tc>
                <w:tcPr>
                  <w:tcW w:w="1392" w:type="dxa"/>
                  <w:tcBorders>
                    <w:top w:val="nil"/>
                    <w:left w:val="nil"/>
                    <w:bottom w:val="nil"/>
                    <w:right w:val="nil"/>
                  </w:tcBorders>
                  <w:shd w:val="clear" w:color="auto" w:fill="auto"/>
                  <w:noWrap/>
                  <w:vAlign w:val="bottom"/>
                  <w:hideMark/>
                </w:tcPr>
                <w:p w14:paraId="2CAD82B1" w14:textId="77777777" w:rsidR="002D1267" w:rsidRPr="00412C79" w:rsidRDefault="002D1267" w:rsidP="002D1267">
                  <w:pPr>
                    <w:rPr>
                      <w:color w:val="000000"/>
                      <w:sz w:val="18"/>
                      <w:szCs w:val="18"/>
                    </w:rPr>
                  </w:pPr>
                  <w:r w:rsidRPr="00412C79">
                    <w:rPr>
                      <w:color w:val="000000"/>
                      <w:sz w:val="18"/>
                      <w:szCs w:val="18"/>
                    </w:rPr>
                    <w:t>11 PTS</w:t>
                  </w:r>
                </w:p>
              </w:tc>
              <w:tc>
                <w:tcPr>
                  <w:tcW w:w="7202" w:type="dxa"/>
                  <w:tcBorders>
                    <w:top w:val="nil"/>
                    <w:left w:val="nil"/>
                    <w:bottom w:val="nil"/>
                    <w:right w:val="nil"/>
                  </w:tcBorders>
                  <w:shd w:val="clear" w:color="auto" w:fill="auto"/>
                  <w:noWrap/>
                  <w:vAlign w:val="bottom"/>
                  <w:hideMark/>
                </w:tcPr>
                <w:p w14:paraId="177B7EA5" w14:textId="1B8707F4" w:rsidR="002D1267" w:rsidRPr="00412C79" w:rsidRDefault="002D1267" w:rsidP="002D1267">
                  <w:pPr>
                    <w:rPr>
                      <w:color w:val="000000"/>
                      <w:sz w:val="18"/>
                      <w:szCs w:val="18"/>
                    </w:rPr>
                  </w:pPr>
                  <w:r w:rsidRPr="00412C79">
                    <w:rPr>
                      <w:color w:val="000000"/>
                      <w:sz w:val="18"/>
                      <w:szCs w:val="18"/>
                    </w:rPr>
                    <w:t>Bone exposure of more than half the area scored with desiccated or mummified tissue</w:t>
                  </w:r>
                  <w:r w:rsidR="00FA072F" w:rsidRPr="00412C79">
                    <w:rPr>
                      <w:color w:val="000000"/>
                      <w:sz w:val="18"/>
                      <w:szCs w:val="18"/>
                    </w:rPr>
                    <w:t>.</w:t>
                  </w:r>
                </w:p>
              </w:tc>
            </w:tr>
            <w:tr w:rsidR="002D1267" w:rsidRPr="00412C79" w14:paraId="3D32A169" w14:textId="77777777" w:rsidTr="007119F2">
              <w:trPr>
                <w:trHeight w:val="297"/>
              </w:trPr>
              <w:tc>
                <w:tcPr>
                  <w:tcW w:w="1392" w:type="dxa"/>
                  <w:tcBorders>
                    <w:top w:val="nil"/>
                    <w:left w:val="nil"/>
                    <w:bottom w:val="nil"/>
                    <w:right w:val="nil"/>
                  </w:tcBorders>
                  <w:shd w:val="clear" w:color="auto" w:fill="auto"/>
                  <w:noWrap/>
                  <w:vAlign w:val="bottom"/>
                  <w:hideMark/>
                </w:tcPr>
                <w:p w14:paraId="24975945" w14:textId="77777777" w:rsidR="002D1267" w:rsidRPr="00412C79" w:rsidRDefault="002D1267" w:rsidP="002D1267">
                  <w:pPr>
                    <w:rPr>
                      <w:color w:val="000000"/>
                      <w:sz w:val="18"/>
                      <w:szCs w:val="18"/>
                    </w:rPr>
                  </w:pPr>
                  <w:r w:rsidRPr="00412C79">
                    <w:rPr>
                      <w:color w:val="000000"/>
                      <w:sz w:val="18"/>
                      <w:szCs w:val="18"/>
                    </w:rPr>
                    <w:t>12 PTS</w:t>
                  </w:r>
                </w:p>
              </w:tc>
              <w:tc>
                <w:tcPr>
                  <w:tcW w:w="7202" w:type="dxa"/>
                  <w:tcBorders>
                    <w:top w:val="nil"/>
                    <w:left w:val="nil"/>
                    <w:bottom w:val="nil"/>
                    <w:right w:val="nil"/>
                  </w:tcBorders>
                  <w:shd w:val="clear" w:color="auto" w:fill="auto"/>
                  <w:noWrap/>
                  <w:vAlign w:val="bottom"/>
                  <w:hideMark/>
                </w:tcPr>
                <w:p w14:paraId="5D486409" w14:textId="2648ED04" w:rsidR="002D1267" w:rsidRPr="00412C79" w:rsidRDefault="002D1267" w:rsidP="002D1267">
                  <w:pPr>
                    <w:rPr>
                      <w:color w:val="000000"/>
                      <w:sz w:val="18"/>
                      <w:szCs w:val="18"/>
                    </w:rPr>
                  </w:pPr>
                  <w:r w:rsidRPr="00412C79">
                    <w:rPr>
                      <w:color w:val="000000"/>
                      <w:sz w:val="18"/>
                      <w:szCs w:val="18"/>
                    </w:rPr>
                    <w:t xml:space="preserve">Bones largely </w:t>
                  </w:r>
                  <w:proofErr w:type="gramStart"/>
                  <w:r w:rsidRPr="00412C79">
                    <w:rPr>
                      <w:color w:val="000000"/>
                      <w:sz w:val="18"/>
                      <w:szCs w:val="18"/>
                    </w:rPr>
                    <w:t>dry, bu</w:t>
                  </w:r>
                  <w:r w:rsidR="008B6945" w:rsidRPr="00412C79">
                    <w:rPr>
                      <w:color w:val="000000"/>
                      <w:sz w:val="18"/>
                      <w:szCs w:val="18"/>
                    </w:rPr>
                    <w:t>t</w:t>
                  </w:r>
                  <w:proofErr w:type="gramEnd"/>
                  <w:r w:rsidRPr="00412C79">
                    <w:rPr>
                      <w:color w:val="000000"/>
                      <w:sz w:val="18"/>
                      <w:szCs w:val="18"/>
                    </w:rPr>
                    <w:t xml:space="preserve"> retaining some grease</w:t>
                  </w:r>
                  <w:r w:rsidR="00FA072F" w:rsidRPr="00412C79">
                    <w:rPr>
                      <w:color w:val="000000"/>
                      <w:sz w:val="18"/>
                      <w:szCs w:val="18"/>
                    </w:rPr>
                    <w:t>.</w:t>
                  </w:r>
                </w:p>
              </w:tc>
            </w:tr>
            <w:tr w:rsidR="002D1267" w:rsidRPr="00412C79" w14:paraId="336DB652" w14:textId="77777777" w:rsidTr="007119F2">
              <w:trPr>
                <w:trHeight w:val="297"/>
              </w:trPr>
              <w:tc>
                <w:tcPr>
                  <w:tcW w:w="1392" w:type="dxa"/>
                  <w:tcBorders>
                    <w:top w:val="nil"/>
                    <w:left w:val="nil"/>
                    <w:bottom w:val="nil"/>
                    <w:right w:val="nil"/>
                  </w:tcBorders>
                  <w:shd w:val="clear" w:color="auto" w:fill="auto"/>
                  <w:noWrap/>
                  <w:vAlign w:val="bottom"/>
                  <w:hideMark/>
                </w:tcPr>
                <w:p w14:paraId="5A670173" w14:textId="77777777" w:rsidR="002D1267" w:rsidRPr="00412C79" w:rsidRDefault="002D1267" w:rsidP="002D1267">
                  <w:pPr>
                    <w:rPr>
                      <w:color w:val="000000"/>
                      <w:sz w:val="18"/>
                      <w:szCs w:val="18"/>
                    </w:rPr>
                  </w:pPr>
                  <w:r w:rsidRPr="00412C79">
                    <w:rPr>
                      <w:color w:val="000000"/>
                      <w:sz w:val="18"/>
                      <w:szCs w:val="18"/>
                    </w:rPr>
                    <w:t>13 PTS</w:t>
                  </w:r>
                </w:p>
              </w:tc>
              <w:tc>
                <w:tcPr>
                  <w:tcW w:w="7202" w:type="dxa"/>
                  <w:tcBorders>
                    <w:top w:val="nil"/>
                    <w:left w:val="nil"/>
                    <w:bottom w:val="nil"/>
                    <w:right w:val="nil"/>
                  </w:tcBorders>
                  <w:shd w:val="clear" w:color="auto" w:fill="auto"/>
                  <w:noWrap/>
                  <w:vAlign w:val="bottom"/>
                  <w:hideMark/>
                </w:tcPr>
                <w:p w14:paraId="3CAF7D7B" w14:textId="56B96FF8" w:rsidR="002D1267" w:rsidRPr="00412C79" w:rsidRDefault="002D1267" w:rsidP="002D1267">
                  <w:pPr>
                    <w:rPr>
                      <w:color w:val="000000"/>
                      <w:sz w:val="18"/>
                      <w:szCs w:val="18"/>
                    </w:rPr>
                  </w:pPr>
                  <w:r w:rsidRPr="00412C79">
                    <w:rPr>
                      <w:color w:val="000000"/>
                      <w:sz w:val="18"/>
                      <w:szCs w:val="18"/>
                    </w:rPr>
                    <w:t>Dry Bone</w:t>
                  </w:r>
                  <w:r w:rsidR="00FA072F" w:rsidRPr="00412C79">
                    <w:rPr>
                      <w:color w:val="000000"/>
                      <w:sz w:val="18"/>
                      <w:szCs w:val="18"/>
                    </w:rPr>
                    <w:t>.</w:t>
                  </w:r>
                </w:p>
              </w:tc>
            </w:tr>
          </w:tbl>
          <w:p w14:paraId="0BA0B7DE" w14:textId="3DDA40C2" w:rsidR="00E146BD" w:rsidRPr="00412C79" w:rsidRDefault="00E146BD" w:rsidP="00E146BD">
            <w:pPr>
              <w:rPr>
                <w:color w:val="000000"/>
                <w:sz w:val="22"/>
                <w:szCs w:val="22"/>
              </w:rPr>
            </w:pPr>
          </w:p>
        </w:tc>
        <w:tc>
          <w:tcPr>
            <w:tcW w:w="7619" w:type="dxa"/>
            <w:tcBorders>
              <w:top w:val="nil"/>
              <w:left w:val="nil"/>
              <w:bottom w:val="nil"/>
              <w:right w:val="nil"/>
            </w:tcBorders>
            <w:shd w:val="clear" w:color="auto" w:fill="auto"/>
            <w:noWrap/>
            <w:vAlign w:val="bottom"/>
          </w:tcPr>
          <w:p w14:paraId="2FBA7094" w14:textId="2CD68C89" w:rsidR="00E146BD" w:rsidRPr="00412C79" w:rsidRDefault="00E146BD" w:rsidP="00E146BD">
            <w:pPr>
              <w:rPr>
                <w:color w:val="000000"/>
                <w:sz w:val="22"/>
                <w:szCs w:val="22"/>
              </w:rPr>
            </w:pPr>
          </w:p>
        </w:tc>
        <w:tc>
          <w:tcPr>
            <w:tcW w:w="952" w:type="dxa"/>
            <w:tcBorders>
              <w:top w:val="nil"/>
              <w:left w:val="nil"/>
              <w:bottom w:val="nil"/>
              <w:right w:val="nil"/>
            </w:tcBorders>
            <w:shd w:val="clear" w:color="auto" w:fill="auto"/>
            <w:noWrap/>
            <w:vAlign w:val="bottom"/>
          </w:tcPr>
          <w:p w14:paraId="1E7DA8B2" w14:textId="277ACB50" w:rsidR="00E146BD" w:rsidRPr="00412C79" w:rsidRDefault="00E146BD" w:rsidP="00E146BD">
            <w:pPr>
              <w:rPr>
                <w:color w:val="000000"/>
                <w:sz w:val="22"/>
                <w:szCs w:val="22"/>
              </w:rPr>
            </w:pPr>
          </w:p>
        </w:tc>
      </w:tr>
      <w:tr w:rsidR="00E146BD" w:rsidRPr="00412C79" w14:paraId="4970C11E" w14:textId="77777777" w:rsidTr="00EB3D87">
        <w:trPr>
          <w:trHeight w:val="302"/>
        </w:trPr>
        <w:tc>
          <w:tcPr>
            <w:tcW w:w="10464" w:type="dxa"/>
            <w:tcBorders>
              <w:top w:val="nil"/>
              <w:left w:val="nil"/>
              <w:bottom w:val="nil"/>
              <w:right w:val="nil"/>
            </w:tcBorders>
            <w:shd w:val="clear" w:color="auto" w:fill="auto"/>
            <w:noWrap/>
            <w:vAlign w:val="bottom"/>
          </w:tcPr>
          <w:p w14:paraId="61FFD454" w14:textId="78F315E9" w:rsidR="00E146BD" w:rsidRPr="00412C79" w:rsidRDefault="00E146BD" w:rsidP="00E146BD">
            <w:pPr>
              <w:rPr>
                <w:color w:val="000000"/>
                <w:sz w:val="22"/>
                <w:szCs w:val="22"/>
              </w:rPr>
            </w:pPr>
          </w:p>
        </w:tc>
        <w:tc>
          <w:tcPr>
            <w:tcW w:w="7619" w:type="dxa"/>
            <w:tcBorders>
              <w:top w:val="nil"/>
              <w:left w:val="nil"/>
              <w:bottom w:val="nil"/>
              <w:right w:val="nil"/>
            </w:tcBorders>
            <w:shd w:val="clear" w:color="auto" w:fill="auto"/>
            <w:noWrap/>
            <w:vAlign w:val="bottom"/>
          </w:tcPr>
          <w:p w14:paraId="2E819147" w14:textId="77777777" w:rsidR="00E146BD" w:rsidRPr="00412C79" w:rsidRDefault="00E146BD" w:rsidP="00E146BD">
            <w:pPr>
              <w:rPr>
                <w:color w:val="000000"/>
                <w:sz w:val="22"/>
                <w:szCs w:val="22"/>
              </w:rPr>
            </w:pPr>
          </w:p>
        </w:tc>
        <w:tc>
          <w:tcPr>
            <w:tcW w:w="952" w:type="dxa"/>
            <w:tcBorders>
              <w:top w:val="nil"/>
              <w:left w:val="nil"/>
              <w:bottom w:val="nil"/>
              <w:right w:val="nil"/>
            </w:tcBorders>
            <w:shd w:val="clear" w:color="auto" w:fill="auto"/>
            <w:noWrap/>
            <w:vAlign w:val="bottom"/>
          </w:tcPr>
          <w:p w14:paraId="3BAF26D0" w14:textId="77777777" w:rsidR="00E146BD" w:rsidRPr="00412C79" w:rsidRDefault="00E146BD" w:rsidP="00E146BD">
            <w:pPr>
              <w:rPr>
                <w:sz w:val="20"/>
                <w:szCs w:val="20"/>
              </w:rPr>
            </w:pPr>
          </w:p>
        </w:tc>
      </w:tr>
    </w:tbl>
    <w:p w14:paraId="6A756291" w14:textId="22A43F6D" w:rsidR="00CD6F54" w:rsidRPr="00412C79" w:rsidRDefault="007119F2" w:rsidP="007119F2">
      <w:r w:rsidRPr="00412C79">
        <w:rPr>
          <w:noProof/>
        </w:rPr>
        <mc:AlternateContent>
          <mc:Choice Requires="wps">
            <w:drawing>
              <wp:anchor distT="0" distB="0" distL="114300" distR="114300" simplePos="0" relativeHeight="251643904" behindDoc="0" locked="0" layoutInCell="1" allowOverlap="1" wp14:anchorId="12220541" wp14:editId="4A916BFA">
                <wp:simplePos x="0" y="0"/>
                <wp:positionH relativeFrom="column">
                  <wp:posOffset>-1</wp:posOffset>
                </wp:positionH>
                <wp:positionV relativeFrom="paragraph">
                  <wp:posOffset>1270</wp:posOffset>
                </wp:positionV>
                <wp:extent cx="5514975" cy="0"/>
                <wp:effectExtent l="0" t="0" r="0" b="0"/>
                <wp:wrapNone/>
                <wp:docPr id="100845472" name="Straight Connector 100845472"/>
                <wp:cNvGraphicFramePr/>
                <a:graphic xmlns:a="http://schemas.openxmlformats.org/drawingml/2006/main">
                  <a:graphicData uri="http://schemas.microsoft.com/office/word/2010/wordprocessingShape">
                    <wps:wsp>
                      <wps:cNvCnPr/>
                      <wps:spPr>
                        <a:xfrm>
                          <a:off x="0" y="0"/>
                          <a:ext cx="55149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93B28DC" id="Straight Connector 100845472" o:spid="_x0000_s1026" style="position:absolute;z-index:251643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pt" to="434.2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" strokecolor="black [3040]"/>
            </w:pict>
          </mc:Fallback>
        </mc:AlternateContent>
      </w:r>
    </w:p>
    <w:p w14:paraId="1235565A" w14:textId="77777777" w:rsidR="00F14360" w:rsidRPr="00412C79" w:rsidRDefault="00F14360" w:rsidP="00C7141F">
      <w:pPr>
        <w:ind w:firstLine="720"/>
      </w:pPr>
    </w:p>
    <w:p w14:paraId="2C5D67EF" w14:textId="77777777" w:rsidR="00F14360" w:rsidRPr="00412C79" w:rsidRDefault="00F14360" w:rsidP="00C7141F">
      <w:pPr>
        <w:ind w:firstLine="720"/>
      </w:pPr>
    </w:p>
    <w:p w14:paraId="57A7B57B" w14:textId="77777777" w:rsidR="00F14360" w:rsidRPr="00412C79" w:rsidRDefault="00F14360" w:rsidP="00C7141F">
      <w:pPr>
        <w:ind w:firstLine="720"/>
      </w:pPr>
    </w:p>
    <w:p w14:paraId="4B6789BA" w14:textId="77777777" w:rsidR="00F14360" w:rsidRPr="00412C79" w:rsidRDefault="00F14360" w:rsidP="00C7141F">
      <w:pPr>
        <w:ind w:firstLine="720"/>
      </w:pPr>
    </w:p>
    <w:p w14:paraId="60238FEF" w14:textId="77777777" w:rsidR="00F14360" w:rsidRPr="00412C79" w:rsidRDefault="00F14360" w:rsidP="00C7141F">
      <w:pPr>
        <w:ind w:firstLine="720"/>
      </w:pPr>
    </w:p>
    <w:p w14:paraId="26F521BC" w14:textId="77777777" w:rsidR="00F14360" w:rsidRPr="00412C79" w:rsidRDefault="00F14360" w:rsidP="00C7141F">
      <w:pPr>
        <w:ind w:firstLine="720"/>
      </w:pPr>
    </w:p>
    <w:p w14:paraId="5F8A36B6" w14:textId="77777777" w:rsidR="00F14360" w:rsidRPr="00412C79" w:rsidRDefault="00F14360" w:rsidP="00A2639D"/>
    <w:p w14:paraId="29783037" w14:textId="29526707" w:rsidR="00F14360" w:rsidRPr="00412C79" w:rsidRDefault="00DF2859" w:rsidP="00DF2859">
      <w:pPr>
        <w:pStyle w:val="Caption"/>
      </w:pPr>
      <w:bookmarkStart w:id="24" w:name="_Toc167865090"/>
      <w:bookmarkStart w:id="25" w:name="_Toc172392669"/>
      <w:r w:rsidRPr="00412C79">
        <w:lastRenderedPageBreak/>
        <w:t xml:space="preserve">Table </w:t>
      </w:r>
      <w:r w:rsidRPr="00412C79">
        <w:fldChar w:fldCharType="begin"/>
      </w:r>
      <w:r w:rsidRPr="00412C79">
        <w:instrText xml:space="preserve"> SEQ Table \* ARABIC </w:instrText>
      </w:r>
      <w:r w:rsidRPr="00412C79">
        <w:fldChar w:fldCharType="separate"/>
      </w:r>
      <w:r w:rsidRPr="00412C79">
        <w:rPr>
          <w:noProof/>
        </w:rPr>
        <w:t>2</w:t>
      </w:r>
      <w:r w:rsidRPr="00412C79">
        <w:fldChar w:fldCharType="end"/>
      </w:r>
      <w:r w:rsidRPr="00412C79">
        <w:t xml:space="preserve">. </w:t>
      </w:r>
      <w:r w:rsidR="003A45D5" w:rsidRPr="00412C79">
        <w:t>Categories and stages of decomposition for the trunk. Megyesi</w:t>
      </w:r>
      <w:r w:rsidR="00920239" w:rsidRPr="00412C79">
        <w:t xml:space="preserve"> </w:t>
      </w:r>
      <w:r w:rsidR="00916CE7" w:rsidRPr="00412C79">
        <w:t xml:space="preserve">et al. </w:t>
      </w:r>
      <w:r w:rsidR="00070EE6" w:rsidRPr="00412C79">
        <w:t>(</w:t>
      </w:r>
      <w:r w:rsidR="003A45D5" w:rsidRPr="00412C79">
        <w:t>2005</w:t>
      </w:r>
      <w:r w:rsidR="00070EE6" w:rsidRPr="00412C79">
        <w:t>)</w:t>
      </w:r>
      <w:r w:rsidR="003A45D5" w:rsidRPr="00412C79">
        <w:t>.</w:t>
      </w:r>
      <w:bookmarkEnd w:id="24"/>
      <w:r w:rsidR="00181979" w:rsidRPr="00412C79">
        <w:t xml:space="preserve"> Fresh (SOD1), Early Decomposition (SOD2), Advanced Decomposition (SOD3), and Skeletonization (SOD4).</w:t>
      </w:r>
      <w:bookmarkEnd w:id="25"/>
    </w:p>
    <w:p w14:paraId="78B3EE68" w14:textId="5F4A2454" w:rsidR="00DA4476" w:rsidRPr="00412C79" w:rsidRDefault="00DA4476" w:rsidP="00F27F55">
      <w:r w:rsidRPr="00412C79">
        <w:rPr>
          <w:noProof/>
        </w:rPr>
        <mc:AlternateContent>
          <mc:Choice Requires="wps">
            <w:drawing>
              <wp:anchor distT="0" distB="0" distL="114300" distR="114300" simplePos="0" relativeHeight="251595776" behindDoc="0" locked="0" layoutInCell="1" allowOverlap="1" wp14:anchorId="3A60972A" wp14:editId="7F145A52">
                <wp:simplePos x="0" y="0"/>
                <wp:positionH relativeFrom="column">
                  <wp:posOffset>9525</wp:posOffset>
                </wp:positionH>
                <wp:positionV relativeFrom="paragraph">
                  <wp:posOffset>34290</wp:posOffset>
                </wp:positionV>
                <wp:extent cx="5353050" cy="0"/>
                <wp:effectExtent l="0" t="0" r="0" b="0"/>
                <wp:wrapNone/>
                <wp:docPr id="1910236171" name="Straight Connector 1910236171"/>
                <wp:cNvGraphicFramePr/>
                <a:graphic xmlns:a="http://schemas.openxmlformats.org/drawingml/2006/main">
                  <a:graphicData uri="http://schemas.microsoft.com/office/word/2010/wordprocessingShape">
                    <wps:wsp>
                      <wps:cNvCnPr/>
                      <wps:spPr>
                        <a:xfrm>
                          <a:off x="0" y="0"/>
                          <a:ext cx="5353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B535ADE" id="Straight Connector 1910236171" o:spid="_x0000_s1026" style="position:absolute;z-index:251595776;visibility:visible;mso-wrap-style:square;mso-wrap-distance-left:9pt;mso-wrap-distance-top:0;mso-wrap-distance-right:9pt;mso-wrap-distance-bottom:0;mso-position-horizontal:absolute;mso-position-horizontal-relative:text;mso-position-vertical:absolute;mso-position-vertical-relative:text" from=".75pt,2.7pt" to="422.2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" strokecolor="black [3040]"/>
            </w:pict>
          </mc:Fallback>
        </mc:AlternateContent>
      </w:r>
    </w:p>
    <w:tbl>
      <w:tblPr>
        <w:tblW w:w="8792" w:type="dxa"/>
        <w:tblLook w:val="04A0" w:firstRow="1" w:lastRow="0" w:firstColumn="1" w:lastColumn="0" w:noHBand="0" w:noVBand="1"/>
      </w:tblPr>
      <w:tblGrid>
        <w:gridCol w:w="1620"/>
        <w:gridCol w:w="7172"/>
      </w:tblGrid>
      <w:tr w:rsidR="006B24BF" w:rsidRPr="00412C79" w14:paraId="713879EB" w14:textId="77777777" w:rsidTr="00415145">
        <w:trPr>
          <w:trHeight w:val="313"/>
        </w:trPr>
        <w:tc>
          <w:tcPr>
            <w:tcW w:w="1620" w:type="dxa"/>
            <w:tcBorders>
              <w:top w:val="nil"/>
              <w:left w:val="nil"/>
              <w:bottom w:val="nil"/>
              <w:right w:val="nil"/>
            </w:tcBorders>
            <w:shd w:val="clear" w:color="auto" w:fill="auto"/>
            <w:noWrap/>
            <w:vAlign w:val="bottom"/>
            <w:hideMark/>
          </w:tcPr>
          <w:p w14:paraId="52253E3C" w14:textId="77777777" w:rsidR="006B24BF" w:rsidRPr="00412C79" w:rsidRDefault="006B24BF" w:rsidP="006B24BF">
            <w:pPr>
              <w:ind w:left="-105" w:firstLine="15"/>
              <w:rPr>
                <w:color w:val="000000"/>
                <w:sz w:val="18"/>
                <w:szCs w:val="18"/>
              </w:rPr>
            </w:pPr>
            <w:r w:rsidRPr="00412C79">
              <w:rPr>
                <w:color w:val="000000"/>
                <w:sz w:val="18"/>
                <w:szCs w:val="18"/>
              </w:rPr>
              <w:t>STAGE:</w:t>
            </w:r>
          </w:p>
        </w:tc>
        <w:tc>
          <w:tcPr>
            <w:tcW w:w="7172" w:type="dxa"/>
            <w:tcBorders>
              <w:top w:val="nil"/>
              <w:left w:val="nil"/>
              <w:bottom w:val="nil"/>
              <w:right w:val="nil"/>
            </w:tcBorders>
            <w:shd w:val="clear" w:color="auto" w:fill="auto"/>
            <w:noWrap/>
            <w:vAlign w:val="bottom"/>
            <w:hideMark/>
          </w:tcPr>
          <w:p w14:paraId="79D165BA" w14:textId="77777777" w:rsidR="006B24BF" w:rsidRPr="00412C79" w:rsidRDefault="006B24BF" w:rsidP="006B24BF">
            <w:pPr>
              <w:rPr>
                <w:color w:val="000000"/>
                <w:sz w:val="18"/>
                <w:szCs w:val="18"/>
              </w:rPr>
            </w:pPr>
            <w:r w:rsidRPr="00412C79">
              <w:rPr>
                <w:color w:val="000000"/>
                <w:sz w:val="18"/>
                <w:szCs w:val="18"/>
              </w:rPr>
              <w:t>DESCRIPTION: TRUNK</w:t>
            </w:r>
          </w:p>
        </w:tc>
      </w:tr>
      <w:tr w:rsidR="006B24BF" w:rsidRPr="00412C79" w14:paraId="4738E547" w14:textId="77777777" w:rsidTr="00415145">
        <w:trPr>
          <w:trHeight w:val="313"/>
        </w:trPr>
        <w:tc>
          <w:tcPr>
            <w:tcW w:w="1620" w:type="dxa"/>
            <w:tcBorders>
              <w:top w:val="nil"/>
              <w:left w:val="nil"/>
              <w:bottom w:val="nil"/>
              <w:right w:val="nil"/>
            </w:tcBorders>
            <w:shd w:val="clear" w:color="auto" w:fill="auto"/>
            <w:noWrap/>
            <w:vAlign w:val="bottom"/>
            <w:hideMark/>
          </w:tcPr>
          <w:p w14:paraId="1EAA1533" w14:textId="77777777" w:rsidR="006B24BF" w:rsidRPr="00412C79" w:rsidRDefault="006B24BF" w:rsidP="006B24BF">
            <w:pPr>
              <w:ind w:left="-105"/>
              <w:rPr>
                <w:color w:val="000000"/>
                <w:sz w:val="18"/>
                <w:szCs w:val="18"/>
              </w:rPr>
            </w:pPr>
            <w:r w:rsidRPr="00412C79">
              <w:rPr>
                <w:color w:val="000000"/>
                <w:sz w:val="18"/>
                <w:szCs w:val="18"/>
              </w:rPr>
              <w:t>Fresh</w:t>
            </w:r>
          </w:p>
        </w:tc>
        <w:tc>
          <w:tcPr>
            <w:tcW w:w="7172" w:type="dxa"/>
            <w:tcBorders>
              <w:top w:val="nil"/>
              <w:left w:val="nil"/>
              <w:bottom w:val="nil"/>
              <w:right w:val="nil"/>
            </w:tcBorders>
            <w:shd w:val="clear" w:color="auto" w:fill="auto"/>
            <w:noWrap/>
            <w:vAlign w:val="bottom"/>
            <w:hideMark/>
          </w:tcPr>
          <w:p w14:paraId="7DFBFD7F" w14:textId="77777777" w:rsidR="006B24BF" w:rsidRPr="00412C79" w:rsidRDefault="006B24BF" w:rsidP="006B24BF">
            <w:pPr>
              <w:ind w:left="-105"/>
              <w:rPr>
                <w:color w:val="000000"/>
                <w:sz w:val="18"/>
                <w:szCs w:val="18"/>
              </w:rPr>
            </w:pPr>
          </w:p>
        </w:tc>
      </w:tr>
      <w:tr w:rsidR="006B24BF" w:rsidRPr="00412C79" w14:paraId="7F194D95" w14:textId="77777777" w:rsidTr="00415145">
        <w:trPr>
          <w:trHeight w:val="313"/>
        </w:trPr>
        <w:tc>
          <w:tcPr>
            <w:tcW w:w="1620" w:type="dxa"/>
            <w:tcBorders>
              <w:top w:val="nil"/>
              <w:left w:val="nil"/>
              <w:bottom w:val="nil"/>
              <w:right w:val="nil"/>
            </w:tcBorders>
            <w:shd w:val="clear" w:color="auto" w:fill="auto"/>
            <w:noWrap/>
            <w:vAlign w:val="bottom"/>
            <w:hideMark/>
          </w:tcPr>
          <w:p w14:paraId="6CC09D3F" w14:textId="77777777" w:rsidR="006B24BF" w:rsidRPr="00412C79" w:rsidRDefault="006B24BF" w:rsidP="006B24BF">
            <w:pPr>
              <w:ind w:left="-105"/>
              <w:rPr>
                <w:color w:val="000000"/>
                <w:sz w:val="18"/>
                <w:szCs w:val="18"/>
              </w:rPr>
            </w:pPr>
            <w:r w:rsidRPr="00412C79">
              <w:rPr>
                <w:color w:val="000000"/>
                <w:sz w:val="18"/>
                <w:szCs w:val="18"/>
              </w:rPr>
              <w:t>1 PT</w:t>
            </w:r>
          </w:p>
        </w:tc>
        <w:tc>
          <w:tcPr>
            <w:tcW w:w="7172" w:type="dxa"/>
            <w:tcBorders>
              <w:top w:val="nil"/>
              <w:left w:val="nil"/>
              <w:bottom w:val="nil"/>
              <w:right w:val="nil"/>
            </w:tcBorders>
            <w:shd w:val="clear" w:color="auto" w:fill="auto"/>
            <w:noWrap/>
            <w:vAlign w:val="bottom"/>
            <w:hideMark/>
          </w:tcPr>
          <w:p w14:paraId="345D6C87" w14:textId="5CD8D3A7" w:rsidR="006B24BF" w:rsidRPr="00412C79" w:rsidRDefault="006B24BF" w:rsidP="006B24BF">
            <w:pPr>
              <w:ind w:left="-105"/>
              <w:rPr>
                <w:color w:val="000000"/>
                <w:sz w:val="18"/>
                <w:szCs w:val="18"/>
              </w:rPr>
            </w:pPr>
            <w:r w:rsidRPr="00412C79">
              <w:rPr>
                <w:color w:val="000000"/>
                <w:sz w:val="18"/>
                <w:szCs w:val="18"/>
              </w:rPr>
              <w:t>Fresh, No discoloration</w:t>
            </w:r>
            <w:r w:rsidR="00DC6870" w:rsidRPr="00412C79">
              <w:rPr>
                <w:color w:val="000000"/>
                <w:sz w:val="18"/>
                <w:szCs w:val="18"/>
              </w:rPr>
              <w:t>.</w:t>
            </w:r>
            <w:r w:rsidRPr="00412C79">
              <w:rPr>
                <w:color w:val="000000"/>
                <w:sz w:val="18"/>
                <w:szCs w:val="18"/>
              </w:rPr>
              <w:t xml:space="preserve"> </w:t>
            </w:r>
          </w:p>
        </w:tc>
      </w:tr>
      <w:tr w:rsidR="006B24BF" w:rsidRPr="00412C79" w14:paraId="4A0A56D5" w14:textId="77777777" w:rsidTr="00415145">
        <w:trPr>
          <w:trHeight w:val="297"/>
        </w:trPr>
        <w:tc>
          <w:tcPr>
            <w:tcW w:w="1620" w:type="dxa"/>
            <w:tcBorders>
              <w:top w:val="nil"/>
              <w:left w:val="nil"/>
              <w:bottom w:val="nil"/>
              <w:right w:val="nil"/>
            </w:tcBorders>
            <w:shd w:val="clear" w:color="auto" w:fill="auto"/>
            <w:noWrap/>
            <w:vAlign w:val="bottom"/>
            <w:hideMark/>
          </w:tcPr>
          <w:p w14:paraId="08C24578" w14:textId="77777777" w:rsidR="006B24BF" w:rsidRPr="00412C79" w:rsidRDefault="006B24BF" w:rsidP="006B24BF">
            <w:pPr>
              <w:ind w:left="-105"/>
              <w:rPr>
                <w:color w:val="000000"/>
                <w:sz w:val="18"/>
                <w:szCs w:val="18"/>
              </w:rPr>
            </w:pPr>
          </w:p>
        </w:tc>
        <w:tc>
          <w:tcPr>
            <w:tcW w:w="7172" w:type="dxa"/>
            <w:tcBorders>
              <w:top w:val="nil"/>
              <w:left w:val="nil"/>
              <w:bottom w:val="nil"/>
              <w:right w:val="nil"/>
            </w:tcBorders>
            <w:shd w:val="clear" w:color="auto" w:fill="auto"/>
            <w:noWrap/>
            <w:vAlign w:val="bottom"/>
            <w:hideMark/>
          </w:tcPr>
          <w:p w14:paraId="1FEFB548" w14:textId="77777777" w:rsidR="006B24BF" w:rsidRPr="00412C79" w:rsidRDefault="006B24BF" w:rsidP="006B24BF">
            <w:pPr>
              <w:ind w:left="-105"/>
              <w:rPr>
                <w:sz w:val="18"/>
                <w:szCs w:val="18"/>
              </w:rPr>
            </w:pPr>
          </w:p>
        </w:tc>
      </w:tr>
      <w:tr w:rsidR="006B24BF" w:rsidRPr="00412C79" w14:paraId="0FD2EEC2" w14:textId="77777777" w:rsidTr="00415145">
        <w:trPr>
          <w:trHeight w:val="297"/>
        </w:trPr>
        <w:tc>
          <w:tcPr>
            <w:tcW w:w="8790" w:type="dxa"/>
            <w:gridSpan w:val="2"/>
            <w:tcBorders>
              <w:top w:val="nil"/>
              <w:left w:val="nil"/>
              <w:bottom w:val="nil"/>
              <w:right w:val="nil"/>
            </w:tcBorders>
            <w:shd w:val="clear" w:color="auto" w:fill="auto"/>
            <w:noWrap/>
            <w:vAlign w:val="bottom"/>
            <w:hideMark/>
          </w:tcPr>
          <w:p w14:paraId="09B214C1" w14:textId="77777777" w:rsidR="006B24BF" w:rsidRPr="00412C79" w:rsidRDefault="006B24BF" w:rsidP="006B24BF">
            <w:pPr>
              <w:ind w:left="-105"/>
              <w:rPr>
                <w:color w:val="000000"/>
                <w:sz w:val="18"/>
                <w:szCs w:val="18"/>
              </w:rPr>
            </w:pPr>
            <w:r w:rsidRPr="00412C79">
              <w:rPr>
                <w:color w:val="000000"/>
                <w:sz w:val="18"/>
                <w:szCs w:val="18"/>
              </w:rPr>
              <w:t xml:space="preserve">Early Decomposition </w:t>
            </w:r>
          </w:p>
        </w:tc>
      </w:tr>
      <w:tr w:rsidR="006B24BF" w:rsidRPr="00412C79" w14:paraId="7BF953C2" w14:textId="77777777" w:rsidTr="00415145">
        <w:trPr>
          <w:trHeight w:val="313"/>
        </w:trPr>
        <w:tc>
          <w:tcPr>
            <w:tcW w:w="1620" w:type="dxa"/>
            <w:tcBorders>
              <w:top w:val="nil"/>
              <w:left w:val="nil"/>
              <w:bottom w:val="nil"/>
              <w:right w:val="nil"/>
            </w:tcBorders>
            <w:shd w:val="clear" w:color="auto" w:fill="auto"/>
            <w:noWrap/>
            <w:vAlign w:val="bottom"/>
            <w:hideMark/>
          </w:tcPr>
          <w:p w14:paraId="2A1E3642" w14:textId="77777777" w:rsidR="006B24BF" w:rsidRPr="00412C79" w:rsidRDefault="006B24BF" w:rsidP="006B24BF">
            <w:pPr>
              <w:ind w:left="-105"/>
              <w:rPr>
                <w:color w:val="000000"/>
                <w:sz w:val="18"/>
                <w:szCs w:val="18"/>
              </w:rPr>
            </w:pPr>
            <w:r w:rsidRPr="00412C79">
              <w:rPr>
                <w:color w:val="000000"/>
                <w:sz w:val="18"/>
                <w:szCs w:val="18"/>
              </w:rPr>
              <w:t>2 PTS</w:t>
            </w:r>
          </w:p>
        </w:tc>
        <w:tc>
          <w:tcPr>
            <w:tcW w:w="7172" w:type="dxa"/>
            <w:tcBorders>
              <w:top w:val="nil"/>
              <w:left w:val="nil"/>
              <w:bottom w:val="nil"/>
              <w:right w:val="nil"/>
            </w:tcBorders>
            <w:shd w:val="clear" w:color="auto" w:fill="auto"/>
            <w:noWrap/>
            <w:vAlign w:val="bottom"/>
            <w:hideMark/>
          </w:tcPr>
          <w:p w14:paraId="64145B24" w14:textId="77AF1008" w:rsidR="006B24BF" w:rsidRPr="00412C79" w:rsidRDefault="006B24BF" w:rsidP="006B24BF">
            <w:pPr>
              <w:ind w:left="-105"/>
              <w:rPr>
                <w:color w:val="000000"/>
                <w:sz w:val="18"/>
                <w:szCs w:val="18"/>
              </w:rPr>
            </w:pPr>
            <w:r w:rsidRPr="00412C79">
              <w:rPr>
                <w:color w:val="000000"/>
                <w:sz w:val="18"/>
                <w:szCs w:val="18"/>
              </w:rPr>
              <w:t>Pink-</w:t>
            </w:r>
            <w:r w:rsidR="00DC6870" w:rsidRPr="00412C79">
              <w:rPr>
                <w:color w:val="000000"/>
                <w:sz w:val="18"/>
                <w:szCs w:val="18"/>
              </w:rPr>
              <w:t>white a</w:t>
            </w:r>
            <w:r w:rsidRPr="00412C79">
              <w:rPr>
                <w:color w:val="000000"/>
                <w:sz w:val="18"/>
                <w:szCs w:val="18"/>
              </w:rPr>
              <w:t>ppearance with skin slippage and marbling</w:t>
            </w:r>
            <w:r w:rsidR="00DC6870" w:rsidRPr="00412C79">
              <w:rPr>
                <w:color w:val="000000"/>
                <w:sz w:val="18"/>
                <w:szCs w:val="18"/>
              </w:rPr>
              <w:t>.</w:t>
            </w:r>
            <w:r w:rsidRPr="00412C79">
              <w:rPr>
                <w:color w:val="000000"/>
                <w:sz w:val="18"/>
                <w:szCs w:val="18"/>
              </w:rPr>
              <w:t xml:space="preserve"> </w:t>
            </w:r>
          </w:p>
        </w:tc>
      </w:tr>
      <w:tr w:rsidR="006B24BF" w:rsidRPr="00412C79" w14:paraId="44DCC901" w14:textId="77777777" w:rsidTr="00415145">
        <w:trPr>
          <w:trHeight w:val="313"/>
        </w:trPr>
        <w:tc>
          <w:tcPr>
            <w:tcW w:w="1620" w:type="dxa"/>
            <w:tcBorders>
              <w:top w:val="nil"/>
              <w:left w:val="nil"/>
              <w:bottom w:val="nil"/>
              <w:right w:val="nil"/>
            </w:tcBorders>
            <w:shd w:val="clear" w:color="auto" w:fill="auto"/>
            <w:noWrap/>
            <w:vAlign w:val="bottom"/>
            <w:hideMark/>
          </w:tcPr>
          <w:p w14:paraId="270F37F5" w14:textId="77777777" w:rsidR="006B24BF" w:rsidRPr="00412C79" w:rsidRDefault="006B24BF" w:rsidP="006B24BF">
            <w:pPr>
              <w:ind w:left="-105"/>
              <w:rPr>
                <w:color w:val="000000"/>
                <w:sz w:val="18"/>
                <w:szCs w:val="18"/>
              </w:rPr>
            </w:pPr>
            <w:r w:rsidRPr="00412C79">
              <w:rPr>
                <w:color w:val="000000"/>
                <w:sz w:val="18"/>
                <w:szCs w:val="18"/>
              </w:rPr>
              <w:t>3 PTS</w:t>
            </w:r>
          </w:p>
        </w:tc>
        <w:tc>
          <w:tcPr>
            <w:tcW w:w="7172" w:type="dxa"/>
            <w:tcBorders>
              <w:top w:val="nil"/>
              <w:left w:val="nil"/>
              <w:bottom w:val="nil"/>
              <w:right w:val="nil"/>
            </w:tcBorders>
            <w:shd w:val="clear" w:color="auto" w:fill="auto"/>
            <w:noWrap/>
            <w:vAlign w:val="bottom"/>
            <w:hideMark/>
          </w:tcPr>
          <w:p w14:paraId="0DE27CDC" w14:textId="0D22C7FC" w:rsidR="006B24BF" w:rsidRPr="00412C79" w:rsidRDefault="006B24BF" w:rsidP="006B24BF">
            <w:pPr>
              <w:ind w:left="-105"/>
              <w:rPr>
                <w:color w:val="000000"/>
                <w:sz w:val="18"/>
                <w:szCs w:val="18"/>
              </w:rPr>
            </w:pPr>
            <w:r w:rsidRPr="00412C79">
              <w:rPr>
                <w:color w:val="000000"/>
                <w:sz w:val="18"/>
                <w:szCs w:val="18"/>
              </w:rPr>
              <w:t>Gray to green discoloration: some flesh relatively fresh</w:t>
            </w:r>
            <w:r w:rsidR="003E5F25" w:rsidRPr="00412C79">
              <w:rPr>
                <w:color w:val="000000"/>
                <w:sz w:val="18"/>
                <w:szCs w:val="18"/>
              </w:rPr>
              <w:t>.</w:t>
            </w:r>
          </w:p>
        </w:tc>
      </w:tr>
      <w:tr w:rsidR="006B24BF" w:rsidRPr="00412C79" w14:paraId="15E4203F" w14:textId="77777777" w:rsidTr="00415145">
        <w:trPr>
          <w:trHeight w:val="313"/>
        </w:trPr>
        <w:tc>
          <w:tcPr>
            <w:tcW w:w="1620" w:type="dxa"/>
            <w:tcBorders>
              <w:top w:val="nil"/>
              <w:left w:val="nil"/>
              <w:bottom w:val="nil"/>
              <w:right w:val="nil"/>
            </w:tcBorders>
            <w:shd w:val="clear" w:color="auto" w:fill="auto"/>
            <w:noWrap/>
            <w:vAlign w:val="bottom"/>
            <w:hideMark/>
          </w:tcPr>
          <w:p w14:paraId="65181755" w14:textId="77777777" w:rsidR="006B24BF" w:rsidRPr="00412C79" w:rsidRDefault="006B24BF" w:rsidP="006B24BF">
            <w:pPr>
              <w:ind w:left="-105"/>
              <w:rPr>
                <w:color w:val="000000"/>
                <w:sz w:val="18"/>
                <w:szCs w:val="18"/>
              </w:rPr>
            </w:pPr>
            <w:r w:rsidRPr="00412C79">
              <w:rPr>
                <w:color w:val="000000"/>
                <w:sz w:val="18"/>
                <w:szCs w:val="18"/>
              </w:rPr>
              <w:t>4 PTS</w:t>
            </w:r>
          </w:p>
        </w:tc>
        <w:tc>
          <w:tcPr>
            <w:tcW w:w="7172" w:type="dxa"/>
            <w:tcBorders>
              <w:top w:val="nil"/>
              <w:left w:val="nil"/>
              <w:bottom w:val="nil"/>
              <w:right w:val="nil"/>
            </w:tcBorders>
            <w:shd w:val="clear" w:color="auto" w:fill="auto"/>
            <w:noWrap/>
            <w:vAlign w:val="bottom"/>
            <w:hideMark/>
          </w:tcPr>
          <w:p w14:paraId="68440E43" w14:textId="0A5EBAD5" w:rsidR="006B24BF" w:rsidRPr="00412C79" w:rsidRDefault="006B24BF" w:rsidP="006B24BF">
            <w:pPr>
              <w:ind w:left="-105"/>
              <w:rPr>
                <w:color w:val="000000"/>
                <w:sz w:val="18"/>
                <w:szCs w:val="18"/>
              </w:rPr>
            </w:pPr>
            <w:r w:rsidRPr="00412C79">
              <w:rPr>
                <w:color w:val="000000"/>
                <w:sz w:val="18"/>
                <w:szCs w:val="18"/>
              </w:rPr>
              <w:t xml:space="preserve">Bloating with green discoloration and purging of </w:t>
            </w:r>
            <w:proofErr w:type="spellStart"/>
            <w:r w:rsidRPr="00412C79">
              <w:rPr>
                <w:color w:val="000000"/>
                <w:sz w:val="18"/>
                <w:szCs w:val="18"/>
              </w:rPr>
              <w:t>decompositional</w:t>
            </w:r>
            <w:proofErr w:type="spellEnd"/>
            <w:r w:rsidRPr="00412C79">
              <w:rPr>
                <w:color w:val="000000"/>
                <w:sz w:val="18"/>
                <w:szCs w:val="18"/>
              </w:rPr>
              <w:t xml:space="preserve"> fluids</w:t>
            </w:r>
            <w:r w:rsidR="003E5F25" w:rsidRPr="00412C79">
              <w:rPr>
                <w:color w:val="000000"/>
                <w:sz w:val="18"/>
                <w:szCs w:val="18"/>
              </w:rPr>
              <w:t>.</w:t>
            </w:r>
            <w:r w:rsidRPr="00412C79">
              <w:rPr>
                <w:color w:val="000000"/>
                <w:sz w:val="18"/>
                <w:szCs w:val="18"/>
              </w:rPr>
              <w:t xml:space="preserve"> </w:t>
            </w:r>
          </w:p>
        </w:tc>
      </w:tr>
      <w:tr w:rsidR="006B24BF" w:rsidRPr="00412C79" w14:paraId="466E3594" w14:textId="77777777" w:rsidTr="00415145">
        <w:trPr>
          <w:trHeight w:val="313"/>
        </w:trPr>
        <w:tc>
          <w:tcPr>
            <w:tcW w:w="1620" w:type="dxa"/>
            <w:tcBorders>
              <w:top w:val="nil"/>
              <w:left w:val="nil"/>
              <w:bottom w:val="nil"/>
              <w:right w:val="nil"/>
            </w:tcBorders>
            <w:shd w:val="clear" w:color="auto" w:fill="auto"/>
            <w:noWrap/>
            <w:vAlign w:val="bottom"/>
            <w:hideMark/>
          </w:tcPr>
          <w:p w14:paraId="6BB5C6AF" w14:textId="77777777" w:rsidR="006B24BF" w:rsidRPr="00412C79" w:rsidRDefault="006B24BF" w:rsidP="006B24BF">
            <w:pPr>
              <w:ind w:left="-105"/>
              <w:rPr>
                <w:color w:val="000000"/>
                <w:sz w:val="18"/>
                <w:szCs w:val="18"/>
              </w:rPr>
            </w:pPr>
            <w:r w:rsidRPr="00412C79">
              <w:rPr>
                <w:color w:val="000000"/>
                <w:sz w:val="18"/>
                <w:szCs w:val="18"/>
              </w:rPr>
              <w:t>5 PTS</w:t>
            </w:r>
          </w:p>
        </w:tc>
        <w:tc>
          <w:tcPr>
            <w:tcW w:w="7172" w:type="dxa"/>
            <w:tcBorders>
              <w:top w:val="nil"/>
              <w:left w:val="nil"/>
              <w:bottom w:val="nil"/>
              <w:right w:val="nil"/>
            </w:tcBorders>
            <w:shd w:val="clear" w:color="auto" w:fill="auto"/>
            <w:noWrap/>
            <w:vAlign w:val="bottom"/>
            <w:hideMark/>
          </w:tcPr>
          <w:p w14:paraId="37941173" w14:textId="7B439D1B" w:rsidR="006B24BF" w:rsidRPr="00412C79" w:rsidRDefault="006B24BF" w:rsidP="006B24BF">
            <w:pPr>
              <w:ind w:left="-105"/>
              <w:rPr>
                <w:color w:val="000000"/>
                <w:sz w:val="18"/>
                <w:szCs w:val="18"/>
              </w:rPr>
            </w:pPr>
            <w:proofErr w:type="spellStart"/>
            <w:r w:rsidRPr="00412C79">
              <w:rPr>
                <w:color w:val="000000"/>
                <w:sz w:val="18"/>
                <w:szCs w:val="18"/>
              </w:rPr>
              <w:t>Postbloating</w:t>
            </w:r>
            <w:proofErr w:type="spellEnd"/>
            <w:r w:rsidRPr="00412C79">
              <w:rPr>
                <w:color w:val="000000"/>
                <w:sz w:val="18"/>
                <w:szCs w:val="18"/>
              </w:rPr>
              <w:t xml:space="preserve"> following release of abdominal gasses, with discoloration changing from green to black</w:t>
            </w:r>
            <w:r w:rsidR="006C639B" w:rsidRPr="00412C79">
              <w:rPr>
                <w:color w:val="000000"/>
                <w:sz w:val="18"/>
                <w:szCs w:val="18"/>
              </w:rPr>
              <w:t>.</w:t>
            </w:r>
          </w:p>
        </w:tc>
      </w:tr>
      <w:tr w:rsidR="006B24BF" w:rsidRPr="00412C79" w14:paraId="6CBB7567" w14:textId="77777777" w:rsidTr="00415145">
        <w:trPr>
          <w:trHeight w:val="313"/>
        </w:trPr>
        <w:tc>
          <w:tcPr>
            <w:tcW w:w="1620" w:type="dxa"/>
            <w:tcBorders>
              <w:top w:val="nil"/>
              <w:left w:val="nil"/>
              <w:bottom w:val="nil"/>
              <w:right w:val="nil"/>
            </w:tcBorders>
            <w:shd w:val="clear" w:color="auto" w:fill="auto"/>
            <w:noWrap/>
            <w:vAlign w:val="bottom"/>
            <w:hideMark/>
          </w:tcPr>
          <w:p w14:paraId="0D0A4F94" w14:textId="77777777" w:rsidR="006B24BF" w:rsidRPr="00412C79" w:rsidRDefault="006B24BF" w:rsidP="006B24BF">
            <w:pPr>
              <w:ind w:left="-105"/>
              <w:rPr>
                <w:color w:val="000000"/>
                <w:sz w:val="18"/>
                <w:szCs w:val="18"/>
              </w:rPr>
            </w:pPr>
          </w:p>
        </w:tc>
        <w:tc>
          <w:tcPr>
            <w:tcW w:w="7172" w:type="dxa"/>
            <w:tcBorders>
              <w:top w:val="nil"/>
              <w:left w:val="nil"/>
              <w:bottom w:val="nil"/>
              <w:right w:val="nil"/>
            </w:tcBorders>
            <w:shd w:val="clear" w:color="auto" w:fill="auto"/>
            <w:noWrap/>
            <w:vAlign w:val="bottom"/>
            <w:hideMark/>
          </w:tcPr>
          <w:p w14:paraId="5F9B87F4" w14:textId="77777777" w:rsidR="006B24BF" w:rsidRPr="00412C79" w:rsidRDefault="006B24BF" w:rsidP="006B24BF">
            <w:pPr>
              <w:ind w:left="-105"/>
              <w:rPr>
                <w:sz w:val="18"/>
                <w:szCs w:val="18"/>
              </w:rPr>
            </w:pPr>
          </w:p>
        </w:tc>
      </w:tr>
      <w:tr w:rsidR="006B24BF" w:rsidRPr="00412C79" w14:paraId="3A3E2FA2" w14:textId="77777777" w:rsidTr="00415145">
        <w:trPr>
          <w:trHeight w:val="297"/>
        </w:trPr>
        <w:tc>
          <w:tcPr>
            <w:tcW w:w="8790" w:type="dxa"/>
            <w:gridSpan w:val="2"/>
            <w:tcBorders>
              <w:top w:val="nil"/>
              <w:left w:val="nil"/>
              <w:bottom w:val="nil"/>
              <w:right w:val="nil"/>
            </w:tcBorders>
            <w:shd w:val="clear" w:color="auto" w:fill="auto"/>
            <w:noWrap/>
            <w:vAlign w:val="bottom"/>
            <w:hideMark/>
          </w:tcPr>
          <w:p w14:paraId="6E93E17B" w14:textId="77777777" w:rsidR="006B24BF" w:rsidRPr="00412C79" w:rsidRDefault="006B24BF" w:rsidP="006B24BF">
            <w:pPr>
              <w:ind w:left="-105"/>
              <w:rPr>
                <w:color w:val="000000"/>
                <w:sz w:val="18"/>
                <w:szCs w:val="18"/>
              </w:rPr>
            </w:pPr>
            <w:r w:rsidRPr="00412C79">
              <w:rPr>
                <w:color w:val="000000"/>
                <w:sz w:val="18"/>
                <w:szCs w:val="18"/>
              </w:rPr>
              <w:t>Advanced Decomposition</w:t>
            </w:r>
          </w:p>
        </w:tc>
      </w:tr>
      <w:tr w:rsidR="006B24BF" w:rsidRPr="00412C79" w14:paraId="6EF4830F" w14:textId="77777777" w:rsidTr="00415145">
        <w:trPr>
          <w:trHeight w:val="313"/>
        </w:trPr>
        <w:tc>
          <w:tcPr>
            <w:tcW w:w="1620" w:type="dxa"/>
            <w:tcBorders>
              <w:top w:val="nil"/>
              <w:left w:val="nil"/>
              <w:bottom w:val="nil"/>
              <w:right w:val="nil"/>
            </w:tcBorders>
            <w:shd w:val="clear" w:color="auto" w:fill="auto"/>
            <w:noWrap/>
            <w:vAlign w:val="bottom"/>
            <w:hideMark/>
          </w:tcPr>
          <w:p w14:paraId="7EB62EBE" w14:textId="77777777" w:rsidR="006B24BF" w:rsidRPr="00412C79" w:rsidRDefault="006B24BF" w:rsidP="006B24BF">
            <w:pPr>
              <w:ind w:left="-105"/>
              <w:rPr>
                <w:color w:val="000000"/>
                <w:sz w:val="18"/>
                <w:szCs w:val="18"/>
              </w:rPr>
            </w:pPr>
            <w:r w:rsidRPr="00412C79">
              <w:rPr>
                <w:color w:val="000000"/>
                <w:sz w:val="18"/>
                <w:szCs w:val="18"/>
              </w:rPr>
              <w:t>6 PTS</w:t>
            </w:r>
          </w:p>
        </w:tc>
        <w:tc>
          <w:tcPr>
            <w:tcW w:w="7172" w:type="dxa"/>
            <w:tcBorders>
              <w:top w:val="nil"/>
              <w:left w:val="nil"/>
              <w:bottom w:val="nil"/>
              <w:right w:val="nil"/>
            </w:tcBorders>
            <w:shd w:val="clear" w:color="auto" w:fill="auto"/>
            <w:noWrap/>
            <w:vAlign w:val="bottom"/>
            <w:hideMark/>
          </w:tcPr>
          <w:p w14:paraId="2E2C2782" w14:textId="35ED6B1C" w:rsidR="006B24BF" w:rsidRPr="00412C79" w:rsidRDefault="006B24BF" w:rsidP="006B24BF">
            <w:pPr>
              <w:ind w:left="-105"/>
              <w:rPr>
                <w:color w:val="000000"/>
                <w:sz w:val="18"/>
                <w:szCs w:val="18"/>
              </w:rPr>
            </w:pPr>
            <w:r w:rsidRPr="00412C79">
              <w:rPr>
                <w:color w:val="000000"/>
                <w:sz w:val="18"/>
                <w:szCs w:val="18"/>
              </w:rPr>
              <w:t>Decomposition of tissue producing sagging of flesh</w:t>
            </w:r>
            <w:r w:rsidR="00260502" w:rsidRPr="00412C79">
              <w:rPr>
                <w:color w:val="000000"/>
                <w:sz w:val="18"/>
                <w:szCs w:val="18"/>
              </w:rPr>
              <w:t>;</w:t>
            </w:r>
            <w:r w:rsidRPr="00412C79">
              <w:rPr>
                <w:color w:val="000000"/>
                <w:sz w:val="18"/>
                <w:szCs w:val="18"/>
              </w:rPr>
              <w:t xml:space="preserve"> caving in of the abdominal cavity</w:t>
            </w:r>
            <w:r w:rsidR="00260502" w:rsidRPr="00412C79">
              <w:rPr>
                <w:color w:val="000000"/>
                <w:sz w:val="18"/>
                <w:szCs w:val="18"/>
              </w:rPr>
              <w:t>.</w:t>
            </w:r>
          </w:p>
        </w:tc>
      </w:tr>
      <w:tr w:rsidR="006B24BF" w:rsidRPr="00412C79" w14:paraId="62F64BC8" w14:textId="77777777" w:rsidTr="00415145">
        <w:trPr>
          <w:trHeight w:val="313"/>
        </w:trPr>
        <w:tc>
          <w:tcPr>
            <w:tcW w:w="1620" w:type="dxa"/>
            <w:tcBorders>
              <w:top w:val="nil"/>
              <w:left w:val="nil"/>
              <w:bottom w:val="nil"/>
              <w:right w:val="nil"/>
            </w:tcBorders>
            <w:shd w:val="clear" w:color="auto" w:fill="auto"/>
            <w:noWrap/>
            <w:vAlign w:val="bottom"/>
            <w:hideMark/>
          </w:tcPr>
          <w:p w14:paraId="3554D8AD" w14:textId="77777777" w:rsidR="006B24BF" w:rsidRPr="00412C79" w:rsidRDefault="006B24BF" w:rsidP="006B24BF">
            <w:pPr>
              <w:ind w:left="-105"/>
              <w:rPr>
                <w:color w:val="000000"/>
                <w:sz w:val="18"/>
                <w:szCs w:val="18"/>
              </w:rPr>
            </w:pPr>
            <w:r w:rsidRPr="00412C79">
              <w:rPr>
                <w:color w:val="000000"/>
                <w:sz w:val="18"/>
                <w:szCs w:val="18"/>
              </w:rPr>
              <w:t>7 PTS</w:t>
            </w:r>
          </w:p>
        </w:tc>
        <w:tc>
          <w:tcPr>
            <w:tcW w:w="7172" w:type="dxa"/>
            <w:tcBorders>
              <w:top w:val="nil"/>
              <w:left w:val="nil"/>
              <w:bottom w:val="nil"/>
              <w:right w:val="nil"/>
            </w:tcBorders>
            <w:shd w:val="clear" w:color="auto" w:fill="auto"/>
            <w:noWrap/>
            <w:vAlign w:val="bottom"/>
            <w:hideMark/>
          </w:tcPr>
          <w:p w14:paraId="13093300" w14:textId="7032F4D3" w:rsidR="006B24BF" w:rsidRPr="00412C79" w:rsidRDefault="006B24BF" w:rsidP="006B24BF">
            <w:pPr>
              <w:ind w:left="-105"/>
              <w:rPr>
                <w:color w:val="000000"/>
                <w:sz w:val="18"/>
                <w:szCs w:val="18"/>
              </w:rPr>
            </w:pPr>
            <w:r w:rsidRPr="00412C79">
              <w:rPr>
                <w:color w:val="000000"/>
                <w:sz w:val="18"/>
                <w:szCs w:val="18"/>
              </w:rPr>
              <w:t>Moist Decomposition with bone exposure less than one half that of the area being scored</w:t>
            </w:r>
            <w:r w:rsidR="00260502" w:rsidRPr="00412C79">
              <w:rPr>
                <w:color w:val="000000"/>
                <w:sz w:val="18"/>
                <w:szCs w:val="18"/>
              </w:rPr>
              <w:t>.</w:t>
            </w:r>
          </w:p>
        </w:tc>
      </w:tr>
      <w:tr w:rsidR="006B24BF" w:rsidRPr="00412C79" w14:paraId="07160ED3" w14:textId="77777777" w:rsidTr="00415145">
        <w:trPr>
          <w:trHeight w:val="313"/>
        </w:trPr>
        <w:tc>
          <w:tcPr>
            <w:tcW w:w="1620" w:type="dxa"/>
            <w:tcBorders>
              <w:top w:val="nil"/>
              <w:left w:val="nil"/>
              <w:bottom w:val="nil"/>
              <w:right w:val="nil"/>
            </w:tcBorders>
            <w:shd w:val="clear" w:color="auto" w:fill="auto"/>
            <w:noWrap/>
            <w:vAlign w:val="bottom"/>
            <w:hideMark/>
          </w:tcPr>
          <w:p w14:paraId="1DC62E1F" w14:textId="77777777" w:rsidR="006B24BF" w:rsidRPr="00412C79" w:rsidRDefault="006B24BF" w:rsidP="006B24BF">
            <w:pPr>
              <w:ind w:left="-105"/>
              <w:rPr>
                <w:color w:val="000000"/>
                <w:sz w:val="18"/>
                <w:szCs w:val="18"/>
              </w:rPr>
            </w:pPr>
            <w:r w:rsidRPr="00412C79">
              <w:rPr>
                <w:color w:val="000000"/>
                <w:sz w:val="18"/>
                <w:szCs w:val="18"/>
              </w:rPr>
              <w:t>8 PTS</w:t>
            </w:r>
          </w:p>
        </w:tc>
        <w:tc>
          <w:tcPr>
            <w:tcW w:w="7172" w:type="dxa"/>
            <w:tcBorders>
              <w:top w:val="nil"/>
              <w:left w:val="nil"/>
              <w:bottom w:val="nil"/>
              <w:right w:val="nil"/>
            </w:tcBorders>
            <w:shd w:val="clear" w:color="auto" w:fill="auto"/>
            <w:noWrap/>
            <w:vAlign w:val="bottom"/>
            <w:hideMark/>
          </w:tcPr>
          <w:p w14:paraId="56E41568" w14:textId="42EF0749" w:rsidR="006B24BF" w:rsidRPr="00412C79" w:rsidRDefault="006B24BF" w:rsidP="006B24BF">
            <w:pPr>
              <w:ind w:left="-105"/>
              <w:rPr>
                <w:color w:val="000000"/>
                <w:sz w:val="18"/>
                <w:szCs w:val="18"/>
              </w:rPr>
            </w:pPr>
            <w:r w:rsidRPr="00412C79">
              <w:rPr>
                <w:color w:val="000000"/>
                <w:sz w:val="18"/>
                <w:szCs w:val="18"/>
              </w:rPr>
              <w:t>Mummification with bone exposure less one half that of the area being scored</w:t>
            </w:r>
            <w:r w:rsidR="004B7820" w:rsidRPr="00412C79">
              <w:rPr>
                <w:color w:val="000000"/>
                <w:sz w:val="18"/>
                <w:szCs w:val="18"/>
              </w:rPr>
              <w:t>.</w:t>
            </w:r>
          </w:p>
        </w:tc>
      </w:tr>
      <w:tr w:rsidR="006B24BF" w:rsidRPr="00412C79" w14:paraId="0E7D41EB" w14:textId="77777777" w:rsidTr="00415145">
        <w:trPr>
          <w:trHeight w:val="313"/>
        </w:trPr>
        <w:tc>
          <w:tcPr>
            <w:tcW w:w="1620" w:type="dxa"/>
            <w:tcBorders>
              <w:top w:val="nil"/>
              <w:left w:val="nil"/>
              <w:bottom w:val="nil"/>
              <w:right w:val="nil"/>
            </w:tcBorders>
            <w:shd w:val="clear" w:color="auto" w:fill="auto"/>
            <w:noWrap/>
            <w:vAlign w:val="bottom"/>
            <w:hideMark/>
          </w:tcPr>
          <w:p w14:paraId="74437889" w14:textId="77777777" w:rsidR="006B24BF" w:rsidRPr="00412C79" w:rsidRDefault="006B24BF" w:rsidP="006B24BF">
            <w:pPr>
              <w:ind w:left="-105"/>
              <w:rPr>
                <w:color w:val="000000"/>
                <w:sz w:val="18"/>
                <w:szCs w:val="18"/>
              </w:rPr>
            </w:pPr>
          </w:p>
        </w:tc>
        <w:tc>
          <w:tcPr>
            <w:tcW w:w="7172" w:type="dxa"/>
            <w:tcBorders>
              <w:top w:val="nil"/>
              <w:left w:val="nil"/>
              <w:bottom w:val="nil"/>
              <w:right w:val="nil"/>
            </w:tcBorders>
            <w:shd w:val="clear" w:color="auto" w:fill="auto"/>
            <w:noWrap/>
            <w:vAlign w:val="bottom"/>
            <w:hideMark/>
          </w:tcPr>
          <w:p w14:paraId="5B740F56" w14:textId="77777777" w:rsidR="006B24BF" w:rsidRPr="00412C79" w:rsidRDefault="006B24BF" w:rsidP="006B24BF">
            <w:pPr>
              <w:ind w:left="-105"/>
              <w:rPr>
                <w:sz w:val="18"/>
                <w:szCs w:val="18"/>
              </w:rPr>
            </w:pPr>
          </w:p>
        </w:tc>
      </w:tr>
      <w:tr w:rsidR="006B24BF" w:rsidRPr="00412C79" w14:paraId="1A712459" w14:textId="77777777" w:rsidTr="00415145">
        <w:trPr>
          <w:trHeight w:val="297"/>
        </w:trPr>
        <w:tc>
          <w:tcPr>
            <w:tcW w:w="1620" w:type="dxa"/>
            <w:tcBorders>
              <w:top w:val="nil"/>
              <w:left w:val="nil"/>
              <w:bottom w:val="nil"/>
              <w:right w:val="nil"/>
            </w:tcBorders>
            <w:shd w:val="clear" w:color="auto" w:fill="auto"/>
            <w:noWrap/>
            <w:vAlign w:val="bottom"/>
            <w:hideMark/>
          </w:tcPr>
          <w:p w14:paraId="76568885" w14:textId="0D4076AF" w:rsidR="006B24BF" w:rsidRPr="00412C79" w:rsidRDefault="006B24BF" w:rsidP="006B24BF">
            <w:pPr>
              <w:ind w:left="-105"/>
              <w:rPr>
                <w:color w:val="000000"/>
                <w:sz w:val="18"/>
                <w:szCs w:val="18"/>
              </w:rPr>
            </w:pPr>
            <w:r w:rsidRPr="00412C79">
              <w:rPr>
                <w:color w:val="000000"/>
                <w:sz w:val="18"/>
                <w:szCs w:val="18"/>
              </w:rPr>
              <w:t>Skeletonizati</w:t>
            </w:r>
            <w:r w:rsidR="00415145" w:rsidRPr="00412C79">
              <w:rPr>
                <w:color w:val="000000"/>
                <w:sz w:val="18"/>
                <w:szCs w:val="18"/>
              </w:rPr>
              <w:t>o</w:t>
            </w:r>
            <w:r w:rsidRPr="00412C79">
              <w:rPr>
                <w:color w:val="000000"/>
                <w:sz w:val="18"/>
                <w:szCs w:val="18"/>
              </w:rPr>
              <w:t xml:space="preserve">n </w:t>
            </w:r>
          </w:p>
        </w:tc>
        <w:tc>
          <w:tcPr>
            <w:tcW w:w="7172" w:type="dxa"/>
            <w:tcBorders>
              <w:top w:val="nil"/>
              <w:left w:val="nil"/>
              <w:bottom w:val="nil"/>
              <w:right w:val="nil"/>
            </w:tcBorders>
            <w:shd w:val="clear" w:color="auto" w:fill="auto"/>
            <w:noWrap/>
            <w:vAlign w:val="bottom"/>
            <w:hideMark/>
          </w:tcPr>
          <w:p w14:paraId="70C04056" w14:textId="77777777" w:rsidR="006B24BF" w:rsidRPr="00412C79" w:rsidRDefault="006B24BF" w:rsidP="006B24BF">
            <w:pPr>
              <w:ind w:left="-105"/>
              <w:rPr>
                <w:color w:val="000000"/>
                <w:sz w:val="18"/>
                <w:szCs w:val="18"/>
              </w:rPr>
            </w:pPr>
          </w:p>
        </w:tc>
      </w:tr>
      <w:tr w:rsidR="006B24BF" w:rsidRPr="00412C79" w14:paraId="62E42926" w14:textId="77777777" w:rsidTr="00415145">
        <w:trPr>
          <w:trHeight w:val="313"/>
        </w:trPr>
        <w:tc>
          <w:tcPr>
            <w:tcW w:w="1620" w:type="dxa"/>
            <w:tcBorders>
              <w:top w:val="nil"/>
              <w:left w:val="nil"/>
              <w:bottom w:val="nil"/>
              <w:right w:val="nil"/>
            </w:tcBorders>
            <w:shd w:val="clear" w:color="auto" w:fill="auto"/>
            <w:noWrap/>
            <w:vAlign w:val="bottom"/>
            <w:hideMark/>
          </w:tcPr>
          <w:p w14:paraId="018C1C9D" w14:textId="77777777" w:rsidR="006B24BF" w:rsidRPr="00412C79" w:rsidRDefault="006B24BF" w:rsidP="006B24BF">
            <w:pPr>
              <w:ind w:left="-105"/>
              <w:rPr>
                <w:color w:val="000000"/>
                <w:sz w:val="18"/>
                <w:szCs w:val="18"/>
              </w:rPr>
            </w:pPr>
            <w:r w:rsidRPr="00412C79">
              <w:rPr>
                <w:color w:val="000000"/>
                <w:sz w:val="18"/>
                <w:szCs w:val="18"/>
              </w:rPr>
              <w:t>9 PTS</w:t>
            </w:r>
          </w:p>
        </w:tc>
        <w:tc>
          <w:tcPr>
            <w:tcW w:w="7172" w:type="dxa"/>
            <w:tcBorders>
              <w:top w:val="nil"/>
              <w:left w:val="nil"/>
              <w:bottom w:val="nil"/>
              <w:right w:val="nil"/>
            </w:tcBorders>
            <w:shd w:val="clear" w:color="auto" w:fill="auto"/>
            <w:noWrap/>
            <w:vAlign w:val="bottom"/>
            <w:hideMark/>
          </w:tcPr>
          <w:p w14:paraId="773261F0" w14:textId="31A33F98" w:rsidR="006B24BF" w:rsidRPr="00412C79" w:rsidRDefault="006B24BF" w:rsidP="006B24BF">
            <w:pPr>
              <w:ind w:left="-105"/>
              <w:rPr>
                <w:color w:val="000000"/>
                <w:sz w:val="18"/>
                <w:szCs w:val="18"/>
              </w:rPr>
            </w:pPr>
            <w:r w:rsidRPr="00412C79">
              <w:rPr>
                <w:color w:val="000000"/>
                <w:sz w:val="18"/>
                <w:szCs w:val="18"/>
              </w:rPr>
              <w:t>Bone with decomposed tissue, sometimes with body fluids and grease</w:t>
            </w:r>
            <w:r w:rsidR="004B7820" w:rsidRPr="00412C79">
              <w:rPr>
                <w:color w:val="000000"/>
                <w:sz w:val="18"/>
                <w:szCs w:val="18"/>
              </w:rPr>
              <w:t xml:space="preserve"> still</w:t>
            </w:r>
            <w:r w:rsidRPr="00412C79">
              <w:rPr>
                <w:color w:val="000000"/>
                <w:sz w:val="18"/>
                <w:szCs w:val="18"/>
              </w:rPr>
              <w:t xml:space="preserve"> present</w:t>
            </w:r>
            <w:r w:rsidR="004B7820" w:rsidRPr="00412C79">
              <w:rPr>
                <w:color w:val="000000"/>
                <w:sz w:val="18"/>
                <w:szCs w:val="18"/>
              </w:rPr>
              <w:t>.</w:t>
            </w:r>
          </w:p>
        </w:tc>
      </w:tr>
      <w:tr w:rsidR="006B24BF" w:rsidRPr="00412C79" w14:paraId="41E78031" w14:textId="77777777" w:rsidTr="00415145">
        <w:trPr>
          <w:trHeight w:val="313"/>
        </w:trPr>
        <w:tc>
          <w:tcPr>
            <w:tcW w:w="1620" w:type="dxa"/>
            <w:tcBorders>
              <w:top w:val="nil"/>
              <w:left w:val="nil"/>
              <w:bottom w:val="nil"/>
              <w:right w:val="nil"/>
            </w:tcBorders>
            <w:shd w:val="clear" w:color="auto" w:fill="auto"/>
            <w:noWrap/>
            <w:vAlign w:val="bottom"/>
            <w:hideMark/>
          </w:tcPr>
          <w:p w14:paraId="660B9103" w14:textId="77777777" w:rsidR="006B24BF" w:rsidRPr="00412C79" w:rsidRDefault="006B24BF" w:rsidP="006B24BF">
            <w:pPr>
              <w:ind w:left="-105"/>
              <w:rPr>
                <w:color w:val="000000"/>
                <w:sz w:val="18"/>
                <w:szCs w:val="18"/>
              </w:rPr>
            </w:pPr>
            <w:r w:rsidRPr="00412C79">
              <w:rPr>
                <w:color w:val="000000"/>
                <w:sz w:val="18"/>
                <w:szCs w:val="18"/>
              </w:rPr>
              <w:t>10 PTS</w:t>
            </w:r>
          </w:p>
        </w:tc>
        <w:tc>
          <w:tcPr>
            <w:tcW w:w="7172" w:type="dxa"/>
            <w:tcBorders>
              <w:top w:val="nil"/>
              <w:left w:val="nil"/>
              <w:bottom w:val="nil"/>
              <w:right w:val="nil"/>
            </w:tcBorders>
            <w:shd w:val="clear" w:color="auto" w:fill="auto"/>
            <w:noWrap/>
            <w:vAlign w:val="bottom"/>
            <w:hideMark/>
          </w:tcPr>
          <w:p w14:paraId="64C703BE" w14:textId="0675F88E" w:rsidR="006B24BF" w:rsidRPr="00412C79" w:rsidRDefault="006B24BF" w:rsidP="006B24BF">
            <w:pPr>
              <w:ind w:left="-105"/>
              <w:rPr>
                <w:color w:val="000000"/>
                <w:sz w:val="18"/>
                <w:szCs w:val="18"/>
              </w:rPr>
            </w:pPr>
            <w:r w:rsidRPr="00412C79">
              <w:rPr>
                <w:color w:val="000000"/>
                <w:sz w:val="18"/>
                <w:szCs w:val="18"/>
              </w:rPr>
              <w:t>Bones with desiccated or mummified tissue covering less than one half of the area being scored</w:t>
            </w:r>
            <w:r w:rsidR="00BC161A" w:rsidRPr="00412C79">
              <w:rPr>
                <w:color w:val="000000"/>
                <w:sz w:val="18"/>
                <w:szCs w:val="18"/>
              </w:rPr>
              <w:t>.</w:t>
            </w:r>
          </w:p>
        </w:tc>
      </w:tr>
      <w:tr w:rsidR="006B24BF" w:rsidRPr="00412C79" w14:paraId="5E635157" w14:textId="77777777" w:rsidTr="00415145">
        <w:trPr>
          <w:trHeight w:val="313"/>
        </w:trPr>
        <w:tc>
          <w:tcPr>
            <w:tcW w:w="1620" w:type="dxa"/>
            <w:tcBorders>
              <w:top w:val="nil"/>
              <w:left w:val="nil"/>
              <w:bottom w:val="nil"/>
              <w:right w:val="nil"/>
            </w:tcBorders>
            <w:shd w:val="clear" w:color="auto" w:fill="auto"/>
            <w:noWrap/>
            <w:vAlign w:val="bottom"/>
            <w:hideMark/>
          </w:tcPr>
          <w:p w14:paraId="692DAE6A" w14:textId="77777777" w:rsidR="006B24BF" w:rsidRPr="00412C79" w:rsidRDefault="006B24BF" w:rsidP="006B24BF">
            <w:pPr>
              <w:ind w:left="-105"/>
              <w:rPr>
                <w:color w:val="000000"/>
                <w:sz w:val="18"/>
                <w:szCs w:val="18"/>
              </w:rPr>
            </w:pPr>
            <w:r w:rsidRPr="00412C79">
              <w:rPr>
                <w:color w:val="000000"/>
                <w:sz w:val="18"/>
                <w:szCs w:val="18"/>
              </w:rPr>
              <w:t>11 PTS</w:t>
            </w:r>
          </w:p>
        </w:tc>
        <w:tc>
          <w:tcPr>
            <w:tcW w:w="7172" w:type="dxa"/>
            <w:tcBorders>
              <w:top w:val="nil"/>
              <w:left w:val="nil"/>
              <w:bottom w:val="nil"/>
              <w:right w:val="nil"/>
            </w:tcBorders>
            <w:shd w:val="clear" w:color="auto" w:fill="auto"/>
            <w:noWrap/>
            <w:vAlign w:val="bottom"/>
            <w:hideMark/>
          </w:tcPr>
          <w:p w14:paraId="188917D0" w14:textId="76CD1BD3" w:rsidR="006B24BF" w:rsidRPr="00412C79" w:rsidRDefault="006B24BF" w:rsidP="006B24BF">
            <w:pPr>
              <w:ind w:left="-105"/>
              <w:rPr>
                <w:color w:val="000000"/>
                <w:sz w:val="18"/>
                <w:szCs w:val="18"/>
              </w:rPr>
            </w:pPr>
            <w:r w:rsidRPr="00412C79">
              <w:rPr>
                <w:color w:val="000000"/>
                <w:sz w:val="18"/>
                <w:szCs w:val="18"/>
              </w:rPr>
              <w:t xml:space="preserve">Bones largely </w:t>
            </w:r>
            <w:proofErr w:type="gramStart"/>
            <w:r w:rsidRPr="00412C79">
              <w:rPr>
                <w:color w:val="000000"/>
                <w:sz w:val="18"/>
                <w:szCs w:val="18"/>
              </w:rPr>
              <w:t>dry, bu</w:t>
            </w:r>
            <w:r w:rsidR="008B6945" w:rsidRPr="00412C79">
              <w:rPr>
                <w:color w:val="000000"/>
                <w:sz w:val="18"/>
                <w:szCs w:val="18"/>
              </w:rPr>
              <w:t>t</w:t>
            </w:r>
            <w:proofErr w:type="gramEnd"/>
            <w:r w:rsidRPr="00412C79">
              <w:rPr>
                <w:color w:val="000000"/>
                <w:sz w:val="18"/>
                <w:szCs w:val="18"/>
              </w:rPr>
              <w:t xml:space="preserve"> retaining some grease</w:t>
            </w:r>
            <w:r w:rsidR="00BC161A" w:rsidRPr="00412C79">
              <w:rPr>
                <w:color w:val="000000"/>
                <w:sz w:val="18"/>
                <w:szCs w:val="18"/>
              </w:rPr>
              <w:t>.</w:t>
            </w:r>
          </w:p>
        </w:tc>
      </w:tr>
      <w:tr w:rsidR="006B24BF" w:rsidRPr="00412C79" w14:paraId="03689CDC" w14:textId="77777777" w:rsidTr="00415145">
        <w:trPr>
          <w:trHeight w:val="313"/>
        </w:trPr>
        <w:tc>
          <w:tcPr>
            <w:tcW w:w="1620" w:type="dxa"/>
            <w:tcBorders>
              <w:top w:val="nil"/>
              <w:left w:val="nil"/>
              <w:bottom w:val="nil"/>
              <w:right w:val="nil"/>
            </w:tcBorders>
            <w:shd w:val="clear" w:color="auto" w:fill="auto"/>
            <w:noWrap/>
            <w:vAlign w:val="bottom"/>
            <w:hideMark/>
          </w:tcPr>
          <w:p w14:paraId="23345B16" w14:textId="77777777" w:rsidR="006B24BF" w:rsidRPr="00412C79" w:rsidRDefault="006B24BF" w:rsidP="006B24BF">
            <w:pPr>
              <w:ind w:left="-105"/>
              <w:rPr>
                <w:color w:val="000000"/>
                <w:sz w:val="18"/>
                <w:szCs w:val="18"/>
              </w:rPr>
            </w:pPr>
            <w:r w:rsidRPr="00412C79">
              <w:rPr>
                <w:color w:val="000000"/>
                <w:sz w:val="18"/>
                <w:szCs w:val="18"/>
              </w:rPr>
              <w:t>12 PTS</w:t>
            </w:r>
          </w:p>
        </w:tc>
        <w:tc>
          <w:tcPr>
            <w:tcW w:w="7172" w:type="dxa"/>
            <w:tcBorders>
              <w:top w:val="nil"/>
              <w:left w:val="nil"/>
              <w:bottom w:val="nil"/>
              <w:right w:val="nil"/>
            </w:tcBorders>
            <w:shd w:val="clear" w:color="auto" w:fill="auto"/>
            <w:noWrap/>
            <w:vAlign w:val="bottom"/>
            <w:hideMark/>
          </w:tcPr>
          <w:p w14:paraId="2A9724B9" w14:textId="35B16F5B" w:rsidR="006B24BF" w:rsidRPr="00412C79" w:rsidRDefault="006B24BF" w:rsidP="006B24BF">
            <w:pPr>
              <w:ind w:left="-105"/>
              <w:rPr>
                <w:color w:val="000000"/>
                <w:sz w:val="18"/>
                <w:szCs w:val="18"/>
              </w:rPr>
            </w:pPr>
            <w:r w:rsidRPr="00412C79">
              <w:rPr>
                <w:color w:val="000000"/>
                <w:sz w:val="18"/>
                <w:szCs w:val="18"/>
              </w:rPr>
              <w:t>Dry Bone</w:t>
            </w:r>
            <w:r w:rsidR="00BC161A" w:rsidRPr="00412C79">
              <w:rPr>
                <w:color w:val="000000"/>
                <w:sz w:val="18"/>
                <w:szCs w:val="18"/>
              </w:rPr>
              <w:t>.</w:t>
            </w:r>
          </w:p>
        </w:tc>
      </w:tr>
    </w:tbl>
    <w:p w14:paraId="58CF6AD3" w14:textId="77777777" w:rsidR="006B24BF" w:rsidRPr="00412C79" w:rsidRDefault="006B24BF" w:rsidP="00F27F55"/>
    <w:p w14:paraId="39FAD170" w14:textId="0A9CDD61" w:rsidR="004F08CE" w:rsidRPr="00412C79" w:rsidRDefault="007119F2">
      <w:pPr>
        <w:numPr>
          <w:ilvl w:val="12"/>
          <w:numId w:val="0"/>
        </w:numPr>
      </w:pPr>
      <w:r w:rsidRPr="00412C79">
        <w:rPr>
          <w:noProof/>
        </w:rPr>
        <mc:AlternateContent>
          <mc:Choice Requires="wps">
            <w:drawing>
              <wp:anchor distT="0" distB="0" distL="114300" distR="114300" simplePos="0" relativeHeight="251632640" behindDoc="0" locked="0" layoutInCell="1" allowOverlap="1" wp14:anchorId="3EE5868A" wp14:editId="06672DBC">
                <wp:simplePos x="0" y="0"/>
                <wp:positionH relativeFrom="column">
                  <wp:posOffset>0</wp:posOffset>
                </wp:positionH>
                <wp:positionV relativeFrom="paragraph">
                  <wp:posOffset>0</wp:posOffset>
                </wp:positionV>
                <wp:extent cx="5372100" cy="0"/>
                <wp:effectExtent l="0" t="0" r="0" b="0"/>
                <wp:wrapNone/>
                <wp:docPr id="2016258863" name="Straight Connector 2016258863"/>
                <wp:cNvGraphicFramePr/>
                <a:graphic xmlns:a="http://schemas.openxmlformats.org/drawingml/2006/main">
                  <a:graphicData uri="http://schemas.microsoft.com/office/word/2010/wordprocessingShape">
                    <wps:wsp>
                      <wps:cNvCnPr/>
                      <wps:spPr>
                        <a:xfrm>
                          <a:off x="0" y="0"/>
                          <a:ext cx="53721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F74383B" id="Straight Connector 2016258863" o:spid="_x0000_s1026" style="position:absolute;z-index:251632640;visibility:visible;mso-wrap-style:square;mso-wrap-distance-left:9pt;mso-wrap-distance-top:0;mso-wrap-distance-right:9pt;mso-wrap-distance-bottom:0;mso-position-horizontal:absolute;mso-position-horizontal-relative:text;mso-position-vertical:absolute;mso-position-vertical-relative:text" from="0,0" to="423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" strokecolor="black [3040]"/>
            </w:pict>
          </mc:Fallback>
        </mc:AlternateContent>
      </w:r>
    </w:p>
    <w:p w14:paraId="407EB3EA" w14:textId="77777777" w:rsidR="006B24BF" w:rsidRPr="00412C79" w:rsidRDefault="006B24BF">
      <w:pPr>
        <w:numPr>
          <w:ilvl w:val="12"/>
          <w:numId w:val="0"/>
        </w:numPr>
      </w:pPr>
    </w:p>
    <w:p w14:paraId="51A85260" w14:textId="77777777" w:rsidR="006B24BF" w:rsidRPr="00412C79" w:rsidRDefault="006B24BF">
      <w:pPr>
        <w:numPr>
          <w:ilvl w:val="12"/>
          <w:numId w:val="0"/>
        </w:numPr>
      </w:pPr>
    </w:p>
    <w:p w14:paraId="4A5DA4AD" w14:textId="77777777" w:rsidR="006B24BF" w:rsidRPr="00412C79" w:rsidRDefault="006B24BF">
      <w:pPr>
        <w:numPr>
          <w:ilvl w:val="12"/>
          <w:numId w:val="0"/>
        </w:numPr>
      </w:pPr>
    </w:p>
    <w:p w14:paraId="7866BE16" w14:textId="77777777" w:rsidR="006B24BF" w:rsidRPr="00412C79" w:rsidRDefault="006B24BF">
      <w:pPr>
        <w:numPr>
          <w:ilvl w:val="12"/>
          <w:numId w:val="0"/>
        </w:numPr>
      </w:pPr>
    </w:p>
    <w:p w14:paraId="1106328D" w14:textId="77777777" w:rsidR="007119F2" w:rsidRPr="00412C79" w:rsidRDefault="007119F2">
      <w:pPr>
        <w:numPr>
          <w:ilvl w:val="12"/>
          <w:numId w:val="0"/>
        </w:numPr>
      </w:pPr>
    </w:p>
    <w:p w14:paraId="5C47542B" w14:textId="77777777" w:rsidR="006B24BF" w:rsidRPr="00412C79" w:rsidRDefault="006B24BF">
      <w:pPr>
        <w:numPr>
          <w:ilvl w:val="12"/>
          <w:numId w:val="0"/>
        </w:numPr>
      </w:pPr>
    </w:p>
    <w:p w14:paraId="15BE091C" w14:textId="77777777" w:rsidR="006B24BF" w:rsidRPr="00412C79" w:rsidRDefault="006B24BF">
      <w:pPr>
        <w:numPr>
          <w:ilvl w:val="12"/>
          <w:numId w:val="0"/>
        </w:numPr>
      </w:pPr>
    </w:p>
    <w:p w14:paraId="29146864" w14:textId="77777777" w:rsidR="007119F2" w:rsidRPr="00412C79" w:rsidRDefault="007119F2">
      <w:pPr>
        <w:numPr>
          <w:ilvl w:val="12"/>
          <w:numId w:val="0"/>
        </w:numPr>
      </w:pPr>
    </w:p>
    <w:p w14:paraId="47E0331A" w14:textId="4FB8682C" w:rsidR="006B24BF" w:rsidRPr="00412C79" w:rsidRDefault="00DF2859" w:rsidP="00DF2859">
      <w:pPr>
        <w:pStyle w:val="Caption"/>
      </w:pPr>
      <w:bookmarkStart w:id="26" w:name="_Toc167865091"/>
      <w:bookmarkStart w:id="27" w:name="_Toc172392670"/>
      <w:r w:rsidRPr="00412C79">
        <w:lastRenderedPageBreak/>
        <w:t xml:space="preserve">Table </w:t>
      </w:r>
      <w:r w:rsidRPr="00412C79">
        <w:fldChar w:fldCharType="begin"/>
      </w:r>
      <w:r w:rsidRPr="00412C79">
        <w:instrText xml:space="preserve"> SEQ Table \* ARABIC </w:instrText>
      </w:r>
      <w:r w:rsidRPr="00412C79">
        <w:fldChar w:fldCharType="separate"/>
      </w:r>
      <w:r w:rsidRPr="00412C79">
        <w:rPr>
          <w:noProof/>
        </w:rPr>
        <w:t>3</w:t>
      </w:r>
      <w:r w:rsidRPr="00412C79">
        <w:fldChar w:fldCharType="end"/>
      </w:r>
      <w:r w:rsidRPr="00412C79">
        <w:t>.</w:t>
      </w:r>
      <w:r w:rsidR="001C4552" w:rsidRPr="00412C79">
        <w:t xml:space="preserve"> Categories and stages of decomposition of the limbs. Megyesi</w:t>
      </w:r>
      <w:r w:rsidR="00916CE7" w:rsidRPr="00412C79">
        <w:t xml:space="preserve"> et al.</w:t>
      </w:r>
      <w:r w:rsidR="00920239" w:rsidRPr="00412C79">
        <w:t xml:space="preserve"> </w:t>
      </w:r>
      <w:r w:rsidR="00070EE6" w:rsidRPr="00412C79">
        <w:t>(</w:t>
      </w:r>
      <w:r w:rsidR="001C4552" w:rsidRPr="00412C79">
        <w:t>2005</w:t>
      </w:r>
      <w:r w:rsidR="00070EE6" w:rsidRPr="00412C79">
        <w:t>)</w:t>
      </w:r>
      <w:r w:rsidR="001C4552" w:rsidRPr="00412C79">
        <w:t>.</w:t>
      </w:r>
      <w:bookmarkEnd w:id="26"/>
      <w:r w:rsidR="00181979" w:rsidRPr="00412C79">
        <w:t xml:space="preserve"> Fresh (SOD1), Early Decomposition (SOD2), Advanced Decomposition (SOD3), and Skeletonization (SOD4).</w:t>
      </w:r>
      <w:bookmarkEnd w:id="27"/>
    </w:p>
    <w:p w14:paraId="1381E6EB" w14:textId="4D0CBFF9" w:rsidR="005721D6" w:rsidRPr="00412C79" w:rsidRDefault="00217E67">
      <w:pPr>
        <w:numPr>
          <w:ilvl w:val="12"/>
          <w:numId w:val="0"/>
        </w:numPr>
      </w:pPr>
      <w:r w:rsidRPr="00412C79">
        <w:rPr>
          <w:noProof/>
        </w:rPr>
        <mc:AlternateContent>
          <mc:Choice Requires="wps">
            <w:drawing>
              <wp:anchor distT="0" distB="0" distL="114300" distR="114300" simplePos="0" relativeHeight="251620352" behindDoc="0" locked="0" layoutInCell="1" allowOverlap="1" wp14:anchorId="7D2D8CB1" wp14:editId="54EE8A45">
                <wp:simplePos x="0" y="0"/>
                <wp:positionH relativeFrom="column">
                  <wp:posOffset>0</wp:posOffset>
                </wp:positionH>
                <wp:positionV relativeFrom="paragraph">
                  <wp:posOffset>27940</wp:posOffset>
                </wp:positionV>
                <wp:extent cx="5372100" cy="0"/>
                <wp:effectExtent l="0" t="0" r="0" b="0"/>
                <wp:wrapNone/>
                <wp:docPr id="2056988234" name="Straight Connector 2056988234"/>
                <wp:cNvGraphicFramePr/>
                <a:graphic xmlns:a="http://schemas.openxmlformats.org/drawingml/2006/main">
                  <a:graphicData uri="http://schemas.microsoft.com/office/word/2010/wordprocessingShape">
                    <wps:wsp>
                      <wps:cNvCnPr/>
                      <wps:spPr>
                        <a:xfrm>
                          <a:off x="0" y="0"/>
                          <a:ext cx="53721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E264593" id="Straight Connector 2056988234" o:spid="_x0000_s1026" style="position:absolute;z-index:251620352;visibility:visible;mso-wrap-style:square;mso-wrap-distance-left:9pt;mso-wrap-distance-top:0;mso-wrap-distance-right:9pt;mso-wrap-distance-bottom:0;mso-position-horizontal:absolute;mso-position-horizontal-relative:text;mso-position-vertical:absolute;mso-position-vertical-relative:text" from="0,2.2pt" to="423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" strokecolor="black [3040]"/>
            </w:pict>
          </mc:Fallback>
        </mc:AlternateContent>
      </w:r>
    </w:p>
    <w:tbl>
      <w:tblPr>
        <w:tblW w:w="8640" w:type="dxa"/>
        <w:tblLook w:val="04A0" w:firstRow="1" w:lastRow="0" w:firstColumn="1" w:lastColumn="0" w:noHBand="0" w:noVBand="1"/>
      </w:tblPr>
      <w:tblGrid>
        <w:gridCol w:w="1479"/>
        <w:gridCol w:w="7161"/>
      </w:tblGrid>
      <w:tr w:rsidR="003F2D13" w:rsidRPr="00412C79" w14:paraId="1337E468" w14:textId="77777777" w:rsidTr="00415145">
        <w:trPr>
          <w:trHeight w:val="317"/>
        </w:trPr>
        <w:tc>
          <w:tcPr>
            <w:tcW w:w="1479" w:type="dxa"/>
            <w:tcBorders>
              <w:top w:val="nil"/>
              <w:left w:val="nil"/>
              <w:bottom w:val="nil"/>
              <w:right w:val="nil"/>
            </w:tcBorders>
            <w:shd w:val="clear" w:color="auto" w:fill="auto"/>
            <w:noWrap/>
            <w:vAlign w:val="bottom"/>
            <w:hideMark/>
          </w:tcPr>
          <w:p w14:paraId="5BAFECD5" w14:textId="77777777" w:rsidR="003F2D13" w:rsidRPr="00412C79" w:rsidRDefault="003F2D13" w:rsidP="003F2D13">
            <w:pPr>
              <w:ind w:left="-105"/>
              <w:rPr>
                <w:color w:val="000000"/>
                <w:sz w:val="18"/>
                <w:szCs w:val="18"/>
              </w:rPr>
            </w:pPr>
            <w:r w:rsidRPr="00412C79">
              <w:rPr>
                <w:color w:val="000000"/>
                <w:sz w:val="18"/>
                <w:szCs w:val="18"/>
              </w:rPr>
              <w:t>STAGE:</w:t>
            </w:r>
          </w:p>
        </w:tc>
        <w:tc>
          <w:tcPr>
            <w:tcW w:w="7161" w:type="dxa"/>
            <w:tcBorders>
              <w:top w:val="nil"/>
              <w:left w:val="nil"/>
              <w:bottom w:val="nil"/>
              <w:right w:val="nil"/>
            </w:tcBorders>
            <w:shd w:val="clear" w:color="auto" w:fill="auto"/>
            <w:noWrap/>
            <w:vAlign w:val="bottom"/>
            <w:hideMark/>
          </w:tcPr>
          <w:p w14:paraId="071D89B0" w14:textId="77777777" w:rsidR="003F2D13" w:rsidRPr="00412C79" w:rsidRDefault="003F2D13" w:rsidP="003F2D13">
            <w:pPr>
              <w:ind w:left="-105"/>
              <w:rPr>
                <w:color w:val="000000"/>
                <w:sz w:val="18"/>
                <w:szCs w:val="18"/>
              </w:rPr>
            </w:pPr>
            <w:r w:rsidRPr="00412C79">
              <w:rPr>
                <w:color w:val="000000"/>
                <w:sz w:val="18"/>
                <w:szCs w:val="18"/>
              </w:rPr>
              <w:t>DESCRIPTION: Limbs</w:t>
            </w:r>
          </w:p>
        </w:tc>
      </w:tr>
      <w:tr w:rsidR="003F2D13" w:rsidRPr="00412C79" w14:paraId="3E67661D" w14:textId="77777777" w:rsidTr="00415145">
        <w:trPr>
          <w:trHeight w:val="317"/>
        </w:trPr>
        <w:tc>
          <w:tcPr>
            <w:tcW w:w="1479" w:type="dxa"/>
            <w:tcBorders>
              <w:top w:val="nil"/>
              <w:left w:val="nil"/>
              <w:bottom w:val="nil"/>
              <w:right w:val="nil"/>
            </w:tcBorders>
            <w:shd w:val="clear" w:color="auto" w:fill="auto"/>
            <w:noWrap/>
            <w:vAlign w:val="bottom"/>
            <w:hideMark/>
          </w:tcPr>
          <w:p w14:paraId="6242177C" w14:textId="77777777" w:rsidR="003F2D13" w:rsidRPr="00412C79" w:rsidRDefault="003F2D13" w:rsidP="003F2D13">
            <w:pPr>
              <w:ind w:left="-105"/>
              <w:rPr>
                <w:color w:val="000000"/>
                <w:sz w:val="18"/>
                <w:szCs w:val="18"/>
              </w:rPr>
            </w:pPr>
            <w:r w:rsidRPr="00412C79">
              <w:rPr>
                <w:color w:val="000000"/>
                <w:sz w:val="18"/>
                <w:szCs w:val="18"/>
              </w:rPr>
              <w:t>Fresh</w:t>
            </w:r>
          </w:p>
        </w:tc>
        <w:tc>
          <w:tcPr>
            <w:tcW w:w="7161" w:type="dxa"/>
            <w:tcBorders>
              <w:top w:val="nil"/>
              <w:left w:val="nil"/>
              <w:bottom w:val="nil"/>
              <w:right w:val="nil"/>
            </w:tcBorders>
            <w:shd w:val="clear" w:color="auto" w:fill="auto"/>
            <w:noWrap/>
            <w:vAlign w:val="bottom"/>
            <w:hideMark/>
          </w:tcPr>
          <w:p w14:paraId="1C8BE89C" w14:textId="77777777" w:rsidR="003F2D13" w:rsidRPr="00412C79" w:rsidRDefault="003F2D13" w:rsidP="003F2D13">
            <w:pPr>
              <w:ind w:left="-105"/>
              <w:rPr>
                <w:color w:val="000000"/>
                <w:sz w:val="18"/>
                <w:szCs w:val="18"/>
              </w:rPr>
            </w:pPr>
          </w:p>
        </w:tc>
      </w:tr>
      <w:tr w:rsidR="003F2D13" w:rsidRPr="00412C79" w14:paraId="40276350" w14:textId="77777777" w:rsidTr="00415145">
        <w:trPr>
          <w:trHeight w:val="317"/>
        </w:trPr>
        <w:tc>
          <w:tcPr>
            <w:tcW w:w="1479" w:type="dxa"/>
            <w:tcBorders>
              <w:top w:val="nil"/>
              <w:left w:val="nil"/>
              <w:bottom w:val="nil"/>
              <w:right w:val="nil"/>
            </w:tcBorders>
            <w:shd w:val="clear" w:color="auto" w:fill="auto"/>
            <w:noWrap/>
            <w:vAlign w:val="bottom"/>
            <w:hideMark/>
          </w:tcPr>
          <w:p w14:paraId="1FC53E47" w14:textId="77777777" w:rsidR="003F2D13" w:rsidRPr="00412C79" w:rsidRDefault="003F2D13" w:rsidP="003F2D13">
            <w:pPr>
              <w:ind w:left="-105"/>
              <w:rPr>
                <w:color w:val="000000"/>
                <w:sz w:val="18"/>
                <w:szCs w:val="18"/>
              </w:rPr>
            </w:pPr>
            <w:r w:rsidRPr="00412C79">
              <w:rPr>
                <w:color w:val="000000"/>
                <w:sz w:val="18"/>
                <w:szCs w:val="18"/>
              </w:rPr>
              <w:t>1 PT</w:t>
            </w:r>
          </w:p>
        </w:tc>
        <w:tc>
          <w:tcPr>
            <w:tcW w:w="7161" w:type="dxa"/>
            <w:tcBorders>
              <w:top w:val="nil"/>
              <w:left w:val="nil"/>
              <w:bottom w:val="nil"/>
              <w:right w:val="nil"/>
            </w:tcBorders>
            <w:shd w:val="clear" w:color="auto" w:fill="auto"/>
            <w:noWrap/>
            <w:vAlign w:val="bottom"/>
            <w:hideMark/>
          </w:tcPr>
          <w:p w14:paraId="6CF2F82A" w14:textId="30506208" w:rsidR="003F2D13" w:rsidRPr="00412C79" w:rsidRDefault="003F2D13" w:rsidP="003F2D13">
            <w:pPr>
              <w:ind w:left="-105"/>
              <w:rPr>
                <w:color w:val="000000"/>
                <w:sz w:val="18"/>
                <w:szCs w:val="18"/>
              </w:rPr>
            </w:pPr>
            <w:r w:rsidRPr="00412C79">
              <w:rPr>
                <w:color w:val="000000"/>
                <w:sz w:val="18"/>
                <w:szCs w:val="18"/>
              </w:rPr>
              <w:t>Fresh, No discoloration</w:t>
            </w:r>
            <w:r w:rsidR="00BC161A" w:rsidRPr="00412C79">
              <w:rPr>
                <w:color w:val="000000"/>
                <w:sz w:val="18"/>
                <w:szCs w:val="18"/>
              </w:rPr>
              <w:t>.</w:t>
            </w:r>
            <w:r w:rsidRPr="00412C79">
              <w:rPr>
                <w:color w:val="000000"/>
                <w:sz w:val="18"/>
                <w:szCs w:val="18"/>
              </w:rPr>
              <w:t xml:space="preserve"> </w:t>
            </w:r>
          </w:p>
        </w:tc>
      </w:tr>
      <w:tr w:rsidR="003F2D13" w:rsidRPr="00412C79" w14:paraId="46962664" w14:textId="77777777" w:rsidTr="00415145">
        <w:trPr>
          <w:trHeight w:val="317"/>
        </w:trPr>
        <w:tc>
          <w:tcPr>
            <w:tcW w:w="1479" w:type="dxa"/>
            <w:tcBorders>
              <w:top w:val="nil"/>
              <w:left w:val="nil"/>
              <w:bottom w:val="nil"/>
              <w:right w:val="nil"/>
            </w:tcBorders>
            <w:shd w:val="clear" w:color="auto" w:fill="auto"/>
            <w:noWrap/>
            <w:vAlign w:val="bottom"/>
            <w:hideMark/>
          </w:tcPr>
          <w:p w14:paraId="4219B7DF" w14:textId="77777777" w:rsidR="003F2D13" w:rsidRPr="00412C79" w:rsidRDefault="003F2D13" w:rsidP="003F2D13">
            <w:pPr>
              <w:ind w:left="-105"/>
              <w:rPr>
                <w:color w:val="000000"/>
                <w:sz w:val="18"/>
                <w:szCs w:val="18"/>
              </w:rPr>
            </w:pPr>
          </w:p>
        </w:tc>
        <w:tc>
          <w:tcPr>
            <w:tcW w:w="7161" w:type="dxa"/>
            <w:tcBorders>
              <w:top w:val="nil"/>
              <w:left w:val="nil"/>
              <w:bottom w:val="nil"/>
              <w:right w:val="nil"/>
            </w:tcBorders>
            <w:shd w:val="clear" w:color="auto" w:fill="auto"/>
            <w:noWrap/>
            <w:vAlign w:val="bottom"/>
            <w:hideMark/>
          </w:tcPr>
          <w:p w14:paraId="6FAFCE9C" w14:textId="77777777" w:rsidR="003F2D13" w:rsidRPr="00412C79" w:rsidRDefault="003F2D13" w:rsidP="003F2D13">
            <w:pPr>
              <w:ind w:left="-105"/>
              <w:rPr>
                <w:sz w:val="18"/>
                <w:szCs w:val="18"/>
              </w:rPr>
            </w:pPr>
          </w:p>
        </w:tc>
      </w:tr>
      <w:tr w:rsidR="003F2D13" w:rsidRPr="00412C79" w14:paraId="34E8E2AD" w14:textId="77777777" w:rsidTr="00415145">
        <w:trPr>
          <w:trHeight w:val="317"/>
        </w:trPr>
        <w:tc>
          <w:tcPr>
            <w:tcW w:w="8634" w:type="dxa"/>
            <w:gridSpan w:val="2"/>
            <w:tcBorders>
              <w:top w:val="nil"/>
              <w:left w:val="nil"/>
              <w:bottom w:val="nil"/>
              <w:right w:val="nil"/>
            </w:tcBorders>
            <w:shd w:val="clear" w:color="auto" w:fill="auto"/>
            <w:noWrap/>
            <w:vAlign w:val="bottom"/>
            <w:hideMark/>
          </w:tcPr>
          <w:p w14:paraId="094B9D94" w14:textId="77777777" w:rsidR="003F2D13" w:rsidRPr="00412C79" w:rsidRDefault="003F2D13" w:rsidP="003F2D13">
            <w:pPr>
              <w:ind w:left="-105"/>
              <w:rPr>
                <w:color w:val="000000"/>
                <w:sz w:val="18"/>
                <w:szCs w:val="18"/>
              </w:rPr>
            </w:pPr>
            <w:r w:rsidRPr="00412C79">
              <w:rPr>
                <w:color w:val="000000"/>
                <w:sz w:val="18"/>
                <w:szCs w:val="18"/>
              </w:rPr>
              <w:t xml:space="preserve">Early Decomposition </w:t>
            </w:r>
          </w:p>
        </w:tc>
      </w:tr>
      <w:tr w:rsidR="003F2D13" w:rsidRPr="00412C79" w14:paraId="01B89A56" w14:textId="77777777" w:rsidTr="00415145">
        <w:trPr>
          <w:trHeight w:val="317"/>
        </w:trPr>
        <w:tc>
          <w:tcPr>
            <w:tcW w:w="1479" w:type="dxa"/>
            <w:tcBorders>
              <w:top w:val="nil"/>
              <w:left w:val="nil"/>
              <w:bottom w:val="nil"/>
              <w:right w:val="nil"/>
            </w:tcBorders>
            <w:shd w:val="clear" w:color="auto" w:fill="auto"/>
            <w:noWrap/>
            <w:vAlign w:val="bottom"/>
            <w:hideMark/>
          </w:tcPr>
          <w:p w14:paraId="654CCB41" w14:textId="77777777" w:rsidR="003F2D13" w:rsidRPr="00412C79" w:rsidRDefault="003F2D13" w:rsidP="003F2D13">
            <w:pPr>
              <w:ind w:left="-105"/>
              <w:rPr>
                <w:color w:val="000000"/>
                <w:sz w:val="18"/>
                <w:szCs w:val="18"/>
              </w:rPr>
            </w:pPr>
            <w:r w:rsidRPr="00412C79">
              <w:rPr>
                <w:color w:val="000000"/>
                <w:sz w:val="18"/>
                <w:szCs w:val="18"/>
              </w:rPr>
              <w:t>2 PTS</w:t>
            </w:r>
          </w:p>
        </w:tc>
        <w:tc>
          <w:tcPr>
            <w:tcW w:w="7161" w:type="dxa"/>
            <w:tcBorders>
              <w:top w:val="nil"/>
              <w:left w:val="nil"/>
              <w:bottom w:val="nil"/>
              <w:right w:val="nil"/>
            </w:tcBorders>
            <w:shd w:val="clear" w:color="auto" w:fill="auto"/>
            <w:noWrap/>
            <w:vAlign w:val="bottom"/>
            <w:hideMark/>
          </w:tcPr>
          <w:p w14:paraId="4E1E7699" w14:textId="57FDD272" w:rsidR="003F2D13" w:rsidRPr="00412C79" w:rsidRDefault="003F2D13" w:rsidP="003F2D13">
            <w:pPr>
              <w:ind w:left="-105"/>
              <w:rPr>
                <w:color w:val="000000"/>
                <w:sz w:val="18"/>
                <w:szCs w:val="18"/>
              </w:rPr>
            </w:pPr>
            <w:r w:rsidRPr="00412C79">
              <w:rPr>
                <w:color w:val="000000"/>
                <w:sz w:val="18"/>
                <w:szCs w:val="18"/>
              </w:rPr>
              <w:t>Pink-</w:t>
            </w:r>
            <w:r w:rsidR="00BC161A" w:rsidRPr="00412C79">
              <w:rPr>
                <w:color w:val="000000"/>
                <w:sz w:val="18"/>
                <w:szCs w:val="18"/>
              </w:rPr>
              <w:t>white a</w:t>
            </w:r>
            <w:r w:rsidRPr="00412C79">
              <w:rPr>
                <w:color w:val="000000"/>
                <w:sz w:val="18"/>
                <w:szCs w:val="18"/>
              </w:rPr>
              <w:t>ppearance with skin slippage of hand and</w:t>
            </w:r>
            <w:r w:rsidR="00F41DD4" w:rsidRPr="00412C79">
              <w:rPr>
                <w:color w:val="000000"/>
                <w:sz w:val="18"/>
                <w:szCs w:val="18"/>
              </w:rPr>
              <w:t>/</w:t>
            </w:r>
            <w:r w:rsidRPr="00412C79">
              <w:rPr>
                <w:color w:val="000000"/>
                <w:sz w:val="18"/>
                <w:szCs w:val="18"/>
              </w:rPr>
              <w:t>or feet</w:t>
            </w:r>
            <w:r w:rsidR="00F41DD4" w:rsidRPr="00412C79">
              <w:rPr>
                <w:color w:val="000000"/>
                <w:sz w:val="18"/>
                <w:szCs w:val="18"/>
              </w:rPr>
              <w:t>.</w:t>
            </w:r>
          </w:p>
        </w:tc>
      </w:tr>
      <w:tr w:rsidR="003F2D13" w:rsidRPr="00412C79" w14:paraId="1FEA8FB5" w14:textId="77777777" w:rsidTr="00415145">
        <w:trPr>
          <w:trHeight w:val="317"/>
        </w:trPr>
        <w:tc>
          <w:tcPr>
            <w:tcW w:w="1479" w:type="dxa"/>
            <w:tcBorders>
              <w:top w:val="nil"/>
              <w:left w:val="nil"/>
              <w:bottom w:val="nil"/>
              <w:right w:val="nil"/>
            </w:tcBorders>
            <w:shd w:val="clear" w:color="auto" w:fill="auto"/>
            <w:noWrap/>
            <w:vAlign w:val="bottom"/>
            <w:hideMark/>
          </w:tcPr>
          <w:p w14:paraId="2205850C" w14:textId="77777777" w:rsidR="003F2D13" w:rsidRPr="00412C79" w:rsidRDefault="003F2D13" w:rsidP="003F2D13">
            <w:pPr>
              <w:ind w:left="-105"/>
              <w:rPr>
                <w:color w:val="000000"/>
                <w:sz w:val="18"/>
                <w:szCs w:val="18"/>
              </w:rPr>
            </w:pPr>
            <w:r w:rsidRPr="00412C79">
              <w:rPr>
                <w:color w:val="000000"/>
                <w:sz w:val="18"/>
                <w:szCs w:val="18"/>
              </w:rPr>
              <w:t>3 PTS</w:t>
            </w:r>
          </w:p>
        </w:tc>
        <w:tc>
          <w:tcPr>
            <w:tcW w:w="7161" w:type="dxa"/>
            <w:tcBorders>
              <w:top w:val="nil"/>
              <w:left w:val="nil"/>
              <w:bottom w:val="nil"/>
              <w:right w:val="nil"/>
            </w:tcBorders>
            <w:shd w:val="clear" w:color="auto" w:fill="auto"/>
            <w:noWrap/>
            <w:vAlign w:val="bottom"/>
            <w:hideMark/>
          </w:tcPr>
          <w:p w14:paraId="48CDF2DB" w14:textId="5D99C429" w:rsidR="003F2D13" w:rsidRPr="00412C79" w:rsidRDefault="003F2D13" w:rsidP="003F2D13">
            <w:pPr>
              <w:ind w:left="-105"/>
              <w:rPr>
                <w:color w:val="000000"/>
                <w:sz w:val="18"/>
                <w:szCs w:val="18"/>
              </w:rPr>
            </w:pPr>
            <w:r w:rsidRPr="00412C79">
              <w:rPr>
                <w:color w:val="000000"/>
                <w:sz w:val="18"/>
                <w:szCs w:val="18"/>
              </w:rPr>
              <w:t>Gray to green discoloration</w:t>
            </w:r>
            <w:r w:rsidR="00F41DD4" w:rsidRPr="00412C79">
              <w:rPr>
                <w:color w:val="000000"/>
                <w:sz w:val="18"/>
                <w:szCs w:val="18"/>
              </w:rPr>
              <w:t>;</w:t>
            </w:r>
            <w:r w:rsidRPr="00412C79">
              <w:rPr>
                <w:color w:val="000000"/>
                <w:sz w:val="18"/>
                <w:szCs w:val="18"/>
              </w:rPr>
              <w:t xml:space="preserve"> marbling; some flesh still relatively fresh</w:t>
            </w:r>
            <w:r w:rsidR="00501A0F" w:rsidRPr="00412C79">
              <w:rPr>
                <w:color w:val="000000"/>
                <w:sz w:val="18"/>
                <w:szCs w:val="18"/>
              </w:rPr>
              <w:t>.</w:t>
            </w:r>
          </w:p>
        </w:tc>
      </w:tr>
      <w:tr w:rsidR="003F2D13" w:rsidRPr="00412C79" w14:paraId="2AE4072F" w14:textId="77777777" w:rsidTr="00415145">
        <w:trPr>
          <w:trHeight w:val="317"/>
        </w:trPr>
        <w:tc>
          <w:tcPr>
            <w:tcW w:w="1479" w:type="dxa"/>
            <w:tcBorders>
              <w:top w:val="nil"/>
              <w:left w:val="nil"/>
              <w:bottom w:val="nil"/>
              <w:right w:val="nil"/>
            </w:tcBorders>
            <w:shd w:val="clear" w:color="auto" w:fill="auto"/>
            <w:noWrap/>
            <w:vAlign w:val="bottom"/>
            <w:hideMark/>
          </w:tcPr>
          <w:p w14:paraId="0497C58F" w14:textId="77777777" w:rsidR="003F2D13" w:rsidRPr="00412C79" w:rsidRDefault="003F2D13" w:rsidP="003F2D13">
            <w:pPr>
              <w:ind w:left="-105"/>
              <w:rPr>
                <w:color w:val="000000"/>
                <w:sz w:val="18"/>
                <w:szCs w:val="18"/>
              </w:rPr>
            </w:pPr>
            <w:r w:rsidRPr="00412C79">
              <w:rPr>
                <w:color w:val="000000"/>
                <w:sz w:val="18"/>
                <w:szCs w:val="18"/>
              </w:rPr>
              <w:t>4 PTS</w:t>
            </w:r>
          </w:p>
        </w:tc>
        <w:tc>
          <w:tcPr>
            <w:tcW w:w="7161" w:type="dxa"/>
            <w:tcBorders>
              <w:top w:val="nil"/>
              <w:left w:val="nil"/>
              <w:bottom w:val="nil"/>
              <w:right w:val="nil"/>
            </w:tcBorders>
            <w:shd w:val="clear" w:color="auto" w:fill="auto"/>
            <w:noWrap/>
            <w:vAlign w:val="bottom"/>
            <w:hideMark/>
          </w:tcPr>
          <w:p w14:paraId="4D82B845" w14:textId="6F073BDF" w:rsidR="003F2D13" w:rsidRPr="00412C79" w:rsidRDefault="003F2D13" w:rsidP="003F2D13">
            <w:pPr>
              <w:ind w:left="-105"/>
              <w:rPr>
                <w:color w:val="000000"/>
                <w:sz w:val="18"/>
                <w:szCs w:val="18"/>
              </w:rPr>
            </w:pPr>
            <w:r w:rsidRPr="00412C79">
              <w:rPr>
                <w:color w:val="000000"/>
                <w:sz w:val="18"/>
                <w:szCs w:val="18"/>
              </w:rPr>
              <w:t>Discoloration and/or brownish shades particularly at edges, drying of fingers, toes, and other projecting extremities</w:t>
            </w:r>
            <w:r w:rsidR="00501A0F" w:rsidRPr="00412C79">
              <w:rPr>
                <w:color w:val="000000"/>
                <w:sz w:val="18"/>
                <w:szCs w:val="18"/>
              </w:rPr>
              <w:t>.</w:t>
            </w:r>
          </w:p>
        </w:tc>
      </w:tr>
      <w:tr w:rsidR="003F2D13" w:rsidRPr="00412C79" w14:paraId="3EF37378" w14:textId="77777777" w:rsidTr="00415145">
        <w:trPr>
          <w:trHeight w:val="317"/>
        </w:trPr>
        <w:tc>
          <w:tcPr>
            <w:tcW w:w="1479" w:type="dxa"/>
            <w:tcBorders>
              <w:top w:val="nil"/>
              <w:left w:val="nil"/>
              <w:bottom w:val="nil"/>
              <w:right w:val="nil"/>
            </w:tcBorders>
            <w:shd w:val="clear" w:color="auto" w:fill="auto"/>
            <w:noWrap/>
            <w:vAlign w:val="bottom"/>
            <w:hideMark/>
          </w:tcPr>
          <w:p w14:paraId="08F460EE" w14:textId="77777777" w:rsidR="003F2D13" w:rsidRPr="00412C79" w:rsidRDefault="003F2D13" w:rsidP="003F2D13">
            <w:pPr>
              <w:ind w:left="-105"/>
              <w:rPr>
                <w:color w:val="000000"/>
                <w:sz w:val="18"/>
                <w:szCs w:val="18"/>
              </w:rPr>
            </w:pPr>
            <w:r w:rsidRPr="00412C79">
              <w:rPr>
                <w:color w:val="000000"/>
                <w:sz w:val="18"/>
                <w:szCs w:val="18"/>
              </w:rPr>
              <w:t>5 PTS</w:t>
            </w:r>
          </w:p>
        </w:tc>
        <w:tc>
          <w:tcPr>
            <w:tcW w:w="7161" w:type="dxa"/>
            <w:tcBorders>
              <w:top w:val="nil"/>
              <w:left w:val="nil"/>
              <w:bottom w:val="nil"/>
              <w:right w:val="nil"/>
            </w:tcBorders>
            <w:shd w:val="clear" w:color="auto" w:fill="auto"/>
            <w:noWrap/>
            <w:vAlign w:val="bottom"/>
            <w:hideMark/>
          </w:tcPr>
          <w:p w14:paraId="22374F8C" w14:textId="6B916C80" w:rsidR="003F2D13" w:rsidRPr="00412C79" w:rsidRDefault="003F2D13" w:rsidP="003F2D13">
            <w:pPr>
              <w:ind w:left="-105"/>
              <w:rPr>
                <w:color w:val="000000"/>
                <w:sz w:val="18"/>
                <w:szCs w:val="18"/>
              </w:rPr>
            </w:pPr>
            <w:r w:rsidRPr="00412C79">
              <w:rPr>
                <w:color w:val="000000"/>
                <w:sz w:val="18"/>
                <w:szCs w:val="18"/>
              </w:rPr>
              <w:t xml:space="preserve">Brown to black discoloration, skin having </w:t>
            </w:r>
            <w:r w:rsidR="00F1748C" w:rsidRPr="00412C79">
              <w:rPr>
                <w:color w:val="000000"/>
                <w:sz w:val="18"/>
                <w:szCs w:val="18"/>
              </w:rPr>
              <w:t xml:space="preserve">a </w:t>
            </w:r>
            <w:r w:rsidRPr="00412C79">
              <w:rPr>
                <w:color w:val="000000"/>
                <w:sz w:val="18"/>
                <w:szCs w:val="18"/>
              </w:rPr>
              <w:t>leathery appearance</w:t>
            </w:r>
            <w:r w:rsidR="00501A0F" w:rsidRPr="00412C79">
              <w:rPr>
                <w:color w:val="000000"/>
                <w:sz w:val="18"/>
                <w:szCs w:val="18"/>
              </w:rPr>
              <w:t>.</w:t>
            </w:r>
            <w:r w:rsidRPr="00412C79">
              <w:rPr>
                <w:color w:val="000000"/>
                <w:sz w:val="18"/>
                <w:szCs w:val="18"/>
              </w:rPr>
              <w:t xml:space="preserve"> </w:t>
            </w:r>
          </w:p>
        </w:tc>
      </w:tr>
      <w:tr w:rsidR="003F2D13" w:rsidRPr="00412C79" w14:paraId="14FF235A" w14:textId="77777777" w:rsidTr="00415145">
        <w:trPr>
          <w:trHeight w:val="317"/>
        </w:trPr>
        <w:tc>
          <w:tcPr>
            <w:tcW w:w="1479" w:type="dxa"/>
            <w:tcBorders>
              <w:top w:val="nil"/>
              <w:left w:val="nil"/>
              <w:bottom w:val="nil"/>
              <w:right w:val="nil"/>
            </w:tcBorders>
            <w:shd w:val="clear" w:color="auto" w:fill="auto"/>
            <w:noWrap/>
            <w:vAlign w:val="bottom"/>
            <w:hideMark/>
          </w:tcPr>
          <w:p w14:paraId="1CA1929F" w14:textId="77777777" w:rsidR="003F2D13" w:rsidRPr="00412C79" w:rsidRDefault="003F2D13" w:rsidP="003F2D13">
            <w:pPr>
              <w:ind w:left="-105"/>
              <w:rPr>
                <w:color w:val="000000"/>
                <w:sz w:val="18"/>
                <w:szCs w:val="18"/>
              </w:rPr>
            </w:pPr>
          </w:p>
        </w:tc>
        <w:tc>
          <w:tcPr>
            <w:tcW w:w="7161" w:type="dxa"/>
            <w:tcBorders>
              <w:top w:val="nil"/>
              <w:left w:val="nil"/>
              <w:bottom w:val="nil"/>
              <w:right w:val="nil"/>
            </w:tcBorders>
            <w:shd w:val="clear" w:color="auto" w:fill="auto"/>
            <w:noWrap/>
            <w:vAlign w:val="bottom"/>
            <w:hideMark/>
          </w:tcPr>
          <w:p w14:paraId="7D8290EF" w14:textId="77777777" w:rsidR="003F2D13" w:rsidRPr="00412C79" w:rsidRDefault="003F2D13" w:rsidP="003F2D13">
            <w:pPr>
              <w:ind w:left="-105"/>
              <w:rPr>
                <w:sz w:val="18"/>
                <w:szCs w:val="18"/>
              </w:rPr>
            </w:pPr>
          </w:p>
        </w:tc>
      </w:tr>
      <w:tr w:rsidR="003F2D13" w:rsidRPr="00412C79" w14:paraId="4F4D38B9" w14:textId="77777777" w:rsidTr="00415145">
        <w:trPr>
          <w:trHeight w:val="317"/>
        </w:trPr>
        <w:tc>
          <w:tcPr>
            <w:tcW w:w="8634" w:type="dxa"/>
            <w:gridSpan w:val="2"/>
            <w:tcBorders>
              <w:top w:val="nil"/>
              <w:left w:val="nil"/>
              <w:bottom w:val="nil"/>
              <w:right w:val="nil"/>
            </w:tcBorders>
            <w:shd w:val="clear" w:color="auto" w:fill="auto"/>
            <w:noWrap/>
            <w:vAlign w:val="bottom"/>
            <w:hideMark/>
          </w:tcPr>
          <w:p w14:paraId="1AFBF75C" w14:textId="77777777" w:rsidR="003F2D13" w:rsidRPr="00412C79" w:rsidRDefault="003F2D13" w:rsidP="003F2D13">
            <w:pPr>
              <w:ind w:left="-105"/>
              <w:rPr>
                <w:color w:val="000000"/>
                <w:sz w:val="18"/>
                <w:szCs w:val="18"/>
              </w:rPr>
            </w:pPr>
            <w:r w:rsidRPr="00412C79">
              <w:rPr>
                <w:color w:val="000000"/>
                <w:sz w:val="18"/>
                <w:szCs w:val="18"/>
              </w:rPr>
              <w:t>Advanced Decomposition</w:t>
            </w:r>
          </w:p>
        </w:tc>
      </w:tr>
      <w:tr w:rsidR="003F2D13" w:rsidRPr="00412C79" w14:paraId="35347553" w14:textId="77777777" w:rsidTr="00415145">
        <w:trPr>
          <w:trHeight w:val="317"/>
        </w:trPr>
        <w:tc>
          <w:tcPr>
            <w:tcW w:w="1479" w:type="dxa"/>
            <w:tcBorders>
              <w:top w:val="nil"/>
              <w:left w:val="nil"/>
              <w:bottom w:val="nil"/>
              <w:right w:val="nil"/>
            </w:tcBorders>
            <w:shd w:val="clear" w:color="auto" w:fill="auto"/>
            <w:noWrap/>
            <w:vAlign w:val="bottom"/>
            <w:hideMark/>
          </w:tcPr>
          <w:p w14:paraId="6085E2CD" w14:textId="77777777" w:rsidR="003F2D13" w:rsidRPr="00412C79" w:rsidRDefault="003F2D13" w:rsidP="003F2D13">
            <w:pPr>
              <w:ind w:left="-105"/>
              <w:rPr>
                <w:color w:val="000000"/>
                <w:sz w:val="18"/>
                <w:szCs w:val="18"/>
              </w:rPr>
            </w:pPr>
            <w:r w:rsidRPr="00412C79">
              <w:rPr>
                <w:color w:val="000000"/>
                <w:sz w:val="18"/>
                <w:szCs w:val="18"/>
              </w:rPr>
              <w:t>6 PTS</w:t>
            </w:r>
          </w:p>
        </w:tc>
        <w:tc>
          <w:tcPr>
            <w:tcW w:w="7161" w:type="dxa"/>
            <w:tcBorders>
              <w:top w:val="nil"/>
              <w:left w:val="nil"/>
              <w:bottom w:val="nil"/>
              <w:right w:val="nil"/>
            </w:tcBorders>
            <w:shd w:val="clear" w:color="auto" w:fill="auto"/>
            <w:noWrap/>
            <w:vAlign w:val="bottom"/>
            <w:hideMark/>
          </w:tcPr>
          <w:p w14:paraId="0B5ACB43" w14:textId="06FFE4E3" w:rsidR="003F2D13" w:rsidRPr="00412C79" w:rsidRDefault="003F2D13" w:rsidP="003F2D13">
            <w:pPr>
              <w:ind w:left="-105"/>
              <w:rPr>
                <w:color w:val="000000"/>
                <w:sz w:val="18"/>
                <w:szCs w:val="18"/>
              </w:rPr>
            </w:pPr>
            <w:r w:rsidRPr="00412C79">
              <w:rPr>
                <w:color w:val="000000"/>
                <w:sz w:val="18"/>
                <w:szCs w:val="18"/>
              </w:rPr>
              <w:t xml:space="preserve">Moist </w:t>
            </w:r>
            <w:r w:rsidR="00F1748C" w:rsidRPr="00412C79">
              <w:rPr>
                <w:color w:val="000000"/>
                <w:sz w:val="18"/>
                <w:szCs w:val="18"/>
              </w:rPr>
              <w:t>d</w:t>
            </w:r>
            <w:r w:rsidRPr="00412C79">
              <w:rPr>
                <w:color w:val="000000"/>
                <w:sz w:val="18"/>
                <w:szCs w:val="18"/>
              </w:rPr>
              <w:t>ecomposition with bone exposure less than one half that of the area being scored</w:t>
            </w:r>
            <w:r w:rsidR="00F1748C" w:rsidRPr="00412C79">
              <w:rPr>
                <w:color w:val="000000"/>
                <w:sz w:val="18"/>
                <w:szCs w:val="18"/>
              </w:rPr>
              <w:t>.</w:t>
            </w:r>
          </w:p>
        </w:tc>
      </w:tr>
      <w:tr w:rsidR="003F2D13" w:rsidRPr="00412C79" w14:paraId="442A9F68" w14:textId="77777777" w:rsidTr="00415145">
        <w:trPr>
          <w:trHeight w:val="317"/>
        </w:trPr>
        <w:tc>
          <w:tcPr>
            <w:tcW w:w="1479" w:type="dxa"/>
            <w:tcBorders>
              <w:top w:val="nil"/>
              <w:left w:val="nil"/>
              <w:bottom w:val="nil"/>
              <w:right w:val="nil"/>
            </w:tcBorders>
            <w:shd w:val="clear" w:color="auto" w:fill="auto"/>
            <w:noWrap/>
            <w:vAlign w:val="bottom"/>
            <w:hideMark/>
          </w:tcPr>
          <w:p w14:paraId="3885BC88" w14:textId="77777777" w:rsidR="003F2D13" w:rsidRPr="00412C79" w:rsidRDefault="003F2D13" w:rsidP="003F2D13">
            <w:pPr>
              <w:ind w:left="-105"/>
              <w:rPr>
                <w:color w:val="000000"/>
                <w:sz w:val="18"/>
                <w:szCs w:val="18"/>
              </w:rPr>
            </w:pPr>
            <w:r w:rsidRPr="00412C79">
              <w:rPr>
                <w:color w:val="000000"/>
                <w:sz w:val="18"/>
                <w:szCs w:val="18"/>
              </w:rPr>
              <w:t>7 PTS</w:t>
            </w:r>
          </w:p>
        </w:tc>
        <w:tc>
          <w:tcPr>
            <w:tcW w:w="7161" w:type="dxa"/>
            <w:tcBorders>
              <w:top w:val="nil"/>
              <w:left w:val="nil"/>
              <w:bottom w:val="nil"/>
              <w:right w:val="nil"/>
            </w:tcBorders>
            <w:shd w:val="clear" w:color="auto" w:fill="auto"/>
            <w:noWrap/>
            <w:vAlign w:val="bottom"/>
            <w:hideMark/>
          </w:tcPr>
          <w:p w14:paraId="7D9E7CE7" w14:textId="21FC9216" w:rsidR="003F2D13" w:rsidRPr="00412C79" w:rsidRDefault="003F2D13" w:rsidP="003F2D13">
            <w:pPr>
              <w:ind w:left="-105"/>
              <w:rPr>
                <w:color w:val="000000"/>
                <w:sz w:val="18"/>
                <w:szCs w:val="18"/>
              </w:rPr>
            </w:pPr>
            <w:r w:rsidRPr="00412C79">
              <w:rPr>
                <w:color w:val="000000"/>
                <w:sz w:val="18"/>
                <w:szCs w:val="18"/>
              </w:rPr>
              <w:t>Mummification with bone exposure less one half that of the area being scored</w:t>
            </w:r>
            <w:r w:rsidR="00F1748C" w:rsidRPr="00412C79">
              <w:rPr>
                <w:color w:val="000000"/>
                <w:sz w:val="18"/>
                <w:szCs w:val="18"/>
              </w:rPr>
              <w:t>.</w:t>
            </w:r>
          </w:p>
        </w:tc>
      </w:tr>
      <w:tr w:rsidR="003F2D13" w:rsidRPr="00412C79" w14:paraId="53D6F936" w14:textId="77777777" w:rsidTr="00415145">
        <w:trPr>
          <w:trHeight w:val="317"/>
        </w:trPr>
        <w:tc>
          <w:tcPr>
            <w:tcW w:w="1479" w:type="dxa"/>
            <w:tcBorders>
              <w:top w:val="nil"/>
              <w:left w:val="nil"/>
              <w:bottom w:val="nil"/>
              <w:right w:val="nil"/>
            </w:tcBorders>
            <w:shd w:val="clear" w:color="auto" w:fill="auto"/>
            <w:noWrap/>
            <w:vAlign w:val="bottom"/>
            <w:hideMark/>
          </w:tcPr>
          <w:p w14:paraId="32322B6E" w14:textId="77777777" w:rsidR="003F2D13" w:rsidRPr="00412C79" w:rsidRDefault="003F2D13" w:rsidP="003F2D13">
            <w:pPr>
              <w:ind w:left="-105"/>
              <w:rPr>
                <w:color w:val="000000"/>
                <w:sz w:val="18"/>
                <w:szCs w:val="18"/>
              </w:rPr>
            </w:pPr>
          </w:p>
        </w:tc>
        <w:tc>
          <w:tcPr>
            <w:tcW w:w="7161" w:type="dxa"/>
            <w:tcBorders>
              <w:top w:val="nil"/>
              <w:left w:val="nil"/>
              <w:bottom w:val="nil"/>
              <w:right w:val="nil"/>
            </w:tcBorders>
            <w:shd w:val="clear" w:color="auto" w:fill="auto"/>
            <w:noWrap/>
            <w:vAlign w:val="bottom"/>
            <w:hideMark/>
          </w:tcPr>
          <w:p w14:paraId="49B8DBD9" w14:textId="77777777" w:rsidR="003F2D13" w:rsidRPr="00412C79" w:rsidRDefault="003F2D13" w:rsidP="003F2D13">
            <w:pPr>
              <w:ind w:left="-105"/>
              <w:rPr>
                <w:sz w:val="18"/>
                <w:szCs w:val="18"/>
              </w:rPr>
            </w:pPr>
          </w:p>
        </w:tc>
      </w:tr>
      <w:tr w:rsidR="003F2D13" w:rsidRPr="00412C79" w14:paraId="53BA7F42" w14:textId="77777777" w:rsidTr="00415145">
        <w:trPr>
          <w:trHeight w:val="317"/>
        </w:trPr>
        <w:tc>
          <w:tcPr>
            <w:tcW w:w="1479" w:type="dxa"/>
            <w:tcBorders>
              <w:top w:val="nil"/>
              <w:left w:val="nil"/>
              <w:bottom w:val="nil"/>
              <w:right w:val="nil"/>
            </w:tcBorders>
            <w:shd w:val="clear" w:color="auto" w:fill="auto"/>
            <w:noWrap/>
            <w:vAlign w:val="bottom"/>
            <w:hideMark/>
          </w:tcPr>
          <w:p w14:paraId="79235D3D" w14:textId="77777777" w:rsidR="003F2D13" w:rsidRPr="00412C79" w:rsidRDefault="003F2D13" w:rsidP="00415145">
            <w:pPr>
              <w:ind w:left="-105" w:right="-60"/>
              <w:rPr>
                <w:color w:val="000000"/>
                <w:sz w:val="18"/>
                <w:szCs w:val="18"/>
              </w:rPr>
            </w:pPr>
            <w:r w:rsidRPr="00412C79">
              <w:rPr>
                <w:color w:val="000000"/>
                <w:sz w:val="18"/>
                <w:szCs w:val="18"/>
              </w:rPr>
              <w:t xml:space="preserve">Skeletonization </w:t>
            </w:r>
          </w:p>
        </w:tc>
        <w:tc>
          <w:tcPr>
            <w:tcW w:w="7161" w:type="dxa"/>
            <w:tcBorders>
              <w:top w:val="nil"/>
              <w:left w:val="nil"/>
              <w:bottom w:val="nil"/>
              <w:right w:val="nil"/>
            </w:tcBorders>
            <w:shd w:val="clear" w:color="auto" w:fill="auto"/>
            <w:noWrap/>
            <w:vAlign w:val="bottom"/>
            <w:hideMark/>
          </w:tcPr>
          <w:p w14:paraId="5CBCD815" w14:textId="77777777" w:rsidR="003F2D13" w:rsidRPr="00412C79" w:rsidRDefault="003F2D13" w:rsidP="003F2D13">
            <w:pPr>
              <w:ind w:left="-105"/>
              <w:rPr>
                <w:color w:val="000000"/>
                <w:sz w:val="18"/>
                <w:szCs w:val="18"/>
              </w:rPr>
            </w:pPr>
          </w:p>
        </w:tc>
      </w:tr>
      <w:tr w:rsidR="003F2D13" w:rsidRPr="00412C79" w14:paraId="150FE609" w14:textId="77777777" w:rsidTr="00415145">
        <w:trPr>
          <w:trHeight w:val="317"/>
        </w:trPr>
        <w:tc>
          <w:tcPr>
            <w:tcW w:w="1479" w:type="dxa"/>
            <w:tcBorders>
              <w:top w:val="nil"/>
              <w:left w:val="nil"/>
              <w:bottom w:val="nil"/>
              <w:right w:val="nil"/>
            </w:tcBorders>
            <w:shd w:val="clear" w:color="auto" w:fill="auto"/>
            <w:noWrap/>
            <w:vAlign w:val="bottom"/>
            <w:hideMark/>
          </w:tcPr>
          <w:p w14:paraId="34B0FAD1" w14:textId="77777777" w:rsidR="003F2D13" w:rsidRPr="00412C79" w:rsidRDefault="003F2D13" w:rsidP="003F2D13">
            <w:pPr>
              <w:ind w:left="-105"/>
              <w:rPr>
                <w:color w:val="000000"/>
                <w:sz w:val="18"/>
                <w:szCs w:val="18"/>
              </w:rPr>
            </w:pPr>
            <w:r w:rsidRPr="00412C79">
              <w:rPr>
                <w:color w:val="000000"/>
                <w:sz w:val="18"/>
                <w:szCs w:val="18"/>
              </w:rPr>
              <w:t>8 PTS</w:t>
            </w:r>
          </w:p>
        </w:tc>
        <w:tc>
          <w:tcPr>
            <w:tcW w:w="7161" w:type="dxa"/>
            <w:tcBorders>
              <w:top w:val="nil"/>
              <w:left w:val="nil"/>
              <w:bottom w:val="nil"/>
              <w:right w:val="nil"/>
            </w:tcBorders>
            <w:shd w:val="clear" w:color="auto" w:fill="auto"/>
            <w:noWrap/>
            <w:vAlign w:val="bottom"/>
            <w:hideMark/>
          </w:tcPr>
          <w:p w14:paraId="0492F6BA" w14:textId="37C84492" w:rsidR="003F2D13" w:rsidRPr="00412C79" w:rsidRDefault="003F2D13" w:rsidP="003F2D13">
            <w:pPr>
              <w:ind w:left="-105"/>
              <w:rPr>
                <w:color w:val="000000"/>
                <w:sz w:val="18"/>
                <w:szCs w:val="18"/>
              </w:rPr>
            </w:pPr>
            <w:r w:rsidRPr="00412C79">
              <w:rPr>
                <w:color w:val="000000"/>
                <w:sz w:val="18"/>
                <w:szCs w:val="18"/>
              </w:rPr>
              <w:t>Bone exposure more than half the area scored, some decomposed tissue and body fluids remaining</w:t>
            </w:r>
            <w:r w:rsidR="008E2752" w:rsidRPr="00412C79">
              <w:rPr>
                <w:color w:val="000000"/>
                <w:sz w:val="18"/>
                <w:szCs w:val="18"/>
              </w:rPr>
              <w:t>.</w:t>
            </w:r>
            <w:r w:rsidRPr="00412C79">
              <w:rPr>
                <w:color w:val="000000"/>
                <w:sz w:val="18"/>
                <w:szCs w:val="18"/>
              </w:rPr>
              <w:t xml:space="preserve"> </w:t>
            </w:r>
          </w:p>
        </w:tc>
      </w:tr>
      <w:tr w:rsidR="003F2D13" w:rsidRPr="00412C79" w14:paraId="0BE04308" w14:textId="77777777" w:rsidTr="00415145">
        <w:trPr>
          <w:trHeight w:val="317"/>
        </w:trPr>
        <w:tc>
          <w:tcPr>
            <w:tcW w:w="1479" w:type="dxa"/>
            <w:tcBorders>
              <w:top w:val="nil"/>
              <w:left w:val="nil"/>
              <w:bottom w:val="nil"/>
              <w:right w:val="nil"/>
            </w:tcBorders>
            <w:shd w:val="clear" w:color="auto" w:fill="auto"/>
            <w:noWrap/>
            <w:vAlign w:val="bottom"/>
            <w:hideMark/>
          </w:tcPr>
          <w:p w14:paraId="1DF89E0B" w14:textId="77777777" w:rsidR="003F2D13" w:rsidRPr="00412C79" w:rsidRDefault="003F2D13" w:rsidP="003F2D13">
            <w:pPr>
              <w:ind w:left="-105"/>
              <w:rPr>
                <w:color w:val="000000"/>
                <w:sz w:val="18"/>
                <w:szCs w:val="18"/>
              </w:rPr>
            </w:pPr>
            <w:r w:rsidRPr="00412C79">
              <w:rPr>
                <w:color w:val="000000"/>
                <w:sz w:val="18"/>
                <w:szCs w:val="18"/>
              </w:rPr>
              <w:t>9 PTS</w:t>
            </w:r>
          </w:p>
        </w:tc>
        <w:tc>
          <w:tcPr>
            <w:tcW w:w="7161" w:type="dxa"/>
            <w:tcBorders>
              <w:top w:val="nil"/>
              <w:left w:val="nil"/>
              <w:bottom w:val="nil"/>
              <w:right w:val="nil"/>
            </w:tcBorders>
            <w:shd w:val="clear" w:color="auto" w:fill="auto"/>
            <w:noWrap/>
            <w:vAlign w:val="bottom"/>
            <w:hideMark/>
          </w:tcPr>
          <w:p w14:paraId="65D3DD5E" w14:textId="18FB7939" w:rsidR="003F2D13" w:rsidRPr="00412C79" w:rsidRDefault="003F2D13" w:rsidP="003F2D13">
            <w:pPr>
              <w:ind w:left="-105"/>
              <w:rPr>
                <w:color w:val="000000"/>
                <w:sz w:val="18"/>
                <w:szCs w:val="18"/>
              </w:rPr>
            </w:pPr>
            <w:r w:rsidRPr="00412C79">
              <w:rPr>
                <w:color w:val="000000"/>
                <w:sz w:val="18"/>
                <w:szCs w:val="18"/>
              </w:rPr>
              <w:t xml:space="preserve">Bones largely </w:t>
            </w:r>
            <w:proofErr w:type="gramStart"/>
            <w:r w:rsidRPr="00412C79">
              <w:rPr>
                <w:color w:val="000000"/>
                <w:sz w:val="18"/>
                <w:szCs w:val="18"/>
              </w:rPr>
              <w:t>dry, bu</w:t>
            </w:r>
            <w:r w:rsidR="008B6945" w:rsidRPr="00412C79">
              <w:rPr>
                <w:color w:val="000000"/>
                <w:sz w:val="18"/>
                <w:szCs w:val="18"/>
              </w:rPr>
              <w:t>t</w:t>
            </w:r>
            <w:proofErr w:type="gramEnd"/>
            <w:r w:rsidRPr="00412C79">
              <w:rPr>
                <w:color w:val="000000"/>
                <w:sz w:val="18"/>
                <w:szCs w:val="18"/>
              </w:rPr>
              <w:t xml:space="preserve"> retaining some grease</w:t>
            </w:r>
            <w:r w:rsidR="008E2752" w:rsidRPr="00412C79">
              <w:rPr>
                <w:color w:val="000000"/>
                <w:sz w:val="18"/>
                <w:szCs w:val="18"/>
              </w:rPr>
              <w:t>.</w:t>
            </w:r>
          </w:p>
        </w:tc>
      </w:tr>
      <w:tr w:rsidR="003F2D13" w:rsidRPr="00412C79" w14:paraId="4C8CFBB6" w14:textId="77777777" w:rsidTr="00F4139B">
        <w:trPr>
          <w:trHeight w:val="198"/>
        </w:trPr>
        <w:tc>
          <w:tcPr>
            <w:tcW w:w="1479" w:type="dxa"/>
            <w:tcBorders>
              <w:top w:val="nil"/>
              <w:left w:val="nil"/>
              <w:bottom w:val="nil"/>
              <w:right w:val="nil"/>
            </w:tcBorders>
            <w:shd w:val="clear" w:color="auto" w:fill="auto"/>
            <w:noWrap/>
            <w:vAlign w:val="bottom"/>
            <w:hideMark/>
          </w:tcPr>
          <w:p w14:paraId="35784241" w14:textId="77777777" w:rsidR="003F2D13" w:rsidRPr="00412C79" w:rsidRDefault="003F2D13" w:rsidP="003F2D13">
            <w:pPr>
              <w:ind w:left="-105"/>
              <w:rPr>
                <w:color w:val="000000"/>
                <w:sz w:val="18"/>
                <w:szCs w:val="18"/>
              </w:rPr>
            </w:pPr>
            <w:r w:rsidRPr="00412C79">
              <w:rPr>
                <w:color w:val="000000"/>
                <w:sz w:val="18"/>
                <w:szCs w:val="18"/>
              </w:rPr>
              <w:t>10 PTS</w:t>
            </w:r>
          </w:p>
        </w:tc>
        <w:tc>
          <w:tcPr>
            <w:tcW w:w="7161" w:type="dxa"/>
            <w:tcBorders>
              <w:top w:val="nil"/>
              <w:left w:val="nil"/>
              <w:bottom w:val="nil"/>
              <w:right w:val="nil"/>
            </w:tcBorders>
            <w:shd w:val="clear" w:color="auto" w:fill="auto"/>
            <w:noWrap/>
            <w:vAlign w:val="bottom"/>
            <w:hideMark/>
          </w:tcPr>
          <w:p w14:paraId="619281DE" w14:textId="02662D91" w:rsidR="003F2D13" w:rsidRPr="00412C79" w:rsidRDefault="003F2D13" w:rsidP="003F2D13">
            <w:pPr>
              <w:ind w:left="-105"/>
              <w:rPr>
                <w:color w:val="000000"/>
                <w:sz w:val="18"/>
                <w:szCs w:val="18"/>
              </w:rPr>
            </w:pPr>
            <w:r w:rsidRPr="00412C79">
              <w:rPr>
                <w:color w:val="000000"/>
                <w:sz w:val="18"/>
                <w:szCs w:val="18"/>
              </w:rPr>
              <w:t>Dry Bone</w:t>
            </w:r>
            <w:r w:rsidR="008E2752" w:rsidRPr="00412C79">
              <w:rPr>
                <w:color w:val="000000"/>
                <w:sz w:val="18"/>
                <w:szCs w:val="18"/>
              </w:rPr>
              <w:t>.</w:t>
            </w:r>
          </w:p>
        </w:tc>
      </w:tr>
    </w:tbl>
    <w:p w14:paraId="13235807" w14:textId="77777777" w:rsidR="007A1947" w:rsidRPr="00412C79" w:rsidRDefault="007A1947">
      <w:pPr>
        <w:numPr>
          <w:ilvl w:val="12"/>
          <w:numId w:val="0"/>
        </w:numPr>
      </w:pPr>
    </w:p>
    <w:p w14:paraId="68396AA2" w14:textId="7DBCBD49" w:rsidR="00217E67" w:rsidRPr="00412C79" w:rsidRDefault="00217E67">
      <w:pPr>
        <w:numPr>
          <w:ilvl w:val="12"/>
          <w:numId w:val="0"/>
        </w:numPr>
      </w:pPr>
      <w:r w:rsidRPr="00412C79">
        <w:rPr>
          <w:noProof/>
        </w:rPr>
        <mc:AlternateContent>
          <mc:Choice Requires="wps">
            <w:drawing>
              <wp:anchor distT="0" distB="0" distL="114300" distR="114300" simplePos="0" relativeHeight="251608064" behindDoc="0" locked="0" layoutInCell="1" allowOverlap="1" wp14:anchorId="4CB6A410" wp14:editId="15C0CE1C">
                <wp:simplePos x="0" y="0"/>
                <wp:positionH relativeFrom="column">
                  <wp:posOffset>0</wp:posOffset>
                </wp:positionH>
                <wp:positionV relativeFrom="paragraph">
                  <wp:posOffset>0</wp:posOffset>
                </wp:positionV>
                <wp:extent cx="5372100" cy="0"/>
                <wp:effectExtent l="0" t="0" r="0" b="0"/>
                <wp:wrapNone/>
                <wp:docPr id="1148062060" name="Straight Connector 1148062060"/>
                <wp:cNvGraphicFramePr/>
                <a:graphic xmlns:a="http://schemas.openxmlformats.org/drawingml/2006/main">
                  <a:graphicData uri="http://schemas.microsoft.com/office/word/2010/wordprocessingShape">
                    <wps:wsp>
                      <wps:cNvCnPr/>
                      <wps:spPr>
                        <a:xfrm>
                          <a:off x="0" y="0"/>
                          <a:ext cx="53721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670091C" id="Straight Connector 1148062060" o:spid="_x0000_s1026" style="position:absolute;z-index:251608064;visibility:visible;mso-wrap-style:square;mso-wrap-distance-left:9pt;mso-wrap-distance-top:0;mso-wrap-distance-right:9pt;mso-wrap-distance-bottom:0;mso-position-horizontal:absolute;mso-position-horizontal-relative:text;mso-position-vertical:absolute;mso-position-vertical-relative:text" from="0,0" to="423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" strokecolor="black [3040]"/>
            </w:pict>
          </mc:Fallback>
        </mc:AlternateContent>
      </w:r>
    </w:p>
    <w:p w14:paraId="5AC75C05" w14:textId="77777777" w:rsidR="00E23F41" w:rsidRPr="00412C79" w:rsidRDefault="00E23F41">
      <w:pPr>
        <w:numPr>
          <w:ilvl w:val="12"/>
          <w:numId w:val="0"/>
        </w:numPr>
      </w:pPr>
    </w:p>
    <w:p w14:paraId="0DF7C76E" w14:textId="77777777" w:rsidR="00E23F41" w:rsidRPr="00412C79" w:rsidRDefault="00E23F41">
      <w:pPr>
        <w:numPr>
          <w:ilvl w:val="12"/>
          <w:numId w:val="0"/>
        </w:numPr>
      </w:pPr>
    </w:p>
    <w:p w14:paraId="4E361F89" w14:textId="77777777" w:rsidR="00E23F41" w:rsidRPr="00412C79" w:rsidRDefault="00E23F41">
      <w:pPr>
        <w:numPr>
          <w:ilvl w:val="12"/>
          <w:numId w:val="0"/>
        </w:numPr>
      </w:pPr>
    </w:p>
    <w:p w14:paraId="01B0B0AF" w14:textId="77777777" w:rsidR="00E23F41" w:rsidRPr="00412C79" w:rsidRDefault="00E23F41">
      <w:pPr>
        <w:numPr>
          <w:ilvl w:val="12"/>
          <w:numId w:val="0"/>
        </w:numPr>
      </w:pPr>
    </w:p>
    <w:p w14:paraId="4E9FCC98" w14:textId="77777777" w:rsidR="00E23F41" w:rsidRPr="00412C79" w:rsidRDefault="00E23F41">
      <w:pPr>
        <w:numPr>
          <w:ilvl w:val="12"/>
          <w:numId w:val="0"/>
        </w:numPr>
      </w:pPr>
    </w:p>
    <w:p w14:paraId="39333C46" w14:textId="77777777" w:rsidR="00E23F41" w:rsidRPr="00412C79" w:rsidRDefault="00E23F41">
      <w:pPr>
        <w:numPr>
          <w:ilvl w:val="12"/>
          <w:numId w:val="0"/>
        </w:numPr>
      </w:pPr>
    </w:p>
    <w:p w14:paraId="7DBEE1AA" w14:textId="77777777" w:rsidR="00E23F41" w:rsidRPr="00412C79" w:rsidRDefault="00E23F41">
      <w:pPr>
        <w:numPr>
          <w:ilvl w:val="12"/>
          <w:numId w:val="0"/>
        </w:numPr>
      </w:pPr>
    </w:p>
    <w:p w14:paraId="7FBE0A9F" w14:textId="77777777" w:rsidR="00E23F41" w:rsidRPr="00412C79" w:rsidRDefault="00E23F41">
      <w:pPr>
        <w:numPr>
          <w:ilvl w:val="12"/>
          <w:numId w:val="0"/>
        </w:numPr>
      </w:pPr>
    </w:p>
    <w:p w14:paraId="77673E29" w14:textId="77777777" w:rsidR="00E23F41" w:rsidRPr="00412C79" w:rsidRDefault="00E23F41">
      <w:pPr>
        <w:numPr>
          <w:ilvl w:val="12"/>
          <w:numId w:val="0"/>
        </w:numPr>
      </w:pPr>
    </w:p>
    <w:p w14:paraId="4D28CF00" w14:textId="77777777" w:rsidR="00E23F41" w:rsidRPr="00412C79" w:rsidRDefault="00E23F41">
      <w:pPr>
        <w:numPr>
          <w:ilvl w:val="12"/>
          <w:numId w:val="0"/>
        </w:numPr>
      </w:pPr>
    </w:p>
    <w:p w14:paraId="3689C3B7" w14:textId="77777777" w:rsidR="00892122" w:rsidRPr="00412C79" w:rsidRDefault="00892122" w:rsidP="007F36FB">
      <w:pPr>
        <w:numPr>
          <w:ilvl w:val="12"/>
          <w:numId w:val="0"/>
        </w:numPr>
        <w:spacing w:line="480" w:lineRule="auto"/>
      </w:pPr>
    </w:p>
    <w:p w14:paraId="157CD760" w14:textId="77777777" w:rsidR="008F27B7" w:rsidRPr="00412C79" w:rsidRDefault="008F27B7" w:rsidP="007F36FB">
      <w:pPr>
        <w:numPr>
          <w:ilvl w:val="12"/>
          <w:numId w:val="0"/>
        </w:numPr>
        <w:spacing w:line="480" w:lineRule="auto"/>
      </w:pPr>
    </w:p>
    <w:p w14:paraId="1DA7C213" w14:textId="4F7B240C" w:rsidR="00F4139B" w:rsidRPr="00412C79" w:rsidRDefault="00DF2859" w:rsidP="00006475">
      <w:pPr>
        <w:pStyle w:val="Caption"/>
      </w:pPr>
      <w:bookmarkStart w:id="28" w:name="_Toc167865092"/>
      <w:bookmarkStart w:id="29" w:name="_Toc172392671"/>
      <w:r w:rsidRPr="00412C79">
        <w:lastRenderedPageBreak/>
        <w:t xml:space="preserve">Table </w:t>
      </w:r>
      <w:r w:rsidRPr="00412C79">
        <w:fldChar w:fldCharType="begin"/>
      </w:r>
      <w:r w:rsidRPr="00412C79">
        <w:instrText xml:space="preserve"> SEQ Table \* ARABIC </w:instrText>
      </w:r>
      <w:r w:rsidRPr="00412C79">
        <w:fldChar w:fldCharType="separate"/>
      </w:r>
      <w:r w:rsidRPr="00412C79">
        <w:rPr>
          <w:noProof/>
        </w:rPr>
        <w:t>4</w:t>
      </w:r>
      <w:r w:rsidRPr="00412C79">
        <w:fldChar w:fldCharType="end"/>
      </w:r>
      <w:r w:rsidRPr="00412C79">
        <w:t>.</w:t>
      </w:r>
      <w:r w:rsidR="000049CE" w:rsidRPr="00412C79">
        <w:rPr>
          <w:noProof/>
        </w:rPr>
        <mc:AlternateContent>
          <mc:Choice Requires="wps">
            <w:drawing>
              <wp:anchor distT="0" distB="0" distL="114300" distR="114300" simplePos="0" relativeHeight="251670528" behindDoc="0" locked="0" layoutInCell="1" allowOverlap="1" wp14:anchorId="1EEDAF40" wp14:editId="298F7661">
                <wp:simplePos x="0" y="0"/>
                <wp:positionH relativeFrom="column">
                  <wp:posOffset>0</wp:posOffset>
                </wp:positionH>
                <wp:positionV relativeFrom="paragraph">
                  <wp:posOffset>1083310</wp:posOffset>
                </wp:positionV>
                <wp:extent cx="5514975" cy="0"/>
                <wp:effectExtent l="0" t="0" r="0" b="0"/>
                <wp:wrapNone/>
                <wp:docPr id="1501398478" name="Straight Connector 1501398478"/>
                <wp:cNvGraphicFramePr/>
                <a:graphic xmlns:a="http://schemas.openxmlformats.org/drawingml/2006/main">
                  <a:graphicData uri="http://schemas.microsoft.com/office/word/2010/wordprocessingShape">
                    <wps:wsp>
                      <wps:cNvCnPr/>
                      <wps:spPr>
                        <a:xfrm>
                          <a:off x="0" y="0"/>
                          <a:ext cx="55149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1DCA782" id="Straight Connector 1501398478"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5.3pt" to="434.25pt,8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" strokecolor="black [3040]"/>
            </w:pict>
          </mc:Fallback>
        </mc:AlternateContent>
      </w:r>
      <w:r w:rsidR="008A1118" w:rsidRPr="00412C79">
        <w:t xml:space="preserve"> Developed decomposition scoring method.</w:t>
      </w:r>
      <w:r w:rsidR="00EE62E3" w:rsidRPr="00412C79">
        <w:t xml:space="preserve"> </w:t>
      </w:r>
      <w:r w:rsidR="008A1118" w:rsidRPr="00412C79">
        <w:t xml:space="preserve">Gelderman et al. </w:t>
      </w:r>
      <w:r w:rsidR="00070EE6" w:rsidRPr="00412C79">
        <w:t>(</w:t>
      </w:r>
      <w:r w:rsidR="008A1118" w:rsidRPr="00412C79">
        <w:t>2018</w:t>
      </w:r>
      <w:r w:rsidR="00070EE6" w:rsidRPr="00412C79">
        <w:t>)</w:t>
      </w:r>
      <w:r w:rsidR="008A1118" w:rsidRPr="00412C79">
        <w:t>.</w:t>
      </w:r>
      <w:bookmarkEnd w:id="28"/>
      <w:r w:rsidR="003A178F" w:rsidRPr="00412C79">
        <w:t xml:space="preserve"> </w:t>
      </w:r>
      <w:r w:rsidR="0020792C" w:rsidRPr="00412C79">
        <w:t xml:space="preserve">The morphological </w:t>
      </w:r>
      <w:r w:rsidR="00086E2A" w:rsidRPr="00412C79">
        <w:t>features</w:t>
      </w:r>
      <w:r w:rsidR="0020792C" w:rsidRPr="00412C79">
        <w:t xml:space="preserve"> listed by point </w:t>
      </w:r>
      <w:r w:rsidR="00086E2A" w:rsidRPr="00412C79">
        <w:t>are</w:t>
      </w:r>
      <w:r w:rsidR="0020792C" w:rsidRPr="00412C79">
        <w:t xml:space="preserve"> represented as a SCORE for each body region</w:t>
      </w:r>
      <w:r w:rsidR="00A93AB9" w:rsidRPr="00412C79">
        <w:t xml:space="preserve"> in this study. For example,</w:t>
      </w:r>
      <w:r w:rsidR="005E2E36" w:rsidRPr="00412C79">
        <w:t xml:space="preserve"> </w:t>
      </w:r>
      <w:r w:rsidR="00A93AB9" w:rsidRPr="00412C79">
        <w:t xml:space="preserve">the </w:t>
      </w:r>
      <w:r w:rsidR="008F27B7" w:rsidRPr="00412C79">
        <w:t xml:space="preserve">torso (BDS) </w:t>
      </w:r>
      <w:r w:rsidR="00073ABB" w:rsidRPr="00412C79">
        <w:t>"</w:t>
      </w:r>
      <w:r w:rsidR="008F27B7" w:rsidRPr="00412C79">
        <w:t>no visible changes</w:t>
      </w:r>
      <w:r w:rsidR="00073ABB" w:rsidRPr="00412C79">
        <w:t>"</w:t>
      </w:r>
      <w:r w:rsidR="008F27B7" w:rsidRPr="00412C79">
        <w:t xml:space="preserve"> would be categorized as SCORE1.</w:t>
      </w:r>
      <w:bookmarkEnd w:id="29"/>
    </w:p>
    <w:tbl>
      <w:tblPr>
        <w:tblW w:w="8730" w:type="dxa"/>
        <w:tblInd w:w="-90" w:type="dxa"/>
        <w:tblLook w:val="04A0" w:firstRow="1" w:lastRow="0" w:firstColumn="1" w:lastColumn="0" w:noHBand="0" w:noVBand="1"/>
      </w:tblPr>
      <w:tblGrid>
        <w:gridCol w:w="1204"/>
        <w:gridCol w:w="7526"/>
      </w:tblGrid>
      <w:tr w:rsidR="00BF1CD0" w:rsidRPr="00412C79" w14:paraId="5578EE46" w14:textId="77777777" w:rsidTr="002520BD">
        <w:trPr>
          <w:trHeight w:val="249"/>
        </w:trPr>
        <w:tc>
          <w:tcPr>
            <w:tcW w:w="1204" w:type="dxa"/>
            <w:tcBorders>
              <w:top w:val="nil"/>
              <w:left w:val="nil"/>
              <w:bottom w:val="nil"/>
              <w:right w:val="nil"/>
            </w:tcBorders>
            <w:shd w:val="clear" w:color="auto" w:fill="auto"/>
            <w:noWrap/>
            <w:vAlign w:val="bottom"/>
            <w:hideMark/>
          </w:tcPr>
          <w:p w14:paraId="4E4FE3E6" w14:textId="77777777" w:rsidR="00BF1CD0" w:rsidRPr="00412C79" w:rsidRDefault="00BF1CD0" w:rsidP="00BF1CD0">
            <w:pPr>
              <w:rPr>
                <w:color w:val="000000"/>
                <w:sz w:val="18"/>
                <w:szCs w:val="18"/>
              </w:rPr>
            </w:pPr>
            <w:r w:rsidRPr="00412C79">
              <w:rPr>
                <w:color w:val="000000"/>
                <w:sz w:val="18"/>
                <w:szCs w:val="18"/>
              </w:rPr>
              <w:t>FDS</w:t>
            </w:r>
          </w:p>
        </w:tc>
        <w:tc>
          <w:tcPr>
            <w:tcW w:w="7526" w:type="dxa"/>
            <w:tcBorders>
              <w:top w:val="nil"/>
              <w:left w:val="nil"/>
              <w:bottom w:val="nil"/>
              <w:right w:val="nil"/>
            </w:tcBorders>
            <w:shd w:val="clear" w:color="auto" w:fill="auto"/>
            <w:noWrap/>
            <w:vAlign w:val="bottom"/>
            <w:hideMark/>
          </w:tcPr>
          <w:p w14:paraId="69E6C74E" w14:textId="77777777" w:rsidR="00BF1CD0" w:rsidRPr="00412C79" w:rsidRDefault="00BF1CD0" w:rsidP="00BF1CD0">
            <w:pPr>
              <w:rPr>
                <w:color w:val="000000"/>
                <w:sz w:val="18"/>
                <w:szCs w:val="18"/>
              </w:rPr>
            </w:pPr>
          </w:p>
        </w:tc>
      </w:tr>
      <w:tr w:rsidR="00BF1CD0" w:rsidRPr="00412C79" w14:paraId="09088169" w14:textId="77777777" w:rsidTr="002520BD">
        <w:trPr>
          <w:trHeight w:val="249"/>
        </w:trPr>
        <w:tc>
          <w:tcPr>
            <w:tcW w:w="1204" w:type="dxa"/>
            <w:tcBorders>
              <w:top w:val="nil"/>
              <w:left w:val="nil"/>
              <w:bottom w:val="nil"/>
              <w:right w:val="nil"/>
            </w:tcBorders>
            <w:shd w:val="clear" w:color="auto" w:fill="auto"/>
            <w:noWrap/>
            <w:vAlign w:val="bottom"/>
            <w:hideMark/>
          </w:tcPr>
          <w:p w14:paraId="1B59E5B3" w14:textId="77777777" w:rsidR="00BF1CD0" w:rsidRPr="00412C79" w:rsidRDefault="00BF1CD0" w:rsidP="00BF1CD0">
            <w:pPr>
              <w:jc w:val="right"/>
              <w:rPr>
                <w:color w:val="000000"/>
                <w:sz w:val="18"/>
                <w:szCs w:val="18"/>
              </w:rPr>
            </w:pPr>
            <w:r w:rsidRPr="00412C79">
              <w:rPr>
                <w:color w:val="000000"/>
                <w:sz w:val="18"/>
                <w:szCs w:val="18"/>
              </w:rPr>
              <w:t>Points</w:t>
            </w:r>
          </w:p>
        </w:tc>
        <w:tc>
          <w:tcPr>
            <w:tcW w:w="7526" w:type="dxa"/>
            <w:tcBorders>
              <w:top w:val="nil"/>
              <w:left w:val="nil"/>
              <w:bottom w:val="nil"/>
              <w:right w:val="nil"/>
            </w:tcBorders>
            <w:shd w:val="clear" w:color="auto" w:fill="auto"/>
            <w:noWrap/>
            <w:vAlign w:val="bottom"/>
            <w:hideMark/>
          </w:tcPr>
          <w:p w14:paraId="62CDB794" w14:textId="77777777" w:rsidR="00BF1CD0" w:rsidRPr="00412C79" w:rsidRDefault="00BF1CD0" w:rsidP="00BF1CD0">
            <w:pPr>
              <w:jc w:val="right"/>
              <w:rPr>
                <w:color w:val="000000"/>
                <w:sz w:val="18"/>
                <w:szCs w:val="18"/>
              </w:rPr>
            </w:pPr>
          </w:p>
        </w:tc>
      </w:tr>
      <w:tr w:rsidR="00BF1CD0" w:rsidRPr="00412C79" w14:paraId="5E5CDD62" w14:textId="77777777" w:rsidTr="002520BD">
        <w:trPr>
          <w:trHeight w:val="249"/>
        </w:trPr>
        <w:tc>
          <w:tcPr>
            <w:tcW w:w="1204" w:type="dxa"/>
            <w:tcBorders>
              <w:top w:val="nil"/>
              <w:left w:val="nil"/>
              <w:bottom w:val="nil"/>
              <w:right w:val="nil"/>
            </w:tcBorders>
            <w:shd w:val="clear" w:color="auto" w:fill="auto"/>
            <w:noWrap/>
            <w:vAlign w:val="bottom"/>
            <w:hideMark/>
          </w:tcPr>
          <w:p w14:paraId="2659480D" w14:textId="77777777" w:rsidR="00BF1CD0" w:rsidRPr="00412C79" w:rsidRDefault="00BF1CD0" w:rsidP="00BF1CD0">
            <w:pPr>
              <w:jc w:val="right"/>
              <w:rPr>
                <w:color w:val="000000"/>
                <w:sz w:val="18"/>
                <w:szCs w:val="18"/>
              </w:rPr>
            </w:pPr>
            <w:r w:rsidRPr="00412C79">
              <w:rPr>
                <w:color w:val="000000"/>
                <w:sz w:val="18"/>
                <w:szCs w:val="18"/>
              </w:rPr>
              <w:t>1</w:t>
            </w:r>
          </w:p>
        </w:tc>
        <w:tc>
          <w:tcPr>
            <w:tcW w:w="7526" w:type="dxa"/>
            <w:tcBorders>
              <w:top w:val="nil"/>
              <w:left w:val="nil"/>
              <w:bottom w:val="nil"/>
              <w:right w:val="nil"/>
            </w:tcBorders>
            <w:shd w:val="clear" w:color="auto" w:fill="auto"/>
            <w:noWrap/>
            <w:vAlign w:val="bottom"/>
            <w:hideMark/>
          </w:tcPr>
          <w:p w14:paraId="4A2DE952" w14:textId="77777777" w:rsidR="00BF1CD0" w:rsidRPr="00412C79" w:rsidRDefault="00BF1CD0" w:rsidP="00BF1CD0">
            <w:pPr>
              <w:rPr>
                <w:color w:val="000000"/>
                <w:sz w:val="18"/>
                <w:szCs w:val="18"/>
              </w:rPr>
            </w:pPr>
            <w:r w:rsidRPr="00412C79">
              <w:rPr>
                <w:color w:val="000000"/>
                <w:sz w:val="18"/>
                <w:szCs w:val="18"/>
              </w:rPr>
              <w:t>1.1 No visible changes</w:t>
            </w:r>
          </w:p>
        </w:tc>
      </w:tr>
      <w:tr w:rsidR="00BF1CD0" w:rsidRPr="00412C79" w14:paraId="2500B6EA" w14:textId="77777777" w:rsidTr="002520BD">
        <w:trPr>
          <w:trHeight w:val="249"/>
        </w:trPr>
        <w:tc>
          <w:tcPr>
            <w:tcW w:w="1204" w:type="dxa"/>
            <w:tcBorders>
              <w:top w:val="nil"/>
              <w:left w:val="nil"/>
              <w:bottom w:val="nil"/>
              <w:right w:val="nil"/>
            </w:tcBorders>
            <w:shd w:val="clear" w:color="auto" w:fill="auto"/>
            <w:noWrap/>
            <w:vAlign w:val="bottom"/>
            <w:hideMark/>
          </w:tcPr>
          <w:p w14:paraId="2BA5D657" w14:textId="77777777" w:rsidR="00BF1CD0" w:rsidRPr="00412C79" w:rsidRDefault="00BF1CD0" w:rsidP="00BF1CD0">
            <w:pPr>
              <w:jc w:val="right"/>
              <w:rPr>
                <w:color w:val="000000"/>
                <w:sz w:val="18"/>
                <w:szCs w:val="18"/>
              </w:rPr>
            </w:pPr>
            <w:r w:rsidRPr="00412C79">
              <w:rPr>
                <w:color w:val="000000"/>
                <w:sz w:val="18"/>
                <w:szCs w:val="18"/>
              </w:rPr>
              <w:t>2</w:t>
            </w:r>
          </w:p>
        </w:tc>
        <w:tc>
          <w:tcPr>
            <w:tcW w:w="7526" w:type="dxa"/>
            <w:tcBorders>
              <w:top w:val="nil"/>
              <w:left w:val="nil"/>
              <w:bottom w:val="nil"/>
              <w:right w:val="nil"/>
            </w:tcBorders>
            <w:shd w:val="clear" w:color="auto" w:fill="auto"/>
            <w:noWrap/>
            <w:vAlign w:val="bottom"/>
            <w:hideMark/>
          </w:tcPr>
          <w:p w14:paraId="141C8400" w14:textId="77777777" w:rsidR="00BF1CD0" w:rsidRPr="00412C79" w:rsidRDefault="00BF1CD0" w:rsidP="00BF1CD0">
            <w:pPr>
              <w:rPr>
                <w:color w:val="000000"/>
                <w:sz w:val="18"/>
                <w:szCs w:val="18"/>
              </w:rPr>
            </w:pPr>
            <w:r w:rsidRPr="00412C79">
              <w:rPr>
                <w:color w:val="000000"/>
                <w:sz w:val="18"/>
                <w:szCs w:val="18"/>
              </w:rPr>
              <w:t>2.1 Livor mortis, rigor mortis and vibices</w:t>
            </w:r>
          </w:p>
        </w:tc>
      </w:tr>
      <w:tr w:rsidR="00BF1CD0" w:rsidRPr="00412C79" w14:paraId="7AFE5AC0" w14:textId="77777777" w:rsidTr="002520BD">
        <w:trPr>
          <w:trHeight w:val="249"/>
        </w:trPr>
        <w:tc>
          <w:tcPr>
            <w:tcW w:w="1204" w:type="dxa"/>
            <w:tcBorders>
              <w:top w:val="nil"/>
              <w:left w:val="nil"/>
              <w:bottom w:val="nil"/>
              <w:right w:val="nil"/>
            </w:tcBorders>
            <w:shd w:val="clear" w:color="auto" w:fill="auto"/>
            <w:noWrap/>
            <w:vAlign w:val="bottom"/>
            <w:hideMark/>
          </w:tcPr>
          <w:p w14:paraId="2775EA5A" w14:textId="77777777" w:rsidR="00BF1CD0" w:rsidRPr="00412C79" w:rsidRDefault="00BF1CD0" w:rsidP="00BF1CD0">
            <w:pPr>
              <w:rPr>
                <w:color w:val="000000"/>
                <w:sz w:val="18"/>
                <w:szCs w:val="18"/>
              </w:rPr>
            </w:pPr>
          </w:p>
        </w:tc>
        <w:tc>
          <w:tcPr>
            <w:tcW w:w="7526" w:type="dxa"/>
            <w:tcBorders>
              <w:top w:val="nil"/>
              <w:left w:val="nil"/>
              <w:bottom w:val="nil"/>
              <w:right w:val="nil"/>
            </w:tcBorders>
            <w:shd w:val="clear" w:color="auto" w:fill="auto"/>
            <w:noWrap/>
            <w:vAlign w:val="bottom"/>
            <w:hideMark/>
          </w:tcPr>
          <w:p w14:paraId="71AC5323" w14:textId="50BE4DD9" w:rsidR="00BF1CD0" w:rsidRPr="00412C79" w:rsidRDefault="00BF1CD0" w:rsidP="00BF1CD0">
            <w:pPr>
              <w:rPr>
                <w:color w:val="000000"/>
                <w:sz w:val="18"/>
                <w:szCs w:val="18"/>
              </w:rPr>
            </w:pPr>
            <w:r w:rsidRPr="00412C79">
              <w:rPr>
                <w:color w:val="000000"/>
                <w:sz w:val="18"/>
                <w:szCs w:val="18"/>
              </w:rPr>
              <w:t>2.2 Eyes</w:t>
            </w:r>
            <w:r w:rsidR="00541671" w:rsidRPr="00412C79">
              <w:rPr>
                <w:color w:val="000000"/>
                <w:sz w:val="18"/>
                <w:szCs w:val="18"/>
              </w:rPr>
              <w:t>:</w:t>
            </w:r>
            <w:r w:rsidRPr="00412C79">
              <w:rPr>
                <w:color w:val="000000"/>
                <w:sz w:val="18"/>
                <w:szCs w:val="18"/>
              </w:rPr>
              <w:t xml:space="preserve"> cloudy and/or tache noir</w:t>
            </w:r>
          </w:p>
        </w:tc>
      </w:tr>
      <w:tr w:rsidR="00BF1CD0" w:rsidRPr="00412C79" w14:paraId="729AD6A1" w14:textId="77777777" w:rsidTr="002520BD">
        <w:trPr>
          <w:trHeight w:val="249"/>
        </w:trPr>
        <w:tc>
          <w:tcPr>
            <w:tcW w:w="1204" w:type="dxa"/>
            <w:tcBorders>
              <w:top w:val="nil"/>
              <w:left w:val="nil"/>
              <w:bottom w:val="nil"/>
              <w:right w:val="nil"/>
            </w:tcBorders>
            <w:shd w:val="clear" w:color="auto" w:fill="auto"/>
            <w:noWrap/>
            <w:vAlign w:val="bottom"/>
            <w:hideMark/>
          </w:tcPr>
          <w:p w14:paraId="0AEC6D77" w14:textId="77777777" w:rsidR="00BF1CD0" w:rsidRPr="00412C79" w:rsidRDefault="00BF1CD0" w:rsidP="00BF1CD0">
            <w:pPr>
              <w:rPr>
                <w:color w:val="000000"/>
                <w:sz w:val="18"/>
                <w:szCs w:val="18"/>
              </w:rPr>
            </w:pPr>
          </w:p>
        </w:tc>
        <w:tc>
          <w:tcPr>
            <w:tcW w:w="7526" w:type="dxa"/>
            <w:tcBorders>
              <w:top w:val="nil"/>
              <w:left w:val="nil"/>
              <w:bottom w:val="nil"/>
              <w:right w:val="nil"/>
            </w:tcBorders>
            <w:shd w:val="clear" w:color="auto" w:fill="auto"/>
            <w:noWrap/>
            <w:vAlign w:val="bottom"/>
            <w:hideMark/>
          </w:tcPr>
          <w:p w14:paraId="2B302F7F" w14:textId="77777777" w:rsidR="00BF1CD0" w:rsidRPr="00412C79" w:rsidRDefault="00BF1CD0" w:rsidP="00BF1CD0">
            <w:pPr>
              <w:rPr>
                <w:color w:val="000000"/>
                <w:sz w:val="18"/>
                <w:szCs w:val="18"/>
              </w:rPr>
            </w:pPr>
            <w:r w:rsidRPr="00412C79">
              <w:rPr>
                <w:color w:val="000000"/>
                <w:sz w:val="18"/>
                <w:szCs w:val="18"/>
              </w:rPr>
              <w:t>2.3 Discoloration: brownish shades particularly at the edges. Drying of nose, ears, lips</w:t>
            </w:r>
          </w:p>
        </w:tc>
      </w:tr>
      <w:tr w:rsidR="00BF1CD0" w:rsidRPr="00412C79" w14:paraId="0CED523D" w14:textId="77777777" w:rsidTr="002520BD">
        <w:trPr>
          <w:trHeight w:val="249"/>
        </w:trPr>
        <w:tc>
          <w:tcPr>
            <w:tcW w:w="1204" w:type="dxa"/>
            <w:tcBorders>
              <w:top w:val="nil"/>
              <w:left w:val="nil"/>
              <w:bottom w:val="nil"/>
              <w:right w:val="nil"/>
            </w:tcBorders>
            <w:shd w:val="clear" w:color="auto" w:fill="auto"/>
            <w:noWrap/>
            <w:vAlign w:val="bottom"/>
            <w:hideMark/>
          </w:tcPr>
          <w:p w14:paraId="3928C0DF" w14:textId="77777777" w:rsidR="00BF1CD0" w:rsidRPr="00412C79" w:rsidRDefault="00BF1CD0" w:rsidP="00BF1CD0">
            <w:pPr>
              <w:jc w:val="right"/>
              <w:rPr>
                <w:color w:val="000000"/>
                <w:sz w:val="18"/>
                <w:szCs w:val="18"/>
              </w:rPr>
            </w:pPr>
            <w:r w:rsidRPr="00412C79">
              <w:rPr>
                <w:color w:val="000000"/>
                <w:sz w:val="18"/>
                <w:szCs w:val="18"/>
              </w:rPr>
              <w:t>3</w:t>
            </w:r>
          </w:p>
        </w:tc>
        <w:tc>
          <w:tcPr>
            <w:tcW w:w="7526" w:type="dxa"/>
            <w:tcBorders>
              <w:top w:val="nil"/>
              <w:left w:val="nil"/>
              <w:bottom w:val="nil"/>
              <w:right w:val="nil"/>
            </w:tcBorders>
            <w:shd w:val="clear" w:color="auto" w:fill="auto"/>
            <w:noWrap/>
            <w:vAlign w:val="bottom"/>
            <w:hideMark/>
          </w:tcPr>
          <w:p w14:paraId="6B7BF184" w14:textId="77777777" w:rsidR="00BF1CD0" w:rsidRPr="00412C79" w:rsidRDefault="00BF1CD0" w:rsidP="00BF1CD0">
            <w:pPr>
              <w:rPr>
                <w:color w:val="000000"/>
                <w:sz w:val="18"/>
                <w:szCs w:val="18"/>
              </w:rPr>
            </w:pPr>
            <w:r w:rsidRPr="00412C79">
              <w:rPr>
                <w:color w:val="000000"/>
                <w:sz w:val="18"/>
                <w:szCs w:val="18"/>
              </w:rPr>
              <w:t xml:space="preserve">3.1 Grey to green discoloration </w:t>
            </w:r>
          </w:p>
        </w:tc>
      </w:tr>
      <w:tr w:rsidR="00BF1CD0" w:rsidRPr="00412C79" w14:paraId="10AEED7A" w14:textId="77777777" w:rsidTr="002520BD">
        <w:trPr>
          <w:trHeight w:val="249"/>
        </w:trPr>
        <w:tc>
          <w:tcPr>
            <w:tcW w:w="1204" w:type="dxa"/>
            <w:tcBorders>
              <w:top w:val="nil"/>
              <w:left w:val="nil"/>
              <w:bottom w:val="nil"/>
              <w:right w:val="nil"/>
            </w:tcBorders>
            <w:shd w:val="clear" w:color="auto" w:fill="auto"/>
            <w:noWrap/>
            <w:vAlign w:val="bottom"/>
            <w:hideMark/>
          </w:tcPr>
          <w:p w14:paraId="07789640" w14:textId="77777777" w:rsidR="00BF1CD0" w:rsidRPr="00412C79" w:rsidRDefault="00BF1CD0" w:rsidP="00BF1CD0">
            <w:pPr>
              <w:rPr>
                <w:color w:val="000000"/>
                <w:sz w:val="18"/>
                <w:szCs w:val="18"/>
              </w:rPr>
            </w:pPr>
          </w:p>
        </w:tc>
        <w:tc>
          <w:tcPr>
            <w:tcW w:w="7526" w:type="dxa"/>
            <w:tcBorders>
              <w:top w:val="nil"/>
              <w:left w:val="nil"/>
              <w:bottom w:val="nil"/>
              <w:right w:val="nil"/>
            </w:tcBorders>
            <w:shd w:val="clear" w:color="auto" w:fill="auto"/>
            <w:noWrap/>
            <w:vAlign w:val="bottom"/>
            <w:hideMark/>
          </w:tcPr>
          <w:p w14:paraId="3828CF8C" w14:textId="77777777" w:rsidR="00BF1CD0" w:rsidRPr="00412C79" w:rsidRDefault="00BF1CD0" w:rsidP="00BF1CD0">
            <w:pPr>
              <w:rPr>
                <w:color w:val="000000"/>
                <w:sz w:val="18"/>
                <w:szCs w:val="18"/>
              </w:rPr>
            </w:pPr>
            <w:r w:rsidRPr="00412C79">
              <w:rPr>
                <w:color w:val="000000"/>
                <w:sz w:val="18"/>
                <w:szCs w:val="18"/>
              </w:rPr>
              <w:t>3.2 Bloating of neck and face is present and/or skin blisters, skin slippage and/or marbling</w:t>
            </w:r>
          </w:p>
        </w:tc>
      </w:tr>
      <w:tr w:rsidR="00BF1CD0" w:rsidRPr="00412C79" w14:paraId="21CF9321" w14:textId="77777777" w:rsidTr="002520BD">
        <w:trPr>
          <w:trHeight w:val="249"/>
        </w:trPr>
        <w:tc>
          <w:tcPr>
            <w:tcW w:w="1204" w:type="dxa"/>
            <w:tcBorders>
              <w:top w:val="nil"/>
              <w:left w:val="nil"/>
              <w:bottom w:val="nil"/>
              <w:right w:val="nil"/>
            </w:tcBorders>
            <w:shd w:val="clear" w:color="auto" w:fill="auto"/>
            <w:noWrap/>
            <w:vAlign w:val="bottom"/>
            <w:hideMark/>
          </w:tcPr>
          <w:p w14:paraId="21D91CF7" w14:textId="77777777" w:rsidR="00BF1CD0" w:rsidRPr="00412C79" w:rsidRDefault="00BF1CD0" w:rsidP="00BF1CD0">
            <w:pPr>
              <w:rPr>
                <w:color w:val="000000"/>
                <w:sz w:val="18"/>
                <w:szCs w:val="18"/>
              </w:rPr>
            </w:pPr>
          </w:p>
        </w:tc>
        <w:tc>
          <w:tcPr>
            <w:tcW w:w="7526" w:type="dxa"/>
            <w:tcBorders>
              <w:top w:val="nil"/>
              <w:left w:val="nil"/>
              <w:bottom w:val="nil"/>
              <w:right w:val="nil"/>
            </w:tcBorders>
            <w:shd w:val="clear" w:color="auto" w:fill="auto"/>
            <w:noWrap/>
            <w:vAlign w:val="bottom"/>
            <w:hideMark/>
          </w:tcPr>
          <w:p w14:paraId="2138F9B0" w14:textId="5B1EDDCE" w:rsidR="00BF1CD0" w:rsidRPr="00412C79" w:rsidRDefault="00BF1CD0" w:rsidP="00251B1C">
            <w:pPr>
              <w:ind w:right="-105"/>
              <w:rPr>
                <w:color w:val="000000"/>
                <w:sz w:val="18"/>
                <w:szCs w:val="18"/>
              </w:rPr>
            </w:pPr>
            <w:r w:rsidRPr="00412C79">
              <w:rPr>
                <w:color w:val="000000"/>
                <w:sz w:val="18"/>
                <w:szCs w:val="18"/>
              </w:rPr>
              <w:t xml:space="preserve">3.3 Purging of </w:t>
            </w:r>
            <w:proofErr w:type="spellStart"/>
            <w:r w:rsidRPr="00412C79">
              <w:rPr>
                <w:color w:val="000000"/>
                <w:sz w:val="18"/>
                <w:szCs w:val="18"/>
              </w:rPr>
              <w:t>decompos</w:t>
            </w:r>
            <w:r w:rsidR="0001155A" w:rsidRPr="00412C79">
              <w:rPr>
                <w:color w:val="000000"/>
                <w:sz w:val="18"/>
                <w:szCs w:val="18"/>
              </w:rPr>
              <w:t>i</w:t>
            </w:r>
            <w:r w:rsidRPr="00412C79">
              <w:rPr>
                <w:color w:val="000000"/>
                <w:sz w:val="18"/>
                <w:szCs w:val="18"/>
              </w:rPr>
              <w:t>tional</w:t>
            </w:r>
            <w:proofErr w:type="spellEnd"/>
            <w:r w:rsidRPr="00412C79">
              <w:rPr>
                <w:color w:val="000000"/>
                <w:sz w:val="18"/>
                <w:szCs w:val="18"/>
              </w:rPr>
              <w:t xml:space="preserve"> fluids out of ears, nose and mouth and/or brown to black discoloration</w:t>
            </w:r>
          </w:p>
        </w:tc>
      </w:tr>
      <w:tr w:rsidR="00BF1CD0" w:rsidRPr="00412C79" w14:paraId="60CC82AA" w14:textId="77777777" w:rsidTr="002520BD">
        <w:trPr>
          <w:trHeight w:val="249"/>
        </w:trPr>
        <w:tc>
          <w:tcPr>
            <w:tcW w:w="1204" w:type="dxa"/>
            <w:tcBorders>
              <w:top w:val="nil"/>
              <w:left w:val="nil"/>
              <w:bottom w:val="nil"/>
              <w:right w:val="nil"/>
            </w:tcBorders>
            <w:shd w:val="clear" w:color="auto" w:fill="auto"/>
            <w:noWrap/>
            <w:vAlign w:val="bottom"/>
            <w:hideMark/>
          </w:tcPr>
          <w:p w14:paraId="334C29B0" w14:textId="77777777" w:rsidR="00BF1CD0" w:rsidRPr="00412C79" w:rsidRDefault="00BF1CD0" w:rsidP="00BF1CD0">
            <w:pPr>
              <w:jc w:val="right"/>
              <w:rPr>
                <w:color w:val="000000"/>
                <w:sz w:val="18"/>
                <w:szCs w:val="18"/>
              </w:rPr>
            </w:pPr>
            <w:r w:rsidRPr="00412C79">
              <w:rPr>
                <w:color w:val="000000"/>
                <w:sz w:val="18"/>
                <w:szCs w:val="18"/>
              </w:rPr>
              <w:t>4</w:t>
            </w:r>
          </w:p>
        </w:tc>
        <w:tc>
          <w:tcPr>
            <w:tcW w:w="7526" w:type="dxa"/>
            <w:tcBorders>
              <w:top w:val="nil"/>
              <w:left w:val="nil"/>
              <w:bottom w:val="nil"/>
              <w:right w:val="nil"/>
            </w:tcBorders>
            <w:shd w:val="clear" w:color="auto" w:fill="auto"/>
            <w:noWrap/>
            <w:vAlign w:val="bottom"/>
            <w:hideMark/>
          </w:tcPr>
          <w:p w14:paraId="0BE81078" w14:textId="77777777" w:rsidR="00BF1CD0" w:rsidRPr="00412C79" w:rsidRDefault="00BF1CD0" w:rsidP="00BF1CD0">
            <w:pPr>
              <w:rPr>
                <w:color w:val="000000"/>
                <w:sz w:val="18"/>
                <w:szCs w:val="18"/>
              </w:rPr>
            </w:pPr>
            <w:r w:rsidRPr="00412C79">
              <w:rPr>
                <w:color w:val="000000"/>
                <w:sz w:val="18"/>
                <w:szCs w:val="18"/>
              </w:rPr>
              <w:t>4.1 Caving in of the flesh and tissues of eyes and throat. Skin having a leathery appearance</w:t>
            </w:r>
          </w:p>
        </w:tc>
      </w:tr>
      <w:tr w:rsidR="00BF1CD0" w:rsidRPr="00412C79" w14:paraId="2F96D0B0" w14:textId="77777777" w:rsidTr="002520BD">
        <w:trPr>
          <w:trHeight w:val="249"/>
        </w:trPr>
        <w:tc>
          <w:tcPr>
            <w:tcW w:w="1204" w:type="dxa"/>
            <w:tcBorders>
              <w:top w:val="nil"/>
              <w:left w:val="nil"/>
              <w:bottom w:val="nil"/>
              <w:right w:val="nil"/>
            </w:tcBorders>
            <w:shd w:val="clear" w:color="auto" w:fill="auto"/>
            <w:noWrap/>
            <w:vAlign w:val="bottom"/>
            <w:hideMark/>
          </w:tcPr>
          <w:p w14:paraId="20BDA101" w14:textId="77777777" w:rsidR="00BF1CD0" w:rsidRPr="00412C79" w:rsidRDefault="00BF1CD0" w:rsidP="00BF1CD0">
            <w:pPr>
              <w:rPr>
                <w:color w:val="000000"/>
                <w:sz w:val="18"/>
                <w:szCs w:val="18"/>
              </w:rPr>
            </w:pPr>
          </w:p>
        </w:tc>
        <w:tc>
          <w:tcPr>
            <w:tcW w:w="7526" w:type="dxa"/>
            <w:tcBorders>
              <w:top w:val="nil"/>
              <w:left w:val="nil"/>
              <w:bottom w:val="nil"/>
              <w:right w:val="nil"/>
            </w:tcBorders>
            <w:shd w:val="clear" w:color="auto" w:fill="auto"/>
            <w:noWrap/>
            <w:vAlign w:val="bottom"/>
            <w:hideMark/>
          </w:tcPr>
          <w:p w14:paraId="25D676C3" w14:textId="77777777" w:rsidR="00BF1CD0" w:rsidRPr="00412C79" w:rsidRDefault="00BF1CD0" w:rsidP="00BF1CD0">
            <w:pPr>
              <w:rPr>
                <w:color w:val="000000"/>
                <w:sz w:val="18"/>
                <w:szCs w:val="18"/>
              </w:rPr>
            </w:pPr>
            <w:r w:rsidRPr="00412C79">
              <w:rPr>
                <w:color w:val="000000"/>
                <w:sz w:val="18"/>
                <w:szCs w:val="18"/>
              </w:rPr>
              <w:t>4.2 Partial skeletonization, joints still together</w:t>
            </w:r>
          </w:p>
        </w:tc>
      </w:tr>
      <w:tr w:rsidR="00BF1CD0" w:rsidRPr="00412C79" w14:paraId="3748186B" w14:textId="77777777" w:rsidTr="002520BD">
        <w:trPr>
          <w:trHeight w:val="249"/>
        </w:trPr>
        <w:tc>
          <w:tcPr>
            <w:tcW w:w="1204" w:type="dxa"/>
            <w:tcBorders>
              <w:top w:val="nil"/>
              <w:left w:val="nil"/>
              <w:bottom w:val="nil"/>
              <w:right w:val="nil"/>
            </w:tcBorders>
            <w:shd w:val="clear" w:color="auto" w:fill="auto"/>
            <w:noWrap/>
            <w:vAlign w:val="bottom"/>
            <w:hideMark/>
          </w:tcPr>
          <w:p w14:paraId="47D0AC1B" w14:textId="77777777" w:rsidR="00BF1CD0" w:rsidRPr="00412C79" w:rsidRDefault="00BF1CD0" w:rsidP="00BF1CD0">
            <w:pPr>
              <w:jc w:val="right"/>
              <w:rPr>
                <w:color w:val="000000"/>
                <w:sz w:val="18"/>
                <w:szCs w:val="18"/>
              </w:rPr>
            </w:pPr>
            <w:r w:rsidRPr="00412C79">
              <w:rPr>
                <w:color w:val="000000"/>
                <w:sz w:val="18"/>
                <w:szCs w:val="18"/>
              </w:rPr>
              <w:t>5</w:t>
            </w:r>
          </w:p>
        </w:tc>
        <w:tc>
          <w:tcPr>
            <w:tcW w:w="7526" w:type="dxa"/>
            <w:tcBorders>
              <w:top w:val="nil"/>
              <w:left w:val="nil"/>
              <w:bottom w:val="nil"/>
              <w:right w:val="nil"/>
            </w:tcBorders>
            <w:shd w:val="clear" w:color="auto" w:fill="auto"/>
            <w:noWrap/>
            <w:vAlign w:val="bottom"/>
            <w:hideMark/>
          </w:tcPr>
          <w:p w14:paraId="2B675C2E" w14:textId="77777777" w:rsidR="00BF1CD0" w:rsidRPr="00412C79" w:rsidRDefault="00BF1CD0" w:rsidP="00BF1CD0">
            <w:pPr>
              <w:rPr>
                <w:color w:val="000000"/>
                <w:sz w:val="18"/>
                <w:szCs w:val="18"/>
              </w:rPr>
            </w:pPr>
            <w:r w:rsidRPr="00412C79">
              <w:rPr>
                <w:color w:val="000000"/>
                <w:sz w:val="18"/>
                <w:szCs w:val="18"/>
              </w:rPr>
              <w:t xml:space="preserve">5.1 Gross skeletonization, some joints disarticulated </w:t>
            </w:r>
          </w:p>
        </w:tc>
      </w:tr>
      <w:tr w:rsidR="00BF1CD0" w:rsidRPr="00412C79" w14:paraId="5BE76748" w14:textId="77777777" w:rsidTr="002520BD">
        <w:trPr>
          <w:trHeight w:val="249"/>
        </w:trPr>
        <w:tc>
          <w:tcPr>
            <w:tcW w:w="1204" w:type="dxa"/>
            <w:tcBorders>
              <w:top w:val="nil"/>
              <w:left w:val="nil"/>
              <w:bottom w:val="nil"/>
              <w:right w:val="nil"/>
            </w:tcBorders>
            <w:shd w:val="clear" w:color="auto" w:fill="auto"/>
            <w:noWrap/>
            <w:vAlign w:val="bottom"/>
            <w:hideMark/>
          </w:tcPr>
          <w:p w14:paraId="63DD9431" w14:textId="77777777" w:rsidR="00BF1CD0" w:rsidRPr="00412C79" w:rsidRDefault="00BF1CD0" w:rsidP="00BF1CD0">
            <w:pPr>
              <w:jc w:val="right"/>
              <w:rPr>
                <w:color w:val="000000"/>
                <w:sz w:val="18"/>
                <w:szCs w:val="18"/>
              </w:rPr>
            </w:pPr>
            <w:r w:rsidRPr="00412C79">
              <w:rPr>
                <w:color w:val="000000"/>
                <w:sz w:val="18"/>
                <w:szCs w:val="18"/>
              </w:rPr>
              <w:t>6</w:t>
            </w:r>
          </w:p>
        </w:tc>
        <w:tc>
          <w:tcPr>
            <w:tcW w:w="7526" w:type="dxa"/>
            <w:tcBorders>
              <w:top w:val="nil"/>
              <w:left w:val="nil"/>
              <w:bottom w:val="nil"/>
              <w:right w:val="nil"/>
            </w:tcBorders>
            <w:shd w:val="clear" w:color="auto" w:fill="auto"/>
            <w:noWrap/>
            <w:vAlign w:val="bottom"/>
            <w:hideMark/>
          </w:tcPr>
          <w:p w14:paraId="468AF50A" w14:textId="77777777" w:rsidR="00BF1CD0" w:rsidRPr="00412C79" w:rsidRDefault="00BF1CD0" w:rsidP="00474490">
            <w:pPr>
              <w:ind w:right="525"/>
              <w:rPr>
                <w:color w:val="000000"/>
                <w:sz w:val="18"/>
                <w:szCs w:val="18"/>
              </w:rPr>
            </w:pPr>
            <w:r w:rsidRPr="00412C79">
              <w:rPr>
                <w:color w:val="000000"/>
                <w:sz w:val="18"/>
                <w:szCs w:val="18"/>
              </w:rPr>
              <w:t>6.1 Complete skeletonization</w:t>
            </w:r>
          </w:p>
        </w:tc>
      </w:tr>
      <w:tr w:rsidR="00BF1CD0" w:rsidRPr="00412C79" w14:paraId="52151AA3" w14:textId="77777777" w:rsidTr="002520BD">
        <w:trPr>
          <w:trHeight w:val="249"/>
        </w:trPr>
        <w:tc>
          <w:tcPr>
            <w:tcW w:w="1204" w:type="dxa"/>
            <w:tcBorders>
              <w:top w:val="nil"/>
              <w:left w:val="nil"/>
              <w:bottom w:val="nil"/>
              <w:right w:val="nil"/>
            </w:tcBorders>
            <w:shd w:val="clear" w:color="auto" w:fill="auto"/>
            <w:noWrap/>
            <w:vAlign w:val="bottom"/>
            <w:hideMark/>
          </w:tcPr>
          <w:p w14:paraId="57722F83" w14:textId="77777777" w:rsidR="00BF1CD0" w:rsidRPr="00412C79" w:rsidRDefault="00BF1CD0" w:rsidP="00BF1CD0">
            <w:pPr>
              <w:rPr>
                <w:color w:val="000000"/>
                <w:sz w:val="18"/>
                <w:szCs w:val="18"/>
              </w:rPr>
            </w:pPr>
            <w:r w:rsidRPr="00412C79">
              <w:rPr>
                <w:color w:val="000000"/>
                <w:sz w:val="18"/>
                <w:szCs w:val="18"/>
              </w:rPr>
              <w:t>BDS</w:t>
            </w:r>
          </w:p>
        </w:tc>
        <w:tc>
          <w:tcPr>
            <w:tcW w:w="7526" w:type="dxa"/>
            <w:tcBorders>
              <w:top w:val="nil"/>
              <w:left w:val="nil"/>
              <w:bottom w:val="nil"/>
              <w:right w:val="nil"/>
            </w:tcBorders>
            <w:shd w:val="clear" w:color="auto" w:fill="auto"/>
            <w:noWrap/>
            <w:vAlign w:val="bottom"/>
            <w:hideMark/>
          </w:tcPr>
          <w:p w14:paraId="5295A62E" w14:textId="77777777" w:rsidR="00BF1CD0" w:rsidRPr="00412C79" w:rsidRDefault="00BF1CD0" w:rsidP="00BF1CD0">
            <w:pPr>
              <w:rPr>
                <w:color w:val="000000"/>
                <w:sz w:val="18"/>
                <w:szCs w:val="18"/>
              </w:rPr>
            </w:pPr>
          </w:p>
        </w:tc>
      </w:tr>
      <w:tr w:rsidR="00BF1CD0" w:rsidRPr="00412C79" w14:paraId="42A68879" w14:textId="77777777" w:rsidTr="002520BD">
        <w:trPr>
          <w:trHeight w:val="249"/>
        </w:trPr>
        <w:tc>
          <w:tcPr>
            <w:tcW w:w="1204" w:type="dxa"/>
            <w:tcBorders>
              <w:top w:val="nil"/>
              <w:left w:val="nil"/>
              <w:bottom w:val="nil"/>
              <w:right w:val="nil"/>
            </w:tcBorders>
            <w:shd w:val="clear" w:color="auto" w:fill="auto"/>
            <w:noWrap/>
            <w:vAlign w:val="bottom"/>
            <w:hideMark/>
          </w:tcPr>
          <w:p w14:paraId="0EABB696" w14:textId="77777777" w:rsidR="00BF1CD0" w:rsidRPr="00412C79" w:rsidRDefault="00BF1CD0" w:rsidP="00BF1CD0">
            <w:pPr>
              <w:jc w:val="right"/>
              <w:rPr>
                <w:color w:val="000000"/>
                <w:sz w:val="18"/>
                <w:szCs w:val="18"/>
              </w:rPr>
            </w:pPr>
            <w:r w:rsidRPr="00412C79">
              <w:rPr>
                <w:color w:val="000000"/>
                <w:sz w:val="18"/>
                <w:szCs w:val="18"/>
              </w:rPr>
              <w:t>Points</w:t>
            </w:r>
          </w:p>
        </w:tc>
        <w:tc>
          <w:tcPr>
            <w:tcW w:w="7526" w:type="dxa"/>
            <w:tcBorders>
              <w:top w:val="nil"/>
              <w:left w:val="nil"/>
              <w:bottom w:val="nil"/>
              <w:right w:val="nil"/>
            </w:tcBorders>
            <w:shd w:val="clear" w:color="auto" w:fill="auto"/>
            <w:noWrap/>
            <w:vAlign w:val="bottom"/>
            <w:hideMark/>
          </w:tcPr>
          <w:p w14:paraId="6C884406" w14:textId="77777777" w:rsidR="00BF1CD0" w:rsidRPr="00412C79" w:rsidRDefault="00BF1CD0" w:rsidP="00BF1CD0">
            <w:pPr>
              <w:jc w:val="right"/>
              <w:rPr>
                <w:color w:val="000000"/>
                <w:sz w:val="18"/>
                <w:szCs w:val="18"/>
              </w:rPr>
            </w:pPr>
          </w:p>
        </w:tc>
      </w:tr>
      <w:tr w:rsidR="00BF1CD0" w:rsidRPr="00412C79" w14:paraId="0E91EF0E" w14:textId="77777777" w:rsidTr="002520BD">
        <w:trPr>
          <w:trHeight w:val="249"/>
        </w:trPr>
        <w:tc>
          <w:tcPr>
            <w:tcW w:w="1204" w:type="dxa"/>
            <w:tcBorders>
              <w:top w:val="nil"/>
              <w:left w:val="nil"/>
              <w:bottom w:val="nil"/>
              <w:right w:val="nil"/>
            </w:tcBorders>
            <w:shd w:val="clear" w:color="auto" w:fill="auto"/>
            <w:noWrap/>
            <w:vAlign w:val="bottom"/>
            <w:hideMark/>
          </w:tcPr>
          <w:p w14:paraId="09CE7230" w14:textId="77777777" w:rsidR="00BF1CD0" w:rsidRPr="00412C79" w:rsidRDefault="00BF1CD0" w:rsidP="00BF1CD0">
            <w:pPr>
              <w:jc w:val="right"/>
              <w:rPr>
                <w:color w:val="000000"/>
                <w:sz w:val="18"/>
                <w:szCs w:val="18"/>
              </w:rPr>
            </w:pPr>
            <w:r w:rsidRPr="00412C79">
              <w:rPr>
                <w:color w:val="000000"/>
                <w:sz w:val="18"/>
                <w:szCs w:val="18"/>
              </w:rPr>
              <w:t>1</w:t>
            </w:r>
          </w:p>
        </w:tc>
        <w:tc>
          <w:tcPr>
            <w:tcW w:w="7526" w:type="dxa"/>
            <w:tcBorders>
              <w:top w:val="nil"/>
              <w:left w:val="nil"/>
              <w:bottom w:val="nil"/>
              <w:right w:val="nil"/>
            </w:tcBorders>
            <w:shd w:val="clear" w:color="auto" w:fill="auto"/>
            <w:noWrap/>
            <w:vAlign w:val="bottom"/>
            <w:hideMark/>
          </w:tcPr>
          <w:p w14:paraId="4FFF41F3" w14:textId="77777777" w:rsidR="00BF1CD0" w:rsidRPr="00412C79" w:rsidRDefault="00BF1CD0" w:rsidP="00BF1CD0">
            <w:pPr>
              <w:rPr>
                <w:color w:val="000000"/>
                <w:sz w:val="18"/>
                <w:szCs w:val="18"/>
              </w:rPr>
            </w:pPr>
            <w:r w:rsidRPr="00412C79">
              <w:rPr>
                <w:color w:val="000000"/>
                <w:sz w:val="18"/>
                <w:szCs w:val="18"/>
              </w:rPr>
              <w:t>1.1 No visible changes</w:t>
            </w:r>
          </w:p>
        </w:tc>
      </w:tr>
      <w:tr w:rsidR="00BF1CD0" w:rsidRPr="00412C79" w14:paraId="701256E6" w14:textId="77777777" w:rsidTr="002520BD">
        <w:trPr>
          <w:trHeight w:val="249"/>
        </w:trPr>
        <w:tc>
          <w:tcPr>
            <w:tcW w:w="1204" w:type="dxa"/>
            <w:tcBorders>
              <w:top w:val="nil"/>
              <w:left w:val="nil"/>
              <w:bottom w:val="nil"/>
              <w:right w:val="nil"/>
            </w:tcBorders>
            <w:shd w:val="clear" w:color="auto" w:fill="auto"/>
            <w:noWrap/>
            <w:vAlign w:val="bottom"/>
            <w:hideMark/>
          </w:tcPr>
          <w:p w14:paraId="0F8CB585" w14:textId="77777777" w:rsidR="00BF1CD0" w:rsidRPr="00412C79" w:rsidRDefault="00BF1CD0" w:rsidP="00BF1CD0">
            <w:pPr>
              <w:jc w:val="right"/>
              <w:rPr>
                <w:color w:val="000000"/>
                <w:sz w:val="18"/>
                <w:szCs w:val="18"/>
              </w:rPr>
            </w:pPr>
            <w:r w:rsidRPr="00412C79">
              <w:rPr>
                <w:color w:val="000000"/>
                <w:sz w:val="18"/>
                <w:szCs w:val="18"/>
              </w:rPr>
              <w:t>2</w:t>
            </w:r>
          </w:p>
        </w:tc>
        <w:tc>
          <w:tcPr>
            <w:tcW w:w="7526" w:type="dxa"/>
            <w:tcBorders>
              <w:top w:val="nil"/>
              <w:left w:val="nil"/>
              <w:bottom w:val="nil"/>
              <w:right w:val="nil"/>
            </w:tcBorders>
            <w:shd w:val="clear" w:color="auto" w:fill="auto"/>
            <w:noWrap/>
            <w:vAlign w:val="bottom"/>
            <w:hideMark/>
          </w:tcPr>
          <w:p w14:paraId="241C6318" w14:textId="77777777" w:rsidR="00BF1CD0" w:rsidRPr="00412C79" w:rsidRDefault="00BF1CD0" w:rsidP="00BF1CD0">
            <w:pPr>
              <w:rPr>
                <w:color w:val="000000"/>
                <w:sz w:val="18"/>
                <w:szCs w:val="18"/>
              </w:rPr>
            </w:pPr>
            <w:r w:rsidRPr="00412C79">
              <w:rPr>
                <w:color w:val="000000"/>
                <w:sz w:val="18"/>
                <w:szCs w:val="18"/>
              </w:rPr>
              <w:t>2.1 Livor mortis, rigor mortis and vibices</w:t>
            </w:r>
          </w:p>
        </w:tc>
      </w:tr>
      <w:tr w:rsidR="00BF1CD0" w:rsidRPr="00412C79" w14:paraId="68A6E0C6" w14:textId="77777777" w:rsidTr="002520BD">
        <w:trPr>
          <w:trHeight w:val="249"/>
        </w:trPr>
        <w:tc>
          <w:tcPr>
            <w:tcW w:w="1204" w:type="dxa"/>
            <w:tcBorders>
              <w:top w:val="nil"/>
              <w:left w:val="nil"/>
              <w:bottom w:val="nil"/>
              <w:right w:val="nil"/>
            </w:tcBorders>
            <w:shd w:val="clear" w:color="auto" w:fill="auto"/>
            <w:noWrap/>
            <w:vAlign w:val="bottom"/>
            <w:hideMark/>
          </w:tcPr>
          <w:p w14:paraId="0A9CA4D4" w14:textId="77777777" w:rsidR="00BF1CD0" w:rsidRPr="00412C79" w:rsidRDefault="00BF1CD0" w:rsidP="00BF1CD0">
            <w:pPr>
              <w:jc w:val="right"/>
              <w:rPr>
                <w:color w:val="000000"/>
                <w:sz w:val="18"/>
                <w:szCs w:val="18"/>
              </w:rPr>
            </w:pPr>
            <w:r w:rsidRPr="00412C79">
              <w:rPr>
                <w:color w:val="000000"/>
                <w:sz w:val="18"/>
                <w:szCs w:val="18"/>
              </w:rPr>
              <w:t>3</w:t>
            </w:r>
          </w:p>
        </w:tc>
        <w:tc>
          <w:tcPr>
            <w:tcW w:w="7526" w:type="dxa"/>
            <w:tcBorders>
              <w:top w:val="nil"/>
              <w:left w:val="nil"/>
              <w:bottom w:val="nil"/>
              <w:right w:val="nil"/>
            </w:tcBorders>
            <w:shd w:val="clear" w:color="auto" w:fill="auto"/>
            <w:noWrap/>
            <w:vAlign w:val="bottom"/>
            <w:hideMark/>
          </w:tcPr>
          <w:p w14:paraId="366C0274" w14:textId="77777777" w:rsidR="00BF1CD0" w:rsidRPr="00412C79" w:rsidRDefault="00BF1CD0" w:rsidP="00BF1CD0">
            <w:pPr>
              <w:rPr>
                <w:color w:val="000000"/>
                <w:sz w:val="18"/>
                <w:szCs w:val="18"/>
              </w:rPr>
            </w:pPr>
            <w:r w:rsidRPr="00412C79">
              <w:rPr>
                <w:color w:val="000000"/>
                <w:sz w:val="18"/>
                <w:szCs w:val="18"/>
              </w:rPr>
              <w:t xml:space="preserve">3.1 Grey to green discoloration </w:t>
            </w:r>
          </w:p>
        </w:tc>
      </w:tr>
      <w:tr w:rsidR="00BF1CD0" w:rsidRPr="00412C79" w14:paraId="2E20781F" w14:textId="77777777" w:rsidTr="002520BD">
        <w:trPr>
          <w:trHeight w:val="249"/>
        </w:trPr>
        <w:tc>
          <w:tcPr>
            <w:tcW w:w="1204" w:type="dxa"/>
            <w:tcBorders>
              <w:top w:val="nil"/>
              <w:left w:val="nil"/>
              <w:bottom w:val="nil"/>
              <w:right w:val="nil"/>
            </w:tcBorders>
            <w:shd w:val="clear" w:color="auto" w:fill="auto"/>
            <w:noWrap/>
            <w:vAlign w:val="bottom"/>
            <w:hideMark/>
          </w:tcPr>
          <w:p w14:paraId="6509F474" w14:textId="77777777" w:rsidR="00BF1CD0" w:rsidRPr="00412C79" w:rsidRDefault="00BF1CD0" w:rsidP="00BF1CD0">
            <w:pPr>
              <w:rPr>
                <w:color w:val="000000"/>
                <w:sz w:val="18"/>
                <w:szCs w:val="18"/>
              </w:rPr>
            </w:pPr>
          </w:p>
        </w:tc>
        <w:tc>
          <w:tcPr>
            <w:tcW w:w="7526" w:type="dxa"/>
            <w:tcBorders>
              <w:top w:val="nil"/>
              <w:left w:val="nil"/>
              <w:bottom w:val="nil"/>
              <w:right w:val="nil"/>
            </w:tcBorders>
            <w:shd w:val="clear" w:color="auto" w:fill="auto"/>
            <w:noWrap/>
            <w:vAlign w:val="bottom"/>
            <w:hideMark/>
          </w:tcPr>
          <w:p w14:paraId="49F3EEE4" w14:textId="77777777" w:rsidR="00BF1CD0" w:rsidRPr="00412C79" w:rsidRDefault="00BF1CD0" w:rsidP="00BF1CD0">
            <w:pPr>
              <w:rPr>
                <w:color w:val="000000"/>
                <w:sz w:val="18"/>
                <w:szCs w:val="18"/>
              </w:rPr>
            </w:pPr>
            <w:r w:rsidRPr="00412C79">
              <w:rPr>
                <w:color w:val="000000"/>
                <w:sz w:val="18"/>
                <w:szCs w:val="18"/>
              </w:rPr>
              <w:t>3.2 Bloating with green discoloration and/or skin blisters, skin slippage and/or marbling</w:t>
            </w:r>
          </w:p>
        </w:tc>
      </w:tr>
      <w:tr w:rsidR="00BF1CD0" w:rsidRPr="00412C79" w14:paraId="4B73920C" w14:textId="77777777" w:rsidTr="002520BD">
        <w:trPr>
          <w:trHeight w:val="249"/>
        </w:trPr>
        <w:tc>
          <w:tcPr>
            <w:tcW w:w="1204" w:type="dxa"/>
            <w:tcBorders>
              <w:top w:val="nil"/>
              <w:left w:val="nil"/>
              <w:bottom w:val="nil"/>
              <w:right w:val="nil"/>
            </w:tcBorders>
            <w:shd w:val="clear" w:color="auto" w:fill="auto"/>
            <w:noWrap/>
            <w:vAlign w:val="bottom"/>
            <w:hideMark/>
          </w:tcPr>
          <w:p w14:paraId="2EAD0831" w14:textId="77777777" w:rsidR="00BF1CD0" w:rsidRPr="00412C79" w:rsidRDefault="00BF1CD0" w:rsidP="00BF1CD0">
            <w:pPr>
              <w:rPr>
                <w:color w:val="000000"/>
                <w:sz w:val="18"/>
                <w:szCs w:val="18"/>
              </w:rPr>
            </w:pPr>
          </w:p>
        </w:tc>
        <w:tc>
          <w:tcPr>
            <w:tcW w:w="7526" w:type="dxa"/>
            <w:tcBorders>
              <w:top w:val="nil"/>
              <w:left w:val="nil"/>
              <w:bottom w:val="nil"/>
              <w:right w:val="nil"/>
            </w:tcBorders>
            <w:shd w:val="clear" w:color="auto" w:fill="auto"/>
            <w:noWrap/>
            <w:vAlign w:val="bottom"/>
            <w:hideMark/>
          </w:tcPr>
          <w:p w14:paraId="3F200BDA" w14:textId="77777777" w:rsidR="00BF1CD0" w:rsidRPr="00412C79" w:rsidRDefault="00BF1CD0" w:rsidP="00BF1CD0">
            <w:pPr>
              <w:rPr>
                <w:color w:val="000000"/>
                <w:sz w:val="18"/>
                <w:szCs w:val="18"/>
              </w:rPr>
            </w:pPr>
            <w:r w:rsidRPr="00412C79">
              <w:rPr>
                <w:color w:val="000000"/>
                <w:sz w:val="18"/>
                <w:szCs w:val="18"/>
              </w:rPr>
              <w:t xml:space="preserve">3.3 Rectal purging of </w:t>
            </w:r>
            <w:proofErr w:type="spellStart"/>
            <w:r w:rsidRPr="00412C79">
              <w:rPr>
                <w:color w:val="000000"/>
                <w:sz w:val="18"/>
                <w:szCs w:val="18"/>
              </w:rPr>
              <w:t>decompositional</w:t>
            </w:r>
            <w:proofErr w:type="spellEnd"/>
            <w:r w:rsidRPr="00412C79">
              <w:rPr>
                <w:color w:val="000000"/>
                <w:sz w:val="18"/>
                <w:szCs w:val="18"/>
              </w:rPr>
              <w:t xml:space="preserve"> fluids</w:t>
            </w:r>
          </w:p>
        </w:tc>
      </w:tr>
      <w:tr w:rsidR="00BF1CD0" w:rsidRPr="00412C79" w14:paraId="36BF6DB2" w14:textId="77777777" w:rsidTr="002520BD">
        <w:trPr>
          <w:trHeight w:val="249"/>
        </w:trPr>
        <w:tc>
          <w:tcPr>
            <w:tcW w:w="1204" w:type="dxa"/>
            <w:tcBorders>
              <w:top w:val="nil"/>
              <w:left w:val="nil"/>
              <w:bottom w:val="nil"/>
              <w:right w:val="nil"/>
            </w:tcBorders>
            <w:shd w:val="clear" w:color="auto" w:fill="auto"/>
            <w:noWrap/>
            <w:vAlign w:val="bottom"/>
            <w:hideMark/>
          </w:tcPr>
          <w:p w14:paraId="2BB6A6C2" w14:textId="77777777" w:rsidR="00BF1CD0" w:rsidRPr="00412C79" w:rsidRDefault="00BF1CD0" w:rsidP="00BF1CD0">
            <w:pPr>
              <w:rPr>
                <w:color w:val="000000"/>
                <w:sz w:val="18"/>
                <w:szCs w:val="18"/>
              </w:rPr>
            </w:pPr>
          </w:p>
        </w:tc>
        <w:tc>
          <w:tcPr>
            <w:tcW w:w="7526" w:type="dxa"/>
            <w:tcBorders>
              <w:top w:val="nil"/>
              <w:left w:val="nil"/>
              <w:bottom w:val="nil"/>
              <w:right w:val="nil"/>
            </w:tcBorders>
            <w:shd w:val="clear" w:color="auto" w:fill="auto"/>
            <w:noWrap/>
            <w:vAlign w:val="bottom"/>
            <w:hideMark/>
          </w:tcPr>
          <w:p w14:paraId="1928367F" w14:textId="36AFC227" w:rsidR="00BF1CD0" w:rsidRPr="00412C79" w:rsidRDefault="00BF1CD0" w:rsidP="00BF1CD0">
            <w:pPr>
              <w:rPr>
                <w:color w:val="000000"/>
                <w:sz w:val="18"/>
                <w:szCs w:val="18"/>
              </w:rPr>
            </w:pPr>
            <w:r w:rsidRPr="00412C79">
              <w:rPr>
                <w:color w:val="000000"/>
                <w:sz w:val="18"/>
                <w:szCs w:val="18"/>
              </w:rPr>
              <w:t xml:space="preserve">3.4 </w:t>
            </w:r>
            <w:proofErr w:type="gramStart"/>
            <w:r w:rsidRPr="00412C79">
              <w:rPr>
                <w:color w:val="000000"/>
                <w:sz w:val="18"/>
                <w:szCs w:val="18"/>
              </w:rPr>
              <w:t>Post-bloating</w:t>
            </w:r>
            <w:proofErr w:type="gramEnd"/>
            <w:r w:rsidRPr="00412C79">
              <w:rPr>
                <w:color w:val="000000"/>
                <w:sz w:val="18"/>
                <w:szCs w:val="18"/>
              </w:rPr>
              <w:t>: release of abdominal gases with discoloration changing from green to black</w:t>
            </w:r>
          </w:p>
        </w:tc>
      </w:tr>
      <w:tr w:rsidR="00BF1CD0" w:rsidRPr="00412C79" w14:paraId="12379A03" w14:textId="77777777" w:rsidTr="002520BD">
        <w:trPr>
          <w:trHeight w:val="249"/>
        </w:trPr>
        <w:tc>
          <w:tcPr>
            <w:tcW w:w="1204" w:type="dxa"/>
            <w:tcBorders>
              <w:top w:val="nil"/>
              <w:left w:val="nil"/>
              <w:bottom w:val="nil"/>
              <w:right w:val="nil"/>
            </w:tcBorders>
            <w:shd w:val="clear" w:color="auto" w:fill="auto"/>
            <w:noWrap/>
            <w:vAlign w:val="bottom"/>
            <w:hideMark/>
          </w:tcPr>
          <w:p w14:paraId="68E00B0C" w14:textId="77777777" w:rsidR="00BF1CD0" w:rsidRPr="00412C79" w:rsidRDefault="00BF1CD0" w:rsidP="00BF1CD0">
            <w:pPr>
              <w:jc w:val="right"/>
              <w:rPr>
                <w:color w:val="000000"/>
                <w:sz w:val="18"/>
                <w:szCs w:val="18"/>
              </w:rPr>
            </w:pPr>
            <w:r w:rsidRPr="00412C79">
              <w:rPr>
                <w:color w:val="000000"/>
                <w:sz w:val="18"/>
                <w:szCs w:val="18"/>
              </w:rPr>
              <w:t>4</w:t>
            </w:r>
          </w:p>
        </w:tc>
        <w:tc>
          <w:tcPr>
            <w:tcW w:w="7526" w:type="dxa"/>
            <w:tcBorders>
              <w:top w:val="nil"/>
              <w:left w:val="nil"/>
              <w:bottom w:val="nil"/>
              <w:right w:val="nil"/>
            </w:tcBorders>
            <w:shd w:val="clear" w:color="auto" w:fill="auto"/>
            <w:noWrap/>
            <w:vAlign w:val="bottom"/>
            <w:hideMark/>
          </w:tcPr>
          <w:p w14:paraId="7614ACD7" w14:textId="77777777" w:rsidR="00BF1CD0" w:rsidRPr="00412C79" w:rsidRDefault="00BF1CD0" w:rsidP="00BF1CD0">
            <w:pPr>
              <w:rPr>
                <w:color w:val="000000"/>
                <w:sz w:val="18"/>
                <w:szCs w:val="18"/>
              </w:rPr>
            </w:pPr>
            <w:r w:rsidRPr="00412C79">
              <w:rPr>
                <w:color w:val="000000"/>
                <w:sz w:val="18"/>
                <w:szCs w:val="18"/>
              </w:rPr>
              <w:t xml:space="preserve">4.1 Decomposition of tissue producing sagging of flesh. Caving in of the abdominal cavity </w:t>
            </w:r>
          </w:p>
        </w:tc>
      </w:tr>
      <w:tr w:rsidR="00BF1CD0" w:rsidRPr="00412C79" w14:paraId="019C8220" w14:textId="77777777" w:rsidTr="002520BD">
        <w:trPr>
          <w:trHeight w:val="249"/>
        </w:trPr>
        <w:tc>
          <w:tcPr>
            <w:tcW w:w="1204" w:type="dxa"/>
            <w:tcBorders>
              <w:top w:val="nil"/>
              <w:left w:val="nil"/>
              <w:bottom w:val="nil"/>
              <w:right w:val="nil"/>
            </w:tcBorders>
            <w:shd w:val="clear" w:color="auto" w:fill="auto"/>
            <w:noWrap/>
            <w:vAlign w:val="bottom"/>
            <w:hideMark/>
          </w:tcPr>
          <w:p w14:paraId="7A1C19C3" w14:textId="77777777" w:rsidR="00BF1CD0" w:rsidRPr="00412C79" w:rsidRDefault="00BF1CD0" w:rsidP="00BF1CD0">
            <w:pPr>
              <w:rPr>
                <w:color w:val="000000"/>
                <w:sz w:val="18"/>
                <w:szCs w:val="18"/>
              </w:rPr>
            </w:pPr>
          </w:p>
        </w:tc>
        <w:tc>
          <w:tcPr>
            <w:tcW w:w="7526" w:type="dxa"/>
            <w:tcBorders>
              <w:top w:val="nil"/>
              <w:left w:val="nil"/>
              <w:bottom w:val="nil"/>
              <w:right w:val="nil"/>
            </w:tcBorders>
            <w:shd w:val="clear" w:color="auto" w:fill="auto"/>
            <w:noWrap/>
            <w:vAlign w:val="bottom"/>
            <w:hideMark/>
          </w:tcPr>
          <w:p w14:paraId="23154248" w14:textId="77777777" w:rsidR="00BF1CD0" w:rsidRPr="00412C79" w:rsidRDefault="00BF1CD0" w:rsidP="00BF1CD0">
            <w:pPr>
              <w:rPr>
                <w:color w:val="000000"/>
                <w:sz w:val="18"/>
                <w:szCs w:val="18"/>
              </w:rPr>
            </w:pPr>
            <w:r w:rsidRPr="00412C79">
              <w:rPr>
                <w:color w:val="000000"/>
                <w:sz w:val="18"/>
                <w:szCs w:val="18"/>
              </w:rPr>
              <w:t xml:space="preserve">4.2 Skin having a leathery appearance </w:t>
            </w:r>
          </w:p>
        </w:tc>
      </w:tr>
      <w:tr w:rsidR="00BF1CD0" w:rsidRPr="00412C79" w14:paraId="1BF409C5" w14:textId="77777777" w:rsidTr="002520BD">
        <w:trPr>
          <w:trHeight w:val="249"/>
        </w:trPr>
        <w:tc>
          <w:tcPr>
            <w:tcW w:w="1204" w:type="dxa"/>
            <w:tcBorders>
              <w:top w:val="nil"/>
              <w:left w:val="nil"/>
              <w:bottom w:val="nil"/>
              <w:right w:val="nil"/>
            </w:tcBorders>
            <w:shd w:val="clear" w:color="auto" w:fill="auto"/>
            <w:noWrap/>
            <w:vAlign w:val="bottom"/>
            <w:hideMark/>
          </w:tcPr>
          <w:p w14:paraId="6C38C16A" w14:textId="77777777" w:rsidR="00BF1CD0" w:rsidRPr="00412C79" w:rsidRDefault="00BF1CD0" w:rsidP="00BF1CD0">
            <w:pPr>
              <w:rPr>
                <w:color w:val="000000"/>
                <w:sz w:val="18"/>
                <w:szCs w:val="18"/>
              </w:rPr>
            </w:pPr>
          </w:p>
        </w:tc>
        <w:tc>
          <w:tcPr>
            <w:tcW w:w="7526" w:type="dxa"/>
            <w:tcBorders>
              <w:top w:val="nil"/>
              <w:left w:val="nil"/>
              <w:bottom w:val="nil"/>
              <w:right w:val="nil"/>
            </w:tcBorders>
            <w:shd w:val="clear" w:color="auto" w:fill="auto"/>
            <w:noWrap/>
            <w:vAlign w:val="bottom"/>
            <w:hideMark/>
          </w:tcPr>
          <w:p w14:paraId="5860FDC3" w14:textId="77777777" w:rsidR="00BF1CD0" w:rsidRPr="00412C79" w:rsidRDefault="00BF1CD0" w:rsidP="00BF1CD0">
            <w:pPr>
              <w:rPr>
                <w:color w:val="000000"/>
                <w:sz w:val="18"/>
                <w:szCs w:val="18"/>
              </w:rPr>
            </w:pPr>
            <w:r w:rsidRPr="00412C79">
              <w:rPr>
                <w:color w:val="000000"/>
                <w:sz w:val="18"/>
                <w:szCs w:val="18"/>
              </w:rPr>
              <w:t>4.3 Partial skeletonization, joints still together</w:t>
            </w:r>
          </w:p>
        </w:tc>
      </w:tr>
      <w:tr w:rsidR="00BF1CD0" w:rsidRPr="00412C79" w14:paraId="0305FC33" w14:textId="77777777" w:rsidTr="002520BD">
        <w:trPr>
          <w:trHeight w:val="249"/>
        </w:trPr>
        <w:tc>
          <w:tcPr>
            <w:tcW w:w="1204" w:type="dxa"/>
            <w:tcBorders>
              <w:top w:val="nil"/>
              <w:left w:val="nil"/>
              <w:bottom w:val="nil"/>
              <w:right w:val="nil"/>
            </w:tcBorders>
            <w:shd w:val="clear" w:color="auto" w:fill="auto"/>
            <w:noWrap/>
            <w:vAlign w:val="bottom"/>
            <w:hideMark/>
          </w:tcPr>
          <w:p w14:paraId="7C277B91" w14:textId="77777777" w:rsidR="00BF1CD0" w:rsidRPr="00412C79" w:rsidRDefault="00BF1CD0" w:rsidP="00BF1CD0">
            <w:pPr>
              <w:jc w:val="right"/>
              <w:rPr>
                <w:color w:val="000000"/>
                <w:sz w:val="18"/>
                <w:szCs w:val="18"/>
              </w:rPr>
            </w:pPr>
            <w:r w:rsidRPr="00412C79">
              <w:rPr>
                <w:color w:val="000000"/>
                <w:sz w:val="18"/>
                <w:szCs w:val="18"/>
              </w:rPr>
              <w:t>5</w:t>
            </w:r>
          </w:p>
        </w:tc>
        <w:tc>
          <w:tcPr>
            <w:tcW w:w="7526" w:type="dxa"/>
            <w:tcBorders>
              <w:top w:val="nil"/>
              <w:left w:val="nil"/>
              <w:bottom w:val="nil"/>
              <w:right w:val="nil"/>
            </w:tcBorders>
            <w:shd w:val="clear" w:color="auto" w:fill="auto"/>
            <w:noWrap/>
            <w:vAlign w:val="bottom"/>
            <w:hideMark/>
          </w:tcPr>
          <w:p w14:paraId="11BC61F0" w14:textId="77777777" w:rsidR="00BF1CD0" w:rsidRPr="00412C79" w:rsidRDefault="00BF1CD0" w:rsidP="00BF1CD0">
            <w:pPr>
              <w:rPr>
                <w:color w:val="000000"/>
                <w:sz w:val="18"/>
                <w:szCs w:val="18"/>
              </w:rPr>
            </w:pPr>
            <w:r w:rsidRPr="00412C79">
              <w:rPr>
                <w:color w:val="000000"/>
                <w:sz w:val="18"/>
                <w:szCs w:val="18"/>
              </w:rPr>
              <w:t>5.1 Gross skeletonization, some joints disarticulated</w:t>
            </w:r>
          </w:p>
        </w:tc>
      </w:tr>
      <w:tr w:rsidR="00BF1CD0" w:rsidRPr="00412C79" w14:paraId="7313807B" w14:textId="77777777" w:rsidTr="002520BD">
        <w:trPr>
          <w:trHeight w:val="249"/>
        </w:trPr>
        <w:tc>
          <w:tcPr>
            <w:tcW w:w="1204" w:type="dxa"/>
            <w:tcBorders>
              <w:top w:val="nil"/>
              <w:left w:val="nil"/>
              <w:bottom w:val="nil"/>
              <w:right w:val="nil"/>
            </w:tcBorders>
            <w:shd w:val="clear" w:color="auto" w:fill="auto"/>
            <w:noWrap/>
            <w:vAlign w:val="bottom"/>
            <w:hideMark/>
          </w:tcPr>
          <w:p w14:paraId="17A8D2FF" w14:textId="77777777" w:rsidR="00BF1CD0" w:rsidRPr="00412C79" w:rsidRDefault="00BF1CD0" w:rsidP="00BF1CD0">
            <w:pPr>
              <w:jc w:val="right"/>
              <w:rPr>
                <w:color w:val="000000"/>
                <w:sz w:val="18"/>
                <w:szCs w:val="18"/>
              </w:rPr>
            </w:pPr>
            <w:r w:rsidRPr="00412C79">
              <w:rPr>
                <w:color w:val="000000"/>
                <w:sz w:val="18"/>
                <w:szCs w:val="18"/>
              </w:rPr>
              <w:t>6</w:t>
            </w:r>
          </w:p>
        </w:tc>
        <w:tc>
          <w:tcPr>
            <w:tcW w:w="7526" w:type="dxa"/>
            <w:tcBorders>
              <w:top w:val="nil"/>
              <w:left w:val="nil"/>
              <w:bottom w:val="nil"/>
              <w:right w:val="nil"/>
            </w:tcBorders>
            <w:shd w:val="clear" w:color="auto" w:fill="auto"/>
            <w:noWrap/>
            <w:vAlign w:val="bottom"/>
            <w:hideMark/>
          </w:tcPr>
          <w:p w14:paraId="42B34965" w14:textId="77777777" w:rsidR="00BF1CD0" w:rsidRPr="00412C79" w:rsidRDefault="00BF1CD0" w:rsidP="00BF1CD0">
            <w:pPr>
              <w:rPr>
                <w:color w:val="000000"/>
                <w:sz w:val="18"/>
                <w:szCs w:val="18"/>
              </w:rPr>
            </w:pPr>
            <w:r w:rsidRPr="00412C79">
              <w:rPr>
                <w:color w:val="000000"/>
                <w:sz w:val="18"/>
                <w:szCs w:val="18"/>
              </w:rPr>
              <w:t>6.1 Complete skeletonization</w:t>
            </w:r>
          </w:p>
        </w:tc>
      </w:tr>
      <w:tr w:rsidR="00BF1CD0" w:rsidRPr="00412C79" w14:paraId="47ACA06B" w14:textId="77777777" w:rsidTr="002520BD">
        <w:trPr>
          <w:trHeight w:val="249"/>
        </w:trPr>
        <w:tc>
          <w:tcPr>
            <w:tcW w:w="1204" w:type="dxa"/>
            <w:tcBorders>
              <w:top w:val="nil"/>
              <w:left w:val="nil"/>
              <w:bottom w:val="nil"/>
              <w:right w:val="nil"/>
            </w:tcBorders>
            <w:shd w:val="clear" w:color="auto" w:fill="auto"/>
            <w:noWrap/>
            <w:vAlign w:val="bottom"/>
            <w:hideMark/>
          </w:tcPr>
          <w:p w14:paraId="4E34D1E3" w14:textId="77777777" w:rsidR="00BF1CD0" w:rsidRPr="00412C79" w:rsidRDefault="00BF1CD0" w:rsidP="00BF1CD0">
            <w:pPr>
              <w:rPr>
                <w:color w:val="000000"/>
                <w:sz w:val="18"/>
                <w:szCs w:val="18"/>
              </w:rPr>
            </w:pPr>
            <w:r w:rsidRPr="00412C79">
              <w:rPr>
                <w:color w:val="000000"/>
                <w:sz w:val="18"/>
                <w:szCs w:val="18"/>
              </w:rPr>
              <w:t>LDS</w:t>
            </w:r>
          </w:p>
        </w:tc>
        <w:tc>
          <w:tcPr>
            <w:tcW w:w="7526" w:type="dxa"/>
            <w:tcBorders>
              <w:top w:val="nil"/>
              <w:left w:val="nil"/>
              <w:bottom w:val="nil"/>
              <w:right w:val="nil"/>
            </w:tcBorders>
            <w:shd w:val="clear" w:color="auto" w:fill="auto"/>
            <w:noWrap/>
            <w:vAlign w:val="bottom"/>
            <w:hideMark/>
          </w:tcPr>
          <w:p w14:paraId="5B64DE2F" w14:textId="77777777" w:rsidR="00BF1CD0" w:rsidRPr="00412C79" w:rsidRDefault="00BF1CD0" w:rsidP="00BF1CD0">
            <w:pPr>
              <w:rPr>
                <w:color w:val="000000"/>
                <w:sz w:val="18"/>
                <w:szCs w:val="18"/>
              </w:rPr>
            </w:pPr>
          </w:p>
        </w:tc>
      </w:tr>
      <w:tr w:rsidR="00BF1CD0" w:rsidRPr="00412C79" w14:paraId="327EAC5E" w14:textId="77777777" w:rsidTr="002520BD">
        <w:trPr>
          <w:trHeight w:val="249"/>
        </w:trPr>
        <w:tc>
          <w:tcPr>
            <w:tcW w:w="1204" w:type="dxa"/>
            <w:tcBorders>
              <w:top w:val="nil"/>
              <w:left w:val="nil"/>
              <w:bottom w:val="nil"/>
              <w:right w:val="nil"/>
            </w:tcBorders>
            <w:shd w:val="clear" w:color="auto" w:fill="auto"/>
            <w:noWrap/>
            <w:vAlign w:val="bottom"/>
            <w:hideMark/>
          </w:tcPr>
          <w:p w14:paraId="4492FF90" w14:textId="77777777" w:rsidR="00BF1CD0" w:rsidRPr="00412C79" w:rsidRDefault="00BF1CD0" w:rsidP="00BF1CD0">
            <w:pPr>
              <w:jc w:val="right"/>
              <w:rPr>
                <w:color w:val="000000"/>
                <w:sz w:val="18"/>
                <w:szCs w:val="18"/>
              </w:rPr>
            </w:pPr>
            <w:r w:rsidRPr="00412C79">
              <w:rPr>
                <w:color w:val="000000"/>
                <w:sz w:val="18"/>
                <w:szCs w:val="18"/>
              </w:rPr>
              <w:t>Points</w:t>
            </w:r>
          </w:p>
        </w:tc>
        <w:tc>
          <w:tcPr>
            <w:tcW w:w="7526" w:type="dxa"/>
            <w:tcBorders>
              <w:top w:val="nil"/>
              <w:left w:val="nil"/>
              <w:bottom w:val="nil"/>
              <w:right w:val="nil"/>
            </w:tcBorders>
            <w:shd w:val="clear" w:color="auto" w:fill="auto"/>
            <w:noWrap/>
            <w:vAlign w:val="bottom"/>
            <w:hideMark/>
          </w:tcPr>
          <w:p w14:paraId="56631738" w14:textId="77777777" w:rsidR="00BF1CD0" w:rsidRPr="00412C79" w:rsidRDefault="00BF1CD0" w:rsidP="00BF1CD0">
            <w:pPr>
              <w:jc w:val="right"/>
              <w:rPr>
                <w:color w:val="000000"/>
                <w:sz w:val="18"/>
                <w:szCs w:val="18"/>
              </w:rPr>
            </w:pPr>
          </w:p>
        </w:tc>
      </w:tr>
      <w:tr w:rsidR="00BF1CD0" w:rsidRPr="00412C79" w14:paraId="7C60256C" w14:textId="77777777" w:rsidTr="002520BD">
        <w:trPr>
          <w:trHeight w:val="249"/>
        </w:trPr>
        <w:tc>
          <w:tcPr>
            <w:tcW w:w="1204" w:type="dxa"/>
            <w:tcBorders>
              <w:top w:val="nil"/>
              <w:left w:val="nil"/>
              <w:bottom w:val="nil"/>
              <w:right w:val="nil"/>
            </w:tcBorders>
            <w:shd w:val="clear" w:color="auto" w:fill="auto"/>
            <w:noWrap/>
            <w:vAlign w:val="bottom"/>
            <w:hideMark/>
          </w:tcPr>
          <w:p w14:paraId="40A750A4" w14:textId="77777777" w:rsidR="00BF1CD0" w:rsidRPr="00412C79" w:rsidRDefault="00BF1CD0" w:rsidP="00BF1CD0">
            <w:pPr>
              <w:jc w:val="right"/>
              <w:rPr>
                <w:color w:val="000000"/>
                <w:sz w:val="18"/>
                <w:szCs w:val="18"/>
              </w:rPr>
            </w:pPr>
            <w:r w:rsidRPr="00412C79">
              <w:rPr>
                <w:color w:val="000000"/>
                <w:sz w:val="18"/>
                <w:szCs w:val="18"/>
              </w:rPr>
              <w:t>1</w:t>
            </w:r>
          </w:p>
        </w:tc>
        <w:tc>
          <w:tcPr>
            <w:tcW w:w="7526" w:type="dxa"/>
            <w:tcBorders>
              <w:top w:val="nil"/>
              <w:left w:val="nil"/>
              <w:bottom w:val="nil"/>
              <w:right w:val="nil"/>
            </w:tcBorders>
            <w:shd w:val="clear" w:color="auto" w:fill="auto"/>
            <w:noWrap/>
            <w:vAlign w:val="bottom"/>
            <w:hideMark/>
          </w:tcPr>
          <w:p w14:paraId="6DCD69C9" w14:textId="77777777" w:rsidR="00BF1CD0" w:rsidRPr="00412C79" w:rsidRDefault="00BF1CD0" w:rsidP="00BF1CD0">
            <w:pPr>
              <w:rPr>
                <w:color w:val="000000"/>
                <w:sz w:val="18"/>
                <w:szCs w:val="18"/>
              </w:rPr>
            </w:pPr>
            <w:r w:rsidRPr="00412C79">
              <w:rPr>
                <w:color w:val="000000"/>
                <w:sz w:val="18"/>
                <w:szCs w:val="18"/>
              </w:rPr>
              <w:t>1.1 No visible changes</w:t>
            </w:r>
          </w:p>
        </w:tc>
      </w:tr>
      <w:tr w:rsidR="00BF1CD0" w:rsidRPr="00412C79" w14:paraId="14D43540" w14:textId="77777777" w:rsidTr="002520BD">
        <w:trPr>
          <w:trHeight w:val="249"/>
        </w:trPr>
        <w:tc>
          <w:tcPr>
            <w:tcW w:w="1204" w:type="dxa"/>
            <w:tcBorders>
              <w:top w:val="nil"/>
              <w:left w:val="nil"/>
              <w:bottom w:val="nil"/>
              <w:right w:val="nil"/>
            </w:tcBorders>
            <w:shd w:val="clear" w:color="auto" w:fill="auto"/>
            <w:noWrap/>
            <w:vAlign w:val="bottom"/>
            <w:hideMark/>
          </w:tcPr>
          <w:p w14:paraId="0F88A589" w14:textId="77777777" w:rsidR="00BF1CD0" w:rsidRPr="00412C79" w:rsidRDefault="00BF1CD0" w:rsidP="00BF1CD0">
            <w:pPr>
              <w:jc w:val="right"/>
              <w:rPr>
                <w:color w:val="000000"/>
                <w:sz w:val="18"/>
                <w:szCs w:val="18"/>
              </w:rPr>
            </w:pPr>
            <w:r w:rsidRPr="00412C79">
              <w:rPr>
                <w:color w:val="000000"/>
                <w:sz w:val="18"/>
                <w:szCs w:val="18"/>
              </w:rPr>
              <w:t>2</w:t>
            </w:r>
          </w:p>
        </w:tc>
        <w:tc>
          <w:tcPr>
            <w:tcW w:w="7526" w:type="dxa"/>
            <w:tcBorders>
              <w:top w:val="nil"/>
              <w:left w:val="nil"/>
              <w:bottom w:val="nil"/>
              <w:right w:val="nil"/>
            </w:tcBorders>
            <w:shd w:val="clear" w:color="auto" w:fill="auto"/>
            <w:noWrap/>
            <w:vAlign w:val="bottom"/>
            <w:hideMark/>
          </w:tcPr>
          <w:p w14:paraId="084331A5" w14:textId="77777777" w:rsidR="00BF1CD0" w:rsidRPr="00412C79" w:rsidRDefault="00BF1CD0" w:rsidP="00BF1CD0">
            <w:pPr>
              <w:rPr>
                <w:color w:val="000000"/>
                <w:sz w:val="18"/>
                <w:szCs w:val="18"/>
              </w:rPr>
            </w:pPr>
            <w:r w:rsidRPr="00412C79">
              <w:rPr>
                <w:color w:val="000000"/>
                <w:sz w:val="18"/>
                <w:szCs w:val="18"/>
              </w:rPr>
              <w:t>2.1 Livor mortis, rigor mortis and vibices</w:t>
            </w:r>
          </w:p>
        </w:tc>
      </w:tr>
      <w:tr w:rsidR="00BF1CD0" w:rsidRPr="00412C79" w14:paraId="529559B3" w14:textId="77777777" w:rsidTr="002520BD">
        <w:trPr>
          <w:trHeight w:val="249"/>
        </w:trPr>
        <w:tc>
          <w:tcPr>
            <w:tcW w:w="1204" w:type="dxa"/>
            <w:tcBorders>
              <w:top w:val="nil"/>
              <w:left w:val="nil"/>
              <w:bottom w:val="nil"/>
              <w:right w:val="nil"/>
            </w:tcBorders>
            <w:shd w:val="clear" w:color="auto" w:fill="auto"/>
            <w:noWrap/>
            <w:vAlign w:val="bottom"/>
            <w:hideMark/>
          </w:tcPr>
          <w:p w14:paraId="2C0B9578" w14:textId="77777777" w:rsidR="00BF1CD0" w:rsidRPr="00412C79" w:rsidRDefault="00BF1CD0" w:rsidP="00BF1CD0">
            <w:pPr>
              <w:rPr>
                <w:color w:val="000000"/>
                <w:sz w:val="18"/>
                <w:szCs w:val="18"/>
              </w:rPr>
            </w:pPr>
          </w:p>
        </w:tc>
        <w:tc>
          <w:tcPr>
            <w:tcW w:w="7526" w:type="dxa"/>
            <w:tcBorders>
              <w:top w:val="nil"/>
              <w:left w:val="nil"/>
              <w:bottom w:val="nil"/>
              <w:right w:val="nil"/>
            </w:tcBorders>
            <w:shd w:val="clear" w:color="auto" w:fill="auto"/>
            <w:noWrap/>
            <w:vAlign w:val="bottom"/>
            <w:hideMark/>
          </w:tcPr>
          <w:p w14:paraId="5371DF6E" w14:textId="77777777" w:rsidR="00BF1CD0" w:rsidRPr="00412C79" w:rsidRDefault="00BF1CD0" w:rsidP="00BF1CD0">
            <w:pPr>
              <w:rPr>
                <w:color w:val="000000"/>
                <w:sz w:val="18"/>
                <w:szCs w:val="18"/>
              </w:rPr>
            </w:pPr>
            <w:r w:rsidRPr="00412C79">
              <w:rPr>
                <w:color w:val="000000"/>
                <w:sz w:val="18"/>
                <w:szCs w:val="18"/>
              </w:rPr>
              <w:t>2.2 Discoloration: brownish shades particularly at the edges. Drying of fingers and toes</w:t>
            </w:r>
          </w:p>
        </w:tc>
      </w:tr>
      <w:tr w:rsidR="00BF1CD0" w:rsidRPr="00412C79" w14:paraId="1502E20A" w14:textId="77777777" w:rsidTr="002520BD">
        <w:trPr>
          <w:trHeight w:val="249"/>
        </w:trPr>
        <w:tc>
          <w:tcPr>
            <w:tcW w:w="1204" w:type="dxa"/>
            <w:tcBorders>
              <w:top w:val="nil"/>
              <w:left w:val="nil"/>
              <w:bottom w:val="nil"/>
              <w:right w:val="nil"/>
            </w:tcBorders>
            <w:shd w:val="clear" w:color="auto" w:fill="auto"/>
            <w:noWrap/>
            <w:vAlign w:val="bottom"/>
            <w:hideMark/>
          </w:tcPr>
          <w:p w14:paraId="469F0098" w14:textId="77777777" w:rsidR="00BF1CD0" w:rsidRPr="00412C79" w:rsidRDefault="00BF1CD0" w:rsidP="00BF1CD0">
            <w:pPr>
              <w:jc w:val="right"/>
              <w:rPr>
                <w:color w:val="000000"/>
                <w:sz w:val="18"/>
                <w:szCs w:val="18"/>
              </w:rPr>
            </w:pPr>
            <w:r w:rsidRPr="00412C79">
              <w:rPr>
                <w:color w:val="000000"/>
                <w:sz w:val="18"/>
                <w:szCs w:val="18"/>
              </w:rPr>
              <w:t>3</w:t>
            </w:r>
          </w:p>
        </w:tc>
        <w:tc>
          <w:tcPr>
            <w:tcW w:w="7526" w:type="dxa"/>
            <w:tcBorders>
              <w:top w:val="nil"/>
              <w:left w:val="nil"/>
              <w:bottom w:val="nil"/>
              <w:right w:val="nil"/>
            </w:tcBorders>
            <w:shd w:val="clear" w:color="auto" w:fill="auto"/>
            <w:noWrap/>
            <w:vAlign w:val="bottom"/>
            <w:hideMark/>
          </w:tcPr>
          <w:p w14:paraId="5CE69584" w14:textId="148C4E93" w:rsidR="00BF1CD0" w:rsidRPr="00412C79" w:rsidRDefault="00BF1CD0" w:rsidP="00BF1CD0">
            <w:pPr>
              <w:rPr>
                <w:color w:val="000000"/>
                <w:sz w:val="18"/>
                <w:szCs w:val="18"/>
              </w:rPr>
            </w:pPr>
            <w:r w:rsidRPr="00412C79">
              <w:rPr>
                <w:color w:val="000000"/>
                <w:sz w:val="18"/>
                <w:szCs w:val="18"/>
              </w:rPr>
              <w:t>3.1 Skin blisters, skin slippage and/or marbling</w:t>
            </w:r>
          </w:p>
        </w:tc>
      </w:tr>
      <w:tr w:rsidR="00BF1CD0" w:rsidRPr="00412C79" w14:paraId="5809461E" w14:textId="77777777" w:rsidTr="002520BD">
        <w:trPr>
          <w:trHeight w:val="249"/>
        </w:trPr>
        <w:tc>
          <w:tcPr>
            <w:tcW w:w="1204" w:type="dxa"/>
            <w:tcBorders>
              <w:top w:val="nil"/>
              <w:left w:val="nil"/>
              <w:bottom w:val="nil"/>
              <w:right w:val="nil"/>
            </w:tcBorders>
            <w:shd w:val="clear" w:color="auto" w:fill="auto"/>
            <w:noWrap/>
            <w:vAlign w:val="bottom"/>
            <w:hideMark/>
          </w:tcPr>
          <w:p w14:paraId="2AA6617E" w14:textId="77777777" w:rsidR="00BF1CD0" w:rsidRPr="00412C79" w:rsidRDefault="00BF1CD0" w:rsidP="00BF1CD0">
            <w:pPr>
              <w:rPr>
                <w:color w:val="000000"/>
                <w:sz w:val="18"/>
                <w:szCs w:val="18"/>
              </w:rPr>
            </w:pPr>
          </w:p>
        </w:tc>
        <w:tc>
          <w:tcPr>
            <w:tcW w:w="7526" w:type="dxa"/>
            <w:tcBorders>
              <w:top w:val="nil"/>
              <w:left w:val="nil"/>
              <w:bottom w:val="nil"/>
              <w:right w:val="nil"/>
            </w:tcBorders>
            <w:shd w:val="clear" w:color="auto" w:fill="auto"/>
            <w:noWrap/>
            <w:vAlign w:val="bottom"/>
            <w:hideMark/>
          </w:tcPr>
          <w:p w14:paraId="4BF6D9AB" w14:textId="77777777" w:rsidR="00BF1CD0" w:rsidRPr="00412C79" w:rsidRDefault="00BF1CD0" w:rsidP="00BF1CD0">
            <w:pPr>
              <w:rPr>
                <w:color w:val="000000"/>
                <w:sz w:val="18"/>
                <w:szCs w:val="18"/>
              </w:rPr>
            </w:pPr>
            <w:r w:rsidRPr="00412C79">
              <w:rPr>
                <w:color w:val="000000"/>
                <w:sz w:val="18"/>
                <w:szCs w:val="18"/>
              </w:rPr>
              <w:t xml:space="preserve">3.2 Grey to green discoloration </w:t>
            </w:r>
          </w:p>
        </w:tc>
      </w:tr>
      <w:tr w:rsidR="00BF1CD0" w:rsidRPr="00412C79" w14:paraId="6BA0FE8D" w14:textId="77777777" w:rsidTr="002520BD">
        <w:trPr>
          <w:trHeight w:val="249"/>
        </w:trPr>
        <w:tc>
          <w:tcPr>
            <w:tcW w:w="1204" w:type="dxa"/>
            <w:tcBorders>
              <w:top w:val="nil"/>
              <w:left w:val="nil"/>
              <w:bottom w:val="nil"/>
              <w:right w:val="nil"/>
            </w:tcBorders>
            <w:shd w:val="clear" w:color="auto" w:fill="auto"/>
            <w:noWrap/>
            <w:vAlign w:val="bottom"/>
            <w:hideMark/>
          </w:tcPr>
          <w:p w14:paraId="76D3D44C" w14:textId="77777777" w:rsidR="00BF1CD0" w:rsidRPr="00412C79" w:rsidRDefault="00BF1CD0" w:rsidP="00BF1CD0">
            <w:pPr>
              <w:rPr>
                <w:color w:val="000000"/>
                <w:sz w:val="18"/>
                <w:szCs w:val="18"/>
              </w:rPr>
            </w:pPr>
          </w:p>
        </w:tc>
        <w:tc>
          <w:tcPr>
            <w:tcW w:w="7526" w:type="dxa"/>
            <w:tcBorders>
              <w:top w:val="nil"/>
              <w:left w:val="nil"/>
              <w:bottom w:val="nil"/>
              <w:right w:val="nil"/>
            </w:tcBorders>
            <w:shd w:val="clear" w:color="auto" w:fill="auto"/>
            <w:noWrap/>
            <w:vAlign w:val="bottom"/>
            <w:hideMark/>
          </w:tcPr>
          <w:p w14:paraId="37845AED" w14:textId="77777777" w:rsidR="00BF1CD0" w:rsidRPr="00412C79" w:rsidRDefault="00BF1CD0" w:rsidP="00BF1CD0">
            <w:pPr>
              <w:rPr>
                <w:color w:val="000000"/>
                <w:sz w:val="18"/>
                <w:szCs w:val="18"/>
              </w:rPr>
            </w:pPr>
            <w:r w:rsidRPr="00412C79">
              <w:rPr>
                <w:color w:val="000000"/>
                <w:sz w:val="18"/>
                <w:szCs w:val="18"/>
              </w:rPr>
              <w:t xml:space="preserve">3.3 Brown to black discoloration </w:t>
            </w:r>
          </w:p>
        </w:tc>
      </w:tr>
      <w:tr w:rsidR="00BF1CD0" w:rsidRPr="00412C79" w14:paraId="2A731BFD" w14:textId="77777777" w:rsidTr="002520BD">
        <w:trPr>
          <w:trHeight w:val="249"/>
        </w:trPr>
        <w:tc>
          <w:tcPr>
            <w:tcW w:w="1204" w:type="dxa"/>
            <w:tcBorders>
              <w:top w:val="nil"/>
              <w:left w:val="nil"/>
              <w:bottom w:val="nil"/>
              <w:right w:val="nil"/>
            </w:tcBorders>
            <w:shd w:val="clear" w:color="auto" w:fill="auto"/>
            <w:noWrap/>
            <w:vAlign w:val="bottom"/>
            <w:hideMark/>
          </w:tcPr>
          <w:p w14:paraId="1A5259DE" w14:textId="77777777" w:rsidR="00BF1CD0" w:rsidRPr="00412C79" w:rsidRDefault="00BF1CD0" w:rsidP="00BF1CD0">
            <w:pPr>
              <w:jc w:val="right"/>
              <w:rPr>
                <w:color w:val="000000"/>
                <w:sz w:val="18"/>
                <w:szCs w:val="18"/>
              </w:rPr>
            </w:pPr>
            <w:r w:rsidRPr="00412C79">
              <w:rPr>
                <w:color w:val="000000"/>
                <w:sz w:val="18"/>
                <w:szCs w:val="18"/>
              </w:rPr>
              <w:t>4</w:t>
            </w:r>
          </w:p>
        </w:tc>
        <w:tc>
          <w:tcPr>
            <w:tcW w:w="7526" w:type="dxa"/>
            <w:tcBorders>
              <w:top w:val="nil"/>
              <w:left w:val="nil"/>
              <w:bottom w:val="nil"/>
              <w:right w:val="nil"/>
            </w:tcBorders>
            <w:shd w:val="clear" w:color="auto" w:fill="auto"/>
            <w:noWrap/>
            <w:vAlign w:val="bottom"/>
            <w:hideMark/>
          </w:tcPr>
          <w:p w14:paraId="644E49D3" w14:textId="77777777" w:rsidR="00BF1CD0" w:rsidRPr="00412C79" w:rsidRDefault="00BF1CD0" w:rsidP="00BF1CD0">
            <w:pPr>
              <w:rPr>
                <w:color w:val="000000"/>
                <w:sz w:val="18"/>
                <w:szCs w:val="18"/>
              </w:rPr>
            </w:pPr>
            <w:r w:rsidRPr="00412C79">
              <w:rPr>
                <w:color w:val="000000"/>
                <w:sz w:val="18"/>
                <w:szCs w:val="18"/>
              </w:rPr>
              <w:t xml:space="preserve">4.1 Skin having a leathery appearance </w:t>
            </w:r>
          </w:p>
        </w:tc>
      </w:tr>
      <w:tr w:rsidR="00BF1CD0" w:rsidRPr="00412C79" w14:paraId="15A42197" w14:textId="77777777" w:rsidTr="002520BD">
        <w:trPr>
          <w:trHeight w:val="249"/>
        </w:trPr>
        <w:tc>
          <w:tcPr>
            <w:tcW w:w="1204" w:type="dxa"/>
            <w:tcBorders>
              <w:top w:val="nil"/>
              <w:left w:val="nil"/>
              <w:bottom w:val="nil"/>
              <w:right w:val="nil"/>
            </w:tcBorders>
            <w:shd w:val="clear" w:color="auto" w:fill="auto"/>
            <w:noWrap/>
            <w:vAlign w:val="bottom"/>
            <w:hideMark/>
          </w:tcPr>
          <w:p w14:paraId="1D0587D0" w14:textId="77777777" w:rsidR="00BF1CD0" w:rsidRPr="00412C79" w:rsidRDefault="00BF1CD0" w:rsidP="00BF1CD0">
            <w:pPr>
              <w:rPr>
                <w:color w:val="000000"/>
                <w:sz w:val="18"/>
                <w:szCs w:val="18"/>
              </w:rPr>
            </w:pPr>
          </w:p>
        </w:tc>
        <w:tc>
          <w:tcPr>
            <w:tcW w:w="7526" w:type="dxa"/>
            <w:tcBorders>
              <w:top w:val="nil"/>
              <w:left w:val="nil"/>
              <w:bottom w:val="nil"/>
              <w:right w:val="nil"/>
            </w:tcBorders>
            <w:shd w:val="clear" w:color="auto" w:fill="auto"/>
            <w:noWrap/>
            <w:vAlign w:val="bottom"/>
            <w:hideMark/>
          </w:tcPr>
          <w:p w14:paraId="7837F44D" w14:textId="77777777" w:rsidR="00BF1CD0" w:rsidRPr="00412C79" w:rsidRDefault="00BF1CD0" w:rsidP="00BF1CD0">
            <w:pPr>
              <w:rPr>
                <w:color w:val="000000"/>
                <w:sz w:val="18"/>
                <w:szCs w:val="18"/>
              </w:rPr>
            </w:pPr>
            <w:r w:rsidRPr="00412C79">
              <w:rPr>
                <w:color w:val="000000"/>
                <w:sz w:val="18"/>
                <w:szCs w:val="18"/>
              </w:rPr>
              <w:t>4.2 Partial skeletonization, joints and tendons still together</w:t>
            </w:r>
          </w:p>
        </w:tc>
      </w:tr>
      <w:tr w:rsidR="00BF1CD0" w:rsidRPr="00412C79" w14:paraId="75BE124D" w14:textId="77777777" w:rsidTr="002520BD">
        <w:trPr>
          <w:trHeight w:val="249"/>
        </w:trPr>
        <w:tc>
          <w:tcPr>
            <w:tcW w:w="1204" w:type="dxa"/>
            <w:tcBorders>
              <w:top w:val="nil"/>
              <w:left w:val="nil"/>
              <w:bottom w:val="nil"/>
              <w:right w:val="nil"/>
            </w:tcBorders>
            <w:shd w:val="clear" w:color="auto" w:fill="auto"/>
            <w:noWrap/>
            <w:vAlign w:val="bottom"/>
            <w:hideMark/>
          </w:tcPr>
          <w:p w14:paraId="54A95BD2" w14:textId="77777777" w:rsidR="00BF1CD0" w:rsidRPr="00412C79" w:rsidRDefault="00BF1CD0" w:rsidP="00BF1CD0">
            <w:pPr>
              <w:jc w:val="right"/>
              <w:rPr>
                <w:color w:val="000000"/>
                <w:sz w:val="18"/>
                <w:szCs w:val="18"/>
              </w:rPr>
            </w:pPr>
            <w:r w:rsidRPr="00412C79">
              <w:rPr>
                <w:color w:val="000000"/>
                <w:sz w:val="18"/>
                <w:szCs w:val="18"/>
              </w:rPr>
              <w:t>5</w:t>
            </w:r>
          </w:p>
        </w:tc>
        <w:tc>
          <w:tcPr>
            <w:tcW w:w="7526" w:type="dxa"/>
            <w:tcBorders>
              <w:top w:val="nil"/>
              <w:left w:val="nil"/>
              <w:bottom w:val="nil"/>
              <w:right w:val="nil"/>
            </w:tcBorders>
            <w:shd w:val="clear" w:color="auto" w:fill="auto"/>
            <w:noWrap/>
            <w:vAlign w:val="bottom"/>
            <w:hideMark/>
          </w:tcPr>
          <w:p w14:paraId="00346973" w14:textId="77777777" w:rsidR="00BF1CD0" w:rsidRPr="00412C79" w:rsidRDefault="00BF1CD0" w:rsidP="00BF1CD0">
            <w:pPr>
              <w:rPr>
                <w:color w:val="000000"/>
                <w:sz w:val="18"/>
                <w:szCs w:val="18"/>
              </w:rPr>
            </w:pPr>
            <w:r w:rsidRPr="00412C79">
              <w:rPr>
                <w:color w:val="000000"/>
                <w:sz w:val="18"/>
                <w:szCs w:val="18"/>
              </w:rPr>
              <w:t xml:space="preserve">5.1 Gross skeletonization, some joints disarticulated </w:t>
            </w:r>
          </w:p>
        </w:tc>
      </w:tr>
      <w:tr w:rsidR="00BF1CD0" w:rsidRPr="00412C79" w14:paraId="0CB12AC5" w14:textId="77777777" w:rsidTr="002520BD">
        <w:trPr>
          <w:trHeight w:val="249"/>
        </w:trPr>
        <w:tc>
          <w:tcPr>
            <w:tcW w:w="1204" w:type="dxa"/>
            <w:tcBorders>
              <w:top w:val="nil"/>
              <w:left w:val="nil"/>
              <w:bottom w:val="nil"/>
              <w:right w:val="nil"/>
            </w:tcBorders>
            <w:shd w:val="clear" w:color="auto" w:fill="auto"/>
            <w:noWrap/>
            <w:vAlign w:val="bottom"/>
            <w:hideMark/>
          </w:tcPr>
          <w:p w14:paraId="17D116A7" w14:textId="77777777" w:rsidR="00BF1CD0" w:rsidRPr="00412C79" w:rsidRDefault="00BF1CD0" w:rsidP="00BF1CD0">
            <w:pPr>
              <w:jc w:val="right"/>
              <w:rPr>
                <w:color w:val="000000"/>
                <w:sz w:val="18"/>
                <w:szCs w:val="18"/>
              </w:rPr>
            </w:pPr>
            <w:r w:rsidRPr="00412C79">
              <w:rPr>
                <w:color w:val="000000"/>
                <w:sz w:val="18"/>
                <w:szCs w:val="18"/>
              </w:rPr>
              <w:t>6</w:t>
            </w:r>
          </w:p>
        </w:tc>
        <w:tc>
          <w:tcPr>
            <w:tcW w:w="7526" w:type="dxa"/>
            <w:tcBorders>
              <w:top w:val="nil"/>
              <w:left w:val="nil"/>
              <w:bottom w:val="nil"/>
              <w:right w:val="nil"/>
            </w:tcBorders>
            <w:shd w:val="clear" w:color="auto" w:fill="auto"/>
            <w:noWrap/>
            <w:vAlign w:val="bottom"/>
            <w:hideMark/>
          </w:tcPr>
          <w:p w14:paraId="4B5EBE23" w14:textId="77777777" w:rsidR="00BF1CD0" w:rsidRPr="00412C79" w:rsidRDefault="00BF1CD0" w:rsidP="00BF1CD0">
            <w:pPr>
              <w:rPr>
                <w:color w:val="000000"/>
                <w:sz w:val="18"/>
                <w:szCs w:val="18"/>
              </w:rPr>
            </w:pPr>
            <w:r w:rsidRPr="00412C79">
              <w:rPr>
                <w:color w:val="000000"/>
                <w:sz w:val="18"/>
                <w:szCs w:val="18"/>
              </w:rPr>
              <w:t>6.1 Complete skeletonization</w:t>
            </w:r>
          </w:p>
        </w:tc>
      </w:tr>
    </w:tbl>
    <w:p w14:paraId="4649098D" w14:textId="77777777" w:rsidR="00A62249" w:rsidRPr="00412C79" w:rsidRDefault="004C66E2" w:rsidP="007E4923">
      <w:pPr>
        <w:numPr>
          <w:ilvl w:val="12"/>
          <w:numId w:val="0"/>
        </w:numPr>
        <w:spacing w:line="480" w:lineRule="auto"/>
      </w:pPr>
      <w:r w:rsidRPr="00412C79">
        <w:rPr>
          <w:noProof/>
        </w:rPr>
        <mc:AlternateContent>
          <mc:Choice Requires="wps">
            <w:drawing>
              <wp:anchor distT="0" distB="0" distL="114300" distR="114300" simplePos="0" relativeHeight="251684864" behindDoc="0" locked="0" layoutInCell="1" allowOverlap="1" wp14:anchorId="6026FCF7" wp14:editId="2149E89B">
                <wp:simplePos x="0" y="0"/>
                <wp:positionH relativeFrom="column">
                  <wp:posOffset>0</wp:posOffset>
                </wp:positionH>
                <wp:positionV relativeFrom="paragraph">
                  <wp:posOffset>83185</wp:posOffset>
                </wp:positionV>
                <wp:extent cx="5514975" cy="0"/>
                <wp:effectExtent l="0" t="0" r="0" b="0"/>
                <wp:wrapNone/>
                <wp:docPr id="641693558" name="Straight Connector 641693558"/>
                <wp:cNvGraphicFramePr/>
                <a:graphic xmlns:a="http://schemas.openxmlformats.org/drawingml/2006/main">
                  <a:graphicData uri="http://schemas.microsoft.com/office/word/2010/wordprocessingShape">
                    <wps:wsp>
                      <wps:cNvCnPr/>
                      <wps:spPr>
                        <a:xfrm>
                          <a:off x="0" y="0"/>
                          <a:ext cx="55149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223DA87" id="Straight Connector 641693558" o:spid="_x0000_s1026" style="position:absolute;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6.55pt" to="434.2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" strokecolor="black [3040]"/>
            </w:pict>
          </mc:Fallback>
        </mc:AlternateContent>
      </w:r>
      <w:bookmarkStart w:id="30" w:name="_Toc167865093"/>
    </w:p>
    <w:bookmarkStart w:id="31" w:name="_Toc172392672"/>
    <w:p w14:paraId="43D43193" w14:textId="175D11E0" w:rsidR="004C66E2" w:rsidRPr="00412C79" w:rsidRDefault="008E51AB" w:rsidP="00DF2859">
      <w:pPr>
        <w:pStyle w:val="Caption"/>
      </w:pPr>
      <w:r w:rsidRPr="00412C79">
        <w:rPr>
          <w:noProof/>
        </w:rPr>
        <w:lastRenderedPageBreak/>
        <mc:AlternateContent>
          <mc:Choice Requires="wps">
            <w:drawing>
              <wp:anchor distT="0" distB="0" distL="114300" distR="114300" simplePos="0" relativeHeight="251712512" behindDoc="0" locked="0" layoutInCell="1" allowOverlap="1" wp14:anchorId="3AD38F1A" wp14:editId="1F077E6B">
                <wp:simplePos x="0" y="0"/>
                <wp:positionH relativeFrom="column">
                  <wp:posOffset>0</wp:posOffset>
                </wp:positionH>
                <wp:positionV relativeFrom="paragraph">
                  <wp:posOffset>835660</wp:posOffset>
                </wp:positionV>
                <wp:extent cx="5514975" cy="0"/>
                <wp:effectExtent l="0" t="0" r="0" b="0"/>
                <wp:wrapNone/>
                <wp:docPr id="1323874594" name="Straight Connector 1323874594"/>
                <wp:cNvGraphicFramePr/>
                <a:graphic xmlns:a="http://schemas.openxmlformats.org/drawingml/2006/main">
                  <a:graphicData uri="http://schemas.microsoft.com/office/word/2010/wordprocessingShape">
                    <wps:wsp>
                      <wps:cNvCnPr/>
                      <wps:spPr>
                        <a:xfrm>
                          <a:off x="0" y="0"/>
                          <a:ext cx="55149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52254A" id="Straight Connector 1323874594" o:spid="_x0000_s1026" style="position:absolute;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65.8pt" to="434.25pt,6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" strokecolor="black [3040]"/>
            </w:pict>
          </mc:Fallback>
        </mc:AlternateContent>
      </w:r>
      <w:r w:rsidR="00DF2859" w:rsidRPr="00412C79">
        <w:t xml:space="preserve">Table </w:t>
      </w:r>
      <w:r w:rsidR="00DF2859" w:rsidRPr="00412C79">
        <w:fldChar w:fldCharType="begin"/>
      </w:r>
      <w:r w:rsidR="00DF2859" w:rsidRPr="00412C79">
        <w:instrText xml:space="preserve"> SEQ Table \* ARABIC </w:instrText>
      </w:r>
      <w:r w:rsidR="00DF2859" w:rsidRPr="00412C79">
        <w:fldChar w:fldCharType="separate"/>
      </w:r>
      <w:r w:rsidR="00DF2859" w:rsidRPr="00412C79">
        <w:rPr>
          <w:noProof/>
        </w:rPr>
        <w:t>5</w:t>
      </w:r>
      <w:r w:rsidR="00DF2859" w:rsidRPr="00412C79">
        <w:fldChar w:fldCharType="end"/>
      </w:r>
      <w:r w:rsidR="00DF2859" w:rsidRPr="00412C79">
        <w:t xml:space="preserve">. </w:t>
      </w:r>
      <w:r w:rsidR="008A1118" w:rsidRPr="00412C79">
        <w:t>The DittoNau</w:t>
      </w:r>
      <w:r w:rsidR="00070EE6" w:rsidRPr="00412C79">
        <w:t xml:space="preserve"> </w:t>
      </w:r>
      <w:r w:rsidR="008A1118" w:rsidRPr="00412C79">
        <w:t>novel method.</w:t>
      </w:r>
      <w:r w:rsidR="009A667B" w:rsidRPr="00412C79">
        <w:t xml:space="preserve"> Fresh (SOD1), Initial Decomposition (SOD2), Active Decomposition (SOD3), </w:t>
      </w:r>
      <w:r w:rsidR="009849DB" w:rsidRPr="00412C79">
        <w:t xml:space="preserve">Advanced or Halted Decomposition </w:t>
      </w:r>
      <w:r w:rsidR="009A667B" w:rsidRPr="00412C79">
        <w:t>(</w:t>
      </w:r>
      <w:r w:rsidR="009849DB" w:rsidRPr="00412C79">
        <w:t>SOD4</w:t>
      </w:r>
      <w:r w:rsidR="009A667B" w:rsidRPr="00412C79">
        <w:t xml:space="preserve">), </w:t>
      </w:r>
      <w:r w:rsidR="009849DB" w:rsidRPr="00412C79">
        <w:t>Skeletonization</w:t>
      </w:r>
      <w:r w:rsidR="009A667B" w:rsidRPr="00412C79">
        <w:t xml:space="preserve"> (</w:t>
      </w:r>
      <w:r w:rsidR="009849DB" w:rsidRPr="00412C79">
        <w:t>SOD5</w:t>
      </w:r>
      <w:r w:rsidR="009A667B" w:rsidRPr="00412C79">
        <w:t>).</w:t>
      </w:r>
      <w:bookmarkEnd w:id="31"/>
      <w:r w:rsidR="009A667B" w:rsidRPr="00412C79">
        <w:t xml:space="preserve"> </w:t>
      </w:r>
      <w:bookmarkEnd w:id="30"/>
    </w:p>
    <w:tbl>
      <w:tblPr>
        <w:tblW w:w="7880" w:type="dxa"/>
        <w:tblLook w:val="04A0" w:firstRow="1" w:lastRow="0" w:firstColumn="1" w:lastColumn="0" w:noHBand="0" w:noVBand="1"/>
      </w:tblPr>
      <w:tblGrid>
        <w:gridCol w:w="3620"/>
        <w:gridCol w:w="4260"/>
      </w:tblGrid>
      <w:tr w:rsidR="004C66E2" w:rsidRPr="00412C79" w14:paraId="5900983E" w14:textId="77777777" w:rsidTr="004C66E2">
        <w:trPr>
          <w:trHeight w:val="300"/>
        </w:trPr>
        <w:tc>
          <w:tcPr>
            <w:tcW w:w="3620" w:type="dxa"/>
            <w:tcBorders>
              <w:top w:val="nil"/>
              <w:left w:val="nil"/>
              <w:bottom w:val="nil"/>
              <w:right w:val="nil"/>
            </w:tcBorders>
            <w:shd w:val="clear" w:color="auto" w:fill="auto"/>
            <w:vAlign w:val="bottom"/>
            <w:hideMark/>
          </w:tcPr>
          <w:p w14:paraId="01652B8D" w14:textId="6F5FA1A6" w:rsidR="004C66E2" w:rsidRPr="00412C79" w:rsidRDefault="004C66E2" w:rsidP="004C66E2">
            <w:pPr>
              <w:rPr>
                <w:color w:val="000000"/>
                <w:sz w:val="18"/>
                <w:szCs w:val="18"/>
              </w:rPr>
            </w:pPr>
            <w:r w:rsidRPr="00412C79">
              <w:rPr>
                <w:color w:val="000000"/>
                <w:sz w:val="18"/>
                <w:szCs w:val="18"/>
              </w:rPr>
              <w:t>Stage:</w:t>
            </w:r>
          </w:p>
        </w:tc>
        <w:tc>
          <w:tcPr>
            <w:tcW w:w="4260" w:type="dxa"/>
            <w:tcBorders>
              <w:top w:val="nil"/>
              <w:left w:val="nil"/>
              <w:bottom w:val="nil"/>
              <w:right w:val="nil"/>
            </w:tcBorders>
            <w:shd w:val="clear" w:color="auto" w:fill="auto"/>
            <w:vAlign w:val="bottom"/>
            <w:hideMark/>
          </w:tcPr>
          <w:p w14:paraId="21446C6F" w14:textId="77777777" w:rsidR="004C66E2" w:rsidRPr="00412C79" w:rsidRDefault="004C66E2" w:rsidP="004C66E2">
            <w:pPr>
              <w:rPr>
                <w:color w:val="000000"/>
                <w:sz w:val="18"/>
                <w:szCs w:val="18"/>
              </w:rPr>
            </w:pPr>
            <w:r w:rsidRPr="00412C79">
              <w:rPr>
                <w:color w:val="000000"/>
                <w:sz w:val="18"/>
                <w:szCs w:val="18"/>
              </w:rPr>
              <w:t>Morphological Change:</w:t>
            </w:r>
          </w:p>
        </w:tc>
      </w:tr>
      <w:tr w:rsidR="004C66E2" w:rsidRPr="00412C79" w14:paraId="07E93C54" w14:textId="77777777" w:rsidTr="004C66E2">
        <w:trPr>
          <w:trHeight w:val="300"/>
        </w:trPr>
        <w:tc>
          <w:tcPr>
            <w:tcW w:w="3620" w:type="dxa"/>
            <w:tcBorders>
              <w:top w:val="nil"/>
              <w:left w:val="nil"/>
              <w:bottom w:val="nil"/>
              <w:right w:val="nil"/>
            </w:tcBorders>
            <w:shd w:val="clear" w:color="auto" w:fill="auto"/>
            <w:vAlign w:val="bottom"/>
            <w:hideMark/>
          </w:tcPr>
          <w:p w14:paraId="06DD7787" w14:textId="77777777" w:rsidR="004C66E2" w:rsidRPr="00412C79" w:rsidRDefault="004C66E2" w:rsidP="004C66E2">
            <w:pPr>
              <w:rPr>
                <w:color w:val="000000"/>
                <w:sz w:val="18"/>
                <w:szCs w:val="18"/>
              </w:rPr>
            </w:pPr>
          </w:p>
        </w:tc>
        <w:tc>
          <w:tcPr>
            <w:tcW w:w="4260" w:type="dxa"/>
            <w:tcBorders>
              <w:top w:val="nil"/>
              <w:left w:val="nil"/>
              <w:bottom w:val="nil"/>
              <w:right w:val="nil"/>
            </w:tcBorders>
            <w:shd w:val="clear" w:color="auto" w:fill="auto"/>
            <w:vAlign w:val="bottom"/>
            <w:hideMark/>
          </w:tcPr>
          <w:p w14:paraId="793F2E89" w14:textId="77777777" w:rsidR="004C66E2" w:rsidRPr="00412C79" w:rsidRDefault="004C66E2" w:rsidP="004C66E2">
            <w:pPr>
              <w:rPr>
                <w:sz w:val="18"/>
                <w:szCs w:val="18"/>
              </w:rPr>
            </w:pPr>
          </w:p>
        </w:tc>
      </w:tr>
      <w:tr w:rsidR="004C66E2" w:rsidRPr="00412C79" w14:paraId="1C187EE5" w14:textId="77777777" w:rsidTr="004C66E2">
        <w:trPr>
          <w:trHeight w:val="300"/>
        </w:trPr>
        <w:tc>
          <w:tcPr>
            <w:tcW w:w="3620" w:type="dxa"/>
            <w:tcBorders>
              <w:top w:val="nil"/>
              <w:left w:val="nil"/>
              <w:bottom w:val="nil"/>
              <w:right w:val="nil"/>
            </w:tcBorders>
            <w:shd w:val="clear" w:color="auto" w:fill="auto"/>
            <w:vAlign w:val="bottom"/>
            <w:hideMark/>
          </w:tcPr>
          <w:p w14:paraId="19BC0E0D" w14:textId="77777777" w:rsidR="004C66E2" w:rsidRPr="00412C79" w:rsidRDefault="004C66E2" w:rsidP="004C66E2">
            <w:pPr>
              <w:rPr>
                <w:color w:val="000000"/>
                <w:sz w:val="18"/>
                <w:szCs w:val="18"/>
              </w:rPr>
            </w:pPr>
            <w:r w:rsidRPr="00412C79">
              <w:rPr>
                <w:color w:val="000000"/>
                <w:sz w:val="18"/>
                <w:szCs w:val="18"/>
              </w:rPr>
              <w:t>Fresh</w:t>
            </w:r>
          </w:p>
        </w:tc>
        <w:tc>
          <w:tcPr>
            <w:tcW w:w="4260" w:type="dxa"/>
            <w:tcBorders>
              <w:top w:val="nil"/>
              <w:left w:val="nil"/>
              <w:bottom w:val="nil"/>
              <w:right w:val="nil"/>
            </w:tcBorders>
            <w:shd w:val="clear" w:color="auto" w:fill="auto"/>
            <w:vAlign w:val="bottom"/>
            <w:hideMark/>
          </w:tcPr>
          <w:p w14:paraId="5E73D0A7" w14:textId="77777777" w:rsidR="004C66E2" w:rsidRPr="00412C79" w:rsidRDefault="004C66E2" w:rsidP="004C66E2">
            <w:pPr>
              <w:rPr>
                <w:color w:val="000000"/>
                <w:sz w:val="18"/>
                <w:szCs w:val="18"/>
              </w:rPr>
            </w:pPr>
            <w:r w:rsidRPr="00412C79">
              <w:rPr>
                <w:color w:val="000000"/>
                <w:sz w:val="18"/>
                <w:szCs w:val="18"/>
              </w:rPr>
              <w:t>No appearance of decomposition</w:t>
            </w:r>
          </w:p>
        </w:tc>
      </w:tr>
      <w:tr w:rsidR="004C66E2" w:rsidRPr="00412C79" w14:paraId="46EF2525" w14:textId="77777777" w:rsidTr="004C66E2">
        <w:trPr>
          <w:trHeight w:val="300"/>
        </w:trPr>
        <w:tc>
          <w:tcPr>
            <w:tcW w:w="3620" w:type="dxa"/>
            <w:tcBorders>
              <w:top w:val="nil"/>
              <w:left w:val="nil"/>
              <w:bottom w:val="nil"/>
              <w:right w:val="nil"/>
            </w:tcBorders>
            <w:shd w:val="clear" w:color="auto" w:fill="auto"/>
            <w:vAlign w:val="bottom"/>
            <w:hideMark/>
          </w:tcPr>
          <w:p w14:paraId="72C8E411" w14:textId="77777777" w:rsidR="004C66E2" w:rsidRPr="00412C79" w:rsidRDefault="004C66E2" w:rsidP="004C66E2">
            <w:pPr>
              <w:rPr>
                <w:color w:val="000000"/>
                <w:sz w:val="18"/>
                <w:szCs w:val="18"/>
              </w:rPr>
            </w:pPr>
          </w:p>
        </w:tc>
        <w:tc>
          <w:tcPr>
            <w:tcW w:w="4260" w:type="dxa"/>
            <w:tcBorders>
              <w:top w:val="nil"/>
              <w:left w:val="nil"/>
              <w:bottom w:val="nil"/>
              <w:right w:val="nil"/>
            </w:tcBorders>
            <w:shd w:val="clear" w:color="auto" w:fill="auto"/>
            <w:vAlign w:val="bottom"/>
            <w:hideMark/>
          </w:tcPr>
          <w:p w14:paraId="1FE247F4" w14:textId="77777777" w:rsidR="004C66E2" w:rsidRPr="00412C79" w:rsidRDefault="004C66E2" w:rsidP="004C66E2">
            <w:pPr>
              <w:rPr>
                <w:sz w:val="18"/>
                <w:szCs w:val="18"/>
              </w:rPr>
            </w:pPr>
          </w:p>
        </w:tc>
      </w:tr>
      <w:tr w:rsidR="004C66E2" w:rsidRPr="00412C79" w14:paraId="240612CD" w14:textId="77777777" w:rsidTr="004C66E2">
        <w:trPr>
          <w:trHeight w:val="300"/>
        </w:trPr>
        <w:tc>
          <w:tcPr>
            <w:tcW w:w="3620" w:type="dxa"/>
            <w:tcBorders>
              <w:top w:val="nil"/>
              <w:left w:val="nil"/>
              <w:bottom w:val="nil"/>
              <w:right w:val="nil"/>
            </w:tcBorders>
            <w:shd w:val="clear" w:color="auto" w:fill="auto"/>
            <w:vAlign w:val="bottom"/>
            <w:hideMark/>
          </w:tcPr>
          <w:p w14:paraId="5F70DD8C" w14:textId="77777777" w:rsidR="004C66E2" w:rsidRPr="00412C79" w:rsidRDefault="004C66E2" w:rsidP="004C66E2">
            <w:pPr>
              <w:rPr>
                <w:color w:val="000000"/>
                <w:sz w:val="18"/>
                <w:szCs w:val="18"/>
              </w:rPr>
            </w:pPr>
            <w:r w:rsidRPr="00412C79">
              <w:rPr>
                <w:color w:val="000000"/>
                <w:sz w:val="18"/>
                <w:szCs w:val="18"/>
              </w:rPr>
              <w:t xml:space="preserve">Initial Decomposition </w:t>
            </w:r>
          </w:p>
        </w:tc>
        <w:tc>
          <w:tcPr>
            <w:tcW w:w="4260" w:type="dxa"/>
            <w:tcBorders>
              <w:top w:val="nil"/>
              <w:left w:val="nil"/>
              <w:bottom w:val="nil"/>
              <w:right w:val="nil"/>
            </w:tcBorders>
            <w:shd w:val="clear" w:color="auto" w:fill="auto"/>
            <w:vAlign w:val="bottom"/>
            <w:hideMark/>
          </w:tcPr>
          <w:p w14:paraId="07F02D4A" w14:textId="77777777" w:rsidR="004C66E2" w:rsidRPr="00412C79" w:rsidRDefault="004C66E2" w:rsidP="004C66E2">
            <w:pPr>
              <w:rPr>
                <w:color w:val="000000"/>
                <w:sz w:val="18"/>
                <w:szCs w:val="18"/>
              </w:rPr>
            </w:pPr>
            <w:r w:rsidRPr="00412C79">
              <w:rPr>
                <w:color w:val="000000"/>
                <w:sz w:val="18"/>
                <w:szCs w:val="18"/>
              </w:rPr>
              <w:t>Lividity</w:t>
            </w:r>
          </w:p>
        </w:tc>
      </w:tr>
      <w:tr w:rsidR="004C66E2" w:rsidRPr="00412C79" w14:paraId="71DE8F95" w14:textId="77777777" w:rsidTr="004C66E2">
        <w:trPr>
          <w:trHeight w:val="300"/>
        </w:trPr>
        <w:tc>
          <w:tcPr>
            <w:tcW w:w="3620" w:type="dxa"/>
            <w:tcBorders>
              <w:top w:val="nil"/>
              <w:left w:val="nil"/>
              <w:bottom w:val="nil"/>
              <w:right w:val="nil"/>
            </w:tcBorders>
            <w:shd w:val="clear" w:color="auto" w:fill="auto"/>
            <w:vAlign w:val="bottom"/>
            <w:hideMark/>
          </w:tcPr>
          <w:p w14:paraId="180C0EAD" w14:textId="77777777" w:rsidR="004C66E2" w:rsidRPr="00412C79" w:rsidRDefault="004C66E2" w:rsidP="004C66E2">
            <w:pPr>
              <w:rPr>
                <w:color w:val="000000"/>
                <w:sz w:val="18"/>
                <w:szCs w:val="18"/>
              </w:rPr>
            </w:pPr>
          </w:p>
        </w:tc>
        <w:tc>
          <w:tcPr>
            <w:tcW w:w="4260" w:type="dxa"/>
            <w:tcBorders>
              <w:top w:val="nil"/>
              <w:left w:val="nil"/>
              <w:bottom w:val="nil"/>
              <w:right w:val="nil"/>
            </w:tcBorders>
            <w:shd w:val="clear" w:color="auto" w:fill="auto"/>
            <w:vAlign w:val="bottom"/>
            <w:hideMark/>
          </w:tcPr>
          <w:p w14:paraId="219BD246" w14:textId="77777777" w:rsidR="004C66E2" w:rsidRPr="00412C79" w:rsidRDefault="004C66E2" w:rsidP="004C66E2">
            <w:pPr>
              <w:rPr>
                <w:color w:val="000000"/>
                <w:sz w:val="18"/>
                <w:szCs w:val="18"/>
              </w:rPr>
            </w:pPr>
            <w:r w:rsidRPr="00412C79">
              <w:rPr>
                <w:color w:val="000000"/>
                <w:sz w:val="18"/>
                <w:szCs w:val="18"/>
              </w:rPr>
              <w:t xml:space="preserve">Marbling </w:t>
            </w:r>
          </w:p>
        </w:tc>
      </w:tr>
      <w:tr w:rsidR="004C66E2" w:rsidRPr="00412C79" w14:paraId="1B0F19D7" w14:textId="77777777" w:rsidTr="004C66E2">
        <w:trPr>
          <w:trHeight w:val="300"/>
        </w:trPr>
        <w:tc>
          <w:tcPr>
            <w:tcW w:w="3620" w:type="dxa"/>
            <w:tcBorders>
              <w:top w:val="nil"/>
              <w:left w:val="nil"/>
              <w:bottom w:val="nil"/>
              <w:right w:val="nil"/>
            </w:tcBorders>
            <w:shd w:val="clear" w:color="auto" w:fill="auto"/>
            <w:vAlign w:val="bottom"/>
            <w:hideMark/>
          </w:tcPr>
          <w:p w14:paraId="02374443" w14:textId="77777777" w:rsidR="004C66E2" w:rsidRPr="00412C79" w:rsidRDefault="004C66E2" w:rsidP="004C66E2">
            <w:pPr>
              <w:rPr>
                <w:color w:val="000000"/>
                <w:sz w:val="18"/>
                <w:szCs w:val="18"/>
              </w:rPr>
            </w:pPr>
          </w:p>
        </w:tc>
        <w:tc>
          <w:tcPr>
            <w:tcW w:w="4260" w:type="dxa"/>
            <w:tcBorders>
              <w:top w:val="nil"/>
              <w:left w:val="nil"/>
              <w:bottom w:val="nil"/>
              <w:right w:val="nil"/>
            </w:tcBorders>
            <w:shd w:val="clear" w:color="auto" w:fill="auto"/>
            <w:vAlign w:val="bottom"/>
            <w:hideMark/>
          </w:tcPr>
          <w:p w14:paraId="1D427F01" w14:textId="77777777" w:rsidR="004C66E2" w:rsidRPr="00412C79" w:rsidRDefault="004C66E2" w:rsidP="004C66E2">
            <w:pPr>
              <w:rPr>
                <w:sz w:val="18"/>
                <w:szCs w:val="18"/>
              </w:rPr>
            </w:pPr>
          </w:p>
        </w:tc>
      </w:tr>
      <w:tr w:rsidR="004C66E2" w:rsidRPr="00412C79" w14:paraId="47035EB4" w14:textId="77777777" w:rsidTr="004C66E2">
        <w:trPr>
          <w:trHeight w:val="300"/>
        </w:trPr>
        <w:tc>
          <w:tcPr>
            <w:tcW w:w="3620" w:type="dxa"/>
            <w:tcBorders>
              <w:top w:val="nil"/>
              <w:left w:val="nil"/>
              <w:bottom w:val="nil"/>
              <w:right w:val="nil"/>
            </w:tcBorders>
            <w:shd w:val="clear" w:color="auto" w:fill="auto"/>
            <w:vAlign w:val="bottom"/>
            <w:hideMark/>
          </w:tcPr>
          <w:p w14:paraId="2D5F1ABC" w14:textId="77777777" w:rsidR="004C66E2" w:rsidRPr="00412C79" w:rsidRDefault="004C66E2" w:rsidP="004C66E2">
            <w:pPr>
              <w:rPr>
                <w:color w:val="000000"/>
                <w:sz w:val="18"/>
                <w:szCs w:val="18"/>
              </w:rPr>
            </w:pPr>
            <w:r w:rsidRPr="00412C79">
              <w:rPr>
                <w:color w:val="000000"/>
                <w:sz w:val="18"/>
                <w:szCs w:val="18"/>
              </w:rPr>
              <w:t xml:space="preserve">Active Decomposition </w:t>
            </w:r>
          </w:p>
        </w:tc>
        <w:tc>
          <w:tcPr>
            <w:tcW w:w="4260" w:type="dxa"/>
            <w:tcBorders>
              <w:top w:val="nil"/>
              <w:left w:val="nil"/>
              <w:bottom w:val="nil"/>
              <w:right w:val="nil"/>
            </w:tcBorders>
            <w:shd w:val="clear" w:color="auto" w:fill="auto"/>
            <w:vAlign w:val="bottom"/>
            <w:hideMark/>
          </w:tcPr>
          <w:p w14:paraId="349158AB" w14:textId="77777777" w:rsidR="004C66E2" w:rsidRPr="00412C79" w:rsidRDefault="004C66E2" w:rsidP="004C66E2">
            <w:pPr>
              <w:rPr>
                <w:color w:val="000000"/>
                <w:sz w:val="18"/>
                <w:szCs w:val="18"/>
              </w:rPr>
            </w:pPr>
            <w:r w:rsidRPr="00412C79">
              <w:rPr>
                <w:color w:val="000000"/>
                <w:sz w:val="18"/>
                <w:szCs w:val="18"/>
              </w:rPr>
              <w:t>Discoloration: Grey-Green-Brown-Black</w:t>
            </w:r>
          </w:p>
        </w:tc>
      </w:tr>
      <w:tr w:rsidR="004C66E2" w:rsidRPr="00412C79" w14:paraId="106C214C" w14:textId="77777777" w:rsidTr="004C66E2">
        <w:trPr>
          <w:trHeight w:val="300"/>
        </w:trPr>
        <w:tc>
          <w:tcPr>
            <w:tcW w:w="3620" w:type="dxa"/>
            <w:tcBorders>
              <w:top w:val="nil"/>
              <w:left w:val="nil"/>
              <w:bottom w:val="nil"/>
              <w:right w:val="nil"/>
            </w:tcBorders>
            <w:shd w:val="clear" w:color="auto" w:fill="auto"/>
            <w:vAlign w:val="bottom"/>
            <w:hideMark/>
          </w:tcPr>
          <w:p w14:paraId="6754FD46" w14:textId="77777777" w:rsidR="004C66E2" w:rsidRPr="00412C79" w:rsidRDefault="004C66E2" w:rsidP="004C66E2">
            <w:pPr>
              <w:rPr>
                <w:color w:val="000000"/>
                <w:sz w:val="18"/>
                <w:szCs w:val="18"/>
              </w:rPr>
            </w:pPr>
          </w:p>
        </w:tc>
        <w:tc>
          <w:tcPr>
            <w:tcW w:w="4260" w:type="dxa"/>
            <w:tcBorders>
              <w:top w:val="nil"/>
              <w:left w:val="nil"/>
              <w:bottom w:val="nil"/>
              <w:right w:val="nil"/>
            </w:tcBorders>
            <w:shd w:val="clear" w:color="auto" w:fill="auto"/>
            <w:vAlign w:val="bottom"/>
            <w:hideMark/>
          </w:tcPr>
          <w:p w14:paraId="4285571F" w14:textId="77777777" w:rsidR="004C66E2" w:rsidRPr="00412C79" w:rsidRDefault="004C66E2" w:rsidP="004C66E2">
            <w:pPr>
              <w:rPr>
                <w:color w:val="000000"/>
                <w:sz w:val="18"/>
                <w:szCs w:val="18"/>
              </w:rPr>
            </w:pPr>
            <w:r w:rsidRPr="00412C79">
              <w:rPr>
                <w:color w:val="000000"/>
                <w:sz w:val="18"/>
                <w:szCs w:val="18"/>
              </w:rPr>
              <w:t>Insect Activity Present</w:t>
            </w:r>
          </w:p>
        </w:tc>
      </w:tr>
      <w:tr w:rsidR="004C66E2" w:rsidRPr="00412C79" w14:paraId="14BA2194" w14:textId="77777777" w:rsidTr="004C66E2">
        <w:trPr>
          <w:trHeight w:val="600"/>
        </w:trPr>
        <w:tc>
          <w:tcPr>
            <w:tcW w:w="3620" w:type="dxa"/>
            <w:tcBorders>
              <w:top w:val="nil"/>
              <w:left w:val="nil"/>
              <w:bottom w:val="nil"/>
              <w:right w:val="nil"/>
            </w:tcBorders>
            <w:shd w:val="clear" w:color="auto" w:fill="auto"/>
            <w:vAlign w:val="bottom"/>
            <w:hideMark/>
          </w:tcPr>
          <w:p w14:paraId="1F461CB4" w14:textId="77777777" w:rsidR="004C66E2" w:rsidRPr="00412C79" w:rsidRDefault="004C66E2" w:rsidP="004C66E2">
            <w:pPr>
              <w:rPr>
                <w:color w:val="000000"/>
                <w:sz w:val="18"/>
                <w:szCs w:val="18"/>
              </w:rPr>
            </w:pPr>
          </w:p>
        </w:tc>
        <w:tc>
          <w:tcPr>
            <w:tcW w:w="4260" w:type="dxa"/>
            <w:tcBorders>
              <w:top w:val="nil"/>
              <w:left w:val="nil"/>
              <w:bottom w:val="nil"/>
              <w:right w:val="nil"/>
            </w:tcBorders>
            <w:shd w:val="clear" w:color="auto" w:fill="auto"/>
            <w:vAlign w:val="bottom"/>
            <w:hideMark/>
          </w:tcPr>
          <w:p w14:paraId="5FC7F2CA" w14:textId="77777777" w:rsidR="004C66E2" w:rsidRPr="00412C79" w:rsidRDefault="004C66E2" w:rsidP="004C66E2">
            <w:pPr>
              <w:rPr>
                <w:color w:val="000000"/>
                <w:sz w:val="18"/>
                <w:szCs w:val="18"/>
              </w:rPr>
            </w:pPr>
            <w:r w:rsidRPr="00412C79">
              <w:rPr>
                <w:color w:val="000000"/>
                <w:sz w:val="18"/>
                <w:szCs w:val="18"/>
              </w:rPr>
              <w:t>Indications of scavenging (Torn flesh, missing anatomical features)</w:t>
            </w:r>
          </w:p>
        </w:tc>
      </w:tr>
      <w:tr w:rsidR="004C66E2" w:rsidRPr="00412C79" w14:paraId="0AE0C39E" w14:textId="77777777" w:rsidTr="004C66E2">
        <w:trPr>
          <w:trHeight w:val="300"/>
        </w:trPr>
        <w:tc>
          <w:tcPr>
            <w:tcW w:w="3620" w:type="dxa"/>
            <w:tcBorders>
              <w:top w:val="nil"/>
              <w:left w:val="nil"/>
              <w:bottom w:val="nil"/>
              <w:right w:val="nil"/>
            </w:tcBorders>
            <w:shd w:val="clear" w:color="auto" w:fill="auto"/>
            <w:vAlign w:val="bottom"/>
            <w:hideMark/>
          </w:tcPr>
          <w:p w14:paraId="43A6D759" w14:textId="77777777" w:rsidR="004C66E2" w:rsidRPr="00412C79" w:rsidRDefault="004C66E2" w:rsidP="004C66E2">
            <w:pPr>
              <w:rPr>
                <w:color w:val="000000"/>
                <w:sz w:val="18"/>
                <w:szCs w:val="18"/>
              </w:rPr>
            </w:pPr>
          </w:p>
        </w:tc>
        <w:tc>
          <w:tcPr>
            <w:tcW w:w="4260" w:type="dxa"/>
            <w:tcBorders>
              <w:top w:val="nil"/>
              <w:left w:val="nil"/>
              <w:bottom w:val="nil"/>
              <w:right w:val="nil"/>
            </w:tcBorders>
            <w:shd w:val="clear" w:color="auto" w:fill="auto"/>
            <w:vAlign w:val="bottom"/>
            <w:hideMark/>
          </w:tcPr>
          <w:p w14:paraId="72A04E17" w14:textId="77777777" w:rsidR="004C66E2" w:rsidRPr="00412C79" w:rsidRDefault="004C66E2" w:rsidP="004C66E2">
            <w:pPr>
              <w:rPr>
                <w:color w:val="000000"/>
                <w:sz w:val="18"/>
                <w:szCs w:val="18"/>
              </w:rPr>
            </w:pPr>
            <w:r w:rsidRPr="00412C79">
              <w:rPr>
                <w:color w:val="000000"/>
                <w:sz w:val="18"/>
                <w:szCs w:val="18"/>
              </w:rPr>
              <w:t xml:space="preserve">Purging of fluids </w:t>
            </w:r>
          </w:p>
        </w:tc>
      </w:tr>
      <w:tr w:rsidR="004C66E2" w:rsidRPr="00412C79" w14:paraId="3FB79AE7" w14:textId="77777777" w:rsidTr="004C66E2">
        <w:trPr>
          <w:trHeight w:val="300"/>
        </w:trPr>
        <w:tc>
          <w:tcPr>
            <w:tcW w:w="3620" w:type="dxa"/>
            <w:tcBorders>
              <w:top w:val="nil"/>
              <w:left w:val="nil"/>
              <w:bottom w:val="nil"/>
              <w:right w:val="nil"/>
            </w:tcBorders>
            <w:shd w:val="clear" w:color="auto" w:fill="auto"/>
            <w:vAlign w:val="bottom"/>
            <w:hideMark/>
          </w:tcPr>
          <w:p w14:paraId="6BBD303B" w14:textId="77777777" w:rsidR="004C66E2" w:rsidRPr="00412C79" w:rsidRDefault="004C66E2" w:rsidP="004C66E2">
            <w:pPr>
              <w:rPr>
                <w:color w:val="000000"/>
                <w:sz w:val="18"/>
                <w:szCs w:val="18"/>
              </w:rPr>
            </w:pPr>
          </w:p>
        </w:tc>
        <w:tc>
          <w:tcPr>
            <w:tcW w:w="4260" w:type="dxa"/>
            <w:tcBorders>
              <w:top w:val="nil"/>
              <w:left w:val="nil"/>
              <w:bottom w:val="nil"/>
              <w:right w:val="nil"/>
            </w:tcBorders>
            <w:shd w:val="clear" w:color="auto" w:fill="auto"/>
            <w:vAlign w:val="bottom"/>
            <w:hideMark/>
          </w:tcPr>
          <w:p w14:paraId="53F02B3D" w14:textId="77777777" w:rsidR="004C66E2" w:rsidRPr="00412C79" w:rsidRDefault="004C66E2" w:rsidP="004C66E2">
            <w:pPr>
              <w:rPr>
                <w:color w:val="000000"/>
                <w:sz w:val="18"/>
                <w:szCs w:val="18"/>
              </w:rPr>
            </w:pPr>
            <w:r w:rsidRPr="00412C79">
              <w:rPr>
                <w:color w:val="000000"/>
                <w:sz w:val="18"/>
                <w:szCs w:val="18"/>
              </w:rPr>
              <w:t>Bloat (primarily in Torso)</w:t>
            </w:r>
          </w:p>
        </w:tc>
      </w:tr>
      <w:tr w:rsidR="004C66E2" w:rsidRPr="00412C79" w14:paraId="121286EE" w14:textId="77777777" w:rsidTr="004C66E2">
        <w:trPr>
          <w:trHeight w:val="300"/>
        </w:trPr>
        <w:tc>
          <w:tcPr>
            <w:tcW w:w="3620" w:type="dxa"/>
            <w:tcBorders>
              <w:top w:val="nil"/>
              <w:left w:val="nil"/>
              <w:bottom w:val="nil"/>
              <w:right w:val="nil"/>
            </w:tcBorders>
            <w:shd w:val="clear" w:color="auto" w:fill="auto"/>
            <w:vAlign w:val="bottom"/>
            <w:hideMark/>
          </w:tcPr>
          <w:p w14:paraId="01BE5E4C" w14:textId="77777777" w:rsidR="004C66E2" w:rsidRPr="00412C79" w:rsidRDefault="004C66E2" w:rsidP="004C66E2">
            <w:pPr>
              <w:rPr>
                <w:color w:val="000000"/>
                <w:sz w:val="18"/>
                <w:szCs w:val="18"/>
              </w:rPr>
            </w:pPr>
          </w:p>
        </w:tc>
        <w:tc>
          <w:tcPr>
            <w:tcW w:w="4260" w:type="dxa"/>
            <w:tcBorders>
              <w:top w:val="nil"/>
              <w:left w:val="nil"/>
              <w:bottom w:val="nil"/>
              <w:right w:val="nil"/>
            </w:tcBorders>
            <w:shd w:val="clear" w:color="auto" w:fill="auto"/>
            <w:vAlign w:val="bottom"/>
            <w:hideMark/>
          </w:tcPr>
          <w:p w14:paraId="7F343CEF" w14:textId="77777777" w:rsidR="004C66E2" w:rsidRPr="00412C79" w:rsidRDefault="004C66E2" w:rsidP="004C66E2">
            <w:pPr>
              <w:rPr>
                <w:color w:val="000000"/>
                <w:sz w:val="18"/>
                <w:szCs w:val="18"/>
              </w:rPr>
            </w:pPr>
            <w:r w:rsidRPr="00412C79">
              <w:rPr>
                <w:color w:val="000000"/>
                <w:sz w:val="18"/>
                <w:szCs w:val="18"/>
              </w:rPr>
              <w:t>Deflation (primarily in Torso)</w:t>
            </w:r>
          </w:p>
        </w:tc>
      </w:tr>
      <w:tr w:rsidR="004C66E2" w:rsidRPr="00412C79" w14:paraId="5BC3BF65" w14:textId="77777777" w:rsidTr="004C66E2">
        <w:trPr>
          <w:trHeight w:val="300"/>
        </w:trPr>
        <w:tc>
          <w:tcPr>
            <w:tcW w:w="3620" w:type="dxa"/>
            <w:tcBorders>
              <w:top w:val="nil"/>
              <w:left w:val="nil"/>
              <w:bottom w:val="nil"/>
              <w:right w:val="nil"/>
            </w:tcBorders>
            <w:shd w:val="clear" w:color="auto" w:fill="auto"/>
            <w:vAlign w:val="bottom"/>
            <w:hideMark/>
          </w:tcPr>
          <w:p w14:paraId="6BCF0471" w14:textId="77777777" w:rsidR="004C66E2" w:rsidRPr="00412C79" w:rsidRDefault="004C66E2" w:rsidP="004C66E2">
            <w:pPr>
              <w:rPr>
                <w:color w:val="000000"/>
                <w:sz w:val="18"/>
                <w:szCs w:val="18"/>
              </w:rPr>
            </w:pPr>
          </w:p>
        </w:tc>
        <w:tc>
          <w:tcPr>
            <w:tcW w:w="4260" w:type="dxa"/>
            <w:tcBorders>
              <w:top w:val="nil"/>
              <w:left w:val="nil"/>
              <w:bottom w:val="nil"/>
              <w:right w:val="nil"/>
            </w:tcBorders>
            <w:shd w:val="clear" w:color="auto" w:fill="auto"/>
            <w:vAlign w:val="bottom"/>
            <w:hideMark/>
          </w:tcPr>
          <w:p w14:paraId="7FEA54CA" w14:textId="77777777" w:rsidR="004C66E2" w:rsidRPr="00412C79" w:rsidRDefault="004C66E2" w:rsidP="004C66E2">
            <w:pPr>
              <w:rPr>
                <w:color w:val="000000"/>
                <w:sz w:val="18"/>
                <w:szCs w:val="18"/>
              </w:rPr>
            </w:pPr>
            <w:r w:rsidRPr="00412C79">
              <w:rPr>
                <w:color w:val="000000"/>
                <w:sz w:val="18"/>
                <w:szCs w:val="18"/>
              </w:rPr>
              <w:t>Hair loss</w:t>
            </w:r>
          </w:p>
        </w:tc>
      </w:tr>
      <w:tr w:rsidR="004C66E2" w:rsidRPr="00412C79" w14:paraId="72DB29FE" w14:textId="77777777" w:rsidTr="004C66E2">
        <w:trPr>
          <w:trHeight w:val="300"/>
        </w:trPr>
        <w:tc>
          <w:tcPr>
            <w:tcW w:w="3620" w:type="dxa"/>
            <w:tcBorders>
              <w:top w:val="nil"/>
              <w:left w:val="nil"/>
              <w:bottom w:val="nil"/>
              <w:right w:val="nil"/>
            </w:tcBorders>
            <w:shd w:val="clear" w:color="auto" w:fill="auto"/>
            <w:vAlign w:val="bottom"/>
            <w:hideMark/>
          </w:tcPr>
          <w:p w14:paraId="7F9262D3" w14:textId="77777777" w:rsidR="004C66E2" w:rsidRPr="00412C79" w:rsidRDefault="004C66E2" w:rsidP="004C66E2">
            <w:pPr>
              <w:rPr>
                <w:color w:val="000000"/>
                <w:sz w:val="18"/>
                <w:szCs w:val="18"/>
              </w:rPr>
            </w:pPr>
          </w:p>
        </w:tc>
        <w:tc>
          <w:tcPr>
            <w:tcW w:w="4260" w:type="dxa"/>
            <w:tcBorders>
              <w:top w:val="nil"/>
              <w:left w:val="nil"/>
              <w:bottom w:val="nil"/>
              <w:right w:val="nil"/>
            </w:tcBorders>
            <w:shd w:val="clear" w:color="auto" w:fill="auto"/>
            <w:vAlign w:val="bottom"/>
            <w:hideMark/>
          </w:tcPr>
          <w:p w14:paraId="2DE63064" w14:textId="77777777" w:rsidR="004C66E2" w:rsidRPr="00412C79" w:rsidRDefault="004C66E2" w:rsidP="004C66E2">
            <w:pPr>
              <w:rPr>
                <w:color w:val="000000"/>
                <w:sz w:val="18"/>
                <w:szCs w:val="18"/>
              </w:rPr>
            </w:pPr>
            <w:r w:rsidRPr="00412C79">
              <w:rPr>
                <w:color w:val="000000"/>
                <w:sz w:val="18"/>
                <w:szCs w:val="18"/>
              </w:rPr>
              <w:t xml:space="preserve">Skin Slippage </w:t>
            </w:r>
          </w:p>
        </w:tc>
      </w:tr>
      <w:tr w:rsidR="004C66E2" w:rsidRPr="00412C79" w14:paraId="64A825F0" w14:textId="77777777" w:rsidTr="004C66E2">
        <w:trPr>
          <w:trHeight w:val="300"/>
        </w:trPr>
        <w:tc>
          <w:tcPr>
            <w:tcW w:w="3620" w:type="dxa"/>
            <w:tcBorders>
              <w:top w:val="nil"/>
              <w:left w:val="nil"/>
              <w:bottom w:val="nil"/>
              <w:right w:val="nil"/>
            </w:tcBorders>
            <w:shd w:val="clear" w:color="auto" w:fill="auto"/>
            <w:vAlign w:val="bottom"/>
            <w:hideMark/>
          </w:tcPr>
          <w:p w14:paraId="5CE6E1EB" w14:textId="77777777" w:rsidR="004C66E2" w:rsidRPr="00412C79" w:rsidRDefault="004C66E2" w:rsidP="004C66E2">
            <w:pPr>
              <w:rPr>
                <w:color w:val="000000"/>
                <w:sz w:val="18"/>
                <w:szCs w:val="18"/>
              </w:rPr>
            </w:pPr>
          </w:p>
        </w:tc>
        <w:tc>
          <w:tcPr>
            <w:tcW w:w="4260" w:type="dxa"/>
            <w:tcBorders>
              <w:top w:val="nil"/>
              <w:left w:val="nil"/>
              <w:bottom w:val="nil"/>
              <w:right w:val="nil"/>
            </w:tcBorders>
            <w:shd w:val="clear" w:color="auto" w:fill="auto"/>
            <w:vAlign w:val="bottom"/>
            <w:hideMark/>
          </w:tcPr>
          <w:p w14:paraId="2075DCE6" w14:textId="77777777" w:rsidR="004C66E2" w:rsidRPr="00412C79" w:rsidRDefault="004C66E2" w:rsidP="004C66E2">
            <w:pPr>
              <w:rPr>
                <w:sz w:val="18"/>
                <w:szCs w:val="18"/>
              </w:rPr>
            </w:pPr>
          </w:p>
        </w:tc>
      </w:tr>
      <w:tr w:rsidR="004C66E2" w:rsidRPr="00412C79" w14:paraId="0B5E471C" w14:textId="77777777" w:rsidTr="004C66E2">
        <w:trPr>
          <w:trHeight w:val="900"/>
        </w:trPr>
        <w:tc>
          <w:tcPr>
            <w:tcW w:w="3620" w:type="dxa"/>
            <w:tcBorders>
              <w:top w:val="nil"/>
              <w:left w:val="nil"/>
              <w:bottom w:val="nil"/>
              <w:right w:val="nil"/>
            </w:tcBorders>
            <w:shd w:val="clear" w:color="auto" w:fill="auto"/>
            <w:vAlign w:val="bottom"/>
            <w:hideMark/>
          </w:tcPr>
          <w:p w14:paraId="21C465D8" w14:textId="77777777" w:rsidR="004C66E2" w:rsidRPr="00412C79" w:rsidRDefault="004C66E2" w:rsidP="004C66E2">
            <w:pPr>
              <w:rPr>
                <w:color w:val="000000"/>
                <w:sz w:val="18"/>
                <w:szCs w:val="18"/>
              </w:rPr>
            </w:pPr>
            <w:r w:rsidRPr="00412C79">
              <w:rPr>
                <w:color w:val="000000"/>
                <w:sz w:val="18"/>
                <w:szCs w:val="18"/>
              </w:rPr>
              <w:t xml:space="preserve">Advanced or Halted Decomposition </w:t>
            </w:r>
          </w:p>
        </w:tc>
        <w:tc>
          <w:tcPr>
            <w:tcW w:w="4260" w:type="dxa"/>
            <w:tcBorders>
              <w:top w:val="nil"/>
              <w:left w:val="nil"/>
              <w:bottom w:val="nil"/>
              <w:right w:val="nil"/>
            </w:tcBorders>
            <w:shd w:val="clear" w:color="auto" w:fill="auto"/>
            <w:vAlign w:val="bottom"/>
            <w:hideMark/>
          </w:tcPr>
          <w:p w14:paraId="0683DA67" w14:textId="77777777" w:rsidR="004C66E2" w:rsidRPr="00412C79" w:rsidRDefault="004C66E2" w:rsidP="004C66E2">
            <w:pPr>
              <w:rPr>
                <w:color w:val="000000"/>
                <w:sz w:val="18"/>
                <w:szCs w:val="18"/>
              </w:rPr>
            </w:pPr>
            <w:r w:rsidRPr="00412C79">
              <w:rPr>
                <w:color w:val="000000"/>
                <w:sz w:val="18"/>
                <w:szCs w:val="18"/>
              </w:rPr>
              <w:t>Mummified tissue with or without bone appearance (Black, white, leatherlike, without moisture or active decomposition)</w:t>
            </w:r>
          </w:p>
        </w:tc>
      </w:tr>
      <w:tr w:rsidR="004C66E2" w:rsidRPr="00412C79" w14:paraId="173D26C4" w14:textId="77777777" w:rsidTr="004C66E2">
        <w:trPr>
          <w:trHeight w:val="300"/>
        </w:trPr>
        <w:tc>
          <w:tcPr>
            <w:tcW w:w="3620" w:type="dxa"/>
            <w:tcBorders>
              <w:top w:val="nil"/>
              <w:left w:val="nil"/>
              <w:bottom w:val="nil"/>
              <w:right w:val="nil"/>
            </w:tcBorders>
            <w:shd w:val="clear" w:color="auto" w:fill="auto"/>
            <w:vAlign w:val="bottom"/>
            <w:hideMark/>
          </w:tcPr>
          <w:p w14:paraId="3ADABEA9" w14:textId="77777777" w:rsidR="004C66E2" w:rsidRPr="00412C79" w:rsidRDefault="004C66E2" w:rsidP="004C66E2">
            <w:pPr>
              <w:rPr>
                <w:color w:val="000000"/>
                <w:sz w:val="18"/>
                <w:szCs w:val="18"/>
              </w:rPr>
            </w:pPr>
          </w:p>
        </w:tc>
        <w:tc>
          <w:tcPr>
            <w:tcW w:w="4260" w:type="dxa"/>
            <w:tcBorders>
              <w:top w:val="nil"/>
              <w:left w:val="nil"/>
              <w:bottom w:val="nil"/>
              <w:right w:val="nil"/>
            </w:tcBorders>
            <w:shd w:val="clear" w:color="auto" w:fill="auto"/>
            <w:vAlign w:val="bottom"/>
            <w:hideMark/>
          </w:tcPr>
          <w:p w14:paraId="74D129CA" w14:textId="77777777" w:rsidR="004C66E2" w:rsidRPr="00412C79" w:rsidRDefault="004C66E2" w:rsidP="004C66E2">
            <w:pPr>
              <w:rPr>
                <w:sz w:val="18"/>
                <w:szCs w:val="18"/>
              </w:rPr>
            </w:pPr>
          </w:p>
        </w:tc>
      </w:tr>
      <w:tr w:rsidR="004C66E2" w:rsidRPr="00412C79" w14:paraId="0D124631" w14:textId="77777777" w:rsidTr="004C66E2">
        <w:trPr>
          <w:trHeight w:val="600"/>
        </w:trPr>
        <w:tc>
          <w:tcPr>
            <w:tcW w:w="3620" w:type="dxa"/>
            <w:tcBorders>
              <w:top w:val="nil"/>
              <w:left w:val="nil"/>
              <w:bottom w:val="nil"/>
              <w:right w:val="nil"/>
            </w:tcBorders>
            <w:shd w:val="clear" w:color="auto" w:fill="auto"/>
            <w:vAlign w:val="bottom"/>
            <w:hideMark/>
          </w:tcPr>
          <w:p w14:paraId="2004F4C3" w14:textId="77777777" w:rsidR="004C66E2" w:rsidRPr="00412C79" w:rsidRDefault="004C66E2" w:rsidP="004C66E2">
            <w:pPr>
              <w:rPr>
                <w:color w:val="000000"/>
                <w:sz w:val="18"/>
                <w:szCs w:val="18"/>
              </w:rPr>
            </w:pPr>
            <w:r w:rsidRPr="00412C79">
              <w:rPr>
                <w:color w:val="000000"/>
                <w:sz w:val="18"/>
                <w:szCs w:val="18"/>
              </w:rPr>
              <w:t xml:space="preserve">Skeletonization </w:t>
            </w:r>
          </w:p>
        </w:tc>
        <w:tc>
          <w:tcPr>
            <w:tcW w:w="4260" w:type="dxa"/>
            <w:tcBorders>
              <w:top w:val="nil"/>
              <w:left w:val="nil"/>
              <w:bottom w:val="nil"/>
              <w:right w:val="nil"/>
            </w:tcBorders>
            <w:shd w:val="clear" w:color="auto" w:fill="auto"/>
            <w:vAlign w:val="bottom"/>
            <w:hideMark/>
          </w:tcPr>
          <w:p w14:paraId="792EA238" w14:textId="6E3B38D8" w:rsidR="004C66E2" w:rsidRPr="00412C79" w:rsidRDefault="004C66E2" w:rsidP="004C66E2">
            <w:pPr>
              <w:rPr>
                <w:color w:val="000000"/>
                <w:sz w:val="18"/>
                <w:szCs w:val="18"/>
              </w:rPr>
            </w:pPr>
            <w:r w:rsidRPr="00412C79">
              <w:rPr>
                <w:color w:val="000000"/>
                <w:sz w:val="18"/>
                <w:szCs w:val="18"/>
              </w:rPr>
              <w:t xml:space="preserve">Skeletonization, Articulated or Disarticulated </w:t>
            </w:r>
          </w:p>
        </w:tc>
      </w:tr>
    </w:tbl>
    <w:p w14:paraId="79E43A57" w14:textId="6FCCC0B5" w:rsidR="000049CE" w:rsidRPr="00412C79" w:rsidRDefault="000049CE" w:rsidP="008B44E6">
      <w:pPr>
        <w:numPr>
          <w:ilvl w:val="12"/>
          <w:numId w:val="0"/>
        </w:numPr>
        <w:spacing w:line="480" w:lineRule="auto"/>
      </w:pPr>
      <w:r w:rsidRPr="00412C79">
        <w:rPr>
          <w:noProof/>
        </w:rPr>
        <mc:AlternateContent>
          <mc:Choice Requires="wps">
            <w:drawing>
              <wp:anchor distT="0" distB="0" distL="114300" distR="114300" simplePos="0" relativeHeight="251698176" behindDoc="0" locked="0" layoutInCell="1" allowOverlap="1" wp14:anchorId="634DE092" wp14:editId="38362446">
                <wp:simplePos x="0" y="0"/>
                <wp:positionH relativeFrom="column">
                  <wp:posOffset>0</wp:posOffset>
                </wp:positionH>
                <wp:positionV relativeFrom="paragraph">
                  <wp:posOffset>83185</wp:posOffset>
                </wp:positionV>
                <wp:extent cx="5514975" cy="0"/>
                <wp:effectExtent l="0" t="0" r="0" b="0"/>
                <wp:wrapNone/>
                <wp:docPr id="1094555875" name="Straight Connector 1094555875"/>
                <wp:cNvGraphicFramePr/>
                <a:graphic xmlns:a="http://schemas.openxmlformats.org/drawingml/2006/main">
                  <a:graphicData uri="http://schemas.microsoft.com/office/word/2010/wordprocessingShape">
                    <wps:wsp>
                      <wps:cNvCnPr/>
                      <wps:spPr>
                        <a:xfrm>
                          <a:off x="0" y="0"/>
                          <a:ext cx="55149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FD954E0" id="Straight Connector 1094555875" o:spid="_x0000_s1026" style="position:absolute;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6.55pt" to="434.2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" strokecolor="black [3040]"/>
            </w:pict>
          </mc:Fallback>
        </mc:AlternateContent>
      </w:r>
    </w:p>
    <w:p w14:paraId="48B5D4A2" w14:textId="6D09B575" w:rsidR="000049CE" w:rsidRPr="00412C79" w:rsidRDefault="000049CE" w:rsidP="008B44E6">
      <w:pPr>
        <w:numPr>
          <w:ilvl w:val="12"/>
          <w:numId w:val="0"/>
        </w:numPr>
        <w:spacing w:line="480" w:lineRule="auto"/>
      </w:pPr>
    </w:p>
    <w:p w14:paraId="7D7CEB82" w14:textId="08524CD3" w:rsidR="000049CE" w:rsidRPr="00412C79" w:rsidRDefault="000049CE" w:rsidP="008B44E6">
      <w:pPr>
        <w:numPr>
          <w:ilvl w:val="12"/>
          <w:numId w:val="0"/>
        </w:numPr>
        <w:spacing w:line="480" w:lineRule="auto"/>
      </w:pPr>
    </w:p>
    <w:p w14:paraId="5DE4F507" w14:textId="4E8A5EAE" w:rsidR="000049CE" w:rsidRPr="00412C79" w:rsidRDefault="000049CE" w:rsidP="008B44E6">
      <w:pPr>
        <w:numPr>
          <w:ilvl w:val="12"/>
          <w:numId w:val="0"/>
        </w:numPr>
        <w:spacing w:line="480" w:lineRule="auto"/>
      </w:pPr>
    </w:p>
    <w:p w14:paraId="0F07E8B6" w14:textId="52E03961" w:rsidR="000049CE" w:rsidRPr="00412C79" w:rsidRDefault="000049CE" w:rsidP="008B44E6">
      <w:pPr>
        <w:numPr>
          <w:ilvl w:val="12"/>
          <w:numId w:val="0"/>
        </w:numPr>
        <w:spacing w:line="480" w:lineRule="auto"/>
      </w:pPr>
    </w:p>
    <w:p w14:paraId="20984E66" w14:textId="77777777" w:rsidR="00343A81" w:rsidRPr="00412C79" w:rsidRDefault="00343A81" w:rsidP="008B44E6">
      <w:pPr>
        <w:numPr>
          <w:ilvl w:val="12"/>
          <w:numId w:val="0"/>
        </w:numPr>
        <w:spacing w:line="480" w:lineRule="auto"/>
      </w:pPr>
    </w:p>
    <w:p w14:paraId="5BF2429F" w14:textId="77777777" w:rsidR="00343A81" w:rsidRPr="00412C79" w:rsidRDefault="00343A81" w:rsidP="008B44E6">
      <w:pPr>
        <w:numPr>
          <w:ilvl w:val="12"/>
          <w:numId w:val="0"/>
        </w:numPr>
        <w:spacing w:line="480" w:lineRule="auto"/>
      </w:pPr>
    </w:p>
    <w:p w14:paraId="3592B3E8" w14:textId="77777777" w:rsidR="00343A81" w:rsidRPr="00412C79" w:rsidRDefault="00343A81" w:rsidP="008B44E6">
      <w:pPr>
        <w:numPr>
          <w:ilvl w:val="12"/>
          <w:numId w:val="0"/>
        </w:numPr>
        <w:spacing w:line="480" w:lineRule="auto"/>
      </w:pPr>
    </w:p>
    <w:p w14:paraId="2B98FF3E" w14:textId="77777777" w:rsidR="00384DF3" w:rsidRPr="00412C79" w:rsidRDefault="00384DF3" w:rsidP="00343A81">
      <w:pPr>
        <w:pStyle w:val="Caption"/>
        <w:sectPr w:rsidR="00384DF3" w:rsidRPr="00412C79" w:rsidSect="00343A81">
          <w:pgSz w:w="12240" w:h="15840" w:code="1"/>
          <w:pgMar w:top="1440" w:right="1800" w:bottom="1872" w:left="1800" w:header="720" w:footer="1440" w:gutter="0"/>
          <w:cols w:space="720"/>
          <w:noEndnote/>
          <w:docGrid w:linePitch="360"/>
        </w:sectPr>
      </w:pPr>
    </w:p>
    <w:p w14:paraId="47531CFE" w14:textId="77777777" w:rsidR="00AF0931" w:rsidRPr="00412C79" w:rsidRDefault="00343A81" w:rsidP="00AF0931">
      <w:pPr>
        <w:keepNext/>
        <w:numPr>
          <w:ilvl w:val="12"/>
          <w:numId w:val="0"/>
        </w:numPr>
        <w:spacing w:line="480" w:lineRule="auto"/>
      </w:pPr>
      <w:r w:rsidRPr="00412C79">
        <w:rPr>
          <w:noProof/>
        </w:rPr>
        <w:lastRenderedPageBreak/>
        <w:drawing>
          <wp:inline distT="0" distB="0" distL="0" distR="0" wp14:anchorId="11B60873" wp14:editId="772A9162">
            <wp:extent cx="7904007" cy="3352800"/>
            <wp:effectExtent l="0" t="0" r="1905" b="0"/>
            <wp:docPr id="825147355" name="Picture 15"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147355" name="Picture 15" descr="A screenshot of a computer&#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933321" cy="3365235"/>
                    </a:xfrm>
                    <a:prstGeom prst="rect">
                      <a:avLst/>
                    </a:prstGeom>
                  </pic:spPr>
                </pic:pic>
              </a:graphicData>
            </a:graphic>
          </wp:inline>
        </w:drawing>
      </w:r>
    </w:p>
    <w:p w14:paraId="2784B202" w14:textId="0086EA83" w:rsidR="00384DF3" w:rsidRPr="00412C79" w:rsidRDefault="00AF0931" w:rsidP="00AF0931">
      <w:pPr>
        <w:pStyle w:val="Caption"/>
        <w:sectPr w:rsidR="00384DF3" w:rsidRPr="00412C79" w:rsidSect="00384DF3">
          <w:pgSz w:w="15840" w:h="12240" w:orient="landscape" w:code="1"/>
          <w:pgMar w:top="1800" w:right="1872" w:bottom="1800" w:left="1440" w:header="720" w:footer="1440" w:gutter="0"/>
          <w:cols w:space="720"/>
          <w:noEndnote/>
          <w:docGrid w:linePitch="360"/>
        </w:sectPr>
      </w:pPr>
      <w:bookmarkStart w:id="32" w:name="_Toc172392706"/>
      <w:r w:rsidRPr="00412C79">
        <w:t xml:space="preserve">Figure </w:t>
      </w:r>
      <w:r w:rsidRPr="00412C79">
        <w:fldChar w:fldCharType="begin"/>
      </w:r>
      <w:r w:rsidRPr="00412C79">
        <w:instrText xml:space="preserve"> SEQ Figure \* ARABIC </w:instrText>
      </w:r>
      <w:r w:rsidRPr="00412C79">
        <w:fldChar w:fldCharType="separate"/>
      </w:r>
      <w:r w:rsidRPr="00412C79">
        <w:rPr>
          <w:noProof/>
        </w:rPr>
        <w:t>2</w:t>
      </w:r>
      <w:r w:rsidRPr="00412C79">
        <w:fldChar w:fldCharType="end"/>
      </w:r>
      <w:r w:rsidRPr="00412C79">
        <w:t>.  Stage of Decay Classifications. Groupings were developed to keep the integrity of the method intact for evaluating performance and to compare similar morphological features in each of the three methods.</w:t>
      </w:r>
      <w:bookmarkEnd w:id="32"/>
    </w:p>
    <w:p w14:paraId="541B2E8D" w14:textId="4AF26A03" w:rsidR="00892122" w:rsidRPr="00412C79" w:rsidRDefault="0024396F" w:rsidP="00384DF3">
      <w:pPr>
        <w:pStyle w:val="Heading2"/>
        <w:rPr>
          <w:rFonts w:ascii="Arial" w:hAnsi="Arial"/>
        </w:rPr>
      </w:pPr>
      <w:bookmarkStart w:id="33" w:name="_Toc172392650"/>
      <w:r w:rsidRPr="00412C79">
        <w:rPr>
          <w:rFonts w:ascii="Arial" w:hAnsi="Arial"/>
        </w:rPr>
        <w:lastRenderedPageBreak/>
        <w:t>Inter</w:t>
      </w:r>
      <w:r w:rsidR="002847A1" w:rsidRPr="00412C79">
        <w:rPr>
          <w:rFonts w:ascii="Arial" w:hAnsi="Arial"/>
        </w:rPr>
        <w:t>-</w:t>
      </w:r>
      <w:r w:rsidR="009C513E" w:rsidRPr="00412C79">
        <w:rPr>
          <w:rFonts w:ascii="Arial" w:hAnsi="Arial"/>
        </w:rPr>
        <w:t>o</w:t>
      </w:r>
      <w:r w:rsidRPr="00412C79">
        <w:rPr>
          <w:rFonts w:ascii="Arial" w:hAnsi="Arial"/>
        </w:rPr>
        <w:t>bserver Testing</w:t>
      </w:r>
      <w:bookmarkEnd w:id="33"/>
    </w:p>
    <w:p w14:paraId="67A8314F" w14:textId="11EAB2D7" w:rsidR="00E36438" w:rsidRPr="00412C79" w:rsidRDefault="00394458" w:rsidP="00EE62E3">
      <w:pPr>
        <w:numPr>
          <w:ilvl w:val="12"/>
          <w:numId w:val="0"/>
        </w:numPr>
        <w:spacing w:line="480" w:lineRule="auto"/>
        <w:ind w:firstLine="720"/>
      </w:pPr>
      <w:r w:rsidRPr="00412C79">
        <w:t>An inter-observer study was conducted to evaluate reliability among observers</w:t>
      </w:r>
      <w:r w:rsidR="00BD0743" w:rsidRPr="00412C79">
        <w:t xml:space="preserve"> to test the reliability in applying the three methods</w:t>
      </w:r>
      <w:r w:rsidR="000011B0" w:rsidRPr="00412C79">
        <w:t>. Two additional evaluators were given access to ICPUTRD</w:t>
      </w:r>
      <w:r w:rsidR="00D21678" w:rsidRPr="00412C79">
        <w:t>, in addition to the author,</w:t>
      </w:r>
      <w:r w:rsidR="000011B0" w:rsidRPr="00412C79">
        <w:t xml:space="preserve"> and instructions </w:t>
      </w:r>
      <w:r w:rsidR="00DD2FDE" w:rsidRPr="00412C79">
        <w:t xml:space="preserve">on </w:t>
      </w:r>
      <w:r w:rsidR="009606A9" w:rsidRPr="00412C79">
        <w:t>labeling</w:t>
      </w:r>
      <w:r w:rsidR="00DD2FDE" w:rsidRPr="00412C79">
        <w:t xml:space="preserve"> photos based on the criteria</w:t>
      </w:r>
      <w:r w:rsidR="00B8434B" w:rsidRPr="00412C79">
        <w:t xml:space="preserve"> established</w:t>
      </w:r>
      <w:r w:rsidR="00DD2FDE" w:rsidRPr="00412C79">
        <w:t xml:space="preserve"> from the three methods. </w:t>
      </w:r>
      <w:r w:rsidR="00BD0743" w:rsidRPr="00412C79">
        <w:t>The three</w:t>
      </w:r>
      <w:r w:rsidR="00E36438" w:rsidRPr="00412C79">
        <w:t xml:space="preserve"> observers in the inter</w:t>
      </w:r>
      <w:r w:rsidR="002847A1" w:rsidRPr="00412C79">
        <w:t>-</w:t>
      </w:r>
      <w:r w:rsidR="005B3C5B" w:rsidRPr="00412C79">
        <w:t xml:space="preserve">observer testing </w:t>
      </w:r>
      <w:r w:rsidR="00BD0743" w:rsidRPr="00412C79">
        <w:t>f</w:t>
      </w:r>
      <w:r w:rsidR="00D20FA6" w:rsidRPr="00412C79">
        <w:t>or e</w:t>
      </w:r>
      <w:r w:rsidR="00D66021" w:rsidRPr="00412C79">
        <w:t xml:space="preserve">ach of the </w:t>
      </w:r>
      <w:r w:rsidR="005B3C5B" w:rsidRPr="00412C79">
        <w:t>AI</w:t>
      </w:r>
      <w:r w:rsidR="00D66021" w:rsidRPr="00412C79">
        <w:t>-method-specific algorithms</w:t>
      </w:r>
      <w:r w:rsidR="00BD0743" w:rsidRPr="00412C79">
        <w:t xml:space="preserve"> were:</w:t>
      </w:r>
      <w:r w:rsidR="005B3C5B" w:rsidRPr="00412C79">
        <w:t xml:space="preserve"> a master</w:t>
      </w:r>
      <w:r w:rsidR="004576CC" w:rsidRPr="00412C79">
        <w:t>'</w:t>
      </w:r>
      <w:r w:rsidR="005B3C5B" w:rsidRPr="00412C79">
        <w:t>s candidate in biological anthropology</w:t>
      </w:r>
      <w:r w:rsidR="00FB4476" w:rsidRPr="00412C79">
        <w:t xml:space="preserve"> with training in osteology and forensics</w:t>
      </w:r>
      <w:r w:rsidR="00D20FA6" w:rsidRPr="00412C79">
        <w:t xml:space="preserve"> (the author)</w:t>
      </w:r>
      <w:r w:rsidR="005B3C5B" w:rsidRPr="00412C79">
        <w:t>, a Ph.D. candidate in biological anthropology</w:t>
      </w:r>
      <w:r w:rsidR="00FB4476" w:rsidRPr="00412C79">
        <w:t xml:space="preserve"> and expertise in forensics</w:t>
      </w:r>
      <w:r w:rsidR="005B3C5B" w:rsidRPr="00412C79">
        <w:t xml:space="preserve">, </w:t>
      </w:r>
      <w:r w:rsidR="009A0340" w:rsidRPr="00412C79">
        <w:t xml:space="preserve">and </w:t>
      </w:r>
      <w:r w:rsidR="00EB4CBD" w:rsidRPr="00412C79">
        <w:t xml:space="preserve">a </w:t>
      </w:r>
      <w:r w:rsidR="00E70C2E" w:rsidRPr="00412C79">
        <w:t>full-time</w:t>
      </w:r>
      <w:r w:rsidR="000D02D8" w:rsidRPr="00412C79">
        <w:t xml:space="preserve"> forensics expert with a master</w:t>
      </w:r>
      <w:r w:rsidR="004576CC" w:rsidRPr="00412C79">
        <w:t>'</w:t>
      </w:r>
      <w:r w:rsidR="000D02D8" w:rsidRPr="00412C79">
        <w:t>s degree in biological anthropology</w:t>
      </w:r>
      <w:r w:rsidR="0032467D" w:rsidRPr="00412C79">
        <w:t xml:space="preserve">. </w:t>
      </w:r>
    </w:p>
    <w:p w14:paraId="24247584" w14:textId="69EC97F2" w:rsidR="008E656A" w:rsidRPr="00412C79" w:rsidRDefault="00B055E4" w:rsidP="008E656A">
      <w:pPr>
        <w:spacing w:line="480" w:lineRule="auto"/>
        <w:ind w:firstLine="720"/>
      </w:pPr>
      <w:r w:rsidRPr="00412C79">
        <w:t xml:space="preserve">For the inter-observer testing sample population, the computer science and data team selected </w:t>
      </w:r>
      <w:r w:rsidR="004F5811" w:rsidRPr="00412C79">
        <w:t>300</w:t>
      </w:r>
      <w:r w:rsidRPr="00412C79">
        <w:t xml:space="preserve"> </w:t>
      </w:r>
      <w:r w:rsidR="003041ED" w:rsidRPr="00412C79">
        <w:t xml:space="preserve">new </w:t>
      </w:r>
      <w:r w:rsidR="00EF12CC" w:rsidRPr="00412C79">
        <w:t xml:space="preserve">torso </w:t>
      </w:r>
      <w:r w:rsidRPr="00412C79">
        <w:t>images generated from the ARF's digital catalog</w:t>
      </w:r>
      <w:r w:rsidR="003041ED" w:rsidRPr="00412C79">
        <w:t xml:space="preserve"> that were not used previously</w:t>
      </w:r>
      <w:r w:rsidRPr="00412C79">
        <w:t xml:space="preserve"> and placed them into ICPUTRD</w:t>
      </w:r>
      <w:r w:rsidR="00046ED2" w:rsidRPr="00412C79">
        <w:t xml:space="preserve"> to be used as the inter-observer testing sample</w:t>
      </w:r>
      <w:r w:rsidRPr="00412C79">
        <w:t xml:space="preserve">. </w:t>
      </w:r>
      <w:r w:rsidR="00947B9A" w:rsidRPr="00412C79">
        <w:t>Each rater received the same 300 photos</w:t>
      </w:r>
      <w:r w:rsidRPr="00412C79">
        <w:t>.</w:t>
      </w:r>
      <w:r w:rsidR="00937A7C" w:rsidRPr="00412C79">
        <w:t xml:space="preserve"> </w:t>
      </w:r>
      <w:r w:rsidR="00D02601" w:rsidRPr="00412C79">
        <w:t>T</w:t>
      </w:r>
      <w:r w:rsidR="00940364" w:rsidRPr="00412C79">
        <w:t>he photographs</w:t>
      </w:r>
      <w:r w:rsidR="008E22DF" w:rsidRPr="00412C79">
        <w:t xml:space="preserve"> </w:t>
      </w:r>
      <w:r w:rsidR="00A25389" w:rsidRPr="00412C79">
        <w:t xml:space="preserve">were batched into </w:t>
      </w:r>
      <w:r w:rsidR="00070EE6" w:rsidRPr="00412C79">
        <w:t xml:space="preserve">18 </w:t>
      </w:r>
      <w:r w:rsidR="00937A7C" w:rsidRPr="00412C79">
        <w:t>photo arrays</w:t>
      </w:r>
      <w:r w:rsidR="00195104" w:rsidRPr="00412C79">
        <w:t xml:space="preserve">, with </w:t>
      </w:r>
      <w:r w:rsidR="00940364" w:rsidRPr="00412C79">
        <w:t>six</w:t>
      </w:r>
      <w:r w:rsidR="008E22DF" w:rsidRPr="00412C79">
        <w:t xml:space="preserve"> </w:t>
      </w:r>
      <w:r w:rsidR="00195104" w:rsidRPr="00412C79">
        <w:t>batches evaluated per method</w:t>
      </w:r>
      <w:r w:rsidR="00A60F54" w:rsidRPr="00412C79">
        <w:t xml:space="preserve">. </w:t>
      </w:r>
      <w:r w:rsidR="008E656A" w:rsidRPr="00412C79">
        <w:t xml:space="preserve">Each batch contained 50 </w:t>
      </w:r>
      <w:r w:rsidR="00D02601" w:rsidRPr="00412C79">
        <w:t xml:space="preserve">random </w:t>
      </w:r>
      <w:r w:rsidR="008E656A" w:rsidRPr="00412C79">
        <w:t xml:space="preserve">images from the photo sample. </w:t>
      </w:r>
      <w:r w:rsidR="006E2AE0" w:rsidRPr="00412C79">
        <w:t>N</w:t>
      </w:r>
      <w:r w:rsidR="008E656A" w:rsidRPr="00412C79">
        <w:t xml:space="preserve">o identifying information was present regarding the donor in the sample. </w:t>
      </w:r>
      <w:r w:rsidR="00C145C7" w:rsidRPr="00412C79">
        <w:t xml:space="preserve">This same 300 photo sample would be </w:t>
      </w:r>
      <w:r w:rsidR="008859A3" w:rsidRPr="00412C79">
        <w:t>labeled</w:t>
      </w:r>
      <w:r w:rsidR="00C145C7" w:rsidRPr="00412C79">
        <w:t xml:space="preserve"> a second time</w:t>
      </w:r>
      <w:r w:rsidR="008859A3" w:rsidRPr="00412C79">
        <w:t xml:space="preserve"> (by the author) to evaluate </w:t>
      </w:r>
      <w:r w:rsidR="006D6355" w:rsidRPr="00412C79">
        <w:t>the i</w:t>
      </w:r>
      <w:r w:rsidR="008859A3" w:rsidRPr="00412C79">
        <w:t xml:space="preserve">ntra-observer </w:t>
      </w:r>
      <w:r w:rsidR="006D6355" w:rsidRPr="00412C79">
        <w:t>e</w:t>
      </w:r>
      <w:r w:rsidR="008859A3" w:rsidRPr="00412C79">
        <w:t>rror.</w:t>
      </w:r>
    </w:p>
    <w:p w14:paraId="1BF45AA9" w14:textId="5DEA7111" w:rsidR="00A026C4" w:rsidRPr="00412C79" w:rsidRDefault="00940364" w:rsidP="002D3690">
      <w:pPr>
        <w:numPr>
          <w:ilvl w:val="12"/>
          <w:numId w:val="0"/>
        </w:numPr>
        <w:spacing w:line="480" w:lineRule="auto"/>
        <w:ind w:firstLine="720"/>
      </w:pPr>
      <w:r w:rsidRPr="00412C79">
        <w:t>To reduce bias in the interobserver testing, e</w:t>
      </w:r>
      <w:r w:rsidR="00A60F54" w:rsidRPr="00412C79">
        <w:t xml:space="preserve">ach photo </w:t>
      </w:r>
      <w:r w:rsidR="00FE16D4" w:rsidRPr="00412C79">
        <w:t>batch</w:t>
      </w:r>
      <w:r w:rsidR="00A60F54" w:rsidRPr="00412C79">
        <w:t xml:space="preserve"> was</w:t>
      </w:r>
      <w:r w:rsidR="002075AB" w:rsidRPr="00412C79">
        <w:t xml:space="preserve"> randomly </w:t>
      </w:r>
      <w:r w:rsidR="00A60F54" w:rsidRPr="00412C79">
        <w:t>a</w:t>
      </w:r>
      <w:r w:rsidR="00FE16D4" w:rsidRPr="00412C79">
        <w:t>ssigned a</w:t>
      </w:r>
      <w:r w:rsidR="002075AB" w:rsidRPr="00412C79">
        <w:t xml:space="preserve"> </w:t>
      </w:r>
      <w:r w:rsidR="00A60F54" w:rsidRPr="00412C79">
        <w:t>method</w:t>
      </w:r>
      <w:r w:rsidR="002075AB" w:rsidRPr="00412C79">
        <w:t xml:space="preserve"> </w:t>
      </w:r>
      <w:r w:rsidR="00AB48DC" w:rsidRPr="00412C79">
        <w:t>so that no method was repeated</w:t>
      </w:r>
      <w:r w:rsidR="006D6355" w:rsidRPr="00412C79">
        <w:t xml:space="preserve"> from array to array</w:t>
      </w:r>
      <w:r w:rsidR="002075AB" w:rsidRPr="00412C79">
        <w:t xml:space="preserve">. </w:t>
      </w:r>
      <w:r w:rsidR="00A21967" w:rsidRPr="00412C79">
        <w:t xml:space="preserve">As the rater observes, </w:t>
      </w:r>
      <w:r w:rsidR="0080550E" w:rsidRPr="00412C79">
        <w:t>assesses</w:t>
      </w:r>
      <w:r w:rsidR="00A21967" w:rsidRPr="00412C79">
        <w:t xml:space="preserve">, and labels </w:t>
      </w:r>
      <w:r w:rsidR="0080550E" w:rsidRPr="00412C79">
        <w:t>each photo from the array</w:t>
      </w:r>
      <w:r w:rsidR="006E334E" w:rsidRPr="00412C79">
        <w:t xml:space="preserve">, the </w:t>
      </w:r>
      <w:r w:rsidR="006E334E" w:rsidRPr="00412C79">
        <w:lastRenderedPageBreak/>
        <w:t xml:space="preserve">next batch would require the rater to observe, assess, and label those photos </w:t>
      </w:r>
      <w:r w:rsidR="0001028B" w:rsidRPr="00412C79">
        <w:t>using a method different from</w:t>
      </w:r>
      <w:r w:rsidR="006E334E" w:rsidRPr="00412C79">
        <w:t xml:space="preserve"> the one previously used</w:t>
      </w:r>
      <w:r w:rsidR="009A2928" w:rsidRPr="00412C79">
        <w:t>.</w:t>
      </w:r>
      <w:r w:rsidR="00F079BE" w:rsidRPr="00412C79">
        <w:t xml:space="preserve"> </w:t>
      </w:r>
      <w:r w:rsidR="00FE16D4" w:rsidRPr="00412C79">
        <w:t xml:space="preserve">For example, Batch 1 </w:t>
      </w:r>
      <w:r w:rsidR="00E926F3" w:rsidRPr="00412C79">
        <w:t>may require the rater to utilize Megyesi et al</w:t>
      </w:r>
      <w:r w:rsidR="00FB3736" w:rsidRPr="00412C79">
        <w:t>.</w:t>
      </w:r>
      <w:r w:rsidR="00E926F3" w:rsidRPr="00412C79">
        <w:t xml:space="preserve"> (2005) to evaluate each photo, Batch 2 then would require the rater to use</w:t>
      </w:r>
      <w:r w:rsidR="00DD2F05" w:rsidRPr="00412C79">
        <w:t xml:space="preserve"> Gelderman et al</w:t>
      </w:r>
      <w:r w:rsidR="0001028B" w:rsidRPr="00412C79">
        <w:t>.</w:t>
      </w:r>
      <w:r w:rsidR="00DD2F05" w:rsidRPr="00412C79">
        <w:t xml:space="preserve"> (2018), and Batch 3 </w:t>
      </w:r>
      <w:r w:rsidRPr="00412C79">
        <w:t xml:space="preserve">evaluated the </w:t>
      </w:r>
      <w:r w:rsidR="00DD2F05" w:rsidRPr="00412C79">
        <w:t>DittoNau</w:t>
      </w:r>
      <w:r w:rsidRPr="00412C79">
        <w:t xml:space="preserve"> method</w:t>
      </w:r>
      <w:r w:rsidR="00DD2F05" w:rsidRPr="00412C79">
        <w:t xml:space="preserve">. </w:t>
      </w:r>
      <w:r w:rsidR="003A711F" w:rsidRPr="00412C79">
        <w:t xml:space="preserve">These batches were created so that each observer </w:t>
      </w:r>
      <w:r w:rsidR="00077347" w:rsidRPr="00412C79">
        <w:t>could</w:t>
      </w:r>
      <w:r w:rsidR="003A711F" w:rsidRPr="00412C79">
        <w:t xml:space="preserve"> concentrate on the specific method evaluation criteria</w:t>
      </w:r>
      <w:r w:rsidR="00667FE7" w:rsidRPr="00412C79">
        <w:t xml:space="preserve"> required for the presented batch of photos.</w:t>
      </w:r>
      <w:r w:rsidR="00235A2C" w:rsidRPr="00412C79">
        <w:t xml:space="preserve"> </w:t>
      </w:r>
      <w:r w:rsidR="00A0726E" w:rsidRPr="00412C79">
        <w:t>The photos, batches, and methods were identical for each rater for comparison.</w:t>
      </w:r>
      <w:r w:rsidR="002D3690" w:rsidRPr="00412C79">
        <w:t xml:space="preserve"> </w:t>
      </w:r>
    </w:p>
    <w:p w14:paraId="3CCE5FAE" w14:textId="4631C6D9" w:rsidR="006E334E" w:rsidRPr="00412C79" w:rsidRDefault="00A026C4" w:rsidP="00A026C4">
      <w:pPr>
        <w:numPr>
          <w:ilvl w:val="12"/>
          <w:numId w:val="0"/>
        </w:numPr>
        <w:spacing w:line="480" w:lineRule="auto"/>
        <w:ind w:firstLine="720"/>
      </w:pPr>
      <w:r w:rsidRPr="00412C79">
        <w:t>T</w:t>
      </w:r>
      <w:r w:rsidR="002D3690" w:rsidRPr="00412C79">
        <w:t>he inter-observer study analysis was completed in R Studio using the "</w:t>
      </w:r>
      <w:proofErr w:type="spellStart"/>
      <w:r w:rsidR="002D3690" w:rsidRPr="00412C79">
        <w:t>irr</w:t>
      </w:r>
      <w:proofErr w:type="spellEnd"/>
      <w:r w:rsidR="002D3690" w:rsidRPr="00412C79">
        <w:t xml:space="preserve">" package, computing </w:t>
      </w:r>
      <w:r w:rsidR="007843E7" w:rsidRPr="00412C79">
        <w:t>Fleiss’</w:t>
      </w:r>
      <w:r w:rsidR="002D3690" w:rsidRPr="00412C79">
        <w:t xml:space="preserve"> Kappa score and p-value. Values were analyzed on a scale of 1 to 0, with 1 representing perfect agreement among observers. Intra-observer analysis was conducted in R Studio to analyze reliability using the intraclass correlation coefficient or ICC, with 1 representing strong reliability and 0 representing poor reliability. </w:t>
      </w:r>
      <w:r w:rsidR="00722154" w:rsidRPr="00412C79">
        <w:t>Substantial</w:t>
      </w:r>
      <w:r w:rsidR="003C7609" w:rsidRPr="00412C79">
        <w:t xml:space="preserve"> agreement is </w:t>
      </w:r>
      <w:r w:rsidR="00722154" w:rsidRPr="00412C79">
        <w:t xml:space="preserve">represented with a value of 0.8-0.61, moderate agreement </w:t>
      </w:r>
      <w:r w:rsidR="004D4FCC" w:rsidRPr="00412C79">
        <w:t>with values between 0.6-.41, fair agreement with values between 0.4-0.21, and slight agreement with values between 0.2-0.</w:t>
      </w:r>
      <w:r w:rsidR="00174D04" w:rsidRPr="00412C79">
        <w:t>01.</w:t>
      </w:r>
    </w:p>
    <w:p w14:paraId="0D059BDC" w14:textId="3828C077" w:rsidR="00922C90" w:rsidRPr="00412C79" w:rsidRDefault="00922C90" w:rsidP="00384DF3">
      <w:pPr>
        <w:pStyle w:val="Heading2"/>
        <w:rPr>
          <w:rFonts w:ascii="Arial" w:hAnsi="Arial"/>
        </w:rPr>
      </w:pPr>
      <w:bookmarkStart w:id="34" w:name="_Toc172392651"/>
      <w:r w:rsidRPr="00412C79">
        <w:rPr>
          <w:rFonts w:ascii="Arial" w:hAnsi="Arial"/>
        </w:rPr>
        <w:t>Intra-</w:t>
      </w:r>
      <w:r w:rsidR="009C513E" w:rsidRPr="00412C79">
        <w:rPr>
          <w:rFonts w:ascii="Arial" w:hAnsi="Arial"/>
        </w:rPr>
        <w:t>o</w:t>
      </w:r>
      <w:r w:rsidRPr="00412C79">
        <w:rPr>
          <w:rFonts w:ascii="Arial" w:hAnsi="Arial"/>
        </w:rPr>
        <w:t>bserver</w:t>
      </w:r>
      <w:r w:rsidR="00394458" w:rsidRPr="00412C79">
        <w:rPr>
          <w:rFonts w:ascii="Arial" w:hAnsi="Arial"/>
        </w:rPr>
        <w:t xml:space="preserve"> Testing</w:t>
      </w:r>
      <w:bookmarkEnd w:id="34"/>
    </w:p>
    <w:p w14:paraId="633AF4E0" w14:textId="33153099" w:rsidR="00DD3D7F" w:rsidRPr="00412C79" w:rsidRDefault="00CB4CF2" w:rsidP="00070EE6">
      <w:pPr>
        <w:numPr>
          <w:ilvl w:val="12"/>
          <w:numId w:val="0"/>
        </w:numPr>
        <w:spacing w:line="480" w:lineRule="auto"/>
        <w:ind w:firstLine="720"/>
      </w:pPr>
      <w:r w:rsidRPr="00412C79">
        <w:t xml:space="preserve">To evaluate </w:t>
      </w:r>
      <w:r w:rsidR="006D6355" w:rsidRPr="00412C79">
        <w:t>i</w:t>
      </w:r>
      <w:r w:rsidRPr="00412C79">
        <w:t xml:space="preserve">ntra-observer </w:t>
      </w:r>
      <w:r w:rsidR="006D6355" w:rsidRPr="00412C79">
        <w:t>e</w:t>
      </w:r>
      <w:r w:rsidRPr="00412C79">
        <w:t>rror</w:t>
      </w:r>
      <w:r w:rsidR="00DA0133" w:rsidRPr="00412C79">
        <w:t>,</w:t>
      </w:r>
      <w:r w:rsidR="00276FAC" w:rsidRPr="00412C79">
        <w:t xml:space="preserve"> </w:t>
      </w:r>
      <w:r w:rsidR="00661B22" w:rsidRPr="00412C79">
        <w:t>utilizing the same sample photo array from the inter</w:t>
      </w:r>
      <w:r w:rsidR="002847A1" w:rsidRPr="00412C79">
        <w:t>-</w:t>
      </w:r>
      <w:r w:rsidR="00661B22" w:rsidRPr="00412C79">
        <w:t>observer testin</w:t>
      </w:r>
      <w:r w:rsidR="00F1213E" w:rsidRPr="00412C79">
        <w:t>g</w:t>
      </w:r>
      <w:r w:rsidR="00D61AE6" w:rsidRPr="00412C79">
        <w:t>,</w:t>
      </w:r>
      <w:r w:rsidR="00F1213E" w:rsidRPr="00412C79">
        <w:t xml:space="preserve"> </w:t>
      </w:r>
      <w:r w:rsidR="00E631B7" w:rsidRPr="00412C79">
        <w:t xml:space="preserve">I repeated the </w:t>
      </w:r>
      <w:r w:rsidR="008244C4" w:rsidRPr="00412C79">
        <w:t>labeling process on these 300 photos</w:t>
      </w:r>
      <w:r w:rsidR="00DA400A" w:rsidRPr="00412C79">
        <w:t xml:space="preserve"> a second time </w:t>
      </w:r>
      <w:r w:rsidR="000C07F3" w:rsidRPr="00412C79">
        <w:t>three weeks after the initial labeling was completed.</w:t>
      </w:r>
      <w:r w:rsidR="00571E70" w:rsidRPr="00412C79">
        <w:t xml:space="preserve"> The error was calculated using a</w:t>
      </w:r>
      <w:r w:rsidR="00803519" w:rsidRPr="00412C79">
        <w:t>n interclass correlation coefficient.</w:t>
      </w:r>
      <w:r w:rsidR="006403BB" w:rsidRPr="00412C79">
        <w:t xml:space="preserve"> </w:t>
      </w:r>
      <w:r w:rsidR="00ED5E80" w:rsidRPr="00412C79">
        <w:t xml:space="preserve">Values are </w:t>
      </w:r>
      <w:r w:rsidR="00ED5E80" w:rsidRPr="00412C79">
        <w:lastRenderedPageBreak/>
        <w:t xml:space="preserve">assessed for reliability strength, with values less than 0.5 being poor, 0.5-0.75 moderate, 0.75-0.9 good, and values greater than 0.9 indicating excellent reliability </w:t>
      </w:r>
      <w:r w:rsidR="00ED5E80" w:rsidRPr="00412C79">
        <w:rPr>
          <w:noProof/>
        </w:rPr>
        <w:t xml:space="preserve">(Koo </w:t>
      </w:r>
      <w:r w:rsidR="00BF01B5" w:rsidRPr="00412C79">
        <w:rPr>
          <w:noProof/>
        </w:rPr>
        <w:t>and</w:t>
      </w:r>
      <w:r w:rsidR="00ED5E80" w:rsidRPr="00412C79">
        <w:rPr>
          <w:noProof/>
        </w:rPr>
        <w:t xml:space="preserve"> Li, 2016)</w:t>
      </w:r>
      <w:r w:rsidR="00ED5E80" w:rsidRPr="00412C79">
        <w:t>.</w:t>
      </w:r>
    </w:p>
    <w:p w14:paraId="78AC92A9" w14:textId="7AD5AEB0" w:rsidR="00C6189C" w:rsidRPr="00412C79" w:rsidRDefault="00C6189C" w:rsidP="00384DF3">
      <w:pPr>
        <w:pStyle w:val="Heading2"/>
        <w:rPr>
          <w:rFonts w:ascii="Arial" w:hAnsi="Arial"/>
        </w:rPr>
      </w:pPr>
      <w:bookmarkStart w:id="35" w:name="_Toc172392652"/>
      <w:r w:rsidRPr="00412C79">
        <w:rPr>
          <w:rFonts w:ascii="Arial" w:hAnsi="Arial"/>
        </w:rPr>
        <w:t>Statistical Analysis</w:t>
      </w:r>
      <w:bookmarkEnd w:id="35"/>
    </w:p>
    <w:p w14:paraId="0F83471F" w14:textId="14076F61" w:rsidR="00C6189C" w:rsidRPr="00412C79" w:rsidRDefault="00C02564" w:rsidP="00EE62E3">
      <w:pPr>
        <w:numPr>
          <w:ilvl w:val="12"/>
          <w:numId w:val="0"/>
        </w:numPr>
        <w:spacing w:line="480" w:lineRule="auto"/>
        <w:ind w:firstLine="720"/>
      </w:pPr>
      <w:r w:rsidRPr="00412C79">
        <w:t>A statistical analysis was conducted based on AI</w:t>
      </w:r>
      <w:r w:rsidR="004576CC" w:rsidRPr="00412C79">
        <w:t>'</w:t>
      </w:r>
      <w:r w:rsidRPr="00412C79">
        <w:t>s performance with labeled photos</w:t>
      </w:r>
      <w:r w:rsidR="00F5782E" w:rsidRPr="00412C79">
        <w:t xml:space="preserve"> not used in the training algorithm</w:t>
      </w:r>
      <w:r w:rsidRPr="00412C79">
        <w:t xml:space="preserve"> t</w:t>
      </w:r>
      <w:r w:rsidR="00135B8C" w:rsidRPr="00412C79">
        <w:t>o examin</w:t>
      </w:r>
      <w:r w:rsidR="00622FD9" w:rsidRPr="00412C79">
        <w:t>e the performance of AI-method-specific</w:t>
      </w:r>
      <w:r w:rsidR="00C6189C" w:rsidRPr="00412C79">
        <w:t xml:space="preserve"> </w:t>
      </w:r>
      <w:r w:rsidR="00BF4E4A" w:rsidRPr="00412C79">
        <w:t>machine</w:t>
      </w:r>
      <w:r w:rsidR="00C6189C" w:rsidRPr="00412C79">
        <w:t xml:space="preserve"> learning algorithms </w:t>
      </w:r>
      <w:r w:rsidR="0055588A" w:rsidRPr="00412C79">
        <w:t>in</w:t>
      </w:r>
      <w:r w:rsidR="00622FD9" w:rsidRPr="00412C79">
        <w:t xml:space="preserve"> learn</w:t>
      </w:r>
      <w:r w:rsidR="0055588A" w:rsidRPr="00412C79">
        <w:t>ing</w:t>
      </w:r>
      <w:r w:rsidR="00622FD9" w:rsidRPr="00412C79">
        <w:t xml:space="preserve"> </w:t>
      </w:r>
      <w:r w:rsidR="00AA1B23" w:rsidRPr="00412C79">
        <w:t>each model</w:t>
      </w:r>
      <w:r w:rsidR="004576CC" w:rsidRPr="00412C79">
        <w:t>'</w:t>
      </w:r>
      <w:r w:rsidR="00AA1B23" w:rsidRPr="00412C79">
        <w:t xml:space="preserve">s visual morphological features </w:t>
      </w:r>
      <w:r w:rsidR="00A650CB" w:rsidRPr="00412C79">
        <w:t>(See Figure 1)</w:t>
      </w:r>
      <w:r w:rsidR="00C6189C" w:rsidRPr="00412C79">
        <w:t>. The</w:t>
      </w:r>
      <w:r w:rsidR="00A650CB" w:rsidRPr="00412C79">
        <w:t xml:space="preserve"> statistical performance</w:t>
      </w:r>
      <w:r w:rsidR="00C6189C" w:rsidRPr="00412C79">
        <w:t xml:space="preserve"> values </w:t>
      </w:r>
      <w:r w:rsidR="007843E7" w:rsidRPr="00412C79">
        <w:t>are Precision, Recall</w:t>
      </w:r>
      <w:r w:rsidR="00B53840" w:rsidRPr="00412C79">
        <w:t>,</w:t>
      </w:r>
      <w:r w:rsidR="00940364" w:rsidRPr="00412C79">
        <w:t xml:space="preserve"> and the micro F1 score (MaF1)</w:t>
      </w:r>
      <w:r w:rsidR="00334518" w:rsidRPr="00412C79">
        <w:t>.</w:t>
      </w:r>
    </w:p>
    <w:p w14:paraId="3A4C2F21" w14:textId="1B843BDC" w:rsidR="00C6189C" w:rsidRPr="00412C79" w:rsidRDefault="00C6189C" w:rsidP="00C6189C">
      <w:pPr>
        <w:numPr>
          <w:ilvl w:val="12"/>
          <w:numId w:val="0"/>
        </w:numPr>
        <w:spacing w:line="480" w:lineRule="auto"/>
        <w:ind w:firstLine="720"/>
      </w:pPr>
      <w:r w:rsidRPr="00412C79">
        <w:t xml:space="preserve">Precision is the proportion of accurate predictions that </w:t>
      </w:r>
      <w:r w:rsidR="006D6355" w:rsidRPr="00412C79">
        <w:t>ar</w:t>
      </w:r>
      <w:r w:rsidRPr="00412C79">
        <w:t>e true and is calculated by dividing the number of true positives and true positives plus false positives.</w:t>
      </w:r>
      <w:r w:rsidR="00084142" w:rsidRPr="00412C79">
        <w:t xml:space="preserve"> Models with greater than .80 or 80% are generally considered </w:t>
      </w:r>
      <w:r w:rsidR="00364F8F" w:rsidRPr="00412C79">
        <w:t>acceptable models.</w:t>
      </w:r>
      <w:r w:rsidRPr="00412C79">
        <w:t xml:space="preserve"> </w:t>
      </w:r>
      <w:r w:rsidR="00845C9A" w:rsidRPr="00412C79">
        <w:t>Recall</w:t>
      </w:r>
      <w:r w:rsidRPr="00412C79">
        <w:t xml:space="preserve"> is the proportion of true positive predictions correctly made by the examiner and is calculated by dividing true positives </w:t>
      </w:r>
      <w:r w:rsidR="00173246" w:rsidRPr="00412C79">
        <w:t>by</w:t>
      </w:r>
      <w:r w:rsidRPr="00412C79">
        <w:t xml:space="preserve"> true positives plus false negatives</w:t>
      </w:r>
      <w:r w:rsidR="00364F8F" w:rsidRPr="00412C79">
        <w:t xml:space="preserve">. Models with </w:t>
      </w:r>
      <w:r w:rsidR="00455F41" w:rsidRPr="00412C79">
        <w:t xml:space="preserve">a </w:t>
      </w:r>
      <w:r w:rsidR="00364F8F" w:rsidRPr="00412C79">
        <w:t xml:space="preserve">recall </w:t>
      </w:r>
      <w:r w:rsidR="00455F41" w:rsidRPr="00412C79">
        <w:t xml:space="preserve">of </w:t>
      </w:r>
      <w:r w:rsidR="00C94C99" w:rsidRPr="00412C79">
        <w:t>more</w:t>
      </w:r>
      <w:r w:rsidR="00364F8F" w:rsidRPr="00412C79">
        <w:t xml:space="preserve"> than </w:t>
      </w:r>
      <w:r w:rsidR="00C94C99" w:rsidRPr="00412C79">
        <w:t>.50 or 50% recall</w:t>
      </w:r>
      <w:r w:rsidRPr="00412C79">
        <w:t xml:space="preserve"> </w:t>
      </w:r>
      <w:r w:rsidR="00C94C99" w:rsidRPr="00412C79">
        <w:t xml:space="preserve">are considered acceptable models </w:t>
      </w:r>
      <w:r w:rsidR="00346F48" w:rsidRPr="00412C79">
        <w:rPr>
          <w:noProof/>
        </w:rPr>
        <w:t>(Shivaprasad, 2020)</w:t>
      </w:r>
      <w:r w:rsidRPr="00412C79">
        <w:t xml:space="preserve">. </w:t>
      </w:r>
      <w:r w:rsidR="00940364" w:rsidRPr="00412C79">
        <w:t xml:space="preserve">The </w:t>
      </w:r>
      <w:r w:rsidR="004C74D4" w:rsidRPr="00412C79">
        <w:t>M</w:t>
      </w:r>
      <w:r w:rsidR="00940364" w:rsidRPr="00412C79">
        <w:t xml:space="preserve">aF1 score, also known as the harmonic mean, is the value to evaluate a test's </w:t>
      </w:r>
      <w:r w:rsidR="00A7665F" w:rsidRPr="00412C79">
        <w:t>performance</w:t>
      </w:r>
      <w:r w:rsidR="00940364" w:rsidRPr="00412C79">
        <w:t>. It is calculated by multiplying by two, the value of precision multiplied by recall, divided by precision</w:t>
      </w:r>
      <w:r w:rsidR="00A13914" w:rsidRPr="00412C79">
        <w:t>,</w:t>
      </w:r>
      <w:r w:rsidR="00940364" w:rsidRPr="00412C79">
        <w:t xml:space="preserve"> and recall added together. A MaF1 score between 0 and 1 is calculated, with 1 representing high </w:t>
      </w:r>
      <w:r w:rsidR="00CB0307" w:rsidRPr="00412C79">
        <w:t>performance</w:t>
      </w:r>
      <w:r w:rsidR="00940364" w:rsidRPr="00412C79">
        <w:t xml:space="preserve"> and 0 representing low </w:t>
      </w:r>
      <w:r w:rsidR="00CB0307" w:rsidRPr="00412C79">
        <w:t>performance</w:t>
      </w:r>
      <w:r w:rsidR="00940364" w:rsidRPr="00412C79">
        <w:t>. MaF1 scores greater than 0.9 are considered very good, 0.8-0.9 are good, 0.5-0.8 are marginal, and scores less than 0.5 are poor.</w:t>
      </w:r>
      <w:r w:rsidR="00B5236C" w:rsidRPr="00412C79">
        <w:t xml:space="preserve"> Th</w:t>
      </w:r>
      <w:r w:rsidR="004C74D4" w:rsidRPr="00412C79">
        <w:t xml:space="preserve">e MaF1 </w:t>
      </w:r>
      <w:r w:rsidR="004C74D4" w:rsidRPr="00412C79">
        <w:lastRenderedPageBreak/>
        <w:t xml:space="preserve">score </w:t>
      </w:r>
      <w:r w:rsidR="00B81DC3" w:rsidRPr="00412C79">
        <w:t>evaluates the balance of</w:t>
      </w:r>
      <w:r w:rsidR="004C74D4" w:rsidRPr="00412C79">
        <w:t xml:space="preserve"> how precise </w:t>
      </w:r>
      <w:r w:rsidR="00792CE7" w:rsidRPr="00412C79">
        <w:t xml:space="preserve">a model is and or how sensitive it is. </w:t>
      </w:r>
      <w:r w:rsidR="0061569D" w:rsidRPr="00412C79">
        <w:t xml:space="preserve">This score may indicate if </w:t>
      </w:r>
      <w:r w:rsidR="00073C31" w:rsidRPr="00412C79">
        <w:t xml:space="preserve">the </w:t>
      </w:r>
      <w:r w:rsidR="0061569D" w:rsidRPr="00412C79">
        <w:t xml:space="preserve">data is unbalanced or if there are potential errors with sampling </w:t>
      </w:r>
      <w:r w:rsidR="00FC141B" w:rsidRPr="00412C79">
        <w:t>(Bajaj, 2019).</w:t>
      </w:r>
    </w:p>
    <w:p w14:paraId="7BCCC22D" w14:textId="1D8E57BF" w:rsidR="005D7A1A" w:rsidRPr="00412C79" w:rsidRDefault="00D202BD" w:rsidP="00384DF3">
      <w:pPr>
        <w:pStyle w:val="Heading2"/>
        <w:rPr>
          <w:rFonts w:ascii="Arial" w:hAnsi="Arial"/>
        </w:rPr>
      </w:pPr>
      <w:bookmarkStart w:id="36" w:name="_Toc172392653"/>
      <w:r w:rsidRPr="00412C79">
        <w:rPr>
          <w:rFonts w:ascii="Arial" w:hAnsi="Arial"/>
        </w:rPr>
        <w:t>Quality Control and Assurance</w:t>
      </w:r>
      <w:bookmarkEnd w:id="36"/>
    </w:p>
    <w:p w14:paraId="4D0F2777" w14:textId="068F0630" w:rsidR="004937DC" w:rsidRPr="00412C79" w:rsidRDefault="00205650" w:rsidP="00742872">
      <w:pPr>
        <w:numPr>
          <w:ilvl w:val="12"/>
          <w:numId w:val="0"/>
        </w:numPr>
        <w:spacing w:line="480" w:lineRule="auto"/>
        <w:ind w:firstLine="720"/>
      </w:pPr>
      <w:r w:rsidRPr="00412C79">
        <w:t xml:space="preserve">After each AI-model-specific algorithm </w:t>
      </w:r>
      <w:r w:rsidR="00010B69" w:rsidRPr="00412C79">
        <w:t>was trained</w:t>
      </w:r>
      <w:r w:rsidR="006D4BEB" w:rsidRPr="00412C79">
        <w:t>,</w:t>
      </w:r>
      <w:r w:rsidR="00010B69" w:rsidRPr="00412C79">
        <w:t xml:space="preserve"> the model</w:t>
      </w:r>
      <w:r w:rsidR="004576CC" w:rsidRPr="00412C79">
        <w:t>'</w:t>
      </w:r>
      <w:r w:rsidR="00010B69" w:rsidRPr="00412C79">
        <w:t>s</w:t>
      </w:r>
      <w:r w:rsidR="006D4BEB" w:rsidRPr="00412C79">
        <w:t xml:space="preserve"> predictions of</w:t>
      </w:r>
      <w:r w:rsidR="00010B69" w:rsidRPr="00412C79">
        <w:t xml:space="preserve"> </w:t>
      </w:r>
      <w:r w:rsidR="00F90303" w:rsidRPr="00412C79">
        <w:t xml:space="preserve">the stage of </w:t>
      </w:r>
      <w:r w:rsidR="00010B69" w:rsidRPr="00412C79">
        <w:t>each</w:t>
      </w:r>
      <w:r w:rsidR="006D4BEB" w:rsidRPr="00412C79">
        <w:t xml:space="preserve"> </w:t>
      </w:r>
      <w:r w:rsidR="0066742C" w:rsidRPr="00412C79">
        <w:t>photo</w:t>
      </w:r>
      <w:r w:rsidR="00010B69" w:rsidRPr="00412C79">
        <w:t xml:space="preserve"> were </w:t>
      </w:r>
      <w:r w:rsidR="0066742C" w:rsidRPr="00412C79">
        <w:t xml:space="preserve">compiled into </w:t>
      </w:r>
      <w:r w:rsidR="00C763FB" w:rsidRPr="00412C79">
        <w:t xml:space="preserve">an </w:t>
      </w:r>
      <w:r w:rsidR="00923DC8" w:rsidRPr="00412C79">
        <w:t>Ex</w:t>
      </w:r>
      <w:r w:rsidR="0066742C" w:rsidRPr="00412C79">
        <w:t>cel</w:t>
      </w:r>
      <w:r w:rsidR="00C763FB" w:rsidRPr="00412C79">
        <w:t xml:space="preserve"> spreadsheet</w:t>
      </w:r>
      <w:r w:rsidR="0066742C" w:rsidRPr="00412C79">
        <w:t xml:space="preserve">. </w:t>
      </w:r>
      <w:r w:rsidR="00F75642" w:rsidRPr="00412C79">
        <w:t xml:space="preserve">AI predictions </w:t>
      </w:r>
      <w:r w:rsidR="009F5E68" w:rsidRPr="00412C79">
        <w:t>inconsistent with that photo</w:t>
      </w:r>
      <w:r w:rsidR="004576CC" w:rsidRPr="00412C79">
        <w:t>'</w:t>
      </w:r>
      <w:r w:rsidR="009F5E68" w:rsidRPr="00412C79">
        <w:t>s labeling data</w:t>
      </w:r>
      <w:r w:rsidR="00861A3D" w:rsidRPr="00412C79">
        <w:t xml:space="preserve"> were evaluated</w:t>
      </w:r>
      <w:r w:rsidR="00880E49" w:rsidRPr="00412C79">
        <w:t xml:space="preserve"> for cause</w:t>
      </w:r>
      <w:r w:rsidR="00AD64D6" w:rsidRPr="00412C79">
        <w:t>s and errors.</w:t>
      </w:r>
      <w:r w:rsidR="00F060EB" w:rsidRPr="00412C79">
        <w:t xml:space="preserve"> This process was </w:t>
      </w:r>
      <w:r w:rsidR="006C429B" w:rsidRPr="00412C79">
        <w:t xml:space="preserve">implemented </w:t>
      </w:r>
      <w:r w:rsidR="00F060EB" w:rsidRPr="00412C79">
        <w:t xml:space="preserve">to evaluate whether inconsistencies were related to human </w:t>
      </w:r>
      <w:r w:rsidR="007843E7" w:rsidRPr="00412C79">
        <w:t>error,</w:t>
      </w:r>
      <w:r w:rsidR="00F060EB" w:rsidRPr="00412C79">
        <w:t xml:space="preserve"> </w:t>
      </w:r>
      <w:proofErr w:type="gramStart"/>
      <w:r w:rsidR="007913D8" w:rsidRPr="00412C79">
        <w:t>or</w:t>
      </w:r>
      <w:proofErr w:type="gramEnd"/>
      <w:r w:rsidR="007913D8" w:rsidRPr="00412C79">
        <w:t xml:space="preserve"> the AI algorithm incorrectly assessed the image</w:t>
      </w:r>
      <w:r w:rsidR="00D8302F" w:rsidRPr="00412C79">
        <w:t xml:space="preserve">. </w:t>
      </w:r>
      <w:r w:rsidR="00AD64D6" w:rsidRPr="00412C79">
        <w:t>This pro</w:t>
      </w:r>
      <w:r w:rsidR="003E187D" w:rsidRPr="00412C79">
        <w:t xml:space="preserve">cess was generated and repeated for each body region for each method. </w:t>
      </w:r>
    </w:p>
    <w:p w14:paraId="75D371AB" w14:textId="77777777" w:rsidR="00E24695" w:rsidRPr="00412C79" w:rsidRDefault="00E24695" w:rsidP="00742872">
      <w:pPr>
        <w:numPr>
          <w:ilvl w:val="12"/>
          <w:numId w:val="0"/>
        </w:numPr>
        <w:spacing w:line="480" w:lineRule="auto"/>
        <w:ind w:firstLine="720"/>
      </w:pPr>
    </w:p>
    <w:p w14:paraId="1C6CA7B4" w14:textId="77777777" w:rsidR="00E24695" w:rsidRPr="00412C79" w:rsidRDefault="00E24695" w:rsidP="00742872">
      <w:pPr>
        <w:numPr>
          <w:ilvl w:val="12"/>
          <w:numId w:val="0"/>
        </w:numPr>
        <w:spacing w:line="480" w:lineRule="auto"/>
        <w:ind w:firstLine="720"/>
      </w:pPr>
    </w:p>
    <w:p w14:paraId="7D64DA65" w14:textId="4BB66DAF" w:rsidR="00AB46EA" w:rsidRPr="00412C79" w:rsidRDefault="00AB46EA">
      <w:pPr>
        <w:rPr>
          <w:b/>
          <w:bCs/>
          <w:iCs/>
          <w:szCs w:val="28"/>
        </w:rPr>
      </w:pPr>
      <w:bookmarkStart w:id="37" w:name="_Toc420995897"/>
      <w:bookmarkStart w:id="38" w:name="_Toc422997484"/>
      <w:bookmarkStart w:id="39" w:name="_Toc427156467"/>
    </w:p>
    <w:p w14:paraId="74F000A7" w14:textId="77777777" w:rsidR="00210287" w:rsidRPr="00412C79" w:rsidRDefault="00210287">
      <w:pPr>
        <w:rPr>
          <w:b/>
          <w:bCs/>
          <w:iCs/>
          <w:szCs w:val="28"/>
        </w:rPr>
      </w:pPr>
    </w:p>
    <w:p w14:paraId="1AB1C906" w14:textId="77777777" w:rsidR="00210287" w:rsidRPr="00412C79" w:rsidRDefault="00210287">
      <w:pPr>
        <w:rPr>
          <w:b/>
          <w:bCs/>
          <w:iCs/>
          <w:szCs w:val="28"/>
        </w:rPr>
      </w:pPr>
    </w:p>
    <w:p w14:paraId="6D1882C9" w14:textId="77777777" w:rsidR="00210287" w:rsidRPr="00412C79" w:rsidRDefault="00210287">
      <w:pPr>
        <w:rPr>
          <w:b/>
          <w:bCs/>
          <w:iCs/>
          <w:szCs w:val="28"/>
        </w:rPr>
      </w:pPr>
    </w:p>
    <w:p w14:paraId="4505438D" w14:textId="77777777" w:rsidR="00210287" w:rsidRPr="00412C79" w:rsidRDefault="00210287">
      <w:pPr>
        <w:rPr>
          <w:b/>
          <w:bCs/>
          <w:iCs/>
          <w:szCs w:val="28"/>
        </w:rPr>
      </w:pPr>
    </w:p>
    <w:p w14:paraId="590D4FBE" w14:textId="77777777" w:rsidR="00210287" w:rsidRPr="00412C79" w:rsidRDefault="00210287">
      <w:pPr>
        <w:rPr>
          <w:b/>
          <w:bCs/>
          <w:iCs/>
          <w:szCs w:val="28"/>
        </w:rPr>
      </w:pPr>
    </w:p>
    <w:p w14:paraId="56E6EB24" w14:textId="77777777" w:rsidR="00210287" w:rsidRPr="00412C79" w:rsidRDefault="00210287">
      <w:pPr>
        <w:rPr>
          <w:b/>
          <w:bCs/>
          <w:iCs/>
          <w:szCs w:val="28"/>
        </w:rPr>
      </w:pPr>
    </w:p>
    <w:p w14:paraId="6CBA3FE4" w14:textId="77777777" w:rsidR="00210287" w:rsidRPr="00412C79" w:rsidRDefault="00210287">
      <w:pPr>
        <w:rPr>
          <w:b/>
          <w:bCs/>
          <w:iCs/>
          <w:szCs w:val="28"/>
        </w:rPr>
      </w:pPr>
    </w:p>
    <w:p w14:paraId="122E09F4" w14:textId="77777777" w:rsidR="00210287" w:rsidRPr="00412C79" w:rsidRDefault="00210287">
      <w:pPr>
        <w:rPr>
          <w:b/>
          <w:bCs/>
          <w:iCs/>
          <w:szCs w:val="28"/>
        </w:rPr>
      </w:pPr>
    </w:p>
    <w:p w14:paraId="6286A0B2" w14:textId="77777777" w:rsidR="00210287" w:rsidRPr="00412C79" w:rsidRDefault="00210287">
      <w:pPr>
        <w:rPr>
          <w:b/>
          <w:bCs/>
          <w:iCs/>
          <w:szCs w:val="28"/>
        </w:rPr>
      </w:pPr>
    </w:p>
    <w:p w14:paraId="67E24629" w14:textId="77777777" w:rsidR="00210287" w:rsidRPr="00412C79" w:rsidRDefault="00210287">
      <w:pPr>
        <w:rPr>
          <w:b/>
          <w:bCs/>
          <w:iCs/>
          <w:szCs w:val="28"/>
        </w:rPr>
      </w:pPr>
    </w:p>
    <w:p w14:paraId="519D6B28" w14:textId="77777777" w:rsidR="00210287" w:rsidRPr="00412C79" w:rsidRDefault="00210287">
      <w:pPr>
        <w:rPr>
          <w:b/>
          <w:bCs/>
          <w:iCs/>
          <w:szCs w:val="28"/>
        </w:rPr>
      </w:pPr>
    </w:p>
    <w:p w14:paraId="6E77CA6A" w14:textId="77777777" w:rsidR="00210287" w:rsidRPr="00412C79" w:rsidRDefault="00210287">
      <w:pPr>
        <w:rPr>
          <w:b/>
          <w:bCs/>
          <w:iCs/>
          <w:szCs w:val="28"/>
        </w:rPr>
      </w:pPr>
    </w:p>
    <w:p w14:paraId="546B7936" w14:textId="77777777" w:rsidR="00210287" w:rsidRPr="00412C79" w:rsidRDefault="00210287">
      <w:pPr>
        <w:rPr>
          <w:b/>
          <w:bCs/>
          <w:iCs/>
          <w:szCs w:val="28"/>
        </w:rPr>
      </w:pPr>
    </w:p>
    <w:p w14:paraId="74A049E6" w14:textId="77777777" w:rsidR="00210287" w:rsidRPr="00412C79" w:rsidRDefault="00210287">
      <w:pPr>
        <w:rPr>
          <w:b/>
          <w:bCs/>
          <w:iCs/>
          <w:szCs w:val="28"/>
        </w:rPr>
      </w:pPr>
    </w:p>
    <w:p w14:paraId="7927BBAA" w14:textId="77777777" w:rsidR="00E24695" w:rsidRPr="00412C79" w:rsidRDefault="00E24695">
      <w:pPr>
        <w:rPr>
          <w:b/>
          <w:bCs/>
          <w:iCs/>
          <w:szCs w:val="28"/>
        </w:rPr>
      </w:pPr>
    </w:p>
    <w:p w14:paraId="3104842A" w14:textId="77777777" w:rsidR="002C4EC7" w:rsidRPr="00412C79" w:rsidRDefault="002C4EC7" w:rsidP="002C4EC7">
      <w:pPr>
        <w:keepNext/>
      </w:pPr>
      <w:r w:rsidRPr="00412C79">
        <w:rPr>
          <w:b/>
          <w:bCs/>
          <w:iCs/>
          <w:noProof/>
          <w:szCs w:val="28"/>
        </w:rPr>
        <w:lastRenderedPageBreak/>
        <w:drawing>
          <wp:inline distT="0" distB="0" distL="0" distR="0" wp14:anchorId="1BE985BD" wp14:editId="1A24165A">
            <wp:extent cx="5486400" cy="3921544"/>
            <wp:effectExtent l="0" t="0" r="0" b="0"/>
            <wp:docPr id="89263826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638264" name="Picture 13"/>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486400" cy="3921544"/>
                    </a:xfrm>
                    <a:prstGeom prst="rect">
                      <a:avLst/>
                    </a:prstGeom>
                  </pic:spPr>
                </pic:pic>
              </a:graphicData>
            </a:graphic>
          </wp:inline>
        </w:drawing>
      </w:r>
    </w:p>
    <w:p w14:paraId="4260961F" w14:textId="416E67D7" w:rsidR="00E24695" w:rsidRPr="00412C79" w:rsidRDefault="002C4EC7" w:rsidP="002C4EC7">
      <w:pPr>
        <w:pStyle w:val="Caption"/>
        <w:rPr>
          <w:b/>
          <w:bCs/>
          <w:iCs w:val="0"/>
          <w:szCs w:val="28"/>
        </w:rPr>
      </w:pPr>
      <w:bookmarkStart w:id="40" w:name="_Toc172392707"/>
      <w:r w:rsidRPr="00412C79">
        <w:t xml:space="preserve">Figure </w:t>
      </w:r>
      <w:r w:rsidRPr="00412C79">
        <w:fldChar w:fldCharType="begin"/>
      </w:r>
      <w:r w:rsidRPr="00412C79">
        <w:instrText xml:space="preserve"> SEQ Figure \* ARABIC </w:instrText>
      </w:r>
      <w:r w:rsidRPr="00412C79">
        <w:fldChar w:fldCharType="separate"/>
      </w:r>
      <w:r w:rsidR="00AF0931" w:rsidRPr="00412C79">
        <w:rPr>
          <w:noProof/>
        </w:rPr>
        <w:t>3</w:t>
      </w:r>
      <w:r w:rsidRPr="00412C79">
        <w:fldChar w:fldCharType="end"/>
      </w:r>
      <w:r w:rsidRPr="00412C79">
        <w:t xml:space="preserve">. </w:t>
      </w:r>
      <w:r w:rsidR="0040713D" w:rsidRPr="00412C79">
        <w:t>Calculation formulas</w:t>
      </w:r>
      <w:r w:rsidRPr="00412C79">
        <w:t xml:space="preserve"> for Precision, Recall, and </w:t>
      </w:r>
      <w:r w:rsidR="004C74D4" w:rsidRPr="00412C79">
        <w:t>M</w:t>
      </w:r>
      <w:r w:rsidRPr="00412C79">
        <w:t>aF1 Scores</w:t>
      </w:r>
      <w:bookmarkEnd w:id="40"/>
    </w:p>
    <w:p w14:paraId="3BE94FBB" w14:textId="77777777" w:rsidR="002C4EC7" w:rsidRPr="00412C79" w:rsidRDefault="002C4EC7" w:rsidP="00706777">
      <w:pPr>
        <w:pStyle w:val="Heading1"/>
      </w:pPr>
    </w:p>
    <w:p w14:paraId="45577F53" w14:textId="77777777" w:rsidR="002C4EC7" w:rsidRPr="00412C79" w:rsidRDefault="002C4EC7" w:rsidP="00706777">
      <w:pPr>
        <w:pStyle w:val="Heading1"/>
      </w:pPr>
    </w:p>
    <w:p w14:paraId="0054E1EA" w14:textId="77777777" w:rsidR="002C4EC7" w:rsidRPr="00412C79" w:rsidRDefault="002C4EC7" w:rsidP="00706777">
      <w:pPr>
        <w:pStyle w:val="Heading1"/>
      </w:pPr>
    </w:p>
    <w:p w14:paraId="41883410" w14:textId="77777777" w:rsidR="00343A81" w:rsidRPr="00412C79" w:rsidRDefault="00343A81" w:rsidP="00343A81"/>
    <w:p w14:paraId="0122320F" w14:textId="77777777" w:rsidR="00343A81" w:rsidRPr="00412C79" w:rsidRDefault="00343A81" w:rsidP="00343A81"/>
    <w:p w14:paraId="19B4D19C" w14:textId="77777777" w:rsidR="00343A81" w:rsidRPr="00412C79" w:rsidRDefault="00343A81" w:rsidP="00343A81"/>
    <w:p w14:paraId="6D9D59B9" w14:textId="77777777" w:rsidR="00343A81" w:rsidRPr="00412C79" w:rsidRDefault="00343A81" w:rsidP="00343A81"/>
    <w:p w14:paraId="21D7FAEF" w14:textId="77777777" w:rsidR="00343A81" w:rsidRPr="00412C79" w:rsidRDefault="00343A81" w:rsidP="00343A81"/>
    <w:p w14:paraId="3B7E3942" w14:textId="77777777" w:rsidR="00343A81" w:rsidRPr="00412C79" w:rsidRDefault="00343A81" w:rsidP="00343A81"/>
    <w:p w14:paraId="3DC3E395" w14:textId="77777777" w:rsidR="00343A81" w:rsidRPr="00412C79" w:rsidRDefault="00343A81" w:rsidP="00343A81"/>
    <w:p w14:paraId="2B7B7F37" w14:textId="77777777" w:rsidR="00343A81" w:rsidRPr="00412C79" w:rsidRDefault="00343A81" w:rsidP="00343A81"/>
    <w:p w14:paraId="2E37AC59" w14:textId="77777777" w:rsidR="002C4EC7" w:rsidRPr="00412C79" w:rsidRDefault="002C4EC7" w:rsidP="00F77A34">
      <w:pPr>
        <w:pStyle w:val="Heading1"/>
        <w:jc w:val="left"/>
      </w:pPr>
    </w:p>
    <w:p w14:paraId="0A443562" w14:textId="77777777" w:rsidR="002C4EC7" w:rsidRPr="00412C79" w:rsidRDefault="002C4EC7" w:rsidP="00706777">
      <w:pPr>
        <w:pStyle w:val="Heading1"/>
      </w:pPr>
    </w:p>
    <w:p w14:paraId="01B4E503" w14:textId="77777777" w:rsidR="002C4EC7" w:rsidRPr="00412C79" w:rsidRDefault="002C4EC7" w:rsidP="00577015">
      <w:pPr>
        <w:pStyle w:val="Heading1"/>
        <w:jc w:val="left"/>
      </w:pPr>
    </w:p>
    <w:p w14:paraId="239D30B8" w14:textId="77777777" w:rsidR="002C4EC7" w:rsidRPr="00412C79" w:rsidRDefault="002C4EC7" w:rsidP="00706777">
      <w:pPr>
        <w:pStyle w:val="Heading1"/>
      </w:pPr>
    </w:p>
    <w:p w14:paraId="2150E7FE" w14:textId="13C264AE" w:rsidR="00F37249" w:rsidRPr="00412C79" w:rsidRDefault="00AB46EA" w:rsidP="00706777">
      <w:pPr>
        <w:pStyle w:val="Heading1"/>
      </w:pPr>
      <w:bookmarkStart w:id="41" w:name="_Toc172392654"/>
      <w:r w:rsidRPr="00412C79">
        <w:lastRenderedPageBreak/>
        <w:t xml:space="preserve">CHAPTER </w:t>
      </w:r>
      <w:bookmarkStart w:id="42" w:name="_Toc146615247"/>
      <w:r w:rsidR="00056AF5" w:rsidRPr="00412C79">
        <w:t>FOUR</w:t>
      </w:r>
      <w:r w:rsidR="00905761" w:rsidRPr="00412C79">
        <w:t xml:space="preserve">                     </w:t>
      </w:r>
      <w:r w:rsidR="00390CB5" w:rsidRPr="00412C79">
        <w:t xml:space="preserve">   </w:t>
      </w:r>
      <w:r w:rsidR="00905761" w:rsidRPr="00412C79">
        <w:t xml:space="preserve">                                                                      </w:t>
      </w:r>
      <w:r w:rsidRPr="00412C79">
        <w:t>RESULTS</w:t>
      </w:r>
      <w:bookmarkEnd w:id="41"/>
      <w:bookmarkEnd w:id="42"/>
    </w:p>
    <w:p w14:paraId="452F00D2" w14:textId="3B3FDECF" w:rsidR="007319DD" w:rsidRPr="00412C79" w:rsidRDefault="00D84F79" w:rsidP="00EE62E3">
      <w:pPr>
        <w:spacing w:line="480" w:lineRule="auto"/>
        <w:ind w:firstLine="720"/>
      </w:pPr>
      <w:bookmarkStart w:id="43" w:name="_Toc420995900"/>
      <w:bookmarkStart w:id="44" w:name="_Toc422997487"/>
      <w:bookmarkEnd w:id="37"/>
      <w:bookmarkEnd w:id="38"/>
      <w:bookmarkEnd w:id="39"/>
      <w:r w:rsidRPr="00412C79">
        <w:t xml:space="preserve">This chapter will </w:t>
      </w:r>
      <w:r w:rsidR="00D705C8" w:rsidRPr="00412C79">
        <w:t>present</w:t>
      </w:r>
      <w:r w:rsidRPr="00412C79">
        <w:t xml:space="preserve"> the results </w:t>
      </w:r>
      <w:r w:rsidR="006059A5" w:rsidRPr="00412C79">
        <w:t xml:space="preserve">of </w:t>
      </w:r>
      <w:r w:rsidRPr="00412C79">
        <w:t xml:space="preserve">this study. </w:t>
      </w:r>
      <w:r w:rsidR="00E13134" w:rsidRPr="00412C79">
        <w:t xml:space="preserve">Statistical analysis was </w:t>
      </w:r>
      <w:r w:rsidR="00EA5D80" w:rsidRPr="00412C79">
        <w:t>generated by the</w:t>
      </w:r>
      <w:r w:rsidR="00E13134" w:rsidRPr="00412C79">
        <w:t xml:space="preserve"> AI-method-specific algorithm</w:t>
      </w:r>
      <w:r w:rsidR="00AB54AA" w:rsidRPr="00412C79">
        <w:t xml:space="preserve"> testing data</w:t>
      </w:r>
      <w:r w:rsidR="005758F8" w:rsidRPr="00412C79">
        <w:t xml:space="preserve"> exhibiting the </w:t>
      </w:r>
      <w:r w:rsidR="004576CC" w:rsidRPr="00412C79">
        <w:t>model's overall performance</w:t>
      </w:r>
      <w:r w:rsidR="00EA5D80" w:rsidRPr="00412C79">
        <w:t xml:space="preserve">. </w:t>
      </w:r>
      <w:r w:rsidR="00077158" w:rsidRPr="00412C79">
        <w:t>These scores are</w:t>
      </w:r>
      <w:r w:rsidR="009C397B" w:rsidRPr="00412C79">
        <w:t xml:space="preserve"> the MaF1 score, the precision score</w:t>
      </w:r>
      <w:r w:rsidR="00077158" w:rsidRPr="00412C79">
        <w:t xml:space="preserve"> </w:t>
      </w:r>
      <w:r w:rsidR="00F6335A" w:rsidRPr="00412C79">
        <w:t xml:space="preserve">illustrating </w:t>
      </w:r>
      <w:r w:rsidR="00077158" w:rsidRPr="00412C79">
        <w:t xml:space="preserve">the </w:t>
      </w:r>
      <w:r w:rsidR="00435B9B" w:rsidRPr="00412C79">
        <w:t>model's accuracy</w:t>
      </w:r>
      <w:r w:rsidR="009C397B" w:rsidRPr="00412C79">
        <w:t>, and the sensitivity of the model</w:t>
      </w:r>
      <w:r w:rsidR="004576CC" w:rsidRPr="00412C79">
        <w:t>'</w:t>
      </w:r>
      <w:r w:rsidR="009C397B" w:rsidRPr="00412C79">
        <w:t>s performance in the recall score</w:t>
      </w:r>
      <w:r w:rsidR="00E13134" w:rsidRPr="00412C79">
        <w:t xml:space="preserve">. </w:t>
      </w:r>
      <w:r w:rsidR="00342C69" w:rsidRPr="00412C79">
        <w:t xml:space="preserve">Overall results and comparison are presented first, </w:t>
      </w:r>
      <w:r w:rsidR="00D23283" w:rsidRPr="00412C79">
        <w:t>followed by an analysis of the performance of each method, the inter-observer testing,</w:t>
      </w:r>
      <w:r w:rsidR="002D499D" w:rsidRPr="00412C79">
        <w:t xml:space="preserve"> and</w:t>
      </w:r>
      <w:r w:rsidR="00D23283" w:rsidRPr="00412C79">
        <w:t xml:space="preserve"> the intra-observer testing</w:t>
      </w:r>
      <w:r w:rsidR="002D499D" w:rsidRPr="00412C79">
        <w:t>.</w:t>
      </w:r>
    </w:p>
    <w:p w14:paraId="71697E36" w14:textId="77777777" w:rsidR="007B194D" w:rsidRPr="00412C79" w:rsidRDefault="007B194D" w:rsidP="00384DF3">
      <w:pPr>
        <w:pStyle w:val="Heading2"/>
        <w:rPr>
          <w:rFonts w:ascii="Arial" w:hAnsi="Arial"/>
        </w:rPr>
      </w:pPr>
      <w:bookmarkStart w:id="45" w:name="_Toc172392655"/>
      <w:r w:rsidRPr="00412C79">
        <w:rPr>
          <w:rFonts w:ascii="Arial" w:hAnsi="Arial"/>
        </w:rPr>
        <w:t>Overall Results</w:t>
      </w:r>
      <w:bookmarkEnd w:id="45"/>
    </w:p>
    <w:p w14:paraId="1F9B3941" w14:textId="7D095EBB" w:rsidR="00AC2E9D" w:rsidRPr="00412C79" w:rsidRDefault="00AC2E9D" w:rsidP="006F66E9">
      <w:pPr>
        <w:spacing w:line="480" w:lineRule="auto"/>
        <w:ind w:firstLine="720"/>
      </w:pPr>
      <w:r w:rsidRPr="00412C79">
        <w:t xml:space="preserve">Figure 3 illustrates the precision scores for each body region </w:t>
      </w:r>
      <w:r w:rsidR="001029C4" w:rsidRPr="00412C79">
        <w:t xml:space="preserve">for the method utilized. </w:t>
      </w:r>
      <w:r w:rsidR="004B71DA" w:rsidRPr="00412C79">
        <w:t xml:space="preserve">Precision </w:t>
      </w:r>
      <w:r w:rsidR="005524E5" w:rsidRPr="00412C79">
        <w:t xml:space="preserve">evaluates the </w:t>
      </w:r>
      <w:r w:rsidR="002E36E3" w:rsidRPr="00412C79">
        <w:t>percentage</w:t>
      </w:r>
      <w:r w:rsidR="005524E5" w:rsidRPr="00412C79">
        <w:t xml:space="preserve"> of </w:t>
      </w:r>
      <w:r w:rsidR="00650F55" w:rsidRPr="00412C79">
        <w:t>true positive predictions</w:t>
      </w:r>
      <w:r w:rsidR="0066347A" w:rsidRPr="00412C79">
        <w:t xml:space="preserve"> </w:t>
      </w:r>
      <w:r w:rsidR="00346F48" w:rsidRPr="00412C79">
        <w:rPr>
          <w:noProof/>
        </w:rPr>
        <w:t>(Shivaprasad, 2020)</w:t>
      </w:r>
      <w:r w:rsidR="005524E5" w:rsidRPr="00412C79">
        <w:t xml:space="preserve">. </w:t>
      </w:r>
      <w:r w:rsidR="00166BC9" w:rsidRPr="00412C79">
        <w:t xml:space="preserve">The </w:t>
      </w:r>
      <w:r w:rsidR="00875644" w:rsidRPr="00412C79">
        <w:t>Megyesi</w:t>
      </w:r>
      <w:r w:rsidR="00FC7FA1" w:rsidRPr="00412C79">
        <w:t xml:space="preserve"> et al.</w:t>
      </w:r>
      <w:r w:rsidR="00920239" w:rsidRPr="00412C79">
        <w:t xml:space="preserve"> </w:t>
      </w:r>
      <w:r w:rsidR="00166BC9" w:rsidRPr="00412C79">
        <w:t>(</w:t>
      </w:r>
      <w:r w:rsidR="00875644" w:rsidRPr="00412C79">
        <w:t>2005</w:t>
      </w:r>
      <w:r w:rsidR="00166BC9" w:rsidRPr="00412C79">
        <w:t>)</w:t>
      </w:r>
      <w:r w:rsidR="00875644" w:rsidRPr="00412C79">
        <w:t xml:space="preserve"> </w:t>
      </w:r>
      <w:r w:rsidR="006F7C9C" w:rsidRPr="00412C79">
        <w:t>method</w:t>
      </w:r>
      <w:r w:rsidR="00CE07EF" w:rsidRPr="00412C79">
        <w:t xml:space="preserve"> had the following precision scores: </w:t>
      </w:r>
      <w:r w:rsidR="00166BC9" w:rsidRPr="00412C79">
        <w:t>h</w:t>
      </w:r>
      <w:r w:rsidR="00CE07EF" w:rsidRPr="00412C79">
        <w:t>ead region - 0.89, torso region - 0.87, and limbs region - 0.79.</w:t>
      </w:r>
      <w:r w:rsidR="006F7C9C" w:rsidRPr="00412C79">
        <w:t xml:space="preserve"> </w:t>
      </w:r>
      <w:r w:rsidR="002D14AC" w:rsidRPr="00412C79">
        <w:t xml:space="preserve">Gelderman et al. </w:t>
      </w:r>
      <w:r w:rsidR="00166BC9" w:rsidRPr="00412C79">
        <w:t>(</w:t>
      </w:r>
      <w:r w:rsidR="002D14AC" w:rsidRPr="00412C79">
        <w:t>2018</w:t>
      </w:r>
      <w:r w:rsidR="00166BC9" w:rsidRPr="00412C79">
        <w:t>)</w:t>
      </w:r>
      <w:r w:rsidR="002D14AC" w:rsidRPr="00412C79">
        <w:t xml:space="preserve"> </w:t>
      </w:r>
      <w:r w:rsidR="00E65CE8" w:rsidRPr="00412C79">
        <w:t xml:space="preserve">had the following precision scores: </w:t>
      </w:r>
      <w:r w:rsidR="00166BC9" w:rsidRPr="00412C79">
        <w:t>h</w:t>
      </w:r>
      <w:r w:rsidR="00E65CE8" w:rsidRPr="00412C79">
        <w:t>ead region - 0.90, torso region - 0.85, and limbs region - 0.8</w:t>
      </w:r>
      <w:r w:rsidR="00D5387B" w:rsidRPr="00412C79">
        <w:t>9</w:t>
      </w:r>
      <w:r w:rsidR="00E65CE8" w:rsidRPr="00412C79">
        <w:t>.</w:t>
      </w:r>
      <w:r w:rsidR="002D14AC" w:rsidRPr="00412C79">
        <w:t xml:space="preserve"> The </w:t>
      </w:r>
      <w:r w:rsidR="00AE1EC6" w:rsidRPr="00412C79">
        <w:t>DittoNau</w:t>
      </w:r>
      <w:r w:rsidR="002D14AC" w:rsidRPr="00412C79">
        <w:t xml:space="preserve"> method </w:t>
      </w:r>
      <w:r w:rsidR="00D5387B" w:rsidRPr="00412C79">
        <w:t xml:space="preserve">had the following precision scores: </w:t>
      </w:r>
      <w:r w:rsidR="00166BC9" w:rsidRPr="00412C79">
        <w:t>h</w:t>
      </w:r>
      <w:r w:rsidR="00D5387B" w:rsidRPr="00412C79">
        <w:t>ead region - 0.94, torso region - 0.88, and limbs region - 0.88</w:t>
      </w:r>
      <w:r w:rsidR="002D14AC" w:rsidRPr="00412C79">
        <w:t>.</w:t>
      </w:r>
      <w:r w:rsidR="00FA765B" w:rsidRPr="00412C79">
        <w:t xml:space="preserve"> Precision performance was highest in the DittoNau method</w:t>
      </w:r>
      <w:r w:rsidR="005358A2" w:rsidRPr="00412C79">
        <w:t xml:space="preserve"> for the head region, and Megyesi</w:t>
      </w:r>
      <w:r w:rsidR="006762C4" w:rsidRPr="00412C79">
        <w:t xml:space="preserve"> et al.</w:t>
      </w:r>
      <w:r w:rsidR="005358A2" w:rsidRPr="00412C79">
        <w:t xml:space="preserve"> </w:t>
      </w:r>
      <w:r w:rsidR="00166BC9" w:rsidRPr="00412C79">
        <w:t>(</w:t>
      </w:r>
      <w:r w:rsidR="005358A2" w:rsidRPr="00412C79">
        <w:t>2005</w:t>
      </w:r>
      <w:r w:rsidR="00166BC9" w:rsidRPr="00412C79">
        <w:t>)</w:t>
      </w:r>
      <w:r w:rsidR="005358A2" w:rsidRPr="00412C79">
        <w:t xml:space="preserve"> had the lowest precision in </w:t>
      </w:r>
      <w:r w:rsidR="00DA6E2F" w:rsidRPr="00412C79">
        <w:t xml:space="preserve">the </w:t>
      </w:r>
      <w:proofErr w:type="gramStart"/>
      <w:r w:rsidR="00DA6E2F" w:rsidRPr="00412C79">
        <w:t>limb</w:t>
      </w:r>
      <w:r w:rsidR="0015437C" w:rsidRPr="00412C79">
        <w:t>s</w:t>
      </w:r>
      <w:proofErr w:type="gramEnd"/>
      <w:r w:rsidR="00DA6E2F" w:rsidRPr="00412C79">
        <w:t xml:space="preserve"> region. Torso, </w:t>
      </w:r>
      <w:r w:rsidR="00C93E87" w:rsidRPr="00412C79">
        <w:t>like</w:t>
      </w:r>
      <w:r w:rsidR="00DA6E2F" w:rsidRPr="00412C79">
        <w:t xml:space="preserve"> MaF1 performance, was </w:t>
      </w:r>
      <w:r w:rsidR="0097486D" w:rsidRPr="00412C79">
        <w:t>consistent throughout without significant difference</w:t>
      </w:r>
      <w:r w:rsidR="00650F55" w:rsidRPr="00412C79">
        <w:t>s</w:t>
      </w:r>
      <w:r w:rsidR="0097486D" w:rsidRPr="00412C79">
        <w:t xml:space="preserve">. </w:t>
      </w:r>
    </w:p>
    <w:p w14:paraId="5524E0BF" w14:textId="77777777" w:rsidR="00BC4706" w:rsidRPr="00412C79" w:rsidRDefault="00504426" w:rsidP="00504426">
      <w:pPr>
        <w:spacing w:line="480" w:lineRule="auto"/>
        <w:ind w:firstLine="720"/>
      </w:pPr>
      <w:r w:rsidRPr="00412C79">
        <w:t xml:space="preserve">Figure </w:t>
      </w:r>
      <w:r w:rsidR="00C93E87" w:rsidRPr="00412C79">
        <w:t>4</w:t>
      </w:r>
      <w:r w:rsidRPr="00412C79">
        <w:t xml:space="preserve"> illustrates the recall scores for each body region for the method utilized. Recall evaluates the </w:t>
      </w:r>
      <w:r w:rsidR="008B1A60" w:rsidRPr="00412C79">
        <w:t>percentage</w:t>
      </w:r>
      <w:r w:rsidRPr="00412C79">
        <w:t xml:space="preserve"> of positive predictions</w:t>
      </w:r>
      <w:r w:rsidR="00FF4CC0" w:rsidRPr="00412C79">
        <w:t xml:space="preserve"> of the stage of </w:t>
      </w:r>
      <w:r w:rsidR="00FF4CC0" w:rsidRPr="00412C79">
        <w:lastRenderedPageBreak/>
        <w:t>decay</w:t>
      </w:r>
      <w:r w:rsidRPr="00412C79">
        <w:t xml:space="preserve"> that were</w:t>
      </w:r>
      <w:r w:rsidR="0087534E" w:rsidRPr="00412C79">
        <w:t xml:space="preserve"> </w:t>
      </w:r>
      <w:r w:rsidR="00A60EEA" w:rsidRPr="00412C79">
        <w:t xml:space="preserve">correctly </w:t>
      </w:r>
      <w:r w:rsidR="007A174F" w:rsidRPr="00412C79">
        <w:t>identified</w:t>
      </w:r>
      <w:r w:rsidR="00D40599" w:rsidRPr="00412C79">
        <w:t xml:space="preserve"> from the training data</w:t>
      </w:r>
      <w:r w:rsidR="002F0D52" w:rsidRPr="00412C79">
        <w:t xml:space="preserve">, also known as sensitivity </w:t>
      </w:r>
      <w:r w:rsidR="00346F48" w:rsidRPr="00412C79">
        <w:rPr>
          <w:noProof/>
        </w:rPr>
        <w:t>(Shivaprasad, 2020)</w:t>
      </w:r>
      <w:r w:rsidRPr="00412C79">
        <w:t xml:space="preserve">. </w:t>
      </w:r>
      <w:r w:rsidR="00166BC9" w:rsidRPr="00412C79">
        <w:t xml:space="preserve">The </w:t>
      </w:r>
      <w:r w:rsidRPr="00412C79">
        <w:t>Megyesi</w:t>
      </w:r>
      <w:r w:rsidR="00FF4CC0" w:rsidRPr="00412C79">
        <w:t xml:space="preserve"> et al. </w:t>
      </w:r>
      <w:r w:rsidR="00166BC9" w:rsidRPr="00412C79">
        <w:t>(</w:t>
      </w:r>
      <w:r w:rsidRPr="00412C79">
        <w:t>2005</w:t>
      </w:r>
      <w:r w:rsidR="00166BC9" w:rsidRPr="00412C79">
        <w:t>)</w:t>
      </w:r>
      <w:r w:rsidRPr="00412C79">
        <w:t xml:space="preserve"> method had </w:t>
      </w:r>
      <w:r w:rsidR="00B7132C" w:rsidRPr="00412C79">
        <w:t xml:space="preserve">the following recall scores: </w:t>
      </w:r>
      <w:r w:rsidR="00166BC9" w:rsidRPr="00412C79">
        <w:t>h</w:t>
      </w:r>
      <w:r w:rsidR="00B7132C" w:rsidRPr="00412C79">
        <w:t>ead region</w:t>
      </w:r>
      <w:r w:rsidR="00FF759B" w:rsidRPr="00412C79">
        <w:t xml:space="preserve"> -</w:t>
      </w:r>
      <w:r w:rsidRPr="00412C79">
        <w:t xml:space="preserve"> 0.8</w:t>
      </w:r>
      <w:r w:rsidR="00ED43B8" w:rsidRPr="00412C79">
        <w:t>6</w:t>
      </w:r>
      <w:r w:rsidRPr="00412C79">
        <w:t xml:space="preserve">, </w:t>
      </w:r>
      <w:r w:rsidR="009C102B" w:rsidRPr="00412C79">
        <w:t>t</w:t>
      </w:r>
      <w:r w:rsidR="00FF759B" w:rsidRPr="00412C79">
        <w:t xml:space="preserve">orso region - </w:t>
      </w:r>
      <w:r w:rsidRPr="00412C79">
        <w:t>0.8</w:t>
      </w:r>
      <w:r w:rsidR="00ED43B8" w:rsidRPr="00412C79">
        <w:t>8</w:t>
      </w:r>
      <w:r w:rsidRPr="00412C79">
        <w:t>, and</w:t>
      </w:r>
      <w:r w:rsidR="00FF759B" w:rsidRPr="00412C79">
        <w:t xml:space="preserve"> </w:t>
      </w:r>
      <w:r w:rsidR="009C102B" w:rsidRPr="00412C79">
        <w:t>l</w:t>
      </w:r>
      <w:r w:rsidR="00FF759B" w:rsidRPr="00412C79">
        <w:t xml:space="preserve">imbs region - </w:t>
      </w:r>
      <w:r w:rsidRPr="00412C79">
        <w:t>0.</w:t>
      </w:r>
      <w:r w:rsidR="00ED43B8" w:rsidRPr="00412C79">
        <w:t>66</w:t>
      </w:r>
      <w:r w:rsidRPr="00412C79">
        <w:t xml:space="preserve">. Gelderman et al. </w:t>
      </w:r>
      <w:r w:rsidR="00166BC9" w:rsidRPr="00412C79">
        <w:t>(</w:t>
      </w:r>
      <w:r w:rsidRPr="00412C79">
        <w:t>2018</w:t>
      </w:r>
      <w:r w:rsidR="00166BC9" w:rsidRPr="00412C79">
        <w:t>)</w:t>
      </w:r>
      <w:r w:rsidRPr="00412C79">
        <w:t xml:space="preserve"> </w:t>
      </w:r>
      <w:r w:rsidR="00160C7C" w:rsidRPr="00412C79">
        <w:t xml:space="preserve">had the following recall scores: </w:t>
      </w:r>
      <w:r w:rsidR="00166BC9" w:rsidRPr="00412C79">
        <w:t>h</w:t>
      </w:r>
      <w:r w:rsidR="00160C7C" w:rsidRPr="00412C79">
        <w:t xml:space="preserve">ead region </w:t>
      </w:r>
      <w:r w:rsidR="009C102B" w:rsidRPr="00412C79">
        <w:t>–</w:t>
      </w:r>
      <w:r w:rsidR="00160C7C" w:rsidRPr="00412C79">
        <w:t xml:space="preserve"> </w:t>
      </w:r>
      <w:r w:rsidR="009C102B" w:rsidRPr="00412C79">
        <w:t>0.</w:t>
      </w:r>
      <w:r w:rsidR="00ED43B8" w:rsidRPr="00412C79">
        <w:t>85</w:t>
      </w:r>
      <w:r w:rsidR="00160C7C" w:rsidRPr="00412C79">
        <w:t xml:space="preserve">, </w:t>
      </w:r>
      <w:r w:rsidR="00CE07EF" w:rsidRPr="00412C79">
        <w:t>t</w:t>
      </w:r>
      <w:r w:rsidR="00160C7C" w:rsidRPr="00412C79">
        <w:t>orso region - 0.</w:t>
      </w:r>
      <w:r w:rsidR="00ED43B8" w:rsidRPr="00412C79">
        <w:t>91</w:t>
      </w:r>
      <w:r w:rsidR="00160C7C" w:rsidRPr="00412C79">
        <w:t xml:space="preserve">, and </w:t>
      </w:r>
      <w:r w:rsidR="00CE07EF" w:rsidRPr="00412C79">
        <w:t>l</w:t>
      </w:r>
      <w:r w:rsidR="00160C7C" w:rsidRPr="00412C79">
        <w:t>imbs region - 0.</w:t>
      </w:r>
      <w:r w:rsidR="009C102B" w:rsidRPr="00412C79">
        <w:t>8</w:t>
      </w:r>
      <w:r w:rsidR="00ED43B8" w:rsidRPr="00412C79">
        <w:t>7</w:t>
      </w:r>
      <w:r w:rsidRPr="00412C79">
        <w:t xml:space="preserve">. The </w:t>
      </w:r>
      <w:r w:rsidR="00166BC9" w:rsidRPr="00412C79">
        <w:t xml:space="preserve">DittoNau </w:t>
      </w:r>
      <w:r w:rsidRPr="00412C79">
        <w:t>method</w:t>
      </w:r>
      <w:r w:rsidR="00477D09" w:rsidRPr="00412C79">
        <w:t xml:space="preserve"> had the following recall scores: </w:t>
      </w:r>
      <w:r w:rsidR="00166BC9" w:rsidRPr="00412C79">
        <w:t>h</w:t>
      </w:r>
      <w:r w:rsidR="00477D09" w:rsidRPr="00412C79">
        <w:t>ead region - 0.9</w:t>
      </w:r>
      <w:r w:rsidR="00ED43B8" w:rsidRPr="00412C79">
        <w:t>3</w:t>
      </w:r>
      <w:r w:rsidR="00477D09" w:rsidRPr="00412C79">
        <w:t xml:space="preserve">, </w:t>
      </w:r>
      <w:r w:rsidR="00CE07EF" w:rsidRPr="00412C79">
        <w:t>t</w:t>
      </w:r>
      <w:r w:rsidR="00477D09" w:rsidRPr="00412C79">
        <w:t>orso region - 0.</w:t>
      </w:r>
      <w:r w:rsidR="00ED43B8" w:rsidRPr="00412C79">
        <w:t>90</w:t>
      </w:r>
      <w:r w:rsidR="00477D09" w:rsidRPr="00412C79">
        <w:t xml:space="preserve">, and </w:t>
      </w:r>
      <w:r w:rsidR="00CE07EF" w:rsidRPr="00412C79">
        <w:t>l</w:t>
      </w:r>
      <w:r w:rsidR="00477D09" w:rsidRPr="00412C79">
        <w:t>imbs region - 0.</w:t>
      </w:r>
      <w:r w:rsidR="00CE07EF" w:rsidRPr="00412C79">
        <w:t>8</w:t>
      </w:r>
      <w:r w:rsidR="00ED43B8" w:rsidRPr="00412C79">
        <w:t>6</w:t>
      </w:r>
      <w:r w:rsidRPr="00412C79">
        <w:t>.</w:t>
      </w:r>
      <w:r w:rsidR="0097486D" w:rsidRPr="00412C79">
        <w:t xml:space="preserve"> </w:t>
      </w:r>
      <w:r w:rsidR="00016C04" w:rsidRPr="00412C79">
        <w:t xml:space="preserve">Recall performance was highest with DittoNau in </w:t>
      </w:r>
      <w:r w:rsidR="00650F55" w:rsidRPr="00412C79">
        <w:t xml:space="preserve">the </w:t>
      </w:r>
      <w:r w:rsidR="00016C04" w:rsidRPr="00412C79">
        <w:t>head region, while Megyesi</w:t>
      </w:r>
      <w:r w:rsidR="00D73E9A" w:rsidRPr="00412C79">
        <w:t xml:space="preserve"> et al.</w:t>
      </w:r>
      <w:r w:rsidR="00920239" w:rsidRPr="00412C79">
        <w:t xml:space="preserve"> </w:t>
      </w:r>
      <w:r w:rsidR="00166BC9" w:rsidRPr="00412C79">
        <w:t>(</w:t>
      </w:r>
      <w:r w:rsidR="00016C04" w:rsidRPr="00412C79">
        <w:t>2005</w:t>
      </w:r>
      <w:r w:rsidR="00166BC9" w:rsidRPr="00412C79">
        <w:t>)</w:t>
      </w:r>
      <w:r w:rsidR="0015437C" w:rsidRPr="00412C79">
        <w:t xml:space="preserve"> ha</w:t>
      </w:r>
      <w:r w:rsidR="00650F55" w:rsidRPr="00412C79">
        <w:t>d</w:t>
      </w:r>
      <w:r w:rsidR="0015437C" w:rsidRPr="00412C79">
        <w:t xml:space="preserve"> the lowest recall performance in the </w:t>
      </w:r>
      <w:proofErr w:type="gramStart"/>
      <w:r w:rsidR="0015437C" w:rsidRPr="00412C79">
        <w:t>limbs</w:t>
      </w:r>
      <w:proofErr w:type="gramEnd"/>
      <w:r w:rsidR="0015437C" w:rsidRPr="00412C79">
        <w:t xml:space="preserve"> region.</w:t>
      </w:r>
    </w:p>
    <w:p w14:paraId="02CEF51A" w14:textId="7EF17E51" w:rsidR="00BC4706" w:rsidRPr="00412C79" w:rsidRDefault="00BC4706" w:rsidP="00BC4706">
      <w:pPr>
        <w:spacing w:line="480" w:lineRule="auto"/>
        <w:ind w:firstLine="720"/>
      </w:pPr>
      <w:r w:rsidRPr="00412C79">
        <w:t xml:space="preserve">Figure </w:t>
      </w:r>
      <w:r w:rsidR="008F0E27" w:rsidRPr="00412C79">
        <w:t>5</w:t>
      </w:r>
      <w:r w:rsidRPr="00412C79">
        <w:t xml:space="preserve"> demonstrates the MaF1 scores of each body region for the methods utilized. MaF1 evaluates the machine learning model's accuracy by taking the harmonic mean of precision and recall </w:t>
      </w:r>
      <w:r w:rsidRPr="00412C79">
        <w:rPr>
          <w:noProof/>
        </w:rPr>
        <w:t>(Kundu, 2022)</w:t>
      </w:r>
      <w:r w:rsidRPr="00412C79">
        <w:t xml:space="preserve">. The Megyesi et al. (2005) method had MaF1 scores of 0.87 for the head region, 0.88 for the torso region, and 0.70 for the </w:t>
      </w:r>
      <w:proofErr w:type="gramStart"/>
      <w:r w:rsidRPr="00412C79">
        <w:t>limbs</w:t>
      </w:r>
      <w:proofErr w:type="gramEnd"/>
      <w:r w:rsidRPr="00412C79">
        <w:t xml:space="preserve"> region. Gelderman et al. (2018) MaF1 scores were 0.88 for the head region, 0.87 for the torso region, and 0.87 for the </w:t>
      </w:r>
      <w:proofErr w:type="gramStart"/>
      <w:r w:rsidRPr="00412C79">
        <w:t>limbs</w:t>
      </w:r>
      <w:proofErr w:type="gramEnd"/>
      <w:r w:rsidRPr="00412C79">
        <w:t xml:space="preserve"> region. The DittoNau method MaF1 scores were 0.93 for the head region, 0.89 for the torso region, and 0.87 for the </w:t>
      </w:r>
      <w:proofErr w:type="gramStart"/>
      <w:r w:rsidRPr="00412C79">
        <w:t>limbs</w:t>
      </w:r>
      <w:proofErr w:type="gramEnd"/>
      <w:r w:rsidRPr="00412C79">
        <w:t xml:space="preserve"> region. Performance in the </w:t>
      </w:r>
      <w:proofErr w:type="gramStart"/>
      <w:r w:rsidRPr="00412C79">
        <w:t>limbs</w:t>
      </w:r>
      <w:proofErr w:type="gramEnd"/>
      <w:r w:rsidRPr="00412C79">
        <w:t xml:space="preserve"> region was notably lower for Megyesi et al. (2015), and the DittoNau method had the highest performance in the head region. The torso region was consistent among all three methods, with insignificant variation and overall good performance. </w:t>
      </w:r>
    </w:p>
    <w:p w14:paraId="502C122C" w14:textId="6C56B32E" w:rsidR="00504426" w:rsidRPr="00412C79" w:rsidRDefault="0015437C" w:rsidP="00504426">
      <w:pPr>
        <w:spacing w:line="480" w:lineRule="auto"/>
        <w:ind w:firstLine="720"/>
      </w:pPr>
      <w:r w:rsidRPr="00412C79">
        <w:t xml:space="preserve"> </w:t>
      </w:r>
    </w:p>
    <w:p w14:paraId="56AA37B4" w14:textId="77777777" w:rsidR="008258D5" w:rsidRPr="00412C79" w:rsidRDefault="008258D5" w:rsidP="008258D5"/>
    <w:p w14:paraId="1E310A43" w14:textId="77777777" w:rsidR="008258D5" w:rsidRPr="00412C79" w:rsidRDefault="008258D5" w:rsidP="008258D5"/>
    <w:p w14:paraId="6B7A48C3" w14:textId="77777777" w:rsidR="008258D5" w:rsidRPr="00412C79" w:rsidRDefault="008258D5" w:rsidP="008258D5"/>
    <w:p w14:paraId="3FBFAFA2" w14:textId="0771D4AC" w:rsidR="00ED2FE1" w:rsidRPr="00412C79" w:rsidRDefault="002745A6" w:rsidP="00384DF3">
      <w:pPr>
        <w:pStyle w:val="Heading2"/>
        <w:rPr>
          <w:rFonts w:ascii="Arial" w:hAnsi="Arial"/>
        </w:rPr>
      </w:pPr>
      <w:bookmarkStart w:id="46" w:name="_Toc172392656"/>
      <w:r w:rsidRPr="00412C79">
        <w:rPr>
          <w:rFonts w:ascii="Arial" w:hAnsi="Arial"/>
        </w:rPr>
        <w:lastRenderedPageBreak/>
        <w:t>Megyesi</w:t>
      </w:r>
      <w:r w:rsidR="00FF4286" w:rsidRPr="00412C79">
        <w:rPr>
          <w:rFonts w:ascii="Arial" w:hAnsi="Arial"/>
        </w:rPr>
        <w:t xml:space="preserve"> et al. </w:t>
      </w:r>
      <w:r w:rsidR="004D4470" w:rsidRPr="00412C79">
        <w:rPr>
          <w:rFonts w:ascii="Arial" w:hAnsi="Arial"/>
        </w:rPr>
        <w:t>(</w:t>
      </w:r>
      <w:r w:rsidRPr="00412C79">
        <w:rPr>
          <w:rFonts w:ascii="Arial" w:hAnsi="Arial"/>
        </w:rPr>
        <w:t>2005</w:t>
      </w:r>
      <w:r w:rsidR="004D4470" w:rsidRPr="00412C79">
        <w:rPr>
          <w:rFonts w:ascii="Arial" w:hAnsi="Arial"/>
        </w:rPr>
        <w:t>)</w:t>
      </w:r>
      <w:bookmarkEnd w:id="46"/>
    </w:p>
    <w:p w14:paraId="02C548E4" w14:textId="671ABC8A" w:rsidR="002745A6" w:rsidRPr="00412C79" w:rsidRDefault="00D049C2" w:rsidP="00EE62E3">
      <w:pPr>
        <w:spacing w:line="480" w:lineRule="auto"/>
        <w:ind w:firstLine="720"/>
      </w:pPr>
      <w:r w:rsidRPr="00412C79">
        <w:t xml:space="preserve">Each method </w:t>
      </w:r>
      <w:r w:rsidR="00166BC9" w:rsidRPr="00412C79">
        <w:t xml:space="preserve">was </w:t>
      </w:r>
      <w:r w:rsidRPr="00412C79">
        <w:t>evaluated based on AI</w:t>
      </w:r>
      <w:r w:rsidR="00650F55" w:rsidRPr="00412C79">
        <w:t>-</w:t>
      </w:r>
      <w:r w:rsidRPr="00412C79">
        <w:t xml:space="preserve">generated precision and recall scores for the applicable </w:t>
      </w:r>
      <w:r w:rsidR="00502567" w:rsidRPr="00412C79">
        <w:t>stage</w:t>
      </w:r>
      <w:r w:rsidRPr="00412C79">
        <w:t xml:space="preserve"> of decomposition</w:t>
      </w:r>
      <w:r w:rsidR="00AC03BE" w:rsidRPr="00412C79">
        <w:t xml:space="preserve"> of each body region. </w:t>
      </w:r>
      <w:r w:rsidR="006A3F2E" w:rsidRPr="00412C79">
        <w:t xml:space="preserve">Figure 15 </w:t>
      </w:r>
      <w:r w:rsidR="00190B49" w:rsidRPr="00412C79">
        <w:t>illustrates the precision scoring for Megyesi</w:t>
      </w:r>
      <w:r w:rsidR="00FF4286" w:rsidRPr="00412C79">
        <w:t xml:space="preserve"> et al. </w:t>
      </w:r>
      <w:r w:rsidR="00166BC9" w:rsidRPr="00412C79">
        <w:t>(</w:t>
      </w:r>
      <w:r w:rsidR="00190B49" w:rsidRPr="00412C79">
        <w:t>2005</w:t>
      </w:r>
      <w:r w:rsidR="00166BC9" w:rsidRPr="00412C79">
        <w:t>)</w:t>
      </w:r>
      <w:r w:rsidR="00190B49" w:rsidRPr="00412C79">
        <w:t xml:space="preserve">. </w:t>
      </w:r>
      <w:r w:rsidR="00B413B2" w:rsidRPr="00412C79">
        <w:t>SOD1</w:t>
      </w:r>
      <w:r w:rsidR="005F41E4" w:rsidRPr="00412C79">
        <w:t xml:space="preserve"> had the following precision scores: </w:t>
      </w:r>
      <w:r w:rsidR="00166BC9" w:rsidRPr="00412C79">
        <w:t>h</w:t>
      </w:r>
      <w:r w:rsidR="005F41E4" w:rsidRPr="00412C79">
        <w:t>ead</w:t>
      </w:r>
      <w:r w:rsidR="00F3112C" w:rsidRPr="00412C79">
        <w:t xml:space="preserve"> region</w:t>
      </w:r>
      <w:r w:rsidR="005A483B" w:rsidRPr="00412C79">
        <w:t xml:space="preserve"> - </w:t>
      </w:r>
      <w:r w:rsidR="008B1A60" w:rsidRPr="00412C79">
        <w:t>0</w:t>
      </w:r>
      <w:r w:rsidR="00F3112C" w:rsidRPr="00412C79">
        <w:t>.93</w:t>
      </w:r>
      <w:r w:rsidR="005A483B" w:rsidRPr="00412C79">
        <w:t xml:space="preserve">, torso region </w:t>
      </w:r>
      <w:r w:rsidR="002C1466" w:rsidRPr="00412C79">
        <w:t>–</w:t>
      </w:r>
      <w:r w:rsidR="005A483B" w:rsidRPr="00412C79">
        <w:t xml:space="preserve"> </w:t>
      </w:r>
      <w:r w:rsidR="002C1466" w:rsidRPr="00412C79">
        <w:t xml:space="preserve">1.0, limbs region – 0.75. </w:t>
      </w:r>
      <w:r w:rsidR="00B413B2" w:rsidRPr="00412C79">
        <w:t>SOD2</w:t>
      </w:r>
      <w:r w:rsidR="002C1466" w:rsidRPr="00412C79">
        <w:t xml:space="preserve"> </w:t>
      </w:r>
      <w:r w:rsidR="00C82CAF" w:rsidRPr="00412C79">
        <w:t xml:space="preserve">had the following precision scores: head region - 0.87, torso region – 0.92, and </w:t>
      </w:r>
      <w:r w:rsidR="00343B87" w:rsidRPr="00412C79">
        <w:t>limbs region – 0.</w:t>
      </w:r>
      <w:r w:rsidR="007C5C1A" w:rsidRPr="00412C79">
        <w:t>92</w:t>
      </w:r>
      <w:r w:rsidR="00343B87" w:rsidRPr="00412C79">
        <w:t>.</w:t>
      </w:r>
      <w:r w:rsidR="00B413B2" w:rsidRPr="00412C79">
        <w:t xml:space="preserve"> SOD3</w:t>
      </w:r>
      <w:r w:rsidR="00050B7E" w:rsidRPr="00412C79">
        <w:t xml:space="preserve"> </w:t>
      </w:r>
      <w:r w:rsidR="00C82CAF" w:rsidRPr="00412C79">
        <w:t xml:space="preserve">had the following precision scores: head region - 0.88, torso region – 0.75, and </w:t>
      </w:r>
      <w:r w:rsidR="004D278A" w:rsidRPr="00412C79">
        <w:t>limbs region – 0.</w:t>
      </w:r>
      <w:r w:rsidR="0033292A" w:rsidRPr="00412C79">
        <w:t>6</w:t>
      </w:r>
      <w:r w:rsidR="004D278A" w:rsidRPr="00412C79">
        <w:t>.</w:t>
      </w:r>
      <w:r w:rsidR="006A3F2E" w:rsidRPr="00412C79">
        <w:t xml:space="preserve"> </w:t>
      </w:r>
      <w:r w:rsidR="00B413B2" w:rsidRPr="00412C79">
        <w:t xml:space="preserve">SOD4 </w:t>
      </w:r>
      <w:r w:rsidR="006A3F2E" w:rsidRPr="00412C79">
        <w:t xml:space="preserve">had the following precision scores: </w:t>
      </w:r>
      <w:r w:rsidR="00166BC9" w:rsidRPr="00412C79">
        <w:t>h</w:t>
      </w:r>
      <w:r w:rsidR="006A3F2E" w:rsidRPr="00412C79">
        <w:t>ead region - 0.</w:t>
      </w:r>
      <w:r w:rsidR="000522FA" w:rsidRPr="00412C79">
        <w:t>89</w:t>
      </w:r>
      <w:r w:rsidR="006A3F2E" w:rsidRPr="00412C79">
        <w:t>, torso region – 0.</w:t>
      </w:r>
      <w:r w:rsidR="000522FA" w:rsidRPr="00412C79">
        <w:t>82</w:t>
      </w:r>
      <w:r w:rsidR="006A3F2E" w:rsidRPr="00412C79">
        <w:t>, limbs region – 0.92.</w:t>
      </w:r>
      <w:r w:rsidR="00190B49" w:rsidRPr="00412C79">
        <w:t xml:space="preserve"> </w:t>
      </w:r>
      <w:r w:rsidR="000C522A" w:rsidRPr="00412C79">
        <w:t xml:space="preserve">Overall, </w:t>
      </w:r>
      <w:r w:rsidR="00683074" w:rsidRPr="00412C79">
        <w:t xml:space="preserve">the </w:t>
      </w:r>
      <w:r w:rsidR="000C522A" w:rsidRPr="00412C79">
        <w:t>precision scoring for Megyesi</w:t>
      </w:r>
      <w:r w:rsidR="00FF4286" w:rsidRPr="00412C79">
        <w:t xml:space="preserve"> et al.</w:t>
      </w:r>
      <w:r w:rsidR="00920239" w:rsidRPr="00412C79">
        <w:t xml:space="preserve"> (2005) </w:t>
      </w:r>
      <w:r w:rsidR="000C522A" w:rsidRPr="00412C79">
        <w:t>was consistently good</w:t>
      </w:r>
      <w:r w:rsidR="005A20BA" w:rsidRPr="00412C79">
        <w:t>,</w:t>
      </w:r>
      <w:r w:rsidR="00683074" w:rsidRPr="00412C79">
        <w:t xml:space="preserve"> with a precision greater than 0.8</w:t>
      </w:r>
      <w:r w:rsidR="00780E3C" w:rsidRPr="00412C79">
        <w:t xml:space="preserve">, </w:t>
      </w:r>
      <w:r w:rsidR="00650F55" w:rsidRPr="00412C79">
        <w:t>except for</w:t>
      </w:r>
      <w:r w:rsidR="00351CE7" w:rsidRPr="00412C79">
        <w:t xml:space="preserve"> </w:t>
      </w:r>
      <w:r w:rsidR="00650F55" w:rsidRPr="00412C79">
        <w:t xml:space="preserve">the </w:t>
      </w:r>
      <w:proofErr w:type="gramStart"/>
      <w:r w:rsidR="00351CE7" w:rsidRPr="00412C79">
        <w:t>limbs</w:t>
      </w:r>
      <w:proofErr w:type="gramEnd"/>
      <w:r w:rsidR="00351CE7" w:rsidRPr="00412C79">
        <w:t xml:space="preserve"> region scores in SOD</w:t>
      </w:r>
      <w:r w:rsidR="00406AFE" w:rsidRPr="00412C79">
        <w:t xml:space="preserve"> 1 and SOD 2. </w:t>
      </w:r>
    </w:p>
    <w:p w14:paraId="4E80E196" w14:textId="5489DABE" w:rsidR="00DB43B2" w:rsidRPr="00412C79" w:rsidRDefault="00406AFE" w:rsidP="006F206E">
      <w:pPr>
        <w:spacing w:line="480" w:lineRule="auto"/>
        <w:ind w:firstLine="720"/>
      </w:pPr>
      <w:r w:rsidRPr="00412C79">
        <w:t xml:space="preserve">Figure </w:t>
      </w:r>
      <w:r w:rsidR="00EF093E" w:rsidRPr="00412C79">
        <w:t>6</w:t>
      </w:r>
      <w:r w:rsidRPr="00412C79">
        <w:t xml:space="preserve"> </w:t>
      </w:r>
      <w:r w:rsidR="002F2BDB" w:rsidRPr="00412C79">
        <w:t>demonstrates</w:t>
      </w:r>
      <w:r w:rsidRPr="00412C79">
        <w:t xml:space="preserve"> the recall scoring for Megyesi</w:t>
      </w:r>
      <w:r w:rsidR="005A20BA" w:rsidRPr="00412C79">
        <w:t xml:space="preserve"> et al. </w:t>
      </w:r>
      <w:r w:rsidR="00166BC9" w:rsidRPr="00412C79">
        <w:t>(</w:t>
      </w:r>
      <w:r w:rsidRPr="00412C79">
        <w:t>2005</w:t>
      </w:r>
      <w:r w:rsidR="00166BC9" w:rsidRPr="00412C79">
        <w:t>)</w:t>
      </w:r>
      <w:r w:rsidRPr="00412C79">
        <w:t xml:space="preserve">. SOD1 </w:t>
      </w:r>
      <w:r w:rsidR="002D568E" w:rsidRPr="00412C79">
        <w:t xml:space="preserve">had </w:t>
      </w:r>
      <w:r w:rsidRPr="00412C79">
        <w:t xml:space="preserve">the following recall scores: </w:t>
      </w:r>
      <w:r w:rsidR="00166BC9" w:rsidRPr="00412C79">
        <w:t>h</w:t>
      </w:r>
      <w:r w:rsidRPr="00412C79">
        <w:t>ead region - 0.</w:t>
      </w:r>
      <w:r w:rsidR="005228C3" w:rsidRPr="00412C79">
        <w:t>84</w:t>
      </w:r>
      <w:r w:rsidRPr="00412C79">
        <w:t>, torso region – 1.0, limbs region – 0.</w:t>
      </w:r>
      <w:r w:rsidR="005228C3" w:rsidRPr="00412C79">
        <w:t>5</w:t>
      </w:r>
      <w:r w:rsidRPr="00412C79">
        <w:t>. SOD2</w:t>
      </w:r>
      <w:r w:rsidR="00AD5523" w:rsidRPr="00412C79">
        <w:t xml:space="preserve"> </w:t>
      </w:r>
      <w:r w:rsidRPr="00412C79">
        <w:t xml:space="preserve">had the following </w:t>
      </w:r>
      <w:r w:rsidR="00B74A41" w:rsidRPr="00412C79">
        <w:t>recall</w:t>
      </w:r>
      <w:r w:rsidRPr="00412C79">
        <w:t xml:space="preserve"> scores: </w:t>
      </w:r>
      <w:r w:rsidR="00920239" w:rsidRPr="00412C79">
        <w:t>h</w:t>
      </w:r>
      <w:r w:rsidRPr="00412C79">
        <w:t>ead region - 0.</w:t>
      </w:r>
      <w:r w:rsidR="00D3418B" w:rsidRPr="00412C79">
        <w:t>96</w:t>
      </w:r>
      <w:r w:rsidRPr="00412C79">
        <w:t>, torso region – 0.</w:t>
      </w:r>
      <w:r w:rsidR="00D3418B" w:rsidRPr="00412C79">
        <w:t>89</w:t>
      </w:r>
      <w:r w:rsidRPr="00412C79">
        <w:t>, limbs region – 0.9</w:t>
      </w:r>
      <w:r w:rsidR="00D3418B" w:rsidRPr="00412C79">
        <w:t>7</w:t>
      </w:r>
      <w:r w:rsidRPr="00412C79">
        <w:t xml:space="preserve">. SOD3 had the following </w:t>
      </w:r>
      <w:r w:rsidR="00B74A41" w:rsidRPr="00412C79">
        <w:t>recall</w:t>
      </w:r>
      <w:r w:rsidRPr="00412C79">
        <w:t xml:space="preserve"> scores: </w:t>
      </w:r>
      <w:r w:rsidR="00166BC9" w:rsidRPr="00412C79">
        <w:t>h</w:t>
      </w:r>
      <w:r w:rsidRPr="00412C79">
        <w:t>ead region - 0.</w:t>
      </w:r>
      <w:r w:rsidR="00CA4219" w:rsidRPr="00412C79">
        <w:t>72</w:t>
      </w:r>
      <w:r w:rsidRPr="00412C79">
        <w:t>, torso region – 0.7</w:t>
      </w:r>
      <w:r w:rsidR="00CA4219" w:rsidRPr="00412C79">
        <w:t>6</w:t>
      </w:r>
      <w:r w:rsidRPr="00412C79">
        <w:t>, limbs region – 0.</w:t>
      </w:r>
      <w:r w:rsidR="00CA4219" w:rsidRPr="00412C79">
        <w:t>21</w:t>
      </w:r>
      <w:r w:rsidRPr="00412C79">
        <w:t xml:space="preserve">. SOD4 had the following </w:t>
      </w:r>
      <w:r w:rsidR="00B74A41" w:rsidRPr="00412C79">
        <w:t>recall</w:t>
      </w:r>
      <w:r w:rsidRPr="00412C79">
        <w:t xml:space="preserve"> scores: </w:t>
      </w:r>
      <w:r w:rsidR="00166BC9" w:rsidRPr="00412C79">
        <w:t>h</w:t>
      </w:r>
      <w:r w:rsidRPr="00412C79">
        <w:t>ead region - 0.</w:t>
      </w:r>
      <w:r w:rsidR="00CA4219" w:rsidRPr="00412C79">
        <w:t>95</w:t>
      </w:r>
      <w:r w:rsidRPr="00412C79">
        <w:t>, torso region – 0.8</w:t>
      </w:r>
      <w:r w:rsidR="00CA4219" w:rsidRPr="00412C79">
        <w:t>7</w:t>
      </w:r>
      <w:r w:rsidRPr="00412C79">
        <w:t>, limbs region – 0.9</w:t>
      </w:r>
      <w:r w:rsidR="00CA4219" w:rsidRPr="00412C79">
        <w:t>6</w:t>
      </w:r>
      <w:r w:rsidRPr="00412C79">
        <w:t>.</w:t>
      </w:r>
      <w:r w:rsidR="003C6486" w:rsidRPr="00412C79">
        <w:t xml:space="preserve"> Recall scores for the head and torso regions were relatively consistent</w:t>
      </w:r>
      <w:r w:rsidR="006D1E78" w:rsidRPr="00412C79">
        <w:t>.</w:t>
      </w:r>
      <w:r w:rsidR="003C6486" w:rsidRPr="00412C79">
        <w:t xml:space="preserve"> </w:t>
      </w:r>
      <w:r w:rsidR="006D1E78" w:rsidRPr="00412C79">
        <w:t>H</w:t>
      </w:r>
      <w:r w:rsidR="003C6486" w:rsidRPr="00412C79">
        <w:t xml:space="preserve">owever, </w:t>
      </w:r>
      <w:r w:rsidR="006D1E78" w:rsidRPr="00412C79">
        <w:t xml:space="preserve">the </w:t>
      </w:r>
      <w:r w:rsidR="003C6486" w:rsidRPr="00412C79">
        <w:t>limbs region in both SOD1 and SOD</w:t>
      </w:r>
      <w:r w:rsidR="00107C64" w:rsidRPr="00412C79">
        <w:t>3</w:t>
      </w:r>
      <w:r w:rsidR="003C6486" w:rsidRPr="00412C79">
        <w:t xml:space="preserve"> scored</w:t>
      </w:r>
      <w:r w:rsidR="008A25B8" w:rsidRPr="00412C79">
        <w:t xml:space="preserve"> notably</w:t>
      </w:r>
      <w:r w:rsidR="003C6486" w:rsidRPr="00412C79">
        <w:t xml:space="preserve"> </w:t>
      </w:r>
      <w:r w:rsidR="004A50E6" w:rsidRPr="00412C79">
        <w:t>lower tha</w:t>
      </w:r>
      <w:r w:rsidR="00800001" w:rsidRPr="00412C79">
        <w:t>n other regions.</w:t>
      </w:r>
    </w:p>
    <w:p w14:paraId="31CE12B4" w14:textId="77777777" w:rsidR="00AC378B" w:rsidRPr="00412C79" w:rsidRDefault="00AC378B" w:rsidP="00384DF3">
      <w:pPr>
        <w:pStyle w:val="Heading2"/>
        <w:rPr>
          <w:rFonts w:ascii="Arial" w:hAnsi="Arial"/>
        </w:rPr>
      </w:pPr>
      <w:bookmarkStart w:id="47" w:name="_Toc172392657"/>
      <w:r w:rsidRPr="00412C79">
        <w:rPr>
          <w:rFonts w:ascii="Arial" w:hAnsi="Arial"/>
        </w:rPr>
        <w:lastRenderedPageBreak/>
        <w:t>Gelderman et al. (2018)</w:t>
      </w:r>
      <w:bookmarkEnd w:id="47"/>
    </w:p>
    <w:p w14:paraId="49B04481" w14:textId="5BFB4D0B" w:rsidR="00AC378B" w:rsidRPr="00412C79" w:rsidRDefault="00AC378B" w:rsidP="00AC378B">
      <w:pPr>
        <w:spacing w:line="480" w:lineRule="auto"/>
        <w:ind w:firstLine="720"/>
      </w:pPr>
      <w:r w:rsidRPr="00412C79">
        <w:t xml:space="preserve">Figure 7 exhibits the precision scoring for Gelderman et al. (2018). SCORE1 had the following precision scores: head region – 1.0, torso region – 0.6, limbs region – 1.0. SCORE2 had the following precision scores: head region - 0.88, torso region – 0.96, limbs region – 0.85. SCORE3 had the following precision scores: head region - 0.94, torso region – 0.97, limbs region – 0.9. SCORE4 had the following precision scores: head region - 0.8, torso region – 0.79, limbs region – 0.75. SCORE5 had the following precision scores: head region - 0.81, torso region – 0.78, limbs region – 0.82. SCORE6 had the following precision scores: head region – 1.0, torso region – 0.94, limbs region- 1.0. Precision scoring for Gelderman et al. (2018) had overall higher yielding scores than Megyesi et al. (2005) and DittoNau, with the heads and limbs in SCORE1 and SCORE 6 achieving perfect precision. However, there was more variation of scores throughout, although none were significant. The lowest score was for the torso region in SCORE1 at 66%. </w:t>
      </w:r>
    </w:p>
    <w:p w14:paraId="0A40DCC9" w14:textId="77777777" w:rsidR="00AC378B" w:rsidRPr="00412C79" w:rsidRDefault="00AC378B" w:rsidP="00AC378B">
      <w:pPr>
        <w:spacing w:line="480" w:lineRule="auto"/>
        <w:ind w:firstLine="720"/>
      </w:pPr>
      <w:r w:rsidRPr="00412C79">
        <w:t xml:space="preserve">Figure 8 displays the recall scoring for Gelderman et al. (2018). These are the following recall scores for SCORE1: head region - 0.6, torso region – 1.0, limbs region – 1.0. SCORE2 had the following recall scores: head region – 1.0, torso region – 0.93, limbs region – 0.94. SCORE3 had the following recall scores: head region - 0.91, torso region – 0.86, limbs region – 0.86. SCORE4 had the following recall scores: head region - 0.82, torso region – 1.0, limbs region – 0.82. SCORE5 had the following recall scores: head region - 0.9, torso region – </w:t>
      </w:r>
      <w:r w:rsidRPr="00412C79">
        <w:lastRenderedPageBreak/>
        <w:t xml:space="preserve">0.88, limbs region – 0.90. SCORE6 had the following recall scores: head region - 0.88, torso region – .80, limbs region – 0.70. Recall performance for Gelderman et al. (2018) was consistently good, with four body regions achieving perfect recall. The lowest recall was SCORE1 in the torso region. </w:t>
      </w:r>
    </w:p>
    <w:p w14:paraId="7562CF47" w14:textId="77777777" w:rsidR="00AC378B" w:rsidRPr="00412C79" w:rsidRDefault="00AC378B" w:rsidP="00384DF3">
      <w:pPr>
        <w:pStyle w:val="Heading2"/>
        <w:rPr>
          <w:rFonts w:ascii="Arial" w:hAnsi="Arial"/>
        </w:rPr>
      </w:pPr>
      <w:bookmarkStart w:id="48" w:name="_Toc172392658"/>
      <w:r w:rsidRPr="00412C79">
        <w:rPr>
          <w:rFonts w:ascii="Arial" w:hAnsi="Arial"/>
        </w:rPr>
        <w:t>DittoNau Method</w:t>
      </w:r>
      <w:bookmarkEnd w:id="48"/>
    </w:p>
    <w:p w14:paraId="6AB6C2D6" w14:textId="57E81EE0" w:rsidR="00AC378B" w:rsidRPr="00412C79" w:rsidRDefault="00AC378B" w:rsidP="00AC378B">
      <w:pPr>
        <w:spacing w:line="480" w:lineRule="auto"/>
        <w:ind w:firstLine="720"/>
      </w:pPr>
      <w:r w:rsidRPr="00412C79">
        <w:t xml:space="preserve">Figure 8 demonstrates the Precision scoring for DittoNau. SOD1 had the following precision scores: head region – 1.0, torso region – 0.81, limbs region – 0.94. SOD2 had the following precision scores: head region - 0.86, torso region – 0.87, and limbs region – 0.93. SOD3 had the following precision scores: head region - 0.92, torso region – 0.98, and limbs region – 0.90. SOD4 had the following precision scores: head region – 1.0, torso region – 0.81, limbs region – 0.77. SOD5 had the following precision scores: head region - 0.93, torso region – 0.95, limbs region – 0.84. Precision scoring for the </w:t>
      </w:r>
      <w:r w:rsidR="00006BCD" w:rsidRPr="00412C79">
        <w:t>DittoNau</w:t>
      </w:r>
      <w:r w:rsidRPr="00412C79">
        <w:t xml:space="preserve"> method was consistent and good, with overall better precision than Megyesi and Gelderman, with only SOD4 limbs scoring less than 80%, with a score of 77%. </w:t>
      </w:r>
    </w:p>
    <w:p w14:paraId="005D8940" w14:textId="77777777" w:rsidR="00AC378B" w:rsidRPr="00412C79" w:rsidRDefault="00AC378B" w:rsidP="00AC378B">
      <w:pPr>
        <w:spacing w:line="480" w:lineRule="auto"/>
        <w:ind w:firstLine="720"/>
      </w:pPr>
      <w:r w:rsidRPr="00412C79">
        <w:t xml:space="preserve">Figure 9 shows the recall scoring for DittoNau. SOD1 had the following recall scores: head region – 1.0, torso region – 0.75, limbs region – 0.94. SOD2 had the following recall scores: head region – 1.0, torso region – 0.98, limbs region – 0.96. SOD3 had the following recall scores: head region - 0.98, torso region – 0.88, limbs region – 0.95. SOD4 had the following recall scores: head region - 0.73, torso region – 0.94, limbs region – 0.67. SOD5 represents the </w:t>
      </w:r>
      <w:r w:rsidRPr="00412C79">
        <w:lastRenderedPageBreak/>
        <w:t xml:space="preserve">skeletonization stage and had the following recall scores: head region - 0.96, torso region – 0.95, limbs region – 0.77. </w:t>
      </w:r>
    </w:p>
    <w:p w14:paraId="1F67193E" w14:textId="77777777" w:rsidR="00AC378B" w:rsidRPr="00412C79" w:rsidRDefault="00AC378B" w:rsidP="00384DF3">
      <w:pPr>
        <w:pStyle w:val="Heading2"/>
        <w:rPr>
          <w:rFonts w:ascii="Arial" w:hAnsi="Arial"/>
        </w:rPr>
      </w:pPr>
      <w:bookmarkStart w:id="49" w:name="_Toc172392659"/>
      <w:r w:rsidRPr="00412C79">
        <w:rPr>
          <w:rFonts w:ascii="Arial" w:hAnsi="Arial"/>
        </w:rPr>
        <w:t>Inter-observer Testing</w:t>
      </w:r>
      <w:bookmarkEnd w:id="49"/>
    </w:p>
    <w:p w14:paraId="514033D2" w14:textId="3FFC50EB" w:rsidR="00AC378B" w:rsidRPr="00412C79" w:rsidRDefault="00AC378B" w:rsidP="00AC378B">
      <w:pPr>
        <w:spacing w:line="480" w:lineRule="auto"/>
        <w:ind w:firstLine="720"/>
      </w:pPr>
      <w:r w:rsidRPr="00412C79">
        <w:t xml:space="preserve">Inter-observer </w:t>
      </w:r>
      <w:r w:rsidR="00427A92" w:rsidRPr="00412C79">
        <w:t>scores</w:t>
      </w:r>
      <w:r w:rsidRPr="00412C79">
        <w:t xml:space="preserve"> were evaluated utilizing a Fleiss</w:t>
      </w:r>
      <w:r w:rsidR="007843E7" w:rsidRPr="00412C79">
        <w:t>’</w:t>
      </w:r>
      <w:r w:rsidRPr="00412C79">
        <w:t xml:space="preserve"> Kappa test for inter-rater reliability among two or more raters with ordinal data </w:t>
      </w:r>
      <w:r w:rsidRPr="00412C79">
        <w:rPr>
          <w:noProof/>
        </w:rPr>
        <w:t xml:space="preserve">(Fleiss, Levin, </w:t>
      </w:r>
      <w:r w:rsidR="00F51B6A" w:rsidRPr="00412C79">
        <w:rPr>
          <w:noProof/>
        </w:rPr>
        <w:t>and</w:t>
      </w:r>
      <w:r w:rsidRPr="00412C79">
        <w:rPr>
          <w:noProof/>
        </w:rPr>
        <w:t xml:space="preserve"> Paik, 2003)</w:t>
      </w:r>
      <w:r w:rsidRPr="00412C79">
        <w:t>. Intra-observer error (IOE) using Megyesi et al. (2005) resulted in a Kappa value of 0.6</w:t>
      </w:r>
      <w:r w:rsidR="007843E7" w:rsidRPr="00412C79">
        <w:t>7</w:t>
      </w:r>
      <w:r w:rsidRPr="00412C79">
        <w:t>, indicating substantial agreement, and a p-value of 0.00. For the Gelderman et al. (2018) method, IOE resulted in a Kappa value of 0.59, indicating moderate agreement and a p-value of 0.00. Utilizing the DittoNau method, IOE resulted in a Kappa value of 0.5</w:t>
      </w:r>
      <w:r w:rsidR="007843E7" w:rsidRPr="00412C79">
        <w:t>7</w:t>
      </w:r>
      <w:r w:rsidRPr="00412C79">
        <w:t>, indicating moderate agreement, with a p-value of 0.00,</w:t>
      </w:r>
      <w:r w:rsidR="001102C7" w:rsidRPr="00412C79">
        <w:t xml:space="preserve"> IOE results are presented in</w:t>
      </w:r>
      <w:r w:rsidRPr="00412C79">
        <w:t xml:space="preserve"> Figure 11.</w:t>
      </w:r>
    </w:p>
    <w:p w14:paraId="2710CE6A" w14:textId="77777777" w:rsidR="00AC378B" w:rsidRPr="00412C79" w:rsidRDefault="00AC378B" w:rsidP="00384DF3">
      <w:pPr>
        <w:pStyle w:val="Heading2"/>
        <w:rPr>
          <w:rFonts w:ascii="Arial" w:hAnsi="Arial"/>
        </w:rPr>
      </w:pPr>
      <w:bookmarkStart w:id="50" w:name="_Toc172392660"/>
      <w:r w:rsidRPr="00412C79">
        <w:rPr>
          <w:rFonts w:ascii="Arial" w:hAnsi="Arial"/>
        </w:rPr>
        <w:t>Intra-observer Testing</w:t>
      </w:r>
      <w:bookmarkEnd w:id="50"/>
    </w:p>
    <w:p w14:paraId="4ACB8B27" w14:textId="06D7B8E9" w:rsidR="00AC378B" w:rsidRPr="00412C79" w:rsidRDefault="00AC378B" w:rsidP="00AC378B">
      <w:pPr>
        <w:spacing w:line="480" w:lineRule="auto"/>
      </w:pPr>
      <w:r w:rsidRPr="00412C79">
        <w:tab/>
        <w:t xml:space="preserve">The intra-observer error was evaluated using an intraclass correlation coefficient (ICC) for intra-rater reliability. Each method was evaluated for reliability. </w:t>
      </w:r>
    </w:p>
    <w:p w14:paraId="39817539" w14:textId="4EE7607E" w:rsidR="00650158" w:rsidRPr="00412C79" w:rsidRDefault="00AC378B" w:rsidP="00AC378B">
      <w:pPr>
        <w:spacing w:line="480" w:lineRule="auto"/>
      </w:pPr>
      <w:r w:rsidRPr="00412C79">
        <w:tab/>
        <w:t xml:space="preserve">Megyesi et al. (2005) resulted in an ICC value of 0.95, indicating excellent reliability and a p-value of &lt; 0.00 with a 95% confidence interval of 0.94-0.96. Gelderman et al. (2018) resulted in an ICC value of 0.95, indicating excellent reliability and a p-value of &lt; 0.00 with a 95% confidence interval of 0.94-0.96. DittoNau resulted in an ICC value of 0.90, indicating excellent reliability, and a p-value of &lt; 0.00 with a 95% confidence interval of 0.88-0.93, indicating statistically good to excellent reliability </w:t>
      </w:r>
      <w:r w:rsidR="00173246" w:rsidRPr="00412C79">
        <w:t>(</w:t>
      </w:r>
      <w:r w:rsidRPr="00412C79">
        <w:t>see Figure 12</w:t>
      </w:r>
      <w:r w:rsidR="00173246" w:rsidRPr="00412C79">
        <w:t>)</w:t>
      </w:r>
      <w:r w:rsidRPr="00412C79">
        <w:t>.</w:t>
      </w:r>
    </w:p>
    <w:p w14:paraId="66D7B023" w14:textId="30F3A81B" w:rsidR="004C0C40" w:rsidRPr="00412C79" w:rsidRDefault="004C0C40" w:rsidP="009449D0">
      <w:pPr>
        <w:pStyle w:val="Caption"/>
      </w:pPr>
      <w:bookmarkStart w:id="51" w:name="_Toc172392708"/>
      <w:r w:rsidRPr="00412C79">
        <w:rPr>
          <w:noProof/>
        </w:rPr>
        <w:lastRenderedPageBreak/>
        <w:drawing>
          <wp:inline distT="0" distB="0" distL="0" distR="0" wp14:anchorId="7B8D1690" wp14:editId="6EA78912">
            <wp:extent cx="5486400" cy="5625465"/>
            <wp:effectExtent l="0" t="0" r="0" b="0"/>
            <wp:docPr id="947455355" name="Picture 947455355" descr="A graph of different colored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264804" name="Picture 2" descr="A graph of different colored bars&#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486400" cy="5625465"/>
                    </a:xfrm>
                    <a:prstGeom prst="rect">
                      <a:avLst/>
                    </a:prstGeom>
                  </pic:spPr>
                </pic:pic>
              </a:graphicData>
            </a:graphic>
          </wp:inline>
        </w:drawing>
      </w:r>
      <w:r w:rsidRPr="00412C79">
        <w:t xml:space="preserve">Figure </w:t>
      </w:r>
      <w:r w:rsidRPr="00412C79">
        <w:fldChar w:fldCharType="begin"/>
      </w:r>
      <w:r w:rsidRPr="00412C79">
        <w:instrText xml:space="preserve"> SEQ Figure \* ARABIC </w:instrText>
      </w:r>
      <w:r w:rsidRPr="00412C79">
        <w:fldChar w:fldCharType="separate"/>
      </w:r>
      <w:r w:rsidR="00AF0931" w:rsidRPr="00412C79">
        <w:rPr>
          <w:noProof/>
        </w:rPr>
        <w:t>4</w:t>
      </w:r>
      <w:r w:rsidRPr="00412C79">
        <w:fldChar w:fldCharType="end"/>
      </w:r>
      <w:r w:rsidRPr="00412C79">
        <w:t>. Precision scores exhibit each model's accuracy in determining the SOD based on body region.</w:t>
      </w:r>
      <w:bookmarkEnd w:id="51"/>
    </w:p>
    <w:p w14:paraId="66298CAA" w14:textId="77777777" w:rsidR="004C0C40" w:rsidRPr="00412C79" w:rsidRDefault="004C0C40" w:rsidP="004C0C40">
      <w:pPr>
        <w:keepNext/>
      </w:pPr>
      <w:r w:rsidRPr="00412C79">
        <w:rPr>
          <w:noProof/>
        </w:rPr>
        <w:lastRenderedPageBreak/>
        <w:drawing>
          <wp:inline distT="0" distB="0" distL="0" distR="0" wp14:anchorId="0222D251" wp14:editId="0CEB0C00">
            <wp:extent cx="5187192" cy="4724446"/>
            <wp:effectExtent l="0" t="0" r="0" b="0"/>
            <wp:docPr id="867470716" name="Picture 867470716" descr="A graph of blue and orange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676973" name="Picture 3" descr="A graph of blue and orange bars&#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187192" cy="4724446"/>
                    </a:xfrm>
                    <a:prstGeom prst="rect">
                      <a:avLst/>
                    </a:prstGeom>
                  </pic:spPr>
                </pic:pic>
              </a:graphicData>
            </a:graphic>
          </wp:inline>
        </w:drawing>
      </w:r>
    </w:p>
    <w:p w14:paraId="6306421A" w14:textId="34B610BB" w:rsidR="004C0C40" w:rsidRPr="00412C79" w:rsidRDefault="004C0C40" w:rsidP="004C0C40">
      <w:pPr>
        <w:pStyle w:val="Caption"/>
      </w:pPr>
      <w:bookmarkStart w:id="52" w:name="_Toc172392709"/>
      <w:r w:rsidRPr="00412C79">
        <w:t xml:space="preserve">Figure </w:t>
      </w:r>
      <w:r w:rsidRPr="00412C79">
        <w:fldChar w:fldCharType="begin"/>
      </w:r>
      <w:r w:rsidRPr="00412C79">
        <w:instrText xml:space="preserve"> SEQ Figure \* ARABIC </w:instrText>
      </w:r>
      <w:r w:rsidRPr="00412C79">
        <w:fldChar w:fldCharType="separate"/>
      </w:r>
      <w:r w:rsidR="00AF0931" w:rsidRPr="00412C79">
        <w:rPr>
          <w:noProof/>
        </w:rPr>
        <w:t>5</w:t>
      </w:r>
      <w:r w:rsidRPr="00412C79">
        <w:fldChar w:fldCharType="end"/>
      </w:r>
      <w:r w:rsidRPr="00412C79">
        <w:t>. Recall scores exhibit each model's sensitivity in determining the SOD based on body region.</w:t>
      </w:r>
      <w:bookmarkEnd w:id="52"/>
    </w:p>
    <w:p w14:paraId="299159B9" w14:textId="77777777" w:rsidR="00314DDA" w:rsidRPr="00412C79" w:rsidRDefault="00314DDA" w:rsidP="00314DDA">
      <w:pPr>
        <w:keepNext/>
      </w:pPr>
      <w:r w:rsidRPr="00412C79">
        <w:rPr>
          <w:noProof/>
        </w:rPr>
        <w:lastRenderedPageBreak/>
        <w:drawing>
          <wp:inline distT="0" distB="0" distL="0" distR="0" wp14:anchorId="5244C1A6" wp14:editId="32C5EAB3">
            <wp:extent cx="5486400" cy="5553710"/>
            <wp:effectExtent l="0" t="0" r="0" b="8890"/>
            <wp:docPr id="1710301246" name="Picture 1710301246" descr="A graph of different colored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111752" name="Picture 1" descr="A graph of different colored bars&#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486400" cy="5553710"/>
                    </a:xfrm>
                    <a:prstGeom prst="rect">
                      <a:avLst/>
                    </a:prstGeom>
                  </pic:spPr>
                </pic:pic>
              </a:graphicData>
            </a:graphic>
          </wp:inline>
        </w:drawing>
      </w:r>
    </w:p>
    <w:p w14:paraId="192B34B2" w14:textId="4CD0EAA7" w:rsidR="00314DDA" w:rsidRPr="00412C79" w:rsidRDefault="00314DDA" w:rsidP="009449D0">
      <w:pPr>
        <w:pStyle w:val="Caption"/>
      </w:pPr>
      <w:bookmarkStart w:id="53" w:name="_Toc172392710"/>
      <w:r w:rsidRPr="00412C79">
        <w:t xml:space="preserve">Figure </w:t>
      </w:r>
      <w:r w:rsidRPr="00412C79">
        <w:fldChar w:fldCharType="begin"/>
      </w:r>
      <w:r w:rsidRPr="00412C79">
        <w:instrText xml:space="preserve"> SEQ Figure \* ARABIC </w:instrText>
      </w:r>
      <w:r w:rsidRPr="00412C79">
        <w:fldChar w:fldCharType="separate"/>
      </w:r>
      <w:r w:rsidR="00AF0931" w:rsidRPr="00412C79">
        <w:rPr>
          <w:noProof/>
        </w:rPr>
        <w:t>6</w:t>
      </w:r>
      <w:r w:rsidRPr="00412C79">
        <w:fldChar w:fldCharType="end"/>
      </w:r>
      <w:r w:rsidRPr="00412C79">
        <w:t>. MaF1 scores for each model indicate model efficacy in determining the SOD by body region.</w:t>
      </w:r>
      <w:bookmarkEnd w:id="53"/>
    </w:p>
    <w:p w14:paraId="37C9FD61" w14:textId="77777777" w:rsidR="00AC378B" w:rsidRPr="00412C79" w:rsidRDefault="00AC378B" w:rsidP="004C0C40">
      <w:pPr>
        <w:spacing w:line="480" w:lineRule="auto"/>
      </w:pPr>
    </w:p>
    <w:p w14:paraId="72008059" w14:textId="2A043EFF" w:rsidR="006D1E78" w:rsidRPr="00412C79" w:rsidRDefault="00A82913" w:rsidP="00006475">
      <w:pPr>
        <w:pStyle w:val="Caption"/>
      </w:pPr>
      <w:bookmarkStart w:id="54" w:name="_Toc167865081"/>
      <w:r w:rsidRPr="00412C79">
        <w:rPr>
          <w:noProof/>
        </w:rPr>
        <w:lastRenderedPageBreak/>
        <mc:AlternateContent>
          <mc:Choice Requires="wps">
            <w:drawing>
              <wp:anchor distT="45720" distB="45720" distL="114300" distR="114300" simplePos="0" relativeHeight="251730944" behindDoc="0" locked="0" layoutInCell="1" allowOverlap="1" wp14:anchorId="37E242A7" wp14:editId="26334378">
                <wp:simplePos x="0" y="0"/>
                <wp:positionH relativeFrom="column">
                  <wp:posOffset>1409700</wp:posOffset>
                </wp:positionH>
                <wp:positionV relativeFrom="paragraph">
                  <wp:posOffset>190500</wp:posOffset>
                </wp:positionV>
                <wp:extent cx="3057525" cy="1404620"/>
                <wp:effectExtent l="0" t="0" r="9525" b="0"/>
                <wp:wrapNone/>
                <wp:docPr id="78849866" name="Text Box 788498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1404620"/>
                        </a:xfrm>
                        <a:prstGeom prst="rect">
                          <a:avLst/>
                        </a:prstGeom>
                        <a:solidFill>
                          <a:srgbClr val="FFFFFF"/>
                        </a:solidFill>
                        <a:ln w="9525">
                          <a:noFill/>
                          <a:miter lim="800000"/>
                          <a:headEnd/>
                          <a:tailEnd/>
                        </a:ln>
                      </wps:spPr>
                      <wps:txbx>
                        <w:txbxContent>
                          <w:p w14:paraId="4036B8EB" w14:textId="63DB8544" w:rsidR="000964F8" w:rsidRDefault="000964F8" w:rsidP="00A82913">
                            <w:pPr>
                              <w:jc w:val="center"/>
                            </w:pPr>
                            <w:r>
                              <w:t>Megyesi Precision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7E242A7" id="_x0000_t202" coordsize="21600,21600" o:spt="202" path="m,l,21600r21600,l21600,xe">
                <v:stroke joinstyle="miter"/>
                <v:path gradientshapeok="t" o:connecttype="rect"/>
              </v:shapetype>
              <v:shape id="Text Box 78849866" o:spid="_x0000_s1026" type="#_x0000_t202" style="position:absolute;margin-left:111pt;margin-top:15pt;width:240.75pt;height:110.6pt;z-index:2517309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" stroked="f">
                <v:textbox style="mso-fit-shape-to-text:t">
                  <w:txbxContent>
                    <w:p w14:paraId="4036B8EB" w14:textId="63DB8544" w:rsidR="000964F8" w:rsidRDefault="000964F8" w:rsidP="00A82913">
                      <w:pPr>
                        <w:jc w:val="center"/>
                      </w:pPr>
                      <w:r>
                        <w:t>Megyesi Precision</w:t>
                      </w:r>
                    </w:p>
                  </w:txbxContent>
                </v:textbox>
              </v:shape>
            </w:pict>
          </mc:Fallback>
        </mc:AlternateContent>
      </w:r>
      <w:r w:rsidR="00921531" w:rsidRPr="00412C79">
        <w:rPr>
          <w:noProof/>
        </w:rPr>
        <w:drawing>
          <wp:inline distT="0" distB="0" distL="0" distR="0" wp14:anchorId="1A0AA1E2" wp14:editId="3CA218F7">
            <wp:extent cx="5486400" cy="5741670"/>
            <wp:effectExtent l="0" t="0" r="0" b="0"/>
            <wp:docPr id="140928132" name="Picture 140928132" descr="A graph of different colored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28132" name="Picture 1" descr="A graph of different colored bars&#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486400" cy="5741670"/>
                    </a:xfrm>
                    <a:prstGeom prst="rect">
                      <a:avLst/>
                    </a:prstGeom>
                  </pic:spPr>
                </pic:pic>
              </a:graphicData>
            </a:graphic>
          </wp:inline>
        </w:drawing>
      </w:r>
      <w:r w:rsidR="00921531" w:rsidRPr="00412C79">
        <w:t xml:space="preserve">Figure </w:t>
      </w:r>
      <w:r w:rsidR="00FE558D" w:rsidRPr="00412C79">
        <w:rPr>
          <w:noProof/>
        </w:rPr>
        <w:t>5</w:t>
      </w:r>
      <w:r w:rsidR="00921531" w:rsidRPr="00412C79">
        <w:t>. Megyesi</w:t>
      </w:r>
      <w:r w:rsidR="00A31154" w:rsidRPr="00412C79">
        <w:t xml:space="preserve"> et al.</w:t>
      </w:r>
      <w:r w:rsidR="00920239" w:rsidRPr="00412C79">
        <w:t xml:space="preserve"> </w:t>
      </w:r>
      <w:r w:rsidR="00166BC9" w:rsidRPr="00412C79">
        <w:t>(</w:t>
      </w:r>
      <w:r w:rsidR="00920239" w:rsidRPr="00412C79">
        <w:t>2005</w:t>
      </w:r>
      <w:r w:rsidR="00166BC9" w:rsidRPr="00412C79">
        <w:t>)</w:t>
      </w:r>
      <w:r w:rsidR="00921531" w:rsidRPr="00412C79">
        <w:t xml:space="preserve"> Precision</w:t>
      </w:r>
      <w:r w:rsidR="00206716" w:rsidRPr="00412C79">
        <w:t xml:space="preserve"> scores </w:t>
      </w:r>
      <w:r w:rsidR="00DA778B" w:rsidRPr="00412C79">
        <w:t>indicate</w:t>
      </w:r>
      <w:r w:rsidR="00206716" w:rsidRPr="00412C79">
        <w:t xml:space="preserve"> the accuracy </w:t>
      </w:r>
      <w:r w:rsidR="00D01438" w:rsidRPr="00412C79">
        <w:t>of AI</w:t>
      </w:r>
      <w:r w:rsidR="00C40FD2" w:rsidRPr="00412C79">
        <w:t xml:space="preserve"> models</w:t>
      </w:r>
      <w:r w:rsidR="00D01438" w:rsidRPr="00412C79">
        <w:t xml:space="preserve"> by SOD</w:t>
      </w:r>
      <w:r w:rsidR="00DA778B" w:rsidRPr="00412C79">
        <w:t xml:space="preserve"> and body region</w:t>
      </w:r>
      <w:r w:rsidR="00921531" w:rsidRPr="00412C79">
        <w:t>.</w:t>
      </w:r>
      <w:bookmarkEnd w:id="54"/>
      <w:r w:rsidR="00314DDA" w:rsidRPr="00412C79">
        <w:t xml:space="preserve"> Fresh (SOD1), Early Decomposition (SOD2), Advanced Decomposition (SOD3), and Skeletonization (SOD4).</w:t>
      </w:r>
    </w:p>
    <w:p w14:paraId="4DDEF9F5" w14:textId="77777777" w:rsidR="00921531" w:rsidRPr="00412C79" w:rsidRDefault="00921531" w:rsidP="00921531"/>
    <w:p w14:paraId="60E7FBF7" w14:textId="5A91E791" w:rsidR="00921531" w:rsidRPr="00412C79" w:rsidRDefault="00921531" w:rsidP="00921531"/>
    <w:p w14:paraId="068060AD" w14:textId="77777777" w:rsidR="00921531" w:rsidRPr="00412C79" w:rsidRDefault="00921531" w:rsidP="00921531"/>
    <w:p w14:paraId="341712A3" w14:textId="77777777" w:rsidR="00921531" w:rsidRPr="00412C79" w:rsidRDefault="00921531" w:rsidP="00921531"/>
    <w:p w14:paraId="5C45DADC" w14:textId="77777777" w:rsidR="00921531" w:rsidRPr="00412C79" w:rsidRDefault="00921531" w:rsidP="00921531"/>
    <w:p w14:paraId="4C1D2400" w14:textId="15AE0194" w:rsidR="00921531" w:rsidRPr="00412C79" w:rsidRDefault="00921531" w:rsidP="00921531"/>
    <w:p w14:paraId="7708DC33" w14:textId="79F2BB35" w:rsidR="00921531" w:rsidRPr="00412C79" w:rsidRDefault="007B1D00" w:rsidP="00921531">
      <w:pPr>
        <w:keepNext/>
      </w:pPr>
      <w:r w:rsidRPr="00412C79">
        <w:rPr>
          <w:noProof/>
        </w:rPr>
        <w:lastRenderedPageBreak/>
        <mc:AlternateContent>
          <mc:Choice Requires="wps">
            <w:drawing>
              <wp:anchor distT="45720" distB="45720" distL="114300" distR="114300" simplePos="0" relativeHeight="251721728" behindDoc="0" locked="0" layoutInCell="1" allowOverlap="1" wp14:anchorId="27DBC25B" wp14:editId="144EC0B0">
                <wp:simplePos x="0" y="0"/>
                <wp:positionH relativeFrom="column">
                  <wp:posOffset>1645920</wp:posOffset>
                </wp:positionH>
                <wp:positionV relativeFrom="paragraph">
                  <wp:posOffset>116205</wp:posOffset>
                </wp:positionV>
                <wp:extent cx="2360930" cy="1404620"/>
                <wp:effectExtent l="0" t="0" r="0" b="0"/>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38FAE16F" w14:textId="551012CB" w:rsidR="000964F8" w:rsidRDefault="000964F8" w:rsidP="00A82913">
                            <w:pPr>
                              <w:jc w:val="center"/>
                            </w:pPr>
                            <w:r>
                              <w:t>Megyesi Recall</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7DBC25B" id="Text Box 217" o:spid="_x0000_s1027" type="#_x0000_t202" style="position:absolute;margin-left:129.6pt;margin-top:9.15pt;width:185.9pt;height:110.6pt;z-index:25172172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" stroked="f">
                <v:textbox style="mso-fit-shape-to-text:t">
                  <w:txbxContent>
                    <w:p w14:paraId="38FAE16F" w14:textId="551012CB" w:rsidR="000964F8" w:rsidRDefault="000964F8" w:rsidP="00A82913">
                      <w:pPr>
                        <w:jc w:val="center"/>
                      </w:pPr>
                      <w:r>
                        <w:t>Megyesi Recall</w:t>
                      </w:r>
                    </w:p>
                  </w:txbxContent>
                </v:textbox>
              </v:shape>
            </w:pict>
          </mc:Fallback>
        </mc:AlternateContent>
      </w:r>
      <w:r w:rsidR="00921531" w:rsidRPr="00412C79">
        <w:rPr>
          <w:noProof/>
        </w:rPr>
        <w:drawing>
          <wp:inline distT="0" distB="0" distL="0" distR="0" wp14:anchorId="2B47AE06" wp14:editId="5DAFCEEC">
            <wp:extent cx="5486400" cy="5935980"/>
            <wp:effectExtent l="0" t="0" r="0" b="7620"/>
            <wp:docPr id="241875258" name="Picture 241875258" descr="A graph of different colored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875258" name="Picture 2" descr="A graph of different colored bars&#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486400" cy="5935980"/>
                    </a:xfrm>
                    <a:prstGeom prst="rect">
                      <a:avLst/>
                    </a:prstGeom>
                  </pic:spPr>
                </pic:pic>
              </a:graphicData>
            </a:graphic>
          </wp:inline>
        </w:drawing>
      </w:r>
    </w:p>
    <w:p w14:paraId="7A74A64C" w14:textId="38504601" w:rsidR="00921531" w:rsidRPr="00412C79" w:rsidRDefault="00921531" w:rsidP="00006475">
      <w:pPr>
        <w:pStyle w:val="Caption"/>
      </w:pPr>
      <w:bookmarkStart w:id="55" w:name="_Toc167865082"/>
      <w:r w:rsidRPr="00412C79">
        <w:t xml:space="preserve">Figure </w:t>
      </w:r>
      <w:r w:rsidR="00FE558D" w:rsidRPr="00412C79">
        <w:rPr>
          <w:noProof/>
        </w:rPr>
        <w:t>6</w:t>
      </w:r>
      <w:r w:rsidRPr="00412C79">
        <w:t>. Megyesi</w:t>
      </w:r>
      <w:r w:rsidR="00A31154" w:rsidRPr="00412C79">
        <w:t xml:space="preserve"> et al.</w:t>
      </w:r>
      <w:r w:rsidR="00920239" w:rsidRPr="00412C79">
        <w:t xml:space="preserve"> </w:t>
      </w:r>
      <w:r w:rsidR="00166BC9" w:rsidRPr="00412C79">
        <w:t>(</w:t>
      </w:r>
      <w:r w:rsidRPr="00412C79">
        <w:t>2005</w:t>
      </w:r>
      <w:r w:rsidR="00166BC9" w:rsidRPr="00412C79">
        <w:t>)</w:t>
      </w:r>
      <w:r w:rsidRPr="00412C79">
        <w:t xml:space="preserve"> Recall</w:t>
      </w:r>
      <w:bookmarkEnd w:id="55"/>
      <w:r w:rsidR="00D01438" w:rsidRPr="00412C79">
        <w:t xml:space="preserve"> scores indicat</w:t>
      </w:r>
      <w:r w:rsidR="00DA778B" w:rsidRPr="00412C79">
        <w:t>e</w:t>
      </w:r>
      <w:r w:rsidR="00D01438" w:rsidRPr="00412C79">
        <w:t xml:space="preserve"> the sensitivity of AI </w:t>
      </w:r>
      <w:r w:rsidR="00C40FD2" w:rsidRPr="00412C79">
        <w:t>models by SOD</w:t>
      </w:r>
      <w:r w:rsidR="00DA778B" w:rsidRPr="00412C79">
        <w:t xml:space="preserve"> and body region</w:t>
      </w:r>
      <w:r w:rsidR="00C40FD2" w:rsidRPr="00412C79">
        <w:t xml:space="preserve">. </w:t>
      </w:r>
    </w:p>
    <w:p w14:paraId="4B227457" w14:textId="77777777" w:rsidR="00921531" w:rsidRPr="00412C79" w:rsidRDefault="00921531" w:rsidP="00921531"/>
    <w:p w14:paraId="46CE3C3B" w14:textId="77777777" w:rsidR="00921531" w:rsidRPr="00412C79" w:rsidRDefault="00921531" w:rsidP="00921531"/>
    <w:p w14:paraId="47836318" w14:textId="77777777" w:rsidR="00921531" w:rsidRPr="00412C79" w:rsidRDefault="00921531" w:rsidP="00921531"/>
    <w:p w14:paraId="2A956F53" w14:textId="5489B8D8" w:rsidR="00BF2AF2" w:rsidRPr="00412C79" w:rsidRDefault="00BF2AF2" w:rsidP="00AC378B">
      <w:pPr>
        <w:spacing w:line="480" w:lineRule="auto"/>
      </w:pPr>
    </w:p>
    <w:p w14:paraId="57583747" w14:textId="69B28602" w:rsidR="00BF2AF2" w:rsidRPr="00412C79" w:rsidRDefault="00BF2AF2" w:rsidP="003260C2">
      <w:r w:rsidRPr="00412C79">
        <w:rPr>
          <w:noProof/>
        </w:rPr>
        <w:lastRenderedPageBreak/>
        <w:drawing>
          <wp:inline distT="0" distB="0" distL="0" distR="0" wp14:anchorId="75BC0FD4" wp14:editId="4B2184DD">
            <wp:extent cx="5486400" cy="5606635"/>
            <wp:effectExtent l="0" t="0" r="0" b="0"/>
            <wp:docPr id="1713453101" name="Picture 1713453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453101" name="Picture 171345310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486400" cy="5606635"/>
                    </a:xfrm>
                    <a:prstGeom prst="rect">
                      <a:avLst/>
                    </a:prstGeom>
                  </pic:spPr>
                </pic:pic>
              </a:graphicData>
            </a:graphic>
          </wp:inline>
        </w:drawing>
      </w:r>
    </w:p>
    <w:p w14:paraId="1CF31B41" w14:textId="40EAB1C7" w:rsidR="00BF2AF2" w:rsidRPr="00412C79" w:rsidRDefault="00BF2AF2" w:rsidP="00006475">
      <w:pPr>
        <w:pStyle w:val="Caption"/>
      </w:pPr>
      <w:bookmarkStart w:id="56" w:name="_Toc167865083"/>
      <w:r w:rsidRPr="00412C79">
        <w:t xml:space="preserve">Figure </w:t>
      </w:r>
      <w:r w:rsidR="00FE558D" w:rsidRPr="00412C79">
        <w:rPr>
          <w:noProof/>
        </w:rPr>
        <w:t>7</w:t>
      </w:r>
      <w:r w:rsidRPr="00412C79">
        <w:t xml:space="preserve">. Gelderman et al. </w:t>
      </w:r>
      <w:r w:rsidR="00166BC9" w:rsidRPr="00412C79">
        <w:t>(</w:t>
      </w:r>
      <w:r w:rsidRPr="00412C79">
        <w:t>2018</w:t>
      </w:r>
      <w:r w:rsidR="00166BC9" w:rsidRPr="00412C79">
        <w:t>)</w:t>
      </w:r>
      <w:r w:rsidRPr="00412C79">
        <w:t xml:space="preserve"> Precision</w:t>
      </w:r>
      <w:bookmarkEnd w:id="56"/>
      <w:r w:rsidR="00DA778B" w:rsidRPr="00412C79">
        <w:t xml:space="preserve"> scores indicate the accuracy of AI models by SCORE</w:t>
      </w:r>
      <w:r w:rsidR="003B6A7B" w:rsidRPr="00412C79">
        <w:t xml:space="preserve"> (</w:t>
      </w:r>
      <w:proofErr w:type="gramStart"/>
      <w:r w:rsidR="003B6A7B" w:rsidRPr="00412C79">
        <w:t>similar to</w:t>
      </w:r>
      <w:proofErr w:type="gramEnd"/>
      <w:r w:rsidR="003B6A7B" w:rsidRPr="00412C79">
        <w:t xml:space="preserve"> SOD) and body region. </w:t>
      </w:r>
    </w:p>
    <w:p w14:paraId="16AA140E" w14:textId="77777777" w:rsidR="00BF2AF2" w:rsidRPr="00412C79" w:rsidRDefault="00BF2AF2" w:rsidP="00BF2AF2"/>
    <w:p w14:paraId="6B010B82" w14:textId="77777777" w:rsidR="00BF2AF2" w:rsidRPr="00412C79" w:rsidRDefault="00BF2AF2" w:rsidP="00BF2AF2"/>
    <w:p w14:paraId="42036EFD" w14:textId="77777777" w:rsidR="00BF2AF2" w:rsidRPr="00412C79" w:rsidRDefault="00BF2AF2" w:rsidP="00BF2AF2"/>
    <w:p w14:paraId="71ED0984" w14:textId="77777777" w:rsidR="00BF2AF2" w:rsidRPr="00412C79" w:rsidRDefault="00BF2AF2" w:rsidP="00BF2AF2"/>
    <w:p w14:paraId="7E555EB9" w14:textId="77777777" w:rsidR="00BF2AF2" w:rsidRPr="00412C79" w:rsidRDefault="00BF2AF2" w:rsidP="00BF2AF2"/>
    <w:p w14:paraId="5F711DF4" w14:textId="77777777" w:rsidR="00BF2AF2" w:rsidRPr="00412C79" w:rsidRDefault="00BF2AF2" w:rsidP="00BF2AF2"/>
    <w:p w14:paraId="6A40823D" w14:textId="77777777" w:rsidR="00BF2AF2" w:rsidRPr="00412C79" w:rsidRDefault="00BF2AF2" w:rsidP="00BF2AF2"/>
    <w:p w14:paraId="4146FF32" w14:textId="77777777" w:rsidR="00BF2AF2" w:rsidRPr="00412C79" w:rsidRDefault="00BF2AF2" w:rsidP="00BF2AF2"/>
    <w:p w14:paraId="0E577C55" w14:textId="77777777" w:rsidR="00BF2AF2" w:rsidRPr="00412C79" w:rsidRDefault="00BF2AF2" w:rsidP="00BF2AF2"/>
    <w:p w14:paraId="0A4D5BB1" w14:textId="77777777" w:rsidR="00BF2AF2" w:rsidRPr="00412C79" w:rsidRDefault="00BF2AF2" w:rsidP="00BF2AF2">
      <w:pPr>
        <w:keepNext/>
      </w:pPr>
      <w:r w:rsidRPr="00412C79">
        <w:rPr>
          <w:noProof/>
        </w:rPr>
        <w:lastRenderedPageBreak/>
        <w:drawing>
          <wp:inline distT="0" distB="0" distL="0" distR="0" wp14:anchorId="5FA73029" wp14:editId="2FF45304">
            <wp:extent cx="5486400" cy="6134099"/>
            <wp:effectExtent l="0" t="0" r="0" b="635"/>
            <wp:docPr id="1150969954" name="Picture 1150969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969954" name="Picture 1150969954"/>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486400" cy="6134099"/>
                    </a:xfrm>
                    <a:prstGeom prst="rect">
                      <a:avLst/>
                    </a:prstGeom>
                  </pic:spPr>
                </pic:pic>
              </a:graphicData>
            </a:graphic>
          </wp:inline>
        </w:drawing>
      </w:r>
    </w:p>
    <w:p w14:paraId="223E0F72" w14:textId="5B586326" w:rsidR="00BF2AF2" w:rsidRPr="00412C79" w:rsidRDefault="00BF2AF2" w:rsidP="00006475">
      <w:pPr>
        <w:pStyle w:val="Caption"/>
      </w:pPr>
      <w:bookmarkStart w:id="57" w:name="_Toc167865084"/>
      <w:r w:rsidRPr="00412C79">
        <w:t xml:space="preserve">Figure </w:t>
      </w:r>
      <w:r w:rsidR="00FE558D" w:rsidRPr="00412C79">
        <w:rPr>
          <w:noProof/>
        </w:rPr>
        <w:t>8</w:t>
      </w:r>
      <w:r w:rsidRPr="00412C79">
        <w:t xml:space="preserve">. Gelderman et al. </w:t>
      </w:r>
      <w:r w:rsidR="00166BC9" w:rsidRPr="00412C79">
        <w:t>(</w:t>
      </w:r>
      <w:r w:rsidRPr="00412C79">
        <w:t>2018</w:t>
      </w:r>
      <w:r w:rsidR="00166BC9" w:rsidRPr="00412C79">
        <w:t>)</w:t>
      </w:r>
      <w:r w:rsidRPr="00412C79">
        <w:t xml:space="preserve"> Recall</w:t>
      </w:r>
      <w:bookmarkEnd w:id="57"/>
      <w:r w:rsidR="00DC39C3" w:rsidRPr="00412C79">
        <w:t xml:space="preserve"> scores indicate the sensitivity of AI models by SCORE (</w:t>
      </w:r>
      <w:r w:rsidR="00C41458" w:rsidRPr="00412C79">
        <w:t>like</w:t>
      </w:r>
      <w:r w:rsidR="00DC39C3" w:rsidRPr="00412C79">
        <w:t xml:space="preserve"> SOD) and body region.</w:t>
      </w:r>
    </w:p>
    <w:p w14:paraId="24214A87" w14:textId="77777777" w:rsidR="00BF2AF2" w:rsidRPr="00412C79" w:rsidRDefault="00BF2AF2" w:rsidP="00BF2AF2"/>
    <w:p w14:paraId="022784DF" w14:textId="77777777" w:rsidR="00BF2AF2" w:rsidRPr="00412C79" w:rsidRDefault="00BF2AF2" w:rsidP="00BF2AF2"/>
    <w:p w14:paraId="3B666D7C" w14:textId="77777777" w:rsidR="00C435AF" w:rsidRPr="00412C79" w:rsidRDefault="00C435AF" w:rsidP="00BF2AF2"/>
    <w:p w14:paraId="3373B0EA" w14:textId="77777777" w:rsidR="00C435AF" w:rsidRPr="00412C79" w:rsidRDefault="00C435AF" w:rsidP="00BF2AF2"/>
    <w:p w14:paraId="37A0824C" w14:textId="77777777" w:rsidR="00C435AF" w:rsidRPr="00412C79" w:rsidRDefault="00C435AF" w:rsidP="00BF2AF2"/>
    <w:p w14:paraId="2E988583" w14:textId="77777777" w:rsidR="00C435AF" w:rsidRPr="00412C79" w:rsidRDefault="00C435AF" w:rsidP="00BF2AF2"/>
    <w:p w14:paraId="2A061FBF" w14:textId="77777777" w:rsidR="00C04AD2" w:rsidRPr="00412C79" w:rsidRDefault="00C04AD2" w:rsidP="00C04AD2">
      <w:pPr>
        <w:keepNext/>
      </w:pPr>
      <w:r w:rsidRPr="00412C79">
        <w:rPr>
          <w:b/>
          <w:bCs/>
          <w:caps/>
          <w:noProof/>
          <w:color w:val="000000" w:themeColor="text1"/>
        </w:rPr>
        <w:lastRenderedPageBreak/>
        <w:drawing>
          <wp:inline distT="0" distB="0" distL="0" distR="0" wp14:anchorId="705473B2" wp14:editId="76285954">
            <wp:extent cx="5486400" cy="5609590"/>
            <wp:effectExtent l="0" t="0" r="0" b="0"/>
            <wp:docPr id="431271671" name="Picture 431271671" descr="A graph of different colored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271671" name="Picture 5" descr="A graph of different colored bars&#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486400" cy="5609590"/>
                    </a:xfrm>
                    <a:prstGeom prst="rect">
                      <a:avLst/>
                    </a:prstGeom>
                  </pic:spPr>
                </pic:pic>
              </a:graphicData>
            </a:graphic>
          </wp:inline>
        </w:drawing>
      </w:r>
    </w:p>
    <w:p w14:paraId="350646A2" w14:textId="77777777" w:rsidR="00215904" w:rsidRPr="00412C79" w:rsidRDefault="00C04AD2" w:rsidP="009449D0">
      <w:pPr>
        <w:pStyle w:val="Caption"/>
      </w:pPr>
      <w:bookmarkStart w:id="58" w:name="_Toc167865085"/>
      <w:r w:rsidRPr="00412C79">
        <w:t xml:space="preserve">Figure </w:t>
      </w:r>
      <w:r w:rsidR="00FE558D" w:rsidRPr="00412C79">
        <w:rPr>
          <w:noProof/>
        </w:rPr>
        <w:t>9</w:t>
      </w:r>
      <w:r w:rsidRPr="00412C79">
        <w:t>. DittoNau Precision</w:t>
      </w:r>
      <w:bookmarkEnd w:id="58"/>
      <w:r w:rsidR="00DC39C3" w:rsidRPr="00412C79">
        <w:t xml:space="preserve"> scores</w:t>
      </w:r>
      <w:r w:rsidR="00215904" w:rsidRPr="00412C79">
        <w:t xml:space="preserve"> indicate the accuracy of AI models by SOD and body region. Fresh (SOD1), Initial Decomposition (SOD2), Active Decomposition (SOD3), Advanced or Halted Decomposition (SOD4), Skeletonization (SOD5). </w:t>
      </w:r>
    </w:p>
    <w:p w14:paraId="09E5A164" w14:textId="4CD08938" w:rsidR="00EA7902" w:rsidRPr="00412C79" w:rsidRDefault="00EA7902" w:rsidP="00006475">
      <w:pPr>
        <w:pStyle w:val="Caption"/>
        <w:rPr>
          <w:b/>
          <w:bCs/>
          <w:caps/>
        </w:rPr>
      </w:pPr>
    </w:p>
    <w:p w14:paraId="5C6C2126" w14:textId="76025DEE" w:rsidR="00431B5B" w:rsidRPr="00412C79" w:rsidRDefault="00431B5B" w:rsidP="00431B5B">
      <w:pPr>
        <w:keepNext/>
      </w:pPr>
    </w:p>
    <w:p w14:paraId="39CAC184" w14:textId="495F7EA1" w:rsidR="00431B5B" w:rsidRPr="00412C79" w:rsidRDefault="00431B5B" w:rsidP="00431B5B"/>
    <w:p w14:paraId="562C1741" w14:textId="77777777" w:rsidR="0075277B" w:rsidRPr="00412C79" w:rsidRDefault="0075277B" w:rsidP="0075277B">
      <w:pPr>
        <w:keepNext/>
      </w:pPr>
      <w:r w:rsidRPr="00412C79">
        <w:rPr>
          <w:noProof/>
        </w:rPr>
        <w:lastRenderedPageBreak/>
        <w:drawing>
          <wp:inline distT="0" distB="0" distL="0" distR="0" wp14:anchorId="4358B541" wp14:editId="7659E60A">
            <wp:extent cx="5486400" cy="6649085"/>
            <wp:effectExtent l="0" t="0" r="0" b="0"/>
            <wp:docPr id="1264395561" name="Picture 1264395561" descr="A graph of different colored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395561" name="Picture 6" descr="A graph of different colored bars&#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486400" cy="6649085"/>
                    </a:xfrm>
                    <a:prstGeom prst="rect">
                      <a:avLst/>
                    </a:prstGeom>
                  </pic:spPr>
                </pic:pic>
              </a:graphicData>
            </a:graphic>
          </wp:inline>
        </w:drawing>
      </w:r>
    </w:p>
    <w:p w14:paraId="4406A25A" w14:textId="183D3D50" w:rsidR="007B1BEE" w:rsidRPr="00412C79" w:rsidRDefault="0075277B" w:rsidP="00006475">
      <w:pPr>
        <w:pStyle w:val="Caption"/>
      </w:pPr>
      <w:bookmarkStart w:id="59" w:name="_Toc167865086"/>
      <w:r w:rsidRPr="00412C79">
        <w:t xml:space="preserve">Figure </w:t>
      </w:r>
      <w:r w:rsidR="00FE558D" w:rsidRPr="00412C79">
        <w:rPr>
          <w:noProof/>
        </w:rPr>
        <w:t>10</w:t>
      </w:r>
      <w:r w:rsidRPr="00412C79">
        <w:t>. DittoNau</w:t>
      </w:r>
      <w:r w:rsidR="00166BC9" w:rsidRPr="00412C79">
        <w:t xml:space="preserve"> </w:t>
      </w:r>
      <w:r w:rsidRPr="00412C79">
        <w:t>Recall</w:t>
      </w:r>
      <w:bookmarkEnd w:id="59"/>
      <w:r w:rsidR="00215904" w:rsidRPr="00412C79">
        <w:t xml:space="preserve"> scores indicate the </w:t>
      </w:r>
      <w:r w:rsidR="000B460E" w:rsidRPr="00412C79">
        <w:t>sensitivity</w:t>
      </w:r>
      <w:r w:rsidR="00215904" w:rsidRPr="00412C79">
        <w:t xml:space="preserve"> of AI models by SOD and body region. </w:t>
      </w:r>
    </w:p>
    <w:p w14:paraId="4D8F1E7A" w14:textId="77777777" w:rsidR="007B1BEE" w:rsidRPr="00412C79" w:rsidRDefault="007B1BEE" w:rsidP="00006475">
      <w:pPr>
        <w:pStyle w:val="Caption"/>
      </w:pPr>
    </w:p>
    <w:p w14:paraId="3A076271" w14:textId="77777777" w:rsidR="00C04AD2" w:rsidRPr="00412C79" w:rsidRDefault="00C04AD2" w:rsidP="00C04AD2"/>
    <w:p w14:paraId="39E88361" w14:textId="77777777" w:rsidR="00C04AD2" w:rsidRPr="00412C79" w:rsidRDefault="00C04AD2" w:rsidP="00C04AD2">
      <w:pPr>
        <w:keepNext/>
      </w:pPr>
      <w:r w:rsidRPr="00412C79">
        <w:rPr>
          <w:noProof/>
        </w:rPr>
        <w:lastRenderedPageBreak/>
        <w:drawing>
          <wp:inline distT="0" distB="0" distL="0" distR="0" wp14:anchorId="4A6420D2" wp14:editId="70263376">
            <wp:extent cx="2352675" cy="7338060"/>
            <wp:effectExtent l="0" t="0" r="0" b="0"/>
            <wp:docPr id="1426299615" name="Picture 1426299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299615" name="Picture 1426299615"/>
                    <pic:cNvPicPr/>
                  </pic:nvPicPr>
                  <pic:blipFill rotWithShape="1">
                    <a:blip r:embed="rId27" cstate="print">
                      <a:extLst>
                        <a:ext uri="{28A0092B-C50C-407E-A947-70E740481C1C}">
                          <a14:useLocalDpi xmlns:a14="http://schemas.microsoft.com/office/drawing/2010/main" val="0"/>
                        </a:ext>
                      </a:extLst>
                    </a:blip>
                    <a:srcRect l="20141" r="17673"/>
                    <a:stretch/>
                  </pic:blipFill>
                  <pic:spPr bwMode="auto">
                    <a:xfrm>
                      <a:off x="0" y="0"/>
                      <a:ext cx="2352985" cy="7339027"/>
                    </a:xfrm>
                    <a:prstGeom prst="rect">
                      <a:avLst/>
                    </a:prstGeom>
                    <a:ln>
                      <a:noFill/>
                    </a:ln>
                    <a:extLst>
                      <a:ext uri="{53640926-AAD7-44D8-BBD7-CCE9431645EC}">
                        <a14:shadowObscured xmlns:a14="http://schemas.microsoft.com/office/drawing/2010/main"/>
                      </a:ext>
                    </a:extLst>
                  </pic:spPr>
                </pic:pic>
              </a:graphicData>
            </a:graphic>
          </wp:inline>
        </w:drawing>
      </w:r>
    </w:p>
    <w:p w14:paraId="535E24A7" w14:textId="430B4B34" w:rsidR="00FB3EF0" w:rsidRPr="00412C79" w:rsidRDefault="00C04AD2" w:rsidP="00006475">
      <w:pPr>
        <w:pStyle w:val="Caption"/>
      </w:pPr>
      <w:bookmarkStart w:id="60" w:name="_Toc167865087"/>
      <w:r w:rsidRPr="00412C79">
        <w:t xml:space="preserve">Figure </w:t>
      </w:r>
      <w:r w:rsidR="00D54E23" w:rsidRPr="00412C79">
        <w:rPr>
          <w:noProof/>
        </w:rPr>
        <w:t>11</w:t>
      </w:r>
      <w:r w:rsidRPr="00412C79">
        <w:t>. Inter-Observer Correlation (Fleiss</w:t>
      </w:r>
      <w:r w:rsidR="00396E0F" w:rsidRPr="00412C79">
        <w:t>’</w:t>
      </w:r>
      <w:r w:rsidRPr="00412C79">
        <w:t xml:space="preserve"> Kappa)</w:t>
      </w:r>
      <w:bookmarkEnd w:id="60"/>
    </w:p>
    <w:p w14:paraId="0F37101D" w14:textId="77777777" w:rsidR="00772B27" w:rsidRPr="00412C79" w:rsidRDefault="00772B27" w:rsidP="00006475">
      <w:pPr>
        <w:pStyle w:val="Caption"/>
      </w:pPr>
      <w:r w:rsidRPr="00412C79">
        <w:rPr>
          <w:noProof/>
        </w:rPr>
        <w:lastRenderedPageBreak/>
        <w:drawing>
          <wp:inline distT="0" distB="0" distL="0" distR="0" wp14:anchorId="0106B148" wp14:editId="78CBDAAA">
            <wp:extent cx="3568432" cy="7010400"/>
            <wp:effectExtent l="0" t="0" r="0" b="0"/>
            <wp:docPr id="100795010" name="Picture 100795010"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95010" name="Picture 5" descr="A screenshot of a computer&#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570456" cy="7014377"/>
                    </a:xfrm>
                    <a:prstGeom prst="rect">
                      <a:avLst/>
                    </a:prstGeom>
                  </pic:spPr>
                </pic:pic>
              </a:graphicData>
            </a:graphic>
          </wp:inline>
        </w:drawing>
      </w:r>
    </w:p>
    <w:p w14:paraId="4E71DBB6" w14:textId="32AFEE5C" w:rsidR="00772B27" w:rsidRPr="00412C79" w:rsidRDefault="00772B27" w:rsidP="00006475">
      <w:pPr>
        <w:pStyle w:val="Caption"/>
      </w:pPr>
      <w:bookmarkStart w:id="61" w:name="_Toc167865088"/>
      <w:r w:rsidRPr="00412C79">
        <w:t xml:space="preserve">Figure </w:t>
      </w:r>
      <w:r w:rsidR="00D54E23" w:rsidRPr="00412C79">
        <w:rPr>
          <w:noProof/>
        </w:rPr>
        <w:t>12</w:t>
      </w:r>
      <w:r w:rsidRPr="00412C79">
        <w:t>. Intra-Class Correlation (ICC)</w:t>
      </w:r>
      <w:bookmarkEnd w:id="61"/>
    </w:p>
    <w:p w14:paraId="77EE621E" w14:textId="77777777" w:rsidR="00772B27" w:rsidRPr="00412C79" w:rsidRDefault="00772B27" w:rsidP="00772B27"/>
    <w:p w14:paraId="5DB10A3C" w14:textId="0E35D92D" w:rsidR="00236E6D" w:rsidRPr="00412C79" w:rsidRDefault="00AB46EA" w:rsidP="00706777">
      <w:pPr>
        <w:pStyle w:val="Heading1"/>
      </w:pPr>
      <w:bookmarkStart w:id="62" w:name="_Toc172392661"/>
      <w:r w:rsidRPr="00412C79">
        <w:lastRenderedPageBreak/>
        <w:t xml:space="preserve">CHAPTER </w:t>
      </w:r>
      <w:bookmarkStart w:id="63" w:name="_Toc146615255"/>
      <w:bookmarkEnd w:id="43"/>
      <w:bookmarkEnd w:id="44"/>
      <w:r w:rsidR="00390CB5" w:rsidRPr="00412C79">
        <w:t xml:space="preserve">FIVE  </w:t>
      </w:r>
      <w:r w:rsidR="00905761" w:rsidRPr="00412C79">
        <w:t xml:space="preserve">                                                                                        </w:t>
      </w:r>
      <w:r w:rsidRPr="00412C79">
        <w:t>DISCUSSION</w:t>
      </w:r>
      <w:bookmarkEnd w:id="62"/>
      <w:bookmarkEnd w:id="63"/>
    </w:p>
    <w:p w14:paraId="729D32FE" w14:textId="029179CD" w:rsidR="00023E11" w:rsidRPr="00412C79" w:rsidRDefault="00023E11" w:rsidP="009C5647">
      <w:pPr>
        <w:spacing w:line="480" w:lineRule="auto"/>
        <w:ind w:firstLine="720"/>
      </w:pPr>
      <w:r w:rsidRPr="00412C79">
        <w:t>This chapter will discuss the results of this study</w:t>
      </w:r>
      <w:r w:rsidR="00B556C4" w:rsidRPr="00412C79">
        <w:t xml:space="preserve"> and</w:t>
      </w:r>
      <w:r w:rsidRPr="00412C79">
        <w:t xml:space="preserve"> </w:t>
      </w:r>
      <w:r w:rsidR="00CB7B17" w:rsidRPr="00412C79">
        <w:t>evaluate</w:t>
      </w:r>
      <w:r w:rsidRPr="00412C79">
        <w:t xml:space="preserve"> the </w:t>
      </w:r>
      <w:r w:rsidR="00225007" w:rsidRPr="00412C79">
        <w:t xml:space="preserve">performance of the three methods. </w:t>
      </w:r>
      <w:r w:rsidR="00730DC7" w:rsidRPr="00412C79">
        <w:t xml:space="preserve">The discussion will also </w:t>
      </w:r>
      <w:r w:rsidR="0072283C" w:rsidRPr="00412C79">
        <w:t xml:space="preserve">focus on body regions, the performance of AI as it relates to the training </w:t>
      </w:r>
      <w:r w:rsidR="00121327" w:rsidRPr="00412C79">
        <w:t>of</w:t>
      </w:r>
      <w:r w:rsidR="0072283C" w:rsidRPr="00412C79">
        <w:t xml:space="preserve"> each method-specific model received, the statistical analysis, limitations, and</w:t>
      </w:r>
      <w:r w:rsidR="00730DC7" w:rsidRPr="00412C79">
        <w:t xml:space="preserve"> future research. </w:t>
      </w:r>
    </w:p>
    <w:p w14:paraId="01AA2F71" w14:textId="472AD561" w:rsidR="00977A4B" w:rsidRPr="00412C79" w:rsidRDefault="00815D83" w:rsidP="009C5647">
      <w:pPr>
        <w:spacing w:line="480" w:lineRule="auto"/>
        <w:ind w:firstLine="720"/>
      </w:pPr>
      <w:r w:rsidRPr="00412C79">
        <w:t xml:space="preserve">Human decomposition </w:t>
      </w:r>
      <w:r w:rsidR="00C66834" w:rsidRPr="00412C79">
        <w:t>is</w:t>
      </w:r>
      <w:r w:rsidRPr="00412C79">
        <w:t xml:space="preserve"> difficult to quantify and relies largely on subjective </w:t>
      </w:r>
      <w:r w:rsidR="0079658E" w:rsidRPr="00412C79">
        <w:t>evaluation practices</w:t>
      </w:r>
      <w:r w:rsidR="00491096" w:rsidRPr="00412C79">
        <w:t xml:space="preserve"> by human observers</w:t>
      </w:r>
      <w:r w:rsidR="000E5AD3" w:rsidRPr="00412C79">
        <w:t xml:space="preserve">. </w:t>
      </w:r>
      <w:r w:rsidR="00A62761" w:rsidRPr="00412C79">
        <w:t>Identifying</w:t>
      </w:r>
      <w:r w:rsidR="00DD0670" w:rsidRPr="00412C79">
        <w:t xml:space="preserve"> specific morphological features </w:t>
      </w:r>
      <w:r w:rsidR="00B061BE" w:rsidRPr="00412C79">
        <w:t>is</w:t>
      </w:r>
      <w:r w:rsidR="00DD0670" w:rsidRPr="00412C79">
        <w:t xml:space="preserve"> the central dogma to</w:t>
      </w:r>
      <w:r w:rsidR="00E55BE3" w:rsidRPr="00412C79">
        <w:t xml:space="preserve"> scoring decomposition, which can then be used to correlate with one of the </w:t>
      </w:r>
      <w:r w:rsidR="00B67BE2" w:rsidRPr="00412C79">
        <w:t>four</w:t>
      </w:r>
      <w:r w:rsidR="00E55BE3" w:rsidRPr="00412C79">
        <w:t xml:space="preserve"> stages of decomposition.</w:t>
      </w:r>
      <w:r w:rsidR="00DD0670" w:rsidRPr="00412C79">
        <w:t xml:space="preserve"> </w:t>
      </w:r>
      <w:r w:rsidR="004A299A" w:rsidRPr="00412C79">
        <w:t>A decomposition score can also be used</w:t>
      </w:r>
      <w:r w:rsidR="00DD0670" w:rsidRPr="00412C79">
        <w:t xml:space="preserve"> to </w:t>
      </w:r>
      <w:r w:rsidR="00B061BE" w:rsidRPr="00412C79">
        <w:t>calculate</w:t>
      </w:r>
      <w:r w:rsidR="0079658E" w:rsidRPr="00412C79">
        <w:t xml:space="preserve"> PM</w:t>
      </w:r>
      <w:r w:rsidR="00B061BE" w:rsidRPr="00412C79">
        <w:t>I</w:t>
      </w:r>
      <w:r w:rsidR="00DD0670" w:rsidRPr="00412C79">
        <w:t>.</w:t>
      </w:r>
      <w:r w:rsidR="00F72AE9" w:rsidRPr="00412C79">
        <w:t xml:space="preserve"> However, </w:t>
      </w:r>
      <w:r w:rsidR="002A2882" w:rsidRPr="00412C79">
        <w:t>when the</w:t>
      </w:r>
      <w:r w:rsidR="004A299A" w:rsidRPr="00412C79">
        <w:t xml:space="preserve"> </w:t>
      </w:r>
      <w:r w:rsidR="002A2882" w:rsidRPr="00412C79">
        <w:t>morphological features appear</w:t>
      </w:r>
      <w:r w:rsidR="00B67BE2" w:rsidRPr="00412C79">
        <w:t>,</w:t>
      </w:r>
      <w:r w:rsidR="00CF26C0" w:rsidRPr="00412C79">
        <w:t xml:space="preserve"> the</w:t>
      </w:r>
      <w:r w:rsidR="00C140E7" w:rsidRPr="00412C79">
        <w:t xml:space="preserve"> variables that may influence their </w:t>
      </w:r>
      <w:r w:rsidR="00B96792" w:rsidRPr="00412C79">
        <w:t>appearance</w:t>
      </w:r>
      <w:r w:rsidR="00B0043D" w:rsidRPr="00412C79">
        <w:t xml:space="preserve"> </w:t>
      </w:r>
      <w:r w:rsidR="00B96792" w:rsidRPr="00412C79">
        <w:t>are not well studied</w:t>
      </w:r>
      <w:r w:rsidR="006851C1" w:rsidRPr="00412C79">
        <w:t xml:space="preserve">. </w:t>
      </w:r>
    </w:p>
    <w:p w14:paraId="6C2E2501" w14:textId="7E5AD03B" w:rsidR="00F6411A" w:rsidRPr="00412C79" w:rsidRDefault="00AB4C4B" w:rsidP="00AB4C4B">
      <w:pPr>
        <w:spacing w:line="480" w:lineRule="auto"/>
        <w:ind w:firstLine="720"/>
      </w:pPr>
      <w:r w:rsidRPr="00412C79">
        <w:t>C</w:t>
      </w:r>
      <w:r w:rsidR="00ED0A99" w:rsidRPr="00412C79">
        <w:t>hallenges</w:t>
      </w:r>
      <w:r w:rsidR="007D0E6B" w:rsidRPr="00412C79">
        <w:t xml:space="preserve"> </w:t>
      </w:r>
      <w:r w:rsidRPr="00412C79">
        <w:t>remain</w:t>
      </w:r>
      <w:r w:rsidR="00ED0A99" w:rsidRPr="00412C79">
        <w:t xml:space="preserve"> </w:t>
      </w:r>
      <w:r w:rsidRPr="00412C79">
        <w:t>regarding</w:t>
      </w:r>
      <w:r w:rsidR="00ED0A99" w:rsidRPr="00412C79">
        <w:t xml:space="preserve"> which morphological features to include in a </w:t>
      </w:r>
      <w:r w:rsidR="00E9165B" w:rsidRPr="00412C79">
        <w:t xml:space="preserve">decomposition </w:t>
      </w:r>
      <w:r w:rsidR="00ED0A99" w:rsidRPr="00412C79">
        <w:t>method,</w:t>
      </w:r>
      <w:r w:rsidR="00667956" w:rsidRPr="00412C79">
        <w:t xml:space="preserve"> especially in </w:t>
      </w:r>
      <w:r w:rsidR="00294DE4" w:rsidRPr="00412C79">
        <w:t xml:space="preserve">the </w:t>
      </w:r>
      <w:r w:rsidR="00667956" w:rsidRPr="00412C79">
        <w:t>later stages of human decomposition</w:t>
      </w:r>
      <w:r w:rsidR="00294DE4" w:rsidRPr="00412C79">
        <w:t xml:space="preserve">, such as when bone appears. Other challenges </w:t>
      </w:r>
      <w:r w:rsidR="002409A4" w:rsidRPr="00412C79">
        <w:t xml:space="preserve">include </w:t>
      </w:r>
      <w:r w:rsidR="00ED0A99" w:rsidRPr="00412C79">
        <w:t xml:space="preserve">when </w:t>
      </w:r>
      <w:r w:rsidR="002409A4" w:rsidRPr="00412C79">
        <w:t>certain</w:t>
      </w:r>
      <w:r w:rsidR="00ED0A99" w:rsidRPr="00412C79">
        <w:t xml:space="preserve"> features appear</w:t>
      </w:r>
      <w:r w:rsidR="00C9317B" w:rsidRPr="00412C79">
        <w:t xml:space="preserve"> and how </w:t>
      </w:r>
      <w:r w:rsidR="004E71A9" w:rsidRPr="00412C79">
        <w:t>different</w:t>
      </w:r>
      <w:r w:rsidR="00C9317B" w:rsidRPr="00412C79">
        <w:t xml:space="preserve"> features should be weighted when calculating PMI</w:t>
      </w:r>
      <w:r w:rsidR="00686D8F" w:rsidRPr="00412C79">
        <w:t>.</w:t>
      </w:r>
      <w:r w:rsidR="00AA5EB4" w:rsidRPr="00412C79">
        <w:t xml:space="preserve"> </w:t>
      </w:r>
      <w:r w:rsidR="00F6411A" w:rsidRPr="00412C79">
        <w:t>M</w:t>
      </w:r>
      <w:r w:rsidR="00AA5EB4" w:rsidRPr="00412C79">
        <w:t xml:space="preserve">any factors influence the rate and </w:t>
      </w:r>
      <w:r w:rsidR="005D54B6" w:rsidRPr="00412C79">
        <w:t>presentation</w:t>
      </w:r>
      <w:r w:rsidR="00AA5EB4" w:rsidRPr="00412C79">
        <w:t xml:space="preserve"> of human decomposition</w:t>
      </w:r>
      <w:r w:rsidR="005D54B6" w:rsidRPr="00412C79">
        <w:t>, which</w:t>
      </w:r>
      <w:r w:rsidR="00CD72BF" w:rsidRPr="00412C79">
        <w:t xml:space="preserve"> </w:t>
      </w:r>
      <w:r w:rsidR="005D54B6" w:rsidRPr="00412C79">
        <w:t>compounds</w:t>
      </w:r>
      <w:r w:rsidR="00CD72BF" w:rsidRPr="00412C79">
        <w:t xml:space="preserve"> the </w:t>
      </w:r>
      <w:r w:rsidR="00795914" w:rsidRPr="00412C79">
        <w:t>evaluation</w:t>
      </w:r>
      <w:r w:rsidR="00CD72BF" w:rsidRPr="00412C79">
        <w:t xml:space="preserve"> process</w:t>
      </w:r>
      <w:r w:rsidR="00367D57" w:rsidRPr="00412C79">
        <w:t xml:space="preserve"> of</w:t>
      </w:r>
      <w:r w:rsidR="00CD72BF" w:rsidRPr="00412C79">
        <w:t xml:space="preserve"> PM</w:t>
      </w:r>
      <w:r w:rsidR="00367D57" w:rsidRPr="00412C79">
        <w:t>I</w:t>
      </w:r>
      <w:r w:rsidR="00CD72BF" w:rsidRPr="00412C79">
        <w:t xml:space="preserve">. </w:t>
      </w:r>
    </w:p>
    <w:p w14:paraId="31392745" w14:textId="6E7F4153" w:rsidR="00781F1B" w:rsidRPr="00412C79" w:rsidRDefault="0045140D" w:rsidP="009C5647">
      <w:pPr>
        <w:spacing w:line="480" w:lineRule="auto"/>
        <w:ind w:firstLine="720"/>
      </w:pPr>
      <w:r w:rsidRPr="00412C79">
        <w:t xml:space="preserve">A consensus is needed in the forensic community to </w:t>
      </w:r>
      <w:r w:rsidR="00D4082F" w:rsidRPr="00412C79">
        <w:t>establish an accurate methodology that can be applied to train AI machine learning algorithms.</w:t>
      </w:r>
      <w:r w:rsidR="0042531E" w:rsidRPr="00412C79">
        <w:t xml:space="preserve"> </w:t>
      </w:r>
      <w:r w:rsidR="00173246" w:rsidRPr="00412C79">
        <w:t>In general,</w:t>
      </w:r>
      <w:r w:rsidR="0042531E" w:rsidRPr="00412C79">
        <w:t xml:space="preserve"> </w:t>
      </w:r>
      <w:r w:rsidR="009077EA" w:rsidRPr="00412C79">
        <w:t>decomposition evaluation methods</w:t>
      </w:r>
      <w:r w:rsidR="0042531E" w:rsidRPr="00412C79">
        <w:t xml:space="preserve"> are not well outlined</w:t>
      </w:r>
      <w:r w:rsidR="00223DFE" w:rsidRPr="00412C79">
        <w:t xml:space="preserve">. For example, Megyesi et al. (2005) </w:t>
      </w:r>
      <w:r w:rsidR="007431CE" w:rsidRPr="00412C79">
        <w:t>list</w:t>
      </w:r>
      <w:r w:rsidR="00223DFE" w:rsidRPr="00412C79">
        <w:t xml:space="preserve"> 50% bone appearance as </w:t>
      </w:r>
      <w:r w:rsidR="00B67BE2" w:rsidRPr="00412C79">
        <w:t xml:space="preserve">a criterion for advanced </w:t>
      </w:r>
      <w:r w:rsidR="00B67BE2" w:rsidRPr="00412C79">
        <w:lastRenderedPageBreak/>
        <w:t>decomposition;</w:t>
      </w:r>
      <w:r w:rsidR="00223DFE" w:rsidRPr="00412C79">
        <w:t xml:space="preserve"> however, how to calculate 50% is not clearly described. Basing AI training on unclear model criteria can </w:t>
      </w:r>
      <w:r w:rsidR="00171348" w:rsidRPr="00412C79">
        <w:t xml:space="preserve">lead to decreased interobserver reliability.  </w:t>
      </w:r>
    </w:p>
    <w:p w14:paraId="6BE28B64" w14:textId="68034C65" w:rsidR="004F08CE" w:rsidRPr="00412C79" w:rsidRDefault="00252C04" w:rsidP="009C5647">
      <w:pPr>
        <w:spacing w:line="480" w:lineRule="auto"/>
        <w:ind w:firstLine="720"/>
      </w:pPr>
      <w:r w:rsidRPr="00412C79">
        <w:t xml:space="preserve">AI machine learning algorithms trained </w:t>
      </w:r>
      <w:r w:rsidR="001F55AE" w:rsidRPr="00412C79">
        <w:t xml:space="preserve">on visual morphological features </w:t>
      </w:r>
      <w:r w:rsidRPr="00412C79">
        <w:t>from the photo population</w:t>
      </w:r>
      <w:r w:rsidR="00015A3B" w:rsidRPr="00412C79">
        <w:t xml:space="preserve"> </w:t>
      </w:r>
      <w:r w:rsidR="00960CC6" w:rsidRPr="00412C79">
        <w:t>strongly assessed and accurately categorized</w:t>
      </w:r>
      <w:r w:rsidR="00015A3B" w:rsidRPr="00412C79">
        <w:t xml:space="preserve"> stages of </w:t>
      </w:r>
      <w:r w:rsidR="001F39AD" w:rsidRPr="00412C79">
        <w:t>decomposition</w:t>
      </w:r>
      <w:r w:rsidR="00C65660" w:rsidRPr="00412C79">
        <w:t xml:space="preserve"> in all three methods with notable exceptions</w:t>
      </w:r>
      <w:r w:rsidR="00015A3B" w:rsidRPr="00412C79">
        <w:t>.</w:t>
      </w:r>
      <w:r w:rsidR="00CF1C13" w:rsidRPr="00412C79">
        <w:t xml:space="preserve"> </w:t>
      </w:r>
      <w:r w:rsidR="00781F1B" w:rsidRPr="00412C79">
        <w:t xml:space="preserve">Each of the three methods </w:t>
      </w:r>
      <w:r w:rsidR="00DD1177" w:rsidRPr="00412C79">
        <w:t>relie</w:t>
      </w:r>
      <w:r w:rsidR="007F0E2B" w:rsidRPr="00412C79">
        <w:t>d</w:t>
      </w:r>
      <w:r w:rsidR="00781F1B" w:rsidRPr="00412C79">
        <w:t xml:space="preserve"> upon the photo population present</w:t>
      </w:r>
      <w:r w:rsidR="00770D3D" w:rsidRPr="00412C79">
        <w:t>ed</w:t>
      </w:r>
      <w:r w:rsidR="00DD1177" w:rsidRPr="00412C79">
        <w:t>, particularly the photograph</w:t>
      </w:r>
      <w:r w:rsidR="004576CC" w:rsidRPr="00412C79">
        <w:t>'</w:t>
      </w:r>
      <w:r w:rsidR="00DD1177" w:rsidRPr="00412C79">
        <w:t>s quality</w:t>
      </w:r>
      <w:r w:rsidR="00781F1B" w:rsidRPr="00412C79">
        <w:t xml:space="preserve"> and what </w:t>
      </w:r>
      <w:r w:rsidR="00770D3D" w:rsidRPr="00412C79">
        <w:t>wa</w:t>
      </w:r>
      <w:r w:rsidR="00781F1B" w:rsidRPr="00412C79">
        <w:t>s captured</w:t>
      </w:r>
      <w:r w:rsidR="007C726B" w:rsidRPr="00412C79">
        <w:t xml:space="preserve"> in the image</w:t>
      </w:r>
      <w:r w:rsidR="00FB527A" w:rsidRPr="00412C79">
        <w:t xml:space="preserve">, which </w:t>
      </w:r>
      <w:r w:rsidR="00434BBA" w:rsidRPr="00412C79">
        <w:t xml:space="preserve">may not account for all the morphological features present during the decomposition process when the image was taken. Only the morphological features present in the photograph can be evaluated by the observer. </w:t>
      </w:r>
    </w:p>
    <w:p w14:paraId="18332F1E" w14:textId="4FF00D66" w:rsidR="00AC2A50" w:rsidRPr="00412C79" w:rsidRDefault="00E61E34" w:rsidP="009C5647">
      <w:pPr>
        <w:spacing w:line="480" w:lineRule="auto"/>
        <w:ind w:firstLine="720"/>
      </w:pPr>
      <w:r w:rsidRPr="00412C79">
        <w:t xml:space="preserve">The </w:t>
      </w:r>
      <w:r w:rsidR="00893D71" w:rsidRPr="00412C79">
        <w:t>limbs body region consistently had the poorest performance among all three methods</w:t>
      </w:r>
      <w:r w:rsidR="00FF5FF7" w:rsidRPr="00412C79">
        <w:t xml:space="preserve">. </w:t>
      </w:r>
      <w:r w:rsidR="000040E7" w:rsidRPr="00412C79">
        <w:t>T</w:t>
      </w:r>
      <w:r w:rsidR="00E26714" w:rsidRPr="00412C79">
        <w:t>he limbs body region</w:t>
      </w:r>
      <w:r w:rsidR="00396A15" w:rsidRPr="00412C79">
        <w:t xml:space="preserve"> was</w:t>
      </w:r>
      <w:r w:rsidR="00893D71" w:rsidRPr="00412C79">
        <w:t xml:space="preserve"> sub-optimal, with precision scores of less than 80% and recall scores of </w:t>
      </w:r>
      <w:r w:rsidR="006B4E1C" w:rsidRPr="00412C79">
        <w:t>less than 50%</w:t>
      </w:r>
      <w:r w:rsidR="009449C5" w:rsidRPr="00412C79">
        <w:t xml:space="preserve"> </w:t>
      </w:r>
      <w:r w:rsidR="00166BC9" w:rsidRPr="00412C79">
        <w:t xml:space="preserve">when utilizing </w:t>
      </w:r>
      <w:r w:rsidR="009449C5" w:rsidRPr="00412C79">
        <w:t>the Megyesi</w:t>
      </w:r>
      <w:r w:rsidR="00736700" w:rsidRPr="00412C79">
        <w:t xml:space="preserve"> et al.</w:t>
      </w:r>
      <w:r w:rsidR="00920239" w:rsidRPr="00412C79">
        <w:t xml:space="preserve"> </w:t>
      </w:r>
      <w:r w:rsidR="00166BC9" w:rsidRPr="00412C79">
        <w:t>(</w:t>
      </w:r>
      <w:r w:rsidR="009449C5" w:rsidRPr="00412C79">
        <w:t>2005</w:t>
      </w:r>
      <w:r w:rsidR="00166BC9" w:rsidRPr="00412C79">
        <w:t>)</w:t>
      </w:r>
      <w:r w:rsidR="009449C5" w:rsidRPr="00412C79">
        <w:t xml:space="preserve"> method</w:t>
      </w:r>
      <w:r w:rsidR="00173246" w:rsidRPr="00412C79">
        <w:t xml:space="preserve">. </w:t>
      </w:r>
      <w:r w:rsidR="001F39AD" w:rsidRPr="00412C79">
        <w:t>This</w:t>
      </w:r>
      <w:r w:rsidR="00E26714" w:rsidRPr="00412C79">
        <w:t xml:space="preserve"> poor</w:t>
      </w:r>
      <w:r w:rsidR="00FB6A08" w:rsidRPr="00412C79">
        <w:t xml:space="preserve"> performance</w:t>
      </w:r>
      <w:r w:rsidR="001F39AD" w:rsidRPr="00412C79">
        <w:t xml:space="preserve"> is likely </w:t>
      </w:r>
      <w:r w:rsidR="005208EE" w:rsidRPr="00412C79">
        <w:t>based on the</w:t>
      </w:r>
      <w:r w:rsidR="001F39AD" w:rsidRPr="00412C79">
        <w:t xml:space="preserve"> morphological features specified in Megyesi</w:t>
      </w:r>
      <w:r w:rsidR="00893D71" w:rsidRPr="00412C79">
        <w:t xml:space="preserve"> et al.</w:t>
      </w:r>
      <w:r w:rsidR="00920239" w:rsidRPr="00412C79">
        <w:t xml:space="preserve"> </w:t>
      </w:r>
      <w:r w:rsidR="00166BC9" w:rsidRPr="00412C79">
        <w:t>(</w:t>
      </w:r>
      <w:r w:rsidR="001F39AD" w:rsidRPr="00412C79">
        <w:t>2005</w:t>
      </w:r>
      <w:r w:rsidR="00166BC9" w:rsidRPr="00412C79">
        <w:t>)</w:t>
      </w:r>
      <w:r w:rsidR="001F39AD" w:rsidRPr="00412C79">
        <w:t xml:space="preserve"> regarding </w:t>
      </w:r>
      <w:r w:rsidR="000E5402" w:rsidRPr="00412C79">
        <w:t>how 50% of bone appearance should be evaluated and scored</w:t>
      </w:r>
      <w:r w:rsidR="001F39AD" w:rsidRPr="00412C79">
        <w:t xml:space="preserve">. </w:t>
      </w:r>
      <w:r w:rsidR="00A91710" w:rsidRPr="00412C79">
        <w:t xml:space="preserve">Limbs of </w:t>
      </w:r>
      <w:r w:rsidR="00B972E5" w:rsidRPr="00412C79">
        <w:t>decedents</w:t>
      </w:r>
      <w:r w:rsidR="00A91710" w:rsidRPr="00412C79">
        <w:t xml:space="preserve"> in outdoor environments are</w:t>
      </w:r>
      <w:r w:rsidR="00BD7DBE" w:rsidRPr="00412C79">
        <w:t xml:space="preserve"> often subjected to external decomposition modifiers</w:t>
      </w:r>
      <w:r w:rsidR="00166BC9" w:rsidRPr="00412C79">
        <w:t>,</w:t>
      </w:r>
      <w:r w:rsidR="00BD7DBE" w:rsidRPr="00412C79">
        <w:t xml:space="preserve"> such as entomological and scavenging activity</w:t>
      </w:r>
      <w:r w:rsidR="00FB6A08" w:rsidRPr="00412C79">
        <w:t>,</w:t>
      </w:r>
      <w:r w:rsidR="00BD7DBE" w:rsidRPr="00412C79">
        <w:t xml:space="preserve"> which may hasten or </w:t>
      </w:r>
      <w:r w:rsidR="00FB6A08" w:rsidRPr="00412C79">
        <w:t>stall</w:t>
      </w:r>
      <w:r w:rsidR="0043793D" w:rsidRPr="00412C79">
        <w:t xml:space="preserve"> the decomposition process </w:t>
      </w:r>
      <w:r w:rsidR="00346F48" w:rsidRPr="00412C79">
        <w:rPr>
          <w:noProof/>
        </w:rPr>
        <w:t xml:space="preserve">(Jeong, Jantz, </w:t>
      </w:r>
      <w:r w:rsidR="00F51B6A" w:rsidRPr="00412C79">
        <w:rPr>
          <w:noProof/>
        </w:rPr>
        <w:t>and</w:t>
      </w:r>
      <w:r w:rsidR="00346F48" w:rsidRPr="00412C79">
        <w:rPr>
          <w:noProof/>
        </w:rPr>
        <w:t xml:space="preserve"> Smith, 2016; Simmons et al., 2010; Steadman et al., 2018)</w:t>
      </w:r>
      <w:r w:rsidR="00B972E5" w:rsidRPr="00412C79">
        <w:t>.</w:t>
      </w:r>
    </w:p>
    <w:p w14:paraId="1CDA7F3A" w14:textId="04A37DC6" w:rsidR="00E61E34" w:rsidRPr="00412C79" w:rsidRDefault="000D013A" w:rsidP="009C5647">
      <w:pPr>
        <w:spacing w:line="480" w:lineRule="auto"/>
        <w:ind w:firstLine="720"/>
      </w:pPr>
      <w:r w:rsidRPr="00412C79">
        <w:lastRenderedPageBreak/>
        <w:t>These results may reflect AI</w:t>
      </w:r>
      <w:r w:rsidR="004576CC" w:rsidRPr="00412C79">
        <w:t>'</w:t>
      </w:r>
      <w:r w:rsidRPr="00412C79">
        <w:t>s inability to accurately stage limb decomposition</w:t>
      </w:r>
      <w:r w:rsidR="00A0272A" w:rsidRPr="00412C79">
        <w:t xml:space="preserve"> using the Megyesi et al. (20</w:t>
      </w:r>
      <w:r w:rsidR="00AA4802" w:rsidRPr="00412C79">
        <w:t>0</w:t>
      </w:r>
      <w:r w:rsidR="00A0272A" w:rsidRPr="00412C79">
        <w:t>5) method</w:t>
      </w:r>
      <w:r w:rsidR="008C63F9" w:rsidRPr="00412C79">
        <w:t>. One potential cause for the poor performance is</w:t>
      </w:r>
      <w:r w:rsidR="00AA4802" w:rsidRPr="00412C79">
        <w:t xml:space="preserve"> </w:t>
      </w:r>
      <w:r w:rsidR="00A0272A" w:rsidRPr="00412C79">
        <w:t xml:space="preserve">that the AI-method-specific requires </w:t>
      </w:r>
      <w:r w:rsidR="006F5AE3" w:rsidRPr="00412C79">
        <w:t xml:space="preserve">more training data, especially </w:t>
      </w:r>
      <w:r w:rsidR="006616C9" w:rsidRPr="00412C79">
        <w:t>for</w:t>
      </w:r>
      <w:r w:rsidR="006F5AE3" w:rsidRPr="00412C79">
        <w:t xml:space="preserve"> SOD3</w:t>
      </w:r>
      <w:r w:rsidR="00A67713" w:rsidRPr="00412C79">
        <w:t>,</w:t>
      </w:r>
      <w:r w:rsidR="008C63F9" w:rsidRPr="00412C79">
        <w:t xml:space="preserve"> where bone appearance</w:t>
      </w:r>
      <w:r w:rsidR="00FB527A" w:rsidRPr="00412C79">
        <w:t xml:space="preserve"> scoring</w:t>
      </w:r>
      <w:r w:rsidR="008C63F9" w:rsidRPr="00412C79">
        <w:t xml:space="preserve"> is more subjective.</w:t>
      </w:r>
      <w:r w:rsidR="006616C9" w:rsidRPr="00412C79">
        <w:t xml:space="preserve"> Another cause could be</w:t>
      </w:r>
      <w:r w:rsidR="00AA4802" w:rsidRPr="00412C79">
        <w:t xml:space="preserve"> that the Megyesi et al. (2005) method </w:t>
      </w:r>
      <w:r w:rsidR="00E24D8B" w:rsidRPr="00412C79">
        <w:t xml:space="preserve">is a poor candidate for AI deep learning as </w:t>
      </w:r>
      <w:r w:rsidR="00D1758D" w:rsidRPr="00412C79">
        <w:t xml:space="preserve">the limbs criteria </w:t>
      </w:r>
      <w:r w:rsidR="006616C9" w:rsidRPr="00412C79">
        <w:t>remain</w:t>
      </w:r>
      <w:r w:rsidR="00D1758D" w:rsidRPr="00412C79">
        <w:t xml:space="preserve"> </w:t>
      </w:r>
      <w:r w:rsidR="00427296" w:rsidRPr="00412C79">
        <w:t>too</w:t>
      </w:r>
      <w:r w:rsidR="00D1758D" w:rsidRPr="00412C79">
        <w:t xml:space="preserve"> subjective without specific parameters that AI can understand, such as anatomical markers to measure </w:t>
      </w:r>
      <w:r w:rsidR="00427296" w:rsidRPr="00412C79">
        <w:t xml:space="preserve">the </w:t>
      </w:r>
      <w:r w:rsidR="00B87660" w:rsidRPr="00412C79">
        <w:t>percentage of bone appearance</w:t>
      </w:r>
      <w:r w:rsidR="00267AEE" w:rsidRPr="00412C79">
        <w:t xml:space="preserve">. </w:t>
      </w:r>
      <w:r w:rsidR="00A67713" w:rsidRPr="00412C79">
        <w:t>It is likely the latter, as AI performance in limbs was significantly better in the other two methods that</w:t>
      </w:r>
      <w:r w:rsidR="00B87660" w:rsidRPr="00412C79">
        <w:t xml:space="preserve"> simplified morphology in the later stages of decomposition. </w:t>
      </w:r>
    </w:p>
    <w:p w14:paraId="4237BFCA" w14:textId="0CB6CAA4" w:rsidR="00B47D4F" w:rsidRPr="00412C79" w:rsidRDefault="00194701" w:rsidP="009C5647">
      <w:pPr>
        <w:spacing w:line="480" w:lineRule="auto"/>
        <w:ind w:firstLine="720"/>
      </w:pPr>
      <w:r w:rsidRPr="00412C79">
        <w:t>Exploring Megyesi et al. (2005) further, m</w:t>
      </w:r>
      <w:r w:rsidR="00F923BF" w:rsidRPr="00412C79">
        <w:t>ultiple</w:t>
      </w:r>
      <w:r w:rsidR="00FB6A08" w:rsidRPr="00412C79">
        <w:t xml:space="preserve"> rationales</w:t>
      </w:r>
      <w:r w:rsidR="0099445F" w:rsidRPr="00412C79">
        <w:t xml:space="preserve"> </w:t>
      </w:r>
      <w:r w:rsidRPr="00412C79">
        <w:t>are</w:t>
      </w:r>
      <w:r w:rsidR="0099445F" w:rsidRPr="00412C79">
        <w:t xml:space="preserve"> </w:t>
      </w:r>
      <w:r w:rsidR="00F923BF" w:rsidRPr="00412C79">
        <w:t xml:space="preserve">possible </w:t>
      </w:r>
      <w:r w:rsidR="00FB6A08" w:rsidRPr="00412C79">
        <w:t xml:space="preserve">when evaluating </w:t>
      </w:r>
      <w:r w:rsidR="003538D1" w:rsidRPr="00412C79">
        <w:t xml:space="preserve">the sub-optimal scoring </w:t>
      </w:r>
      <w:r w:rsidRPr="00412C79">
        <w:t>in</w:t>
      </w:r>
      <w:r w:rsidR="003538D1" w:rsidRPr="00412C79">
        <w:t xml:space="preserve"> the method</w:t>
      </w:r>
      <w:r w:rsidR="00AC5307" w:rsidRPr="00412C79">
        <w:t xml:space="preserve">. </w:t>
      </w:r>
      <w:r w:rsidR="00E737FD" w:rsidRPr="00412C79">
        <w:t>In SOD1,</w:t>
      </w:r>
      <w:r w:rsidR="004B4DFD" w:rsidRPr="00412C79">
        <w:t xml:space="preserve"> variation</w:t>
      </w:r>
      <w:r w:rsidR="00025A0B" w:rsidRPr="00412C79">
        <w:t xml:space="preserve"> in </w:t>
      </w:r>
      <w:r w:rsidR="00F52359" w:rsidRPr="00412C79">
        <w:t>precision and recall in different body regions</w:t>
      </w:r>
      <w:r w:rsidR="004B4DFD" w:rsidRPr="00412C79">
        <w:t xml:space="preserve"> is likely caused by </w:t>
      </w:r>
      <w:r w:rsidR="00CE2A6A" w:rsidRPr="00412C79">
        <w:t xml:space="preserve">poor sampling distribution, as populations </w:t>
      </w:r>
      <w:r w:rsidR="0099445F" w:rsidRPr="00412C79">
        <w:t>with</w:t>
      </w:r>
      <w:r w:rsidR="00CE2A6A" w:rsidRPr="00412C79">
        <w:t xml:space="preserve"> </w:t>
      </w:r>
      <w:r w:rsidR="00FC308A" w:rsidRPr="00412C79">
        <w:t>fresh</w:t>
      </w:r>
      <w:r w:rsidR="001D385A" w:rsidRPr="00412C79">
        <w:t xml:space="preserve"> </w:t>
      </w:r>
      <w:r w:rsidR="00FC308A" w:rsidRPr="00412C79">
        <w:t>stage</w:t>
      </w:r>
      <w:r w:rsidR="00CE2A6A" w:rsidRPr="00412C79">
        <w:t xml:space="preserve"> morphological features are</w:t>
      </w:r>
      <w:r w:rsidR="00090B31" w:rsidRPr="00412C79">
        <w:t xml:space="preserve"> significantly fewer based on the donors</w:t>
      </w:r>
      <w:r w:rsidR="004576CC" w:rsidRPr="00412C79">
        <w:t>'</w:t>
      </w:r>
      <w:r w:rsidR="00090B31" w:rsidRPr="00412C79">
        <w:t xml:space="preserve"> time of death and placement in the facility and when the photograph was captured. </w:t>
      </w:r>
      <w:r w:rsidR="00226B5E" w:rsidRPr="00412C79">
        <w:t>The</w:t>
      </w:r>
      <w:r w:rsidR="00F95537" w:rsidRPr="00412C79">
        <w:t xml:space="preserve"> body region variation</w:t>
      </w:r>
      <w:r w:rsidR="00226B5E" w:rsidRPr="00412C79">
        <w:t xml:space="preserve"> findings</w:t>
      </w:r>
      <w:r w:rsidR="00F95537" w:rsidRPr="00412C79">
        <w:t xml:space="preserve"> in Megyesi et al. (2005)</w:t>
      </w:r>
      <w:r w:rsidR="00226B5E" w:rsidRPr="00412C79">
        <w:t xml:space="preserve"> are </w:t>
      </w:r>
      <w:r w:rsidR="00730ED6" w:rsidRPr="00412C79">
        <w:t>consistent</w:t>
      </w:r>
      <w:r w:rsidR="00226B5E" w:rsidRPr="00412C79">
        <w:t xml:space="preserve"> in both Gelderman et al. </w:t>
      </w:r>
      <w:r w:rsidR="003538D1" w:rsidRPr="00412C79">
        <w:t>(</w:t>
      </w:r>
      <w:r w:rsidR="009F5FBE" w:rsidRPr="00412C79">
        <w:t>2018</w:t>
      </w:r>
      <w:r w:rsidR="003538D1" w:rsidRPr="00412C79">
        <w:t>)</w:t>
      </w:r>
      <w:r w:rsidR="00226B5E" w:rsidRPr="00412C79">
        <w:t xml:space="preserve"> and DittoNau</w:t>
      </w:r>
      <w:r w:rsidR="003538D1" w:rsidRPr="00412C79">
        <w:t xml:space="preserve"> </w:t>
      </w:r>
      <w:r w:rsidR="00226B5E" w:rsidRPr="00412C79">
        <w:t>in the first stage of decomposition</w:t>
      </w:r>
      <w:r w:rsidR="0098789A" w:rsidRPr="00412C79">
        <w:t xml:space="preserve">. </w:t>
      </w:r>
      <w:r w:rsidR="008E29EB" w:rsidRPr="00412C79">
        <w:t>However, DittoNau</w:t>
      </w:r>
      <w:r w:rsidR="003538D1" w:rsidRPr="00412C79">
        <w:t xml:space="preserve"> </w:t>
      </w:r>
      <w:r w:rsidR="008E29EB" w:rsidRPr="00412C79">
        <w:t>had strong precision but</w:t>
      </w:r>
      <w:r w:rsidR="00730ED6" w:rsidRPr="00412C79">
        <w:t xml:space="preserve"> </w:t>
      </w:r>
      <w:r w:rsidR="008E29EB" w:rsidRPr="00412C79">
        <w:t xml:space="preserve">a </w:t>
      </w:r>
      <w:r w:rsidR="00730ED6" w:rsidRPr="00412C79">
        <w:t xml:space="preserve">recall of 75% in the torso region. </w:t>
      </w:r>
      <w:r w:rsidR="006C4D8F" w:rsidRPr="00412C79">
        <w:t xml:space="preserve">These inconsistencies </w:t>
      </w:r>
      <w:r w:rsidR="002E5E15" w:rsidRPr="00412C79">
        <w:t>in precision and recall in different</w:t>
      </w:r>
      <w:r w:rsidR="005208EE" w:rsidRPr="00412C79">
        <w:t xml:space="preserve"> body</w:t>
      </w:r>
      <w:r w:rsidR="002E5E15" w:rsidRPr="00412C79">
        <w:t xml:space="preserve"> regions within the fresh or first stage of decay are consistent with poor sampling distribution for this stage.</w:t>
      </w:r>
      <w:r w:rsidR="005F2C1E" w:rsidRPr="00412C79">
        <w:t xml:space="preserve"> Another possibility is that DittoNau outperformed the other two methods in the torso </w:t>
      </w:r>
      <w:r w:rsidR="005F2C1E" w:rsidRPr="00412C79">
        <w:lastRenderedPageBreak/>
        <w:t>region</w:t>
      </w:r>
      <w:r w:rsidR="00701F85" w:rsidRPr="00412C79">
        <w:t xml:space="preserve">, as a recall of 75% is still significant and could merely represent slightly </w:t>
      </w:r>
      <w:r w:rsidR="00E4175F" w:rsidRPr="00412C79">
        <w:t xml:space="preserve">unbalanced data in machine learning </w:t>
      </w:r>
      <w:r w:rsidR="00346F48" w:rsidRPr="00412C79">
        <w:rPr>
          <w:noProof/>
        </w:rPr>
        <w:t>(Bajaj, 2019)</w:t>
      </w:r>
      <w:r w:rsidR="00E4175F" w:rsidRPr="00412C79">
        <w:t>.</w:t>
      </w:r>
      <w:r w:rsidR="002E5E15" w:rsidRPr="00412C79">
        <w:t xml:space="preserve"> </w:t>
      </w:r>
    </w:p>
    <w:p w14:paraId="6ED93401" w14:textId="5B889D10" w:rsidR="006C4D8F" w:rsidRPr="00412C79" w:rsidRDefault="002C0B61" w:rsidP="00AC753B">
      <w:pPr>
        <w:spacing w:line="480" w:lineRule="auto"/>
        <w:ind w:firstLine="720"/>
      </w:pPr>
      <w:r w:rsidRPr="00412C79">
        <w:t>S</w:t>
      </w:r>
      <w:r w:rsidR="007E474D" w:rsidRPr="00412C79">
        <w:t xml:space="preserve">ub-optimal performances noted throughout a </w:t>
      </w:r>
      <w:r w:rsidR="009B6FC6" w:rsidRPr="00412C79">
        <w:t>region</w:t>
      </w:r>
      <w:r w:rsidR="007E474D" w:rsidRPr="00412C79">
        <w:t xml:space="preserve"> indicate potential issues regarding the methodology</w:t>
      </w:r>
      <w:r w:rsidRPr="00412C79">
        <w:t>, the applicability of the method to train AI</w:t>
      </w:r>
      <w:r w:rsidR="00F37C1F" w:rsidRPr="00412C79">
        <w:t>,</w:t>
      </w:r>
      <w:r w:rsidRPr="00412C79">
        <w:t xml:space="preserve"> or </w:t>
      </w:r>
      <w:r w:rsidR="009B6FC6" w:rsidRPr="00412C79">
        <w:t>a training sample size that is too small</w:t>
      </w:r>
      <w:r w:rsidR="007E474D" w:rsidRPr="00412C79">
        <w:t xml:space="preserve">. </w:t>
      </w:r>
      <w:r w:rsidR="00E46BC6" w:rsidRPr="00412C79">
        <w:t>Poor</w:t>
      </w:r>
      <w:r w:rsidR="00466CBA" w:rsidRPr="00412C79">
        <w:t xml:space="preserve"> </w:t>
      </w:r>
      <w:r w:rsidR="008E29EB" w:rsidRPr="00412C79">
        <w:t xml:space="preserve">performance </w:t>
      </w:r>
      <w:r w:rsidR="00466CBA" w:rsidRPr="00412C79">
        <w:t xml:space="preserve">is observed in </w:t>
      </w:r>
      <w:r w:rsidR="008E29EB" w:rsidRPr="00412C79">
        <w:t xml:space="preserve">all </w:t>
      </w:r>
      <w:r w:rsidR="00107739" w:rsidRPr="00412C79">
        <w:t>body regions</w:t>
      </w:r>
      <w:r w:rsidR="008E29EB" w:rsidRPr="00412C79">
        <w:t xml:space="preserve"> in SOD3 in Megyesi</w:t>
      </w:r>
      <w:r w:rsidR="009B6FC6" w:rsidRPr="00412C79">
        <w:t xml:space="preserve"> et al. </w:t>
      </w:r>
      <w:r w:rsidR="009F5FBE" w:rsidRPr="00412C79">
        <w:t>(</w:t>
      </w:r>
      <w:r w:rsidR="008E29EB" w:rsidRPr="00412C79">
        <w:t>2005</w:t>
      </w:r>
      <w:r w:rsidR="00926B8D" w:rsidRPr="00412C79">
        <w:t>)</w:t>
      </w:r>
      <w:r w:rsidR="005D44A2" w:rsidRPr="00412C79">
        <w:t xml:space="preserve">, indicating difficulty in determining the correct stage of decay in </w:t>
      </w:r>
      <w:r w:rsidR="004E0D67" w:rsidRPr="00412C79">
        <w:t>the Megyesi et al. (2005) method</w:t>
      </w:r>
      <w:r w:rsidR="00235ED7" w:rsidRPr="00412C79">
        <w:t xml:space="preserve"> </w:t>
      </w:r>
      <w:r w:rsidR="005D44A2" w:rsidRPr="00412C79">
        <w:t>when</w:t>
      </w:r>
      <w:r w:rsidR="00235ED7" w:rsidRPr="00412C79">
        <w:t xml:space="preserve"> </w:t>
      </w:r>
      <w:r w:rsidR="00AD50A1" w:rsidRPr="00412C79">
        <w:t xml:space="preserve">the morphological feature of bone appearance and the 50% quantifier </w:t>
      </w:r>
      <w:r w:rsidR="009F5FBE" w:rsidRPr="00412C79">
        <w:t xml:space="preserve">were </w:t>
      </w:r>
      <w:r w:rsidR="00AD50A1" w:rsidRPr="00412C79">
        <w:t xml:space="preserve">applied. This analysis is strengthened when sensitivity is applied in this stage, with </w:t>
      </w:r>
      <w:r w:rsidR="009C48BA" w:rsidRPr="00412C79">
        <w:t>notably poor sensitivity.</w:t>
      </w:r>
      <w:r w:rsidR="00E30004" w:rsidRPr="00412C79">
        <w:t xml:space="preserve"> </w:t>
      </w:r>
      <w:r w:rsidR="00691EA7" w:rsidRPr="00412C79">
        <w:t>These p</w:t>
      </w:r>
      <w:r w:rsidR="00AE365D" w:rsidRPr="00412C79">
        <w:t>erformance patterns are not present in the other two methods</w:t>
      </w:r>
      <w:r w:rsidR="00927233" w:rsidRPr="00412C79">
        <w:t>, suggesting that the morphological criteria outlined in the later decomposition stages of Megyesi et al. (2005) do</w:t>
      </w:r>
      <w:r w:rsidR="00933D9F" w:rsidRPr="00412C79">
        <w:t xml:space="preserve"> not inform AI</w:t>
      </w:r>
      <w:r w:rsidR="004E0D67" w:rsidRPr="00412C79">
        <w:t xml:space="preserve"> well. </w:t>
      </w:r>
    </w:p>
    <w:p w14:paraId="3556229F" w14:textId="4C46658C" w:rsidR="00EE62E3" w:rsidRPr="00412C79" w:rsidRDefault="001D69FC" w:rsidP="00384DF3">
      <w:pPr>
        <w:pStyle w:val="Heading2"/>
        <w:rPr>
          <w:rFonts w:ascii="Arial" w:hAnsi="Arial"/>
        </w:rPr>
      </w:pPr>
      <w:bookmarkStart w:id="64" w:name="_Toc172392662"/>
      <w:r w:rsidRPr="00412C79">
        <w:rPr>
          <w:rFonts w:ascii="Arial" w:hAnsi="Arial"/>
        </w:rPr>
        <w:t>Statistical Analysis</w:t>
      </w:r>
      <w:bookmarkEnd w:id="64"/>
    </w:p>
    <w:p w14:paraId="235DDC34" w14:textId="17BB14D8" w:rsidR="001D69FC" w:rsidRPr="00412C79" w:rsidRDefault="00C307CD" w:rsidP="00EE62E3">
      <w:pPr>
        <w:spacing w:line="480" w:lineRule="auto"/>
        <w:ind w:firstLine="720"/>
      </w:pPr>
      <w:r w:rsidRPr="00412C79">
        <w:t xml:space="preserve">Gelderman et al. </w:t>
      </w:r>
      <w:r w:rsidR="009F5FBE" w:rsidRPr="00412C79">
        <w:t>(2018)</w:t>
      </w:r>
      <w:r w:rsidRPr="00412C79">
        <w:t xml:space="preserve"> and DittoNau scored consistently well</w:t>
      </w:r>
      <w:r w:rsidR="002A3202" w:rsidRPr="00412C79">
        <w:t xml:space="preserve"> with few variations and </w:t>
      </w:r>
      <w:r w:rsidR="00D930D0" w:rsidRPr="00412C79">
        <w:t>fewer sub-optimal performances.</w:t>
      </w:r>
      <w:r w:rsidR="00720C6D" w:rsidRPr="00412C79">
        <w:t xml:space="preserve"> Additionally, DittoNau</w:t>
      </w:r>
      <w:r w:rsidR="009F5FBE" w:rsidRPr="00412C79">
        <w:t xml:space="preserve"> </w:t>
      </w:r>
      <w:r w:rsidR="00720C6D" w:rsidRPr="00412C79">
        <w:t xml:space="preserve">had the </w:t>
      </w:r>
      <w:r w:rsidR="004D45FA" w:rsidRPr="00412C79">
        <w:t>highest performing MaF1 scores</w:t>
      </w:r>
      <w:r w:rsidR="00B13C14" w:rsidRPr="00412C79">
        <w:t>,</w:t>
      </w:r>
      <w:r w:rsidR="004D45FA" w:rsidRPr="00412C79">
        <w:t xml:space="preserve"> indicating strong </w:t>
      </w:r>
      <w:r w:rsidR="00965DF7" w:rsidRPr="00412C79">
        <w:t>performance,</w:t>
      </w:r>
      <w:r w:rsidR="004D45FA" w:rsidRPr="00412C79">
        <w:t xml:space="preserve"> and </w:t>
      </w:r>
      <w:r w:rsidR="00965DF7" w:rsidRPr="00412C79">
        <w:t xml:space="preserve">was </w:t>
      </w:r>
      <w:r w:rsidR="004D45FA" w:rsidRPr="00412C79">
        <w:t xml:space="preserve">only marginally higher than Gelderman et al. </w:t>
      </w:r>
      <w:r w:rsidR="009F5FBE" w:rsidRPr="00412C79">
        <w:t>(2005)</w:t>
      </w:r>
      <w:r w:rsidR="004D45FA" w:rsidRPr="00412C79">
        <w:t>.</w:t>
      </w:r>
      <w:r w:rsidR="00D930D0" w:rsidRPr="00412C79">
        <w:t xml:space="preserve"> </w:t>
      </w:r>
      <w:r w:rsidR="00AB1074" w:rsidRPr="00412C79">
        <w:t>Megyes</w:t>
      </w:r>
      <w:r w:rsidR="00A513AE" w:rsidRPr="00412C79">
        <w:t>i</w:t>
      </w:r>
      <w:r w:rsidR="00FF6955" w:rsidRPr="00412C79">
        <w:t xml:space="preserve"> et al.</w:t>
      </w:r>
      <w:r w:rsidR="00920239" w:rsidRPr="00412C79">
        <w:t xml:space="preserve"> </w:t>
      </w:r>
      <w:r w:rsidR="009F5FBE" w:rsidRPr="00412C79">
        <w:t>(</w:t>
      </w:r>
      <w:r w:rsidR="00A513AE" w:rsidRPr="00412C79">
        <w:t>2005</w:t>
      </w:r>
      <w:r w:rsidR="009F5FBE" w:rsidRPr="00412C79">
        <w:t>)</w:t>
      </w:r>
      <w:r w:rsidR="00C04B65" w:rsidRPr="00412C79">
        <w:t xml:space="preserve"> had comparable performance metrics with notable </w:t>
      </w:r>
      <w:r w:rsidR="00B13C14" w:rsidRPr="00412C79">
        <w:t>limb region deviat</w:t>
      </w:r>
      <w:r w:rsidR="00C04B65" w:rsidRPr="00412C79">
        <w:t xml:space="preserve">ion. </w:t>
      </w:r>
      <w:r w:rsidR="00AB465D" w:rsidRPr="00412C79">
        <w:t>This</w:t>
      </w:r>
      <w:r w:rsidR="00B13C14" w:rsidRPr="00412C79">
        <w:t xml:space="preserve"> deviation</w:t>
      </w:r>
      <w:r w:rsidR="00AB465D" w:rsidRPr="00412C79">
        <w:t xml:space="preserve"> may be attributed to </w:t>
      </w:r>
      <w:r w:rsidR="009F5FBE" w:rsidRPr="00412C79">
        <w:t xml:space="preserve">the </w:t>
      </w:r>
      <w:r w:rsidR="00AB465D" w:rsidRPr="00412C79">
        <w:t>Megyesi</w:t>
      </w:r>
      <w:r w:rsidR="005333BE" w:rsidRPr="00412C79">
        <w:t xml:space="preserve"> et al. </w:t>
      </w:r>
      <w:r w:rsidR="009F5FBE" w:rsidRPr="00412C79">
        <w:t>(</w:t>
      </w:r>
      <w:r w:rsidR="00FE673E" w:rsidRPr="00412C79">
        <w:t>2005</w:t>
      </w:r>
      <w:r w:rsidR="009F5FBE" w:rsidRPr="00412C79">
        <w:t>)</w:t>
      </w:r>
      <w:r w:rsidR="00FE673E" w:rsidRPr="00412C79">
        <w:t xml:space="preserve"> scoring technique </w:t>
      </w:r>
      <w:r w:rsidR="0001698E" w:rsidRPr="00412C79">
        <w:t>regarding bone appearance</w:t>
      </w:r>
      <w:r w:rsidR="009F5FBE" w:rsidRPr="00412C79">
        <w:t xml:space="preserve">, </w:t>
      </w:r>
      <w:r w:rsidR="0001698E" w:rsidRPr="00412C79">
        <w:t xml:space="preserve">with a 50% </w:t>
      </w:r>
      <w:r w:rsidR="000D5A58" w:rsidRPr="00412C79">
        <w:t>modifier in which a limb may be classified as advanced decomposition or skeletonization.</w:t>
      </w:r>
      <w:r w:rsidR="008036B5" w:rsidRPr="00412C79">
        <w:t xml:space="preserve"> Megyesi et al. (2005) </w:t>
      </w:r>
      <w:r w:rsidR="00DA2186" w:rsidRPr="00412C79">
        <w:t>do</w:t>
      </w:r>
      <w:r w:rsidR="008036B5" w:rsidRPr="00412C79">
        <w:t xml:space="preserve"> not specify how to </w:t>
      </w:r>
      <w:r w:rsidR="00063B61" w:rsidRPr="00412C79">
        <w:t xml:space="preserve">assess bone appearance during examination. </w:t>
      </w:r>
    </w:p>
    <w:p w14:paraId="6D2D44E0" w14:textId="2B245A17" w:rsidR="007E70FF" w:rsidRPr="00412C79" w:rsidRDefault="00DF4D51" w:rsidP="00D930D0">
      <w:pPr>
        <w:spacing w:line="480" w:lineRule="auto"/>
        <w:ind w:firstLine="720"/>
      </w:pPr>
      <w:r w:rsidRPr="00412C79">
        <w:lastRenderedPageBreak/>
        <w:t>The s</w:t>
      </w:r>
      <w:r w:rsidR="007E70FF" w:rsidRPr="00412C79">
        <w:t>trong performance of the DittoNau method is most likely attributed to repetitive object recognition</w:t>
      </w:r>
      <w:r w:rsidR="00620228" w:rsidRPr="00412C79">
        <w:t xml:space="preserve"> of thousands of randomized photos of human decomposition, </w:t>
      </w:r>
      <w:r w:rsidR="009B4AB7" w:rsidRPr="00412C79">
        <w:t>simplified for scoring by eliminating specific conditions, such as the presence of bone</w:t>
      </w:r>
      <w:r w:rsidR="00F37C1F" w:rsidRPr="00412C79">
        <w:t>. It</w:t>
      </w:r>
      <w:r w:rsidR="009B4AB7" w:rsidRPr="00412C79">
        <w:t xml:space="preserve"> focuses on whether decomposition activity is present </w:t>
      </w:r>
      <w:r w:rsidR="00346F48" w:rsidRPr="00412C79">
        <w:rPr>
          <w:noProof/>
        </w:rPr>
        <w:t xml:space="preserve">(Contini, Wardle, </w:t>
      </w:r>
      <w:r w:rsidR="00F51B6A" w:rsidRPr="00412C79">
        <w:rPr>
          <w:noProof/>
        </w:rPr>
        <w:t>and</w:t>
      </w:r>
      <w:r w:rsidR="00346F48" w:rsidRPr="00412C79">
        <w:rPr>
          <w:noProof/>
        </w:rPr>
        <w:t xml:space="preserve"> Carlson, 2017)</w:t>
      </w:r>
      <w:r w:rsidR="009B4AB7" w:rsidRPr="00412C79">
        <w:t xml:space="preserve">. These two factors </w:t>
      </w:r>
      <w:r w:rsidR="00620228" w:rsidRPr="00412C79">
        <w:t>produc</w:t>
      </w:r>
      <w:r w:rsidR="009B4AB7" w:rsidRPr="00412C79">
        <w:t>ed</w:t>
      </w:r>
      <w:r w:rsidR="00620228" w:rsidRPr="00412C79">
        <w:t xml:space="preserve"> a model </w:t>
      </w:r>
      <w:r w:rsidR="00F37C1F" w:rsidRPr="00412C79">
        <w:t xml:space="preserve">that was </w:t>
      </w:r>
      <w:r w:rsidR="00620228" w:rsidRPr="00412C79">
        <w:t xml:space="preserve">more optimized </w:t>
      </w:r>
      <w:r w:rsidR="009B4AB7" w:rsidRPr="00412C79">
        <w:t>for</w:t>
      </w:r>
      <w:r w:rsidR="00620228" w:rsidRPr="00412C79">
        <w:t xml:space="preserve"> AI</w:t>
      </w:r>
      <w:r w:rsidR="009B4AB7" w:rsidRPr="00412C79">
        <w:t>.</w:t>
      </w:r>
    </w:p>
    <w:p w14:paraId="72D47751" w14:textId="5BA93CC9" w:rsidR="001B4F56" w:rsidRPr="00412C79" w:rsidRDefault="005C6DF9" w:rsidP="00D930D0">
      <w:pPr>
        <w:spacing w:line="480" w:lineRule="auto"/>
        <w:ind w:firstLine="720"/>
      </w:pPr>
      <w:r w:rsidRPr="00412C79">
        <w:t>The two published methods</w:t>
      </w:r>
      <w:r w:rsidR="00E40C57" w:rsidRPr="00412C79">
        <w:t xml:space="preserve"> </w:t>
      </w:r>
      <w:r w:rsidR="003E1B95" w:rsidRPr="00412C79">
        <w:t>differed notably, as Megyesi</w:t>
      </w:r>
      <w:r w:rsidR="00CA0201" w:rsidRPr="00412C79">
        <w:t xml:space="preserve"> et al.</w:t>
      </w:r>
      <w:r w:rsidR="00920239" w:rsidRPr="00412C79">
        <w:t xml:space="preserve"> </w:t>
      </w:r>
      <w:r w:rsidR="009F5FBE" w:rsidRPr="00412C79">
        <w:t>(</w:t>
      </w:r>
      <w:r w:rsidR="003E1B95" w:rsidRPr="00412C79">
        <w:t>2005</w:t>
      </w:r>
      <w:r w:rsidR="009F5FBE" w:rsidRPr="00412C79">
        <w:t>)</w:t>
      </w:r>
      <w:r w:rsidR="003E1B95" w:rsidRPr="00412C79">
        <w:t xml:space="preserve"> primarily consisted of outdoor cases, and Gelderman et al. </w:t>
      </w:r>
      <w:r w:rsidR="009F5FBE" w:rsidRPr="00412C79">
        <w:t>(</w:t>
      </w:r>
      <w:r w:rsidR="003E1B95" w:rsidRPr="00412C79">
        <w:t>2018</w:t>
      </w:r>
      <w:r w:rsidR="009F5FBE" w:rsidRPr="00412C79">
        <w:t>)</w:t>
      </w:r>
      <w:r w:rsidR="003E1B95" w:rsidRPr="00412C79">
        <w:t xml:space="preserve"> consisted</w:t>
      </w:r>
      <w:r w:rsidR="0044206D" w:rsidRPr="00412C79">
        <w:t xml:space="preserve"> mostly </w:t>
      </w:r>
      <w:r w:rsidR="003E1B95" w:rsidRPr="00412C79">
        <w:t xml:space="preserve">of </w:t>
      </w:r>
      <w:r w:rsidR="0044206D" w:rsidRPr="00412C79">
        <w:t xml:space="preserve">indoor cases. </w:t>
      </w:r>
      <w:r w:rsidR="00795C08" w:rsidRPr="00412C79">
        <w:t xml:space="preserve">Performance analysis from AI showed </w:t>
      </w:r>
      <w:r w:rsidR="0098416E" w:rsidRPr="00412C79">
        <w:t xml:space="preserve">a </w:t>
      </w:r>
      <w:r w:rsidR="003E1B95" w:rsidRPr="00412C79">
        <w:t>compelling</w:t>
      </w:r>
      <w:r w:rsidR="00795C08" w:rsidRPr="00412C79">
        <w:t xml:space="preserve"> performance of Gelderman et al. </w:t>
      </w:r>
      <w:r w:rsidR="009F5FBE" w:rsidRPr="00412C79">
        <w:t>(</w:t>
      </w:r>
      <w:r w:rsidR="00795C08" w:rsidRPr="00412C79">
        <w:t>2018</w:t>
      </w:r>
      <w:r w:rsidR="009F5FBE" w:rsidRPr="00412C79">
        <w:t>)</w:t>
      </w:r>
      <w:r w:rsidR="00795C08" w:rsidRPr="00412C79">
        <w:t xml:space="preserve"> </w:t>
      </w:r>
      <w:r w:rsidR="00281444" w:rsidRPr="00412C79">
        <w:t>for</w:t>
      </w:r>
      <w:r w:rsidR="00795C08" w:rsidRPr="00412C79">
        <w:t xml:space="preserve"> </w:t>
      </w:r>
      <w:r w:rsidR="0076088B" w:rsidRPr="00412C79">
        <w:t>outdoor cases</w:t>
      </w:r>
      <w:r w:rsidR="002F200C" w:rsidRPr="00412C79">
        <w:t xml:space="preserve">. This finding is significant due to the </w:t>
      </w:r>
      <w:r w:rsidR="002A3DC8" w:rsidRPr="00412C79">
        <w:t xml:space="preserve">notable increase in decomposition </w:t>
      </w:r>
      <w:r w:rsidR="00C0741D" w:rsidRPr="00412C79">
        <w:t>variables</w:t>
      </w:r>
      <w:r w:rsidR="002A3DC8" w:rsidRPr="00412C79">
        <w:t xml:space="preserve"> and </w:t>
      </w:r>
      <w:r w:rsidR="00C0741D" w:rsidRPr="00412C79">
        <w:t xml:space="preserve">morphological </w:t>
      </w:r>
      <w:r w:rsidR="002A3DC8" w:rsidRPr="00412C79">
        <w:t xml:space="preserve">variation in outdoor </w:t>
      </w:r>
      <w:r w:rsidR="00F16F29" w:rsidRPr="00412C79">
        <w:t>scenarios</w:t>
      </w:r>
      <w:r w:rsidR="002A3DC8" w:rsidRPr="00412C79">
        <w:t xml:space="preserve"> </w:t>
      </w:r>
      <w:r w:rsidR="00346F48" w:rsidRPr="00412C79">
        <w:rPr>
          <w:noProof/>
        </w:rPr>
        <w:t xml:space="preserve">(Janaway, Percival, </w:t>
      </w:r>
      <w:r w:rsidR="00F51B6A" w:rsidRPr="00412C79">
        <w:rPr>
          <w:noProof/>
        </w:rPr>
        <w:t>and</w:t>
      </w:r>
      <w:r w:rsidR="00346F48" w:rsidRPr="00412C79">
        <w:rPr>
          <w:noProof/>
        </w:rPr>
        <w:t xml:space="preserve"> Wilson, 2009; Mann, Bass, </w:t>
      </w:r>
      <w:r w:rsidR="00F51B6A" w:rsidRPr="00412C79">
        <w:rPr>
          <w:noProof/>
        </w:rPr>
        <w:t>and</w:t>
      </w:r>
      <w:r w:rsidR="00346F48" w:rsidRPr="00412C79">
        <w:rPr>
          <w:noProof/>
        </w:rPr>
        <w:t xml:space="preserve"> Meadows, 1990; Marks, Love, </w:t>
      </w:r>
      <w:r w:rsidR="00F51B6A" w:rsidRPr="00412C79">
        <w:rPr>
          <w:noProof/>
        </w:rPr>
        <w:t>and</w:t>
      </w:r>
      <w:r w:rsidR="00346F48" w:rsidRPr="00412C79">
        <w:rPr>
          <w:noProof/>
        </w:rPr>
        <w:t xml:space="preserve"> Dadour, 2016)</w:t>
      </w:r>
      <w:r w:rsidR="0085198C" w:rsidRPr="00412C79">
        <w:t xml:space="preserve">. </w:t>
      </w:r>
    </w:p>
    <w:p w14:paraId="49C149E8" w14:textId="57821D40" w:rsidR="00BD0743" w:rsidRPr="00412C79" w:rsidRDefault="00BD0743" w:rsidP="00384DF3">
      <w:pPr>
        <w:pStyle w:val="Heading2"/>
        <w:rPr>
          <w:rFonts w:ascii="Arial" w:hAnsi="Arial"/>
        </w:rPr>
      </w:pPr>
      <w:bookmarkStart w:id="65" w:name="_Toc172392663"/>
      <w:r w:rsidRPr="00412C79">
        <w:rPr>
          <w:rFonts w:ascii="Arial" w:hAnsi="Arial"/>
        </w:rPr>
        <w:t>Inter and Intra-Observer Testing</w:t>
      </w:r>
      <w:bookmarkEnd w:id="65"/>
    </w:p>
    <w:p w14:paraId="7E05F241" w14:textId="1999BB8B" w:rsidR="00093DB4" w:rsidRPr="00412C79" w:rsidRDefault="00DB4B5E" w:rsidP="00A440B7">
      <w:pPr>
        <w:spacing w:line="480" w:lineRule="auto"/>
        <w:ind w:firstLine="720"/>
      </w:pPr>
      <w:r w:rsidRPr="00412C79">
        <w:t>Fleiss</w:t>
      </w:r>
      <w:r w:rsidR="007843E7" w:rsidRPr="00412C79">
        <w:t>’</w:t>
      </w:r>
      <w:r w:rsidRPr="00412C79">
        <w:t xml:space="preserve"> Kappa analysis of the inter-rater rel</w:t>
      </w:r>
      <w:r w:rsidR="00E15135" w:rsidRPr="00412C79">
        <w:t xml:space="preserve">iability examination showed that overall, there was moderate agreement among all three methods when comparing </w:t>
      </w:r>
      <w:r w:rsidR="00077E53" w:rsidRPr="00412C79">
        <w:t>the three human raters</w:t>
      </w:r>
      <w:r w:rsidR="00BD0743" w:rsidRPr="00412C79">
        <w:t xml:space="preserve">. </w:t>
      </w:r>
      <w:r w:rsidR="007A3799" w:rsidRPr="00412C79">
        <w:t>Notably, Megyesi</w:t>
      </w:r>
      <w:r w:rsidR="003E0DAB" w:rsidRPr="00412C79">
        <w:t xml:space="preserve"> et al.</w:t>
      </w:r>
      <w:r w:rsidR="007A3799" w:rsidRPr="00412C79">
        <w:t xml:space="preserve"> (2005) is </w:t>
      </w:r>
      <w:r w:rsidR="000B4A51" w:rsidRPr="00412C79">
        <w:t xml:space="preserve">well known to each of the raters and is the </w:t>
      </w:r>
      <w:r w:rsidR="00B74127" w:rsidRPr="00412C79">
        <w:t>foundation</w:t>
      </w:r>
      <w:r w:rsidR="000B4A51" w:rsidRPr="00412C79">
        <w:t xml:space="preserve"> for the other two methods</w:t>
      </w:r>
      <w:r w:rsidR="00EA1325" w:rsidRPr="00412C79">
        <w:t xml:space="preserve">. DittoNau </w:t>
      </w:r>
      <w:r w:rsidR="00525338" w:rsidRPr="00412C79">
        <w:t>is a novel method and was least known among the rater</w:t>
      </w:r>
      <w:r w:rsidR="007D7AEB" w:rsidRPr="00412C79">
        <w:t>s</w:t>
      </w:r>
      <w:r w:rsidR="00BD0743" w:rsidRPr="00412C79">
        <w:t xml:space="preserve"> and was only marginally lower than Gelderman, likely for the same reason</w:t>
      </w:r>
      <w:r w:rsidR="00525338" w:rsidRPr="00412C79">
        <w:t xml:space="preserve">. </w:t>
      </w:r>
    </w:p>
    <w:p w14:paraId="1C33DB68" w14:textId="1B05B2EC" w:rsidR="00A370DD" w:rsidRPr="00412C79" w:rsidRDefault="00B3236E" w:rsidP="00A440B7">
      <w:pPr>
        <w:spacing w:line="480" w:lineRule="auto"/>
        <w:ind w:firstLine="720"/>
      </w:pPr>
      <w:r w:rsidRPr="00412C79">
        <w:t xml:space="preserve">Intra-class reliability </w:t>
      </w:r>
      <w:r w:rsidR="00341EC6" w:rsidRPr="00412C79">
        <w:t>was performed on the rater training the AI in all three methods, which</w:t>
      </w:r>
      <w:r w:rsidRPr="00412C79">
        <w:t xml:space="preserve"> showed </w:t>
      </w:r>
      <w:r w:rsidR="00DA1A3B" w:rsidRPr="00412C79">
        <w:t>exceptional</w:t>
      </w:r>
      <w:r w:rsidRPr="00412C79">
        <w:t xml:space="preserve"> </w:t>
      </w:r>
      <w:r w:rsidR="00DA1A3B" w:rsidRPr="00412C79">
        <w:t xml:space="preserve">reliability. </w:t>
      </w:r>
      <w:r w:rsidR="001F5095" w:rsidRPr="00412C79">
        <w:t xml:space="preserve">The rater reliability indicates </w:t>
      </w:r>
      <w:r w:rsidR="001F5095" w:rsidRPr="00412C79">
        <w:lastRenderedPageBreak/>
        <w:t xml:space="preserve">strong </w:t>
      </w:r>
      <w:r w:rsidR="00DB45FC" w:rsidRPr="00412C79">
        <w:t xml:space="preserve">agreement </w:t>
      </w:r>
      <w:r w:rsidR="00020016" w:rsidRPr="00412C79">
        <w:t xml:space="preserve">with the first and second image labeling </w:t>
      </w:r>
      <w:r w:rsidR="001F5095" w:rsidRPr="00412C79">
        <w:t xml:space="preserve">performance </w:t>
      </w:r>
      <w:r w:rsidR="00020016" w:rsidRPr="00412C79">
        <w:t>by the rater.</w:t>
      </w:r>
    </w:p>
    <w:p w14:paraId="4C785F98" w14:textId="1F27540F" w:rsidR="004F2FD3" w:rsidRPr="00412C79" w:rsidRDefault="00044602" w:rsidP="00384DF3">
      <w:pPr>
        <w:pStyle w:val="Heading2"/>
        <w:rPr>
          <w:rFonts w:ascii="Arial" w:hAnsi="Arial"/>
        </w:rPr>
      </w:pPr>
      <w:bookmarkStart w:id="66" w:name="_Toc172392664"/>
      <w:r w:rsidRPr="00412C79">
        <w:rPr>
          <w:rFonts w:ascii="Arial" w:hAnsi="Arial"/>
        </w:rPr>
        <w:t>Limitations</w:t>
      </w:r>
      <w:r w:rsidR="00CE5B9D" w:rsidRPr="00412C79">
        <w:rPr>
          <w:rFonts w:ascii="Arial" w:hAnsi="Arial"/>
        </w:rPr>
        <w:t>,</w:t>
      </w:r>
      <w:r w:rsidRPr="00412C79">
        <w:rPr>
          <w:rFonts w:ascii="Arial" w:hAnsi="Arial"/>
        </w:rPr>
        <w:t xml:space="preserve"> </w:t>
      </w:r>
      <w:r w:rsidR="004F2FD3" w:rsidRPr="00412C79">
        <w:rPr>
          <w:rFonts w:ascii="Arial" w:hAnsi="Arial"/>
        </w:rPr>
        <w:t>Future Research</w:t>
      </w:r>
      <w:r w:rsidR="00CE5B9D" w:rsidRPr="00412C79">
        <w:rPr>
          <w:rFonts w:ascii="Arial" w:hAnsi="Arial"/>
        </w:rPr>
        <w:t>, and Disclosures</w:t>
      </w:r>
      <w:bookmarkEnd w:id="66"/>
    </w:p>
    <w:p w14:paraId="65B93AE0" w14:textId="7CD901A8" w:rsidR="007C78EC" w:rsidRPr="00412C79" w:rsidRDefault="00D73E88" w:rsidP="00DC6C6F">
      <w:pPr>
        <w:spacing w:line="480" w:lineRule="auto"/>
        <w:ind w:firstLine="720"/>
      </w:pPr>
      <w:r w:rsidRPr="00412C79">
        <w:t xml:space="preserve">Future research </w:t>
      </w:r>
      <w:r w:rsidR="003D1984" w:rsidRPr="00412C79">
        <w:t>should evaluate morphological features in decomposition in multiple</w:t>
      </w:r>
      <w:r w:rsidR="00CF59FF" w:rsidRPr="00412C79">
        <w:t xml:space="preserve"> </w:t>
      </w:r>
      <w:r w:rsidR="00F16F29" w:rsidRPr="00412C79">
        <w:t xml:space="preserve">geographic </w:t>
      </w:r>
      <w:r w:rsidR="00CF59FF" w:rsidRPr="00412C79">
        <w:t>regions</w:t>
      </w:r>
      <w:r w:rsidR="00001CA4" w:rsidRPr="00412C79">
        <w:t xml:space="preserve"> with varied climates</w:t>
      </w:r>
      <w:r w:rsidR="004A2645" w:rsidRPr="00412C79">
        <w:t xml:space="preserve">, identify the most important features, and establish </w:t>
      </w:r>
      <w:r w:rsidR="00DC7540" w:rsidRPr="00412C79">
        <w:t xml:space="preserve">a consensus on a method </w:t>
      </w:r>
      <w:r w:rsidR="00704675" w:rsidRPr="00412C79">
        <w:t>incorporating</w:t>
      </w:r>
      <w:r w:rsidR="00DC7540" w:rsidRPr="00412C79">
        <w:t xml:space="preserve"> </w:t>
      </w:r>
      <w:r w:rsidR="00C04FCA" w:rsidRPr="00412C79">
        <w:t>variables</w:t>
      </w:r>
      <w:r w:rsidR="00ED6770" w:rsidRPr="00412C79">
        <w:t xml:space="preserve"> that may influence morphological presentation</w:t>
      </w:r>
      <w:r w:rsidR="00F54E12" w:rsidRPr="00412C79">
        <w:t>,</w:t>
      </w:r>
      <w:r w:rsidR="00DC7540" w:rsidRPr="00412C79">
        <w:t xml:space="preserve"> such as entomological activity and scavenging</w:t>
      </w:r>
      <w:r w:rsidR="007C78EC" w:rsidRPr="00412C79">
        <w:t>.</w:t>
      </w:r>
    </w:p>
    <w:p w14:paraId="6EB75A68" w14:textId="5C373554" w:rsidR="001416FB" w:rsidRPr="00412C79" w:rsidRDefault="00CF59FF" w:rsidP="008C4F3E">
      <w:pPr>
        <w:spacing w:line="480" w:lineRule="auto"/>
        <w:ind w:firstLine="720"/>
      </w:pPr>
      <w:r w:rsidRPr="00412C79">
        <w:t xml:space="preserve"> </w:t>
      </w:r>
      <w:r w:rsidR="007232BA" w:rsidRPr="00412C79">
        <w:t xml:space="preserve">AI machine learning would benefit from </w:t>
      </w:r>
      <w:r w:rsidR="00176760" w:rsidRPr="00412C79">
        <w:t xml:space="preserve">an </w:t>
      </w:r>
      <w:r w:rsidR="007232BA" w:rsidRPr="00412C79">
        <w:t>increased variety of samples (</w:t>
      </w:r>
      <w:r w:rsidR="009F5FBE" w:rsidRPr="00412C79">
        <w:t xml:space="preserve">e.g., </w:t>
      </w:r>
      <w:r w:rsidR="007232BA" w:rsidRPr="00412C79">
        <w:t xml:space="preserve">indoor, outdoor, </w:t>
      </w:r>
      <w:r w:rsidR="00176760" w:rsidRPr="00412C79">
        <w:t xml:space="preserve">and </w:t>
      </w:r>
      <w:r w:rsidR="007232BA" w:rsidRPr="00412C79">
        <w:t>other geographic locations</w:t>
      </w:r>
      <w:r w:rsidR="0080112B" w:rsidRPr="00412C79">
        <w:t>),</w:t>
      </w:r>
      <w:r w:rsidR="00470774" w:rsidRPr="00412C79">
        <w:t xml:space="preserve"> testing multiple available or n</w:t>
      </w:r>
      <w:r w:rsidR="00ED6770" w:rsidRPr="00412C79">
        <w:t xml:space="preserve">ew </w:t>
      </w:r>
      <w:r w:rsidR="00470774" w:rsidRPr="00412C79">
        <w:t>methods</w:t>
      </w:r>
      <w:r w:rsidR="00E50674" w:rsidRPr="00412C79">
        <w:t>,</w:t>
      </w:r>
      <w:r w:rsidR="0080112B" w:rsidRPr="00412C79">
        <w:t xml:space="preserve"> and an </w:t>
      </w:r>
      <w:r w:rsidR="00B20F8F" w:rsidRPr="00412C79">
        <w:t>increased and varied</w:t>
      </w:r>
      <w:r w:rsidR="0080112B" w:rsidRPr="00412C79">
        <w:t xml:space="preserve"> </w:t>
      </w:r>
      <w:r w:rsidR="00E50674" w:rsidRPr="00412C79">
        <w:t>trainer</w:t>
      </w:r>
      <w:r w:rsidR="0080112B" w:rsidRPr="00412C79">
        <w:t xml:space="preserve"> cohort to decrease potential training bias. </w:t>
      </w:r>
      <w:r w:rsidR="00035AB2" w:rsidRPr="00412C79">
        <w:t xml:space="preserve">Training bias is likely present </w:t>
      </w:r>
      <w:r w:rsidR="00425946" w:rsidRPr="00412C79">
        <w:t>based on repetitive image viewing</w:t>
      </w:r>
      <w:r w:rsidR="00D13305" w:rsidRPr="00412C79">
        <w:t xml:space="preserve"> and model construction within ICPUTRD. </w:t>
      </w:r>
      <w:r w:rsidR="003625DB" w:rsidRPr="00412C79">
        <w:t>While ICPUTRD is efficient and large populations can be assessed quickly, the trade-off is that training data can be exposed to bias</w:t>
      </w:r>
      <w:r w:rsidR="009C5C5E" w:rsidRPr="00412C79">
        <w:t xml:space="preserve"> from </w:t>
      </w:r>
      <w:r w:rsidR="00F54E12" w:rsidRPr="00412C79">
        <w:t>photo sample exposure and influencing subsequent photos' labeling</w:t>
      </w:r>
      <w:r w:rsidR="009C5C5E" w:rsidRPr="00412C79">
        <w:t>.</w:t>
      </w:r>
      <w:r w:rsidR="006478AD" w:rsidRPr="00412C79">
        <w:t xml:space="preserve"> </w:t>
      </w:r>
    </w:p>
    <w:p w14:paraId="3768FF8F" w14:textId="20BC78FC" w:rsidR="00886517" w:rsidRPr="00412C79" w:rsidRDefault="006857CB" w:rsidP="008C4F3E">
      <w:pPr>
        <w:spacing w:line="480" w:lineRule="auto"/>
        <w:ind w:firstLine="720"/>
      </w:pPr>
      <w:r w:rsidRPr="00412C79">
        <w:t>B</w:t>
      </w:r>
      <w:r w:rsidR="008A620D" w:rsidRPr="00412C79">
        <w:t>ias is</w:t>
      </w:r>
      <w:r w:rsidR="001416FB" w:rsidRPr="00412C79">
        <w:t xml:space="preserve"> also</w:t>
      </w:r>
      <w:r w:rsidR="008A620D" w:rsidRPr="00412C79">
        <w:t xml:space="preserve"> likely present </w:t>
      </w:r>
      <w:r w:rsidRPr="00412C79">
        <w:t xml:space="preserve">in the inter-observer testing </w:t>
      </w:r>
      <w:r w:rsidR="008A620D" w:rsidRPr="00412C79">
        <w:t xml:space="preserve">due to the photo array experimental design potentially influencing </w:t>
      </w:r>
      <w:r w:rsidR="006070F6" w:rsidRPr="00412C79">
        <w:t xml:space="preserve">behavioral aspects of human raters and their labeling of </w:t>
      </w:r>
      <w:r w:rsidR="00E92884" w:rsidRPr="00412C79">
        <w:t>human decomposition</w:t>
      </w:r>
      <w:r w:rsidR="007155C8" w:rsidRPr="00412C79">
        <w:t xml:space="preserve">. </w:t>
      </w:r>
      <w:r w:rsidR="00341EC6" w:rsidRPr="00412C79">
        <w:t>For example,</w:t>
      </w:r>
      <w:r w:rsidR="007155C8" w:rsidRPr="00412C79">
        <w:t xml:space="preserve"> when a rater observes more than one photo of decomposition at a time, the exposure of</w:t>
      </w:r>
      <w:r w:rsidR="00D26044" w:rsidRPr="00412C79">
        <w:t xml:space="preserve"> these other morphological features may influence the observation and assessment of the </w:t>
      </w:r>
      <w:r w:rsidR="00FC740B" w:rsidRPr="00412C79">
        <w:t xml:space="preserve">intended photo. For example, when utilizing a method, the rater observes a </w:t>
      </w:r>
      <w:r w:rsidR="00FC740B" w:rsidRPr="00412C79">
        <w:lastRenderedPageBreak/>
        <w:t>limb with bone exposure</w:t>
      </w:r>
      <w:r w:rsidR="00112EAF" w:rsidRPr="00412C79">
        <w:t>s</w:t>
      </w:r>
      <w:r w:rsidR="00901364" w:rsidRPr="00412C79">
        <w:t xml:space="preserve"> and sees a similar photo in the array with bone exposure. These observations can influence the application of </w:t>
      </w:r>
      <w:r w:rsidR="001C462B" w:rsidRPr="00412C79">
        <w:t>the method</w:t>
      </w:r>
      <w:r w:rsidR="00341EC6" w:rsidRPr="00412C79">
        <w:t>,</w:t>
      </w:r>
      <w:r w:rsidR="001C462B" w:rsidRPr="00412C79">
        <w:t xml:space="preserve"> and the rater may choose a category for each photo based on exposure to the others</w:t>
      </w:r>
      <w:r w:rsidR="002D0028" w:rsidRPr="00412C79">
        <w:t>.</w:t>
      </w:r>
    </w:p>
    <w:p w14:paraId="0C804E9F" w14:textId="01FD1C9B" w:rsidR="004F2FD3" w:rsidRPr="00412C79" w:rsidRDefault="00886517" w:rsidP="008C4F3E">
      <w:pPr>
        <w:spacing w:line="480" w:lineRule="auto"/>
        <w:ind w:firstLine="720"/>
      </w:pPr>
      <w:r w:rsidRPr="00412C79">
        <w:t>Future</w:t>
      </w:r>
      <w:r w:rsidR="008E5FD6" w:rsidRPr="00412C79">
        <w:t xml:space="preserve"> studies can address these potential issues by having multiple AI trainers</w:t>
      </w:r>
      <w:r w:rsidR="0098283E" w:rsidRPr="00412C79">
        <w:t xml:space="preserve"> processing</w:t>
      </w:r>
      <w:r w:rsidR="00FC7EA1" w:rsidRPr="00412C79">
        <w:t xml:space="preserve"> one photo at a time,</w:t>
      </w:r>
      <w:r w:rsidR="008E5FD6" w:rsidRPr="00412C79">
        <w:t xml:space="preserve"> utilizing a method</w:t>
      </w:r>
      <w:r w:rsidR="000957AB" w:rsidRPr="00412C79">
        <w:t xml:space="preserve"> or multiple methods</w:t>
      </w:r>
      <w:r w:rsidR="008E5FD6" w:rsidRPr="00412C79">
        <w:t xml:space="preserve"> that can account for </w:t>
      </w:r>
      <w:r w:rsidR="000A5874" w:rsidRPr="00412C79">
        <w:t xml:space="preserve">potential bias while still providing a large enough sample population to </w:t>
      </w:r>
      <w:r w:rsidR="00F54E12" w:rsidRPr="00412C79">
        <w:t>train AI adequately</w:t>
      </w:r>
      <w:r w:rsidR="000A5874" w:rsidRPr="00412C79">
        <w:t>.</w:t>
      </w:r>
    </w:p>
    <w:p w14:paraId="4615D01A" w14:textId="06997E3A" w:rsidR="0080112B" w:rsidRPr="00412C79" w:rsidRDefault="00382E31" w:rsidP="00CF59FF">
      <w:pPr>
        <w:spacing w:line="480" w:lineRule="auto"/>
        <w:ind w:firstLine="720"/>
      </w:pPr>
      <w:r w:rsidRPr="00412C79">
        <w:t>Photographs are a useful and affordable tool to document human decomposition</w:t>
      </w:r>
      <w:r w:rsidR="00176760" w:rsidRPr="00412C79">
        <w:t>. H</w:t>
      </w:r>
      <w:r w:rsidRPr="00412C79">
        <w:t xml:space="preserve">owever, </w:t>
      </w:r>
      <w:r w:rsidR="00176760" w:rsidRPr="00412C79">
        <w:t>evidence suggests</w:t>
      </w:r>
      <w:r w:rsidRPr="00412C79">
        <w:t xml:space="preserve"> that two</w:t>
      </w:r>
      <w:r w:rsidR="00176760" w:rsidRPr="00412C79">
        <w:t>-</w:t>
      </w:r>
      <w:r w:rsidRPr="00412C79">
        <w:t>dimensional images may influence the performance of models, such as Megyesi</w:t>
      </w:r>
      <w:r w:rsidR="006B46FB" w:rsidRPr="00412C79">
        <w:t xml:space="preserve"> et al.</w:t>
      </w:r>
      <w:r w:rsidR="00920239" w:rsidRPr="00412C79">
        <w:t xml:space="preserve"> </w:t>
      </w:r>
      <w:r w:rsidR="009F5FBE" w:rsidRPr="00412C79">
        <w:t>(</w:t>
      </w:r>
      <w:r w:rsidRPr="00412C79">
        <w:t>2005</w:t>
      </w:r>
      <w:r w:rsidR="009F5FBE" w:rsidRPr="00412C79">
        <w:t>)</w:t>
      </w:r>
      <w:r w:rsidR="00F6091B" w:rsidRPr="00412C79">
        <w:t>,</w:t>
      </w:r>
      <w:r w:rsidR="006B46FB" w:rsidRPr="00412C79">
        <w:t xml:space="preserve"> in </w:t>
      </w:r>
      <w:r w:rsidR="00F461D1" w:rsidRPr="00412C79">
        <w:t>those evaluators</w:t>
      </w:r>
      <w:r w:rsidR="00341EC6" w:rsidRPr="00412C79">
        <w:t>,</w:t>
      </w:r>
      <w:r w:rsidR="001F3B3C" w:rsidRPr="00412C79">
        <w:t xml:space="preserve"> when assessing remains in person</w:t>
      </w:r>
      <w:r w:rsidR="00341EC6" w:rsidRPr="00412C79">
        <w:t>,</w:t>
      </w:r>
      <w:r w:rsidR="001F3B3C" w:rsidRPr="00412C79">
        <w:t xml:space="preserve"> performed better than when assessing</w:t>
      </w:r>
      <w:r w:rsidR="00F6091B" w:rsidRPr="00412C79">
        <w:t xml:space="preserve"> decomposition</w:t>
      </w:r>
      <w:r w:rsidR="001F3B3C" w:rsidRPr="00412C79">
        <w:t xml:space="preserve"> through photographs</w:t>
      </w:r>
      <w:r w:rsidRPr="00412C79">
        <w:t xml:space="preserve"> </w:t>
      </w:r>
      <w:r w:rsidR="00346F48" w:rsidRPr="00412C79">
        <w:rPr>
          <w:noProof/>
        </w:rPr>
        <w:t>(Ribéreau-Gayon et al., 2018)</w:t>
      </w:r>
      <w:r w:rsidR="002A232B" w:rsidRPr="00412C79">
        <w:t xml:space="preserve">. </w:t>
      </w:r>
      <w:r w:rsidR="009F5FBE" w:rsidRPr="00412C79">
        <w:t>Ad</w:t>
      </w:r>
      <w:r w:rsidR="002A232B" w:rsidRPr="00412C79">
        <w:t>ditionally</w:t>
      </w:r>
      <w:r w:rsidR="00176760" w:rsidRPr="00412C79">
        <w:t>,</w:t>
      </w:r>
      <w:r w:rsidR="008E6EA2" w:rsidRPr="00412C79">
        <w:t xml:space="preserve"> photographic examination is limited to what is captured in the image, which </w:t>
      </w:r>
      <w:r w:rsidR="009F5FBE" w:rsidRPr="00412C79">
        <w:t xml:space="preserve">may </w:t>
      </w:r>
      <w:r w:rsidR="008E6EA2" w:rsidRPr="00412C79">
        <w:t xml:space="preserve">influence </w:t>
      </w:r>
      <w:r w:rsidR="009F5FBE" w:rsidRPr="00412C79">
        <w:t xml:space="preserve">the determination of </w:t>
      </w:r>
      <w:r w:rsidR="002C7F34" w:rsidRPr="00412C79">
        <w:t xml:space="preserve">all the morphological features present. Further research on the applicability and possible effect of method performance </w:t>
      </w:r>
      <w:r w:rsidR="00132539" w:rsidRPr="00412C79">
        <w:t xml:space="preserve">from photographs is needed. </w:t>
      </w:r>
      <w:r w:rsidR="002A45B6" w:rsidRPr="00412C79">
        <w:t xml:space="preserve">An experimental design that can include </w:t>
      </w:r>
      <w:r w:rsidR="001610BE" w:rsidRPr="00412C79">
        <w:t xml:space="preserve">an increased and varied population, trained by multiple experts on </w:t>
      </w:r>
      <w:r w:rsidR="00C547F5" w:rsidRPr="00412C79">
        <w:t xml:space="preserve">the </w:t>
      </w:r>
      <w:r w:rsidR="001610BE" w:rsidRPr="00412C79">
        <w:t>agreed-upon method(s), and tested for reliability as well as replicability will further enhance our understanding of AI</w:t>
      </w:r>
      <w:r w:rsidR="004576CC" w:rsidRPr="00412C79">
        <w:t>'</w:t>
      </w:r>
      <w:r w:rsidR="001610BE" w:rsidRPr="00412C79">
        <w:t xml:space="preserve">s ability to evaluate human decomposition and better understand the </w:t>
      </w:r>
      <w:r w:rsidR="002A45B6" w:rsidRPr="00412C79">
        <w:t xml:space="preserve">bias that occurs from raters and </w:t>
      </w:r>
      <w:r w:rsidR="007B4B57" w:rsidRPr="00412C79">
        <w:t>influence from photos</w:t>
      </w:r>
      <w:r w:rsidR="002A45B6" w:rsidRPr="00412C79">
        <w:t>.</w:t>
      </w:r>
    </w:p>
    <w:p w14:paraId="02266BFC" w14:textId="186CEE18" w:rsidR="00DC6C6F" w:rsidRPr="00412C79" w:rsidRDefault="00CE5B9D" w:rsidP="00DC6C6F">
      <w:pPr>
        <w:spacing w:line="480" w:lineRule="auto"/>
        <w:ind w:firstLine="720"/>
      </w:pPr>
      <w:r w:rsidRPr="00412C79">
        <w:t>Funding for this research was made possible by a Department of Justice</w:t>
      </w:r>
      <w:r w:rsidR="00150A3D" w:rsidRPr="00412C79">
        <w:t>, National Institute for Justice</w:t>
      </w:r>
      <w:r w:rsidRPr="00412C79">
        <w:t xml:space="preserve"> </w:t>
      </w:r>
      <w:r w:rsidR="009B7228" w:rsidRPr="00412C79">
        <w:t>g</w:t>
      </w:r>
      <w:r w:rsidRPr="00412C79">
        <w:t>rant</w:t>
      </w:r>
      <w:r w:rsidR="00461C61" w:rsidRPr="00412C79">
        <w:t xml:space="preserve"> </w:t>
      </w:r>
      <w:r w:rsidR="00AC7F23" w:rsidRPr="00412C79">
        <w:t>(</w:t>
      </w:r>
      <w:r w:rsidR="00AC7F23" w:rsidRPr="00412C79">
        <w:rPr>
          <w:bCs/>
          <w:szCs w:val="22"/>
        </w:rPr>
        <w:t xml:space="preserve">15PNIJ-21-GG-04161-SLFO to Mockus and </w:t>
      </w:r>
      <w:r w:rsidR="00AC7F23" w:rsidRPr="00412C79">
        <w:rPr>
          <w:bCs/>
          <w:szCs w:val="22"/>
        </w:rPr>
        <w:lastRenderedPageBreak/>
        <w:t>Steadman)</w:t>
      </w:r>
      <w:r w:rsidRPr="00412C79">
        <w:t>.</w:t>
      </w:r>
      <w:r w:rsidR="00150A3D" w:rsidRPr="00412C79">
        <w:t xml:space="preserve"> </w:t>
      </w:r>
      <w:r w:rsidR="00150A3D" w:rsidRPr="00412C79">
        <w:rPr>
          <w:color w:val="333E47"/>
          <w:shd w:val="clear" w:color="auto" w:fill="FDFCFC"/>
        </w:rPr>
        <w:t xml:space="preserve">The opinions, findings, and conclusions or recommendations expressed in this thesis are those of the </w:t>
      </w:r>
      <w:r w:rsidR="00A14070" w:rsidRPr="00412C79">
        <w:rPr>
          <w:color w:val="333E47"/>
          <w:shd w:val="clear" w:color="auto" w:fill="FDFCFC"/>
        </w:rPr>
        <w:t>author</w:t>
      </w:r>
      <w:r w:rsidR="00150A3D" w:rsidRPr="00412C79">
        <w:rPr>
          <w:color w:val="333E47"/>
          <w:shd w:val="clear" w:color="auto" w:fill="FDFCFC"/>
        </w:rPr>
        <w:t xml:space="preserve"> and do not necessarily reflect those of the U</w:t>
      </w:r>
      <w:r w:rsidR="000C020F" w:rsidRPr="00412C79">
        <w:rPr>
          <w:color w:val="333E47"/>
          <w:shd w:val="clear" w:color="auto" w:fill="FDFCFC"/>
        </w:rPr>
        <w:t>S</w:t>
      </w:r>
      <w:r w:rsidR="00150A3D" w:rsidRPr="00412C79">
        <w:rPr>
          <w:color w:val="333E47"/>
          <w:shd w:val="clear" w:color="auto" w:fill="FDFCFC"/>
        </w:rPr>
        <w:t xml:space="preserve"> Department of Justice</w:t>
      </w:r>
      <w:r w:rsidR="00150A3D" w:rsidRPr="00412C79">
        <w:rPr>
          <w:b/>
          <w:bCs/>
          <w:color w:val="333E47"/>
          <w:sz w:val="26"/>
          <w:szCs w:val="26"/>
          <w:shd w:val="clear" w:color="auto" w:fill="FDFCFC"/>
        </w:rPr>
        <w:t xml:space="preserve">. </w:t>
      </w:r>
      <w:r w:rsidR="009D2BB7" w:rsidRPr="00412C79">
        <w:t xml:space="preserve">There are no known conflicts of </w:t>
      </w:r>
      <w:r w:rsidR="00B14D29" w:rsidRPr="00412C79">
        <w:t>interest</w:t>
      </w:r>
      <w:r w:rsidR="00DC6C6F" w:rsidRPr="00412C79">
        <w:t>.</w:t>
      </w:r>
    </w:p>
    <w:p w14:paraId="6302E424" w14:textId="77777777" w:rsidR="00D87B6A" w:rsidRPr="00412C79" w:rsidRDefault="00D87B6A" w:rsidP="00DC6C6F">
      <w:pPr>
        <w:spacing w:line="480" w:lineRule="auto"/>
        <w:ind w:firstLine="720"/>
      </w:pPr>
    </w:p>
    <w:p w14:paraId="2668FBD3" w14:textId="77777777" w:rsidR="00D87B6A" w:rsidRPr="00412C79" w:rsidRDefault="00D87B6A" w:rsidP="00DC6C6F">
      <w:pPr>
        <w:spacing w:line="480" w:lineRule="auto"/>
        <w:ind w:firstLine="720"/>
      </w:pPr>
    </w:p>
    <w:p w14:paraId="2149DA36" w14:textId="77777777" w:rsidR="00D87B6A" w:rsidRPr="00412C79" w:rsidRDefault="00D87B6A" w:rsidP="00DC6C6F">
      <w:pPr>
        <w:spacing w:line="480" w:lineRule="auto"/>
        <w:ind w:firstLine="720"/>
      </w:pPr>
    </w:p>
    <w:p w14:paraId="109EDCD6" w14:textId="77777777" w:rsidR="00D87B6A" w:rsidRPr="00412C79" w:rsidRDefault="00D87B6A" w:rsidP="00DC6C6F">
      <w:pPr>
        <w:spacing w:line="480" w:lineRule="auto"/>
        <w:ind w:firstLine="720"/>
      </w:pPr>
    </w:p>
    <w:p w14:paraId="5C6C697E" w14:textId="77777777" w:rsidR="00D87B6A" w:rsidRPr="00412C79" w:rsidRDefault="00D87B6A" w:rsidP="00DC6C6F">
      <w:pPr>
        <w:spacing w:line="480" w:lineRule="auto"/>
        <w:ind w:firstLine="720"/>
      </w:pPr>
    </w:p>
    <w:p w14:paraId="1AAFFDF2" w14:textId="77777777" w:rsidR="00E06857" w:rsidRPr="00412C79" w:rsidRDefault="00E06857" w:rsidP="00DC6C6F">
      <w:pPr>
        <w:spacing w:line="480" w:lineRule="auto"/>
        <w:ind w:firstLine="720"/>
      </w:pPr>
    </w:p>
    <w:p w14:paraId="6516130B" w14:textId="77777777" w:rsidR="00E06857" w:rsidRPr="00412C79" w:rsidRDefault="00E06857" w:rsidP="00DC6C6F">
      <w:pPr>
        <w:spacing w:line="480" w:lineRule="auto"/>
        <w:ind w:firstLine="720"/>
      </w:pPr>
    </w:p>
    <w:p w14:paraId="2D2019C4" w14:textId="77777777" w:rsidR="0074544D" w:rsidRPr="00412C79" w:rsidRDefault="0074544D" w:rsidP="00DC6C6F">
      <w:pPr>
        <w:spacing w:line="480" w:lineRule="auto"/>
        <w:ind w:firstLine="720"/>
      </w:pPr>
    </w:p>
    <w:p w14:paraId="0267917F" w14:textId="77777777" w:rsidR="0074544D" w:rsidRPr="00412C79" w:rsidRDefault="0074544D" w:rsidP="00DC6C6F">
      <w:pPr>
        <w:spacing w:line="480" w:lineRule="auto"/>
        <w:ind w:firstLine="720"/>
      </w:pPr>
    </w:p>
    <w:p w14:paraId="325291A7" w14:textId="77777777" w:rsidR="0074544D" w:rsidRPr="00412C79" w:rsidRDefault="0074544D" w:rsidP="00DC6C6F">
      <w:pPr>
        <w:spacing w:line="480" w:lineRule="auto"/>
        <w:ind w:firstLine="720"/>
      </w:pPr>
    </w:p>
    <w:p w14:paraId="3C0F5C67" w14:textId="77777777" w:rsidR="0074544D" w:rsidRPr="00412C79" w:rsidRDefault="0074544D" w:rsidP="00DC6C6F">
      <w:pPr>
        <w:spacing w:line="480" w:lineRule="auto"/>
        <w:ind w:firstLine="720"/>
      </w:pPr>
    </w:p>
    <w:p w14:paraId="6EAF6583" w14:textId="77777777" w:rsidR="00E06857" w:rsidRPr="00412C79" w:rsidRDefault="00E06857" w:rsidP="00DC6C6F">
      <w:pPr>
        <w:spacing w:line="480" w:lineRule="auto"/>
        <w:ind w:firstLine="720"/>
      </w:pPr>
    </w:p>
    <w:p w14:paraId="0ECE4083" w14:textId="77777777" w:rsidR="00E06857" w:rsidRPr="00412C79" w:rsidRDefault="00E06857" w:rsidP="00DC6C6F">
      <w:pPr>
        <w:spacing w:line="480" w:lineRule="auto"/>
        <w:ind w:firstLine="720"/>
      </w:pPr>
    </w:p>
    <w:p w14:paraId="69BBC667" w14:textId="77777777" w:rsidR="00E06857" w:rsidRPr="00412C79" w:rsidRDefault="00E06857" w:rsidP="00DC6C6F">
      <w:pPr>
        <w:spacing w:line="480" w:lineRule="auto"/>
        <w:ind w:firstLine="720"/>
      </w:pPr>
    </w:p>
    <w:p w14:paraId="2F832BD5" w14:textId="77777777" w:rsidR="00E06857" w:rsidRPr="00412C79" w:rsidRDefault="00E06857" w:rsidP="000D3A81">
      <w:pPr>
        <w:spacing w:line="480" w:lineRule="auto"/>
      </w:pPr>
    </w:p>
    <w:p w14:paraId="3C34AD14" w14:textId="77777777" w:rsidR="00A27299" w:rsidRPr="00412C79" w:rsidRDefault="00A27299" w:rsidP="000D3A81">
      <w:pPr>
        <w:spacing w:line="480" w:lineRule="auto"/>
      </w:pPr>
    </w:p>
    <w:p w14:paraId="0534B1F6" w14:textId="77777777" w:rsidR="00A27299" w:rsidRPr="00412C79" w:rsidRDefault="00A27299" w:rsidP="000D3A81">
      <w:pPr>
        <w:spacing w:line="480" w:lineRule="auto"/>
      </w:pPr>
    </w:p>
    <w:p w14:paraId="7BF3F0A8" w14:textId="77777777" w:rsidR="000D3A81" w:rsidRPr="00412C79" w:rsidRDefault="000D3A81" w:rsidP="000D3A81">
      <w:pPr>
        <w:spacing w:line="480" w:lineRule="auto"/>
      </w:pPr>
    </w:p>
    <w:p w14:paraId="1A49D441" w14:textId="77777777" w:rsidR="00E06857" w:rsidRPr="00412C79" w:rsidRDefault="00E06857" w:rsidP="00706777">
      <w:pPr>
        <w:pStyle w:val="Heading1"/>
      </w:pPr>
    </w:p>
    <w:p w14:paraId="46F7376A" w14:textId="68D3A40F" w:rsidR="00236E6D" w:rsidRPr="00412C79" w:rsidRDefault="00AB46EA" w:rsidP="00706777">
      <w:pPr>
        <w:pStyle w:val="Heading1"/>
      </w:pPr>
      <w:bookmarkStart w:id="67" w:name="_Toc172392665"/>
      <w:r w:rsidRPr="00412C79">
        <w:lastRenderedPageBreak/>
        <w:t xml:space="preserve">CHAPTER </w:t>
      </w:r>
      <w:bookmarkStart w:id="68" w:name="_Toc146615259"/>
      <w:r w:rsidR="00390CB5" w:rsidRPr="00412C79">
        <w:t xml:space="preserve">SIX  </w:t>
      </w:r>
      <w:r w:rsidR="00905761" w:rsidRPr="00412C79">
        <w:t xml:space="preserve">                                                                                        </w:t>
      </w:r>
      <w:r w:rsidRPr="00412C79">
        <w:t>CONCLUSION</w:t>
      </w:r>
      <w:bookmarkEnd w:id="67"/>
      <w:bookmarkEnd w:id="68"/>
    </w:p>
    <w:p w14:paraId="55E37DC0" w14:textId="0F45ADC2" w:rsidR="00A51ED2" w:rsidRPr="00412C79" w:rsidRDefault="00A51ED2" w:rsidP="00D76576">
      <w:pPr>
        <w:spacing w:line="480" w:lineRule="auto"/>
        <w:ind w:firstLine="720"/>
      </w:pPr>
      <w:r w:rsidRPr="00412C79">
        <w:t xml:space="preserve">This chapter will summarize the </w:t>
      </w:r>
      <w:r w:rsidR="0074544D" w:rsidRPr="00412C79">
        <w:t xml:space="preserve">thesis </w:t>
      </w:r>
      <w:r w:rsidR="0012263C" w:rsidRPr="00412C79">
        <w:t>research stud</w:t>
      </w:r>
      <w:r w:rsidR="00DD0DCC" w:rsidRPr="00412C79">
        <w:t xml:space="preserve">y and </w:t>
      </w:r>
      <w:r w:rsidR="00714668" w:rsidRPr="00412C79">
        <w:t>present</w:t>
      </w:r>
      <w:r w:rsidR="009F695C" w:rsidRPr="00412C79">
        <w:t xml:space="preserve"> </w:t>
      </w:r>
      <w:r w:rsidR="0074544D" w:rsidRPr="00412C79">
        <w:t xml:space="preserve">the </w:t>
      </w:r>
      <w:r w:rsidR="009F695C" w:rsidRPr="00412C79">
        <w:t xml:space="preserve">model </w:t>
      </w:r>
      <w:r w:rsidR="0029500E" w:rsidRPr="00412C79">
        <w:t>that</w:t>
      </w:r>
      <w:r w:rsidR="001B6227" w:rsidRPr="00412C79">
        <w:t xml:space="preserve"> </w:t>
      </w:r>
      <w:r w:rsidR="00AF4BBE" w:rsidRPr="00412C79">
        <w:t xml:space="preserve">performed best </w:t>
      </w:r>
      <w:r w:rsidR="001B6227" w:rsidRPr="00412C79">
        <w:t>to inform AI deep learning algorithms based on visual morphological features</w:t>
      </w:r>
      <w:r w:rsidR="0029500E" w:rsidRPr="00412C79">
        <w:t xml:space="preserve"> of human decomposition from photos</w:t>
      </w:r>
      <w:r w:rsidR="00DD0DCC" w:rsidRPr="00412C79">
        <w:t>.</w:t>
      </w:r>
    </w:p>
    <w:p w14:paraId="2ACAEE0B" w14:textId="3E858AA1" w:rsidR="004A1B3F" w:rsidRPr="00412C79" w:rsidRDefault="00133D01" w:rsidP="00D76576">
      <w:pPr>
        <w:spacing w:line="480" w:lineRule="auto"/>
        <w:ind w:firstLine="720"/>
      </w:pPr>
      <w:r w:rsidRPr="00412C79">
        <w:t xml:space="preserve">Over </w:t>
      </w:r>
      <w:r w:rsidR="009F5FBE" w:rsidRPr="00412C79">
        <w:t>20,000</w:t>
      </w:r>
      <w:r w:rsidRPr="00412C79">
        <w:t xml:space="preserve"> individual images of human decomposition were assessed </w:t>
      </w:r>
      <w:r w:rsidR="0029500E" w:rsidRPr="00412C79">
        <w:t>for decomposition character</w:t>
      </w:r>
      <w:r w:rsidR="005D3205" w:rsidRPr="00412C79">
        <w:t xml:space="preserve">istics, </w:t>
      </w:r>
      <w:r w:rsidRPr="00412C79">
        <w:t xml:space="preserve">labeled according to </w:t>
      </w:r>
      <w:r w:rsidR="005D3205" w:rsidRPr="00412C79">
        <w:t>three</w:t>
      </w:r>
      <w:r w:rsidRPr="00412C79">
        <w:t xml:space="preserve"> decomposition </w:t>
      </w:r>
      <w:r w:rsidR="00F81FE8" w:rsidRPr="00412C79">
        <w:t>categorical</w:t>
      </w:r>
      <w:r w:rsidRPr="00412C79">
        <w:t xml:space="preserve"> method</w:t>
      </w:r>
      <w:r w:rsidR="005D3205" w:rsidRPr="00412C79">
        <w:t>s</w:t>
      </w:r>
      <w:r w:rsidR="00267E1E" w:rsidRPr="00412C79">
        <w:t xml:space="preserve"> - </w:t>
      </w:r>
      <w:r w:rsidR="00FA2A42" w:rsidRPr="00412C79">
        <w:t>two published and one novel method -</w:t>
      </w:r>
      <w:r w:rsidRPr="00412C79">
        <w:t xml:space="preserve"> </w:t>
      </w:r>
      <w:r w:rsidR="00BD7C80" w:rsidRPr="00412C79">
        <w:t>Megyesi et al. (2005), Gelderman et al. (2018)</w:t>
      </w:r>
      <w:r w:rsidR="00B504D5" w:rsidRPr="00412C79">
        <w:t>,</w:t>
      </w:r>
      <w:r w:rsidR="00BD7C80" w:rsidRPr="00412C79">
        <w:t xml:space="preserve"> and DittoNau</w:t>
      </w:r>
      <w:r w:rsidR="00D7677F" w:rsidRPr="00412C79">
        <w:t xml:space="preserve">, respectively. </w:t>
      </w:r>
      <w:r w:rsidR="00BD7C80" w:rsidRPr="00412C79">
        <w:t>Once labeled for their evident state of decomposition in ICPUTRD, these images</w:t>
      </w:r>
      <w:r w:rsidR="0055670F" w:rsidRPr="00412C79">
        <w:t xml:space="preserve"> were then utilized by the computer science and data team to train </w:t>
      </w:r>
      <w:r w:rsidR="009F5FBE" w:rsidRPr="00412C79">
        <w:t>AI</w:t>
      </w:r>
      <w:r w:rsidR="007C3FA0" w:rsidRPr="00412C79">
        <w:t xml:space="preserve">-method-specific </w:t>
      </w:r>
      <w:r w:rsidR="0055670F" w:rsidRPr="00412C79">
        <w:t>machine learning algorithms</w:t>
      </w:r>
      <w:r w:rsidR="00FF196A" w:rsidRPr="00412C79">
        <w:t>.</w:t>
      </w:r>
      <w:r w:rsidR="0055670F" w:rsidRPr="00412C79">
        <w:t xml:space="preserve"> </w:t>
      </w:r>
      <w:r w:rsidR="00FF196A" w:rsidRPr="00412C79">
        <w:t>Trained AI models</w:t>
      </w:r>
      <w:r w:rsidR="0055670F" w:rsidRPr="00412C79">
        <w:t xml:space="preserve"> </w:t>
      </w:r>
      <w:r w:rsidR="00871C98" w:rsidRPr="00412C79">
        <w:t>ma</w:t>
      </w:r>
      <w:r w:rsidR="00FF196A" w:rsidRPr="00412C79">
        <w:t>de</w:t>
      </w:r>
      <w:r w:rsidR="002D2405" w:rsidRPr="00412C79">
        <w:t xml:space="preserve"> predictions on the stage of decay based on the </w:t>
      </w:r>
      <w:r w:rsidR="00FF196A" w:rsidRPr="00412C79">
        <w:t>AI-trained</w:t>
      </w:r>
      <w:r w:rsidR="00097B50" w:rsidRPr="00412C79">
        <w:t xml:space="preserve"> </w:t>
      </w:r>
      <w:r w:rsidR="002D2405" w:rsidRPr="00412C79">
        <w:t>method utilized</w:t>
      </w:r>
      <w:r w:rsidR="00097B50" w:rsidRPr="00412C79">
        <w:t xml:space="preserve"> and</w:t>
      </w:r>
      <w:r w:rsidR="00D76576" w:rsidRPr="00412C79">
        <w:t xml:space="preserve"> produc</w:t>
      </w:r>
      <w:r w:rsidR="00097B50" w:rsidRPr="00412C79">
        <w:t xml:space="preserve">ed </w:t>
      </w:r>
      <w:r w:rsidR="00F727F8" w:rsidRPr="00412C79">
        <w:t xml:space="preserve">statistical </w:t>
      </w:r>
      <w:r w:rsidR="00B504D5" w:rsidRPr="00412C79">
        <w:t>performance analyses</w:t>
      </w:r>
      <w:r w:rsidR="00D76576" w:rsidRPr="00412C79">
        <w:t xml:space="preserve">. </w:t>
      </w:r>
    </w:p>
    <w:p w14:paraId="0D526311" w14:textId="0A049582" w:rsidR="00DC43F9" w:rsidRPr="00412C79" w:rsidRDefault="00FA3BD1" w:rsidP="0059126D">
      <w:pPr>
        <w:spacing w:line="480" w:lineRule="auto"/>
        <w:ind w:firstLine="720"/>
      </w:pPr>
      <w:r w:rsidRPr="00412C79">
        <w:t>Regarding the research questions of this thesis study, while all</w:t>
      </w:r>
      <w:r w:rsidR="009F5FBE" w:rsidRPr="00412C79">
        <w:t xml:space="preserve"> </w:t>
      </w:r>
      <w:r w:rsidR="00316459" w:rsidRPr="00412C79">
        <w:t>three methods</w:t>
      </w:r>
      <w:r w:rsidR="0024299F" w:rsidRPr="00412C79">
        <w:t xml:space="preserve"> performed well</w:t>
      </w:r>
      <w:r w:rsidR="00C9363B" w:rsidRPr="00412C79">
        <w:t xml:space="preserve"> </w:t>
      </w:r>
      <w:r w:rsidR="0059126D" w:rsidRPr="00412C79">
        <w:t xml:space="preserve">and </w:t>
      </w:r>
      <w:r w:rsidR="0024299F" w:rsidRPr="00412C79">
        <w:t xml:space="preserve">showed </w:t>
      </w:r>
      <w:r w:rsidR="0076346F" w:rsidRPr="00412C79">
        <w:t xml:space="preserve">that AI could be trained to </w:t>
      </w:r>
      <w:r w:rsidR="00F577C8" w:rsidRPr="00412C79">
        <w:t>categorize</w:t>
      </w:r>
      <w:r w:rsidR="00167C61" w:rsidRPr="00412C79">
        <w:t xml:space="preserve"> human decomposition</w:t>
      </w:r>
      <w:r w:rsidR="009F0883" w:rsidRPr="00412C79">
        <w:t>,</w:t>
      </w:r>
      <w:r w:rsidR="0076346F" w:rsidRPr="00412C79">
        <w:t xml:space="preserve"> </w:t>
      </w:r>
      <w:r w:rsidR="009F0883" w:rsidRPr="00412C79">
        <w:t>t</w:t>
      </w:r>
      <w:r w:rsidR="00F577C8" w:rsidRPr="00412C79">
        <w:t>he DittoNau</w:t>
      </w:r>
      <w:r w:rsidR="00167C61" w:rsidRPr="00412C79">
        <w:t xml:space="preserve"> method had </w:t>
      </w:r>
      <w:r w:rsidR="00A51ED2" w:rsidRPr="00412C79">
        <w:t xml:space="preserve">the </w:t>
      </w:r>
      <w:r w:rsidR="00167C61" w:rsidRPr="00412C79">
        <w:t>best</w:t>
      </w:r>
      <w:r w:rsidR="000472BD" w:rsidRPr="00412C79">
        <w:t xml:space="preserve"> overall performance,</w:t>
      </w:r>
      <w:r w:rsidR="00167C61" w:rsidRPr="00412C79">
        <w:t xml:space="preserve"> precision</w:t>
      </w:r>
      <w:r w:rsidR="000472BD" w:rsidRPr="00412C79">
        <w:t>,</w:t>
      </w:r>
      <w:r w:rsidR="00167C61" w:rsidRPr="00412C79">
        <w:t xml:space="preserve"> sensitivity</w:t>
      </w:r>
      <w:r w:rsidR="00A41C81" w:rsidRPr="00412C79">
        <w:t xml:space="preserve">, </w:t>
      </w:r>
      <w:r w:rsidR="004E5CB0" w:rsidRPr="00412C79">
        <w:t xml:space="preserve">and </w:t>
      </w:r>
      <w:r w:rsidR="0059126D" w:rsidRPr="00412C79">
        <w:t>best-informed</w:t>
      </w:r>
      <w:r w:rsidR="004E5CB0" w:rsidRPr="00412C79">
        <w:t xml:space="preserve"> AI, </w:t>
      </w:r>
      <w:r w:rsidR="00A41C81" w:rsidRPr="00412C79">
        <w:t xml:space="preserve">though </w:t>
      </w:r>
      <w:r w:rsidR="00EF4229" w:rsidRPr="00412C79">
        <w:t>only marginally better than</w:t>
      </w:r>
      <w:r w:rsidR="00346CD5" w:rsidRPr="00412C79">
        <w:t xml:space="preserve"> Gelderman et al. </w:t>
      </w:r>
      <w:r w:rsidR="009F5FBE" w:rsidRPr="00412C79">
        <w:t>(2018)</w:t>
      </w:r>
      <w:r w:rsidR="00346CD5" w:rsidRPr="00412C79">
        <w:t xml:space="preserve">. </w:t>
      </w:r>
      <w:r w:rsidR="00B3395A" w:rsidRPr="00412C79">
        <w:t xml:space="preserve">The three methods </w:t>
      </w:r>
      <w:r w:rsidR="007C4E37" w:rsidRPr="00412C79">
        <w:t>each approach categorizing human decomposition differently, with some overlapping</w:t>
      </w:r>
      <w:r w:rsidR="00525926" w:rsidRPr="00412C79">
        <w:t>,</w:t>
      </w:r>
      <w:r w:rsidR="007C4E37" w:rsidRPr="00412C79">
        <w:t xml:space="preserve"> however, in the morphological features they </w:t>
      </w:r>
      <w:r w:rsidR="00525926" w:rsidRPr="00412C79">
        <w:t>possess</w:t>
      </w:r>
      <w:r w:rsidR="007C4E37" w:rsidRPr="00412C79">
        <w:t>. For example, Megyesi et al</w:t>
      </w:r>
      <w:r w:rsidR="00525926" w:rsidRPr="00412C79">
        <w:t xml:space="preserve">. (2005) and DittoNau both categorize morphological features into stages, while Gelderman et al. (2018) do not. DittoNau focuses on </w:t>
      </w:r>
      <w:r w:rsidR="00713C88" w:rsidRPr="00412C79">
        <w:t xml:space="preserve">morphological features and activity when categorizing </w:t>
      </w:r>
      <w:r w:rsidR="00713C88" w:rsidRPr="00412C79">
        <w:lastRenderedPageBreak/>
        <w:t>decomposition</w:t>
      </w:r>
      <w:r w:rsidR="00310AB7" w:rsidRPr="00412C79">
        <w:t xml:space="preserve"> and this may have led to slightly better results. </w:t>
      </w:r>
      <w:r w:rsidR="00C41458" w:rsidRPr="00412C79">
        <w:t>C</w:t>
      </w:r>
      <w:r w:rsidR="00695387" w:rsidRPr="00412C79">
        <w:t xml:space="preserve">ertain morphological features and how they are categorized can lead to poor performance and potential confusion, such as Megyesi et al. (2005) </w:t>
      </w:r>
      <w:r w:rsidR="000C1C72" w:rsidRPr="00412C79">
        <w:t xml:space="preserve">50% bone appearance feature. Additionally, how limbs undergo decomposition presents challenges to current methods in how </w:t>
      </w:r>
      <w:r w:rsidR="001D4384" w:rsidRPr="00412C79">
        <w:t xml:space="preserve">and when </w:t>
      </w:r>
      <w:r w:rsidR="000C1C72" w:rsidRPr="00412C79">
        <w:t>morphological features appear</w:t>
      </w:r>
      <w:r w:rsidR="00B21BDB" w:rsidRPr="00412C79">
        <w:t xml:space="preserve">, as they are </w:t>
      </w:r>
      <w:r w:rsidR="00C52BEE" w:rsidRPr="00412C79">
        <w:t>susceptible</w:t>
      </w:r>
      <w:r w:rsidR="00B21BDB" w:rsidRPr="00412C79">
        <w:t xml:space="preserve"> to scavenging and increased entomological activity </w:t>
      </w:r>
      <w:r w:rsidR="00C52BEE" w:rsidRPr="00412C79">
        <w:rPr>
          <w:noProof/>
        </w:rPr>
        <w:t xml:space="preserve">(Jeong, Jantz, </w:t>
      </w:r>
      <w:r w:rsidR="00F51B6A" w:rsidRPr="00412C79">
        <w:rPr>
          <w:noProof/>
        </w:rPr>
        <w:t>and</w:t>
      </w:r>
      <w:r w:rsidR="00C52BEE" w:rsidRPr="00412C79">
        <w:rPr>
          <w:noProof/>
        </w:rPr>
        <w:t xml:space="preserve"> Smith, 2016;</w:t>
      </w:r>
      <w:r w:rsidR="00A92535" w:rsidRPr="00412C79">
        <w:rPr>
          <w:noProof/>
        </w:rPr>
        <w:t xml:space="preserve"> Sim</w:t>
      </w:r>
      <w:r w:rsidR="00D87AD0" w:rsidRPr="00412C79">
        <w:rPr>
          <w:noProof/>
        </w:rPr>
        <w:t>m</w:t>
      </w:r>
      <w:r w:rsidR="00A92535" w:rsidRPr="00412C79">
        <w:rPr>
          <w:noProof/>
        </w:rPr>
        <w:t>ons et al. 2010;</w:t>
      </w:r>
      <w:r w:rsidR="00C52BEE" w:rsidRPr="00412C79">
        <w:rPr>
          <w:noProof/>
        </w:rPr>
        <w:t xml:space="preserve"> Steadman et al., 2018)</w:t>
      </w:r>
      <w:r w:rsidR="001D4384" w:rsidRPr="00412C79">
        <w:t xml:space="preserve">. These factors should be considered when designing a categorical model of human decomposition. </w:t>
      </w:r>
    </w:p>
    <w:p w14:paraId="1F5B5B6B" w14:textId="015ED6A9" w:rsidR="004E5CB0" w:rsidRPr="00412C79" w:rsidRDefault="005E53BE" w:rsidP="0059126D">
      <w:pPr>
        <w:spacing w:line="480" w:lineRule="auto"/>
        <w:ind w:firstLine="720"/>
      </w:pPr>
      <w:r w:rsidRPr="00412C79">
        <w:t>T</w:t>
      </w:r>
      <w:r w:rsidR="006363A1" w:rsidRPr="00412C79">
        <w:t xml:space="preserve">his study also indicates that </w:t>
      </w:r>
      <w:r w:rsidR="00346CD5" w:rsidRPr="00412C79">
        <w:t>AI is capable</w:t>
      </w:r>
      <w:r w:rsidR="00C41458" w:rsidRPr="00412C79">
        <w:t xml:space="preserve"> of accurately and repetitively categorizing human decomposition with adequate training and programming</w:t>
      </w:r>
      <w:r w:rsidR="005E7EC7" w:rsidRPr="00412C79">
        <w:t>, pot</w:t>
      </w:r>
      <w:r w:rsidR="00F837E4" w:rsidRPr="00412C79">
        <w:t xml:space="preserve">entially opening opportunities for examinations </w:t>
      </w:r>
      <w:r w:rsidR="004D1E63" w:rsidRPr="00412C79">
        <w:t xml:space="preserve">by </w:t>
      </w:r>
      <w:r w:rsidR="00F837E4" w:rsidRPr="00412C79">
        <w:t>agencies lacking forensic experts</w:t>
      </w:r>
      <w:r w:rsidR="00F33B8B" w:rsidRPr="00412C79">
        <w:t xml:space="preserve"> and those with disabilities</w:t>
      </w:r>
      <w:r w:rsidR="0026745A" w:rsidRPr="00412C79">
        <w:t>.</w:t>
      </w:r>
      <w:r w:rsidR="00464240" w:rsidRPr="00412C79">
        <w:t xml:space="preserve"> However, </w:t>
      </w:r>
      <w:r w:rsidR="00C8237F" w:rsidRPr="00412C79">
        <w:t>a more varied sample</w:t>
      </w:r>
      <w:r w:rsidR="00B0750C" w:rsidRPr="00412C79">
        <w:t xml:space="preserve"> of photos</w:t>
      </w:r>
      <w:r w:rsidR="00F50ACC" w:rsidRPr="00412C79">
        <w:t xml:space="preserve"> and </w:t>
      </w:r>
      <w:r w:rsidR="00EA418C" w:rsidRPr="00412C79">
        <w:t xml:space="preserve">expert trainers </w:t>
      </w:r>
      <w:r w:rsidR="00F50ACC" w:rsidRPr="00412C79">
        <w:t>are needed</w:t>
      </w:r>
      <w:r w:rsidR="00B0750C" w:rsidRPr="00412C79">
        <w:t xml:space="preserve"> to increase AI</w:t>
      </w:r>
      <w:r w:rsidR="00073ABB" w:rsidRPr="00412C79">
        <w:t>'</w:t>
      </w:r>
      <w:r w:rsidR="00B0750C" w:rsidRPr="00412C79">
        <w:t>s reliability and training</w:t>
      </w:r>
      <w:r w:rsidR="00EA418C" w:rsidRPr="00412C79">
        <w:t>.</w:t>
      </w:r>
      <w:r w:rsidR="00F837E4" w:rsidRPr="00412C79">
        <w:t xml:space="preserve"> </w:t>
      </w:r>
    </w:p>
    <w:p w14:paraId="129DCEFC" w14:textId="77777777" w:rsidR="009F5578" w:rsidRPr="00412C79" w:rsidRDefault="009F5578" w:rsidP="0059126D">
      <w:pPr>
        <w:spacing w:line="480" w:lineRule="auto"/>
        <w:ind w:firstLine="720"/>
      </w:pPr>
    </w:p>
    <w:p w14:paraId="4C76C06D" w14:textId="77777777" w:rsidR="009F5578" w:rsidRPr="00412C79" w:rsidRDefault="009F5578" w:rsidP="0059126D">
      <w:pPr>
        <w:spacing w:line="480" w:lineRule="auto"/>
        <w:ind w:firstLine="720"/>
      </w:pPr>
    </w:p>
    <w:p w14:paraId="3ED539BF" w14:textId="77777777" w:rsidR="009F5578" w:rsidRPr="00412C79" w:rsidRDefault="009F5578" w:rsidP="0059126D">
      <w:pPr>
        <w:spacing w:line="480" w:lineRule="auto"/>
        <w:ind w:firstLine="720"/>
      </w:pPr>
    </w:p>
    <w:p w14:paraId="1F6992D6" w14:textId="77777777" w:rsidR="009F5578" w:rsidRPr="00412C79" w:rsidRDefault="009F5578" w:rsidP="0059126D">
      <w:pPr>
        <w:spacing w:line="480" w:lineRule="auto"/>
        <w:ind w:firstLine="720"/>
      </w:pPr>
    </w:p>
    <w:p w14:paraId="68724025" w14:textId="77777777" w:rsidR="009F5578" w:rsidRPr="00412C79" w:rsidRDefault="009F5578" w:rsidP="00F05DD8">
      <w:pPr>
        <w:spacing w:line="480" w:lineRule="auto"/>
      </w:pPr>
    </w:p>
    <w:p w14:paraId="4A9FB221" w14:textId="77777777" w:rsidR="00F05DD8" w:rsidRPr="00412C79" w:rsidRDefault="00F05DD8" w:rsidP="00F05DD8">
      <w:pPr>
        <w:spacing w:line="480" w:lineRule="auto"/>
      </w:pPr>
    </w:p>
    <w:p w14:paraId="67080542" w14:textId="77777777" w:rsidR="009F5578" w:rsidRPr="00412C79" w:rsidRDefault="009F5578" w:rsidP="0059126D">
      <w:pPr>
        <w:spacing w:line="480" w:lineRule="auto"/>
        <w:ind w:firstLine="720"/>
      </w:pPr>
    </w:p>
    <w:p w14:paraId="2601EDE6" w14:textId="77777777" w:rsidR="009F5578" w:rsidRPr="00412C79" w:rsidRDefault="009F5578" w:rsidP="00D87AD0">
      <w:pPr>
        <w:spacing w:line="480" w:lineRule="auto"/>
      </w:pPr>
    </w:p>
    <w:p w14:paraId="08181568" w14:textId="015BADCF" w:rsidR="00236E6D" w:rsidRPr="00412C79" w:rsidRDefault="00A440B7" w:rsidP="00706777">
      <w:pPr>
        <w:pStyle w:val="Heading1"/>
      </w:pPr>
      <w:bookmarkStart w:id="69" w:name="_Toc172392666"/>
      <w:r w:rsidRPr="00412C79">
        <w:lastRenderedPageBreak/>
        <w:t>LIST OF REFERENCES</w:t>
      </w:r>
      <w:bookmarkEnd w:id="69"/>
    </w:p>
    <w:p w14:paraId="6D0F9444" w14:textId="19435614" w:rsidR="004E7B85" w:rsidRPr="00412C79" w:rsidRDefault="004E7B85" w:rsidP="004E7B85">
      <w:pPr>
        <w:pStyle w:val="EndNoteBibliography"/>
        <w:ind w:left="720" w:hanging="720"/>
      </w:pPr>
      <w:r w:rsidRPr="00412C79">
        <w:t xml:space="preserve">Bajaj, A. (2019). </w:t>
      </w:r>
      <w:r w:rsidR="00073ABB" w:rsidRPr="00412C79">
        <w:t>"</w:t>
      </w:r>
      <w:r w:rsidRPr="00412C79">
        <w:t>What does your classification metric tell about your data?</w:t>
      </w:r>
    </w:p>
    <w:p w14:paraId="5F2263BA" w14:textId="7B29B4BE" w:rsidR="004E7B85" w:rsidRPr="00412C79" w:rsidRDefault="004E7B85" w:rsidP="00EB3815">
      <w:pPr>
        <w:pStyle w:val="EndNoteBibliography"/>
        <w:ind w:left="720"/>
      </w:pPr>
      <w:r w:rsidRPr="00412C79">
        <w:t>Study about evaluation strategies of classification metrics and how to evaluate the result.</w:t>
      </w:r>
      <w:r w:rsidR="00073ABB" w:rsidRPr="00412C79">
        <w:t>"</w:t>
      </w:r>
      <w:r w:rsidRPr="00412C79">
        <w:t xml:space="preserve"> </w:t>
      </w:r>
      <w:r w:rsidRPr="00412C79">
        <w:rPr>
          <w:i/>
        </w:rPr>
        <w:t>Towards Data Science</w:t>
      </w:r>
      <w:r w:rsidRPr="00412C79">
        <w:t xml:space="preserve">. </w:t>
      </w:r>
      <w:hyperlink r:id="rId29" w:history="1">
        <w:r w:rsidR="006F3118" w:rsidRPr="00412C79">
          <w:rPr>
            <w:rStyle w:val="Hyperlink"/>
          </w:rPr>
          <w:t>https://towardsdatascience.com/what-does-your-classification-metric-tell-about-your-data</w:t>
        </w:r>
      </w:hyperlink>
      <w:r w:rsidRPr="00412C79">
        <w:t xml:space="preserve">. </w:t>
      </w:r>
    </w:p>
    <w:p w14:paraId="52723291" w14:textId="7965CCA3" w:rsidR="004E7B85" w:rsidRPr="00412C79" w:rsidRDefault="004E7B85" w:rsidP="004E7B85">
      <w:pPr>
        <w:pStyle w:val="EndNoteBibliography"/>
        <w:ind w:left="720" w:hanging="720"/>
      </w:pPr>
      <w:r w:rsidRPr="00412C79">
        <w:t xml:space="preserve">Bhushetty, J. (2023). </w:t>
      </w:r>
      <w:r w:rsidR="00073ABB" w:rsidRPr="00412C79">
        <w:t>"</w:t>
      </w:r>
      <w:r w:rsidRPr="00412C79">
        <w:rPr>
          <w:iCs/>
        </w:rPr>
        <w:t>A Complete Guide to Testing AI and Machine Learning Applications.</w:t>
      </w:r>
      <w:r w:rsidR="00073ABB" w:rsidRPr="00412C79">
        <w:rPr>
          <w:iCs/>
        </w:rPr>
        <w:t>"</w:t>
      </w:r>
      <w:r w:rsidRPr="00412C79">
        <w:t xml:space="preserve"> </w:t>
      </w:r>
      <w:r w:rsidRPr="00412C79">
        <w:rPr>
          <w:i/>
          <w:iCs/>
        </w:rPr>
        <w:t>QED42</w:t>
      </w:r>
      <w:r w:rsidRPr="00412C79">
        <w:t>. Retrieved September from https://www.qed42.com/insights/perspectives/biztech/complete-guide-testing-ai-and-ml-applications</w:t>
      </w:r>
    </w:p>
    <w:p w14:paraId="370CFA9C" w14:textId="6F35B1FD" w:rsidR="004E7B85" w:rsidRPr="00412C79" w:rsidRDefault="004E7B85" w:rsidP="004E7B85">
      <w:pPr>
        <w:pStyle w:val="EndNoteBibliography"/>
        <w:ind w:left="720" w:hanging="720"/>
      </w:pPr>
      <w:r w:rsidRPr="00412C79">
        <w:t>Bugelli, V.</w:t>
      </w:r>
      <w:r w:rsidR="00493F76" w:rsidRPr="00412C79">
        <w:t>, et al.</w:t>
      </w:r>
      <w:r w:rsidRPr="00412C79">
        <w:t xml:space="preserve"> (2018). </w:t>
      </w:r>
      <w:r w:rsidR="00073ABB" w:rsidRPr="00412C79">
        <w:t>"</w:t>
      </w:r>
      <w:r w:rsidRPr="00412C79">
        <w:t>Decomposition pattern and insect colonization in two cases of suicide by hanging.</w:t>
      </w:r>
      <w:r w:rsidR="00073ABB" w:rsidRPr="00412C79">
        <w:t>"</w:t>
      </w:r>
      <w:r w:rsidRPr="00412C79">
        <w:t xml:space="preserve"> </w:t>
      </w:r>
      <w:r w:rsidRPr="00412C79">
        <w:rPr>
          <w:i/>
        </w:rPr>
        <w:t>Forensic Sci Res</w:t>
      </w:r>
      <w:r w:rsidRPr="00412C79">
        <w:t>,</w:t>
      </w:r>
      <w:r w:rsidRPr="00412C79">
        <w:rPr>
          <w:i/>
        </w:rPr>
        <w:t xml:space="preserve"> </w:t>
      </w:r>
      <w:r w:rsidRPr="00412C79">
        <w:rPr>
          <w:iCs/>
        </w:rPr>
        <w:t>3</w:t>
      </w:r>
      <w:r w:rsidRPr="00412C79">
        <w:t xml:space="preserve">(1), 94-102. https://doi.org/10.1080/20961790.2017.1418622 </w:t>
      </w:r>
    </w:p>
    <w:p w14:paraId="28CC2185" w14:textId="7B689F20" w:rsidR="0000417B" w:rsidRPr="00412C79" w:rsidRDefault="0000417B" w:rsidP="004E7B85">
      <w:pPr>
        <w:pStyle w:val="EndNoteBibliography"/>
        <w:ind w:left="720" w:hanging="720"/>
      </w:pPr>
      <w:r w:rsidRPr="00412C79">
        <w:t>Cheng-Tek Tai, M</w:t>
      </w:r>
      <w:r w:rsidR="00671A13" w:rsidRPr="00412C79">
        <w:t xml:space="preserve">. 2020. </w:t>
      </w:r>
      <w:r w:rsidR="00073ABB" w:rsidRPr="00412C79">
        <w:t>"</w:t>
      </w:r>
      <w:r w:rsidR="00671A13" w:rsidRPr="00412C79">
        <w:t>The impact of artificial intelligence on human society and bioethics</w:t>
      </w:r>
      <w:r w:rsidR="00A54473" w:rsidRPr="00412C79">
        <w:t>.</w:t>
      </w:r>
      <w:r w:rsidR="00073ABB" w:rsidRPr="00412C79">
        <w:t>"</w:t>
      </w:r>
      <w:r w:rsidR="00A54473" w:rsidRPr="00412C79">
        <w:t xml:space="preserve"> </w:t>
      </w:r>
      <w:r w:rsidR="00A54473" w:rsidRPr="00412C79">
        <w:rPr>
          <w:i/>
          <w:iCs/>
        </w:rPr>
        <w:t>Tzu Chi Medical Journal</w:t>
      </w:r>
      <w:r w:rsidR="00A54473" w:rsidRPr="00412C79">
        <w:t>. 32(4): 339-343.</w:t>
      </w:r>
    </w:p>
    <w:p w14:paraId="77D0EA90" w14:textId="58CC936C" w:rsidR="004E7B85" w:rsidRPr="00412C79" w:rsidRDefault="004E7B85" w:rsidP="004E7B85">
      <w:pPr>
        <w:pStyle w:val="EndNoteBibliography"/>
        <w:ind w:left="720" w:hanging="720"/>
      </w:pPr>
      <w:r w:rsidRPr="00412C79">
        <w:t xml:space="preserve">Cockle, D. L., Bell, L. S. (2015). </w:t>
      </w:r>
      <w:r w:rsidR="00073ABB" w:rsidRPr="00412C79">
        <w:t>"</w:t>
      </w:r>
      <w:r w:rsidRPr="00412C79">
        <w:t>Human decomposition and the reliability of a 'Universal' model for post mortem interval estimations.</w:t>
      </w:r>
      <w:r w:rsidR="00073ABB" w:rsidRPr="00412C79">
        <w:t>"</w:t>
      </w:r>
      <w:r w:rsidRPr="00412C79">
        <w:t xml:space="preserve"> </w:t>
      </w:r>
      <w:r w:rsidRPr="00412C79">
        <w:rPr>
          <w:i/>
        </w:rPr>
        <w:t>Forensic Sci Int</w:t>
      </w:r>
      <w:r w:rsidRPr="00412C79">
        <w:t>,</w:t>
      </w:r>
      <w:r w:rsidRPr="00412C79">
        <w:rPr>
          <w:i/>
        </w:rPr>
        <w:t xml:space="preserve"> </w:t>
      </w:r>
      <w:r w:rsidRPr="00412C79">
        <w:rPr>
          <w:iCs/>
        </w:rPr>
        <w:t>253</w:t>
      </w:r>
      <w:r w:rsidRPr="00412C79">
        <w:t xml:space="preserve">. https://doi.org/10.1016/j.forsciint.2015.05.018 </w:t>
      </w:r>
    </w:p>
    <w:p w14:paraId="473D846B" w14:textId="0E2F2D7B" w:rsidR="004E7B85" w:rsidRPr="00412C79" w:rsidRDefault="004E7B85" w:rsidP="004E7B85">
      <w:pPr>
        <w:pStyle w:val="EndNoteBibliography"/>
        <w:ind w:left="720" w:hanging="720"/>
      </w:pPr>
      <w:r w:rsidRPr="00412C79">
        <w:t xml:space="preserve">Contini, E. W., Wardle, S. G., Carlson, T. A. (2017). </w:t>
      </w:r>
      <w:r w:rsidR="00073ABB" w:rsidRPr="00412C79">
        <w:t>"</w:t>
      </w:r>
      <w:r w:rsidRPr="00412C79">
        <w:t>Decoding the time-course of object recognition in the human brain: From visual features to categorical decisions.</w:t>
      </w:r>
      <w:r w:rsidR="00073ABB" w:rsidRPr="00412C79">
        <w:t>"</w:t>
      </w:r>
      <w:r w:rsidRPr="00412C79">
        <w:t xml:space="preserve"> </w:t>
      </w:r>
      <w:r w:rsidRPr="00412C79">
        <w:rPr>
          <w:i/>
        </w:rPr>
        <w:t>Neuropsychologia</w:t>
      </w:r>
      <w:r w:rsidRPr="00412C79">
        <w:t>,</w:t>
      </w:r>
      <w:r w:rsidRPr="00412C79">
        <w:rPr>
          <w:i/>
        </w:rPr>
        <w:t xml:space="preserve"> </w:t>
      </w:r>
      <w:r w:rsidRPr="00412C79">
        <w:rPr>
          <w:iCs/>
        </w:rPr>
        <w:t>105</w:t>
      </w:r>
      <w:r w:rsidRPr="00412C79">
        <w:t xml:space="preserve">, 165-176. https://doi.org/10.1016/j.neuropsychologia.2017.02.013 </w:t>
      </w:r>
    </w:p>
    <w:p w14:paraId="15D5C011" w14:textId="42F07577" w:rsidR="004E7B85" w:rsidRPr="00412C79" w:rsidRDefault="004E7B85" w:rsidP="004E7B85">
      <w:pPr>
        <w:pStyle w:val="EndNoteBibliography"/>
        <w:ind w:left="720" w:hanging="720"/>
      </w:pPr>
      <w:r w:rsidRPr="00412C79">
        <w:t xml:space="preserve">Cross, P., Simmons, T. (2010). The influence of penetrative trauma on the rate of decomposition. </w:t>
      </w:r>
      <w:r w:rsidRPr="00412C79">
        <w:rPr>
          <w:i/>
        </w:rPr>
        <w:t>J Forensic Sci</w:t>
      </w:r>
      <w:r w:rsidRPr="00412C79">
        <w:t>,</w:t>
      </w:r>
      <w:r w:rsidRPr="00412C79">
        <w:rPr>
          <w:i/>
        </w:rPr>
        <w:t xml:space="preserve"> 55</w:t>
      </w:r>
      <w:r w:rsidRPr="00412C79">
        <w:t xml:space="preserve">(2), 295-301. https://doi.org/10.1111/j.1556-4029.2009.01277.x </w:t>
      </w:r>
    </w:p>
    <w:p w14:paraId="56512946" w14:textId="7D70C09A" w:rsidR="004E7B85" w:rsidRPr="00412C79" w:rsidRDefault="004E7B85" w:rsidP="004E7B85">
      <w:pPr>
        <w:pStyle w:val="EndNoteBibliography"/>
        <w:ind w:left="720" w:hanging="720"/>
      </w:pPr>
      <w:r w:rsidRPr="00412C79">
        <w:t xml:space="preserve">Dautartas, A. M. (2009). </w:t>
      </w:r>
      <w:r w:rsidR="00073ABB" w:rsidRPr="00412C79">
        <w:t>"</w:t>
      </w:r>
      <w:r w:rsidRPr="00412C79">
        <w:rPr>
          <w:iCs/>
        </w:rPr>
        <w:t>The effect of various coverings on the rate of human decomposition</w:t>
      </w:r>
      <w:r w:rsidR="007D40DF" w:rsidRPr="00412C79">
        <w:rPr>
          <w:iCs/>
        </w:rPr>
        <w:t>.</w:t>
      </w:r>
      <w:r w:rsidR="00073ABB" w:rsidRPr="00412C79">
        <w:rPr>
          <w:iCs/>
        </w:rPr>
        <w:t>"</w:t>
      </w:r>
      <w:r w:rsidRPr="00412C79">
        <w:t xml:space="preserve"> </w:t>
      </w:r>
      <w:r w:rsidRPr="00412C79">
        <w:rPr>
          <w:i/>
          <w:iCs/>
        </w:rPr>
        <w:t>University of Tennessee</w:t>
      </w:r>
      <w:r w:rsidRPr="00412C79">
        <w:t>. http://trace.tennessee.edu/utk_gradthes/69</w:t>
      </w:r>
    </w:p>
    <w:p w14:paraId="599E6F6B" w14:textId="70BF76FC" w:rsidR="004E7B85" w:rsidRPr="00412C79" w:rsidRDefault="004E7B85" w:rsidP="004E7B85">
      <w:pPr>
        <w:pStyle w:val="EndNoteBibliography"/>
        <w:ind w:left="720" w:hanging="720"/>
      </w:pPr>
      <w:r w:rsidRPr="00412C79">
        <w:t xml:space="preserve">Dautartas, A. M. (2018). </w:t>
      </w:r>
      <w:r w:rsidR="00073ABB" w:rsidRPr="00412C79">
        <w:t>"</w:t>
      </w:r>
      <w:r w:rsidRPr="00412C79">
        <w:rPr>
          <w:iCs/>
        </w:rPr>
        <w:t>A Comparison of Human and Domestic Pig Decomposition Using Multivariate Methods</w:t>
      </w:r>
      <w:r w:rsidR="00702702" w:rsidRPr="00412C79">
        <w:rPr>
          <w:iCs/>
        </w:rPr>
        <w:t>.</w:t>
      </w:r>
      <w:r w:rsidR="00073ABB" w:rsidRPr="00412C79">
        <w:rPr>
          <w:iCs/>
        </w:rPr>
        <w:t>"</w:t>
      </w:r>
      <w:r w:rsidRPr="00412C79">
        <w:t xml:space="preserve"> </w:t>
      </w:r>
      <w:r w:rsidRPr="00412C79">
        <w:rPr>
          <w:i/>
          <w:iCs/>
        </w:rPr>
        <w:t>University of Tennessee</w:t>
      </w:r>
      <w:r w:rsidRPr="00412C79">
        <w:t xml:space="preserve">. </w:t>
      </w:r>
    </w:p>
    <w:p w14:paraId="615282F3" w14:textId="60B5D9F2" w:rsidR="004E7B85" w:rsidRPr="00412C79" w:rsidRDefault="004E7B85" w:rsidP="004E7B85">
      <w:pPr>
        <w:pStyle w:val="EndNoteBibliography"/>
        <w:ind w:left="720" w:hanging="720"/>
      </w:pPr>
      <w:r w:rsidRPr="00412C79">
        <w:t xml:space="preserve">Fakorede, S. T., </w:t>
      </w:r>
      <w:r w:rsidR="00702702" w:rsidRPr="00412C79">
        <w:t>et al</w:t>
      </w:r>
      <w:r w:rsidRPr="00412C79">
        <w:t xml:space="preserve">. (2022). </w:t>
      </w:r>
      <w:r w:rsidR="00073ABB" w:rsidRPr="00412C79">
        <w:t>"</w:t>
      </w:r>
      <w:r w:rsidRPr="00412C79">
        <w:t>Prevalence and population genetic data of colour vision deficiency among students from selected tertiary institutions in Lagos State, Nigeria.</w:t>
      </w:r>
      <w:r w:rsidR="00073ABB" w:rsidRPr="00412C79">
        <w:t>"</w:t>
      </w:r>
      <w:r w:rsidRPr="00412C79">
        <w:t xml:space="preserve"> </w:t>
      </w:r>
      <w:r w:rsidRPr="00412C79">
        <w:rPr>
          <w:i/>
        </w:rPr>
        <w:t>Egyptian Journal of Medical Human Genetics</w:t>
      </w:r>
      <w:r w:rsidRPr="00412C79">
        <w:t>,</w:t>
      </w:r>
      <w:r w:rsidRPr="00412C79">
        <w:rPr>
          <w:i/>
        </w:rPr>
        <w:t xml:space="preserve"> </w:t>
      </w:r>
      <w:r w:rsidRPr="00412C79">
        <w:rPr>
          <w:iCs/>
        </w:rPr>
        <w:t>23</w:t>
      </w:r>
      <w:r w:rsidRPr="00412C79">
        <w:t xml:space="preserve">(1), 73. https://doi.org/10.1186/s43042-022-00287-9 </w:t>
      </w:r>
    </w:p>
    <w:p w14:paraId="3A10F03F" w14:textId="1DD72F66" w:rsidR="004E7B85" w:rsidRPr="00412C79" w:rsidRDefault="004E7B85" w:rsidP="004E7B85">
      <w:pPr>
        <w:pStyle w:val="EndNoteBibliography"/>
        <w:ind w:left="720" w:hanging="720"/>
      </w:pPr>
      <w:r w:rsidRPr="00412C79">
        <w:t xml:space="preserve">Fleiss, J. L., Levin, B., Paik, M. C. (2003). </w:t>
      </w:r>
      <w:r w:rsidR="00073ABB" w:rsidRPr="00412C79">
        <w:t>"</w:t>
      </w:r>
      <w:r w:rsidRPr="00412C79">
        <w:t>The Measurement of Interrater Agreement.</w:t>
      </w:r>
      <w:r w:rsidR="00073ABB" w:rsidRPr="00412C79">
        <w:t>"</w:t>
      </w:r>
      <w:r w:rsidRPr="00412C79">
        <w:t xml:space="preserve"> </w:t>
      </w:r>
      <w:r w:rsidRPr="00412C79">
        <w:rPr>
          <w:i/>
        </w:rPr>
        <w:t>Statistical Methods for Rates and Proportions</w:t>
      </w:r>
      <w:r w:rsidR="002D356C" w:rsidRPr="00412C79">
        <w:t>,</w:t>
      </w:r>
      <w:r w:rsidRPr="00412C79">
        <w:t xml:space="preserve"> 598-626. https://doi.org/https://doi.org/10.1002/0471445428.ch18 </w:t>
      </w:r>
    </w:p>
    <w:p w14:paraId="122F6CEF" w14:textId="737A18B4" w:rsidR="004E7B85" w:rsidRPr="00412C79" w:rsidRDefault="004E7B85" w:rsidP="004E7B85">
      <w:pPr>
        <w:pStyle w:val="EndNoteBibliography"/>
        <w:ind w:left="720" w:hanging="720"/>
      </w:pPr>
      <w:r w:rsidRPr="00412C79">
        <w:t xml:space="preserve">Franceschetti, L., </w:t>
      </w:r>
      <w:r w:rsidR="002D356C" w:rsidRPr="00412C79">
        <w:t>et al.</w:t>
      </w:r>
      <w:r w:rsidRPr="00412C79">
        <w:t xml:space="preserve"> (2021). </w:t>
      </w:r>
      <w:r w:rsidR="00073ABB" w:rsidRPr="00412C79">
        <w:t>"</w:t>
      </w:r>
      <w:r w:rsidRPr="00412C79">
        <w:t>Comparison of Accumulated Degree-Days and Entomological Approaches in Post Mortem Interval Estimation.</w:t>
      </w:r>
      <w:r w:rsidR="00073ABB" w:rsidRPr="00412C79">
        <w:t>"</w:t>
      </w:r>
      <w:r w:rsidRPr="00412C79">
        <w:t xml:space="preserve"> </w:t>
      </w:r>
      <w:r w:rsidRPr="00412C79">
        <w:rPr>
          <w:i/>
        </w:rPr>
        <w:t>Insects</w:t>
      </w:r>
      <w:r w:rsidRPr="00412C79">
        <w:t>,</w:t>
      </w:r>
      <w:r w:rsidRPr="00412C79">
        <w:rPr>
          <w:i/>
        </w:rPr>
        <w:t xml:space="preserve"> </w:t>
      </w:r>
      <w:r w:rsidRPr="00412C79">
        <w:rPr>
          <w:iCs/>
        </w:rPr>
        <w:t>12</w:t>
      </w:r>
      <w:r w:rsidRPr="00412C79">
        <w:t xml:space="preserve">(3). https://doi.org/10.3390/insects12030264 </w:t>
      </w:r>
    </w:p>
    <w:p w14:paraId="0FA3C07D" w14:textId="61D14039" w:rsidR="004E7B85" w:rsidRPr="00412C79" w:rsidRDefault="004E7B85" w:rsidP="004E7B85">
      <w:pPr>
        <w:pStyle w:val="EndNoteBibliography"/>
        <w:ind w:left="720" w:hanging="720"/>
      </w:pPr>
      <w:r w:rsidRPr="00412C79">
        <w:t xml:space="preserve">Galloway, A., </w:t>
      </w:r>
      <w:r w:rsidR="00AD36DE" w:rsidRPr="00412C79">
        <w:t>et al</w:t>
      </w:r>
      <w:r w:rsidRPr="00412C79">
        <w:t xml:space="preserve">. (1989). </w:t>
      </w:r>
      <w:r w:rsidR="00073ABB" w:rsidRPr="00412C79">
        <w:t>"</w:t>
      </w:r>
      <w:r w:rsidRPr="00412C79">
        <w:t>Decay rates of human remains in an arid environment.</w:t>
      </w:r>
      <w:r w:rsidR="00073ABB" w:rsidRPr="00412C79">
        <w:t>"</w:t>
      </w:r>
      <w:r w:rsidRPr="00412C79">
        <w:t xml:space="preserve"> </w:t>
      </w:r>
      <w:r w:rsidRPr="00412C79">
        <w:rPr>
          <w:i/>
        </w:rPr>
        <w:t>J Forensic Sci</w:t>
      </w:r>
      <w:r w:rsidRPr="00412C79">
        <w:t>,</w:t>
      </w:r>
      <w:r w:rsidRPr="00412C79">
        <w:rPr>
          <w:i/>
        </w:rPr>
        <w:t xml:space="preserve"> </w:t>
      </w:r>
      <w:r w:rsidRPr="00412C79">
        <w:rPr>
          <w:iCs/>
        </w:rPr>
        <w:t>34</w:t>
      </w:r>
      <w:r w:rsidRPr="00412C79">
        <w:t xml:space="preserve">(3), 607-616. https://www.ncbi.nlm.nih.gov/pubmed/2738563 </w:t>
      </w:r>
    </w:p>
    <w:p w14:paraId="4172F40D" w14:textId="78DD6840" w:rsidR="004E7B85" w:rsidRPr="00412C79" w:rsidRDefault="004E7B85" w:rsidP="004E7B85">
      <w:pPr>
        <w:pStyle w:val="EndNoteBibliography"/>
        <w:ind w:left="720" w:hanging="720"/>
      </w:pPr>
      <w:r w:rsidRPr="00412C79">
        <w:lastRenderedPageBreak/>
        <w:t xml:space="preserve">Gelderman, H. T., </w:t>
      </w:r>
      <w:r w:rsidR="00AD36DE" w:rsidRPr="00412C79">
        <w:t>et al</w:t>
      </w:r>
      <w:r w:rsidRPr="00412C79">
        <w:t xml:space="preserve">. (2018). </w:t>
      </w:r>
      <w:r w:rsidR="00073ABB" w:rsidRPr="00412C79">
        <w:t>"</w:t>
      </w:r>
      <w:r w:rsidRPr="00412C79">
        <w:t>The development of a post-mortem interval estimation for human remains found on land in the Netherlands.</w:t>
      </w:r>
      <w:r w:rsidR="00073ABB" w:rsidRPr="00412C79">
        <w:t>"</w:t>
      </w:r>
      <w:r w:rsidRPr="00412C79">
        <w:t xml:space="preserve"> </w:t>
      </w:r>
      <w:r w:rsidRPr="00412C79">
        <w:rPr>
          <w:i/>
        </w:rPr>
        <w:t>Int J Legal Med</w:t>
      </w:r>
      <w:r w:rsidRPr="00412C79">
        <w:t>,</w:t>
      </w:r>
      <w:r w:rsidRPr="00412C79">
        <w:rPr>
          <w:i/>
        </w:rPr>
        <w:t xml:space="preserve"> </w:t>
      </w:r>
      <w:r w:rsidRPr="00412C79">
        <w:rPr>
          <w:iCs/>
        </w:rPr>
        <w:t>132</w:t>
      </w:r>
      <w:r w:rsidRPr="00412C79">
        <w:t xml:space="preserve">(3), 863-873. https://doi.org/10.1007/s00414-017-1700-9 </w:t>
      </w:r>
    </w:p>
    <w:p w14:paraId="1B0D90A7" w14:textId="6252054A" w:rsidR="004E7B85" w:rsidRPr="00412C79" w:rsidRDefault="004E7B85" w:rsidP="004E7B85">
      <w:pPr>
        <w:pStyle w:val="EndNoteBibliography"/>
        <w:ind w:left="720" w:hanging="720"/>
      </w:pPr>
      <w:r w:rsidRPr="00412C79">
        <w:t xml:space="preserve">Gelderman, H. T., </w:t>
      </w:r>
      <w:r w:rsidR="00AD36DE" w:rsidRPr="00412C79">
        <w:t>et al</w:t>
      </w:r>
      <w:r w:rsidRPr="00412C79">
        <w:t xml:space="preserve">. (2019). </w:t>
      </w:r>
      <w:r w:rsidR="00073ABB" w:rsidRPr="00412C79">
        <w:t>"</w:t>
      </w:r>
      <w:r w:rsidRPr="00412C79">
        <w:t>Estimation of the post</w:t>
      </w:r>
      <w:r w:rsidR="004009AA" w:rsidRPr="00412C79">
        <w:t>-</w:t>
      </w:r>
      <w:r w:rsidRPr="00412C79">
        <w:t>mortem interval based on the human decomposition process.</w:t>
      </w:r>
      <w:r w:rsidR="00073ABB" w:rsidRPr="00412C79">
        <w:t>"</w:t>
      </w:r>
      <w:r w:rsidRPr="00412C79">
        <w:t xml:space="preserve"> </w:t>
      </w:r>
      <w:r w:rsidRPr="00412C79">
        <w:rPr>
          <w:i/>
        </w:rPr>
        <w:t>J Forensic Leg Med</w:t>
      </w:r>
      <w:r w:rsidRPr="00412C79">
        <w:t>,</w:t>
      </w:r>
      <w:r w:rsidRPr="00412C79">
        <w:rPr>
          <w:i/>
        </w:rPr>
        <w:t xml:space="preserve"> </w:t>
      </w:r>
      <w:r w:rsidRPr="00412C79">
        <w:rPr>
          <w:iCs/>
        </w:rPr>
        <w:t>61</w:t>
      </w:r>
      <w:r w:rsidRPr="00412C79">
        <w:t xml:space="preserve">, 122-127. https://doi.org/10.1016/j.jflm.2018.12.004 </w:t>
      </w:r>
    </w:p>
    <w:p w14:paraId="0AA6FEF5" w14:textId="270D2F92" w:rsidR="004E7B85" w:rsidRPr="00412C79" w:rsidRDefault="004E7B85" w:rsidP="004E7B85">
      <w:pPr>
        <w:pStyle w:val="EndNoteBibliography"/>
        <w:ind w:left="720" w:hanging="720"/>
      </w:pPr>
      <w:r w:rsidRPr="00412C79">
        <w:t xml:space="preserve">Gouse, S., </w:t>
      </w:r>
      <w:r w:rsidR="00683C5B" w:rsidRPr="00412C79">
        <w:t>et al</w:t>
      </w:r>
      <w:r w:rsidRPr="00412C79">
        <w:t xml:space="preserve">. (2018). </w:t>
      </w:r>
      <w:r w:rsidR="00073ABB" w:rsidRPr="00412C79">
        <w:t>"</w:t>
      </w:r>
      <w:r w:rsidRPr="00412C79">
        <w:t>Forensic photography: Prospect through the lens</w:t>
      </w:r>
      <w:r w:rsidR="00073ABB" w:rsidRPr="00412C79">
        <w:t>"</w:t>
      </w:r>
      <w:r w:rsidRPr="00412C79">
        <w:t xml:space="preserve">. </w:t>
      </w:r>
      <w:r w:rsidRPr="00412C79">
        <w:rPr>
          <w:i/>
        </w:rPr>
        <w:t>J Forensic Dent Sci</w:t>
      </w:r>
      <w:r w:rsidRPr="00412C79">
        <w:t>,</w:t>
      </w:r>
      <w:r w:rsidRPr="00412C79">
        <w:rPr>
          <w:i/>
        </w:rPr>
        <w:t xml:space="preserve"> </w:t>
      </w:r>
      <w:r w:rsidRPr="00412C79">
        <w:rPr>
          <w:iCs/>
        </w:rPr>
        <w:t>10</w:t>
      </w:r>
      <w:r w:rsidRPr="00412C79">
        <w:t xml:space="preserve">(1), 2-4. https://doi.org/10.4103/jfo.jfds_2_16 </w:t>
      </w:r>
    </w:p>
    <w:p w14:paraId="746CC86C" w14:textId="6342155F" w:rsidR="004E7B85" w:rsidRPr="00412C79" w:rsidRDefault="004E7B85" w:rsidP="004E7B85">
      <w:pPr>
        <w:pStyle w:val="EndNoteBibliography"/>
        <w:ind w:left="720" w:hanging="720"/>
      </w:pPr>
      <w:r w:rsidRPr="00412C79">
        <w:t xml:space="preserve">Janaway, R. C., Percival, S. L., Wilson, A. S. (2009). </w:t>
      </w:r>
      <w:r w:rsidR="00073ABB" w:rsidRPr="00412C79">
        <w:t>"</w:t>
      </w:r>
      <w:r w:rsidRPr="00412C79">
        <w:t>Decomposition of Human Remains.</w:t>
      </w:r>
      <w:r w:rsidR="00073ABB" w:rsidRPr="00412C79">
        <w:t>"</w:t>
      </w:r>
      <w:r w:rsidRPr="00412C79">
        <w:t xml:space="preserve"> S. L. Percival (Ed.), </w:t>
      </w:r>
      <w:r w:rsidRPr="00412C79">
        <w:rPr>
          <w:i/>
        </w:rPr>
        <w:t>Microbiology and Aging: Clinical Manifestations</w:t>
      </w:r>
      <w:r w:rsidR="008D44DC" w:rsidRPr="00412C79">
        <w:t>,</w:t>
      </w:r>
      <w:r w:rsidRPr="00412C79">
        <w:t xml:space="preserve"> 313-334. Humana Press. https://doi.org/10.1007/978-1-59745-327-1_14 </w:t>
      </w:r>
    </w:p>
    <w:p w14:paraId="454F028D" w14:textId="2DB846A2" w:rsidR="004E7B85" w:rsidRPr="00412C79" w:rsidRDefault="004E7B85" w:rsidP="004E7B85">
      <w:pPr>
        <w:pStyle w:val="EndNoteBibliography"/>
        <w:ind w:left="720" w:hanging="720"/>
      </w:pPr>
      <w:r w:rsidRPr="00412C79">
        <w:t xml:space="preserve">Javan, G. T., </w:t>
      </w:r>
      <w:r w:rsidR="008D44DC" w:rsidRPr="00412C79">
        <w:t>et al</w:t>
      </w:r>
      <w:r w:rsidRPr="00412C79">
        <w:t xml:space="preserve">. (2019). </w:t>
      </w:r>
      <w:r w:rsidR="00073ABB" w:rsidRPr="00412C79">
        <w:t>"</w:t>
      </w:r>
      <w:r w:rsidRPr="00412C79">
        <w:t>An interdisciplinary review of the thanatomicrobiome in human decomposition.</w:t>
      </w:r>
      <w:r w:rsidR="00073ABB" w:rsidRPr="00412C79">
        <w:t>"</w:t>
      </w:r>
      <w:r w:rsidRPr="00412C79">
        <w:t xml:space="preserve"> </w:t>
      </w:r>
      <w:r w:rsidRPr="00412C79">
        <w:rPr>
          <w:i/>
        </w:rPr>
        <w:t>Forensic Sci Med Pathol</w:t>
      </w:r>
      <w:r w:rsidRPr="00412C79">
        <w:t>,</w:t>
      </w:r>
      <w:r w:rsidRPr="00412C79">
        <w:rPr>
          <w:i/>
        </w:rPr>
        <w:t xml:space="preserve"> </w:t>
      </w:r>
      <w:r w:rsidRPr="00412C79">
        <w:rPr>
          <w:iCs/>
        </w:rPr>
        <w:t>15</w:t>
      </w:r>
      <w:r w:rsidRPr="00412C79">
        <w:t xml:space="preserve">(1), 75-83. https://doi.org/10.1007/s12024-018-0061-0 </w:t>
      </w:r>
    </w:p>
    <w:p w14:paraId="4DC3F3C9" w14:textId="793ADBFD" w:rsidR="004E7B85" w:rsidRPr="00412C79" w:rsidRDefault="004E7B85" w:rsidP="004E7B85">
      <w:pPr>
        <w:pStyle w:val="EndNoteBibliography"/>
        <w:ind w:left="720" w:hanging="720"/>
      </w:pPr>
      <w:r w:rsidRPr="00412C79">
        <w:t xml:space="preserve">Jeong, Y., Jantz, L. M., Smith, J. (2016). </w:t>
      </w:r>
      <w:r w:rsidR="00073ABB" w:rsidRPr="00412C79">
        <w:t>"</w:t>
      </w:r>
      <w:r w:rsidRPr="00412C79">
        <w:t>Investigation into Seasonal Scavenging Patterns of Raccoons on Human Decomposition.</w:t>
      </w:r>
      <w:r w:rsidR="00073ABB" w:rsidRPr="00412C79">
        <w:t>"</w:t>
      </w:r>
      <w:r w:rsidRPr="00412C79">
        <w:t xml:space="preserve"> </w:t>
      </w:r>
      <w:r w:rsidRPr="00412C79">
        <w:rPr>
          <w:i/>
        </w:rPr>
        <w:t>J Forensic Sci</w:t>
      </w:r>
      <w:r w:rsidRPr="00412C79">
        <w:t>,</w:t>
      </w:r>
      <w:r w:rsidRPr="00412C79">
        <w:rPr>
          <w:i/>
        </w:rPr>
        <w:t xml:space="preserve"> </w:t>
      </w:r>
      <w:r w:rsidRPr="00412C79">
        <w:rPr>
          <w:iCs/>
        </w:rPr>
        <w:t>61</w:t>
      </w:r>
      <w:r w:rsidRPr="00412C79">
        <w:t xml:space="preserve">(2), 467-471. https://doi.org/10.1111/1556-4029.12992 </w:t>
      </w:r>
    </w:p>
    <w:p w14:paraId="496056B7" w14:textId="62166A20" w:rsidR="004E7B85" w:rsidRPr="00412C79" w:rsidRDefault="004E7B85" w:rsidP="004E7B85">
      <w:pPr>
        <w:pStyle w:val="EndNoteBibliography"/>
        <w:ind w:left="720" w:hanging="720"/>
      </w:pPr>
      <w:r w:rsidRPr="00412C79">
        <w:t xml:space="preserve">Keough, N., Myburgh, J., Steyn, M. (2017). </w:t>
      </w:r>
      <w:r w:rsidR="00073ABB" w:rsidRPr="00412C79">
        <w:t>"</w:t>
      </w:r>
      <w:r w:rsidRPr="00412C79">
        <w:t>Scoring of Decomposition: A Proposed Amendment to the Method When Using a Pig Model for Human Studies.</w:t>
      </w:r>
      <w:r w:rsidR="00073ABB" w:rsidRPr="00412C79">
        <w:t>"</w:t>
      </w:r>
      <w:r w:rsidRPr="00412C79">
        <w:t xml:space="preserve"> </w:t>
      </w:r>
      <w:r w:rsidRPr="00412C79">
        <w:rPr>
          <w:i/>
        </w:rPr>
        <w:t>J Forensic Sci</w:t>
      </w:r>
      <w:r w:rsidRPr="00412C79">
        <w:t>,</w:t>
      </w:r>
      <w:r w:rsidRPr="00412C79">
        <w:rPr>
          <w:i/>
        </w:rPr>
        <w:t xml:space="preserve"> </w:t>
      </w:r>
      <w:r w:rsidRPr="00412C79">
        <w:rPr>
          <w:iCs/>
        </w:rPr>
        <w:t>62</w:t>
      </w:r>
      <w:r w:rsidRPr="00412C79">
        <w:t xml:space="preserve">(4), 986-993. https://doi.org/10.1111/1556-4029.13390 </w:t>
      </w:r>
    </w:p>
    <w:p w14:paraId="57AAC1B2" w14:textId="10F23926" w:rsidR="004E7B85" w:rsidRPr="00412C79" w:rsidRDefault="004E7B85" w:rsidP="004E7B85">
      <w:pPr>
        <w:pStyle w:val="EndNoteBibliography"/>
        <w:ind w:left="720" w:hanging="720"/>
      </w:pPr>
      <w:r w:rsidRPr="00412C79">
        <w:t xml:space="preserve">Koo, T. K., Li, M. Y. (2016). </w:t>
      </w:r>
      <w:r w:rsidR="00073ABB" w:rsidRPr="00412C79">
        <w:t>"</w:t>
      </w:r>
      <w:r w:rsidRPr="00412C79">
        <w:t>A Guideline of Selecting and Reporting Intraclass Correlation Coefficients for Reliability Research.</w:t>
      </w:r>
      <w:r w:rsidR="00073ABB" w:rsidRPr="00412C79">
        <w:t>"</w:t>
      </w:r>
      <w:r w:rsidRPr="00412C79">
        <w:t xml:space="preserve"> </w:t>
      </w:r>
      <w:r w:rsidRPr="00412C79">
        <w:rPr>
          <w:i/>
        </w:rPr>
        <w:t>J Chiropr Med</w:t>
      </w:r>
      <w:r w:rsidRPr="00412C79">
        <w:t>,</w:t>
      </w:r>
      <w:r w:rsidRPr="00412C79">
        <w:rPr>
          <w:i/>
        </w:rPr>
        <w:t xml:space="preserve"> </w:t>
      </w:r>
      <w:r w:rsidRPr="00412C79">
        <w:rPr>
          <w:iCs/>
        </w:rPr>
        <w:t>15</w:t>
      </w:r>
      <w:r w:rsidRPr="00412C79">
        <w:t xml:space="preserve">(2), 155-163. https://doi.org/10.1016/j.jcm.2016.02.012 </w:t>
      </w:r>
    </w:p>
    <w:p w14:paraId="1E81B49E" w14:textId="6CB4A19E" w:rsidR="004E7B85" w:rsidRPr="00412C79" w:rsidRDefault="004E7B85" w:rsidP="004E7B85">
      <w:pPr>
        <w:pStyle w:val="EndNoteBibliography"/>
        <w:ind w:left="720" w:hanging="720"/>
      </w:pPr>
      <w:r w:rsidRPr="00412C79">
        <w:t xml:space="preserve">Kundu, R. </w:t>
      </w:r>
      <w:r w:rsidR="006C7706" w:rsidRPr="00412C79">
        <w:t>(</w:t>
      </w:r>
      <w:r w:rsidRPr="00412C79">
        <w:t>2022</w:t>
      </w:r>
      <w:r w:rsidR="006C7706" w:rsidRPr="00412C79">
        <w:t>)</w:t>
      </w:r>
      <w:r w:rsidRPr="00412C79">
        <w:t xml:space="preserve">. </w:t>
      </w:r>
      <w:r w:rsidR="00073ABB" w:rsidRPr="00412C79">
        <w:t>"</w:t>
      </w:r>
      <w:r w:rsidRPr="00412C79">
        <w:t>F1 Score in Machine Learning: Intro and Calculation.</w:t>
      </w:r>
      <w:r w:rsidR="00073ABB" w:rsidRPr="00412C79">
        <w:t>"</w:t>
      </w:r>
      <w:r w:rsidRPr="00412C79">
        <w:t xml:space="preserve"> </w:t>
      </w:r>
      <w:r w:rsidRPr="00412C79">
        <w:rPr>
          <w:i/>
        </w:rPr>
        <w:t>Machine Learning</w:t>
      </w:r>
      <w:r w:rsidRPr="00412C79">
        <w:t>. https://www.v7labs.com/blog/f1-score-guide</w:t>
      </w:r>
    </w:p>
    <w:p w14:paraId="497517F9" w14:textId="37873362" w:rsidR="004E7B85" w:rsidRPr="00412C79" w:rsidRDefault="004E7B85" w:rsidP="004E7B85">
      <w:pPr>
        <w:pStyle w:val="EndNoteBibliography"/>
        <w:ind w:left="720" w:hanging="720"/>
      </w:pPr>
      <w:r w:rsidRPr="00412C79">
        <w:t xml:space="preserve">Lennartz, A., Hamilton, M., Weaver, R. (2020). </w:t>
      </w:r>
      <w:r w:rsidR="00073ABB" w:rsidRPr="00412C79">
        <w:t>"</w:t>
      </w:r>
      <w:r w:rsidRPr="00412C79">
        <w:t>Moisture Content in Decomposing, Desiccated, and Mummified Human Tissue.</w:t>
      </w:r>
      <w:r w:rsidR="00073ABB" w:rsidRPr="00412C79">
        <w:t>"</w:t>
      </w:r>
      <w:r w:rsidRPr="00412C79">
        <w:t xml:space="preserve"> </w:t>
      </w:r>
      <w:r w:rsidRPr="00412C79">
        <w:rPr>
          <w:i/>
        </w:rPr>
        <w:t>Forensic Anthropology</w:t>
      </w:r>
      <w:r w:rsidRPr="00412C79">
        <w:t>,</w:t>
      </w:r>
      <w:r w:rsidRPr="00412C79">
        <w:rPr>
          <w:i/>
        </w:rPr>
        <w:t xml:space="preserve"> </w:t>
      </w:r>
      <w:r w:rsidRPr="00412C79">
        <w:rPr>
          <w:iCs/>
        </w:rPr>
        <w:t>3</w:t>
      </w:r>
      <w:r w:rsidRPr="00412C79">
        <w:t xml:space="preserve">, 1-16. https://doi.org/10.5744/fa.2020.1001 </w:t>
      </w:r>
    </w:p>
    <w:p w14:paraId="0A3E609B" w14:textId="58CB0281" w:rsidR="004E7B85" w:rsidRPr="00412C79" w:rsidRDefault="004E7B85" w:rsidP="004E7B85">
      <w:pPr>
        <w:pStyle w:val="EndNoteBibliography"/>
        <w:ind w:left="720" w:hanging="720"/>
      </w:pPr>
      <w:r w:rsidRPr="00412C79">
        <w:t xml:space="preserve">Mann, R. W., Bass, W. M., Meadows, L. (1990). </w:t>
      </w:r>
      <w:r w:rsidR="00073ABB" w:rsidRPr="00412C79">
        <w:t>"</w:t>
      </w:r>
      <w:r w:rsidRPr="00412C79">
        <w:t>Time since death and decomposition of the human body: variables and observations in case and experimental field studies.</w:t>
      </w:r>
      <w:r w:rsidR="00073ABB" w:rsidRPr="00412C79">
        <w:t>"</w:t>
      </w:r>
      <w:r w:rsidRPr="00412C79">
        <w:t xml:space="preserve"> </w:t>
      </w:r>
      <w:r w:rsidRPr="00412C79">
        <w:rPr>
          <w:i/>
        </w:rPr>
        <w:t>Journal of Forensic Sciences</w:t>
      </w:r>
      <w:r w:rsidRPr="00412C79">
        <w:t>,</w:t>
      </w:r>
      <w:r w:rsidRPr="00412C79">
        <w:rPr>
          <w:i/>
        </w:rPr>
        <w:t xml:space="preserve"> </w:t>
      </w:r>
      <w:r w:rsidRPr="00412C79">
        <w:rPr>
          <w:iCs/>
        </w:rPr>
        <w:t>35</w:t>
      </w:r>
      <w:r w:rsidRPr="00412C79">
        <w:t xml:space="preserve">(1), 103-111. </w:t>
      </w:r>
    </w:p>
    <w:p w14:paraId="06E5CB2D" w14:textId="7F2BE8C6" w:rsidR="004E7B85" w:rsidRPr="00412C79" w:rsidRDefault="004E7B85" w:rsidP="004E7B85">
      <w:pPr>
        <w:pStyle w:val="EndNoteBibliography"/>
        <w:ind w:left="720" w:hanging="720"/>
      </w:pPr>
      <w:r w:rsidRPr="00412C79">
        <w:t xml:space="preserve">Marks, M. K., Love, J. C., Dadour, I. R. (2016). </w:t>
      </w:r>
      <w:r w:rsidR="00073ABB" w:rsidRPr="00412C79">
        <w:t>"</w:t>
      </w:r>
      <w:r w:rsidRPr="00412C79">
        <w:t>Taphonomy and Time.</w:t>
      </w:r>
      <w:r w:rsidR="00073ABB" w:rsidRPr="00412C79">
        <w:t>"</w:t>
      </w:r>
      <w:r w:rsidRPr="00412C79">
        <w:t xml:space="preserve"> D. W. Steadman (Ed.), </w:t>
      </w:r>
      <w:r w:rsidRPr="00412C79">
        <w:rPr>
          <w:i/>
        </w:rPr>
        <w:t>Hard Evidence: Case Studies in Forensic Anthropology</w:t>
      </w:r>
      <w:r w:rsidR="00A10090" w:rsidRPr="00412C79">
        <w:t>,</w:t>
      </w:r>
      <w:r w:rsidRPr="00412C79">
        <w:t xml:space="preserve">165-178. Routledge. </w:t>
      </w:r>
    </w:p>
    <w:p w14:paraId="64717FBF" w14:textId="6A61126C" w:rsidR="004E7B85" w:rsidRPr="00412C79" w:rsidRDefault="004E7B85" w:rsidP="004E7B85">
      <w:pPr>
        <w:pStyle w:val="EndNoteBibliography"/>
        <w:ind w:left="720" w:hanging="720"/>
      </w:pPr>
      <w:r w:rsidRPr="00412C79">
        <w:t xml:space="preserve">Megyesi, M. S., </w:t>
      </w:r>
      <w:r w:rsidR="00370696" w:rsidRPr="00412C79">
        <w:t>et al</w:t>
      </w:r>
      <w:r w:rsidRPr="00412C79">
        <w:t xml:space="preserve">. (2005). </w:t>
      </w:r>
      <w:r w:rsidR="00073ABB" w:rsidRPr="00412C79">
        <w:t>"</w:t>
      </w:r>
      <w:r w:rsidRPr="00412C79">
        <w:t>Using accumulated degree-days to estimate the post</w:t>
      </w:r>
      <w:r w:rsidR="004009AA" w:rsidRPr="00412C79">
        <w:t>-</w:t>
      </w:r>
      <w:r w:rsidRPr="00412C79">
        <w:t>mortem interval from decomposed human remains.</w:t>
      </w:r>
      <w:r w:rsidR="00073ABB" w:rsidRPr="00412C79">
        <w:t>"</w:t>
      </w:r>
      <w:r w:rsidRPr="00412C79">
        <w:t xml:space="preserve"> </w:t>
      </w:r>
      <w:r w:rsidRPr="00412C79">
        <w:rPr>
          <w:i/>
        </w:rPr>
        <w:t>J Forensic Sci</w:t>
      </w:r>
      <w:r w:rsidRPr="00412C79">
        <w:t>,</w:t>
      </w:r>
      <w:r w:rsidRPr="00412C79">
        <w:rPr>
          <w:i/>
        </w:rPr>
        <w:t xml:space="preserve"> </w:t>
      </w:r>
      <w:r w:rsidRPr="00412C79">
        <w:rPr>
          <w:iCs/>
        </w:rPr>
        <w:t>50</w:t>
      </w:r>
      <w:r w:rsidRPr="00412C79">
        <w:t xml:space="preserve">(3), 618-626. </w:t>
      </w:r>
    </w:p>
    <w:p w14:paraId="0E379A1D" w14:textId="1828EAE7" w:rsidR="006A179D" w:rsidRPr="00412C79" w:rsidRDefault="006A179D" w:rsidP="004E7B85">
      <w:pPr>
        <w:pStyle w:val="EndNoteBibliography"/>
        <w:ind w:left="720" w:hanging="720"/>
      </w:pPr>
      <w:r w:rsidRPr="00412C79">
        <w:rPr>
          <w:rStyle w:val="cf01"/>
          <w:rFonts w:ascii="Arial" w:hAnsi="Arial" w:cs="Arial"/>
          <w:sz w:val="24"/>
          <w:szCs w:val="24"/>
        </w:rPr>
        <w:t>Mousavi S</w:t>
      </w:r>
      <w:r w:rsidR="00AF4E55" w:rsidRPr="00412C79">
        <w:rPr>
          <w:rStyle w:val="cf01"/>
          <w:rFonts w:ascii="Arial" w:hAnsi="Arial" w:cs="Arial"/>
          <w:sz w:val="24"/>
          <w:szCs w:val="24"/>
        </w:rPr>
        <w:t>.</w:t>
      </w:r>
      <w:r w:rsidRPr="00412C79">
        <w:rPr>
          <w:rStyle w:val="cf01"/>
          <w:rFonts w:ascii="Arial" w:hAnsi="Arial" w:cs="Arial"/>
          <w:sz w:val="24"/>
          <w:szCs w:val="24"/>
        </w:rPr>
        <w:t>,</w:t>
      </w:r>
      <w:r w:rsidR="00AF4E55" w:rsidRPr="00412C79">
        <w:rPr>
          <w:rStyle w:val="cf01"/>
          <w:rFonts w:ascii="Arial" w:hAnsi="Arial" w:cs="Arial"/>
          <w:sz w:val="24"/>
          <w:szCs w:val="24"/>
        </w:rPr>
        <w:t xml:space="preserve"> et al. 2019.</w:t>
      </w:r>
      <w:r w:rsidRPr="00412C79">
        <w:rPr>
          <w:rStyle w:val="cf01"/>
          <w:rFonts w:ascii="Arial" w:hAnsi="Arial" w:cs="Arial"/>
          <w:sz w:val="24"/>
          <w:szCs w:val="24"/>
        </w:rPr>
        <w:t xml:space="preserve"> </w:t>
      </w:r>
      <w:r w:rsidR="00073ABB" w:rsidRPr="00412C79">
        <w:rPr>
          <w:rStyle w:val="cf01"/>
          <w:rFonts w:ascii="Arial" w:hAnsi="Arial" w:cs="Arial"/>
          <w:sz w:val="24"/>
          <w:szCs w:val="24"/>
        </w:rPr>
        <w:t>"</w:t>
      </w:r>
      <w:r w:rsidRPr="00412C79">
        <w:rPr>
          <w:rStyle w:val="cf01"/>
          <w:rFonts w:ascii="Arial" w:hAnsi="Arial" w:cs="Arial"/>
          <w:sz w:val="24"/>
          <w:szCs w:val="24"/>
        </w:rPr>
        <w:t>Machine-assisted annotation of forensic imagery.</w:t>
      </w:r>
      <w:r w:rsidR="00073ABB" w:rsidRPr="00412C79">
        <w:rPr>
          <w:rStyle w:val="cf01"/>
          <w:rFonts w:ascii="Arial" w:hAnsi="Arial" w:cs="Arial"/>
          <w:sz w:val="24"/>
          <w:szCs w:val="24"/>
        </w:rPr>
        <w:t>"</w:t>
      </w:r>
      <w:r w:rsidRPr="00412C79">
        <w:rPr>
          <w:rStyle w:val="cf01"/>
          <w:rFonts w:ascii="Arial" w:hAnsi="Arial" w:cs="Arial"/>
          <w:sz w:val="24"/>
          <w:szCs w:val="24"/>
        </w:rPr>
        <w:t xml:space="preserve"> </w:t>
      </w:r>
      <w:r w:rsidRPr="00412C79">
        <w:rPr>
          <w:rStyle w:val="cf21"/>
          <w:rFonts w:ascii="Arial" w:hAnsi="Arial" w:cs="Arial"/>
          <w:sz w:val="24"/>
          <w:szCs w:val="24"/>
        </w:rPr>
        <w:t>IEEE International Conference on Image Processing (ICIP 2019)</w:t>
      </w:r>
      <w:r w:rsidRPr="00412C79">
        <w:rPr>
          <w:rStyle w:val="cf01"/>
          <w:rFonts w:ascii="Arial" w:hAnsi="Arial" w:cs="Arial"/>
          <w:sz w:val="24"/>
          <w:szCs w:val="24"/>
        </w:rPr>
        <w:t xml:space="preserve">, pp. 1595-1599. DOI: </w:t>
      </w:r>
      <w:hyperlink r:id="rId30" w:history="1">
        <w:r w:rsidRPr="00412C79">
          <w:rPr>
            <w:rStyle w:val="cf31"/>
            <w:rFonts w:ascii="Arial" w:hAnsi="Arial" w:cs="Arial"/>
            <w:color w:val="222222"/>
            <w:sz w:val="24"/>
            <w:szCs w:val="24"/>
            <w:u w:val="single"/>
          </w:rPr>
          <w:t>10.1109/ICIP.2019.8803068</w:t>
        </w:r>
      </w:hyperlink>
      <w:r w:rsidRPr="00412C79">
        <w:rPr>
          <w:rStyle w:val="cf01"/>
          <w:rFonts w:ascii="Arial" w:hAnsi="Arial" w:cs="Arial"/>
          <w:sz w:val="24"/>
          <w:szCs w:val="24"/>
        </w:rPr>
        <w:t xml:space="preserve"> (2019)</w:t>
      </w:r>
    </w:p>
    <w:p w14:paraId="10E78AE1" w14:textId="528DF2EF" w:rsidR="004E7B85" w:rsidRPr="00412C79" w:rsidRDefault="004E7B85" w:rsidP="004E7B85">
      <w:pPr>
        <w:pStyle w:val="EndNoteBibliography"/>
        <w:ind w:left="720" w:hanging="720"/>
      </w:pPr>
      <w:r w:rsidRPr="00412C79">
        <w:t>Nau, A. M., Mockus, A., Steadman, DW. (2023</w:t>
      </w:r>
      <w:r w:rsidR="00A10090" w:rsidRPr="00412C79">
        <w:t xml:space="preserve">). </w:t>
      </w:r>
      <w:r w:rsidR="00073ABB" w:rsidRPr="00412C79">
        <w:t>"</w:t>
      </w:r>
      <w:r w:rsidRPr="00412C79">
        <w:t xml:space="preserve">Stage of Decay Estimation Exploiting Exogenous and Endogenous Image Attributes to Minimize </w:t>
      </w:r>
      <w:r w:rsidRPr="00412C79">
        <w:lastRenderedPageBreak/>
        <w:t>Manual Labeling Efforts and Maximize Classification Performance.</w:t>
      </w:r>
      <w:r w:rsidR="00073ABB" w:rsidRPr="00412C79">
        <w:t>"</w:t>
      </w:r>
      <w:r w:rsidRPr="00412C79">
        <w:t xml:space="preserve"> </w:t>
      </w:r>
      <w:r w:rsidRPr="00412C79">
        <w:rPr>
          <w:i/>
          <w:iCs/>
        </w:rPr>
        <w:t>2023 IEEE International Conference on Image Processing (ICIP)</w:t>
      </w:r>
      <w:r w:rsidR="00FE0C3A" w:rsidRPr="00412C79">
        <w:t>.</w:t>
      </w:r>
    </w:p>
    <w:p w14:paraId="097A20AF" w14:textId="375C4989" w:rsidR="004E7B85" w:rsidRPr="00412C79" w:rsidRDefault="004E7B85" w:rsidP="004E7B85">
      <w:pPr>
        <w:pStyle w:val="EndNoteBibliography"/>
        <w:ind w:left="720" w:hanging="720"/>
      </w:pPr>
      <w:r w:rsidRPr="00412C79">
        <w:t xml:space="preserve">Pittner, S., </w:t>
      </w:r>
      <w:r w:rsidR="00FE0C3A" w:rsidRPr="00412C79">
        <w:t>et al</w:t>
      </w:r>
      <w:r w:rsidRPr="00412C79">
        <w:t xml:space="preserve">. (2020). </w:t>
      </w:r>
      <w:r w:rsidR="00073ABB" w:rsidRPr="00412C79">
        <w:t>"</w:t>
      </w:r>
      <w:r w:rsidRPr="00412C79">
        <w:t>The applicability of forensic time since death estimation methods for buried bodies in advanced decomposition stages.</w:t>
      </w:r>
      <w:r w:rsidR="00073ABB" w:rsidRPr="00412C79">
        <w:t>"</w:t>
      </w:r>
      <w:r w:rsidRPr="00412C79">
        <w:t xml:space="preserve"> </w:t>
      </w:r>
      <w:r w:rsidRPr="00412C79">
        <w:rPr>
          <w:i/>
        </w:rPr>
        <w:t>PLoS One</w:t>
      </w:r>
      <w:r w:rsidRPr="00412C79">
        <w:t>,</w:t>
      </w:r>
      <w:r w:rsidRPr="00412C79">
        <w:rPr>
          <w:i/>
        </w:rPr>
        <w:t xml:space="preserve"> </w:t>
      </w:r>
      <w:r w:rsidRPr="00412C79">
        <w:rPr>
          <w:iCs/>
        </w:rPr>
        <w:t>15</w:t>
      </w:r>
      <w:r w:rsidRPr="00412C79">
        <w:t xml:space="preserve">(12), e0243395. https://doi.org/10.1371/journal.pone.0243395 </w:t>
      </w:r>
    </w:p>
    <w:p w14:paraId="7A69332E" w14:textId="735B29A9" w:rsidR="004E7B85" w:rsidRPr="00412C79" w:rsidRDefault="004E7B85" w:rsidP="004E7B85">
      <w:pPr>
        <w:pStyle w:val="EndNoteBibliography"/>
        <w:ind w:left="720" w:hanging="720"/>
      </w:pPr>
      <w:r w:rsidRPr="00412C79">
        <w:t xml:space="preserve">Sauerwein, K. A. (2018). </w:t>
      </w:r>
      <w:r w:rsidR="00073ABB" w:rsidRPr="00412C79">
        <w:t>"</w:t>
      </w:r>
      <w:r w:rsidRPr="00412C79">
        <w:rPr>
          <w:iCs/>
        </w:rPr>
        <w:t>Perceptions and Cognitive Bias in Decomposition Scoring Methods in Forensic Anthropology</w:t>
      </w:r>
      <w:r w:rsidR="00FE0C3A" w:rsidRPr="00412C79">
        <w:t>.</w:t>
      </w:r>
      <w:r w:rsidR="00073ABB" w:rsidRPr="00412C79">
        <w:t>"</w:t>
      </w:r>
      <w:r w:rsidRPr="00412C79">
        <w:t xml:space="preserve"> </w:t>
      </w:r>
      <w:r w:rsidRPr="00412C79">
        <w:rPr>
          <w:i/>
          <w:iCs/>
        </w:rPr>
        <w:t>University of Tennessee</w:t>
      </w:r>
      <w:r w:rsidRPr="00412C79">
        <w:t xml:space="preserve">. </w:t>
      </w:r>
    </w:p>
    <w:p w14:paraId="4E16F07F" w14:textId="521B57F7" w:rsidR="004E7B85" w:rsidRPr="00412C79" w:rsidRDefault="004E7B85" w:rsidP="004E7B85">
      <w:pPr>
        <w:pStyle w:val="EndNoteBibliography"/>
        <w:ind w:left="720" w:hanging="720"/>
      </w:pPr>
      <w:r w:rsidRPr="00412C79">
        <w:t xml:space="preserve">Shivaprasad, P. (2020). </w:t>
      </w:r>
      <w:r w:rsidR="00073ABB" w:rsidRPr="00412C79">
        <w:t>"</w:t>
      </w:r>
      <w:r w:rsidRPr="00412C79">
        <w:rPr>
          <w:iCs/>
        </w:rPr>
        <w:t>Understanding Confusion Matrix, Precision-Recall, and F1-Score: Why accuracy shouldn</w:t>
      </w:r>
      <w:r w:rsidR="00073ABB" w:rsidRPr="00412C79">
        <w:rPr>
          <w:iCs/>
        </w:rPr>
        <w:t>'</w:t>
      </w:r>
      <w:r w:rsidRPr="00412C79">
        <w:rPr>
          <w:iCs/>
        </w:rPr>
        <w:t>t be the only performance metric you care about while evaluating a Machine Learning model.</w:t>
      </w:r>
      <w:r w:rsidR="00073ABB" w:rsidRPr="00412C79">
        <w:rPr>
          <w:iCs/>
        </w:rPr>
        <w:t>"</w:t>
      </w:r>
      <w:r w:rsidRPr="00412C79">
        <w:t xml:space="preserve"> </w:t>
      </w:r>
      <w:r w:rsidRPr="00412C79">
        <w:rPr>
          <w:i/>
          <w:iCs/>
        </w:rPr>
        <w:t>Towards Data Science</w:t>
      </w:r>
      <w:r w:rsidRPr="00412C79">
        <w:t>. Retrieved September from https://towardsdatascience.com/understanding-confusion-matrix-precision-recall-and-f1-score-8061c9270011</w:t>
      </w:r>
    </w:p>
    <w:p w14:paraId="49C41249" w14:textId="2AAD902B" w:rsidR="004E7B85" w:rsidRPr="00412C79" w:rsidRDefault="004E7B85" w:rsidP="004E7B85">
      <w:pPr>
        <w:pStyle w:val="EndNoteBibliography"/>
        <w:ind w:left="720" w:hanging="720"/>
      </w:pPr>
      <w:r w:rsidRPr="00412C79">
        <w:t xml:space="preserve">Shrestha, R., Kanchan, T., Kirshan, K. (2022). </w:t>
      </w:r>
      <w:r w:rsidR="00073ABB" w:rsidRPr="00412C79">
        <w:t>"</w:t>
      </w:r>
      <w:r w:rsidRPr="00412C79">
        <w:rPr>
          <w:iCs/>
        </w:rPr>
        <w:t>Methods of Estimation of Time Since Death</w:t>
      </w:r>
      <w:r w:rsidRPr="00412C79">
        <w:t>.</w:t>
      </w:r>
      <w:r w:rsidR="00073ABB" w:rsidRPr="00412C79">
        <w:t>"</w:t>
      </w:r>
      <w:r w:rsidRPr="00412C79">
        <w:t xml:space="preserve"> </w:t>
      </w:r>
      <w:r w:rsidRPr="00412C79">
        <w:rPr>
          <w:i/>
          <w:iCs/>
        </w:rPr>
        <w:t>National Institute of Health</w:t>
      </w:r>
      <w:r w:rsidRPr="00412C79">
        <w:t>. Retrieved March from https://www.ncbi.nlm.nih.gov/books/NBK549867/</w:t>
      </w:r>
    </w:p>
    <w:p w14:paraId="15D75502" w14:textId="5F8346B2" w:rsidR="004E7B85" w:rsidRPr="00412C79" w:rsidRDefault="004E7B85" w:rsidP="004E7B85">
      <w:pPr>
        <w:pStyle w:val="EndNoteBibliography"/>
        <w:ind w:left="720" w:hanging="720"/>
      </w:pPr>
      <w:r w:rsidRPr="00412C79">
        <w:t xml:space="preserve">Simmons, T., </w:t>
      </w:r>
      <w:r w:rsidR="00FE0C3A" w:rsidRPr="00412C79">
        <w:t>et al</w:t>
      </w:r>
      <w:r w:rsidRPr="00412C79">
        <w:t xml:space="preserve">. (2010). </w:t>
      </w:r>
      <w:r w:rsidR="00073ABB" w:rsidRPr="00412C79">
        <w:t>"</w:t>
      </w:r>
      <w:r w:rsidRPr="00412C79">
        <w:t>The influence of insects on decomposition rate in buried and surface remains.</w:t>
      </w:r>
      <w:r w:rsidR="00073ABB" w:rsidRPr="00412C79">
        <w:t>"</w:t>
      </w:r>
      <w:r w:rsidRPr="00412C79">
        <w:t xml:space="preserve"> </w:t>
      </w:r>
      <w:r w:rsidRPr="00412C79">
        <w:rPr>
          <w:i/>
        </w:rPr>
        <w:t>J Forensic Sci</w:t>
      </w:r>
      <w:r w:rsidRPr="00412C79">
        <w:t>,</w:t>
      </w:r>
      <w:r w:rsidRPr="00412C79">
        <w:rPr>
          <w:i/>
        </w:rPr>
        <w:t xml:space="preserve"> </w:t>
      </w:r>
      <w:r w:rsidRPr="00412C79">
        <w:rPr>
          <w:iCs/>
        </w:rPr>
        <w:t>55</w:t>
      </w:r>
      <w:r w:rsidRPr="00412C79">
        <w:t xml:space="preserve">(4), 889-892. https://doi.org/10.1111/j.1556-4029.2010.01402.x </w:t>
      </w:r>
    </w:p>
    <w:p w14:paraId="76DC48E2" w14:textId="5ED14C92" w:rsidR="004E7B85" w:rsidRPr="00412C79" w:rsidRDefault="004E7B85" w:rsidP="004E7B85">
      <w:pPr>
        <w:pStyle w:val="EndNoteBibliography"/>
        <w:ind w:left="720" w:hanging="720"/>
      </w:pPr>
      <w:r w:rsidRPr="00412C79">
        <w:t xml:space="preserve">Steadman, DW., </w:t>
      </w:r>
      <w:r w:rsidR="00FE0C3A" w:rsidRPr="00412C79">
        <w:t>et al.</w:t>
      </w:r>
      <w:r w:rsidRPr="00412C79">
        <w:t xml:space="preserve"> (2018). </w:t>
      </w:r>
      <w:r w:rsidR="00073ABB" w:rsidRPr="00412C79">
        <w:t>"</w:t>
      </w:r>
      <w:r w:rsidRPr="00412C79">
        <w:t>Differential Scavenging Among Pig, Rabbit, and Human Subjects.</w:t>
      </w:r>
      <w:r w:rsidR="00073ABB" w:rsidRPr="00412C79">
        <w:t>"</w:t>
      </w:r>
      <w:r w:rsidRPr="00412C79">
        <w:t xml:space="preserve"> </w:t>
      </w:r>
      <w:r w:rsidRPr="00412C79">
        <w:rPr>
          <w:i/>
        </w:rPr>
        <w:t>J Forensic Sci</w:t>
      </w:r>
      <w:r w:rsidRPr="00412C79">
        <w:t>,</w:t>
      </w:r>
      <w:r w:rsidRPr="00412C79">
        <w:rPr>
          <w:i/>
        </w:rPr>
        <w:t xml:space="preserve"> </w:t>
      </w:r>
      <w:r w:rsidRPr="00412C79">
        <w:rPr>
          <w:iCs/>
        </w:rPr>
        <w:t>63</w:t>
      </w:r>
      <w:r w:rsidRPr="00412C79">
        <w:t xml:space="preserve">(6), 1684-1691. https://doi.org/10.1111/1556-4029.13786 </w:t>
      </w:r>
    </w:p>
    <w:p w14:paraId="11DD0659" w14:textId="61B19A5D" w:rsidR="004E7B85" w:rsidRPr="00412C79" w:rsidRDefault="004E7B85" w:rsidP="004E7B85">
      <w:pPr>
        <w:pStyle w:val="EndNoteBibliography"/>
        <w:ind w:left="720" w:hanging="720"/>
      </w:pPr>
      <w:r w:rsidRPr="00412C79">
        <w:t xml:space="preserve">Tai, M. C. (2020). The impact of artificial intelligence on human society and bioethics. </w:t>
      </w:r>
      <w:r w:rsidRPr="00412C79">
        <w:rPr>
          <w:i/>
        </w:rPr>
        <w:t>Tzu Chi Med J</w:t>
      </w:r>
      <w:r w:rsidRPr="00412C79">
        <w:t>,</w:t>
      </w:r>
      <w:r w:rsidRPr="00412C79">
        <w:rPr>
          <w:i/>
        </w:rPr>
        <w:t xml:space="preserve"> 32</w:t>
      </w:r>
      <w:r w:rsidRPr="00412C79">
        <w:t xml:space="preserve">(4), 339-343. https://doi.org/10.4103/tcmj.tcmj_71_20 </w:t>
      </w:r>
    </w:p>
    <w:p w14:paraId="7F872B03" w14:textId="096182FE" w:rsidR="004E7B85" w:rsidRPr="00412C79" w:rsidRDefault="004E7B85" w:rsidP="004E7B85">
      <w:pPr>
        <w:pStyle w:val="EndNoteBibliography"/>
        <w:ind w:left="720" w:hanging="720"/>
      </w:pPr>
      <w:r w:rsidRPr="00412C79">
        <w:t xml:space="preserve">Vass, A. A. (2001). </w:t>
      </w:r>
      <w:r w:rsidR="00073ABB" w:rsidRPr="00412C79">
        <w:t>"</w:t>
      </w:r>
      <w:r w:rsidRPr="00412C79">
        <w:t>Beyond the grave-understanding human decomposition.</w:t>
      </w:r>
      <w:r w:rsidR="00073ABB" w:rsidRPr="00412C79">
        <w:t>"</w:t>
      </w:r>
      <w:r w:rsidRPr="00412C79">
        <w:t xml:space="preserve"> </w:t>
      </w:r>
      <w:r w:rsidRPr="00412C79">
        <w:rPr>
          <w:i/>
        </w:rPr>
        <w:t xml:space="preserve">Microbiology </w:t>
      </w:r>
      <w:r w:rsidR="0055614A" w:rsidRPr="00412C79">
        <w:rPr>
          <w:i/>
        </w:rPr>
        <w:t>Today</w:t>
      </w:r>
      <w:r w:rsidRPr="00412C79">
        <w:t>,</w:t>
      </w:r>
      <w:r w:rsidRPr="00412C79">
        <w:rPr>
          <w:i/>
        </w:rPr>
        <w:t xml:space="preserve"> </w:t>
      </w:r>
      <w:r w:rsidRPr="00412C79">
        <w:rPr>
          <w:iCs/>
        </w:rPr>
        <w:t>28</w:t>
      </w:r>
      <w:r w:rsidRPr="00412C79">
        <w:t xml:space="preserve">, 190-193. </w:t>
      </w:r>
    </w:p>
    <w:p w14:paraId="11417E12" w14:textId="5F809730" w:rsidR="004E7B85" w:rsidRPr="00412C79" w:rsidRDefault="004E7B85" w:rsidP="004E7B85">
      <w:pPr>
        <w:pStyle w:val="EndNoteBibliography"/>
        <w:ind w:left="720" w:hanging="720"/>
      </w:pPr>
      <w:r w:rsidRPr="00412C79">
        <w:t xml:space="preserve">Vidoli, G. M., Kenyhercz, M., Steadman, DW. (2020). </w:t>
      </w:r>
      <w:r w:rsidR="00073ABB" w:rsidRPr="00412C79">
        <w:t>"</w:t>
      </w:r>
      <w:r w:rsidRPr="00412C79">
        <w:rPr>
          <w:iCs/>
        </w:rPr>
        <w:t>Expanding on Total Body Score with Use of Geographic Information Systems (GIS)</w:t>
      </w:r>
      <w:r w:rsidRPr="00412C79">
        <w:t>.</w:t>
      </w:r>
      <w:r w:rsidR="00073ABB" w:rsidRPr="00412C79">
        <w:t>"</w:t>
      </w:r>
      <w:r w:rsidRPr="00412C79">
        <w:t xml:space="preserve"> </w:t>
      </w:r>
      <w:r w:rsidR="007A7EDB" w:rsidRPr="00412C79">
        <w:rPr>
          <w:i/>
          <w:iCs/>
        </w:rPr>
        <w:t>US Department of Justice</w:t>
      </w:r>
      <w:r w:rsidR="005011A2" w:rsidRPr="00412C79">
        <w:t>. 1-14.</w:t>
      </w:r>
    </w:p>
    <w:p w14:paraId="4CC88CF9" w14:textId="76C77425" w:rsidR="004E7B85" w:rsidRPr="00412C79" w:rsidRDefault="004E7B85" w:rsidP="004E7B85">
      <w:pPr>
        <w:pStyle w:val="EndNoteBibliography"/>
        <w:ind w:left="720" w:hanging="720"/>
      </w:pPr>
      <w:r w:rsidRPr="00412C79">
        <w:t xml:space="preserve">Wells, J. D. (2019). </w:t>
      </w:r>
      <w:r w:rsidR="00073ABB" w:rsidRPr="00412C79">
        <w:t>"</w:t>
      </w:r>
      <w:r w:rsidRPr="00412C79">
        <w:t>A Forensic Entomological Analysis Can Yield an Estimate of Post</w:t>
      </w:r>
      <w:r w:rsidR="004009AA" w:rsidRPr="00412C79">
        <w:t>-</w:t>
      </w:r>
      <w:r w:rsidRPr="00412C79">
        <w:t>mortem Interval, and Not Just a Minimum Post</w:t>
      </w:r>
      <w:r w:rsidR="004009AA" w:rsidRPr="00412C79">
        <w:t>-</w:t>
      </w:r>
      <w:r w:rsidRPr="00412C79">
        <w:t>mortem Interval: An Explanation and Illustration Using a Case.</w:t>
      </w:r>
      <w:r w:rsidR="00073ABB" w:rsidRPr="00412C79">
        <w:t>"</w:t>
      </w:r>
      <w:r w:rsidRPr="00412C79">
        <w:t xml:space="preserve"> </w:t>
      </w:r>
      <w:r w:rsidRPr="00412C79">
        <w:rPr>
          <w:i/>
        </w:rPr>
        <w:t>Journal of Forensic Sciences</w:t>
      </w:r>
      <w:r w:rsidRPr="00412C79">
        <w:t>,</w:t>
      </w:r>
      <w:r w:rsidRPr="00412C79">
        <w:rPr>
          <w:i/>
        </w:rPr>
        <w:t xml:space="preserve"> </w:t>
      </w:r>
      <w:r w:rsidRPr="00412C79">
        <w:rPr>
          <w:iCs/>
        </w:rPr>
        <w:t>64</w:t>
      </w:r>
      <w:r w:rsidRPr="00412C79">
        <w:t xml:space="preserve">(2), 634-637. https://doi.org/https://doi.org/10.1111/1556-4029.13912 </w:t>
      </w:r>
    </w:p>
    <w:p w14:paraId="6CA0A2A1" w14:textId="4436FBA4" w:rsidR="004E7B85" w:rsidRPr="00412C79" w:rsidRDefault="004E7B85" w:rsidP="004E7B85">
      <w:pPr>
        <w:pStyle w:val="EndNoteBibliography"/>
        <w:ind w:left="720" w:hanging="720"/>
      </w:pPr>
      <w:r w:rsidRPr="00412C79">
        <w:t xml:space="preserve">Wescott, D. J. (2018). </w:t>
      </w:r>
      <w:r w:rsidR="00073ABB" w:rsidRPr="00412C79">
        <w:t>"</w:t>
      </w:r>
      <w:r w:rsidRPr="00412C79">
        <w:t>Recent advances in forensic anthropology: decomposition research.</w:t>
      </w:r>
      <w:r w:rsidR="00073ABB" w:rsidRPr="00412C79">
        <w:t>"</w:t>
      </w:r>
      <w:r w:rsidRPr="00412C79">
        <w:t xml:space="preserve"> </w:t>
      </w:r>
      <w:r w:rsidRPr="00412C79">
        <w:rPr>
          <w:i/>
        </w:rPr>
        <w:t>Forensic Sci Res</w:t>
      </w:r>
      <w:r w:rsidRPr="00412C79">
        <w:t>,</w:t>
      </w:r>
      <w:r w:rsidRPr="00412C79">
        <w:rPr>
          <w:i/>
        </w:rPr>
        <w:t xml:space="preserve"> </w:t>
      </w:r>
      <w:r w:rsidRPr="00412C79">
        <w:rPr>
          <w:iCs/>
        </w:rPr>
        <w:t>3</w:t>
      </w:r>
      <w:r w:rsidRPr="00412C79">
        <w:t xml:space="preserve">(4), 327-342. https://doi.org/10.1080/20961790.2018.1488571 </w:t>
      </w:r>
    </w:p>
    <w:p w14:paraId="21896A10" w14:textId="01F126C2" w:rsidR="004E7B85" w:rsidRPr="00412C79" w:rsidRDefault="004E7B85" w:rsidP="004E7B85">
      <w:pPr>
        <w:pStyle w:val="EndNoteBibliography"/>
        <w:ind w:left="720" w:hanging="720"/>
      </w:pPr>
      <w:r w:rsidRPr="00412C79">
        <w:t xml:space="preserve">Zapico, S. C., Adserias-Garriga, J. (2022). </w:t>
      </w:r>
      <w:r w:rsidR="00073ABB" w:rsidRPr="00412C79">
        <w:t>"</w:t>
      </w:r>
      <w:r w:rsidRPr="00412C79">
        <w:t>Post</w:t>
      </w:r>
      <w:r w:rsidR="004009AA" w:rsidRPr="00412C79">
        <w:t>-</w:t>
      </w:r>
      <w:r w:rsidRPr="00412C79">
        <w:t>mortem Interval Estimation: New Approaches by the Analysis of Human Tissues and Microbial Communitiesrsquo; Changes.</w:t>
      </w:r>
      <w:r w:rsidR="00073ABB" w:rsidRPr="00412C79">
        <w:t>"</w:t>
      </w:r>
      <w:r w:rsidRPr="00412C79">
        <w:t xml:space="preserve"> </w:t>
      </w:r>
      <w:r w:rsidRPr="00412C79">
        <w:rPr>
          <w:i/>
        </w:rPr>
        <w:t>Forensic Sciences</w:t>
      </w:r>
      <w:r w:rsidRPr="00412C79">
        <w:t>,</w:t>
      </w:r>
      <w:r w:rsidRPr="00412C79">
        <w:rPr>
          <w:i/>
        </w:rPr>
        <w:t xml:space="preserve"> </w:t>
      </w:r>
      <w:r w:rsidRPr="00412C79">
        <w:rPr>
          <w:iCs/>
        </w:rPr>
        <w:t>2</w:t>
      </w:r>
      <w:r w:rsidRPr="00412C79">
        <w:t xml:space="preserve">(1), 163-174. https://www.mdpi.com/2673-6756/2/1/13 </w:t>
      </w:r>
    </w:p>
    <w:p w14:paraId="79705F1B" w14:textId="1DF97486" w:rsidR="00191DD7" w:rsidRPr="00412C79" w:rsidRDefault="003D63DF" w:rsidP="00706777">
      <w:pPr>
        <w:pStyle w:val="Heading1"/>
      </w:pPr>
      <w:r w:rsidRPr="00412C79">
        <w:rPr>
          <w:noProof/>
        </w:rPr>
        <w:br w:type="page"/>
      </w:r>
      <w:bookmarkStart w:id="70" w:name="_Toc420995913"/>
      <w:bookmarkStart w:id="71" w:name="_Toc422997500"/>
      <w:bookmarkStart w:id="72" w:name="_Toc427156485"/>
      <w:bookmarkStart w:id="73" w:name="_Toc172392667"/>
      <w:r w:rsidR="007D538B" w:rsidRPr="00412C79">
        <w:lastRenderedPageBreak/>
        <w:t>V</w:t>
      </w:r>
      <w:bookmarkEnd w:id="70"/>
      <w:bookmarkEnd w:id="71"/>
      <w:bookmarkEnd w:id="72"/>
      <w:r w:rsidR="009E400B" w:rsidRPr="00412C79">
        <w:t>ITA</w:t>
      </w:r>
      <w:bookmarkEnd w:id="73"/>
    </w:p>
    <w:p w14:paraId="1D8B2FC5" w14:textId="0B116B0D" w:rsidR="00745C24" w:rsidRPr="00412C79" w:rsidRDefault="003D63DF" w:rsidP="00E80220">
      <w:pPr>
        <w:spacing w:line="480" w:lineRule="auto"/>
      </w:pPr>
      <w:r w:rsidRPr="00412C79">
        <w:tab/>
      </w:r>
      <w:r w:rsidR="003E3008" w:rsidRPr="00412C79">
        <w:t>Phillip D. Ditto was born in Nur</w:t>
      </w:r>
      <w:r w:rsidR="00DD10E8" w:rsidRPr="00412C79">
        <w:t>em</w:t>
      </w:r>
      <w:r w:rsidR="003E3008" w:rsidRPr="00412C79">
        <w:t>b</w:t>
      </w:r>
      <w:r w:rsidR="00DD10E8" w:rsidRPr="00412C79">
        <w:t>e</w:t>
      </w:r>
      <w:r w:rsidR="003E3008" w:rsidRPr="00412C79">
        <w:t>rg, Germany</w:t>
      </w:r>
      <w:r w:rsidR="00FD0301" w:rsidRPr="00412C79">
        <w:t>,</w:t>
      </w:r>
      <w:r w:rsidR="00DD10E8" w:rsidRPr="00412C79">
        <w:t xml:space="preserve"> in January 1984.</w:t>
      </w:r>
      <w:r w:rsidR="00AD5BCD" w:rsidRPr="00412C79">
        <w:t xml:space="preserve"> Phil </w:t>
      </w:r>
      <w:r w:rsidR="0027379F" w:rsidRPr="00412C79">
        <w:t xml:space="preserve">has </w:t>
      </w:r>
      <w:r w:rsidR="006F30FE" w:rsidRPr="00412C79">
        <w:t>traveled and lived</w:t>
      </w:r>
      <w:r w:rsidR="0027379F" w:rsidRPr="00412C79">
        <w:t xml:space="preserve"> all over the world</w:t>
      </w:r>
      <w:r w:rsidR="00906A6B" w:rsidRPr="00412C79">
        <w:t xml:space="preserve">. </w:t>
      </w:r>
      <w:r w:rsidR="00A157B9" w:rsidRPr="00412C79">
        <w:t>Before attending undergraduate school, he served in the United States Army as an intensive care nurse and flight medic, serving worldwide</w:t>
      </w:r>
      <w:r w:rsidR="00C95495" w:rsidRPr="00412C79">
        <w:t xml:space="preserve">. Phil has </w:t>
      </w:r>
      <w:r w:rsidR="003A5AC1" w:rsidRPr="00412C79">
        <w:t>been</w:t>
      </w:r>
      <w:r w:rsidR="00C95495" w:rsidRPr="00412C79">
        <w:t xml:space="preserve"> a first responder</w:t>
      </w:r>
      <w:r w:rsidR="00A157B9" w:rsidRPr="00412C79">
        <w:t xml:space="preserve"> </w:t>
      </w:r>
      <w:r w:rsidR="009D196B" w:rsidRPr="00412C79">
        <w:t>and paramedic for over 20 years</w:t>
      </w:r>
      <w:r w:rsidR="00A157B9" w:rsidRPr="00412C79">
        <w:t xml:space="preserve">. </w:t>
      </w:r>
      <w:r w:rsidR="009D196B" w:rsidRPr="00412C79">
        <w:t>He</w:t>
      </w:r>
      <w:r w:rsidR="00BF66F2" w:rsidRPr="00412C79">
        <w:t xml:space="preserve"> attended Texas Christian University and graduated with a </w:t>
      </w:r>
      <w:r w:rsidR="00831A81" w:rsidRPr="00412C79">
        <w:t>Bachelor of Arts</w:t>
      </w:r>
      <w:r w:rsidR="00BF66F2" w:rsidRPr="00412C79">
        <w:t xml:space="preserve"> in Anthropology</w:t>
      </w:r>
      <w:r w:rsidR="00453224" w:rsidRPr="00412C79">
        <w:t xml:space="preserve"> and a minor in Criminal Justice</w:t>
      </w:r>
      <w:r w:rsidR="006A450A" w:rsidRPr="00412C79">
        <w:t xml:space="preserve"> </w:t>
      </w:r>
      <w:r w:rsidR="00453224" w:rsidRPr="00412C79">
        <w:t>in May 2020</w:t>
      </w:r>
      <w:r w:rsidR="00831A81" w:rsidRPr="00412C79">
        <w:t>.</w:t>
      </w:r>
      <w:r w:rsidR="00DD10E8" w:rsidRPr="00412C79">
        <w:t xml:space="preserve"> </w:t>
      </w:r>
      <w:r w:rsidR="00831A81" w:rsidRPr="00412C79">
        <w:t>Phil is currently pursuing a Master of Public Health degree at Johns Hopkins</w:t>
      </w:r>
      <w:r w:rsidR="00E80220" w:rsidRPr="00412C79">
        <w:t xml:space="preserve">. </w:t>
      </w:r>
    </w:p>
    <w:p w14:paraId="42493A01" w14:textId="77777777" w:rsidR="00745C24" w:rsidRPr="00412C79" w:rsidRDefault="00745C24" w:rsidP="003D63DF"/>
    <w:p w14:paraId="66FD97C7" w14:textId="5A909BFD" w:rsidR="00AE125E" w:rsidRPr="00412C79" w:rsidRDefault="00AE125E" w:rsidP="003D63DF"/>
    <w:sectPr w:rsidR="00AE125E" w:rsidRPr="00412C79" w:rsidSect="00343A81">
      <w:pgSz w:w="12240" w:h="15840" w:code="1"/>
      <w:pgMar w:top="1440" w:right="1800" w:bottom="1872" w:left="1800" w:header="720"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A28BA9" w14:textId="77777777" w:rsidR="00764C6B" w:rsidRDefault="00764C6B">
      <w:r>
        <w:separator/>
      </w:r>
    </w:p>
  </w:endnote>
  <w:endnote w:type="continuationSeparator" w:id="0">
    <w:p w14:paraId="2C05A9CA" w14:textId="77777777" w:rsidR="00764C6B" w:rsidRDefault="00764C6B">
      <w:r>
        <w:continuationSeparator/>
      </w:r>
    </w:p>
  </w:endnote>
  <w:endnote w:type="continuationNotice" w:id="1">
    <w:p w14:paraId="33378B69" w14:textId="77777777" w:rsidR="00764C6B" w:rsidRDefault="00764C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altName w:val="Arial"/>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rPr>
      <w:id w:val="-291986760"/>
      <w:docPartObj>
        <w:docPartGallery w:val="Page Numbers (Bottom of Page)"/>
        <w:docPartUnique/>
      </w:docPartObj>
    </w:sdtPr>
    <w:sdtEndPr>
      <w:rPr>
        <w:rFonts w:ascii="Arial" w:hAnsi="Arial" w:cs="Arial"/>
        <w:noProof/>
      </w:rPr>
    </w:sdtEndPr>
    <w:sdtContent>
      <w:p w14:paraId="6CA07564" w14:textId="2FC49B47" w:rsidR="000964F8" w:rsidRPr="00ED7A63" w:rsidRDefault="000D33EE">
        <w:pPr>
          <w:pStyle w:val="Footer"/>
          <w:jc w:val="center"/>
        </w:pPr>
        <w:r>
          <w:fldChar w:fldCharType="begin"/>
        </w:r>
        <w:r>
          <w:instrText xml:space="preserve"> PAGE  \* Arabic  \* MERGEFORMAT </w:instrText>
        </w:r>
        <w:r>
          <w:fldChar w:fldCharType="separate"/>
        </w:r>
        <w:r>
          <w:rPr>
            <w:noProof/>
          </w:rPr>
          <w:t>1</w:t>
        </w:r>
        <w:r>
          <w:fldChar w:fldCharType="end"/>
        </w:r>
      </w:p>
    </w:sdtContent>
  </w:sdt>
  <w:p w14:paraId="62C47882" w14:textId="77777777" w:rsidR="000964F8" w:rsidRDefault="000964F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rPr>
      <w:id w:val="-1403209654"/>
      <w:docPartObj>
        <w:docPartGallery w:val="Page Numbers (Bottom of Page)"/>
        <w:docPartUnique/>
      </w:docPartObj>
    </w:sdtPr>
    <w:sdtEndPr>
      <w:rPr>
        <w:rFonts w:ascii="Arial" w:hAnsi="Arial" w:cs="Arial"/>
        <w:noProof/>
      </w:rPr>
    </w:sdtEndPr>
    <w:sdtContent>
      <w:p w14:paraId="279D5EFC" w14:textId="77777777" w:rsidR="000D33EE" w:rsidRPr="00ED7A63" w:rsidRDefault="000D33EE">
        <w:pPr>
          <w:pStyle w:val="Footer"/>
          <w:jc w:val="center"/>
        </w:pPr>
        <w:r>
          <w:fldChar w:fldCharType="begin"/>
        </w:r>
        <w:r>
          <w:instrText xml:space="preserve"> PAGE  \* Arabic  \* MERGEFORMAT </w:instrText>
        </w:r>
        <w:r>
          <w:fldChar w:fldCharType="separate"/>
        </w:r>
        <w:r>
          <w:rPr>
            <w:noProof/>
          </w:rPr>
          <w:t>1</w:t>
        </w:r>
        <w:r>
          <w:fldChar w:fldCharType="end"/>
        </w:r>
      </w:p>
    </w:sdtContent>
  </w:sdt>
  <w:p w14:paraId="5B51A411" w14:textId="77777777" w:rsidR="000D33EE" w:rsidRDefault="000D33E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4C4133" w14:textId="77777777" w:rsidR="00764C6B" w:rsidRDefault="00764C6B">
      <w:r>
        <w:separator/>
      </w:r>
    </w:p>
  </w:footnote>
  <w:footnote w:type="continuationSeparator" w:id="0">
    <w:p w14:paraId="7635E79D" w14:textId="77777777" w:rsidR="00764C6B" w:rsidRDefault="00764C6B">
      <w:r>
        <w:continuationSeparator/>
      </w:r>
    </w:p>
  </w:footnote>
  <w:footnote w:type="continuationNotice" w:id="1">
    <w:p w14:paraId="56FD8E98" w14:textId="77777777" w:rsidR="00764C6B" w:rsidRDefault="00764C6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237DC8" w14:textId="77777777" w:rsidR="000964F8" w:rsidRDefault="000964F8">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762382" w14:textId="77777777" w:rsidR="000964F8" w:rsidRDefault="000964F8">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2D7D78"/>
    <w:multiLevelType w:val="multilevel"/>
    <w:tmpl w:val="37EE1592"/>
    <w:name w:val="Table2"/>
    <w:styleLink w:val="Caption2"/>
    <w:lvl w:ilvl="0">
      <w:start w:val="1"/>
      <w:numFmt w:val="decimal"/>
      <w:lvlText w:val="%1"/>
      <w:lvlJc w:val="left"/>
      <w:pPr>
        <w:ind w:left="1980" w:hanging="360"/>
      </w:pPr>
      <w:rPr>
        <w:rFonts w:hint="default"/>
        <w:spacing w:val="0"/>
        <w:w w:val="100"/>
        <w:position w:val="0"/>
        <w:sz w:val="20"/>
        <w14:numForm w14:val="default"/>
        <w14:numSpacing w14:val="default"/>
        <w14:stylisticSets/>
      </w:rPr>
    </w:lvl>
    <w:lvl w:ilvl="1">
      <w:start w:val="1"/>
      <w:numFmt w:val="lowerLetter"/>
      <w:lvlText w:val="%2)"/>
      <w:lvlJc w:val="left"/>
      <w:pPr>
        <w:ind w:left="2340" w:hanging="360"/>
      </w:pPr>
      <w:rPr>
        <w:rFonts w:hint="default"/>
      </w:rPr>
    </w:lvl>
    <w:lvl w:ilvl="2">
      <w:start w:val="1"/>
      <w:numFmt w:val="lowerRoman"/>
      <w:lvlText w:val="%3)"/>
      <w:lvlJc w:val="left"/>
      <w:pPr>
        <w:ind w:left="2700" w:hanging="360"/>
      </w:pPr>
      <w:rPr>
        <w:rFonts w:hint="default"/>
      </w:rPr>
    </w:lvl>
    <w:lvl w:ilvl="3">
      <w:start w:val="1"/>
      <w:numFmt w:val="decimal"/>
      <w:lvlText w:val="(%4)"/>
      <w:lvlJc w:val="left"/>
      <w:pPr>
        <w:ind w:left="3060" w:hanging="360"/>
      </w:pPr>
      <w:rPr>
        <w:rFonts w:hint="default"/>
      </w:rPr>
    </w:lvl>
    <w:lvl w:ilvl="4">
      <w:start w:val="1"/>
      <w:numFmt w:val="lowerLetter"/>
      <w:lvlText w:val="(%5)"/>
      <w:lvlJc w:val="left"/>
      <w:pPr>
        <w:ind w:left="3420" w:hanging="360"/>
      </w:pPr>
      <w:rPr>
        <w:rFonts w:hint="default"/>
      </w:rPr>
    </w:lvl>
    <w:lvl w:ilvl="5">
      <w:start w:val="1"/>
      <w:numFmt w:val="lowerRoman"/>
      <w:lvlText w:val="(%6)"/>
      <w:lvlJc w:val="left"/>
      <w:pPr>
        <w:ind w:left="3780" w:hanging="360"/>
      </w:pPr>
      <w:rPr>
        <w:rFonts w:hint="default"/>
      </w:rPr>
    </w:lvl>
    <w:lvl w:ilvl="6">
      <w:start w:val="1"/>
      <w:numFmt w:val="decimal"/>
      <w:lvlText w:val="%7."/>
      <w:lvlJc w:val="left"/>
      <w:pPr>
        <w:ind w:left="4140" w:hanging="360"/>
      </w:pPr>
      <w:rPr>
        <w:rFonts w:hint="default"/>
      </w:rPr>
    </w:lvl>
    <w:lvl w:ilvl="7">
      <w:start w:val="1"/>
      <w:numFmt w:val="lowerLetter"/>
      <w:lvlText w:val="%8."/>
      <w:lvlJc w:val="left"/>
      <w:pPr>
        <w:ind w:left="4500" w:hanging="360"/>
      </w:pPr>
      <w:rPr>
        <w:rFonts w:hint="default"/>
      </w:rPr>
    </w:lvl>
    <w:lvl w:ilvl="8">
      <w:start w:val="1"/>
      <w:numFmt w:val="lowerRoman"/>
      <w:lvlText w:val="%9."/>
      <w:lvlJc w:val="left"/>
      <w:pPr>
        <w:ind w:left="4860" w:hanging="360"/>
      </w:pPr>
      <w:rPr>
        <w:rFonts w:hint="default"/>
      </w:rPr>
    </w:lvl>
  </w:abstractNum>
  <w:abstractNum w:abstractNumId="1" w15:restartNumberingAfterBreak="0">
    <w:nsid w:val="073D638B"/>
    <w:multiLevelType w:val="hybridMultilevel"/>
    <w:tmpl w:val="F34A236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4"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20440B3E"/>
    <w:multiLevelType w:val="multilevel"/>
    <w:tmpl w:val="7136972E"/>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9"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4BCD41A3"/>
    <w:multiLevelType w:val="multilevel"/>
    <w:tmpl w:val="3E34D3B2"/>
    <w:name w:val="Table3223"/>
    <w:lvl w:ilvl="0">
      <w:start w:val="1"/>
      <w:numFmt w:val="cardinalText"/>
      <w:suff w:val="space"/>
      <w:lvlText w:val="Chapter %1"/>
      <w:lvlJc w:val="left"/>
      <w:pPr>
        <w:ind w:left="4680" w:firstLine="0"/>
      </w:pPr>
      <w:rPr>
        <w:rFonts w:hint="default"/>
      </w:rPr>
    </w:lvl>
    <w:lvl w:ilvl="1">
      <w:start w:val="1"/>
      <w:numFmt w:val="none"/>
      <w:suff w:val="nothing"/>
      <w:lvlText w:val=""/>
      <w:lvlJc w:val="left"/>
      <w:pPr>
        <w:ind w:left="360" w:firstLine="0"/>
      </w:pPr>
      <w:rPr>
        <w:rFonts w:hint="default"/>
      </w:rPr>
    </w:lvl>
    <w:lvl w:ilvl="2">
      <w:start w:val="1"/>
      <w:numFmt w:val="none"/>
      <w:suff w:val="nothing"/>
      <w:lvlText w:val=""/>
      <w:lvlJc w:val="left"/>
      <w:pPr>
        <w:ind w:left="360" w:firstLine="0"/>
      </w:pPr>
      <w:rPr>
        <w:rFonts w:hint="default"/>
      </w:rPr>
    </w:lvl>
    <w:lvl w:ilvl="3">
      <w:start w:val="1"/>
      <w:numFmt w:val="none"/>
      <w:suff w:val="nothing"/>
      <w:lvlText w:val=""/>
      <w:lvlJc w:val="left"/>
      <w:pPr>
        <w:ind w:left="360" w:firstLine="0"/>
      </w:pPr>
      <w:rPr>
        <w:rFonts w:hint="default"/>
      </w:rPr>
    </w:lvl>
    <w:lvl w:ilvl="4">
      <w:start w:val="1"/>
      <w:numFmt w:val="none"/>
      <w:suff w:val="nothing"/>
      <w:lvlText w:val=""/>
      <w:lvlJc w:val="left"/>
      <w:pPr>
        <w:ind w:left="360" w:firstLine="0"/>
      </w:pPr>
      <w:rPr>
        <w:rFonts w:hint="default"/>
      </w:rPr>
    </w:lvl>
    <w:lvl w:ilvl="5">
      <w:start w:val="1"/>
      <w:numFmt w:val="none"/>
      <w:suff w:val="nothing"/>
      <w:lvlText w:val=""/>
      <w:lvlJc w:val="left"/>
      <w:pPr>
        <w:ind w:left="360" w:firstLine="0"/>
      </w:pPr>
      <w:rPr>
        <w:rFonts w:hint="default"/>
      </w:rPr>
    </w:lvl>
    <w:lvl w:ilvl="6">
      <w:start w:val="1"/>
      <w:numFmt w:val="none"/>
      <w:suff w:val="nothing"/>
      <w:lvlText w:val=""/>
      <w:lvlJc w:val="left"/>
      <w:pPr>
        <w:ind w:left="360" w:firstLine="0"/>
      </w:pPr>
      <w:rPr>
        <w:rFonts w:hint="default"/>
      </w:rPr>
    </w:lvl>
    <w:lvl w:ilvl="7">
      <w:start w:val="1"/>
      <w:numFmt w:val="none"/>
      <w:suff w:val="nothing"/>
      <w:lvlText w:val=""/>
      <w:lvlJc w:val="left"/>
      <w:pPr>
        <w:ind w:left="360" w:firstLine="0"/>
      </w:pPr>
      <w:rPr>
        <w:rFonts w:hint="default"/>
      </w:rPr>
    </w:lvl>
    <w:lvl w:ilvl="8">
      <w:start w:val="1"/>
      <w:numFmt w:val="none"/>
      <w:suff w:val="nothing"/>
      <w:lvlText w:val=""/>
      <w:lvlJc w:val="left"/>
      <w:pPr>
        <w:ind w:left="360" w:firstLine="0"/>
      </w:pPr>
      <w:rPr>
        <w:rFonts w:hint="default"/>
      </w:rPr>
    </w:lvl>
  </w:abstractNum>
  <w:abstractNum w:abstractNumId="15"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5E6E78E0"/>
    <w:multiLevelType w:val="hybridMultilevel"/>
    <w:tmpl w:val="4E7A306A"/>
    <w:lvl w:ilvl="0" w:tplc="AA8086EC">
      <w:start w:val="1"/>
      <w:numFmt w:val="bullet"/>
      <w:pStyle w:val="ListParagraph"/>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16cid:durableId="55512238">
    <w:abstractNumId w:val="0"/>
  </w:num>
  <w:num w:numId="2" w16cid:durableId="718166265">
    <w:abstractNumId w:val="8"/>
  </w:num>
  <w:num w:numId="3" w16cid:durableId="201065036">
    <w:abstractNumId w:val="4"/>
  </w:num>
  <w:num w:numId="4" w16cid:durableId="1490441538">
    <w:abstractNumId w:val="14"/>
  </w:num>
  <w:num w:numId="5" w16cid:durableId="1710258927">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95205005">
    <w:abstractNumId w:val="1"/>
  </w:num>
  <w:num w:numId="7" w16cid:durableId="1809660693">
    <w:abstractNumId w:val="1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c3MjA1MrYwMja0NDFV0lEKTi0uzszPAykwNq8FAKRa2KUtAAAA"/>
    <w:docVar w:name="EN.InstantFormat" w:val="&lt;ENInstantFormat&gt;&lt;Enabled&gt;1&lt;/Enabled&gt;&lt;ScanUnformatted&gt;1&lt;/ScanUnformatted&gt;&lt;ScanChanges&gt;1&lt;/ScanChanges&gt;&lt;Suspended&gt;1&lt;/Suspended&gt;&lt;/ENInstantFormat&gt;"/>
    <w:docVar w:name="EN.Layout" w:val="&lt;ENLayout&gt;&lt;Style&gt;APA 7th&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0tp5xsvpfwv59ezwt55pftuwzavxzp5rvaz&quot;&gt;My EndNote Library&lt;record-ids&gt;&lt;item&gt;4&lt;/item&gt;&lt;item&gt;5&lt;/item&gt;&lt;item&gt;6&lt;/item&gt;&lt;item&gt;8&lt;/item&gt;&lt;item&gt;9&lt;/item&gt;&lt;item&gt;10&lt;/item&gt;&lt;item&gt;11&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30&lt;/item&gt;&lt;item&gt;31&lt;/item&gt;&lt;item&gt;33&lt;/item&gt;&lt;item&gt;34&lt;/item&gt;&lt;item&gt;35&lt;/item&gt;&lt;item&gt;36&lt;/item&gt;&lt;item&gt;37&lt;/item&gt;&lt;item&gt;39&lt;/item&gt;&lt;item&gt;40&lt;/item&gt;&lt;item&gt;41&lt;/item&gt;&lt;item&gt;42&lt;/item&gt;&lt;item&gt;50&lt;/item&gt;&lt;item&gt;53&lt;/item&gt;&lt;item&gt;65&lt;/item&gt;&lt;item&gt;67&lt;/item&gt;&lt;item&gt;68&lt;/item&gt;&lt;item&gt;69&lt;/item&gt;&lt;/record-ids&gt;&lt;/item&gt;&lt;/Libraries&gt;"/>
  </w:docVars>
  <w:rsids>
    <w:rsidRoot w:val="009D2AA9"/>
    <w:rsid w:val="000011B0"/>
    <w:rsid w:val="00001450"/>
    <w:rsid w:val="00001CA4"/>
    <w:rsid w:val="00002A99"/>
    <w:rsid w:val="000030EA"/>
    <w:rsid w:val="000040E7"/>
    <w:rsid w:val="0000417B"/>
    <w:rsid w:val="0000420A"/>
    <w:rsid w:val="000049CE"/>
    <w:rsid w:val="0000615C"/>
    <w:rsid w:val="00006475"/>
    <w:rsid w:val="0000696A"/>
    <w:rsid w:val="00006AC5"/>
    <w:rsid w:val="00006BCD"/>
    <w:rsid w:val="00006E68"/>
    <w:rsid w:val="000072BF"/>
    <w:rsid w:val="00007921"/>
    <w:rsid w:val="00007DA2"/>
    <w:rsid w:val="0001028B"/>
    <w:rsid w:val="00010B69"/>
    <w:rsid w:val="00010BF3"/>
    <w:rsid w:val="00010CB0"/>
    <w:rsid w:val="0001155A"/>
    <w:rsid w:val="00012E3C"/>
    <w:rsid w:val="00012F1D"/>
    <w:rsid w:val="00013BBD"/>
    <w:rsid w:val="00014A3E"/>
    <w:rsid w:val="00014F44"/>
    <w:rsid w:val="00015A3B"/>
    <w:rsid w:val="00015D54"/>
    <w:rsid w:val="000166A9"/>
    <w:rsid w:val="0001698E"/>
    <w:rsid w:val="00016C04"/>
    <w:rsid w:val="000176D5"/>
    <w:rsid w:val="00020016"/>
    <w:rsid w:val="0002037F"/>
    <w:rsid w:val="000218BF"/>
    <w:rsid w:val="00023350"/>
    <w:rsid w:val="00023E11"/>
    <w:rsid w:val="00024148"/>
    <w:rsid w:val="00024A27"/>
    <w:rsid w:val="00025020"/>
    <w:rsid w:val="00025A0B"/>
    <w:rsid w:val="00026070"/>
    <w:rsid w:val="0002632E"/>
    <w:rsid w:val="000278E7"/>
    <w:rsid w:val="0003056B"/>
    <w:rsid w:val="000310A7"/>
    <w:rsid w:val="000316A8"/>
    <w:rsid w:val="00031796"/>
    <w:rsid w:val="00031A9D"/>
    <w:rsid w:val="00032057"/>
    <w:rsid w:val="00033321"/>
    <w:rsid w:val="00033322"/>
    <w:rsid w:val="000340AA"/>
    <w:rsid w:val="00035AB2"/>
    <w:rsid w:val="00036B94"/>
    <w:rsid w:val="0004211B"/>
    <w:rsid w:val="00042CA9"/>
    <w:rsid w:val="00044425"/>
    <w:rsid w:val="00044602"/>
    <w:rsid w:val="00044A15"/>
    <w:rsid w:val="000455A3"/>
    <w:rsid w:val="00045AF4"/>
    <w:rsid w:val="00046ED2"/>
    <w:rsid w:val="000472BD"/>
    <w:rsid w:val="0004737F"/>
    <w:rsid w:val="00047B00"/>
    <w:rsid w:val="000508D3"/>
    <w:rsid w:val="0005095F"/>
    <w:rsid w:val="00050B7E"/>
    <w:rsid w:val="000513E6"/>
    <w:rsid w:val="000522FA"/>
    <w:rsid w:val="00052D3A"/>
    <w:rsid w:val="000532F9"/>
    <w:rsid w:val="00053CD3"/>
    <w:rsid w:val="00055488"/>
    <w:rsid w:val="00055A5E"/>
    <w:rsid w:val="00055CD6"/>
    <w:rsid w:val="00056AF5"/>
    <w:rsid w:val="00056D56"/>
    <w:rsid w:val="00057004"/>
    <w:rsid w:val="0005759A"/>
    <w:rsid w:val="0005799D"/>
    <w:rsid w:val="00057A94"/>
    <w:rsid w:val="00057C09"/>
    <w:rsid w:val="000602DB"/>
    <w:rsid w:val="00060E41"/>
    <w:rsid w:val="00060EC8"/>
    <w:rsid w:val="00061247"/>
    <w:rsid w:val="00061876"/>
    <w:rsid w:val="00062112"/>
    <w:rsid w:val="0006221B"/>
    <w:rsid w:val="00062BB1"/>
    <w:rsid w:val="00062BB7"/>
    <w:rsid w:val="0006336B"/>
    <w:rsid w:val="00063B61"/>
    <w:rsid w:val="00063DF9"/>
    <w:rsid w:val="000649E5"/>
    <w:rsid w:val="000657EF"/>
    <w:rsid w:val="00067726"/>
    <w:rsid w:val="00067AB2"/>
    <w:rsid w:val="00070EE6"/>
    <w:rsid w:val="0007191C"/>
    <w:rsid w:val="00071F4E"/>
    <w:rsid w:val="00071FB8"/>
    <w:rsid w:val="000720A9"/>
    <w:rsid w:val="00072A84"/>
    <w:rsid w:val="00072C31"/>
    <w:rsid w:val="0007378A"/>
    <w:rsid w:val="00073832"/>
    <w:rsid w:val="00073ABB"/>
    <w:rsid w:val="00073C31"/>
    <w:rsid w:val="00075D63"/>
    <w:rsid w:val="00076A95"/>
    <w:rsid w:val="00077064"/>
    <w:rsid w:val="00077158"/>
    <w:rsid w:val="00077347"/>
    <w:rsid w:val="00077E53"/>
    <w:rsid w:val="000806FE"/>
    <w:rsid w:val="00080C69"/>
    <w:rsid w:val="00082AE5"/>
    <w:rsid w:val="00083AB3"/>
    <w:rsid w:val="00083CA8"/>
    <w:rsid w:val="00084142"/>
    <w:rsid w:val="00084E79"/>
    <w:rsid w:val="0008543A"/>
    <w:rsid w:val="000858F6"/>
    <w:rsid w:val="00085BC2"/>
    <w:rsid w:val="00086384"/>
    <w:rsid w:val="00086E2A"/>
    <w:rsid w:val="000878B0"/>
    <w:rsid w:val="00090240"/>
    <w:rsid w:val="00090B31"/>
    <w:rsid w:val="0009117B"/>
    <w:rsid w:val="00092074"/>
    <w:rsid w:val="000927B5"/>
    <w:rsid w:val="000933FF"/>
    <w:rsid w:val="000936B6"/>
    <w:rsid w:val="00093944"/>
    <w:rsid w:val="00093DB4"/>
    <w:rsid w:val="000949E4"/>
    <w:rsid w:val="00094AF9"/>
    <w:rsid w:val="000957AB"/>
    <w:rsid w:val="000957C1"/>
    <w:rsid w:val="000964F8"/>
    <w:rsid w:val="00096687"/>
    <w:rsid w:val="00097B50"/>
    <w:rsid w:val="00097D7D"/>
    <w:rsid w:val="000A0672"/>
    <w:rsid w:val="000A1137"/>
    <w:rsid w:val="000A1362"/>
    <w:rsid w:val="000A190D"/>
    <w:rsid w:val="000A1CC3"/>
    <w:rsid w:val="000A1EB2"/>
    <w:rsid w:val="000A3287"/>
    <w:rsid w:val="000A38C9"/>
    <w:rsid w:val="000A5874"/>
    <w:rsid w:val="000A5F32"/>
    <w:rsid w:val="000B02CF"/>
    <w:rsid w:val="000B0A40"/>
    <w:rsid w:val="000B189B"/>
    <w:rsid w:val="000B19FD"/>
    <w:rsid w:val="000B1A17"/>
    <w:rsid w:val="000B20D0"/>
    <w:rsid w:val="000B25EB"/>
    <w:rsid w:val="000B267D"/>
    <w:rsid w:val="000B41BE"/>
    <w:rsid w:val="000B45EB"/>
    <w:rsid w:val="000B460E"/>
    <w:rsid w:val="000B49D4"/>
    <w:rsid w:val="000B4A51"/>
    <w:rsid w:val="000B4AEC"/>
    <w:rsid w:val="000B5C42"/>
    <w:rsid w:val="000B5E09"/>
    <w:rsid w:val="000B6210"/>
    <w:rsid w:val="000B7943"/>
    <w:rsid w:val="000B7BCE"/>
    <w:rsid w:val="000B7F8A"/>
    <w:rsid w:val="000C0109"/>
    <w:rsid w:val="000C020F"/>
    <w:rsid w:val="000C07C0"/>
    <w:rsid w:val="000C07F3"/>
    <w:rsid w:val="000C0D29"/>
    <w:rsid w:val="000C1734"/>
    <w:rsid w:val="000C1C72"/>
    <w:rsid w:val="000C411C"/>
    <w:rsid w:val="000C522A"/>
    <w:rsid w:val="000C6B15"/>
    <w:rsid w:val="000C709D"/>
    <w:rsid w:val="000C70DF"/>
    <w:rsid w:val="000C762E"/>
    <w:rsid w:val="000C76CB"/>
    <w:rsid w:val="000C796B"/>
    <w:rsid w:val="000C7D8F"/>
    <w:rsid w:val="000D013A"/>
    <w:rsid w:val="000D02D8"/>
    <w:rsid w:val="000D088C"/>
    <w:rsid w:val="000D0DDD"/>
    <w:rsid w:val="000D1489"/>
    <w:rsid w:val="000D2416"/>
    <w:rsid w:val="000D255B"/>
    <w:rsid w:val="000D33EE"/>
    <w:rsid w:val="000D34A6"/>
    <w:rsid w:val="000D3A81"/>
    <w:rsid w:val="000D4079"/>
    <w:rsid w:val="000D428E"/>
    <w:rsid w:val="000D42F3"/>
    <w:rsid w:val="000D4802"/>
    <w:rsid w:val="000D4C55"/>
    <w:rsid w:val="000D4D0F"/>
    <w:rsid w:val="000D5A58"/>
    <w:rsid w:val="000D5EAD"/>
    <w:rsid w:val="000D6C1E"/>
    <w:rsid w:val="000D6D32"/>
    <w:rsid w:val="000D7805"/>
    <w:rsid w:val="000D7815"/>
    <w:rsid w:val="000E161E"/>
    <w:rsid w:val="000E162D"/>
    <w:rsid w:val="000E1A6F"/>
    <w:rsid w:val="000E1B3E"/>
    <w:rsid w:val="000E1D97"/>
    <w:rsid w:val="000E1F96"/>
    <w:rsid w:val="000E2D1A"/>
    <w:rsid w:val="000E3089"/>
    <w:rsid w:val="000E4745"/>
    <w:rsid w:val="000E5080"/>
    <w:rsid w:val="000E5402"/>
    <w:rsid w:val="000E5AD3"/>
    <w:rsid w:val="000E7016"/>
    <w:rsid w:val="000F0FF4"/>
    <w:rsid w:val="000F2431"/>
    <w:rsid w:val="000F2FAD"/>
    <w:rsid w:val="000F3395"/>
    <w:rsid w:val="000F351A"/>
    <w:rsid w:val="000F597A"/>
    <w:rsid w:val="000F5D46"/>
    <w:rsid w:val="000F5F47"/>
    <w:rsid w:val="000F6DD3"/>
    <w:rsid w:val="0010102C"/>
    <w:rsid w:val="001013FD"/>
    <w:rsid w:val="00101403"/>
    <w:rsid w:val="001017FF"/>
    <w:rsid w:val="0010217F"/>
    <w:rsid w:val="001029C4"/>
    <w:rsid w:val="00103990"/>
    <w:rsid w:val="001053FE"/>
    <w:rsid w:val="00106297"/>
    <w:rsid w:val="0010670B"/>
    <w:rsid w:val="00106FBE"/>
    <w:rsid w:val="00107509"/>
    <w:rsid w:val="00107739"/>
    <w:rsid w:val="00107C64"/>
    <w:rsid w:val="001102C7"/>
    <w:rsid w:val="00112EAF"/>
    <w:rsid w:val="00112F00"/>
    <w:rsid w:val="00113F5B"/>
    <w:rsid w:val="001144C4"/>
    <w:rsid w:val="0011545B"/>
    <w:rsid w:val="001156B5"/>
    <w:rsid w:val="00116BB9"/>
    <w:rsid w:val="00116F7E"/>
    <w:rsid w:val="00117B0B"/>
    <w:rsid w:val="00117E18"/>
    <w:rsid w:val="00121327"/>
    <w:rsid w:val="00121B60"/>
    <w:rsid w:val="0012263C"/>
    <w:rsid w:val="00122B04"/>
    <w:rsid w:val="0012381A"/>
    <w:rsid w:val="0012411D"/>
    <w:rsid w:val="00124278"/>
    <w:rsid w:val="00124A82"/>
    <w:rsid w:val="00124C3C"/>
    <w:rsid w:val="001253CE"/>
    <w:rsid w:val="001259C6"/>
    <w:rsid w:val="00125C6E"/>
    <w:rsid w:val="00127AFA"/>
    <w:rsid w:val="00131245"/>
    <w:rsid w:val="00131867"/>
    <w:rsid w:val="00132539"/>
    <w:rsid w:val="00132B49"/>
    <w:rsid w:val="00133986"/>
    <w:rsid w:val="00133BD1"/>
    <w:rsid w:val="00133C3F"/>
    <w:rsid w:val="00133D01"/>
    <w:rsid w:val="00134314"/>
    <w:rsid w:val="0013506F"/>
    <w:rsid w:val="00135B8C"/>
    <w:rsid w:val="00136418"/>
    <w:rsid w:val="00136940"/>
    <w:rsid w:val="001369CE"/>
    <w:rsid w:val="00136E28"/>
    <w:rsid w:val="00136F82"/>
    <w:rsid w:val="00136FB6"/>
    <w:rsid w:val="001373F0"/>
    <w:rsid w:val="00137C41"/>
    <w:rsid w:val="00140414"/>
    <w:rsid w:val="00141124"/>
    <w:rsid w:val="001416FB"/>
    <w:rsid w:val="0014206B"/>
    <w:rsid w:val="00142F59"/>
    <w:rsid w:val="00142FB2"/>
    <w:rsid w:val="00144BE7"/>
    <w:rsid w:val="00144D49"/>
    <w:rsid w:val="00145FF6"/>
    <w:rsid w:val="00146576"/>
    <w:rsid w:val="0014745F"/>
    <w:rsid w:val="001474DB"/>
    <w:rsid w:val="00147F58"/>
    <w:rsid w:val="00150599"/>
    <w:rsid w:val="001508FA"/>
    <w:rsid w:val="00150A3D"/>
    <w:rsid w:val="00150F3C"/>
    <w:rsid w:val="0015105F"/>
    <w:rsid w:val="0015297F"/>
    <w:rsid w:val="001536B6"/>
    <w:rsid w:val="0015437C"/>
    <w:rsid w:val="00155A62"/>
    <w:rsid w:val="00157168"/>
    <w:rsid w:val="00157A96"/>
    <w:rsid w:val="0016021B"/>
    <w:rsid w:val="00160265"/>
    <w:rsid w:val="001606C6"/>
    <w:rsid w:val="00160C7C"/>
    <w:rsid w:val="00160DE8"/>
    <w:rsid w:val="001610BE"/>
    <w:rsid w:val="001614EB"/>
    <w:rsid w:val="001623A7"/>
    <w:rsid w:val="00163EC6"/>
    <w:rsid w:val="00164182"/>
    <w:rsid w:val="001646CC"/>
    <w:rsid w:val="00164FB2"/>
    <w:rsid w:val="00165AC8"/>
    <w:rsid w:val="00166846"/>
    <w:rsid w:val="001669A7"/>
    <w:rsid w:val="00166BC9"/>
    <w:rsid w:val="00167C61"/>
    <w:rsid w:val="00170848"/>
    <w:rsid w:val="00171348"/>
    <w:rsid w:val="00171F8A"/>
    <w:rsid w:val="001728E2"/>
    <w:rsid w:val="00173246"/>
    <w:rsid w:val="00173751"/>
    <w:rsid w:val="00174A14"/>
    <w:rsid w:val="00174D04"/>
    <w:rsid w:val="00175205"/>
    <w:rsid w:val="00175661"/>
    <w:rsid w:val="00175DA3"/>
    <w:rsid w:val="00176760"/>
    <w:rsid w:val="0017753F"/>
    <w:rsid w:val="00177D09"/>
    <w:rsid w:val="001814F3"/>
    <w:rsid w:val="00181979"/>
    <w:rsid w:val="00181C33"/>
    <w:rsid w:val="00182418"/>
    <w:rsid w:val="001837B6"/>
    <w:rsid w:val="0018396E"/>
    <w:rsid w:val="00183E7F"/>
    <w:rsid w:val="001845B6"/>
    <w:rsid w:val="001854FB"/>
    <w:rsid w:val="00186EE4"/>
    <w:rsid w:val="00187314"/>
    <w:rsid w:val="001876F9"/>
    <w:rsid w:val="00187E6C"/>
    <w:rsid w:val="00187FDD"/>
    <w:rsid w:val="00190A96"/>
    <w:rsid w:val="00190B49"/>
    <w:rsid w:val="00191DD7"/>
    <w:rsid w:val="00191F4A"/>
    <w:rsid w:val="0019216E"/>
    <w:rsid w:val="00193642"/>
    <w:rsid w:val="00194701"/>
    <w:rsid w:val="0019486A"/>
    <w:rsid w:val="00195104"/>
    <w:rsid w:val="001979FC"/>
    <w:rsid w:val="001A0A15"/>
    <w:rsid w:val="001A0D20"/>
    <w:rsid w:val="001A1617"/>
    <w:rsid w:val="001A18EC"/>
    <w:rsid w:val="001A1E20"/>
    <w:rsid w:val="001A22C9"/>
    <w:rsid w:val="001A25C7"/>
    <w:rsid w:val="001A2672"/>
    <w:rsid w:val="001A2BD9"/>
    <w:rsid w:val="001A3006"/>
    <w:rsid w:val="001A3221"/>
    <w:rsid w:val="001A3530"/>
    <w:rsid w:val="001A35BD"/>
    <w:rsid w:val="001A429B"/>
    <w:rsid w:val="001A4D41"/>
    <w:rsid w:val="001A4DA5"/>
    <w:rsid w:val="001A4FE7"/>
    <w:rsid w:val="001A5404"/>
    <w:rsid w:val="001A677F"/>
    <w:rsid w:val="001B0026"/>
    <w:rsid w:val="001B10CD"/>
    <w:rsid w:val="001B1B75"/>
    <w:rsid w:val="001B3EFD"/>
    <w:rsid w:val="001B4F56"/>
    <w:rsid w:val="001B506F"/>
    <w:rsid w:val="001B5799"/>
    <w:rsid w:val="001B5C61"/>
    <w:rsid w:val="001B6227"/>
    <w:rsid w:val="001C27C3"/>
    <w:rsid w:val="001C28F2"/>
    <w:rsid w:val="001C3600"/>
    <w:rsid w:val="001C37C5"/>
    <w:rsid w:val="001C39F6"/>
    <w:rsid w:val="001C3FBD"/>
    <w:rsid w:val="001C41CD"/>
    <w:rsid w:val="001C4552"/>
    <w:rsid w:val="001C462B"/>
    <w:rsid w:val="001C59D3"/>
    <w:rsid w:val="001C66FE"/>
    <w:rsid w:val="001C6B8D"/>
    <w:rsid w:val="001C72A8"/>
    <w:rsid w:val="001D0C98"/>
    <w:rsid w:val="001D1C76"/>
    <w:rsid w:val="001D3530"/>
    <w:rsid w:val="001D385A"/>
    <w:rsid w:val="001D39CD"/>
    <w:rsid w:val="001D4384"/>
    <w:rsid w:val="001D45CA"/>
    <w:rsid w:val="001D4908"/>
    <w:rsid w:val="001D5287"/>
    <w:rsid w:val="001D57F3"/>
    <w:rsid w:val="001D6904"/>
    <w:rsid w:val="001D69FC"/>
    <w:rsid w:val="001D6EB7"/>
    <w:rsid w:val="001D7EB5"/>
    <w:rsid w:val="001E165E"/>
    <w:rsid w:val="001E24DE"/>
    <w:rsid w:val="001E2AEC"/>
    <w:rsid w:val="001E2E54"/>
    <w:rsid w:val="001E3BCB"/>
    <w:rsid w:val="001E677A"/>
    <w:rsid w:val="001E6DCB"/>
    <w:rsid w:val="001F023E"/>
    <w:rsid w:val="001F39AD"/>
    <w:rsid w:val="001F3B3C"/>
    <w:rsid w:val="001F5095"/>
    <w:rsid w:val="001F522F"/>
    <w:rsid w:val="001F55AE"/>
    <w:rsid w:val="001F5A9F"/>
    <w:rsid w:val="001F5C22"/>
    <w:rsid w:val="001F7393"/>
    <w:rsid w:val="001F7F70"/>
    <w:rsid w:val="00200646"/>
    <w:rsid w:val="002011A4"/>
    <w:rsid w:val="00201376"/>
    <w:rsid w:val="00202E78"/>
    <w:rsid w:val="002041C7"/>
    <w:rsid w:val="00204235"/>
    <w:rsid w:val="002046EE"/>
    <w:rsid w:val="00204FA8"/>
    <w:rsid w:val="0020514B"/>
    <w:rsid w:val="00205650"/>
    <w:rsid w:val="00206090"/>
    <w:rsid w:val="00206716"/>
    <w:rsid w:val="00206AB9"/>
    <w:rsid w:val="00207219"/>
    <w:rsid w:val="002075AB"/>
    <w:rsid w:val="00207786"/>
    <w:rsid w:val="0020792C"/>
    <w:rsid w:val="00210287"/>
    <w:rsid w:val="00210CA2"/>
    <w:rsid w:val="00211CDF"/>
    <w:rsid w:val="00212598"/>
    <w:rsid w:val="00212ACF"/>
    <w:rsid w:val="00213B07"/>
    <w:rsid w:val="002141EB"/>
    <w:rsid w:val="00215904"/>
    <w:rsid w:val="00216E78"/>
    <w:rsid w:val="00217769"/>
    <w:rsid w:val="00217790"/>
    <w:rsid w:val="00217E67"/>
    <w:rsid w:val="00220C21"/>
    <w:rsid w:val="00220D23"/>
    <w:rsid w:val="002217E2"/>
    <w:rsid w:val="002227EB"/>
    <w:rsid w:val="002234F3"/>
    <w:rsid w:val="00223588"/>
    <w:rsid w:val="00223DFE"/>
    <w:rsid w:val="0022422D"/>
    <w:rsid w:val="0022466C"/>
    <w:rsid w:val="00224C25"/>
    <w:rsid w:val="00224ECC"/>
    <w:rsid w:val="00225007"/>
    <w:rsid w:val="00225D5D"/>
    <w:rsid w:val="0022626F"/>
    <w:rsid w:val="00226453"/>
    <w:rsid w:val="00226464"/>
    <w:rsid w:val="00226B5E"/>
    <w:rsid w:val="00226FFD"/>
    <w:rsid w:val="0022750C"/>
    <w:rsid w:val="00227B3E"/>
    <w:rsid w:val="00227DD9"/>
    <w:rsid w:val="002301F8"/>
    <w:rsid w:val="0023029F"/>
    <w:rsid w:val="00230DF0"/>
    <w:rsid w:val="00230FEB"/>
    <w:rsid w:val="00232359"/>
    <w:rsid w:val="002327AA"/>
    <w:rsid w:val="002330F5"/>
    <w:rsid w:val="00233704"/>
    <w:rsid w:val="00233B8C"/>
    <w:rsid w:val="00234142"/>
    <w:rsid w:val="00234BB4"/>
    <w:rsid w:val="00235886"/>
    <w:rsid w:val="00235A2C"/>
    <w:rsid w:val="00235ED7"/>
    <w:rsid w:val="00236E6D"/>
    <w:rsid w:val="002379C2"/>
    <w:rsid w:val="002409A4"/>
    <w:rsid w:val="00241DAF"/>
    <w:rsid w:val="0024299F"/>
    <w:rsid w:val="002429E5"/>
    <w:rsid w:val="0024396F"/>
    <w:rsid w:val="002446F2"/>
    <w:rsid w:val="00245AE3"/>
    <w:rsid w:val="00246060"/>
    <w:rsid w:val="002461EE"/>
    <w:rsid w:val="0024732D"/>
    <w:rsid w:val="00247346"/>
    <w:rsid w:val="00247E5D"/>
    <w:rsid w:val="0025101B"/>
    <w:rsid w:val="00251555"/>
    <w:rsid w:val="00251823"/>
    <w:rsid w:val="00251B1C"/>
    <w:rsid w:val="002520BD"/>
    <w:rsid w:val="00252C04"/>
    <w:rsid w:val="002536D5"/>
    <w:rsid w:val="0025425E"/>
    <w:rsid w:val="00254A89"/>
    <w:rsid w:val="00254CBA"/>
    <w:rsid w:val="00254D82"/>
    <w:rsid w:val="00256B3E"/>
    <w:rsid w:val="00256F20"/>
    <w:rsid w:val="00260502"/>
    <w:rsid w:val="0026113F"/>
    <w:rsid w:val="002619F5"/>
    <w:rsid w:val="00262102"/>
    <w:rsid w:val="00264365"/>
    <w:rsid w:val="00264C72"/>
    <w:rsid w:val="002655F8"/>
    <w:rsid w:val="002659BA"/>
    <w:rsid w:val="00265FC7"/>
    <w:rsid w:val="00266E21"/>
    <w:rsid w:val="0026745A"/>
    <w:rsid w:val="00267872"/>
    <w:rsid w:val="00267931"/>
    <w:rsid w:val="00267995"/>
    <w:rsid w:val="00267AEE"/>
    <w:rsid w:val="00267E1E"/>
    <w:rsid w:val="0027154F"/>
    <w:rsid w:val="002719CF"/>
    <w:rsid w:val="00271C75"/>
    <w:rsid w:val="00271DA3"/>
    <w:rsid w:val="00272330"/>
    <w:rsid w:val="0027379F"/>
    <w:rsid w:val="00273D16"/>
    <w:rsid w:val="002745A6"/>
    <w:rsid w:val="00276E14"/>
    <w:rsid w:val="00276FAC"/>
    <w:rsid w:val="00277479"/>
    <w:rsid w:val="002800FC"/>
    <w:rsid w:val="00280CEF"/>
    <w:rsid w:val="00281444"/>
    <w:rsid w:val="00281C8D"/>
    <w:rsid w:val="002823E3"/>
    <w:rsid w:val="00283A5F"/>
    <w:rsid w:val="0028409A"/>
    <w:rsid w:val="002847A1"/>
    <w:rsid w:val="00284FAE"/>
    <w:rsid w:val="002856E5"/>
    <w:rsid w:val="0028757A"/>
    <w:rsid w:val="00287C2D"/>
    <w:rsid w:val="00287CC1"/>
    <w:rsid w:val="00290A76"/>
    <w:rsid w:val="00292BAE"/>
    <w:rsid w:val="00294DE4"/>
    <w:rsid w:val="0029500E"/>
    <w:rsid w:val="00295402"/>
    <w:rsid w:val="00295A19"/>
    <w:rsid w:val="002962C0"/>
    <w:rsid w:val="00297735"/>
    <w:rsid w:val="002A01C8"/>
    <w:rsid w:val="002A1BAE"/>
    <w:rsid w:val="002A230D"/>
    <w:rsid w:val="002A232B"/>
    <w:rsid w:val="002A242B"/>
    <w:rsid w:val="002A25EC"/>
    <w:rsid w:val="002A2882"/>
    <w:rsid w:val="002A30D5"/>
    <w:rsid w:val="002A3202"/>
    <w:rsid w:val="002A3DC8"/>
    <w:rsid w:val="002A45B6"/>
    <w:rsid w:val="002A5770"/>
    <w:rsid w:val="002A645A"/>
    <w:rsid w:val="002A6B4D"/>
    <w:rsid w:val="002A6D18"/>
    <w:rsid w:val="002A77C3"/>
    <w:rsid w:val="002B0C6B"/>
    <w:rsid w:val="002B0CB5"/>
    <w:rsid w:val="002B0DB9"/>
    <w:rsid w:val="002B145F"/>
    <w:rsid w:val="002B1B43"/>
    <w:rsid w:val="002B2783"/>
    <w:rsid w:val="002B349B"/>
    <w:rsid w:val="002B4FAC"/>
    <w:rsid w:val="002B6019"/>
    <w:rsid w:val="002B7A12"/>
    <w:rsid w:val="002B7B97"/>
    <w:rsid w:val="002B7FF1"/>
    <w:rsid w:val="002C0B61"/>
    <w:rsid w:val="002C0FB1"/>
    <w:rsid w:val="002C1466"/>
    <w:rsid w:val="002C3272"/>
    <w:rsid w:val="002C35E3"/>
    <w:rsid w:val="002C432D"/>
    <w:rsid w:val="002C4BC9"/>
    <w:rsid w:val="002C4EC7"/>
    <w:rsid w:val="002C7463"/>
    <w:rsid w:val="002C7F34"/>
    <w:rsid w:val="002D0028"/>
    <w:rsid w:val="002D0329"/>
    <w:rsid w:val="002D07E7"/>
    <w:rsid w:val="002D0BBC"/>
    <w:rsid w:val="002D1267"/>
    <w:rsid w:val="002D1345"/>
    <w:rsid w:val="002D14AC"/>
    <w:rsid w:val="002D1695"/>
    <w:rsid w:val="002D1FE4"/>
    <w:rsid w:val="002D233D"/>
    <w:rsid w:val="002D2405"/>
    <w:rsid w:val="002D356C"/>
    <w:rsid w:val="002D3690"/>
    <w:rsid w:val="002D4072"/>
    <w:rsid w:val="002D470F"/>
    <w:rsid w:val="002D499D"/>
    <w:rsid w:val="002D5143"/>
    <w:rsid w:val="002D51C1"/>
    <w:rsid w:val="002D568E"/>
    <w:rsid w:val="002D579F"/>
    <w:rsid w:val="002D60D6"/>
    <w:rsid w:val="002D6A6D"/>
    <w:rsid w:val="002D7DAA"/>
    <w:rsid w:val="002E0113"/>
    <w:rsid w:val="002E08D3"/>
    <w:rsid w:val="002E19BB"/>
    <w:rsid w:val="002E1DC4"/>
    <w:rsid w:val="002E2301"/>
    <w:rsid w:val="002E2492"/>
    <w:rsid w:val="002E2A82"/>
    <w:rsid w:val="002E2A8D"/>
    <w:rsid w:val="002E2B04"/>
    <w:rsid w:val="002E318B"/>
    <w:rsid w:val="002E33B2"/>
    <w:rsid w:val="002E36E3"/>
    <w:rsid w:val="002E3746"/>
    <w:rsid w:val="002E572F"/>
    <w:rsid w:val="002E5E15"/>
    <w:rsid w:val="002E6F1D"/>
    <w:rsid w:val="002E7A75"/>
    <w:rsid w:val="002E7E48"/>
    <w:rsid w:val="002F0D52"/>
    <w:rsid w:val="002F15D8"/>
    <w:rsid w:val="002F200C"/>
    <w:rsid w:val="002F2115"/>
    <w:rsid w:val="002F2B00"/>
    <w:rsid w:val="002F2BDB"/>
    <w:rsid w:val="002F2E39"/>
    <w:rsid w:val="002F4C50"/>
    <w:rsid w:val="002F4E9F"/>
    <w:rsid w:val="002F5775"/>
    <w:rsid w:val="002F57F2"/>
    <w:rsid w:val="002F5998"/>
    <w:rsid w:val="002F70FB"/>
    <w:rsid w:val="0030132E"/>
    <w:rsid w:val="00302348"/>
    <w:rsid w:val="00302DB8"/>
    <w:rsid w:val="00303036"/>
    <w:rsid w:val="0030391D"/>
    <w:rsid w:val="00303FC9"/>
    <w:rsid w:val="003041ED"/>
    <w:rsid w:val="00304BD0"/>
    <w:rsid w:val="00306C9D"/>
    <w:rsid w:val="003074B5"/>
    <w:rsid w:val="003075DE"/>
    <w:rsid w:val="00307D77"/>
    <w:rsid w:val="003106B1"/>
    <w:rsid w:val="00310832"/>
    <w:rsid w:val="0031091B"/>
    <w:rsid w:val="00310AB7"/>
    <w:rsid w:val="00310EDF"/>
    <w:rsid w:val="00310F08"/>
    <w:rsid w:val="00311A36"/>
    <w:rsid w:val="00311F1A"/>
    <w:rsid w:val="00313776"/>
    <w:rsid w:val="00313E9E"/>
    <w:rsid w:val="0031464C"/>
    <w:rsid w:val="00314DDA"/>
    <w:rsid w:val="003150D5"/>
    <w:rsid w:val="0031599A"/>
    <w:rsid w:val="00316459"/>
    <w:rsid w:val="0031746A"/>
    <w:rsid w:val="00317D95"/>
    <w:rsid w:val="00317F23"/>
    <w:rsid w:val="00320F6A"/>
    <w:rsid w:val="00320F78"/>
    <w:rsid w:val="0032115A"/>
    <w:rsid w:val="003227FE"/>
    <w:rsid w:val="00322A45"/>
    <w:rsid w:val="00323A10"/>
    <w:rsid w:val="0032467D"/>
    <w:rsid w:val="00324DD1"/>
    <w:rsid w:val="00325549"/>
    <w:rsid w:val="0032596C"/>
    <w:rsid w:val="003260C2"/>
    <w:rsid w:val="00327918"/>
    <w:rsid w:val="00327C58"/>
    <w:rsid w:val="00330489"/>
    <w:rsid w:val="003323E6"/>
    <w:rsid w:val="0033254C"/>
    <w:rsid w:val="0033292A"/>
    <w:rsid w:val="00332CB3"/>
    <w:rsid w:val="00333286"/>
    <w:rsid w:val="0033416B"/>
    <w:rsid w:val="00334518"/>
    <w:rsid w:val="003353EC"/>
    <w:rsid w:val="00335769"/>
    <w:rsid w:val="00335C64"/>
    <w:rsid w:val="003375D3"/>
    <w:rsid w:val="00337A07"/>
    <w:rsid w:val="00337A6F"/>
    <w:rsid w:val="00337B7A"/>
    <w:rsid w:val="00337D21"/>
    <w:rsid w:val="00337E74"/>
    <w:rsid w:val="00340E5F"/>
    <w:rsid w:val="00341121"/>
    <w:rsid w:val="0034138D"/>
    <w:rsid w:val="003413D8"/>
    <w:rsid w:val="003419C7"/>
    <w:rsid w:val="00341EC6"/>
    <w:rsid w:val="00342C69"/>
    <w:rsid w:val="0034339D"/>
    <w:rsid w:val="00343A81"/>
    <w:rsid w:val="00343B87"/>
    <w:rsid w:val="00343BCC"/>
    <w:rsid w:val="0034478F"/>
    <w:rsid w:val="00344AF2"/>
    <w:rsid w:val="00345801"/>
    <w:rsid w:val="00346116"/>
    <w:rsid w:val="003461FB"/>
    <w:rsid w:val="003465EB"/>
    <w:rsid w:val="00346CD5"/>
    <w:rsid w:val="00346F48"/>
    <w:rsid w:val="00346FDB"/>
    <w:rsid w:val="00347A75"/>
    <w:rsid w:val="00347D27"/>
    <w:rsid w:val="0035155B"/>
    <w:rsid w:val="0035186C"/>
    <w:rsid w:val="00351C5A"/>
    <w:rsid w:val="00351CE7"/>
    <w:rsid w:val="0035210C"/>
    <w:rsid w:val="003523F0"/>
    <w:rsid w:val="0035298D"/>
    <w:rsid w:val="00352AA7"/>
    <w:rsid w:val="003538D1"/>
    <w:rsid w:val="0035462A"/>
    <w:rsid w:val="0035535C"/>
    <w:rsid w:val="003555AA"/>
    <w:rsid w:val="003556EB"/>
    <w:rsid w:val="00355B1C"/>
    <w:rsid w:val="00356812"/>
    <w:rsid w:val="0035768F"/>
    <w:rsid w:val="00360057"/>
    <w:rsid w:val="00360066"/>
    <w:rsid w:val="00360CC8"/>
    <w:rsid w:val="003615BE"/>
    <w:rsid w:val="003620DF"/>
    <w:rsid w:val="003625DB"/>
    <w:rsid w:val="00362AFB"/>
    <w:rsid w:val="003631CF"/>
    <w:rsid w:val="00363FF4"/>
    <w:rsid w:val="0036416E"/>
    <w:rsid w:val="0036435D"/>
    <w:rsid w:val="00364F4F"/>
    <w:rsid w:val="00364F8F"/>
    <w:rsid w:val="00365DEA"/>
    <w:rsid w:val="003668BF"/>
    <w:rsid w:val="00367A2D"/>
    <w:rsid w:val="00367D57"/>
    <w:rsid w:val="0037009F"/>
    <w:rsid w:val="00370611"/>
    <w:rsid w:val="00370696"/>
    <w:rsid w:val="003710A1"/>
    <w:rsid w:val="00374319"/>
    <w:rsid w:val="0037639F"/>
    <w:rsid w:val="0037651D"/>
    <w:rsid w:val="00376FA5"/>
    <w:rsid w:val="0037766D"/>
    <w:rsid w:val="00377FD0"/>
    <w:rsid w:val="003809ED"/>
    <w:rsid w:val="003815E9"/>
    <w:rsid w:val="0038177C"/>
    <w:rsid w:val="00381A7C"/>
    <w:rsid w:val="00381C8A"/>
    <w:rsid w:val="00381E35"/>
    <w:rsid w:val="00382104"/>
    <w:rsid w:val="00382803"/>
    <w:rsid w:val="003828C2"/>
    <w:rsid w:val="00382E31"/>
    <w:rsid w:val="003836EB"/>
    <w:rsid w:val="00383F3E"/>
    <w:rsid w:val="00384DF3"/>
    <w:rsid w:val="0038547E"/>
    <w:rsid w:val="00385845"/>
    <w:rsid w:val="00385E27"/>
    <w:rsid w:val="00387024"/>
    <w:rsid w:val="003870D0"/>
    <w:rsid w:val="00387360"/>
    <w:rsid w:val="003906BF"/>
    <w:rsid w:val="00390CB4"/>
    <w:rsid w:val="00390CB5"/>
    <w:rsid w:val="003910D4"/>
    <w:rsid w:val="0039184B"/>
    <w:rsid w:val="003918F1"/>
    <w:rsid w:val="00391C03"/>
    <w:rsid w:val="00392510"/>
    <w:rsid w:val="003927D0"/>
    <w:rsid w:val="003928CB"/>
    <w:rsid w:val="0039365D"/>
    <w:rsid w:val="00393B9B"/>
    <w:rsid w:val="00394303"/>
    <w:rsid w:val="00394458"/>
    <w:rsid w:val="00395D23"/>
    <w:rsid w:val="003963D3"/>
    <w:rsid w:val="00396A15"/>
    <w:rsid w:val="00396D40"/>
    <w:rsid w:val="00396E0F"/>
    <w:rsid w:val="003A0240"/>
    <w:rsid w:val="003A04C0"/>
    <w:rsid w:val="003A0820"/>
    <w:rsid w:val="003A0E6C"/>
    <w:rsid w:val="003A178F"/>
    <w:rsid w:val="003A201A"/>
    <w:rsid w:val="003A23C8"/>
    <w:rsid w:val="003A310F"/>
    <w:rsid w:val="003A3ED9"/>
    <w:rsid w:val="003A45D5"/>
    <w:rsid w:val="003A46A7"/>
    <w:rsid w:val="003A565B"/>
    <w:rsid w:val="003A5AC1"/>
    <w:rsid w:val="003A5B05"/>
    <w:rsid w:val="003A5B1E"/>
    <w:rsid w:val="003A5E55"/>
    <w:rsid w:val="003A6679"/>
    <w:rsid w:val="003A711F"/>
    <w:rsid w:val="003A7288"/>
    <w:rsid w:val="003A7512"/>
    <w:rsid w:val="003B293F"/>
    <w:rsid w:val="003B35F8"/>
    <w:rsid w:val="003B36EF"/>
    <w:rsid w:val="003B3C06"/>
    <w:rsid w:val="003B443E"/>
    <w:rsid w:val="003B44DD"/>
    <w:rsid w:val="003B5A55"/>
    <w:rsid w:val="003B5F29"/>
    <w:rsid w:val="003B6107"/>
    <w:rsid w:val="003B6A7B"/>
    <w:rsid w:val="003B6FD0"/>
    <w:rsid w:val="003B76EE"/>
    <w:rsid w:val="003B78FD"/>
    <w:rsid w:val="003B7D2B"/>
    <w:rsid w:val="003B7E97"/>
    <w:rsid w:val="003C022B"/>
    <w:rsid w:val="003C05CC"/>
    <w:rsid w:val="003C1575"/>
    <w:rsid w:val="003C1D4C"/>
    <w:rsid w:val="003C4823"/>
    <w:rsid w:val="003C48FF"/>
    <w:rsid w:val="003C4996"/>
    <w:rsid w:val="003C4EB9"/>
    <w:rsid w:val="003C6486"/>
    <w:rsid w:val="003C7609"/>
    <w:rsid w:val="003D0693"/>
    <w:rsid w:val="003D07F7"/>
    <w:rsid w:val="003D0FDD"/>
    <w:rsid w:val="003D113C"/>
    <w:rsid w:val="003D1984"/>
    <w:rsid w:val="003D2F49"/>
    <w:rsid w:val="003D3312"/>
    <w:rsid w:val="003D4151"/>
    <w:rsid w:val="003D5275"/>
    <w:rsid w:val="003D62EB"/>
    <w:rsid w:val="003D63DF"/>
    <w:rsid w:val="003D69FD"/>
    <w:rsid w:val="003D6E8E"/>
    <w:rsid w:val="003D6FF2"/>
    <w:rsid w:val="003D732B"/>
    <w:rsid w:val="003D737F"/>
    <w:rsid w:val="003E04A2"/>
    <w:rsid w:val="003E0DAB"/>
    <w:rsid w:val="003E187D"/>
    <w:rsid w:val="003E1936"/>
    <w:rsid w:val="003E1B95"/>
    <w:rsid w:val="003E2944"/>
    <w:rsid w:val="003E3008"/>
    <w:rsid w:val="003E320F"/>
    <w:rsid w:val="003E3F7B"/>
    <w:rsid w:val="003E4271"/>
    <w:rsid w:val="003E4748"/>
    <w:rsid w:val="003E4D8C"/>
    <w:rsid w:val="003E5EA7"/>
    <w:rsid w:val="003E5F25"/>
    <w:rsid w:val="003E6272"/>
    <w:rsid w:val="003F13DD"/>
    <w:rsid w:val="003F19A7"/>
    <w:rsid w:val="003F2764"/>
    <w:rsid w:val="003F2D13"/>
    <w:rsid w:val="003F4AB8"/>
    <w:rsid w:val="003F4E3C"/>
    <w:rsid w:val="003F6BEC"/>
    <w:rsid w:val="003F6E86"/>
    <w:rsid w:val="003F7474"/>
    <w:rsid w:val="003F78FE"/>
    <w:rsid w:val="003F795A"/>
    <w:rsid w:val="003F7B5D"/>
    <w:rsid w:val="003F7F37"/>
    <w:rsid w:val="003F7FED"/>
    <w:rsid w:val="004009AA"/>
    <w:rsid w:val="00401F4B"/>
    <w:rsid w:val="004020F8"/>
    <w:rsid w:val="004035B8"/>
    <w:rsid w:val="00404616"/>
    <w:rsid w:val="0040545F"/>
    <w:rsid w:val="00406AFE"/>
    <w:rsid w:val="0040713D"/>
    <w:rsid w:val="00407B6A"/>
    <w:rsid w:val="004111EF"/>
    <w:rsid w:val="00412C79"/>
    <w:rsid w:val="004137E3"/>
    <w:rsid w:val="00413A96"/>
    <w:rsid w:val="00414400"/>
    <w:rsid w:val="004144C3"/>
    <w:rsid w:val="00414527"/>
    <w:rsid w:val="004149A9"/>
    <w:rsid w:val="00415145"/>
    <w:rsid w:val="004153F4"/>
    <w:rsid w:val="00416B42"/>
    <w:rsid w:val="00420910"/>
    <w:rsid w:val="004211B7"/>
    <w:rsid w:val="00421961"/>
    <w:rsid w:val="00421CD4"/>
    <w:rsid w:val="0042376B"/>
    <w:rsid w:val="0042405F"/>
    <w:rsid w:val="00424144"/>
    <w:rsid w:val="004252DD"/>
    <w:rsid w:val="0042531E"/>
    <w:rsid w:val="00425946"/>
    <w:rsid w:val="00427296"/>
    <w:rsid w:val="0042742A"/>
    <w:rsid w:val="00427833"/>
    <w:rsid w:val="00427A92"/>
    <w:rsid w:val="0043017F"/>
    <w:rsid w:val="00431B5B"/>
    <w:rsid w:val="0043292B"/>
    <w:rsid w:val="00432BA4"/>
    <w:rsid w:val="0043359B"/>
    <w:rsid w:val="00434B83"/>
    <w:rsid w:val="00434B91"/>
    <w:rsid w:val="00434BBA"/>
    <w:rsid w:val="00435B9B"/>
    <w:rsid w:val="004364B0"/>
    <w:rsid w:val="00436699"/>
    <w:rsid w:val="004371EB"/>
    <w:rsid w:val="00437203"/>
    <w:rsid w:val="0043793D"/>
    <w:rsid w:val="00440665"/>
    <w:rsid w:val="004409C0"/>
    <w:rsid w:val="004414E6"/>
    <w:rsid w:val="0044196E"/>
    <w:rsid w:val="00441B6D"/>
    <w:rsid w:val="0044206D"/>
    <w:rsid w:val="00442E52"/>
    <w:rsid w:val="00443661"/>
    <w:rsid w:val="00443DB7"/>
    <w:rsid w:val="00443E08"/>
    <w:rsid w:val="0044454E"/>
    <w:rsid w:val="00445AF6"/>
    <w:rsid w:val="004464EF"/>
    <w:rsid w:val="00446BFB"/>
    <w:rsid w:val="004474CA"/>
    <w:rsid w:val="0044780C"/>
    <w:rsid w:val="00447CE5"/>
    <w:rsid w:val="00450AB4"/>
    <w:rsid w:val="004512CB"/>
    <w:rsid w:val="0045140D"/>
    <w:rsid w:val="00452801"/>
    <w:rsid w:val="00452DC1"/>
    <w:rsid w:val="00453224"/>
    <w:rsid w:val="00453BD6"/>
    <w:rsid w:val="00453EC3"/>
    <w:rsid w:val="00453FC2"/>
    <w:rsid w:val="004559FB"/>
    <w:rsid w:val="00455A5C"/>
    <w:rsid w:val="00455F41"/>
    <w:rsid w:val="00456026"/>
    <w:rsid w:val="00456228"/>
    <w:rsid w:val="0045661A"/>
    <w:rsid w:val="004576CC"/>
    <w:rsid w:val="004603B1"/>
    <w:rsid w:val="00460E22"/>
    <w:rsid w:val="0046100B"/>
    <w:rsid w:val="00461750"/>
    <w:rsid w:val="0046198D"/>
    <w:rsid w:val="00461C61"/>
    <w:rsid w:val="00461C98"/>
    <w:rsid w:val="004620C2"/>
    <w:rsid w:val="00463E9A"/>
    <w:rsid w:val="00464240"/>
    <w:rsid w:val="004661F4"/>
    <w:rsid w:val="00466CBA"/>
    <w:rsid w:val="004676BE"/>
    <w:rsid w:val="00470774"/>
    <w:rsid w:val="00470986"/>
    <w:rsid w:val="004713C1"/>
    <w:rsid w:val="004713D3"/>
    <w:rsid w:val="00472A38"/>
    <w:rsid w:val="004730FF"/>
    <w:rsid w:val="004739F0"/>
    <w:rsid w:val="00473DE7"/>
    <w:rsid w:val="00474210"/>
    <w:rsid w:val="004742FC"/>
    <w:rsid w:val="00474490"/>
    <w:rsid w:val="00475AD9"/>
    <w:rsid w:val="004765E5"/>
    <w:rsid w:val="004770CB"/>
    <w:rsid w:val="00477333"/>
    <w:rsid w:val="00477D09"/>
    <w:rsid w:val="004802D0"/>
    <w:rsid w:val="004806EF"/>
    <w:rsid w:val="00480851"/>
    <w:rsid w:val="00480B96"/>
    <w:rsid w:val="00481405"/>
    <w:rsid w:val="004823D6"/>
    <w:rsid w:val="004826D4"/>
    <w:rsid w:val="00482C16"/>
    <w:rsid w:val="0048303E"/>
    <w:rsid w:val="004835D1"/>
    <w:rsid w:val="00483A12"/>
    <w:rsid w:val="004840D7"/>
    <w:rsid w:val="004848CA"/>
    <w:rsid w:val="00485196"/>
    <w:rsid w:val="00486075"/>
    <w:rsid w:val="00486687"/>
    <w:rsid w:val="00491079"/>
    <w:rsid w:val="00491096"/>
    <w:rsid w:val="004916A0"/>
    <w:rsid w:val="004920F6"/>
    <w:rsid w:val="00492113"/>
    <w:rsid w:val="004932E2"/>
    <w:rsid w:val="004937DC"/>
    <w:rsid w:val="00493F76"/>
    <w:rsid w:val="0049481E"/>
    <w:rsid w:val="004949AD"/>
    <w:rsid w:val="00495413"/>
    <w:rsid w:val="00495688"/>
    <w:rsid w:val="004957DE"/>
    <w:rsid w:val="004964F4"/>
    <w:rsid w:val="004968CC"/>
    <w:rsid w:val="00497284"/>
    <w:rsid w:val="004A0C27"/>
    <w:rsid w:val="004A1B3F"/>
    <w:rsid w:val="004A1B55"/>
    <w:rsid w:val="004A2645"/>
    <w:rsid w:val="004A299A"/>
    <w:rsid w:val="004A2F00"/>
    <w:rsid w:val="004A3308"/>
    <w:rsid w:val="004A3826"/>
    <w:rsid w:val="004A4FAE"/>
    <w:rsid w:val="004A5003"/>
    <w:rsid w:val="004A50E6"/>
    <w:rsid w:val="004A57FF"/>
    <w:rsid w:val="004A58AF"/>
    <w:rsid w:val="004A5BD2"/>
    <w:rsid w:val="004A610E"/>
    <w:rsid w:val="004A67E8"/>
    <w:rsid w:val="004A7E63"/>
    <w:rsid w:val="004B04ED"/>
    <w:rsid w:val="004B0F6C"/>
    <w:rsid w:val="004B1317"/>
    <w:rsid w:val="004B1774"/>
    <w:rsid w:val="004B2FCB"/>
    <w:rsid w:val="004B38EB"/>
    <w:rsid w:val="004B4694"/>
    <w:rsid w:val="004B4D35"/>
    <w:rsid w:val="004B4DFD"/>
    <w:rsid w:val="004B4FF9"/>
    <w:rsid w:val="004B5474"/>
    <w:rsid w:val="004B605E"/>
    <w:rsid w:val="004B6D3F"/>
    <w:rsid w:val="004B6DCD"/>
    <w:rsid w:val="004B7167"/>
    <w:rsid w:val="004B71DA"/>
    <w:rsid w:val="004B7247"/>
    <w:rsid w:val="004B7820"/>
    <w:rsid w:val="004C03A5"/>
    <w:rsid w:val="004C0C40"/>
    <w:rsid w:val="004C1315"/>
    <w:rsid w:val="004C1782"/>
    <w:rsid w:val="004C1825"/>
    <w:rsid w:val="004C2752"/>
    <w:rsid w:val="004C2C86"/>
    <w:rsid w:val="004C3D65"/>
    <w:rsid w:val="004C3D7B"/>
    <w:rsid w:val="004C5E8F"/>
    <w:rsid w:val="004C6199"/>
    <w:rsid w:val="004C64F3"/>
    <w:rsid w:val="004C66E2"/>
    <w:rsid w:val="004C6C67"/>
    <w:rsid w:val="004C74D4"/>
    <w:rsid w:val="004C7B5D"/>
    <w:rsid w:val="004D05F5"/>
    <w:rsid w:val="004D0E15"/>
    <w:rsid w:val="004D10A6"/>
    <w:rsid w:val="004D1E63"/>
    <w:rsid w:val="004D278A"/>
    <w:rsid w:val="004D2A10"/>
    <w:rsid w:val="004D2D1C"/>
    <w:rsid w:val="004D396A"/>
    <w:rsid w:val="004D4470"/>
    <w:rsid w:val="004D45FA"/>
    <w:rsid w:val="004D4ABE"/>
    <w:rsid w:val="004D4FCC"/>
    <w:rsid w:val="004D5157"/>
    <w:rsid w:val="004D540B"/>
    <w:rsid w:val="004D6472"/>
    <w:rsid w:val="004D6510"/>
    <w:rsid w:val="004D69CB"/>
    <w:rsid w:val="004D6A00"/>
    <w:rsid w:val="004D6E4F"/>
    <w:rsid w:val="004D79B5"/>
    <w:rsid w:val="004E0D67"/>
    <w:rsid w:val="004E2931"/>
    <w:rsid w:val="004E31E3"/>
    <w:rsid w:val="004E38A3"/>
    <w:rsid w:val="004E4893"/>
    <w:rsid w:val="004E583E"/>
    <w:rsid w:val="004E5CB0"/>
    <w:rsid w:val="004E618D"/>
    <w:rsid w:val="004E645E"/>
    <w:rsid w:val="004E71A9"/>
    <w:rsid w:val="004E7556"/>
    <w:rsid w:val="004E7B85"/>
    <w:rsid w:val="004F08CE"/>
    <w:rsid w:val="004F0B1C"/>
    <w:rsid w:val="004F0D4B"/>
    <w:rsid w:val="004F1C45"/>
    <w:rsid w:val="004F23BD"/>
    <w:rsid w:val="004F2C16"/>
    <w:rsid w:val="004F2E24"/>
    <w:rsid w:val="004F2FD3"/>
    <w:rsid w:val="004F3209"/>
    <w:rsid w:val="004F42F0"/>
    <w:rsid w:val="004F4644"/>
    <w:rsid w:val="004F48D2"/>
    <w:rsid w:val="004F5249"/>
    <w:rsid w:val="004F5811"/>
    <w:rsid w:val="004F650E"/>
    <w:rsid w:val="004F6D9A"/>
    <w:rsid w:val="004F7D2F"/>
    <w:rsid w:val="005011A2"/>
    <w:rsid w:val="005011A6"/>
    <w:rsid w:val="005018EB"/>
    <w:rsid w:val="00501A0F"/>
    <w:rsid w:val="00502316"/>
    <w:rsid w:val="00502352"/>
    <w:rsid w:val="00502567"/>
    <w:rsid w:val="0050256D"/>
    <w:rsid w:val="00502AA1"/>
    <w:rsid w:val="0050419B"/>
    <w:rsid w:val="00504426"/>
    <w:rsid w:val="0050471F"/>
    <w:rsid w:val="0050473D"/>
    <w:rsid w:val="00505CC9"/>
    <w:rsid w:val="00506985"/>
    <w:rsid w:val="00506A61"/>
    <w:rsid w:val="005108CE"/>
    <w:rsid w:val="00510A42"/>
    <w:rsid w:val="00510B09"/>
    <w:rsid w:val="00510DC9"/>
    <w:rsid w:val="00510E41"/>
    <w:rsid w:val="00510EB7"/>
    <w:rsid w:val="00511436"/>
    <w:rsid w:val="00511CF6"/>
    <w:rsid w:val="0051319D"/>
    <w:rsid w:val="00513BB6"/>
    <w:rsid w:val="00514647"/>
    <w:rsid w:val="00514D2F"/>
    <w:rsid w:val="00516735"/>
    <w:rsid w:val="00516FB5"/>
    <w:rsid w:val="0051725F"/>
    <w:rsid w:val="00517375"/>
    <w:rsid w:val="005208EE"/>
    <w:rsid w:val="00520D62"/>
    <w:rsid w:val="00521E8F"/>
    <w:rsid w:val="005228C3"/>
    <w:rsid w:val="0052295E"/>
    <w:rsid w:val="00522E80"/>
    <w:rsid w:val="00523034"/>
    <w:rsid w:val="00523114"/>
    <w:rsid w:val="00524DC9"/>
    <w:rsid w:val="00525338"/>
    <w:rsid w:val="00525926"/>
    <w:rsid w:val="005261D9"/>
    <w:rsid w:val="005262C6"/>
    <w:rsid w:val="00526F35"/>
    <w:rsid w:val="00527CF2"/>
    <w:rsid w:val="00527F09"/>
    <w:rsid w:val="005308EF"/>
    <w:rsid w:val="00530E82"/>
    <w:rsid w:val="005333BE"/>
    <w:rsid w:val="00534B08"/>
    <w:rsid w:val="00534F61"/>
    <w:rsid w:val="00535413"/>
    <w:rsid w:val="005358A2"/>
    <w:rsid w:val="00536EAC"/>
    <w:rsid w:val="00536F8B"/>
    <w:rsid w:val="005371B7"/>
    <w:rsid w:val="00537C8A"/>
    <w:rsid w:val="00540B34"/>
    <w:rsid w:val="00540E5F"/>
    <w:rsid w:val="00540FBA"/>
    <w:rsid w:val="005410B0"/>
    <w:rsid w:val="005415BE"/>
    <w:rsid w:val="00541671"/>
    <w:rsid w:val="0054193D"/>
    <w:rsid w:val="00542A32"/>
    <w:rsid w:val="00542EE1"/>
    <w:rsid w:val="0054312D"/>
    <w:rsid w:val="00543570"/>
    <w:rsid w:val="00544304"/>
    <w:rsid w:val="00544847"/>
    <w:rsid w:val="00545196"/>
    <w:rsid w:val="0054574A"/>
    <w:rsid w:val="00546D2D"/>
    <w:rsid w:val="00547E0C"/>
    <w:rsid w:val="0055062C"/>
    <w:rsid w:val="005508DA"/>
    <w:rsid w:val="00550DA4"/>
    <w:rsid w:val="005513AD"/>
    <w:rsid w:val="005524E5"/>
    <w:rsid w:val="00552929"/>
    <w:rsid w:val="00554A12"/>
    <w:rsid w:val="00554B4F"/>
    <w:rsid w:val="00555796"/>
    <w:rsid w:val="0055588A"/>
    <w:rsid w:val="0055614A"/>
    <w:rsid w:val="005561FA"/>
    <w:rsid w:val="0055670F"/>
    <w:rsid w:val="005568DC"/>
    <w:rsid w:val="00556C04"/>
    <w:rsid w:val="0056018A"/>
    <w:rsid w:val="00560D9F"/>
    <w:rsid w:val="00561685"/>
    <w:rsid w:val="005628D9"/>
    <w:rsid w:val="00562EB1"/>
    <w:rsid w:val="005638C4"/>
    <w:rsid w:val="00563ECE"/>
    <w:rsid w:val="00564017"/>
    <w:rsid w:val="0056431E"/>
    <w:rsid w:val="00565756"/>
    <w:rsid w:val="00566992"/>
    <w:rsid w:val="005677CF"/>
    <w:rsid w:val="00567BCF"/>
    <w:rsid w:val="00567BD6"/>
    <w:rsid w:val="00570935"/>
    <w:rsid w:val="00571D87"/>
    <w:rsid w:val="00571E70"/>
    <w:rsid w:val="005721D6"/>
    <w:rsid w:val="00572533"/>
    <w:rsid w:val="0057310D"/>
    <w:rsid w:val="005738A1"/>
    <w:rsid w:val="005755BD"/>
    <w:rsid w:val="005758F8"/>
    <w:rsid w:val="005762E2"/>
    <w:rsid w:val="00576D5A"/>
    <w:rsid w:val="00577015"/>
    <w:rsid w:val="005777C8"/>
    <w:rsid w:val="0058348B"/>
    <w:rsid w:val="005838D7"/>
    <w:rsid w:val="0058427F"/>
    <w:rsid w:val="00584F5C"/>
    <w:rsid w:val="00585576"/>
    <w:rsid w:val="00585B30"/>
    <w:rsid w:val="00585C7D"/>
    <w:rsid w:val="00586451"/>
    <w:rsid w:val="0058729B"/>
    <w:rsid w:val="00587709"/>
    <w:rsid w:val="00587790"/>
    <w:rsid w:val="005902E8"/>
    <w:rsid w:val="00590428"/>
    <w:rsid w:val="0059054D"/>
    <w:rsid w:val="00591012"/>
    <w:rsid w:val="0059126D"/>
    <w:rsid w:val="00593CBB"/>
    <w:rsid w:val="0059486F"/>
    <w:rsid w:val="005954A6"/>
    <w:rsid w:val="005954EF"/>
    <w:rsid w:val="005955B4"/>
    <w:rsid w:val="00595E90"/>
    <w:rsid w:val="005970F4"/>
    <w:rsid w:val="00597D3F"/>
    <w:rsid w:val="005A0EB0"/>
    <w:rsid w:val="005A1141"/>
    <w:rsid w:val="005A20BA"/>
    <w:rsid w:val="005A2891"/>
    <w:rsid w:val="005A3EE9"/>
    <w:rsid w:val="005A3F04"/>
    <w:rsid w:val="005A3F23"/>
    <w:rsid w:val="005A444A"/>
    <w:rsid w:val="005A483B"/>
    <w:rsid w:val="005A61FA"/>
    <w:rsid w:val="005B0711"/>
    <w:rsid w:val="005B1DD0"/>
    <w:rsid w:val="005B216B"/>
    <w:rsid w:val="005B29DD"/>
    <w:rsid w:val="005B3C5B"/>
    <w:rsid w:val="005B4351"/>
    <w:rsid w:val="005B6F50"/>
    <w:rsid w:val="005B79E9"/>
    <w:rsid w:val="005B7BB4"/>
    <w:rsid w:val="005C09D4"/>
    <w:rsid w:val="005C0DF5"/>
    <w:rsid w:val="005C20B5"/>
    <w:rsid w:val="005C6DF9"/>
    <w:rsid w:val="005C74B1"/>
    <w:rsid w:val="005C760C"/>
    <w:rsid w:val="005D0371"/>
    <w:rsid w:val="005D2099"/>
    <w:rsid w:val="005D220E"/>
    <w:rsid w:val="005D2A7A"/>
    <w:rsid w:val="005D3205"/>
    <w:rsid w:val="005D3D55"/>
    <w:rsid w:val="005D44A2"/>
    <w:rsid w:val="005D4612"/>
    <w:rsid w:val="005D54B6"/>
    <w:rsid w:val="005D76B4"/>
    <w:rsid w:val="005D7A1A"/>
    <w:rsid w:val="005E0F1F"/>
    <w:rsid w:val="005E1958"/>
    <w:rsid w:val="005E2776"/>
    <w:rsid w:val="005E2E36"/>
    <w:rsid w:val="005E35A9"/>
    <w:rsid w:val="005E3BAF"/>
    <w:rsid w:val="005E4263"/>
    <w:rsid w:val="005E4912"/>
    <w:rsid w:val="005E503C"/>
    <w:rsid w:val="005E53BE"/>
    <w:rsid w:val="005E6F1F"/>
    <w:rsid w:val="005E7EC7"/>
    <w:rsid w:val="005F0540"/>
    <w:rsid w:val="005F13BD"/>
    <w:rsid w:val="005F1415"/>
    <w:rsid w:val="005F1F69"/>
    <w:rsid w:val="005F2188"/>
    <w:rsid w:val="005F2B0B"/>
    <w:rsid w:val="005F2C1E"/>
    <w:rsid w:val="005F41E4"/>
    <w:rsid w:val="005F44D1"/>
    <w:rsid w:val="005F4694"/>
    <w:rsid w:val="005F5225"/>
    <w:rsid w:val="005F564B"/>
    <w:rsid w:val="005F591E"/>
    <w:rsid w:val="005F6B25"/>
    <w:rsid w:val="005F6EEF"/>
    <w:rsid w:val="00600E8C"/>
    <w:rsid w:val="00602146"/>
    <w:rsid w:val="00602612"/>
    <w:rsid w:val="00602C5F"/>
    <w:rsid w:val="00602DEE"/>
    <w:rsid w:val="006034CB"/>
    <w:rsid w:val="006051A5"/>
    <w:rsid w:val="006059A5"/>
    <w:rsid w:val="00606396"/>
    <w:rsid w:val="006070F6"/>
    <w:rsid w:val="006108A4"/>
    <w:rsid w:val="006112E3"/>
    <w:rsid w:val="00611CEB"/>
    <w:rsid w:val="00612083"/>
    <w:rsid w:val="0061224A"/>
    <w:rsid w:val="00612EB3"/>
    <w:rsid w:val="00612F8E"/>
    <w:rsid w:val="006132B5"/>
    <w:rsid w:val="0061365D"/>
    <w:rsid w:val="00613712"/>
    <w:rsid w:val="0061569D"/>
    <w:rsid w:val="00615765"/>
    <w:rsid w:val="00615F60"/>
    <w:rsid w:val="00616A20"/>
    <w:rsid w:val="00616AEE"/>
    <w:rsid w:val="00616C24"/>
    <w:rsid w:val="00620228"/>
    <w:rsid w:val="00620293"/>
    <w:rsid w:val="00620A98"/>
    <w:rsid w:val="00621129"/>
    <w:rsid w:val="006216E1"/>
    <w:rsid w:val="0062176B"/>
    <w:rsid w:val="00621994"/>
    <w:rsid w:val="00621F71"/>
    <w:rsid w:val="00622FD9"/>
    <w:rsid w:val="006230CA"/>
    <w:rsid w:val="00623177"/>
    <w:rsid w:val="006236CA"/>
    <w:rsid w:val="006237AC"/>
    <w:rsid w:val="0062390F"/>
    <w:rsid w:val="00623C8C"/>
    <w:rsid w:val="00624283"/>
    <w:rsid w:val="00624D83"/>
    <w:rsid w:val="00627769"/>
    <w:rsid w:val="006301EB"/>
    <w:rsid w:val="006311CF"/>
    <w:rsid w:val="006312F5"/>
    <w:rsid w:val="00632464"/>
    <w:rsid w:val="00632C8B"/>
    <w:rsid w:val="0063355A"/>
    <w:rsid w:val="00633916"/>
    <w:rsid w:val="00634193"/>
    <w:rsid w:val="00634992"/>
    <w:rsid w:val="00635411"/>
    <w:rsid w:val="00636032"/>
    <w:rsid w:val="006363A1"/>
    <w:rsid w:val="006364D1"/>
    <w:rsid w:val="006370CD"/>
    <w:rsid w:val="00637136"/>
    <w:rsid w:val="0063720D"/>
    <w:rsid w:val="00637655"/>
    <w:rsid w:val="00637C66"/>
    <w:rsid w:val="006403BB"/>
    <w:rsid w:val="006404E0"/>
    <w:rsid w:val="0064060B"/>
    <w:rsid w:val="00640650"/>
    <w:rsid w:val="0064133C"/>
    <w:rsid w:val="00641A34"/>
    <w:rsid w:val="00641D2B"/>
    <w:rsid w:val="00641FD0"/>
    <w:rsid w:val="00642D34"/>
    <w:rsid w:val="0064477A"/>
    <w:rsid w:val="006447D2"/>
    <w:rsid w:val="00645645"/>
    <w:rsid w:val="006459F5"/>
    <w:rsid w:val="006478AD"/>
    <w:rsid w:val="00650158"/>
    <w:rsid w:val="00650883"/>
    <w:rsid w:val="00650990"/>
    <w:rsid w:val="00650F55"/>
    <w:rsid w:val="0065123B"/>
    <w:rsid w:val="00651CCD"/>
    <w:rsid w:val="00652129"/>
    <w:rsid w:val="00654D3C"/>
    <w:rsid w:val="00656529"/>
    <w:rsid w:val="0065675C"/>
    <w:rsid w:val="006608FB"/>
    <w:rsid w:val="006616C9"/>
    <w:rsid w:val="00661B22"/>
    <w:rsid w:val="006626D4"/>
    <w:rsid w:val="00662D3E"/>
    <w:rsid w:val="0066347A"/>
    <w:rsid w:val="00664ACA"/>
    <w:rsid w:val="00664B3B"/>
    <w:rsid w:val="00665675"/>
    <w:rsid w:val="00665C7E"/>
    <w:rsid w:val="006669AD"/>
    <w:rsid w:val="0066742C"/>
    <w:rsid w:val="00667956"/>
    <w:rsid w:val="00667FE7"/>
    <w:rsid w:val="006702C8"/>
    <w:rsid w:val="00670782"/>
    <w:rsid w:val="006709EE"/>
    <w:rsid w:val="00671A13"/>
    <w:rsid w:val="0067235F"/>
    <w:rsid w:val="00672DDD"/>
    <w:rsid w:val="00672E5F"/>
    <w:rsid w:val="00673E79"/>
    <w:rsid w:val="006740FE"/>
    <w:rsid w:val="0067422D"/>
    <w:rsid w:val="0067552E"/>
    <w:rsid w:val="00675557"/>
    <w:rsid w:val="00675F90"/>
    <w:rsid w:val="0067602A"/>
    <w:rsid w:val="006762C4"/>
    <w:rsid w:val="00676917"/>
    <w:rsid w:val="00676ACE"/>
    <w:rsid w:val="00676C91"/>
    <w:rsid w:val="00677E2F"/>
    <w:rsid w:val="00680FFE"/>
    <w:rsid w:val="00681042"/>
    <w:rsid w:val="006815F3"/>
    <w:rsid w:val="006819D8"/>
    <w:rsid w:val="0068212E"/>
    <w:rsid w:val="00683074"/>
    <w:rsid w:val="006839DF"/>
    <w:rsid w:val="00683C5B"/>
    <w:rsid w:val="00683F5B"/>
    <w:rsid w:val="0068431E"/>
    <w:rsid w:val="00684E57"/>
    <w:rsid w:val="00684FCE"/>
    <w:rsid w:val="006851C1"/>
    <w:rsid w:val="006854F5"/>
    <w:rsid w:val="0068570A"/>
    <w:rsid w:val="006857CB"/>
    <w:rsid w:val="00685B39"/>
    <w:rsid w:val="00685DFA"/>
    <w:rsid w:val="00685FCF"/>
    <w:rsid w:val="00686057"/>
    <w:rsid w:val="00686588"/>
    <w:rsid w:val="006865B3"/>
    <w:rsid w:val="00686D8F"/>
    <w:rsid w:val="00687D80"/>
    <w:rsid w:val="006903DE"/>
    <w:rsid w:val="00690B77"/>
    <w:rsid w:val="006910ED"/>
    <w:rsid w:val="0069133B"/>
    <w:rsid w:val="00691EA7"/>
    <w:rsid w:val="00692887"/>
    <w:rsid w:val="006928C7"/>
    <w:rsid w:val="00692D79"/>
    <w:rsid w:val="00692FE2"/>
    <w:rsid w:val="00693334"/>
    <w:rsid w:val="00693D73"/>
    <w:rsid w:val="006946B4"/>
    <w:rsid w:val="00694B5B"/>
    <w:rsid w:val="00695387"/>
    <w:rsid w:val="00696E9B"/>
    <w:rsid w:val="006A0045"/>
    <w:rsid w:val="006A1137"/>
    <w:rsid w:val="006A1778"/>
    <w:rsid w:val="006A179D"/>
    <w:rsid w:val="006A2A98"/>
    <w:rsid w:val="006A36C8"/>
    <w:rsid w:val="006A3F2E"/>
    <w:rsid w:val="006A450A"/>
    <w:rsid w:val="006A46AE"/>
    <w:rsid w:val="006A5641"/>
    <w:rsid w:val="006A58AA"/>
    <w:rsid w:val="006A59A9"/>
    <w:rsid w:val="006A5C93"/>
    <w:rsid w:val="006A67F3"/>
    <w:rsid w:val="006A6DA7"/>
    <w:rsid w:val="006A7F0E"/>
    <w:rsid w:val="006B0213"/>
    <w:rsid w:val="006B1C5D"/>
    <w:rsid w:val="006B1CD3"/>
    <w:rsid w:val="006B24BF"/>
    <w:rsid w:val="006B308F"/>
    <w:rsid w:val="006B3AA8"/>
    <w:rsid w:val="006B46FB"/>
    <w:rsid w:val="006B4E0D"/>
    <w:rsid w:val="006B4E1C"/>
    <w:rsid w:val="006B5189"/>
    <w:rsid w:val="006B7226"/>
    <w:rsid w:val="006B739F"/>
    <w:rsid w:val="006C2716"/>
    <w:rsid w:val="006C2BD2"/>
    <w:rsid w:val="006C381F"/>
    <w:rsid w:val="006C3C92"/>
    <w:rsid w:val="006C4000"/>
    <w:rsid w:val="006C40E7"/>
    <w:rsid w:val="006C429B"/>
    <w:rsid w:val="006C43BD"/>
    <w:rsid w:val="006C4D8F"/>
    <w:rsid w:val="006C5092"/>
    <w:rsid w:val="006C582F"/>
    <w:rsid w:val="006C608A"/>
    <w:rsid w:val="006C639B"/>
    <w:rsid w:val="006C6C8A"/>
    <w:rsid w:val="006C6E23"/>
    <w:rsid w:val="006C74A5"/>
    <w:rsid w:val="006C7706"/>
    <w:rsid w:val="006C7ACB"/>
    <w:rsid w:val="006D04F7"/>
    <w:rsid w:val="006D083C"/>
    <w:rsid w:val="006D117C"/>
    <w:rsid w:val="006D198C"/>
    <w:rsid w:val="006D1E78"/>
    <w:rsid w:val="006D439D"/>
    <w:rsid w:val="006D474B"/>
    <w:rsid w:val="006D4895"/>
    <w:rsid w:val="006D4BEB"/>
    <w:rsid w:val="006D53C9"/>
    <w:rsid w:val="006D5F7F"/>
    <w:rsid w:val="006D6355"/>
    <w:rsid w:val="006D69C2"/>
    <w:rsid w:val="006D725A"/>
    <w:rsid w:val="006D74DF"/>
    <w:rsid w:val="006D7CE1"/>
    <w:rsid w:val="006E17C3"/>
    <w:rsid w:val="006E1E6D"/>
    <w:rsid w:val="006E1F63"/>
    <w:rsid w:val="006E2AE0"/>
    <w:rsid w:val="006E3306"/>
    <w:rsid w:val="006E334E"/>
    <w:rsid w:val="006E338E"/>
    <w:rsid w:val="006E3563"/>
    <w:rsid w:val="006E3DC5"/>
    <w:rsid w:val="006E4BDD"/>
    <w:rsid w:val="006E4BFE"/>
    <w:rsid w:val="006E54CE"/>
    <w:rsid w:val="006E56E8"/>
    <w:rsid w:val="006E5845"/>
    <w:rsid w:val="006E7A50"/>
    <w:rsid w:val="006E7E43"/>
    <w:rsid w:val="006F022D"/>
    <w:rsid w:val="006F05E3"/>
    <w:rsid w:val="006F0D14"/>
    <w:rsid w:val="006F206E"/>
    <w:rsid w:val="006F211A"/>
    <w:rsid w:val="006F30FE"/>
    <w:rsid w:val="006F3118"/>
    <w:rsid w:val="006F3F50"/>
    <w:rsid w:val="006F5866"/>
    <w:rsid w:val="006F5AE3"/>
    <w:rsid w:val="006F6047"/>
    <w:rsid w:val="006F66E9"/>
    <w:rsid w:val="006F6A12"/>
    <w:rsid w:val="006F6D72"/>
    <w:rsid w:val="006F7C9C"/>
    <w:rsid w:val="00701F85"/>
    <w:rsid w:val="00702702"/>
    <w:rsid w:val="0070279E"/>
    <w:rsid w:val="0070280D"/>
    <w:rsid w:val="007034FC"/>
    <w:rsid w:val="0070367C"/>
    <w:rsid w:val="00703FCE"/>
    <w:rsid w:val="00704675"/>
    <w:rsid w:val="00704738"/>
    <w:rsid w:val="007058DF"/>
    <w:rsid w:val="007060E1"/>
    <w:rsid w:val="00706777"/>
    <w:rsid w:val="00706F5C"/>
    <w:rsid w:val="0070757B"/>
    <w:rsid w:val="00710B8F"/>
    <w:rsid w:val="00711200"/>
    <w:rsid w:val="007119F2"/>
    <w:rsid w:val="00712536"/>
    <w:rsid w:val="00712A39"/>
    <w:rsid w:val="00712A6A"/>
    <w:rsid w:val="007130B6"/>
    <w:rsid w:val="007134CB"/>
    <w:rsid w:val="00713B4D"/>
    <w:rsid w:val="00713C88"/>
    <w:rsid w:val="00714668"/>
    <w:rsid w:val="007148D4"/>
    <w:rsid w:val="007155C8"/>
    <w:rsid w:val="00715E2A"/>
    <w:rsid w:val="00715FAF"/>
    <w:rsid w:val="00720C6D"/>
    <w:rsid w:val="00720F19"/>
    <w:rsid w:val="0072155B"/>
    <w:rsid w:val="00722154"/>
    <w:rsid w:val="0072283C"/>
    <w:rsid w:val="007232BA"/>
    <w:rsid w:val="007233DF"/>
    <w:rsid w:val="0072397F"/>
    <w:rsid w:val="00724416"/>
    <w:rsid w:val="00724EC0"/>
    <w:rsid w:val="00725B9B"/>
    <w:rsid w:val="00730061"/>
    <w:rsid w:val="00730DC7"/>
    <w:rsid w:val="00730ED6"/>
    <w:rsid w:val="00731036"/>
    <w:rsid w:val="00731798"/>
    <w:rsid w:val="00731922"/>
    <w:rsid w:val="007319DD"/>
    <w:rsid w:val="00731ACB"/>
    <w:rsid w:val="00731F96"/>
    <w:rsid w:val="007327F1"/>
    <w:rsid w:val="00733DD5"/>
    <w:rsid w:val="00734660"/>
    <w:rsid w:val="007348D7"/>
    <w:rsid w:val="00736700"/>
    <w:rsid w:val="00736793"/>
    <w:rsid w:val="007368AD"/>
    <w:rsid w:val="00736A1F"/>
    <w:rsid w:val="00737771"/>
    <w:rsid w:val="00737C0C"/>
    <w:rsid w:val="00737F54"/>
    <w:rsid w:val="00741061"/>
    <w:rsid w:val="0074133D"/>
    <w:rsid w:val="00741621"/>
    <w:rsid w:val="00741E11"/>
    <w:rsid w:val="00742872"/>
    <w:rsid w:val="0074293C"/>
    <w:rsid w:val="00742E58"/>
    <w:rsid w:val="00743090"/>
    <w:rsid w:val="007431CE"/>
    <w:rsid w:val="00744749"/>
    <w:rsid w:val="00744C4D"/>
    <w:rsid w:val="0074544D"/>
    <w:rsid w:val="00745950"/>
    <w:rsid w:val="00745C24"/>
    <w:rsid w:val="00745CBC"/>
    <w:rsid w:val="007460C0"/>
    <w:rsid w:val="00746645"/>
    <w:rsid w:val="00746F54"/>
    <w:rsid w:val="00750FAD"/>
    <w:rsid w:val="0075196D"/>
    <w:rsid w:val="0075277B"/>
    <w:rsid w:val="00753EAD"/>
    <w:rsid w:val="007542B4"/>
    <w:rsid w:val="0075452F"/>
    <w:rsid w:val="0075455C"/>
    <w:rsid w:val="00754696"/>
    <w:rsid w:val="00754BF0"/>
    <w:rsid w:val="0075558C"/>
    <w:rsid w:val="0075606A"/>
    <w:rsid w:val="00756AF1"/>
    <w:rsid w:val="00757D47"/>
    <w:rsid w:val="007604BA"/>
    <w:rsid w:val="007607B0"/>
    <w:rsid w:val="0076088B"/>
    <w:rsid w:val="00760CC8"/>
    <w:rsid w:val="00761EFA"/>
    <w:rsid w:val="00761FA6"/>
    <w:rsid w:val="00762663"/>
    <w:rsid w:val="007626E6"/>
    <w:rsid w:val="00762960"/>
    <w:rsid w:val="007629FF"/>
    <w:rsid w:val="00762A7D"/>
    <w:rsid w:val="00762BF8"/>
    <w:rsid w:val="0076346F"/>
    <w:rsid w:val="00764873"/>
    <w:rsid w:val="0076492A"/>
    <w:rsid w:val="00764A09"/>
    <w:rsid w:val="00764C6B"/>
    <w:rsid w:val="00765AFC"/>
    <w:rsid w:val="00765B31"/>
    <w:rsid w:val="00765B72"/>
    <w:rsid w:val="00765B83"/>
    <w:rsid w:val="007665AA"/>
    <w:rsid w:val="007669A3"/>
    <w:rsid w:val="00767347"/>
    <w:rsid w:val="00770D3D"/>
    <w:rsid w:val="00770E81"/>
    <w:rsid w:val="00770F66"/>
    <w:rsid w:val="007716E0"/>
    <w:rsid w:val="00771BBD"/>
    <w:rsid w:val="00772078"/>
    <w:rsid w:val="007722C4"/>
    <w:rsid w:val="00772B27"/>
    <w:rsid w:val="00772EF3"/>
    <w:rsid w:val="00773276"/>
    <w:rsid w:val="007733AA"/>
    <w:rsid w:val="00774241"/>
    <w:rsid w:val="00774F3B"/>
    <w:rsid w:val="007764F7"/>
    <w:rsid w:val="00776F1B"/>
    <w:rsid w:val="0077707E"/>
    <w:rsid w:val="007778DD"/>
    <w:rsid w:val="00777CE6"/>
    <w:rsid w:val="007801DA"/>
    <w:rsid w:val="00780E3C"/>
    <w:rsid w:val="00781F1B"/>
    <w:rsid w:val="007825CB"/>
    <w:rsid w:val="00782943"/>
    <w:rsid w:val="007835A6"/>
    <w:rsid w:val="00783C4A"/>
    <w:rsid w:val="0078428B"/>
    <w:rsid w:val="007843E7"/>
    <w:rsid w:val="00784B8F"/>
    <w:rsid w:val="007861E6"/>
    <w:rsid w:val="00786ECC"/>
    <w:rsid w:val="00790564"/>
    <w:rsid w:val="00790B6C"/>
    <w:rsid w:val="007913D8"/>
    <w:rsid w:val="00791AF3"/>
    <w:rsid w:val="00792424"/>
    <w:rsid w:val="00792CE7"/>
    <w:rsid w:val="0079376F"/>
    <w:rsid w:val="00794166"/>
    <w:rsid w:val="007944CE"/>
    <w:rsid w:val="00794A05"/>
    <w:rsid w:val="00794FA1"/>
    <w:rsid w:val="00795914"/>
    <w:rsid w:val="00795C08"/>
    <w:rsid w:val="00795D03"/>
    <w:rsid w:val="00795E88"/>
    <w:rsid w:val="0079602E"/>
    <w:rsid w:val="00796389"/>
    <w:rsid w:val="0079658E"/>
    <w:rsid w:val="00796693"/>
    <w:rsid w:val="0079758E"/>
    <w:rsid w:val="00797AC6"/>
    <w:rsid w:val="007A174F"/>
    <w:rsid w:val="007A1947"/>
    <w:rsid w:val="007A23B5"/>
    <w:rsid w:val="007A2669"/>
    <w:rsid w:val="007A2C1C"/>
    <w:rsid w:val="007A3799"/>
    <w:rsid w:val="007A3F8E"/>
    <w:rsid w:val="007A42EF"/>
    <w:rsid w:val="007A4C0F"/>
    <w:rsid w:val="007A51BF"/>
    <w:rsid w:val="007A5295"/>
    <w:rsid w:val="007A52B5"/>
    <w:rsid w:val="007A553D"/>
    <w:rsid w:val="007A7D3B"/>
    <w:rsid w:val="007A7EDB"/>
    <w:rsid w:val="007B006A"/>
    <w:rsid w:val="007B0076"/>
    <w:rsid w:val="007B11AF"/>
    <w:rsid w:val="007B16B5"/>
    <w:rsid w:val="007B194D"/>
    <w:rsid w:val="007B1BEE"/>
    <w:rsid w:val="007B1D00"/>
    <w:rsid w:val="007B1D8F"/>
    <w:rsid w:val="007B227B"/>
    <w:rsid w:val="007B25FE"/>
    <w:rsid w:val="007B275F"/>
    <w:rsid w:val="007B30A4"/>
    <w:rsid w:val="007B30AD"/>
    <w:rsid w:val="007B33A4"/>
    <w:rsid w:val="007B4829"/>
    <w:rsid w:val="007B4B57"/>
    <w:rsid w:val="007B5E67"/>
    <w:rsid w:val="007B625C"/>
    <w:rsid w:val="007B686D"/>
    <w:rsid w:val="007B74FA"/>
    <w:rsid w:val="007B7F3B"/>
    <w:rsid w:val="007C007C"/>
    <w:rsid w:val="007C03B2"/>
    <w:rsid w:val="007C0C86"/>
    <w:rsid w:val="007C1197"/>
    <w:rsid w:val="007C18B7"/>
    <w:rsid w:val="007C2434"/>
    <w:rsid w:val="007C3143"/>
    <w:rsid w:val="007C340F"/>
    <w:rsid w:val="007C3FA0"/>
    <w:rsid w:val="007C4E37"/>
    <w:rsid w:val="007C546E"/>
    <w:rsid w:val="007C5C1A"/>
    <w:rsid w:val="007C6DFC"/>
    <w:rsid w:val="007C726B"/>
    <w:rsid w:val="007C7591"/>
    <w:rsid w:val="007C78EC"/>
    <w:rsid w:val="007D03C0"/>
    <w:rsid w:val="007D0A0A"/>
    <w:rsid w:val="007D0E41"/>
    <w:rsid w:val="007D0E6B"/>
    <w:rsid w:val="007D1139"/>
    <w:rsid w:val="007D20E7"/>
    <w:rsid w:val="007D40DF"/>
    <w:rsid w:val="007D490E"/>
    <w:rsid w:val="007D4DBF"/>
    <w:rsid w:val="007D538B"/>
    <w:rsid w:val="007D5C7C"/>
    <w:rsid w:val="007D5CD5"/>
    <w:rsid w:val="007D5CF4"/>
    <w:rsid w:val="007D677B"/>
    <w:rsid w:val="007D6BA0"/>
    <w:rsid w:val="007D6D5C"/>
    <w:rsid w:val="007D7AEB"/>
    <w:rsid w:val="007E0C57"/>
    <w:rsid w:val="007E2E19"/>
    <w:rsid w:val="007E3BA0"/>
    <w:rsid w:val="007E4351"/>
    <w:rsid w:val="007E474D"/>
    <w:rsid w:val="007E48CB"/>
    <w:rsid w:val="007E4923"/>
    <w:rsid w:val="007E4B4D"/>
    <w:rsid w:val="007E4C5B"/>
    <w:rsid w:val="007E56E2"/>
    <w:rsid w:val="007E6811"/>
    <w:rsid w:val="007E70FF"/>
    <w:rsid w:val="007F0D38"/>
    <w:rsid w:val="007F0E2B"/>
    <w:rsid w:val="007F16E4"/>
    <w:rsid w:val="007F2B63"/>
    <w:rsid w:val="007F2EE4"/>
    <w:rsid w:val="007F3105"/>
    <w:rsid w:val="007F36FB"/>
    <w:rsid w:val="007F373D"/>
    <w:rsid w:val="007F423C"/>
    <w:rsid w:val="007F5764"/>
    <w:rsid w:val="007F5CAB"/>
    <w:rsid w:val="007F5CB4"/>
    <w:rsid w:val="007F5E08"/>
    <w:rsid w:val="007F6AE9"/>
    <w:rsid w:val="007F741A"/>
    <w:rsid w:val="007F7A99"/>
    <w:rsid w:val="007F7B4B"/>
    <w:rsid w:val="00800001"/>
    <w:rsid w:val="00800788"/>
    <w:rsid w:val="0080112B"/>
    <w:rsid w:val="008012EA"/>
    <w:rsid w:val="00802089"/>
    <w:rsid w:val="008034CC"/>
    <w:rsid w:val="00803519"/>
    <w:rsid w:val="008036B5"/>
    <w:rsid w:val="00803980"/>
    <w:rsid w:val="0080550E"/>
    <w:rsid w:val="008056EF"/>
    <w:rsid w:val="008057D1"/>
    <w:rsid w:val="008064A0"/>
    <w:rsid w:val="00806FD0"/>
    <w:rsid w:val="008106B3"/>
    <w:rsid w:val="00810721"/>
    <w:rsid w:val="0081119A"/>
    <w:rsid w:val="00813B1A"/>
    <w:rsid w:val="008142E4"/>
    <w:rsid w:val="00815105"/>
    <w:rsid w:val="008156F6"/>
    <w:rsid w:val="00815D83"/>
    <w:rsid w:val="00816450"/>
    <w:rsid w:val="008165C7"/>
    <w:rsid w:val="00817226"/>
    <w:rsid w:val="00817A8C"/>
    <w:rsid w:val="00817B64"/>
    <w:rsid w:val="0082010C"/>
    <w:rsid w:val="00820A1B"/>
    <w:rsid w:val="00820D21"/>
    <w:rsid w:val="00822C16"/>
    <w:rsid w:val="00824142"/>
    <w:rsid w:val="008244C4"/>
    <w:rsid w:val="00824919"/>
    <w:rsid w:val="00825349"/>
    <w:rsid w:val="0082538C"/>
    <w:rsid w:val="008258D5"/>
    <w:rsid w:val="00826D54"/>
    <w:rsid w:val="00827321"/>
    <w:rsid w:val="00827CFD"/>
    <w:rsid w:val="00827E7E"/>
    <w:rsid w:val="008318A3"/>
    <w:rsid w:val="00831A81"/>
    <w:rsid w:val="00831FFD"/>
    <w:rsid w:val="00832751"/>
    <w:rsid w:val="00833C3C"/>
    <w:rsid w:val="00833F2C"/>
    <w:rsid w:val="00834CBF"/>
    <w:rsid w:val="00835E98"/>
    <w:rsid w:val="0083651D"/>
    <w:rsid w:val="0083672A"/>
    <w:rsid w:val="00836F89"/>
    <w:rsid w:val="008375EA"/>
    <w:rsid w:val="00840439"/>
    <w:rsid w:val="0084291C"/>
    <w:rsid w:val="00842BC3"/>
    <w:rsid w:val="00842E96"/>
    <w:rsid w:val="00843558"/>
    <w:rsid w:val="008435EF"/>
    <w:rsid w:val="008444FE"/>
    <w:rsid w:val="0084463C"/>
    <w:rsid w:val="008446B6"/>
    <w:rsid w:val="00844D9C"/>
    <w:rsid w:val="008451D2"/>
    <w:rsid w:val="00845C9A"/>
    <w:rsid w:val="00846459"/>
    <w:rsid w:val="008464A0"/>
    <w:rsid w:val="0084678A"/>
    <w:rsid w:val="00846E21"/>
    <w:rsid w:val="00846FD2"/>
    <w:rsid w:val="008473E2"/>
    <w:rsid w:val="008502AA"/>
    <w:rsid w:val="008515CB"/>
    <w:rsid w:val="0085198C"/>
    <w:rsid w:val="00851F4B"/>
    <w:rsid w:val="00852266"/>
    <w:rsid w:val="00852905"/>
    <w:rsid w:val="00853A34"/>
    <w:rsid w:val="00853C19"/>
    <w:rsid w:val="008541D8"/>
    <w:rsid w:val="00854873"/>
    <w:rsid w:val="00856195"/>
    <w:rsid w:val="0085666D"/>
    <w:rsid w:val="00856D70"/>
    <w:rsid w:val="008575C0"/>
    <w:rsid w:val="0086104A"/>
    <w:rsid w:val="00861A3D"/>
    <w:rsid w:val="00861CAB"/>
    <w:rsid w:val="00861D04"/>
    <w:rsid w:val="00862394"/>
    <w:rsid w:val="008623BC"/>
    <w:rsid w:val="0086279C"/>
    <w:rsid w:val="00863435"/>
    <w:rsid w:val="008642CB"/>
    <w:rsid w:val="0086453B"/>
    <w:rsid w:val="00865DE9"/>
    <w:rsid w:val="00866482"/>
    <w:rsid w:val="00871864"/>
    <w:rsid w:val="00871C98"/>
    <w:rsid w:val="00872827"/>
    <w:rsid w:val="0087336D"/>
    <w:rsid w:val="0087347B"/>
    <w:rsid w:val="0087349A"/>
    <w:rsid w:val="0087510D"/>
    <w:rsid w:val="0087534E"/>
    <w:rsid w:val="00875481"/>
    <w:rsid w:val="00875644"/>
    <w:rsid w:val="00876BBB"/>
    <w:rsid w:val="00880946"/>
    <w:rsid w:val="00880E49"/>
    <w:rsid w:val="00881300"/>
    <w:rsid w:val="008819A2"/>
    <w:rsid w:val="0088263F"/>
    <w:rsid w:val="008831F3"/>
    <w:rsid w:val="008854AE"/>
    <w:rsid w:val="008855BD"/>
    <w:rsid w:val="00885797"/>
    <w:rsid w:val="008859A3"/>
    <w:rsid w:val="00885C93"/>
    <w:rsid w:val="008861E6"/>
    <w:rsid w:val="00886517"/>
    <w:rsid w:val="008865B6"/>
    <w:rsid w:val="00886745"/>
    <w:rsid w:val="0088764E"/>
    <w:rsid w:val="008878B2"/>
    <w:rsid w:val="008905F0"/>
    <w:rsid w:val="00891DB4"/>
    <w:rsid w:val="008920E4"/>
    <w:rsid w:val="00892122"/>
    <w:rsid w:val="00893720"/>
    <w:rsid w:val="00893D71"/>
    <w:rsid w:val="00894549"/>
    <w:rsid w:val="008958CD"/>
    <w:rsid w:val="00895DF4"/>
    <w:rsid w:val="00897430"/>
    <w:rsid w:val="0089753B"/>
    <w:rsid w:val="00897B39"/>
    <w:rsid w:val="008A1118"/>
    <w:rsid w:val="008A20A1"/>
    <w:rsid w:val="008A20DB"/>
    <w:rsid w:val="008A25B8"/>
    <w:rsid w:val="008A4B7B"/>
    <w:rsid w:val="008A4E30"/>
    <w:rsid w:val="008A563A"/>
    <w:rsid w:val="008A620D"/>
    <w:rsid w:val="008A66DE"/>
    <w:rsid w:val="008A786D"/>
    <w:rsid w:val="008B0F97"/>
    <w:rsid w:val="008B1299"/>
    <w:rsid w:val="008B1A4D"/>
    <w:rsid w:val="008B1A60"/>
    <w:rsid w:val="008B1B2A"/>
    <w:rsid w:val="008B3948"/>
    <w:rsid w:val="008B4224"/>
    <w:rsid w:val="008B44E6"/>
    <w:rsid w:val="008B4AA5"/>
    <w:rsid w:val="008B4D82"/>
    <w:rsid w:val="008B631B"/>
    <w:rsid w:val="008B668E"/>
    <w:rsid w:val="008B6945"/>
    <w:rsid w:val="008B6A35"/>
    <w:rsid w:val="008B724B"/>
    <w:rsid w:val="008C053C"/>
    <w:rsid w:val="008C078C"/>
    <w:rsid w:val="008C116A"/>
    <w:rsid w:val="008C118D"/>
    <w:rsid w:val="008C1CDF"/>
    <w:rsid w:val="008C21EA"/>
    <w:rsid w:val="008C26A3"/>
    <w:rsid w:val="008C4876"/>
    <w:rsid w:val="008C4F3E"/>
    <w:rsid w:val="008C4F58"/>
    <w:rsid w:val="008C63F9"/>
    <w:rsid w:val="008C64DB"/>
    <w:rsid w:val="008C7EAC"/>
    <w:rsid w:val="008D0693"/>
    <w:rsid w:val="008D0E8E"/>
    <w:rsid w:val="008D1362"/>
    <w:rsid w:val="008D1D5D"/>
    <w:rsid w:val="008D226C"/>
    <w:rsid w:val="008D2B8D"/>
    <w:rsid w:val="008D2D4E"/>
    <w:rsid w:val="008D440D"/>
    <w:rsid w:val="008D44DC"/>
    <w:rsid w:val="008D4F86"/>
    <w:rsid w:val="008D589C"/>
    <w:rsid w:val="008D5B89"/>
    <w:rsid w:val="008D6195"/>
    <w:rsid w:val="008D6492"/>
    <w:rsid w:val="008D6AE2"/>
    <w:rsid w:val="008D6DB5"/>
    <w:rsid w:val="008D74CB"/>
    <w:rsid w:val="008E0F39"/>
    <w:rsid w:val="008E22DF"/>
    <w:rsid w:val="008E2752"/>
    <w:rsid w:val="008E284F"/>
    <w:rsid w:val="008E29EB"/>
    <w:rsid w:val="008E31F3"/>
    <w:rsid w:val="008E51AB"/>
    <w:rsid w:val="008E5420"/>
    <w:rsid w:val="008E5FD6"/>
    <w:rsid w:val="008E656A"/>
    <w:rsid w:val="008E6EA2"/>
    <w:rsid w:val="008E7085"/>
    <w:rsid w:val="008E7A51"/>
    <w:rsid w:val="008F0779"/>
    <w:rsid w:val="008F0D46"/>
    <w:rsid w:val="008F0E27"/>
    <w:rsid w:val="008F10F0"/>
    <w:rsid w:val="008F13C7"/>
    <w:rsid w:val="008F1F0E"/>
    <w:rsid w:val="008F1F34"/>
    <w:rsid w:val="008F27B7"/>
    <w:rsid w:val="008F2A6C"/>
    <w:rsid w:val="008F2F55"/>
    <w:rsid w:val="008F2FBA"/>
    <w:rsid w:val="008F4B1C"/>
    <w:rsid w:val="008F5950"/>
    <w:rsid w:val="008F60C3"/>
    <w:rsid w:val="008F6370"/>
    <w:rsid w:val="008F6800"/>
    <w:rsid w:val="008F7593"/>
    <w:rsid w:val="008F7692"/>
    <w:rsid w:val="008F7D7D"/>
    <w:rsid w:val="00900EED"/>
    <w:rsid w:val="00901364"/>
    <w:rsid w:val="00901518"/>
    <w:rsid w:val="00901AD8"/>
    <w:rsid w:val="00901FDD"/>
    <w:rsid w:val="00902996"/>
    <w:rsid w:val="0090475C"/>
    <w:rsid w:val="009047C9"/>
    <w:rsid w:val="00904908"/>
    <w:rsid w:val="00905761"/>
    <w:rsid w:val="00906A6B"/>
    <w:rsid w:val="00906B5B"/>
    <w:rsid w:val="00906C1B"/>
    <w:rsid w:val="009077EA"/>
    <w:rsid w:val="009078AB"/>
    <w:rsid w:val="009079B9"/>
    <w:rsid w:val="00907AB5"/>
    <w:rsid w:val="00910058"/>
    <w:rsid w:val="00910579"/>
    <w:rsid w:val="009122EB"/>
    <w:rsid w:val="00912A95"/>
    <w:rsid w:val="00913176"/>
    <w:rsid w:val="00914945"/>
    <w:rsid w:val="009159AF"/>
    <w:rsid w:val="00916A97"/>
    <w:rsid w:val="00916CE7"/>
    <w:rsid w:val="00916DBD"/>
    <w:rsid w:val="00920061"/>
    <w:rsid w:val="00920239"/>
    <w:rsid w:val="0092065D"/>
    <w:rsid w:val="00920B47"/>
    <w:rsid w:val="00920D3F"/>
    <w:rsid w:val="00921531"/>
    <w:rsid w:val="0092214D"/>
    <w:rsid w:val="00922771"/>
    <w:rsid w:val="00922C90"/>
    <w:rsid w:val="00922FEF"/>
    <w:rsid w:val="009237FA"/>
    <w:rsid w:val="009239E6"/>
    <w:rsid w:val="00923DC8"/>
    <w:rsid w:val="009254D6"/>
    <w:rsid w:val="009258FF"/>
    <w:rsid w:val="0092669B"/>
    <w:rsid w:val="00926B8D"/>
    <w:rsid w:val="00927233"/>
    <w:rsid w:val="00927A91"/>
    <w:rsid w:val="00930069"/>
    <w:rsid w:val="009308B6"/>
    <w:rsid w:val="0093163E"/>
    <w:rsid w:val="00931782"/>
    <w:rsid w:val="009318FF"/>
    <w:rsid w:val="00932119"/>
    <w:rsid w:val="009321F0"/>
    <w:rsid w:val="009324A7"/>
    <w:rsid w:val="00932E4E"/>
    <w:rsid w:val="00933603"/>
    <w:rsid w:val="009339A8"/>
    <w:rsid w:val="00933D9F"/>
    <w:rsid w:val="00934D1E"/>
    <w:rsid w:val="009357B6"/>
    <w:rsid w:val="00935AC4"/>
    <w:rsid w:val="00935B17"/>
    <w:rsid w:val="00936436"/>
    <w:rsid w:val="00936C1E"/>
    <w:rsid w:val="0093701E"/>
    <w:rsid w:val="009376B0"/>
    <w:rsid w:val="00937A7C"/>
    <w:rsid w:val="00940021"/>
    <w:rsid w:val="00940364"/>
    <w:rsid w:val="00940763"/>
    <w:rsid w:val="00940D37"/>
    <w:rsid w:val="009431AC"/>
    <w:rsid w:val="0094348F"/>
    <w:rsid w:val="009443FF"/>
    <w:rsid w:val="009449C5"/>
    <w:rsid w:val="009449D0"/>
    <w:rsid w:val="009450FF"/>
    <w:rsid w:val="009465EB"/>
    <w:rsid w:val="009469CE"/>
    <w:rsid w:val="00946B9E"/>
    <w:rsid w:val="0094721A"/>
    <w:rsid w:val="0094725B"/>
    <w:rsid w:val="00947B9A"/>
    <w:rsid w:val="00951BD3"/>
    <w:rsid w:val="00953830"/>
    <w:rsid w:val="00953989"/>
    <w:rsid w:val="00953C3F"/>
    <w:rsid w:val="0095466B"/>
    <w:rsid w:val="00955043"/>
    <w:rsid w:val="00955D54"/>
    <w:rsid w:val="0095707C"/>
    <w:rsid w:val="009575CB"/>
    <w:rsid w:val="0095797F"/>
    <w:rsid w:val="009606A9"/>
    <w:rsid w:val="009606C1"/>
    <w:rsid w:val="00960C8D"/>
    <w:rsid w:val="00960CC6"/>
    <w:rsid w:val="00961CC9"/>
    <w:rsid w:val="00962644"/>
    <w:rsid w:val="009645FB"/>
    <w:rsid w:val="00965299"/>
    <w:rsid w:val="00965DF7"/>
    <w:rsid w:val="00965E2F"/>
    <w:rsid w:val="00965FBD"/>
    <w:rsid w:val="00966770"/>
    <w:rsid w:val="00966BAC"/>
    <w:rsid w:val="00967CEB"/>
    <w:rsid w:val="00967DA4"/>
    <w:rsid w:val="00967E27"/>
    <w:rsid w:val="009702DC"/>
    <w:rsid w:val="00971B91"/>
    <w:rsid w:val="00971C44"/>
    <w:rsid w:val="00972FB2"/>
    <w:rsid w:val="009732BB"/>
    <w:rsid w:val="00973440"/>
    <w:rsid w:val="00974395"/>
    <w:rsid w:val="0097486D"/>
    <w:rsid w:val="00975375"/>
    <w:rsid w:val="0097562B"/>
    <w:rsid w:val="009757DE"/>
    <w:rsid w:val="00975E25"/>
    <w:rsid w:val="00976CE2"/>
    <w:rsid w:val="00976D61"/>
    <w:rsid w:val="0097724D"/>
    <w:rsid w:val="00977A4B"/>
    <w:rsid w:val="00977CB6"/>
    <w:rsid w:val="0098002A"/>
    <w:rsid w:val="00980E5D"/>
    <w:rsid w:val="0098283E"/>
    <w:rsid w:val="009830E3"/>
    <w:rsid w:val="009838AB"/>
    <w:rsid w:val="009839BB"/>
    <w:rsid w:val="00983B70"/>
    <w:rsid w:val="00983BDF"/>
    <w:rsid w:val="00984157"/>
    <w:rsid w:val="0098416E"/>
    <w:rsid w:val="009845FF"/>
    <w:rsid w:val="0098469C"/>
    <w:rsid w:val="009849DB"/>
    <w:rsid w:val="00985650"/>
    <w:rsid w:val="00985CDF"/>
    <w:rsid w:val="0098600C"/>
    <w:rsid w:val="0098789A"/>
    <w:rsid w:val="00990C47"/>
    <w:rsid w:val="00992482"/>
    <w:rsid w:val="0099445F"/>
    <w:rsid w:val="00994534"/>
    <w:rsid w:val="00994D25"/>
    <w:rsid w:val="00994E85"/>
    <w:rsid w:val="00995156"/>
    <w:rsid w:val="0099555B"/>
    <w:rsid w:val="00995A32"/>
    <w:rsid w:val="00995C09"/>
    <w:rsid w:val="00996FD2"/>
    <w:rsid w:val="009A0340"/>
    <w:rsid w:val="009A08D1"/>
    <w:rsid w:val="009A0980"/>
    <w:rsid w:val="009A1DCE"/>
    <w:rsid w:val="009A1F65"/>
    <w:rsid w:val="009A2374"/>
    <w:rsid w:val="009A264D"/>
    <w:rsid w:val="009A2928"/>
    <w:rsid w:val="009A2ABE"/>
    <w:rsid w:val="009A3BD7"/>
    <w:rsid w:val="009A4CB9"/>
    <w:rsid w:val="009A667B"/>
    <w:rsid w:val="009A6A2F"/>
    <w:rsid w:val="009A7718"/>
    <w:rsid w:val="009B09A0"/>
    <w:rsid w:val="009B101F"/>
    <w:rsid w:val="009B294A"/>
    <w:rsid w:val="009B29E5"/>
    <w:rsid w:val="009B2CF3"/>
    <w:rsid w:val="009B3E47"/>
    <w:rsid w:val="009B438A"/>
    <w:rsid w:val="009B4AB7"/>
    <w:rsid w:val="009B5374"/>
    <w:rsid w:val="009B6FC6"/>
    <w:rsid w:val="009B7179"/>
    <w:rsid w:val="009B7228"/>
    <w:rsid w:val="009C06AE"/>
    <w:rsid w:val="009C0762"/>
    <w:rsid w:val="009C102B"/>
    <w:rsid w:val="009C11FC"/>
    <w:rsid w:val="009C3214"/>
    <w:rsid w:val="009C33D7"/>
    <w:rsid w:val="009C397B"/>
    <w:rsid w:val="009C42A4"/>
    <w:rsid w:val="009C48BA"/>
    <w:rsid w:val="009C513E"/>
    <w:rsid w:val="009C5647"/>
    <w:rsid w:val="009C567C"/>
    <w:rsid w:val="009C5C5E"/>
    <w:rsid w:val="009C6B7B"/>
    <w:rsid w:val="009C6D04"/>
    <w:rsid w:val="009C7443"/>
    <w:rsid w:val="009C755C"/>
    <w:rsid w:val="009C780F"/>
    <w:rsid w:val="009C7F6D"/>
    <w:rsid w:val="009D00B9"/>
    <w:rsid w:val="009D1213"/>
    <w:rsid w:val="009D1378"/>
    <w:rsid w:val="009D15EF"/>
    <w:rsid w:val="009D196B"/>
    <w:rsid w:val="009D201B"/>
    <w:rsid w:val="009D2408"/>
    <w:rsid w:val="009D2A47"/>
    <w:rsid w:val="009D2AA9"/>
    <w:rsid w:val="009D2BB7"/>
    <w:rsid w:val="009D2CF2"/>
    <w:rsid w:val="009D316B"/>
    <w:rsid w:val="009D3799"/>
    <w:rsid w:val="009D5A7E"/>
    <w:rsid w:val="009D5B46"/>
    <w:rsid w:val="009D770A"/>
    <w:rsid w:val="009E1818"/>
    <w:rsid w:val="009E18A2"/>
    <w:rsid w:val="009E26E4"/>
    <w:rsid w:val="009E2C30"/>
    <w:rsid w:val="009E39C2"/>
    <w:rsid w:val="009E3BDD"/>
    <w:rsid w:val="009E3F77"/>
    <w:rsid w:val="009E400B"/>
    <w:rsid w:val="009E435F"/>
    <w:rsid w:val="009E4381"/>
    <w:rsid w:val="009E4F4C"/>
    <w:rsid w:val="009E5CA0"/>
    <w:rsid w:val="009E616A"/>
    <w:rsid w:val="009E6B6E"/>
    <w:rsid w:val="009E6D28"/>
    <w:rsid w:val="009E7F47"/>
    <w:rsid w:val="009F0883"/>
    <w:rsid w:val="009F0918"/>
    <w:rsid w:val="009F1E5A"/>
    <w:rsid w:val="009F23DF"/>
    <w:rsid w:val="009F2A9C"/>
    <w:rsid w:val="009F2F7E"/>
    <w:rsid w:val="009F2F83"/>
    <w:rsid w:val="009F3968"/>
    <w:rsid w:val="009F3EAA"/>
    <w:rsid w:val="009F40EF"/>
    <w:rsid w:val="009F41CF"/>
    <w:rsid w:val="009F499F"/>
    <w:rsid w:val="009F50ED"/>
    <w:rsid w:val="009F5578"/>
    <w:rsid w:val="009F5E68"/>
    <w:rsid w:val="009F5FBE"/>
    <w:rsid w:val="009F6779"/>
    <w:rsid w:val="009F68E9"/>
    <w:rsid w:val="009F695C"/>
    <w:rsid w:val="00A00068"/>
    <w:rsid w:val="00A001A3"/>
    <w:rsid w:val="00A004C5"/>
    <w:rsid w:val="00A00CCA"/>
    <w:rsid w:val="00A023D5"/>
    <w:rsid w:val="00A026C4"/>
    <w:rsid w:val="00A0272A"/>
    <w:rsid w:val="00A02D03"/>
    <w:rsid w:val="00A03B34"/>
    <w:rsid w:val="00A03EDA"/>
    <w:rsid w:val="00A045C6"/>
    <w:rsid w:val="00A049F9"/>
    <w:rsid w:val="00A04B64"/>
    <w:rsid w:val="00A05B60"/>
    <w:rsid w:val="00A0629A"/>
    <w:rsid w:val="00A068A0"/>
    <w:rsid w:val="00A06D64"/>
    <w:rsid w:val="00A0726E"/>
    <w:rsid w:val="00A07C14"/>
    <w:rsid w:val="00A10090"/>
    <w:rsid w:val="00A10E9F"/>
    <w:rsid w:val="00A1114B"/>
    <w:rsid w:val="00A11A48"/>
    <w:rsid w:val="00A13914"/>
    <w:rsid w:val="00A13CF5"/>
    <w:rsid w:val="00A13E00"/>
    <w:rsid w:val="00A14070"/>
    <w:rsid w:val="00A141B0"/>
    <w:rsid w:val="00A15182"/>
    <w:rsid w:val="00A156CC"/>
    <w:rsid w:val="00A157B9"/>
    <w:rsid w:val="00A17C56"/>
    <w:rsid w:val="00A17CE3"/>
    <w:rsid w:val="00A17DD0"/>
    <w:rsid w:val="00A2096B"/>
    <w:rsid w:val="00A2102A"/>
    <w:rsid w:val="00A21967"/>
    <w:rsid w:val="00A2242B"/>
    <w:rsid w:val="00A22436"/>
    <w:rsid w:val="00A227BF"/>
    <w:rsid w:val="00A22861"/>
    <w:rsid w:val="00A22B6C"/>
    <w:rsid w:val="00A22F3B"/>
    <w:rsid w:val="00A22FF2"/>
    <w:rsid w:val="00A236CD"/>
    <w:rsid w:val="00A236D7"/>
    <w:rsid w:val="00A2376F"/>
    <w:rsid w:val="00A246F2"/>
    <w:rsid w:val="00A247A2"/>
    <w:rsid w:val="00A24FF9"/>
    <w:rsid w:val="00A25353"/>
    <w:rsid w:val="00A25389"/>
    <w:rsid w:val="00A255B6"/>
    <w:rsid w:val="00A2639D"/>
    <w:rsid w:val="00A264C7"/>
    <w:rsid w:val="00A27299"/>
    <w:rsid w:val="00A27A47"/>
    <w:rsid w:val="00A307BD"/>
    <w:rsid w:val="00A3106C"/>
    <w:rsid w:val="00A31154"/>
    <w:rsid w:val="00A31712"/>
    <w:rsid w:val="00A31CDD"/>
    <w:rsid w:val="00A342AA"/>
    <w:rsid w:val="00A34942"/>
    <w:rsid w:val="00A34ABE"/>
    <w:rsid w:val="00A34F5F"/>
    <w:rsid w:val="00A353A8"/>
    <w:rsid w:val="00A369E1"/>
    <w:rsid w:val="00A36AC3"/>
    <w:rsid w:val="00A370DD"/>
    <w:rsid w:val="00A40CE4"/>
    <w:rsid w:val="00A40E77"/>
    <w:rsid w:val="00A410CE"/>
    <w:rsid w:val="00A41304"/>
    <w:rsid w:val="00A41BB4"/>
    <w:rsid w:val="00A41C81"/>
    <w:rsid w:val="00A42394"/>
    <w:rsid w:val="00A42FB5"/>
    <w:rsid w:val="00A4335A"/>
    <w:rsid w:val="00A43BD4"/>
    <w:rsid w:val="00A43FF9"/>
    <w:rsid w:val="00A440B7"/>
    <w:rsid w:val="00A445D0"/>
    <w:rsid w:val="00A4572B"/>
    <w:rsid w:val="00A45BEB"/>
    <w:rsid w:val="00A463F4"/>
    <w:rsid w:val="00A464F9"/>
    <w:rsid w:val="00A469F3"/>
    <w:rsid w:val="00A46A68"/>
    <w:rsid w:val="00A505A1"/>
    <w:rsid w:val="00A50EE9"/>
    <w:rsid w:val="00A50EF6"/>
    <w:rsid w:val="00A50F9E"/>
    <w:rsid w:val="00A513AE"/>
    <w:rsid w:val="00A5188E"/>
    <w:rsid w:val="00A51ED2"/>
    <w:rsid w:val="00A524A4"/>
    <w:rsid w:val="00A53DC3"/>
    <w:rsid w:val="00A54473"/>
    <w:rsid w:val="00A549AB"/>
    <w:rsid w:val="00A55212"/>
    <w:rsid w:val="00A55D49"/>
    <w:rsid w:val="00A566B5"/>
    <w:rsid w:val="00A56B44"/>
    <w:rsid w:val="00A5725D"/>
    <w:rsid w:val="00A575D8"/>
    <w:rsid w:val="00A57B33"/>
    <w:rsid w:val="00A57BD7"/>
    <w:rsid w:val="00A57DBD"/>
    <w:rsid w:val="00A57FB1"/>
    <w:rsid w:val="00A60C17"/>
    <w:rsid w:val="00A60EEA"/>
    <w:rsid w:val="00A60F54"/>
    <w:rsid w:val="00A60FA5"/>
    <w:rsid w:val="00A61F4E"/>
    <w:rsid w:val="00A62249"/>
    <w:rsid w:val="00A62761"/>
    <w:rsid w:val="00A6324C"/>
    <w:rsid w:val="00A63331"/>
    <w:rsid w:val="00A638D8"/>
    <w:rsid w:val="00A64B5A"/>
    <w:rsid w:val="00A64D36"/>
    <w:rsid w:val="00A64D81"/>
    <w:rsid w:val="00A650CB"/>
    <w:rsid w:val="00A650DC"/>
    <w:rsid w:val="00A65556"/>
    <w:rsid w:val="00A65DC7"/>
    <w:rsid w:val="00A661DE"/>
    <w:rsid w:val="00A669DD"/>
    <w:rsid w:val="00A66A93"/>
    <w:rsid w:val="00A66DE2"/>
    <w:rsid w:val="00A66E42"/>
    <w:rsid w:val="00A67189"/>
    <w:rsid w:val="00A67689"/>
    <w:rsid w:val="00A67713"/>
    <w:rsid w:val="00A7057F"/>
    <w:rsid w:val="00A70AD3"/>
    <w:rsid w:val="00A70F9E"/>
    <w:rsid w:val="00A718E2"/>
    <w:rsid w:val="00A72EA2"/>
    <w:rsid w:val="00A72F2B"/>
    <w:rsid w:val="00A7330B"/>
    <w:rsid w:val="00A74266"/>
    <w:rsid w:val="00A7574E"/>
    <w:rsid w:val="00A7665F"/>
    <w:rsid w:val="00A774B7"/>
    <w:rsid w:val="00A80FEF"/>
    <w:rsid w:val="00A81446"/>
    <w:rsid w:val="00A81619"/>
    <w:rsid w:val="00A8214D"/>
    <w:rsid w:val="00A82913"/>
    <w:rsid w:val="00A82995"/>
    <w:rsid w:val="00A82A7E"/>
    <w:rsid w:val="00A8356F"/>
    <w:rsid w:val="00A841AD"/>
    <w:rsid w:val="00A84284"/>
    <w:rsid w:val="00A84EC1"/>
    <w:rsid w:val="00A85A08"/>
    <w:rsid w:val="00A85C9C"/>
    <w:rsid w:val="00A86D3C"/>
    <w:rsid w:val="00A86F48"/>
    <w:rsid w:val="00A87AA1"/>
    <w:rsid w:val="00A90C74"/>
    <w:rsid w:val="00A91710"/>
    <w:rsid w:val="00A92084"/>
    <w:rsid w:val="00A92535"/>
    <w:rsid w:val="00A92F0F"/>
    <w:rsid w:val="00A93680"/>
    <w:rsid w:val="00A93AB9"/>
    <w:rsid w:val="00A93D2B"/>
    <w:rsid w:val="00A93D3B"/>
    <w:rsid w:val="00A953F5"/>
    <w:rsid w:val="00A95DE3"/>
    <w:rsid w:val="00A97005"/>
    <w:rsid w:val="00A9710D"/>
    <w:rsid w:val="00A97DA2"/>
    <w:rsid w:val="00AA0967"/>
    <w:rsid w:val="00AA1B23"/>
    <w:rsid w:val="00AA27EC"/>
    <w:rsid w:val="00AA2F26"/>
    <w:rsid w:val="00AA4802"/>
    <w:rsid w:val="00AA4AB1"/>
    <w:rsid w:val="00AA5EB4"/>
    <w:rsid w:val="00AA5F37"/>
    <w:rsid w:val="00AA7BF9"/>
    <w:rsid w:val="00AA7DCF"/>
    <w:rsid w:val="00AB0DC5"/>
    <w:rsid w:val="00AB1074"/>
    <w:rsid w:val="00AB11AC"/>
    <w:rsid w:val="00AB33F8"/>
    <w:rsid w:val="00AB35C8"/>
    <w:rsid w:val="00AB4148"/>
    <w:rsid w:val="00AB4463"/>
    <w:rsid w:val="00AB465D"/>
    <w:rsid w:val="00AB46EA"/>
    <w:rsid w:val="00AB48DC"/>
    <w:rsid w:val="00AB4C4B"/>
    <w:rsid w:val="00AB4C72"/>
    <w:rsid w:val="00AB54AA"/>
    <w:rsid w:val="00AB6A50"/>
    <w:rsid w:val="00AB7580"/>
    <w:rsid w:val="00AC03BE"/>
    <w:rsid w:val="00AC1BEA"/>
    <w:rsid w:val="00AC2A50"/>
    <w:rsid w:val="00AC2C7C"/>
    <w:rsid w:val="00AC2E9D"/>
    <w:rsid w:val="00AC31D0"/>
    <w:rsid w:val="00AC378B"/>
    <w:rsid w:val="00AC39BE"/>
    <w:rsid w:val="00AC3D5E"/>
    <w:rsid w:val="00AC4F9F"/>
    <w:rsid w:val="00AC5307"/>
    <w:rsid w:val="00AC542E"/>
    <w:rsid w:val="00AC5897"/>
    <w:rsid w:val="00AC58FC"/>
    <w:rsid w:val="00AC5CD5"/>
    <w:rsid w:val="00AC5D52"/>
    <w:rsid w:val="00AC5EE1"/>
    <w:rsid w:val="00AC72BD"/>
    <w:rsid w:val="00AC753B"/>
    <w:rsid w:val="00AC7D8B"/>
    <w:rsid w:val="00AC7EF5"/>
    <w:rsid w:val="00AC7F23"/>
    <w:rsid w:val="00AD0051"/>
    <w:rsid w:val="00AD02FE"/>
    <w:rsid w:val="00AD08B3"/>
    <w:rsid w:val="00AD0A33"/>
    <w:rsid w:val="00AD1594"/>
    <w:rsid w:val="00AD1AC3"/>
    <w:rsid w:val="00AD2549"/>
    <w:rsid w:val="00AD27E0"/>
    <w:rsid w:val="00AD2CA9"/>
    <w:rsid w:val="00AD3222"/>
    <w:rsid w:val="00AD36DE"/>
    <w:rsid w:val="00AD41CF"/>
    <w:rsid w:val="00AD4B65"/>
    <w:rsid w:val="00AD50A1"/>
    <w:rsid w:val="00AD5523"/>
    <w:rsid w:val="00AD5BCD"/>
    <w:rsid w:val="00AD61D9"/>
    <w:rsid w:val="00AD64D6"/>
    <w:rsid w:val="00AD6C49"/>
    <w:rsid w:val="00AD7966"/>
    <w:rsid w:val="00AD7E2A"/>
    <w:rsid w:val="00AE0982"/>
    <w:rsid w:val="00AE125E"/>
    <w:rsid w:val="00AE1941"/>
    <w:rsid w:val="00AE1D65"/>
    <w:rsid w:val="00AE1EC6"/>
    <w:rsid w:val="00AE365D"/>
    <w:rsid w:val="00AE4286"/>
    <w:rsid w:val="00AE44E8"/>
    <w:rsid w:val="00AE49B4"/>
    <w:rsid w:val="00AE4DDB"/>
    <w:rsid w:val="00AE5B7A"/>
    <w:rsid w:val="00AE656B"/>
    <w:rsid w:val="00AE7C63"/>
    <w:rsid w:val="00AF08EC"/>
    <w:rsid w:val="00AF0931"/>
    <w:rsid w:val="00AF2D0B"/>
    <w:rsid w:val="00AF3203"/>
    <w:rsid w:val="00AF32AB"/>
    <w:rsid w:val="00AF337D"/>
    <w:rsid w:val="00AF4BBE"/>
    <w:rsid w:val="00AF4E55"/>
    <w:rsid w:val="00AF4EA9"/>
    <w:rsid w:val="00AF5554"/>
    <w:rsid w:val="00AF5FF9"/>
    <w:rsid w:val="00AF608A"/>
    <w:rsid w:val="00AF753C"/>
    <w:rsid w:val="00B0043D"/>
    <w:rsid w:val="00B00D05"/>
    <w:rsid w:val="00B01883"/>
    <w:rsid w:val="00B02410"/>
    <w:rsid w:val="00B04CF2"/>
    <w:rsid w:val="00B055E4"/>
    <w:rsid w:val="00B056A1"/>
    <w:rsid w:val="00B05EC9"/>
    <w:rsid w:val="00B061BE"/>
    <w:rsid w:val="00B06525"/>
    <w:rsid w:val="00B06A6E"/>
    <w:rsid w:val="00B0750C"/>
    <w:rsid w:val="00B07524"/>
    <w:rsid w:val="00B10516"/>
    <w:rsid w:val="00B113E7"/>
    <w:rsid w:val="00B12502"/>
    <w:rsid w:val="00B1294D"/>
    <w:rsid w:val="00B1393E"/>
    <w:rsid w:val="00B13C14"/>
    <w:rsid w:val="00B1421E"/>
    <w:rsid w:val="00B149A9"/>
    <w:rsid w:val="00B14D29"/>
    <w:rsid w:val="00B14DA8"/>
    <w:rsid w:val="00B15290"/>
    <w:rsid w:val="00B16469"/>
    <w:rsid w:val="00B1691E"/>
    <w:rsid w:val="00B16C19"/>
    <w:rsid w:val="00B16F5F"/>
    <w:rsid w:val="00B16FE3"/>
    <w:rsid w:val="00B17FD6"/>
    <w:rsid w:val="00B20EDB"/>
    <w:rsid w:val="00B20F8F"/>
    <w:rsid w:val="00B21BDB"/>
    <w:rsid w:val="00B21EA5"/>
    <w:rsid w:val="00B21EE5"/>
    <w:rsid w:val="00B2215F"/>
    <w:rsid w:val="00B22356"/>
    <w:rsid w:val="00B23691"/>
    <w:rsid w:val="00B24C93"/>
    <w:rsid w:val="00B24EBA"/>
    <w:rsid w:val="00B25073"/>
    <w:rsid w:val="00B254FC"/>
    <w:rsid w:val="00B3013B"/>
    <w:rsid w:val="00B30AA8"/>
    <w:rsid w:val="00B31D9B"/>
    <w:rsid w:val="00B31EA0"/>
    <w:rsid w:val="00B3236E"/>
    <w:rsid w:val="00B326BD"/>
    <w:rsid w:val="00B3272F"/>
    <w:rsid w:val="00B3395A"/>
    <w:rsid w:val="00B35049"/>
    <w:rsid w:val="00B35304"/>
    <w:rsid w:val="00B35B7C"/>
    <w:rsid w:val="00B35D49"/>
    <w:rsid w:val="00B36FAB"/>
    <w:rsid w:val="00B3736E"/>
    <w:rsid w:val="00B373BE"/>
    <w:rsid w:val="00B37A81"/>
    <w:rsid w:val="00B40597"/>
    <w:rsid w:val="00B40911"/>
    <w:rsid w:val="00B410D3"/>
    <w:rsid w:val="00B413B2"/>
    <w:rsid w:val="00B41EE4"/>
    <w:rsid w:val="00B420C8"/>
    <w:rsid w:val="00B42917"/>
    <w:rsid w:val="00B42D47"/>
    <w:rsid w:val="00B42DF5"/>
    <w:rsid w:val="00B42FBD"/>
    <w:rsid w:val="00B43395"/>
    <w:rsid w:val="00B442C3"/>
    <w:rsid w:val="00B44BB0"/>
    <w:rsid w:val="00B45BBF"/>
    <w:rsid w:val="00B462C7"/>
    <w:rsid w:val="00B4678E"/>
    <w:rsid w:val="00B468A0"/>
    <w:rsid w:val="00B46E90"/>
    <w:rsid w:val="00B47C39"/>
    <w:rsid w:val="00B47D4F"/>
    <w:rsid w:val="00B504D5"/>
    <w:rsid w:val="00B50F6E"/>
    <w:rsid w:val="00B50F89"/>
    <w:rsid w:val="00B51B69"/>
    <w:rsid w:val="00B5236C"/>
    <w:rsid w:val="00B53359"/>
    <w:rsid w:val="00B53638"/>
    <w:rsid w:val="00B537DF"/>
    <w:rsid w:val="00B53840"/>
    <w:rsid w:val="00B53C15"/>
    <w:rsid w:val="00B556C4"/>
    <w:rsid w:val="00B55CA2"/>
    <w:rsid w:val="00B6064C"/>
    <w:rsid w:val="00B61B84"/>
    <w:rsid w:val="00B61C1D"/>
    <w:rsid w:val="00B6292B"/>
    <w:rsid w:val="00B62B2D"/>
    <w:rsid w:val="00B62CF8"/>
    <w:rsid w:val="00B6319A"/>
    <w:rsid w:val="00B6382F"/>
    <w:rsid w:val="00B64605"/>
    <w:rsid w:val="00B65560"/>
    <w:rsid w:val="00B660F0"/>
    <w:rsid w:val="00B67BE2"/>
    <w:rsid w:val="00B712E4"/>
    <w:rsid w:val="00B7132C"/>
    <w:rsid w:val="00B719D3"/>
    <w:rsid w:val="00B7306E"/>
    <w:rsid w:val="00B74127"/>
    <w:rsid w:val="00B7414F"/>
    <w:rsid w:val="00B74A41"/>
    <w:rsid w:val="00B74BD6"/>
    <w:rsid w:val="00B7697C"/>
    <w:rsid w:val="00B76E7C"/>
    <w:rsid w:val="00B772BA"/>
    <w:rsid w:val="00B8059C"/>
    <w:rsid w:val="00B80B96"/>
    <w:rsid w:val="00B81733"/>
    <w:rsid w:val="00B8194B"/>
    <w:rsid w:val="00B81DC3"/>
    <w:rsid w:val="00B82F76"/>
    <w:rsid w:val="00B83542"/>
    <w:rsid w:val="00B83C3F"/>
    <w:rsid w:val="00B841C1"/>
    <w:rsid w:val="00B842BF"/>
    <w:rsid w:val="00B8434B"/>
    <w:rsid w:val="00B85249"/>
    <w:rsid w:val="00B87660"/>
    <w:rsid w:val="00B90095"/>
    <w:rsid w:val="00B9084B"/>
    <w:rsid w:val="00B90F2C"/>
    <w:rsid w:val="00B93B20"/>
    <w:rsid w:val="00B93E41"/>
    <w:rsid w:val="00B95018"/>
    <w:rsid w:val="00B955BD"/>
    <w:rsid w:val="00B95A1B"/>
    <w:rsid w:val="00B95A72"/>
    <w:rsid w:val="00B95BFB"/>
    <w:rsid w:val="00B966DA"/>
    <w:rsid w:val="00B96792"/>
    <w:rsid w:val="00B972E5"/>
    <w:rsid w:val="00BA00A7"/>
    <w:rsid w:val="00BA02B7"/>
    <w:rsid w:val="00BA02C7"/>
    <w:rsid w:val="00BA1615"/>
    <w:rsid w:val="00BA209B"/>
    <w:rsid w:val="00BA2716"/>
    <w:rsid w:val="00BA3E2E"/>
    <w:rsid w:val="00BA4730"/>
    <w:rsid w:val="00BA4742"/>
    <w:rsid w:val="00BA5A27"/>
    <w:rsid w:val="00BA624E"/>
    <w:rsid w:val="00BA6B02"/>
    <w:rsid w:val="00BA6D26"/>
    <w:rsid w:val="00BA729E"/>
    <w:rsid w:val="00BA7654"/>
    <w:rsid w:val="00BA76F0"/>
    <w:rsid w:val="00BA7E12"/>
    <w:rsid w:val="00BB0E32"/>
    <w:rsid w:val="00BB2108"/>
    <w:rsid w:val="00BB2C64"/>
    <w:rsid w:val="00BB3DB2"/>
    <w:rsid w:val="00BB69F4"/>
    <w:rsid w:val="00BB701A"/>
    <w:rsid w:val="00BB766A"/>
    <w:rsid w:val="00BB77DD"/>
    <w:rsid w:val="00BB7A97"/>
    <w:rsid w:val="00BC10DA"/>
    <w:rsid w:val="00BC133A"/>
    <w:rsid w:val="00BC161A"/>
    <w:rsid w:val="00BC2187"/>
    <w:rsid w:val="00BC2535"/>
    <w:rsid w:val="00BC2D99"/>
    <w:rsid w:val="00BC43BF"/>
    <w:rsid w:val="00BC46BE"/>
    <w:rsid w:val="00BC4706"/>
    <w:rsid w:val="00BC52E7"/>
    <w:rsid w:val="00BC55BB"/>
    <w:rsid w:val="00BC7A78"/>
    <w:rsid w:val="00BD0743"/>
    <w:rsid w:val="00BD3522"/>
    <w:rsid w:val="00BD37C6"/>
    <w:rsid w:val="00BD3910"/>
    <w:rsid w:val="00BD3E43"/>
    <w:rsid w:val="00BD43E6"/>
    <w:rsid w:val="00BD4A77"/>
    <w:rsid w:val="00BD4AEF"/>
    <w:rsid w:val="00BD5A98"/>
    <w:rsid w:val="00BD6A07"/>
    <w:rsid w:val="00BD6D60"/>
    <w:rsid w:val="00BD6D7F"/>
    <w:rsid w:val="00BD755D"/>
    <w:rsid w:val="00BD76F9"/>
    <w:rsid w:val="00BD7B8E"/>
    <w:rsid w:val="00BD7C80"/>
    <w:rsid w:val="00BD7D5C"/>
    <w:rsid w:val="00BD7DBE"/>
    <w:rsid w:val="00BE170B"/>
    <w:rsid w:val="00BE289D"/>
    <w:rsid w:val="00BE50F6"/>
    <w:rsid w:val="00BE5298"/>
    <w:rsid w:val="00BE5440"/>
    <w:rsid w:val="00BE6A1E"/>
    <w:rsid w:val="00BE758C"/>
    <w:rsid w:val="00BE7D69"/>
    <w:rsid w:val="00BF01B5"/>
    <w:rsid w:val="00BF026B"/>
    <w:rsid w:val="00BF1B27"/>
    <w:rsid w:val="00BF1CD0"/>
    <w:rsid w:val="00BF2ACA"/>
    <w:rsid w:val="00BF2AF2"/>
    <w:rsid w:val="00BF3CFA"/>
    <w:rsid w:val="00BF42C4"/>
    <w:rsid w:val="00BF44C9"/>
    <w:rsid w:val="00BF44F3"/>
    <w:rsid w:val="00BF4E4A"/>
    <w:rsid w:val="00BF4F3C"/>
    <w:rsid w:val="00BF5369"/>
    <w:rsid w:val="00BF5D99"/>
    <w:rsid w:val="00BF63B2"/>
    <w:rsid w:val="00BF66F2"/>
    <w:rsid w:val="00BF6995"/>
    <w:rsid w:val="00BF6EBA"/>
    <w:rsid w:val="00BF7EAD"/>
    <w:rsid w:val="00BF7EC9"/>
    <w:rsid w:val="00C01825"/>
    <w:rsid w:val="00C019D2"/>
    <w:rsid w:val="00C024CF"/>
    <w:rsid w:val="00C02564"/>
    <w:rsid w:val="00C03700"/>
    <w:rsid w:val="00C047B7"/>
    <w:rsid w:val="00C04AD2"/>
    <w:rsid w:val="00C04B65"/>
    <w:rsid w:val="00C04FCA"/>
    <w:rsid w:val="00C04FEE"/>
    <w:rsid w:val="00C067FC"/>
    <w:rsid w:val="00C06B6D"/>
    <w:rsid w:val="00C06C11"/>
    <w:rsid w:val="00C0719C"/>
    <w:rsid w:val="00C0741D"/>
    <w:rsid w:val="00C07991"/>
    <w:rsid w:val="00C0799A"/>
    <w:rsid w:val="00C07FBE"/>
    <w:rsid w:val="00C1086E"/>
    <w:rsid w:val="00C11D0D"/>
    <w:rsid w:val="00C12B62"/>
    <w:rsid w:val="00C137EC"/>
    <w:rsid w:val="00C140E7"/>
    <w:rsid w:val="00C145C7"/>
    <w:rsid w:val="00C14C03"/>
    <w:rsid w:val="00C1545B"/>
    <w:rsid w:val="00C1562E"/>
    <w:rsid w:val="00C15CD7"/>
    <w:rsid w:val="00C15D9E"/>
    <w:rsid w:val="00C16161"/>
    <w:rsid w:val="00C16CEC"/>
    <w:rsid w:val="00C201EF"/>
    <w:rsid w:val="00C202CB"/>
    <w:rsid w:val="00C209CF"/>
    <w:rsid w:val="00C22BE1"/>
    <w:rsid w:val="00C22DB8"/>
    <w:rsid w:val="00C22F1F"/>
    <w:rsid w:val="00C23BCF"/>
    <w:rsid w:val="00C24E54"/>
    <w:rsid w:val="00C257C1"/>
    <w:rsid w:val="00C25B99"/>
    <w:rsid w:val="00C26B9E"/>
    <w:rsid w:val="00C307CD"/>
    <w:rsid w:val="00C317E9"/>
    <w:rsid w:val="00C31AFA"/>
    <w:rsid w:val="00C32FBE"/>
    <w:rsid w:val="00C330FE"/>
    <w:rsid w:val="00C34B2C"/>
    <w:rsid w:val="00C36297"/>
    <w:rsid w:val="00C3753E"/>
    <w:rsid w:val="00C3783D"/>
    <w:rsid w:val="00C37DAD"/>
    <w:rsid w:val="00C4048E"/>
    <w:rsid w:val="00C40AC1"/>
    <w:rsid w:val="00C40D99"/>
    <w:rsid w:val="00C40FD2"/>
    <w:rsid w:val="00C410C6"/>
    <w:rsid w:val="00C41458"/>
    <w:rsid w:val="00C41F01"/>
    <w:rsid w:val="00C424D9"/>
    <w:rsid w:val="00C435AF"/>
    <w:rsid w:val="00C45F00"/>
    <w:rsid w:val="00C4686B"/>
    <w:rsid w:val="00C4779A"/>
    <w:rsid w:val="00C509C3"/>
    <w:rsid w:val="00C50A17"/>
    <w:rsid w:val="00C510C7"/>
    <w:rsid w:val="00C51603"/>
    <w:rsid w:val="00C52BEE"/>
    <w:rsid w:val="00C52E2C"/>
    <w:rsid w:val="00C5300F"/>
    <w:rsid w:val="00C5331F"/>
    <w:rsid w:val="00C53407"/>
    <w:rsid w:val="00C53894"/>
    <w:rsid w:val="00C547F5"/>
    <w:rsid w:val="00C54A42"/>
    <w:rsid w:val="00C54FA3"/>
    <w:rsid w:val="00C55789"/>
    <w:rsid w:val="00C55FBC"/>
    <w:rsid w:val="00C57486"/>
    <w:rsid w:val="00C606A2"/>
    <w:rsid w:val="00C6189C"/>
    <w:rsid w:val="00C61EBD"/>
    <w:rsid w:val="00C6243A"/>
    <w:rsid w:val="00C6264B"/>
    <w:rsid w:val="00C62D04"/>
    <w:rsid w:val="00C637EC"/>
    <w:rsid w:val="00C646B3"/>
    <w:rsid w:val="00C65186"/>
    <w:rsid w:val="00C65660"/>
    <w:rsid w:val="00C6588E"/>
    <w:rsid w:val="00C65CF1"/>
    <w:rsid w:val="00C66834"/>
    <w:rsid w:val="00C66BE0"/>
    <w:rsid w:val="00C6727B"/>
    <w:rsid w:val="00C675B1"/>
    <w:rsid w:val="00C678CA"/>
    <w:rsid w:val="00C704C5"/>
    <w:rsid w:val="00C70730"/>
    <w:rsid w:val="00C70EAE"/>
    <w:rsid w:val="00C71342"/>
    <w:rsid w:val="00C7141F"/>
    <w:rsid w:val="00C71EB0"/>
    <w:rsid w:val="00C71F06"/>
    <w:rsid w:val="00C72307"/>
    <w:rsid w:val="00C72D98"/>
    <w:rsid w:val="00C72E08"/>
    <w:rsid w:val="00C7380F"/>
    <w:rsid w:val="00C7570B"/>
    <w:rsid w:val="00C763FB"/>
    <w:rsid w:val="00C7653F"/>
    <w:rsid w:val="00C76676"/>
    <w:rsid w:val="00C7789A"/>
    <w:rsid w:val="00C806CA"/>
    <w:rsid w:val="00C80949"/>
    <w:rsid w:val="00C81734"/>
    <w:rsid w:val="00C81A7F"/>
    <w:rsid w:val="00C8237F"/>
    <w:rsid w:val="00C82CAF"/>
    <w:rsid w:val="00C83B65"/>
    <w:rsid w:val="00C8405B"/>
    <w:rsid w:val="00C84FF7"/>
    <w:rsid w:val="00C855A8"/>
    <w:rsid w:val="00C86205"/>
    <w:rsid w:val="00C86A67"/>
    <w:rsid w:val="00C86BFA"/>
    <w:rsid w:val="00C87DDF"/>
    <w:rsid w:val="00C9317B"/>
    <w:rsid w:val="00C9363B"/>
    <w:rsid w:val="00C93988"/>
    <w:rsid w:val="00C93E87"/>
    <w:rsid w:val="00C949E2"/>
    <w:rsid w:val="00C94BAE"/>
    <w:rsid w:val="00C94C99"/>
    <w:rsid w:val="00C94EE9"/>
    <w:rsid w:val="00C951D6"/>
    <w:rsid w:val="00C95495"/>
    <w:rsid w:val="00C95581"/>
    <w:rsid w:val="00CA0201"/>
    <w:rsid w:val="00CA08EA"/>
    <w:rsid w:val="00CA183B"/>
    <w:rsid w:val="00CA1900"/>
    <w:rsid w:val="00CA400B"/>
    <w:rsid w:val="00CA4219"/>
    <w:rsid w:val="00CA4E26"/>
    <w:rsid w:val="00CA501A"/>
    <w:rsid w:val="00CA65FF"/>
    <w:rsid w:val="00CB007C"/>
    <w:rsid w:val="00CB0307"/>
    <w:rsid w:val="00CB0639"/>
    <w:rsid w:val="00CB136F"/>
    <w:rsid w:val="00CB1EDA"/>
    <w:rsid w:val="00CB328A"/>
    <w:rsid w:val="00CB38C3"/>
    <w:rsid w:val="00CB4CF2"/>
    <w:rsid w:val="00CB5E4D"/>
    <w:rsid w:val="00CB6017"/>
    <w:rsid w:val="00CB77EA"/>
    <w:rsid w:val="00CB7B17"/>
    <w:rsid w:val="00CB7D14"/>
    <w:rsid w:val="00CC1C82"/>
    <w:rsid w:val="00CC2608"/>
    <w:rsid w:val="00CC2D3A"/>
    <w:rsid w:val="00CC3A15"/>
    <w:rsid w:val="00CC77D1"/>
    <w:rsid w:val="00CC7AC2"/>
    <w:rsid w:val="00CD005F"/>
    <w:rsid w:val="00CD1007"/>
    <w:rsid w:val="00CD1D9D"/>
    <w:rsid w:val="00CD2596"/>
    <w:rsid w:val="00CD2840"/>
    <w:rsid w:val="00CD2C8C"/>
    <w:rsid w:val="00CD3382"/>
    <w:rsid w:val="00CD3FFF"/>
    <w:rsid w:val="00CD45A5"/>
    <w:rsid w:val="00CD50B5"/>
    <w:rsid w:val="00CD55CE"/>
    <w:rsid w:val="00CD5CFC"/>
    <w:rsid w:val="00CD6ACD"/>
    <w:rsid w:val="00CD6F54"/>
    <w:rsid w:val="00CD72BF"/>
    <w:rsid w:val="00CD7308"/>
    <w:rsid w:val="00CD73A9"/>
    <w:rsid w:val="00CE07EF"/>
    <w:rsid w:val="00CE0EA3"/>
    <w:rsid w:val="00CE1258"/>
    <w:rsid w:val="00CE1422"/>
    <w:rsid w:val="00CE2A6A"/>
    <w:rsid w:val="00CE3AE4"/>
    <w:rsid w:val="00CE493F"/>
    <w:rsid w:val="00CE56B8"/>
    <w:rsid w:val="00CE5B9D"/>
    <w:rsid w:val="00CE636B"/>
    <w:rsid w:val="00CE6744"/>
    <w:rsid w:val="00CE6B76"/>
    <w:rsid w:val="00CF1C09"/>
    <w:rsid w:val="00CF1C13"/>
    <w:rsid w:val="00CF1D21"/>
    <w:rsid w:val="00CF26C0"/>
    <w:rsid w:val="00CF2A35"/>
    <w:rsid w:val="00CF2B30"/>
    <w:rsid w:val="00CF2D6C"/>
    <w:rsid w:val="00CF3021"/>
    <w:rsid w:val="00CF416C"/>
    <w:rsid w:val="00CF4B5D"/>
    <w:rsid w:val="00CF59FF"/>
    <w:rsid w:val="00CF69BF"/>
    <w:rsid w:val="00D00326"/>
    <w:rsid w:val="00D01438"/>
    <w:rsid w:val="00D02601"/>
    <w:rsid w:val="00D031B9"/>
    <w:rsid w:val="00D04935"/>
    <w:rsid w:val="00D049C2"/>
    <w:rsid w:val="00D05C01"/>
    <w:rsid w:val="00D06D6A"/>
    <w:rsid w:val="00D06E86"/>
    <w:rsid w:val="00D06F12"/>
    <w:rsid w:val="00D079F6"/>
    <w:rsid w:val="00D103FB"/>
    <w:rsid w:val="00D10C0B"/>
    <w:rsid w:val="00D10CFD"/>
    <w:rsid w:val="00D11835"/>
    <w:rsid w:val="00D120DA"/>
    <w:rsid w:val="00D123ED"/>
    <w:rsid w:val="00D13056"/>
    <w:rsid w:val="00D13305"/>
    <w:rsid w:val="00D133CB"/>
    <w:rsid w:val="00D1350F"/>
    <w:rsid w:val="00D13D68"/>
    <w:rsid w:val="00D156B6"/>
    <w:rsid w:val="00D15F01"/>
    <w:rsid w:val="00D1682B"/>
    <w:rsid w:val="00D1720C"/>
    <w:rsid w:val="00D17518"/>
    <w:rsid w:val="00D1758D"/>
    <w:rsid w:val="00D178F5"/>
    <w:rsid w:val="00D202BD"/>
    <w:rsid w:val="00D202FF"/>
    <w:rsid w:val="00D20FA6"/>
    <w:rsid w:val="00D212A5"/>
    <w:rsid w:val="00D21678"/>
    <w:rsid w:val="00D21CA3"/>
    <w:rsid w:val="00D21EF3"/>
    <w:rsid w:val="00D22B81"/>
    <w:rsid w:val="00D22E10"/>
    <w:rsid w:val="00D230C9"/>
    <w:rsid w:val="00D23283"/>
    <w:rsid w:val="00D23C81"/>
    <w:rsid w:val="00D26044"/>
    <w:rsid w:val="00D301ED"/>
    <w:rsid w:val="00D30A4B"/>
    <w:rsid w:val="00D3149C"/>
    <w:rsid w:val="00D31CD5"/>
    <w:rsid w:val="00D32369"/>
    <w:rsid w:val="00D32447"/>
    <w:rsid w:val="00D324D3"/>
    <w:rsid w:val="00D32678"/>
    <w:rsid w:val="00D3296A"/>
    <w:rsid w:val="00D3354D"/>
    <w:rsid w:val="00D34160"/>
    <w:rsid w:val="00D3418B"/>
    <w:rsid w:val="00D34CA1"/>
    <w:rsid w:val="00D34DF9"/>
    <w:rsid w:val="00D355C0"/>
    <w:rsid w:val="00D355E2"/>
    <w:rsid w:val="00D35EFF"/>
    <w:rsid w:val="00D36265"/>
    <w:rsid w:val="00D37CF8"/>
    <w:rsid w:val="00D37D5F"/>
    <w:rsid w:val="00D40599"/>
    <w:rsid w:val="00D4082F"/>
    <w:rsid w:val="00D41249"/>
    <w:rsid w:val="00D415BA"/>
    <w:rsid w:val="00D42579"/>
    <w:rsid w:val="00D43ACD"/>
    <w:rsid w:val="00D43CA5"/>
    <w:rsid w:val="00D442CF"/>
    <w:rsid w:val="00D4559E"/>
    <w:rsid w:val="00D4572D"/>
    <w:rsid w:val="00D45878"/>
    <w:rsid w:val="00D46185"/>
    <w:rsid w:val="00D46790"/>
    <w:rsid w:val="00D50395"/>
    <w:rsid w:val="00D521B8"/>
    <w:rsid w:val="00D526A3"/>
    <w:rsid w:val="00D5387B"/>
    <w:rsid w:val="00D547BA"/>
    <w:rsid w:val="00D54E23"/>
    <w:rsid w:val="00D54F80"/>
    <w:rsid w:val="00D55BE2"/>
    <w:rsid w:val="00D561E5"/>
    <w:rsid w:val="00D5630B"/>
    <w:rsid w:val="00D5702A"/>
    <w:rsid w:val="00D5743C"/>
    <w:rsid w:val="00D57483"/>
    <w:rsid w:val="00D57729"/>
    <w:rsid w:val="00D57BD4"/>
    <w:rsid w:val="00D605E5"/>
    <w:rsid w:val="00D616A8"/>
    <w:rsid w:val="00D61AE6"/>
    <w:rsid w:val="00D620B1"/>
    <w:rsid w:val="00D62B42"/>
    <w:rsid w:val="00D63E58"/>
    <w:rsid w:val="00D6434C"/>
    <w:rsid w:val="00D64621"/>
    <w:rsid w:val="00D6522D"/>
    <w:rsid w:val="00D656A7"/>
    <w:rsid w:val="00D66021"/>
    <w:rsid w:val="00D66458"/>
    <w:rsid w:val="00D66887"/>
    <w:rsid w:val="00D66AD7"/>
    <w:rsid w:val="00D66C35"/>
    <w:rsid w:val="00D67969"/>
    <w:rsid w:val="00D701AF"/>
    <w:rsid w:val="00D704F0"/>
    <w:rsid w:val="00D705C8"/>
    <w:rsid w:val="00D70899"/>
    <w:rsid w:val="00D70F70"/>
    <w:rsid w:val="00D71469"/>
    <w:rsid w:val="00D71A54"/>
    <w:rsid w:val="00D72937"/>
    <w:rsid w:val="00D73711"/>
    <w:rsid w:val="00D73E88"/>
    <w:rsid w:val="00D73E9A"/>
    <w:rsid w:val="00D7624B"/>
    <w:rsid w:val="00D76576"/>
    <w:rsid w:val="00D76668"/>
    <w:rsid w:val="00D7677F"/>
    <w:rsid w:val="00D7687F"/>
    <w:rsid w:val="00D77077"/>
    <w:rsid w:val="00D80595"/>
    <w:rsid w:val="00D81085"/>
    <w:rsid w:val="00D819D7"/>
    <w:rsid w:val="00D81B0C"/>
    <w:rsid w:val="00D81CDF"/>
    <w:rsid w:val="00D8302F"/>
    <w:rsid w:val="00D83B30"/>
    <w:rsid w:val="00D83DC2"/>
    <w:rsid w:val="00D848C0"/>
    <w:rsid w:val="00D84A40"/>
    <w:rsid w:val="00D84F79"/>
    <w:rsid w:val="00D85ADC"/>
    <w:rsid w:val="00D86759"/>
    <w:rsid w:val="00D8758A"/>
    <w:rsid w:val="00D8789D"/>
    <w:rsid w:val="00D87AD0"/>
    <w:rsid w:val="00D87B6A"/>
    <w:rsid w:val="00D908FB"/>
    <w:rsid w:val="00D91C27"/>
    <w:rsid w:val="00D923F4"/>
    <w:rsid w:val="00D92401"/>
    <w:rsid w:val="00D92FDB"/>
    <w:rsid w:val="00D930D0"/>
    <w:rsid w:val="00D96897"/>
    <w:rsid w:val="00D96A57"/>
    <w:rsid w:val="00D97BDF"/>
    <w:rsid w:val="00DA0133"/>
    <w:rsid w:val="00DA0F5C"/>
    <w:rsid w:val="00DA1A3B"/>
    <w:rsid w:val="00DA1F80"/>
    <w:rsid w:val="00DA2166"/>
    <w:rsid w:val="00DA2186"/>
    <w:rsid w:val="00DA254B"/>
    <w:rsid w:val="00DA2A04"/>
    <w:rsid w:val="00DA3E65"/>
    <w:rsid w:val="00DA400A"/>
    <w:rsid w:val="00DA4476"/>
    <w:rsid w:val="00DA486A"/>
    <w:rsid w:val="00DA4BCA"/>
    <w:rsid w:val="00DA6537"/>
    <w:rsid w:val="00DA6C06"/>
    <w:rsid w:val="00DA6E2F"/>
    <w:rsid w:val="00DA778B"/>
    <w:rsid w:val="00DB08DA"/>
    <w:rsid w:val="00DB101B"/>
    <w:rsid w:val="00DB3C33"/>
    <w:rsid w:val="00DB3CF8"/>
    <w:rsid w:val="00DB3D95"/>
    <w:rsid w:val="00DB3E74"/>
    <w:rsid w:val="00DB43B2"/>
    <w:rsid w:val="00DB45FC"/>
    <w:rsid w:val="00DB4641"/>
    <w:rsid w:val="00DB4B5E"/>
    <w:rsid w:val="00DB51BC"/>
    <w:rsid w:val="00DB5585"/>
    <w:rsid w:val="00DB5D0A"/>
    <w:rsid w:val="00DB63C0"/>
    <w:rsid w:val="00DB67B9"/>
    <w:rsid w:val="00DB71CE"/>
    <w:rsid w:val="00DB772B"/>
    <w:rsid w:val="00DB779A"/>
    <w:rsid w:val="00DC024D"/>
    <w:rsid w:val="00DC19FB"/>
    <w:rsid w:val="00DC20CA"/>
    <w:rsid w:val="00DC214E"/>
    <w:rsid w:val="00DC32DD"/>
    <w:rsid w:val="00DC39C3"/>
    <w:rsid w:val="00DC42EE"/>
    <w:rsid w:val="00DC43F9"/>
    <w:rsid w:val="00DC4490"/>
    <w:rsid w:val="00DC4CFE"/>
    <w:rsid w:val="00DC4E9C"/>
    <w:rsid w:val="00DC5014"/>
    <w:rsid w:val="00DC5925"/>
    <w:rsid w:val="00DC5E7C"/>
    <w:rsid w:val="00DC60FA"/>
    <w:rsid w:val="00DC6174"/>
    <w:rsid w:val="00DC6870"/>
    <w:rsid w:val="00DC6C6F"/>
    <w:rsid w:val="00DC7540"/>
    <w:rsid w:val="00DC76DE"/>
    <w:rsid w:val="00DD0670"/>
    <w:rsid w:val="00DD0B93"/>
    <w:rsid w:val="00DD0DCC"/>
    <w:rsid w:val="00DD10E8"/>
    <w:rsid w:val="00DD1177"/>
    <w:rsid w:val="00DD2183"/>
    <w:rsid w:val="00DD2679"/>
    <w:rsid w:val="00DD2747"/>
    <w:rsid w:val="00DD282B"/>
    <w:rsid w:val="00DD2BF1"/>
    <w:rsid w:val="00DD2C60"/>
    <w:rsid w:val="00DD2F05"/>
    <w:rsid w:val="00DD2FDE"/>
    <w:rsid w:val="00DD3D7F"/>
    <w:rsid w:val="00DD3F05"/>
    <w:rsid w:val="00DD5561"/>
    <w:rsid w:val="00DD5692"/>
    <w:rsid w:val="00DD5828"/>
    <w:rsid w:val="00DD6A05"/>
    <w:rsid w:val="00DD74B1"/>
    <w:rsid w:val="00DE0235"/>
    <w:rsid w:val="00DE0AD8"/>
    <w:rsid w:val="00DE0C98"/>
    <w:rsid w:val="00DE1E50"/>
    <w:rsid w:val="00DE2242"/>
    <w:rsid w:val="00DE22E1"/>
    <w:rsid w:val="00DE23AF"/>
    <w:rsid w:val="00DE3C3F"/>
    <w:rsid w:val="00DE3E0C"/>
    <w:rsid w:val="00DE5031"/>
    <w:rsid w:val="00DE568C"/>
    <w:rsid w:val="00DE60C5"/>
    <w:rsid w:val="00DE64DD"/>
    <w:rsid w:val="00DE6617"/>
    <w:rsid w:val="00DE6928"/>
    <w:rsid w:val="00DE7190"/>
    <w:rsid w:val="00DE7755"/>
    <w:rsid w:val="00DF024A"/>
    <w:rsid w:val="00DF2859"/>
    <w:rsid w:val="00DF2BB3"/>
    <w:rsid w:val="00DF3A35"/>
    <w:rsid w:val="00DF3B9A"/>
    <w:rsid w:val="00DF3C66"/>
    <w:rsid w:val="00DF3D60"/>
    <w:rsid w:val="00DF42A7"/>
    <w:rsid w:val="00DF4A96"/>
    <w:rsid w:val="00DF4D51"/>
    <w:rsid w:val="00DF53BB"/>
    <w:rsid w:val="00DF5FD8"/>
    <w:rsid w:val="00DF62C1"/>
    <w:rsid w:val="00E00364"/>
    <w:rsid w:val="00E003B7"/>
    <w:rsid w:val="00E03395"/>
    <w:rsid w:val="00E03FC9"/>
    <w:rsid w:val="00E04035"/>
    <w:rsid w:val="00E054D5"/>
    <w:rsid w:val="00E05CF8"/>
    <w:rsid w:val="00E05DFB"/>
    <w:rsid w:val="00E062B7"/>
    <w:rsid w:val="00E06857"/>
    <w:rsid w:val="00E06E85"/>
    <w:rsid w:val="00E0711A"/>
    <w:rsid w:val="00E0767E"/>
    <w:rsid w:val="00E07E25"/>
    <w:rsid w:val="00E1001C"/>
    <w:rsid w:val="00E11089"/>
    <w:rsid w:val="00E117F4"/>
    <w:rsid w:val="00E12C3F"/>
    <w:rsid w:val="00E13134"/>
    <w:rsid w:val="00E135CE"/>
    <w:rsid w:val="00E13FDC"/>
    <w:rsid w:val="00E146BD"/>
    <w:rsid w:val="00E14DBD"/>
    <w:rsid w:val="00E15135"/>
    <w:rsid w:val="00E1592C"/>
    <w:rsid w:val="00E1597D"/>
    <w:rsid w:val="00E164F6"/>
    <w:rsid w:val="00E16F56"/>
    <w:rsid w:val="00E17598"/>
    <w:rsid w:val="00E17829"/>
    <w:rsid w:val="00E17BD1"/>
    <w:rsid w:val="00E214F5"/>
    <w:rsid w:val="00E22612"/>
    <w:rsid w:val="00E22740"/>
    <w:rsid w:val="00E23F41"/>
    <w:rsid w:val="00E24695"/>
    <w:rsid w:val="00E24CD9"/>
    <w:rsid w:val="00E24D8B"/>
    <w:rsid w:val="00E24FC5"/>
    <w:rsid w:val="00E25774"/>
    <w:rsid w:val="00E25EA2"/>
    <w:rsid w:val="00E25EB5"/>
    <w:rsid w:val="00E26714"/>
    <w:rsid w:val="00E2735F"/>
    <w:rsid w:val="00E30004"/>
    <w:rsid w:val="00E30B82"/>
    <w:rsid w:val="00E30BAC"/>
    <w:rsid w:val="00E30D17"/>
    <w:rsid w:val="00E3148F"/>
    <w:rsid w:val="00E321E8"/>
    <w:rsid w:val="00E33BF6"/>
    <w:rsid w:val="00E33D57"/>
    <w:rsid w:val="00E34695"/>
    <w:rsid w:val="00E35F28"/>
    <w:rsid w:val="00E361D2"/>
    <w:rsid w:val="00E36438"/>
    <w:rsid w:val="00E373D9"/>
    <w:rsid w:val="00E404D3"/>
    <w:rsid w:val="00E40BB9"/>
    <w:rsid w:val="00E40C57"/>
    <w:rsid w:val="00E411C4"/>
    <w:rsid w:val="00E4175F"/>
    <w:rsid w:val="00E42A55"/>
    <w:rsid w:val="00E42A61"/>
    <w:rsid w:val="00E4301C"/>
    <w:rsid w:val="00E43EC8"/>
    <w:rsid w:val="00E4444C"/>
    <w:rsid w:val="00E44470"/>
    <w:rsid w:val="00E46433"/>
    <w:rsid w:val="00E4650B"/>
    <w:rsid w:val="00E46A33"/>
    <w:rsid w:val="00E46A9F"/>
    <w:rsid w:val="00E46BC6"/>
    <w:rsid w:val="00E46E4C"/>
    <w:rsid w:val="00E47FBF"/>
    <w:rsid w:val="00E5020C"/>
    <w:rsid w:val="00E50674"/>
    <w:rsid w:val="00E50E1A"/>
    <w:rsid w:val="00E531E0"/>
    <w:rsid w:val="00E5485D"/>
    <w:rsid w:val="00E55947"/>
    <w:rsid w:val="00E55BE3"/>
    <w:rsid w:val="00E56376"/>
    <w:rsid w:val="00E569AE"/>
    <w:rsid w:val="00E56DBA"/>
    <w:rsid w:val="00E575E2"/>
    <w:rsid w:val="00E61A62"/>
    <w:rsid w:val="00E61E34"/>
    <w:rsid w:val="00E62CD5"/>
    <w:rsid w:val="00E631B7"/>
    <w:rsid w:val="00E63586"/>
    <w:rsid w:val="00E63C20"/>
    <w:rsid w:val="00E6440F"/>
    <w:rsid w:val="00E65CE8"/>
    <w:rsid w:val="00E65DB1"/>
    <w:rsid w:val="00E661D1"/>
    <w:rsid w:val="00E6784A"/>
    <w:rsid w:val="00E67C31"/>
    <w:rsid w:val="00E7047D"/>
    <w:rsid w:val="00E70A50"/>
    <w:rsid w:val="00E70C2E"/>
    <w:rsid w:val="00E70D6E"/>
    <w:rsid w:val="00E719DA"/>
    <w:rsid w:val="00E71C38"/>
    <w:rsid w:val="00E71F7E"/>
    <w:rsid w:val="00E73646"/>
    <w:rsid w:val="00E737FD"/>
    <w:rsid w:val="00E74093"/>
    <w:rsid w:val="00E746BB"/>
    <w:rsid w:val="00E75705"/>
    <w:rsid w:val="00E75854"/>
    <w:rsid w:val="00E764B0"/>
    <w:rsid w:val="00E76885"/>
    <w:rsid w:val="00E77182"/>
    <w:rsid w:val="00E77A49"/>
    <w:rsid w:val="00E77C42"/>
    <w:rsid w:val="00E77F98"/>
    <w:rsid w:val="00E80220"/>
    <w:rsid w:val="00E80F12"/>
    <w:rsid w:val="00E82ADE"/>
    <w:rsid w:val="00E835A6"/>
    <w:rsid w:val="00E846E0"/>
    <w:rsid w:val="00E85833"/>
    <w:rsid w:val="00E90DE3"/>
    <w:rsid w:val="00E90EB6"/>
    <w:rsid w:val="00E91229"/>
    <w:rsid w:val="00E9165B"/>
    <w:rsid w:val="00E91931"/>
    <w:rsid w:val="00E919BD"/>
    <w:rsid w:val="00E92282"/>
    <w:rsid w:val="00E926F3"/>
    <w:rsid w:val="00E92884"/>
    <w:rsid w:val="00E93001"/>
    <w:rsid w:val="00E94142"/>
    <w:rsid w:val="00E942C9"/>
    <w:rsid w:val="00E94E45"/>
    <w:rsid w:val="00E94EA5"/>
    <w:rsid w:val="00E952FB"/>
    <w:rsid w:val="00E958FD"/>
    <w:rsid w:val="00E96672"/>
    <w:rsid w:val="00E9680F"/>
    <w:rsid w:val="00E97203"/>
    <w:rsid w:val="00E97499"/>
    <w:rsid w:val="00E97B77"/>
    <w:rsid w:val="00E97FDB"/>
    <w:rsid w:val="00EA02B6"/>
    <w:rsid w:val="00EA02C3"/>
    <w:rsid w:val="00EA052B"/>
    <w:rsid w:val="00EA121F"/>
    <w:rsid w:val="00EA1325"/>
    <w:rsid w:val="00EA16CD"/>
    <w:rsid w:val="00EA418C"/>
    <w:rsid w:val="00EA5199"/>
    <w:rsid w:val="00EA5283"/>
    <w:rsid w:val="00EA5479"/>
    <w:rsid w:val="00EA5D80"/>
    <w:rsid w:val="00EA605A"/>
    <w:rsid w:val="00EA6888"/>
    <w:rsid w:val="00EA7902"/>
    <w:rsid w:val="00EA7BBA"/>
    <w:rsid w:val="00EA7EE4"/>
    <w:rsid w:val="00EB2268"/>
    <w:rsid w:val="00EB2699"/>
    <w:rsid w:val="00EB29D5"/>
    <w:rsid w:val="00EB3815"/>
    <w:rsid w:val="00EB382C"/>
    <w:rsid w:val="00EB3D87"/>
    <w:rsid w:val="00EB3D91"/>
    <w:rsid w:val="00EB4CBD"/>
    <w:rsid w:val="00EB5C8B"/>
    <w:rsid w:val="00EC19B2"/>
    <w:rsid w:val="00EC3F81"/>
    <w:rsid w:val="00EC445E"/>
    <w:rsid w:val="00EC4C3D"/>
    <w:rsid w:val="00EC5900"/>
    <w:rsid w:val="00EC603B"/>
    <w:rsid w:val="00EC6896"/>
    <w:rsid w:val="00EC7A15"/>
    <w:rsid w:val="00ED0747"/>
    <w:rsid w:val="00ED0A99"/>
    <w:rsid w:val="00ED1DD7"/>
    <w:rsid w:val="00ED2347"/>
    <w:rsid w:val="00ED256D"/>
    <w:rsid w:val="00ED26A2"/>
    <w:rsid w:val="00ED294C"/>
    <w:rsid w:val="00ED2FE1"/>
    <w:rsid w:val="00ED43B8"/>
    <w:rsid w:val="00ED4453"/>
    <w:rsid w:val="00ED5E80"/>
    <w:rsid w:val="00ED66C6"/>
    <w:rsid w:val="00ED6770"/>
    <w:rsid w:val="00ED7A05"/>
    <w:rsid w:val="00ED7A63"/>
    <w:rsid w:val="00ED7C24"/>
    <w:rsid w:val="00ED7D1A"/>
    <w:rsid w:val="00ED7E02"/>
    <w:rsid w:val="00EE1903"/>
    <w:rsid w:val="00EE334C"/>
    <w:rsid w:val="00EE37C4"/>
    <w:rsid w:val="00EE3B3B"/>
    <w:rsid w:val="00EE471B"/>
    <w:rsid w:val="00EE62E3"/>
    <w:rsid w:val="00EE63D8"/>
    <w:rsid w:val="00EE6FB4"/>
    <w:rsid w:val="00EF0828"/>
    <w:rsid w:val="00EF093E"/>
    <w:rsid w:val="00EF11A4"/>
    <w:rsid w:val="00EF12CC"/>
    <w:rsid w:val="00EF1AF5"/>
    <w:rsid w:val="00EF2256"/>
    <w:rsid w:val="00EF250F"/>
    <w:rsid w:val="00EF3031"/>
    <w:rsid w:val="00EF342D"/>
    <w:rsid w:val="00EF364E"/>
    <w:rsid w:val="00EF3863"/>
    <w:rsid w:val="00EF4229"/>
    <w:rsid w:val="00EF488C"/>
    <w:rsid w:val="00EF4F63"/>
    <w:rsid w:val="00EF5389"/>
    <w:rsid w:val="00EF5806"/>
    <w:rsid w:val="00EF5B78"/>
    <w:rsid w:val="00EF687C"/>
    <w:rsid w:val="00F00877"/>
    <w:rsid w:val="00F00F91"/>
    <w:rsid w:val="00F01422"/>
    <w:rsid w:val="00F01D07"/>
    <w:rsid w:val="00F02153"/>
    <w:rsid w:val="00F028EB"/>
    <w:rsid w:val="00F0291B"/>
    <w:rsid w:val="00F02A58"/>
    <w:rsid w:val="00F03298"/>
    <w:rsid w:val="00F03822"/>
    <w:rsid w:val="00F04A87"/>
    <w:rsid w:val="00F05227"/>
    <w:rsid w:val="00F05641"/>
    <w:rsid w:val="00F058DF"/>
    <w:rsid w:val="00F05DD8"/>
    <w:rsid w:val="00F060CF"/>
    <w:rsid w:val="00F060EB"/>
    <w:rsid w:val="00F079BE"/>
    <w:rsid w:val="00F10A0F"/>
    <w:rsid w:val="00F1213E"/>
    <w:rsid w:val="00F122EA"/>
    <w:rsid w:val="00F12AAB"/>
    <w:rsid w:val="00F12B7C"/>
    <w:rsid w:val="00F13ECD"/>
    <w:rsid w:val="00F14360"/>
    <w:rsid w:val="00F1439C"/>
    <w:rsid w:val="00F15675"/>
    <w:rsid w:val="00F1664E"/>
    <w:rsid w:val="00F16972"/>
    <w:rsid w:val="00F16F29"/>
    <w:rsid w:val="00F1748C"/>
    <w:rsid w:val="00F17C18"/>
    <w:rsid w:val="00F21250"/>
    <w:rsid w:val="00F218F2"/>
    <w:rsid w:val="00F21BAB"/>
    <w:rsid w:val="00F21C9F"/>
    <w:rsid w:val="00F22588"/>
    <w:rsid w:val="00F2398D"/>
    <w:rsid w:val="00F24C38"/>
    <w:rsid w:val="00F24FC6"/>
    <w:rsid w:val="00F25401"/>
    <w:rsid w:val="00F25403"/>
    <w:rsid w:val="00F25996"/>
    <w:rsid w:val="00F260A0"/>
    <w:rsid w:val="00F265C9"/>
    <w:rsid w:val="00F265D0"/>
    <w:rsid w:val="00F27F55"/>
    <w:rsid w:val="00F3112C"/>
    <w:rsid w:val="00F31EBA"/>
    <w:rsid w:val="00F321F5"/>
    <w:rsid w:val="00F33B8B"/>
    <w:rsid w:val="00F35C74"/>
    <w:rsid w:val="00F37249"/>
    <w:rsid w:val="00F37C1F"/>
    <w:rsid w:val="00F40428"/>
    <w:rsid w:val="00F412D3"/>
    <w:rsid w:val="00F4139B"/>
    <w:rsid w:val="00F41DD4"/>
    <w:rsid w:val="00F41E4E"/>
    <w:rsid w:val="00F437C2"/>
    <w:rsid w:val="00F44D18"/>
    <w:rsid w:val="00F45BDF"/>
    <w:rsid w:val="00F461D1"/>
    <w:rsid w:val="00F4680A"/>
    <w:rsid w:val="00F47372"/>
    <w:rsid w:val="00F47524"/>
    <w:rsid w:val="00F47C85"/>
    <w:rsid w:val="00F50410"/>
    <w:rsid w:val="00F50A24"/>
    <w:rsid w:val="00F50ACC"/>
    <w:rsid w:val="00F51B6A"/>
    <w:rsid w:val="00F52359"/>
    <w:rsid w:val="00F526A8"/>
    <w:rsid w:val="00F53AF7"/>
    <w:rsid w:val="00F53BA9"/>
    <w:rsid w:val="00F54E12"/>
    <w:rsid w:val="00F5593A"/>
    <w:rsid w:val="00F55B86"/>
    <w:rsid w:val="00F56279"/>
    <w:rsid w:val="00F570F8"/>
    <w:rsid w:val="00F577C8"/>
    <w:rsid w:val="00F5782E"/>
    <w:rsid w:val="00F60263"/>
    <w:rsid w:val="00F6091B"/>
    <w:rsid w:val="00F61DAA"/>
    <w:rsid w:val="00F6335A"/>
    <w:rsid w:val="00F634A3"/>
    <w:rsid w:val="00F6411A"/>
    <w:rsid w:val="00F645F0"/>
    <w:rsid w:val="00F659F9"/>
    <w:rsid w:val="00F66998"/>
    <w:rsid w:val="00F677A8"/>
    <w:rsid w:val="00F67EC7"/>
    <w:rsid w:val="00F710F9"/>
    <w:rsid w:val="00F7234D"/>
    <w:rsid w:val="00F727F8"/>
    <w:rsid w:val="00F72AE9"/>
    <w:rsid w:val="00F72B9F"/>
    <w:rsid w:val="00F72CD7"/>
    <w:rsid w:val="00F7363E"/>
    <w:rsid w:val="00F73768"/>
    <w:rsid w:val="00F73C14"/>
    <w:rsid w:val="00F7495E"/>
    <w:rsid w:val="00F74AD6"/>
    <w:rsid w:val="00F75642"/>
    <w:rsid w:val="00F7568B"/>
    <w:rsid w:val="00F7620F"/>
    <w:rsid w:val="00F76399"/>
    <w:rsid w:val="00F76DF0"/>
    <w:rsid w:val="00F76E95"/>
    <w:rsid w:val="00F76FC9"/>
    <w:rsid w:val="00F77928"/>
    <w:rsid w:val="00F77A34"/>
    <w:rsid w:val="00F77AAC"/>
    <w:rsid w:val="00F80D87"/>
    <w:rsid w:val="00F81CD3"/>
    <w:rsid w:val="00F81CE3"/>
    <w:rsid w:val="00F81FE8"/>
    <w:rsid w:val="00F830BC"/>
    <w:rsid w:val="00F8341B"/>
    <w:rsid w:val="00F837E4"/>
    <w:rsid w:val="00F83A5F"/>
    <w:rsid w:val="00F84156"/>
    <w:rsid w:val="00F84385"/>
    <w:rsid w:val="00F8462C"/>
    <w:rsid w:val="00F86377"/>
    <w:rsid w:val="00F8672E"/>
    <w:rsid w:val="00F87641"/>
    <w:rsid w:val="00F87899"/>
    <w:rsid w:val="00F87F40"/>
    <w:rsid w:val="00F90303"/>
    <w:rsid w:val="00F90C37"/>
    <w:rsid w:val="00F910C1"/>
    <w:rsid w:val="00F91C28"/>
    <w:rsid w:val="00F91D47"/>
    <w:rsid w:val="00F923BF"/>
    <w:rsid w:val="00F92A76"/>
    <w:rsid w:val="00F93911"/>
    <w:rsid w:val="00F94C13"/>
    <w:rsid w:val="00F95421"/>
    <w:rsid w:val="00F95537"/>
    <w:rsid w:val="00F97E53"/>
    <w:rsid w:val="00FA0190"/>
    <w:rsid w:val="00FA072F"/>
    <w:rsid w:val="00FA0AE4"/>
    <w:rsid w:val="00FA0CFD"/>
    <w:rsid w:val="00FA2A42"/>
    <w:rsid w:val="00FA36D4"/>
    <w:rsid w:val="00FA3B45"/>
    <w:rsid w:val="00FA3BD1"/>
    <w:rsid w:val="00FA6018"/>
    <w:rsid w:val="00FA636F"/>
    <w:rsid w:val="00FA7010"/>
    <w:rsid w:val="00FA765B"/>
    <w:rsid w:val="00FA773E"/>
    <w:rsid w:val="00FA78FE"/>
    <w:rsid w:val="00FB3736"/>
    <w:rsid w:val="00FB39BF"/>
    <w:rsid w:val="00FB3EF0"/>
    <w:rsid w:val="00FB4476"/>
    <w:rsid w:val="00FB448B"/>
    <w:rsid w:val="00FB4DBA"/>
    <w:rsid w:val="00FB527A"/>
    <w:rsid w:val="00FB667E"/>
    <w:rsid w:val="00FB6A08"/>
    <w:rsid w:val="00FB7379"/>
    <w:rsid w:val="00FB7DFA"/>
    <w:rsid w:val="00FC0079"/>
    <w:rsid w:val="00FC0E42"/>
    <w:rsid w:val="00FC141B"/>
    <w:rsid w:val="00FC1FA4"/>
    <w:rsid w:val="00FC2AF1"/>
    <w:rsid w:val="00FC2CEB"/>
    <w:rsid w:val="00FC308A"/>
    <w:rsid w:val="00FC40D3"/>
    <w:rsid w:val="00FC4D2C"/>
    <w:rsid w:val="00FC58B0"/>
    <w:rsid w:val="00FC740B"/>
    <w:rsid w:val="00FC7D76"/>
    <w:rsid w:val="00FC7EA1"/>
    <w:rsid w:val="00FC7FA1"/>
    <w:rsid w:val="00FD02EA"/>
    <w:rsid w:val="00FD0301"/>
    <w:rsid w:val="00FD0E96"/>
    <w:rsid w:val="00FD110C"/>
    <w:rsid w:val="00FD1FE1"/>
    <w:rsid w:val="00FD21FF"/>
    <w:rsid w:val="00FD2F9C"/>
    <w:rsid w:val="00FD386C"/>
    <w:rsid w:val="00FD3C76"/>
    <w:rsid w:val="00FD49C8"/>
    <w:rsid w:val="00FD5B56"/>
    <w:rsid w:val="00FD7B0C"/>
    <w:rsid w:val="00FE06CE"/>
    <w:rsid w:val="00FE0C3A"/>
    <w:rsid w:val="00FE16D4"/>
    <w:rsid w:val="00FE1BCA"/>
    <w:rsid w:val="00FE1D92"/>
    <w:rsid w:val="00FE3CFC"/>
    <w:rsid w:val="00FE40D1"/>
    <w:rsid w:val="00FE47D1"/>
    <w:rsid w:val="00FE552D"/>
    <w:rsid w:val="00FE558D"/>
    <w:rsid w:val="00FE673E"/>
    <w:rsid w:val="00FE787F"/>
    <w:rsid w:val="00FE7F7D"/>
    <w:rsid w:val="00FF1568"/>
    <w:rsid w:val="00FF195C"/>
    <w:rsid w:val="00FF196A"/>
    <w:rsid w:val="00FF2087"/>
    <w:rsid w:val="00FF327D"/>
    <w:rsid w:val="00FF4286"/>
    <w:rsid w:val="00FF4BBA"/>
    <w:rsid w:val="00FF4CC0"/>
    <w:rsid w:val="00FF54BA"/>
    <w:rsid w:val="00FF576E"/>
    <w:rsid w:val="00FF5FF7"/>
    <w:rsid w:val="00FF64B3"/>
    <w:rsid w:val="00FF68F4"/>
    <w:rsid w:val="00FF6955"/>
    <w:rsid w:val="00FF7395"/>
    <w:rsid w:val="00FF75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20892F"/>
  <w15:docId w15:val="{FB1B4CF0-3971-4CFE-BCA0-84C8A1A30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15904"/>
    <w:rPr>
      <w:rFonts w:ascii="Arial" w:hAnsi="Arial"/>
    </w:rPr>
  </w:style>
  <w:style w:type="paragraph" w:styleId="Heading1">
    <w:name w:val="heading 1"/>
    <w:basedOn w:val="Normal"/>
    <w:next w:val="Normal"/>
    <w:link w:val="Heading1Char"/>
    <w:autoRedefine/>
    <w:qFormat/>
    <w:rsid w:val="00706777"/>
    <w:pPr>
      <w:autoSpaceDE w:val="0"/>
      <w:autoSpaceDN w:val="0"/>
      <w:adjustRightInd w:val="0"/>
      <w:spacing w:line="360" w:lineRule="auto"/>
      <w:jc w:val="center"/>
      <w:outlineLvl w:val="0"/>
    </w:pPr>
    <w:rPr>
      <w:b/>
      <w:bCs/>
      <w:color w:val="000000" w:themeColor="text1"/>
    </w:rPr>
  </w:style>
  <w:style w:type="paragraph" w:styleId="Heading2">
    <w:name w:val="heading 2"/>
    <w:basedOn w:val="Normal"/>
    <w:next w:val="Normal"/>
    <w:link w:val="Heading2Char"/>
    <w:autoRedefine/>
    <w:qFormat/>
    <w:rsid w:val="00384DF3"/>
    <w:pPr>
      <w:keepNext/>
      <w:spacing w:line="480" w:lineRule="auto"/>
      <w:jc w:val="center"/>
      <w:outlineLvl w:val="1"/>
    </w:pPr>
    <w:rPr>
      <w:rFonts w:ascii="Times New Roman" w:hAnsi="Times New Roman"/>
      <w:b/>
      <w:bCs/>
      <w:iCs/>
      <w:szCs w:val="28"/>
    </w:rPr>
  </w:style>
  <w:style w:type="paragraph" w:styleId="Heading3">
    <w:name w:val="heading 3"/>
    <w:basedOn w:val="Normal"/>
    <w:next w:val="Normal"/>
    <w:link w:val="Heading3Char"/>
    <w:autoRedefine/>
    <w:qFormat/>
    <w:rsid w:val="00920239"/>
    <w:pPr>
      <w:keepNext/>
      <w:numPr>
        <w:ilvl w:val="2"/>
        <w:numId w:val="2"/>
      </w:numPr>
      <w:spacing w:line="480" w:lineRule="auto"/>
      <w:outlineLvl w:val="2"/>
    </w:pPr>
    <w:rPr>
      <w:rFonts w:ascii="Times New Roman" w:hAnsi="Times New Roman" w:cs="Times New Roman"/>
      <w:b/>
      <w:bCs/>
      <w:i/>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9606C1"/>
    <w:pPr>
      <w:autoSpaceDE w:val="0"/>
      <w:autoSpaceDN w:val="0"/>
      <w:adjustRightInd w:val="0"/>
      <w:spacing w:line="480" w:lineRule="auto"/>
    </w:pPr>
    <w:rPr>
      <w:rFonts w:ascii="Times New Roman" w:hAnsi="Times New Roman" w:cs="Times New Roman"/>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ED7A63"/>
    <w:rPr>
      <w:rFonts w:ascii="Arial" w:hAnsi="Arial"/>
    </w:rPr>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uiPriority w:val="59"/>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4D4470"/>
    <w:pPr>
      <w:tabs>
        <w:tab w:val="right" w:leader="dot" w:pos="8630"/>
      </w:tabs>
    </w:pPr>
  </w:style>
  <w:style w:type="paragraph" w:styleId="TOC2">
    <w:name w:val="toc 2"/>
    <w:basedOn w:val="Normal"/>
    <w:next w:val="Normal"/>
    <w:autoRedefine/>
    <w:uiPriority w:val="39"/>
    <w:rsid w:val="000D2416"/>
    <w:pPr>
      <w:tabs>
        <w:tab w:val="right" w:leader="dot" w:pos="8630"/>
      </w:tabs>
      <w:ind w:left="240"/>
    </w:pPr>
  </w:style>
  <w:style w:type="paragraph" w:styleId="TOC3">
    <w:name w:val="toc 3"/>
    <w:basedOn w:val="Normal"/>
    <w:next w:val="Normal"/>
    <w:autoRedefine/>
    <w:uiPriority w:val="39"/>
    <w:rsid w:val="00ED2347"/>
    <w:pPr>
      <w:tabs>
        <w:tab w:val="right" w:leader="dot" w:pos="8630"/>
      </w:tabs>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szCs w:val="28"/>
    </w:rPr>
  </w:style>
  <w:style w:type="character" w:customStyle="1" w:styleId="Heading1Char">
    <w:name w:val="Heading 1 Char"/>
    <w:link w:val="Heading1"/>
    <w:rsid w:val="00706777"/>
    <w:rPr>
      <w:rFonts w:ascii="Arial" w:hAnsi="Arial"/>
      <w:b/>
      <w:bCs/>
      <w:color w:val="000000" w:themeColor="text1"/>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autoSpaceDE/>
      <w:autoSpaceDN/>
      <w:adjustRightInd/>
      <w:spacing w:before="240" w:line="259" w:lineRule="auto"/>
      <w:outlineLvl w:val="9"/>
    </w:pPr>
    <w:rPr>
      <w:bCs w:val="0"/>
      <w:color w:val="auto"/>
    </w:rPr>
  </w:style>
  <w:style w:type="character" w:styleId="Strong">
    <w:name w:val="Strong"/>
    <w:basedOn w:val="DefaultParagraphFont"/>
    <w:uiPriority w:val="22"/>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BD37C6"/>
    <w:pPr>
      <w:numPr>
        <w:numId w:val="7"/>
      </w:numPr>
      <w:spacing w:line="480" w:lineRule="auto"/>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006475"/>
    <w:pPr>
      <w:keepNext/>
      <w:spacing w:before="120" w:after="120" w:line="360" w:lineRule="auto"/>
    </w:pPr>
    <w:rPr>
      <w:iCs/>
      <w:color w:val="000000" w:themeColor="text1"/>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972FB2"/>
    <w:pPr>
      <w:numPr>
        <w:ilvl w:val="12"/>
      </w:numPr>
    </w:pPr>
    <w:rPr>
      <w:bCs w:val="0"/>
      <w:i/>
      <w:iCs/>
    </w:rPr>
  </w:style>
  <w:style w:type="paragraph" w:customStyle="1" w:styleId="EndNoteBibliographyTitle">
    <w:name w:val="EndNote Bibliography Title"/>
    <w:basedOn w:val="Normal"/>
    <w:link w:val="EndNoteBibliographyTitleChar"/>
    <w:rsid w:val="00745C24"/>
    <w:pPr>
      <w:jc w:val="center"/>
    </w:pPr>
    <w:rPr>
      <w:noProof/>
    </w:rPr>
  </w:style>
  <w:style w:type="character" w:customStyle="1" w:styleId="EndNoteBibliographyTitleChar">
    <w:name w:val="EndNote Bibliography Title Char"/>
    <w:basedOn w:val="DefaultParagraphFont"/>
    <w:link w:val="EndNoteBibliographyTitle"/>
    <w:rsid w:val="00745C24"/>
    <w:rPr>
      <w:rFonts w:ascii="Arial" w:hAnsi="Arial"/>
      <w:noProof/>
    </w:rPr>
  </w:style>
  <w:style w:type="paragraph" w:customStyle="1" w:styleId="EndNoteBibliography">
    <w:name w:val="EndNote Bibliography"/>
    <w:basedOn w:val="Normal"/>
    <w:link w:val="EndNoteBibliographyChar"/>
    <w:rsid w:val="00745C24"/>
    <w:rPr>
      <w:noProof/>
    </w:rPr>
  </w:style>
  <w:style w:type="character" w:customStyle="1" w:styleId="EndNoteBibliographyChar">
    <w:name w:val="EndNote Bibliography Char"/>
    <w:basedOn w:val="DefaultParagraphFont"/>
    <w:link w:val="EndNoteBibliography"/>
    <w:rsid w:val="00745C24"/>
    <w:rPr>
      <w:rFonts w:ascii="Arial" w:hAnsi="Arial"/>
      <w:noProof/>
    </w:rPr>
  </w:style>
  <w:style w:type="character" w:styleId="UnresolvedMention">
    <w:name w:val="Unresolved Mention"/>
    <w:basedOn w:val="DefaultParagraphFont"/>
    <w:uiPriority w:val="99"/>
    <w:semiHidden/>
    <w:unhideWhenUsed/>
    <w:rsid w:val="00D45878"/>
    <w:rPr>
      <w:color w:val="605E5C"/>
      <w:shd w:val="clear" w:color="auto" w:fill="E1DFDD"/>
    </w:rPr>
  </w:style>
  <w:style w:type="character" w:customStyle="1" w:styleId="Heading2Char">
    <w:name w:val="Heading 2 Char"/>
    <w:basedOn w:val="DefaultParagraphFont"/>
    <w:link w:val="Heading2"/>
    <w:rsid w:val="00384DF3"/>
    <w:rPr>
      <w:b/>
      <w:bCs/>
      <w:iCs/>
      <w:szCs w:val="28"/>
    </w:rPr>
  </w:style>
  <w:style w:type="character" w:customStyle="1" w:styleId="Heading3Char">
    <w:name w:val="Heading 3 Char"/>
    <w:basedOn w:val="DefaultParagraphFont"/>
    <w:link w:val="Heading3"/>
    <w:rsid w:val="00920239"/>
    <w:rPr>
      <w:rFonts w:cs="Times New Roman"/>
      <w:b/>
      <w:bCs/>
      <w:i/>
      <w:szCs w:val="26"/>
    </w:rPr>
  </w:style>
  <w:style w:type="paragraph" w:customStyle="1" w:styleId="Default">
    <w:name w:val="Default"/>
    <w:rsid w:val="001013FD"/>
    <w:pPr>
      <w:autoSpaceDE w:val="0"/>
      <w:autoSpaceDN w:val="0"/>
      <w:adjustRightInd w:val="0"/>
    </w:pPr>
    <w:rPr>
      <w:rFonts w:ascii="Arial" w:hAnsi="Arial"/>
      <w:color w:val="000000"/>
    </w:rPr>
  </w:style>
  <w:style w:type="paragraph" w:styleId="Revision">
    <w:name w:val="Revision"/>
    <w:hidden/>
    <w:uiPriority w:val="99"/>
    <w:semiHidden/>
    <w:rsid w:val="00EE62E3"/>
    <w:rPr>
      <w:rFonts w:ascii="Arial" w:hAnsi="Arial"/>
    </w:rPr>
  </w:style>
  <w:style w:type="character" w:styleId="CommentReference">
    <w:name w:val="annotation reference"/>
    <w:basedOn w:val="DefaultParagraphFont"/>
    <w:semiHidden/>
    <w:unhideWhenUsed/>
    <w:rsid w:val="007D490E"/>
    <w:rPr>
      <w:sz w:val="16"/>
      <w:szCs w:val="16"/>
    </w:rPr>
  </w:style>
  <w:style w:type="paragraph" w:styleId="CommentText">
    <w:name w:val="annotation text"/>
    <w:basedOn w:val="Normal"/>
    <w:link w:val="CommentTextChar"/>
    <w:semiHidden/>
    <w:unhideWhenUsed/>
    <w:rsid w:val="007D490E"/>
    <w:rPr>
      <w:sz w:val="20"/>
      <w:szCs w:val="20"/>
    </w:rPr>
  </w:style>
  <w:style w:type="character" w:customStyle="1" w:styleId="CommentTextChar">
    <w:name w:val="Comment Text Char"/>
    <w:basedOn w:val="DefaultParagraphFont"/>
    <w:link w:val="CommentText"/>
    <w:semiHidden/>
    <w:rsid w:val="007D490E"/>
    <w:rPr>
      <w:rFonts w:ascii="Arial" w:hAnsi="Arial"/>
      <w:sz w:val="20"/>
      <w:szCs w:val="20"/>
    </w:rPr>
  </w:style>
  <w:style w:type="paragraph" w:styleId="CommentSubject">
    <w:name w:val="annotation subject"/>
    <w:basedOn w:val="CommentText"/>
    <w:next w:val="CommentText"/>
    <w:link w:val="CommentSubjectChar"/>
    <w:semiHidden/>
    <w:unhideWhenUsed/>
    <w:rsid w:val="007D490E"/>
    <w:rPr>
      <w:b/>
      <w:bCs/>
    </w:rPr>
  </w:style>
  <w:style w:type="character" w:customStyle="1" w:styleId="CommentSubjectChar">
    <w:name w:val="Comment Subject Char"/>
    <w:basedOn w:val="CommentTextChar"/>
    <w:link w:val="CommentSubject"/>
    <w:semiHidden/>
    <w:rsid w:val="007D490E"/>
    <w:rPr>
      <w:rFonts w:ascii="Arial" w:hAnsi="Arial"/>
      <w:b/>
      <w:bCs/>
      <w:sz w:val="20"/>
      <w:szCs w:val="20"/>
    </w:rPr>
  </w:style>
  <w:style w:type="paragraph" w:styleId="BalloonText">
    <w:name w:val="Balloon Text"/>
    <w:basedOn w:val="Normal"/>
    <w:link w:val="BalloonTextChar"/>
    <w:semiHidden/>
    <w:unhideWhenUsed/>
    <w:rsid w:val="007D490E"/>
    <w:rPr>
      <w:rFonts w:ascii="Segoe UI" w:hAnsi="Segoe UI" w:cs="Segoe UI"/>
      <w:sz w:val="18"/>
      <w:szCs w:val="18"/>
    </w:rPr>
  </w:style>
  <w:style w:type="character" w:customStyle="1" w:styleId="BalloonTextChar">
    <w:name w:val="Balloon Text Char"/>
    <w:basedOn w:val="DefaultParagraphFont"/>
    <w:link w:val="BalloonText"/>
    <w:semiHidden/>
    <w:rsid w:val="007D490E"/>
    <w:rPr>
      <w:rFonts w:ascii="Segoe UI" w:hAnsi="Segoe UI" w:cs="Segoe UI"/>
      <w:sz w:val="18"/>
      <w:szCs w:val="18"/>
    </w:rPr>
  </w:style>
  <w:style w:type="character" w:customStyle="1" w:styleId="cf01">
    <w:name w:val="cf01"/>
    <w:basedOn w:val="DefaultParagraphFont"/>
    <w:rsid w:val="006A179D"/>
    <w:rPr>
      <w:rFonts w:ascii="Segoe UI" w:hAnsi="Segoe UI" w:cs="Segoe UI" w:hint="default"/>
      <w:color w:val="222222"/>
      <w:sz w:val="18"/>
      <w:szCs w:val="18"/>
    </w:rPr>
  </w:style>
  <w:style w:type="character" w:customStyle="1" w:styleId="cf11">
    <w:name w:val="cf11"/>
    <w:basedOn w:val="DefaultParagraphFont"/>
    <w:rsid w:val="006A179D"/>
    <w:rPr>
      <w:rFonts w:ascii="Segoe UI" w:hAnsi="Segoe UI" w:cs="Segoe UI" w:hint="default"/>
      <w:b/>
      <w:bCs/>
      <w:color w:val="222222"/>
      <w:sz w:val="18"/>
      <w:szCs w:val="18"/>
    </w:rPr>
  </w:style>
  <w:style w:type="character" w:customStyle="1" w:styleId="cf21">
    <w:name w:val="cf21"/>
    <w:basedOn w:val="DefaultParagraphFont"/>
    <w:rsid w:val="006A179D"/>
    <w:rPr>
      <w:rFonts w:ascii="Segoe UI" w:hAnsi="Segoe UI" w:cs="Segoe UI" w:hint="default"/>
      <w:i/>
      <w:iCs/>
      <w:color w:val="222222"/>
      <w:sz w:val="18"/>
      <w:szCs w:val="18"/>
    </w:rPr>
  </w:style>
  <w:style w:type="character" w:customStyle="1" w:styleId="cf31">
    <w:name w:val="cf31"/>
    <w:basedOn w:val="DefaultParagraphFont"/>
    <w:rsid w:val="006A179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8308492">
      <w:bodyDiv w:val="1"/>
      <w:marLeft w:val="0"/>
      <w:marRight w:val="0"/>
      <w:marTop w:val="0"/>
      <w:marBottom w:val="0"/>
      <w:divBdr>
        <w:top w:val="none" w:sz="0" w:space="0" w:color="auto"/>
        <w:left w:val="none" w:sz="0" w:space="0" w:color="auto"/>
        <w:bottom w:val="none" w:sz="0" w:space="0" w:color="auto"/>
        <w:right w:val="none" w:sz="0" w:space="0" w:color="auto"/>
      </w:divBdr>
    </w:div>
    <w:div w:id="334764893">
      <w:bodyDiv w:val="1"/>
      <w:marLeft w:val="0"/>
      <w:marRight w:val="0"/>
      <w:marTop w:val="0"/>
      <w:marBottom w:val="0"/>
      <w:divBdr>
        <w:top w:val="none" w:sz="0" w:space="0" w:color="auto"/>
        <w:left w:val="none" w:sz="0" w:space="0" w:color="auto"/>
        <w:bottom w:val="none" w:sz="0" w:space="0" w:color="auto"/>
        <w:right w:val="none" w:sz="0" w:space="0" w:color="auto"/>
      </w:divBdr>
    </w:div>
    <w:div w:id="607935494">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783232558">
      <w:bodyDiv w:val="1"/>
      <w:marLeft w:val="0"/>
      <w:marRight w:val="0"/>
      <w:marTop w:val="0"/>
      <w:marBottom w:val="0"/>
      <w:divBdr>
        <w:top w:val="none" w:sz="0" w:space="0" w:color="auto"/>
        <w:left w:val="none" w:sz="0" w:space="0" w:color="auto"/>
        <w:bottom w:val="none" w:sz="0" w:space="0" w:color="auto"/>
        <w:right w:val="none" w:sz="0" w:space="0" w:color="auto"/>
      </w:divBdr>
    </w:div>
    <w:div w:id="1010328710">
      <w:bodyDiv w:val="1"/>
      <w:marLeft w:val="0"/>
      <w:marRight w:val="0"/>
      <w:marTop w:val="0"/>
      <w:marBottom w:val="0"/>
      <w:divBdr>
        <w:top w:val="none" w:sz="0" w:space="0" w:color="auto"/>
        <w:left w:val="none" w:sz="0" w:space="0" w:color="auto"/>
        <w:bottom w:val="none" w:sz="0" w:space="0" w:color="auto"/>
        <w:right w:val="none" w:sz="0" w:space="0" w:color="auto"/>
      </w:divBdr>
    </w:div>
    <w:div w:id="1030422819">
      <w:bodyDiv w:val="1"/>
      <w:marLeft w:val="0"/>
      <w:marRight w:val="0"/>
      <w:marTop w:val="0"/>
      <w:marBottom w:val="0"/>
      <w:divBdr>
        <w:top w:val="none" w:sz="0" w:space="0" w:color="auto"/>
        <w:left w:val="none" w:sz="0" w:space="0" w:color="auto"/>
        <w:bottom w:val="none" w:sz="0" w:space="0" w:color="auto"/>
        <w:right w:val="none" w:sz="0" w:space="0" w:color="auto"/>
      </w:divBdr>
    </w:div>
    <w:div w:id="1183010681">
      <w:bodyDiv w:val="1"/>
      <w:marLeft w:val="0"/>
      <w:marRight w:val="0"/>
      <w:marTop w:val="0"/>
      <w:marBottom w:val="0"/>
      <w:divBdr>
        <w:top w:val="none" w:sz="0" w:space="0" w:color="auto"/>
        <w:left w:val="none" w:sz="0" w:space="0" w:color="auto"/>
        <w:bottom w:val="none" w:sz="0" w:space="0" w:color="auto"/>
        <w:right w:val="none" w:sz="0" w:space="0" w:color="auto"/>
      </w:divBdr>
    </w:div>
    <w:div w:id="1539002097">
      <w:bodyDiv w:val="1"/>
      <w:marLeft w:val="0"/>
      <w:marRight w:val="0"/>
      <w:marTop w:val="0"/>
      <w:marBottom w:val="0"/>
      <w:divBdr>
        <w:top w:val="none" w:sz="0" w:space="0" w:color="auto"/>
        <w:left w:val="none" w:sz="0" w:space="0" w:color="auto"/>
        <w:bottom w:val="none" w:sz="0" w:space="0" w:color="auto"/>
        <w:right w:val="none" w:sz="0" w:space="0" w:color="auto"/>
      </w:divBdr>
    </w:div>
    <w:div w:id="1600790674">
      <w:bodyDiv w:val="1"/>
      <w:marLeft w:val="0"/>
      <w:marRight w:val="0"/>
      <w:marTop w:val="0"/>
      <w:marBottom w:val="0"/>
      <w:divBdr>
        <w:top w:val="none" w:sz="0" w:space="0" w:color="auto"/>
        <w:left w:val="none" w:sz="0" w:space="0" w:color="auto"/>
        <w:bottom w:val="none" w:sz="0" w:space="0" w:color="auto"/>
        <w:right w:val="none" w:sz="0" w:space="0" w:color="auto"/>
      </w:divBdr>
    </w:div>
    <w:div w:id="1621565337">
      <w:bodyDiv w:val="1"/>
      <w:marLeft w:val="0"/>
      <w:marRight w:val="0"/>
      <w:marTop w:val="0"/>
      <w:marBottom w:val="0"/>
      <w:divBdr>
        <w:top w:val="none" w:sz="0" w:space="0" w:color="auto"/>
        <w:left w:val="none" w:sz="0" w:space="0" w:color="auto"/>
        <w:bottom w:val="none" w:sz="0" w:space="0" w:color="auto"/>
        <w:right w:val="none" w:sz="0" w:space="0" w:color="auto"/>
      </w:divBdr>
    </w:div>
    <w:div w:id="1866796089">
      <w:bodyDiv w:val="1"/>
      <w:marLeft w:val="0"/>
      <w:marRight w:val="0"/>
      <w:marTop w:val="0"/>
      <w:marBottom w:val="0"/>
      <w:divBdr>
        <w:top w:val="none" w:sz="0" w:space="0" w:color="auto"/>
        <w:left w:val="none" w:sz="0" w:space="0" w:color="auto"/>
        <w:bottom w:val="none" w:sz="0" w:space="0" w:color="auto"/>
        <w:right w:val="none" w:sz="0" w:space="0" w:color="auto"/>
      </w:divBdr>
    </w:div>
    <w:div w:id="1886402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4.png"/><Relationship Id="rId26" Type="http://schemas.openxmlformats.org/officeDocument/2006/relationships/image" Target="media/image12.png"/><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3.png"/><Relationship Id="rId25" Type="http://schemas.openxmlformats.org/officeDocument/2006/relationships/image" Target="media/image11.png"/><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6.png"/><Relationship Id="rId29" Type="http://schemas.openxmlformats.org/officeDocument/2006/relationships/hyperlink" Target="about:blan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10.jp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9.jpg"/><Relationship Id="rId28" Type="http://schemas.openxmlformats.org/officeDocument/2006/relationships/image" Target="media/image14.png"/><Relationship Id="rId10" Type="http://schemas.openxmlformats.org/officeDocument/2006/relationships/endnotes" Target="endnotes.xml"/><Relationship Id="rId19" Type="http://schemas.openxmlformats.org/officeDocument/2006/relationships/image" Target="media/image5.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7424cae-3471-4164-bde9-bc821b71423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1091711246C524A8E5CAFE22C9E7FB6" ma:contentTypeVersion="10" ma:contentTypeDescription="Create a new document." ma:contentTypeScope="" ma:versionID="33b55614e9612fc76a1aae2c0e354bdb">
  <xsd:schema xmlns:xsd="http://www.w3.org/2001/XMLSchema" xmlns:xs="http://www.w3.org/2001/XMLSchema" xmlns:p="http://schemas.microsoft.com/office/2006/metadata/properties" xmlns:ns3="27424cae-3471-4164-bde9-bc821b714237" xmlns:ns4="3b833849-ac3a-4a56-9464-2c9719fcfc73" targetNamespace="http://schemas.microsoft.com/office/2006/metadata/properties" ma:root="true" ma:fieldsID="346dcb5c151b7c2f2cf6453b675079ea" ns3:_="" ns4:_="">
    <xsd:import namespace="27424cae-3471-4164-bde9-bc821b714237"/>
    <xsd:import namespace="3b833849-ac3a-4a56-9464-2c9719fcfc7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424cae-3471-4164-bde9-bc821b7142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833849-ac3a-4a56-9464-2c9719fcfc7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DDC23B-37BB-40CE-BC33-A80E02ABE067}">
  <ds:schemaRefs>
    <ds:schemaRef ds:uri="http://schemas.microsoft.com/office/2006/metadata/properties"/>
    <ds:schemaRef ds:uri="http://schemas.microsoft.com/office/infopath/2007/PartnerControls"/>
    <ds:schemaRef ds:uri="27424cae-3471-4164-bde9-bc821b714237"/>
  </ds:schemaRefs>
</ds:datastoreItem>
</file>

<file path=customXml/itemProps2.xml><?xml version="1.0" encoding="utf-8"?>
<ds:datastoreItem xmlns:ds="http://schemas.openxmlformats.org/officeDocument/2006/customXml" ds:itemID="{3A718C2C-B9B8-4AFF-A088-46211E3D76D6}">
  <ds:schemaRefs>
    <ds:schemaRef ds:uri="http://schemas.microsoft.com/sharepoint/v3/contenttype/forms"/>
  </ds:schemaRefs>
</ds:datastoreItem>
</file>

<file path=customXml/itemProps3.xml><?xml version="1.0" encoding="utf-8"?>
<ds:datastoreItem xmlns:ds="http://schemas.openxmlformats.org/officeDocument/2006/customXml" ds:itemID="{0FF055F8-205A-49C1-8E37-21DEDC5C16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424cae-3471-4164-bde9-bc821b714237"/>
    <ds:schemaRef ds:uri="3b833849-ac3a-4a56-9464-2c9719fcfc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82EEA1E-944A-4291-879C-3C115EB8C7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75</Pages>
  <Words>12762</Words>
  <Characters>73808</Characters>
  <Application>Microsoft Office Word</Application>
  <DocSecurity>0</DocSecurity>
  <Lines>1743</Lines>
  <Paragraphs>422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 Ditto</dc:creator>
  <cp:keywords/>
  <dc:description/>
  <cp:lastModifiedBy>Phil Ditto</cp:lastModifiedBy>
  <cp:revision>15</cp:revision>
  <dcterms:created xsi:type="dcterms:W3CDTF">2024-07-19T02:12:00Z</dcterms:created>
  <dcterms:modified xsi:type="dcterms:W3CDTF">2024-07-20T23:32:00Z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3f9a9e373cc133900811a23216bbb689885f5e6f26d1fa5f6214e97917d700b0</vt:lpwstr>
  </property>
  <property fmtid="{D5CDD505-2E9C-101B-9397-08002B2CF9AE}" pid="3" name="ContentTypeId">
    <vt:lpwstr>0x01010071091711246C524A8E5CAFE22C9E7FB6</vt:lpwstr>
  </property>
</Properties>
</file>