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heme="minorHAnsi"/>
          <w:szCs w:val="24"/>
          <w:lang w:bidi="ar-SA"/>
        </w:rPr>
        <w:id w:val="313277558"/>
        <w:docPartObj>
          <w:docPartGallery w:val="Cover Pages"/>
          <w:docPartUnique/>
        </w:docPartObj>
      </w:sdtPr>
      <w:sdtEndPr>
        <w:rPr>
          <w:rFonts w:eastAsiaTheme="minorEastAsia"/>
          <w:lang w:bidi="en-US"/>
        </w:rPr>
      </w:sdtEndPr>
      <w:sdtContent>
        <w:p w14:paraId="23285A76" w14:textId="77777777" w:rsidR="00BF1C05" w:rsidRPr="00A008CD" w:rsidRDefault="00BF1C05" w:rsidP="006B5046">
          <w:pPr>
            <w:pStyle w:val="NoSpacing"/>
            <w:spacing w:line="360" w:lineRule="auto"/>
            <w:jc w:val="center"/>
            <w:rPr>
              <w:szCs w:val="24"/>
            </w:rPr>
          </w:pPr>
          <w:r w:rsidRPr="00A008CD">
            <w:rPr>
              <w:szCs w:val="24"/>
            </w:rPr>
            <w:t>Quantification of Fast-Neutron Sources</w:t>
          </w:r>
        </w:p>
        <w:p w14:paraId="243D1767" w14:textId="4429C48D" w:rsidR="00BF1C05" w:rsidRPr="00A008CD" w:rsidRDefault="00BF1C05" w:rsidP="006B5046">
          <w:pPr>
            <w:pStyle w:val="NoSpacing"/>
            <w:spacing w:line="360" w:lineRule="auto"/>
            <w:jc w:val="center"/>
            <w:rPr>
              <w:szCs w:val="24"/>
            </w:rPr>
          </w:pPr>
          <w:r w:rsidRPr="00A008CD">
            <w:rPr>
              <w:szCs w:val="24"/>
            </w:rPr>
            <w:t xml:space="preserve"> </w:t>
          </w:r>
          <w:proofErr w:type="gramStart"/>
          <w:r w:rsidRPr="00A008CD">
            <w:rPr>
              <w:szCs w:val="24"/>
            </w:rPr>
            <w:t>with</w:t>
          </w:r>
          <w:proofErr w:type="gramEnd"/>
          <w:r w:rsidRPr="00A008CD">
            <w:rPr>
              <w:szCs w:val="24"/>
            </w:rPr>
            <w:t xml:space="preserve"> Coded Aperture Imaging</w:t>
          </w:r>
        </w:p>
        <w:p w14:paraId="56B78875" w14:textId="77777777" w:rsidR="00BF1C05" w:rsidRPr="00A008CD" w:rsidRDefault="00BF1C05" w:rsidP="006B5046">
          <w:pPr>
            <w:pStyle w:val="NoSpacing"/>
            <w:spacing w:line="360" w:lineRule="auto"/>
            <w:jc w:val="center"/>
            <w:rPr>
              <w:szCs w:val="24"/>
            </w:rPr>
          </w:pPr>
        </w:p>
        <w:p w14:paraId="07599166" w14:textId="77777777" w:rsidR="00BF1C05" w:rsidRPr="00A008CD" w:rsidRDefault="00BF1C05" w:rsidP="006B5046">
          <w:pPr>
            <w:pStyle w:val="NoSpacing"/>
            <w:spacing w:line="360" w:lineRule="auto"/>
            <w:jc w:val="center"/>
            <w:rPr>
              <w:szCs w:val="24"/>
            </w:rPr>
          </w:pPr>
        </w:p>
        <w:p w14:paraId="122B99CC" w14:textId="77777777" w:rsidR="00BF1C05" w:rsidRDefault="00BF1C05" w:rsidP="006B5046">
          <w:pPr>
            <w:pStyle w:val="NoSpacing"/>
            <w:spacing w:line="360" w:lineRule="auto"/>
            <w:jc w:val="center"/>
            <w:rPr>
              <w:szCs w:val="24"/>
            </w:rPr>
          </w:pPr>
        </w:p>
        <w:p w14:paraId="109F42A0" w14:textId="77777777" w:rsidR="00A008CD" w:rsidRDefault="00A008CD" w:rsidP="006B5046">
          <w:pPr>
            <w:pStyle w:val="NoSpacing"/>
            <w:spacing w:line="360" w:lineRule="auto"/>
            <w:jc w:val="center"/>
            <w:rPr>
              <w:szCs w:val="24"/>
            </w:rPr>
          </w:pPr>
        </w:p>
        <w:p w14:paraId="48CBB144" w14:textId="77777777" w:rsidR="00A008CD" w:rsidRDefault="00A008CD" w:rsidP="006B5046">
          <w:pPr>
            <w:pStyle w:val="NoSpacing"/>
            <w:spacing w:line="360" w:lineRule="auto"/>
            <w:jc w:val="center"/>
            <w:rPr>
              <w:szCs w:val="24"/>
            </w:rPr>
          </w:pPr>
        </w:p>
        <w:p w14:paraId="495C5FEF" w14:textId="77777777" w:rsidR="00A008CD" w:rsidRDefault="00A008CD" w:rsidP="006B5046">
          <w:pPr>
            <w:pStyle w:val="NoSpacing"/>
            <w:spacing w:line="360" w:lineRule="auto"/>
            <w:jc w:val="center"/>
            <w:rPr>
              <w:szCs w:val="24"/>
            </w:rPr>
          </w:pPr>
        </w:p>
        <w:p w14:paraId="77D932AE" w14:textId="77777777" w:rsidR="00A008CD" w:rsidRDefault="00A008CD" w:rsidP="006B5046">
          <w:pPr>
            <w:pStyle w:val="NoSpacing"/>
            <w:spacing w:line="360" w:lineRule="auto"/>
            <w:jc w:val="center"/>
            <w:rPr>
              <w:szCs w:val="24"/>
            </w:rPr>
          </w:pPr>
        </w:p>
        <w:p w14:paraId="627A3BC3" w14:textId="77777777" w:rsidR="00A008CD" w:rsidRPr="00A008CD" w:rsidRDefault="00A008CD" w:rsidP="006B5046">
          <w:pPr>
            <w:pStyle w:val="NoSpacing"/>
            <w:spacing w:line="360" w:lineRule="auto"/>
            <w:jc w:val="center"/>
            <w:rPr>
              <w:szCs w:val="24"/>
            </w:rPr>
          </w:pPr>
        </w:p>
        <w:p w14:paraId="01AD68BE" w14:textId="77777777" w:rsidR="00A008CD" w:rsidRPr="00A008CD" w:rsidRDefault="00A008CD" w:rsidP="006B5046">
          <w:pPr>
            <w:pStyle w:val="NoSpacing"/>
            <w:spacing w:line="360" w:lineRule="auto"/>
            <w:jc w:val="center"/>
            <w:rPr>
              <w:szCs w:val="24"/>
            </w:rPr>
          </w:pPr>
        </w:p>
        <w:p w14:paraId="3531E789" w14:textId="77777777" w:rsidR="00BF1C05" w:rsidRPr="00A008CD" w:rsidRDefault="00BF1C05" w:rsidP="006B5046">
          <w:pPr>
            <w:pStyle w:val="NoSpacing"/>
            <w:spacing w:line="360" w:lineRule="auto"/>
            <w:jc w:val="center"/>
            <w:rPr>
              <w:szCs w:val="24"/>
            </w:rPr>
          </w:pPr>
        </w:p>
        <w:p w14:paraId="04FB339F" w14:textId="5B73B9D8" w:rsidR="00BF1C05" w:rsidRPr="00A008CD" w:rsidRDefault="00A008CD" w:rsidP="006B5046">
          <w:pPr>
            <w:pStyle w:val="NoSpacing"/>
            <w:spacing w:line="360" w:lineRule="auto"/>
            <w:jc w:val="center"/>
            <w:rPr>
              <w:rFonts w:cstheme="minorHAnsi"/>
              <w:szCs w:val="24"/>
            </w:rPr>
          </w:pPr>
          <w:r w:rsidRPr="00A008CD">
            <w:rPr>
              <w:rFonts w:cstheme="minorHAnsi"/>
              <w:color w:val="212121"/>
              <w:szCs w:val="24"/>
              <w:shd w:val="clear" w:color="auto" w:fill="FFFFFF"/>
            </w:rPr>
            <w:t>A Dissertation Presented for the</w:t>
          </w:r>
          <w:r w:rsidRPr="00A008CD">
            <w:rPr>
              <w:rFonts w:cstheme="minorHAnsi"/>
              <w:color w:val="212121"/>
              <w:szCs w:val="24"/>
            </w:rPr>
            <w:br/>
          </w:r>
          <w:r w:rsidRPr="00A008CD">
            <w:rPr>
              <w:rFonts w:cstheme="minorHAnsi"/>
              <w:color w:val="212121"/>
              <w:szCs w:val="24"/>
              <w:shd w:val="clear" w:color="auto" w:fill="FFFFFF"/>
            </w:rPr>
            <w:t>Doctor of Philosophy</w:t>
          </w:r>
          <w:r w:rsidRPr="00A008CD">
            <w:rPr>
              <w:rFonts w:cstheme="minorHAnsi"/>
              <w:color w:val="212121"/>
              <w:szCs w:val="24"/>
            </w:rPr>
            <w:br/>
          </w:r>
          <w:r w:rsidRPr="00A008CD">
            <w:rPr>
              <w:rFonts w:cstheme="minorHAnsi"/>
              <w:color w:val="212121"/>
              <w:szCs w:val="24"/>
              <w:shd w:val="clear" w:color="auto" w:fill="FFFFFF"/>
            </w:rPr>
            <w:t>Degree</w:t>
          </w:r>
          <w:r w:rsidRPr="00A008CD">
            <w:rPr>
              <w:rFonts w:cstheme="minorHAnsi"/>
              <w:color w:val="212121"/>
              <w:szCs w:val="24"/>
            </w:rPr>
            <w:br/>
          </w:r>
          <w:proofErr w:type="gramStart"/>
          <w:r w:rsidRPr="00A008CD">
            <w:rPr>
              <w:rFonts w:cstheme="minorHAnsi"/>
              <w:color w:val="212121"/>
              <w:szCs w:val="24"/>
              <w:shd w:val="clear" w:color="auto" w:fill="FFFFFF"/>
            </w:rPr>
            <w:t>The</w:t>
          </w:r>
          <w:proofErr w:type="gramEnd"/>
          <w:r w:rsidRPr="00A008CD">
            <w:rPr>
              <w:rFonts w:cstheme="minorHAnsi"/>
              <w:color w:val="212121"/>
              <w:szCs w:val="24"/>
              <w:shd w:val="clear" w:color="auto" w:fill="FFFFFF"/>
            </w:rPr>
            <w:t xml:space="preserve"> University of Tennessee, Knoxville</w:t>
          </w:r>
        </w:p>
        <w:p w14:paraId="33F800AD" w14:textId="77777777" w:rsidR="00BF1C05" w:rsidRPr="00A008CD" w:rsidRDefault="00BF1C05" w:rsidP="006B5046">
          <w:pPr>
            <w:pStyle w:val="NoSpacing"/>
            <w:spacing w:line="360" w:lineRule="auto"/>
            <w:jc w:val="center"/>
            <w:rPr>
              <w:rFonts w:cstheme="minorHAnsi"/>
              <w:szCs w:val="24"/>
            </w:rPr>
          </w:pPr>
        </w:p>
        <w:p w14:paraId="4C3EC33D" w14:textId="77777777" w:rsidR="00BF1C05" w:rsidRPr="00A008CD" w:rsidRDefault="00BF1C05" w:rsidP="006B5046">
          <w:pPr>
            <w:pStyle w:val="NoSpacing"/>
            <w:spacing w:line="360" w:lineRule="auto"/>
            <w:jc w:val="center"/>
            <w:rPr>
              <w:szCs w:val="24"/>
            </w:rPr>
          </w:pPr>
        </w:p>
        <w:p w14:paraId="1ED32B5A" w14:textId="77777777" w:rsidR="00A008CD" w:rsidRDefault="00A008CD" w:rsidP="006B5046">
          <w:pPr>
            <w:pStyle w:val="NoSpacing"/>
            <w:spacing w:line="360" w:lineRule="auto"/>
            <w:jc w:val="center"/>
            <w:rPr>
              <w:szCs w:val="24"/>
            </w:rPr>
          </w:pPr>
        </w:p>
        <w:p w14:paraId="2632EA72" w14:textId="77777777" w:rsidR="00A008CD" w:rsidRDefault="00A008CD" w:rsidP="006B5046">
          <w:pPr>
            <w:pStyle w:val="NoSpacing"/>
            <w:spacing w:line="360" w:lineRule="auto"/>
            <w:jc w:val="center"/>
            <w:rPr>
              <w:szCs w:val="24"/>
            </w:rPr>
          </w:pPr>
        </w:p>
        <w:p w14:paraId="0653A01B" w14:textId="77777777" w:rsidR="00A008CD" w:rsidRDefault="00A008CD" w:rsidP="006B5046">
          <w:pPr>
            <w:pStyle w:val="NoSpacing"/>
            <w:spacing w:line="360" w:lineRule="auto"/>
            <w:jc w:val="center"/>
            <w:rPr>
              <w:szCs w:val="24"/>
            </w:rPr>
          </w:pPr>
        </w:p>
        <w:p w14:paraId="5131CD60" w14:textId="77777777" w:rsidR="00A008CD" w:rsidRDefault="00A008CD" w:rsidP="006B5046">
          <w:pPr>
            <w:pStyle w:val="NoSpacing"/>
            <w:spacing w:line="360" w:lineRule="auto"/>
            <w:jc w:val="center"/>
            <w:rPr>
              <w:szCs w:val="24"/>
            </w:rPr>
          </w:pPr>
        </w:p>
        <w:p w14:paraId="0A58ED96" w14:textId="77777777" w:rsidR="00A008CD" w:rsidRPr="00A008CD" w:rsidRDefault="00A008CD" w:rsidP="006B5046">
          <w:pPr>
            <w:pStyle w:val="NoSpacing"/>
            <w:spacing w:line="360" w:lineRule="auto"/>
            <w:jc w:val="center"/>
            <w:rPr>
              <w:szCs w:val="24"/>
            </w:rPr>
          </w:pPr>
        </w:p>
        <w:p w14:paraId="46A3203F" w14:textId="77777777" w:rsidR="00BF1C05" w:rsidRPr="00A008CD" w:rsidRDefault="00BF1C05" w:rsidP="006B5046">
          <w:pPr>
            <w:pStyle w:val="NoSpacing"/>
            <w:spacing w:line="360" w:lineRule="auto"/>
            <w:jc w:val="center"/>
            <w:rPr>
              <w:szCs w:val="24"/>
            </w:rPr>
          </w:pPr>
        </w:p>
        <w:p w14:paraId="2AC333F5" w14:textId="77777777" w:rsidR="00BF1C05" w:rsidRPr="00A008CD" w:rsidRDefault="00BF1C05" w:rsidP="006B5046">
          <w:pPr>
            <w:pStyle w:val="NoSpacing"/>
            <w:spacing w:line="360" w:lineRule="auto"/>
            <w:jc w:val="center"/>
            <w:rPr>
              <w:szCs w:val="24"/>
            </w:rPr>
          </w:pPr>
          <w:r w:rsidRPr="00A008CD">
            <w:rPr>
              <w:szCs w:val="24"/>
            </w:rPr>
            <w:t>Timothy Donald Jackson</w:t>
          </w:r>
        </w:p>
        <w:p w14:paraId="5E8A326C" w14:textId="77777777" w:rsidR="008D3AD0" w:rsidRDefault="00A008CD" w:rsidP="006B5046">
          <w:pPr>
            <w:pStyle w:val="NoSpacing"/>
            <w:spacing w:line="360" w:lineRule="auto"/>
            <w:jc w:val="center"/>
            <w:rPr>
              <w:szCs w:val="24"/>
            </w:rPr>
          </w:pPr>
          <w:r>
            <w:rPr>
              <w:szCs w:val="24"/>
            </w:rPr>
            <w:t>December</w:t>
          </w:r>
          <w:r w:rsidR="00BF1C05" w:rsidRPr="00A008CD">
            <w:rPr>
              <w:szCs w:val="24"/>
            </w:rPr>
            <w:t xml:space="preserve"> 2014</w:t>
          </w:r>
        </w:p>
        <w:p w14:paraId="53C1CD0C" w14:textId="77777777" w:rsidR="008D3AD0" w:rsidRDefault="008D3AD0" w:rsidP="006B5046">
          <w:pPr>
            <w:rPr>
              <w:rFonts w:eastAsiaTheme="minorEastAsia"/>
              <w:szCs w:val="24"/>
              <w:lang w:bidi="en-US"/>
            </w:rPr>
          </w:pPr>
          <w:r>
            <w:rPr>
              <w:szCs w:val="24"/>
            </w:rPr>
            <w:br w:type="page"/>
          </w:r>
        </w:p>
        <w:p w14:paraId="480C25CF" w14:textId="55EF0FF1" w:rsidR="00A008CD" w:rsidRPr="00A008CD" w:rsidRDefault="008A7C6D" w:rsidP="006B5046">
          <w:pPr>
            <w:pStyle w:val="NoSpacing"/>
            <w:spacing w:line="360" w:lineRule="auto"/>
            <w:jc w:val="center"/>
            <w:rPr>
              <w:szCs w:val="24"/>
            </w:rPr>
          </w:pPr>
        </w:p>
      </w:sdtContent>
    </w:sdt>
    <w:p w14:paraId="20BB369D" w14:textId="40B27E19" w:rsidR="00A008CD" w:rsidRDefault="00A008CD" w:rsidP="006B5046">
      <w:pPr>
        <w:tabs>
          <w:tab w:val="left" w:pos="8210"/>
        </w:tabs>
        <w:rPr>
          <w:lang w:bidi="en-US"/>
        </w:rPr>
      </w:pPr>
      <w:r>
        <w:rPr>
          <w:lang w:bidi="en-US"/>
        </w:rPr>
        <w:tab/>
      </w:r>
    </w:p>
    <w:p w14:paraId="4A47950A" w14:textId="77777777" w:rsidR="00E367E0" w:rsidRDefault="00E367E0" w:rsidP="006B5046">
      <w:pPr>
        <w:jc w:val="center"/>
        <w:rPr>
          <w:lang w:bidi="en-US"/>
        </w:rPr>
      </w:pPr>
      <w:r>
        <w:rPr>
          <w:lang w:bidi="en-US"/>
        </w:rPr>
        <w:cr/>
      </w:r>
    </w:p>
    <w:p w14:paraId="64A99DAE" w14:textId="77777777" w:rsidR="00E367E0" w:rsidRDefault="00E367E0" w:rsidP="006B5046">
      <w:pPr>
        <w:jc w:val="center"/>
        <w:rPr>
          <w:lang w:bidi="en-US"/>
        </w:rPr>
      </w:pPr>
    </w:p>
    <w:p w14:paraId="5A131B37" w14:textId="77777777" w:rsidR="00E367E0" w:rsidRDefault="00E367E0" w:rsidP="006B5046">
      <w:pPr>
        <w:jc w:val="center"/>
        <w:rPr>
          <w:lang w:bidi="en-US"/>
        </w:rPr>
      </w:pPr>
    </w:p>
    <w:p w14:paraId="2A07E240" w14:textId="77777777" w:rsidR="00E367E0" w:rsidRDefault="00E367E0" w:rsidP="006B5046">
      <w:pPr>
        <w:jc w:val="center"/>
        <w:rPr>
          <w:lang w:bidi="en-US"/>
        </w:rPr>
      </w:pPr>
    </w:p>
    <w:p w14:paraId="0B7F7FDA" w14:textId="77777777" w:rsidR="00E367E0" w:rsidRDefault="00E367E0" w:rsidP="006B5046">
      <w:pPr>
        <w:jc w:val="center"/>
        <w:rPr>
          <w:lang w:bidi="en-US"/>
        </w:rPr>
      </w:pPr>
    </w:p>
    <w:p w14:paraId="3558966D" w14:textId="77777777" w:rsidR="00E367E0" w:rsidRDefault="00E367E0" w:rsidP="006B5046">
      <w:pPr>
        <w:jc w:val="center"/>
        <w:rPr>
          <w:lang w:bidi="en-US"/>
        </w:rPr>
      </w:pPr>
    </w:p>
    <w:p w14:paraId="228FB156" w14:textId="77777777" w:rsidR="00E367E0" w:rsidRDefault="00E367E0" w:rsidP="006B5046">
      <w:pPr>
        <w:jc w:val="center"/>
        <w:rPr>
          <w:lang w:bidi="en-US"/>
        </w:rPr>
      </w:pPr>
    </w:p>
    <w:p w14:paraId="088CEC21" w14:textId="77777777" w:rsidR="00E367E0" w:rsidRDefault="00E367E0" w:rsidP="006B5046">
      <w:pPr>
        <w:jc w:val="center"/>
        <w:rPr>
          <w:rFonts w:cstheme="minorHAnsi"/>
          <w:lang w:bidi="en-US"/>
        </w:rPr>
      </w:pPr>
    </w:p>
    <w:p w14:paraId="437D4705" w14:textId="372D6C89" w:rsidR="00E367E0" w:rsidRDefault="00E367E0" w:rsidP="006B5046">
      <w:pPr>
        <w:jc w:val="center"/>
        <w:rPr>
          <w:lang w:bidi="en-US"/>
        </w:rPr>
      </w:pPr>
      <w:r>
        <w:rPr>
          <w:rFonts w:cstheme="minorHAnsi"/>
          <w:lang w:bidi="en-US"/>
        </w:rPr>
        <w:t>©</w:t>
      </w:r>
      <w:r>
        <w:rPr>
          <w:lang w:bidi="en-US"/>
        </w:rPr>
        <w:t xml:space="preserve"> </w:t>
      </w:r>
      <w:proofErr w:type="gramStart"/>
      <w:r>
        <w:rPr>
          <w:lang w:bidi="en-US"/>
        </w:rPr>
        <w:t>by</w:t>
      </w:r>
      <w:proofErr w:type="gramEnd"/>
      <w:r>
        <w:rPr>
          <w:lang w:bidi="en-US"/>
        </w:rPr>
        <w:t xml:space="preserve"> Timothy Donald Jackson, 2014</w:t>
      </w:r>
    </w:p>
    <w:p w14:paraId="65179631" w14:textId="77777777" w:rsidR="00E367E0" w:rsidRDefault="00E367E0" w:rsidP="006B5046">
      <w:pPr>
        <w:jc w:val="center"/>
        <w:rPr>
          <w:lang w:bidi="en-US"/>
        </w:rPr>
      </w:pPr>
      <w:r>
        <w:rPr>
          <w:lang w:bidi="en-US"/>
        </w:rPr>
        <w:t>All Rights Reserved.</w:t>
      </w:r>
    </w:p>
    <w:p w14:paraId="2779506B" w14:textId="77777777" w:rsidR="00E367E0" w:rsidRDefault="00E367E0" w:rsidP="006B5046">
      <w:pPr>
        <w:rPr>
          <w:lang w:bidi="en-US"/>
        </w:rPr>
      </w:pPr>
      <w:r>
        <w:rPr>
          <w:lang w:bidi="en-US"/>
        </w:rPr>
        <w:br w:type="page"/>
      </w:r>
    </w:p>
    <w:p w14:paraId="37307F18" w14:textId="77777777" w:rsidR="00E367E0" w:rsidRDefault="00E367E0" w:rsidP="006B5046">
      <w:pPr>
        <w:pStyle w:val="Heading1NoIndex"/>
      </w:pPr>
      <w:bookmarkStart w:id="0" w:name="_Toc400886191"/>
      <w:bookmarkStart w:id="1" w:name="_Toc418673295"/>
      <w:r w:rsidRPr="00E367E0">
        <w:lastRenderedPageBreak/>
        <w:t>Acknowledgements</w:t>
      </w:r>
      <w:bookmarkEnd w:id="0"/>
      <w:bookmarkEnd w:id="1"/>
    </w:p>
    <w:p w14:paraId="196D0343" w14:textId="6D931691" w:rsidR="00B32409" w:rsidRDefault="00B32409" w:rsidP="006B5046">
      <w:pPr>
        <w:rPr>
          <w:lang w:bidi="en-US"/>
        </w:rPr>
      </w:pPr>
      <w:r>
        <w:rPr>
          <w:lang w:bidi="en-US"/>
        </w:rPr>
        <w:t>First and foremost I have to thank my parents and stepparents for their support, mentoring, and incessant belief in me.  You’ve supported me from the very beginning, and have always had faith that I’d make the right decisions even when I’ve had doubt.  Special thanks to my grandparents for always being glad to hear any updates from me and keeping me fed on needed visits out of town.  Of course, my cousin Dr. Paul Allen Jackson</w:t>
      </w:r>
      <w:r w:rsidR="00E85025">
        <w:rPr>
          <w:lang w:bidi="en-US"/>
        </w:rPr>
        <w:t xml:space="preserve">, you </w:t>
      </w:r>
      <w:r>
        <w:rPr>
          <w:lang w:bidi="en-US"/>
        </w:rPr>
        <w:t>beat me by 6 months to finishing your dissertation, but you had a 4 year head start and our near daily communication has helped me stay focused on the goal.</w:t>
      </w:r>
    </w:p>
    <w:p w14:paraId="4171A811" w14:textId="7F996874" w:rsidR="00E367E0" w:rsidRDefault="00B32409" w:rsidP="007619C2">
      <w:pPr>
        <w:rPr>
          <w:lang w:bidi="en-US"/>
        </w:rPr>
      </w:pPr>
      <w:r>
        <w:rPr>
          <w:lang w:bidi="en-US"/>
        </w:rPr>
        <w:t xml:space="preserve">My friends I’ve gained at the University of Tennessee, especially the weekly board games with Dr. Michael Sharp, Dr. Eric Strong, Kayla Strong, </w:t>
      </w:r>
      <w:r w:rsidR="002D5395">
        <w:rPr>
          <w:lang w:bidi="en-US"/>
        </w:rPr>
        <w:t xml:space="preserve">Nick Sly, </w:t>
      </w:r>
      <w:r>
        <w:rPr>
          <w:lang w:bidi="en-US"/>
        </w:rPr>
        <w:t>and Dr. Matthew Beach</w:t>
      </w:r>
      <w:r w:rsidR="002D5395">
        <w:rPr>
          <w:lang w:bidi="en-US"/>
        </w:rPr>
        <w:t xml:space="preserve">.  </w:t>
      </w:r>
    </w:p>
    <w:p w14:paraId="63DD4066" w14:textId="651E0B4E" w:rsidR="007619C2" w:rsidRDefault="002D5395" w:rsidP="007619C2">
      <w:pPr>
        <w:rPr>
          <w:lang w:bidi="en-US"/>
        </w:rPr>
      </w:pPr>
      <w:r>
        <w:rPr>
          <w:lang w:bidi="en-US"/>
        </w:rPr>
        <w:t>I wouldn’t have been able to develop the skills needed to perform this research or have access to the equipment and materials necessary without the support of many researchers and staff in the NMDC group.  Special thanks to my advisor Dr. Jason Hayward for guidance throughout the project</w:t>
      </w:r>
      <w:r w:rsidR="00215B75">
        <w:rPr>
          <w:lang w:bidi="en-US"/>
        </w:rPr>
        <w:t xml:space="preserve">.  Thanks to Dr. Paul </w:t>
      </w:r>
      <w:proofErr w:type="spellStart"/>
      <w:r w:rsidR="00215B75">
        <w:rPr>
          <w:lang w:bidi="en-US"/>
        </w:rPr>
        <w:t>Hausladen</w:t>
      </w:r>
      <w:proofErr w:type="spellEnd"/>
      <w:r w:rsidR="00215B75">
        <w:rPr>
          <w:lang w:bidi="en-US"/>
        </w:rPr>
        <w:t xml:space="preserve">, Dr. Matthew </w:t>
      </w:r>
      <w:proofErr w:type="spellStart"/>
      <w:r w:rsidR="00215B75">
        <w:rPr>
          <w:lang w:bidi="en-US"/>
        </w:rPr>
        <w:t>Blackston</w:t>
      </w:r>
      <w:proofErr w:type="spellEnd"/>
      <w:r w:rsidR="00215B75">
        <w:rPr>
          <w:lang w:bidi="en-US"/>
        </w:rPr>
        <w:t xml:space="preserve">, and Dr. Jason Newby for their understanding of the experimental and operating conditions of coded aperture imagers and tips on improving my various ROOT and </w:t>
      </w:r>
      <w:proofErr w:type="spellStart"/>
      <w:r w:rsidR="00215B75">
        <w:rPr>
          <w:lang w:bidi="en-US"/>
        </w:rPr>
        <w:t>Geant</w:t>
      </w:r>
      <w:proofErr w:type="spellEnd"/>
      <w:r w:rsidR="00215B75">
        <w:rPr>
          <w:lang w:bidi="en-US"/>
        </w:rPr>
        <w:t xml:space="preserve"> codes.</w:t>
      </w:r>
    </w:p>
    <w:p w14:paraId="185E02E8" w14:textId="6E17BD34" w:rsidR="00EB2B28" w:rsidRDefault="007D2AF8" w:rsidP="006B5046">
      <w:pPr>
        <w:rPr>
          <w:lang w:bidi="en-US"/>
        </w:rPr>
      </w:pPr>
      <w:r>
        <w:rPr>
          <w:lang w:bidi="en-US"/>
        </w:rPr>
        <w:t xml:space="preserve">The </w:t>
      </w:r>
      <w:proofErr w:type="spellStart"/>
      <w:r>
        <w:rPr>
          <w:lang w:bidi="en-US"/>
        </w:rPr>
        <w:t>Bredesen</w:t>
      </w:r>
      <w:proofErr w:type="spellEnd"/>
      <w:r>
        <w:rPr>
          <w:lang w:bidi="en-US"/>
        </w:rPr>
        <w:t xml:space="preserve"> Center brought me to Tennessee due to the ability to combine the facilities and opportunities at ORNL with the University of Tennessee, </w:t>
      </w:r>
      <w:r w:rsidR="00475A98">
        <w:rPr>
          <w:lang w:bidi="en-US"/>
        </w:rPr>
        <w:t>a</w:t>
      </w:r>
      <w:r>
        <w:rPr>
          <w:lang w:bidi="en-US"/>
        </w:rPr>
        <w:t>nd deserves a special thanks as well.</w:t>
      </w:r>
    </w:p>
    <w:p w14:paraId="7F231327" w14:textId="3ED5A9BE" w:rsidR="00E367E0" w:rsidRDefault="00A71865" w:rsidP="006B5046">
      <w:pPr>
        <w:rPr>
          <w:lang w:bidi="en-US"/>
        </w:rPr>
      </w:pPr>
      <w:r>
        <w:rPr>
          <w:lang w:bidi="en-US"/>
        </w:rPr>
        <w:t>I would like to thank the University of Tennessee Nuclear Engineering department, ORNL LDRD, and</w:t>
      </w:r>
      <w:r w:rsidR="00587A38">
        <w:rPr>
          <w:lang w:bidi="en-US"/>
        </w:rPr>
        <w:t xml:space="preserve"> the DOE</w:t>
      </w:r>
      <w:r>
        <w:rPr>
          <w:lang w:bidi="en-US"/>
        </w:rPr>
        <w:t xml:space="preserve"> NNSA</w:t>
      </w:r>
      <w:r w:rsidR="00587A38">
        <w:rPr>
          <w:lang w:bidi="en-US"/>
        </w:rPr>
        <w:t xml:space="preserve"> DNN R&amp;D Office</w:t>
      </w:r>
      <w:r>
        <w:rPr>
          <w:lang w:bidi="en-US"/>
        </w:rPr>
        <w:t xml:space="preserve"> for funding this project.</w:t>
      </w:r>
    </w:p>
    <w:p w14:paraId="1E66F5C9" w14:textId="77777777" w:rsidR="00E367E0" w:rsidRDefault="00E367E0" w:rsidP="006B5046">
      <w:pPr>
        <w:rPr>
          <w:lang w:bidi="en-US"/>
        </w:rPr>
      </w:pPr>
      <w:r>
        <w:rPr>
          <w:lang w:bidi="en-US"/>
        </w:rPr>
        <w:br w:type="page"/>
      </w:r>
    </w:p>
    <w:p w14:paraId="0F0A1496" w14:textId="77777777" w:rsidR="00781C95" w:rsidRDefault="00E367E0" w:rsidP="006B5046">
      <w:pPr>
        <w:pStyle w:val="Heading1NoIndex"/>
      </w:pPr>
      <w:bookmarkStart w:id="2" w:name="_Toc400886192"/>
      <w:bookmarkStart w:id="3" w:name="_Toc418673296"/>
      <w:r w:rsidRPr="00E367E0">
        <w:lastRenderedPageBreak/>
        <w:t>Abstract</w:t>
      </w:r>
      <w:bookmarkEnd w:id="2"/>
      <w:bookmarkEnd w:id="3"/>
      <w:r w:rsidRPr="00E367E0">
        <w:cr/>
      </w:r>
    </w:p>
    <w:p w14:paraId="1A9C61FF" w14:textId="7E167E42" w:rsidR="00A008CD" w:rsidRPr="00E367E0" w:rsidRDefault="00AF7460" w:rsidP="006B5046">
      <w:r>
        <w:t xml:space="preserve">Quantification of </w:t>
      </w:r>
      <w:r w:rsidR="00962703">
        <w:t xml:space="preserve">the mass of </w:t>
      </w:r>
      <w:r>
        <w:t>plutonium in facilities that process plutonium is important for both nuclear s</w:t>
      </w:r>
      <w:r w:rsidR="00772BFE">
        <w:t>afeguards</w:t>
      </w:r>
      <w:r>
        <w:t xml:space="preserve"> concerns and safety concerns, and multiple methods to non-destructively quantify plutonium</w:t>
      </w:r>
      <w:r w:rsidR="00772BFE">
        <w:t xml:space="preserve"> sample characteristics</w:t>
      </w:r>
      <w:r>
        <w:t xml:space="preserve"> have been proposed</w:t>
      </w:r>
      <w:r w:rsidR="00B1432C">
        <w:t>, particularly when the sample is located directly adjacent to or within the measurement device</w:t>
      </w:r>
      <w:r>
        <w:t xml:space="preserve">.  </w:t>
      </w:r>
      <w:r w:rsidR="00772BFE">
        <w:t>In prior work, c</w:t>
      </w:r>
      <w:r>
        <w:t>oded-aperture fast neutron imaging has been developed to</w:t>
      </w:r>
      <w:r w:rsidR="00525B5D">
        <w:t xml:space="preserve"> demonstrate the</w:t>
      </w:r>
      <w:r>
        <w:t xml:space="preserve"> imag</w:t>
      </w:r>
      <w:r w:rsidR="00525B5D">
        <w:t>ing of</w:t>
      </w:r>
      <w:r>
        <w:t xml:space="preserve"> neutron </w:t>
      </w:r>
      <w:r w:rsidR="008B1A2A">
        <w:t>emitting radiation sources</w:t>
      </w:r>
      <w:r w:rsidR="00525B5D">
        <w:t xml:space="preserve"> in a qualitative fashion</w:t>
      </w:r>
      <w:r w:rsidR="00B1432C">
        <w:t>, where the sources may be located meters to tens of meters away</w:t>
      </w:r>
      <w:r w:rsidR="008B1A2A">
        <w:t xml:space="preserve">.  </w:t>
      </w:r>
      <w:r w:rsidR="00525B5D">
        <w:t>Building upon prior work, t</w:t>
      </w:r>
      <w:r w:rsidR="008B1A2A">
        <w:t xml:space="preserve">his </w:t>
      </w:r>
      <w:r w:rsidR="00525B5D">
        <w:t>work develop</w:t>
      </w:r>
      <w:r w:rsidR="008B1A2A">
        <w:t>s the use of a Maximum Likelihood Expectation Maximization</w:t>
      </w:r>
      <w:r w:rsidR="00EB78AA">
        <w:t xml:space="preserve"> (MLEM)</w:t>
      </w:r>
      <w:r w:rsidR="008B1A2A">
        <w:t xml:space="preserve"> reconstruction technique to simultaneously reconstruct neutron sources measured from different detector positions.  </w:t>
      </w:r>
      <w:r w:rsidR="00525B5D">
        <w:t xml:space="preserve">Moreover, </w:t>
      </w:r>
      <w:r w:rsidR="008B1A2A">
        <w:t>a modified system response model</w:t>
      </w:r>
      <w:r w:rsidR="00525B5D">
        <w:t xml:space="preserve"> is developed</w:t>
      </w:r>
      <w:r w:rsidR="008B1A2A">
        <w:t xml:space="preserve"> to accurately but quickly perform forward projections </w:t>
      </w:r>
      <w:r w:rsidR="00EB78AA">
        <w:t>in order to accurately reconstruct and quantify neutron source</w:t>
      </w:r>
      <w:r w:rsidR="00525B5D">
        <w:t xml:space="preserve"> characteristic</w:t>
      </w:r>
      <w:r w:rsidR="00EB78AA">
        <w:t>s</w:t>
      </w:r>
      <w:r w:rsidR="00525B5D">
        <w:t xml:space="preserve"> including source intensity</w:t>
      </w:r>
      <w:r w:rsidR="00833627">
        <w:t xml:space="preserve"> and location</w:t>
      </w:r>
      <w:r w:rsidR="00EB78AA">
        <w:t>.</w:t>
      </w:r>
      <w:r w:rsidR="000F3528">
        <w:t xml:space="preserve">  The system response model incorporates mask transmission, a heterogeneous detector pixel array, scattering within the mask, and scattering within the detector, allowing for the expected detector data from a single source position to be generated in less than a second.</w:t>
      </w:r>
      <w:r w:rsidR="00EB78AA">
        <w:t xml:space="preserve">  The behavior of the MLEM reconstruction technique is discussed, and measurements of Cf-252 sources</w:t>
      </w:r>
      <w:r w:rsidR="00525B5D">
        <w:t>, acting as a surrogate Pu material,</w:t>
      </w:r>
      <w:r w:rsidR="00EB78AA">
        <w:t xml:space="preserve"> are reconstructed and analyzed.</w:t>
      </w:r>
      <w:r w:rsidR="00B73FBC">
        <w:t xml:space="preserve">  </w:t>
      </w:r>
      <w:r w:rsidR="000E0DA0">
        <w:t>Using the methods developed here, a s</w:t>
      </w:r>
      <w:r w:rsidR="00B73FBC">
        <w:t>ingle</w:t>
      </w:r>
      <w:r w:rsidR="000E0DA0">
        <w:t xml:space="preserve"> </w:t>
      </w:r>
      <w:r w:rsidR="00B73FBC">
        <w:t xml:space="preserve">74 </w:t>
      </w:r>
      <w:r w:rsidR="00B73FBC">
        <w:rPr>
          <w:rFonts w:cstheme="minorHAnsi"/>
        </w:rPr>
        <w:t>µCi Cf-252 point source</w:t>
      </w:r>
      <w:r w:rsidR="000E0DA0">
        <w:rPr>
          <w:rFonts w:cstheme="minorHAnsi"/>
        </w:rPr>
        <w:t xml:space="preserve"> placed </w:t>
      </w:r>
      <w:r w:rsidR="000E0DA0">
        <w:t>at a distance of 200 cm</w:t>
      </w:r>
      <w:r w:rsidR="00B73FBC">
        <w:rPr>
          <w:rFonts w:cstheme="minorHAnsi"/>
        </w:rPr>
        <w:t xml:space="preserve"> </w:t>
      </w:r>
      <w:r w:rsidR="000E0DA0">
        <w:rPr>
          <w:rFonts w:cstheme="minorHAnsi"/>
        </w:rPr>
        <w:t xml:space="preserve">is reconstructed </w:t>
      </w:r>
      <w:r w:rsidR="00B73FBC">
        <w:t>within 2% of the</w:t>
      </w:r>
      <w:r w:rsidR="000E0DA0">
        <w:t xml:space="preserve"> known</w:t>
      </w:r>
      <w:r w:rsidR="00B73FBC">
        <w:t xml:space="preserve"> position and</w:t>
      </w:r>
      <w:r w:rsidR="000E0DA0">
        <w:t xml:space="preserve"> within</w:t>
      </w:r>
      <w:r w:rsidR="00B73FBC">
        <w:t xml:space="preserve"> 3% of </w:t>
      </w:r>
      <w:r w:rsidR="000E0DA0">
        <w:t>known</w:t>
      </w:r>
      <w:r w:rsidR="00B73FBC">
        <w:t xml:space="preserve"> intensity</w:t>
      </w:r>
      <w:r w:rsidR="004C2BEE">
        <w:t xml:space="preserve"> at distances up to 300 cm</w:t>
      </w:r>
      <w:r w:rsidR="00B73FBC">
        <w:t>.</w:t>
      </w:r>
      <w:r w:rsidR="004D6AD8">
        <w:t xml:space="preserve">  Measurements of more than one source and implications for Pu measurements in facilities are also discussed.</w:t>
      </w:r>
      <w:r w:rsidR="00A008CD" w:rsidRPr="00E367E0">
        <w:br w:type="page"/>
      </w:r>
    </w:p>
    <w:bookmarkStart w:id="4" w:name="_Toc418673297" w:displacedByCustomXml="next"/>
    <w:sdt>
      <w:sdtPr>
        <w:rPr>
          <w:rFonts w:asciiTheme="minorHAnsi" w:eastAsiaTheme="minorHAnsi" w:hAnsiTheme="minorHAnsi" w:cstheme="minorBidi"/>
          <w:b w:val="0"/>
          <w:bCs w:val="0"/>
          <w:sz w:val="22"/>
          <w:szCs w:val="22"/>
          <w:lang w:bidi="ar-SA"/>
        </w:rPr>
        <w:id w:val="-846406623"/>
        <w:docPartObj>
          <w:docPartGallery w:val="Table of Contents"/>
          <w:docPartUnique/>
        </w:docPartObj>
      </w:sdtPr>
      <w:sdtEndPr>
        <w:rPr>
          <w:noProof/>
          <w:sz w:val="24"/>
        </w:rPr>
      </w:sdtEndPr>
      <w:sdtContent>
        <w:p w14:paraId="53FD00B7" w14:textId="687B8C6A" w:rsidR="00F04EF2" w:rsidRDefault="00F04EF2" w:rsidP="00CF6B2F">
          <w:pPr>
            <w:pStyle w:val="Heading1NoIndex"/>
            <w:ind w:left="0"/>
          </w:pPr>
          <w:r>
            <w:t>Table of Contents</w:t>
          </w:r>
          <w:bookmarkEnd w:id="4"/>
        </w:p>
        <w:p w14:paraId="43C3EA02" w14:textId="77777777" w:rsidR="00BF7BE1" w:rsidRDefault="00CF6B2F">
          <w:pPr>
            <w:pStyle w:val="TOC1"/>
            <w:rPr>
              <w:rFonts w:eastAsiaTheme="minorEastAsia"/>
              <w:noProof/>
              <w:sz w:val="22"/>
            </w:rPr>
          </w:pPr>
          <w:r>
            <w:fldChar w:fldCharType="begin"/>
          </w:r>
          <w:r>
            <w:instrText xml:space="preserve"> TOC \o "1-8" \h \z \u </w:instrText>
          </w:r>
          <w:r>
            <w:fldChar w:fldCharType="separate"/>
          </w:r>
          <w:hyperlink w:anchor="_Toc418673295" w:history="1">
            <w:r w:rsidR="00BF7BE1" w:rsidRPr="00376AF0">
              <w:rPr>
                <w:rStyle w:val="Hyperlink"/>
                <w:noProof/>
                <w:lang w:bidi="en-US"/>
              </w:rPr>
              <w:t>Acknowledgements</w:t>
            </w:r>
            <w:r w:rsidR="00BF7BE1">
              <w:rPr>
                <w:noProof/>
                <w:webHidden/>
              </w:rPr>
              <w:tab/>
            </w:r>
            <w:r w:rsidR="00BF7BE1">
              <w:rPr>
                <w:noProof/>
                <w:webHidden/>
              </w:rPr>
              <w:fldChar w:fldCharType="begin"/>
            </w:r>
            <w:r w:rsidR="00BF7BE1">
              <w:rPr>
                <w:noProof/>
                <w:webHidden/>
              </w:rPr>
              <w:instrText xml:space="preserve"> PAGEREF _Toc418673295 \h </w:instrText>
            </w:r>
            <w:r w:rsidR="00BF7BE1">
              <w:rPr>
                <w:noProof/>
                <w:webHidden/>
              </w:rPr>
            </w:r>
            <w:r w:rsidR="00BF7BE1">
              <w:rPr>
                <w:noProof/>
                <w:webHidden/>
              </w:rPr>
              <w:fldChar w:fldCharType="separate"/>
            </w:r>
            <w:r w:rsidR="00BF7BE1">
              <w:rPr>
                <w:noProof/>
                <w:webHidden/>
              </w:rPr>
              <w:t>iii</w:t>
            </w:r>
            <w:r w:rsidR="00BF7BE1">
              <w:rPr>
                <w:noProof/>
                <w:webHidden/>
              </w:rPr>
              <w:fldChar w:fldCharType="end"/>
            </w:r>
          </w:hyperlink>
        </w:p>
        <w:p w14:paraId="4DF5172F" w14:textId="77777777" w:rsidR="00BF7BE1" w:rsidRDefault="00BF7BE1">
          <w:pPr>
            <w:pStyle w:val="TOC1"/>
            <w:rPr>
              <w:rFonts w:eastAsiaTheme="minorEastAsia"/>
              <w:noProof/>
              <w:sz w:val="22"/>
            </w:rPr>
          </w:pPr>
          <w:hyperlink w:anchor="_Toc418673296" w:history="1">
            <w:r w:rsidRPr="00376AF0">
              <w:rPr>
                <w:rStyle w:val="Hyperlink"/>
                <w:noProof/>
                <w:lang w:bidi="en-US"/>
              </w:rPr>
              <w:t>Abstract</w:t>
            </w:r>
            <w:r>
              <w:rPr>
                <w:noProof/>
                <w:webHidden/>
              </w:rPr>
              <w:tab/>
            </w:r>
            <w:r>
              <w:rPr>
                <w:noProof/>
                <w:webHidden/>
              </w:rPr>
              <w:fldChar w:fldCharType="begin"/>
            </w:r>
            <w:r>
              <w:rPr>
                <w:noProof/>
                <w:webHidden/>
              </w:rPr>
              <w:instrText xml:space="preserve"> PAGEREF _Toc418673296 \h </w:instrText>
            </w:r>
            <w:r>
              <w:rPr>
                <w:noProof/>
                <w:webHidden/>
              </w:rPr>
            </w:r>
            <w:r>
              <w:rPr>
                <w:noProof/>
                <w:webHidden/>
              </w:rPr>
              <w:fldChar w:fldCharType="separate"/>
            </w:r>
            <w:r>
              <w:rPr>
                <w:noProof/>
                <w:webHidden/>
              </w:rPr>
              <w:t>iv</w:t>
            </w:r>
            <w:r>
              <w:rPr>
                <w:noProof/>
                <w:webHidden/>
              </w:rPr>
              <w:fldChar w:fldCharType="end"/>
            </w:r>
          </w:hyperlink>
        </w:p>
        <w:p w14:paraId="4E87325A" w14:textId="77777777" w:rsidR="00BF7BE1" w:rsidRDefault="00BF7BE1">
          <w:pPr>
            <w:pStyle w:val="TOC1"/>
            <w:rPr>
              <w:rFonts w:eastAsiaTheme="minorEastAsia"/>
              <w:noProof/>
              <w:sz w:val="22"/>
            </w:rPr>
          </w:pPr>
          <w:hyperlink w:anchor="_Toc418673297" w:history="1">
            <w:r w:rsidRPr="00376AF0">
              <w:rPr>
                <w:rStyle w:val="Hyperlink"/>
                <w:noProof/>
                <w:lang w:bidi="en-US"/>
              </w:rPr>
              <w:t>Table of Contents</w:t>
            </w:r>
            <w:r>
              <w:rPr>
                <w:noProof/>
                <w:webHidden/>
              </w:rPr>
              <w:tab/>
            </w:r>
            <w:r>
              <w:rPr>
                <w:noProof/>
                <w:webHidden/>
              </w:rPr>
              <w:fldChar w:fldCharType="begin"/>
            </w:r>
            <w:r>
              <w:rPr>
                <w:noProof/>
                <w:webHidden/>
              </w:rPr>
              <w:instrText xml:space="preserve"> PAGEREF _Toc418673297 \h </w:instrText>
            </w:r>
            <w:r>
              <w:rPr>
                <w:noProof/>
                <w:webHidden/>
              </w:rPr>
            </w:r>
            <w:r>
              <w:rPr>
                <w:noProof/>
                <w:webHidden/>
              </w:rPr>
              <w:fldChar w:fldCharType="separate"/>
            </w:r>
            <w:r>
              <w:rPr>
                <w:noProof/>
                <w:webHidden/>
              </w:rPr>
              <w:t>v</w:t>
            </w:r>
            <w:r>
              <w:rPr>
                <w:noProof/>
                <w:webHidden/>
              </w:rPr>
              <w:fldChar w:fldCharType="end"/>
            </w:r>
          </w:hyperlink>
        </w:p>
        <w:p w14:paraId="33A37D17" w14:textId="77777777" w:rsidR="00BF7BE1" w:rsidRDefault="00BF7BE1">
          <w:pPr>
            <w:pStyle w:val="TOC1"/>
            <w:rPr>
              <w:rFonts w:eastAsiaTheme="minorEastAsia"/>
              <w:noProof/>
              <w:sz w:val="22"/>
            </w:rPr>
          </w:pPr>
          <w:hyperlink w:anchor="_Toc418673298" w:history="1">
            <w:r w:rsidRPr="00376AF0">
              <w:rPr>
                <w:rStyle w:val="Hyperlink"/>
                <w:noProof/>
                <w:lang w:bidi="en-US"/>
              </w:rPr>
              <w:t>List of Tables</w:t>
            </w:r>
            <w:r>
              <w:rPr>
                <w:noProof/>
                <w:webHidden/>
              </w:rPr>
              <w:tab/>
            </w:r>
            <w:r>
              <w:rPr>
                <w:noProof/>
                <w:webHidden/>
              </w:rPr>
              <w:fldChar w:fldCharType="begin"/>
            </w:r>
            <w:r>
              <w:rPr>
                <w:noProof/>
                <w:webHidden/>
              </w:rPr>
              <w:instrText xml:space="preserve"> PAGEREF _Toc418673298 \h </w:instrText>
            </w:r>
            <w:r>
              <w:rPr>
                <w:noProof/>
                <w:webHidden/>
              </w:rPr>
            </w:r>
            <w:r>
              <w:rPr>
                <w:noProof/>
                <w:webHidden/>
              </w:rPr>
              <w:fldChar w:fldCharType="separate"/>
            </w:r>
            <w:r>
              <w:rPr>
                <w:noProof/>
                <w:webHidden/>
              </w:rPr>
              <w:t>viii</w:t>
            </w:r>
            <w:r>
              <w:rPr>
                <w:noProof/>
                <w:webHidden/>
              </w:rPr>
              <w:fldChar w:fldCharType="end"/>
            </w:r>
          </w:hyperlink>
        </w:p>
        <w:p w14:paraId="22029F64" w14:textId="77777777" w:rsidR="00BF7BE1" w:rsidRDefault="00BF7BE1">
          <w:pPr>
            <w:pStyle w:val="TOC1"/>
            <w:rPr>
              <w:rFonts w:eastAsiaTheme="minorEastAsia"/>
              <w:noProof/>
              <w:sz w:val="22"/>
            </w:rPr>
          </w:pPr>
          <w:hyperlink w:anchor="_Toc418673299" w:history="1">
            <w:r w:rsidRPr="00376AF0">
              <w:rPr>
                <w:rStyle w:val="Hyperlink"/>
                <w:noProof/>
                <w:lang w:bidi="en-US"/>
              </w:rPr>
              <w:t>List of Figures</w:t>
            </w:r>
            <w:r>
              <w:rPr>
                <w:noProof/>
                <w:webHidden/>
              </w:rPr>
              <w:tab/>
            </w:r>
            <w:r>
              <w:rPr>
                <w:noProof/>
                <w:webHidden/>
              </w:rPr>
              <w:fldChar w:fldCharType="begin"/>
            </w:r>
            <w:r>
              <w:rPr>
                <w:noProof/>
                <w:webHidden/>
              </w:rPr>
              <w:instrText xml:space="preserve"> PAGEREF _Toc418673299 \h </w:instrText>
            </w:r>
            <w:r>
              <w:rPr>
                <w:noProof/>
                <w:webHidden/>
              </w:rPr>
            </w:r>
            <w:r>
              <w:rPr>
                <w:noProof/>
                <w:webHidden/>
              </w:rPr>
              <w:fldChar w:fldCharType="separate"/>
            </w:r>
            <w:r>
              <w:rPr>
                <w:noProof/>
                <w:webHidden/>
              </w:rPr>
              <w:t>ix</w:t>
            </w:r>
            <w:r>
              <w:rPr>
                <w:noProof/>
                <w:webHidden/>
              </w:rPr>
              <w:fldChar w:fldCharType="end"/>
            </w:r>
          </w:hyperlink>
        </w:p>
        <w:p w14:paraId="59A99678" w14:textId="77777777" w:rsidR="00BF7BE1" w:rsidRDefault="00BF7BE1">
          <w:pPr>
            <w:pStyle w:val="TOC1"/>
            <w:rPr>
              <w:rFonts w:eastAsiaTheme="minorEastAsia"/>
              <w:noProof/>
              <w:sz w:val="22"/>
            </w:rPr>
          </w:pPr>
          <w:hyperlink w:anchor="_Toc418673300" w:history="1">
            <w:r w:rsidRPr="00376AF0">
              <w:rPr>
                <w:rStyle w:val="Hyperlink"/>
                <w:noProof/>
              </w:rPr>
              <w:t>List of Equations</w:t>
            </w:r>
            <w:r>
              <w:rPr>
                <w:noProof/>
                <w:webHidden/>
              </w:rPr>
              <w:tab/>
            </w:r>
            <w:r>
              <w:rPr>
                <w:noProof/>
                <w:webHidden/>
              </w:rPr>
              <w:fldChar w:fldCharType="begin"/>
            </w:r>
            <w:r>
              <w:rPr>
                <w:noProof/>
                <w:webHidden/>
              </w:rPr>
              <w:instrText xml:space="preserve"> PAGEREF _Toc418673300 \h </w:instrText>
            </w:r>
            <w:r>
              <w:rPr>
                <w:noProof/>
                <w:webHidden/>
              </w:rPr>
            </w:r>
            <w:r>
              <w:rPr>
                <w:noProof/>
                <w:webHidden/>
              </w:rPr>
              <w:fldChar w:fldCharType="separate"/>
            </w:r>
            <w:r>
              <w:rPr>
                <w:noProof/>
                <w:webHidden/>
              </w:rPr>
              <w:t>xviii</w:t>
            </w:r>
            <w:r>
              <w:rPr>
                <w:noProof/>
                <w:webHidden/>
              </w:rPr>
              <w:fldChar w:fldCharType="end"/>
            </w:r>
          </w:hyperlink>
        </w:p>
        <w:p w14:paraId="59FE5CF3" w14:textId="77777777" w:rsidR="00BF7BE1" w:rsidRDefault="00BF7BE1">
          <w:pPr>
            <w:pStyle w:val="TOC1"/>
            <w:rPr>
              <w:rFonts w:eastAsiaTheme="minorEastAsia"/>
              <w:noProof/>
              <w:sz w:val="22"/>
            </w:rPr>
          </w:pPr>
          <w:hyperlink w:anchor="_Toc418673301" w:history="1">
            <w:r w:rsidRPr="00376AF0">
              <w:rPr>
                <w:rStyle w:val="Hyperlink"/>
                <w:noProof/>
              </w:rPr>
              <w:t>Chapter 1 Introduction</w:t>
            </w:r>
            <w:r>
              <w:rPr>
                <w:noProof/>
                <w:webHidden/>
              </w:rPr>
              <w:tab/>
            </w:r>
            <w:r>
              <w:rPr>
                <w:noProof/>
                <w:webHidden/>
              </w:rPr>
              <w:fldChar w:fldCharType="begin"/>
            </w:r>
            <w:r>
              <w:rPr>
                <w:noProof/>
                <w:webHidden/>
              </w:rPr>
              <w:instrText xml:space="preserve"> PAGEREF _Toc418673301 \h </w:instrText>
            </w:r>
            <w:r>
              <w:rPr>
                <w:noProof/>
                <w:webHidden/>
              </w:rPr>
            </w:r>
            <w:r>
              <w:rPr>
                <w:noProof/>
                <w:webHidden/>
              </w:rPr>
              <w:fldChar w:fldCharType="separate"/>
            </w:r>
            <w:r>
              <w:rPr>
                <w:noProof/>
                <w:webHidden/>
              </w:rPr>
              <w:t>1</w:t>
            </w:r>
            <w:r>
              <w:rPr>
                <w:noProof/>
                <w:webHidden/>
              </w:rPr>
              <w:fldChar w:fldCharType="end"/>
            </w:r>
          </w:hyperlink>
        </w:p>
        <w:p w14:paraId="0E40AA93" w14:textId="77777777" w:rsidR="00BF7BE1" w:rsidRDefault="00BF7BE1">
          <w:pPr>
            <w:pStyle w:val="TOC2"/>
            <w:rPr>
              <w:rFonts w:eastAsiaTheme="minorEastAsia"/>
              <w:noProof/>
              <w:sz w:val="22"/>
            </w:rPr>
          </w:pPr>
          <w:hyperlink w:anchor="_Toc418673302" w:history="1">
            <w:r w:rsidRPr="00376AF0">
              <w:rPr>
                <w:rStyle w:val="Hyperlink"/>
                <w:noProof/>
              </w:rPr>
              <w:t>1.1</w:t>
            </w:r>
            <w:r>
              <w:rPr>
                <w:rFonts w:eastAsiaTheme="minorEastAsia"/>
                <w:noProof/>
                <w:sz w:val="22"/>
              </w:rPr>
              <w:tab/>
            </w:r>
            <w:r w:rsidRPr="00376AF0">
              <w:rPr>
                <w:rStyle w:val="Hyperlink"/>
                <w:noProof/>
              </w:rPr>
              <w:t>Plutonium Quantification</w:t>
            </w:r>
            <w:r>
              <w:rPr>
                <w:noProof/>
                <w:webHidden/>
              </w:rPr>
              <w:tab/>
            </w:r>
            <w:r>
              <w:rPr>
                <w:noProof/>
                <w:webHidden/>
              </w:rPr>
              <w:fldChar w:fldCharType="begin"/>
            </w:r>
            <w:r>
              <w:rPr>
                <w:noProof/>
                <w:webHidden/>
              </w:rPr>
              <w:instrText xml:space="preserve"> PAGEREF _Toc418673302 \h </w:instrText>
            </w:r>
            <w:r>
              <w:rPr>
                <w:noProof/>
                <w:webHidden/>
              </w:rPr>
            </w:r>
            <w:r>
              <w:rPr>
                <w:noProof/>
                <w:webHidden/>
              </w:rPr>
              <w:fldChar w:fldCharType="separate"/>
            </w:r>
            <w:r>
              <w:rPr>
                <w:noProof/>
                <w:webHidden/>
              </w:rPr>
              <w:t>2</w:t>
            </w:r>
            <w:r>
              <w:rPr>
                <w:noProof/>
                <w:webHidden/>
              </w:rPr>
              <w:fldChar w:fldCharType="end"/>
            </w:r>
          </w:hyperlink>
        </w:p>
        <w:p w14:paraId="61DC8A23" w14:textId="77777777" w:rsidR="00BF7BE1" w:rsidRDefault="00BF7BE1">
          <w:pPr>
            <w:pStyle w:val="TOC2"/>
            <w:rPr>
              <w:rFonts w:eastAsiaTheme="minorEastAsia"/>
              <w:noProof/>
              <w:sz w:val="22"/>
            </w:rPr>
          </w:pPr>
          <w:hyperlink w:anchor="_Toc418673303" w:history="1">
            <w:r w:rsidRPr="00376AF0">
              <w:rPr>
                <w:rStyle w:val="Hyperlink"/>
                <w:noProof/>
              </w:rPr>
              <w:t>1.2</w:t>
            </w:r>
            <w:r>
              <w:rPr>
                <w:rFonts w:eastAsiaTheme="minorEastAsia"/>
                <w:noProof/>
                <w:sz w:val="22"/>
              </w:rPr>
              <w:tab/>
            </w:r>
            <w:r w:rsidRPr="00376AF0">
              <w:rPr>
                <w:rStyle w:val="Hyperlink"/>
                <w:noProof/>
              </w:rPr>
              <w:t>Holdup Measurement</w:t>
            </w:r>
            <w:r>
              <w:rPr>
                <w:noProof/>
                <w:webHidden/>
              </w:rPr>
              <w:tab/>
            </w:r>
            <w:r>
              <w:rPr>
                <w:noProof/>
                <w:webHidden/>
              </w:rPr>
              <w:fldChar w:fldCharType="begin"/>
            </w:r>
            <w:r>
              <w:rPr>
                <w:noProof/>
                <w:webHidden/>
              </w:rPr>
              <w:instrText xml:space="preserve"> PAGEREF _Toc418673303 \h </w:instrText>
            </w:r>
            <w:r>
              <w:rPr>
                <w:noProof/>
                <w:webHidden/>
              </w:rPr>
            </w:r>
            <w:r>
              <w:rPr>
                <w:noProof/>
                <w:webHidden/>
              </w:rPr>
              <w:fldChar w:fldCharType="separate"/>
            </w:r>
            <w:r>
              <w:rPr>
                <w:noProof/>
                <w:webHidden/>
              </w:rPr>
              <w:t>5</w:t>
            </w:r>
            <w:r>
              <w:rPr>
                <w:noProof/>
                <w:webHidden/>
              </w:rPr>
              <w:fldChar w:fldCharType="end"/>
            </w:r>
          </w:hyperlink>
        </w:p>
        <w:p w14:paraId="64AC5E84" w14:textId="77777777" w:rsidR="00BF7BE1" w:rsidRDefault="00BF7BE1">
          <w:pPr>
            <w:pStyle w:val="TOC2"/>
            <w:rPr>
              <w:rFonts w:eastAsiaTheme="minorEastAsia"/>
              <w:noProof/>
              <w:sz w:val="22"/>
            </w:rPr>
          </w:pPr>
          <w:hyperlink w:anchor="_Toc418673304" w:history="1">
            <w:r w:rsidRPr="00376AF0">
              <w:rPr>
                <w:rStyle w:val="Hyperlink"/>
                <w:noProof/>
              </w:rPr>
              <w:t>1.3</w:t>
            </w:r>
            <w:r>
              <w:rPr>
                <w:rFonts w:eastAsiaTheme="minorEastAsia"/>
                <w:noProof/>
                <w:sz w:val="22"/>
              </w:rPr>
              <w:tab/>
            </w:r>
            <w:r w:rsidRPr="00376AF0">
              <w:rPr>
                <w:rStyle w:val="Hyperlink"/>
                <w:noProof/>
              </w:rPr>
              <w:t>Imaging Techniques</w:t>
            </w:r>
            <w:r>
              <w:rPr>
                <w:noProof/>
                <w:webHidden/>
              </w:rPr>
              <w:tab/>
            </w:r>
            <w:r>
              <w:rPr>
                <w:noProof/>
                <w:webHidden/>
              </w:rPr>
              <w:fldChar w:fldCharType="begin"/>
            </w:r>
            <w:r>
              <w:rPr>
                <w:noProof/>
                <w:webHidden/>
              </w:rPr>
              <w:instrText xml:space="preserve"> PAGEREF _Toc418673304 \h </w:instrText>
            </w:r>
            <w:r>
              <w:rPr>
                <w:noProof/>
                <w:webHidden/>
              </w:rPr>
            </w:r>
            <w:r>
              <w:rPr>
                <w:noProof/>
                <w:webHidden/>
              </w:rPr>
              <w:fldChar w:fldCharType="separate"/>
            </w:r>
            <w:r>
              <w:rPr>
                <w:noProof/>
                <w:webHidden/>
              </w:rPr>
              <w:t>8</w:t>
            </w:r>
            <w:r>
              <w:rPr>
                <w:noProof/>
                <w:webHidden/>
              </w:rPr>
              <w:fldChar w:fldCharType="end"/>
            </w:r>
          </w:hyperlink>
        </w:p>
        <w:p w14:paraId="43B2ED2E" w14:textId="77777777" w:rsidR="00BF7BE1" w:rsidRDefault="00BF7BE1">
          <w:pPr>
            <w:pStyle w:val="TOC2"/>
            <w:rPr>
              <w:rFonts w:eastAsiaTheme="minorEastAsia"/>
              <w:noProof/>
              <w:sz w:val="22"/>
            </w:rPr>
          </w:pPr>
          <w:hyperlink w:anchor="_Toc418673305" w:history="1">
            <w:r w:rsidRPr="00376AF0">
              <w:rPr>
                <w:rStyle w:val="Hyperlink"/>
                <w:noProof/>
              </w:rPr>
              <w:t>1.4</w:t>
            </w:r>
            <w:r>
              <w:rPr>
                <w:rFonts w:eastAsiaTheme="minorEastAsia"/>
                <w:noProof/>
                <w:sz w:val="22"/>
              </w:rPr>
              <w:tab/>
            </w:r>
            <w:r w:rsidRPr="00376AF0">
              <w:rPr>
                <w:rStyle w:val="Hyperlink"/>
                <w:noProof/>
              </w:rPr>
              <w:t>Original Contributions of this Work</w:t>
            </w:r>
            <w:r>
              <w:rPr>
                <w:noProof/>
                <w:webHidden/>
              </w:rPr>
              <w:tab/>
            </w:r>
            <w:r>
              <w:rPr>
                <w:noProof/>
                <w:webHidden/>
              </w:rPr>
              <w:fldChar w:fldCharType="begin"/>
            </w:r>
            <w:r>
              <w:rPr>
                <w:noProof/>
                <w:webHidden/>
              </w:rPr>
              <w:instrText xml:space="preserve"> PAGEREF _Toc418673305 \h </w:instrText>
            </w:r>
            <w:r>
              <w:rPr>
                <w:noProof/>
                <w:webHidden/>
              </w:rPr>
            </w:r>
            <w:r>
              <w:rPr>
                <w:noProof/>
                <w:webHidden/>
              </w:rPr>
              <w:fldChar w:fldCharType="separate"/>
            </w:r>
            <w:r>
              <w:rPr>
                <w:noProof/>
                <w:webHidden/>
              </w:rPr>
              <w:t>13</w:t>
            </w:r>
            <w:r>
              <w:rPr>
                <w:noProof/>
                <w:webHidden/>
              </w:rPr>
              <w:fldChar w:fldCharType="end"/>
            </w:r>
          </w:hyperlink>
        </w:p>
        <w:p w14:paraId="4241E7E2" w14:textId="77777777" w:rsidR="00BF7BE1" w:rsidRDefault="00BF7BE1">
          <w:pPr>
            <w:pStyle w:val="TOC2"/>
            <w:rPr>
              <w:rFonts w:eastAsiaTheme="minorEastAsia"/>
              <w:noProof/>
              <w:sz w:val="22"/>
            </w:rPr>
          </w:pPr>
          <w:hyperlink w:anchor="_Toc418673306" w:history="1">
            <w:r w:rsidRPr="00376AF0">
              <w:rPr>
                <w:rStyle w:val="Hyperlink"/>
                <w:noProof/>
              </w:rPr>
              <w:t>1.5</w:t>
            </w:r>
            <w:r>
              <w:rPr>
                <w:rFonts w:eastAsiaTheme="minorEastAsia"/>
                <w:noProof/>
                <w:sz w:val="22"/>
              </w:rPr>
              <w:tab/>
            </w:r>
            <w:r w:rsidRPr="00376AF0">
              <w:rPr>
                <w:rStyle w:val="Hyperlink"/>
                <w:noProof/>
              </w:rPr>
              <w:t>Overview of Dissertation</w:t>
            </w:r>
            <w:r>
              <w:rPr>
                <w:noProof/>
                <w:webHidden/>
              </w:rPr>
              <w:tab/>
            </w:r>
            <w:r>
              <w:rPr>
                <w:noProof/>
                <w:webHidden/>
              </w:rPr>
              <w:fldChar w:fldCharType="begin"/>
            </w:r>
            <w:r>
              <w:rPr>
                <w:noProof/>
                <w:webHidden/>
              </w:rPr>
              <w:instrText xml:space="preserve"> PAGEREF _Toc418673306 \h </w:instrText>
            </w:r>
            <w:r>
              <w:rPr>
                <w:noProof/>
                <w:webHidden/>
              </w:rPr>
            </w:r>
            <w:r>
              <w:rPr>
                <w:noProof/>
                <w:webHidden/>
              </w:rPr>
              <w:fldChar w:fldCharType="separate"/>
            </w:r>
            <w:r>
              <w:rPr>
                <w:noProof/>
                <w:webHidden/>
              </w:rPr>
              <w:t>14</w:t>
            </w:r>
            <w:r>
              <w:rPr>
                <w:noProof/>
                <w:webHidden/>
              </w:rPr>
              <w:fldChar w:fldCharType="end"/>
            </w:r>
          </w:hyperlink>
        </w:p>
        <w:p w14:paraId="7569B1B3" w14:textId="77777777" w:rsidR="00BF7BE1" w:rsidRDefault="00BF7BE1">
          <w:pPr>
            <w:pStyle w:val="TOC1"/>
            <w:rPr>
              <w:rFonts w:eastAsiaTheme="minorEastAsia"/>
              <w:noProof/>
              <w:sz w:val="22"/>
            </w:rPr>
          </w:pPr>
          <w:hyperlink w:anchor="_Toc418673307" w:history="1">
            <w:r w:rsidRPr="00376AF0">
              <w:rPr>
                <w:rStyle w:val="Hyperlink"/>
                <w:noProof/>
              </w:rPr>
              <w:t>Chapter 2 Coded aperture Imaging</w:t>
            </w:r>
            <w:r>
              <w:rPr>
                <w:noProof/>
                <w:webHidden/>
              </w:rPr>
              <w:tab/>
            </w:r>
            <w:r>
              <w:rPr>
                <w:noProof/>
                <w:webHidden/>
              </w:rPr>
              <w:fldChar w:fldCharType="begin"/>
            </w:r>
            <w:r>
              <w:rPr>
                <w:noProof/>
                <w:webHidden/>
              </w:rPr>
              <w:instrText xml:space="preserve"> PAGEREF _Toc418673307 \h </w:instrText>
            </w:r>
            <w:r>
              <w:rPr>
                <w:noProof/>
                <w:webHidden/>
              </w:rPr>
            </w:r>
            <w:r>
              <w:rPr>
                <w:noProof/>
                <w:webHidden/>
              </w:rPr>
              <w:fldChar w:fldCharType="separate"/>
            </w:r>
            <w:r>
              <w:rPr>
                <w:noProof/>
                <w:webHidden/>
              </w:rPr>
              <w:t>16</w:t>
            </w:r>
            <w:r>
              <w:rPr>
                <w:noProof/>
                <w:webHidden/>
              </w:rPr>
              <w:fldChar w:fldCharType="end"/>
            </w:r>
          </w:hyperlink>
        </w:p>
        <w:p w14:paraId="72D30FBE" w14:textId="77777777" w:rsidR="00BF7BE1" w:rsidRDefault="00BF7BE1">
          <w:pPr>
            <w:pStyle w:val="TOC2"/>
            <w:rPr>
              <w:rFonts w:eastAsiaTheme="minorEastAsia"/>
              <w:noProof/>
              <w:sz w:val="22"/>
            </w:rPr>
          </w:pPr>
          <w:hyperlink w:anchor="_Toc418673308" w:history="1">
            <w:r w:rsidRPr="00376AF0">
              <w:rPr>
                <w:rStyle w:val="Hyperlink"/>
                <w:noProof/>
              </w:rPr>
              <w:t>2.1 Pinhole Imaging</w:t>
            </w:r>
            <w:r>
              <w:rPr>
                <w:noProof/>
                <w:webHidden/>
              </w:rPr>
              <w:tab/>
            </w:r>
            <w:r>
              <w:rPr>
                <w:noProof/>
                <w:webHidden/>
              </w:rPr>
              <w:fldChar w:fldCharType="begin"/>
            </w:r>
            <w:r>
              <w:rPr>
                <w:noProof/>
                <w:webHidden/>
              </w:rPr>
              <w:instrText xml:space="preserve"> PAGEREF _Toc418673308 \h </w:instrText>
            </w:r>
            <w:r>
              <w:rPr>
                <w:noProof/>
                <w:webHidden/>
              </w:rPr>
            </w:r>
            <w:r>
              <w:rPr>
                <w:noProof/>
                <w:webHidden/>
              </w:rPr>
              <w:fldChar w:fldCharType="separate"/>
            </w:r>
            <w:r>
              <w:rPr>
                <w:noProof/>
                <w:webHidden/>
              </w:rPr>
              <w:t>16</w:t>
            </w:r>
            <w:r>
              <w:rPr>
                <w:noProof/>
                <w:webHidden/>
              </w:rPr>
              <w:fldChar w:fldCharType="end"/>
            </w:r>
          </w:hyperlink>
        </w:p>
        <w:p w14:paraId="260FE5A2" w14:textId="77777777" w:rsidR="00BF7BE1" w:rsidRDefault="00BF7BE1">
          <w:pPr>
            <w:pStyle w:val="TOC2"/>
            <w:rPr>
              <w:rFonts w:eastAsiaTheme="minorEastAsia"/>
              <w:noProof/>
              <w:sz w:val="22"/>
            </w:rPr>
          </w:pPr>
          <w:hyperlink w:anchor="_Toc418673309" w:history="1">
            <w:r w:rsidRPr="00376AF0">
              <w:rPr>
                <w:rStyle w:val="Hyperlink"/>
                <w:noProof/>
              </w:rPr>
              <w:t>2.2 Encoding and Reconstruction</w:t>
            </w:r>
            <w:r>
              <w:rPr>
                <w:noProof/>
                <w:webHidden/>
              </w:rPr>
              <w:tab/>
            </w:r>
            <w:r>
              <w:rPr>
                <w:noProof/>
                <w:webHidden/>
              </w:rPr>
              <w:fldChar w:fldCharType="begin"/>
            </w:r>
            <w:r>
              <w:rPr>
                <w:noProof/>
                <w:webHidden/>
              </w:rPr>
              <w:instrText xml:space="preserve"> PAGEREF _Toc418673309 \h </w:instrText>
            </w:r>
            <w:r>
              <w:rPr>
                <w:noProof/>
                <w:webHidden/>
              </w:rPr>
            </w:r>
            <w:r>
              <w:rPr>
                <w:noProof/>
                <w:webHidden/>
              </w:rPr>
              <w:fldChar w:fldCharType="separate"/>
            </w:r>
            <w:r>
              <w:rPr>
                <w:noProof/>
                <w:webHidden/>
              </w:rPr>
              <w:t>19</w:t>
            </w:r>
            <w:r>
              <w:rPr>
                <w:noProof/>
                <w:webHidden/>
              </w:rPr>
              <w:fldChar w:fldCharType="end"/>
            </w:r>
          </w:hyperlink>
        </w:p>
        <w:p w14:paraId="4AE94A33" w14:textId="77777777" w:rsidR="00BF7BE1" w:rsidRDefault="00BF7BE1">
          <w:pPr>
            <w:pStyle w:val="TOC3"/>
            <w:rPr>
              <w:rFonts w:eastAsiaTheme="minorEastAsia"/>
              <w:noProof/>
              <w:sz w:val="22"/>
            </w:rPr>
          </w:pPr>
          <w:hyperlink w:anchor="_Toc418673310" w:history="1">
            <w:r w:rsidRPr="00376AF0">
              <w:rPr>
                <w:rStyle w:val="Hyperlink"/>
                <w:noProof/>
              </w:rPr>
              <w:t>2.2.1 Field of View and Resolution</w:t>
            </w:r>
            <w:r>
              <w:rPr>
                <w:noProof/>
                <w:webHidden/>
              </w:rPr>
              <w:tab/>
            </w:r>
            <w:r>
              <w:rPr>
                <w:noProof/>
                <w:webHidden/>
              </w:rPr>
              <w:fldChar w:fldCharType="begin"/>
            </w:r>
            <w:r>
              <w:rPr>
                <w:noProof/>
                <w:webHidden/>
              </w:rPr>
              <w:instrText xml:space="preserve"> PAGEREF _Toc418673310 \h </w:instrText>
            </w:r>
            <w:r>
              <w:rPr>
                <w:noProof/>
                <w:webHidden/>
              </w:rPr>
            </w:r>
            <w:r>
              <w:rPr>
                <w:noProof/>
                <w:webHidden/>
              </w:rPr>
              <w:fldChar w:fldCharType="separate"/>
            </w:r>
            <w:r>
              <w:rPr>
                <w:noProof/>
                <w:webHidden/>
              </w:rPr>
              <w:t>32</w:t>
            </w:r>
            <w:r>
              <w:rPr>
                <w:noProof/>
                <w:webHidden/>
              </w:rPr>
              <w:fldChar w:fldCharType="end"/>
            </w:r>
          </w:hyperlink>
        </w:p>
        <w:p w14:paraId="72D051E7" w14:textId="77777777" w:rsidR="00BF7BE1" w:rsidRDefault="00BF7BE1">
          <w:pPr>
            <w:pStyle w:val="TOC2"/>
            <w:rPr>
              <w:rFonts w:eastAsiaTheme="minorEastAsia"/>
              <w:noProof/>
              <w:sz w:val="22"/>
            </w:rPr>
          </w:pPr>
          <w:hyperlink w:anchor="_Toc418673311" w:history="1">
            <w:r w:rsidRPr="00376AF0">
              <w:rPr>
                <w:rStyle w:val="Hyperlink"/>
                <w:noProof/>
              </w:rPr>
              <w:t>2.3 Parallax Imaging</w:t>
            </w:r>
            <w:r>
              <w:rPr>
                <w:noProof/>
                <w:webHidden/>
              </w:rPr>
              <w:tab/>
            </w:r>
            <w:r>
              <w:rPr>
                <w:noProof/>
                <w:webHidden/>
              </w:rPr>
              <w:fldChar w:fldCharType="begin"/>
            </w:r>
            <w:r>
              <w:rPr>
                <w:noProof/>
                <w:webHidden/>
              </w:rPr>
              <w:instrText xml:space="preserve"> PAGEREF _Toc418673311 \h </w:instrText>
            </w:r>
            <w:r>
              <w:rPr>
                <w:noProof/>
                <w:webHidden/>
              </w:rPr>
            </w:r>
            <w:r>
              <w:rPr>
                <w:noProof/>
                <w:webHidden/>
              </w:rPr>
              <w:fldChar w:fldCharType="separate"/>
            </w:r>
            <w:r>
              <w:rPr>
                <w:noProof/>
                <w:webHidden/>
              </w:rPr>
              <w:t>35</w:t>
            </w:r>
            <w:r>
              <w:rPr>
                <w:noProof/>
                <w:webHidden/>
              </w:rPr>
              <w:fldChar w:fldCharType="end"/>
            </w:r>
          </w:hyperlink>
        </w:p>
        <w:p w14:paraId="3CE300C8" w14:textId="77777777" w:rsidR="00BF7BE1" w:rsidRDefault="00BF7BE1">
          <w:pPr>
            <w:pStyle w:val="TOC3"/>
            <w:rPr>
              <w:rFonts w:eastAsiaTheme="minorEastAsia"/>
              <w:noProof/>
              <w:sz w:val="22"/>
            </w:rPr>
          </w:pPr>
          <w:hyperlink w:anchor="_Toc418673312" w:history="1">
            <w:r w:rsidRPr="00376AF0">
              <w:rPr>
                <w:rStyle w:val="Hyperlink"/>
                <w:noProof/>
              </w:rPr>
              <w:t>2.3.1 Measurement Positions</w:t>
            </w:r>
            <w:r>
              <w:rPr>
                <w:noProof/>
                <w:webHidden/>
              </w:rPr>
              <w:tab/>
            </w:r>
            <w:r>
              <w:rPr>
                <w:noProof/>
                <w:webHidden/>
              </w:rPr>
              <w:fldChar w:fldCharType="begin"/>
            </w:r>
            <w:r>
              <w:rPr>
                <w:noProof/>
                <w:webHidden/>
              </w:rPr>
              <w:instrText xml:space="preserve"> PAGEREF _Toc418673312 \h </w:instrText>
            </w:r>
            <w:r>
              <w:rPr>
                <w:noProof/>
                <w:webHidden/>
              </w:rPr>
            </w:r>
            <w:r>
              <w:rPr>
                <w:noProof/>
                <w:webHidden/>
              </w:rPr>
              <w:fldChar w:fldCharType="separate"/>
            </w:r>
            <w:r>
              <w:rPr>
                <w:noProof/>
                <w:webHidden/>
              </w:rPr>
              <w:t>42</w:t>
            </w:r>
            <w:r>
              <w:rPr>
                <w:noProof/>
                <w:webHidden/>
              </w:rPr>
              <w:fldChar w:fldCharType="end"/>
            </w:r>
          </w:hyperlink>
        </w:p>
        <w:p w14:paraId="6BA1C7DA" w14:textId="77777777" w:rsidR="00BF7BE1" w:rsidRDefault="00BF7BE1">
          <w:pPr>
            <w:pStyle w:val="TOC2"/>
            <w:rPr>
              <w:rFonts w:eastAsiaTheme="minorEastAsia"/>
              <w:noProof/>
              <w:sz w:val="22"/>
            </w:rPr>
          </w:pPr>
          <w:hyperlink w:anchor="_Toc418673313" w:history="1">
            <w:r w:rsidRPr="00376AF0">
              <w:rPr>
                <w:rStyle w:val="Hyperlink"/>
                <w:noProof/>
              </w:rPr>
              <w:t>2.4 The Deployable Fast-Neutron Coded Aperture Imager</w:t>
            </w:r>
            <w:r>
              <w:rPr>
                <w:noProof/>
                <w:webHidden/>
              </w:rPr>
              <w:tab/>
            </w:r>
            <w:r>
              <w:rPr>
                <w:noProof/>
                <w:webHidden/>
              </w:rPr>
              <w:fldChar w:fldCharType="begin"/>
            </w:r>
            <w:r>
              <w:rPr>
                <w:noProof/>
                <w:webHidden/>
              </w:rPr>
              <w:instrText xml:space="preserve"> PAGEREF _Toc418673313 \h </w:instrText>
            </w:r>
            <w:r>
              <w:rPr>
                <w:noProof/>
                <w:webHidden/>
              </w:rPr>
            </w:r>
            <w:r>
              <w:rPr>
                <w:noProof/>
                <w:webHidden/>
              </w:rPr>
              <w:fldChar w:fldCharType="separate"/>
            </w:r>
            <w:r>
              <w:rPr>
                <w:noProof/>
                <w:webHidden/>
              </w:rPr>
              <w:t>45</w:t>
            </w:r>
            <w:r>
              <w:rPr>
                <w:noProof/>
                <w:webHidden/>
              </w:rPr>
              <w:fldChar w:fldCharType="end"/>
            </w:r>
          </w:hyperlink>
        </w:p>
        <w:p w14:paraId="387CF62C" w14:textId="77777777" w:rsidR="00BF7BE1" w:rsidRDefault="00BF7BE1">
          <w:pPr>
            <w:pStyle w:val="TOC2"/>
            <w:rPr>
              <w:rFonts w:eastAsiaTheme="minorEastAsia"/>
              <w:noProof/>
              <w:sz w:val="22"/>
            </w:rPr>
          </w:pPr>
          <w:hyperlink w:anchor="_Toc418673314" w:history="1">
            <w:r w:rsidRPr="00376AF0">
              <w:rPr>
                <w:rStyle w:val="Hyperlink"/>
                <w:noProof/>
              </w:rPr>
              <w:t>2.5 Chi-Squared Analysis</w:t>
            </w:r>
            <w:r>
              <w:rPr>
                <w:noProof/>
                <w:webHidden/>
              </w:rPr>
              <w:tab/>
            </w:r>
            <w:r>
              <w:rPr>
                <w:noProof/>
                <w:webHidden/>
              </w:rPr>
              <w:fldChar w:fldCharType="begin"/>
            </w:r>
            <w:r>
              <w:rPr>
                <w:noProof/>
                <w:webHidden/>
              </w:rPr>
              <w:instrText xml:space="preserve"> PAGEREF _Toc418673314 \h </w:instrText>
            </w:r>
            <w:r>
              <w:rPr>
                <w:noProof/>
                <w:webHidden/>
              </w:rPr>
            </w:r>
            <w:r>
              <w:rPr>
                <w:noProof/>
                <w:webHidden/>
              </w:rPr>
              <w:fldChar w:fldCharType="separate"/>
            </w:r>
            <w:r>
              <w:rPr>
                <w:noProof/>
                <w:webHidden/>
              </w:rPr>
              <w:t>47</w:t>
            </w:r>
            <w:r>
              <w:rPr>
                <w:noProof/>
                <w:webHidden/>
              </w:rPr>
              <w:fldChar w:fldCharType="end"/>
            </w:r>
          </w:hyperlink>
        </w:p>
        <w:p w14:paraId="2CFCD91E" w14:textId="77777777" w:rsidR="00BF7BE1" w:rsidRDefault="00BF7BE1">
          <w:pPr>
            <w:pStyle w:val="TOC2"/>
            <w:rPr>
              <w:rFonts w:eastAsiaTheme="minorEastAsia"/>
              <w:noProof/>
              <w:sz w:val="22"/>
            </w:rPr>
          </w:pPr>
          <w:hyperlink w:anchor="_Toc418673315" w:history="1">
            <w:r w:rsidRPr="00376AF0">
              <w:rPr>
                <w:rStyle w:val="Hyperlink"/>
                <w:noProof/>
              </w:rPr>
              <w:t>2.6 Complex Source Distributions</w:t>
            </w:r>
            <w:r>
              <w:rPr>
                <w:noProof/>
                <w:webHidden/>
              </w:rPr>
              <w:tab/>
            </w:r>
            <w:r>
              <w:rPr>
                <w:noProof/>
                <w:webHidden/>
              </w:rPr>
              <w:fldChar w:fldCharType="begin"/>
            </w:r>
            <w:r>
              <w:rPr>
                <w:noProof/>
                <w:webHidden/>
              </w:rPr>
              <w:instrText xml:space="preserve"> PAGEREF _Toc418673315 \h </w:instrText>
            </w:r>
            <w:r>
              <w:rPr>
                <w:noProof/>
                <w:webHidden/>
              </w:rPr>
            </w:r>
            <w:r>
              <w:rPr>
                <w:noProof/>
                <w:webHidden/>
              </w:rPr>
              <w:fldChar w:fldCharType="separate"/>
            </w:r>
            <w:r>
              <w:rPr>
                <w:noProof/>
                <w:webHidden/>
              </w:rPr>
              <w:t>57</w:t>
            </w:r>
            <w:r>
              <w:rPr>
                <w:noProof/>
                <w:webHidden/>
              </w:rPr>
              <w:fldChar w:fldCharType="end"/>
            </w:r>
          </w:hyperlink>
        </w:p>
        <w:p w14:paraId="7B221349" w14:textId="77777777" w:rsidR="00BF7BE1" w:rsidRDefault="00BF7BE1">
          <w:pPr>
            <w:pStyle w:val="TOC1"/>
            <w:rPr>
              <w:rFonts w:eastAsiaTheme="minorEastAsia"/>
              <w:noProof/>
              <w:sz w:val="22"/>
            </w:rPr>
          </w:pPr>
          <w:hyperlink w:anchor="_Toc418673316" w:history="1">
            <w:r w:rsidRPr="00376AF0">
              <w:rPr>
                <w:rStyle w:val="Hyperlink"/>
                <w:noProof/>
              </w:rPr>
              <w:t>Chapter 3 System Model</w:t>
            </w:r>
            <w:r>
              <w:rPr>
                <w:noProof/>
                <w:webHidden/>
              </w:rPr>
              <w:tab/>
            </w:r>
            <w:r>
              <w:rPr>
                <w:noProof/>
                <w:webHidden/>
              </w:rPr>
              <w:fldChar w:fldCharType="begin"/>
            </w:r>
            <w:r>
              <w:rPr>
                <w:noProof/>
                <w:webHidden/>
              </w:rPr>
              <w:instrText xml:space="preserve"> PAGEREF _Toc418673316 \h </w:instrText>
            </w:r>
            <w:r>
              <w:rPr>
                <w:noProof/>
                <w:webHidden/>
              </w:rPr>
            </w:r>
            <w:r>
              <w:rPr>
                <w:noProof/>
                <w:webHidden/>
              </w:rPr>
              <w:fldChar w:fldCharType="separate"/>
            </w:r>
            <w:r>
              <w:rPr>
                <w:noProof/>
                <w:webHidden/>
              </w:rPr>
              <w:t>61</w:t>
            </w:r>
            <w:r>
              <w:rPr>
                <w:noProof/>
                <w:webHidden/>
              </w:rPr>
              <w:fldChar w:fldCharType="end"/>
            </w:r>
          </w:hyperlink>
        </w:p>
        <w:p w14:paraId="654ACAFB" w14:textId="77777777" w:rsidR="00BF7BE1" w:rsidRDefault="00BF7BE1">
          <w:pPr>
            <w:pStyle w:val="TOC2"/>
            <w:rPr>
              <w:rFonts w:eastAsiaTheme="minorEastAsia"/>
              <w:noProof/>
              <w:sz w:val="22"/>
            </w:rPr>
          </w:pPr>
          <w:hyperlink w:anchor="_Toc418673317" w:history="1">
            <w:r w:rsidRPr="00376AF0">
              <w:rPr>
                <w:rStyle w:val="Hyperlink"/>
                <w:noProof/>
              </w:rPr>
              <w:t>3.1 Ray-Tracing Projection</w:t>
            </w:r>
            <w:r>
              <w:rPr>
                <w:noProof/>
                <w:webHidden/>
              </w:rPr>
              <w:tab/>
            </w:r>
            <w:r>
              <w:rPr>
                <w:noProof/>
                <w:webHidden/>
              </w:rPr>
              <w:fldChar w:fldCharType="begin"/>
            </w:r>
            <w:r>
              <w:rPr>
                <w:noProof/>
                <w:webHidden/>
              </w:rPr>
              <w:instrText xml:space="preserve"> PAGEREF _Toc418673317 \h </w:instrText>
            </w:r>
            <w:r>
              <w:rPr>
                <w:noProof/>
                <w:webHidden/>
              </w:rPr>
            </w:r>
            <w:r>
              <w:rPr>
                <w:noProof/>
                <w:webHidden/>
              </w:rPr>
              <w:fldChar w:fldCharType="separate"/>
            </w:r>
            <w:r>
              <w:rPr>
                <w:noProof/>
                <w:webHidden/>
              </w:rPr>
              <w:t>61</w:t>
            </w:r>
            <w:r>
              <w:rPr>
                <w:noProof/>
                <w:webHidden/>
              </w:rPr>
              <w:fldChar w:fldCharType="end"/>
            </w:r>
          </w:hyperlink>
        </w:p>
        <w:p w14:paraId="0159FBF1" w14:textId="77777777" w:rsidR="00BF7BE1" w:rsidRDefault="00BF7BE1">
          <w:pPr>
            <w:pStyle w:val="TOC2"/>
            <w:rPr>
              <w:rFonts w:eastAsiaTheme="minorEastAsia"/>
              <w:noProof/>
              <w:sz w:val="22"/>
            </w:rPr>
          </w:pPr>
          <w:hyperlink w:anchor="_Toc418673318" w:history="1">
            <w:r w:rsidRPr="00376AF0">
              <w:rPr>
                <w:rStyle w:val="Hyperlink"/>
                <w:noProof/>
              </w:rPr>
              <w:t>3.2 Sampling Rate</w:t>
            </w:r>
            <w:r>
              <w:rPr>
                <w:noProof/>
                <w:webHidden/>
              </w:rPr>
              <w:tab/>
            </w:r>
            <w:r>
              <w:rPr>
                <w:noProof/>
                <w:webHidden/>
              </w:rPr>
              <w:fldChar w:fldCharType="begin"/>
            </w:r>
            <w:r>
              <w:rPr>
                <w:noProof/>
                <w:webHidden/>
              </w:rPr>
              <w:instrText xml:space="preserve"> PAGEREF _Toc418673318 \h </w:instrText>
            </w:r>
            <w:r>
              <w:rPr>
                <w:noProof/>
                <w:webHidden/>
              </w:rPr>
            </w:r>
            <w:r>
              <w:rPr>
                <w:noProof/>
                <w:webHidden/>
              </w:rPr>
              <w:fldChar w:fldCharType="separate"/>
            </w:r>
            <w:r>
              <w:rPr>
                <w:noProof/>
                <w:webHidden/>
              </w:rPr>
              <w:t>64</w:t>
            </w:r>
            <w:r>
              <w:rPr>
                <w:noProof/>
                <w:webHidden/>
              </w:rPr>
              <w:fldChar w:fldCharType="end"/>
            </w:r>
          </w:hyperlink>
        </w:p>
        <w:p w14:paraId="74231095" w14:textId="77777777" w:rsidR="00BF7BE1" w:rsidRDefault="00BF7BE1">
          <w:pPr>
            <w:pStyle w:val="TOC2"/>
            <w:rPr>
              <w:rFonts w:eastAsiaTheme="minorEastAsia"/>
              <w:noProof/>
              <w:sz w:val="22"/>
            </w:rPr>
          </w:pPr>
          <w:hyperlink w:anchor="_Toc418673319" w:history="1">
            <w:r w:rsidRPr="00376AF0">
              <w:rPr>
                <w:rStyle w:val="Hyperlink"/>
                <w:noProof/>
              </w:rPr>
              <w:t>3.3 Mask Transmission</w:t>
            </w:r>
            <w:r>
              <w:rPr>
                <w:noProof/>
                <w:webHidden/>
              </w:rPr>
              <w:tab/>
            </w:r>
            <w:r>
              <w:rPr>
                <w:noProof/>
                <w:webHidden/>
              </w:rPr>
              <w:fldChar w:fldCharType="begin"/>
            </w:r>
            <w:r>
              <w:rPr>
                <w:noProof/>
                <w:webHidden/>
              </w:rPr>
              <w:instrText xml:space="preserve"> PAGEREF _Toc418673319 \h </w:instrText>
            </w:r>
            <w:r>
              <w:rPr>
                <w:noProof/>
                <w:webHidden/>
              </w:rPr>
            </w:r>
            <w:r>
              <w:rPr>
                <w:noProof/>
                <w:webHidden/>
              </w:rPr>
              <w:fldChar w:fldCharType="separate"/>
            </w:r>
            <w:r>
              <w:rPr>
                <w:noProof/>
                <w:webHidden/>
              </w:rPr>
              <w:t>69</w:t>
            </w:r>
            <w:r>
              <w:rPr>
                <w:noProof/>
                <w:webHidden/>
              </w:rPr>
              <w:fldChar w:fldCharType="end"/>
            </w:r>
          </w:hyperlink>
        </w:p>
        <w:p w14:paraId="004021A4" w14:textId="77777777" w:rsidR="00BF7BE1" w:rsidRDefault="00BF7BE1">
          <w:pPr>
            <w:pStyle w:val="TOC2"/>
            <w:rPr>
              <w:rFonts w:eastAsiaTheme="minorEastAsia"/>
              <w:noProof/>
              <w:sz w:val="22"/>
            </w:rPr>
          </w:pPr>
          <w:hyperlink w:anchor="_Toc418673320" w:history="1">
            <w:r w:rsidRPr="00376AF0">
              <w:rPr>
                <w:rStyle w:val="Hyperlink"/>
                <w:noProof/>
              </w:rPr>
              <w:t>3.4 Detector Air Gap</w:t>
            </w:r>
            <w:r>
              <w:rPr>
                <w:noProof/>
                <w:webHidden/>
              </w:rPr>
              <w:tab/>
            </w:r>
            <w:r>
              <w:rPr>
                <w:noProof/>
                <w:webHidden/>
              </w:rPr>
              <w:fldChar w:fldCharType="begin"/>
            </w:r>
            <w:r>
              <w:rPr>
                <w:noProof/>
                <w:webHidden/>
              </w:rPr>
              <w:instrText xml:space="preserve"> PAGEREF _Toc418673320 \h </w:instrText>
            </w:r>
            <w:r>
              <w:rPr>
                <w:noProof/>
                <w:webHidden/>
              </w:rPr>
            </w:r>
            <w:r>
              <w:rPr>
                <w:noProof/>
                <w:webHidden/>
              </w:rPr>
              <w:fldChar w:fldCharType="separate"/>
            </w:r>
            <w:r>
              <w:rPr>
                <w:noProof/>
                <w:webHidden/>
              </w:rPr>
              <w:t>75</w:t>
            </w:r>
            <w:r>
              <w:rPr>
                <w:noProof/>
                <w:webHidden/>
              </w:rPr>
              <w:fldChar w:fldCharType="end"/>
            </w:r>
          </w:hyperlink>
        </w:p>
        <w:p w14:paraId="375732D2" w14:textId="77777777" w:rsidR="00BF7BE1" w:rsidRDefault="00BF7BE1">
          <w:pPr>
            <w:pStyle w:val="TOC2"/>
            <w:rPr>
              <w:rFonts w:eastAsiaTheme="minorEastAsia"/>
              <w:noProof/>
              <w:sz w:val="22"/>
            </w:rPr>
          </w:pPr>
          <w:hyperlink w:anchor="_Toc418673321" w:history="1">
            <w:r w:rsidRPr="00376AF0">
              <w:rPr>
                <w:rStyle w:val="Hyperlink"/>
                <w:noProof/>
              </w:rPr>
              <w:t>3.5 Mask Scattering</w:t>
            </w:r>
            <w:r>
              <w:rPr>
                <w:noProof/>
                <w:webHidden/>
              </w:rPr>
              <w:tab/>
            </w:r>
            <w:r>
              <w:rPr>
                <w:noProof/>
                <w:webHidden/>
              </w:rPr>
              <w:fldChar w:fldCharType="begin"/>
            </w:r>
            <w:r>
              <w:rPr>
                <w:noProof/>
                <w:webHidden/>
              </w:rPr>
              <w:instrText xml:space="preserve"> PAGEREF _Toc418673321 \h </w:instrText>
            </w:r>
            <w:r>
              <w:rPr>
                <w:noProof/>
                <w:webHidden/>
              </w:rPr>
            </w:r>
            <w:r>
              <w:rPr>
                <w:noProof/>
                <w:webHidden/>
              </w:rPr>
              <w:fldChar w:fldCharType="separate"/>
            </w:r>
            <w:r>
              <w:rPr>
                <w:noProof/>
                <w:webHidden/>
              </w:rPr>
              <w:t>82</w:t>
            </w:r>
            <w:r>
              <w:rPr>
                <w:noProof/>
                <w:webHidden/>
              </w:rPr>
              <w:fldChar w:fldCharType="end"/>
            </w:r>
          </w:hyperlink>
        </w:p>
        <w:p w14:paraId="27457C82" w14:textId="77777777" w:rsidR="00BF7BE1" w:rsidRDefault="00BF7BE1">
          <w:pPr>
            <w:pStyle w:val="TOC3"/>
            <w:rPr>
              <w:rFonts w:eastAsiaTheme="minorEastAsia"/>
              <w:noProof/>
              <w:sz w:val="22"/>
            </w:rPr>
          </w:pPr>
          <w:hyperlink w:anchor="_Toc418673322" w:history="1">
            <w:r w:rsidRPr="00376AF0">
              <w:rPr>
                <w:rStyle w:val="Hyperlink"/>
                <w:rFonts w:cstheme="minorHAnsi"/>
                <w:noProof/>
              </w:rPr>
              <w:t>3.5.1 Kinematics of Neutron Scattering</w:t>
            </w:r>
            <w:r>
              <w:rPr>
                <w:noProof/>
                <w:webHidden/>
              </w:rPr>
              <w:tab/>
            </w:r>
            <w:r>
              <w:rPr>
                <w:noProof/>
                <w:webHidden/>
              </w:rPr>
              <w:fldChar w:fldCharType="begin"/>
            </w:r>
            <w:r>
              <w:rPr>
                <w:noProof/>
                <w:webHidden/>
              </w:rPr>
              <w:instrText xml:space="preserve"> PAGEREF _Toc418673322 \h </w:instrText>
            </w:r>
            <w:r>
              <w:rPr>
                <w:noProof/>
                <w:webHidden/>
              </w:rPr>
            </w:r>
            <w:r>
              <w:rPr>
                <w:noProof/>
                <w:webHidden/>
              </w:rPr>
              <w:fldChar w:fldCharType="separate"/>
            </w:r>
            <w:r>
              <w:rPr>
                <w:noProof/>
                <w:webHidden/>
              </w:rPr>
              <w:t>82</w:t>
            </w:r>
            <w:r>
              <w:rPr>
                <w:noProof/>
                <w:webHidden/>
              </w:rPr>
              <w:fldChar w:fldCharType="end"/>
            </w:r>
          </w:hyperlink>
        </w:p>
        <w:p w14:paraId="2FC63D67" w14:textId="77777777" w:rsidR="00BF7BE1" w:rsidRDefault="00BF7BE1">
          <w:pPr>
            <w:pStyle w:val="TOC2"/>
            <w:rPr>
              <w:rFonts w:eastAsiaTheme="minorEastAsia"/>
              <w:noProof/>
              <w:sz w:val="22"/>
            </w:rPr>
          </w:pPr>
          <w:hyperlink w:anchor="_Toc418673323" w:history="1">
            <w:r w:rsidRPr="00376AF0">
              <w:rPr>
                <w:rStyle w:val="Hyperlink"/>
                <w:noProof/>
              </w:rPr>
              <w:t>3.6 Detector Scattering</w:t>
            </w:r>
            <w:r>
              <w:rPr>
                <w:noProof/>
                <w:webHidden/>
              </w:rPr>
              <w:tab/>
            </w:r>
            <w:r>
              <w:rPr>
                <w:noProof/>
                <w:webHidden/>
              </w:rPr>
              <w:fldChar w:fldCharType="begin"/>
            </w:r>
            <w:r>
              <w:rPr>
                <w:noProof/>
                <w:webHidden/>
              </w:rPr>
              <w:instrText xml:space="preserve"> PAGEREF _Toc418673323 \h </w:instrText>
            </w:r>
            <w:r>
              <w:rPr>
                <w:noProof/>
                <w:webHidden/>
              </w:rPr>
            </w:r>
            <w:r>
              <w:rPr>
                <w:noProof/>
                <w:webHidden/>
              </w:rPr>
              <w:fldChar w:fldCharType="separate"/>
            </w:r>
            <w:r>
              <w:rPr>
                <w:noProof/>
                <w:webHidden/>
              </w:rPr>
              <w:t>93</w:t>
            </w:r>
            <w:r>
              <w:rPr>
                <w:noProof/>
                <w:webHidden/>
              </w:rPr>
              <w:fldChar w:fldCharType="end"/>
            </w:r>
          </w:hyperlink>
        </w:p>
        <w:p w14:paraId="632E5868" w14:textId="77777777" w:rsidR="00BF7BE1" w:rsidRDefault="00BF7BE1">
          <w:pPr>
            <w:pStyle w:val="TOC2"/>
            <w:rPr>
              <w:rFonts w:eastAsiaTheme="minorEastAsia"/>
              <w:noProof/>
              <w:sz w:val="22"/>
            </w:rPr>
          </w:pPr>
          <w:hyperlink w:anchor="_Toc418673324" w:history="1">
            <w:r w:rsidRPr="00376AF0">
              <w:rPr>
                <w:rStyle w:val="Hyperlink"/>
                <w:noProof/>
              </w:rPr>
              <w:t>3.7 System Model Validation</w:t>
            </w:r>
            <w:r>
              <w:rPr>
                <w:noProof/>
                <w:webHidden/>
              </w:rPr>
              <w:tab/>
            </w:r>
            <w:r>
              <w:rPr>
                <w:noProof/>
                <w:webHidden/>
              </w:rPr>
              <w:fldChar w:fldCharType="begin"/>
            </w:r>
            <w:r>
              <w:rPr>
                <w:noProof/>
                <w:webHidden/>
              </w:rPr>
              <w:instrText xml:space="preserve"> PAGEREF _Toc418673324 \h </w:instrText>
            </w:r>
            <w:r>
              <w:rPr>
                <w:noProof/>
                <w:webHidden/>
              </w:rPr>
            </w:r>
            <w:r>
              <w:rPr>
                <w:noProof/>
                <w:webHidden/>
              </w:rPr>
              <w:fldChar w:fldCharType="separate"/>
            </w:r>
            <w:r>
              <w:rPr>
                <w:noProof/>
                <w:webHidden/>
              </w:rPr>
              <w:t>106</w:t>
            </w:r>
            <w:r>
              <w:rPr>
                <w:noProof/>
                <w:webHidden/>
              </w:rPr>
              <w:fldChar w:fldCharType="end"/>
            </w:r>
          </w:hyperlink>
        </w:p>
        <w:p w14:paraId="04026C45" w14:textId="77777777" w:rsidR="00BF7BE1" w:rsidRDefault="00BF7BE1">
          <w:pPr>
            <w:pStyle w:val="TOC1"/>
            <w:rPr>
              <w:rFonts w:eastAsiaTheme="minorEastAsia"/>
              <w:noProof/>
              <w:sz w:val="22"/>
            </w:rPr>
          </w:pPr>
          <w:hyperlink w:anchor="_Toc418673325" w:history="1">
            <w:r w:rsidRPr="00376AF0">
              <w:rPr>
                <w:rStyle w:val="Hyperlink"/>
                <w:noProof/>
              </w:rPr>
              <w:t>Chapter 4 Maximum-Likelihood Expectation Maximization Reconstruction</w:t>
            </w:r>
            <w:r>
              <w:rPr>
                <w:noProof/>
                <w:webHidden/>
              </w:rPr>
              <w:tab/>
            </w:r>
            <w:r>
              <w:rPr>
                <w:noProof/>
                <w:webHidden/>
              </w:rPr>
              <w:fldChar w:fldCharType="begin"/>
            </w:r>
            <w:r>
              <w:rPr>
                <w:noProof/>
                <w:webHidden/>
              </w:rPr>
              <w:instrText xml:space="preserve"> PAGEREF _Toc418673325 \h </w:instrText>
            </w:r>
            <w:r>
              <w:rPr>
                <w:noProof/>
                <w:webHidden/>
              </w:rPr>
            </w:r>
            <w:r>
              <w:rPr>
                <w:noProof/>
                <w:webHidden/>
              </w:rPr>
              <w:fldChar w:fldCharType="separate"/>
            </w:r>
            <w:r>
              <w:rPr>
                <w:noProof/>
                <w:webHidden/>
              </w:rPr>
              <w:t>109</w:t>
            </w:r>
            <w:r>
              <w:rPr>
                <w:noProof/>
                <w:webHidden/>
              </w:rPr>
              <w:fldChar w:fldCharType="end"/>
            </w:r>
          </w:hyperlink>
        </w:p>
        <w:p w14:paraId="6C00486A" w14:textId="77777777" w:rsidR="00BF7BE1" w:rsidRDefault="00BF7BE1">
          <w:pPr>
            <w:pStyle w:val="TOC2"/>
            <w:rPr>
              <w:rFonts w:eastAsiaTheme="minorEastAsia"/>
              <w:noProof/>
              <w:sz w:val="22"/>
            </w:rPr>
          </w:pPr>
          <w:hyperlink w:anchor="_Toc418673326" w:history="1">
            <w:r w:rsidRPr="00376AF0">
              <w:rPr>
                <w:rStyle w:val="Hyperlink"/>
                <w:noProof/>
              </w:rPr>
              <w:t>4.1 Statistical Reconstruction Techniques</w:t>
            </w:r>
            <w:r>
              <w:rPr>
                <w:noProof/>
                <w:webHidden/>
              </w:rPr>
              <w:tab/>
            </w:r>
            <w:r>
              <w:rPr>
                <w:noProof/>
                <w:webHidden/>
              </w:rPr>
              <w:fldChar w:fldCharType="begin"/>
            </w:r>
            <w:r>
              <w:rPr>
                <w:noProof/>
                <w:webHidden/>
              </w:rPr>
              <w:instrText xml:space="preserve"> PAGEREF _Toc418673326 \h </w:instrText>
            </w:r>
            <w:r>
              <w:rPr>
                <w:noProof/>
                <w:webHidden/>
              </w:rPr>
            </w:r>
            <w:r>
              <w:rPr>
                <w:noProof/>
                <w:webHidden/>
              </w:rPr>
              <w:fldChar w:fldCharType="separate"/>
            </w:r>
            <w:r>
              <w:rPr>
                <w:noProof/>
                <w:webHidden/>
              </w:rPr>
              <w:t>109</w:t>
            </w:r>
            <w:r>
              <w:rPr>
                <w:noProof/>
                <w:webHidden/>
              </w:rPr>
              <w:fldChar w:fldCharType="end"/>
            </w:r>
          </w:hyperlink>
        </w:p>
        <w:p w14:paraId="61E6F0EF" w14:textId="77777777" w:rsidR="00BF7BE1" w:rsidRDefault="00BF7BE1">
          <w:pPr>
            <w:pStyle w:val="TOC2"/>
            <w:rPr>
              <w:rFonts w:eastAsiaTheme="minorEastAsia"/>
              <w:noProof/>
              <w:sz w:val="22"/>
            </w:rPr>
          </w:pPr>
          <w:hyperlink w:anchor="_Toc418673327" w:history="1">
            <w:r w:rsidRPr="00376AF0">
              <w:rPr>
                <w:rStyle w:val="Hyperlink"/>
                <w:noProof/>
              </w:rPr>
              <w:t>4.2 MLEM Technique</w:t>
            </w:r>
            <w:r>
              <w:rPr>
                <w:noProof/>
                <w:webHidden/>
              </w:rPr>
              <w:tab/>
            </w:r>
            <w:r>
              <w:rPr>
                <w:noProof/>
                <w:webHidden/>
              </w:rPr>
              <w:fldChar w:fldCharType="begin"/>
            </w:r>
            <w:r>
              <w:rPr>
                <w:noProof/>
                <w:webHidden/>
              </w:rPr>
              <w:instrText xml:space="preserve"> PAGEREF _Toc418673327 \h </w:instrText>
            </w:r>
            <w:r>
              <w:rPr>
                <w:noProof/>
                <w:webHidden/>
              </w:rPr>
            </w:r>
            <w:r>
              <w:rPr>
                <w:noProof/>
                <w:webHidden/>
              </w:rPr>
              <w:fldChar w:fldCharType="separate"/>
            </w:r>
            <w:r>
              <w:rPr>
                <w:noProof/>
                <w:webHidden/>
              </w:rPr>
              <w:t>110</w:t>
            </w:r>
            <w:r>
              <w:rPr>
                <w:noProof/>
                <w:webHidden/>
              </w:rPr>
              <w:fldChar w:fldCharType="end"/>
            </w:r>
          </w:hyperlink>
        </w:p>
        <w:p w14:paraId="73B5E659" w14:textId="77777777" w:rsidR="00BF7BE1" w:rsidRDefault="00BF7BE1">
          <w:pPr>
            <w:pStyle w:val="TOC2"/>
            <w:rPr>
              <w:rFonts w:eastAsiaTheme="minorEastAsia"/>
              <w:noProof/>
              <w:sz w:val="22"/>
            </w:rPr>
          </w:pPr>
          <w:hyperlink w:anchor="_Toc418673328" w:history="1">
            <w:r w:rsidRPr="00376AF0">
              <w:rPr>
                <w:rStyle w:val="Hyperlink"/>
                <w:noProof/>
              </w:rPr>
              <w:t>4.3 Parallax MLEM</w:t>
            </w:r>
            <w:r>
              <w:rPr>
                <w:noProof/>
                <w:webHidden/>
              </w:rPr>
              <w:tab/>
            </w:r>
            <w:r>
              <w:rPr>
                <w:noProof/>
                <w:webHidden/>
              </w:rPr>
              <w:fldChar w:fldCharType="begin"/>
            </w:r>
            <w:r>
              <w:rPr>
                <w:noProof/>
                <w:webHidden/>
              </w:rPr>
              <w:instrText xml:space="preserve"> PAGEREF _Toc418673328 \h </w:instrText>
            </w:r>
            <w:r>
              <w:rPr>
                <w:noProof/>
                <w:webHidden/>
              </w:rPr>
            </w:r>
            <w:r>
              <w:rPr>
                <w:noProof/>
                <w:webHidden/>
              </w:rPr>
              <w:fldChar w:fldCharType="separate"/>
            </w:r>
            <w:r>
              <w:rPr>
                <w:noProof/>
                <w:webHidden/>
              </w:rPr>
              <w:t>116</w:t>
            </w:r>
            <w:r>
              <w:rPr>
                <w:noProof/>
                <w:webHidden/>
              </w:rPr>
              <w:fldChar w:fldCharType="end"/>
            </w:r>
          </w:hyperlink>
        </w:p>
        <w:p w14:paraId="2452E942" w14:textId="77777777" w:rsidR="00BF7BE1" w:rsidRDefault="00BF7BE1">
          <w:pPr>
            <w:pStyle w:val="TOC2"/>
            <w:rPr>
              <w:rFonts w:eastAsiaTheme="minorEastAsia"/>
              <w:noProof/>
              <w:sz w:val="22"/>
            </w:rPr>
          </w:pPr>
          <w:hyperlink w:anchor="_Toc418673329" w:history="1">
            <w:r w:rsidRPr="00376AF0">
              <w:rPr>
                <w:rStyle w:val="Hyperlink"/>
                <w:noProof/>
              </w:rPr>
              <w:t>4.4 MLEM Stopping Rules</w:t>
            </w:r>
            <w:r>
              <w:rPr>
                <w:noProof/>
                <w:webHidden/>
              </w:rPr>
              <w:tab/>
            </w:r>
            <w:r>
              <w:rPr>
                <w:noProof/>
                <w:webHidden/>
              </w:rPr>
              <w:fldChar w:fldCharType="begin"/>
            </w:r>
            <w:r>
              <w:rPr>
                <w:noProof/>
                <w:webHidden/>
              </w:rPr>
              <w:instrText xml:space="preserve"> PAGEREF _Toc418673329 \h </w:instrText>
            </w:r>
            <w:r>
              <w:rPr>
                <w:noProof/>
                <w:webHidden/>
              </w:rPr>
            </w:r>
            <w:r>
              <w:rPr>
                <w:noProof/>
                <w:webHidden/>
              </w:rPr>
              <w:fldChar w:fldCharType="separate"/>
            </w:r>
            <w:r>
              <w:rPr>
                <w:noProof/>
                <w:webHidden/>
              </w:rPr>
              <w:t>119</w:t>
            </w:r>
            <w:r>
              <w:rPr>
                <w:noProof/>
                <w:webHidden/>
              </w:rPr>
              <w:fldChar w:fldCharType="end"/>
            </w:r>
          </w:hyperlink>
        </w:p>
        <w:p w14:paraId="1BCB4572" w14:textId="77777777" w:rsidR="00BF7BE1" w:rsidRDefault="00BF7BE1">
          <w:pPr>
            <w:pStyle w:val="TOC3"/>
            <w:rPr>
              <w:rFonts w:eastAsiaTheme="minorEastAsia"/>
              <w:noProof/>
              <w:sz w:val="22"/>
            </w:rPr>
          </w:pPr>
          <w:hyperlink w:anchor="_Toc418673330" w:history="1">
            <w:r w:rsidRPr="00376AF0">
              <w:rPr>
                <w:rStyle w:val="Hyperlink"/>
                <w:noProof/>
              </w:rPr>
              <w:t>4.4.1 Statistical Effects</w:t>
            </w:r>
            <w:r>
              <w:rPr>
                <w:noProof/>
                <w:webHidden/>
              </w:rPr>
              <w:tab/>
            </w:r>
            <w:r>
              <w:rPr>
                <w:noProof/>
                <w:webHidden/>
              </w:rPr>
              <w:fldChar w:fldCharType="begin"/>
            </w:r>
            <w:r>
              <w:rPr>
                <w:noProof/>
                <w:webHidden/>
              </w:rPr>
              <w:instrText xml:space="preserve"> PAGEREF _Toc418673330 \h </w:instrText>
            </w:r>
            <w:r>
              <w:rPr>
                <w:noProof/>
                <w:webHidden/>
              </w:rPr>
            </w:r>
            <w:r>
              <w:rPr>
                <w:noProof/>
                <w:webHidden/>
              </w:rPr>
              <w:fldChar w:fldCharType="separate"/>
            </w:r>
            <w:r>
              <w:rPr>
                <w:noProof/>
                <w:webHidden/>
              </w:rPr>
              <w:t>121</w:t>
            </w:r>
            <w:r>
              <w:rPr>
                <w:noProof/>
                <w:webHidden/>
              </w:rPr>
              <w:fldChar w:fldCharType="end"/>
            </w:r>
          </w:hyperlink>
        </w:p>
        <w:p w14:paraId="6033F04B" w14:textId="77777777" w:rsidR="00BF7BE1" w:rsidRDefault="00BF7BE1">
          <w:pPr>
            <w:pStyle w:val="TOC2"/>
            <w:rPr>
              <w:rFonts w:eastAsiaTheme="minorEastAsia"/>
              <w:noProof/>
              <w:sz w:val="22"/>
            </w:rPr>
          </w:pPr>
          <w:hyperlink w:anchor="_Toc418673331" w:history="1">
            <w:r w:rsidRPr="00376AF0">
              <w:rPr>
                <w:rStyle w:val="Hyperlink"/>
                <w:noProof/>
              </w:rPr>
              <w:t>4.5 Thresholding</w:t>
            </w:r>
            <w:r>
              <w:rPr>
                <w:noProof/>
                <w:webHidden/>
              </w:rPr>
              <w:tab/>
            </w:r>
            <w:r>
              <w:rPr>
                <w:noProof/>
                <w:webHidden/>
              </w:rPr>
              <w:fldChar w:fldCharType="begin"/>
            </w:r>
            <w:r>
              <w:rPr>
                <w:noProof/>
                <w:webHidden/>
              </w:rPr>
              <w:instrText xml:space="preserve"> PAGEREF _Toc418673331 \h </w:instrText>
            </w:r>
            <w:r>
              <w:rPr>
                <w:noProof/>
                <w:webHidden/>
              </w:rPr>
            </w:r>
            <w:r>
              <w:rPr>
                <w:noProof/>
                <w:webHidden/>
              </w:rPr>
              <w:fldChar w:fldCharType="separate"/>
            </w:r>
            <w:r>
              <w:rPr>
                <w:noProof/>
                <w:webHidden/>
              </w:rPr>
              <w:t>124</w:t>
            </w:r>
            <w:r>
              <w:rPr>
                <w:noProof/>
                <w:webHidden/>
              </w:rPr>
              <w:fldChar w:fldCharType="end"/>
            </w:r>
          </w:hyperlink>
        </w:p>
        <w:p w14:paraId="43964AD5" w14:textId="77777777" w:rsidR="00BF7BE1" w:rsidRDefault="00BF7BE1">
          <w:pPr>
            <w:pStyle w:val="TOC3"/>
            <w:rPr>
              <w:rFonts w:eastAsiaTheme="minorEastAsia"/>
              <w:noProof/>
              <w:sz w:val="22"/>
            </w:rPr>
          </w:pPr>
          <w:hyperlink w:anchor="_Toc418673332" w:history="1">
            <w:r w:rsidRPr="00376AF0">
              <w:rPr>
                <w:rStyle w:val="Hyperlink"/>
                <w:noProof/>
              </w:rPr>
              <w:t>4.5.1 Local Region Thresholding</w:t>
            </w:r>
            <w:r>
              <w:rPr>
                <w:noProof/>
                <w:webHidden/>
              </w:rPr>
              <w:tab/>
            </w:r>
            <w:r>
              <w:rPr>
                <w:noProof/>
                <w:webHidden/>
              </w:rPr>
              <w:fldChar w:fldCharType="begin"/>
            </w:r>
            <w:r>
              <w:rPr>
                <w:noProof/>
                <w:webHidden/>
              </w:rPr>
              <w:instrText xml:space="preserve"> PAGEREF _Toc418673332 \h </w:instrText>
            </w:r>
            <w:r>
              <w:rPr>
                <w:noProof/>
                <w:webHidden/>
              </w:rPr>
            </w:r>
            <w:r>
              <w:rPr>
                <w:noProof/>
                <w:webHidden/>
              </w:rPr>
              <w:fldChar w:fldCharType="separate"/>
            </w:r>
            <w:r>
              <w:rPr>
                <w:noProof/>
                <w:webHidden/>
              </w:rPr>
              <w:t>129</w:t>
            </w:r>
            <w:r>
              <w:rPr>
                <w:noProof/>
                <w:webHidden/>
              </w:rPr>
              <w:fldChar w:fldCharType="end"/>
            </w:r>
          </w:hyperlink>
        </w:p>
        <w:p w14:paraId="77C1A232" w14:textId="77777777" w:rsidR="00BF7BE1" w:rsidRDefault="00BF7BE1">
          <w:pPr>
            <w:pStyle w:val="TOC2"/>
            <w:rPr>
              <w:rFonts w:eastAsiaTheme="minorEastAsia"/>
              <w:noProof/>
              <w:sz w:val="22"/>
            </w:rPr>
          </w:pPr>
          <w:hyperlink w:anchor="_Toc418673333" w:history="1">
            <w:r w:rsidRPr="00376AF0">
              <w:rPr>
                <w:rStyle w:val="Hyperlink"/>
                <w:noProof/>
              </w:rPr>
              <w:t>4.6 Voxel Size</w:t>
            </w:r>
            <w:r>
              <w:rPr>
                <w:noProof/>
                <w:webHidden/>
              </w:rPr>
              <w:tab/>
            </w:r>
            <w:r>
              <w:rPr>
                <w:noProof/>
                <w:webHidden/>
              </w:rPr>
              <w:fldChar w:fldCharType="begin"/>
            </w:r>
            <w:r>
              <w:rPr>
                <w:noProof/>
                <w:webHidden/>
              </w:rPr>
              <w:instrText xml:space="preserve"> PAGEREF _Toc418673333 \h </w:instrText>
            </w:r>
            <w:r>
              <w:rPr>
                <w:noProof/>
                <w:webHidden/>
              </w:rPr>
            </w:r>
            <w:r>
              <w:rPr>
                <w:noProof/>
                <w:webHidden/>
              </w:rPr>
              <w:fldChar w:fldCharType="separate"/>
            </w:r>
            <w:r>
              <w:rPr>
                <w:noProof/>
                <w:webHidden/>
              </w:rPr>
              <w:t>133</w:t>
            </w:r>
            <w:r>
              <w:rPr>
                <w:noProof/>
                <w:webHidden/>
              </w:rPr>
              <w:fldChar w:fldCharType="end"/>
            </w:r>
          </w:hyperlink>
        </w:p>
        <w:p w14:paraId="5A7849AE" w14:textId="77777777" w:rsidR="00BF7BE1" w:rsidRDefault="00BF7BE1">
          <w:pPr>
            <w:pStyle w:val="TOC2"/>
            <w:rPr>
              <w:rFonts w:eastAsiaTheme="minorEastAsia"/>
              <w:noProof/>
              <w:sz w:val="22"/>
            </w:rPr>
          </w:pPr>
          <w:hyperlink w:anchor="_Toc418673334" w:history="1">
            <w:r w:rsidRPr="00376AF0">
              <w:rPr>
                <w:rStyle w:val="Hyperlink"/>
                <w:noProof/>
              </w:rPr>
              <w:t>4.7 MLEM Intensity</w:t>
            </w:r>
            <w:r>
              <w:rPr>
                <w:noProof/>
                <w:webHidden/>
              </w:rPr>
              <w:tab/>
            </w:r>
            <w:r>
              <w:rPr>
                <w:noProof/>
                <w:webHidden/>
              </w:rPr>
              <w:fldChar w:fldCharType="begin"/>
            </w:r>
            <w:r>
              <w:rPr>
                <w:noProof/>
                <w:webHidden/>
              </w:rPr>
              <w:instrText xml:space="preserve"> PAGEREF _Toc418673334 \h </w:instrText>
            </w:r>
            <w:r>
              <w:rPr>
                <w:noProof/>
                <w:webHidden/>
              </w:rPr>
            </w:r>
            <w:r>
              <w:rPr>
                <w:noProof/>
                <w:webHidden/>
              </w:rPr>
              <w:fldChar w:fldCharType="separate"/>
            </w:r>
            <w:r>
              <w:rPr>
                <w:noProof/>
                <w:webHidden/>
              </w:rPr>
              <w:t>138</w:t>
            </w:r>
            <w:r>
              <w:rPr>
                <w:noProof/>
                <w:webHidden/>
              </w:rPr>
              <w:fldChar w:fldCharType="end"/>
            </w:r>
          </w:hyperlink>
        </w:p>
        <w:p w14:paraId="53AF793E" w14:textId="77777777" w:rsidR="00BF7BE1" w:rsidRDefault="00BF7BE1">
          <w:pPr>
            <w:pStyle w:val="TOC2"/>
            <w:rPr>
              <w:rFonts w:eastAsiaTheme="minorEastAsia"/>
              <w:noProof/>
              <w:sz w:val="22"/>
            </w:rPr>
          </w:pPr>
          <w:hyperlink w:anchor="_Toc418673335" w:history="1">
            <w:r w:rsidRPr="00376AF0">
              <w:rPr>
                <w:rStyle w:val="Hyperlink"/>
                <w:noProof/>
              </w:rPr>
              <w:t>4.8 Multiple Sources</w:t>
            </w:r>
            <w:r>
              <w:rPr>
                <w:noProof/>
                <w:webHidden/>
              </w:rPr>
              <w:tab/>
            </w:r>
            <w:r>
              <w:rPr>
                <w:noProof/>
                <w:webHidden/>
              </w:rPr>
              <w:fldChar w:fldCharType="begin"/>
            </w:r>
            <w:r>
              <w:rPr>
                <w:noProof/>
                <w:webHidden/>
              </w:rPr>
              <w:instrText xml:space="preserve"> PAGEREF _Toc418673335 \h </w:instrText>
            </w:r>
            <w:r>
              <w:rPr>
                <w:noProof/>
                <w:webHidden/>
              </w:rPr>
            </w:r>
            <w:r>
              <w:rPr>
                <w:noProof/>
                <w:webHidden/>
              </w:rPr>
              <w:fldChar w:fldCharType="separate"/>
            </w:r>
            <w:r>
              <w:rPr>
                <w:noProof/>
                <w:webHidden/>
              </w:rPr>
              <w:t>143</w:t>
            </w:r>
            <w:r>
              <w:rPr>
                <w:noProof/>
                <w:webHidden/>
              </w:rPr>
              <w:fldChar w:fldCharType="end"/>
            </w:r>
          </w:hyperlink>
        </w:p>
        <w:p w14:paraId="0DCB21FC" w14:textId="77777777" w:rsidR="00BF7BE1" w:rsidRDefault="00BF7BE1">
          <w:pPr>
            <w:pStyle w:val="TOC2"/>
            <w:rPr>
              <w:rFonts w:eastAsiaTheme="minorEastAsia"/>
              <w:noProof/>
              <w:sz w:val="22"/>
            </w:rPr>
          </w:pPr>
          <w:hyperlink w:anchor="_Toc418673336" w:history="1">
            <w:r w:rsidRPr="00376AF0">
              <w:rPr>
                <w:rStyle w:val="Hyperlink"/>
                <w:noProof/>
              </w:rPr>
              <w:t>4.9 Imager Selection</w:t>
            </w:r>
            <w:r>
              <w:rPr>
                <w:noProof/>
                <w:webHidden/>
              </w:rPr>
              <w:tab/>
            </w:r>
            <w:r>
              <w:rPr>
                <w:noProof/>
                <w:webHidden/>
              </w:rPr>
              <w:fldChar w:fldCharType="begin"/>
            </w:r>
            <w:r>
              <w:rPr>
                <w:noProof/>
                <w:webHidden/>
              </w:rPr>
              <w:instrText xml:space="preserve"> PAGEREF _Toc418673336 \h </w:instrText>
            </w:r>
            <w:r>
              <w:rPr>
                <w:noProof/>
                <w:webHidden/>
              </w:rPr>
            </w:r>
            <w:r>
              <w:rPr>
                <w:noProof/>
                <w:webHidden/>
              </w:rPr>
              <w:fldChar w:fldCharType="separate"/>
            </w:r>
            <w:r>
              <w:rPr>
                <w:noProof/>
                <w:webHidden/>
              </w:rPr>
              <w:t>147</w:t>
            </w:r>
            <w:r>
              <w:rPr>
                <w:noProof/>
                <w:webHidden/>
              </w:rPr>
              <w:fldChar w:fldCharType="end"/>
            </w:r>
          </w:hyperlink>
        </w:p>
        <w:p w14:paraId="44E36796" w14:textId="77777777" w:rsidR="00BF7BE1" w:rsidRDefault="00BF7BE1">
          <w:pPr>
            <w:pStyle w:val="TOC1"/>
            <w:rPr>
              <w:rFonts w:eastAsiaTheme="minorEastAsia"/>
              <w:noProof/>
              <w:sz w:val="22"/>
            </w:rPr>
          </w:pPr>
          <w:hyperlink w:anchor="_Toc418673337" w:history="1">
            <w:r w:rsidRPr="00376AF0">
              <w:rPr>
                <w:rStyle w:val="Hyperlink"/>
                <w:noProof/>
              </w:rPr>
              <w:t>Chapter 5 Source Quantification</w:t>
            </w:r>
            <w:r>
              <w:rPr>
                <w:noProof/>
                <w:webHidden/>
              </w:rPr>
              <w:tab/>
            </w:r>
            <w:r>
              <w:rPr>
                <w:noProof/>
                <w:webHidden/>
              </w:rPr>
              <w:fldChar w:fldCharType="begin"/>
            </w:r>
            <w:r>
              <w:rPr>
                <w:noProof/>
                <w:webHidden/>
              </w:rPr>
              <w:instrText xml:space="preserve"> PAGEREF _Toc418673337 \h </w:instrText>
            </w:r>
            <w:r>
              <w:rPr>
                <w:noProof/>
                <w:webHidden/>
              </w:rPr>
            </w:r>
            <w:r>
              <w:rPr>
                <w:noProof/>
                <w:webHidden/>
              </w:rPr>
              <w:fldChar w:fldCharType="separate"/>
            </w:r>
            <w:r>
              <w:rPr>
                <w:noProof/>
                <w:webHidden/>
              </w:rPr>
              <w:t>150</w:t>
            </w:r>
            <w:r>
              <w:rPr>
                <w:noProof/>
                <w:webHidden/>
              </w:rPr>
              <w:fldChar w:fldCharType="end"/>
            </w:r>
          </w:hyperlink>
        </w:p>
        <w:p w14:paraId="6309B151" w14:textId="77777777" w:rsidR="00BF7BE1" w:rsidRDefault="00BF7BE1">
          <w:pPr>
            <w:pStyle w:val="TOC2"/>
            <w:rPr>
              <w:rFonts w:eastAsiaTheme="minorEastAsia"/>
              <w:noProof/>
              <w:sz w:val="22"/>
            </w:rPr>
          </w:pPr>
          <w:hyperlink w:anchor="_Toc418673338" w:history="1">
            <w:r w:rsidRPr="00376AF0">
              <w:rPr>
                <w:rStyle w:val="Hyperlink"/>
                <w:noProof/>
              </w:rPr>
              <w:t>5.1 Single Source Reconstruction</w:t>
            </w:r>
            <w:r>
              <w:rPr>
                <w:noProof/>
                <w:webHidden/>
              </w:rPr>
              <w:tab/>
            </w:r>
            <w:r>
              <w:rPr>
                <w:noProof/>
                <w:webHidden/>
              </w:rPr>
              <w:fldChar w:fldCharType="begin"/>
            </w:r>
            <w:r>
              <w:rPr>
                <w:noProof/>
                <w:webHidden/>
              </w:rPr>
              <w:instrText xml:space="preserve"> PAGEREF _Toc418673338 \h </w:instrText>
            </w:r>
            <w:r>
              <w:rPr>
                <w:noProof/>
                <w:webHidden/>
              </w:rPr>
            </w:r>
            <w:r>
              <w:rPr>
                <w:noProof/>
                <w:webHidden/>
              </w:rPr>
              <w:fldChar w:fldCharType="separate"/>
            </w:r>
            <w:r>
              <w:rPr>
                <w:noProof/>
                <w:webHidden/>
              </w:rPr>
              <w:t>150</w:t>
            </w:r>
            <w:r>
              <w:rPr>
                <w:noProof/>
                <w:webHidden/>
              </w:rPr>
              <w:fldChar w:fldCharType="end"/>
            </w:r>
          </w:hyperlink>
        </w:p>
        <w:p w14:paraId="05E469BD" w14:textId="77777777" w:rsidR="00BF7BE1" w:rsidRDefault="00BF7BE1">
          <w:pPr>
            <w:pStyle w:val="TOC3"/>
            <w:rPr>
              <w:rFonts w:eastAsiaTheme="minorEastAsia"/>
              <w:noProof/>
              <w:sz w:val="22"/>
            </w:rPr>
          </w:pPr>
          <w:hyperlink w:anchor="_Toc418673339" w:history="1">
            <w:r w:rsidRPr="00376AF0">
              <w:rPr>
                <w:rStyle w:val="Hyperlink"/>
                <w:noProof/>
              </w:rPr>
              <w:t>5.1.1 Distance Variation</w:t>
            </w:r>
            <w:r>
              <w:rPr>
                <w:noProof/>
                <w:webHidden/>
              </w:rPr>
              <w:tab/>
            </w:r>
            <w:r>
              <w:rPr>
                <w:noProof/>
                <w:webHidden/>
              </w:rPr>
              <w:fldChar w:fldCharType="begin"/>
            </w:r>
            <w:r>
              <w:rPr>
                <w:noProof/>
                <w:webHidden/>
              </w:rPr>
              <w:instrText xml:space="preserve"> PAGEREF _Toc418673339 \h </w:instrText>
            </w:r>
            <w:r>
              <w:rPr>
                <w:noProof/>
                <w:webHidden/>
              </w:rPr>
            </w:r>
            <w:r>
              <w:rPr>
                <w:noProof/>
                <w:webHidden/>
              </w:rPr>
              <w:fldChar w:fldCharType="separate"/>
            </w:r>
            <w:r>
              <w:rPr>
                <w:noProof/>
                <w:webHidden/>
              </w:rPr>
              <w:t>153</w:t>
            </w:r>
            <w:r>
              <w:rPr>
                <w:noProof/>
                <w:webHidden/>
              </w:rPr>
              <w:fldChar w:fldCharType="end"/>
            </w:r>
          </w:hyperlink>
        </w:p>
        <w:p w14:paraId="26B92E0F" w14:textId="77777777" w:rsidR="00BF7BE1" w:rsidRDefault="00BF7BE1">
          <w:pPr>
            <w:pStyle w:val="TOC2"/>
            <w:rPr>
              <w:rFonts w:eastAsiaTheme="minorEastAsia"/>
              <w:noProof/>
              <w:sz w:val="22"/>
            </w:rPr>
          </w:pPr>
          <w:hyperlink w:anchor="_Toc418673340" w:history="1">
            <w:r w:rsidRPr="00376AF0">
              <w:rPr>
                <w:rStyle w:val="Hyperlink"/>
                <w:noProof/>
              </w:rPr>
              <w:t>5.2 Multiple Source Quantification</w:t>
            </w:r>
            <w:r>
              <w:rPr>
                <w:noProof/>
                <w:webHidden/>
              </w:rPr>
              <w:tab/>
            </w:r>
            <w:r>
              <w:rPr>
                <w:noProof/>
                <w:webHidden/>
              </w:rPr>
              <w:fldChar w:fldCharType="begin"/>
            </w:r>
            <w:r>
              <w:rPr>
                <w:noProof/>
                <w:webHidden/>
              </w:rPr>
              <w:instrText xml:space="preserve"> PAGEREF _Toc418673340 \h </w:instrText>
            </w:r>
            <w:r>
              <w:rPr>
                <w:noProof/>
                <w:webHidden/>
              </w:rPr>
            </w:r>
            <w:r>
              <w:rPr>
                <w:noProof/>
                <w:webHidden/>
              </w:rPr>
              <w:fldChar w:fldCharType="separate"/>
            </w:r>
            <w:r>
              <w:rPr>
                <w:noProof/>
                <w:webHidden/>
              </w:rPr>
              <w:t>161</w:t>
            </w:r>
            <w:r>
              <w:rPr>
                <w:noProof/>
                <w:webHidden/>
              </w:rPr>
              <w:fldChar w:fldCharType="end"/>
            </w:r>
          </w:hyperlink>
        </w:p>
        <w:p w14:paraId="2928CA58" w14:textId="77777777" w:rsidR="00BF7BE1" w:rsidRDefault="00BF7BE1">
          <w:pPr>
            <w:pStyle w:val="TOC1"/>
            <w:rPr>
              <w:rFonts w:eastAsiaTheme="minorEastAsia"/>
              <w:noProof/>
              <w:sz w:val="22"/>
            </w:rPr>
          </w:pPr>
          <w:hyperlink w:anchor="_Toc418673341" w:history="1">
            <w:r w:rsidRPr="00376AF0">
              <w:rPr>
                <w:rStyle w:val="Hyperlink"/>
                <w:noProof/>
              </w:rPr>
              <w:t>Chapter 6 Conclusions And Future Work</w:t>
            </w:r>
            <w:r>
              <w:rPr>
                <w:noProof/>
                <w:webHidden/>
              </w:rPr>
              <w:tab/>
            </w:r>
            <w:r>
              <w:rPr>
                <w:noProof/>
                <w:webHidden/>
              </w:rPr>
              <w:fldChar w:fldCharType="begin"/>
            </w:r>
            <w:r>
              <w:rPr>
                <w:noProof/>
                <w:webHidden/>
              </w:rPr>
              <w:instrText xml:space="preserve"> PAGEREF _Toc418673341 \h </w:instrText>
            </w:r>
            <w:r>
              <w:rPr>
                <w:noProof/>
                <w:webHidden/>
              </w:rPr>
            </w:r>
            <w:r>
              <w:rPr>
                <w:noProof/>
                <w:webHidden/>
              </w:rPr>
              <w:fldChar w:fldCharType="separate"/>
            </w:r>
            <w:r>
              <w:rPr>
                <w:noProof/>
                <w:webHidden/>
              </w:rPr>
              <w:t>166</w:t>
            </w:r>
            <w:r>
              <w:rPr>
                <w:noProof/>
                <w:webHidden/>
              </w:rPr>
              <w:fldChar w:fldCharType="end"/>
            </w:r>
          </w:hyperlink>
        </w:p>
        <w:p w14:paraId="1CE76418" w14:textId="77777777" w:rsidR="00BF7BE1" w:rsidRDefault="00BF7BE1">
          <w:pPr>
            <w:pStyle w:val="TOC2"/>
            <w:rPr>
              <w:rFonts w:eastAsiaTheme="minorEastAsia"/>
              <w:noProof/>
              <w:sz w:val="22"/>
            </w:rPr>
          </w:pPr>
          <w:hyperlink w:anchor="_Toc418673342" w:history="1">
            <w:r w:rsidRPr="00376AF0">
              <w:rPr>
                <w:rStyle w:val="Hyperlink"/>
                <w:noProof/>
              </w:rPr>
              <w:t>6.1 Conclusions</w:t>
            </w:r>
            <w:r>
              <w:rPr>
                <w:noProof/>
                <w:webHidden/>
              </w:rPr>
              <w:tab/>
            </w:r>
            <w:r>
              <w:rPr>
                <w:noProof/>
                <w:webHidden/>
              </w:rPr>
              <w:fldChar w:fldCharType="begin"/>
            </w:r>
            <w:r>
              <w:rPr>
                <w:noProof/>
                <w:webHidden/>
              </w:rPr>
              <w:instrText xml:space="preserve"> PAGEREF _Toc418673342 \h </w:instrText>
            </w:r>
            <w:r>
              <w:rPr>
                <w:noProof/>
                <w:webHidden/>
              </w:rPr>
            </w:r>
            <w:r>
              <w:rPr>
                <w:noProof/>
                <w:webHidden/>
              </w:rPr>
              <w:fldChar w:fldCharType="separate"/>
            </w:r>
            <w:r>
              <w:rPr>
                <w:noProof/>
                <w:webHidden/>
              </w:rPr>
              <w:t>166</w:t>
            </w:r>
            <w:r>
              <w:rPr>
                <w:noProof/>
                <w:webHidden/>
              </w:rPr>
              <w:fldChar w:fldCharType="end"/>
            </w:r>
          </w:hyperlink>
        </w:p>
        <w:p w14:paraId="73F7A330" w14:textId="77777777" w:rsidR="00BF7BE1" w:rsidRDefault="00BF7BE1">
          <w:pPr>
            <w:pStyle w:val="TOC2"/>
            <w:rPr>
              <w:rFonts w:eastAsiaTheme="minorEastAsia"/>
              <w:noProof/>
              <w:sz w:val="22"/>
            </w:rPr>
          </w:pPr>
          <w:hyperlink w:anchor="_Toc418673343" w:history="1">
            <w:r w:rsidRPr="00376AF0">
              <w:rPr>
                <w:rStyle w:val="Hyperlink"/>
                <w:noProof/>
              </w:rPr>
              <w:t>6.2 Future Work</w:t>
            </w:r>
            <w:r>
              <w:rPr>
                <w:noProof/>
                <w:webHidden/>
              </w:rPr>
              <w:tab/>
            </w:r>
            <w:r>
              <w:rPr>
                <w:noProof/>
                <w:webHidden/>
              </w:rPr>
              <w:fldChar w:fldCharType="begin"/>
            </w:r>
            <w:r>
              <w:rPr>
                <w:noProof/>
                <w:webHidden/>
              </w:rPr>
              <w:instrText xml:space="preserve"> PAGEREF _Toc418673343 \h </w:instrText>
            </w:r>
            <w:r>
              <w:rPr>
                <w:noProof/>
                <w:webHidden/>
              </w:rPr>
            </w:r>
            <w:r>
              <w:rPr>
                <w:noProof/>
                <w:webHidden/>
              </w:rPr>
              <w:fldChar w:fldCharType="separate"/>
            </w:r>
            <w:r>
              <w:rPr>
                <w:noProof/>
                <w:webHidden/>
              </w:rPr>
              <w:t>169</w:t>
            </w:r>
            <w:r>
              <w:rPr>
                <w:noProof/>
                <w:webHidden/>
              </w:rPr>
              <w:fldChar w:fldCharType="end"/>
            </w:r>
          </w:hyperlink>
        </w:p>
        <w:p w14:paraId="7E3C6AA9" w14:textId="77777777" w:rsidR="00BF7BE1" w:rsidRDefault="00BF7BE1">
          <w:pPr>
            <w:pStyle w:val="TOC3"/>
            <w:rPr>
              <w:rFonts w:eastAsiaTheme="minorEastAsia"/>
              <w:noProof/>
              <w:sz w:val="22"/>
            </w:rPr>
          </w:pPr>
          <w:hyperlink w:anchor="_Toc418673344" w:history="1">
            <w:r w:rsidRPr="00376AF0">
              <w:rPr>
                <w:rStyle w:val="Hyperlink"/>
                <w:noProof/>
              </w:rPr>
              <w:t>6.2.1 Imager Design</w:t>
            </w:r>
            <w:r>
              <w:rPr>
                <w:noProof/>
                <w:webHidden/>
              </w:rPr>
              <w:tab/>
            </w:r>
            <w:r>
              <w:rPr>
                <w:noProof/>
                <w:webHidden/>
              </w:rPr>
              <w:fldChar w:fldCharType="begin"/>
            </w:r>
            <w:r>
              <w:rPr>
                <w:noProof/>
                <w:webHidden/>
              </w:rPr>
              <w:instrText xml:space="preserve"> PAGEREF _Toc418673344 \h </w:instrText>
            </w:r>
            <w:r>
              <w:rPr>
                <w:noProof/>
                <w:webHidden/>
              </w:rPr>
            </w:r>
            <w:r>
              <w:rPr>
                <w:noProof/>
                <w:webHidden/>
              </w:rPr>
              <w:fldChar w:fldCharType="separate"/>
            </w:r>
            <w:r>
              <w:rPr>
                <w:noProof/>
                <w:webHidden/>
              </w:rPr>
              <w:t>169</w:t>
            </w:r>
            <w:r>
              <w:rPr>
                <w:noProof/>
                <w:webHidden/>
              </w:rPr>
              <w:fldChar w:fldCharType="end"/>
            </w:r>
          </w:hyperlink>
        </w:p>
        <w:p w14:paraId="6ED4C9E8" w14:textId="77777777" w:rsidR="00BF7BE1" w:rsidRDefault="00BF7BE1">
          <w:pPr>
            <w:pStyle w:val="TOC3"/>
            <w:rPr>
              <w:rFonts w:eastAsiaTheme="minorEastAsia"/>
              <w:noProof/>
              <w:sz w:val="22"/>
            </w:rPr>
          </w:pPr>
          <w:hyperlink w:anchor="_Toc418673345" w:history="1">
            <w:r w:rsidRPr="00376AF0">
              <w:rPr>
                <w:rStyle w:val="Hyperlink"/>
                <w:noProof/>
              </w:rPr>
              <w:t>6.2.2 Dual Imaging Reconstruction</w:t>
            </w:r>
            <w:r>
              <w:rPr>
                <w:noProof/>
                <w:webHidden/>
              </w:rPr>
              <w:tab/>
            </w:r>
            <w:r>
              <w:rPr>
                <w:noProof/>
                <w:webHidden/>
              </w:rPr>
              <w:fldChar w:fldCharType="begin"/>
            </w:r>
            <w:r>
              <w:rPr>
                <w:noProof/>
                <w:webHidden/>
              </w:rPr>
              <w:instrText xml:space="preserve"> PAGEREF _Toc418673345 \h </w:instrText>
            </w:r>
            <w:r>
              <w:rPr>
                <w:noProof/>
                <w:webHidden/>
              </w:rPr>
            </w:r>
            <w:r>
              <w:rPr>
                <w:noProof/>
                <w:webHidden/>
              </w:rPr>
              <w:fldChar w:fldCharType="separate"/>
            </w:r>
            <w:r>
              <w:rPr>
                <w:noProof/>
                <w:webHidden/>
              </w:rPr>
              <w:t>170</w:t>
            </w:r>
            <w:r>
              <w:rPr>
                <w:noProof/>
                <w:webHidden/>
              </w:rPr>
              <w:fldChar w:fldCharType="end"/>
            </w:r>
          </w:hyperlink>
        </w:p>
        <w:p w14:paraId="7452B480" w14:textId="77777777" w:rsidR="00BF7BE1" w:rsidRDefault="00BF7BE1">
          <w:pPr>
            <w:pStyle w:val="TOC3"/>
            <w:rPr>
              <w:rFonts w:eastAsiaTheme="minorEastAsia"/>
              <w:noProof/>
              <w:sz w:val="22"/>
            </w:rPr>
          </w:pPr>
          <w:hyperlink w:anchor="_Toc418673346" w:history="1">
            <w:r w:rsidRPr="00376AF0">
              <w:rPr>
                <w:rStyle w:val="Hyperlink"/>
                <w:noProof/>
              </w:rPr>
              <w:t>6.2.3 Background Radiation Effects</w:t>
            </w:r>
            <w:r>
              <w:rPr>
                <w:noProof/>
                <w:webHidden/>
              </w:rPr>
              <w:tab/>
            </w:r>
            <w:r>
              <w:rPr>
                <w:noProof/>
                <w:webHidden/>
              </w:rPr>
              <w:fldChar w:fldCharType="begin"/>
            </w:r>
            <w:r>
              <w:rPr>
                <w:noProof/>
                <w:webHidden/>
              </w:rPr>
              <w:instrText xml:space="preserve"> PAGEREF _Toc418673346 \h </w:instrText>
            </w:r>
            <w:r>
              <w:rPr>
                <w:noProof/>
                <w:webHidden/>
              </w:rPr>
            </w:r>
            <w:r>
              <w:rPr>
                <w:noProof/>
                <w:webHidden/>
              </w:rPr>
              <w:fldChar w:fldCharType="separate"/>
            </w:r>
            <w:r>
              <w:rPr>
                <w:noProof/>
                <w:webHidden/>
              </w:rPr>
              <w:t>170</w:t>
            </w:r>
            <w:r>
              <w:rPr>
                <w:noProof/>
                <w:webHidden/>
              </w:rPr>
              <w:fldChar w:fldCharType="end"/>
            </w:r>
          </w:hyperlink>
        </w:p>
        <w:p w14:paraId="23E39002" w14:textId="77777777" w:rsidR="00BF7BE1" w:rsidRDefault="00BF7BE1">
          <w:pPr>
            <w:pStyle w:val="TOC3"/>
            <w:rPr>
              <w:rFonts w:eastAsiaTheme="minorEastAsia"/>
              <w:noProof/>
              <w:sz w:val="22"/>
            </w:rPr>
          </w:pPr>
          <w:hyperlink w:anchor="_Toc418673347" w:history="1">
            <w:r w:rsidRPr="00376AF0">
              <w:rPr>
                <w:rStyle w:val="Hyperlink"/>
                <w:noProof/>
              </w:rPr>
              <w:t>6.2.4 Three-Dimensional Imaging</w:t>
            </w:r>
            <w:r>
              <w:rPr>
                <w:noProof/>
                <w:webHidden/>
              </w:rPr>
              <w:tab/>
            </w:r>
            <w:r>
              <w:rPr>
                <w:noProof/>
                <w:webHidden/>
              </w:rPr>
              <w:fldChar w:fldCharType="begin"/>
            </w:r>
            <w:r>
              <w:rPr>
                <w:noProof/>
                <w:webHidden/>
              </w:rPr>
              <w:instrText xml:space="preserve"> PAGEREF _Toc418673347 \h </w:instrText>
            </w:r>
            <w:r>
              <w:rPr>
                <w:noProof/>
                <w:webHidden/>
              </w:rPr>
            </w:r>
            <w:r>
              <w:rPr>
                <w:noProof/>
                <w:webHidden/>
              </w:rPr>
              <w:fldChar w:fldCharType="separate"/>
            </w:r>
            <w:r>
              <w:rPr>
                <w:noProof/>
                <w:webHidden/>
              </w:rPr>
              <w:t>171</w:t>
            </w:r>
            <w:r>
              <w:rPr>
                <w:noProof/>
                <w:webHidden/>
              </w:rPr>
              <w:fldChar w:fldCharType="end"/>
            </w:r>
          </w:hyperlink>
        </w:p>
        <w:p w14:paraId="6C1859CA" w14:textId="77777777" w:rsidR="00BF7BE1" w:rsidRDefault="00BF7BE1">
          <w:pPr>
            <w:pStyle w:val="TOC1"/>
            <w:rPr>
              <w:rFonts w:eastAsiaTheme="minorEastAsia"/>
              <w:noProof/>
              <w:sz w:val="22"/>
            </w:rPr>
          </w:pPr>
          <w:hyperlink w:anchor="_Toc418673348" w:history="1">
            <w:r w:rsidRPr="00376AF0">
              <w:rPr>
                <w:rStyle w:val="Hyperlink"/>
                <w:noProof/>
              </w:rPr>
              <w:t>References</w:t>
            </w:r>
            <w:r>
              <w:rPr>
                <w:noProof/>
                <w:webHidden/>
              </w:rPr>
              <w:tab/>
            </w:r>
            <w:r>
              <w:rPr>
                <w:noProof/>
                <w:webHidden/>
              </w:rPr>
              <w:fldChar w:fldCharType="begin"/>
            </w:r>
            <w:r>
              <w:rPr>
                <w:noProof/>
                <w:webHidden/>
              </w:rPr>
              <w:instrText xml:space="preserve"> PAGEREF _Toc418673348 \h </w:instrText>
            </w:r>
            <w:r>
              <w:rPr>
                <w:noProof/>
                <w:webHidden/>
              </w:rPr>
            </w:r>
            <w:r>
              <w:rPr>
                <w:noProof/>
                <w:webHidden/>
              </w:rPr>
              <w:fldChar w:fldCharType="separate"/>
            </w:r>
            <w:r>
              <w:rPr>
                <w:noProof/>
                <w:webHidden/>
              </w:rPr>
              <w:t>173</w:t>
            </w:r>
            <w:r>
              <w:rPr>
                <w:noProof/>
                <w:webHidden/>
              </w:rPr>
              <w:fldChar w:fldCharType="end"/>
            </w:r>
          </w:hyperlink>
        </w:p>
        <w:p w14:paraId="7D399C01" w14:textId="77777777" w:rsidR="00BF7BE1" w:rsidRDefault="00BF7BE1">
          <w:pPr>
            <w:pStyle w:val="TOC1"/>
            <w:rPr>
              <w:rFonts w:eastAsiaTheme="minorEastAsia"/>
              <w:noProof/>
              <w:sz w:val="22"/>
            </w:rPr>
          </w:pPr>
          <w:hyperlink w:anchor="_Toc418673349" w:history="1">
            <w:r w:rsidRPr="00376AF0">
              <w:rPr>
                <w:rStyle w:val="Hyperlink"/>
                <w:noProof/>
              </w:rPr>
              <w:t>Appendix</w:t>
            </w:r>
            <w:r>
              <w:rPr>
                <w:noProof/>
                <w:webHidden/>
              </w:rPr>
              <w:tab/>
            </w:r>
            <w:r>
              <w:rPr>
                <w:noProof/>
                <w:webHidden/>
              </w:rPr>
              <w:fldChar w:fldCharType="begin"/>
            </w:r>
            <w:r>
              <w:rPr>
                <w:noProof/>
                <w:webHidden/>
              </w:rPr>
              <w:instrText xml:space="preserve"> PAGEREF _Toc418673349 \h </w:instrText>
            </w:r>
            <w:r>
              <w:rPr>
                <w:noProof/>
                <w:webHidden/>
              </w:rPr>
            </w:r>
            <w:r>
              <w:rPr>
                <w:noProof/>
                <w:webHidden/>
              </w:rPr>
              <w:fldChar w:fldCharType="separate"/>
            </w:r>
            <w:r>
              <w:rPr>
                <w:noProof/>
                <w:webHidden/>
              </w:rPr>
              <w:t>178</w:t>
            </w:r>
            <w:r>
              <w:rPr>
                <w:noProof/>
                <w:webHidden/>
              </w:rPr>
              <w:fldChar w:fldCharType="end"/>
            </w:r>
          </w:hyperlink>
        </w:p>
        <w:p w14:paraId="2622DBDC" w14:textId="77777777" w:rsidR="00BF7BE1" w:rsidRDefault="00BF7BE1">
          <w:pPr>
            <w:pStyle w:val="TOC2"/>
            <w:rPr>
              <w:rFonts w:eastAsiaTheme="minorEastAsia"/>
              <w:noProof/>
              <w:sz w:val="22"/>
            </w:rPr>
          </w:pPr>
          <w:hyperlink w:anchor="_Toc418673350" w:history="1">
            <w:r w:rsidRPr="00376AF0">
              <w:rPr>
                <w:rStyle w:val="Hyperlink"/>
                <w:noProof/>
              </w:rPr>
              <w:t>A. Geant4 Simulation</w:t>
            </w:r>
            <w:r>
              <w:rPr>
                <w:noProof/>
                <w:webHidden/>
              </w:rPr>
              <w:tab/>
            </w:r>
            <w:r>
              <w:rPr>
                <w:noProof/>
                <w:webHidden/>
              </w:rPr>
              <w:fldChar w:fldCharType="begin"/>
            </w:r>
            <w:r>
              <w:rPr>
                <w:noProof/>
                <w:webHidden/>
              </w:rPr>
              <w:instrText xml:space="preserve"> PAGEREF _Toc418673350 \h </w:instrText>
            </w:r>
            <w:r>
              <w:rPr>
                <w:noProof/>
                <w:webHidden/>
              </w:rPr>
            </w:r>
            <w:r>
              <w:rPr>
                <w:noProof/>
                <w:webHidden/>
              </w:rPr>
              <w:fldChar w:fldCharType="separate"/>
            </w:r>
            <w:r>
              <w:rPr>
                <w:noProof/>
                <w:webHidden/>
              </w:rPr>
              <w:t>179</w:t>
            </w:r>
            <w:r>
              <w:rPr>
                <w:noProof/>
                <w:webHidden/>
              </w:rPr>
              <w:fldChar w:fldCharType="end"/>
            </w:r>
          </w:hyperlink>
        </w:p>
        <w:p w14:paraId="22594663" w14:textId="77777777" w:rsidR="00BF7BE1" w:rsidRDefault="00BF7BE1">
          <w:pPr>
            <w:pStyle w:val="TOC3"/>
            <w:rPr>
              <w:rFonts w:eastAsiaTheme="minorEastAsia"/>
              <w:noProof/>
              <w:sz w:val="22"/>
            </w:rPr>
          </w:pPr>
          <w:hyperlink w:anchor="_Toc418673351" w:history="1">
            <w:r w:rsidRPr="00376AF0">
              <w:rPr>
                <w:rStyle w:val="Hyperlink"/>
                <w:noProof/>
              </w:rPr>
              <w:t>Physics List</w:t>
            </w:r>
            <w:r>
              <w:rPr>
                <w:noProof/>
                <w:webHidden/>
              </w:rPr>
              <w:tab/>
            </w:r>
            <w:r>
              <w:rPr>
                <w:noProof/>
                <w:webHidden/>
              </w:rPr>
              <w:fldChar w:fldCharType="begin"/>
            </w:r>
            <w:r>
              <w:rPr>
                <w:noProof/>
                <w:webHidden/>
              </w:rPr>
              <w:instrText xml:space="preserve"> PAGEREF _Toc418673351 \h </w:instrText>
            </w:r>
            <w:r>
              <w:rPr>
                <w:noProof/>
                <w:webHidden/>
              </w:rPr>
            </w:r>
            <w:r>
              <w:rPr>
                <w:noProof/>
                <w:webHidden/>
              </w:rPr>
              <w:fldChar w:fldCharType="separate"/>
            </w:r>
            <w:r>
              <w:rPr>
                <w:noProof/>
                <w:webHidden/>
              </w:rPr>
              <w:t>179</w:t>
            </w:r>
            <w:r>
              <w:rPr>
                <w:noProof/>
                <w:webHidden/>
              </w:rPr>
              <w:fldChar w:fldCharType="end"/>
            </w:r>
          </w:hyperlink>
        </w:p>
        <w:p w14:paraId="55EE1809" w14:textId="77777777" w:rsidR="00BF7BE1" w:rsidRDefault="00BF7BE1">
          <w:pPr>
            <w:pStyle w:val="TOC3"/>
            <w:rPr>
              <w:rFonts w:eastAsiaTheme="minorEastAsia"/>
              <w:noProof/>
              <w:sz w:val="22"/>
            </w:rPr>
          </w:pPr>
          <w:hyperlink w:anchor="_Toc418673352" w:history="1">
            <w:r w:rsidRPr="00376AF0">
              <w:rPr>
                <w:rStyle w:val="Hyperlink"/>
                <w:noProof/>
              </w:rPr>
              <w:t>Source Distribution</w:t>
            </w:r>
            <w:r>
              <w:rPr>
                <w:noProof/>
                <w:webHidden/>
              </w:rPr>
              <w:tab/>
            </w:r>
            <w:r>
              <w:rPr>
                <w:noProof/>
                <w:webHidden/>
              </w:rPr>
              <w:fldChar w:fldCharType="begin"/>
            </w:r>
            <w:r>
              <w:rPr>
                <w:noProof/>
                <w:webHidden/>
              </w:rPr>
              <w:instrText xml:space="preserve"> PAGEREF _Toc418673352 \h </w:instrText>
            </w:r>
            <w:r>
              <w:rPr>
                <w:noProof/>
                <w:webHidden/>
              </w:rPr>
            </w:r>
            <w:r>
              <w:rPr>
                <w:noProof/>
                <w:webHidden/>
              </w:rPr>
              <w:fldChar w:fldCharType="separate"/>
            </w:r>
            <w:r>
              <w:rPr>
                <w:noProof/>
                <w:webHidden/>
              </w:rPr>
              <w:t>180</w:t>
            </w:r>
            <w:r>
              <w:rPr>
                <w:noProof/>
                <w:webHidden/>
              </w:rPr>
              <w:fldChar w:fldCharType="end"/>
            </w:r>
          </w:hyperlink>
        </w:p>
        <w:p w14:paraId="2A1CE378" w14:textId="77777777" w:rsidR="00BF7BE1" w:rsidRDefault="00BF7BE1">
          <w:pPr>
            <w:pStyle w:val="TOC2"/>
            <w:rPr>
              <w:rFonts w:eastAsiaTheme="minorEastAsia"/>
              <w:noProof/>
              <w:sz w:val="22"/>
            </w:rPr>
          </w:pPr>
          <w:hyperlink w:anchor="_Toc418673353" w:history="1">
            <w:r w:rsidRPr="00376AF0">
              <w:rPr>
                <w:rStyle w:val="Hyperlink"/>
                <w:noProof/>
              </w:rPr>
              <w:t>B. Experimental Design</w:t>
            </w:r>
            <w:r>
              <w:rPr>
                <w:noProof/>
                <w:webHidden/>
              </w:rPr>
              <w:tab/>
            </w:r>
            <w:r>
              <w:rPr>
                <w:noProof/>
                <w:webHidden/>
              </w:rPr>
              <w:fldChar w:fldCharType="begin"/>
            </w:r>
            <w:r>
              <w:rPr>
                <w:noProof/>
                <w:webHidden/>
              </w:rPr>
              <w:instrText xml:space="preserve"> PAGEREF _Toc418673353 \h </w:instrText>
            </w:r>
            <w:r>
              <w:rPr>
                <w:noProof/>
                <w:webHidden/>
              </w:rPr>
            </w:r>
            <w:r>
              <w:rPr>
                <w:noProof/>
                <w:webHidden/>
              </w:rPr>
              <w:fldChar w:fldCharType="separate"/>
            </w:r>
            <w:r>
              <w:rPr>
                <w:noProof/>
                <w:webHidden/>
              </w:rPr>
              <w:t>181</w:t>
            </w:r>
            <w:r>
              <w:rPr>
                <w:noProof/>
                <w:webHidden/>
              </w:rPr>
              <w:fldChar w:fldCharType="end"/>
            </w:r>
          </w:hyperlink>
        </w:p>
        <w:p w14:paraId="314F3009" w14:textId="77777777" w:rsidR="00BF7BE1" w:rsidRDefault="00BF7BE1">
          <w:pPr>
            <w:pStyle w:val="TOC3"/>
            <w:rPr>
              <w:rFonts w:eastAsiaTheme="minorEastAsia"/>
              <w:noProof/>
              <w:sz w:val="22"/>
            </w:rPr>
          </w:pPr>
          <w:hyperlink w:anchor="_Toc418673354" w:history="1">
            <w:r w:rsidRPr="00376AF0">
              <w:rPr>
                <w:rStyle w:val="Hyperlink"/>
                <w:noProof/>
              </w:rPr>
              <w:t>Distance Measurements</w:t>
            </w:r>
            <w:r>
              <w:rPr>
                <w:noProof/>
                <w:webHidden/>
              </w:rPr>
              <w:tab/>
            </w:r>
            <w:r>
              <w:rPr>
                <w:noProof/>
                <w:webHidden/>
              </w:rPr>
              <w:fldChar w:fldCharType="begin"/>
            </w:r>
            <w:r>
              <w:rPr>
                <w:noProof/>
                <w:webHidden/>
              </w:rPr>
              <w:instrText xml:space="preserve"> PAGEREF _Toc418673354 \h </w:instrText>
            </w:r>
            <w:r>
              <w:rPr>
                <w:noProof/>
                <w:webHidden/>
              </w:rPr>
            </w:r>
            <w:r>
              <w:rPr>
                <w:noProof/>
                <w:webHidden/>
              </w:rPr>
              <w:fldChar w:fldCharType="separate"/>
            </w:r>
            <w:r>
              <w:rPr>
                <w:noProof/>
                <w:webHidden/>
              </w:rPr>
              <w:t>182</w:t>
            </w:r>
            <w:r>
              <w:rPr>
                <w:noProof/>
                <w:webHidden/>
              </w:rPr>
              <w:fldChar w:fldCharType="end"/>
            </w:r>
          </w:hyperlink>
        </w:p>
        <w:p w14:paraId="45F2A103" w14:textId="77777777" w:rsidR="00BF7BE1" w:rsidRDefault="00BF7BE1">
          <w:pPr>
            <w:pStyle w:val="TOC3"/>
            <w:rPr>
              <w:rFonts w:eastAsiaTheme="minorEastAsia"/>
              <w:noProof/>
              <w:sz w:val="22"/>
            </w:rPr>
          </w:pPr>
          <w:hyperlink w:anchor="_Toc418673355" w:history="1">
            <w:r w:rsidRPr="00376AF0">
              <w:rPr>
                <w:rStyle w:val="Hyperlink"/>
                <w:noProof/>
              </w:rPr>
              <w:t>Measurement 1</w:t>
            </w:r>
            <w:r>
              <w:rPr>
                <w:noProof/>
                <w:webHidden/>
              </w:rPr>
              <w:tab/>
            </w:r>
            <w:r>
              <w:rPr>
                <w:noProof/>
                <w:webHidden/>
              </w:rPr>
              <w:fldChar w:fldCharType="begin"/>
            </w:r>
            <w:r>
              <w:rPr>
                <w:noProof/>
                <w:webHidden/>
              </w:rPr>
              <w:instrText xml:space="preserve"> PAGEREF _Toc418673355 \h </w:instrText>
            </w:r>
            <w:r>
              <w:rPr>
                <w:noProof/>
                <w:webHidden/>
              </w:rPr>
            </w:r>
            <w:r>
              <w:rPr>
                <w:noProof/>
                <w:webHidden/>
              </w:rPr>
              <w:fldChar w:fldCharType="separate"/>
            </w:r>
            <w:r>
              <w:rPr>
                <w:noProof/>
                <w:webHidden/>
              </w:rPr>
              <w:t>183</w:t>
            </w:r>
            <w:r>
              <w:rPr>
                <w:noProof/>
                <w:webHidden/>
              </w:rPr>
              <w:fldChar w:fldCharType="end"/>
            </w:r>
          </w:hyperlink>
        </w:p>
        <w:p w14:paraId="0817BE78" w14:textId="77777777" w:rsidR="00BF7BE1" w:rsidRDefault="00BF7BE1">
          <w:pPr>
            <w:pStyle w:val="TOC3"/>
            <w:rPr>
              <w:rFonts w:eastAsiaTheme="minorEastAsia"/>
              <w:noProof/>
              <w:sz w:val="22"/>
            </w:rPr>
          </w:pPr>
          <w:hyperlink w:anchor="_Toc418673356" w:history="1">
            <w:r w:rsidRPr="00376AF0">
              <w:rPr>
                <w:rStyle w:val="Hyperlink"/>
                <w:noProof/>
              </w:rPr>
              <w:t>Measurement 2</w:t>
            </w:r>
            <w:r>
              <w:rPr>
                <w:noProof/>
                <w:webHidden/>
              </w:rPr>
              <w:tab/>
            </w:r>
            <w:r>
              <w:rPr>
                <w:noProof/>
                <w:webHidden/>
              </w:rPr>
              <w:fldChar w:fldCharType="begin"/>
            </w:r>
            <w:r>
              <w:rPr>
                <w:noProof/>
                <w:webHidden/>
              </w:rPr>
              <w:instrText xml:space="preserve"> PAGEREF _Toc418673356 \h </w:instrText>
            </w:r>
            <w:r>
              <w:rPr>
                <w:noProof/>
                <w:webHidden/>
              </w:rPr>
            </w:r>
            <w:r>
              <w:rPr>
                <w:noProof/>
                <w:webHidden/>
              </w:rPr>
              <w:fldChar w:fldCharType="separate"/>
            </w:r>
            <w:r>
              <w:rPr>
                <w:noProof/>
                <w:webHidden/>
              </w:rPr>
              <w:t>184</w:t>
            </w:r>
            <w:r>
              <w:rPr>
                <w:noProof/>
                <w:webHidden/>
              </w:rPr>
              <w:fldChar w:fldCharType="end"/>
            </w:r>
          </w:hyperlink>
        </w:p>
        <w:p w14:paraId="11F2B4EC" w14:textId="77777777" w:rsidR="00BF7BE1" w:rsidRDefault="00BF7BE1">
          <w:pPr>
            <w:pStyle w:val="TOC3"/>
            <w:rPr>
              <w:rFonts w:eastAsiaTheme="minorEastAsia"/>
              <w:noProof/>
              <w:sz w:val="22"/>
            </w:rPr>
          </w:pPr>
          <w:hyperlink w:anchor="_Toc418673357" w:history="1">
            <w:r w:rsidRPr="00376AF0">
              <w:rPr>
                <w:rStyle w:val="Hyperlink"/>
                <w:noProof/>
              </w:rPr>
              <w:t>Measurement 3</w:t>
            </w:r>
            <w:r>
              <w:rPr>
                <w:noProof/>
                <w:webHidden/>
              </w:rPr>
              <w:tab/>
            </w:r>
            <w:r>
              <w:rPr>
                <w:noProof/>
                <w:webHidden/>
              </w:rPr>
              <w:fldChar w:fldCharType="begin"/>
            </w:r>
            <w:r>
              <w:rPr>
                <w:noProof/>
                <w:webHidden/>
              </w:rPr>
              <w:instrText xml:space="preserve"> PAGEREF _Toc418673357 \h </w:instrText>
            </w:r>
            <w:r>
              <w:rPr>
                <w:noProof/>
                <w:webHidden/>
              </w:rPr>
            </w:r>
            <w:r>
              <w:rPr>
                <w:noProof/>
                <w:webHidden/>
              </w:rPr>
              <w:fldChar w:fldCharType="separate"/>
            </w:r>
            <w:r>
              <w:rPr>
                <w:noProof/>
                <w:webHidden/>
              </w:rPr>
              <w:t>185</w:t>
            </w:r>
            <w:r>
              <w:rPr>
                <w:noProof/>
                <w:webHidden/>
              </w:rPr>
              <w:fldChar w:fldCharType="end"/>
            </w:r>
          </w:hyperlink>
        </w:p>
        <w:p w14:paraId="27138579" w14:textId="77777777" w:rsidR="00BF7BE1" w:rsidRDefault="00BF7BE1">
          <w:pPr>
            <w:pStyle w:val="TOC3"/>
            <w:rPr>
              <w:rFonts w:eastAsiaTheme="minorEastAsia"/>
              <w:noProof/>
              <w:sz w:val="22"/>
            </w:rPr>
          </w:pPr>
          <w:hyperlink w:anchor="_Toc418673358" w:history="1">
            <w:r w:rsidRPr="00376AF0">
              <w:rPr>
                <w:rStyle w:val="Hyperlink"/>
                <w:noProof/>
              </w:rPr>
              <w:t>Measurement 4 &amp; Measurement 5</w:t>
            </w:r>
            <w:r>
              <w:rPr>
                <w:noProof/>
                <w:webHidden/>
              </w:rPr>
              <w:tab/>
            </w:r>
            <w:r>
              <w:rPr>
                <w:noProof/>
                <w:webHidden/>
              </w:rPr>
              <w:fldChar w:fldCharType="begin"/>
            </w:r>
            <w:r>
              <w:rPr>
                <w:noProof/>
                <w:webHidden/>
              </w:rPr>
              <w:instrText xml:space="preserve"> PAGEREF _Toc418673358 \h </w:instrText>
            </w:r>
            <w:r>
              <w:rPr>
                <w:noProof/>
                <w:webHidden/>
              </w:rPr>
            </w:r>
            <w:r>
              <w:rPr>
                <w:noProof/>
                <w:webHidden/>
              </w:rPr>
              <w:fldChar w:fldCharType="separate"/>
            </w:r>
            <w:r>
              <w:rPr>
                <w:noProof/>
                <w:webHidden/>
              </w:rPr>
              <w:t>186</w:t>
            </w:r>
            <w:r>
              <w:rPr>
                <w:noProof/>
                <w:webHidden/>
              </w:rPr>
              <w:fldChar w:fldCharType="end"/>
            </w:r>
          </w:hyperlink>
        </w:p>
        <w:p w14:paraId="32F42E3A" w14:textId="77777777" w:rsidR="00BF7BE1" w:rsidRDefault="00BF7BE1">
          <w:pPr>
            <w:pStyle w:val="TOC2"/>
            <w:rPr>
              <w:rFonts w:eastAsiaTheme="minorEastAsia"/>
              <w:noProof/>
              <w:sz w:val="22"/>
            </w:rPr>
          </w:pPr>
          <w:hyperlink w:anchor="_Toc418673359" w:history="1">
            <w:r w:rsidRPr="00376AF0">
              <w:rPr>
                <w:rStyle w:val="Hyperlink"/>
                <w:noProof/>
              </w:rPr>
              <w:t>C. MLEM Derivation</w:t>
            </w:r>
            <w:r>
              <w:rPr>
                <w:noProof/>
                <w:webHidden/>
              </w:rPr>
              <w:tab/>
            </w:r>
            <w:r>
              <w:rPr>
                <w:noProof/>
                <w:webHidden/>
              </w:rPr>
              <w:fldChar w:fldCharType="begin"/>
            </w:r>
            <w:r>
              <w:rPr>
                <w:noProof/>
                <w:webHidden/>
              </w:rPr>
              <w:instrText xml:space="preserve"> PAGEREF _Toc418673359 \h </w:instrText>
            </w:r>
            <w:r>
              <w:rPr>
                <w:noProof/>
                <w:webHidden/>
              </w:rPr>
            </w:r>
            <w:r>
              <w:rPr>
                <w:noProof/>
                <w:webHidden/>
              </w:rPr>
              <w:fldChar w:fldCharType="separate"/>
            </w:r>
            <w:r>
              <w:rPr>
                <w:noProof/>
                <w:webHidden/>
              </w:rPr>
              <w:t>187</w:t>
            </w:r>
            <w:r>
              <w:rPr>
                <w:noProof/>
                <w:webHidden/>
              </w:rPr>
              <w:fldChar w:fldCharType="end"/>
            </w:r>
          </w:hyperlink>
        </w:p>
        <w:p w14:paraId="5C9E348B" w14:textId="77777777" w:rsidR="00BF7BE1" w:rsidRDefault="00BF7BE1">
          <w:pPr>
            <w:pStyle w:val="TOC2"/>
            <w:rPr>
              <w:rFonts w:eastAsiaTheme="minorEastAsia"/>
              <w:noProof/>
              <w:sz w:val="22"/>
            </w:rPr>
          </w:pPr>
          <w:hyperlink w:anchor="_Toc418673360" w:history="1">
            <w:r w:rsidRPr="00376AF0">
              <w:rPr>
                <w:rStyle w:val="Hyperlink"/>
                <w:noProof/>
              </w:rPr>
              <w:t>D. Mask Scattering Correction</w:t>
            </w:r>
            <w:r>
              <w:rPr>
                <w:noProof/>
                <w:webHidden/>
              </w:rPr>
              <w:tab/>
            </w:r>
            <w:r>
              <w:rPr>
                <w:noProof/>
                <w:webHidden/>
              </w:rPr>
              <w:fldChar w:fldCharType="begin"/>
            </w:r>
            <w:r>
              <w:rPr>
                <w:noProof/>
                <w:webHidden/>
              </w:rPr>
              <w:instrText xml:space="preserve"> PAGEREF _Toc418673360 \h </w:instrText>
            </w:r>
            <w:r>
              <w:rPr>
                <w:noProof/>
                <w:webHidden/>
              </w:rPr>
            </w:r>
            <w:r>
              <w:rPr>
                <w:noProof/>
                <w:webHidden/>
              </w:rPr>
              <w:fldChar w:fldCharType="separate"/>
            </w:r>
            <w:r>
              <w:rPr>
                <w:noProof/>
                <w:webHidden/>
              </w:rPr>
              <w:t>189</w:t>
            </w:r>
            <w:r>
              <w:rPr>
                <w:noProof/>
                <w:webHidden/>
              </w:rPr>
              <w:fldChar w:fldCharType="end"/>
            </w:r>
          </w:hyperlink>
        </w:p>
        <w:p w14:paraId="3C52B1A8" w14:textId="77777777" w:rsidR="00BF7BE1" w:rsidRDefault="00BF7BE1">
          <w:pPr>
            <w:pStyle w:val="TOC2"/>
            <w:rPr>
              <w:rFonts w:eastAsiaTheme="minorEastAsia"/>
              <w:noProof/>
              <w:sz w:val="22"/>
            </w:rPr>
          </w:pPr>
          <w:hyperlink w:anchor="_Toc418673361" w:history="1">
            <w:r w:rsidRPr="00376AF0">
              <w:rPr>
                <w:rStyle w:val="Hyperlink"/>
                <w:noProof/>
              </w:rPr>
              <w:t>E. Local Region Thresholding</w:t>
            </w:r>
            <w:r>
              <w:rPr>
                <w:noProof/>
                <w:webHidden/>
              </w:rPr>
              <w:tab/>
            </w:r>
            <w:r>
              <w:rPr>
                <w:noProof/>
                <w:webHidden/>
              </w:rPr>
              <w:fldChar w:fldCharType="begin"/>
            </w:r>
            <w:r>
              <w:rPr>
                <w:noProof/>
                <w:webHidden/>
              </w:rPr>
              <w:instrText xml:space="preserve"> PAGEREF _Toc418673361 \h </w:instrText>
            </w:r>
            <w:r>
              <w:rPr>
                <w:noProof/>
                <w:webHidden/>
              </w:rPr>
            </w:r>
            <w:r>
              <w:rPr>
                <w:noProof/>
                <w:webHidden/>
              </w:rPr>
              <w:fldChar w:fldCharType="separate"/>
            </w:r>
            <w:r>
              <w:rPr>
                <w:noProof/>
                <w:webHidden/>
              </w:rPr>
              <w:t>191</w:t>
            </w:r>
            <w:r>
              <w:rPr>
                <w:noProof/>
                <w:webHidden/>
              </w:rPr>
              <w:fldChar w:fldCharType="end"/>
            </w:r>
          </w:hyperlink>
        </w:p>
        <w:p w14:paraId="4B7648DB" w14:textId="77777777" w:rsidR="00BF7BE1" w:rsidRDefault="00BF7BE1">
          <w:pPr>
            <w:pStyle w:val="TOC2"/>
            <w:rPr>
              <w:rFonts w:eastAsiaTheme="minorEastAsia"/>
              <w:noProof/>
              <w:sz w:val="22"/>
            </w:rPr>
          </w:pPr>
          <w:hyperlink w:anchor="_Toc418673362" w:history="1">
            <w:r w:rsidRPr="00376AF0">
              <w:rPr>
                <w:rStyle w:val="Hyperlink"/>
                <w:noProof/>
              </w:rPr>
              <w:t>F. Gamma-Ray Reconstruction</w:t>
            </w:r>
            <w:r>
              <w:rPr>
                <w:noProof/>
                <w:webHidden/>
              </w:rPr>
              <w:tab/>
            </w:r>
            <w:r>
              <w:rPr>
                <w:noProof/>
                <w:webHidden/>
              </w:rPr>
              <w:fldChar w:fldCharType="begin"/>
            </w:r>
            <w:r>
              <w:rPr>
                <w:noProof/>
                <w:webHidden/>
              </w:rPr>
              <w:instrText xml:space="preserve"> PAGEREF _Toc418673362 \h </w:instrText>
            </w:r>
            <w:r>
              <w:rPr>
                <w:noProof/>
                <w:webHidden/>
              </w:rPr>
            </w:r>
            <w:r>
              <w:rPr>
                <w:noProof/>
                <w:webHidden/>
              </w:rPr>
              <w:fldChar w:fldCharType="separate"/>
            </w:r>
            <w:r>
              <w:rPr>
                <w:noProof/>
                <w:webHidden/>
              </w:rPr>
              <w:t>192</w:t>
            </w:r>
            <w:r>
              <w:rPr>
                <w:noProof/>
                <w:webHidden/>
              </w:rPr>
              <w:fldChar w:fldCharType="end"/>
            </w:r>
          </w:hyperlink>
        </w:p>
        <w:p w14:paraId="13D5D6B3" w14:textId="77777777" w:rsidR="00BF7BE1" w:rsidRDefault="00BF7BE1">
          <w:pPr>
            <w:pStyle w:val="TOC2"/>
            <w:rPr>
              <w:rFonts w:eastAsiaTheme="minorEastAsia"/>
              <w:noProof/>
              <w:sz w:val="22"/>
            </w:rPr>
          </w:pPr>
          <w:hyperlink w:anchor="_Toc418673363" w:history="1">
            <w:r w:rsidRPr="00376AF0">
              <w:rPr>
                <w:rStyle w:val="Hyperlink"/>
                <w:noProof/>
              </w:rPr>
              <w:t>G. Copyright Permissions</w:t>
            </w:r>
            <w:r>
              <w:rPr>
                <w:noProof/>
                <w:webHidden/>
              </w:rPr>
              <w:tab/>
            </w:r>
            <w:r>
              <w:rPr>
                <w:noProof/>
                <w:webHidden/>
              </w:rPr>
              <w:fldChar w:fldCharType="begin"/>
            </w:r>
            <w:r>
              <w:rPr>
                <w:noProof/>
                <w:webHidden/>
              </w:rPr>
              <w:instrText xml:space="preserve"> PAGEREF _Toc418673363 \h </w:instrText>
            </w:r>
            <w:r>
              <w:rPr>
                <w:noProof/>
                <w:webHidden/>
              </w:rPr>
            </w:r>
            <w:r>
              <w:rPr>
                <w:noProof/>
                <w:webHidden/>
              </w:rPr>
              <w:fldChar w:fldCharType="separate"/>
            </w:r>
            <w:r>
              <w:rPr>
                <w:noProof/>
                <w:webHidden/>
              </w:rPr>
              <w:t>197</w:t>
            </w:r>
            <w:r>
              <w:rPr>
                <w:noProof/>
                <w:webHidden/>
              </w:rPr>
              <w:fldChar w:fldCharType="end"/>
            </w:r>
          </w:hyperlink>
        </w:p>
        <w:p w14:paraId="2C1150BC" w14:textId="6398F93A" w:rsidR="00F04EF2" w:rsidRDefault="00CF6B2F" w:rsidP="006B5046">
          <w:pPr>
            <w:pStyle w:val="TOC1"/>
          </w:pPr>
          <w:r>
            <w:fldChar w:fldCharType="end"/>
          </w:r>
        </w:p>
      </w:sdtContent>
    </w:sdt>
    <w:p w14:paraId="1E7083A3" w14:textId="5A3CFC48" w:rsidR="00025E80" w:rsidRDefault="00025E80" w:rsidP="006B5046">
      <w:r>
        <w:br w:type="page"/>
      </w:r>
    </w:p>
    <w:p w14:paraId="6668B763" w14:textId="77777777" w:rsidR="00BF7BE1" w:rsidRDefault="00F04EF2" w:rsidP="006B5046">
      <w:pPr>
        <w:pStyle w:val="Heading1NoIndex"/>
        <w:rPr>
          <w:noProof/>
        </w:rPr>
      </w:pPr>
      <w:bookmarkStart w:id="5" w:name="_Toc400886193"/>
      <w:bookmarkStart w:id="6" w:name="_Toc418673298"/>
      <w:r>
        <w:lastRenderedPageBreak/>
        <w:t>List</w:t>
      </w:r>
      <w:r w:rsidR="00025E80">
        <w:t xml:space="preserve"> of Tables</w:t>
      </w:r>
      <w:bookmarkEnd w:id="5"/>
      <w:bookmarkEnd w:id="6"/>
      <w:r w:rsidR="00025E80">
        <w:fldChar w:fldCharType="begin"/>
      </w:r>
      <w:r w:rsidR="00025E80">
        <w:instrText xml:space="preserve"> TOC \c "Table" </w:instrText>
      </w:r>
      <w:r w:rsidR="00025E80">
        <w:fldChar w:fldCharType="separate"/>
      </w:r>
    </w:p>
    <w:p w14:paraId="5A5046AD" w14:textId="77777777" w:rsidR="00BF7BE1" w:rsidRDefault="00BF7BE1">
      <w:pPr>
        <w:pStyle w:val="TableofFigures"/>
        <w:tabs>
          <w:tab w:val="right" w:leader="dot" w:pos="9350"/>
        </w:tabs>
        <w:rPr>
          <w:rFonts w:eastAsiaTheme="minorEastAsia"/>
          <w:noProof/>
          <w:sz w:val="22"/>
        </w:rPr>
      </w:pPr>
      <w:r>
        <w:rPr>
          <w:noProof/>
        </w:rPr>
        <w:t>Table 1.  Useful radiation signatures for passive measurements of Plutonium (Reilly, 2007)</w:t>
      </w:r>
      <w:r>
        <w:rPr>
          <w:noProof/>
        </w:rPr>
        <w:tab/>
      </w:r>
      <w:r>
        <w:rPr>
          <w:noProof/>
        </w:rPr>
        <w:fldChar w:fldCharType="begin"/>
      </w:r>
      <w:r>
        <w:rPr>
          <w:noProof/>
        </w:rPr>
        <w:instrText xml:space="preserve"> PAGEREF _Toc418673364 \h </w:instrText>
      </w:r>
      <w:r>
        <w:rPr>
          <w:noProof/>
        </w:rPr>
      </w:r>
      <w:r>
        <w:rPr>
          <w:noProof/>
        </w:rPr>
        <w:fldChar w:fldCharType="separate"/>
      </w:r>
      <w:r>
        <w:rPr>
          <w:noProof/>
        </w:rPr>
        <w:t>2</w:t>
      </w:r>
      <w:r>
        <w:rPr>
          <w:noProof/>
        </w:rPr>
        <w:fldChar w:fldCharType="end"/>
      </w:r>
    </w:p>
    <w:p w14:paraId="54B44266" w14:textId="77777777" w:rsidR="00BF7BE1" w:rsidRDefault="00BF7BE1">
      <w:pPr>
        <w:pStyle w:val="TableofFigures"/>
        <w:tabs>
          <w:tab w:val="right" w:leader="dot" w:pos="9350"/>
        </w:tabs>
        <w:rPr>
          <w:rFonts w:eastAsiaTheme="minorEastAsia"/>
          <w:noProof/>
          <w:sz w:val="22"/>
        </w:rPr>
      </w:pPr>
      <w:r>
        <w:rPr>
          <w:noProof/>
        </w:rPr>
        <w:t>Table 2.  Reconstruction summary for MLEM reconstructions of simulated data</w:t>
      </w:r>
      <w:r>
        <w:rPr>
          <w:noProof/>
        </w:rPr>
        <w:tab/>
      </w:r>
      <w:r>
        <w:rPr>
          <w:noProof/>
        </w:rPr>
        <w:fldChar w:fldCharType="begin"/>
      </w:r>
      <w:r>
        <w:rPr>
          <w:noProof/>
        </w:rPr>
        <w:instrText xml:space="preserve"> PAGEREF _Toc418673365 \h </w:instrText>
      </w:r>
      <w:r>
        <w:rPr>
          <w:noProof/>
        </w:rPr>
      </w:r>
      <w:r>
        <w:rPr>
          <w:noProof/>
        </w:rPr>
        <w:fldChar w:fldCharType="separate"/>
      </w:r>
      <w:r>
        <w:rPr>
          <w:noProof/>
        </w:rPr>
        <w:t>128</w:t>
      </w:r>
      <w:r>
        <w:rPr>
          <w:noProof/>
        </w:rPr>
        <w:fldChar w:fldCharType="end"/>
      </w:r>
    </w:p>
    <w:p w14:paraId="166FCDF5" w14:textId="3122781F" w:rsidR="00025E80" w:rsidRDefault="00025E80" w:rsidP="006B5046">
      <w:pPr>
        <w:pStyle w:val="TableofFigures"/>
        <w:tabs>
          <w:tab w:val="right" w:leader="dot" w:pos="9350"/>
        </w:tabs>
        <w:rPr>
          <w:rFonts w:asciiTheme="majorHAnsi" w:eastAsiaTheme="majorEastAsia" w:hAnsiTheme="majorHAnsi" w:cstheme="majorBidi"/>
          <w:color w:val="365F91" w:themeColor="accent1" w:themeShade="BF"/>
          <w:sz w:val="28"/>
          <w:szCs w:val="28"/>
        </w:rPr>
      </w:pPr>
      <w:r>
        <w:fldChar w:fldCharType="end"/>
      </w:r>
      <w:r>
        <w:rPr>
          <w:rFonts w:asciiTheme="majorHAnsi" w:eastAsiaTheme="majorEastAsia" w:hAnsiTheme="majorHAnsi" w:cstheme="majorBidi"/>
          <w:color w:val="365F91" w:themeColor="accent1" w:themeShade="BF"/>
          <w:sz w:val="28"/>
          <w:szCs w:val="28"/>
        </w:rPr>
        <w:t xml:space="preserve"> </w:t>
      </w:r>
    </w:p>
    <w:p w14:paraId="1266FA42" w14:textId="77777777" w:rsidR="00025E80" w:rsidRDefault="00025E80" w:rsidP="006B5046">
      <w:pPr>
        <w:rPr>
          <w:rFonts w:asciiTheme="majorHAnsi" w:eastAsiaTheme="majorEastAsia" w:hAnsiTheme="majorHAnsi" w:cstheme="majorBidi"/>
          <w:color w:val="365F91" w:themeColor="accent1" w:themeShade="BF"/>
          <w:sz w:val="28"/>
          <w:szCs w:val="28"/>
        </w:rPr>
      </w:pPr>
      <w:r>
        <w:rPr>
          <w:rFonts w:asciiTheme="majorHAnsi" w:eastAsiaTheme="majorEastAsia" w:hAnsiTheme="majorHAnsi" w:cstheme="majorBidi"/>
          <w:color w:val="365F91" w:themeColor="accent1" w:themeShade="BF"/>
          <w:sz w:val="28"/>
          <w:szCs w:val="28"/>
        </w:rPr>
        <w:br w:type="page"/>
      </w:r>
    </w:p>
    <w:p w14:paraId="1F7A9AAC" w14:textId="78D194A2" w:rsidR="007B2409" w:rsidRDefault="00F04EF2" w:rsidP="006B5046">
      <w:pPr>
        <w:pStyle w:val="Heading1NoIndex"/>
      </w:pPr>
      <w:bookmarkStart w:id="7" w:name="_Toc400886194"/>
      <w:bookmarkStart w:id="8" w:name="_Toc418673299"/>
      <w:r>
        <w:lastRenderedPageBreak/>
        <w:t>List</w:t>
      </w:r>
      <w:r w:rsidR="00C75EFB">
        <w:t xml:space="preserve"> of Figures</w:t>
      </w:r>
      <w:bookmarkEnd w:id="7"/>
      <w:bookmarkEnd w:id="8"/>
    </w:p>
    <w:p w14:paraId="08422121" w14:textId="77777777" w:rsidR="00BF7BE1" w:rsidRDefault="00A151CC">
      <w:pPr>
        <w:pStyle w:val="TableofFigures"/>
        <w:tabs>
          <w:tab w:val="right" w:leader="dot" w:pos="9350"/>
        </w:tabs>
        <w:rPr>
          <w:rFonts w:eastAsiaTheme="minorEastAsia"/>
          <w:noProof/>
          <w:sz w:val="22"/>
        </w:rPr>
      </w:pPr>
      <w:r>
        <w:rPr>
          <w:color w:val="365F91" w:themeColor="accent1" w:themeShade="BF"/>
        </w:rPr>
        <w:fldChar w:fldCharType="begin"/>
      </w:r>
      <w:r>
        <w:rPr>
          <w:color w:val="365F91" w:themeColor="accent1" w:themeShade="BF"/>
        </w:rPr>
        <w:instrText xml:space="preserve"> TOC \c "Figure" </w:instrText>
      </w:r>
      <w:r>
        <w:rPr>
          <w:color w:val="365F91" w:themeColor="accent1" w:themeShade="BF"/>
        </w:rPr>
        <w:fldChar w:fldCharType="separate"/>
      </w:r>
      <w:r w:rsidR="00BF7BE1">
        <w:rPr>
          <w:noProof/>
        </w:rPr>
        <w:t xml:space="preserve">Figure 1.  Neutron energy spectrum for various Pu isotopes.  From (Oshawa, Horiguchi, &amp; Mitsuhashi, 2000) </w:t>
      </w:r>
      <w:r w:rsidR="00BF7BE1" w:rsidRPr="0078739F">
        <w:rPr>
          <w:rFonts w:cs="Lucida Grande"/>
          <w:noProof/>
          <w:color w:val="000000"/>
        </w:rPr>
        <w:t>©ElSevier 2000.</w:t>
      </w:r>
      <w:r w:rsidR="00BF7BE1">
        <w:rPr>
          <w:noProof/>
        </w:rPr>
        <w:tab/>
      </w:r>
      <w:r w:rsidR="00BF7BE1">
        <w:rPr>
          <w:noProof/>
        </w:rPr>
        <w:fldChar w:fldCharType="begin"/>
      </w:r>
      <w:r w:rsidR="00BF7BE1">
        <w:rPr>
          <w:noProof/>
        </w:rPr>
        <w:instrText xml:space="preserve"> PAGEREF _Toc418673366 \h </w:instrText>
      </w:r>
      <w:r w:rsidR="00BF7BE1">
        <w:rPr>
          <w:noProof/>
        </w:rPr>
      </w:r>
      <w:r w:rsidR="00BF7BE1">
        <w:rPr>
          <w:noProof/>
        </w:rPr>
        <w:fldChar w:fldCharType="separate"/>
      </w:r>
      <w:r w:rsidR="00BF7BE1">
        <w:rPr>
          <w:noProof/>
        </w:rPr>
        <w:t>4</w:t>
      </w:r>
      <w:r w:rsidR="00BF7BE1">
        <w:rPr>
          <w:noProof/>
        </w:rPr>
        <w:fldChar w:fldCharType="end"/>
      </w:r>
    </w:p>
    <w:p w14:paraId="6BFD9859" w14:textId="77777777" w:rsidR="00BF7BE1" w:rsidRDefault="00BF7BE1">
      <w:pPr>
        <w:pStyle w:val="TableofFigures"/>
        <w:tabs>
          <w:tab w:val="right" w:leader="dot" w:pos="9350"/>
        </w:tabs>
        <w:rPr>
          <w:rFonts w:eastAsiaTheme="minorEastAsia"/>
          <w:noProof/>
          <w:sz w:val="22"/>
        </w:rPr>
      </w:pPr>
      <w:r>
        <w:rPr>
          <w:noProof/>
        </w:rPr>
        <w:t>Figure 2.  Demonstration of Pu holdup source distribution.</w:t>
      </w:r>
      <w:r>
        <w:rPr>
          <w:noProof/>
        </w:rPr>
        <w:tab/>
      </w:r>
      <w:r>
        <w:rPr>
          <w:noProof/>
        </w:rPr>
        <w:fldChar w:fldCharType="begin"/>
      </w:r>
      <w:r>
        <w:rPr>
          <w:noProof/>
        </w:rPr>
        <w:instrText xml:space="preserve"> PAGEREF _Toc418673367 \h </w:instrText>
      </w:r>
      <w:r>
        <w:rPr>
          <w:noProof/>
        </w:rPr>
      </w:r>
      <w:r>
        <w:rPr>
          <w:noProof/>
        </w:rPr>
        <w:fldChar w:fldCharType="separate"/>
      </w:r>
      <w:r>
        <w:rPr>
          <w:noProof/>
        </w:rPr>
        <w:t>6</w:t>
      </w:r>
      <w:r>
        <w:rPr>
          <w:noProof/>
        </w:rPr>
        <w:fldChar w:fldCharType="end"/>
      </w:r>
    </w:p>
    <w:p w14:paraId="7ACA725C" w14:textId="77777777" w:rsidR="00BF7BE1" w:rsidRDefault="00BF7BE1">
      <w:pPr>
        <w:pStyle w:val="TableofFigures"/>
        <w:tabs>
          <w:tab w:val="right" w:leader="dot" w:pos="9350"/>
        </w:tabs>
        <w:rPr>
          <w:rFonts w:eastAsiaTheme="minorEastAsia"/>
          <w:noProof/>
          <w:sz w:val="22"/>
        </w:rPr>
      </w:pPr>
      <w:r>
        <w:rPr>
          <w:noProof/>
        </w:rPr>
        <w:t xml:space="preserve">Figure 3.  Double-neutron scattering for neutron scatter imaging.  (Mascarenhas, et al., 2006)  </w:t>
      </w:r>
      <w:r w:rsidRPr="0078739F">
        <w:rPr>
          <w:rFonts w:cs="Lucida Grande"/>
          <w:noProof/>
          <w:color w:val="000000"/>
        </w:rPr>
        <w:t>©IEEE 2006.</w:t>
      </w:r>
      <w:r>
        <w:rPr>
          <w:noProof/>
        </w:rPr>
        <w:tab/>
      </w:r>
      <w:r>
        <w:rPr>
          <w:noProof/>
        </w:rPr>
        <w:fldChar w:fldCharType="begin"/>
      </w:r>
      <w:r>
        <w:rPr>
          <w:noProof/>
        </w:rPr>
        <w:instrText xml:space="preserve"> PAGEREF _Toc418673368 \h </w:instrText>
      </w:r>
      <w:r>
        <w:rPr>
          <w:noProof/>
        </w:rPr>
      </w:r>
      <w:r>
        <w:rPr>
          <w:noProof/>
        </w:rPr>
        <w:fldChar w:fldCharType="separate"/>
      </w:r>
      <w:r>
        <w:rPr>
          <w:noProof/>
        </w:rPr>
        <w:t>10</w:t>
      </w:r>
      <w:r>
        <w:rPr>
          <w:noProof/>
        </w:rPr>
        <w:fldChar w:fldCharType="end"/>
      </w:r>
    </w:p>
    <w:p w14:paraId="43922025" w14:textId="77777777" w:rsidR="00BF7BE1" w:rsidRDefault="00BF7BE1">
      <w:pPr>
        <w:pStyle w:val="TableofFigures"/>
        <w:tabs>
          <w:tab w:val="right" w:leader="dot" w:pos="9350"/>
        </w:tabs>
        <w:rPr>
          <w:rFonts w:eastAsiaTheme="minorEastAsia"/>
          <w:noProof/>
          <w:sz w:val="22"/>
        </w:rPr>
      </w:pPr>
      <w:r>
        <w:rPr>
          <w:noProof/>
        </w:rPr>
        <w:t xml:space="preserve">Figure 4.  Time-encoded fast-neutron imager. (Marleau, et al., 2011) </w:t>
      </w:r>
      <w:r w:rsidRPr="0078739F">
        <w:rPr>
          <w:rFonts w:cs="Lucida Grande"/>
          <w:noProof/>
          <w:color w:val="000000"/>
        </w:rPr>
        <w:t>©IEEE 2011.</w:t>
      </w:r>
      <w:r>
        <w:rPr>
          <w:noProof/>
        </w:rPr>
        <w:tab/>
      </w:r>
      <w:r>
        <w:rPr>
          <w:noProof/>
        </w:rPr>
        <w:fldChar w:fldCharType="begin"/>
      </w:r>
      <w:r>
        <w:rPr>
          <w:noProof/>
        </w:rPr>
        <w:instrText xml:space="preserve"> PAGEREF _Toc418673369 \h </w:instrText>
      </w:r>
      <w:r>
        <w:rPr>
          <w:noProof/>
        </w:rPr>
      </w:r>
      <w:r>
        <w:rPr>
          <w:noProof/>
        </w:rPr>
        <w:fldChar w:fldCharType="separate"/>
      </w:r>
      <w:r>
        <w:rPr>
          <w:noProof/>
        </w:rPr>
        <w:t>11</w:t>
      </w:r>
      <w:r>
        <w:rPr>
          <w:noProof/>
        </w:rPr>
        <w:fldChar w:fldCharType="end"/>
      </w:r>
    </w:p>
    <w:p w14:paraId="57E7F47F" w14:textId="77777777" w:rsidR="00BF7BE1" w:rsidRDefault="00BF7BE1">
      <w:pPr>
        <w:pStyle w:val="TableofFigures"/>
        <w:tabs>
          <w:tab w:val="right" w:leader="dot" w:pos="9350"/>
        </w:tabs>
        <w:rPr>
          <w:rFonts w:eastAsiaTheme="minorEastAsia"/>
          <w:noProof/>
          <w:sz w:val="22"/>
        </w:rPr>
      </w:pPr>
      <w:r>
        <w:rPr>
          <w:noProof/>
        </w:rPr>
        <w:t xml:space="preserve">Figure 5.  Angular count rate distribution of time-encoded imager.  (Marleau, et al., 2011) </w:t>
      </w:r>
      <w:r w:rsidRPr="0078739F">
        <w:rPr>
          <w:rFonts w:cs="Lucida Grande"/>
          <w:noProof/>
          <w:color w:val="000000"/>
        </w:rPr>
        <w:t>©IEEE 2011.</w:t>
      </w:r>
      <w:r>
        <w:rPr>
          <w:noProof/>
        </w:rPr>
        <w:tab/>
      </w:r>
      <w:r>
        <w:rPr>
          <w:noProof/>
        </w:rPr>
        <w:fldChar w:fldCharType="begin"/>
      </w:r>
      <w:r>
        <w:rPr>
          <w:noProof/>
        </w:rPr>
        <w:instrText xml:space="preserve"> PAGEREF _Toc418673370 \h </w:instrText>
      </w:r>
      <w:r>
        <w:rPr>
          <w:noProof/>
        </w:rPr>
      </w:r>
      <w:r>
        <w:rPr>
          <w:noProof/>
        </w:rPr>
        <w:fldChar w:fldCharType="separate"/>
      </w:r>
      <w:r>
        <w:rPr>
          <w:noProof/>
        </w:rPr>
        <w:t>12</w:t>
      </w:r>
      <w:r>
        <w:rPr>
          <w:noProof/>
        </w:rPr>
        <w:fldChar w:fldCharType="end"/>
      </w:r>
    </w:p>
    <w:p w14:paraId="789B89CB" w14:textId="77777777" w:rsidR="00BF7BE1" w:rsidRDefault="00BF7BE1">
      <w:pPr>
        <w:pStyle w:val="TableofFigures"/>
        <w:tabs>
          <w:tab w:val="right" w:leader="dot" w:pos="9350"/>
        </w:tabs>
        <w:rPr>
          <w:rFonts w:eastAsiaTheme="minorEastAsia"/>
          <w:noProof/>
          <w:sz w:val="22"/>
        </w:rPr>
      </w:pPr>
      <w:r>
        <w:rPr>
          <w:noProof/>
        </w:rPr>
        <w:t>Figure 6.  2D Visualization of the pinhole imaging technique.</w:t>
      </w:r>
      <w:r>
        <w:rPr>
          <w:noProof/>
        </w:rPr>
        <w:tab/>
      </w:r>
      <w:r>
        <w:rPr>
          <w:noProof/>
        </w:rPr>
        <w:fldChar w:fldCharType="begin"/>
      </w:r>
      <w:r>
        <w:rPr>
          <w:noProof/>
        </w:rPr>
        <w:instrText xml:space="preserve"> PAGEREF _Toc418673371 \h </w:instrText>
      </w:r>
      <w:r>
        <w:rPr>
          <w:noProof/>
        </w:rPr>
      </w:r>
      <w:r>
        <w:rPr>
          <w:noProof/>
        </w:rPr>
        <w:fldChar w:fldCharType="separate"/>
      </w:r>
      <w:r>
        <w:rPr>
          <w:noProof/>
        </w:rPr>
        <w:t>17</w:t>
      </w:r>
      <w:r>
        <w:rPr>
          <w:noProof/>
        </w:rPr>
        <w:fldChar w:fldCharType="end"/>
      </w:r>
    </w:p>
    <w:p w14:paraId="020232E7" w14:textId="77777777" w:rsidR="00BF7BE1" w:rsidRDefault="00BF7BE1">
      <w:pPr>
        <w:pStyle w:val="TableofFigures"/>
        <w:tabs>
          <w:tab w:val="right" w:leader="dot" w:pos="9350"/>
        </w:tabs>
        <w:rPr>
          <w:rFonts w:eastAsiaTheme="minorEastAsia"/>
          <w:noProof/>
          <w:sz w:val="22"/>
        </w:rPr>
      </w:pPr>
      <w:r>
        <w:rPr>
          <w:noProof/>
        </w:rPr>
        <w:t>Figure 7.  Resolution loss in a finite width mask for pinhole imaging.</w:t>
      </w:r>
      <w:r>
        <w:rPr>
          <w:noProof/>
        </w:rPr>
        <w:tab/>
      </w:r>
      <w:r>
        <w:rPr>
          <w:noProof/>
        </w:rPr>
        <w:fldChar w:fldCharType="begin"/>
      </w:r>
      <w:r>
        <w:rPr>
          <w:noProof/>
        </w:rPr>
        <w:instrText xml:space="preserve"> PAGEREF _Toc418673372 \h </w:instrText>
      </w:r>
      <w:r>
        <w:rPr>
          <w:noProof/>
        </w:rPr>
      </w:r>
      <w:r>
        <w:rPr>
          <w:noProof/>
        </w:rPr>
        <w:fldChar w:fldCharType="separate"/>
      </w:r>
      <w:r>
        <w:rPr>
          <w:noProof/>
        </w:rPr>
        <w:t>18</w:t>
      </w:r>
      <w:r>
        <w:rPr>
          <w:noProof/>
        </w:rPr>
        <w:fldChar w:fldCharType="end"/>
      </w:r>
    </w:p>
    <w:p w14:paraId="296768AA" w14:textId="77777777" w:rsidR="00BF7BE1" w:rsidRDefault="00BF7BE1">
      <w:pPr>
        <w:pStyle w:val="TableofFigures"/>
        <w:tabs>
          <w:tab w:val="right" w:leader="dot" w:pos="9350"/>
        </w:tabs>
        <w:rPr>
          <w:rFonts w:eastAsiaTheme="minorEastAsia"/>
          <w:noProof/>
          <w:sz w:val="22"/>
        </w:rPr>
      </w:pPr>
      <w:r>
        <w:rPr>
          <w:noProof/>
        </w:rPr>
        <w:t>Figure 8.  Pinhole imaging with two pinholes.</w:t>
      </w:r>
      <w:r>
        <w:rPr>
          <w:noProof/>
        </w:rPr>
        <w:tab/>
      </w:r>
      <w:r>
        <w:rPr>
          <w:noProof/>
        </w:rPr>
        <w:fldChar w:fldCharType="begin"/>
      </w:r>
      <w:r>
        <w:rPr>
          <w:noProof/>
        </w:rPr>
        <w:instrText xml:space="preserve"> PAGEREF _Toc418673373 \h </w:instrText>
      </w:r>
      <w:r>
        <w:rPr>
          <w:noProof/>
        </w:rPr>
      </w:r>
      <w:r>
        <w:rPr>
          <w:noProof/>
        </w:rPr>
        <w:fldChar w:fldCharType="separate"/>
      </w:r>
      <w:r>
        <w:rPr>
          <w:noProof/>
        </w:rPr>
        <w:t>19</w:t>
      </w:r>
      <w:r>
        <w:rPr>
          <w:noProof/>
        </w:rPr>
        <w:fldChar w:fldCharType="end"/>
      </w:r>
    </w:p>
    <w:p w14:paraId="7F2703B2" w14:textId="77777777" w:rsidR="00BF7BE1" w:rsidRDefault="00BF7BE1">
      <w:pPr>
        <w:pStyle w:val="TableofFigures"/>
        <w:tabs>
          <w:tab w:val="right" w:leader="dot" w:pos="9350"/>
        </w:tabs>
        <w:rPr>
          <w:rFonts w:eastAsiaTheme="minorEastAsia"/>
          <w:noProof/>
          <w:sz w:val="22"/>
        </w:rPr>
      </w:pPr>
      <w:r>
        <w:rPr>
          <w:noProof/>
        </w:rPr>
        <w:t>Figure 9.  Tiled mask pattern using a 2x2 tiled rank-11 MURA pattern.</w:t>
      </w:r>
      <w:r>
        <w:rPr>
          <w:noProof/>
        </w:rPr>
        <w:tab/>
      </w:r>
      <w:r>
        <w:rPr>
          <w:noProof/>
        </w:rPr>
        <w:fldChar w:fldCharType="begin"/>
      </w:r>
      <w:r>
        <w:rPr>
          <w:noProof/>
        </w:rPr>
        <w:instrText xml:space="preserve"> PAGEREF _Toc418673374 \h </w:instrText>
      </w:r>
      <w:r>
        <w:rPr>
          <w:noProof/>
        </w:rPr>
      </w:r>
      <w:r>
        <w:rPr>
          <w:noProof/>
        </w:rPr>
        <w:fldChar w:fldCharType="separate"/>
      </w:r>
      <w:r>
        <w:rPr>
          <w:noProof/>
        </w:rPr>
        <w:t>22</w:t>
      </w:r>
      <w:r>
        <w:rPr>
          <w:noProof/>
        </w:rPr>
        <w:fldChar w:fldCharType="end"/>
      </w:r>
    </w:p>
    <w:p w14:paraId="16C5AE84" w14:textId="77777777" w:rsidR="00BF7BE1" w:rsidRDefault="00BF7BE1">
      <w:pPr>
        <w:pStyle w:val="TableofFigures"/>
        <w:tabs>
          <w:tab w:val="right" w:leader="dot" w:pos="9350"/>
        </w:tabs>
        <w:rPr>
          <w:rFonts w:eastAsiaTheme="minorEastAsia"/>
          <w:noProof/>
          <w:sz w:val="22"/>
        </w:rPr>
      </w:pPr>
      <w:r>
        <w:rPr>
          <w:noProof/>
        </w:rPr>
        <w:t>Figure 10.  Measured source at 205 cm distance on a 24x24 pixel detector, using a 2” thick tiled rank-11 mask, no anti-mask subtraction.</w:t>
      </w:r>
      <w:r>
        <w:rPr>
          <w:noProof/>
        </w:rPr>
        <w:tab/>
      </w:r>
      <w:r>
        <w:rPr>
          <w:noProof/>
        </w:rPr>
        <w:fldChar w:fldCharType="begin"/>
      </w:r>
      <w:r>
        <w:rPr>
          <w:noProof/>
        </w:rPr>
        <w:instrText xml:space="preserve"> PAGEREF _Toc418673375 \h </w:instrText>
      </w:r>
      <w:r>
        <w:rPr>
          <w:noProof/>
        </w:rPr>
      </w:r>
      <w:r>
        <w:rPr>
          <w:noProof/>
        </w:rPr>
        <w:fldChar w:fldCharType="separate"/>
      </w:r>
      <w:r>
        <w:rPr>
          <w:noProof/>
        </w:rPr>
        <w:t>23</w:t>
      </w:r>
      <w:r>
        <w:rPr>
          <w:noProof/>
        </w:rPr>
        <w:fldChar w:fldCharType="end"/>
      </w:r>
    </w:p>
    <w:p w14:paraId="38C4B254" w14:textId="77777777" w:rsidR="00BF7BE1" w:rsidRDefault="00BF7BE1">
      <w:pPr>
        <w:pStyle w:val="TableofFigures"/>
        <w:tabs>
          <w:tab w:val="right" w:leader="dot" w:pos="9350"/>
        </w:tabs>
        <w:rPr>
          <w:rFonts w:eastAsiaTheme="minorEastAsia"/>
          <w:noProof/>
          <w:sz w:val="22"/>
        </w:rPr>
      </w:pPr>
      <w:r>
        <w:rPr>
          <w:noProof/>
        </w:rPr>
        <w:t>Figure 11.  Measured source at 205 cm distance a 24x24 pixel detector, using a 2” thick tiled rank-11 mask, with anti-mask subtraction.</w:t>
      </w:r>
      <w:r>
        <w:rPr>
          <w:noProof/>
        </w:rPr>
        <w:tab/>
      </w:r>
      <w:r>
        <w:rPr>
          <w:noProof/>
        </w:rPr>
        <w:fldChar w:fldCharType="begin"/>
      </w:r>
      <w:r>
        <w:rPr>
          <w:noProof/>
        </w:rPr>
        <w:instrText xml:space="preserve"> PAGEREF _Toc418673376 \h </w:instrText>
      </w:r>
      <w:r>
        <w:rPr>
          <w:noProof/>
        </w:rPr>
      </w:r>
      <w:r>
        <w:rPr>
          <w:noProof/>
        </w:rPr>
        <w:fldChar w:fldCharType="separate"/>
      </w:r>
      <w:r>
        <w:rPr>
          <w:noProof/>
        </w:rPr>
        <w:t>24</w:t>
      </w:r>
      <w:r>
        <w:rPr>
          <w:noProof/>
        </w:rPr>
        <w:fldChar w:fldCharType="end"/>
      </w:r>
    </w:p>
    <w:p w14:paraId="6CFA1914" w14:textId="77777777" w:rsidR="00BF7BE1" w:rsidRDefault="00BF7BE1">
      <w:pPr>
        <w:pStyle w:val="TableofFigures"/>
        <w:tabs>
          <w:tab w:val="right" w:leader="dot" w:pos="9350"/>
        </w:tabs>
        <w:rPr>
          <w:rFonts w:eastAsiaTheme="minorEastAsia"/>
          <w:noProof/>
          <w:sz w:val="22"/>
        </w:rPr>
      </w:pPr>
      <w:r>
        <w:rPr>
          <w:noProof/>
        </w:rPr>
        <w:t>Figure 12.  Projected mask pattern incident on detector.  Detector design is a24x24 pixel detector, with the mask pattern being a 2x2 tiled rank 11 MURA.  Source to mask distance is 50 cm for 1.2 cm mask pixels and a 35 cm mask to detector distance.</w:t>
      </w:r>
      <w:r>
        <w:rPr>
          <w:noProof/>
        </w:rPr>
        <w:tab/>
      </w:r>
      <w:r>
        <w:rPr>
          <w:noProof/>
        </w:rPr>
        <w:fldChar w:fldCharType="begin"/>
      </w:r>
      <w:r>
        <w:rPr>
          <w:noProof/>
        </w:rPr>
        <w:instrText xml:space="preserve"> PAGEREF _Toc418673377 \h </w:instrText>
      </w:r>
      <w:r>
        <w:rPr>
          <w:noProof/>
        </w:rPr>
      </w:r>
      <w:r>
        <w:rPr>
          <w:noProof/>
        </w:rPr>
        <w:fldChar w:fldCharType="separate"/>
      </w:r>
      <w:r>
        <w:rPr>
          <w:noProof/>
        </w:rPr>
        <w:t>26</w:t>
      </w:r>
      <w:r>
        <w:rPr>
          <w:noProof/>
        </w:rPr>
        <w:fldChar w:fldCharType="end"/>
      </w:r>
    </w:p>
    <w:p w14:paraId="51A108EE" w14:textId="77777777" w:rsidR="00BF7BE1" w:rsidRDefault="00BF7BE1">
      <w:pPr>
        <w:pStyle w:val="TableofFigures"/>
        <w:tabs>
          <w:tab w:val="right" w:leader="dot" w:pos="9350"/>
        </w:tabs>
        <w:rPr>
          <w:rFonts w:eastAsiaTheme="minorEastAsia"/>
          <w:noProof/>
          <w:sz w:val="22"/>
        </w:rPr>
      </w:pPr>
      <w:r>
        <w:rPr>
          <w:noProof/>
        </w:rPr>
        <w:t>Figure 13.  Projected mask pattern incident on detector.  Detector design is a24x24 pixel detector, with the mask pattern being a 2x2 tiled rank 11 MURA.  Source to mask distance is 320 cm for 1.2 cm mask pixels and a 35 cm mask to detector distance.</w:t>
      </w:r>
      <w:r>
        <w:rPr>
          <w:noProof/>
        </w:rPr>
        <w:tab/>
      </w:r>
      <w:r>
        <w:rPr>
          <w:noProof/>
        </w:rPr>
        <w:fldChar w:fldCharType="begin"/>
      </w:r>
      <w:r>
        <w:rPr>
          <w:noProof/>
        </w:rPr>
        <w:instrText xml:space="preserve"> PAGEREF _Toc418673378 \h </w:instrText>
      </w:r>
      <w:r>
        <w:rPr>
          <w:noProof/>
        </w:rPr>
      </w:r>
      <w:r>
        <w:rPr>
          <w:noProof/>
        </w:rPr>
        <w:fldChar w:fldCharType="separate"/>
      </w:r>
      <w:r>
        <w:rPr>
          <w:noProof/>
        </w:rPr>
        <w:t>27</w:t>
      </w:r>
      <w:r>
        <w:rPr>
          <w:noProof/>
        </w:rPr>
        <w:fldChar w:fldCharType="end"/>
      </w:r>
    </w:p>
    <w:p w14:paraId="29E06542" w14:textId="77777777" w:rsidR="00BF7BE1" w:rsidRDefault="00BF7BE1">
      <w:pPr>
        <w:pStyle w:val="TableofFigures"/>
        <w:tabs>
          <w:tab w:val="right" w:leader="dot" w:pos="9350"/>
        </w:tabs>
        <w:rPr>
          <w:rFonts w:eastAsiaTheme="minorEastAsia"/>
          <w:noProof/>
          <w:sz w:val="22"/>
        </w:rPr>
      </w:pPr>
      <w:r>
        <w:rPr>
          <w:noProof/>
        </w:rPr>
        <w:t>Figure 14.  Reconstructed source with projection from Figure 12.</w:t>
      </w:r>
      <w:r>
        <w:rPr>
          <w:noProof/>
        </w:rPr>
        <w:tab/>
      </w:r>
      <w:r>
        <w:rPr>
          <w:noProof/>
        </w:rPr>
        <w:fldChar w:fldCharType="begin"/>
      </w:r>
      <w:r>
        <w:rPr>
          <w:noProof/>
        </w:rPr>
        <w:instrText xml:space="preserve"> PAGEREF _Toc418673379 \h </w:instrText>
      </w:r>
      <w:r>
        <w:rPr>
          <w:noProof/>
        </w:rPr>
      </w:r>
      <w:r>
        <w:rPr>
          <w:noProof/>
        </w:rPr>
        <w:fldChar w:fldCharType="separate"/>
      </w:r>
      <w:r>
        <w:rPr>
          <w:noProof/>
        </w:rPr>
        <w:t>28</w:t>
      </w:r>
      <w:r>
        <w:rPr>
          <w:noProof/>
        </w:rPr>
        <w:fldChar w:fldCharType="end"/>
      </w:r>
    </w:p>
    <w:p w14:paraId="209963CE" w14:textId="77777777" w:rsidR="00BF7BE1" w:rsidRDefault="00BF7BE1">
      <w:pPr>
        <w:pStyle w:val="TableofFigures"/>
        <w:tabs>
          <w:tab w:val="right" w:leader="dot" w:pos="9350"/>
        </w:tabs>
        <w:rPr>
          <w:rFonts w:eastAsiaTheme="minorEastAsia"/>
          <w:noProof/>
          <w:sz w:val="22"/>
        </w:rPr>
      </w:pPr>
      <w:r>
        <w:rPr>
          <w:noProof/>
        </w:rPr>
        <w:t>Figure 15.  Measured data and reconstructed in focus source using cross-correlation reconstruction. A) No-mask (void) measured data. B) Mask measured data. C) Anti-Mask measured data. D) Reconstructed Image</w:t>
      </w:r>
      <w:r>
        <w:rPr>
          <w:noProof/>
        </w:rPr>
        <w:tab/>
      </w:r>
      <w:r>
        <w:rPr>
          <w:noProof/>
        </w:rPr>
        <w:fldChar w:fldCharType="begin"/>
      </w:r>
      <w:r>
        <w:rPr>
          <w:noProof/>
        </w:rPr>
        <w:instrText xml:space="preserve"> PAGEREF _Toc418673380 \h </w:instrText>
      </w:r>
      <w:r>
        <w:rPr>
          <w:noProof/>
        </w:rPr>
      </w:r>
      <w:r>
        <w:rPr>
          <w:noProof/>
        </w:rPr>
        <w:fldChar w:fldCharType="separate"/>
      </w:r>
      <w:r>
        <w:rPr>
          <w:noProof/>
        </w:rPr>
        <w:t>29</w:t>
      </w:r>
      <w:r>
        <w:rPr>
          <w:noProof/>
        </w:rPr>
        <w:fldChar w:fldCharType="end"/>
      </w:r>
    </w:p>
    <w:p w14:paraId="37968C9C" w14:textId="77777777" w:rsidR="00BF7BE1" w:rsidRDefault="00BF7BE1">
      <w:pPr>
        <w:pStyle w:val="TableofFigures"/>
        <w:tabs>
          <w:tab w:val="right" w:leader="dot" w:pos="9350"/>
        </w:tabs>
        <w:rPr>
          <w:rFonts w:eastAsiaTheme="minorEastAsia"/>
          <w:noProof/>
          <w:sz w:val="22"/>
        </w:rPr>
      </w:pPr>
      <w:r>
        <w:rPr>
          <w:noProof/>
        </w:rPr>
        <w:lastRenderedPageBreak/>
        <w:t>Figure 16.  Measured data and reconstructed in focus source using cross-correlation reconstruction. A) No-mask (void) measured data. B) Mask measured data. C) Anti-Mask measured data. D) Reconstructed Image</w:t>
      </w:r>
      <w:r>
        <w:rPr>
          <w:noProof/>
        </w:rPr>
        <w:tab/>
      </w:r>
      <w:r>
        <w:rPr>
          <w:noProof/>
        </w:rPr>
        <w:fldChar w:fldCharType="begin"/>
      </w:r>
      <w:r>
        <w:rPr>
          <w:noProof/>
        </w:rPr>
        <w:instrText xml:space="preserve"> PAGEREF _Toc418673381 \h </w:instrText>
      </w:r>
      <w:r>
        <w:rPr>
          <w:noProof/>
        </w:rPr>
      </w:r>
      <w:r>
        <w:rPr>
          <w:noProof/>
        </w:rPr>
        <w:fldChar w:fldCharType="separate"/>
      </w:r>
      <w:r>
        <w:rPr>
          <w:noProof/>
        </w:rPr>
        <w:t>30</w:t>
      </w:r>
      <w:r>
        <w:rPr>
          <w:noProof/>
        </w:rPr>
        <w:fldChar w:fldCharType="end"/>
      </w:r>
    </w:p>
    <w:p w14:paraId="259D0E0C" w14:textId="77777777" w:rsidR="00BF7BE1" w:rsidRDefault="00BF7BE1">
      <w:pPr>
        <w:pStyle w:val="TableofFigures"/>
        <w:tabs>
          <w:tab w:val="right" w:leader="dot" w:pos="9350"/>
        </w:tabs>
        <w:rPr>
          <w:rFonts w:eastAsiaTheme="minorEastAsia"/>
          <w:noProof/>
          <w:sz w:val="22"/>
        </w:rPr>
      </w:pPr>
      <w:r>
        <w:rPr>
          <w:noProof/>
        </w:rPr>
        <w:t>Figure 17.  Normalized scintillation light collection efficiency per-pixel for a 24x24 pixel neutron block detector.  Data generated by Geant4 simulation of light transport within a block detector.</w:t>
      </w:r>
      <w:r>
        <w:rPr>
          <w:noProof/>
        </w:rPr>
        <w:tab/>
      </w:r>
      <w:r>
        <w:rPr>
          <w:noProof/>
        </w:rPr>
        <w:fldChar w:fldCharType="begin"/>
      </w:r>
      <w:r>
        <w:rPr>
          <w:noProof/>
        </w:rPr>
        <w:instrText xml:space="preserve"> PAGEREF _Toc418673382 \h </w:instrText>
      </w:r>
      <w:r>
        <w:rPr>
          <w:noProof/>
        </w:rPr>
      </w:r>
      <w:r>
        <w:rPr>
          <w:noProof/>
        </w:rPr>
        <w:fldChar w:fldCharType="separate"/>
      </w:r>
      <w:r>
        <w:rPr>
          <w:noProof/>
        </w:rPr>
        <w:t>31</w:t>
      </w:r>
      <w:r>
        <w:rPr>
          <w:noProof/>
        </w:rPr>
        <w:fldChar w:fldCharType="end"/>
      </w:r>
    </w:p>
    <w:p w14:paraId="15309FE1" w14:textId="77777777" w:rsidR="00BF7BE1" w:rsidRDefault="00BF7BE1">
      <w:pPr>
        <w:pStyle w:val="TableofFigures"/>
        <w:tabs>
          <w:tab w:val="right" w:leader="dot" w:pos="9350"/>
        </w:tabs>
        <w:rPr>
          <w:rFonts w:eastAsiaTheme="minorEastAsia"/>
          <w:noProof/>
          <w:sz w:val="22"/>
        </w:rPr>
      </w:pPr>
      <w:r>
        <w:rPr>
          <w:noProof/>
        </w:rPr>
        <w:t xml:space="preserve">Figure 18. Visual representation of field of view for a cyclic geometry.  (Accorsi, 2001) </w:t>
      </w:r>
      <w:r w:rsidRPr="0078739F">
        <w:rPr>
          <w:rFonts w:cs="Lucida Grande"/>
          <w:noProof/>
          <w:color w:val="000000"/>
        </w:rPr>
        <w:t>©MIT 2001.</w:t>
      </w:r>
      <w:r>
        <w:rPr>
          <w:noProof/>
        </w:rPr>
        <w:tab/>
      </w:r>
      <w:r>
        <w:rPr>
          <w:noProof/>
        </w:rPr>
        <w:fldChar w:fldCharType="begin"/>
      </w:r>
      <w:r>
        <w:rPr>
          <w:noProof/>
        </w:rPr>
        <w:instrText xml:space="preserve"> PAGEREF _Toc418673383 \h </w:instrText>
      </w:r>
      <w:r>
        <w:rPr>
          <w:noProof/>
        </w:rPr>
      </w:r>
      <w:r>
        <w:rPr>
          <w:noProof/>
        </w:rPr>
        <w:fldChar w:fldCharType="separate"/>
      </w:r>
      <w:r>
        <w:rPr>
          <w:noProof/>
        </w:rPr>
        <w:t>33</w:t>
      </w:r>
      <w:r>
        <w:rPr>
          <w:noProof/>
        </w:rPr>
        <w:fldChar w:fldCharType="end"/>
      </w:r>
    </w:p>
    <w:p w14:paraId="05723317" w14:textId="77777777" w:rsidR="00BF7BE1" w:rsidRDefault="00BF7BE1">
      <w:pPr>
        <w:pStyle w:val="TableofFigures"/>
        <w:tabs>
          <w:tab w:val="right" w:leader="dot" w:pos="9350"/>
        </w:tabs>
        <w:rPr>
          <w:rFonts w:eastAsiaTheme="minorEastAsia"/>
          <w:noProof/>
          <w:sz w:val="22"/>
        </w:rPr>
      </w:pPr>
      <w:r>
        <w:rPr>
          <w:noProof/>
        </w:rPr>
        <w:t>Figure 19.  Projection of source reconstruction for a single measurement location.  Projected data normalized to an integral of 1.</w:t>
      </w:r>
      <w:r>
        <w:rPr>
          <w:noProof/>
        </w:rPr>
        <w:tab/>
      </w:r>
      <w:r>
        <w:rPr>
          <w:noProof/>
        </w:rPr>
        <w:fldChar w:fldCharType="begin"/>
      </w:r>
      <w:r>
        <w:rPr>
          <w:noProof/>
        </w:rPr>
        <w:instrText xml:space="preserve"> PAGEREF _Toc418673384 \h </w:instrText>
      </w:r>
      <w:r>
        <w:rPr>
          <w:noProof/>
        </w:rPr>
      </w:r>
      <w:r>
        <w:rPr>
          <w:noProof/>
        </w:rPr>
        <w:fldChar w:fldCharType="separate"/>
      </w:r>
      <w:r>
        <w:rPr>
          <w:noProof/>
        </w:rPr>
        <w:t>36</w:t>
      </w:r>
      <w:r>
        <w:rPr>
          <w:noProof/>
        </w:rPr>
        <w:fldChar w:fldCharType="end"/>
      </w:r>
    </w:p>
    <w:p w14:paraId="091E9D40" w14:textId="77777777" w:rsidR="00BF7BE1" w:rsidRDefault="00BF7BE1">
      <w:pPr>
        <w:pStyle w:val="TableofFigures"/>
        <w:tabs>
          <w:tab w:val="right" w:leader="dot" w:pos="9350"/>
        </w:tabs>
        <w:rPr>
          <w:rFonts w:eastAsiaTheme="minorEastAsia"/>
          <w:noProof/>
          <w:sz w:val="22"/>
        </w:rPr>
      </w:pPr>
      <w:r>
        <w:rPr>
          <w:noProof/>
        </w:rPr>
        <w:t>Figure 20.  Projection of source reconstruction for three measurement locations.  Each detector position is shifted by 30 cm on the orthogonal axis, with the second measurement being directly underneath the source.</w:t>
      </w:r>
      <w:r>
        <w:rPr>
          <w:noProof/>
        </w:rPr>
        <w:tab/>
      </w:r>
      <w:r>
        <w:rPr>
          <w:noProof/>
        </w:rPr>
        <w:fldChar w:fldCharType="begin"/>
      </w:r>
      <w:r>
        <w:rPr>
          <w:noProof/>
        </w:rPr>
        <w:instrText xml:space="preserve"> PAGEREF _Toc418673385 \h </w:instrText>
      </w:r>
      <w:r>
        <w:rPr>
          <w:noProof/>
        </w:rPr>
      </w:r>
      <w:r>
        <w:rPr>
          <w:noProof/>
        </w:rPr>
        <w:fldChar w:fldCharType="separate"/>
      </w:r>
      <w:r>
        <w:rPr>
          <w:noProof/>
        </w:rPr>
        <w:t>38</w:t>
      </w:r>
      <w:r>
        <w:rPr>
          <w:noProof/>
        </w:rPr>
        <w:fldChar w:fldCharType="end"/>
      </w:r>
    </w:p>
    <w:p w14:paraId="768353F3" w14:textId="77777777" w:rsidR="00BF7BE1" w:rsidRDefault="00BF7BE1">
      <w:pPr>
        <w:pStyle w:val="TableofFigures"/>
        <w:tabs>
          <w:tab w:val="right" w:leader="dot" w:pos="9350"/>
        </w:tabs>
        <w:rPr>
          <w:rFonts w:eastAsiaTheme="minorEastAsia"/>
          <w:noProof/>
          <w:sz w:val="22"/>
        </w:rPr>
      </w:pPr>
      <w:r>
        <w:rPr>
          <w:noProof/>
        </w:rPr>
        <w:t>Figure 21.  Projection of source reconstruction for three measurement locations, limited to only source pixels in combined reconstruction.  Each detector position is shifted by 30 cm on the orthogonal axis, with the second measurement being directly underneath the source</w:t>
      </w:r>
      <w:r>
        <w:rPr>
          <w:noProof/>
        </w:rPr>
        <w:tab/>
      </w:r>
      <w:r>
        <w:rPr>
          <w:noProof/>
        </w:rPr>
        <w:fldChar w:fldCharType="begin"/>
      </w:r>
      <w:r>
        <w:rPr>
          <w:noProof/>
        </w:rPr>
        <w:instrText xml:space="preserve"> PAGEREF _Toc418673386 \h </w:instrText>
      </w:r>
      <w:r>
        <w:rPr>
          <w:noProof/>
        </w:rPr>
      </w:r>
      <w:r>
        <w:rPr>
          <w:noProof/>
        </w:rPr>
        <w:fldChar w:fldCharType="separate"/>
      </w:r>
      <w:r>
        <w:rPr>
          <w:noProof/>
        </w:rPr>
        <w:t>39</w:t>
      </w:r>
      <w:r>
        <w:rPr>
          <w:noProof/>
        </w:rPr>
        <w:fldChar w:fldCharType="end"/>
      </w:r>
    </w:p>
    <w:p w14:paraId="273877DB" w14:textId="77777777" w:rsidR="00BF7BE1" w:rsidRDefault="00BF7BE1">
      <w:pPr>
        <w:pStyle w:val="TableofFigures"/>
        <w:tabs>
          <w:tab w:val="right" w:leader="dot" w:pos="9350"/>
        </w:tabs>
        <w:rPr>
          <w:rFonts w:eastAsiaTheme="minorEastAsia"/>
          <w:noProof/>
          <w:sz w:val="22"/>
        </w:rPr>
      </w:pPr>
      <w:r>
        <w:rPr>
          <w:noProof/>
        </w:rPr>
        <w:t>Figure 22.  Cross-Correlation reconstruction of simulated data demonstrating a false source located to the right side of the true source.</w:t>
      </w:r>
      <w:r>
        <w:rPr>
          <w:noProof/>
        </w:rPr>
        <w:tab/>
      </w:r>
      <w:r>
        <w:rPr>
          <w:noProof/>
        </w:rPr>
        <w:fldChar w:fldCharType="begin"/>
      </w:r>
      <w:r>
        <w:rPr>
          <w:noProof/>
        </w:rPr>
        <w:instrText xml:space="preserve"> PAGEREF _Toc418673387 \h </w:instrText>
      </w:r>
      <w:r>
        <w:rPr>
          <w:noProof/>
        </w:rPr>
      </w:r>
      <w:r>
        <w:rPr>
          <w:noProof/>
        </w:rPr>
        <w:fldChar w:fldCharType="separate"/>
      </w:r>
      <w:r>
        <w:rPr>
          <w:noProof/>
        </w:rPr>
        <w:t>40</w:t>
      </w:r>
      <w:r>
        <w:rPr>
          <w:noProof/>
        </w:rPr>
        <w:fldChar w:fldCharType="end"/>
      </w:r>
    </w:p>
    <w:p w14:paraId="3C5AD9A9" w14:textId="77777777" w:rsidR="00BF7BE1" w:rsidRDefault="00BF7BE1">
      <w:pPr>
        <w:pStyle w:val="TableofFigures"/>
        <w:tabs>
          <w:tab w:val="right" w:leader="dot" w:pos="9350"/>
        </w:tabs>
        <w:rPr>
          <w:rFonts w:eastAsiaTheme="minorEastAsia"/>
          <w:noProof/>
          <w:sz w:val="22"/>
        </w:rPr>
      </w:pPr>
      <w:r>
        <w:rPr>
          <w:noProof/>
        </w:rPr>
        <w:t>Figure 23.  Simulated reconstruction of a source at 250 cm with a 30 cm difference in detector position on the x-axis.</w:t>
      </w:r>
      <w:r>
        <w:rPr>
          <w:noProof/>
        </w:rPr>
        <w:tab/>
      </w:r>
      <w:r>
        <w:rPr>
          <w:noProof/>
        </w:rPr>
        <w:fldChar w:fldCharType="begin"/>
      </w:r>
      <w:r>
        <w:rPr>
          <w:noProof/>
        </w:rPr>
        <w:instrText xml:space="preserve"> PAGEREF _Toc418673388 \h </w:instrText>
      </w:r>
      <w:r>
        <w:rPr>
          <w:noProof/>
        </w:rPr>
      </w:r>
      <w:r>
        <w:rPr>
          <w:noProof/>
        </w:rPr>
        <w:fldChar w:fldCharType="separate"/>
      </w:r>
      <w:r>
        <w:rPr>
          <w:noProof/>
        </w:rPr>
        <w:t>43</w:t>
      </w:r>
      <w:r>
        <w:rPr>
          <w:noProof/>
        </w:rPr>
        <w:fldChar w:fldCharType="end"/>
      </w:r>
    </w:p>
    <w:p w14:paraId="045CFEB7" w14:textId="77777777" w:rsidR="00BF7BE1" w:rsidRDefault="00BF7BE1">
      <w:pPr>
        <w:pStyle w:val="TableofFigures"/>
        <w:tabs>
          <w:tab w:val="right" w:leader="dot" w:pos="9350"/>
        </w:tabs>
        <w:rPr>
          <w:rFonts w:eastAsiaTheme="minorEastAsia"/>
          <w:noProof/>
          <w:sz w:val="22"/>
        </w:rPr>
      </w:pPr>
      <w:r>
        <w:rPr>
          <w:noProof/>
        </w:rPr>
        <w:t>Figure 24.  Simulated reconstruction of a source at 250 cm with a 70 cm difference in detector position on the ordinate axis.</w:t>
      </w:r>
      <w:r>
        <w:rPr>
          <w:noProof/>
        </w:rPr>
        <w:tab/>
      </w:r>
      <w:r>
        <w:rPr>
          <w:noProof/>
        </w:rPr>
        <w:fldChar w:fldCharType="begin"/>
      </w:r>
      <w:r>
        <w:rPr>
          <w:noProof/>
        </w:rPr>
        <w:instrText xml:space="preserve"> PAGEREF _Toc418673389 \h </w:instrText>
      </w:r>
      <w:r>
        <w:rPr>
          <w:noProof/>
        </w:rPr>
      </w:r>
      <w:r>
        <w:rPr>
          <w:noProof/>
        </w:rPr>
        <w:fldChar w:fldCharType="separate"/>
      </w:r>
      <w:r>
        <w:rPr>
          <w:noProof/>
        </w:rPr>
        <w:t>44</w:t>
      </w:r>
      <w:r>
        <w:rPr>
          <w:noProof/>
        </w:rPr>
        <w:fldChar w:fldCharType="end"/>
      </w:r>
    </w:p>
    <w:p w14:paraId="7EA46F8B" w14:textId="77777777" w:rsidR="00BF7BE1" w:rsidRDefault="00BF7BE1">
      <w:pPr>
        <w:pStyle w:val="TableofFigures"/>
        <w:tabs>
          <w:tab w:val="right" w:leader="dot" w:pos="9350"/>
        </w:tabs>
        <w:rPr>
          <w:rFonts w:eastAsiaTheme="minorEastAsia"/>
          <w:noProof/>
          <w:sz w:val="22"/>
        </w:rPr>
      </w:pPr>
      <w:r>
        <w:rPr>
          <w:noProof/>
        </w:rPr>
        <w:t>Figure 25.  The 24x24 pixel fast-neutron imager: (a) schematic diagram of imager, (b) photograph of imager, and (c) imager from the front, showing the aperture mask.  (Hausladen, Newby, Liang, &amp; Blackston, 2013)</w:t>
      </w:r>
      <w:r>
        <w:rPr>
          <w:noProof/>
        </w:rPr>
        <w:tab/>
      </w:r>
      <w:r>
        <w:rPr>
          <w:noProof/>
        </w:rPr>
        <w:fldChar w:fldCharType="begin"/>
      </w:r>
      <w:r>
        <w:rPr>
          <w:noProof/>
        </w:rPr>
        <w:instrText xml:space="preserve"> PAGEREF _Toc418673390 \h </w:instrText>
      </w:r>
      <w:r>
        <w:rPr>
          <w:noProof/>
        </w:rPr>
      </w:r>
      <w:r>
        <w:rPr>
          <w:noProof/>
        </w:rPr>
        <w:fldChar w:fldCharType="separate"/>
      </w:r>
      <w:r>
        <w:rPr>
          <w:noProof/>
        </w:rPr>
        <w:t>45</w:t>
      </w:r>
      <w:r>
        <w:rPr>
          <w:noProof/>
        </w:rPr>
        <w:fldChar w:fldCharType="end"/>
      </w:r>
    </w:p>
    <w:p w14:paraId="05582920" w14:textId="77777777" w:rsidR="00BF7BE1" w:rsidRDefault="00BF7BE1">
      <w:pPr>
        <w:pStyle w:val="TableofFigures"/>
        <w:tabs>
          <w:tab w:val="right" w:leader="dot" w:pos="9350"/>
        </w:tabs>
        <w:rPr>
          <w:rFonts w:eastAsiaTheme="minorEastAsia"/>
          <w:noProof/>
          <w:sz w:val="22"/>
        </w:rPr>
      </w:pPr>
      <w:r>
        <w:rPr>
          <w:noProof/>
        </w:rPr>
        <w:t>Figure 26.  EJ-299-34 segmented pixel array (left), segmented light guide (middle), assembled detector module (right).</w:t>
      </w:r>
      <w:r>
        <w:rPr>
          <w:noProof/>
        </w:rPr>
        <w:tab/>
      </w:r>
      <w:r>
        <w:rPr>
          <w:noProof/>
        </w:rPr>
        <w:fldChar w:fldCharType="begin"/>
      </w:r>
      <w:r>
        <w:rPr>
          <w:noProof/>
        </w:rPr>
        <w:instrText xml:space="preserve"> PAGEREF _Toc418673391 \h </w:instrText>
      </w:r>
      <w:r>
        <w:rPr>
          <w:noProof/>
        </w:rPr>
      </w:r>
      <w:r>
        <w:rPr>
          <w:noProof/>
        </w:rPr>
        <w:fldChar w:fldCharType="separate"/>
      </w:r>
      <w:r>
        <w:rPr>
          <w:noProof/>
        </w:rPr>
        <w:t>46</w:t>
      </w:r>
      <w:r>
        <w:rPr>
          <w:noProof/>
        </w:rPr>
        <w:fldChar w:fldCharType="end"/>
      </w:r>
    </w:p>
    <w:p w14:paraId="222E6D65" w14:textId="77777777" w:rsidR="00BF7BE1" w:rsidRDefault="00BF7BE1">
      <w:pPr>
        <w:pStyle w:val="TableofFigures"/>
        <w:tabs>
          <w:tab w:val="right" w:leader="dot" w:pos="9350"/>
        </w:tabs>
        <w:rPr>
          <w:rFonts w:eastAsiaTheme="minorEastAsia"/>
          <w:noProof/>
          <w:sz w:val="22"/>
        </w:rPr>
      </w:pPr>
      <w:r>
        <w:rPr>
          <w:noProof/>
        </w:rPr>
        <w:t>Figure 27.  Chi-Squared analysis for simulated data, considered from three detector positions, with no statistical variance at x = 200 cm, z = 205 cm, shown on a logarithmic scale.</w:t>
      </w:r>
      <w:r>
        <w:rPr>
          <w:noProof/>
        </w:rPr>
        <w:tab/>
      </w:r>
      <w:r>
        <w:rPr>
          <w:noProof/>
        </w:rPr>
        <w:fldChar w:fldCharType="begin"/>
      </w:r>
      <w:r>
        <w:rPr>
          <w:noProof/>
        </w:rPr>
        <w:instrText xml:space="preserve"> PAGEREF _Toc418673392 \h </w:instrText>
      </w:r>
      <w:r>
        <w:rPr>
          <w:noProof/>
        </w:rPr>
      </w:r>
      <w:r>
        <w:rPr>
          <w:noProof/>
        </w:rPr>
        <w:fldChar w:fldCharType="separate"/>
      </w:r>
      <w:r>
        <w:rPr>
          <w:noProof/>
        </w:rPr>
        <w:t>50</w:t>
      </w:r>
      <w:r>
        <w:rPr>
          <w:noProof/>
        </w:rPr>
        <w:fldChar w:fldCharType="end"/>
      </w:r>
    </w:p>
    <w:p w14:paraId="6A277B14" w14:textId="77777777" w:rsidR="00BF7BE1" w:rsidRDefault="00BF7BE1">
      <w:pPr>
        <w:pStyle w:val="TableofFigures"/>
        <w:tabs>
          <w:tab w:val="right" w:leader="dot" w:pos="9350"/>
        </w:tabs>
        <w:rPr>
          <w:rFonts w:eastAsiaTheme="minorEastAsia"/>
          <w:noProof/>
          <w:sz w:val="22"/>
        </w:rPr>
      </w:pPr>
      <w:r>
        <w:rPr>
          <w:noProof/>
        </w:rPr>
        <w:lastRenderedPageBreak/>
        <w:t>Figure 28. Chi-squared analysis of a single measurement position for statistically perfect data, shown on a logarithmic scale.</w:t>
      </w:r>
      <w:r>
        <w:rPr>
          <w:noProof/>
        </w:rPr>
        <w:tab/>
      </w:r>
      <w:r>
        <w:rPr>
          <w:noProof/>
        </w:rPr>
        <w:fldChar w:fldCharType="begin"/>
      </w:r>
      <w:r>
        <w:rPr>
          <w:noProof/>
        </w:rPr>
        <w:instrText xml:space="preserve"> PAGEREF _Toc418673393 \h </w:instrText>
      </w:r>
      <w:r>
        <w:rPr>
          <w:noProof/>
        </w:rPr>
      </w:r>
      <w:r>
        <w:rPr>
          <w:noProof/>
        </w:rPr>
        <w:fldChar w:fldCharType="separate"/>
      </w:r>
      <w:r>
        <w:rPr>
          <w:noProof/>
        </w:rPr>
        <w:t>51</w:t>
      </w:r>
      <w:r>
        <w:rPr>
          <w:noProof/>
        </w:rPr>
        <w:fldChar w:fldCharType="end"/>
      </w:r>
    </w:p>
    <w:p w14:paraId="07A9A1BC" w14:textId="77777777" w:rsidR="00BF7BE1" w:rsidRDefault="00BF7BE1">
      <w:pPr>
        <w:pStyle w:val="TableofFigures"/>
        <w:tabs>
          <w:tab w:val="right" w:leader="dot" w:pos="9350"/>
        </w:tabs>
        <w:rPr>
          <w:rFonts w:eastAsiaTheme="minorEastAsia"/>
          <w:noProof/>
          <w:sz w:val="22"/>
        </w:rPr>
      </w:pPr>
      <w:r>
        <w:rPr>
          <w:noProof/>
        </w:rPr>
        <w:t>Figure 29. Chi-squared analysis of real data from 3 detector positions using simplified detector model, each measurement one hour.</w:t>
      </w:r>
      <w:r>
        <w:rPr>
          <w:noProof/>
        </w:rPr>
        <w:tab/>
      </w:r>
      <w:r>
        <w:rPr>
          <w:noProof/>
        </w:rPr>
        <w:fldChar w:fldCharType="begin"/>
      </w:r>
      <w:r>
        <w:rPr>
          <w:noProof/>
        </w:rPr>
        <w:instrText xml:space="preserve"> PAGEREF _Toc418673394 \h </w:instrText>
      </w:r>
      <w:r>
        <w:rPr>
          <w:noProof/>
        </w:rPr>
      </w:r>
      <w:r>
        <w:rPr>
          <w:noProof/>
        </w:rPr>
        <w:fldChar w:fldCharType="separate"/>
      </w:r>
      <w:r>
        <w:rPr>
          <w:noProof/>
        </w:rPr>
        <w:t>53</w:t>
      </w:r>
      <w:r>
        <w:rPr>
          <w:noProof/>
        </w:rPr>
        <w:fldChar w:fldCharType="end"/>
      </w:r>
    </w:p>
    <w:p w14:paraId="11AE5941" w14:textId="77777777" w:rsidR="00BF7BE1" w:rsidRDefault="00BF7BE1">
      <w:pPr>
        <w:pStyle w:val="TableofFigures"/>
        <w:tabs>
          <w:tab w:val="right" w:leader="dot" w:pos="9350"/>
        </w:tabs>
        <w:rPr>
          <w:rFonts w:eastAsiaTheme="minorEastAsia"/>
          <w:noProof/>
          <w:sz w:val="22"/>
        </w:rPr>
      </w:pPr>
      <w:r>
        <w:rPr>
          <w:noProof/>
        </w:rPr>
        <w:t>Figure 30. Cross-correlation reconstruction of the data used in Figure 29.</w:t>
      </w:r>
      <w:r>
        <w:rPr>
          <w:noProof/>
        </w:rPr>
        <w:tab/>
      </w:r>
      <w:r>
        <w:rPr>
          <w:noProof/>
        </w:rPr>
        <w:fldChar w:fldCharType="begin"/>
      </w:r>
      <w:r>
        <w:rPr>
          <w:noProof/>
        </w:rPr>
        <w:instrText xml:space="preserve"> PAGEREF _Toc418673395 \h </w:instrText>
      </w:r>
      <w:r>
        <w:rPr>
          <w:noProof/>
        </w:rPr>
      </w:r>
      <w:r>
        <w:rPr>
          <w:noProof/>
        </w:rPr>
        <w:fldChar w:fldCharType="separate"/>
      </w:r>
      <w:r>
        <w:rPr>
          <w:noProof/>
        </w:rPr>
        <w:t>54</w:t>
      </w:r>
      <w:r>
        <w:rPr>
          <w:noProof/>
        </w:rPr>
        <w:fldChar w:fldCharType="end"/>
      </w:r>
    </w:p>
    <w:p w14:paraId="68A2CFAD" w14:textId="77777777" w:rsidR="00BF7BE1" w:rsidRDefault="00BF7BE1">
      <w:pPr>
        <w:pStyle w:val="TableofFigures"/>
        <w:tabs>
          <w:tab w:val="right" w:leader="dot" w:pos="9350"/>
        </w:tabs>
        <w:rPr>
          <w:rFonts w:eastAsiaTheme="minorEastAsia"/>
          <w:noProof/>
          <w:sz w:val="22"/>
        </w:rPr>
      </w:pPr>
      <w:r>
        <w:rPr>
          <w:noProof/>
        </w:rPr>
        <w:t xml:space="preserve">Figure 31.  Measured data 1hour measurement. Source intensity is 70 </w:t>
      </w:r>
      <w:r w:rsidRPr="0078739F">
        <w:rPr>
          <w:rFonts w:cstheme="minorHAnsi"/>
          <w:noProof/>
        </w:rPr>
        <w:t>µ</w:t>
      </w:r>
      <w:r>
        <w:rPr>
          <w:noProof/>
        </w:rPr>
        <w:t>Ci, at a distance of 220 cm.  Imager used is P24.</w:t>
      </w:r>
      <w:r>
        <w:rPr>
          <w:noProof/>
        </w:rPr>
        <w:tab/>
      </w:r>
      <w:r>
        <w:rPr>
          <w:noProof/>
        </w:rPr>
        <w:fldChar w:fldCharType="begin"/>
      </w:r>
      <w:r>
        <w:rPr>
          <w:noProof/>
        </w:rPr>
        <w:instrText xml:space="preserve"> PAGEREF _Toc418673396 \h </w:instrText>
      </w:r>
      <w:r>
        <w:rPr>
          <w:noProof/>
        </w:rPr>
      </w:r>
      <w:r>
        <w:rPr>
          <w:noProof/>
        </w:rPr>
        <w:fldChar w:fldCharType="separate"/>
      </w:r>
      <w:r>
        <w:rPr>
          <w:noProof/>
        </w:rPr>
        <w:t>55</w:t>
      </w:r>
      <w:r>
        <w:rPr>
          <w:noProof/>
        </w:rPr>
        <w:fldChar w:fldCharType="end"/>
      </w:r>
    </w:p>
    <w:p w14:paraId="49062179" w14:textId="77777777" w:rsidR="00BF7BE1" w:rsidRDefault="00BF7BE1">
      <w:pPr>
        <w:pStyle w:val="TableofFigures"/>
        <w:tabs>
          <w:tab w:val="right" w:leader="dot" w:pos="9350"/>
        </w:tabs>
        <w:rPr>
          <w:rFonts w:eastAsiaTheme="minorEastAsia"/>
          <w:noProof/>
          <w:sz w:val="22"/>
        </w:rPr>
      </w:pPr>
      <w:r>
        <w:rPr>
          <w:noProof/>
        </w:rPr>
        <w:t>Figure 32.  Chi Squared analysis of measured data. 0.5 Added to each pixel to simulate background.  Log scale.</w:t>
      </w:r>
      <w:r>
        <w:rPr>
          <w:noProof/>
        </w:rPr>
        <w:tab/>
      </w:r>
      <w:r>
        <w:rPr>
          <w:noProof/>
        </w:rPr>
        <w:fldChar w:fldCharType="begin"/>
      </w:r>
      <w:r>
        <w:rPr>
          <w:noProof/>
        </w:rPr>
        <w:instrText xml:space="preserve"> PAGEREF _Toc418673397 \h </w:instrText>
      </w:r>
      <w:r>
        <w:rPr>
          <w:noProof/>
        </w:rPr>
      </w:r>
      <w:r>
        <w:rPr>
          <w:noProof/>
        </w:rPr>
        <w:fldChar w:fldCharType="separate"/>
      </w:r>
      <w:r>
        <w:rPr>
          <w:noProof/>
        </w:rPr>
        <w:t>56</w:t>
      </w:r>
      <w:r>
        <w:rPr>
          <w:noProof/>
        </w:rPr>
        <w:fldChar w:fldCharType="end"/>
      </w:r>
    </w:p>
    <w:p w14:paraId="0B3F01F1" w14:textId="77777777" w:rsidR="00BF7BE1" w:rsidRDefault="00BF7BE1">
      <w:pPr>
        <w:pStyle w:val="TableofFigures"/>
        <w:tabs>
          <w:tab w:val="right" w:leader="dot" w:pos="9350"/>
        </w:tabs>
        <w:rPr>
          <w:rFonts w:eastAsiaTheme="minorEastAsia"/>
          <w:noProof/>
          <w:sz w:val="22"/>
        </w:rPr>
      </w:pPr>
      <w:r>
        <w:rPr>
          <w:noProof/>
        </w:rPr>
        <w:t>Figure 33.  Reconstruction of two identical intensity sources at different x positions using a cross-correlation reconstruction.</w:t>
      </w:r>
      <w:r>
        <w:rPr>
          <w:noProof/>
        </w:rPr>
        <w:tab/>
      </w:r>
      <w:r>
        <w:rPr>
          <w:noProof/>
        </w:rPr>
        <w:fldChar w:fldCharType="begin"/>
      </w:r>
      <w:r>
        <w:rPr>
          <w:noProof/>
        </w:rPr>
        <w:instrText xml:space="preserve"> PAGEREF _Toc418673398 \h </w:instrText>
      </w:r>
      <w:r>
        <w:rPr>
          <w:noProof/>
        </w:rPr>
      </w:r>
      <w:r>
        <w:rPr>
          <w:noProof/>
        </w:rPr>
        <w:fldChar w:fldCharType="separate"/>
      </w:r>
      <w:r>
        <w:rPr>
          <w:noProof/>
        </w:rPr>
        <w:t>58</w:t>
      </w:r>
      <w:r>
        <w:rPr>
          <w:noProof/>
        </w:rPr>
        <w:fldChar w:fldCharType="end"/>
      </w:r>
    </w:p>
    <w:p w14:paraId="0B3A2C02" w14:textId="77777777" w:rsidR="00BF7BE1" w:rsidRDefault="00BF7BE1">
      <w:pPr>
        <w:pStyle w:val="TableofFigures"/>
        <w:tabs>
          <w:tab w:val="right" w:leader="dot" w:pos="9350"/>
        </w:tabs>
        <w:rPr>
          <w:rFonts w:eastAsiaTheme="minorEastAsia"/>
          <w:noProof/>
          <w:sz w:val="22"/>
        </w:rPr>
      </w:pPr>
      <w:r>
        <w:rPr>
          <w:noProof/>
        </w:rPr>
        <w:t>Figure 34.  Chi-squared analysis of simulated data from two equal intensity sources placed at different x positions.</w:t>
      </w:r>
      <w:r>
        <w:rPr>
          <w:noProof/>
        </w:rPr>
        <w:tab/>
      </w:r>
      <w:r>
        <w:rPr>
          <w:noProof/>
        </w:rPr>
        <w:fldChar w:fldCharType="begin"/>
      </w:r>
      <w:r>
        <w:rPr>
          <w:noProof/>
        </w:rPr>
        <w:instrText xml:space="preserve"> PAGEREF _Toc418673399 \h </w:instrText>
      </w:r>
      <w:r>
        <w:rPr>
          <w:noProof/>
        </w:rPr>
      </w:r>
      <w:r>
        <w:rPr>
          <w:noProof/>
        </w:rPr>
        <w:fldChar w:fldCharType="separate"/>
      </w:r>
      <w:r>
        <w:rPr>
          <w:noProof/>
        </w:rPr>
        <w:t>59</w:t>
      </w:r>
      <w:r>
        <w:rPr>
          <w:noProof/>
        </w:rPr>
        <w:fldChar w:fldCharType="end"/>
      </w:r>
    </w:p>
    <w:p w14:paraId="51B6F7B5" w14:textId="77777777" w:rsidR="00BF7BE1" w:rsidRDefault="00BF7BE1">
      <w:pPr>
        <w:pStyle w:val="TableofFigures"/>
        <w:tabs>
          <w:tab w:val="right" w:leader="dot" w:pos="9350"/>
        </w:tabs>
        <w:rPr>
          <w:rFonts w:eastAsiaTheme="minorEastAsia"/>
          <w:noProof/>
          <w:sz w:val="22"/>
        </w:rPr>
      </w:pPr>
      <w:r>
        <w:rPr>
          <w:noProof/>
        </w:rPr>
        <w:t>Figure 35.  Projected mask pattern for an ideal mask onto space represented by a detector.  Source to mask distance is 200 cm, and the detector to mask distance is 35 cm.</w:t>
      </w:r>
      <w:r>
        <w:rPr>
          <w:noProof/>
        </w:rPr>
        <w:tab/>
      </w:r>
      <w:r>
        <w:rPr>
          <w:noProof/>
        </w:rPr>
        <w:fldChar w:fldCharType="begin"/>
      </w:r>
      <w:r>
        <w:rPr>
          <w:noProof/>
        </w:rPr>
        <w:instrText xml:space="preserve"> PAGEREF _Toc418673400 \h </w:instrText>
      </w:r>
      <w:r>
        <w:rPr>
          <w:noProof/>
        </w:rPr>
      </w:r>
      <w:r>
        <w:rPr>
          <w:noProof/>
        </w:rPr>
        <w:fldChar w:fldCharType="separate"/>
      </w:r>
      <w:r>
        <w:rPr>
          <w:noProof/>
        </w:rPr>
        <w:t>62</w:t>
      </w:r>
      <w:r>
        <w:rPr>
          <w:noProof/>
        </w:rPr>
        <w:fldChar w:fldCharType="end"/>
      </w:r>
    </w:p>
    <w:p w14:paraId="7349B052" w14:textId="77777777" w:rsidR="00BF7BE1" w:rsidRDefault="00BF7BE1">
      <w:pPr>
        <w:pStyle w:val="TableofFigures"/>
        <w:tabs>
          <w:tab w:val="right" w:leader="dot" w:pos="9350"/>
        </w:tabs>
        <w:rPr>
          <w:rFonts w:eastAsiaTheme="minorEastAsia"/>
          <w:noProof/>
          <w:sz w:val="22"/>
        </w:rPr>
      </w:pPr>
      <w:r>
        <w:rPr>
          <w:noProof/>
        </w:rPr>
        <w:t>Figure 36.  Projected mask pattern onto detector for an ideal mask, with rebinning of supersampled projection.  Supersampled projection is equal to the supersampled projection in Figure 35.</w:t>
      </w:r>
      <w:r>
        <w:rPr>
          <w:noProof/>
        </w:rPr>
        <w:tab/>
      </w:r>
      <w:r>
        <w:rPr>
          <w:noProof/>
        </w:rPr>
        <w:fldChar w:fldCharType="begin"/>
      </w:r>
      <w:r>
        <w:rPr>
          <w:noProof/>
        </w:rPr>
        <w:instrText xml:space="preserve"> PAGEREF _Toc418673401 \h </w:instrText>
      </w:r>
      <w:r>
        <w:rPr>
          <w:noProof/>
        </w:rPr>
      </w:r>
      <w:r>
        <w:rPr>
          <w:noProof/>
        </w:rPr>
        <w:fldChar w:fldCharType="separate"/>
      </w:r>
      <w:r>
        <w:rPr>
          <w:noProof/>
        </w:rPr>
        <w:t>63</w:t>
      </w:r>
      <w:r>
        <w:rPr>
          <w:noProof/>
        </w:rPr>
        <w:fldChar w:fldCharType="end"/>
      </w:r>
    </w:p>
    <w:p w14:paraId="6CFE2442" w14:textId="77777777" w:rsidR="00BF7BE1" w:rsidRDefault="00BF7BE1">
      <w:pPr>
        <w:pStyle w:val="TableofFigures"/>
        <w:tabs>
          <w:tab w:val="right" w:leader="dot" w:pos="9350"/>
        </w:tabs>
        <w:rPr>
          <w:rFonts w:eastAsiaTheme="minorEastAsia"/>
          <w:noProof/>
          <w:sz w:val="22"/>
        </w:rPr>
      </w:pPr>
      <w:r>
        <w:rPr>
          <w:noProof/>
        </w:rPr>
        <w:t>Figure 37.  True signal for super-sampling demonstration.</w:t>
      </w:r>
      <w:r>
        <w:rPr>
          <w:noProof/>
        </w:rPr>
        <w:tab/>
      </w:r>
      <w:r>
        <w:rPr>
          <w:noProof/>
        </w:rPr>
        <w:fldChar w:fldCharType="begin"/>
      </w:r>
      <w:r>
        <w:rPr>
          <w:noProof/>
        </w:rPr>
        <w:instrText xml:space="preserve"> PAGEREF _Toc418673402 \h </w:instrText>
      </w:r>
      <w:r>
        <w:rPr>
          <w:noProof/>
        </w:rPr>
      </w:r>
      <w:r>
        <w:rPr>
          <w:noProof/>
        </w:rPr>
        <w:fldChar w:fldCharType="separate"/>
      </w:r>
      <w:r>
        <w:rPr>
          <w:noProof/>
        </w:rPr>
        <w:t>64</w:t>
      </w:r>
      <w:r>
        <w:rPr>
          <w:noProof/>
        </w:rPr>
        <w:fldChar w:fldCharType="end"/>
      </w:r>
    </w:p>
    <w:p w14:paraId="6CC1FC86" w14:textId="77777777" w:rsidR="00BF7BE1" w:rsidRDefault="00BF7BE1">
      <w:pPr>
        <w:pStyle w:val="TableofFigures"/>
        <w:tabs>
          <w:tab w:val="right" w:leader="dot" w:pos="9350"/>
        </w:tabs>
        <w:rPr>
          <w:rFonts w:eastAsiaTheme="minorEastAsia"/>
          <w:noProof/>
          <w:sz w:val="22"/>
        </w:rPr>
      </w:pPr>
      <w:r>
        <w:rPr>
          <w:noProof/>
        </w:rPr>
        <w:t>Figure 38.  Sampled projection sampling Equation 10.</w:t>
      </w:r>
      <w:r>
        <w:rPr>
          <w:noProof/>
        </w:rPr>
        <w:tab/>
      </w:r>
      <w:r>
        <w:rPr>
          <w:noProof/>
        </w:rPr>
        <w:fldChar w:fldCharType="begin"/>
      </w:r>
      <w:r>
        <w:rPr>
          <w:noProof/>
        </w:rPr>
        <w:instrText xml:space="preserve"> PAGEREF _Toc418673403 \h </w:instrText>
      </w:r>
      <w:r>
        <w:rPr>
          <w:noProof/>
        </w:rPr>
      </w:r>
      <w:r>
        <w:rPr>
          <w:noProof/>
        </w:rPr>
        <w:fldChar w:fldCharType="separate"/>
      </w:r>
      <w:r>
        <w:rPr>
          <w:noProof/>
        </w:rPr>
        <w:t>65</w:t>
      </w:r>
      <w:r>
        <w:rPr>
          <w:noProof/>
        </w:rPr>
        <w:fldChar w:fldCharType="end"/>
      </w:r>
    </w:p>
    <w:p w14:paraId="690186F4" w14:textId="77777777" w:rsidR="00BF7BE1" w:rsidRDefault="00BF7BE1">
      <w:pPr>
        <w:pStyle w:val="TableofFigures"/>
        <w:tabs>
          <w:tab w:val="right" w:leader="dot" w:pos="9350"/>
        </w:tabs>
        <w:rPr>
          <w:rFonts w:eastAsiaTheme="minorEastAsia"/>
          <w:noProof/>
          <w:sz w:val="22"/>
        </w:rPr>
      </w:pPr>
      <w:r>
        <w:rPr>
          <w:noProof/>
        </w:rPr>
        <w:t>Figure 39.  Distribution representing Equation 10 at a sampling rate of once per detector pixel.</w:t>
      </w:r>
      <w:r>
        <w:rPr>
          <w:noProof/>
        </w:rPr>
        <w:tab/>
      </w:r>
      <w:r>
        <w:rPr>
          <w:noProof/>
        </w:rPr>
        <w:fldChar w:fldCharType="begin"/>
      </w:r>
      <w:r>
        <w:rPr>
          <w:noProof/>
        </w:rPr>
        <w:instrText xml:space="preserve"> PAGEREF _Toc418673404 \h </w:instrText>
      </w:r>
      <w:r>
        <w:rPr>
          <w:noProof/>
        </w:rPr>
      </w:r>
      <w:r>
        <w:rPr>
          <w:noProof/>
        </w:rPr>
        <w:fldChar w:fldCharType="separate"/>
      </w:r>
      <w:r>
        <w:rPr>
          <w:noProof/>
        </w:rPr>
        <w:t>66</w:t>
      </w:r>
      <w:r>
        <w:rPr>
          <w:noProof/>
        </w:rPr>
        <w:fldChar w:fldCharType="end"/>
      </w:r>
    </w:p>
    <w:p w14:paraId="7AA33C98" w14:textId="77777777" w:rsidR="00BF7BE1" w:rsidRDefault="00BF7BE1">
      <w:pPr>
        <w:pStyle w:val="TableofFigures"/>
        <w:tabs>
          <w:tab w:val="right" w:leader="dot" w:pos="9350"/>
        </w:tabs>
        <w:rPr>
          <w:rFonts w:eastAsiaTheme="minorEastAsia"/>
          <w:noProof/>
          <w:sz w:val="22"/>
        </w:rPr>
      </w:pPr>
      <w:r>
        <w:rPr>
          <w:noProof/>
        </w:rPr>
        <w:t>Figure 40.  Distribution representing Equation 10 at a sampling rate of 4 times each axis per detector pixel.</w:t>
      </w:r>
      <w:r>
        <w:rPr>
          <w:noProof/>
        </w:rPr>
        <w:tab/>
      </w:r>
      <w:r>
        <w:rPr>
          <w:noProof/>
        </w:rPr>
        <w:fldChar w:fldCharType="begin"/>
      </w:r>
      <w:r>
        <w:rPr>
          <w:noProof/>
        </w:rPr>
        <w:instrText xml:space="preserve"> PAGEREF _Toc418673405 \h </w:instrText>
      </w:r>
      <w:r>
        <w:rPr>
          <w:noProof/>
        </w:rPr>
      </w:r>
      <w:r>
        <w:rPr>
          <w:noProof/>
        </w:rPr>
        <w:fldChar w:fldCharType="separate"/>
      </w:r>
      <w:r>
        <w:rPr>
          <w:noProof/>
        </w:rPr>
        <w:t>67</w:t>
      </w:r>
      <w:r>
        <w:rPr>
          <w:noProof/>
        </w:rPr>
        <w:fldChar w:fldCharType="end"/>
      </w:r>
    </w:p>
    <w:p w14:paraId="63587A05" w14:textId="77777777" w:rsidR="00BF7BE1" w:rsidRDefault="00BF7BE1">
      <w:pPr>
        <w:pStyle w:val="TableofFigures"/>
        <w:tabs>
          <w:tab w:val="right" w:leader="dot" w:pos="9350"/>
        </w:tabs>
        <w:rPr>
          <w:rFonts w:eastAsiaTheme="minorEastAsia"/>
          <w:noProof/>
          <w:sz w:val="22"/>
        </w:rPr>
      </w:pPr>
      <w:r>
        <w:rPr>
          <w:noProof/>
        </w:rPr>
        <w:t>Figure 41.  Relative separation between true projected data and modeled data.</w:t>
      </w:r>
      <w:r>
        <w:rPr>
          <w:noProof/>
        </w:rPr>
        <w:tab/>
      </w:r>
      <w:r>
        <w:rPr>
          <w:noProof/>
        </w:rPr>
        <w:fldChar w:fldCharType="begin"/>
      </w:r>
      <w:r>
        <w:rPr>
          <w:noProof/>
        </w:rPr>
        <w:instrText xml:space="preserve"> PAGEREF _Toc418673406 \h </w:instrText>
      </w:r>
      <w:r>
        <w:rPr>
          <w:noProof/>
        </w:rPr>
      </w:r>
      <w:r>
        <w:rPr>
          <w:noProof/>
        </w:rPr>
        <w:fldChar w:fldCharType="separate"/>
      </w:r>
      <w:r>
        <w:rPr>
          <w:noProof/>
        </w:rPr>
        <w:t>68</w:t>
      </w:r>
      <w:r>
        <w:rPr>
          <w:noProof/>
        </w:rPr>
        <w:fldChar w:fldCharType="end"/>
      </w:r>
    </w:p>
    <w:p w14:paraId="544DF3BF" w14:textId="77777777" w:rsidR="00BF7BE1" w:rsidRDefault="00BF7BE1">
      <w:pPr>
        <w:pStyle w:val="TableofFigures"/>
        <w:tabs>
          <w:tab w:val="right" w:leader="dot" w:pos="9350"/>
        </w:tabs>
        <w:rPr>
          <w:rFonts w:eastAsiaTheme="minorEastAsia"/>
          <w:noProof/>
          <w:sz w:val="22"/>
        </w:rPr>
      </w:pPr>
      <w:r>
        <w:rPr>
          <w:noProof/>
        </w:rPr>
        <w:t>Figure 42.  Pinhole PSF for varying mask thicknesses (see legend) and incident angles.  Values given are unitless.</w:t>
      </w:r>
      <w:r>
        <w:rPr>
          <w:noProof/>
        </w:rPr>
        <w:tab/>
      </w:r>
      <w:r>
        <w:rPr>
          <w:noProof/>
        </w:rPr>
        <w:fldChar w:fldCharType="begin"/>
      </w:r>
      <w:r>
        <w:rPr>
          <w:noProof/>
        </w:rPr>
        <w:instrText xml:space="preserve"> PAGEREF _Toc418673407 \h </w:instrText>
      </w:r>
      <w:r>
        <w:rPr>
          <w:noProof/>
        </w:rPr>
      </w:r>
      <w:r>
        <w:rPr>
          <w:noProof/>
        </w:rPr>
        <w:fldChar w:fldCharType="separate"/>
      </w:r>
      <w:r>
        <w:rPr>
          <w:noProof/>
        </w:rPr>
        <w:t>70</w:t>
      </w:r>
      <w:r>
        <w:rPr>
          <w:noProof/>
        </w:rPr>
        <w:fldChar w:fldCharType="end"/>
      </w:r>
    </w:p>
    <w:p w14:paraId="4D8CCFBC" w14:textId="77777777" w:rsidR="00BF7BE1" w:rsidRDefault="00BF7BE1">
      <w:pPr>
        <w:pStyle w:val="TableofFigures"/>
        <w:tabs>
          <w:tab w:val="right" w:leader="dot" w:pos="9350"/>
        </w:tabs>
        <w:rPr>
          <w:rFonts w:eastAsiaTheme="minorEastAsia"/>
          <w:noProof/>
          <w:sz w:val="22"/>
        </w:rPr>
      </w:pPr>
      <w:r>
        <w:rPr>
          <w:noProof/>
        </w:rPr>
        <w:t>Figure 43.  Projected mask pattern incident on detector, incorporating mask thickness.  Scale is the normalized counts for that specific sampling point.</w:t>
      </w:r>
      <w:r>
        <w:rPr>
          <w:noProof/>
        </w:rPr>
        <w:tab/>
      </w:r>
      <w:r>
        <w:rPr>
          <w:noProof/>
        </w:rPr>
        <w:fldChar w:fldCharType="begin"/>
      </w:r>
      <w:r>
        <w:rPr>
          <w:noProof/>
        </w:rPr>
        <w:instrText xml:space="preserve"> PAGEREF _Toc418673408 \h </w:instrText>
      </w:r>
      <w:r>
        <w:rPr>
          <w:noProof/>
        </w:rPr>
      </w:r>
      <w:r>
        <w:rPr>
          <w:noProof/>
        </w:rPr>
        <w:fldChar w:fldCharType="separate"/>
      </w:r>
      <w:r>
        <w:rPr>
          <w:noProof/>
        </w:rPr>
        <w:t>72</w:t>
      </w:r>
      <w:r>
        <w:rPr>
          <w:noProof/>
        </w:rPr>
        <w:fldChar w:fldCharType="end"/>
      </w:r>
    </w:p>
    <w:p w14:paraId="2E0A47F9" w14:textId="77777777" w:rsidR="00BF7BE1" w:rsidRDefault="00BF7BE1">
      <w:pPr>
        <w:pStyle w:val="TableofFigures"/>
        <w:tabs>
          <w:tab w:val="right" w:leader="dot" w:pos="9350"/>
        </w:tabs>
        <w:rPr>
          <w:rFonts w:eastAsiaTheme="minorEastAsia"/>
          <w:noProof/>
          <w:sz w:val="22"/>
        </w:rPr>
      </w:pPr>
      <w:r>
        <w:rPr>
          <w:noProof/>
        </w:rPr>
        <w:lastRenderedPageBreak/>
        <w:t>Figure 44.  Separation from a thin mask for a 1-inch mask thickness.</w:t>
      </w:r>
      <w:r>
        <w:rPr>
          <w:noProof/>
        </w:rPr>
        <w:tab/>
      </w:r>
      <w:r>
        <w:rPr>
          <w:noProof/>
        </w:rPr>
        <w:fldChar w:fldCharType="begin"/>
      </w:r>
      <w:r>
        <w:rPr>
          <w:noProof/>
        </w:rPr>
        <w:instrText xml:space="preserve"> PAGEREF _Toc418673409 \h </w:instrText>
      </w:r>
      <w:r>
        <w:rPr>
          <w:noProof/>
        </w:rPr>
      </w:r>
      <w:r>
        <w:rPr>
          <w:noProof/>
        </w:rPr>
        <w:fldChar w:fldCharType="separate"/>
      </w:r>
      <w:r>
        <w:rPr>
          <w:noProof/>
        </w:rPr>
        <w:t>73</w:t>
      </w:r>
      <w:r>
        <w:rPr>
          <w:noProof/>
        </w:rPr>
        <w:fldChar w:fldCharType="end"/>
      </w:r>
    </w:p>
    <w:p w14:paraId="5B77EBC7" w14:textId="77777777" w:rsidR="00BF7BE1" w:rsidRDefault="00BF7BE1">
      <w:pPr>
        <w:pStyle w:val="TableofFigures"/>
        <w:tabs>
          <w:tab w:val="right" w:leader="dot" w:pos="9350"/>
        </w:tabs>
        <w:rPr>
          <w:rFonts w:eastAsiaTheme="minorEastAsia"/>
          <w:noProof/>
          <w:sz w:val="22"/>
        </w:rPr>
      </w:pPr>
      <w:r>
        <w:rPr>
          <w:noProof/>
        </w:rPr>
        <w:t>Figure 45.  Separation from a thin mask for a 3-inch mask thickness.</w:t>
      </w:r>
      <w:r>
        <w:rPr>
          <w:noProof/>
        </w:rPr>
        <w:tab/>
      </w:r>
      <w:r>
        <w:rPr>
          <w:noProof/>
        </w:rPr>
        <w:fldChar w:fldCharType="begin"/>
      </w:r>
      <w:r>
        <w:rPr>
          <w:noProof/>
        </w:rPr>
        <w:instrText xml:space="preserve"> PAGEREF _Toc418673410 \h </w:instrText>
      </w:r>
      <w:r>
        <w:rPr>
          <w:noProof/>
        </w:rPr>
      </w:r>
      <w:r>
        <w:rPr>
          <w:noProof/>
        </w:rPr>
        <w:fldChar w:fldCharType="separate"/>
      </w:r>
      <w:r>
        <w:rPr>
          <w:noProof/>
        </w:rPr>
        <w:t>74</w:t>
      </w:r>
      <w:r>
        <w:rPr>
          <w:noProof/>
        </w:rPr>
        <w:fldChar w:fldCharType="end"/>
      </w:r>
    </w:p>
    <w:p w14:paraId="229D26B5" w14:textId="77777777" w:rsidR="00BF7BE1" w:rsidRDefault="00BF7BE1">
      <w:pPr>
        <w:pStyle w:val="TableofFigures"/>
        <w:tabs>
          <w:tab w:val="right" w:leader="dot" w:pos="9350"/>
        </w:tabs>
        <w:rPr>
          <w:rFonts w:eastAsiaTheme="minorEastAsia"/>
          <w:noProof/>
          <w:sz w:val="22"/>
        </w:rPr>
      </w:pPr>
      <w:r>
        <w:rPr>
          <w:noProof/>
        </w:rPr>
        <w:t>Figure 46.  Cross-correlation reconstruction of simulated data for a 10 inch thick mask.</w:t>
      </w:r>
      <w:r>
        <w:rPr>
          <w:noProof/>
        </w:rPr>
        <w:tab/>
      </w:r>
      <w:r>
        <w:rPr>
          <w:noProof/>
        </w:rPr>
        <w:fldChar w:fldCharType="begin"/>
      </w:r>
      <w:r>
        <w:rPr>
          <w:noProof/>
        </w:rPr>
        <w:instrText xml:space="preserve"> PAGEREF _Toc418673411 \h </w:instrText>
      </w:r>
      <w:r>
        <w:rPr>
          <w:noProof/>
        </w:rPr>
      </w:r>
      <w:r>
        <w:rPr>
          <w:noProof/>
        </w:rPr>
        <w:fldChar w:fldCharType="separate"/>
      </w:r>
      <w:r>
        <w:rPr>
          <w:noProof/>
        </w:rPr>
        <w:t>75</w:t>
      </w:r>
      <w:r>
        <w:rPr>
          <w:noProof/>
        </w:rPr>
        <w:fldChar w:fldCharType="end"/>
      </w:r>
    </w:p>
    <w:p w14:paraId="01E2B970" w14:textId="77777777" w:rsidR="00BF7BE1" w:rsidRDefault="00BF7BE1">
      <w:pPr>
        <w:pStyle w:val="TableofFigures"/>
        <w:tabs>
          <w:tab w:val="right" w:leader="dot" w:pos="9350"/>
        </w:tabs>
        <w:rPr>
          <w:rFonts w:eastAsiaTheme="minorEastAsia"/>
          <w:noProof/>
          <w:sz w:val="22"/>
        </w:rPr>
      </w:pPr>
      <w:r>
        <w:rPr>
          <w:noProof/>
        </w:rPr>
        <w:t>Figure 47.  Projected source distribution incident on detector for a 5 mm gap between block detectors.  Detector design is a 40x40 pixel detector with 10x10 pixel block detectors.</w:t>
      </w:r>
      <w:r>
        <w:rPr>
          <w:noProof/>
        </w:rPr>
        <w:tab/>
      </w:r>
      <w:r>
        <w:rPr>
          <w:noProof/>
        </w:rPr>
        <w:fldChar w:fldCharType="begin"/>
      </w:r>
      <w:r>
        <w:rPr>
          <w:noProof/>
        </w:rPr>
        <w:instrText xml:space="preserve"> PAGEREF _Toc418673412 \h </w:instrText>
      </w:r>
      <w:r>
        <w:rPr>
          <w:noProof/>
        </w:rPr>
      </w:r>
      <w:r>
        <w:rPr>
          <w:noProof/>
        </w:rPr>
        <w:fldChar w:fldCharType="separate"/>
      </w:r>
      <w:r>
        <w:rPr>
          <w:noProof/>
        </w:rPr>
        <w:t>76</w:t>
      </w:r>
      <w:r>
        <w:rPr>
          <w:noProof/>
        </w:rPr>
        <w:fldChar w:fldCharType="end"/>
      </w:r>
    </w:p>
    <w:p w14:paraId="71F09C55" w14:textId="77777777" w:rsidR="00BF7BE1" w:rsidRDefault="00BF7BE1">
      <w:pPr>
        <w:pStyle w:val="TableofFigures"/>
        <w:tabs>
          <w:tab w:val="right" w:leader="dot" w:pos="9350"/>
        </w:tabs>
        <w:rPr>
          <w:rFonts w:eastAsiaTheme="minorEastAsia"/>
          <w:noProof/>
          <w:sz w:val="22"/>
        </w:rPr>
      </w:pPr>
      <w:r>
        <w:rPr>
          <w:noProof/>
        </w:rPr>
        <w:t>Figure 48.  Projected source distribution incident on detector active material with a 5 mm gap.</w:t>
      </w:r>
      <w:r>
        <w:rPr>
          <w:noProof/>
        </w:rPr>
        <w:tab/>
      </w:r>
      <w:r>
        <w:rPr>
          <w:noProof/>
        </w:rPr>
        <w:fldChar w:fldCharType="begin"/>
      </w:r>
      <w:r>
        <w:rPr>
          <w:noProof/>
        </w:rPr>
        <w:instrText xml:space="preserve"> PAGEREF _Toc418673413 \h </w:instrText>
      </w:r>
      <w:r>
        <w:rPr>
          <w:noProof/>
        </w:rPr>
      </w:r>
      <w:r>
        <w:rPr>
          <w:noProof/>
        </w:rPr>
        <w:fldChar w:fldCharType="separate"/>
      </w:r>
      <w:r>
        <w:rPr>
          <w:noProof/>
        </w:rPr>
        <w:t>77</w:t>
      </w:r>
      <w:r>
        <w:rPr>
          <w:noProof/>
        </w:rPr>
        <w:fldChar w:fldCharType="end"/>
      </w:r>
    </w:p>
    <w:p w14:paraId="36AA4DE3" w14:textId="77777777" w:rsidR="00BF7BE1" w:rsidRDefault="00BF7BE1">
      <w:pPr>
        <w:pStyle w:val="TableofFigures"/>
        <w:tabs>
          <w:tab w:val="right" w:leader="dot" w:pos="9350"/>
        </w:tabs>
        <w:rPr>
          <w:rFonts w:eastAsiaTheme="minorEastAsia"/>
          <w:noProof/>
          <w:sz w:val="22"/>
        </w:rPr>
      </w:pPr>
      <w:r>
        <w:rPr>
          <w:noProof/>
        </w:rPr>
        <w:t>Figure 49.  Measured data for a 5 mm gap as determined by ray-tracing model.</w:t>
      </w:r>
      <w:r>
        <w:rPr>
          <w:noProof/>
        </w:rPr>
        <w:tab/>
      </w:r>
      <w:r>
        <w:rPr>
          <w:noProof/>
        </w:rPr>
        <w:fldChar w:fldCharType="begin"/>
      </w:r>
      <w:r>
        <w:rPr>
          <w:noProof/>
        </w:rPr>
        <w:instrText xml:space="preserve"> PAGEREF _Toc418673414 \h </w:instrText>
      </w:r>
      <w:r>
        <w:rPr>
          <w:noProof/>
        </w:rPr>
      </w:r>
      <w:r>
        <w:rPr>
          <w:noProof/>
        </w:rPr>
        <w:fldChar w:fldCharType="separate"/>
      </w:r>
      <w:r>
        <w:rPr>
          <w:noProof/>
        </w:rPr>
        <w:t>78</w:t>
      </w:r>
      <w:r>
        <w:rPr>
          <w:noProof/>
        </w:rPr>
        <w:fldChar w:fldCharType="end"/>
      </w:r>
    </w:p>
    <w:p w14:paraId="3E7AC253" w14:textId="77777777" w:rsidR="00BF7BE1" w:rsidRDefault="00BF7BE1">
      <w:pPr>
        <w:pStyle w:val="TableofFigures"/>
        <w:tabs>
          <w:tab w:val="right" w:leader="dot" w:pos="9350"/>
        </w:tabs>
        <w:rPr>
          <w:rFonts w:eastAsiaTheme="minorEastAsia"/>
          <w:noProof/>
          <w:sz w:val="22"/>
        </w:rPr>
      </w:pPr>
      <w:r>
        <w:rPr>
          <w:noProof/>
        </w:rPr>
        <w:t>Figure 50.  Measured data for a 50 mm gap as determined by ray-tracing model.</w:t>
      </w:r>
      <w:r>
        <w:rPr>
          <w:noProof/>
        </w:rPr>
        <w:tab/>
      </w:r>
      <w:r>
        <w:rPr>
          <w:noProof/>
        </w:rPr>
        <w:fldChar w:fldCharType="begin"/>
      </w:r>
      <w:r>
        <w:rPr>
          <w:noProof/>
        </w:rPr>
        <w:instrText xml:space="preserve"> PAGEREF _Toc418673415 \h </w:instrText>
      </w:r>
      <w:r>
        <w:rPr>
          <w:noProof/>
        </w:rPr>
      </w:r>
      <w:r>
        <w:rPr>
          <w:noProof/>
        </w:rPr>
        <w:fldChar w:fldCharType="separate"/>
      </w:r>
      <w:r>
        <w:rPr>
          <w:noProof/>
        </w:rPr>
        <w:t>79</w:t>
      </w:r>
      <w:r>
        <w:rPr>
          <w:noProof/>
        </w:rPr>
        <w:fldChar w:fldCharType="end"/>
      </w:r>
    </w:p>
    <w:p w14:paraId="067DC139" w14:textId="77777777" w:rsidR="00BF7BE1" w:rsidRDefault="00BF7BE1">
      <w:pPr>
        <w:pStyle w:val="TableofFigures"/>
        <w:tabs>
          <w:tab w:val="right" w:leader="dot" w:pos="9350"/>
        </w:tabs>
        <w:rPr>
          <w:rFonts w:eastAsiaTheme="minorEastAsia"/>
          <w:noProof/>
          <w:sz w:val="22"/>
        </w:rPr>
      </w:pPr>
      <w:r>
        <w:rPr>
          <w:noProof/>
        </w:rPr>
        <w:t>Figure 51.  Minimum value of a chi-squared analysis as a function of detector air gap in cm with a fixed mask thickness.</w:t>
      </w:r>
      <w:r>
        <w:rPr>
          <w:noProof/>
        </w:rPr>
        <w:tab/>
      </w:r>
      <w:r>
        <w:rPr>
          <w:noProof/>
        </w:rPr>
        <w:fldChar w:fldCharType="begin"/>
      </w:r>
      <w:r>
        <w:rPr>
          <w:noProof/>
        </w:rPr>
        <w:instrText xml:space="preserve"> PAGEREF _Toc418673416 \h </w:instrText>
      </w:r>
      <w:r>
        <w:rPr>
          <w:noProof/>
        </w:rPr>
      </w:r>
      <w:r>
        <w:rPr>
          <w:noProof/>
        </w:rPr>
        <w:fldChar w:fldCharType="separate"/>
      </w:r>
      <w:r>
        <w:rPr>
          <w:noProof/>
        </w:rPr>
        <w:t>81</w:t>
      </w:r>
      <w:r>
        <w:rPr>
          <w:noProof/>
        </w:rPr>
        <w:fldChar w:fldCharType="end"/>
      </w:r>
    </w:p>
    <w:p w14:paraId="216A5DBC" w14:textId="77777777" w:rsidR="00BF7BE1" w:rsidRDefault="00BF7BE1">
      <w:pPr>
        <w:pStyle w:val="TableofFigures"/>
        <w:tabs>
          <w:tab w:val="right" w:leader="dot" w:pos="9350"/>
        </w:tabs>
        <w:rPr>
          <w:rFonts w:eastAsiaTheme="minorEastAsia"/>
          <w:noProof/>
          <w:sz w:val="22"/>
        </w:rPr>
      </w:pPr>
      <w:r>
        <w:rPr>
          <w:noProof/>
        </w:rPr>
        <w:t xml:space="preserve">Figure 52.  Angular distribution of elastic scattering off C-12 by neutrons.  Cross sections are from </w:t>
      </w:r>
      <w:r w:rsidRPr="0078739F">
        <w:rPr>
          <w:noProof/>
          <w:color w:val="000000"/>
          <w:shd w:val="clear" w:color="auto" w:fill="FFFFFF"/>
        </w:rPr>
        <w:t>ENDF/B-VII.1</w:t>
      </w:r>
      <w:r>
        <w:rPr>
          <w:noProof/>
        </w:rPr>
        <w:t>.</w:t>
      </w:r>
      <w:r>
        <w:rPr>
          <w:noProof/>
        </w:rPr>
        <w:tab/>
      </w:r>
      <w:r>
        <w:rPr>
          <w:noProof/>
        </w:rPr>
        <w:fldChar w:fldCharType="begin"/>
      </w:r>
      <w:r>
        <w:rPr>
          <w:noProof/>
        </w:rPr>
        <w:instrText xml:space="preserve"> PAGEREF _Toc418673417 \h </w:instrText>
      </w:r>
      <w:r>
        <w:rPr>
          <w:noProof/>
        </w:rPr>
      </w:r>
      <w:r>
        <w:rPr>
          <w:noProof/>
        </w:rPr>
        <w:fldChar w:fldCharType="separate"/>
      </w:r>
      <w:r>
        <w:rPr>
          <w:noProof/>
        </w:rPr>
        <w:t>84</w:t>
      </w:r>
      <w:r>
        <w:rPr>
          <w:noProof/>
        </w:rPr>
        <w:fldChar w:fldCharType="end"/>
      </w:r>
    </w:p>
    <w:p w14:paraId="089AA75A" w14:textId="77777777" w:rsidR="00BF7BE1" w:rsidRDefault="00BF7BE1">
      <w:pPr>
        <w:pStyle w:val="TableofFigures"/>
        <w:tabs>
          <w:tab w:val="right" w:leader="dot" w:pos="9350"/>
        </w:tabs>
        <w:rPr>
          <w:rFonts w:eastAsiaTheme="minorEastAsia"/>
          <w:noProof/>
          <w:sz w:val="22"/>
        </w:rPr>
      </w:pPr>
      <w:r>
        <w:rPr>
          <w:noProof/>
        </w:rPr>
        <w:t>Figure 53.  Normalized simulated projected mask data with mask scattering.  Simulation consisted of 4E9 Cf-252 spontaneous fission spectrum neutrons emitted isotropically and transported through a rank-19 mask.  Simulation performed in Geant4 (Agostinelli, 2003).</w:t>
      </w:r>
      <w:r>
        <w:rPr>
          <w:noProof/>
        </w:rPr>
        <w:tab/>
      </w:r>
      <w:r>
        <w:rPr>
          <w:noProof/>
        </w:rPr>
        <w:fldChar w:fldCharType="begin"/>
      </w:r>
      <w:r>
        <w:rPr>
          <w:noProof/>
        </w:rPr>
        <w:instrText xml:space="preserve"> PAGEREF _Toc418673418 \h </w:instrText>
      </w:r>
      <w:r>
        <w:rPr>
          <w:noProof/>
        </w:rPr>
      </w:r>
      <w:r>
        <w:rPr>
          <w:noProof/>
        </w:rPr>
        <w:fldChar w:fldCharType="separate"/>
      </w:r>
      <w:r>
        <w:rPr>
          <w:noProof/>
        </w:rPr>
        <w:t>85</w:t>
      </w:r>
      <w:r>
        <w:rPr>
          <w:noProof/>
        </w:rPr>
        <w:fldChar w:fldCharType="end"/>
      </w:r>
    </w:p>
    <w:p w14:paraId="3012E80F" w14:textId="77777777" w:rsidR="00BF7BE1" w:rsidRDefault="00BF7BE1">
      <w:pPr>
        <w:pStyle w:val="TableofFigures"/>
        <w:tabs>
          <w:tab w:val="right" w:leader="dot" w:pos="9350"/>
        </w:tabs>
        <w:rPr>
          <w:rFonts w:eastAsiaTheme="minorEastAsia"/>
          <w:noProof/>
          <w:sz w:val="22"/>
        </w:rPr>
      </w:pPr>
      <w:r>
        <w:rPr>
          <w:noProof/>
        </w:rPr>
        <w:t>Figure 54. Normalized simulated projected mask data with no mask scattering.  Simulation consisted of 4E9 Cf-252 spontaneous fission spectrum neutrons emitted isotropically and transported through a rank-19 mask.  Simulation performed in Geant4.</w:t>
      </w:r>
      <w:r>
        <w:rPr>
          <w:noProof/>
        </w:rPr>
        <w:tab/>
      </w:r>
      <w:r>
        <w:rPr>
          <w:noProof/>
        </w:rPr>
        <w:fldChar w:fldCharType="begin"/>
      </w:r>
      <w:r>
        <w:rPr>
          <w:noProof/>
        </w:rPr>
        <w:instrText xml:space="preserve"> PAGEREF _Toc418673419 \h </w:instrText>
      </w:r>
      <w:r>
        <w:rPr>
          <w:noProof/>
        </w:rPr>
      </w:r>
      <w:r>
        <w:rPr>
          <w:noProof/>
        </w:rPr>
        <w:fldChar w:fldCharType="separate"/>
      </w:r>
      <w:r>
        <w:rPr>
          <w:noProof/>
        </w:rPr>
        <w:t>86</w:t>
      </w:r>
      <w:r>
        <w:rPr>
          <w:noProof/>
        </w:rPr>
        <w:fldChar w:fldCharType="end"/>
      </w:r>
    </w:p>
    <w:p w14:paraId="605D6269" w14:textId="77777777" w:rsidR="00BF7BE1" w:rsidRDefault="00BF7BE1">
      <w:pPr>
        <w:pStyle w:val="TableofFigures"/>
        <w:tabs>
          <w:tab w:val="right" w:leader="dot" w:pos="9350"/>
        </w:tabs>
        <w:rPr>
          <w:rFonts w:eastAsiaTheme="minorEastAsia"/>
          <w:noProof/>
          <w:sz w:val="22"/>
        </w:rPr>
      </w:pPr>
      <w:r>
        <w:rPr>
          <w:noProof/>
        </w:rPr>
        <w:t>Figure 55.  Cumulative histogram of simulated data without scattering in the mask</w:t>
      </w:r>
      <w:r>
        <w:rPr>
          <w:noProof/>
        </w:rPr>
        <w:tab/>
      </w:r>
      <w:r>
        <w:rPr>
          <w:noProof/>
        </w:rPr>
        <w:fldChar w:fldCharType="begin"/>
      </w:r>
      <w:r>
        <w:rPr>
          <w:noProof/>
        </w:rPr>
        <w:instrText xml:space="preserve"> PAGEREF _Toc418673420 \h </w:instrText>
      </w:r>
      <w:r>
        <w:rPr>
          <w:noProof/>
        </w:rPr>
      </w:r>
      <w:r>
        <w:rPr>
          <w:noProof/>
        </w:rPr>
        <w:fldChar w:fldCharType="separate"/>
      </w:r>
      <w:r>
        <w:rPr>
          <w:noProof/>
        </w:rPr>
        <w:t>88</w:t>
      </w:r>
      <w:r>
        <w:rPr>
          <w:noProof/>
        </w:rPr>
        <w:fldChar w:fldCharType="end"/>
      </w:r>
    </w:p>
    <w:p w14:paraId="7995439D" w14:textId="77777777" w:rsidR="00BF7BE1" w:rsidRDefault="00BF7BE1">
      <w:pPr>
        <w:pStyle w:val="TableofFigures"/>
        <w:tabs>
          <w:tab w:val="right" w:leader="dot" w:pos="9350"/>
        </w:tabs>
        <w:rPr>
          <w:rFonts w:eastAsiaTheme="minorEastAsia"/>
          <w:noProof/>
          <w:sz w:val="22"/>
        </w:rPr>
      </w:pPr>
      <w:r>
        <w:rPr>
          <w:noProof/>
        </w:rPr>
        <w:t>Figure 56.  Cumulative histogram of simulated data with scattering in the mask</w:t>
      </w:r>
      <w:r>
        <w:rPr>
          <w:noProof/>
        </w:rPr>
        <w:tab/>
      </w:r>
      <w:r>
        <w:rPr>
          <w:noProof/>
        </w:rPr>
        <w:fldChar w:fldCharType="begin"/>
      </w:r>
      <w:r>
        <w:rPr>
          <w:noProof/>
        </w:rPr>
        <w:instrText xml:space="preserve"> PAGEREF _Toc418673421 \h </w:instrText>
      </w:r>
      <w:r>
        <w:rPr>
          <w:noProof/>
        </w:rPr>
      </w:r>
      <w:r>
        <w:rPr>
          <w:noProof/>
        </w:rPr>
        <w:fldChar w:fldCharType="separate"/>
      </w:r>
      <w:r>
        <w:rPr>
          <w:noProof/>
        </w:rPr>
        <w:t>89</w:t>
      </w:r>
      <w:r>
        <w:rPr>
          <w:noProof/>
        </w:rPr>
        <w:fldChar w:fldCharType="end"/>
      </w:r>
    </w:p>
    <w:p w14:paraId="6E4FC655" w14:textId="77777777" w:rsidR="00BF7BE1" w:rsidRDefault="00BF7BE1">
      <w:pPr>
        <w:pStyle w:val="TableofFigures"/>
        <w:tabs>
          <w:tab w:val="right" w:leader="dot" w:pos="9350"/>
        </w:tabs>
        <w:rPr>
          <w:rFonts w:eastAsiaTheme="minorEastAsia"/>
          <w:noProof/>
          <w:sz w:val="22"/>
        </w:rPr>
      </w:pPr>
      <w:r>
        <w:rPr>
          <w:noProof/>
        </w:rPr>
        <w:t>Figure 57.  Transfer Function from simulation excluding scattering within the mask to simulation including scattering within the mask</w:t>
      </w:r>
      <w:r>
        <w:rPr>
          <w:noProof/>
        </w:rPr>
        <w:tab/>
      </w:r>
      <w:r>
        <w:rPr>
          <w:noProof/>
        </w:rPr>
        <w:fldChar w:fldCharType="begin"/>
      </w:r>
      <w:r>
        <w:rPr>
          <w:noProof/>
        </w:rPr>
        <w:instrText xml:space="preserve"> PAGEREF _Toc418673422 \h </w:instrText>
      </w:r>
      <w:r>
        <w:rPr>
          <w:noProof/>
        </w:rPr>
      </w:r>
      <w:r>
        <w:rPr>
          <w:noProof/>
        </w:rPr>
        <w:fldChar w:fldCharType="separate"/>
      </w:r>
      <w:r>
        <w:rPr>
          <w:noProof/>
        </w:rPr>
        <w:t>90</w:t>
      </w:r>
      <w:r>
        <w:rPr>
          <w:noProof/>
        </w:rPr>
        <w:fldChar w:fldCharType="end"/>
      </w:r>
    </w:p>
    <w:p w14:paraId="0578A517" w14:textId="77777777" w:rsidR="00BF7BE1" w:rsidRDefault="00BF7BE1">
      <w:pPr>
        <w:pStyle w:val="TableofFigures"/>
        <w:tabs>
          <w:tab w:val="right" w:leader="dot" w:pos="9350"/>
        </w:tabs>
        <w:rPr>
          <w:rFonts w:eastAsiaTheme="minorEastAsia"/>
          <w:noProof/>
          <w:sz w:val="22"/>
        </w:rPr>
      </w:pPr>
      <w:r>
        <w:rPr>
          <w:noProof/>
        </w:rPr>
        <w:t>Figure 58.  Simulated no-mask-scatter projected incident neutron distribution after histogram equalization, normalized per initial neutron.</w:t>
      </w:r>
      <w:r>
        <w:rPr>
          <w:noProof/>
        </w:rPr>
        <w:tab/>
      </w:r>
      <w:r>
        <w:rPr>
          <w:noProof/>
        </w:rPr>
        <w:fldChar w:fldCharType="begin"/>
      </w:r>
      <w:r>
        <w:rPr>
          <w:noProof/>
        </w:rPr>
        <w:instrText xml:space="preserve"> PAGEREF _Toc418673423 \h </w:instrText>
      </w:r>
      <w:r>
        <w:rPr>
          <w:noProof/>
        </w:rPr>
      </w:r>
      <w:r>
        <w:rPr>
          <w:noProof/>
        </w:rPr>
        <w:fldChar w:fldCharType="separate"/>
      </w:r>
      <w:r>
        <w:rPr>
          <w:noProof/>
        </w:rPr>
        <w:t>91</w:t>
      </w:r>
      <w:r>
        <w:rPr>
          <w:noProof/>
        </w:rPr>
        <w:fldChar w:fldCharType="end"/>
      </w:r>
    </w:p>
    <w:p w14:paraId="006220BA" w14:textId="77777777" w:rsidR="00BF7BE1" w:rsidRDefault="00BF7BE1">
      <w:pPr>
        <w:pStyle w:val="TableofFigures"/>
        <w:tabs>
          <w:tab w:val="right" w:leader="dot" w:pos="9350"/>
        </w:tabs>
        <w:rPr>
          <w:rFonts w:eastAsiaTheme="minorEastAsia"/>
          <w:noProof/>
          <w:sz w:val="22"/>
        </w:rPr>
      </w:pPr>
      <w:r>
        <w:rPr>
          <w:noProof/>
        </w:rPr>
        <w:t>Figure 59.  Modified ray-tracing projection for 10</w:t>
      </w:r>
      <w:r w:rsidRPr="0078739F">
        <w:rPr>
          <w:noProof/>
          <w:vertAlign w:val="superscript"/>
        </w:rPr>
        <w:t>8</w:t>
      </w:r>
      <w:r>
        <w:rPr>
          <w:noProof/>
        </w:rPr>
        <w:t xml:space="preserve"> total emissions, scattering accounted for by transfer function.</w:t>
      </w:r>
      <w:r>
        <w:rPr>
          <w:noProof/>
        </w:rPr>
        <w:tab/>
      </w:r>
      <w:r>
        <w:rPr>
          <w:noProof/>
        </w:rPr>
        <w:fldChar w:fldCharType="begin"/>
      </w:r>
      <w:r>
        <w:rPr>
          <w:noProof/>
        </w:rPr>
        <w:instrText xml:space="preserve"> PAGEREF _Toc418673424 \h </w:instrText>
      </w:r>
      <w:r>
        <w:rPr>
          <w:noProof/>
        </w:rPr>
      </w:r>
      <w:r>
        <w:rPr>
          <w:noProof/>
        </w:rPr>
        <w:fldChar w:fldCharType="separate"/>
      </w:r>
      <w:r>
        <w:rPr>
          <w:noProof/>
        </w:rPr>
        <w:t>92</w:t>
      </w:r>
      <w:r>
        <w:rPr>
          <w:noProof/>
        </w:rPr>
        <w:fldChar w:fldCharType="end"/>
      </w:r>
    </w:p>
    <w:p w14:paraId="4F8E29FB" w14:textId="77777777" w:rsidR="00BF7BE1" w:rsidRDefault="00BF7BE1">
      <w:pPr>
        <w:pStyle w:val="TableofFigures"/>
        <w:tabs>
          <w:tab w:val="right" w:leader="dot" w:pos="9350"/>
        </w:tabs>
        <w:rPr>
          <w:rFonts w:eastAsiaTheme="minorEastAsia"/>
          <w:noProof/>
          <w:sz w:val="22"/>
        </w:rPr>
      </w:pPr>
      <w:r>
        <w:rPr>
          <w:noProof/>
        </w:rPr>
        <w:lastRenderedPageBreak/>
        <w:t>Figure 60.  Spatial distribution of 2x10</w:t>
      </w:r>
      <w:r w:rsidRPr="0078739F">
        <w:rPr>
          <w:noProof/>
          <w:vertAlign w:val="superscript"/>
        </w:rPr>
        <w:t>6</w:t>
      </w:r>
      <w:r>
        <w:rPr>
          <w:noProof/>
        </w:rPr>
        <w:t xml:space="preserve"> Geant4 simulated Cf-252 energy spectrum neutrons with a pencil beam angular distribution centered on the center detector pixel incident on detector pixel array.</w:t>
      </w:r>
      <w:r>
        <w:rPr>
          <w:noProof/>
        </w:rPr>
        <w:tab/>
      </w:r>
      <w:r>
        <w:rPr>
          <w:noProof/>
        </w:rPr>
        <w:fldChar w:fldCharType="begin"/>
      </w:r>
      <w:r>
        <w:rPr>
          <w:noProof/>
        </w:rPr>
        <w:instrText xml:space="preserve"> PAGEREF _Toc418673425 \h </w:instrText>
      </w:r>
      <w:r>
        <w:rPr>
          <w:noProof/>
        </w:rPr>
      </w:r>
      <w:r>
        <w:rPr>
          <w:noProof/>
        </w:rPr>
        <w:fldChar w:fldCharType="separate"/>
      </w:r>
      <w:r>
        <w:rPr>
          <w:noProof/>
        </w:rPr>
        <w:t>95</w:t>
      </w:r>
      <w:r>
        <w:rPr>
          <w:noProof/>
        </w:rPr>
        <w:fldChar w:fldCharType="end"/>
      </w:r>
    </w:p>
    <w:p w14:paraId="1BED54AF" w14:textId="77777777" w:rsidR="00BF7BE1" w:rsidRDefault="00BF7BE1">
      <w:pPr>
        <w:pStyle w:val="TableofFigures"/>
        <w:tabs>
          <w:tab w:val="right" w:leader="dot" w:pos="9350"/>
        </w:tabs>
        <w:rPr>
          <w:rFonts w:eastAsiaTheme="minorEastAsia"/>
          <w:noProof/>
          <w:sz w:val="22"/>
        </w:rPr>
      </w:pPr>
      <w:r>
        <w:rPr>
          <w:noProof/>
        </w:rPr>
        <w:t>Figure 61.  Spatial distribution of Geant4 simulated recoil nuclei after the first scattering event of 2x10</w:t>
      </w:r>
      <w:r w:rsidRPr="0078739F">
        <w:rPr>
          <w:noProof/>
          <w:vertAlign w:val="superscript"/>
        </w:rPr>
        <w:t>6</w:t>
      </w:r>
      <w:r>
        <w:rPr>
          <w:noProof/>
        </w:rPr>
        <w:t xml:space="preserve"> Cf-252 energy spectrum neutrons with a pencil beam angular distribution centered on the center detector pixel in a detector pixel array.</w:t>
      </w:r>
      <w:r>
        <w:rPr>
          <w:noProof/>
        </w:rPr>
        <w:tab/>
      </w:r>
      <w:r>
        <w:rPr>
          <w:noProof/>
        </w:rPr>
        <w:fldChar w:fldCharType="begin"/>
      </w:r>
      <w:r>
        <w:rPr>
          <w:noProof/>
        </w:rPr>
        <w:instrText xml:space="preserve"> PAGEREF _Toc418673426 \h </w:instrText>
      </w:r>
      <w:r>
        <w:rPr>
          <w:noProof/>
        </w:rPr>
      </w:r>
      <w:r>
        <w:rPr>
          <w:noProof/>
        </w:rPr>
        <w:fldChar w:fldCharType="separate"/>
      </w:r>
      <w:r>
        <w:rPr>
          <w:noProof/>
        </w:rPr>
        <w:t>97</w:t>
      </w:r>
      <w:r>
        <w:rPr>
          <w:noProof/>
        </w:rPr>
        <w:fldChar w:fldCharType="end"/>
      </w:r>
    </w:p>
    <w:p w14:paraId="7AD67EE9" w14:textId="77777777" w:rsidR="00BF7BE1" w:rsidRDefault="00BF7BE1">
      <w:pPr>
        <w:pStyle w:val="TableofFigures"/>
        <w:tabs>
          <w:tab w:val="right" w:leader="dot" w:pos="9350"/>
        </w:tabs>
        <w:rPr>
          <w:rFonts w:eastAsiaTheme="minorEastAsia"/>
          <w:noProof/>
          <w:sz w:val="22"/>
        </w:rPr>
      </w:pPr>
      <w:r>
        <w:rPr>
          <w:noProof/>
        </w:rPr>
        <w:t>Figure 62.  Total kinetic energy of recoil nuclei created by scatter of Cf-252 energy neutrons in a detector pixel array.  2x10</w:t>
      </w:r>
      <w:r w:rsidRPr="0078739F">
        <w:rPr>
          <w:noProof/>
          <w:vertAlign w:val="superscript"/>
        </w:rPr>
        <w:t>6</w:t>
      </w:r>
      <w:r>
        <w:rPr>
          <w:noProof/>
        </w:rPr>
        <w:t xml:space="preserve"> total simulated incident neutrons simulated using Geant4.</w:t>
      </w:r>
      <w:r>
        <w:rPr>
          <w:noProof/>
        </w:rPr>
        <w:tab/>
      </w:r>
      <w:r>
        <w:rPr>
          <w:noProof/>
        </w:rPr>
        <w:fldChar w:fldCharType="begin"/>
      </w:r>
      <w:r>
        <w:rPr>
          <w:noProof/>
        </w:rPr>
        <w:instrText xml:space="preserve"> PAGEREF _Toc418673427 \h </w:instrText>
      </w:r>
      <w:r>
        <w:rPr>
          <w:noProof/>
        </w:rPr>
      </w:r>
      <w:r>
        <w:rPr>
          <w:noProof/>
        </w:rPr>
        <w:fldChar w:fldCharType="separate"/>
      </w:r>
      <w:r>
        <w:rPr>
          <w:noProof/>
        </w:rPr>
        <w:t>98</w:t>
      </w:r>
      <w:r>
        <w:rPr>
          <w:noProof/>
        </w:rPr>
        <w:fldChar w:fldCharType="end"/>
      </w:r>
    </w:p>
    <w:p w14:paraId="11CF9979" w14:textId="77777777" w:rsidR="00BF7BE1" w:rsidRDefault="00BF7BE1">
      <w:pPr>
        <w:pStyle w:val="TableofFigures"/>
        <w:tabs>
          <w:tab w:val="right" w:leader="dot" w:pos="9350"/>
        </w:tabs>
        <w:rPr>
          <w:rFonts w:eastAsiaTheme="minorEastAsia"/>
          <w:noProof/>
          <w:sz w:val="22"/>
        </w:rPr>
      </w:pPr>
      <w:r>
        <w:rPr>
          <w:noProof/>
        </w:rPr>
        <w:t>Figure 63.  Spatial distribution of 2x10</w:t>
      </w:r>
      <w:r w:rsidRPr="0078739F">
        <w:rPr>
          <w:noProof/>
          <w:vertAlign w:val="superscript"/>
        </w:rPr>
        <w:t>6</w:t>
      </w:r>
      <w:r>
        <w:rPr>
          <w:noProof/>
        </w:rPr>
        <w:t xml:space="preserve"> Geant4 simulated recoil nuclei after the first scattering event of Cf-252 energy neutrons in a detector pixel array.  Data is thresholded requiring a total of 0.15 MeV deposited in the scintillator per initial neutron.</w:t>
      </w:r>
      <w:r>
        <w:rPr>
          <w:noProof/>
        </w:rPr>
        <w:tab/>
      </w:r>
      <w:r>
        <w:rPr>
          <w:noProof/>
        </w:rPr>
        <w:fldChar w:fldCharType="begin"/>
      </w:r>
      <w:r>
        <w:rPr>
          <w:noProof/>
        </w:rPr>
        <w:instrText xml:space="preserve"> PAGEREF _Toc418673428 \h </w:instrText>
      </w:r>
      <w:r>
        <w:rPr>
          <w:noProof/>
        </w:rPr>
      </w:r>
      <w:r>
        <w:rPr>
          <w:noProof/>
        </w:rPr>
        <w:fldChar w:fldCharType="separate"/>
      </w:r>
      <w:r>
        <w:rPr>
          <w:noProof/>
        </w:rPr>
        <w:t>100</w:t>
      </w:r>
      <w:r>
        <w:rPr>
          <w:noProof/>
        </w:rPr>
        <w:fldChar w:fldCharType="end"/>
      </w:r>
    </w:p>
    <w:p w14:paraId="643F6EED" w14:textId="77777777" w:rsidR="00BF7BE1" w:rsidRDefault="00BF7BE1">
      <w:pPr>
        <w:pStyle w:val="TableofFigures"/>
        <w:tabs>
          <w:tab w:val="right" w:leader="dot" w:pos="9350"/>
        </w:tabs>
        <w:rPr>
          <w:rFonts w:eastAsiaTheme="minorEastAsia"/>
          <w:noProof/>
          <w:sz w:val="22"/>
        </w:rPr>
      </w:pPr>
      <w:r>
        <w:rPr>
          <w:noProof/>
        </w:rPr>
        <w:t>Figure 64.  Detected distribution per neutron incident on the center pixel.  Data is thresholded requiring a total of 0.125 MeVee deposited in the pixel, data generated by simulating 2x10</w:t>
      </w:r>
      <w:r w:rsidRPr="0078739F">
        <w:rPr>
          <w:noProof/>
          <w:vertAlign w:val="superscript"/>
        </w:rPr>
        <w:t>6</w:t>
      </w:r>
      <w:r>
        <w:rPr>
          <w:noProof/>
        </w:rPr>
        <w:t xml:space="preserve"> Cf-252 spontaneous fission spectrum neutrons in Geant4.</w:t>
      </w:r>
      <w:r>
        <w:rPr>
          <w:noProof/>
        </w:rPr>
        <w:tab/>
      </w:r>
      <w:r>
        <w:rPr>
          <w:noProof/>
        </w:rPr>
        <w:fldChar w:fldCharType="begin"/>
      </w:r>
      <w:r>
        <w:rPr>
          <w:noProof/>
        </w:rPr>
        <w:instrText xml:space="preserve"> PAGEREF _Toc418673429 \h </w:instrText>
      </w:r>
      <w:r>
        <w:rPr>
          <w:noProof/>
        </w:rPr>
      </w:r>
      <w:r>
        <w:rPr>
          <w:noProof/>
        </w:rPr>
        <w:fldChar w:fldCharType="separate"/>
      </w:r>
      <w:r>
        <w:rPr>
          <w:noProof/>
        </w:rPr>
        <w:t>102</w:t>
      </w:r>
      <w:r>
        <w:rPr>
          <w:noProof/>
        </w:rPr>
        <w:fldChar w:fldCharType="end"/>
      </w:r>
    </w:p>
    <w:p w14:paraId="708F6E3C" w14:textId="77777777" w:rsidR="00BF7BE1" w:rsidRDefault="00BF7BE1">
      <w:pPr>
        <w:pStyle w:val="TableofFigures"/>
        <w:tabs>
          <w:tab w:val="right" w:leader="dot" w:pos="9350"/>
        </w:tabs>
        <w:rPr>
          <w:rFonts w:eastAsiaTheme="minorEastAsia"/>
          <w:noProof/>
          <w:sz w:val="22"/>
        </w:rPr>
      </w:pPr>
      <w:r>
        <w:rPr>
          <w:noProof/>
        </w:rPr>
        <w:t>Figure 65.  Detected neutrons per incident neutron centered on pixel (0,0.  Filter generated by Geant4 simulation of 2x10</w:t>
      </w:r>
      <w:r w:rsidRPr="0078739F">
        <w:rPr>
          <w:noProof/>
          <w:vertAlign w:val="superscript"/>
        </w:rPr>
        <w:t>6</w:t>
      </w:r>
      <w:r>
        <w:rPr>
          <w:noProof/>
        </w:rPr>
        <w:t xml:space="preserve"> Cf-252 spontaneous fission spectrum neutrons with 0.125 MeVee threshold.</w:t>
      </w:r>
      <w:r>
        <w:rPr>
          <w:noProof/>
        </w:rPr>
        <w:tab/>
      </w:r>
      <w:r>
        <w:rPr>
          <w:noProof/>
        </w:rPr>
        <w:fldChar w:fldCharType="begin"/>
      </w:r>
      <w:r>
        <w:rPr>
          <w:noProof/>
        </w:rPr>
        <w:instrText xml:space="preserve"> PAGEREF _Toc418673430 \h </w:instrText>
      </w:r>
      <w:r>
        <w:rPr>
          <w:noProof/>
        </w:rPr>
      </w:r>
      <w:r>
        <w:rPr>
          <w:noProof/>
        </w:rPr>
        <w:fldChar w:fldCharType="separate"/>
      </w:r>
      <w:r>
        <w:rPr>
          <w:noProof/>
        </w:rPr>
        <w:t>103</w:t>
      </w:r>
      <w:r>
        <w:rPr>
          <w:noProof/>
        </w:rPr>
        <w:fldChar w:fldCharType="end"/>
      </w:r>
    </w:p>
    <w:p w14:paraId="4984E277" w14:textId="77777777" w:rsidR="00BF7BE1" w:rsidRDefault="00BF7BE1">
      <w:pPr>
        <w:pStyle w:val="TableofFigures"/>
        <w:tabs>
          <w:tab w:val="right" w:leader="dot" w:pos="9350"/>
        </w:tabs>
        <w:rPr>
          <w:rFonts w:eastAsiaTheme="minorEastAsia"/>
          <w:noProof/>
          <w:sz w:val="22"/>
        </w:rPr>
      </w:pPr>
      <w:r>
        <w:rPr>
          <w:noProof/>
        </w:rPr>
        <w:t>Figure 66.  Simulated detector data of 6.36x10</w:t>
      </w:r>
      <w:r w:rsidRPr="0078739F">
        <w:rPr>
          <w:noProof/>
          <w:vertAlign w:val="superscript"/>
        </w:rPr>
        <w:t>7</w:t>
      </w:r>
      <w:r>
        <w:rPr>
          <w:noProof/>
        </w:rPr>
        <w:t xml:space="preserve"> neutrons with an energy threshold of 0.125 MeVee, a Cf-252 spontaneous fission neutron energy spectra were simulated at a distance of 255 cm from the detector pixel array, centered on the center of the detector, with a mask to detector distance of 45 cm, a mask pixel width of 1.6 cm, and a mask thickness of 5.08 cm.</w:t>
      </w:r>
      <w:r>
        <w:rPr>
          <w:noProof/>
        </w:rPr>
        <w:tab/>
      </w:r>
      <w:r>
        <w:rPr>
          <w:noProof/>
        </w:rPr>
        <w:fldChar w:fldCharType="begin"/>
      </w:r>
      <w:r>
        <w:rPr>
          <w:noProof/>
        </w:rPr>
        <w:instrText xml:space="preserve"> PAGEREF _Toc418673431 \h </w:instrText>
      </w:r>
      <w:r>
        <w:rPr>
          <w:noProof/>
        </w:rPr>
      </w:r>
      <w:r>
        <w:rPr>
          <w:noProof/>
        </w:rPr>
        <w:fldChar w:fldCharType="separate"/>
      </w:r>
      <w:r>
        <w:rPr>
          <w:noProof/>
        </w:rPr>
        <w:t>104</w:t>
      </w:r>
      <w:r>
        <w:rPr>
          <w:noProof/>
        </w:rPr>
        <w:fldChar w:fldCharType="end"/>
      </w:r>
    </w:p>
    <w:p w14:paraId="09F0D403" w14:textId="77777777" w:rsidR="00BF7BE1" w:rsidRDefault="00BF7BE1">
      <w:pPr>
        <w:pStyle w:val="TableofFigures"/>
        <w:tabs>
          <w:tab w:val="right" w:leader="dot" w:pos="9350"/>
        </w:tabs>
        <w:rPr>
          <w:rFonts w:eastAsiaTheme="minorEastAsia"/>
          <w:noProof/>
          <w:sz w:val="22"/>
        </w:rPr>
      </w:pPr>
      <w:r>
        <w:rPr>
          <w:noProof/>
        </w:rPr>
        <w:t>Figure 67.  Projection of 6.36x10</w:t>
      </w:r>
      <w:r w:rsidRPr="0078739F">
        <w:rPr>
          <w:noProof/>
          <w:vertAlign w:val="superscript"/>
        </w:rPr>
        <w:t>7</w:t>
      </w:r>
      <w:r>
        <w:rPr>
          <w:noProof/>
        </w:rPr>
        <w:t xml:space="preserve"> neutrons isotroptically emitted sampled from a Cf-252 spontaneous fission neutron energy spectra were simulated at a distance of 255 cm from the detector pixel array, centered on the center of the detector, with a mask to detector distance of 45 cm, a mask pixel width of 1.6 cm, and a mask thickness of 5.08 cm.</w:t>
      </w:r>
      <w:r>
        <w:rPr>
          <w:noProof/>
        </w:rPr>
        <w:tab/>
      </w:r>
      <w:r>
        <w:rPr>
          <w:noProof/>
        </w:rPr>
        <w:fldChar w:fldCharType="begin"/>
      </w:r>
      <w:r>
        <w:rPr>
          <w:noProof/>
        </w:rPr>
        <w:instrText xml:space="preserve"> PAGEREF _Toc418673432 \h </w:instrText>
      </w:r>
      <w:r>
        <w:rPr>
          <w:noProof/>
        </w:rPr>
      </w:r>
      <w:r>
        <w:rPr>
          <w:noProof/>
        </w:rPr>
        <w:fldChar w:fldCharType="separate"/>
      </w:r>
      <w:r>
        <w:rPr>
          <w:noProof/>
        </w:rPr>
        <w:t>105</w:t>
      </w:r>
      <w:r>
        <w:rPr>
          <w:noProof/>
        </w:rPr>
        <w:fldChar w:fldCharType="end"/>
      </w:r>
    </w:p>
    <w:p w14:paraId="77023654" w14:textId="77777777" w:rsidR="00BF7BE1" w:rsidRDefault="00BF7BE1">
      <w:pPr>
        <w:pStyle w:val="TableofFigures"/>
        <w:tabs>
          <w:tab w:val="right" w:leader="dot" w:pos="9350"/>
        </w:tabs>
        <w:rPr>
          <w:rFonts w:eastAsiaTheme="minorEastAsia"/>
          <w:noProof/>
          <w:sz w:val="22"/>
        </w:rPr>
      </w:pPr>
      <w:r>
        <w:rPr>
          <w:noProof/>
        </w:rPr>
        <w:t>Figure 68. Estimate of measured data generated from a projection of 6.36x10</w:t>
      </w:r>
      <w:r w:rsidRPr="0078739F">
        <w:rPr>
          <w:noProof/>
          <w:vertAlign w:val="superscript"/>
        </w:rPr>
        <w:t>7</w:t>
      </w:r>
      <w:r>
        <w:rPr>
          <w:noProof/>
        </w:rPr>
        <w:t xml:space="preserve"> neutrons isotroptically emitted sampled from a Cf-252 spontaneous fission neutron energy spectra were simulated at a distance of 255 cm from the detector pixel array, centered on the center of the </w:t>
      </w:r>
      <w:r>
        <w:rPr>
          <w:noProof/>
        </w:rPr>
        <w:lastRenderedPageBreak/>
        <w:t>detector, with a mask to detector distance of 45 cm, a mask pixel width of 1.6 cm, and a mask thickness of 5.08 cm.</w:t>
      </w:r>
      <w:r>
        <w:rPr>
          <w:noProof/>
        </w:rPr>
        <w:tab/>
      </w:r>
      <w:r>
        <w:rPr>
          <w:noProof/>
        </w:rPr>
        <w:fldChar w:fldCharType="begin"/>
      </w:r>
      <w:r>
        <w:rPr>
          <w:noProof/>
        </w:rPr>
        <w:instrText xml:space="preserve"> PAGEREF _Toc418673433 \h </w:instrText>
      </w:r>
      <w:r>
        <w:rPr>
          <w:noProof/>
        </w:rPr>
      </w:r>
      <w:r>
        <w:rPr>
          <w:noProof/>
        </w:rPr>
        <w:fldChar w:fldCharType="separate"/>
      </w:r>
      <w:r>
        <w:rPr>
          <w:noProof/>
        </w:rPr>
        <w:t>106</w:t>
      </w:r>
      <w:r>
        <w:rPr>
          <w:noProof/>
        </w:rPr>
        <w:fldChar w:fldCharType="end"/>
      </w:r>
    </w:p>
    <w:p w14:paraId="2AEB1A0C" w14:textId="77777777" w:rsidR="00BF7BE1" w:rsidRDefault="00BF7BE1">
      <w:pPr>
        <w:pStyle w:val="TableofFigures"/>
        <w:tabs>
          <w:tab w:val="right" w:leader="dot" w:pos="9350"/>
        </w:tabs>
        <w:rPr>
          <w:rFonts w:eastAsiaTheme="minorEastAsia"/>
          <w:noProof/>
          <w:sz w:val="22"/>
        </w:rPr>
      </w:pPr>
      <w:r>
        <w:rPr>
          <w:noProof/>
        </w:rPr>
        <w:t>Figure 69.  Simulated distribution detected by the detector of 7.61x10</w:t>
      </w:r>
      <w:r w:rsidRPr="0078739F">
        <w:rPr>
          <w:noProof/>
          <w:vertAlign w:val="superscript"/>
        </w:rPr>
        <w:t>8</w:t>
      </w:r>
      <w:r>
        <w:rPr>
          <w:noProof/>
        </w:rPr>
        <w:t xml:space="preserve"> neutrons with an energy threshold of 0.125 MeVee, a Cf-252 spontaneous fission neutron energy spectra were simulated at a distance of 255 cm from the detector pixel array, centered on the center of the detector, with a mask to detector distance of 45 cm, a mask pixel width of 1.6 cm, and a mask thickness of 5.08 cm.</w:t>
      </w:r>
      <w:r>
        <w:rPr>
          <w:noProof/>
        </w:rPr>
        <w:tab/>
      </w:r>
      <w:r>
        <w:rPr>
          <w:noProof/>
        </w:rPr>
        <w:fldChar w:fldCharType="begin"/>
      </w:r>
      <w:r>
        <w:rPr>
          <w:noProof/>
        </w:rPr>
        <w:instrText xml:space="preserve"> PAGEREF _Toc418673434 \h </w:instrText>
      </w:r>
      <w:r>
        <w:rPr>
          <w:noProof/>
        </w:rPr>
      </w:r>
      <w:r>
        <w:rPr>
          <w:noProof/>
        </w:rPr>
        <w:fldChar w:fldCharType="separate"/>
      </w:r>
      <w:r>
        <w:rPr>
          <w:noProof/>
        </w:rPr>
        <w:t>107</w:t>
      </w:r>
      <w:r>
        <w:rPr>
          <w:noProof/>
        </w:rPr>
        <w:fldChar w:fldCharType="end"/>
      </w:r>
    </w:p>
    <w:p w14:paraId="1852F6A2" w14:textId="77777777" w:rsidR="00BF7BE1" w:rsidRDefault="00BF7BE1">
      <w:pPr>
        <w:pStyle w:val="TableofFigures"/>
        <w:tabs>
          <w:tab w:val="right" w:leader="dot" w:pos="9350"/>
        </w:tabs>
        <w:rPr>
          <w:rFonts w:eastAsiaTheme="minorEastAsia"/>
          <w:noProof/>
          <w:sz w:val="22"/>
        </w:rPr>
      </w:pPr>
      <w:r>
        <w:rPr>
          <w:noProof/>
        </w:rPr>
        <w:t>Figure 70.  Simulated neutron distribution detected by the detector with an energy threshold of 0.125 MeVee, a Cf-252 spontaneous fission neutron energy spectra were simulated at a distance of 255 cm from the detector pixel array, centered on the center of the detector, with a mask to detector distance of 45 cm, a mask pixel width of 1.6 cm, a mask thickness of 5.08 cm, and scaled by 7.61x10</w:t>
      </w:r>
      <w:r w:rsidRPr="0078739F">
        <w:rPr>
          <w:noProof/>
          <w:vertAlign w:val="superscript"/>
        </w:rPr>
        <w:t>8</w:t>
      </w:r>
      <w:r>
        <w:rPr>
          <w:noProof/>
        </w:rPr>
        <w:t xml:space="preserve"> neutrons.</w:t>
      </w:r>
      <w:r>
        <w:rPr>
          <w:noProof/>
        </w:rPr>
        <w:tab/>
      </w:r>
      <w:r>
        <w:rPr>
          <w:noProof/>
        </w:rPr>
        <w:fldChar w:fldCharType="begin"/>
      </w:r>
      <w:r>
        <w:rPr>
          <w:noProof/>
        </w:rPr>
        <w:instrText xml:space="preserve"> PAGEREF _Toc418673435 \h </w:instrText>
      </w:r>
      <w:r>
        <w:rPr>
          <w:noProof/>
        </w:rPr>
      </w:r>
      <w:r>
        <w:rPr>
          <w:noProof/>
        </w:rPr>
        <w:fldChar w:fldCharType="separate"/>
      </w:r>
      <w:r>
        <w:rPr>
          <w:noProof/>
        </w:rPr>
        <w:t>108</w:t>
      </w:r>
      <w:r>
        <w:rPr>
          <w:noProof/>
        </w:rPr>
        <w:fldChar w:fldCharType="end"/>
      </w:r>
    </w:p>
    <w:p w14:paraId="41CC6823" w14:textId="77777777" w:rsidR="00BF7BE1" w:rsidRDefault="00BF7BE1">
      <w:pPr>
        <w:pStyle w:val="TableofFigures"/>
        <w:tabs>
          <w:tab w:val="right" w:leader="dot" w:pos="9350"/>
        </w:tabs>
        <w:rPr>
          <w:rFonts w:eastAsiaTheme="minorEastAsia"/>
          <w:noProof/>
          <w:sz w:val="22"/>
        </w:rPr>
      </w:pPr>
      <w:r>
        <w:rPr>
          <w:noProof/>
        </w:rPr>
        <w:t>Figure 71.  First iteration of source distribution for MLEM reconstruction, seeded with a uniform source distribution across all source voxels.</w:t>
      </w:r>
      <w:r>
        <w:rPr>
          <w:noProof/>
        </w:rPr>
        <w:tab/>
      </w:r>
      <w:r>
        <w:rPr>
          <w:noProof/>
        </w:rPr>
        <w:fldChar w:fldCharType="begin"/>
      </w:r>
      <w:r>
        <w:rPr>
          <w:noProof/>
        </w:rPr>
        <w:instrText xml:space="preserve"> PAGEREF _Toc418673436 \h </w:instrText>
      </w:r>
      <w:r>
        <w:rPr>
          <w:noProof/>
        </w:rPr>
      </w:r>
      <w:r>
        <w:rPr>
          <w:noProof/>
        </w:rPr>
        <w:fldChar w:fldCharType="separate"/>
      </w:r>
      <w:r>
        <w:rPr>
          <w:noProof/>
        </w:rPr>
        <w:t>113</w:t>
      </w:r>
      <w:r>
        <w:rPr>
          <w:noProof/>
        </w:rPr>
        <w:fldChar w:fldCharType="end"/>
      </w:r>
    </w:p>
    <w:p w14:paraId="59C3E4E6" w14:textId="77777777" w:rsidR="00BF7BE1" w:rsidRDefault="00BF7BE1">
      <w:pPr>
        <w:pStyle w:val="TableofFigures"/>
        <w:tabs>
          <w:tab w:val="right" w:leader="dot" w:pos="9350"/>
        </w:tabs>
        <w:rPr>
          <w:rFonts w:eastAsiaTheme="minorEastAsia"/>
          <w:noProof/>
          <w:sz w:val="22"/>
        </w:rPr>
      </w:pPr>
      <w:r>
        <w:rPr>
          <w:noProof/>
        </w:rPr>
        <w:t>Figure 72. Ninth iteration of source distribution for MLEM reconstruction of a source localized at 200 cm on the x axis, 210 cm on the distance axis, for three measurement positions shifted by 60 cm per measurement position.  The center of the second measurement position is centered at 210 cm on the x axis.</w:t>
      </w:r>
      <w:r>
        <w:rPr>
          <w:noProof/>
        </w:rPr>
        <w:tab/>
      </w:r>
      <w:r>
        <w:rPr>
          <w:noProof/>
        </w:rPr>
        <w:fldChar w:fldCharType="begin"/>
      </w:r>
      <w:r>
        <w:rPr>
          <w:noProof/>
        </w:rPr>
        <w:instrText xml:space="preserve"> PAGEREF _Toc418673437 \h </w:instrText>
      </w:r>
      <w:r>
        <w:rPr>
          <w:noProof/>
        </w:rPr>
      </w:r>
      <w:r>
        <w:rPr>
          <w:noProof/>
        </w:rPr>
        <w:fldChar w:fldCharType="separate"/>
      </w:r>
      <w:r>
        <w:rPr>
          <w:noProof/>
        </w:rPr>
        <w:t>114</w:t>
      </w:r>
      <w:r>
        <w:rPr>
          <w:noProof/>
        </w:rPr>
        <w:fldChar w:fldCharType="end"/>
      </w:r>
    </w:p>
    <w:p w14:paraId="4B3131C2" w14:textId="77777777" w:rsidR="00BF7BE1" w:rsidRDefault="00BF7BE1">
      <w:pPr>
        <w:pStyle w:val="TableofFigures"/>
        <w:tabs>
          <w:tab w:val="right" w:leader="dot" w:pos="9350"/>
        </w:tabs>
        <w:rPr>
          <w:rFonts w:eastAsiaTheme="minorEastAsia"/>
          <w:noProof/>
          <w:sz w:val="22"/>
        </w:rPr>
      </w:pPr>
      <w:r>
        <w:rPr>
          <w:noProof/>
        </w:rPr>
        <w:t>Figure 73. 45th iteration of source distribution for MLEM reconstruction of a source localized at 200 cm on the x axis, 210 cm on the distance axis, for three measurement positions shifted by 60 cm per measurement position.  The center of the second measurement position is centered at 210 cm on the x axis.</w:t>
      </w:r>
      <w:r>
        <w:rPr>
          <w:noProof/>
        </w:rPr>
        <w:tab/>
      </w:r>
      <w:r>
        <w:rPr>
          <w:noProof/>
        </w:rPr>
        <w:fldChar w:fldCharType="begin"/>
      </w:r>
      <w:r>
        <w:rPr>
          <w:noProof/>
        </w:rPr>
        <w:instrText xml:space="preserve"> PAGEREF _Toc418673438 \h </w:instrText>
      </w:r>
      <w:r>
        <w:rPr>
          <w:noProof/>
        </w:rPr>
      </w:r>
      <w:r>
        <w:rPr>
          <w:noProof/>
        </w:rPr>
        <w:fldChar w:fldCharType="separate"/>
      </w:r>
      <w:r>
        <w:rPr>
          <w:noProof/>
        </w:rPr>
        <w:t>115</w:t>
      </w:r>
      <w:r>
        <w:rPr>
          <w:noProof/>
        </w:rPr>
        <w:fldChar w:fldCharType="end"/>
      </w:r>
    </w:p>
    <w:p w14:paraId="394EB006" w14:textId="77777777" w:rsidR="00BF7BE1" w:rsidRDefault="00BF7BE1">
      <w:pPr>
        <w:pStyle w:val="TableofFigures"/>
        <w:tabs>
          <w:tab w:val="right" w:leader="dot" w:pos="9350"/>
        </w:tabs>
        <w:rPr>
          <w:rFonts w:eastAsiaTheme="minorEastAsia"/>
          <w:noProof/>
          <w:sz w:val="22"/>
        </w:rPr>
      </w:pPr>
      <w:r>
        <w:rPr>
          <w:noProof/>
        </w:rPr>
        <w:t>Figure 74.  MLEM reconstruction of a single source at 250 cm distance with a single detector position.</w:t>
      </w:r>
      <w:r>
        <w:rPr>
          <w:noProof/>
        </w:rPr>
        <w:tab/>
      </w:r>
      <w:r>
        <w:rPr>
          <w:noProof/>
        </w:rPr>
        <w:fldChar w:fldCharType="begin"/>
      </w:r>
      <w:r>
        <w:rPr>
          <w:noProof/>
        </w:rPr>
        <w:instrText xml:space="preserve"> PAGEREF _Toc418673439 \h </w:instrText>
      </w:r>
      <w:r>
        <w:rPr>
          <w:noProof/>
        </w:rPr>
      </w:r>
      <w:r>
        <w:rPr>
          <w:noProof/>
        </w:rPr>
        <w:fldChar w:fldCharType="separate"/>
      </w:r>
      <w:r>
        <w:rPr>
          <w:noProof/>
        </w:rPr>
        <w:t>117</w:t>
      </w:r>
      <w:r>
        <w:rPr>
          <w:noProof/>
        </w:rPr>
        <w:fldChar w:fldCharType="end"/>
      </w:r>
    </w:p>
    <w:p w14:paraId="1AC3BA23" w14:textId="77777777" w:rsidR="00BF7BE1" w:rsidRDefault="00BF7BE1">
      <w:pPr>
        <w:pStyle w:val="TableofFigures"/>
        <w:tabs>
          <w:tab w:val="right" w:leader="dot" w:pos="9350"/>
        </w:tabs>
        <w:rPr>
          <w:rFonts w:eastAsiaTheme="minorEastAsia"/>
          <w:noProof/>
          <w:sz w:val="22"/>
        </w:rPr>
      </w:pPr>
      <w:r>
        <w:rPr>
          <w:noProof/>
        </w:rPr>
        <w:t>Figure 75.  MLEM reconstruction of a single source at 250 cm distance with three detector positions separated by 56 cm.</w:t>
      </w:r>
      <w:r>
        <w:rPr>
          <w:noProof/>
        </w:rPr>
        <w:tab/>
      </w:r>
      <w:r>
        <w:rPr>
          <w:noProof/>
        </w:rPr>
        <w:fldChar w:fldCharType="begin"/>
      </w:r>
      <w:r>
        <w:rPr>
          <w:noProof/>
        </w:rPr>
        <w:instrText xml:space="preserve"> PAGEREF _Toc418673440 \h </w:instrText>
      </w:r>
      <w:r>
        <w:rPr>
          <w:noProof/>
        </w:rPr>
      </w:r>
      <w:r>
        <w:rPr>
          <w:noProof/>
        </w:rPr>
        <w:fldChar w:fldCharType="separate"/>
      </w:r>
      <w:r>
        <w:rPr>
          <w:noProof/>
        </w:rPr>
        <w:t>118</w:t>
      </w:r>
      <w:r>
        <w:rPr>
          <w:noProof/>
        </w:rPr>
        <w:fldChar w:fldCharType="end"/>
      </w:r>
    </w:p>
    <w:p w14:paraId="61C89007" w14:textId="77777777" w:rsidR="00BF7BE1" w:rsidRDefault="00BF7BE1">
      <w:pPr>
        <w:pStyle w:val="TableofFigures"/>
        <w:tabs>
          <w:tab w:val="right" w:leader="dot" w:pos="9350"/>
        </w:tabs>
        <w:rPr>
          <w:rFonts w:eastAsiaTheme="minorEastAsia"/>
          <w:noProof/>
          <w:sz w:val="22"/>
        </w:rPr>
      </w:pPr>
      <w:r>
        <w:rPr>
          <w:noProof/>
        </w:rPr>
        <w:t>Figure 76.  Reduced chi-squared value for each iteration of a MLEM reconstruction. Source intensity is 5x10</w:t>
      </w:r>
      <w:r w:rsidRPr="0078739F">
        <w:rPr>
          <w:noProof/>
          <w:vertAlign w:val="superscript"/>
        </w:rPr>
        <w:t>8</w:t>
      </w:r>
      <w:r>
        <w:rPr>
          <w:noProof/>
        </w:rPr>
        <w:t>, with no statistical sampling of the projected detector data.</w:t>
      </w:r>
      <w:r>
        <w:rPr>
          <w:noProof/>
        </w:rPr>
        <w:tab/>
      </w:r>
      <w:r>
        <w:rPr>
          <w:noProof/>
        </w:rPr>
        <w:fldChar w:fldCharType="begin"/>
      </w:r>
      <w:r>
        <w:rPr>
          <w:noProof/>
        </w:rPr>
        <w:instrText xml:space="preserve"> PAGEREF _Toc418673441 \h </w:instrText>
      </w:r>
      <w:r>
        <w:rPr>
          <w:noProof/>
        </w:rPr>
      </w:r>
      <w:r>
        <w:rPr>
          <w:noProof/>
        </w:rPr>
        <w:fldChar w:fldCharType="separate"/>
      </w:r>
      <w:r>
        <w:rPr>
          <w:noProof/>
        </w:rPr>
        <w:t>120</w:t>
      </w:r>
      <w:r>
        <w:rPr>
          <w:noProof/>
        </w:rPr>
        <w:fldChar w:fldCharType="end"/>
      </w:r>
    </w:p>
    <w:p w14:paraId="664A490A" w14:textId="77777777" w:rsidR="00BF7BE1" w:rsidRDefault="00BF7BE1">
      <w:pPr>
        <w:pStyle w:val="TableofFigures"/>
        <w:tabs>
          <w:tab w:val="right" w:leader="dot" w:pos="9350"/>
        </w:tabs>
        <w:rPr>
          <w:rFonts w:eastAsiaTheme="minorEastAsia"/>
          <w:noProof/>
          <w:sz w:val="22"/>
        </w:rPr>
      </w:pPr>
      <w:r>
        <w:rPr>
          <w:noProof/>
        </w:rPr>
        <w:lastRenderedPageBreak/>
        <w:t>Figure 77.  MLEM reconstruction of simulated measurement of a Cf-252 source located at 22 cm on the orthogonal axis at a distance of 250 cm, with a source to mask distance of 47.5 cm, and a step between measurements of 60 cm.  The integrated projection was selected such that the average pixel contained 82 counts, equaling a relative error of 10.9%.</w:t>
      </w:r>
      <w:r>
        <w:rPr>
          <w:noProof/>
        </w:rPr>
        <w:tab/>
      </w:r>
      <w:r>
        <w:rPr>
          <w:noProof/>
        </w:rPr>
        <w:fldChar w:fldCharType="begin"/>
      </w:r>
      <w:r>
        <w:rPr>
          <w:noProof/>
        </w:rPr>
        <w:instrText xml:space="preserve"> PAGEREF _Toc418673442 \h </w:instrText>
      </w:r>
      <w:r>
        <w:rPr>
          <w:noProof/>
        </w:rPr>
      </w:r>
      <w:r>
        <w:rPr>
          <w:noProof/>
        </w:rPr>
        <w:fldChar w:fldCharType="separate"/>
      </w:r>
      <w:r>
        <w:rPr>
          <w:noProof/>
        </w:rPr>
        <w:t>122</w:t>
      </w:r>
      <w:r>
        <w:rPr>
          <w:noProof/>
        </w:rPr>
        <w:fldChar w:fldCharType="end"/>
      </w:r>
    </w:p>
    <w:p w14:paraId="4AE0DF12" w14:textId="77777777" w:rsidR="00BF7BE1" w:rsidRDefault="00BF7BE1">
      <w:pPr>
        <w:pStyle w:val="TableofFigures"/>
        <w:tabs>
          <w:tab w:val="right" w:leader="dot" w:pos="9350"/>
        </w:tabs>
        <w:rPr>
          <w:rFonts w:eastAsiaTheme="minorEastAsia"/>
          <w:noProof/>
          <w:sz w:val="22"/>
        </w:rPr>
      </w:pPr>
      <w:r>
        <w:rPr>
          <w:noProof/>
        </w:rPr>
        <w:t>Figure 78.  Reduced chi-squared for MLEM reconstructed data for a range of mean pixel values.</w:t>
      </w:r>
      <w:r>
        <w:rPr>
          <w:noProof/>
        </w:rPr>
        <w:tab/>
      </w:r>
      <w:r>
        <w:rPr>
          <w:noProof/>
        </w:rPr>
        <w:fldChar w:fldCharType="begin"/>
      </w:r>
      <w:r>
        <w:rPr>
          <w:noProof/>
        </w:rPr>
        <w:instrText xml:space="preserve"> PAGEREF _Toc418673443 \h </w:instrText>
      </w:r>
      <w:r>
        <w:rPr>
          <w:noProof/>
        </w:rPr>
      </w:r>
      <w:r>
        <w:rPr>
          <w:noProof/>
        </w:rPr>
        <w:fldChar w:fldCharType="separate"/>
      </w:r>
      <w:r>
        <w:rPr>
          <w:noProof/>
        </w:rPr>
        <w:t>123</w:t>
      </w:r>
      <w:r>
        <w:rPr>
          <w:noProof/>
        </w:rPr>
        <w:fldChar w:fldCharType="end"/>
      </w:r>
    </w:p>
    <w:p w14:paraId="2FDA9898" w14:textId="77777777" w:rsidR="00BF7BE1" w:rsidRDefault="00BF7BE1">
      <w:pPr>
        <w:pStyle w:val="TableofFigures"/>
        <w:tabs>
          <w:tab w:val="right" w:leader="dot" w:pos="9350"/>
        </w:tabs>
        <w:rPr>
          <w:rFonts w:eastAsiaTheme="minorEastAsia"/>
          <w:noProof/>
          <w:sz w:val="22"/>
        </w:rPr>
      </w:pPr>
      <w:r>
        <w:rPr>
          <w:noProof/>
        </w:rPr>
        <w:t>Figure 79.  50th iteration of a single source located at (105,220) reconstructed with a MLEM reconstruction with no voxel removal.</w:t>
      </w:r>
      <w:r>
        <w:rPr>
          <w:noProof/>
        </w:rPr>
        <w:tab/>
      </w:r>
      <w:r>
        <w:rPr>
          <w:noProof/>
        </w:rPr>
        <w:fldChar w:fldCharType="begin"/>
      </w:r>
      <w:r>
        <w:rPr>
          <w:noProof/>
        </w:rPr>
        <w:instrText xml:space="preserve"> PAGEREF _Toc418673444 \h </w:instrText>
      </w:r>
      <w:r>
        <w:rPr>
          <w:noProof/>
        </w:rPr>
      </w:r>
      <w:r>
        <w:rPr>
          <w:noProof/>
        </w:rPr>
        <w:fldChar w:fldCharType="separate"/>
      </w:r>
      <w:r>
        <w:rPr>
          <w:noProof/>
        </w:rPr>
        <w:t>126</w:t>
      </w:r>
      <w:r>
        <w:rPr>
          <w:noProof/>
        </w:rPr>
        <w:fldChar w:fldCharType="end"/>
      </w:r>
    </w:p>
    <w:p w14:paraId="701CDE00" w14:textId="77777777" w:rsidR="00BF7BE1" w:rsidRDefault="00BF7BE1">
      <w:pPr>
        <w:pStyle w:val="TableofFigures"/>
        <w:tabs>
          <w:tab w:val="right" w:leader="dot" w:pos="9350"/>
        </w:tabs>
        <w:rPr>
          <w:rFonts w:eastAsiaTheme="minorEastAsia"/>
          <w:noProof/>
          <w:sz w:val="22"/>
        </w:rPr>
      </w:pPr>
      <w:r>
        <w:rPr>
          <w:noProof/>
        </w:rPr>
        <w:t>Figure 80.  50th iteration of a single source located at (105,220) reconstructed with a single-stage MLEM reconstruction with voxel removal.</w:t>
      </w:r>
      <w:r>
        <w:rPr>
          <w:noProof/>
        </w:rPr>
        <w:tab/>
      </w:r>
      <w:r>
        <w:rPr>
          <w:noProof/>
        </w:rPr>
        <w:fldChar w:fldCharType="begin"/>
      </w:r>
      <w:r>
        <w:rPr>
          <w:noProof/>
        </w:rPr>
        <w:instrText xml:space="preserve"> PAGEREF _Toc418673445 \h </w:instrText>
      </w:r>
      <w:r>
        <w:rPr>
          <w:noProof/>
        </w:rPr>
      </w:r>
      <w:r>
        <w:rPr>
          <w:noProof/>
        </w:rPr>
        <w:fldChar w:fldCharType="separate"/>
      </w:r>
      <w:r>
        <w:rPr>
          <w:noProof/>
        </w:rPr>
        <w:t>127</w:t>
      </w:r>
      <w:r>
        <w:rPr>
          <w:noProof/>
        </w:rPr>
        <w:fldChar w:fldCharType="end"/>
      </w:r>
    </w:p>
    <w:p w14:paraId="1E7D9D97" w14:textId="77777777" w:rsidR="00BF7BE1" w:rsidRDefault="00BF7BE1">
      <w:pPr>
        <w:pStyle w:val="TableofFigures"/>
        <w:tabs>
          <w:tab w:val="right" w:leader="dot" w:pos="9350"/>
        </w:tabs>
        <w:rPr>
          <w:rFonts w:eastAsiaTheme="minorEastAsia"/>
          <w:noProof/>
          <w:sz w:val="22"/>
        </w:rPr>
      </w:pPr>
      <w:r>
        <w:rPr>
          <w:noProof/>
        </w:rPr>
        <w:t>Figure 81.  50th iteration of a single source located at (105,220) reconstructed with a three-stage MLEM reconstruction with voxel removal.</w:t>
      </w:r>
      <w:r>
        <w:rPr>
          <w:noProof/>
        </w:rPr>
        <w:tab/>
      </w:r>
      <w:r>
        <w:rPr>
          <w:noProof/>
        </w:rPr>
        <w:fldChar w:fldCharType="begin"/>
      </w:r>
      <w:r>
        <w:rPr>
          <w:noProof/>
        </w:rPr>
        <w:instrText xml:space="preserve"> PAGEREF _Toc418673446 \h </w:instrText>
      </w:r>
      <w:r>
        <w:rPr>
          <w:noProof/>
        </w:rPr>
      </w:r>
      <w:r>
        <w:rPr>
          <w:noProof/>
        </w:rPr>
        <w:fldChar w:fldCharType="separate"/>
      </w:r>
      <w:r>
        <w:rPr>
          <w:noProof/>
        </w:rPr>
        <w:t>128</w:t>
      </w:r>
      <w:r>
        <w:rPr>
          <w:noProof/>
        </w:rPr>
        <w:fldChar w:fldCharType="end"/>
      </w:r>
    </w:p>
    <w:p w14:paraId="5413596F" w14:textId="77777777" w:rsidR="00BF7BE1" w:rsidRDefault="00BF7BE1">
      <w:pPr>
        <w:pStyle w:val="TableofFigures"/>
        <w:tabs>
          <w:tab w:val="right" w:leader="dot" w:pos="9350"/>
        </w:tabs>
        <w:rPr>
          <w:rFonts w:eastAsiaTheme="minorEastAsia"/>
          <w:noProof/>
          <w:sz w:val="22"/>
        </w:rPr>
      </w:pPr>
      <w:r>
        <w:rPr>
          <w:noProof/>
        </w:rPr>
        <w:t>Figure 82.  Reconstructed simulated source using a simple thresholding algorithm and a single stage reconstruction</w:t>
      </w:r>
      <w:r>
        <w:rPr>
          <w:noProof/>
        </w:rPr>
        <w:tab/>
      </w:r>
      <w:r>
        <w:rPr>
          <w:noProof/>
        </w:rPr>
        <w:fldChar w:fldCharType="begin"/>
      </w:r>
      <w:r>
        <w:rPr>
          <w:noProof/>
        </w:rPr>
        <w:instrText xml:space="preserve"> PAGEREF _Toc418673447 \h </w:instrText>
      </w:r>
      <w:r>
        <w:rPr>
          <w:noProof/>
        </w:rPr>
      </w:r>
      <w:r>
        <w:rPr>
          <w:noProof/>
        </w:rPr>
        <w:fldChar w:fldCharType="separate"/>
      </w:r>
      <w:r>
        <w:rPr>
          <w:noProof/>
        </w:rPr>
        <w:t>130</w:t>
      </w:r>
      <w:r>
        <w:rPr>
          <w:noProof/>
        </w:rPr>
        <w:fldChar w:fldCharType="end"/>
      </w:r>
    </w:p>
    <w:p w14:paraId="055ADE48" w14:textId="77777777" w:rsidR="00BF7BE1" w:rsidRDefault="00BF7BE1">
      <w:pPr>
        <w:pStyle w:val="TableofFigures"/>
        <w:tabs>
          <w:tab w:val="right" w:leader="dot" w:pos="9350"/>
        </w:tabs>
        <w:rPr>
          <w:rFonts w:eastAsiaTheme="minorEastAsia"/>
          <w:noProof/>
          <w:sz w:val="22"/>
        </w:rPr>
      </w:pPr>
      <w:r>
        <w:rPr>
          <w:noProof/>
        </w:rPr>
        <w:t>Figure 83.  Voxel values for demonstrating local region based thresholding.</w:t>
      </w:r>
      <w:r>
        <w:rPr>
          <w:noProof/>
        </w:rPr>
        <w:tab/>
      </w:r>
      <w:r>
        <w:rPr>
          <w:noProof/>
        </w:rPr>
        <w:fldChar w:fldCharType="begin"/>
      </w:r>
      <w:r>
        <w:rPr>
          <w:noProof/>
        </w:rPr>
        <w:instrText xml:space="preserve"> PAGEREF _Toc418673448 \h </w:instrText>
      </w:r>
      <w:r>
        <w:rPr>
          <w:noProof/>
        </w:rPr>
      </w:r>
      <w:r>
        <w:rPr>
          <w:noProof/>
        </w:rPr>
        <w:fldChar w:fldCharType="separate"/>
      </w:r>
      <w:r>
        <w:rPr>
          <w:noProof/>
        </w:rPr>
        <w:t>131</w:t>
      </w:r>
      <w:r>
        <w:rPr>
          <w:noProof/>
        </w:rPr>
        <w:fldChar w:fldCharType="end"/>
      </w:r>
    </w:p>
    <w:p w14:paraId="0A0E134D" w14:textId="77777777" w:rsidR="00BF7BE1" w:rsidRDefault="00BF7BE1">
      <w:pPr>
        <w:pStyle w:val="TableofFigures"/>
        <w:tabs>
          <w:tab w:val="right" w:leader="dot" w:pos="9350"/>
        </w:tabs>
        <w:rPr>
          <w:rFonts w:eastAsiaTheme="minorEastAsia"/>
          <w:noProof/>
          <w:sz w:val="22"/>
        </w:rPr>
      </w:pPr>
      <w:r>
        <w:rPr>
          <w:noProof/>
        </w:rPr>
        <w:t>Figure 84.  Voxel values for demonstrating local region based thresholding</w:t>
      </w:r>
      <w:r>
        <w:rPr>
          <w:noProof/>
        </w:rPr>
        <w:tab/>
      </w:r>
      <w:r>
        <w:rPr>
          <w:noProof/>
        </w:rPr>
        <w:fldChar w:fldCharType="begin"/>
      </w:r>
      <w:r>
        <w:rPr>
          <w:noProof/>
        </w:rPr>
        <w:instrText xml:space="preserve"> PAGEREF _Toc418673449 \h </w:instrText>
      </w:r>
      <w:r>
        <w:rPr>
          <w:noProof/>
        </w:rPr>
      </w:r>
      <w:r>
        <w:rPr>
          <w:noProof/>
        </w:rPr>
        <w:fldChar w:fldCharType="separate"/>
      </w:r>
      <w:r>
        <w:rPr>
          <w:noProof/>
        </w:rPr>
        <w:t>131</w:t>
      </w:r>
      <w:r>
        <w:rPr>
          <w:noProof/>
        </w:rPr>
        <w:fldChar w:fldCharType="end"/>
      </w:r>
    </w:p>
    <w:p w14:paraId="59072BB7" w14:textId="77777777" w:rsidR="00BF7BE1" w:rsidRDefault="00BF7BE1">
      <w:pPr>
        <w:pStyle w:val="TableofFigures"/>
        <w:tabs>
          <w:tab w:val="right" w:leader="dot" w:pos="9350"/>
        </w:tabs>
        <w:rPr>
          <w:rFonts w:eastAsiaTheme="minorEastAsia"/>
          <w:noProof/>
          <w:sz w:val="22"/>
        </w:rPr>
      </w:pPr>
      <w:r>
        <w:rPr>
          <w:noProof/>
        </w:rPr>
        <w:t>Figure 85.  Reconstructed simulated source using an 8-neighbor thresholding algorithm and a single stage reconstruction</w:t>
      </w:r>
      <w:r>
        <w:rPr>
          <w:noProof/>
        </w:rPr>
        <w:tab/>
      </w:r>
      <w:r>
        <w:rPr>
          <w:noProof/>
        </w:rPr>
        <w:fldChar w:fldCharType="begin"/>
      </w:r>
      <w:r>
        <w:rPr>
          <w:noProof/>
        </w:rPr>
        <w:instrText xml:space="preserve"> PAGEREF _Toc418673450 \h </w:instrText>
      </w:r>
      <w:r>
        <w:rPr>
          <w:noProof/>
        </w:rPr>
      </w:r>
      <w:r>
        <w:rPr>
          <w:noProof/>
        </w:rPr>
        <w:fldChar w:fldCharType="separate"/>
      </w:r>
      <w:r>
        <w:rPr>
          <w:noProof/>
        </w:rPr>
        <w:t>132</w:t>
      </w:r>
      <w:r>
        <w:rPr>
          <w:noProof/>
        </w:rPr>
        <w:fldChar w:fldCharType="end"/>
      </w:r>
    </w:p>
    <w:p w14:paraId="0324F4E9" w14:textId="77777777" w:rsidR="00BF7BE1" w:rsidRDefault="00BF7BE1">
      <w:pPr>
        <w:pStyle w:val="TableofFigures"/>
        <w:tabs>
          <w:tab w:val="right" w:leader="dot" w:pos="9350"/>
        </w:tabs>
        <w:rPr>
          <w:rFonts w:eastAsiaTheme="minorEastAsia"/>
          <w:noProof/>
          <w:sz w:val="22"/>
        </w:rPr>
      </w:pPr>
      <w:r>
        <w:rPr>
          <w:noProof/>
        </w:rPr>
        <w:t>Figure 86.  Reconstructed simulated source using an 8-neighbor thresholding algorithm and a three-stage reconstruction</w:t>
      </w:r>
      <w:r>
        <w:rPr>
          <w:noProof/>
        </w:rPr>
        <w:tab/>
      </w:r>
      <w:r>
        <w:rPr>
          <w:noProof/>
        </w:rPr>
        <w:fldChar w:fldCharType="begin"/>
      </w:r>
      <w:r>
        <w:rPr>
          <w:noProof/>
        </w:rPr>
        <w:instrText xml:space="preserve"> PAGEREF _Toc418673451 \h </w:instrText>
      </w:r>
      <w:r>
        <w:rPr>
          <w:noProof/>
        </w:rPr>
      </w:r>
      <w:r>
        <w:rPr>
          <w:noProof/>
        </w:rPr>
        <w:fldChar w:fldCharType="separate"/>
      </w:r>
      <w:r>
        <w:rPr>
          <w:noProof/>
        </w:rPr>
        <w:t>133</w:t>
      </w:r>
      <w:r>
        <w:rPr>
          <w:noProof/>
        </w:rPr>
        <w:fldChar w:fldCharType="end"/>
      </w:r>
    </w:p>
    <w:p w14:paraId="3BD43190" w14:textId="77777777" w:rsidR="00BF7BE1" w:rsidRDefault="00BF7BE1">
      <w:pPr>
        <w:pStyle w:val="TableofFigures"/>
        <w:tabs>
          <w:tab w:val="right" w:leader="dot" w:pos="9350"/>
        </w:tabs>
        <w:rPr>
          <w:rFonts w:eastAsiaTheme="minorEastAsia"/>
          <w:noProof/>
          <w:sz w:val="22"/>
        </w:rPr>
      </w:pPr>
      <w:r>
        <w:rPr>
          <w:noProof/>
        </w:rPr>
        <w:t>Figure 87.  Reconstructed source distribution with an initial 4x4 voxel array, splitting into 8x8 after 400 iterations and 16x16 after 800 iterations.</w:t>
      </w:r>
      <w:r>
        <w:rPr>
          <w:noProof/>
        </w:rPr>
        <w:tab/>
      </w:r>
      <w:r>
        <w:rPr>
          <w:noProof/>
        </w:rPr>
        <w:fldChar w:fldCharType="begin"/>
      </w:r>
      <w:r>
        <w:rPr>
          <w:noProof/>
        </w:rPr>
        <w:instrText xml:space="preserve"> PAGEREF _Toc418673452 \h </w:instrText>
      </w:r>
      <w:r>
        <w:rPr>
          <w:noProof/>
        </w:rPr>
      </w:r>
      <w:r>
        <w:rPr>
          <w:noProof/>
        </w:rPr>
        <w:fldChar w:fldCharType="separate"/>
      </w:r>
      <w:r>
        <w:rPr>
          <w:noProof/>
        </w:rPr>
        <w:t>135</w:t>
      </w:r>
      <w:r>
        <w:rPr>
          <w:noProof/>
        </w:rPr>
        <w:fldChar w:fldCharType="end"/>
      </w:r>
    </w:p>
    <w:p w14:paraId="567E2D84" w14:textId="77777777" w:rsidR="00BF7BE1" w:rsidRDefault="00BF7BE1">
      <w:pPr>
        <w:pStyle w:val="TableofFigures"/>
        <w:tabs>
          <w:tab w:val="right" w:leader="dot" w:pos="9350"/>
        </w:tabs>
        <w:rPr>
          <w:rFonts w:eastAsiaTheme="minorEastAsia"/>
          <w:noProof/>
          <w:sz w:val="22"/>
        </w:rPr>
      </w:pPr>
      <w:r>
        <w:rPr>
          <w:noProof/>
        </w:rPr>
        <w:t>Figure 88. Reconstructed source distribution with an initial 10x10 voxel array, splitting into 20x20 after 400 iterations and 40x40 after 800 iterations.</w:t>
      </w:r>
      <w:r>
        <w:rPr>
          <w:noProof/>
        </w:rPr>
        <w:tab/>
      </w:r>
      <w:r>
        <w:rPr>
          <w:noProof/>
        </w:rPr>
        <w:fldChar w:fldCharType="begin"/>
      </w:r>
      <w:r>
        <w:rPr>
          <w:noProof/>
        </w:rPr>
        <w:instrText xml:space="preserve"> PAGEREF _Toc418673453 \h </w:instrText>
      </w:r>
      <w:r>
        <w:rPr>
          <w:noProof/>
        </w:rPr>
      </w:r>
      <w:r>
        <w:rPr>
          <w:noProof/>
        </w:rPr>
        <w:fldChar w:fldCharType="separate"/>
      </w:r>
      <w:r>
        <w:rPr>
          <w:noProof/>
        </w:rPr>
        <w:t>136</w:t>
      </w:r>
      <w:r>
        <w:rPr>
          <w:noProof/>
        </w:rPr>
        <w:fldChar w:fldCharType="end"/>
      </w:r>
    </w:p>
    <w:p w14:paraId="41A50761" w14:textId="77777777" w:rsidR="00BF7BE1" w:rsidRDefault="00BF7BE1">
      <w:pPr>
        <w:pStyle w:val="TableofFigures"/>
        <w:tabs>
          <w:tab w:val="right" w:leader="dot" w:pos="9350"/>
        </w:tabs>
        <w:rPr>
          <w:rFonts w:eastAsiaTheme="minorEastAsia"/>
          <w:noProof/>
          <w:sz w:val="22"/>
        </w:rPr>
      </w:pPr>
      <w:r>
        <w:rPr>
          <w:noProof/>
        </w:rPr>
        <w:t>Figure 89. Reconstructed source distribution with an initial 40x40 voxel array, splitting into 80x80 after 400 iterations and 160x160 after 800 iterations.</w:t>
      </w:r>
      <w:r>
        <w:rPr>
          <w:noProof/>
        </w:rPr>
        <w:tab/>
      </w:r>
      <w:r>
        <w:rPr>
          <w:noProof/>
        </w:rPr>
        <w:fldChar w:fldCharType="begin"/>
      </w:r>
      <w:r>
        <w:rPr>
          <w:noProof/>
        </w:rPr>
        <w:instrText xml:space="preserve"> PAGEREF _Toc418673454 \h </w:instrText>
      </w:r>
      <w:r>
        <w:rPr>
          <w:noProof/>
        </w:rPr>
      </w:r>
      <w:r>
        <w:rPr>
          <w:noProof/>
        </w:rPr>
        <w:fldChar w:fldCharType="separate"/>
      </w:r>
      <w:r>
        <w:rPr>
          <w:noProof/>
        </w:rPr>
        <w:t>137</w:t>
      </w:r>
      <w:r>
        <w:rPr>
          <w:noProof/>
        </w:rPr>
        <w:fldChar w:fldCharType="end"/>
      </w:r>
    </w:p>
    <w:p w14:paraId="7318F9B0" w14:textId="77777777" w:rsidR="00BF7BE1" w:rsidRDefault="00BF7BE1">
      <w:pPr>
        <w:pStyle w:val="TableofFigures"/>
        <w:tabs>
          <w:tab w:val="right" w:leader="dot" w:pos="9350"/>
        </w:tabs>
        <w:rPr>
          <w:rFonts w:eastAsiaTheme="minorEastAsia"/>
          <w:noProof/>
          <w:sz w:val="22"/>
        </w:rPr>
      </w:pPr>
      <w:r>
        <w:rPr>
          <w:noProof/>
        </w:rPr>
        <w:t>Figure 90.  Reconstructed intensity for a non-thresholding MLEM reconstruction.  Source intensity is 10</w:t>
      </w:r>
      <w:r w:rsidRPr="0078739F">
        <w:rPr>
          <w:noProof/>
          <w:vertAlign w:val="superscript"/>
        </w:rPr>
        <w:t>8</w:t>
      </w:r>
      <w:r>
        <w:rPr>
          <w:noProof/>
        </w:rPr>
        <w:t>.</w:t>
      </w:r>
      <w:r>
        <w:rPr>
          <w:noProof/>
        </w:rPr>
        <w:tab/>
      </w:r>
      <w:r>
        <w:rPr>
          <w:noProof/>
        </w:rPr>
        <w:fldChar w:fldCharType="begin"/>
      </w:r>
      <w:r>
        <w:rPr>
          <w:noProof/>
        </w:rPr>
        <w:instrText xml:space="preserve"> PAGEREF _Toc418673455 \h </w:instrText>
      </w:r>
      <w:r>
        <w:rPr>
          <w:noProof/>
        </w:rPr>
      </w:r>
      <w:r>
        <w:rPr>
          <w:noProof/>
        </w:rPr>
        <w:fldChar w:fldCharType="separate"/>
      </w:r>
      <w:r>
        <w:rPr>
          <w:noProof/>
        </w:rPr>
        <w:t>139</w:t>
      </w:r>
      <w:r>
        <w:rPr>
          <w:noProof/>
        </w:rPr>
        <w:fldChar w:fldCharType="end"/>
      </w:r>
    </w:p>
    <w:p w14:paraId="202FD2E5" w14:textId="77777777" w:rsidR="00BF7BE1" w:rsidRDefault="00BF7BE1">
      <w:pPr>
        <w:pStyle w:val="TableofFigures"/>
        <w:tabs>
          <w:tab w:val="right" w:leader="dot" w:pos="9350"/>
        </w:tabs>
        <w:rPr>
          <w:rFonts w:eastAsiaTheme="minorEastAsia"/>
          <w:noProof/>
          <w:sz w:val="22"/>
        </w:rPr>
      </w:pPr>
      <w:r>
        <w:rPr>
          <w:noProof/>
        </w:rPr>
        <w:lastRenderedPageBreak/>
        <w:t>Figure 91. Reconstructed intensity for a thresholding MLEM reconstruction.  Source intensity is 10</w:t>
      </w:r>
      <w:r w:rsidRPr="0078739F">
        <w:rPr>
          <w:noProof/>
          <w:vertAlign w:val="superscript"/>
        </w:rPr>
        <w:t>8</w:t>
      </w:r>
      <w:r>
        <w:rPr>
          <w:noProof/>
        </w:rPr>
        <w:t>.</w:t>
      </w:r>
      <w:r>
        <w:rPr>
          <w:noProof/>
        </w:rPr>
        <w:tab/>
      </w:r>
      <w:r>
        <w:rPr>
          <w:noProof/>
        </w:rPr>
        <w:fldChar w:fldCharType="begin"/>
      </w:r>
      <w:r>
        <w:rPr>
          <w:noProof/>
        </w:rPr>
        <w:instrText xml:space="preserve"> PAGEREF _Toc418673456 \h </w:instrText>
      </w:r>
      <w:r>
        <w:rPr>
          <w:noProof/>
        </w:rPr>
      </w:r>
      <w:r>
        <w:rPr>
          <w:noProof/>
        </w:rPr>
        <w:fldChar w:fldCharType="separate"/>
      </w:r>
      <w:r>
        <w:rPr>
          <w:noProof/>
        </w:rPr>
        <w:t>140</w:t>
      </w:r>
      <w:r>
        <w:rPr>
          <w:noProof/>
        </w:rPr>
        <w:fldChar w:fldCharType="end"/>
      </w:r>
    </w:p>
    <w:p w14:paraId="65BA5BB4" w14:textId="77777777" w:rsidR="00BF7BE1" w:rsidRDefault="00BF7BE1">
      <w:pPr>
        <w:pStyle w:val="TableofFigures"/>
        <w:tabs>
          <w:tab w:val="right" w:leader="dot" w:pos="9350"/>
        </w:tabs>
        <w:rPr>
          <w:rFonts w:eastAsiaTheme="minorEastAsia"/>
          <w:noProof/>
          <w:sz w:val="22"/>
        </w:rPr>
      </w:pPr>
      <w:r>
        <w:rPr>
          <w:noProof/>
        </w:rPr>
        <w:t>Figure 92.  Relative deviation in intensity for source located at the center of a voxel.</w:t>
      </w:r>
      <w:r>
        <w:rPr>
          <w:noProof/>
        </w:rPr>
        <w:tab/>
      </w:r>
      <w:r>
        <w:rPr>
          <w:noProof/>
        </w:rPr>
        <w:fldChar w:fldCharType="begin"/>
      </w:r>
      <w:r>
        <w:rPr>
          <w:noProof/>
        </w:rPr>
        <w:instrText xml:space="preserve"> PAGEREF _Toc418673457 \h </w:instrText>
      </w:r>
      <w:r>
        <w:rPr>
          <w:noProof/>
        </w:rPr>
      </w:r>
      <w:r>
        <w:rPr>
          <w:noProof/>
        </w:rPr>
        <w:fldChar w:fldCharType="separate"/>
      </w:r>
      <w:r>
        <w:rPr>
          <w:noProof/>
        </w:rPr>
        <w:t>142</w:t>
      </w:r>
      <w:r>
        <w:rPr>
          <w:noProof/>
        </w:rPr>
        <w:fldChar w:fldCharType="end"/>
      </w:r>
    </w:p>
    <w:p w14:paraId="395CF14A" w14:textId="77777777" w:rsidR="00BF7BE1" w:rsidRDefault="00BF7BE1">
      <w:pPr>
        <w:pStyle w:val="TableofFigures"/>
        <w:tabs>
          <w:tab w:val="right" w:leader="dot" w:pos="9350"/>
        </w:tabs>
        <w:rPr>
          <w:rFonts w:eastAsiaTheme="minorEastAsia"/>
          <w:noProof/>
          <w:sz w:val="22"/>
        </w:rPr>
      </w:pPr>
      <w:r>
        <w:rPr>
          <w:noProof/>
        </w:rPr>
        <w:t>Figure 93.  MLEM reconstruction of two simulated sources, one located at (45,250) and the other at (25,250) with an average value threshold.</w:t>
      </w:r>
      <w:r>
        <w:rPr>
          <w:noProof/>
        </w:rPr>
        <w:tab/>
      </w:r>
      <w:r>
        <w:rPr>
          <w:noProof/>
        </w:rPr>
        <w:fldChar w:fldCharType="begin"/>
      </w:r>
      <w:r>
        <w:rPr>
          <w:noProof/>
        </w:rPr>
        <w:instrText xml:space="preserve"> PAGEREF _Toc418673458 \h </w:instrText>
      </w:r>
      <w:r>
        <w:rPr>
          <w:noProof/>
        </w:rPr>
      </w:r>
      <w:r>
        <w:rPr>
          <w:noProof/>
        </w:rPr>
        <w:fldChar w:fldCharType="separate"/>
      </w:r>
      <w:r>
        <w:rPr>
          <w:noProof/>
        </w:rPr>
        <w:t>144</w:t>
      </w:r>
      <w:r>
        <w:rPr>
          <w:noProof/>
        </w:rPr>
        <w:fldChar w:fldCharType="end"/>
      </w:r>
    </w:p>
    <w:p w14:paraId="3DA1891D" w14:textId="77777777" w:rsidR="00BF7BE1" w:rsidRDefault="00BF7BE1">
      <w:pPr>
        <w:pStyle w:val="TableofFigures"/>
        <w:tabs>
          <w:tab w:val="right" w:leader="dot" w:pos="9350"/>
        </w:tabs>
        <w:rPr>
          <w:rFonts w:eastAsiaTheme="minorEastAsia"/>
          <w:noProof/>
          <w:sz w:val="22"/>
        </w:rPr>
      </w:pPr>
      <w:r>
        <w:rPr>
          <w:noProof/>
        </w:rPr>
        <w:t>Figure 94.  Gradient of MLEM reconstruction of two simulated sources, one located at (45,250) and the other at (25,250) with an average value threshold.</w:t>
      </w:r>
      <w:r>
        <w:rPr>
          <w:noProof/>
        </w:rPr>
        <w:tab/>
      </w:r>
      <w:r>
        <w:rPr>
          <w:noProof/>
        </w:rPr>
        <w:fldChar w:fldCharType="begin"/>
      </w:r>
      <w:r>
        <w:rPr>
          <w:noProof/>
        </w:rPr>
        <w:instrText xml:space="preserve"> PAGEREF _Toc418673459 \h </w:instrText>
      </w:r>
      <w:r>
        <w:rPr>
          <w:noProof/>
        </w:rPr>
      </w:r>
      <w:r>
        <w:rPr>
          <w:noProof/>
        </w:rPr>
        <w:fldChar w:fldCharType="separate"/>
      </w:r>
      <w:r>
        <w:rPr>
          <w:noProof/>
        </w:rPr>
        <w:t>145</w:t>
      </w:r>
      <w:r>
        <w:rPr>
          <w:noProof/>
        </w:rPr>
        <w:fldChar w:fldCharType="end"/>
      </w:r>
    </w:p>
    <w:p w14:paraId="7915E038" w14:textId="77777777" w:rsidR="00BF7BE1" w:rsidRDefault="00BF7BE1">
      <w:pPr>
        <w:pStyle w:val="TableofFigures"/>
        <w:tabs>
          <w:tab w:val="right" w:leader="dot" w:pos="9350"/>
        </w:tabs>
        <w:rPr>
          <w:rFonts w:eastAsiaTheme="minorEastAsia"/>
          <w:noProof/>
          <w:sz w:val="22"/>
        </w:rPr>
      </w:pPr>
      <w:r>
        <w:rPr>
          <w:noProof/>
        </w:rPr>
        <w:t>Figure 95.  Source objects created from flood fill of gradient image in Figure 94.</w:t>
      </w:r>
      <w:r>
        <w:rPr>
          <w:noProof/>
        </w:rPr>
        <w:tab/>
      </w:r>
      <w:r>
        <w:rPr>
          <w:noProof/>
        </w:rPr>
        <w:fldChar w:fldCharType="begin"/>
      </w:r>
      <w:r>
        <w:rPr>
          <w:noProof/>
        </w:rPr>
        <w:instrText xml:space="preserve"> PAGEREF _Toc418673460 \h </w:instrText>
      </w:r>
      <w:r>
        <w:rPr>
          <w:noProof/>
        </w:rPr>
      </w:r>
      <w:r>
        <w:rPr>
          <w:noProof/>
        </w:rPr>
        <w:fldChar w:fldCharType="separate"/>
      </w:r>
      <w:r>
        <w:rPr>
          <w:noProof/>
        </w:rPr>
        <w:t>146</w:t>
      </w:r>
      <w:r>
        <w:rPr>
          <w:noProof/>
        </w:rPr>
        <w:fldChar w:fldCharType="end"/>
      </w:r>
    </w:p>
    <w:p w14:paraId="5747B782" w14:textId="77777777" w:rsidR="00BF7BE1" w:rsidRDefault="00BF7BE1">
      <w:pPr>
        <w:pStyle w:val="TableofFigures"/>
        <w:tabs>
          <w:tab w:val="right" w:leader="dot" w:pos="9350"/>
        </w:tabs>
        <w:rPr>
          <w:rFonts w:eastAsiaTheme="minorEastAsia"/>
          <w:noProof/>
          <w:sz w:val="22"/>
        </w:rPr>
      </w:pPr>
      <w:r>
        <w:rPr>
          <w:noProof/>
        </w:rPr>
        <w:t>Figure 96.  Reconstructed voxels in Figure 93, limited to voxels contained within source 1.</w:t>
      </w:r>
      <w:r>
        <w:rPr>
          <w:noProof/>
        </w:rPr>
        <w:tab/>
      </w:r>
      <w:r>
        <w:rPr>
          <w:noProof/>
        </w:rPr>
        <w:fldChar w:fldCharType="begin"/>
      </w:r>
      <w:r>
        <w:rPr>
          <w:noProof/>
        </w:rPr>
        <w:instrText xml:space="preserve"> PAGEREF _Toc418673461 \h </w:instrText>
      </w:r>
      <w:r>
        <w:rPr>
          <w:noProof/>
        </w:rPr>
      </w:r>
      <w:r>
        <w:rPr>
          <w:noProof/>
        </w:rPr>
        <w:fldChar w:fldCharType="separate"/>
      </w:r>
      <w:r>
        <w:rPr>
          <w:noProof/>
        </w:rPr>
        <w:t>147</w:t>
      </w:r>
      <w:r>
        <w:rPr>
          <w:noProof/>
        </w:rPr>
        <w:fldChar w:fldCharType="end"/>
      </w:r>
    </w:p>
    <w:p w14:paraId="7557D71B" w14:textId="77777777" w:rsidR="00BF7BE1" w:rsidRDefault="00BF7BE1">
      <w:pPr>
        <w:pStyle w:val="TableofFigures"/>
        <w:tabs>
          <w:tab w:val="right" w:leader="dot" w:pos="9350"/>
        </w:tabs>
        <w:rPr>
          <w:rFonts w:eastAsiaTheme="minorEastAsia"/>
          <w:noProof/>
          <w:sz w:val="22"/>
        </w:rPr>
      </w:pPr>
      <w:r>
        <w:rPr>
          <w:noProof/>
        </w:rPr>
        <w:t>Figure 97.  MLEM Reconstruction of simulated single source incident on 24x24 pixel imager.</w:t>
      </w:r>
      <w:r>
        <w:rPr>
          <w:noProof/>
        </w:rPr>
        <w:tab/>
      </w:r>
      <w:r>
        <w:rPr>
          <w:noProof/>
        </w:rPr>
        <w:fldChar w:fldCharType="begin"/>
      </w:r>
      <w:r>
        <w:rPr>
          <w:noProof/>
        </w:rPr>
        <w:instrText xml:space="preserve"> PAGEREF _Toc418673462 \h </w:instrText>
      </w:r>
      <w:r>
        <w:rPr>
          <w:noProof/>
        </w:rPr>
      </w:r>
      <w:r>
        <w:rPr>
          <w:noProof/>
        </w:rPr>
        <w:fldChar w:fldCharType="separate"/>
      </w:r>
      <w:r>
        <w:rPr>
          <w:noProof/>
        </w:rPr>
        <w:t>148</w:t>
      </w:r>
      <w:r>
        <w:rPr>
          <w:noProof/>
        </w:rPr>
        <w:fldChar w:fldCharType="end"/>
      </w:r>
    </w:p>
    <w:p w14:paraId="45E421B1" w14:textId="77777777" w:rsidR="00BF7BE1" w:rsidRDefault="00BF7BE1">
      <w:pPr>
        <w:pStyle w:val="TableofFigures"/>
        <w:tabs>
          <w:tab w:val="right" w:leader="dot" w:pos="9350"/>
        </w:tabs>
        <w:rPr>
          <w:rFonts w:eastAsiaTheme="minorEastAsia"/>
          <w:noProof/>
          <w:sz w:val="22"/>
        </w:rPr>
      </w:pPr>
      <w:r>
        <w:rPr>
          <w:noProof/>
        </w:rPr>
        <w:t>Figure 98.  MLEM Reconstruction of simulated single source incident on 40x40 pixel imager.</w:t>
      </w:r>
      <w:r>
        <w:rPr>
          <w:noProof/>
        </w:rPr>
        <w:tab/>
      </w:r>
      <w:r>
        <w:rPr>
          <w:noProof/>
        </w:rPr>
        <w:fldChar w:fldCharType="begin"/>
      </w:r>
      <w:r>
        <w:rPr>
          <w:noProof/>
        </w:rPr>
        <w:instrText xml:space="preserve"> PAGEREF _Toc418673463 \h </w:instrText>
      </w:r>
      <w:r>
        <w:rPr>
          <w:noProof/>
        </w:rPr>
      </w:r>
      <w:r>
        <w:rPr>
          <w:noProof/>
        </w:rPr>
        <w:fldChar w:fldCharType="separate"/>
      </w:r>
      <w:r>
        <w:rPr>
          <w:noProof/>
        </w:rPr>
        <w:t>149</w:t>
      </w:r>
      <w:r>
        <w:rPr>
          <w:noProof/>
        </w:rPr>
        <w:fldChar w:fldCharType="end"/>
      </w:r>
    </w:p>
    <w:p w14:paraId="5BED58F1" w14:textId="77777777" w:rsidR="00BF7BE1" w:rsidRDefault="00BF7BE1">
      <w:pPr>
        <w:pStyle w:val="TableofFigures"/>
        <w:tabs>
          <w:tab w:val="right" w:leader="dot" w:pos="9350"/>
        </w:tabs>
        <w:rPr>
          <w:rFonts w:eastAsiaTheme="minorEastAsia"/>
          <w:noProof/>
          <w:sz w:val="22"/>
        </w:rPr>
      </w:pPr>
      <w:r>
        <w:rPr>
          <w:noProof/>
        </w:rPr>
        <w:t>Figure 99.  Cross-correlation reconstruction of data from Appendix B, Measurement 1.</w:t>
      </w:r>
      <w:r>
        <w:rPr>
          <w:noProof/>
        </w:rPr>
        <w:tab/>
      </w:r>
      <w:r>
        <w:rPr>
          <w:noProof/>
        </w:rPr>
        <w:fldChar w:fldCharType="begin"/>
      </w:r>
      <w:r>
        <w:rPr>
          <w:noProof/>
        </w:rPr>
        <w:instrText xml:space="preserve"> PAGEREF _Toc418673464 \h </w:instrText>
      </w:r>
      <w:r>
        <w:rPr>
          <w:noProof/>
        </w:rPr>
      </w:r>
      <w:r>
        <w:rPr>
          <w:noProof/>
        </w:rPr>
        <w:fldChar w:fldCharType="separate"/>
      </w:r>
      <w:r>
        <w:rPr>
          <w:noProof/>
        </w:rPr>
        <w:t>151</w:t>
      </w:r>
      <w:r>
        <w:rPr>
          <w:noProof/>
        </w:rPr>
        <w:fldChar w:fldCharType="end"/>
      </w:r>
    </w:p>
    <w:p w14:paraId="3B7A06FE" w14:textId="77777777" w:rsidR="00BF7BE1" w:rsidRDefault="00BF7BE1">
      <w:pPr>
        <w:pStyle w:val="TableofFigures"/>
        <w:tabs>
          <w:tab w:val="right" w:leader="dot" w:pos="9350"/>
        </w:tabs>
        <w:rPr>
          <w:rFonts w:eastAsiaTheme="minorEastAsia"/>
          <w:noProof/>
          <w:sz w:val="22"/>
        </w:rPr>
      </w:pPr>
      <w:r>
        <w:rPr>
          <w:noProof/>
        </w:rPr>
        <w:t>Figure 100.  MLEM reconstruction of 1000 iterations with an average voxel threshold of data from Appendix B, Measurement 1.</w:t>
      </w:r>
      <w:r>
        <w:rPr>
          <w:noProof/>
        </w:rPr>
        <w:tab/>
      </w:r>
      <w:r>
        <w:rPr>
          <w:noProof/>
        </w:rPr>
        <w:fldChar w:fldCharType="begin"/>
      </w:r>
      <w:r>
        <w:rPr>
          <w:noProof/>
        </w:rPr>
        <w:instrText xml:space="preserve"> PAGEREF _Toc418673465 \h </w:instrText>
      </w:r>
      <w:r>
        <w:rPr>
          <w:noProof/>
        </w:rPr>
      </w:r>
      <w:r>
        <w:rPr>
          <w:noProof/>
        </w:rPr>
        <w:fldChar w:fldCharType="separate"/>
      </w:r>
      <w:r>
        <w:rPr>
          <w:noProof/>
        </w:rPr>
        <w:t>152</w:t>
      </w:r>
      <w:r>
        <w:rPr>
          <w:noProof/>
        </w:rPr>
        <w:fldChar w:fldCharType="end"/>
      </w:r>
    </w:p>
    <w:p w14:paraId="536B1843" w14:textId="77777777" w:rsidR="00BF7BE1" w:rsidRDefault="00BF7BE1">
      <w:pPr>
        <w:pStyle w:val="TableofFigures"/>
        <w:tabs>
          <w:tab w:val="right" w:leader="dot" w:pos="9350"/>
        </w:tabs>
        <w:rPr>
          <w:rFonts w:eastAsiaTheme="minorEastAsia"/>
          <w:noProof/>
          <w:sz w:val="22"/>
        </w:rPr>
      </w:pPr>
      <w:r>
        <w:rPr>
          <w:noProof/>
        </w:rPr>
        <w:t>Figure 101.  Reconstruction of 90 minute measurement of 74 µCi Cf-252 source located at 5 cm on the orthogonal axis at a distance of 200 cm.</w:t>
      </w:r>
      <w:r>
        <w:rPr>
          <w:noProof/>
        </w:rPr>
        <w:tab/>
      </w:r>
      <w:r>
        <w:rPr>
          <w:noProof/>
        </w:rPr>
        <w:fldChar w:fldCharType="begin"/>
      </w:r>
      <w:r>
        <w:rPr>
          <w:noProof/>
        </w:rPr>
        <w:instrText xml:space="preserve"> PAGEREF _Toc418673466 \h </w:instrText>
      </w:r>
      <w:r>
        <w:rPr>
          <w:noProof/>
        </w:rPr>
      </w:r>
      <w:r>
        <w:rPr>
          <w:noProof/>
        </w:rPr>
        <w:fldChar w:fldCharType="separate"/>
      </w:r>
      <w:r>
        <w:rPr>
          <w:noProof/>
        </w:rPr>
        <w:t>154</w:t>
      </w:r>
      <w:r>
        <w:rPr>
          <w:noProof/>
        </w:rPr>
        <w:fldChar w:fldCharType="end"/>
      </w:r>
    </w:p>
    <w:p w14:paraId="4E8EA1F3" w14:textId="77777777" w:rsidR="00BF7BE1" w:rsidRDefault="00BF7BE1">
      <w:pPr>
        <w:pStyle w:val="TableofFigures"/>
        <w:tabs>
          <w:tab w:val="right" w:leader="dot" w:pos="9350"/>
        </w:tabs>
        <w:rPr>
          <w:rFonts w:eastAsiaTheme="minorEastAsia"/>
          <w:noProof/>
          <w:sz w:val="22"/>
        </w:rPr>
      </w:pPr>
      <w:r>
        <w:rPr>
          <w:noProof/>
        </w:rPr>
        <w:t>Figure 102.  Reconstruction of 90 minute measurement of 74 µCi Cf-252 source located at 5 cm on the orthogonal axis at a distance of 220 cm.</w:t>
      </w:r>
      <w:r>
        <w:rPr>
          <w:noProof/>
        </w:rPr>
        <w:tab/>
      </w:r>
      <w:r>
        <w:rPr>
          <w:noProof/>
        </w:rPr>
        <w:fldChar w:fldCharType="begin"/>
      </w:r>
      <w:r>
        <w:rPr>
          <w:noProof/>
        </w:rPr>
        <w:instrText xml:space="preserve"> PAGEREF _Toc418673467 \h </w:instrText>
      </w:r>
      <w:r>
        <w:rPr>
          <w:noProof/>
        </w:rPr>
      </w:r>
      <w:r>
        <w:rPr>
          <w:noProof/>
        </w:rPr>
        <w:fldChar w:fldCharType="separate"/>
      </w:r>
      <w:r>
        <w:rPr>
          <w:noProof/>
        </w:rPr>
        <w:t>155</w:t>
      </w:r>
      <w:r>
        <w:rPr>
          <w:noProof/>
        </w:rPr>
        <w:fldChar w:fldCharType="end"/>
      </w:r>
    </w:p>
    <w:p w14:paraId="50E7B86D" w14:textId="77777777" w:rsidR="00BF7BE1" w:rsidRDefault="00BF7BE1">
      <w:pPr>
        <w:pStyle w:val="TableofFigures"/>
        <w:tabs>
          <w:tab w:val="right" w:leader="dot" w:pos="9350"/>
        </w:tabs>
        <w:rPr>
          <w:rFonts w:eastAsiaTheme="minorEastAsia"/>
          <w:noProof/>
          <w:sz w:val="22"/>
        </w:rPr>
      </w:pPr>
      <w:r>
        <w:rPr>
          <w:noProof/>
        </w:rPr>
        <w:t>Figure 103.  Reconstruction of 90 minute measurement of 74 µCi Cf-252 source located at 5 cm on the orthogonal axis at a distance of 260 cm.</w:t>
      </w:r>
      <w:r>
        <w:rPr>
          <w:noProof/>
        </w:rPr>
        <w:tab/>
      </w:r>
      <w:r>
        <w:rPr>
          <w:noProof/>
        </w:rPr>
        <w:fldChar w:fldCharType="begin"/>
      </w:r>
      <w:r>
        <w:rPr>
          <w:noProof/>
        </w:rPr>
        <w:instrText xml:space="preserve"> PAGEREF _Toc418673468 \h </w:instrText>
      </w:r>
      <w:r>
        <w:rPr>
          <w:noProof/>
        </w:rPr>
      </w:r>
      <w:r>
        <w:rPr>
          <w:noProof/>
        </w:rPr>
        <w:fldChar w:fldCharType="separate"/>
      </w:r>
      <w:r>
        <w:rPr>
          <w:noProof/>
        </w:rPr>
        <w:t>156</w:t>
      </w:r>
      <w:r>
        <w:rPr>
          <w:noProof/>
        </w:rPr>
        <w:fldChar w:fldCharType="end"/>
      </w:r>
    </w:p>
    <w:p w14:paraId="649AFC92" w14:textId="77777777" w:rsidR="00BF7BE1" w:rsidRDefault="00BF7BE1">
      <w:pPr>
        <w:pStyle w:val="TableofFigures"/>
        <w:tabs>
          <w:tab w:val="right" w:leader="dot" w:pos="9350"/>
        </w:tabs>
        <w:rPr>
          <w:rFonts w:eastAsiaTheme="minorEastAsia"/>
          <w:noProof/>
          <w:sz w:val="22"/>
        </w:rPr>
      </w:pPr>
      <w:r>
        <w:rPr>
          <w:noProof/>
        </w:rPr>
        <w:t>Figure 104.  Reconstruction of 90 minute measurement of 74 µCi Cf-252 source located at 5 cm on the orthogonal axis at a distance of 300 cm.</w:t>
      </w:r>
      <w:r>
        <w:rPr>
          <w:noProof/>
        </w:rPr>
        <w:tab/>
      </w:r>
      <w:r>
        <w:rPr>
          <w:noProof/>
        </w:rPr>
        <w:fldChar w:fldCharType="begin"/>
      </w:r>
      <w:r>
        <w:rPr>
          <w:noProof/>
        </w:rPr>
        <w:instrText xml:space="preserve"> PAGEREF _Toc418673469 \h </w:instrText>
      </w:r>
      <w:r>
        <w:rPr>
          <w:noProof/>
        </w:rPr>
      </w:r>
      <w:r>
        <w:rPr>
          <w:noProof/>
        </w:rPr>
        <w:fldChar w:fldCharType="separate"/>
      </w:r>
      <w:r>
        <w:rPr>
          <w:noProof/>
        </w:rPr>
        <w:t>157</w:t>
      </w:r>
      <w:r>
        <w:rPr>
          <w:noProof/>
        </w:rPr>
        <w:fldChar w:fldCharType="end"/>
      </w:r>
    </w:p>
    <w:p w14:paraId="28D8581D" w14:textId="77777777" w:rsidR="00BF7BE1" w:rsidRDefault="00BF7BE1">
      <w:pPr>
        <w:pStyle w:val="TableofFigures"/>
        <w:tabs>
          <w:tab w:val="right" w:leader="dot" w:pos="9350"/>
        </w:tabs>
        <w:rPr>
          <w:rFonts w:eastAsiaTheme="minorEastAsia"/>
          <w:noProof/>
          <w:sz w:val="22"/>
        </w:rPr>
      </w:pPr>
      <w:r>
        <w:rPr>
          <w:noProof/>
        </w:rPr>
        <w:t>Figure 105.  Reconstruction of 90 minute measurement of 74 µCi Cf-252 source located at 5 cm on the orthogonal axis at a distance of 340 cm.</w:t>
      </w:r>
      <w:r>
        <w:rPr>
          <w:noProof/>
        </w:rPr>
        <w:tab/>
      </w:r>
      <w:r>
        <w:rPr>
          <w:noProof/>
        </w:rPr>
        <w:fldChar w:fldCharType="begin"/>
      </w:r>
      <w:r>
        <w:rPr>
          <w:noProof/>
        </w:rPr>
        <w:instrText xml:space="preserve"> PAGEREF _Toc418673470 \h </w:instrText>
      </w:r>
      <w:r>
        <w:rPr>
          <w:noProof/>
        </w:rPr>
      </w:r>
      <w:r>
        <w:rPr>
          <w:noProof/>
        </w:rPr>
        <w:fldChar w:fldCharType="separate"/>
      </w:r>
      <w:r>
        <w:rPr>
          <w:noProof/>
        </w:rPr>
        <w:t>158</w:t>
      </w:r>
      <w:r>
        <w:rPr>
          <w:noProof/>
        </w:rPr>
        <w:fldChar w:fldCharType="end"/>
      </w:r>
    </w:p>
    <w:p w14:paraId="0EB919AB" w14:textId="77777777" w:rsidR="00BF7BE1" w:rsidRDefault="00BF7BE1">
      <w:pPr>
        <w:pStyle w:val="TableofFigures"/>
        <w:tabs>
          <w:tab w:val="right" w:leader="dot" w:pos="9350"/>
        </w:tabs>
        <w:rPr>
          <w:rFonts w:eastAsiaTheme="minorEastAsia"/>
          <w:noProof/>
          <w:sz w:val="22"/>
        </w:rPr>
      </w:pPr>
      <w:r>
        <w:rPr>
          <w:noProof/>
        </w:rPr>
        <w:t>Figure 106.  Measured data for mask orientation of 90 min measurement of 74 µCi Cf-252 source located at 5 cm on the orthogonal axis at a distance of 340 cm.</w:t>
      </w:r>
      <w:r>
        <w:rPr>
          <w:noProof/>
        </w:rPr>
        <w:tab/>
      </w:r>
      <w:r>
        <w:rPr>
          <w:noProof/>
        </w:rPr>
        <w:fldChar w:fldCharType="begin"/>
      </w:r>
      <w:r>
        <w:rPr>
          <w:noProof/>
        </w:rPr>
        <w:instrText xml:space="preserve"> PAGEREF _Toc418673471 \h </w:instrText>
      </w:r>
      <w:r>
        <w:rPr>
          <w:noProof/>
        </w:rPr>
      </w:r>
      <w:r>
        <w:rPr>
          <w:noProof/>
        </w:rPr>
        <w:fldChar w:fldCharType="separate"/>
      </w:r>
      <w:r>
        <w:rPr>
          <w:noProof/>
        </w:rPr>
        <w:t>159</w:t>
      </w:r>
      <w:r>
        <w:rPr>
          <w:noProof/>
        </w:rPr>
        <w:fldChar w:fldCharType="end"/>
      </w:r>
    </w:p>
    <w:p w14:paraId="6E1A7362" w14:textId="77777777" w:rsidR="00BF7BE1" w:rsidRDefault="00BF7BE1">
      <w:pPr>
        <w:pStyle w:val="TableofFigures"/>
        <w:tabs>
          <w:tab w:val="right" w:leader="dot" w:pos="9350"/>
        </w:tabs>
        <w:rPr>
          <w:rFonts w:eastAsiaTheme="minorEastAsia"/>
          <w:noProof/>
          <w:sz w:val="22"/>
        </w:rPr>
      </w:pPr>
      <w:r>
        <w:rPr>
          <w:noProof/>
        </w:rPr>
        <w:t>Figure 107.  Measured data for mask orientation of 90 minute measurement of 74 µCi Cf-252 source located at 5 cm on the orthogonal axis at a distance of 200 cm.</w:t>
      </w:r>
      <w:r>
        <w:rPr>
          <w:noProof/>
        </w:rPr>
        <w:tab/>
      </w:r>
      <w:r>
        <w:rPr>
          <w:noProof/>
        </w:rPr>
        <w:fldChar w:fldCharType="begin"/>
      </w:r>
      <w:r>
        <w:rPr>
          <w:noProof/>
        </w:rPr>
        <w:instrText xml:space="preserve"> PAGEREF _Toc418673472 \h </w:instrText>
      </w:r>
      <w:r>
        <w:rPr>
          <w:noProof/>
        </w:rPr>
      </w:r>
      <w:r>
        <w:rPr>
          <w:noProof/>
        </w:rPr>
        <w:fldChar w:fldCharType="separate"/>
      </w:r>
      <w:r>
        <w:rPr>
          <w:noProof/>
        </w:rPr>
        <w:t>160</w:t>
      </w:r>
      <w:r>
        <w:rPr>
          <w:noProof/>
        </w:rPr>
        <w:fldChar w:fldCharType="end"/>
      </w:r>
    </w:p>
    <w:p w14:paraId="07C974A2" w14:textId="77777777" w:rsidR="00BF7BE1" w:rsidRDefault="00BF7BE1">
      <w:pPr>
        <w:pStyle w:val="TableofFigures"/>
        <w:tabs>
          <w:tab w:val="right" w:leader="dot" w:pos="9350"/>
        </w:tabs>
        <w:rPr>
          <w:rFonts w:eastAsiaTheme="minorEastAsia"/>
          <w:noProof/>
          <w:sz w:val="22"/>
        </w:rPr>
      </w:pPr>
      <w:r>
        <w:rPr>
          <w:noProof/>
        </w:rPr>
        <w:lastRenderedPageBreak/>
        <w:t>Figure 108.  MLEM Reconstruction of two 11.1 µCi Cf-252 point sources, one at (22.8,165), the other at (33.8,165) from 90 minute measurements with a shift between measurements on the orthogonal axis of 69 cm.</w:t>
      </w:r>
      <w:r>
        <w:rPr>
          <w:noProof/>
        </w:rPr>
        <w:tab/>
      </w:r>
      <w:r>
        <w:rPr>
          <w:noProof/>
        </w:rPr>
        <w:fldChar w:fldCharType="begin"/>
      </w:r>
      <w:r>
        <w:rPr>
          <w:noProof/>
        </w:rPr>
        <w:instrText xml:space="preserve"> PAGEREF _Toc418673473 \h </w:instrText>
      </w:r>
      <w:r>
        <w:rPr>
          <w:noProof/>
        </w:rPr>
      </w:r>
      <w:r>
        <w:rPr>
          <w:noProof/>
        </w:rPr>
        <w:fldChar w:fldCharType="separate"/>
      </w:r>
      <w:r>
        <w:rPr>
          <w:noProof/>
        </w:rPr>
        <w:t>162</w:t>
      </w:r>
      <w:r>
        <w:rPr>
          <w:noProof/>
        </w:rPr>
        <w:fldChar w:fldCharType="end"/>
      </w:r>
    </w:p>
    <w:p w14:paraId="568C3268" w14:textId="77777777" w:rsidR="00BF7BE1" w:rsidRDefault="00BF7BE1">
      <w:pPr>
        <w:pStyle w:val="TableofFigures"/>
        <w:tabs>
          <w:tab w:val="right" w:leader="dot" w:pos="9350"/>
        </w:tabs>
        <w:rPr>
          <w:rFonts w:eastAsiaTheme="minorEastAsia"/>
          <w:noProof/>
          <w:sz w:val="22"/>
        </w:rPr>
      </w:pPr>
      <w:r>
        <w:rPr>
          <w:noProof/>
        </w:rPr>
        <w:t>Figure 109.  MLEM reconstruction of two 74 µCi Cf-252 point sources, one at (5,200), the other at (5,300), with a mean value threshold and splitting after 1500 iterations.</w:t>
      </w:r>
      <w:r>
        <w:rPr>
          <w:noProof/>
        </w:rPr>
        <w:tab/>
      </w:r>
      <w:r>
        <w:rPr>
          <w:noProof/>
        </w:rPr>
        <w:fldChar w:fldCharType="begin"/>
      </w:r>
      <w:r>
        <w:rPr>
          <w:noProof/>
        </w:rPr>
        <w:instrText xml:space="preserve"> PAGEREF _Toc418673474 \h </w:instrText>
      </w:r>
      <w:r>
        <w:rPr>
          <w:noProof/>
        </w:rPr>
      </w:r>
      <w:r>
        <w:rPr>
          <w:noProof/>
        </w:rPr>
        <w:fldChar w:fldCharType="separate"/>
      </w:r>
      <w:r>
        <w:rPr>
          <w:noProof/>
        </w:rPr>
        <w:t>164</w:t>
      </w:r>
      <w:r>
        <w:rPr>
          <w:noProof/>
        </w:rPr>
        <w:fldChar w:fldCharType="end"/>
      </w:r>
    </w:p>
    <w:p w14:paraId="5B76AB87" w14:textId="77777777" w:rsidR="00BF7BE1" w:rsidRDefault="00BF7BE1">
      <w:pPr>
        <w:pStyle w:val="TableofFigures"/>
        <w:tabs>
          <w:tab w:val="right" w:leader="dot" w:pos="9350"/>
        </w:tabs>
        <w:rPr>
          <w:rFonts w:eastAsiaTheme="minorEastAsia"/>
          <w:noProof/>
          <w:sz w:val="22"/>
        </w:rPr>
      </w:pPr>
      <w:r>
        <w:rPr>
          <w:noProof/>
        </w:rPr>
        <w:t>Figure 110.  Gamma-ray measured spectrum for a 1-hour Cf-252 measurement at 205 cm distance.</w:t>
      </w:r>
      <w:r>
        <w:rPr>
          <w:noProof/>
        </w:rPr>
        <w:tab/>
      </w:r>
      <w:r>
        <w:rPr>
          <w:noProof/>
        </w:rPr>
        <w:fldChar w:fldCharType="begin"/>
      </w:r>
      <w:r>
        <w:rPr>
          <w:noProof/>
        </w:rPr>
        <w:instrText xml:space="preserve"> PAGEREF _Toc418673475 \h </w:instrText>
      </w:r>
      <w:r>
        <w:rPr>
          <w:noProof/>
        </w:rPr>
      </w:r>
      <w:r>
        <w:rPr>
          <w:noProof/>
        </w:rPr>
        <w:fldChar w:fldCharType="separate"/>
      </w:r>
      <w:r>
        <w:rPr>
          <w:noProof/>
        </w:rPr>
        <w:t>193</w:t>
      </w:r>
      <w:r>
        <w:rPr>
          <w:noProof/>
        </w:rPr>
        <w:fldChar w:fldCharType="end"/>
      </w:r>
    </w:p>
    <w:p w14:paraId="729F3B86" w14:textId="77777777" w:rsidR="00BF7BE1" w:rsidRDefault="00BF7BE1">
      <w:pPr>
        <w:pStyle w:val="TableofFigures"/>
        <w:tabs>
          <w:tab w:val="right" w:leader="dot" w:pos="9350"/>
        </w:tabs>
        <w:rPr>
          <w:rFonts w:eastAsiaTheme="minorEastAsia"/>
          <w:noProof/>
          <w:sz w:val="22"/>
        </w:rPr>
      </w:pPr>
      <w:r>
        <w:rPr>
          <w:noProof/>
        </w:rPr>
        <w:t>Figure 111.  Cross-correlation reconstruction of Figure 110 at a distance of 250 cm.</w:t>
      </w:r>
      <w:r>
        <w:rPr>
          <w:noProof/>
        </w:rPr>
        <w:tab/>
      </w:r>
      <w:r>
        <w:rPr>
          <w:noProof/>
        </w:rPr>
        <w:fldChar w:fldCharType="begin"/>
      </w:r>
      <w:r>
        <w:rPr>
          <w:noProof/>
        </w:rPr>
        <w:instrText xml:space="preserve"> PAGEREF _Toc418673476 \h </w:instrText>
      </w:r>
      <w:r>
        <w:rPr>
          <w:noProof/>
        </w:rPr>
      </w:r>
      <w:r>
        <w:rPr>
          <w:noProof/>
        </w:rPr>
        <w:fldChar w:fldCharType="separate"/>
      </w:r>
      <w:r>
        <w:rPr>
          <w:noProof/>
        </w:rPr>
        <w:t>194</w:t>
      </w:r>
      <w:r>
        <w:rPr>
          <w:noProof/>
        </w:rPr>
        <w:fldChar w:fldCharType="end"/>
      </w:r>
    </w:p>
    <w:p w14:paraId="61BB6995" w14:textId="77777777" w:rsidR="00BF7BE1" w:rsidRDefault="00BF7BE1">
      <w:pPr>
        <w:pStyle w:val="TableofFigures"/>
        <w:tabs>
          <w:tab w:val="right" w:leader="dot" w:pos="9350"/>
        </w:tabs>
        <w:rPr>
          <w:rFonts w:eastAsiaTheme="minorEastAsia"/>
          <w:noProof/>
          <w:sz w:val="22"/>
        </w:rPr>
      </w:pPr>
      <w:r>
        <w:rPr>
          <w:noProof/>
        </w:rPr>
        <w:t>Figure 112.  MLEM reconstruction of gamma-ray data from Cf-252 point source located at (0,210) on this figure.</w:t>
      </w:r>
      <w:r>
        <w:rPr>
          <w:noProof/>
        </w:rPr>
        <w:tab/>
      </w:r>
      <w:r>
        <w:rPr>
          <w:noProof/>
        </w:rPr>
        <w:fldChar w:fldCharType="begin"/>
      </w:r>
      <w:r>
        <w:rPr>
          <w:noProof/>
        </w:rPr>
        <w:instrText xml:space="preserve"> PAGEREF _Toc418673477 \h </w:instrText>
      </w:r>
      <w:r>
        <w:rPr>
          <w:noProof/>
        </w:rPr>
      </w:r>
      <w:r>
        <w:rPr>
          <w:noProof/>
        </w:rPr>
        <w:fldChar w:fldCharType="separate"/>
      </w:r>
      <w:r>
        <w:rPr>
          <w:noProof/>
        </w:rPr>
        <w:t>195</w:t>
      </w:r>
      <w:r>
        <w:rPr>
          <w:noProof/>
        </w:rPr>
        <w:fldChar w:fldCharType="end"/>
      </w:r>
    </w:p>
    <w:p w14:paraId="6DCE542A" w14:textId="77777777" w:rsidR="00BF7BE1" w:rsidRDefault="00BF7BE1">
      <w:pPr>
        <w:pStyle w:val="TableofFigures"/>
        <w:tabs>
          <w:tab w:val="right" w:leader="dot" w:pos="9350"/>
        </w:tabs>
        <w:rPr>
          <w:rFonts w:eastAsiaTheme="minorEastAsia"/>
          <w:noProof/>
          <w:sz w:val="22"/>
        </w:rPr>
      </w:pPr>
      <w:r>
        <w:rPr>
          <w:noProof/>
        </w:rPr>
        <w:t>Figure 113.  MLEM reconstruction of neutron data from Cf-252 point source located at (0,210) on this figure.</w:t>
      </w:r>
      <w:r>
        <w:rPr>
          <w:noProof/>
        </w:rPr>
        <w:tab/>
      </w:r>
      <w:r>
        <w:rPr>
          <w:noProof/>
        </w:rPr>
        <w:fldChar w:fldCharType="begin"/>
      </w:r>
      <w:r>
        <w:rPr>
          <w:noProof/>
        </w:rPr>
        <w:instrText xml:space="preserve"> PAGEREF _Toc418673478 \h </w:instrText>
      </w:r>
      <w:r>
        <w:rPr>
          <w:noProof/>
        </w:rPr>
      </w:r>
      <w:r>
        <w:rPr>
          <w:noProof/>
        </w:rPr>
        <w:fldChar w:fldCharType="separate"/>
      </w:r>
      <w:r>
        <w:rPr>
          <w:noProof/>
        </w:rPr>
        <w:t>196</w:t>
      </w:r>
      <w:r>
        <w:rPr>
          <w:noProof/>
        </w:rPr>
        <w:fldChar w:fldCharType="end"/>
      </w:r>
    </w:p>
    <w:p w14:paraId="0A942811" w14:textId="70D1BEF5" w:rsidR="009D306B" w:rsidRDefault="00A151CC" w:rsidP="009D306B">
      <w:pPr>
        <w:rPr>
          <w:rFonts w:asciiTheme="majorHAnsi" w:eastAsiaTheme="majorEastAsia" w:hAnsiTheme="majorHAnsi" w:cstheme="majorBidi"/>
          <w:b/>
          <w:bCs/>
          <w:sz w:val="28"/>
          <w:szCs w:val="28"/>
        </w:rPr>
      </w:pPr>
      <w:r>
        <w:fldChar w:fldCharType="end"/>
      </w:r>
      <w:bookmarkStart w:id="9" w:name="_Toc400886195"/>
      <w:r w:rsidR="009D306B">
        <w:br w:type="page"/>
      </w:r>
    </w:p>
    <w:p w14:paraId="50062D51" w14:textId="77777777" w:rsidR="00BF7BE1" w:rsidRDefault="009D306B" w:rsidP="009D306B">
      <w:pPr>
        <w:pStyle w:val="Heading1"/>
        <w:numPr>
          <w:ilvl w:val="0"/>
          <w:numId w:val="0"/>
        </w:numPr>
        <w:rPr>
          <w:noProof/>
        </w:rPr>
      </w:pPr>
      <w:bookmarkStart w:id="10" w:name="_Toc418673300"/>
      <w:r>
        <w:lastRenderedPageBreak/>
        <w:t>L</w:t>
      </w:r>
      <w:r w:rsidR="009A04E5">
        <w:t>ist</w:t>
      </w:r>
      <w:r w:rsidR="00C75EFB">
        <w:t xml:space="preserve"> of Equations</w:t>
      </w:r>
      <w:bookmarkEnd w:id="9"/>
      <w:bookmarkEnd w:id="10"/>
      <w:r w:rsidR="00F04DD0">
        <w:fldChar w:fldCharType="begin"/>
      </w:r>
      <w:r w:rsidR="00C75EFB">
        <w:instrText xml:space="preserve"> TOC \h \z \c "Equation" </w:instrText>
      </w:r>
      <w:r w:rsidR="00F04DD0">
        <w:fldChar w:fldCharType="separate"/>
      </w:r>
    </w:p>
    <w:p w14:paraId="180557D7" w14:textId="77777777" w:rsidR="00BF7BE1" w:rsidRDefault="00BF7BE1">
      <w:pPr>
        <w:pStyle w:val="TableofFigures"/>
        <w:tabs>
          <w:tab w:val="right" w:leader="dot" w:pos="9350"/>
        </w:tabs>
        <w:rPr>
          <w:rFonts w:eastAsiaTheme="minorEastAsia"/>
          <w:noProof/>
          <w:sz w:val="22"/>
        </w:rPr>
      </w:pPr>
      <w:hyperlink w:anchor="_Toc418673479" w:history="1">
        <w:r w:rsidRPr="00382AC1">
          <w:rPr>
            <w:rStyle w:val="Hyperlink"/>
            <w:noProof/>
          </w:rPr>
          <w:t>Equation 1</w:t>
        </w:r>
        <w:r>
          <w:rPr>
            <w:noProof/>
            <w:webHidden/>
          </w:rPr>
          <w:tab/>
        </w:r>
        <w:r>
          <w:rPr>
            <w:noProof/>
            <w:webHidden/>
          </w:rPr>
          <w:fldChar w:fldCharType="begin"/>
        </w:r>
        <w:r>
          <w:rPr>
            <w:noProof/>
            <w:webHidden/>
          </w:rPr>
          <w:instrText xml:space="preserve"> PAGEREF _Toc418673479 \h </w:instrText>
        </w:r>
        <w:r>
          <w:rPr>
            <w:noProof/>
            <w:webHidden/>
          </w:rPr>
        </w:r>
        <w:r>
          <w:rPr>
            <w:noProof/>
            <w:webHidden/>
          </w:rPr>
          <w:fldChar w:fldCharType="separate"/>
        </w:r>
        <w:r>
          <w:rPr>
            <w:noProof/>
            <w:webHidden/>
          </w:rPr>
          <w:t>20</w:t>
        </w:r>
        <w:r>
          <w:rPr>
            <w:noProof/>
            <w:webHidden/>
          </w:rPr>
          <w:fldChar w:fldCharType="end"/>
        </w:r>
      </w:hyperlink>
    </w:p>
    <w:p w14:paraId="20079DA9" w14:textId="77777777" w:rsidR="00BF7BE1" w:rsidRDefault="00BF7BE1">
      <w:pPr>
        <w:pStyle w:val="TableofFigures"/>
        <w:tabs>
          <w:tab w:val="right" w:leader="dot" w:pos="9350"/>
        </w:tabs>
        <w:rPr>
          <w:rFonts w:eastAsiaTheme="minorEastAsia"/>
          <w:noProof/>
          <w:sz w:val="22"/>
        </w:rPr>
      </w:pPr>
      <w:hyperlink w:anchor="_Toc418673480" w:history="1">
        <w:r w:rsidRPr="00382AC1">
          <w:rPr>
            <w:rStyle w:val="Hyperlink"/>
            <w:noProof/>
          </w:rPr>
          <w:t>Equation 2</w:t>
        </w:r>
        <w:r>
          <w:rPr>
            <w:noProof/>
            <w:webHidden/>
          </w:rPr>
          <w:tab/>
        </w:r>
        <w:r>
          <w:rPr>
            <w:noProof/>
            <w:webHidden/>
          </w:rPr>
          <w:fldChar w:fldCharType="begin"/>
        </w:r>
        <w:r>
          <w:rPr>
            <w:noProof/>
            <w:webHidden/>
          </w:rPr>
          <w:instrText xml:space="preserve"> PAGEREF _Toc418673480 \h </w:instrText>
        </w:r>
        <w:r>
          <w:rPr>
            <w:noProof/>
            <w:webHidden/>
          </w:rPr>
        </w:r>
        <w:r>
          <w:rPr>
            <w:noProof/>
            <w:webHidden/>
          </w:rPr>
          <w:fldChar w:fldCharType="separate"/>
        </w:r>
        <w:r>
          <w:rPr>
            <w:noProof/>
            <w:webHidden/>
          </w:rPr>
          <w:t>20</w:t>
        </w:r>
        <w:r>
          <w:rPr>
            <w:noProof/>
            <w:webHidden/>
          </w:rPr>
          <w:fldChar w:fldCharType="end"/>
        </w:r>
      </w:hyperlink>
    </w:p>
    <w:p w14:paraId="5F382BF8" w14:textId="77777777" w:rsidR="00BF7BE1" w:rsidRDefault="00BF7BE1">
      <w:pPr>
        <w:pStyle w:val="TableofFigures"/>
        <w:tabs>
          <w:tab w:val="right" w:leader="dot" w:pos="9350"/>
        </w:tabs>
        <w:rPr>
          <w:rFonts w:eastAsiaTheme="minorEastAsia"/>
          <w:noProof/>
          <w:sz w:val="22"/>
        </w:rPr>
      </w:pPr>
      <w:hyperlink w:anchor="_Toc418673481" w:history="1">
        <w:r w:rsidRPr="00382AC1">
          <w:rPr>
            <w:rStyle w:val="Hyperlink"/>
            <w:noProof/>
          </w:rPr>
          <w:t>Equation 3</w:t>
        </w:r>
        <w:r>
          <w:rPr>
            <w:noProof/>
            <w:webHidden/>
          </w:rPr>
          <w:tab/>
        </w:r>
        <w:r>
          <w:rPr>
            <w:noProof/>
            <w:webHidden/>
          </w:rPr>
          <w:fldChar w:fldCharType="begin"/>
        </w:r>
        <w:r>
          <w:rPr>
            <w:noProof/>
            <w:webHidden/>
          </w:rPr>
          <w:instrText xml:space="preserve"> PAGEREF _Toc418673481 \h </w:instrText>
        </w:r>
        <w:r>
          <w:rPr>
            <w:noProof/>
            <w:webHidden/>
          </w:rPr>
        </w:r>
        <w:r>
          <w:rPr>
            <w:noProof/>
            <w:webHidden/>
          </w:rPr>
          <w:fldChar w:fldCharType="separate"/>
        </w:r>
        <w:r>
          <w:rPr>
            <w:noProof/>
            <w:webHidden/>
          </w:rPr>
          <w:t>21</w:t>
        </w:r>
        <w:r>
          <w:rPr>
            <w:noProof/>
            <w:webHidden/>
          </w:rPr>
          <w:fldChar w:fldCharType="end"/>
        </w:r>
      </w:hyperlink>
    </w:p>
    <w:p w14:paraId="08FB9F31" w14:textId="77777777" w:rsidR="00BF7BE1" w:rsidRDefault="00BF7BE1">
      <w:pPr>
        <w:pStyle w:val="TableofFigures"/>
        <w:tabs>
          <w:tab w:val="right" w:leader="dot" w:pos="9350"/>
        </w:tabs>
        <w:rPr>
          <w:rFonts w:eastAsiaTheme="minorEastAsia"/>
          <w:noProof/>
          <w:sz w:val="22"/>
        </w:rPr>
      </w:pPr>
      <w:hyperlink w:anchor="_Toc418673482" w:history="1">
        <w:r w:rsidRPr="00382AC1">
          <w:rPr>
            <w:rStyle w:val="Hyperlink"/>
            <w:noProof/>
          </w:rPr>
          <w:t>Equation 4</w:t>
        </w:r>
        <w:r>
          <w:rPr>
            <w:noProof/>
            <w:webHidden/>
          </w:rPr>
          <w:tab/>
        </w:r>
        <w:r>
          <w:rPr>
            <w:noProof/>
            <w:webHidden/>
          </w:rPr>
          <w:fldChar w:fldCharType="begin"/>
        </w:r>
        <w:r>
          <w:rPr>
            <w:noProof/>
            <w:webHidden/>
          </w:rPr>
          <w:instrText xml:space="preserve"> PAGEREF _Toc418673482 \h </w:instrText>
        </w:r>
        <w:r>
          <w:rPr>
            <w:noProof/>
            <w:webHidden/>
          </w:rPr>
        </w:r>
        <w:r>
          <w:rPr>
            <w:noProof/>
            <w:webHidden/>
          </w:rPr>
          <w:fldChar w:fldCharType="separate"/>
        </w:r>
        <w:r>
          <w:rPr>
            <w:noProof/>
            <w:webHidden/>
          </w:rPr>
          <w:t>21</w:t>
        </w:r>
        <w:r>
          <w:rPr>
            <w:noProof/>
            <w:webHidden/>
          </w:rPr>
          <w:fldChar w:fldCharType="end"/>
        </w:r>
      </w:hyperlink>
    </w:p>
    <w:p w14:paraId="3816C2F7" w14:textId="77777777" w:rsidR="00BF7BE1" w:rsidRDefault="00BF7BE1">
      <w:pPr>
        <w:pStyle w:val="TableofFigures"/>
        <w:tabs>
          <w:tab w:val="right" w:leader="dot" w:pos="9350"/>
        </w:tabs>
        <w:rPr>
          <w:rFonts w:eastAsiaTheme="minorEastAsia"/>
          <w:noProof/>
          <w:sz w:val="22"/>
        </w:rPr>
      </w:pPr>
      <w:hyperlink w:anchor="_Toc418673483" w:history="1">
        <w:r w:rsidRPr="00382AC1">
          <w:rPr>
            <w:rStyle w:val="Hyperlink"/>
            <w:noProof/>
          </w:rPr>
          <w:t>Equation 5</w:t>
        </w:r>
        <w:r>
          <w:rPr>
            <w:noProof/>
            <w:webHidden/>
          </w:rPr>
          <w:tab/>
        </w:r>
        <w:r>
          <w:rPr>
            <w:noProof/>
            <w:webHidden/>
          </w:rPr>
          <w:fldChar w:fldCharType="begin"/>
        </w:r>
        <w:r>
          <w:rPr>
            <w:noProof/>
            <w:webHidden/>
          </w:rPr>
          <w:instrText xml:space="preserve"> PAGEREF _Toc418673483 \h </w:instrText>
        </w:r>
        <w:r>
          <w:rPr>
            <w:noProof/>
            <w:webHidden/>
          </w:rPr>
        </w:r>
        <w:r>
          <w:rPr>
            <w:noProof/>
            <w:webHidden/>
          </w:rPr>
          <w:fldChar w:fldCharType="separate"/>
        </w:r>
        <w:r>
          <w:rPr>
            <w:noProof/>
            <w:webHidden/>
          </w:rPr>
          <w:t>32</w:t>
        </w:r>
        <w:r>
          <w:rPr>
            <w:noProof/>
            <w:webHidden/>
          </w:rPr>
          <w:fldChar w:fldCharType="end"/>
        </w:r>
      </w:hyperlink>
    </w:p>
    <w:p w14:paraId="5C423EFE" w14:textId="77777777" w:rsidR="00BF7BE1" w:rsidRDefault="00BF7BE1">
      <w:pPr>
        <w:pStyle w:val="TableofFigures"/>
        <w:tabs>
          <w:tab w:val="right" w:leader="dot" w:pos="9350"/>
        </w:tabs>
        <w:rPr>
          <w:rFonts w:eastAsiaTheme="minorEastAsia"/>
          <w:noProof/>
          <w:sz w:val="22"/>
        </w:rPr>
      </w:pPr>
      <w:hyperlink w:anchor="_Toc418673484" w:history="1">
        <w:r w:rsidRPr="00382AC1">
          <w:rPr>
            <w:rStyle w:val="Hyperlink"/>
            <w:noProof/>
          </w:rPr>
          <w:t>Equation 6</w:t>
        </w:r>
        <w:r>
          <w:rPr>
            <w:noProof/>
            <w:webHidden/>
          </w:rPr>
          <w:tab/>
        </w:r>
        <w:r>
          <w:rPr>
            <w:noProof/>
            <w:webHidden/>
          </w:rPr>
          <w:fldChar w:fldCharType="begin"/>
        </w:r>
        <w:r>
          <w:rPr>
            <w:noProof/>
            <w:webHidden/>
          </w:rPr>
          <w:instrText xml:space="preserve"> PAGEREF _Toc418673484 \h </w:instrText>
        </w:r>
        <w:r>
          <w:rPr>
            <w:noProof/>
            <w:webHidden/>
          </w:rPr>
        </w:r>
        <w:r>
          <w:rPr>
            <w:noProof/>
            <w:webHidden/>
          </w:rPr>
          <w:fldChar w:fldCharType="separate"/>
        </w:r>
        <w:r>
          <w:rPr>
            <w:noProof/>
            <w:webHidden/>
          </w:rPr>
          <w:t>33</w:t>
        </w:r>
        <w:r>
          <w:rPr>
            <w:noProof/>
            <w:webHidden/>
          </w:rPr>
          <w:fldChar w:fldCharType="end"/>
        </w:r>
      </w:hyperlink>
    </w:p>
    <w:p w14:paraId="74777820" w14:textId="77777777" w:rsidR="00BF7BE1" w:rsidRDefault="00BF7BE1">
      <w:pPr>
        <w:pStyle w:val="TableofFigures"/>
        <w:tabs>
          <w:tab w:val="right" w:leader="dot" w:pos="9350"/>
        </w:tabs>
        <w:rPr>
          <w:rFonts w:eastAsiaTheme="minorEastAsia"/>
          <w:noProof/>
          <w:sz w:val="22"/>
        </w:rPr>
      </w:pPr>
      <w:hyperlink w:anchor="_Toc418673485" w:history="1">
        <w:r w:rsidRPr="00382AC1">
          <w:rPr>
            <w:rStyle w:val="Hyperlink"/>
            <w:noProof/>
          </w:rPr>
          <w:t>Equation 7</w:t>
        </w:r>
        <w:r>
          <w:rPr>
            <w:noProof/>
            <w:webHidden/>
          </w:rPr>
          <w:tab/>
        </w:r>
        <w:r>
          <w:rPr>
            <w:noProof/>
            <w:webHidden/>
          </w:rPr>
          <w:fldChar w:fldCharType="begin"/>
        </w:r>
        <w:r>
          <w:rPr>
            <w:noProof/>
            <w:webHidden/>
          </w:rPr>
          <w:instrText xml:space="preserve"> PAGEREF _Toc418673485 \h </w:instrText>
        </w:r>
        <w:r>
          <w:rPr>
            <w:noProof/>
            <w:webHidden/>
          </w:rPr>
        </w:r>
        <w:r>
          <w:rPr>
            <w:noProof/>
            <w:webHidden/>
          </w:rPr>
          <w:fldChar w:fldCharType="separate"/>
        </w:r>
        <w:r>
          <w:rPr>
            <w:noProof/>
            <w:webHidden/>
          </w:rPr>
          <w:t>34</w:t>
        </w:r>
        <w:r>
          <w:rPr>
            <w:noProof/>
            <w:webHidden/>
          </w:rPr>
          <w:fldChar w:fldCharType="end"/>
        </w:r>
      </w:hyperlink>
    </w:p>
    <w:p w14:paraId="26486C5F" w14:textId="77777777" w:rsidR="00BF7BE1" w:rsidRDefault="00BF7BE1">
      <w:pPr>
        <w:pStyle w:val="TableofFigures"/>
        <w:tabs>
          <w:tab w:val="right" w:leader="dot" w:pos="9350"/>
        </w:tabs>
        <w:rPr>
          <w:rFonts w:eastAsiaTheme="minorEastAsia"/>
          <w:noProof/>
          <w:sz w:val="22"/>
        </w:rPr>
      </w:pPr>
      <w:hyperlink w:anchor="_Toc418673486" w:history="1">
        <w:r w:rsidRPr="00382AC1">
          <w:rPr>
            <w:rStyle w:val="Hyperlink"/>
            <w:noProof/>
          </w:rPr>
          <w:t>Equation 8</w:t>
        </w:r>
        <w:r>
          <w:rPr>
            <w:noProof/>
            <w:webHidden/>
          </w:rPr>
          <w:tab/>
        </w:r>
        <w:r>
          <w:rPr>
            <w:noProof/>
            <w:webHidden/>
          </w:rPr>
          <w:fldChar w:fldCharType="begin"/>
        </w:r>
        <w:r>
          <w:rPr>
            <w:noProof/>
            <w:webHidden/>
          </w:rPr>
          <w:instrText xml:space="preserve"> PAGEREF _Toc418673486 \h </w:instrText>
        </w:r>
        <w:r>
          <w:rPr>
            <w:noProof/>
            <w:webHidden/>
          </w:rPr>
        </w:r>
        <w:r>
          <w:rPr>
            <w:noProof/>
            <w:webHidden/>
          </w:rPr>
          <w:fldChar w:fldCharType="separate"/>
        </w:r>
        <w:r>
          <w:rPr>
            <w:noProof/>
            <w:webHidden/>
          </w:rPr>
          <w:t>34</w:t>
        </w:r>
        <w:r>
          <w:rPr>
            <w:noProof/>
            <w:webHidden/>
          </w:rPr>
          <w:fldChar w:fldCharType="end"/>
        </w:r>
      </w:hyperlink>
    </w:p>
    <w:p w14:paraId="43723F05" w14:textId="77777777" w:rsidR="00BF7BE1" w:rsidRDefault="00BF7BE1">
      <w:pPr>
        <w:pStyle w:val="TableofFigures"/>
        <w:tabs>
          <w:tab w:val="right" w:leader="dot" w:pos="9350"/>
        </w:tabs>
        <w:rPr>
          <w:rFonts w:eastAsiaTheme="minorEastAsia"/>
          <w:noProof/>
          <w:sz w:val="22"/>
        </w:rPr>
      </w:pPr>
      <w:hyperlink w:anchor="_Toc418673487" w:history="1">
        <w:r w:rsidRPr="00382AC1">
          <w:rPr>
            <w:rStyle w:val="Hyperlink"/>
            <w:noProof/>
          </w:rPr>
          <w:t>Equation 9</w:t>
        </w:r>
        <w:r>
          <w:rPr>
            <w:noProof/>
            <w:webHidden/>
          </w:rPr>
          <w:tab/>
        </w:r>
        <w:r>
          <w:rPr>
            <w:noProof/>
            <w:webHidden/>
          </w:rPr>
          <w:fldChar w:fldCharType="begin"/>
        </w:r>
        <w:r>
          <w:rPr>
            <w:noProof/>
            <w:webHidden/>
          </w:rPr>
          <w:instrText xml:space="preserve"> PAGEREF _Toc418673487 \h </w:instrText>
        </w:r>
        <w:r>
          <w:rPr>
            <w:noProof/>
            <w:webHidden/>
          </w:rPr>
        </w:r>
        <w:r>
          <w:rPr>
            <w:noProof/>
            <w:webHidden/>
          </w:rPr>
          <w:fldChar w:fldCharType="separate"/>
        </w:r>
        <w:r>
          <w:rPr>
            <w:noProof/>
            <w:webHidden/>
          </w:rPr>
          <w:t>48</w:t>
        </w:r>
        <w:r>
          <w:rPr>
            <w:noProof/>
            <w:webHidden/>
          </w:rPr>
          <w:fldChar w:fldCharType="end"/>
        </w:r>
      </w:hyperlink>
    </w:p>
    <w:p w14:paraId="10E879BD" w14:textId="77777777" w:rsidR="00BF7BE1" w:rsidRDefault="00BF7BE1">
      <w:pPr>
        <w:pStyle w:val="TableofFigures"/>
        <w:tabs>
          <w:tab w:val="right" w:leader="dot" w:pos="9350"/>
        </w:tabs>
        <w:rPr>
          <w:rFonts w:eastAsiaTheme="minorEastAsia"/>
          <w:noProof/>
          <w:sz w:val="22"/>
        </w:rPr>
      </w:pPr>
      <w:hyperlink w:anchor="_Toc418673488" w:history="1">
        <w:r w:rsidRPr="00382AC1">
          <w:rPr>
            <w:rStyle w:val="Hyperlink"/>
            <w:noProof/>
          </w:rPr>
          <w:t>Equation 10</w:t>
        </w:r>
        <w:r>
          <w:rPr>
            <w:noProof/>
            <w:webHidden/>
          </w:rPr>
          <w:tab/>
        </w:r>
        <w:r>
          <w:rPr>
            <w:noProof/>
            <w:webHidden/>
          </w:rPr>
          <w:fldChar w:fldCharType="begin"/>
        </w:r>
        <w:r>
          <w:rPr>
            <w:noProof/>
            <w:webHidden/>
          </w:rPr>
          <w:instrText xml:space="preserve"> PAGEREF _Toc418673488 \h </w:instrText>
        </w:r>
        <w:r>
          <w:rPr>
            <w:noProof/>
            <w:webHidden/>
          </w:rPr>
        </w:r>
        <w:r>
          <w:rPr>
            <w:noProof/>
            <w:webHidden/>
          </w:rPr>
          <w:fldChar w:fldCharType="separate"/>
        </w:r>
        <w:r>
          <w:rPr>
            <w:noProof/>
            <w:webHidden/>
          </w:rPr>
          <w:t>64</w:t>
        </w:r>
        <w:r>
          <w:rPr>
            <w:noProof/>
            <w:webHidden/>
          </w:rPr>
          <w:fldChar w:fldCharType="end"/>
        </w:r>
      </w:hyperlink>
    </w:p>
    <w:p w14:paraId="4192EFBF" w14:textId="77777777" w:rsidR="00BF7BE1" w:rsidRDefault="00BF7BE1">
      <w:pPr>
        <w:pStyle w:val="TableofFigures"/>
        <w:tabs>
          <w:tab w:val="right" w:leader="dot" w:pos="9350"/>
        </w:tabs>
        <w:rPr>
          <w:rFonts w:eastAsiaTheme="minorEastAsia"/>
          <w:noProof/>
          <w:sz w:val="22"/>
        </w:rPr>
      </w:pPr>
      <w:hyperlink w:anchor="_Toc418673489" w:history="1">
        <w:r w:rsidRPr="00382AC1">
          <w:rPr>
            <w:rStyle w:val="Hyperlink"/>
            <w:noProof/>
          </w:rPr>
          <w:t>Equation 11</w:t>
        </w:r>
        <w:r>
          <w:rPr>
            <w:noProof/>
            <w:webHidden/>
          </w:rPr>
          <w:tab/>
        </w:r>
        <w:r>
          <w:rPr>
            <w:noProof/>
            <w:webHidden/>
          </w:rPr>
          <w:fldChar w:fldCharType="begin"/>
        </w:r>
        <w:r>
          <w:rPr>
            <w:noProof/>
            <w:webHidden/>
          </w:rPr>
          <w:instrText xml:space="preserve"> PAGEREF _Toc418673489 \h </w:instrText>
        </w:r>
        <w:r>
          <w:rPr>
            <w:noProof/>
            <w:webHidden/>
          </w:rPr>
        </w:r>
        <w:r>
          <w:rPr>
            <w:noProof/>
            <w:webHidden/>
          </w:rPr>
          <w:fldChar w:fldCharType="separate"/>
        </w:r>
        <w:r>
          <w:rPr>
            <w:noProof/>
            <w:webHidden/>
          </w:rPr>
          <w:t>83</w:t>
        </w:r>
        <w:r>
          <w:rPr>
            <w:noProof/>
            <w:webHidden/>
          </w:rPr>
          <w:fldChar w:fldCharType="end"/>
        </w:r>
      </w:hyperlink>
    </w:p>
    <w:p w14:paraId="3D04530B" w14:textId="77777777" w:rsidR="00BF7BE1" w:rsidRDefault="00BF7BE1">
      <w:pPr>
        <w:pStyle w:val="TableofFigures"/>
        <w:tabs>
          <w:tab w:val="right" w:leader="dot" w:pos="9350"/>
        </w:tabs>
        <w:rPr>
          <w:rFonts w:eastAsiaTheme="minorEastAsia"/>
          <w:noProof/>
          <w:sz w:val="22"/>
        </w:rPr>
      </w:pPr>
      <w:hyperlink w:anchor="_Toc418673490" w:history="1">
        <w:r w:rsidRPr="00382AC1">
          <w:rPr>
            <w:rStyle w:val="Hyperlink"/>
            <w:noProof/>
          </w:rPr>
          <w:t>Equation 12</w:t>
        </w:r>
        <w:r>
          <w:rPr>
            <w:noProof/>
            <w:webHidden/>
          </w:rPr>
          <w:tab/>
        </w:r>
        <w:r>
          <w:rPr>
            <w:noProof/>
            <w:webHidden/>
          </w:rPr>
          <w:fldChar w:fldCharType="begin"/>
        </w:r>
        <w:r>
          <w:rPr>
            <w:noProof/>
            <w:webHidden/>
          </w:rPr>
          <w:instrText xml:space="preserve"> PAGEREF _Toc418673490 \h </w:instrText>
        </w:r>
        <w:r>
          <w:rPr>
            <w:noProof/>
            <w:webHidden/>
          </w:rPr>
        </w:r>
        <w:r>
          <w:rPr>
            <w:noProof/>
            <w:webHidden/>
          </w:rPr>
          <w:fldChar w:fldCharType="separate"/>
        </w:r>
        <w:r>
          <w:rPr>
            <w:noProof/>
            <w:webHidden/>
          </w:rPr>
          <w:t>86</w:t>
        </w:r>
        <w:r>
          <w:rPr>
            <w:noProof/>
            <w:webHidden/>
          </w:rPr>
          <w:fldChar w:fldCharType="end"/>
        </w:r>
      </w:hyperlink>
    </w:p>
    <w:p w14:paraId="69F2B2F9" w14:textId="77777777" w:rsidR="00BF7BE1" w:rsidRDefault="00BF7BE1">
      <w:pPr>
        <w:pStyle w:val="TableofFigures"/>
        <w:tabs>
          <w:tab w:val="right" w:leader="dot" w:pos="9350"/>
        </w:tabs>
        <w:rPr>
          <w:rFonts w:eastAsiaTheme="minorEastAsia"/>
          <w:noProof/>
          <w:sz w:val="22"/>
        </w:rPr>
      </w:pPr>
      <w:hyperlink w:anchor="_Toc418673491" w:history="1">
        <w:r w:rsidRPr="00382AC1">
          <w:rPr>
            <w:rStyle w:val="Hyperlink"/>
            <w:noProof/>
          </w:rPr>
          <w:t>Equation 13</w:t>
        </w:r>
        <w:r>
          <w:rPr>
            <w:noProof/>
            <w:webHidden/>
          </w:rPr>
          <w:tab/>
        </w:r>
        <w:r>
          <w:rPr>
            <w:noProof/>
            <w:webHidden/>
          </w:rPr>
          <w:fldChar w:fldCharType="begin"/>
        </w:r>
        <w:r>
          <w:rPr>
            <w:noProof/>
            <w:webHidden/>
          </w:rPr>
          <w:instrText xml:space="preserve"> PAGEREF _Toc418673491 \h </w:instrText>
        </w:r>
        <w:r>
          <w:rPr>
            <w:noProof/>
            <w:webHidden/>
          </w:rPr>
        </w:r>
        <w:r>
          <w:rPr>
            <w:noProof/>
            <w:webHidden/>
          </w:rPr>
          <w:fldChar w:fldCharType="separate"/>
        </w:r>
        <w:r>
          <w:rPr>
            <w:noProof/>
            <w:webHidden/>
          </w:rPr>
          <w:t>99</w:t>
        </w:r>
        <w:r>
          <w:rPr>
            <w:noProof/>
            <w:webHidden/>
          </w:rPr>
          <w:fldChar w:fldCharType="end"/>
        </w:r>
      </w:hyperlink>
    </w:p>
    <w:p w14:paraId="1EC8DC77" w14:textId="77777777" w:rsidR="00BF7BE1" w:rsidRDefault="00BF7BE1">
      <w:pPr>
        <w:pStyle w:val="TableofFigures"/>
        <w:tabs>
          <w:tab w:val="right" w:leader="dot" w:pos="9350"/>
        </w:tabs>
        <w:rPr>
          <w:rFonts w:eastAsiaTheme="minorEastAsia"/>
          <w:noProof/>
          <w:sz w:val="22"/>
        </w:rPr>
      </w:pPr>
      <w:hyperlink w:anchor="_Toc418673492" w:history="1">
        <w:r w:rsidRPr="00382AC1">
          <w:rPr>
            <w:rStyle w:val="Hyperlink"/>
            <w:noProof/>
          </w:rPr>
          <w:t>Equation 14</w:t>
        </w:r>
        <w:r>
          <w:rPr>
            <w:noProof/>
            <w:webHidden/>
          </w:rPr>
          <w:tab/>
        </w:r>
        <w:r>
          <w:rPr>
            <w:noProof/>
            <w:webHidden/>
          </w:rPr>
          <w:fldChar w:fldCharType="begin"/>
        </w:r>
        <w:r>
          <w:rPr>
            <w:noProof/>
            <w:webHidden/>
          </w:rPr>
          <w:instrText xml:space="preserve"> PAGEREF _Toc418673492 \h </w:instrText>
        </w:r>
        <w:r>
          <w:rPr>
            <w:noProof/>
            <w:webHidden/>
          </w:rPr>
        </w:r>
        <w:r>
          <w:rPr>
            <w:noProof/>
            <w:webHidden/>
          </w:rPr>
          <w:fldChar w:fldCharType="separate"/>
        </w:r>
        <w:r>
          <w:rPr>
            <w:noProof/>
            <w:webHidden/>
          </w:rPr>
          <w:t>109</w:t>
        </w:r>
        <w:r>
          <w:rPr>
            <w:noProof/>
            <w:webHidden/>
          </w:rPr>
          <w:fldChar w:fldCharType="end"/>
        </w:r>
      </w:hyperlink>
    </w:p>
    <w:p w14:paraId="1ABE8B30" w14:textId="77777777" w:rsidR="00BF7BE1" w:rsidRDefault="00BF7BE1">
      <w:pPr>
        <w:pStyle w:val="TableofFigures"/>
        <w:tabs>
          <w:tab w:val="right" w:leader="dot" w:pos="9350"/>
        </w:tabs>
        <w:rPr>
          <w:rFonts w:eastAsiaTheme="minorEastAsia"/>
          <w:noProof/>
          <w:sz w:val="22"/>
        </w:rPr>
      </w:pPr>
      <w:hyperlink w:anchor="_Toc418673493" w:history="1">
        <w:r w:rsidRPr="00382AC1">
          <w:rPr>
            <w:rStyle w:val="Hyperlink"/>
            <w:noProof/>
          </w:rPr>
          <w:t>Equation 15</w:t>
        </w:r>
        <w:r>
          <w:rPr>
            <w:noProof/>
            <w:webHidden/>
          </w:rPr>
          <w:tab/>
        </w:r>
        <w:r>
          <w:rPr>
            <w:noProof/>
            <w:webHidden/>
          </w:rPr>
          <w:fldChar w:fldCharType="begin"/>
        </w:r>
        <w:r>
          <w:rPr>
            <w:noProof/>
            <w:webHidden/>
          </w:rPr>
          <w:instrText xml:space="preserve"> PAGEREF _Toc418673493 \h </w:instrText>
        </w:r>
        <w:r>
          <w:rPr>
            <w:noProof/>
            <w:webHidden/>
          </w:rPr>
        </w:r>
        <w:r>
          <w:rPr>
            <w:noProof/>
            <w:webHidden/>
          </w:rPr>
          <w:fldChar w:fldCharType="separate"/>
        </w:r>
        <w:r>
          <w:rPr>
            <w:noProof/>
            <w:webHidden/>
          </w:rPr>
          <w:t>111</w:t>
        </w:r>
        <w:r>
          <w:rPr>
            <w:noProof/>
            <w:webHidden/>
          </w:rPr>
          <w:fldChar w:fldCharType="end"/>
        </w:r>
      </w:hyperlink>
    </w:p>
    <w:p w14:paraId="1AEE6EA1" w14:textId="77777777" w:rsidR="00BF7BE1" w:rsidRDefault="00BF7BE1">
      <w:pPr>
        <w:pStyle w:val="TableofFigures"/>
        <w:tabs>
          <w:tab w:val="right" w:leader="dot" w:pos="9350"/>
        </w:tabs>
        <w:rPr>
          <w:rFonts w:eastAsiaTheme="minorEastAsia"/>
          <w:noProof/>
          <w:sz w:val="22"/>
        </w:rPr>
      </w:pPr>
      <w:hyperlink w:anchor="_Toc418673494" w:history="1">
        <w:r w:rsidRPr="00382AC1">
          <w:rPr>
            <w:rStyle w:val="Hyperlink"/>
            <w:noProof/>
          </w:rPr>
          <w:t>Equation 16</w:t>
        </w:r>
        <w:r>
          <w:rPr>
            <w:noProof/>
            <w:webHidden/>
          </w:rPr>
          <w:tab/>
        </w:r>
        <w:r>
          <w:rPr>
            <w:noProof/>
            <w:webHidden/>
          </w:rPr>
          <w:fldChar w:fldCharType="begin"/>
        </w:r>
        <w:r>
          <w:rPr>
            <w:noProof/>
            <w:webHidden/>
          </w:rPr>
          <w:instrText xml:space="preserve"> PAGEREF _Toc418673494 \h </w:instrText>
        </w:r>
        <w:r>
          <w:rPr>
            <w:noProof/>
            <w:webHidden/>
          </w:rPr>
        </w:r>
        <w:r>
          <w:rPr>
            <w:noProof/>
            <w:webHidden/>
          </w:rPr>
          <w:fldChar w:fldCharType="separate"/>
        </w:r>
        <w:r>
          <w:rPr>
            <w:noProof/>
            <w:webHidden/>
          </w:rPr>
          <w:t>111</w:t>
        </w:r>
        <w:r>
          <w:rPr>
            <w:noProof/>
            <w:webHidden/>
          </w:rPr>
          <w:fldChar w:fldCharType="end"/>
        </w:r>
      </w:hyperlink>
    </w:p>
    <w:p w14:paraId="4816E730" w14:textId="77777777" w:rsidR="00BF7BE1" w:rsidRDefault="00BF7BE1">
      <w:pPr>
        <w:pStyle w:val="TableofFigures"/>
        <w:tabs>
          <w:tab w:val="right" w:leader="dot" w:pos="9350"/>
        </w:tabs>
        <w:rPr>
          <w:rFonts w:eastAsiaTheme="minorEastAsia"/>
          <w:noProof/>
          <w:sz w:val="22"/>
        </w:rPr>
      </w:pPr>
      <w:hyperlink w:anchor="_Toc418673495" w:history="1">
        <w:r w:rsidRPr="00382AC1">
          <w:rPr>
            <w:rStyle w:val="Hyperlink"/>
            <w:noProof/>
          </w:rPr>
          <w:t>Equation 17</w:t>
        </w:r>
        <w:r>
          <w:rPr>
            <w:noProof/>
            <w:webHidden/>
          </w:rPr>
          <w:tab/>
        </w:r>
        <w:r>
          <w:rPr>
            <w:noProof/>
            <w:webHidden/>
          </w:rPr>
          <w:fldChar w:fldCharType="begin"/>
        </w:r>
        <w:r>
          <w:rPr>
            <w:noProof/>
            <w:webHidden/>
          </w:rPr>
          <w:instrText xml:space="preserve"> PAGEREF _Toc418673495 \h </w:instrText>
        </w:r>
        <w:r>
          <w:rPr>
            <w:noProof/>
            <w:webHidden/>
          </w:rPr>
        </w:r>
        <w:r>
          <w:rPr>
            <w:noProof/>
            <w:webHidden/>
          </w:rPr>
          <w:fldChar w:fldCharType="separate"/>
        </w:r>
        <w:r>
          <w:rPr>
            <w:noProof/>
            <w:webHidden/>
          </w:rPr>
          <w:t>112</w:t>
        </w:r>
        <w:r>
          <w:rPr>
            <w:noProof/>
            <w:webHidden/>
          </w:rPr>
          <w:fldChar w:fldCharType="end"/>
        </w:r>
      </w:hyperlink>
    </w:p>
    <w:p w14:paraId="36E7C890" w14:textId="77777777" w:rsidR="006748F2" w:rsidRDefault="00F04DD0" w:rsidP="006B5046">
      <w:r>
        <w:fldChar w:fldCharType="end"/>
      </w:r>
    </w:p>
    <w:p w14:paraId="3455A23B" w14:textId="77777777" w:rsidR="002F5E5D" w:rsidRDefault="002F5E5D" w:rsidP="006B5046">
      <w:pPr>
        <w:sectPr w:rsidR="002F5E5D" w:rsidSect="002F5E5D">
          <w:footerReference w:type="default" r:id="rId9"/>
          <w:footerReference w:type="first" r:id="rId10"/>
          <w:pgSz w:w="12240" w:h="15840"/>
          <w:pgMar w:top="1440" w:right="1440" w:bottom="1440" w:left="1440" w:header="720" w:footer="720" w:gutter="0"/>
          <w:pgNumType w:fmt="lowerRoman" w:start="1"/>
          <w:cols w:space="720"/>
          <w:titlePg/>
          <w:docGrid w:linePitch="360"/>
        </w:sectPr>
      </w:pPr>
    </w:p>
    <w:p w14:paraId="6D8459FF" w14:textId="521D63ED" w:rsidR="009459FD" w:rsidRDefault="004B7404" w:rsidP="006B5046">
      <w:pPr>
        <w:pStyle w:val="Heading1"/>
      </w:pPr>
      <w:bookmarkStart w:id="11" w:name="_Toc286145897"/>
      <w:bookmarkStart w:id="12" w:name="_Toc418673301"/>
      <w:r>
        <w:lastRenderedPageBreak/>
        <w:t>I</w:t>
      </w:r>
      <w:r w:rsidR="009459FD">
        <w:t>ntroduction</w:t>
      </w:r>
      <w:bookmarkEnd w:id="11"/>
      <w:bookmarkEnd w:id="12"/>
    </w:p>
    <w:p w14:paraId="6C12148B" w14:textId="00EA94BC" w:rsidR="00F8217C" w:rsidRDefault="00553AC7" w:rsidP="00553AC7">
      <w:r>
        <w:t>W</w:t>
      </w:r>
      <w:r w:rsidR="00445CE4">
        <w:t>hile the current nuclear fuel cycle</w:t>
      </w:r>
      <w:r>
        <w:t xml:space="preserve"> in the US consist</w:t>
      </w:r>
      <w:r w:rsidR="00445CE4">
        <w:t>s</w:t>
      </w:r>
      <w:r>
        <w:t xml:space="preserve"> of a once-through fuel cycle with </w:t>
      </w:r>
      <w:r w:rsidR="0023276E">
        <w:t>uranium</w:t>
      </w:r>
      <w:r>
        <w:t xml:space="preserve"> processing only, future fuel cycles may incorporate reprocessing of spent nuclear fuel or widespread use of mixed-oxide fuel (MOX), both of which require the processing of </w:t>
      </w:r>
      <w:r w:rsidR="0023276E">
        <w:t>plutonium</w:t>
      </w:r>
      <w:r>
        <w:t xml:space="preserve">.  Similar to the needs of </w:t>
      </w:r>
      <w:r w:rsidR="0023276E">
        <w:t>uranium</w:t>
      </w:r>
      <w:r>
        <w:t xml:space="preserve"> processing facilities,</w:t>
      </w:r>
      <w:r w:rsidR="00FB14E8">
        <w:t xml:space="preserve"> it is necessary to be able to </w:t>
      </w:r>
      <w:r w:rsidR="00A60BE8">
        <w:t xml:space="preserve">non-destructively quantify </w:t>
      </w:r>
      <w:r w:rsidR="0023276E">
        <w:t>plutonium</w:t>
      </w:r>
      <w:r w:rsidR="00F0609B">
        <w:t xml:space="preserve"> in measurement scenarios present in </w:t>
      </w:r>
      <w:r w:rsidR="0023276E">
        <w:t>plutonium</w:t>
      </w:r>
      <w:r w:rsidR="00F0609B">
        <w:t xml:space="preserve"> processing facilities.</w:t>
      </w:r>
      <w:r w:rsidR="00187AFC">
        <w:t xml:space="preserve">  Increased awareness of </w:t>
      </w:r>
      <w:r>
        <w:t xml:space="preserve">the need for measurement techniques that address the challenges in measurement of </w:t>
      </w:r>
      <w:r w:rsidR="0023276E">
        <w:t>plutonium</w:t>
      </w:r>
      <w:r>
        <w:t xml:space="preserve"> at processing facilities that are not addressed by the current measurement regime found in </w:t>
      </w:r>
      <w:r w:rsidR="0023276E">
        <w:t>uranium</w:t>
      </w:r>
      <w:r>
        <w:t xml:space="preserve"> processing facilities has </w:t>
      </w:r>
      <w:r w:rsidR="00DC5BF9">
        <w:t xml:space="preserve">stimulated research in detection techniques to detect and characterize </w:t>
      </w:r>
      <w:r w:rsidR="0023276E">
        <w:t>plutonium</w:t>
      </w:r>
      <w:r w:rsidR="00DC5BF9">
        <w:t xml:space="preserve">.  </w:t>
      </w:r>
      <w:r w:rsidR="00F8217C">
        <w:t xml:space="preserve">Broadly speaking, radiation measurement techniques that may be desirable are either active or passive measurements, with passive measurements studying emissions that are intrinsic to the material being studied while active measurements measure either source radiation </w:t>
      </w:r>
      <w:r w:rsidR="005A1DE3">
        <w:t xml:space="preserve">that is not </w:t>
      </w:r>
      <w:r w:rsidR="00BC21E3">
        <w:t>modulated by the measured sample</w:t>
      </w:r>
      <w:r w:rsidR="005A1DE3">
        <w:t xml:space="preserve"> (e.g. transmission imaging)</w:t>
      </w:r>
      <w:r w:rsidR="00BC21E3">
        <w:t xml:space="preserve"> </w:t>
      </w:r>
      <w:r w:rsidR="00F8217C">
        <w:t>or emissions induced by an external source</w:t>
      </w:r>
      <w:r w:rsidR="005A1DE3">
        <w:t xml:space="preserve"> (e.g. induced fission)</w:t>
      </w:r>
      <w:r w:rsidR="00F8217C">
        <w:t xml:space="preserve">.  </w:t>
      </w:r>
      <w:r w:rsidR="00DC5BF9">
        <w:t xml:space="preserve">Detection and quantification by active or passive </w:t>
      </w:r>
      <w:r w:rsidR="002264F3">
        <w:t>radiation</w:t>
      </w:r>
      <w:r w:rsidR="00DC5BF9">
        <w:t xml:space="preserve"> measurements are </w:t>
      </w:r>
      <w:r w:rsidR="00B12D6B">
        <w:t>limited</w:t>
      </w:r>
      <w:r w:rsidR="00DC5BF9">
        <w:t xml:space="preserve"> </w:t>
      </w:r>
      <w:r w:rsidR="00B12D6B">
        <w:t>by distance to the source, heterogeneous background radiation, shielding between the source and the detector system</w:t>
      </w:r>
      <w:r w:rsidR="002264F3">
        <w:t xml:space="preserve">, and acquisition time.  </w:t>
      </w:r>
      <w:r w:rsidR="00780077">
        <w:t xml:space="preserve">One of the central challenges in fast-neutron </w:t>
      </w:r>
      <w:r w:rsidR="00B12D6B">
        <w:t>sensing</w:t>
      </w:r>
      <w:r w:rsidR="00780077">
        <w:t xml:space="preserve"> is the </w:t>
      </w:r>
      <w:r w:rsidR="002F57C4">
        <w:t>3D</w:t>
      </w:r>
      <w:r w:rsidR="00780077">
        <w:t xml:space="preserve"> localization and characterization of fast-neutron sources</w:t>
      </w:r>
      <w:r w:rsidR="000F36BD">
        <w:t xml:space="preserve"> at standoff distances of meters to tens of meters</w:t>
      </w:r>
      <w:r w:rsidR="00780077">
        <w:t>, including the simultaneous localization of multiple neutron sources.</w:t>
      </w:r>
    </w:p>
    <w:p w14:paraId="5720895C" w14:textId="5DB0C170" w:rsidR="0006045A" w:rsidRDefault="00B12D6B" w:rsidP="00553AC7">
      <w:r>
        <w:t>F</w:t>
      </w:r>
      <w:r w:rsidR="0006045A">
        <w:t>or</w:t>
      </w:r>
      <w:r w:rsidR="002264F3">
        <w:t xml:space="preserve"> </w:t>
      </w:r>
      <w:r w:rsidR="0023276E">
        <w:t>plutonium</w:t>
      </w:r>
      <w:r w:rsidR="002264F3">
        <w:t xml:space="preserve"> processing facilities, gamma-ray measurements are complicated by self-shielding inside of </w:t>
      </w:r>
      <w:r w:rsidR="0023276E">
        <w:t>plutonium</w:t>
      </w:r>
      <w:r w:rsidR="00FD2552">
        <w:t>-</w:t>
      </w:r>
      <w:r w:rsidR="002264F3">
        <w:t>containing materials and high-Z materials</w:t>
      </w:r>
      <w:r>
        <w:t>.</w:t>
      </w:r>
      <w:r w:rsidR="002264F3">
        <w:t xml:space="preserve"> </w:t>
      </w:r>
      <w:r>
        <w:t>B</w:t>
      </w:r>
      <w:r w:rsidR="002264F3">
        <w:t xml:space="preserve">oth neutron and gamma-ray measurements are complicated by the difficulty in isolating individual </w:t>
      </w:r>
      <w:r w:rsidR="0023276E">
        <w:t>plutonium</w:t>
      </w:r>
      <w:r w:rsidR="002264F3">
        <w:t xml:space="preserve"> deposits and the impracticality of contact measurements.</w:t>
      </w:r>
      <w:r w:rsidR="00C77587">
        <w:t xml:space="preserve">  </w:t>
      </w:r>
      <w:r w:rsidR="00B77192">
        <w:t xml:space="preserve">The development of </w:t>
      </w:r>
      <w:r w:rsidR="002F57C4">
        <w:t>3D</w:t>
      </w:r>
      <w:r w:rsidR="00B77192">
        <w:t xml:space="preserve"> fast-neutron imaging technology </w:t>
      </w:r>
      <w:r>
        <w:t xml:space="preserve">in this work </w:t>
      </w:r>
      <w:r w:rsidR="00B77192">
        <w:t xml:space="preserve">is motivated by </w:t>
      </w:r>
      <w:r w:rsidR="00214DC7">
        <w:t xml:space="preserve">a desire to quantify </w:t>
      </w:r>
      <w:r w:rsidR="0023276E">
        <w:t>plutonium</w:t>
      </w:r>
      <w:r w:rsidR="00214DC7">
        <w:t xml:space="preserve"> holdup in scenarios where results from non-imaging detectors may be ambiguous,</w:t>
      </w:r>
      <w:r w:rsidR="00AD7E4E">
        <w:t xml:space="preserve"> </w:t>
      </w:r>
      <w:r w:rsidR="00214DC7">
        <w:t>their use may be impractical, or gamma-ray imaging techniques may be impractical due to operational considerations.</w:t>
      </w:r>
      <w:r w:rsidR="00AD7E4E">
        <w:t xml:space="preserve">  </w:t>
      </w:r>
    </w:p>
    <w:p w14:paraId="49DA0BA8" w14:textId="26CDCBCD" w:rsidR="00731745" w:rsidRDefault="0023276E" w:rsidP="006711D9">
      <w:pPr>
        <w:pStyle w:val="Heading2"/>
        <w:numPr>
          <w:ilvl w:val="1"/>
          <w:numId w:val="1"/>
        </w:numPr>
      </w:pPr>
      <w:bookmarkStart w:id="13" w:name="_Toc418673302"/>
      <w:r>
        <w:lastRenderedPageBreak/>
        <w:t>Plutonium</w:t>
      </w:r>
      <w:r w:rsidR="00731745">
        <w:t xml:space="preserve"> Quantification</w:t>
      </w:r>
      <w:bookmarkEnd w:id="13"/>
    </w:p>
    <w:p w14:paraId="4CFE0C17" w14:textId="595FFFB7" w:rsidR="00731745" w:rsidRDefault="00731745" w:rsidP="006B5046">
      <w:r>
        <w:t>Future nuclear fuel cycles used in the US,</w:t>
      </w:r>
      <w:r w:rsidRPr="000E2A2E">
        <w:t xml:space="preserve"> </w:t>
      </w:r>
      <w:r>
        <w:t>as well as current nuclear fuel cycles used internationally, may include reprocessing</w:t>
      </w:r>
      <w:r w:rsidR="008A7C6D">
        <w:t xml:space="preserve"> of spent nuclear fuel</w:t>
      </w:r>
      <w:r>
        <w:t xml:space="preserve"> or a switch to mixed-oxide (MOX) fuel</w:t>
      </w:r>
      <w:sdt>
        <w:sdtPr>
          <w:id w:val="475804632"/>
          <w:citation/>
        </w:sdtPr>
        <w:sdtContent>
          <w:r>
            <w:fldChar w:fldCharType="begin"/>
          </w:r>
          <w:r w:rsidR="00B26887">
            <w:instrText xml:space="preserve">CITATION Fra01 \l 1033 </w:instrText>
          </w:r>
          <w:r>
            <w:fldChar w:fldCharType="separate"/>
          </w:r>
          <w:r w:rsidR="00BF7BE1">
            <w:rPr>
              <w:noProof/>
            </w:rPr>
            <w:t xml:space="preserve"> (Von Hippel, 2001)</w:t>
          </w:r>
          <w:r>
            <w:fldChar w:fldCharType="end"/>
          </w:r>
        </w:sdtContent>
      </w:sdt>
      <w:r>
        <w:t xml:space="preserve">, </w:t>
      </w:r>
      <w:r w:rsidR="008A7C6D">
        <w:t>both of</w:t>
      </w:r>
      <w:r w:rsidR="002F5E5D">
        <w:t xml:space="preserve"> </w:t>
      </w:r>
      <w:r>
        <w:t>which will require processi</w:t>
      </w:r>
      <w:r w:rsidR="00B12D6B">
        <w:t xml:space="preserve">ng of industrial quantities of </w:t>
      </w:r>
      <w:r w:rsidR="0023276E">
        <w:t>plutonium</w:t>
      </w:r>
      <w:sdt>
        <w:sdtPr>
          <w:id w:val="-379328841"/>
          <w:citation/>
        </w:sdtPr>
        <w:sdtContent>
          <w:r>
            <w:fldChar w:fldCharType="begin"/>
          </w:r>
          <w:r>
            <w:instrText xml:space="preserve"> CITATION Nuc13 \l 1033 </w:instrText>
          </w:r>
          <w:r>
            <w:fldChar w:fldCharType="separate"/>
          </w:r>
          <w:r w:rsidR="00BF7BE1">
            <w:rPr>
              <w:noProof/>
            </w:rPr>
            <w:t xml:space="preserve"> (Nuclear Regulatory Commission, 2013)</w:t>
          </w:r>
          <w:r>
            <w:fldChar w:fldCharType="end"/>
          </w:r>
        </w:sdtContent>
      </w:sdt>
      <w:r>
        <w:t>.  Of notable concern for both Pu and U is the “significant quantity</w:t>
      </w:r>
      <w:r w:rsidR="00F83685">
        <w:t>,</w:t>
      </w:r>
      <w:r>
        <w:t>” defined by the IAEA as the approximate amount of nuclear material needed to manufacture a nuclear explosive device</w:t>
      </w:r>
      <w:r w:rsidR="00B12D6B">
        <w:t>.  F</w:t>
      </w:r>
      <w:r>
        <w:t>or Pu this quantity is 8 kg</w:t>
      </w:r>
      <w:r w:rsidR="00CA5F15">
        <w:t xml:space="preserve"> for Pu</w:t>
      </w:r>
      <w:r w:rsidR="00381EF7">
        <w:t xml:space="preserve"> containing</w:t>
      </w:r>
      <w:r w:rsidR="00CA5F15">
        <w:t xml:space="preserve"> less than 80% Pu-</w:t>
      </w:r>
      <w:r w:rsidR="001D7F21">
        <w:t>238</w:t>
      </w:r>
      <w:r>
        <w:t xml:space="preserve"> </w:t>
      </w:r>
      <w:sdt>
        <w:sdtPr>
          <w:id w:val="862327319"/>
          <w:citation/>
        </w:sdtPr>
        <w:sdtContent>
          <w:r>
            <w:fldChar w:fldCharType="begin"/>
          </w:r>
          <w:r>
            <w:instrText xml:space="preserve"> CITATION IAE14 \l 1033 </w:instrText>
          </w:r>
          <w:r>
            <w:fldChar w:fldCharType="separate"/>
          </w:r>
          <w:r w:rsidR="00BF7BE1">
            <w:rPr>
              <w:noProof/>
            </w:rPr>
            <w:t>(IAEA, n.d.)</w:t>
          </w:r>
          <w:r>
            <w:fldChar w:fldCharType="end"/>
          </w:r>
        </w:sdtContent>
      </w:sdt>
      <w:r>
        <w:t>. While the goal of nuclear material detection systems is generally to quantify nuclear material at quantities much lower than a significant quantity, it is a convenient mass to test systems against.  For passive measurements of Pu</w:t>
      </w:r>
      <w:r w:rsidR="001159BE">
        <w:t xml:space="preserve"> metal and compounds</w:t>
      </w:r>
      <w:r>
        <w:t>, there are a variety of signatures that can be used to detect and quantify Pu</w:t>
      </w:r>
      <w:r w:rsidR="00F83685">
        <w:t>.  A</w:t>
      </w:r>
      <w:r>
        <w:t xml:space="preserve"> few notable ones are shown in </w:t>
      </w:r>
      <w:r>
        <w:fldChar w:fldCharType="begin"/>
      </w:r>
      <w:r>
        <w:instrText xml:space="preserve"> REF _Ref265224375 \h </w:instrText>
      </w:r>
      <w:r w:rsidR="0057148B">
        <w:instrText xml:space="preserve"> \* MERGEFORMAT </w:instrText>
      </w:r>
      <w:r>
        <w:fldChar w:fldCharType="separate"/>
      </w:r>
      <w:r w:rsidR="00BF7BE1">
        <w:t xml:space="preserve">Table </w:t>
      </w:r>
      <w:r w:rsidR="00BF7BE1">
        <w:rPr>
          <w:noProof/>
        </w:rPr>
        <w:t>1</w:t>
      </w:r>
      <w:r>
        <w:fldChar w:fldCharType="end"/>
      </w:r>
      <w:r>
        <w:t>.</w:t>
      </w:r>
    </w:p>
    <w:p w14:paraId="3F0D6F0A" w14:textId="77777777" w:rsidR="00802A91" w:rsidRDefault="00802A91" w:rsidP="006B5046"/>
    <w:p w14:paraId="185BCDE0" w14:textId="77777777" w:rsidR="00802A91" w:rsidRDefault="00802A91" w:rsidP="006B5046"/>
    <w:p w14:paraId="4922A2F3" w14:textId="75487F0F" w:rsidR="00731745" w:rsidRDefault="00731745" w:rsidP="00847F8E">
      <w:pPr>
        <w:jc w:val="center"/>
      </w:pPr>
      <w:bookmarkStart w:id="14" w:name="_Ref265224375"/>
      <w:bookmarkStart w:id="15" w:name="_Toc418673364"/>
      <w:r>
        <w:t xml:space="preserve">Table </w:t>
      </w:r>
      <w:fldSimple w:instr=" SEQ Table \* ARABIC ">
        <w:r w:rsidR="00BF7BE1">
          <w:rPr>
            <w:noProof/>
          </w:rPr>
          <w:t>1</w:t>
        </w:r>
      </w:fldSimple>
      <w:bookmarkEnd w:id="14"/>
      <w:r>
        <w:t xml:space="preserve">.  Useful radiation signatures for passive measurements of </w:t>
      </w:r>
      <w:r w:rsidR="0023276E">
        <w:t>Plutonium</w:t>
      </w:r>
      <w:sdt>
        <w:sdtPr>
          <w:id w:val="1312754187"/>
          <w:citation/>
        </w:sdtPr>
        <w:sdtContent>
          <w:r>
            <w:fldChar w:fldCharType="begin"/>
          </w:r>
          <w:r>
            <w:instrText xml:space="preserve"> CITATION Rei07 \l 1033 </w:instrText>
          </w:r>
          <w:r>
            <w:fldChar w:fldCharType="separate"/>
          </w:r>
          <w:r w:rsidR="00BF7BE1">
            <w:rPr>
              <w:noProof/>
            </w:rPr>
            <w:t xml:space="preserve"> (Reilly, 2007)</w:t>
          </w:r>
          <w:r>
            <w:fldChar w:fldCharType="end"/>
          </w:r>
        </w:sdtContent>
      </w:sdt>
      <w:bookmarkEnd w:id="15"/>
    </w:p>
    <w:tbl>
      <w:tblPr>
        <w:tblStyle w:val="TableGrid"/>
        <w:tblpPr w:leftFromText="187" w:rightFromText="187" w:bottomFromText="720" w:vertAnchor="text" w:tblpY="1"/>
        <w:tblOverlap w:val="never"/>
        <w:tblW w:w="0" w:type="auto"/>
        <w:tblCellMar>
          <w:left w:w="115" w:type="dxa"/>
          <w:right w:w="115" w:type="dxa"/>
        </w:tblCellMar>
        <w:tblLook w:val="04A0" w:firstRow="1" w:lastRow="0" w:firstColumn="1" w:lastColumn="0" w:noHBand="0" w:noVBand="1"/>
      </w:tblPr>
      <w:tblGrid>
        <w:gridCol w:w="2275"/>
        <w:gridCol w:w="2296"/>
        <w:gridCol w:w="2289"/>
        <w:gridCol w:w="2284"/>
      </w:tblGrid>
      <w:tr w:rsidR="00731745" w14:paraId="3DFC17D8" w14:textId="77777777" w:rsidTr="002D7428">
        <w:trPr>
          <w:cantSplit/>
          <w:trHeight w:val="403"/>
        </w:trPr>
        <w:tc>
          <w:tcPr>
            <w:tcW w:w="2275" w:type="dxa"/>
            <w:tcBorders>
              <w:bottom w:val="single" w:sz="4" w:space="0" w:color="auto"/>
            </w:tcBorders>
          </w:tcPr>
          <w:p w14:paraId="50D220E3" w14:textId="77777777" w:rsidR="00731745" w:rsidRDefault="00731745" w:rsidP="006B5046">
            <w:pPr>
              <w:keepNext/>
              <w:keepLines/>
            </w:pPr>
            <w:r>
              <w:t>Isotope</w:t>
            </w:r>
          </w:p>
        </w:tc>
        <w:tc>
          <w:tcPr>
            <w:tcW w:w="2296" w:type="dxa"/>
            <w:tcBorders>
              <w:bottom w:val="single" w:sz="4" w:space="0" w:color="auto"/>
            </w:tcBorders>
          </w:tcPr>
          <w:p w14:paraId="284491C9" w14:textId="77777777" w:rsidR="00731745" w:rsidRDefault="00731745" w:rsidP="006B5046">
            <w:pPr>
              <w:keepNext/>
              <w:keepLines/>
            </w:pPr>
            <w:r>
              <w:t>Technique</w:t>
            </w:r>
          </w:p>
        </w:tc>
        <w:tc>
          <w:tcPr>
            <w:tcW w:w="2289" w:type="dxa"/>
            <w:tcBorders>
              <w:bottom w:val="single" w:sz="4" w:space="0" w:color="auto"/>
            </w:tcBorders>
          </w:tcPr>
          <w:p w14:paraId="6999A661" w14:textId="7221B09D" w:rsidR="00731745" w:rsidRDefault="00731745" w:rsidP="006B5046">
            <w:pPr>
              <w:keepNext/>
              <w:keepLines/>
            </w:pPr>
            <w:r>
              <w:t>Signature</w:t>
            </w:r>
            <w:r w:rsidR="00B12D6B">
              <w:t xml:space="preserve"> (</w:t>
            </w:r>
            <w:proofErr w:type="spellStart"/>
            <w:r w:rsidR="00B12D6B">
              <w:t>keV</w:t>
            </w:r>
            <w:proofErr w:type="spellEnd"/>
            <w:r w:rsidR="00B12D6B">
              <w:t>)</w:t>
            </w:r>
          </w:p>
        </w:tc>
        <w:tc>
          <w:tcPr>
            <w:tcW w:w="2284" w:type="dxa"/>
            <w:tcBorders>
              <w:bottom w:val="single" w:sz="4" w:space="0" w:color="auto"/>
            </w:tcBorders>
          </w:tcPr>
          <w:p w14:paraId="4690D9B0" w14:textId="5C70D3FA" w:rsidR="00731745" w:rsidRDefault="00731745" w:rsidP="006B5046">
            <w:pPr>
              <w:keepNext/>
              <w:keepLines/>
              <w:tabs>
                <w:tab w:val="right" w:pos="2020"/>
              </w:tabs>
            </w:pPr>
            <w:r>
              <w:t>Intensity</w:t>
            </w:r>
            <w:r w:rsidR="00B12D6B">
              <w:t xml:space="preserve"> (g</w:t>
            </w:r>
            <w:r w:rsidR="00B12D6B" w:rsidRPr="00B12D6B">
              <w:rPr>
                <w:vertAlign w:val="superscript"/>
              </w:rPr>
              <w:t>-1</w:t>
            </w:r>
            <w:r w:rsidR="00B12D6B">
              <w:t>s</w:t>
            </w:r>
            <w:r w:rsidR="00B12D6B" w:rsidRPr="00B12D6B">
              <w:rPr>
                <w:vertAlign w:val="superscript"/>
              </w:rPr>
              <w:t>-1</w:t>
            </w:r>
            <w:r w:rsidR="00B12D6B">
              <w:t>)</w:t>
            </w:r>
            <w:r w:rsidR="00B07D92">
              <w:tab/>
            </w:r>
          </w:p>
        </w:tc>
      </w:tr>
      <w:tr w:rsidR="00731745" w14:paraId="07C29AF7" w14:textId="77777777" w:rsidTr="002D7428">
        <w:trPr>
          <w:cantSplit/>
          <w:trHeight w:val="403"/>
        </w:trPr>
        <w:tc>
          <w:tcPr>
            <w:tcW w:w="2275" w:type="dxa"/>
            <w:vMerge w:val="restart"/>
            <w:tcBorders>
              <w:top w:val="nil"/>
              <w:bottom w:val="nil"/>
              <w:right w:val="single" w:sz="4" w:space="0" w:color="auto"/>
            </w:tcBorders>
          </w:tcPr>
          <w:p w14:paraId="73A3FC5E" w14:textId="77777777" w:rsidR="00731745" w:rsidRDefault="00731745" w:rsidP="006B5046">
            <w:pPr>
              <w:keepNext/>
              <w:keepLines/>
            </w:pPr>
            <w:r>
              <w:t>Pu-239</w:t>
            </w:r>
          </w:p>
        </w:tc>
        <w:tc>
          <w:tcPr>
            <w:tcW w:w="2296" w:type="dxa"/>
            <w:vMerge w:val="restart"/>
            <w:tcBorders>
              <w:top w:val="nil"/>
              <w:left w:val="single" w:sz="4" w:space="0" w:color="auto"/>
              <w:bottom w:val="nil"/>
              <w:right w:val="single" w:sz="4" w:space="0" w:color="auto"/>
            </w:tcBorders>
          </w:tcPr>
          <w:p w14:paraId="7515886C" w14:textId="77777777" w:rsidR="00731745" w:rsidRDefault="00731745" w:rsidP="006B5046">
            <w:pPr>
              <w:keepNext/>
              <w:keepLines/>
            </w:pPr>
            <w:r>
              <w:t>Passive Gamma</w:t>
            </w:r>
          </w:p>
        </w:tc>
        <w:tc>
          <w:tcPr>
            <w:tcW w:w="2289" w:type="dxa"/>
            <w:tcBorders>
              <w:top w:val="nil"/>
              <w:left w:val="single" w:sz="4" w:space="0" w:color="auto"/>
              <w:bottom w:val="nil"/>
              <w:right w:val="single" w:sz="4" w:space="0" w:color="auto"/>
            </w:tcBorders>
          </w:tcPr>
          <w:p w14:paraId="561F9530" w14:textId="00DFEBFC" w:rsidR="00731745" w:rsidRDefault="00B12D6B" w:rsidP="001F257E">
            <w:pPr>
              <w:keepNext/>
              <w:keepLines/>
            </w:pPr>
            <w:r>
              <w:t xml:space="preserve">414 </w:t>
            </w:r>
          </w:p>
        </w:tc>
        <w:tc>
          <w:tcPr>
            <w:tcW w:w="2284" w:type="dxa"/>
            <w:tcBorders>
              <w:top w:val="nil"/>
              <w:left w:val="single" w:sz="4" w:space="0" w:color="auto"/>
              <w:bottom w:val="nil"/>
            </w:tcBorders>
          </w:tcPr>
          <w:p w14:paraId="14AB3951" w14:textId="6F80FE40" w:rsidR="00731745" w:rsidRDefault="00731745" w:rsidP="00B12D6B">
            <w:pPr>
              <w:keepNext/>
              <w:keepLines/>
            </w:pPr>
            <w:r>
              <w:t>34000</w:t>
            </w:r>
          </w:p>
        </w:tc>
      </w:tr>
      <w:tr w:rsidR="00731745" w14:paraId="0181A60F" w14:textId="77777777" w:rsidTr="002D7428">
        <w:trPr>
          <w:cantSplit/>
          <w:trHeight w:val="403"/>
        </w:trPr>
        <w:tc>
          <w:tcPr>
            <w:tcW w:w="2275" w:type="dxa"/>
            <w:vMerge/>
            <w:tcBorders>
              <w:top w:val="nil"/>
              <w:bottom w:val="nil"/>
              <w:right w:val="single" w:sz="4" w:space="0" w:color="auto"/>
            </w:tcBorders>
          </w:tcPr>
          <w:p w14:paraId="4FBFB498" w14:textId="77777777" w:rsidR="00731745" w:rsidRDefault="00731745" w:rsidP="006B5046">
            <w:pPr>
              <w:keepNext/>
              <w:keepLines/>
            </w:pPr>
          </w:p>
        </w:tc>
        <w:tc>
          <w:tcPr>
            <w:tcW w:w="2296" w:type="dxa"/>
            <w:vMerge/>
            <w:tcBorders>
              <w:top w:val="nil"/>
              <w:left w:val="single" w:sz="4" w:space="0" w:color="auto"/>
              <w:bottom w:val="nil"/>
              <w:right w:val="single" w:sz="4" w:space="0" w:color="auto"/>
            </w:tcBorders>
          </w:tcPr>
          <w:p w14:paraId="08801446" w14:textId="77777777" w:rsidR="00731745" w:rsidRDefault="00731745" w:rsidP="006B5046">
            <w:pPr>
              <w:keepNext/>
              <w:keepLines/>
            </w:pPr>
          </w:p>
        </w:tc>
        <w:tc>
          <w:tcPr>
            <w:tcW w:w="2289" w:type="dxa"/>
            <w:tcBorders>
              <w:top w:val="nil"/>
              <w:left w:val="single" w:sz="4" w:space="0" w:color="auto"/>
              <w:bottom w:val="nil"/>
              <w:right w:val="single" w:sz="4" w:space="0" w:color="auto"/>
            </w:tcBorders>
          </w:tcPr>
          <w:p w14:paraId="349667DE" w14:textId="296CD19B" w:rsidR="00731745" w:rsidRDefault="00B12D6B" w:rsidP="001F257E">
            <w:pPr>
              <w:keepNext/>
              <w:keepLines/>
            </w:pPr>
            <w:r>
              <w:t xml:space="preserve">375 </w:t>
            </w:r>
          </w:p>
        </w:tc>
        <w:tc>
          <w:tcPr>
            <w:tcW w:w="2284" w:type="dxa"/>
            <w:tcBorders>
              <w:top w:val="nil"/>
              <w:left w:val="single" w:sz="4" w:space="0" w:color="auto"/>
              <w:bottom w:val="nil"/>
            </w:tcBorders>
          </w:tcPr>
          <w:p w14:paraId="091B9076" w14:textId="42A6D4B0" w:rsidR="00731745" w:rsidRDefault="00731745" w:rsidP="00B12D6B">
            <w:pPr>
              <w:keepNext/>
              <w:keepLines/>
            </w:pPr>
            <w:r>
              <w:t>36000</w:t>
            </w:r>
          </w:p>
        </w:tc>
      </w:tr>
      <w:tr w:rsidR="00731745" w14:paraId="17C91D17" w14:textId="77777777" w:rsidTr="002D7428">
        <w:trPr>
          <w:cantSplit/>
          <w:trHeight w:val="403"/>
        </w:trPr>
        <w:tc>
          <w:tcPr>
            <w:tcW w:w="2275" w:type="dxa"/>
            <w:vMerge/>
            <w:tcBorders>
              <w:top w:val="nil"/>
              <w:bottom w:val="nil"/>
              <w:right w:val="single" w:sz="4" w:space="0" w:color="auto"/>
            </w:tcBorders>
          </w:tcPr>
          <w:p w14:paraId="65CC40D9" w14:textId="77777777" w:rsidR="00731745" w:rsidRDefault="00731745" w:rsidP="006B5046">
            <w:pPr>
              <w:keepNext/>
              <w:keepLines/>
            </w:pPr>
          </w:p>
        </w:tc>
        <w:tc>
          <w:tcPr>
            <w:tcW w:w="2296" w:type="dxa"/>
            <w:vMerge/>
            <w:tcBorders>
              <w:top w:val="nil"/>
              <w:left w:val="single" w:sz="4" w:space="0" w:color="auto"/>
              <w:bottom w:val="nil"/>
              <w:right w:val="single" w:sz="4" w:space="0" w:color="auto"/>
            </w:tcBorders>
          </w:tcPr>
          <w:p w14:paraId="67E0B5E6" w14:textId="77777777" w:rsidR="00731745" w:rsidRDefault="00731745" w:rsidP="006B5046">
            <w:pPr>
              <w:keepNext/>
              <w:keepLines/>
            </w:pPr>
          </w:p>
        </w:tc>
        <w:tc>
          <w:tcPr>
            <w:tcW w:w="2289" w:type="dxa"/>
            <w:tcBorders>
              <w:top w:val="nil"/>
              <w:left w:val="single" w:sz="4" w:space="0" w:color="auto"/>
              <w:bottom w:val="nil"/>
              <w:right w:val="single" w:sz="4" w:space="0" w:color="auto"/>
            </w:tcBorders>
          </w:tcPr>
          <w:p w14:paraId="32AF2188" w14:textId="4EB1DD7B" w:rsidR="00731745" w:rsidRDefault="00B12D6B" w:rsidP="001F257E">
            <w:pPr>
              <w:keepNext/>
              <w:keepLines/>
            </w:pPr>
            <w:r>
              <w:t xml:space="preserve">129 </w:t>
            </w:r>
          </w:p>
        </w:tc>
        <w:tc>
          <w:tcPr>
            <w:tcW w:w="2284" w:type="dxa"/>
            <w:tcBorders>
              <w:top w:val="nil"/>
              <w:left w:val="single" w:sz="4" w:space="0" w:color="auto"/>
              <w:bottom w:val="nil"/>
            </w:tcBorders>
          </w:tcPr>
          <w:p w14:paraId="03A6243E" w14:textId="153A2C19" w:rsidR="00731745" w:rsidRDefault="00731745" w:rsidP="00B12D6B">
            <w:pPr>
              <w:keepNext/>
              <w:keepLines/>
            </w:pPr>
            <w:r>
              <w:t>140000</w:t>
            </w:r>
          </w:p>
        </w:tc>
      </w:tr>
      <w:tr w:rsidR="00731745" w14:paraId="22D84D29" w14:textId="77777777" w:rsidTr="002D7428">
        <w:trPr>
          <w:cantSplit/>
          <w:trHeight w:val="403"/>
        </w:trPr>
        <w:tc>
          <w:tcPr>
            <w:tcW w:w="2275" w:type="dxa"/>
            <w:tcBorders>
              <w:top w:val="nil"/>
              <w:bottom w:val="nil"/>
              <w:right w:val="single" w:sz="4" w:space="0" w:color="auto"/>
            </w:tcBorders>
          </w:tcPr>
          <w:p w14:paraId="196DC889" w14:textId="77777777" w:rsidR="00731745" w:rsidRDefault="00731745" w:rsidP="006B5046">
            <w:pPr>
              <w:keepNext/>
              <w:keepLines/>
            </w:pPr>
          </w:p>
        </w:tc>
        <w:tc>
          <w:tcPr>
            <w:tcW w:w="2296" w:type="dxa"/>
            <w:tcBorders>
              <w:top w:val="nil"/>
              <w:left w:val="single" w:sz="4" w:space="0" w:color="auto"/>
              <w:bottom w:val="nil"/>
              <w:right w:val="single" w:sz="4" w:space="0" w:color="auto"/>
            </w:tcBorders>
          </w:tcPr>
          <w:p w14:paraId="23B2E6B2" w14:textId="77777777" w:rsidR="00731745" w:rsidRDefault="00731745" w:rsidP="006B5046">
            <w:pPr>
              <w:keepNext/>
              <w:keepLines/>
            </w:pPr>
            <w:r>
              <w:t>Passive Neutron</w:t>
            </w:r>
          </w:p>
        </w:tc>
        <w:tc>
          <w:tcPr>
            <w:tcW w:w="2289" w:type="dxa"/>
            <w:tcBorders>
              <w:top w:val="nil"/>
              <w:left w:val="single" w:sz="4" w:space="0" w:color="auto"/>
              <w:bottom w:val="nil"/>
              <w:right w:val="single" w:sz="4" w:space="0" w:color="auto"/>
            </w:tcBorders>
          </w:tcPr>
          <w:p w14:paraId="2148F39D" w14:textId="77777777" w:rsidR="00731745" w:rsidRDefault="00731745" w:rsidP="006B5046">
            <w:pPr>
              <w:keepNext/>
              <w:keepLines/>
            </w:pPr>
          </w:p>
        </w:tc>
        <w:tc>
          <w:tcPr>
            <w:tcW w:w="2284" w:type="dxa"/>
            <w:tcBorders>
              <w:top w:val="nil"/>
              <w:left w:val="single" w:sz="4" w:space="0" w:color="auto"/>
              <w:bottom w:val="nil"/>
            </w:tcBorders>
          </w:tcPr>
          <w:p w14:paraId="06B68350" w14:textId="73BA6B7C" w:rsidR="00731745" w:rsidRDefault="00731745" w:rsidP="00B12D6B">
            <w:pPr>
              <w:keepNext/>
              <w:keepLines/>
            </w:pPr>
            <w:r>
              <w:t>0.022</w:t>
            </w:r>
          </w:p>
        </w:tc>
      </w:tr>
      <w:tr w:rsidR="00731745" w14:paraId="53E121BF" w14:textId="77777777" w:rsidTr="002D7428">
        <w:trPr>
          <w:cantSplit/>
          <w:trHeight w:val="403"/>
        </w:trPr>
        <w:tc>
          <w:tcPr>
            <w:tcW w:w="2275" w:type="dxa"/>
            <w:tcBorders>
              <w:top w:val="nil"/>
              <w:bottom w:val="nil"/>
              <w:right w:val="single" w:sz="4" w:space="0" w:color="auto"/>
            </w:tcBorders>
          </w:tcPr>
          <w:p w14:paraId="5F14E11B" w14:textId="77777777" w:rsidR="00731745" w:rsidRDefault="00731745" w:rsidP="006B5046">
            <w:pPr>
              <w:keepNext/>
              <w:keepLines/>
            </w:pPr>
            <w:r>
              <w:t>Pu-240</w:t>
            </w:r>
          </w:p>
        </w:tc>
        <w:tc>
          <w:tcPr>
            <w:tcW w:w="2296" w:type="dxa"/>
            <w:tcBorders>
              <w:top w:val="nil"/>
              <w:left w:val="single" w:sz="4" w:space="0" w:color="auto"/>
              <w:bottom w:val="nil"/>
              <w:right w:val="single" w:sz="4" w:space="0" w:color="auto"/>
            </w:tcBorders>
          </w:tcPr>
          <w:p w14:paraId="3F0CA007" w14:textId="77777777" w:rsidR="00731745" w:rsidRDefault="00731745" w:rsidP="006B5046">
            <w:pPr>
              <w:keepNext/>
              <w:keepLines/>
            </w:pPr>
            <w:r>
              <w:t>Passive Gamma</w:t>
            </w:r>
          </w:p>
        </w:tc>
        <w:tc>
          <w:tcPr>
            <w:tcW w:w="2289" w:type="dxa"/>
            <w:tcBorders>
              <w:top w:val="nil"/>
              <w:left w:val="single" w:sz="4" w:space="0" w:color="auto"/>
              <w:bottom w:val="nil"/>
              <w:right w:val="single" w:sz="4" w:space="0" w:color="auto"/>
            </w:tcBorders>
          </w:tcPr>
          <w:p w14:paraId="6263F080" w14:textId="188AA98A" w:rsidR="00731745" w:rsidRDefault="00B12D6B" w:rsidP="001F257E">
            <w:pPr>
              <w:keepNext/>
              <w:keepLines/>
            </w:pPr>
            <w:r>
              <w:t xml:space="preserve">642 </w:t>
            </w:r>
          </w:p>
        </w:tc>
        <w:tc>
          <w:tcPr>
            <w:tcW w:w="2284" w:type="dxa"/>
            <w:tcBorders>
              <w:top w:val="nil"/>
              <w:left w:val="single" w:sz="4" w:space="0" w:color="auto"/>
              <w:bottom w:val="nil"/>
            </w:tcBorders>
          </w:tcPr>
          <w:p w14:paraId="2F0E550A" w14:textId="4942EC6E" w:rsidR="00731745" w:rsidRDefault="00B12D6B" w:rsidP="00B12D6B">
            <w:pPr>
              <w:keepNext/>
              <w:keepLines/>
            </w:pPr>
            <w:r>
              <w:t>1044</w:t>
            </w:r>
          </w:p>
        </w:tc>
      </w:tr>
      <w:tr w:rsidR="00731745" w14:paraId="7D821DC9" w14:textId="77777777" w:rsidTr="002D7428">
        <w:trPr>
          <w:cantSplit/>
          <w:trHeight w:val="403"/>
        </w:trPr>
        <w:tc>
          <w:tcPr>
            <w:tcW w:w="2275" w:type="dxa"/>
            <w:tcBorders>
              <w:top w:val="nil"/>
              <w:bottom w:val="nil"/>
              <w:right w:val="single" w:sz="4" w:space="0" w:color="auto"/>
            </w:tcBorders>
          </w:tcPr>
          <w:p w14:paraId="7ED8704E" w14:textId="77777777" w:rsidR="00731745" w:rsidRDefault="00731745" w:rsidP="006B5046">
            <w:pPr>
              <w:keepNext/>
              <w:keepLines/>
            </w:pPr>
          </w:p>
        </w:tc>
        <w:tc>
          <w:tcPr>
            <w:tcW w:w="2296" w:type="dxa"/>
            <w:tcBorders>
              <w:top w:val="nil"/>
              <w:left w:val="single" w:sz="4" w:space="0" w:color="auto"/>
              <w:bottom w:val="nil"/>
              <w:right w:val="single" w:sz="4" w:space="0" w:color="auto"/>
            </w:tcBorders>
          </w:tcPr>
          <w:p w14:paraId="50594AF5" w14:textId="77777777" w:rsidR="00731745" w:rsidRDefault="00731745" w:rsidP="006B5046">
            <w:pPr>
              <w:keepNext/>
              <w:keepLines/>
            </w:pPr>
          </w:p>
        </w:tc>
        <w:tc>
          <w:tcPr>
            <w:tcW w:w="2289" w:type="dxa"/>
            <w:tcBorders>
              <w:top w:val="nil"/>
              <w:left w:val="single" w:sz="4" w:space="0" w:color="auto"/>
              <w:bottom w:val="nil"/>
              <w:right w:val="single" w:sz="4" w:space="0" w:color="auto"/>
            </w:tcBorders>
          </w:tcPr>
          <w:p w14:paraId="0C9D8521" w14:textId="1A96D9DE" w:rsidR="00731745" w:rsidRDefault="00B12D6B" w:rsidP="001F257E">
            <w:pPr>
              <w:keepNext/>
              <w:keepLines/>
            </w:pPr>
            <w:r>
              <w:t xml:space="preserve">160 </w:t>
            </w:r>
          </w:p>
        </w:tc>
        <w:tc>
          <w:tcPr>
            <w:tcW w:w="2284" w:type="dxa"/>
            <w:tcBorders>
              <w:top w:val="nil"/>
              <w:left w:val="single" w:sz="4" w:space="0" w:color="auto"/>
              <w:bottom w:val="nil"/>
            </w:tcBorders>
          </w:tcPr>
          <w:p w14:paraId="1208FA97" w14:textId="77A4C655" w:rsidR="00731745" w:rsidRDefault="00731745" w:rsidP="00B12D6B">
            <w:pPr>
              <w:keepNext/>
              <w:keepLines/>
            </w:pPr>
            <w:r>
              <w:t>33700</w:t>
            </w:r>
          </w:p>
        </w:tc>
      </w:tr>
      <w:tr w:rsidR="00731745" w14:paraId="083C125E" w14:textId="77777777" w:rsidTr="002D7428">
        <w:trPr>
          <w:cantSplit/>
          <w:trHeight w:val="403"/>
        </w:trPr>
        <w:tc>
          <w:tcPr>
            <w:tcW w:w="2275" w:type="dxa"/>
            <w:tcBorders>
              <w:top w:val="nil"/>
              <w:bottom w:val="nil"/>
              <w:right w:val="single" w:sz="4" w:space="0" w:color="auto"/>
            </w:tcBorders>
          </w:tcPr>
          <w:p w14:paraId="03BDAB4C" w14:textId="77777777" w:rsidR="00731745" w:rsidRDefault="00731745" w:rsidP="006B5046">
            <w:pPr>
              <w:keepNext/>
              <w:keepLines/>
            </w:pPr>
          </w:p>
        </w:tc>
        <w:tc>
          <w:tcPr>
            <w:tcW w:w="2296" w:type="dxa"/>
            <w:tcBorders>
              <w:top w:val="nil"/>
              <w:left w:val="single" w:sz="4" w:space="0" w:color="auto"/>
              <w:bottom w:val="nil"/>
              <w:right w:val="single" w:sz="4" w:space="0" w:color="auto"/>
            </w:tcBorders>
          </w:tcPr>
          <w:p w14:paraId="1E613F14" w14:textId="77777777" w:rsidR="00731745" w:rsidRDefault="00731745" w:rsidP="006B5046">
            <w:pPr>
              <w:keepNext/>
              <w:keepLines/>
            </w:pPr>
          </w:p>
        </w:tc>
        <w:tc>
          <w:tcPr>
            <w:tcW w:w="2289" w:type="dxa"/>
            <w:tcBorders>
              <w:top w:val="nil"/>
              <w:left w:val="single" w:sz="4" w:space="0" w:color="auto"/>
              <w:bottom w:val="nil"/>
              <w:right w:val="single" w:sz="4" w:space="0" w:color="auto"/>
            </w:tcBorders>
          </w:tcPr>
          <w:p w14:paraId="13BDAC26" w14:textId="2830DF1C" w:rsidR="00731745" w:rsidRDefault="00B12D6B" w:rsidP="001F257E">
            <w:pPr>
              <w:keepNext/>
              <w:keepLines/>
            </w:pPr>
            <w:r>
              <w:t xml:space="preserve">45 </w:t>
            </w:r>
          </w:p>
        </w:tc>
        <w:tc>
          <w:tcPr>
            <w:tcW w:w="2284" w:type="dxa"/>
            <w:tcBorders>
              <w:top w:val="nil"/>
              <w:left w:val="single" w:sz="4" w:space="0" w:color="auto"/>
              <w:bottom w:val="nil"/>
            </w:tcBorders>
          </w:tcPr>
          <w:p w14:paraId="6E81E506" w14:textId="73BFBC6B" w:rsidR="00731745" w:rsidRDefault="00731745" w:rsidP="00B12D6B">
            <w:pPr>
              <w:keepNext/>
              <w:keepLines/>
            </w:pPr>
            <w:r>
              <w:t>143600</w:t>
            </w:r>
          </w:p>
        </w:tc>
      </w:tr>
      <w:tr w:rsidR="00731745" w14:paraId="72020FFF" w14:textId="77777777" w:rsidTr="002D7428">
        <w:trPr>
          <w:cantSplit/>
          <w:trHeight w:val="403"/>
        </w:trPr>
        <w:tc>
          <w:tcPr>
            <w:tcW w:w="2275" w:type="dxa"/>
            <w:tcBorders>
              <w:top w:val="nil"/>
              <w:bottom w:val="nil"/>
              <w:right w:val="single" w:sz="4" w:space="0" w:color="auto"/>
            </w:tcBorders>
          </w:tcPr>
          <w:p w14:paraId="039944F1" w14:textId="77777777" w:rsidR="00731745" w:rsidRDefault="00731745" w:rsidP="006B5046">
            <w:pPr>
              <w:keepNext/>
              <w:keepLines/>
            </w:pPr>
          </w:p>
        </w:tc>
        <w:tc>
          <w:tcPr>
            <w:tcW w:w="2296" w:type="dxa"/>
            <w:tcBorders>
              <w:top w:val="nil"/>
              <w:left w:val="single" w:sz="4" w:space="0" w:color="auto"/>
              <w:bottom w:val="nil"/>
              <w:right w:val="single" w:sz="4" w:space="0" w:color="auto"/>
            </w:tcBorders>
          </w:tcPr>
          <w:p w14:paraId="29F68C25" w14:textId="77777777" w:rsidR="00731745" w:rsidRDefault="00731745" w:rsidP="006B5046">
            <w:pPr>
              <w:keepNext/>
              <w:keepLines/>
            </w:pPr>
            <w:r>
              <w:t>Passive Neutron</w:t>
            </w:r>
          </w:p>
        </w:tc>
        <w:tc>
          <w:tcPr>
            <w:tcW w:w="2289" w:type="dxa"/>
            <w:tcBorders>
              <w:top w:val="nil"/>
              <w:left w:val="single" w:sz="4" w:space="0" w:color="auto"/>
              <w:bottom w:val="nil"/>
              <w:right w:val="single" w:sz="4" w:space="0" w:color="auto"/>
            </w:tcBorders>
          </w:tcPr>
          <w:p w14:paraId="726B42ED" w14:textId="2D255A28" w:rsidR="00731745" w:rsidRDefault="00B12D6B" w:rsidP="001F257E">
            <w:pPr>
              <w:keepNext/>
              <w:keepLines/>
            </w:pPr>
            <w:r>
              <w:t>2000</w:t>
            </w:r>
          </w:p>
        </w:tc>
        <w:tc>
          <w:tcPr>
            <w:tcW w:w="2284" w:type="dxa"/>
            <w:tcBorders>
              <w:top w:val="nil"/>
              <w:left w:val="single" w:sz="4" w:space="0" w:color="auto"/>
              <w:bottom w:val="nil"/>
            </w:tcBorders>
          </w:tcPr>
          <w:p w14:paraId="17F375FC" w14:textId="0DA4B6A9" w:rsidR="00731745" w:rsidRDefault="00B12D6B" w:rsidP="00B12D6B">
            <w:pPr>
              <w:keepNext/>
              <w:keepLines/>
            </w:pPr>
            <w:r>
              <w:t>1000</w:t>
            </w:r>
          </w:p>
        </w:tc>
      </w:tr>
      <w:tr w:rsidR="00731745" w14:paraId="7BD33D19" w14:textId="77777777" w:rsidTr="002D7428">
        <w:trPr>
          <w:cantSplit/>
          <w:trHeight w:val="403"/>
        </w:trPr>
        <w:tc>
          <w:tcPr>
            <w:tcW w:w="2275" w:type="dxa"/>
            <w:tcBorders>
              <w:top w:val="nil"/>
              <w:bottom w:val="nil"/>
              <w:right w:val="single" w:sz="4" w:space="0" w:color="auto"/>
            </w:tcBorders>
          </w:tcPr>
          <w:p w14:paraId="542CA677" w14:textId="77777777" w:rsidR="00731745" w:rsidRDefault="00731745" w:rsidP="006B5046">
            <w:pPr>
              <w:keepNext/>
              <w:keepLines/>
            </w:pPr>
            <w:r>
              <w:t>PuO</w:t>
            </w:r>
            <w:r w:rsidRPr="008E5EDB">
              <w:rPr>
                <w:vertAlign w:val="subscript"/>
              </w:rPr>
              <w:t>2</w:t>
            </w:r>
          </w:p>
        </w:tc>
        <w:tc>
          <w:tcPr>
            <w:tcW w:w="2296" w:type="dxa"/>
            <w:tcBorders>
              <w:top w:val="nil"/>
              <w:left w:val="single" w:sz="4" w:space="0" w:color="auto"/>
              <w:bottom w:val="nil"/>
              <w:right w:val="single" w:sz="4" w:space="0" w:color="auto"/>
            </w:tcBorders>
          </w:tcPr>
          <w:p w14:paraId="4FFB14BF" w14:textId="77777777" w:rsidR="00731745" w:rsidRDefault="00731745" w:rsidP="006B5046">
            <w:pPr>
              <w:keepNext/>
              <w:keepLines/>
              <w:tabs>
                <w:tab w:val="center" w:pos="1040"/>
              </w:tabs>
            </w:pPr>
            <w:r>
              <w:t>Passive Neutron</w:t>
            </w:r>
          </w:p>
        </w:tc>
        <w:tc>
          <w:tcPr>
            <w:tcW w:w="2289" w:type="dxa"/>
            <w:tcBorders>
              <w:top w:val="nil"/>
              <w:left w:val="single" w:sz="4" w:space="0" w:color="auto"/>
              <w:bottom w:val="nil"/>
              <w:right w:val="single" w:sz="4" w:space="0" w:color="auto"/>
            </w:tcBorders>
          </w:tcPr>
          <w:p w14:paraId="6E57C457" w14:textId="43155EF0" w:rsidR="00731745" w:rsidRDefault="00B12D6B" w:rsidP="001F257E">
            <w:pPr>
              <w:keepNext/>
              <w:keepLines/>
            </w:pPr>
            <w:r>
              <w:t xml:space="preserve">2000 </w:t>
            </w:r>
          </w:p>
        </w:tc>
        <w:tc>
          <w:tcPr>
            <w:tcW w:w="2284" w:type="dxa"/>
            <w:tcBorders>
              <w:top w:val="nil"/>
              <w:left w:val="single" w:sz="4" w:space="0" w:color="auto"/>
              <w:bottom w:val="nil"/>
            </w:tcBorders>
          </w:tcPr>
          <w:p w14:paraId="38143F75" w14:textId="396E58D7" w:rsidR="00731745" w:rsidRDefault="00731745" w:rsidP="00B12D6B">
            <w:pPr>
              <w:keepNext/>
              <w:keepLines/>
            </w:pPr>
            <w:r>
              <w:t>120</w:t>
            </w:r>
          </w:p>
        </w:tc>
      </w:tr>
      <w:tr w:rsidR="00731745" w14:paraId="730571A7" w14:textId="77777777" w:rsidTr="002D7428">
        <w:trPr>
          <w:cantSplit/>
          <w:trHeight w:val="403"/>
        </w:trPr>
        <w:tc>
          <w:tcPr>
            <w:tcW w:w="2275" w:type="dxa"/>
            <w:tcBorders>
              <w:top w:val="nil"/>
              <w:right w:val="single" w:sz="4" w:space="0" w:color="auto"/>
            </w:tcBorders>
          </w:tcPr>
          <w:p w14:paraId="71DBE0DD" w14:textId="77777777" w:rsidR="00731745" w:rsidRDefault="00731745" w:rsidP="006B5046">
            <w:pPr>
              <w:keepNext/>
              <w:keepLines/>
            </w:pPr>
            <w:r>
              <w:t>PuF</w:t>
            </w:r>
            <w:r w:rsidRPr="008E5EDB">
              <w:rPr>
                <w:vertAlign w:val="subscript"/>
              </w:rPr>
              <w:t>6</w:t>
            </w:r>
          </w:p>
        </w:tc>
        <w:tc>
          <w:tcPr>
            <w:tcW w:w="2296" w:type="dxa"/>
            <w:tcBorders>
              <w:top w:val="nil"/>
              <w:left w:val="single" w:sz="4" w:space="0" w:color="auto"/>
              <w:right w:val="single" w:sz="4" w:space="0" w:color="auto"/>
            </w:tcBorders>
          </w:tcPr>
          <w:p w14:paraId="1B4E76FF" w14:textId="77777777" w:rsidR="00731745" w:rsidRDefault="00731745" w:rsidP="006B5046">
            <w:pPr>
              <w:keepNext/>
              <w:keepLines/>
            </w:pPr>
            <w:r>
              <w:t>Passive Neutron</w:t>
            </w:r>
          </w:p>
        </w:tc>
        <w:tc>
          <w:tcPr>
            <w:tcW w:w="2289" w:type="dxa"/>
            <w:tcBorders>
              <w:top w:val="nil"/>
              <w:left w:val="single" w:sz="4" w:space="0" w:color="auto"/>
              <w:right w:val="single" w:sz="4" w:space="0" w:color="auto"/>
            </w:tcBorders>
          </w:tcPr>
          <w:p w14:paraId="2C37E017" w14:textId="25E7EF89" w:rsidR="00731745" w:rsidRDefault="00B12D6B" w:rsidP="001F257E">
            <w:pPr>
              <w:keepNext/>
              <w:keepLines/>
            </w:pPr>
            <w:r>
              <w:t xml:space="preserve">1000 </w:t>
            </w:r>
          </w:p>
        </w:tc>
        <w:tc>
          <w:tcPr>
            <w:tcW w:w="2284" w:type="dxa"/>
            <w:tcBorders>
              <w:top w:val="nil"/>
              <w:left w:val="single" w:sz="4" w:space="0" w:color="auto"/>
            </w:tcBorders>
          </w:tcPr>
          <w:p w14:paraId="769CA8D2" w14:textId="3E7CE1C0" w:rsidR="00731745" w:rsidRDefault="00731745" w:rsidP="00B12D6B">
            <w:pPr>
              <w:keepNext/>
              <w:keepLines/>
            </w:pPr>
            <w:r>
              <w:t>7300</w:t>
            </w:r>
          </w:p>
        </w:tc>
      </w:tr>
    </w:tbl>
    <w:p w14:paraId="2B343381" w14:textId="77777777" w:rsidR="00802A91" w:rsidRDefault="00802A91" w:rsidP="006B5046"/>
    <w:p w14:paraId="0CA8B3FB" w14:textId="77777777" w:rsidR="00802A91" w:rsidRDefault="00802A91" w:rsidP="006B5046"/>
    <w:p w14:paraId="23DD63AE" w14:textId="1F9F0497" w:rsidR="00207D49" w:rsidRDefault="00731745" w:rsidP="001E7AD7">
      <w:r>
        <w:t>The neutron emission rate for Pu is dependent not only on the isotopic makeup, but the chemical form</w:t>
      </w:r>
      <w:r w:rsidR="008A7C6D">
        <w:t xml:space="preserve"> due to alpha-particle induced neutron emission in low-mass isotopes.  Due to its short half-life (87.7 </w:t>
      </w:r>
      <w:proofErr w:type="spellStart"/>
      <w:r w:rsidR="008A7C6D">
        <w:t>yr</w:t>
      </w:r>
      <w:proofErr w:type="spellEnd"/>
      <w:r w:rsidR="008A7C6D">
        <w:t xml:space="preserve">), emissions from alpha decay of Pu-238 may be responsible for much of the neutron emissions </w:t>
      </w:r>
      <w:r w:rsidR="00322550">
        <w:t>in spent nuclear fuel.</w:t>
      </w:r>
      <w:r w:rsidR="008A7C6D">
        <w:t xml:space="preserve"> </w:t>
      </w:r>
      <w:r w:rsidR="001F257E">
        <w:t xml:space="preserve">In addition, spontaneous fission neutrons are emitted with a Watt spectrum, with differences between isotopes being the width and peak energy of the spectrum.  </w:t>
      </w:r>
      <w:r>
        <w:t>Knowledge of not only the isotopic content of the Pu but industrial process knowledge as well is needed to translate a s</w:t>
      </w:r>
      <w:r w:rsidR="00655014">
        <w:t xml:space="preserve">ource intensity to a Pu mass </w:t>
      </w:r>
      <w:r w:rsidR="006A2AD3">
        <w:t>from neutron intensity alone.  W</w:t>
      </w:r>
      <w:r>
        <w:t xml:space="preserve">ithout more detailed information about the expected material composition, a passive neutron measurement is </w:t>
      </w:r>
      <w:r w:rsidR="00655014">
        <w:t>limited to</w:t>
      </w:r>
      <w:r w:rsidR="00AB7AB0">
        <w:t xml:space="preserve"> determination of the n</w:t>
      </w:r>
      <w:r w:rsidR="005B0FBD">
        <w:t>eutron emission rate</w:t>
      </w:r>
      <w:r w:rsidR="00AB7AB0">
        <w:t xml:space="preserve">.  </w:t>
      </w:r>
      <w:r w:rsidR="006A2AD3">
        <w:t>With</w:t>
      </w:r>
      <w:r w:rsidR="00207D49">
        <w:t xml:space="preserve"> spectroscopic information</w:t>
      </w:r>
      <w:r w:rsidR="005B0FBD">
        <w:t xml:space="preserve"> about the emitted neutron energy distribution</w:t>
      </w:r>
      <w:r w:rsidR="00207D49">
        <w:t xml:space="preserve">, the isotopic content </w:t>
      </w:r>
      <w:r w:rsidR="005B0FBD">
        <w:t xml:space="preserve">and chemical makeup </w:t>
      </w:r>
      <w:r w:rsidR="00207D49">
        <w:t xml:space="preserve">of a fast-neutron source can be determined, as shown in </w:t>
      </w:r>
      <w:r w:rsidR="00207D49">
        <w:fldChar w:fldCharType="begin"/>
      </w:r>
      <w:r w:rsidR="00207D49">
        <w:instrText xml:space="preserve"> REF _Ref402694859 \h </w:instrText>
      </w:r>
      <w:r w:rsidR="00207D49">
        <w:fldChar w:fldCharType="separate"/>
      </w:r>
      <w:r w:rsidR="00BF7BE1" w:rsidRPr="00152D70">
        <w:t xml:space="preserve">Figure </w:t>
      </w:r>
      <w:r w:rsidR="00BF7BE1">
        <w:rPr>
          <w:noProof/>
        </w:rPr>
        <w:t>1</w:t>
      </w:r>
      <w:r w:rsidR="00207D49">
        <w:fldChar w:fldCharType="end"/>
      </w:r>
      <w:r w:rsidR="00207D49">
        <w:t>.</w:t>
      </w:r>
    </w:p>
    <w:p w14:paraId="0EC0387F" w14:textId="77777777" w:rsidR="00207D49" w:rsidRDefault="00207D49" w:rsidP="001E7AD7"/>
    <w:p w14:paraId="73776B45" w14:textId="77777777" w:rsidR="00207D49" w:rsidRDefault="00207D49" w:rsidP="001E7AD7"/>
    <w:p w14:paraId="4F9F45F7" w14:textId="77777777" w:rsidR="00207D49" w:rsidRDefault="00207D49" w:rsidP="00207D49">
      <w:pPr>
        <w:keepNext/>
        <w:jc w:val="center"/>
      </w:pPr>
      <w:r>
        <w:rPr>
          <w:noProof/>
        </w:rPr>
        <w:lastRenderedPageBreak/>
        <w:drawing>
          <wp:inline distT="0" distB="0" distL="0" distR="0" wp14:anchorId="7C34490B" wp14:editId="4ECFCDB3">
            <wp:extent cx="5669280" cy="3291840"/>
            <wp:effectExtent l="0" t="0" r="7620" b="381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NeutronEnergySpectrum.png"/>
                    <pic:cNvPicPr/>
                  </pic:nvPicPr>
                  <pic:blipFill>
                    <a:blip r:embed="rId11">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D7CDE3C" w14:textId="4C0742C7" w:rsidR="006A2AD3" w:rsidRPr="00152D70" w:rsidRDefault="00207D49" w:rsidP="00847F8E">
      <w:pPr>
        <w:jc w:val="center"/>
      </w:pPr>
      <w:bookmarkStart w:id="16" w:name="_Ref402694859"/>
      <w:bookmarkStart w:id="17" w:name="_Toc418673366"/>
      <w:r w:rsidRPr="00152D70">
        <w:t xml:space="preserve">Figure </w:t>
      </w:r>
      <w:fldSimple w:instr=" SEQ Figure \* ARABIC ">
        <w:r w:rsidR="00BF7BE1">
          <w:rPr>
            <w:noProof/>
          </w:rPr>
          <w:t>1</w:t>
        </w:r>
      </w:fldSimple>
      <w:bookmarkEnd w:id="16"/>
      <w:r w:rsidRPr="00152D70">
        <w:t>.  Neutron energy spectrum for various Pu isotopes.  From</w:t>
      </w:r>
      <w:r w:rsidR="006A2AD3" w:rsidRPr="00152D70">
        <w:t xml:space="preserve"> </w:t>
      </w:r>
      <w:sdt>
        <w:sdtPr>
          <w:id w:val="1808432582"/>
          <w:citation/>
        </w:sdtPr>
        <w:sdtContent>
          <w:r w:rsidR="006A2AD3" w:rsidRPr="00152D70">
            <w:fldChar w:fldCharType="begin"/>
          </w:r>
          <w:r w:rsidR="00B26887">
            <w:instrText xml:space="preserve">CITATION Osh00 \l 1033 </w:instrText>
          </w:r>
          <w:r w:rsidR="006A2AD3" w:rsidRPr="00152D70">
            <w:fldChar w:fldCharType="separate"/>
          </w:r>
          <w:r w:rsidR="00BF7BE1">
            <w:rPr>
              <w:noProof/>
            </w:rPr>
            <w:t>(Oshawa, Horiguchi, &amp; Mitsuhashi, 2000)</w:t>
          </w:r>
          <w:r w:rsidR="006A2AD3" w:rsidRPr="00152D70">
            <w:fldChar w:fldCharType="end"/>
          </w:r>
        </w:sdtContent>
      </w:sdt>
      <w:r w:rsidR="00650D5C" w:rsidRPr="00152D70">
        <w:t xml:space="preserve"> </w:t>
      </w:r>
      <w:r w:rsidR="00650D5C" w:rsidRPr="00152D70">
        <w:rPr>
          <w:rFonts w:cs="Lucida Grande"/>
          <w:color w:val="000000"/>
        </w:rPr>
        <w:t>©</w:t>
      </w:r>
      <w:proofErr w:type="spellStart"/>
      <w:r w:rsidR="00650D5C" w:rsidRPr="00152D70">
        <w:rPr>
          <w:rFonts w:cs="Lucida Grande"/>
          <w:color w:val="000000"/>
        </w:rPr>
        <w:t>ElSevier</w:t>
      </w:r>
      <w:proofErr w:type="spellEnd"/>
      <w:r w:rsidR="00650D5C" w:rsidRPr="00152D70">
        <w:rPr>
          <w:rFonts w:cs="Lucida Grande"/>
          <w:color w:val="000000"/>
        </w:rPr>
        <w:t xml:space="preserve"> 2000.</w:t>
      </w:r>
      <w:bookmarkEnd w:id="17"/>
    </w:p>
    <w:p w14:paraId="17730EBB" w14:textId="77777777" w:rsidR="00207D49" w:rsidRDefault="00207D49" w:rsidP="00207D49"/>
    <w:p w14:paraId="73F9C85A" w14:textId="77777777" w:rsidR="00207D49" w:rsidRPr="00207D49" w:rsidRDefault="00207D49" w:rsidP="00207D49"/>
    <w:p w14:paraId="52E207BD" w14:textId="39C349EF" w:rsidR="001D7F21" w:rsidRDefault="00207D49" w:rsidP="001E7AD7">
      <w:r>
        <w:t>Since the distribution of emitted fission neutrons differs between each Pu isotope, it is possible to determine the isotopic content of a Pu-containing material from the detected neutron energy distribution</w:t>
      </w:r>
      <w:r w:rsidR="00392366">
        <w:t xml:space="preserve"> if the detector has sufficient energy resolution to distinguish be</w:t>
      </w:r>
      <w:r w:rsidR="00BF7BE1">
        <w:t>tween the different energy spectr</w:t>
      </w:r>
      <w:r w:rsidR="00392366">
        <w:t>a</w:t>
      </w:r>
      <w:r>
        <w:t>.</w:t>
      </w:r>
      <w:r w:rsidR="008E0F0A">
        <w:t xml:space="preserve">  Similarly, the emitted gamma-ray spectrum from each Pu isotope and compound is unique, enabling identification of isotope and compound</w:t>
      </w:r>
      <w:r w:rsidR="005B0FBD">
        <w:t xml:space="preserve">, such as with the Pu-600 </w:t>
      </w:r>
      <w:sdt>
        <w:sdtPr>
          <w:id w:val="-1213417855"/>
          <w:citation/>
        </w:sdtPr>
        <w:sdtContent>
          <w:r w:rsidR="005B0FBD">
            <w:fldChar w:fldCharType="begin"/>
          </w:r>
          <w:r w:rsidR="00B26887">
            <w:instrText xml:space="preserve">CITATION Luk00 \l 1033 </w:instrText>
          </w:r>
          <w:r w:rsidR="005B0FBD">
            <w:fldChar w:fldCharType="separate"/>
          </w:r>
          <w:r w:rsidR="00BF7BE1">
            <w:rPr>
              <w:noProof/>
            </w:rPr>
            <w:t>(Luke &amp; Archer, 2000)</w:t>
          </w:r>
          <w:r w:rsidR="005B0FBD">
            <w:fldChar w:fldCharType="end"/>
          </w:r>
        </w:sdtContent>
      </w:sdt>
      <w:r w:rsidR="005B0FBD">
        <w:t xml:space="preserve"> gamma-ray spectrum analysis technique</w:t>
      </w:r>
      <w:r w:rsidR="008E0F0A">
        <w:t xml:space="preserve">.  Without spectroscopic information, however, only the neutron intensity can be estimated.  </w:t>
      </w:r>
      <w:r w:rsidR="00193CC5">
        <w:t>Since on a per-gram basis the neutron emission rate of Pu-240 is 50</w:t>
      </w:r>
      <w:r w:rsidR="009152B2">
        <w:t>,</w:t>
      </w:r>
      <w:r w:rsidR="00193CC5">
        <w:t>000 times the emission rate of Pu-239, the isotopic content of Pu metal is the primary determinant of neutron emission rate, not the mass</w:t>
      </w:r>
      <w:r w:rsidR="00392366">
        <w:t>, with the exception of high masses</w:t>
      </w:r>
      <w:r w:rsidR="001D7F21">
        <w:t>.</w:t>
      </w:r>
    </w:p>
    <w:p w14:paraId="35F95875" w14:textId="4E45F916" w:rsidR="001D7F21" w:rsidRDefault="001D7F21" w:rsidP="001D7F21">
      <w:pPr>
        <w:pStyle w:val="Heading3"/>
      </w:pPr>
      <w:r>
        <w:lastRenderedPageBreak/>
        <w:t xml:space="preserve">  Plutonium </w:t>
      </w:r>
      <w:proofErr w:type="spellStart"/>
      <w:r>
        <w:t>Isotopics</w:t>
      </w:r>
      <w:proofErr w:type="spellEnd"/>
    </w:p>
    <w:p w14:paraId="0CAE95E4" w14:textId="77777777" w:rsidR="00AB6220" w:rsidRDefault="001D7F21" w:rsidP="001E7AD7">
      <w:r>
        <w:t xml:space="preserve">Because Pu is not naturally occurring, the isotopic makeup of Pu samples varies depending on the goal of the Pu production process.  </w:t>
      </w:r>
      <w:r w:rsidR="00AB6220">
        <w:t xml:space="preserve">The goal can be roughly separated into two goals, power production, where production of Pu is secondary in the operation of a commercial nuclear power plant, and dedicated Pu production for nuclear weapons.  Isotopic makeup of Pu varies between the two goals, with Pu for weapons purposes containing &lt;7% Pu-240, and Pu from power production containing generally &gt;18% Pu-240 </w:t>
      </w:r>
      <w:sdt>
        <w:sdtPr>
          <w:id w:val="1648781910"/>
          <w:citation/>
        </w:sdtPr>
        <w:sdtContent>
          <w:r w:rsidR="00AB6220">
            <w:fldChar w:fldCharType="begin"/>
          </w:r>
          <w:r w:rsidR="00AB6220">
            <w:instrText xml:space="preserve"> CITATION Pel02 \l 1033 </w:instrText>
          </w:r>
          <w:r w:rsidR="00AB6220">
            <w:fldChar w:fldCharType="separate"/>
          </w:r>
          <w:r w:rsidR="00AB6220">
            <w:rPr>
              <w:noProof/>
            </w:rPr>
            <w:t>(Pellaud, 2002)</w:t>
          </w:r>
          <w:r w:rsidR="00AB6220">
            <w:fldChar w:fldCharType="end"/>
          </w:r>
        </w:sdtContent>
      </w:sdt>
      <w:r w:rsidR="00AB6220">
        <w:t xml:space="preserve">.  </w:t>
      </w:r>
    </w:p>
    <w:p w14:paraId="445037DE" w14:textId="482F07FB" w:rsidR="001D7F21" w:rsidRDefault="00AB6220" w:rsidP="001E7AD7">
      <w:r>
        <w:t xml:space="preserve">The isotopic makeup of reactor-produced Pu is complex, dependent on the operating history of the sample, reactor type, and cooling time of the sample, and while the exact concentration of Pu-240 in a sample varies greatly, general trends in the isotopic content of Pu as the burnup (power output through fission) increases are clear and intuitive from an understanding of the underlying physics.  Fresh fuel contains zero Pu, and at low burnup nearly all the Pu is the 239 isotope.  At increased burnup, Pu-240 and other higher-mass isotopes are produced at increasing concentrations due to relatively low fission cross sections in comparison to the fission cross section of Pu-239.  For instance, at 2-4 </w:t>
      </w:r>
      <w:proofErr w:type="spellStart"/>
      <w:r>
        <w:t>GWd</w:t>
      </w:r>
      <w:proofErr w:type="spellEnd"/>
      <w:r>
        <w:t xml:space="preserve">/MTU (an unit of burnup), the Pu consists of well over 90% Pu-239, but for a common reactor design used in the United States, at 45 </w:t>
      </w:r>
      <w:proofErr w:type="spellStart"/>
      <w:r>
        <w:t>GWd</w:t>
      </w:r>
      <w:proofErr w:type="spellEnd"/>
      <w:r>
        <w:t xml:space="preserve">/MTU the Pu contains 28% Pu-240 and only 56% Pu-239 </w:t>
      </w:r>
      <w:sdt>
        <w:sdtPr>
          <w:id w:val="1712372840"/>
          <w:citation/>
        </w:sdtPr>
        <w:sdtContent>
          <w:r>
            <w:fldChar w:fldCharType="begin"/>
          </w:r>
          <w:r>
            <w:instrText xml:space="preserve">CITATION Wag \l 1033 </w:instrText>
          </w:r>
          <w:r>
            <w:fldChar w:fldCharType="separate"/>
          </w:r>
          <w:r>
            <w:rPr>
              <w:noProof/>
            </w:rPr>
            <w:t>(Wagner, et al., 2012)</w:t>
          </w:r>
          <w:r>
            <w:fldChar w:fldCharType="end"/>
          </w:r>
        </w:sdtContent>
      </w:sdt>
      <w:r w:rsidR="00AE3DD7">
        <w:t>.  While other isotopes, specifically Pu-238, Pu-241, and Pu-242 make up the bulk of the remaining isotopes, the low spontaneous fission rates of the remaining isotopes result in Pu-240 being the only source of spontaneous fission neutrons considered.</w:t>
      </w:r>
    </w:p>
    <w:p w14:paraId="30F2F0EE" w14:textId="18FB9732" w:rsidR="00AB7AB0" w:rsidRDefault="00121901" w:rsidP="001E7AD7">
      <w:r>
        <w:t xml:space="preserve">This creates a range of neutron masses that have the same spontaneous-fission neutron emission rate as a Cf-252 source.  </w:t>
      </w:r>
      <w:r w:rsidR="00193CC5">
        <w:t>For instance, a 0.02</w:t>
      </w:r>
      <w:r w:rsidR="005D6FA3">
        <w:t xml:space="preserve"> </w:t>
      </w:r>
      <w:proofErr w:type="spellStart"/>
      <w:r w:rsidR="00193CC5">
        <w:t>mCi</w:t>
      </w:r>
      <w:proofErr w:type="spellEnd"/>
      <w:r w:rsidR="00193CC5">
        <w:t xml:space="preserve"> Cf-252 source would have the s</w:t>
      </w:r>
      <w:r w:rsidR="00AC7F5C">
        <w:t>ame neutron emission rate a</w:t>
      </w:r>
      <w:r>
        <w:t xml:space="preserve">s 0.038 S.Q. of Pu with a </w:t>
      </w:r>
      <w:r w:rsidR="00193CC5">
        <w:t>Pu-240 content</w:t>
      </w:r>
      <w:r>
        <w:t xml:space="preserve"> of 28% (for a significant quantity (S.Q.)</w:t>
      </w:r>
      <w:r w:rsidR="005A3062">
        <w:t>)</w:t>
      </w:r>
      <w:r w:rsidR="005D6FA3">
        <w:t xml:space="preserve">.  </w:t>
      </w:r>
      <w:r w:rsidR="00CC1911">
        <w:t>This same</w:t>
      </w:r>
      <w:r w:rsidR="005D6FA3">
        <w:t xml:space="preserve"> 0.02 </w:t>
      </w:r>
      <w:proofErr w:type="spellStart"/>
      <w:r w:rsidR="005D6FA3">
        <w:t>mCi</w:t>
      </w:r>
      <w:proofErr w:type="spellEnd"/>
      <w:r w:rsidR="005D6FA3">
        <w:t xml:space="preserve"> Cf-252</w:t>
      </w:r>
      <w:r w:rsidR="00CC1911">
        <w:t xml:space="preserve"> source</w:t>
      </w:r>
      <w:r w:rsidR="005D6FA3">
        <w:t xml:space="preserve"> would have the same neutron emission rate as</w:t>
      </w:r>
      <w:r w:rsidR="00193CC5">
        <w:t xml:space="preserve"> an unrealistically large quantity of pure Pu-239</w:t>
      </w:r>
      <w:r w:rsidR="00DA4995">
        <w:t xml:space="preserve"> (ignoring induced fission in pure Pu-239)</w:t>
      </w:r>
      <w:r w:rsidR="00193CC5">
        <w:t>.  Allowing for Pu compounds and thus (</w:t>
      </w:r>
      <w:r w:rsidR="00193CC5">
        <w:rPr>
          <w:rFonts w:cstheme="minorHAnsi"/>
        </w:rPr>
        <w:t>α</w:t>
      </w:r>
      <w:proofErr w:type="gramStart"/>
      <w:r w:rsidR="00CC1911">
        <w:t>,n</w:t>
      </w:r>
      <w:proofErr w:type="gramEnd"/>
      <w:r w:rsidR="00CC1911">
        <w:t xml:space="preserve">) reactions and finite sized Pu sources and thus multiplication within the sample, </w:t>
      </w:r>
      <w:r w:rsidR="00193CC5">
        <w:t xml:space="preserve">the range of masses that could be represented by a </w:t>
      </w:r>
      <w:r w:rsidR="00CC1911">
        <w:t>single</w:t>
      </w:r>
      <w:r w:rsidR="00193CC5">
        <w:t xml:space="preserve"> neutron intensity spans many orders of magnitude.  </w:t>
      </w:r>
      <w:r w:rsidR="00AB7AB0">
        <w:t xml:space="preserve">Translating between neutron intensity and </w:t>
      </w:r>
      <w:r w:rsidR="00AB7AB0">
        <w:lastRenderedPageBreak/>
        <w:t xml:space="preserve">Pu mass can be performed </w:t>
      </w:r>
      <w:r w:rsidR="001E7AD7">
        <w:t xml:space="preserve">as a post-processing step after the source intensity </w:t>
      </w:r>
      <w:r w:rsidR="00491D54">
        <w:t xml:space="preserve">distribution is reconstructed, so the focus of this work is on </w:t>
      </w:r>
      <w:r w:rsidR="008361F7">
        <w:t>estimating</w:t>
      </w:r>
      <w:r w:rsidR="00491D54">
        <w:t xml:space="preserve"> the source intensity</w:t>
      </w:r>
      <w:r w:rsidR="00745C38">
        <w:t xml:space="preserve"> and its</w:t>
      </w:r>
      <w:r w:rsidR="00491D54">
        <w:t xml:space="preserve"> </w:t>
      </w:r>
      <w:r w:rsidR="00745C38">
        <w:t xml:space="preserve">spatial </w:t>
      </w:r>
      <w:r w:rsidR="00491D54">
        <w:t>distribution.</w:t>
      </w:r>
      <w:r w:rsidR="008E0F0A">
        <w:t xml:space="preserve"> </w:t>
      </w:r>
      <w:bookmarkStart w:id="18" w:name="_GoBack"/>
      <w:bookmarkEnd w:id="18"/>
    </w:p>
    <w:p w14:paraId="3E926F66" w14:textId="5BDBC230" w:rsidR="00731745" w:rsidRDefault="00491D54" w:rsidP="006B5046">
      <w:r>
        <w:t xml:space="preserve">Since passive fast-neutron measurements do not provide </w:t>
      </w:r>
      <w:r w:rsidR="005B0FBD">
        <w:t xml:space="preserve">high resolution </w:t>
      </w:r>
      <w:r>
        <w:t xml:space="preserve">spectroscopic data from either gamma-ray intensity distributions or time-distribution of emitted neutrons from </w:t>
      </w:r>
      <w:r w:rsidR="00EB2A73">
        <w:t>induced fission</w:t>
      </w:r>
      <w:r>
        <w:t>, passive fast-neutron measurements provide more ambiguous information than other measurement techniques.  However</w:t>
      </w:r>
      <w:r w:rsidR="00731745">
        <w:t xml:space="preserve">, fast-neutron imaging has advantages over other measurement technologies that make it attractive for measuring </w:t>
      </w:r>
      <w:r w:rsidR="0023276E">
        <w:t>plutonium</w:t>
      </w:r>
      <w:r w:rsidR="00731745">
        <w:t xml:space="preserve"> holdup.  Fast-neutrons, while less numerous than gamma-rays, have lower attenuation rates than gamma-rays</w:t>
      </w:r>
      <w:r w:rsidR="009C2EE7">
        <w:t xml:space="preserve"> in materials such as iron and Pu compounds</w:t>
      </w:r>
      <w:r w:rsidR="00731745">
        <w:t>, and</w:t>
      </w:r>
      <w:r w:rsidR="000C4AE5">
        <w:t>,</w:t>
      </w:r>
      <w:r w:rsidR="00731745">
        <w:t xml:space="preserve"> thus</w:t>
      </w:r>
      <w:r w:rsidR="000C4AE5">
        <w:t>,</w:t>
      </w:r>
      <w:r w:rsidR="00731745">
        <w:t xml:space="preserve"> can penetrate equipment and nuclear material that is opaque to gamma-rays </w:t>
      </w:r>
      <w:sdt>
        <w:sdtPr>
          <w:id w:val="1967009180"/>
          <w:citation/>
        </w:sdtPr>
        <w:sdtContent>
          <w:r w:rsidR="00731745">
            <w:fldChar w:fldCharType="begin"/>
          </w:r>
          <w:r w:rsidR="00B26887">
            <w:instrText xml:space="preserve">CITATION Pau12 \l 1033 </w:instrText>
          </w:r>
          <w:r w:rsidR="00731745">
            <w:fldChar w:fldCharType="separate"/>
          </w:r>
          <w:r w:rsidR="00BF7BE1">
            <w:rPr>
              <w:noProof/>
            </w:rPr>
            <w:t>(Hausladen, Blackston, &amp; Newby, Measurement Scenarios to Mimic Potential Uses of Passive Fast-Neutron Imaging for Quantifying Holdup at Fuel Cycle Facilities, 2012)</w:t>
          </w:r>
          <w:r w:rsidR="00731745">
            <w:fldChar w:fldCharType="end"/>
          </w:r>
        </w:sdtContent>
      </w:sdt>
      <w:r w:rsidR="00731745">
        <w:t xml:space="preserve">.  Because of this, self-attenuation for fast-neutrons in </w:t>
      </w:r>
      <w:r>
        <w:t>assemblies</w:t>
      </w:r>
      <w:r w:rsidR="00731745">
        <w:t xml:space="preserve"> containing Pu can generally be ignored, while the high density of Pu (and U) compounds means that self-attenuation of gamma-rays, particularly for the more numerous lower energy gamma-rays, cannot be neglected.  In contrast to techniques </w:t>
      </w:r>
      <w:r w:rsidR="000C4AE5">
        <w:t xml:space="preserve">for </w:t>
      </w:r>
      <w:r w:rsidR="00731745">
        <w:t>measuring thermal neutrons, fast-neutron measurements measure neutron sources directly, while thermal neutron measurements actually measure the moderating material</w:t>
      </w:r>
      <w:r w:rsidR="00EB2A73">
        <w:t>, which provides different information about a sample than what is provided by direct measurement of the source.</w:t>
      </w:r>
    </w:p>
    <w:p w14:paraId="66B9DB45" w14:textId="029035E0" w:rsidR="00B44A4B" w:rsidRDefault="00B44A4B" w:rsidP="006711D9">
      <w:pPr>
        <w:pStyle w:val="Heading2"/>
        <w:numPr>
          <w:ilvl w:val="1"/>
          <w:numId w:val="1"/>
        </w:numPr>
      </w:pPr>
      <w:bookmarkStart w:id="19" w:name="_Toc401504640"/>
      <w:bookmarkStart w:id="20" w:name="_Toc418673303"/>
      <w:r>
        <w:t>Holdup Measurement</w:t>
      </w:r>
      <w:bookmarkEnd w:id="19"/>
      <w:bookmarkEnd w:id="20"/>
    </w:p>
    <w:p w14:paraId="3DB065F0" w14:textId="43CFA351" w:rsidR="00FB57F4" w:rsidRDefault="00B44A4B" w:rsidP="00B44A4B">
      <w:r>
        <w:t>A concern at plutonium processing facilities, as well as uranium processing facilities, is the accumulation of nuclear material deposited in the equipment, defined as holdup.  Quantifying holdup is desirable for accountancy, radiation safety, criticality safety, plant efficiency, and other concerns</w:t>
      </w:r>
      <w:sdt>
        <w:sdtPr>
          <w:id w:val="-825047483"/>
          <w:citation/>
        </w:sdtPr>
        <w:sdtContent>
          <w:r>
            <w:fldChar w:fldCharType="begin"/>
          </w:r>
          <w:r>
            <w:instrText xml:space="preserve"> CITATION Rei07 \l 1033 </w:instrText>
          </w:r>
          <w:r>
            <w:fldChar w:fldCharType="separate"/>
          </w:r>
          <w:r w:rsidR="00BF7BE1">
            <w:rPr>
              <w:noProof/>
            </w:rPr>
            <w:t xml:space="preserve"> (Reilly, 2007)</w:t>
          </w:r>
          <w:r>
            <w:fldChar w:fldCharType="end"/>
          </w:r>
        </w:sdtContent>
      </w:sdt>
      <w:r>
        <w:t xml:space="preserve">.  Holdup accumulates throughout operation, and </w:t>
      </w:r>
      <w:r w:rsidR="008E71CC">
        <w:t xml:space="preserve">it </w:t>
      </w:r>
      <w:r>
        <w:t>can be up to 10% of the nominal throughput of a facility. In subsequent years of steady operation, holdup may approach an asymptotic value</w:t>
      </w:r>
      <w:r w:rsidR="00EB2A73">
        <w:t xml:space="preserve"> and does not increase in quantity</w:t>
      </w:r>
      <w:r>
        <w:t xml:space="preserve">. </w:t>
      </w:r>
    </w:p>
    <w:p w14:paraId="406CF1E1" w14:textId="419DAE90" w:rsidR="00FB57F4" w:rsidRDefault="00FB57F4" w:rsidP="00B44A4B">
      <w:r>
        <w:t>Measuring holdup in a plutonium processing facility is difficul</w:t>
      </w:r>
      <w:r w:rsidR="00310A76">
        <w:t xml:space="preserve">t for a variety of reasons, </w:t>
      </w:r>
      <w:r>
        <w:t xml:space="preserve">as shown in </w:t>
      </w:r>
      <w:r>
        <w:fldChar w:fldCharType="begin"/>
      </w:r>
      <w:r>
        <w:instrText xml:space="preserve"> REF _Ref402697165 \h </w:instrText>
      </w:r>
      <w:r>
        <w:fldChar w:fldCharType="separate"/>
      </w:r>
      <w:r w:rsidR="00BF7BE1">
        <w:t xml:space="preserve">Figure </w:t>
      </w:r>
      <w:r w:rsidR="00BF7BE1">
        <w:rPr>
          <w:noProof/>
        </w:rPr>
        <w:t>2</w:t>
      </w:r>
      <w:r>
        <w:fldChar w:fldCharType="end"/>
      </w:r>
      <w:r>
        <w:t>.</w:t>
      </w:r>
    </w:p>
    <w:p w14:paraId="54D23BF3" w14:textId="77777777" w:rsidR="002E7972" w:rsidRDefault="002E7972" w:rsidP="00B44A4B"/>
    <w:p w14:paraId="76966718" w14:textId="77777777" w:rsidR="00FB57F4" w:rsidRDefault="00FB57F4" w:rsidP="00FB57F4">
      <w:pPr>
        <w:keepNext/>
        <w:jc w:val="center"/>
      </w:pPr>
      <w:r>
        <w:rPr>
          <w:noProof/>
        </w:rPr>
        <w:drawing>
          <wp:inline distT="0" distB="0" distL="0" distR="0" wp14:anchorId="2118A0CB" wp14:editId="26391E94">
            <wp:extent cx="3682365" cy="419417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2365" cy="4194175"/>
                    </a:xfrm>
                    <a:prstGeom prst="rect">
                      <a:avLst/>
                    </a:prstGeom>
                    <a:noFill/>
                  </pic:spPr>
                </pic:pic>
              </a:graphicData>
            </a:graphic>
          </wp:inline>
        </w:drawing>
      </w:r>
    </w:p>
    <w:p w14:paraId="2E881404" w14:textId="0FC3A367" w:rsidR="00FB57F4" w:rsidRDefault="00FB57F4" w:rsidP="00847F8E">
      <w:pPr>
        <w:jc w:val="center"/>
      </w:pPr>
      <w:bookmarkStart w:id="21" w:name="_Ref402697165"/>
      <w:bookmarkStart w:id="22" w:name="_Toc418673367"/>
      <w:r>
        <w:t xml:space="preserve">Figure </w:t>
      </w:r>
      <w:fldSimple w:instr=" SEQ Figure \* ARABIC ">
        <w:r w:rsidR="00BF7BE1">
          <w:rPr>
            <w:noProof/>
          </w:rPr>
          <w:t>2</w:t>
        </w:r>
      </w:fldSimple>
      <w:bookmarkEnd w:id="21"/>
      <w:r>
        <w:t>.  Demonstration of Pu holdup source distribution.</w:t>
      </w:r>
      <w:bookmarkEnd w:id="22"/>
    </w:p>
    <w:p w14:paraId="0C5B78D0" w14:textId="77777777" w:rsidR="00FB57F4" w:rsidRDefault="00FB57F4" w:rsidP="00FB57F4"/>
    <w:p w14:paraId="408A2BEB" w14:textId="77777777" w:rsidR="00FB57F4" w:rsidRPr="00FB57F4" w:rsidRDefault="00FB57F4" w:rsidP="00FB57F4"/>
    <w:p w14:paraId="031DCEAC" w14:textId="172EAEB7" w:rsidR="00B44A4B" w:rsidRDefault="00310A76" w:rsidP="00B44A4B">
      <w:r>
        <w:t xml:space="preserve">In </w:t>
      </w:r>
      <w:r>
        <w:fldChar w:fldCharType="begin"/>
      </w:r>
      <w:r>
        <w:instrText xml:space="preserve"> REF _Ref402697165 \h </w:instrText>
      </w:r>
      <w:r>
        <w:fldChar w:fldCharType="separate"/>
      </w:r>
      <w:r w:rsidR="00BF7BE1">
        <w:t xml:space="preserve">Figure </w:t>
      </w:r>
      <w:r w:rsidR="00BF7BE1">
        <w:rPr>
          <w:noProof/>
        </w:rPr>
        <w:t>2</w:t>
      </w:r>
      <w:r>
        <w:fldChar w:fldCharType="end"/>
      </w:r>
      <w:r>
        <w:t xml:space="preserve"> the desired Pu-containing accumulation </w:t>
      </w:r>
      <w:r w:rsidR="00720CDD">
        <w:t xml:space="preserve">to be measured </w:t>
      </w:r>
      <w:r>
        <w:t xml:space="preserve">is not contained within the large processing equipment in the </w:t>
      </w:r>
      <w:proofErr w:type="spellStart"/>
      <w:r>
        <w:t>glovebox</w:t>
      </w:r>
      <w:proofErr w:type="spellEnd"/>
      <w:r>
        <w:t xml:space="preserve">, but one of the smaller filters connected to the </w:t>
      </w:r>
      <w:proofErr w:type="spellStart"/>
      <w:r>
        <w:t>glovebox</w:t>
      </w:r>
      <w:proofErr w:type="spellEnd"/>
      <w:r>
        <w:t xml:space="preserve">.  Measuring holdup within that filter, then, needs to be able to distinguish between radiation emitted from the processing equipment and radiation emitted from the filter.  This is especially important, since the total emissions from the processing equipment may be far greater in magnitude than the emissions from the filter.  It is not hard to envision a measurement scenario where the equipment being measured is inside of the </w:t>
      </w:r>
      <w:proofErr w:type="spellStart"/>
      <w:r>
        <w:t>glovebox</w:t>
      </w:r>
      <w:proofErr w:type="spellEnd"/>
      <w:r>
        <w:t>, making contact measurements impractical.  Traditionally, h</w:t>
      </w:r>
      <w:r w:rsidR="00B44A4B">
        <w:t>oldup measurement</w:t>
      </w:r>
      <w:r>
        <w:t xml:space="preserve"> using gamma-ray </w:t>
      </w:r>
      <w:r>
        <w:lastRenderedPageBreak/>
        <w:t>emissions</w:t>
      </w:r>
      <w:r w:rsidR="00B44A4B">
        <w:t xml:space="preserve"> occurs via multiple scans, first a rapid survey with </w:t>
      </w:r>
      <w:proofErr w:type="spellStart"/>
      <w:r w:rsidR="00B44A4B">
        <w:t>uncollimated</w:t>
      </w:r>
      <w:proofErr w:type="spellEnd"/>
      <w:r w:rsidR="00B44A4B">
        <w:t xml:space="preserve"> </w:t>
      </w:r>
      <w:proofErr w:type="spellStart"/>
      <w:r w:rsidR="00B44A4B">
        <w:t>NaI</w:t>
      </w:r>
      <w:proofErr w:type="spellEnd"/>
      <w:r w:rsidR="00B44A4B">
        <w:t xml:space="preserve"> detectors operating in counting mode, then quantitative measurements with collimated </w:t>
      </w:r>
      <w:proofErr w:type="spellStart"/>
      <w:r w:rsidR="00B44A4B">
        <w:t>NaI</w:t>
      </w:r>
      <w:proofErr w:type="spellEnd"/>
      <w:r w:rsidR="00B44A4B">
        <w:t xml:space="preserve"> detectors o</w:t>
      </w:r>
      <w:r>
        <w:t xml:space="preserve">perating in spectroscopy mode.  By collimating the </w:t>
      </w:r>
      <w:proofErr w:type="spellStart"/>
      <w:r>
        <w:t>NaI</w:t>
      </w:r>
      <w:proofErr w:type="spellEnd"/>
      <w:r>
        <w:t xml:space="preserve"> detectors, the viewing area of the detector becomes highly limited, but the detector remains sensitive to emissions from behind the object being inspected</w:t>
      </w:r>
      <w:r w:rsidR="00EB2A73">
        <w:t xml:space="preserve"> due to an inability to distinguish between sources at different distances</w:t>
      </w:r>
      <w:r>
        <w:t>.</w:t>
      </w:r>
    </w:p>
    <w:p w14:paraId="65F7BE0E" w14:textId="6176BD8D" w:rsidR="00E71055" w:rsidRDefault="00B44A4B" w:rsidP="00E71055">
      <w:r>
        <w:t>The approach for quantification via neutron measurements</w:t>
      </w:r>
      <w:sdt>
        <w:sdtPr>
          <w:id w:val="-1646111872"/>
          <w:citation/>
        </w:sdtPr>
        <w:sdtContent>
          <w:r>
            <w:fldChar w:fldCharType="begin"/>
          </w:r>
          <w:r w:rsidR="00B26887">
            <w:instrText xml:space="preserve">CITATION RCH91 \l 1033 </w:instrText>
          </w:r>
          <w:r>
            <w:fldChar w:fldCharType="separate"/>
          </w:r>
          <w:r w:rsidR="00BF7BE1">
            <w:rPr>
              <w:noProof/>
            </w:rPr>
            <w:t xml:space="preserve"> (Hagenauer &amp; Mayer, 1991)</w:t>
          </w:r>
          <w:r>
            <w:fldChar w:fldCharType="end"/>
          </w:r>
        </w:sdtContent>
      </w:sdt>
      <w:r>
        <w:t xml:space="preserve"> is similar to that of </w:t>
      </w:r>
      <w:r w:rsidR="004D578F">
        <w:t>gamma-ray</w:t>
      </w:r>
      <w:r>
        <w:t>s</w:t>
      </w:r>
      <w:r w:rsidR="00310A76">
        <w:t xml:space="preserve"> by first rapidly surveying with </w:t>
      </w:r>
      <w:proofErr w:type="spellStart"/>
      <w:r w:rsidR="00310A76">
        <w:t>uncollimated</w:t>
      </w:r>
      <w:proofErr w:type="spellEnd"/>
      <w:r w:rsidR="00310A76">
        <w:t xml:space="preserve"> </w:t>
      </w:r>
      <w:proofErr w:type="spellStart"/>
      <w:r w:rsidR="00310A76">
        <w:t>NaI</w:t>
      </w:r>
      <w:proofErr w:type="spellEnd"/>
      <w:r w:rsidR="00310A76">
        <w:t xml:space="preserve"> detectors, then quantifying intensity with neutron measurements</w:t>
      </w:r>
      <w:r>
        <w:t xml:space="preserve">.  A typical accuracy of ~15% can be expected for neutron measurement of a single </w:t>
      </w:r>
      <w:proofErr w:type="spellStart"/>
      <w:r>
        <w:t>glovebox</w:t>
      </w:r>
      <w:proofErr w:type="spellEnd"/>
      <w:r>
        <w:t xml:space="preserve">.  For the case of a </w:t>
      </w:r>
      <w:proofErr w:type="spellStart"/>
      <w:r>
        <w:t>glovebox</w:t>
      </w:r>
      <w:proofErr w:type="spellEnd"/>
      <w:r>
        <w:t xml:space="preserve">, such as those used at a MOX fuel facility </w:t>
      </w:r>
      <w:sdt>
        <w:sdtPr>
          <w:id w:val="1607470448"/>
          <w:citation/>
        </w:sdtPr>
        <w:sdtContent>
          <w:r>
            <w:fldChar w:fldCharType="begin"/>
          </w:r>
          <w:r w:rsidR="00B26887">
            <w:instrText xml:space="preserve">CITATION RAS \l 1033 </w:instrText>
          </w:r>
          <w:r>
            <w:fldChar w:fldCharType="separate"/>
          </w:r>
          <w:r w:rsidR="00BF7BE1">
            <w:rPr>
              <w:noProof/>
            </w:rPr>
            <w:t>(Sigg, Casella, Dewberry, &amp; Moore)</w:t>
          </w:r>
          <w:r>
            <w:fldChar w:fldCharType="end"/>
          </w:r>
        </w:sdtContent>
      </w:sdt>
      <w:r>
        <w:t xml:space="preserve">, high-resolution gamma-ray measurements of Pu waste are taken, then Pu content is calculated from the gamma-ray spectra.  The method </w:t>
      </w:r>
      <w:r w:rsidR="00EB2A73">
        <w:t>used</w:t>
      </w:r>
      <w:r>
        <w:t xml:space="preserve"> to quantify Pu holdup (i.e., via use of collimated, non-imaging detectors) requires the conservative estimate of a large source-to-detector distance, high gamma-ray background due to Cs-137, and attenuation within the </w:t>
      </w:r>
      <w:proofErr w:type="spellStart"/>
      <w:r>
        <w:t>glovebox</w:t>
      </w:r>
      <w:proofErr w:type="spellEnd"/>
      <w:r>
        <w:t xml:space="preserve">.  </w:t>
      </w:r>
      <w:r w:rsidR="00620242">
        <w:t xml:space="preserve">By making conservative estimates and minimizing the total efficiency of the measurement, the method overestimates the source intensity.  This ensures that the overall source intensity is below limits set by the </w:t>
      </w:r>
      <w:r w:rsidR="00E71055">
        <w:t>facility.</w:t>
      </w:r>
      <w:r w:rsidR="00620242">
        <w:t xml:space="preserve"> </w:t>
      </w:r>
      <w:r>
        <w:t xml:space="preserve">Traditional holdup measurement techniques </w:t>
      </w:r>
      <w:r w:rsidR="00620242">
        <w:t>are either based on the sensing and analysis of</w:t>
      </w:r>
      <w:r>
        <w:t xml:space="preserve"> gamma-rays and</w:t>
      </w:r>
      <w:r w:rsidR="00816E9F">
        <w:t>,</w:t>
      </w:r>
      <w:r>
        <w:t xml:space="preserve"> thus</w:t>
      </w:r>
      <w:r w:rsidR="00816E9F">
        <w:t>,</w:t>
      </w:r>
      <w:r>
        <w:t xml:space="preserve"> suffer from said shielding in industrial equipment and in the holdup material itself, or measure a single </w:t>
      </w:r>
      <w:r w:rsidR="00620242">
        <w:t xml:space="preserve">accumulation </w:t>
      </w:r>
      <w:r>
        <w:t>at a time</w:t>
      </w:r>
      <w:r w:rsidR="00EB2A73">
        <w:t xml:space="preserve"> due to the need for highly collimated detectors.</w:t>
      </w:r>
    </w:p>
    <w:p w14:paraId="298E3F7A" w14:textId="1C289B89" w:rsidR="00B44A4B" w:rsidRDefault="00B44A4B" w:rsidP="00B44A4B"/>
    <w:p w14:paraId="4249D9C0" w14:textId="46B7F56E" w:rsidR="00731745" w:rsidRDefault="00731745" w:rsidP="006711D9">
      <w:pPr>
        <w:pStyle w:val="Heading2"/>
        <w:numPr>
          <w:ilvl w:val="1"/>
          <w:numId w:val="1"/>
        </w:numPr>
      </w:pPr>
      <w:bookmarkStart w:id="23" w:name="_Toc418673304"/>
      <w:r>
        <w:t>Imaging Techniques</w:t>
      </w:r>
      <w:bookmarkEnd w:id="23"/>
    </w:p>
    <w:p w14:paraId="18A172C6" w14:textId="24349881" w:rsidR="00AA3979" w:rsidRDefault="00AA3979" w:rsidP="00AA3979">
      <w:r>
        <w:t>Non-imaging sensing techniques do not localize the source of radiation, and, as such, do not inherently distinguish source radiation from background radiation</w:t>
      </w:r>
      <w:r w:rsidR="00BE22F9">
        <w:t xml:space="preserve"> without additional information such as the energy spectrum and intensity of background radiation</w:t>
      </w:r>
      <w:r>
        <w:t>.  In non-laboratory measurement scenarios, radiation background does not just produce statistical uncertainty in detected radiation, but systematic variation as well</w:t>
      </w:r>
      <w:r w:rsidR="00BE22F9">
        <w:t xml:space="preserve"> due to effects such as </w:t>
      </w:r>
      <w:r w:rsidR="00BE22F9">
        <w:lastRenderedPageBreak/>
        <w:t xml:space="preserve">shielding of cosmic rays by adjacent buildings </w:t>
      </w:r>
      <w:sdt>
        <w:sdtPr>
          <w:id w:val="-1802065938"/>
          <w:citation/>
        </w:sdtPr>
        <w:sdtContent>
          <w:r w:rsidR="00BE22F9">
            <w:fldChar w:fldCharType="begin"/>
          </w:r>
          <w:r w:rsidR="00BE22F9">
            <w:instrText xml:space="preserve"> CITATION Iye15 \l 1033 </w:instrText>
          </w:r>
          <w:r w:rsidR="00BE22F9">
            <w:fldChar w:fldCharType="separate"/>
          </w:r>
          <w:r w:rsidR="00BF7BE1">
            <w:rPr>
              <w:noProof/>
            </w:rPr>
            <w:t>(Iyengar, et al., 2015)</w:t>
          </w:r>
          <w:r w:rsidR="00BE22F9">
            <w:fldChar w:fldCharType="end"/>
          </w:r>
        </w:sdtContent>
      </w:sdt>
      <w:r>
        <w:t xml:space="preserve">. Non-imaging detectors, especially non-imaging detectors lacking spectroscopic capabilities, are not robust against systematic background variation </w:t>
      </w:r>
      <w:sdt>
        <w:sdtPr>
          <w:id w:val="-1695455564"/>
          <w:citation/>
        </w:sdtPr>
        <w:sdtContent>
          <w:r>
            <w:fldChar w:fldCharType="begin"/>
          </w:r>
          <w:r w:rsidR="00B26887">
            <w:instrText xml:space="preserve">CITATION Byr05 \l 1033 </w:instrText>
          </w:r>
          <w:r>
            <w:fldChar w:fldCharType="separate"/>
          </w:r>
          <w:r w:rsidR="00BF7BE1">
            <w:rPr>
              <w:noProof/>
            </w:rPr>
            <w:t>(Byrd, et al., 2005)</w:t>
          </w:r>
          <w:r>
            <w:fldChar w:fldCharType="end"/>
          </w:r>
        </w:sdtContent>
      </w:sdt>
      <w:r>
        <w:t xml:space="preserve">.  On the other hand, </w:t>
      </w:r>
      <w:r w:rsidR="00BE22F9">
        <w:t xml:space="preserve">some designs of </w:t>
      </w:r>
      <w:r w:rsidR="007C4434">
        <w:t xml:space="preserve">imaging detectors can determine </w:t>
      </w:r>
      <w:r>
        <w:t xml:space="preserve">the true background rate by </w:t>
      </w:r>
      <w:r w:rsidR="00BE22F9">
        <w:t>distinguishing between source and background radiation</w:t>
      </w:r>
      <w:r>
        <w:t xml:space="preserve">.  While non-imaging detectors require collimation to isolate a particular source, imaging detectors may be able isolate the source without collimation, in either </w:t>
      </w:r>
      <w:r w:rsidR="002F57C4">
        <w:t>2D</w:t>
      </w:r>
      <w:r>
        <w:t xml:space="preserve"> or </w:t>
      </w:r>
      <w:r w:rsidR="002F57C4">
        <w:t>3D</w:t>
      </w:r>
      <w:r>
        <w:t xml:space="preserve">, depending on the imaging technique.  </w:t>
      </w:r>
    </w:p>
    <w:p w14:paraId="2633703F" w14:textId="12C175A3" w:rsidR="00731745" w:rsidRDefault="00731745" w:rsidP="006B5046">
      <w:r>
        <w:t xml:space="preserve">Various imaging techniques have been developed using fast neutrons either as an interrogating source with </w:t>
      </w:r>
      <w:r w:rsidR="00655BDC">
        <w:t>some induced emission</w:t>
      </w:r>
      <w:r>
        <w:t xml:space="preserve"> being detected, or as both an interrogat</w:t>
      </w:r>
      <w:r w:rsidR="00B706B0">
        <w:t>ing source and detected particle</w:t>
      </w:r>
      <w:r>
        <w:t xml:space="preserve">.  Fast-neutron imaging techniques </w:t>
      </w:r>
      <w:r w:rsidR="00655BDC">
        <w:t xml:space="preserve">developed, each of which will be described in more detail below, include </w:t>
      </w:r>
      <w:r>
        <w:t xml:space="preserve">transmission-based imaging </w:t>
      </w:r>
      <w:sdt>
        <w:sdtPr>
          <w:id w:val="-889264658"/>
          <w:citation/>
        </w:sdtPr>
        <w:sdtContent>
          <w:r>
            <w:fldChar w:fldCharType="begin"/>
          </w:r>
          <w:r>
            <w:instrText xml:space="preserve"> CITATION Ali12 \l 1033 </w:instrText>
          </w:r>
          <w:r>
            <w:fldChar w:fldCharType="separate"/>
          </w:r>
          <w:r w:rsidR="00BF7BE1">
            <w:rPr>
              <w:noProof/>
            </w:rPr>
            <w:t>(Swift, 2012)</w:t>
          </w:r>
          <w:r>
            <w:fldChar w:fldCharType="end"/>
          </w:r>
        </w:sdtContent>
      </w:sdt>
      <w:r>
        <w:t xml:space="preserve">, neutron scatter cameras </w:t>
      </w:r>
      <w:sdt>
        <w:sdtPr>
          <w:id w:val="-165173137"/>
          <w:citation/>
        </w:sdtPr>
        <w:sdtContent>
          <w:r>
            <w:fldChar w:fldCharType="begin"/>
          </w:r>
          <w:r w:rsidR="00B26887">
            <w:instrText xml:space="preserve">CITATION Nic06 \l 1033 </w:instrText>
          </w:r>
          <w:r>
            <w:fldChar w:fldCharType="separate"/>
          </w:r>
          <w:r w:rsidR="00BF7BE1">
            <w:rPr>
              <w:noProof/>
            </w:rPr>
            <w:t>(Mascarenhas, et al., 2006)</w:t>
          </w:r>
          <w:r>
            <w:fldChar w:fldCharType="end"/>
          </w:r>
        </w:sdtContent>
      </w:sdt>
      <w:r>
        <w:t>, and time-coded apertures</w:t>
      </w:r>
      <w:sdt>
        <w:sdtPr>
          <w:id w:val="-723443591"/>
          <w:citation/>
        </w:sdtPr>
        <w:sdtContent>
          <w:r>
            <w:fldChar w:fldCharType="begin"/>
          </w:r>
          <w:r w:rsidR="00B26887">
            <w:instrText xml:space="preserve">CITATION PMa11 \l 1033 </w:instrText>
          </w:r>
          <w:r>
            <w:fldChar w:fldCharType="separate"/>
          </w:r>
          <w:r w:rsidR="00BF7BE1">
            <w:rPr>
              <w:noProof/>
            </w:rPr>
            <w:t xml:space="preserve"> (Marleau, et al., 2011)</w:t>
          </w:r>
          <w:r>
            <w:fldChar w:fldCharType="end"/>
          </w:r>
        </w:sdtContent>
      </w:sdt>
      <w:r>
        <w:t xml:space="preserve">. </w:t>
      </w:r>
    </w:p>
    <w:p w14:paraId="1E65DE08" w14:textId="6D26663E" w:rsidR="00731745" w:rsidRDefault="00731745" w:rsidP="00C90EF7">
      <w:r>
        <w:t>Transmission-based</w:t>
      </w:r>
      <w:r w:rsidR="00B706B0">
        <w:t xml:space="preserve"> imaging, implemented</w:t>
      </w:r>
      <w:r w:rsidR="00E47444">
        <w:t>,</w:t>
      </w:r>
      <w:r w:rsidR="00B706B0">
        <w:t xml:space="preserve"> for example</w:t>
      </w:r>
      <w:r w:rsidR="00E47444">
        <w:t>,</w:t>
      </w:r>
      <w:r w:rsidR="00B706B0">
        <w:t xml:space="preserve"> in the</w:t>
      </w:r>
      <w:r w:rsidR="00E47444">
        <w:t xml:space="preserve"> Nuclear Materials Identification System</w:t>
      </w:r>
      <w:r w:rsidR="00B706B0">
        <w:t xml:space="preserve"> </w:t>
      </w:r>
      <w:r w:rsidR="00E47444">
        <w:t>(</w:t>
      </w:r>
      <w:r w:rsidR="00B706B0">
        <w:t>NMIS</w:t>
      </w:r>
      <w:r w:rsidR="00E47444">
        <w:t>)</w:t>
      </w:r>
      <w:r w:rsidR="00B706B0">
        <w:t xml:space="preserve"> system developed at</w:t>
      </w:r>
      <w:r w:rsidR="00E47444">
        <w:t xml:space="preserve"> Oak Ridge National Laboratory</w:t>
      </w:r>
      <w:r w:rsidR="00B706B0">
        <w:t xml:space="preserve"> </w:t>
      </w:r>
      <w:r w:rsidR="00E47444">
        <w:t>(</w:t>
      </w:r>
      <w:r w:rsidR="00B706B0">
        <w:t>ORNL</w:t>
      </w:r>
      <w:r w:rsidR="00E47444">
        <w:t>)</w:t>
      </w:r>
      <w:r w:rsidR="00B706B0">
        <w:t>, uses</w:t>
      </w:r>
      <w:r>
        <w:t xml:space="preserve"> 14.1 MeV neutrons (</w:t>
      </w:r>
      <w:r w:rsidR="00E47444">
        <w:t>produced by the</w:t>
      </w:r>
      <w:r w:rsidR="00FA1EDF">
        <w:t xml:space="preserve"> D-T </w:t>
      </w:r>
      <w:r w:rsidR="00E47444">
        <w:t>reaction</w:t>
      </w:r>
      <w:r>
        <w:t xml:space="preserve">) as an </w:t>
      </w:r>
      <w:r w:rsidR="00B706B0">
        <w:t>interrogation source to identify nuclear material and characterize the morphology of attenuating materials</w:t>
      </w:r>
      <w:r w:rsidRPr="00DD5186">
        <w:t xml:space="preserve"> </w:t>
      </w:r>
      <w:r w:rsidR="00B706B0">
        <w:t xml:space="preserve"> </w:t>
      </w:r>
      <w:sdt>
        <w:sdtPr>
          <w:id w:val="101767768"/>
          <w:citation/>
        </w:sdtPr>
        <w:sdtContent>
          <w:r>
            <w:fldChar w:fldCharType="begin"/>
          </w:r>
          <w:r>
            <w:instrText xml:space="preserve"> CITATION Ali12 \l 1033 </w:instrText>
          </w:r>
          <w:r>
            <w:fldChar w:fldCharType="separate"/>
          </w:r>
          <w:r w:rsidR="00BF7BE1">
            <w:rPr>
              <w:noProof/>
            </w:rPr>
            <w:t>(Swift, 2012)</w:t>
          </w:r>
          <w:r>
            <w:fldChar w:fldCharType="end"/>
          </w:r>
        </w:sdtContent>
      </w:sdt>
      <w:r>
        <w:t xml:space="preserve">.  This method consists of performing a radial scan on an object suspected of containing nuclear material and </w:t>
      </w:r>
      <w:r w:rsidR="00976B35">
        <w:t>analyzing</w:t>
      </w:r>
      <w:r w:rsidR="00B706B0">
        <w:t xml:space="preserve"> the spatial and time distribution of </w:t>
      </w:r>
      <w:r>
        <w:t>the</w:t>
      </w:r>
      <w:r w:rsidR="00D9154F">
        <w:t xml:space="preserve"> time-tagged detected particle</w:t>
      </w:r>
      <w:r>
        <w:t xml:space="preserve">.  </w:t>
      </w:r>
      <w:r w:rsidR="00D9154F">
        <w:t xml:space="preserve">Detected particles include transmitted 14.1 MeV neutrons and both neutrons and </w:t>
      </w:r>
      <w:r w:rsidR="004D578F">
        <w:t>gamma-ray</w:t>
      </w:r>
      <w:r w:rsidR="00D9154F">
        <w:t xml:space="preserve">s emitted in induced fission of </w:t>
      </w:r>
      <w:r w:rsidR="00BB7C9E">
        <w:t xml:space="preserve">nuclear material.  </w:t>
      </w:r>
      <w:r>
        <w:t>For transmission measurements, reconstruction is performed using a MLEM reconstruction to map the object, as well as a filtered back-projection to determine the overall dimensions of the object and constrain the MLEM.  The active measurement with</w:t>
      </w:r>
      <w:r w:rsidR="00FA1EDF">
        <w:t xml:space="preserve"> D-T </w:t>
      </w:r>
      <w:r>
        <w:t>neutrons allows for mapping of the fissionable material</w:t>
      </w:r>
      <w:r w:rsidR="00CF753C">
        <w:t xml:space="preserve"> geometry</w:t>
      </w:r>
      <w:r w:rsidR="00CF753C" w:rsidRPr="00CF753C">
        <w:t xml:space="preserve"> </w:t>
      </w:r>
      <w:sdt>
        <w:sdtPr>
          <w:id w:val="-1148209150"/>
          <w:citation/>
        </w:sdtPr>
        <w:sdtContent>
          <w:r w:rsidR="00CF753C">
            <w:fldChar w:fldCharType="begin"/>
          </w:r>
          <w:r w:rsidR="00CF753C">
            <w:instrText xml:space="preserve"> CITATION Ali12 \l 1033 </w:instrText>
          </w:r>
          <w:r w:rsidR="00CF753C">
            <w:fldChar w:fldCharType="separate"/>
          </w:r>
          <w:r w:rsidR="00BF7BE1">
            <w:rPr>
              <w:noProof/>
            </w:rPr>
            <w:t>(Swift, 2012)</w:t>
          </w:r>
          <w:r w:rsidR="00CF753C">
            <w:fldChar w:fldCharType="end"/>
          </w:r>
        </w:sdtContent>
      </w:sdt>
      <w:r>
        <w:t>, and isotopic content</w:t>
      </w:r>
      <w:r w:rsidR="00CF753C">
        <w:t xml:space="preserve"> of the sample (demonstrated for HEU samples)</w:t>
      </w:r>
      <w:r>
        <w:t xml:space="preserve"> can be determined by the time distribution of detected neutrons.  This transmission</w:t>
      </w:r>
      <w:r w:rsidR="00FA1EDF">
        <w:t>-</w:t>
      </w:r>
      <w:r>
        <w:t>based technique does require 360</w:t>
      </w:r>
      <w:r w:rsidR="00B706B0">
        <w:sym w:font="Symbol" w:char="F0B0"/>
      </w:r>
      <w:r>
        <w:t xml:space="preserve"> access to a measurement object and the use of an active neutron source for characterization, making the transmission based technique more applicable for measurement scenarios where the goal is to verify a declared sample or possibly detect nuclear material in storage containers, than a </w:t>
      </w:r>
      <w:r>
        <w:lastRenderedPageBreak/>
        <w:t xml:space="preserve">blind measurement over a larger volume with one-sided access.  </w:t>
      </w:r>
      <w:r w:rsidR="00640E46">
        <w:t>Active measurements with one-sided access may require alternative designs, such as a backscatter based imaging system or scatter based imaging.</w:t>
      </w:r>
    </w:p>
    <w:p w14:paraId="341FAC35" w14:textId="6CB4210B" w:rsidR="00B40DE8" w:rsidRPr="00B40DE8" w:rsidRDefault="00B706B0" w:rsidP="00847F8E">
      <w:r>
        <w:t>An alternative passive neutron imaging technique is the neutron scatter camera</w:t>
      </w:r>
      <w:r w:rsidRPr="007662EC">
        <w:t xml:space="preserve"> </w:t>
      </w:r>
      <w:sdt>
        <w:sdtPr>
          <w:id w:val="606775054"/>
          <w:citation/>
        </w:sdtPr>
        <w:sdtContent>
          <w:r>
            <w:fldChar w:fldCharType="begin"/>
          </w:r>
          <w:r w:rsidR="00B26887">
            <w:instrText xml:space="preserve">CITATION Nic06 \l 1033 </w:instrText>
          </w:r>
          <w:r>
            <w:fldChar w:fldCharType="separate"/>
          </w:r>
          <w:r w:rsidR="00BF7BE1">
            <w:rPr>
              <w:noProof/>
            </w:rPr>
            <w:t>(Mascarenhas, et al., 2006)</w:t>
          </w:r>
          <w:r>
            <w:fldChar w:fldCharType="end"/>
          </w:r>
        </w:sdtContent>
      </w:sdt>
      <w:r>
        <w:t>, based on scatter cameras developed for gamma-ray imaging.  The simplest case of a scatter camera is two position-sensitive planar detectors.  The energy and position of the recoil proton in the first detector is measured, and the energy of the recoil neutron is measured by the time-of-flight between the position of interaction for the scatter in the first detector and the position of interaction in the second detector</w:t>
      </w:r>
      <w:r w:rsidR="00AD2972">
        <w:t xml:space="preserve">, as shown in </w:t>
      </w:r>
      <w:r w:rsidR="00B40DE8">
        <w:fldChar w:fldCharType="begin"/>
      </w:r>
      <w:r w:rsidR="00B40DE8">
        <w:instrText xml:space="preserve"> REF _Ref404284177 \h </w:instrText>
      </w:r>
      <w:r w:rsidR="00847F8E">
        <w:instrText xml:space="preserve"> \* MERGEFORMAT </w:instrText>
      </w:r>
      <w:r w:rsidR="00B40DE8">
        <w:fldChar w:fldCharType="separate"/>
      </w:r>
      <w:r w:rsidR="00BF7BE1">
        <w:t xml:space="preserve">Figure </w:t>
      </w:r>
      <w:r w:rsidR="00BF7BE1">
        <w:rPr>
          <w:noProof/>
        </w:rPr>
        <w:t>3</w:t>
      </w:r>
      <w:r w:rsidR="00B40DE8">
        <w:fldChar w:fldCharType="end"/>
      </w:r>
      <w:r w:rsidR="00B40DE8">
        <w:t>.</w:t>
      </w:r>
    </w:p>
    <w:p w14:paraId="2629BFEA" w14:textId="77777777" w:rsidR="005A6447" w:rsidRDefault="005A6447" w:rsidP="00B706B0"/>
    <w:p w14:paraId="3A29A3C4" w14:textId="77777777" w:rsidR="00767F1A" w:rsidRDefault="00767F1A" w:rsidP="00B706B0"/>
    <w:p w14:paraId="2D15F8B5" w14:textId="77777777" w:rsidR="005A6447" w:rsidRDefault="005A6447" w:rsidP="00792DC1">
      <w:pPr>
        <w:pStyle w:val="Caption"/>
      </w:pPr>
      <w:bookmarkStart w:id="24" w:name="_Ref402610886"/>
    </w:p>
    <w:p w14:paraId="71D9E2B4" w14:textId="77777777" w:rsidR="00B40DE8" w:rsidRDefault="005A6447" w:rsidP="00B40DE8">
      <w:pPr>
        <w:keepNext/>
        <w:jc w:val="center"/>
      </w:pPr>
      <w:r>
        <w:rPr>
          <w:noProof/>
        </w:rPr>
        <w:drawing>
          <wp:inline distT="0" distB="0" distL="0" distR="0" wp14:anchorId="57D46078" wp14:editId="6B66192A">
            <wp:extent cx="3125463" cy="235362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ubleScatterNeutronImaging.png"/>
                    <pic:cNvPicPr/>
                  </pic:nvPicPr>
                  <pic:blipFill>
                    <a:blip r:embed="rId13">
                      <a:extLst>
                        <a:ext uri="{28A0092B-C50C-407E-A947-70E740481C1C}">
                          <a14:useLocalDpi xmlns:a14="http://schemas.microsoft.com/office/drawing/2010/main" val="0"/>
                        </a:ext>
                      </a:extLst>
                    </a:blip>
                    <a:stretch>
                      <a:fillRect/>
                    </a:stretch>
                  </pic:blipFill>
                  <pic:spPr>
                    <a:xfrm>
                      <a:off x="0" y="0"/>
                      <a:ext cx="3125463" cy="2353626"/>
                    </a:xfrm>
                    <a:prstGeom prst="rect">
                      <a:avLst/>
                    </a:prstGeom>
                  </pic:spPr>
                </pic:pic>
              </a:graphicData>
            </a:graphic>
          </wp:inline>
        </w:drawing>
      </w:r>
    </w:p>
    <w:p w14:paraId="3EF2FEB6" w14:textId="15E5E67C" w:rsidR="005A6447" w:rsidRPr="005A6447" w:rsidRDefault="00B40DE8" w:rsidP="00847F8E">
      <w:pPr>
        <w:jc w:val="center"/>
      </w:pPr>
      <w:bookmarkStart w:id="25" w:name="_Ref404284177"/>
      <w:bookmarkStart w:id="26" w:name="_Toc418673368"/>
      <w:r>
        <w:t xml:space="preserve">Figure </w:t>
      </w:r>
      <w:fldSimple w:instr=" SEQ Figure \* ARABIC ">
        <w:r w:rsidR="00BF7BE1">
          <w:rPr>
            <w:noProof/>
          </w:rPr>
          <w:t>3</w:t>
        </w:r>
      </w:fldSimple>
      <w:bookmarkEnd w:id="25"/>
      <w:r>
        <w:t xml:space="preserve">.  Double-neutron scattering for neutron scatter imaging.  </w:t>
      </w:r>
      <w:sdt>
        <w:sdtPr>
          <w:id w:val="2077321407"/>
          <w:citation/>
        </w:sdtPr>
        <w:sdtContent>
          <w:r>
            <w:fldChar w:fldCharType="begin"/>
          </w:r>
          <w:r w:rsidR="00B26887">
            <w:instrText xml:space="preserve">CITATION Nic06 \l 1033 </w:instrText>
          </w:r>
          <w:r>
            <w:fldChar w:fldCharType="separate"/>
          </w:r>
          <w:r w:rsidR="00BF7BE1">
            <w:rPr>
              <w:noProof/>
            </w:rPr>
            <w:t>(Mascarenhas, et al., 2006)</w:t>
          </w:r>
          <w:r>
            <w:fldChar w:fldCharType="end"/>
          </w:r>
        </w:sdtContent>
      </w:sdt>
      <w:r>
        <w:t xml:space="preserve">  </w:t>
      </w:r>
      <w:r w:rsidRPr="00650D5C">
        <w:rPr>
          <w:rFonts w:cs="Lucida Grande"/>
          <w:color w:val="000000"/>
        </w:rPr>
        <w:t>©</w:t>
      </w:r>
      <w:r>
        <w:rPr>
          <w:rFonts w:cs="Lucida Grande"/>
          <w:color w:val="000000"/>
        </w:rPr>
        <w:t>IEEE</w:t>
      </w:r>
      <w:r w:rsidRPr="00650D5C">
        <w:rPr>
          <w:rFonts w:cs="Lucida Grande"/>
          <w:color w:val="000000"/>
        </w:rPr>
        <w:t xml:space="preserve"> 200</w:t>
      </w:r>
      <w:r>
        <w:rPr>
          <w:rFonts w:cs="Lucida Grande"/>
          <w:color w:val="000000"/>
        </w:rPr>
        <w:t>6.</w:t>
      </w:r>
      <w:bookmarkEnd w:id="26"/>
    </w:p>
    <w:bookmarkEnd w:id="24"/>
    <w:p w14:paraId="0454B0A7" w14:textId="77777777" w:rsidR="00FB298E" w:rsidRDefault="00FB298E" w:rsidP="00B706B0"/>
    <w:p w14:paraId="6503FD3B" w14:textId="77777777" w:rsidR="00C11F4C" w:rsidRDefault="00C11F4C" w:rsidP="00B706B0"/>
    <w:p w14:paraId="74E2B534" w14:textId="30D0E660" w:rsidR="007C4434" w:rsidRDefault="00AD2972" w:rsidP="007C4434">
      <w:r>
        <w:lastRenderedPageBreak/>
        <w:t xml:space="preserve">Since the time difference between the scattering event in Plane 1 and Plane 2 is known and the distance between the two scattering events can be estimated within the position resolution of Plane 1 and Plane 2, the energy of the scattered neutron can be determined and </w:t>
      </w:r>
      <w:r>
        <w:rPr>
          <w:rFonts w:cstheme="minorHAnsi"/>
        </w:rPr>
        <w:t>θ</w:t>
      </w:r>
      <w:r w:rsidRPr="00AD2972">
        <w:rPr>
          <w:vertAlign w:val="subscript"/>
        </w:rPr>
        <w:t>1</w:t>
      </w:r>
      <w:r>
        <w:t xml:space="preserve"> can be </w:t>
      </w:r>
      <w:r w:rsidR="004320D1">
        <w:t>estimated</w:t>
      </w:r>
      <w:r>
        <w:t xml:space="preserve"> from scattering kinematics.  </w:t>
      </w:r>
      <w:r w:rsidR="00B706B0">
        <w:t xml:space="preserve">Since the angle of the first recoil proton is unknown, and there is finite position resolution (pixel size) in each detector, the calculated incident angle is </w:t>
      </w:r>
      <w:r>
        <w:t>expressed</w:t>
      </w:r>
      <w:r w:rsidR="00B706B0">
        <w:t xml:space="preserve"> as a cone when a single neutron interacts in both layers.  From neutron kinematics on hydrogen, the most probable scattering angle for non-relativistic neutrons is 45</w:t>
      </w:r>
      <w:r w:rsidR="00B706B0">
        <w:sym w:font="Symbol" w:char="F0B0"/>
      </w:r>
      <w:r w:rsidR="00B706B0">
        <w:t xml:space="preserve"> </w:t>
      </w:r>
      <w:sdt>
        <w:sdtPr>
          <w:id w:val="-2053990469"/>
          <w:citation/>
        </w:sdtPr>
        <w:sdtContent>
          <w:r w:rsidR="00B706B0">
            <w:fldChar w:fldCharType="begin"/>
          </w:r>
          <w:r w:rsidR="00B26887">
            <w:instrText xml:space="preserve">CITATION Pet09 \l 1033 </w:instrText>
          </w:r>
          <w:r w:rsidR="00B706B0">
            <w:fldChar w:fldCharType="separate"/>
          </w:r>
          <w:r w:rsidR="00BF7BE1">
            <w:rPr>
              <w:noProof/>
            </w:rPr>
            <w:t>(Vanier, Diosvegi, Salwen, &amp; Forman, 2009)</w:t>
          </w:r>
          <w:r w:rsidR="00B706B0">
            <w:fldChar w:fldCharType="end"/>
          </w:r>
        </w:sdtContent>
      </w:sdt>
      <w:r w:rsidR="004320D1">
        <w:t>, and reconstructions determined by the reaction kinematics would reconstruct the most probable scattering angle at 45</w:t>
      </w:r>
      <w:r w:rsidR="004320D1">
        <w:sym w:font="Symbol" w:char="F0B0"/>
      </w:r>
      <w:r w:rsidR="004320D1">
        <w:t>.</w:t>
      </w:r>
      <w:r w:rsidR="00B706B0">
        <w:t xml:space="preserve"> </w:t>
      </w:r>
      <w:r w:rsidR="004320D1">
        <w:t>S</w:t>
      </w:r>
      <w:r w:rsidR="00B706B0">
        <w:t xml:space="preserve">imply assuming all scattering occurs in hydrogen </w:t>
      </w:r>
      <w:r w:rsidR="004320D1">
        <w:t>at 45</w:t>
      </w:r>
      <w:r w:rsidR="004320D1">
        <w:sym w:font="Symbol" w:char="F0B0"/>
      </w:r>
      <w:r w:rsidR="004320D1">
        <w:t xml:space="preserve"> </w:t>
      </w:r>
      <w:r w:rsidR="00B706B0">
        <w:t>for detected neutrons can provide a sharper intensity profile</w:t>
      </w:r>
      <w:r w:rsidR="00A828AE">
        <w:t>,</w:t>
      </w:r>
      <w:r w:rsidR="00B706B0">
        <w:t xml:space="preserve"> </w:t>
      </w:r>
      <w:r w:rsidR="004320D1">
        <w:t>higher signal</w:t>
      </w:r>
      <w:r w:rsidR="00A828AE">
        <w:t>-</w:t>
      </w:r>
      <w:r w:rsidR="004320D1">
        <w:t>to</w:t>
      </w:r>
      <w:r w:rsidR="00A828AE">
        <w:t>-</w:t>
      </w:r>
      <w:r w:rsidR="004320D1">
        <w:t>noise versus determining the scattering angle from peak amplitude and time</w:t>
      </w:r>
      <w:r w:rsidR="00A828AE">
        <w:t>-</w:t>
      </w:r>
      <w:r w:rsidR="004320D1">
        <w:t>of</w:t>
      </w:r>
      <w:r w:rsidR="00A828AE">
        <w:t>-</w:t>
      </w:r>
      <w:r w:rsidR="004320D1">
        <w:t>flight</w:t>
      </w:r>
      <w:r w:rsidR="00B706B0">
        <w:t>.  Over multiple incident neutrons, the probability cones overlap, and</w:t>
      </w:r>
      <w:r w:rsidR="00064FEE">
        <w:t>,</w:t>
      </w:r>
      <w:r w:rsidR="00B706B0">
        <w:t xml:space="preserve"> by tallying the number of cone intersections for each incident angle, the source distribution is reconstructed.  This technique is similar to the coded aperture technique in that it provides directional information from a single measurement position, but differs from</w:t>
      </w:r>
      <w:r w:rsidR="00064FEE">
        <w:t xml:space="preserve"> the</w:t>
      </w:r>
      <w:r w:rsidR="00B706B0">
        <w:t xml:space="preserve"> coded aperture</w:t>
      </w:r>
      <w:r w:rsidR="00064FEE">
        <w:t xml:space="preserve"> technique</w:t>
      </w:r>
      <w:r w:rsidR="00B706B0">
        <w:t xml:space="preserve"> in the need for incident neutrons to be detected twice</w:t>
      </w:r>
      <w:r w:rsidR="00FB298E">
        <w:t xml:space="preserve"> and</w:t>
      </w:r>
      <w:r w:rsidR="00064FEE">
        <w:t xml:space="preserve"> in the</w:t>
      </w:r>
      <w:r w:rsidR="00B706B0">
        <w:t xml:space="preserve"> timing resolution required to </w:t>
      </w:r>
      <w:r w:rsidR="00FB298E">
        <w:t>reconstruct the incident source distribution.  The need for incident neutrons to be detected twice within the detector decreases the effective count rate, thus decreasing the statistics of the reconstructed image.  Since timing information is recorded and the incident neutron energy is estimated during the reconstruction process, the neutron scatter camera inherently provides spectroscopic information about the neutron source distribution, unlike the coded aperture technique w</w:t>
      </w:r>
      <w:r w:rsidR="00BE1D75">
        <w:t>hich</w:t>
      </w:r>
      <w:r w:rsidR="00FB298E">
        <w:t xml:space="preserve"> only provides geometric information about the neutron source distribution.</w:t>
      </w:r>
    </w:p>
    <w:p w14:paraId="384E7863" w14:textId="77777777" w:rsidR="007C4434" w:rsidRDefault="007C4434" w:rsidP="007C4434">
      <w:pPr>
        <w:keepNext/>
        <w:jc w:val="center"/>
      </w:pPr>
      <w:r>
        <w:rPr>
          <w:noProof/>
        </w:rPr>
        <w:lastRenderedPageBreak/>
        <w:drawing>
          <wp:inline distT="0" distB="0" distL="0" distR="0" wp14:anchorId="3C1310B6" wp14:editId="4274F3A1">
            <wp:extent cx="2210108" cy="20767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MCPicture.png"/>
                    <pic:cNvPicPr/>
                  </pic:nvPicPr>
                  <pic:blipFill>
                    <a:blip r:embed="rId14">
                      <a:extLst>
                        <a:ext uri="{28A0092B-C50C-407E-A947-70E740481C1C}">
                          <a14:useLocalDpi xmlns:a14="http://schemas.microsoft.com/office/drawing/2010/main" val="0"/>
                        </a:ext>
                      </a:extLst>
                    </a:blip>
                    <a:stretch>
                      <a:fillRect/>
                    </a:stretch>
                  </pic:blipFill>
                  <pic:spPr>
                    <a:xfrm>
                      <a:off x="0" y="0"/>
                      <a:ext cx="2210108" cy="2076740"/>
                    </a:xfrm>
                    <a:prstGeom prst="rect">
                      <a:avLst/>
                    </a:prstGeom>
                  </pic:spPr>
                </pic:pic>
              </a:graphicData>
            </a:graphic>
          </wp:inline>
        </w:drawing>
      </w:r>
    </w:p>
    <w:p w14:paraId="356D4867" w14:textId="1C3FA2EB" w:rsidR="007C4434" w:rsidRDefault="007C4434" w:rsidP="007C4434">
      <w:pPr>
        <w:jc w:val="center"/>
      </w:pPr>
      <w:bookmarkStart w:id="27" w:name="_Ref402612496"/>
      <w:bookmarkStart w:id="28" w:name="_Toc413853044"/>
      <w:bookmarkStart w:id="29" w:name="_Toc418673369"/>
      <w:r>
        <w:t xml:space="preserve">Figure </w:t>
      </w:r>
      <w:fldSimple w:instr=" SEQ Figure \* ARABIC ">
        <w:r w:rsidR="00BF7BE1">
          <w:rPr>
            <w:noProof/>
          </w:rPr>
          <w:t>4</w:t>
        </w:r>
      </w:fldSimple>
      <w:bookmarkEnd w:id="27"/>
      <w:r>
        <w:rPr>
          <w:noProof/>
        </w:rPr>
        <w:t xml:space="preserve">.  </w:t>
      </w:r>
      <w:r>
        <w:t>Time-enco</w:t>
      </w:r>
      <w:r w:rsidR="00A052B9">
        <w:t>ded</w:t>
      </w:r>
      <w:r>
        <w:t xml:space="preserve"> fast-neutron </w:t>
      </w:r>
      <w:r w:rsidR="00BF68F2">
        <w:t>imager</w:t>
      </w:r>
      <w:r>
        <w:t xml:space="preserve">. </w:t>
      </w:r>
      <w:sdt>
        <w:sdtPr>
          <w:id w:val="-715661138"/>
          <w:citation/>
        </w:sdtPr>
        <w:sdtContent>
          <w:r>
            <w:fldChar w:fldCharType="begin"/>
          </w:r>
          <w:r w:rsidR="00B26887">
            <w:instrText xml:space="preserve">CITATION PMa11 \l 1033 </w:instrText>
          </w:r>
          <w:r>
            <w:fldChar w:fldCharType="separate"/>
          </w:r>
          <w:r w:rsidR="00BF7BE1">
            <w:rPr>
              <w:noProof/>
            </w:rPr>
            <w:t>(Marleau, et al., 2011)</w:t>
          </w:r>
          <w:r>
            <w:fldChar w:fldCharType="end"/>
          </w:r>
        </w:sdtContent>
      </w:sdt>
      <w:r>
        <w:t xml:space="preserve"> </w:t>
      </w:r>
      <w:r w:rsidRPr="00650D5C">
        <w:rPr>
          <w:rFonts w:cs="Lucida Grande"/>
          <w:color w:val="000000"/>
        </w:rPr>
        <w:t>©</w:t>
      </w:r>
      <w:r>
        <w:rPr>
          <w:rFonts w:cs="Lucida Grande"/>
          <w:color w:val="000000"/>
        </w:rPr>
        <w:t>IEEE</w:t>
      </w:r>
      <w:r w:rsidRPr="00650D5C">
        <w:rPr>
          <w:rFonts w:cs="Lucida Grande"/>
          <w:color w:val="000000"/>
        </w:rPr>
        <w:t xml:space="preserve"> </w:t>
      </w:r>
      <w:r>
        <w:rPr>
          <w:rFonts w:cs="Lucida Grande"/>
          <w:color w:val="000000"/>
        </w:rPr>
        <w:t>2011.</w:t>
      </w:r>
      <w:bookmarkEnd w:id="28"/>
      <w:bookmarkEnd w:id="29"/>
    </w:p>
    <w:p w14:paraId="018A52BF" w14:textId="77777777" w:rsidR="007C4434" w:rsidRPr="007D5A67" w:rsidRDefault="007C4434" w:rsidP="007C4434"/>
    <w:p w14:paraId="3295143F" w14:textId="6A6AAFD6" w:rsidR="007C4434" w:rsidRDefault="00BE1D75" w:rsidP="007C4434">
      <w:r>
        <w:t>Various fast-neutron imaging designs have been developed that use a rotational component in the reconstruction of source position</w:t>
      </w:r>
      <w:r w:rsidRPr="00E31B31">
        <w:t xml:space="preserve"> </w:t>
      </w:r>
      <w:sdt>
        <w:sdtPr>
          <w:id w:val="240833222"/>
          <w:citation/>
        </w:sdtPr>
        <w:sdtContent>
          <w:r>
            <w:fldChar w:fldCharType="begin"/>
          </w:r>
          <w:r w:rsidR="00B26887">
            <w:instrText xml:space="preserve">CITATION PMa11 \l 1033 </w:instrText>
          </w:r>
          <w:r>
            <w:fldChar w:fldCharType="separate"/>
          </w:r>
          <w:r w:rsidR="00BF7BE1">
            <w:rPr>
              <w:noProof/>
            </w:rPr>
            <w:t>(Marleau, et al., 2011)</w:t>
          </w:r>
          <w:r>
            <w:fldChar w:fldCharType="end"/>
          </w:r>
        </w:sdtContent>
      </w:sdt>
      <w:r w:rsidR="00BF68F2">
        <w:t>, such</w:t>
      </w:r>
      <w:r>
        <w:t xml:space="preserve"> as </w:t>
      </w:r>
      <w:r w:rsidR="00BF68F2">
        <w:t xml:space="preserve">the one </w:t>
      </w:r>
      <w:r>
        <w:t xml:space="preserve">shown in </w:t>
      </w:r>
      <w:r>
        <w:fldChar w:fldCharType="begin"/>
      </w:r>
      <w:r>
        <w:instrText xml:space="preserve"> REF _Ref402612496 \h </w:instrText>
      </w:r>
      <w:r>
        <w:fldChar w:fldCharType="separate"/>
      </w:r>
      <w:r w:rsidR="00BF7BE1">
        <w:t xml:space="preserve">Figure </w:t>
      </w:r>
      <w:r w:rsidR="00BF7BE1">
        <w:rPr>
          <w:noProof/>
        </w:rPr>
        <w:t>4</w:t>
      </w:r>
      <w:r>
        <w:fldChar w:fldCharType="end"/>
      </w:r>
      <w:r>
        <w:t xml:space="preserve">.  </w:t>
      </w:r>
      <w:r w:rsidR="007C4434">
        <w:t>The time-encod</w:t>
      </w:r>
      <w:r w:rsidR="00A052B9">
        <w:t>ed</w:t>
      </w:r>
      <w:r w:rsidR="007C4434">
        <w:t xml:space="preserve"> fast-neutron </w:t>
      </w:r>
      <w:r w:rsidR="00BF68F2">
        <w:t>imager</w:t>
      </w:r>
      <w:r w:rsidR="007C4434">
        <w:t xml:space="preserve"> places a 1D mask pattern wrapped into a circle around a single central detector</w:t>
      </w:r>
      <w:r w:rsidR="00BF68F2">
        <w:t>.  T</w:t>
      </w:r>
      <w:r w:rsidR="007C4434">
        <w:t>he mask</w:t>
      </w:r>
      <w:r w:rsidR="00BF68F2">
        <w:t xml:space="preserve"> is spun</w:t>
      </w:r>
      <w:r w:rsidR="007C4434">
        <w:t xml:space="preserve"> around the detector while recording</w:t>
      </w:r>
      <w:r w:rsidR="00BF68F2">
        <w:t xml:space="preserve"> neutron</w:t>
      </w:r>
      <w:r w:rsidR="007C4434">
        <w:t xml:space="preserve"> count rate incident on the detector</w:t>
      </w:r>
      <w:r w:rsidR="0076247D">
        <w:t xml:space="preserve"> and</w:t>
      </w:r>
      <w:r w:rsidR="007C4434">
        <w:t xml:space="preserve"> the angle of rotation</w:t>
      </w:r>
      <w:r w:rsidR="0076247D">
        <w:t>.  Sample data is</w:t>
      </w:r>
      <w:r w:rsidR="007C4434">
        <w:t xml:space="preserve"> shown in </w:t>
      </w:r>
      <w:r w:rsidR="007C4434">
        <w:fldChar w:fldCharType="begin"/>
      </w:r>
      <w:r w:rsidR="007C4434">
        <w:instrText xml:space="preserve"> REF _Ref402612661 \h </w:instrText>
      </w:r>
      <w:r w:rsidR="007C4434">
        <w:fldChar w:fldCharType="separate"/>
      </w:r>
      <w:r w:rsidR="00BF7BE1">
        <w:t xml:space="preserve">Figure </w:t>
      </w:r>
      <w:r w:rsidR="00BF7BE1">
        <w:rPr>
          <w:noProof/>
        </w:rPr>
        <w:t>5</w:t>
      </w:r>
      <w:r w:rsidR="007C4434">
        <w:fldChar w:fldCharType="end"/>
      </w:r>
      <w:r w:rsidR="007C4434">
        <w:t>.</w:t>
      </w:r>
    </w:p>
    <w:p w14:paraId="1C368AD5" w14:textId="77777777" w:rsidR="007C4434" w:rsidRDefault="007C4434" w:rsidP="007C4434"/>
    <w:p w14:paraId="7378D977" w14:textId="77777777" w:rsidR="007C4434" w:rsidRDefault="007C4434" w:rsidP="007C4434">
      <w:pPr>
        <w:keepNext/>
        <w:jc w:val="center"/>
      </w:pPr>
      <w:r>
        <w:rPr>
          <w:noProof/>
        </w:rPr>
        <w:drawing>
          <wp:inline distT="0" distB="0" distL="0" distR="0" wp14:anchorId="1BB33557" wp14:editId="451219E1">
            <wp:extent cx="2306955" cy="22434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06955" cy="2243455"/>
                    </a:xfrm>
                    <a:prstGeom prst="rect">
                      <a:avLst/>
                    </a:prstGeom>
                    <a:noFill/>
                    <a:ln>
                      <a:noFill/>
                    </a:ln>
                  </pic:spPr>
                </pic:pic>
              </a:graphicData>
            </a:graphic>
          </wp:inline>
        </w:drawing>
      </w:r>
    </w:p>
    <w:p w14:paraId="7E3BA8BE" w14:textId="57557B3F" w:rsidR="007C4434" w:rsidRDefault="007C4434" w:rsidP="007C4434">
      <w:pPr>
        <w:jc w:val="center"/>
      </w:pPr>
      <w:bookmarkStart w:id="30" w:name="_Ref402612661"/>
      <w:bookmarkStart w:id="31" w:name="_Toc413853045"/>
      <w:bookmarkStart w:id="32" w:name="_Toc418673370"/>
      <w:r>
        <w:t xml:space="preserve">Figure </w:t>
      </w:r>
      <w:fldSimple w:instr=" SEQ Figure \* ARABIC ">
        <w:r w:rsidR="00BF7BE1">
          <w:rPr>
            <w:noProof/>
          </w:rPr>
          <w:t>5</w:t>
        </w:r>
      </w:fldSimple>
      <w:bookmarkEnd w:id="30"/>
      <w:r>
        <w:t xml:space="preserve">.  Angular count rate distribution of </w:t>
      </w:r>
      <w:r w:rsidR="00A052B9">
        <w:t>time-encoded imager</w:t>
      </w:r>
      <w:r>
        <w:t xml:space="preserve">.  </w:t>
      </w:r>
      <w:sdt>
        <w:sdtPr>
          <w:id w:val="1472019136"/>
          <w:citation/>
        </w:sdtPr>
        <w:sdtContent>
          <w:r>
            <w:fldChar w:fldCharType="begin"/>
          </w:r>
          <w:r w:rsidR="00B26887">
            <w:instrText xml:space="preserve">CITATION PMa11 \l 1033 </w:instrText>
          </w:r>
          <w:r>
            <w:fldChar w:fldCharType="separate"/>
          </w:r>
          <w:r w:rsidR="00BF7BE1">
            <w:rPr>
              <w:noProof/>
            </w:rPr>
            <w:t>(Marleau, et al., 2011)</w:t>
          </w:r>
          <w:r>
            <w:fldChar w:fldCharType="end"/>
          </w:r>
        </w:sdtContent>
      </w:sdt>
      <w:r>
        <w:t xml:space="preserve"> </w:t>
      </w:r>
      <w:r w:rsidRPr="00650D5C">
        <w:rPr>
          <w:rFonts w:cs="Lucida Grande"/>
          <w:color w:val="000000"/>
        </w:rPr>
        <w:t>©</w:t>
      </w:r>
      <w:r>
        <w:rPr>
          <w:rFonts w:cs="Lucida Grande"/>
          <w:color w:val="000000"/>
        </w:rPr>
        <w:t>IEEE</w:t>
      </w:r>
      <w:r w:rsidRPr="00650D5C">
        <w:rPr>
          <w:rFonts w:cs="Lucida Grande"/>
          <w:color w:val="000000"/>
        </w:rPr>
        <w:t xml:space="preserve"> </w:t>
      </w:r>
      <w:r>
        <w:rPr>
          <w:rFonts w:cs="Lucida Grande"/>
          <w:color w:val="000000"/>
        </w:rPr>
        <w:t>2011.</w:t>
      </w:r>
      <w:bookmarkEnd w:id="31"/>
      <w:bookmarkEnd w:id="32"/>
    </w:p>
    <w:p w14:paraId="2226525F" w14:textId="77777777" w:rsidR="007C4434" w:rsidRPr="00AA50E4" w:rsidRDefault="007C4434" w:rsidP="007C4434"/>
    <w:p w14:paraId="3332B9EA" w14:textId="157E37D0" w:rsidR="007C4434" w:rsidRDefault="007C4434" w:rsidP="007C4434">
      <w:r>
        <w:t xml:space="preserve"> In this setup, the detector itself is completely decoupled from the modulating component, and as long as the mask modulates the incident radiation, a variety of detector materials can be used.  Reconstruction is performed using a MLEM reconstruction, resulting in a directional reconstruction of a source position.  While this is in many ways similar to the coded aperture technique, and can use the same mask pattern as a 1D coded aperture mask, it differs in</w:t>
      </w:r>
      <w:r w:rsidR="00A052B9">
        <w:t xml:space="preserve"> that it requires</w:t>
      </w:r>
      <w:r>
        <w:t xml:space="preserve"> an iterative, statistical reconstruction technique</w:t>
      </w:r>
      <w:r w:rsidR="00A052B9">
        <w:t>;</w:t>
      </w:r>
      <w:r>
        <w:t xml:space="preserve"> </w:t>
      </w:r>
      <w:r w:rsidR="00A052B9">
        <w:t>it does not require</w:t>
      </w:r>
      <w:r>
        <w:t xml:space="preserve"> a position-sensitive detector</w:t>
      </w:r>
      <w:r w:rsidR="00A052B9">
        <w:t>;</w:t>
      </w:r>
      <w:r>
        <w:t xml:space="preserve"> and </w:t>
      </w:r>
      <w:r w:rsidR="00A052B9">
        <w:t>it</w:t>
      </w:r>
      <w:r>
        <w:t xml:space="preserve"> use</w:t>
      </w:r>
      <w:r w:rsidR="00A052B9">
        <w:t>s</w:t>
      </w:r>
      <w:r>
        <w:t xml:space="preserve"> a moving mask instead of a stationary mask.  While the time-encod</w:t>
      </w:r>
      <w:r w:rsidR="00A052B9">
        <w:t>ed</w:t>
      </w:r>
      <w:r>
        <w:t xml:space="preserve"> imaging technique allows for 360</w:t>
      </w:r>
      <w:r>
        <w:sym w:font="Symbol" w:char="F0B0"/>
      </w:r>
      <w:r>
        <w:t xml:space="preserve"> image reconstruction on a single imaging plane, in contrast to the limited angular field of view for a coded aperture imager, the technique is not scalable up to a </w:t>
      </w:r>
      <w:r w:rsidR="002F57C4">
        <w:t>2D</w:t>
      </w:r>
      <w:r>
        <w:t xml:space="preserve"> imager, and increasing the size of the imager to increase the range at which the imager is useful</w:t>
      </w:r>
      <w:r w:rsidR="00CA3A8E">
        <w:t xml:space="preserve"> (considering faster imaging times)</w:t>
      </w:r>
      <w:r>
        <w:t xml:space="preserve"> requires increasing the radius of rotation for the mask, making it impractical for large imagers.  In contrast, the lack of moving components enables the coded aperture technique to be </w:t>
      </w:r>
      <w:r w:rsidR="00984F68">
        <w:t xml:space="preserve">more readily </w:t>
      </w:r>
      <w:r>
        <w:t xml:space="preserve">scaled to </w:t>
      </w:r>
      <w:r w:rsidR="00984F68">
        <w:t>larger sizes</w:t>
      </w:r>
      <w:r>
        <w:t>.</w:t>
      </w:r>
    </w:p>
    <w:p w14:paraId="672F13DE" w14:textId="3E8B81D1" w:rsidR="006D0910" w:rsidRDefault="006A4B8D" w:rsidP="006B5046">
      <w:r>
        <w:t xml:space="preserve">A simple, general imager design is a pinhole imager, which requires the use of a position-sensitive detector.  </w:t>
      </w:r>
      <w:r w:rsidR="00640E46">
        <w:t xml:space="preserve">This is the base imaging concept from which coded aperture imaging is derived, and is discussed in more depth in Section </w:t>
      </w:r>
      <w:r w:rsidR="00640E46">
        <w:fldChar w:fldCharType="begin"/>
      </w:r>
      <w:r w:rsidR="00640E46">
        <w:instrText xml:space="preserve"> REF _Ref416689413 \r \h </w:instrText>
      </w:r>
      <w:r w:rsidR="00640E46">
        <w:fldChar w:fldCharType="separate"/>
      </w:r>
      <w:r w:rsidR="00BF7BE1">
        <w:t>2.1</w:t>
      </w:r>
      <w:r w:rsidR="00640E46">
        <w:fldChar w:fldCharType="end"/>
      </w:r>
      <w:r w:rsidR="00640E46">
        <w:t xml:space="preserve">.  </w:t>
      </w:r>
      <w:r w:rsidR="003E3C87">
        <w:t xml:space="preserve">In a pinhole imager, a uniform mask of moderator material with a single hole is placed between the source and the detector, with the source direction being determined by the position of the detected incident neutron, and the distance to the source determined by the size of the detector area </w:t>
      </w:r>
      <w:r w:rsidR="00696083">
        <w:t xml:space="preserve">sensing </w:t>
      </w:r>
      <w:r>
        <w:t>incident neutrons</w:t>
      </w:r>
      <w:r w:rsidR="003E3C87">
        <w:t>.</w:t>
      </w:r>
      <w:r>
        <w:t xml:space="preserve">  Because of this simple design, the pinhole imager is scalable to </w:t>
      </w:r>
      <w:r w:rsidR="002F57C4">
        <w:t>2D</w:t>
      </w:r>
      <w:r>
        <w:t xml:space="preserve"> and </w:t>
      </w:r>
      <w:r w:rsidR="002F57C4">
        <w:t>3D</w:t>
      </w:r>
      <w:r>
        <w:t xml:space="preserve"> imaging, and the size of the imager is limited only by the volume of active material available.</w:t>
      </w:r>
      <w:r w:rsidR="003E3C87">
        <w:t xml:space="preserve">  With only a single pinhole, most of the radiation incident on the mask is not transmitted onto the detector, inefficiently </w:t>
      </w:r>
      <w:r w:rsidR="00B432FB">
        <w:t xml:space="preserve">attenuating </w:t>
      </w:r>
      <w:r w:rsidR="003E3C87">
        <w:t>most of the incident source distribution.</w:t>
      </w:r>
      <w:r w:rsidR="005C4D01">
        <w:t xml:space="preserve"> Since attribution of detected radiation to a particular distance and direction is limited to the detected pixels and size of the detected pattern, in the absence of information about any heterogeneous background radiation, all detected radiation is attributed to potential source locations.</w:t>
      </w:r>
      <w:r w:rsidR="00785751">
        <w:t xml:space="preserve">  </w:t>
      </w:r>
      <w:r w:rsidR="00A97239">
        <w:t xml:space="preserve">Because of this, sources outside of the space that is modulated by the imaging mask, referred to as the field of </w:t>
      </w:r>
      <w:r w:rsidR="00A97239">
        <w:lastRenderedPageBreak/>
        <w:t xml:space="preserve">view, are erroneously attributed as inside of the field of view.  </w:t>
      </w:r>
      <w:r w:rsidR="00B2182A">
        <w:t xml:space="preserve">Increasing the number of </w:t>
      </w:r>
      <w:r w:rsidR="005C4D01">
        <w:t>holes in the mask</w:t>
      </w:r>
      <w:r w:rsidR="00B2182A">
        <w:t xml:space="preserve"> increases t</w:t>
      </w:r>
      <w:r w:rsidR="00785751">
        <w:t xml:space="preserve">he total throughput of the mask, thus increasing the total detected signal, and the source direction is no longer determined by a single pixel, but by an array of pixels.  As the number of holes in the mask increases, the source direction and distance cannot be easily determined by simple analysis of the detected data, and advanced reconstruction techniques are necessary.  </w:t>
      </w:r>
    </w:p>
    <w:p w14:paraId="554E6BC3" w14:textId="3453DC61" w:rsidR="009734CE" w:rsidRDefault="009734CE" w:rsidP="006711D9">
      <w:pPr>
        <w:pStyle w:val="Heading2"/>
        <w:numPr>
          <w:ilvl w:val="1"/>
          <w:numId w:val="1"/>
        </w:numPr>
      </w:pPr>
      <w:bookmarkStart w:id="33" w:name="_Toc413852982"/>
      <w:bookmarkStart w:id="34" w:name="_Toc418673305"/>
      <w:r>
        <w:t>Original Contributions of this Work</w:t>
      </w:r>
      <w:bookmarkEnd w:id="33"/>
      <w:bookmarkEnd w:id="34"/>
    </w:p>
    <w:p w14:paraId="3C88FB92" w14:textId="77777777" w:rsidR="009734CE" w:rsidRDefault="009734CE" w:rsidP="009734CE">
      <w:r>
        <w:t>The original contributions of this work are as follows:</w:t>
      </w:r>
    </w:p>
    <w:p w14:paraId="6E27E0CF" w14:textId="7AD01511" w:rsidR="009734CE" w:rsidRDefault="009734CE" w:rsidP="009734CE">
      <w:pPr>
        <w:pStyle w:val="ListParagraph"/>
        <w:numPr>
          <w:ilvl w:val="0"/>
          <w:numId w:val="27"/>
        </w:numPr>
      </w:pPr>
      <w:r>
        <w:t>Development of coded aperture fast-n</w:t>
      </w:r>
      <w:r w:rsidR="00913309">
        <w:t xml:space="preserve">eutron imaging for quantifying the intensity of </w:t>
      </w:r>
      <w:r>
        <w:t>fast-neutron sources.</w:t>
      </w:r>
    </w:p>
    <w:p w14:paraId="0AE85E10" w14:textId="0E0CBCC7" w:rsidR="009734CE" w:rsidRDefault="006F45EB" w:rsidP="009734CE">
      <w:pPr>
        <w:pStyle w:val="ListParagraph"/>
        <w:numPr>
          <w:ilvl w:val="0"/>
          <w:numId w:val="27"/>
        </w:numPr>
      </w:pPr>
      <w:r>
        <w:t>Quantify</w:t>
      </w:r>
      <w:r w:rsidR="009734CE">
        <w:t xml:space="preserve"> the improvements of the parallax imaging technique over a single-position imaging technique.</w:t>
      </w:r>
    </w:p>
    <w:p w14:paraId="0F6D3ED8" w14:textId="49DAB1F2" w:rsidR="009734CE" w:rsidRDefault="009734CE" w:rsidP="009734CE">
      <w:pPr>
        <w:pStyle w:val="ListParagraph"/>
        <w:numPr>
          <w:ilvl w:val="0"/>
          <w:numId w:val="27"/>
        </w:numPr>
      </w:pPr>
      <w:r>
        <w:t xml:space="preserve">Modification of </w:t>
      </w:r>
      <w:r w:rsidR="006F45EB">
        <w:t xml:space="preserve">a </w:t>
      </w:r>
      <w:r>
        <w:t>MLEM reconstruction technique for computational accuracy and speed for the purpose of neutron source</w:t>
      </w:r>
      <w:r w:rsidR="006F45EB">
        <w:t xml:space="preserve"> attribute</w:t>
      </w:r>
      <w:r>
        <w:t xml:space="preserve"> quantification.</w:t>
      </w:r>
    </w:p>
    <w:p w14:paraId="6D108C54" w14:textId="56CAAE8B" w:rsidR="009734CE" w:rsidRDefault="009734CE" w:rsidP="009734CE">
      <w:pPr>
        <w:pStyle w:val="ListParagraph"/>
        <w:numPr>
          <w:ilvl w:val="0"/>
          <w:numId w:val="27"/>
        </w:numPr>
      </w:pPr>
      <w:r>
        <w:t xml:space="preserve">Development of system response model to quickly predict </w:t>
      </w:r>
      <w:r w:rsidR="00BC66B4">
        <w:t xml:space="preserve">the </w:t>
      </w:r>
      <w:r>
        <w:t>expected detector count pattern while accounting for significant deviations from idealized coded aperture imaging.</w:t>
      </w:r>
    </w:p>
    <w:p w14:paraId="0EBEDB26" w14:textId="71E895A6" w:rsidR="00C55212" w:rsidRDefault="002634F6" w:rsidP="00C55212">
      <w:r>
        <w:t>The need of the MLEM technique for an</w:t>
      </w:r>
      <w:r w:rsidR="00C14F3E">
        <w:t xml:space="preserve"> accurate system response model, combined with an understanding of the geometry and dominant physical interactions in the imager</w:t>
      </w:r>
      <w:r w:rsidR="007E70CB">
        <w:t>,</w:t>
      </w:r>
      <w:r w:rsidR="00C14F3E">
        <w:t xml:space="preserve"> </w:t>
      </w:r>
      <w:r>
        <w:t xml:space="preserve">determined </w:t>
      </w:r>
      <w:r w:rsidR="00121E9C">
        <w:t>the parameters of the system response model.  The decisions that led to the development of the system response model were based on a variety of performance objectives, particularly accuracy and computational speed.</w:t>
      </w:r>
      <w:r w:rsidR="00B24279">
        <w:t xml:space="preserve">  Modeling of the effects of mask transmission, mask scattering, and the gap between detector elements in the detector pixel array were necessary.  Calculations were done analytically and compared to Monte Carlo simulations for mask transmission and detector air gap, while the effect of mask scattering was quantified by analyzing the results of multiple Monte Carlo simulations.</w:t>
      </w:r>
    </w:p>
    <w:p w14:paraId="7ED26A37" w14:textId="712D0399" w:rsidR="00121E9C" w:rsidRDefault="00121E9C" w:rsidP="00C55212">
      <w:r>
        <w:lastRenderedPageBreak/>
        <w:t xml:space="preserve">Modification of the MLEM reconstruction technique was necessary to achieve the performance objectives of </w:t>
      </w:r>
      <w:r w:rsidR="00B24279">
        <w:t>computational speed and accurate reconstruction of source intensity.  Multiple thresholding algorithms were considered prior to settling on a multi-stage reconstruction with thresholding at each stage.</w:t>
      </w:r>
    </w:p>
    <w:p w14:paraId="759DCE12" w14:textId="0091152B" w:rsidR="003F040A" w:rsidRDefault="003F040A" w:rsidP="006711D9">
      <w:pPr>
        <w:pStyle w:val="Heading2"/>
        <w:numPr>
          <w:ilvl w:val="1"/>
          <w:numId w:val="1"/>
        </w:numPr>
      </w:pPr>
      <w:bookmarkStart w:id="35" w:name="_Toc418673306"/>
      <w:r>
        <w:t>Overview of Dissertation</w:t>
      </w:r>
      <w:bookmarkEnd w:id="35"/>
    </w:p>
    <w:p w14:paraId="597C3158" w14:textId="77777777" w:rsidR="009734CE" w:rsidRDefault="009734CE" w:rsidP="006711D9">
      <w:r>
        <w:t>This dissertation is organized into six chapters.  The subject of fast-neutron imaging is introduced in this chapter along with the background and motivation for this work.</w:t>
      </w:r>
    </w:p>
    <w:p w14:paraId="0C7DE8B8" w14:textId="29856893" w:rsidR="009734CE" w:rsidRDefault="009734CE" w:rsidP="009734CE">
      <w:r>
        <w:t xml:space="preserve">The analytical reconstruction technique and basic coded aperture principles are discussed in </w:t>
      </w:r>
      <w:r>
        <w:fldChar w:fldCharType="begin"/>
      </w:r>
      <w:r>
        <w:instrText xml:space="preserve"> REF _Ref402689966 \r \h </w:instrText>
      </w:r>
      <w:r>
        <w:fldChar w:fldCharType="separate"/>
      </w:r>
      <w:r w:rsidR="00BF7BE1">
        <w:t>Chapter 2</w:t>
      </w:r>
      <w:r>
        <w:fldChar w:fldCharType="end"/>
      </w:r>
      <w:r>
        <w:t>.  Analytical models for the field of view of the coded aperture imager are introduced, and the principles of the parallax imaging technique are discussed.  The difficulty of the analytical reconstruction technique in reconstructing complex source distribution</w:t>
      </w:r>
      <w:r w:rsidR="00C14F3E">
        <w:t>s</w:t>
      </w:r>
      <w:r>
        <w:t xml:space="preserve"> and potential imaging artifacts are discussed.  Finally, </w:t>
      </w:r>
      <w:r>
        <w:fldChar w:fldCharType="begin"/>
      </w:r>
      <w:r>
        <w:instrText xml:space="preserve"> REF _Ref402689966 \r \h </w:instrText>
      </w:r>
      <w:r>
        <w:fldChar w:fldCharType="separate"/>
      </w:r>
      <w:r w:rsidR="00BF7BE1">
        <w:t>Chapter 2</w:t>
      </w:r>
      <w:r>
        <w:fldChar w:fldCharType="end"/>
      </w:r>
      <w:r>
        <w:t xml:space="preserve"> includes a description of the coded aperture fast-neutron imager developed at Oak Ridge National Laboratory.</w:t>
      </w:r>
    </w:p>
    <w:p w14:paraId="555595F6" w14:textId="2C7800CE" w:rsidR="009734CE" w:rsidRDefault="009734CE" w:rsidP="009734CE">
      <w:r>
        <w:t xml:space="preserve">The system response model developed for statistical reconstruction is introduced in </w:t>
      </w:r>
      <w:r>
        <w:fldChar w:fldCharType="begin"/>
      </w:r>
      <w:r>
        <w:instrText xml:space="preserve"> REF _Ref402690325 \r \h </w:instrText>
      </w:r>
      <w:r>
        <w:fldChar w:fldCharType="separate"/>
      </w:r>
      <w:r w:rsidR="00BF7BE1">
        <w:t>Chapter 3</w:t>
      </w:r>
      <w:r>
        <w:fldChar w:fldCharType="end"/>
      </w:r>
      <w:r>
        <w:t xml:space="preserve">.  A ray-tracing projection is introduced, and the need to super-sample the detector pixel array is discussed.   Possible deviations from ideal coded aperture imaging are discussed, and the way the system response model accounts for mask transmission, mask scattering, and a heterogeneous detector pixel array are developed.  Lastly, </w:t>
      </w:r>
      <w:r>
        <w:fldChar w:fldCharType="begin"/>
      </w:r>
      <w:r>
        <w:instrText xml:space="preserve"> REF _Ref402690325 \r \h </w:instrText>
      </w:r>
      <w:r>
        <w:fldChar w:fldCharType="separate"/>
      </w:r>
      <w:r w:rsidR="00BF7BE1">
        <w:t>Chapter 3</w:t>
      </w:r>
      <w:r>
        <w:fldChar w:fldCharType="end"/>
      </w:r>
      <w:r>
        <w:t xml:space="preserve"> </w:t>
      </w:r>
      <w:r w:rsidR="00E57E5E">
        <w:t>shows</w:t>
      </w:r>
      <w:r>
        <w:t xml:space="preserve"> that the developed system response model effectively models the true system response function by comparing the results of a Monte Carlo simulation of a given source position and the results of the system response model for the same position.</w:t>
      </w:r>
    </w:p>
    <w:p w14:paraId="4F66E445" w14:textId="61D72DF5" w:rsidR="009734CE" w:rsidRDefault="009734CE" w:rsidP="009734CE">
      <w:r>
        <w:t xml:space="preserve">The MLEM statistical reconstruction technique is introduced and developed in </w:t>
      </w:r>
      <w:r>
        <w:fldChar w:fldCharType="begin"/>
      </w:r>
      <w:r>
        <w:instrText xml:space="preserve"> REF _Ref402691020 \r \h </w:instrText>
      </w:r>
      <w:r>
        <w:fldChar w:fldCharType="separate"/>
      </w:r>
      <w:r w:rsidR="00BF7BE1">
        <w:t>Chapter 4</w:t>
      </w:r>
      <w:r>
        <w:fldChar w:fldCharType="end"/>
      </w:r>
      <w:r>
        <w:t xml:space="preserve">.  The behavior of the reconstruction process is discussed, and the applicability of the parallax imaging technique with MLEM reconstruction is demonstrated.  The MLEM technique is then modified using various thresholding techniques, which are discussed and demonstrated.  Lastly, </w:t>
      </w:r>
      <w:r>
        <w:fldChar w:fldCharType="begin"/>
      </w:r>
      <w:r>
        <w:instrText xml:space="preserve"> REF _Ref402691020 \r \h </w:instrText>
      </w:r>
      <w:r>
        <w:fldChar w:fldCharType="separate"/>
      </w:r>
      <w:r w:rsidR="00BF7BE1">
        <w:t>Chapter 4</w:t>
      </w:r>
      <w:r>
        <w:fldChar w:fldCharType="end"/>
      </w:r>
      <w:r>
        <w:t xml:space="preserve"> discusses the differences in reconstructed source distributions using a 24x24 imager and a 40x40 imager of similar size.  </w:t>
      </w:r>
    </w:p>
    <w:p w14:paraId="3950061B" w14:textId="4C4A198A" w:rsidR="009734CE" w:rsidRDefault="009734CE" w:rsidP="009734CE">
      <w:r>
        <w:lastRenderedPageBreak/>
        <w:t xml:space="preserve">Measured source distributions using a 40x40 coded aperture imager are discussed in Chapter 5.  </w:t>
      </w:r>
      <w:r w:rsidR="00F20F1A">
        <w:t xml:space="preserve">Single source measurements both from single measurement positions and demonstrating the parallax imaging measurement technique are reconstructed.  Multiple source measurement reconstructions are presented, representing both simultaneous measurements of multiple sources and combined detector data representing measurements of individual sources.  </w:t>
      </w:r>
      <w:r>
        <w:t>The behavior of known source distributions and intensities is discussed as well as unknown source distributions.</w:t>
      </w:r>
    </w:p>
    <w:p w14:paraId="4E0707E2" w14:textId="6B9A1ED6" w:rsidR="009734CE" w:rsidRDefault="008B568E" w:rsidP="009734CE">
      <w:r>
        <w:t xml:space="preserve">Lastly, </w:t>
      </w:r>
      <w:r>
        <w:fldChar w:fldCharType="begin"/>
      </w:r>
      <w:r>
        <w:instrText xml:space="preserve"> REF _Ref414569008 \n \h </w:instrText>
      </w:r>
      <w:r>
        <w:fldChar w:fldCharType="separate"/>
      </w:r>
      <w:r w:rsidR="00BF7BE1">
        <w:t>Chapter 6</w:t>
      </w:r>
      <w:r>
        <w:fldChar w:fldCharType="end"/>
      </w:r>
      <w:r>
        <w:t xml:space="preserve"> </w:t>
      </w:r>
      <w:r w:rsidR="009734CE">
        <w:t>presents the conclusions and recommendations for future work.  The salient points of previous chapters are summarized.</w:t>
      </w:r>
    </w:p>
    <w:p w14:paraId="65DC08F2" w14:textId="77777777" w:rsidR="006D0910" w:rsidRDefault="006D0910" w:rsidP="006B5046">
      <w:r>
        <w:br w:type="page"/>
      </w:r>
    </w:p>
    <w:p w14:paraId="3B572298" w14:textId="363477A5" w:rsidR="00BE2E6B" w:rsidRDefault="00F90919" w:rsidP="006B5046">
      <w:pPr>
        <w:pStyle w:val="Heading1"/>
      </w:pPr>
      <w:bookmarkStart w:id="36" w:name="_Ref402689960"/>
      <w:bookmarkStart w:id="37" w:name="_Ref402689966"/>
      <w:bookmarkStart w:id="38" w:name="_Ref264121304"/>
      <w:bookmarkStart w:id="39" w:name="_Toc418673307"/>
      <w:r>
        <w:lastRenderedPageBreak/>
        <w:t>Coded aperture</w:t>
      </w:r>
      <w:r w:rsidR="00BE2E6B">
        <w:t xml:space="preserve"> Imaging</w:t>
      </w:r>
      <w:bookmarkEnd w:id="36"/>
      <w:bookmarkEnd w:id="37"/>
      <w:bookmarkEnd w:id="39"/>
    </w:p>
    <w:p w14:paraId="502DB919" w14:textId="4BAC711E" w:rsidR="006B7B0D" w:rsidRPr="000930ED" w:rsidRDefault="006B7B0D" w:rsidP="006B7B0D">
      <w:r>
        <w:t>Originally developed for gamma-ray astronomy</w:t>
      </w:r>
      <w:r w:rsidR="00730629">
        <w:t xml:space="preserve"> </w:t>
      </w:r>
      <w:sdt>
        <w:sdtPr>
          <w:id w:val="1589109833"/>
          <w:citation/>
        </w:sdtPr>
        <w:sdtContent>
          <w:r w:rsidR="00730629">
            <w:fldChar w:fldCharType="begin"/>
          </w:r>
          <w:r w:rsidR="00B26887">
            <w:instrText xml:space="preserve">CITATION Car87 \l 1033 </w:instrText>
          </w:r>
          <w:r w:rsidR="00730629">
            <w:fldChar w:fldCharType="separate"/>
          </w:r>
          <w:r w:rsidR="00BF7BE1">
            <w:rPr>
              <w:noProof/>
            </w:rPr>
            <w:t>(Caroli, Stephen, Di Cocco, Natalucci, &amp; Spizzichino, 1987)</w:t>
          </w:r>
          <w:r w:rsidR="00730629">
            <w:fldChar w:fldCharType="end"/>
          </w:r>
        </w:sdtContent>
      </w:sdt>
      <w:r>
        <w:t xml:space="preserve">, coded aperture imaging has been used throughout the radiation detection community as an imaging technique capable of detecting sources and providing directional and </w:t>
      </w:r>
      <w:r w:rsidR="000374EB">
        <w:t>distance</w:t>
      </w:r>
      <w:r>
        <w:t xml:space="preserve"> information for their localization.  Imaging consists of two stages: 1) encoding the source information through </w:t>
      </w:r>
      <w:r w:rsidR="00146873">
        <w:t>in imaging</w:t>
      </w:r>
      <w:r>
        <w:t xml:space="preserve"> mask onto the detector, and 2) reconstructing the source distribution from the encoded data.  Traditional coded aperture imaging uses an analytical reconstruction technique.  Since coded aperture imaging relies on the geometric modulation of the source distribution</w:t>
      </w:r>
      <w:r w:rsidR="00146873">
        <w:t xml:space="preserve"> and is independent of the particle type or timing information</w:t>
      </w:r>
      <w:r>
        <w:t>, coded-aperture imaging can be used for a variety of particle imaging applications, including gamma-ray imaging, optical imaging, and neutron imaging.</w:t>
      </w:r>
    </w:p>
    <w:p w14:paraId="3FA3CFB5" w14:textId="0F984943" w:rsidR="00C51CDC" w:rsidRDefault="0038106D" w:rsidP="006711D9">
      <w:pPr>
        <w:pStyle w:val="Heading2"/>
      </w:pPr>
      <w:r>
        <w:t xml:space="preserve"> </w:t>
      </w:r>
      <w:bookmarkStart w:id="40" w:name="_Ref416689413"/>
      <w:bookmarkStart w:id="41" w:name="_Toc418673308"/>
      <w:r w:rsidR="00C51CDC">
        <w:t>Pinhole Imaging</w:t>
      </w:r>
      <w:bookmarkEnd w:id="40"/>
      <w:bookmarkEnd w:id="41"/>
    </w:p>
    <w:p w14:paraId="24959BF1" w14:textId="767A4C79" w:rsidR="00C51CDC" w:rsidRDefault="00C51CDC" w:rsidP="00C51CDC">
      <w:r>
        <w:t xml:space="preserve">Coded aperture imaging is a modification to the pinhole imaging technique, and understanding of the pinhole imaging technique can inform an understanding of the coded aperture imaging technique.  </w:t>
      </w:r>
      <w:r w:rsidR="00146873">
        <w:t xml:space="preserve">Regions of imaging masks can be grouped into two categories, mask moderator and mask </w:t>
      </w:r>
      <w:proofErr w:type="gramStart"/>
      <w:r w:rsidR="00146873">
        <w:t>hole</w:t>
      </w:r>
      <w:proofErr w:type="gramEnd"/>
      <w:r w:rsidR="00146873">
        <w:t xml:space="preserve"> elements.  </w:t>
      </w:r>
      <w:proofErr w:type="gramStart"/>
      <w:r w:rsidR="00146873">
        <w:t>Hole</w:t>
      </w:r>
      <w:proofErr w:type="gramEnd"/>
      <w:r w:rsidR="00146873">
        <w:t xml:space="preserve"> elements are open elements of the mask, where the incident particle passes freely through the imaging mask, whereas mask moderator elements are filled with a moderator material that either scatters or absorbs the incident particle.  </w:t>
      </w:r>
      <w:r w:rsidR="008346C4">
        <w:t xml:space="preserve">In the absence of a perfect vacuum, mask elements with very low interaction probabilities (e.g. air filled elements) can be treated as mask </w:t>
      </w:r>
      <w:proofErr w:type="gramStart"/>
      <w:r w:rsidR="008346C4">
        <w:t>hole</w:t>
      </w:r>
      <w:proofErr w:type="gramEnd"/>
      <w:r w:rsidR="008346C4">
        <w:t xml:space="preserve"> elements.  </w:t>
      </w:r>
      <w:r>
        <w:t xml:space="preserve">Pinhole imaging consists of a position-sensitive detector and an imaging mask with a single mask </w:t>
      </w:r>
      <w:proofErr w:type="gramStart"/>
      <w:r>
        <w:t>hole</w:t>
      </w:r>
      <w:proofErr w:type="gramEnd"/>
      <w:r>
        <w:t xml:space="preserve"> element.  Detector pixels where the line between the source and pixel intersects a mask moderator element are shielded by the mask, while detector pixels where the line intersects a mask </w:t>
      </w:r>
      <w:proofErr w:type="gramStart"/>
      <w:r>
        <w:t>hole</w:t>
      </w:r>
      <w:proofErr w:type="gramEnd"/>
      <w:r>
        <w:t xml:space="preserve"> element are illuminated by the source and detect incident radiation, as shown in </w:t>
      </w:r>
      <w:r>
        <w:fldChar w:fldCharType="begin"/>
      </w:r>
      <w:r>
        <w:instrText xml:space="preserve"> REF _Ref402798059 \h </w:instrText>
      </w:r>
      <w:r>
        <w:fldChar w:fldCharType="separate"/>
      </w:r>
      <w:r w:rsidR="00BF7BE1" w:rsidRPr="003C197D">
        <w:t xml:space="preserve">Figure </w:t>
      </w:r>
      <w:r w:rsidR="00BF7BE1">
        <w:rPr>
          <w:noProof/>
        </w:rPr>
        <w:t>6</w:t>
      </w:r>
      <w:r>
        <w:fldChar w:fldCharType="end"/>
      </w:r>
      <w:r>
        <w:t>.</w:t>
      </w:r>
    </w:p>
    <w:p w14:paraId="758C57B8" w14:textId="77777777" w:rsidR="00C51CDC" w:rsidRDefault="00C51CDC" w:rsidP="00C51CDC"/>
    <w:p w14:paraId="2D864C0B" w14:textId="77777777" w:rsidR="00C51CDC" w:rsidRDefault="00C51CDC" w:rsidP="00C51CDC">
      <w:pPr>
        <w:keepNext/>
        <w:jc w:val="center"/>
      </w:pPr>
      <w:r>
        <w:rPr>
          <w:noProof/>
        </w:rPr>
        <w:lastRenderedPageBreak/>
        <w:drawing>
          <wp:inline distT="0" distB="0" distL="0" distR="0" wp14:anchorId="10D761F4" wp14:editId="6AAF23B3">
            <wp:extent cx="3609340" cy="23412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09340" cy="2341245"/>
                    </a:xfrm>
                    <a:prstGeom prst="rect">
                      <a:avLst/>
                    </a:prstGeom>
                    <a:noFill/>
                  </pic:spPr>
                </pic:pic>
              </a:graphicData>
            </a:graphic>
          </wp:inline>
        </w:drawing>
      </w:r>
    </w:p>
    <w:p w14:paraId="1DC2869D" w14:textId="06C30C29" w:rsidR="00C51CDC" w:rsidRPr="003C197D" w:rsidRDefault="00C51CDC" w:rsidP="00792DC1">
      <w:pPr>
        <w:pStyle w:val="Caption"/>
      </w:pPr>
      <w:bookmarkStart w:id="42" w:name="_Ref402798059"/>
      <w:bookmarkStart w:id="43" w:name="_Toc418673371"/>
      <w:r w:rsidRPr="003C197D">
        <w:t xml:space="preserve">Figure </w:t>
      </w:r>
      <w:fldSimple w:instr=" SEQ Figure \* ARABIC ">
        <w:r w:rsidR="00BF7BE1">
          <w:rPr>
            <w:noProof/>
          </w:rPr>
          <w:t>6</w:t>
        </w:r>
      </w:fldSimple>
      <w:bookmarkEnd w:id="42"/>
      <w:r w:rsidRPr="003C197D">
        <w:t xml:space="preserve">. </w:t>
      </w:r>
      <w:r w:rsidR="00847F8E" w:rsidRPr="003C197D">
        <w:t xml:space="preserve"> </w:t>
      </w:r>
      <w:r w:rsidR="002F57C4">
        <w:t>2D</w:t>
      </w:r>
      <w:r w:rsidRPr="003C197D">
        <w:t xml:space="preserve"> Visualization of the pinhole imaging technique.</w:t>
      </w:r>
      <w:bookmarkEnd w:id="43"/>
    </w:p>
    <w:p w14:paraId="2CE13878" w14:textId="77777777" w:rsidR="00C51CDC" w:rsidRDefault="00C51CDC" w:rsidP="00C51CDC"/>
    <w:p w14:paraId="57400E07" w14:textId="77777777" w:rsidR="00C51CDC" w:rsidRDefault="00C51CDC" w:rsidP="00C51CDC"/>
    <w:p w14:paraId="4F670735" w14:textId="15D26E6B" w:rsidR="00C51CDC" w:rsidRDefault="00C51CDC" w:rsidP="00C51CDC">
      <w:r>
        <w:t xml:space="preserve">Reconstruction of the detected pattern consists of a simple geometric conversion from the size of the illuminated region of the detector through the mask.  It is intuitive from </w:t>
      </w:r>
      <w:r>
        <w:fldChar w:fldCharType="begin"/>
      </w:r>
      <w:r>
        <w:instrText xml:space="preserve"> REF _Ref402798059 \h </w:instrText>
      </w:r>
      <w:r>
        <w:fldChar w:fldCharType="separate"/>
      </w:r>
      <w:r w:rsidR="00BF7BE1" w:rsidRPr="003C197D">
        <w:t xml:space="preserve">Figure </w:t>
      </w:r>
      <w:r w:rsidR="00BF7BE1">
        <w:rPr>
          <w:noProof/>
        </w:rPr>
        <w:t>6</w:t>
      </w:r>
      <w:r>
        <w:fldChar w:fldCharType="end"/>
      </w:r>
      <w:r>
        <w:t xml:space="preserve"> that the source-to-mask distance, mask </w:t>
      </w:r>
      <w:proofErr w:type="gramStart"/>
      <w:r>
        <w:t>hole</w:t>
      </w:r>
      <w:proofErr w:type="gramEnd"/>
      <w:r>
        <w:t xml:space="preserve"> width,</w:t>
      </w:r>
      <w:r w:rsidR="00326469">
        <w:t xml:space="preserve"> mask hole thickness,</w:t>
      </w:r>
      <w:r>
        <w:t xml:space="preserve"> and mask-to-detector distance determine the size of the detector region illuminated by the </w:t>
      </w:r>
      <w:r w:rsidR="00E20803">
        <w:t xml:space="preserve">source.  Since both coded aperture and pinhole imaging are geometric imaging techniques, and the position resolution of the detector is independent of the imaging optics, perfect detector position resolution can be assumed in a discussion of the pinhole imaging technique.  Assuming an infinitely </w:t>
      </w:r>
      <w:r w:rsidR="00326469">
        <w:t>narrow</w:t>
      </w:r>
      <w:r w:rsidR="00E20803">
        <w:t xml:space="preserve"> pinhole, the position resolution of the imaging system itself is zero.  However, since the pinhole would have zero width, the total transmission through the imaging mask would be zero and the total count rate in the detector is zero.</w:t>
      </w:r>
      <w:r w:rsidR="0000525F">
        <w:t xml:space="preserve">  A finite mask thickness increases the total transmission through the mask, but decreases the resolution of the imager, as shown in </w:t>
      </w:r>
      <w:r w:rsidR="0000525F">
        <w:fldChar w:fldCharType="begin"/>
      </w:r>
      <w:r w:rsidR="0000525F">
        <w:instrText xml:space="preserve"> REF _Ref402799254 \h </w:instrText>
      </w:r>
      <w:r w:rsidR="0000525F">
        <w:fldChar w:fldCharType="separate"/>
      </w:r>
      <w:r w:rsidR="00BF7BE1">
        <w:t xml:space="preserve">Figure </w:t>
      </w:r>
      <w:r w:rsidR="00BF7BE1">
        <w:rPr>
          <w:noProof/>
        </w:rPr>
        <w:t>7</w:t>
      </w:r>
      <w:r w:rsidR="0000525F">
        <w:fldChar w:fldCharType="end"/>
      </w:r>
      <w:r w:rsidR="0000525F">
        <w:t>.</w:t>
      </w:r>
    </w:p>
    <w:p w14:paraId="0DB7E4D3" w14:textId="77777777" w:rsidR="00E20803" w:rsidRDefault="00E20803" w:rsidP="00C51CDC"/>
    <w:p w14:paraId="40B90383" w14:textId="77777777" w:rsidR="00E20803" w:rsidRDefault="00E20803" w:rsidP="00E20803">
      <w:pPr>
        <w:keepNext/>
        <w:jc w:val="center"/>
      </w:pPr>
      <w:r>
        <w:rPr>
          <w:noProof/>
        </w:rPr>
        <w:lastRenderedPageBreak/>
        <w:drawing>
          <wp:inline distT="0" distB="0" distL="0" distR="0" wp14:anchorId="5CF57D74" wp14:editId="1022D6B6">
            <wp:extent cx="3609340" cy="22739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09340" cy="2273935"/>
                    </a:xfrm>
                    <a:prstGeom prst="rect">
                      <a:avLst/>
                    </a:prstGeom>
                    <a:noFill/>
                  </pic:spPr>
                </pic:pic>
              </a:graphicData>
            </a:graphic>
          </wp:inline>
        </w:drawing>
      </w:r>
    </w:p>
    <w:p w14:paraId="46FD5004" w14:textId="60CFCA87" w:rsidR="00E20803" w:rsidRDefault="00E20803" w:rsidP="00792DC1">
      <w:pPr>
        <w:pStyle w:val="Caption"/>
      </w:pPr>
      <w:bookmarkStart w:id="44" w:name="_Ref402799254"/>
      <w:bookmarkStart w:id="45" w:name="_Toc418673372"/>
      <w:r>
        <w:t xml:space="preserve">Figure </w:t>
      </w:r>
      <w:fldSimple w:instr=" SEQ Figure \* ARABIC ">
        <w:r w:rsidR="00BF7BE1">
          <w:rPr>
            <w:noProof/>
          </w:rPr>
          <w:t>7</w:t>
        </w:r>
      </w:fldSimple>
      <w:bookmarkEnd w:id="44"/>
      <w:r>
        <w:t>.  Resolution loss in a finite width mask for pinhole imaging.</w:t>
      </w:r>
      <w:bookmarkEnd w:id="45"/>
    </w:p>
    <w:p w14:paraId="7E48AC58" w14:textId="77777777" w:rsidR="0000525F" w:rsidRDefault="0000525F" w:rsidP="0000525F"/>
    <w:p w14:paraId="45089DA3" w14:textId="77777777" w:rsidR="0000525F" w:rsidRDefault="0000525F" w:rsidP="0000525F"/>
    <w:p w14:paraId="76943ED1" w14:textId="45420811" w:rsidR="0000525F" w:rsidRDefault="0000525F" w:rsidP="008346C4">
      <w:r>
        <w:t>While the</w:t>
      </w:r>
      <w:r w:rsidR="008346C4">
        <w:t xml:space="preserve"> two</w:t>
      </w:r>
      <w:r>
        <w:t xml:space="preserve"> sources in </w:t>
      </w:r>
      <w:r>
        <w:fldChar w:fldCharType="begin"/>
      </w:r>
      <w:r>
        <w:instrText xml:space="preserve"> REF _Ref402799254 \h </w:instrText>
      </w:r>
      <w:r>
        <w:fldChar w:fldCharType="separate"/>
      </w:r>
      <w:r w:rsidR="00BF7BE1">
        <w:t xml:space="preserve">Figure </w:t>
      </w:r>
      <w:r w:rsidR="00BF7BE1">
        <w:rPr>
          <w:noProof/>
        </w:rPr>
        <w:t>7</w:t>
      </w:r>
      <w:r>
        <w:fldChar w:fldCharType="end"/>
      </w:r>
      <w:r>
        <w:t xml:space="preserve"> independently project on the detector, the detector imperfectly separates the sources</w:t>
      </w:r>
      <w:r w:rsidR="008346C4">
        <w:t xml:space="preserve"> in the detected distributions.  By increasing the mask width in order to increase the total signal incident on the detector, the region of the detector represented by a given source position increases, thus leading to worse resolution by the imaging system.  For a fixed source position and intensity, increasing the total signal incident on the detector </w:t>
      </w:r>
      <w:r w:rsidR="00477089">
        <w:t xml:space="preserve">requires increasing the transmission through the mask.  Instead of increasing the width of a </w:t>
      </w:r>
      <w:proofErr w:type="gramStart"/>
      <w:r w:rsidR="00477089">
        <w:t>hole</w:t>
      </w:r>
      <w:proofErr w:type="gramEnd"/>
      <w:r w:rsidR="00477089">
        <w:t xml:space="preserve"> element in the mask, the transmission through the mask can be increased by </w:t>
      </w:r>
      <w:r>
        <w:t xml:space="preserve">using a second pinhole in the mask, as shown in </w:t>
      </w:r>
      <w:r>
        <w:fldChar w:fldCharType="begin"/>
      </w:r>
      <w:r>
        <w:instrText xml:space="preserve"> REF _Ref402799821 \h </w:instrText>
      </w:r>
      <w:r>
        <w:fldChar w:fldCharType="separate"/>
      </w:r>
      <w:r w:rsidR="00BF7BE1">
        <w:t xml:space="preserve">Figure </w:t>
      </w:r>
      <w:r w:rsidR="00BF7BE1">
        <w:rPr>
          <w:noProof/>
        </w:rPr>
        <w:t>8</w:t>
      </w:r>
      <w:r>
        <w:fldChar w:fldCharType="end"/>
      </w:r>
      <w:r>
        <w:t>.</w:t>
      </w:r>
    </w:p>
    <w:p w14:paraId="2CD6960E" w14:textId="77777777" w:rsidR="0000525F" w:rsidRDefault="0000525F" w:rsidP="0000525F"/>
    <w:p w14:paraId="0EA6FB0A" w14:textId="77777777" w:rsidR="0000525F" w:rsidRDefault="0000525F" w:rsidP="0000525F">
      <w:pPr>
        <w:keepNext/>
        <w:jc w:val="center"/>
      </w:pPr>
      <w:r>
        <w:rPr>
          <w:noProof/>
        </w:rPr>
        <w:lastRenderedPageBreak/>
        <w:drawing>
          <wp:inline distT="0" distB="0" distL="0" distR="0" wp14:anchorId="3156D356" wp14:editId="27CAAD0C">
            <wp:extent cx="4060190" cy="23596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60190" cy="2359660"/>
                    </a:xfrm>
                    <a:prstGeom prst="rect">
                      <a:avLst/>
                    </a:prstGeom>
                    <a:noFill/>
                  </pic:spPr>
                </pic:pic>
              </a:graphicData>
            </a:graphic>
          </wp:inline>
        </w:drawing>
      </w:r>
    </w:p>
    <w:p w14:paraId="362043E1" w14:textId="2995CB1B" w:rsidR="0000525F" w:rsidRDefault="0000525F" w:rsidP="00792DC1">
      <w:pPr>
        <w:pStyle w:val="Caption"/>
      </w:pPr>
      <w:bookmarkStart w:id="46" w:name="_Ref402799821"/>
      <w:bookmarkStart w:id="47" w:name="_Toc418673373"/>
      <w:r>
        <w:t xml:space="preserve">Figure </w:t>
      </w:r>
      <w:fldSimple w:instr=" SEQ Figure \* ARABIC ">
        <w:r w:rsidR="00BF7BE1">
          <w:rPr>
            <w:noProof/>
          </w:rPr>
          <w:t>8</w:t>
        </w:r>
      </w:fldSimple>
      <w:bookmarkEnd w:id="46"/>
      <w:r>
        <w:t>.  Pinhole imaging with two pinholes.</w:t>
      </w:r>
      <w:bookmarkEnd w:id="47"/>
    </w:p>
    <w:p w14:paraId="0A04ACF2" w14:textId="77777777" w:rsidR="0000525F" w:rsidRDefault="0000525F" w:rsidP="0000525F"/>
    <w:p w14:paraId="706B6E4B" w14:textId="77777777" w:rsidR="0000525F" w:rsidRDefault="0000525F" w:rsidP="0000525F"/>
    <w:p w14:paraId="64731DCB" w14:textId="6D8B2F90" w:rsidR="0000525F" w:rsidRPr="0000525F" w:rsidRDefault="0000525F" w:rsidP="0000525F">
      <w:r>
        <w:t xml:space="preserve">By increasing the number of pinholes, the distribution of the signal detected </w:t>
      </w:r>
      <w:r w:rsidR="0068295B">
        <w:t>is modulated</w:t>
      </w:r>
      <w:r w:rsidR="00CD5129">
        <w:t xml:space="preserve"> with more complexity than the modulation of a single pinhole.  A source position is no longer determined by a single continuous region of the detector but instead by a pattern of detector regions, and a single region of the detector may represent many potential source positions.  Increasing the number of mask hole elements and thus increasing the total emission rate results in the a straightforward reconstruction of the source distribution becoming impossible, thus leading to coded aperture imaging.</w:t>
      </w:r>
      <w:r w:rsidR="00646A1B">
        <w:t xml:space="preserve">  While discussion of pinhole imaging as a concept discussed transmission through one or few mask hole elements, the existence of mask moderator elements surrounded by mask </w:t>
      </w:r>
      <w:proofErr w:type="gramStart"/>
      <w:r w:rsidR="00646A1B">
        <w:t>hole</w:t>
      </w:r>
      <w:proofErr w:type="gramEnd"/>
      <w:r w:rsidR="00646A1B">
        <w:t xml:space="preserve"> elements follows the same analysis and has the same geometric behavior.</w:t>
      </w:r>
    </w:p>
    <w:bookmarkEnd w:id="38"/>
    <w:p w14:paraId="476AD3A9" w14:textId="603F51F3" w:rsidR="00D57E44" w:rsidRDefault="0038106D" w:rsidP="006711D9">
      <w:pPr>
        <w:pStyle w:val="Heading2"/>
      </w:pPr>
      <w:r>
        <w:t xml:space="preserve"> </w:t>
      </w:r>
      <w:bookmarkStart w:id="48" w:name="_Toc418673309"/>
      <w:r w:rsidR="00BE2E6B">
        <w:t>Encoding</w:t>
      </w:r>
      <w:r w:rsidR="00D73090">
        <w:t xml:space="preserve"> and Reconstruction</w:t>
      </w:r>
      <w:bookmarkEnd w:id="48"/>
    </w:p>
    <w:p w14:paraId="4B19800C" w14:textId="326B1D0E" w:rsidR="00491B10" w:rsidRDefault="006B7B0D" w:rsidP="006B7B0D">
      <w:r>
        <w:t xml:space="preserve">In contrast to the single pinhole that used in traditional pinhole imaging, coded aperture imaging uses a mask with many pinholes placed in mathematically determined patterns that enable an analytical reconstruction of the original source distribution.  While many patterns exist that have desirable mathematical properties for coded aperture imaging, physically constructible arrays have been selected as desirable in physically built coded aperture imaging </w:t>
      </w:r>
      <w:r>
        <w:lastRenderedPageBreak/>
        <w:t>system.  T</w:t>
      </w:r>
      <w:r w:rsidR="00F5600A">
        <w:t>he source distribution is projected through the mask onto a position-sensitive detector</w:t>
      </w:r>
      <w:sdt>
        <w:sdtPr>
          <w:id w:val="-1258672275"/>
          <w:citation/>
        </w:sdtPr>
        <w:sdtContent>
          <w:r w:rsidR="003B4B51">
            <w:fldChar w:fldCharType="begin"/>
          </w:r>
          <w:r w:rsidR="003B4B51">
            <w:instrText xml:space="preserve"> CITATION Rob01 \l 1033 </w:instrText>
          </w:r>
          <w:r w:rsidR="003B4B51">
            <w:fldChar w:fldCharType="separate"/>
          </w:r>
          <w:r w:rsidR="00BF7BE1">
            <w:rPr>
              <w:noProof/>
            </w:rPr>
            <w:t xml:space="preserve"> (Accorsi, 2001)</w:t>
          </w:r>
          <w:r w:rsidR="003B4B51">
            <w:fldChar w:fldCharType="end"/>
          </w:r>
        </w:sdtContent>
      </w:sdt>
      <w:r w:rsidR="003B4B51">
        <w:t xml:space="preserve">.  </w:t>
      </w:r>
      <w:r w:rsidR="00F5600A">
        <w:t>In the far-field assumption, where incident particles can be considered uniformly incident on and normal to the imaging mask</w:t>
      </w:r>
      <w:r w:rsidR="00DD009D">
        <w:t>, the count pattern</w:t>
      </w:r>
      <w:r w:rsidR="009E71ED">
        <w:t xml:space="preserve"> on the detector</w:t>
      </w:r>
      <w:r>
        <w:t xml:space="preserve">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9062DD" w14:paraId="2241D4F6" w14:textId="77777777" w:rsidTr="009062DD">
        <w:tc>
          <w:tcPr>
            <w:tcW w:w="4788" w:type="dxa"/>
          </w:tcPr>
          <w:p w14:paraId="40CF6B0F" w14:textId="77777777" w:rsidR="00767F1A" w:rsidRPr="00767F1A" w:rsidRDefault="00767F1A" w:rsidP="006B5046">
            <w:pPr>
              <w:rPr>
                <w:rFonts w:eastAsiaTheme="minorEastAsia"/>
              </w:rPr>
            </w:pPr>
          </w:p>
          <w:p w14:paraId="132CCD63" w14:textId="262B844D" w:rsidR="009062DD" w:rsidRPr="009062DD" w:rsidRDefault="009062DD" w:rsidP="006B5046">
            <m:oMathPara>
              <m:oMathParaPr>
                <m:jc m:val="left"/>
              </m:oMathParaPr>
              <m:oMath>
                <m:r>
                  <w:rPr>
                    <w:rFonts w:ascii="Cambria Math" w:hAnsi="Cambria Math"/>
                  </w:rPr>
                  <m:t>O</m:t>
                </m:r>
                <m:r>
                  <m:rPr>
                    <m:sty m:val="p"/>
                  </m:rPr>
                  <w:rPr>
                    <w:rFonts w:ascii="Cambria Math" w:hAnsi="Cambria Math"/>
                  </w:rPr>
                  <m:t xml:space="preserve"> × </m:t>
                </m:r>
                <m:r>
                  <w:rPr>
                    <w:rFonts w:ascii="Cambria Math" w:hAnsi="Cambria Math"/>
                  </w:rPr>
                  <m:t>A</m:t>
                </m:r>
                <m:r>
                  <m:rPr>
                    <m:sty m:val="p"/>
                  </m:rPr>
                  <w:rPr>
                    <w:rFonts w:ascii="Cambria Math" w:hAnsi="Cambria Math"/>
                  </w:rPr>
                  <m:t>=</m:t>
                </m:r>
                <m:r>
                  <w:rPr>
                    <w:rFonts w:ascii="Cambria Math" w:hAnsi="Cambria Math"/>
                  </w:rPr>
                  <m:t>R</m:t>
                </m:r>
              </m:oMath>
            </m:oMathPara>
          </w:p>
        </w:tc>
        <w:tc>
          <w:tcPr>
            <w:tcW w:w="4788" w:type="dxa"/>
            <w:vAlign w:val="center"/>
          </w:tcPr>
          <w:p w14:paraId="38D01852" w14:textId="73583294" w:rsidR="009062DD" w:rsidRDefault="009062DD" w:rsidP="009062DD">
            <w:pPr>
              <w:jc w:val="right"/>
            </w:pPr>
            <w:bookmarkStart w:id="49" w:name="_Ref403679075"/>
            <w:bookmarkStart w:id="50" w:name="_Toc418673479"/>
            <w:r>
              <w:t xml:space="preserve">Equation </w:t>
            </w:r>
            <w:fldSimple w:instr=" SEQ Equation \* ARABIC ">
              <w:r w:rsidR="00BF7BE1">
                <w:rPr>
                  <w:noProof/>
                </w:rPr>
                <w:t>1</w:t>
              </w:r>
              <w:bookmarkEnd w:id="50"/>
            </w:fldSimple>
            <w:bookmarkEnd w:id="49"/>
          </w:p>
        </w:tc>
      </w:tr>
    </w:tbl>
    <w:p w14:paraId="6A7C622E" w14:textId="77777777" w:rsidR="00767F1A" w:rsidRDefault="00767F1A" w:rsidP="006B5046"/>
    <w:p w14:paraId="505DDF22" w14:textId="77258478" w:rsidR="00341A71" w:rsidRDefault="005201C4" w:rsidP="006B5046">
      <w:proofErr w:type="gramStart"/>
      <w:r>
        <w:t>where</w:t>
      </w:r>
      <w:proofErr w:type="gramEnd"/>
      <w:r>
        <w:t xml:space="preserve"> </w:t>
      </w:r>
      <w:r w:rsidRPr="00EF160D">
        <w:rPr>
          <w:i/>
        </w:rPr>
        <w:t>O</w:t>
      </w:r>
      <w:r>
        <w:t xml:space="preserve"> is the source distribution, </w:t>
      </w:r>
      <w:r w:rsidRPr="00EF160D">
        <w:rPr>
          <w:i/>
        </w:rPr>
        <w:t>A</w:t>
      </w:r>
      <w:r>
        <w:t xml:space="preserve"> the transmission of the mask (which may take on one or two values, 0 being complete </w:t>
      </w:r>
      <w:r w:rsidRPr="00DD009D">
        <w:t>opaqueness</w:t>
      </w:r>
      <w:r>
        <w:t xml:space="preserve">, 1 being completely transparent), </w:t>
      </w:r>
      <m:oMath>
        <m:r>
          <m:rPr>
            <m:sty m:val="p"/>
          </m:rPr>
          <w:rPr>
            <w:rFonts w:ascii="Cambria Math" w:hAnsi="Cambria Math"/>
          </w:rPr>
          <m:t>×</m:t>
        </m:r>
      </m:oMath>
      <w:r>
        <w:t xml:space="preserve"> is a non-periodic correlation operator, and </w:t>
      </w:r>
      <w:r w:rsidRPr="00EF160D">
        <w:rPr>
          <w:i/>
        </w:rPr>
        <w:t>R</w:t>
      </w:r>
      <w:r>
        <w:t xml:space="preserve"> is the detector count pattern.  Since imaging masks may contain several hundred pinholes, the relationship between </w:t>
      </w:r>
      <w:r w:rsidRPr="00EF160D">
        <w:rPr>
          <w:i/>
        </w:rPr>
        <w:t>O</w:t>
      </w:r>
      <w:r>
        <w:t xml:space="preserve"> and </w:t>
      </w:r>
      <w:r w:rsidRPr="00EF160D">
        <w:rPr>
          <w:i/>
        </w:rPr>
        <w:t>R</w:t>
      </w:r>
      <w:r>
        <w:t xml:space="preserve"> is not immediately intuitive in that a pixel in a reconstructed estimate of </w:t>
      </w:r>
      <w:r w:rsidRPr="00EF160D">
        <w:rPr>
          <w:i/>
        </w:rPr>
        <w:t>O</w:t>
      </w:r>
      <w:r>
        <w:t xml:space="preserve"> is not represented by a single pixel in the detector, but by the pattern of pixels over the entire detector.  </w:t>
      </w:r>
      <w:r w:rsidR="004F2FE6">
        <w:t>The reconstructed estimate</w:t>
      </w:r>
      <w:r w:rsidR="00341A71">
        <w:t xml:space="preserve"> of </w:t>
      </w:r>
      <w:r w:rsidR="00341A71" w:rsidRPr="005201C4">
        <w:rPr>
          <w:i/>
        </w:rPr>
        <w:t>O</w:t>
      </w:r>
      <w:r w:rsidR="00341A71">
        <w:t xml:space="preserve">, </w:t>
      </w:r>
      <w:r w:rsidR="00341A71" w:rsidRPr="005201C4">
        <w:rPr>
          <w:rFonts w:ascii="Calibri" w:hAnsi="Calibri"/>
          <w:i/>
        </w:rPr>
        <w:t>Ô</w:t>
      </w:r>
      <w:r w:rsidR="00341A71">
        <w:rPr>
          <w:rFonts w:ascii="Calibri" w:hAnsi="Calibri"/>
        </w:rPr>
        <w:t xml:space="preserve">, is generated through </w:t>
      </w:r>
      <w:r w:rsidR="004F2FE6">
        <w:rPr>
          <w:rFonts w:ascii="Calibri" w:hAnsi="Calibri"/>
        </w:rPr>
        <w:t>the</w:t>
      </w:r>
      <w:r w:rsidR="00341A71">
        <w:rPr>
          <w:rFonts w:ascii="Calibri" w:hAnsi="Calibri"/>
        </w:rPr>
        <w:t xml:space="preserve"> periodic </w:t>
      </w:r>
      <w:r w:rsidR="0022496A">
        <w:rPr>
          <w:rFonts w:ascii="Calibri" w:hAnsi="Calibri"/>
        </w:rPr>
        <w:t>cross-</w:t>
      </w:r>
      <w:r w:rsidR="00341A71">
        <w:rPr>
          <w:rFonts w:ascii="Calibri" w:hAnsi="Calibri"/>
        </w:rPr>
        <w:t>correlation of the detector count pat</w:t>
      </w:r>
      <w:r>
        <w:rPr>
          <w:rFonts w:ascii="Calibri" w:hAnsi="Calibri"/>
        </w:rPr>
        <w:t xml:space="preserve">tern </w:t>
      </w:r>
      <w:r w:rsidRPr="005201C4">
        <w:rPr>
          <w:rFonts w:ascii="Calibri" w:hAnsi="Calibri"/>
          <w:i/>
        </w:rPr>
        <w:t>R</w:t>
      </w:r>
      <w:r>
        <w:rPr>
          <w:rFonts w:ascii="Calibri" w:hAnsi="Calibri"/>
        </w:rPr>
        <w:t xml:space="preserve"> and a decoding array, </w:t>
      </w:r>
      <w:r w:rsidRPr="005201C4">
        <w:rPr>
          <w:rFonts w:ascii="Calibri" w:hAnsi="Calibri"/>
          <w:i/>
        </w:rPr>
        <w:t>G</w:t>
      </w:r>
      <w:r>
        <w:rPr>
          <w:rFonts w:ascii="Calibri" w:hAnsi="Calibri"/>
        </w:rPr>
        <w:t>, as</w:t>
      </w:r>
    </w:p>
    <w:p w14:paraId="2FD1EEA3" w14:textId="62488F8D" w:rsidR="00BC4990" w:rsidRDefault="00BC4990" w:rsidP="006B504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BC4990" w14:paraId="17032341" w14:textId="77777777" w:rsidTr="00BC4990">
        <w:tc>
          <w:tcPr>
            <w:tcW w:w="4788" w:type="dxa"/>
          </w:tcPr>
          <w:p w14:paraId="1E729547" w14:textId="14B7FA34" w:rsidR="00BC4990" w:rsidRPr="00BC4990" w:rsidRDefault="00BC4990" w:rsidP="006B5046">
            <m:oMathPara>
              <m:oMathParaPr>
                <m:jc m:val="left"/>
              </m:oMathParaPr>
              <m:oMath>
                <m:r>
                  <m:rPr>
                    <m:sty m:val="p"/>
                  </m:rPr>
                  <w:rPr>
                    <w:rFonts w:ascii="Cambria Math" w:hAnsi="Cambria Math"/>
                  </w:rPr>
                  <m:t>Ô=</m:t>
                </m:r>
                <m:r>
                  <w:rPr>
                    <w:rFonts w:ascii="Cambria Math" w:hAnsi="Cambria Math"/>
                  </w:rPr>
                  <m:t>R</m:t>
                </m:r>
                <m:r>
                  <m:rPr>
                    <m:sty m:val="p"/>
                  </m:rPr>
                  <w:rPr>
                    <w:rFonts w:ascii="Cambria Math" w:hAnsi="Cambria Math"/>
                  </w:rPr>
                  <m:t>⨂</m:t>
                </m:r>
                <m:r>
                  <w:rPr>
                    <w:rFonts w:ascii="Cambria Math" w:hAnsi="Cambria Math"/>
                  </w:rPr>
                  <m:t>G</m:t>
                </m:r>
              </m:oMath>
            </m:oMathPara>
          </w:p>
        </w:tc>
        <w:tc>
          <w:tcPr>
            <w:tcW w:w="4788" w:type="dxa"/>
            <w:vAlign w:val="center"/>
          </w:tcPr>
          <w:p w14:paraId="2CD5895B" w14:textId="42A2C1F7" w:rsidR="00BC4990" w:rsidRDefault="00BC4990" w:rsidP="00BC4990">
            <w:pPr>
              <w:jc w:val="right"/>
            </w:pPr>
            <w:bookmarkStart w:id="51" w:name="_Ref403678990"/>
            <w:bookmarkStart w:id="52" w:name="_Toc418673480"/>
            <w:r>
              <w:t xml:space="preserve">Equation </w:t>
            </w:r>
            <w:fldSimple w:instr=" SEQ Equation \* ARABIC ">
              <w:r w:rsidR="00BF7BE1">
                <w:rPr>
                  <w:noProof/>
                </w:rPr>
                <w:t>2</w:t>
              </w:r>
              <w:bookmarkEnd w:id="52"/>
            </w:fldSimple>
            <w:bookmarkEnd w:id="51"/>
          </w:p>
        </w:tc>
      </w:tr>
    </w:tbl>
    <w:p w14:paraId="3C460CDE" w14:textId="2A2A3221" w:rsidR="00341A71" w:rsidRDefault="00341A71" w:rsidP="006B5046"/>
    <w:p w14:paraId="633B63B0" w14:textId="77777777" w:rsidR="005201C4" w:rsidRDefault="00341A71" w:rsidP="005201C4">
      <w:pPr>
        <w:rPr>
          <w:rFonts w:ascii="Calibri" w:hAnsi="Calibri"/>
        </w:rPr>
      </w:pPr>
      <w:proofErr w:type="gramStart"/>
      <w:r>
        <w:t>where</w:t>
      </w:r>
      <w:proofErr w:type="gramEnd"/>
      <w:r>
        <w:t xml:space="preserve"> </w:t>
      </w:r>
      <w:r>
        <w:sym w:font="Symbol" w:char="F0C4"/>
      </w:r>
      <w:r>
        <w:t xml:space="preserve"> is the periodic correlation </w:t>
      </w:r>
      <w:r w:rsidR="005201C4">
        <w:t>operator</w:t>
      </w:r>
      <w:r>
        <w:t>.</w:t>
      </w:r>
      <w:r w:rsidR="008A0472">
        <w:t xml:space="preserve">  In coded aperture imaging, the mask pattern and decoding array selected such that the reconstruction of a </w:t>
      </w:r>
      <w:r w:rsidR="005201C4">
        <w:t>perfect projection (</w:t>
      </w:r>
      <w:r w:rsidR="005201C4" w:rsidRPr="00EF160D">
        <w:rPr>
          <w:i/>
        </w:rPr>
        <w:t>R</w:t>
      </w:r>
      <w:r w:rsidR="005201C4">
        <w:t>=</w:t>
      </w:r>
      <w:r w:rsidR="005201C4" w:rsidRPr="00EF160D">
        <w:rPr>
          <w:i/>
        </w:rPr>
        <w:t>A</w:t>
      </w:r>
      <w:r w:rsidR="005201C4">
        <w:t xml:space="preserve">) and the decoding array produces a perfect reconstruction with the reconstructed image </w:t>
      </w:r>
      <w:r w:rsidR="005201C4" w:rsidRPr="00EF160D">
        <w:rPr>
          <w:rFonts w:ascii="Calibri" w:hAnsi="Calibri"/>
          <w:i/>
        </w:rPr>
        <w:t>Ô</w:t>
      </w:r>
      <w:r w:rsidR="005201C4">
        <w:rPr>
          <w:rFonts w:ascii="Calibri" w:hAnsi="Calibri"/>
        </w:rPr>
        <w:t xml:space="preserve"> being zero except for a single source pixel containing all counts from the source.  The choice of the pattern is driven both by the need for mask patterns to be physically realizable and a desire for the autocorrelation of a mask pattern and itself to be either a perfect or near-perfect delta function</w:t>
      </w:r>
      <w:r w:rsidR="006329A7">
        <w:rPr>
          <w:rFonts w:ascii="Calibri" w:hAnsi="Calibri"/>
        </w:rPr>
        <w:t xml:space="preserve">.  </w:t>
      </w:r>
    </w:p>
    <w:p w14:paraId="28D91847" w14:textId="16BAC759" w:rsidR="00043DF2" w:rsidRDefault="005201C4" w:rsidP="00043DF2">
      <w:pPr>
        <w:rPr>
          <w:rFonts w:ascii="Calibri" w:hAnsi="Calibri"/>
        </w:rPr>
      </w:pPr>
      <w:r>
        <w:rPr>
          <w:rFonts w:ascii="Calibri" w:hAnsi="Calibri"/>
        </w:rPr>
        <w:t>Since reconstructing artifact</w:t>
      </w:r>
      <w:r w:rsidR="00043DF2">
        <w:rPr>
          <w:rFonts w:ascii="Calibri" w:hAnsi="Calibri"/>
        </w:rPr>
        <w:t xml:space="preserve"> </w:t>
      </w:r>
      <w:r>
        <w:rPr>
          <w:rFonts w:ascii="Calibri" w:hAnsi="Calibri"/>
        </w:rPr>
        <w:t xml:space="preserve">free </w:t>
      </w:r>
      <w:r w:rsidR="00043DF2">
        <w:rPr>
          <w:rFonts w:ascii="Calibri" w:hAnsi="Calibri"/>
        </w:rPr>
        <w:t>images (</w:t>
      </w:r>
      <w:r w:rsidR="00043DF2" w:rsidRPr="00043DF2">
        <w:rPr>
          <w:rFonts w:ascii="Calibri" w:hAnsi="Calibri"/>
          <w:i/>
        </w:rPr>
        <w:t>R</w:t>
      </w:r>
      <w:r w:rsidR="00043DF2">
        <w:rPr>
          <w:rFonts w:ascii="Calibri" w:hAnsi="Calibri"/>
        </w:rPr>
        <w:t>=</w:t>
      </w:r>
      <w:r w:rsidR="00043DF2" w:rsidRPr="00043DF2">
        <w:rPr>
          <w:rFonts w:ascii="Calibri" w:hAnsi="Calibri"/>
          <w:i/>
        </w:rPr>
        <w:t>A</w:t>
      </w:r>
      <w:r w:rsidR="00043DF2">
        <w:rPr>
          <w:rFonts w:ascii="Calibri" w:hAnsi="Calibri"/>
        </w:rPr>
        <w:t xml:space="preserve">) requires a full mask pattern be projected onto the detector, if the imaging mask contains only a single copy of </w:t>
      </w:r>
      <w:proofErr w:type="spellStart"/>
      <w:r w:rsidR="00043DF2" w:rsidRPr="00043DF2">
        <w:rPr>
          <w:rFonts w:ascii="Calibri" w:hAnsi="Calibri"/>
          <w:i/>
        </w:rPr>
        <w:t>A</w:t>
      </w:r>
      <w:proofErr w:type="spellEnd"/>
      <w:r w:rsidR="00043DF2">
        <w:rPr>
          <w:rFonts w:ascii="Calibri" w:hAnsi="Calibri"/>
          <w:i/>
        </w:rPr>
        <w:t xml:space="preserve"> </w:t>
      </w:r>
      <w:r w:rsidR="00043DF2">
        <w:rPr>
          <w:rFonts w:ascii="Calibri" w:hAnsi="Calibri"/>
        </w:rPr>
        <w:t xml:space="preserve">only a single direction can be </w:t>
      </w:r>
      <w:r w:rsidR="00043DF2">
        <w:rPr>
          <w:rFonts w:ascii="Calibri" w:hAnsi="Calibri"/>
        </w:rPr>
        <w:lastRenderedPageBreak/>
        <w:t xml:space="preserve">perfectly reconstructed.  But if the pattern used to generate </w:t>
      </w:r>
      <w:r w:rsidR="00043DF2" w:rsidRPr="00043DF2">
        <w:rPr>
          <w:rFonts w:ascii="Calibri" w:hAnsi="Calibri"/>
          <w:i/>
        </w:rPr>
        <w:t>A</w:t>
      </w:r>
      <w:r w:rsidR="00043DF2">
        <w:rPr>
          <w:rFonts w:ascii="Calibri" w:hAnsi="Calibri"/>
        </w:rPr>
        <w:t xml:space="preserve"> is a cyclic set, meaning that the cross-correlation is perfect regardless of where in the detector the full pattern is centered, the number of directions that can be perfectly reconstructed is limited only by the properties of the mask pattern selected.  Due to this, a</w:t>
      </w:r>
      <w:r w:rsidR="006329A7">
        <w:rPr>
          <w:rFonts w:ascii="Calibri" w:hAnsi="Calibri"/>
        </w:rPr>
        <w:t xml:space="preserve"> </w:t>
      </w:r>
      <w:r w:rsidR="00043DF2">
        <w:rPr>
          <w:rFonts w:ascii="Calibri" w:hAnsi="Calibri"/>
        </w:rPr>
        <w:t xml:space="preserve">common pattern is formed by use of a 2x2 tiled Modified Uniformly Redundant Array (MURA) </w:t>
      </w:r>
      <w:sdt>
        <w:sdtPr>
          <w:rPr>
            <w:rFonts w:ascii="Calibri" w:hAnsi="Calibri"/>
          </w:rPr>
          <w:id w:val="541711793"/>
          <w:citation/>
        </w:sdtPr>
        <w:sdtContent>
          <w:r w:rsidR="00043DF2">
            <w:rPr>
              <w:rFonts w:ascii="Calibri" w:hAnsi="Calibri"/>
            </w:rPr>
            <w:fldChar w:fldCharType="begin"/>
          </w:r>
          <w:r w:rsidR="00B26887">
            <w:rPr>
              <w:rFonts w:ascii="Calibri" w:hAnsi="Calibri"/>
            </w:rPr>
            <w:instrText xml:space="preserve">CITATION EEF81 \l 1033 </w:instrText>
          </w:r>
          <w:r w:rsidR="00043DF2">
            <w:rPr>
              <w:rFonts w:ascii="Calibri" w:hAnsi="Calibri"/>
            </w:rPr>
            <w:fldChar w:fldCharType="separate"/>
          </w:r>
          <w:r w:rsidR="00BF7BE1" w:rsidRPr="00BF7BE1">
            <w:rPr>
              <w:rFonts w:ascii="Calibri" w:hAnsi="Calibri"/>
              <w:noProof/>
            </w:rPr>
            <w:t>(Fenimore &amp; Cannon, 1981)</w:t>
          </w:r>
          <w:r w:rsidR="00043DF2">
            <w:rPr>
              <w:rFonts w:ascii="Calibri" w:hAnsi="Calibri"/>
            </w:rPr>
            <w:fldChar w:fldCharType="end"/>
          </w:r>
        </w:sdtContent>
      </w:sdt>
      <w:r w:rsidR="00043DF2">
        <w:rPr>
          <w:rFonts w:ascii="Calibri" w:hAnsi="Calibri"/>
        </w:rPr>
        <w:t>,</w:t>
      </w:r>
      <w:sdt>
        <w:sdtPr>
          <w:rPr>
            <w:rFonts w:ascii="Calibri" w:hAnsi="Calibri"/>
          </w:rPr>
          <w:id w:val="600456257"/>
          <w:citation/>
        </w:sdtPr>
        <w:sdtContent>
          <w:r w:rsidR="00043DF2">
            <w:rPr>
              <w:rFonts w:ascii="Calibri" w:hAnsi="Calibri"/>
            </w:rPr>
            <w:fldChar w:fldCharType="begin"/>
          </w:r>
          <w:r w:rsidR="00B26887">
            <w:rPr>
              <w:rFonts w:ascii="Calibri" w:hAnsi="Calibri"/>
            </w:rPr>
            <w:instrText xml:space="preserve">CITATION Ste89 \l 1033 </w:instrText>
          </w:r>
          <w:r w:rsidR="00043DF2">
            <w:rPr>
              <w:rFonts w:ascii="Calibri" w:hAnsi="Calibri"/>
            </w:rPr>
            <w:fldChar w:fldCharType="separate"/>
          </w:r>
          <w:r w:rsidR="00BF7BE1">
            <w:rPr>
              <w:rFonts w:ascii="Calibri" w:hAnsi="Calibri"/>
              <w:noProof/>
            </w:rPr>
            <w:t xml:space="preserve"> </w:t>
          </w:r>
          <w:r w:rsidR="00BF7BE1" w:rsidRPr="00BF7BE1">
            <w:rPr>
              <w:rFonts w:ascii="Calibri" w:hAnsi="Calibri"/>
              <w:noProof/>
            </w:rPr>
            <w:t>(Gottesman &amp; Fenimore, 1989)</w:t>
          </w:r>
          <w:r w:rsidR="00043DF2">
            <w:rPr>
              <w:rFonts w:ascii="Calibri" w:hAnsi="Calibri"/>
            </w:rPr>
            <w:fldChar w:fldCharType="end"/>
          </w:r>
        </w:sdtContent>
      </w:sdt>
      <w:r w:rsidR="00043DF2">
        <w:rPr>
          <w:rFonts w:ascii="Calibri" w:hAnsi="Calibri"/>
        </w:rPr>
        <w:t xml:space="preserve">.  </w:t>
      </w:r>
      <w:r w:rsidR="00E7498E">
        <w:rPr>
          <w:rFonts w:ascii="Calibri" w:hAnsi="Calibri"/>
        </w:rPr>
        <w:t>Tiling the mask pattern</w:t>
      </w:r>
      <w:r w:rsidR="00FC22B9">
        <w:rPr>
          <w:rFonts w:ascii="Calibri" w:hAnsi="Calibri"/>
        </w:rPr>
        <w:t xml:space="preserve"> increases the field of view of the imager, for which a more rigorous discussion is included in Section </w:t>
      </w:r>
      <w:r w:rsidR="00FC22B9">
        <w:rPr>
          <w:rFonts w:ascii="Calibri" w:hAnsi="Calibri"/>
        </w:rPr>
        <w:fldChar w:fldCharType="begin"/>
      </w:r>
      <w:r w:rsidR="00FC22B9">
        <w:rPr>
          <w:rFonts w:ascii="Calibri" w:hAnsi="Calibri"/>
        </w:rPr>
        <w:instrText xml:space="preserve"> REF _Ref403591116 \w \h </w:instrText>
      </w:r>
      <w:r w:rsidR="00FC22B9">
        <w:rPr>
          <w:rFonts w:ascii="Calibri" w:hAnsi="Calibri"/>
        </w:rPr>
      </w:r>
      <w:r w:rsidR="00FC22B9">
        <w:rPr>
          <w:rFonts w:ascii="Calibri" w:hAnsi="Calibri"/>
        </w:rPr>
        <w:fldChar w:fldCharType="separate"/>
      </w:r>
      <w:r w:rsidR="00BF7BE1">
        <w:rPr>
          <w:rFonts w:ascii="Calibri" w:hAnsi="Calibri"/>
        </w:rPr>
        <w:t>2.2.1</w:t>
      </w:r>
      <w:r w:rsidR="00FC22B9">
        <w:rPr>
          <w:rFonts w:ascii="Calibri" w:hAnsi="Calibri"/>
        </w:rPr>
        <w:fldChar w:fldCharType="end"/>
      </w:r>
      <w:r w:rsidR="00FC22B9">
        <w:rPr>
          <w:rFonts w:ascii="Calibri" w:hAnsi="Calibri"/>
        </w:rPr>
        <w:t xml:space="preserve">.  </w:t>
      </w:r>
      <w:r w:rsidR="00043DF2">
        <w:rPr>
          <w:rFonts w:ascii="Calibri" w:hAnsi="Calibri"/>
        </w:rPr>
        <w:t>In this case, the decoding array is the same as the mask pattern except that where a filled mask element (0) would be expected, the decoding array value is -1.</w:t>
      </w:r>
      <w:r w:rsidR="006329A7">
        <w:rPr>
          <w:rFonts w:ascii="Calibri" w:hAnsi="Calibri"/>
        </w:rPr>
        <w:t xml:space="preserve">  </w:t>
      </w:r>
      <w:r w:rsidR="00043DF2">
        <w:rPr>
          <w:rFonts w:ascii="Calibri" w:hAnsi="Calibri"/>
        </w:rPr>
        <w:t xml:space="preserve">This results in a decoding that produces a zero-valued </w:t>
      </w:r>
      <w:r w:rsidR="00043DF2" w:rsidRPr="00DD3F95">
        <w:rPr>
          <w:rFonts w:ascii="Calibri" w:hAnsi="Calibri"/>
        </w:rPr>
        <w:t>image except at the location of the source.  The MURA is an anti-symmetric array (</w:t>
      </w:r>
      <w:r w:rsidR="00043DF2">
        <w:rPr>
          <w:rFonts w:ascii="Calibri" w:hAnsi="Calibri"/>
        </w:rPr>
        <w:t xml:space="preserve">i.e., a </w:t>
      </w:r>
      <w:r w:rsidR="00043DF2" w:rsidRPr="00DD3F95">
        <w:rPr>
          <w:rFonts w:ascii="Calibri" w:hAnsi="Calibri"/>
        </w:rPr>
        <w:t>90</w:t>
      </w:r>
      <w:r w:rsidR="00043DF2" w:rsidRPr="00DD3F95">
        <w:rPr>
          <w:rFonts w:ascii="Calibri" w:hAnsi="Calibri" w:cs="Lucida Grande"/>
          <w:b/>
          <w:color w:val="000000"/>
        </w:rPr>
        <w:t>°</w:t>
      </w:r>
      <w:r w:rsidR="00043DF2" w:rsidRPr="00DD3F95">
        <w:rPr>
          <w:rFonts w:ascii="Calibri" w:hAnsi="Calibri" w:cs="Lucida Grande"/>
          <w:color w:val="000000"/>
        </w:rPr>
        <w:t xml:space="preserve"> rotation </w:t>
      </w:r>
      <w:r w:rsidR="00043DF2">
        <w:rPr>
          <w:rFonts w:ascii="Calibri" w:hAnsi="Calibri" w:cs="Lucida Grande"/>
          <w:color w:val="000000"/>
        </w:rPr>
        <w:t xml:space="preserve">produces the inverse of the pattern) </w:t>
      </w:r>
      <w:r w:rsidR="00043DF2">
        <w:rPr>
          <w:rFonts w:ascii="Calibri" w:hAnsi="Calibri"/>
        </w:rPr>
        <w:t>where the mask transmission value</w:t>
      </w:r>
      <w:r w:rsidR="00D116FB">
        <w:rPr>
          <w:rFonts w:ascii="Calibri" w:hAnsi="Calibri"/>
        </w:rPr>
        <w:t xml:space="preserve"> of a given pixel (</w:t>
      </w:r>
      <w:proofErr w:type="spellStart"/>
      <w:r w:rsidR="00D116FB" w:rsidRPr="00D116FB">
        <w:rPr>
          <w:rFonts w:ascii="Calibri" w:hAnsi="Calibri"/>
          <w:i/>
        </w:rPr>
        <w:t>i</w:t>
      </w:r>
      <w:proofErr w:type="gramStart"/>
      <w:r w:rsidR="00D116FB" w:rsidRPr="00D116FB">
        <w:rPr>
          <w:rFonts w:ascii="Calibri" w:hAnsi="Calibri"/>
          <w:i/>
        </w:rPr>
        <w:t>,j</w:t>
      </w:r>
      <w:proofErr w:type="spellEnd"/>
      <w:proofErr w:type="gramEnd"/>
      <w:r w:rsidR="00D116FB">
        <w:rPr>
          <w:rFonts w:ascii="Calibri" w:hAnsi="Calibri"/>
        </w:rPr>
        <w:t>)</w:t>
      </w:r>
      <w:r w:rsidR="00043DF2">
        <w:rPr>
          <w:rFonts w:ascii="Calibri" w:hAnsi="Calibri"/>
        </w:rPr>
        <w:t xml:space="preserve"> is defined by</w:t>
      </w:r>
    </w:p>
    <w:p w14:paraId="05471ABE" w14:textId="6573DC58" w:rsidR="00BC4990" w:rsidRPr="00341A71" w:rsidRDefault="00BC4990" w:rsidP="006329A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BC4990" w14:paraId="74A5CC00" w14:textId="77777777" w:rsidTr="00BC4990">
        <w:tc>
          <w:tcPr>
            <w:tcW w:w="4788" w:type="dxa"/>
          </w:tcPr>
          <w:p w14:paraId="4F1E7AB1" w14:textId="08C86742" w:rsidR="00BC4990" w:rsidRPr="00BC4990" w:rsidRDefault="008A7C6D" w:rsidP="006329A7">
            <m:oMathPara>
              <m:oMathParaPr>
                <m:jc m:val="left"/>
              </m:oMathParaPr>
              <m:oMath>
                <m:sSub>
                  <m:sSubPr>
                    <m:ctrlPr>
                      <w:rPr>
                        <w:rFonts w:ascii="Cambria Math" w:hAnsi="Cambria Math"/>
                      </w:rPr>
                    </m:ctrlPr>
                  </m:sSubPr>
                  <m:e>
                    <m:r>
                      <w:rPr>
                        <w:rFonts w:ascii="Cambria Math" w:hAnsi="Cambria Math"/>
                      </w:rPr>
                      <m:t>A</m:t>
                    </m:r>
                  </m:e>
                  <m:sub>
                    <m:r>
                      <w:rPr>
                        <w:rFonts w:ascii="Cambria Math" w:hAnsi="Cambria Math"/>
                      </w:rPr>
                      <m:t>i</m:t>
                    </m:r>
                    <m:r>
                      <m:rPr>
                        <m:sty m:val="p"/>
                      </m:rPr>
                      <w:rPr>
                        <w:rFonts w:ascii="Cambria Math" w:hAnsi="Cambria Math"/>
                      </w:rPr>
                      <m:t>,</m:t>
                    </m:r>
                    <m:r>
                      <w:rPr>
                        <w:rFonts w:ascii="Cambria Math" w:hAnsi="Cambria Math"/>
                      </w:rPr>
                      <m:t>j</m:t>
                    </m:r>
                  </m:sub>
                </m:sSub>
                <m:r>
                  <m:rPr>
                    <m:sty m:val="p"/>
                  </m:rPr>
                  <w:rPr>
                    <w:rFonts w:ascii="Cambria Math" w:hAnsi="Cambria Math"/>
                  </w:rPr>
                  <m:t>=</m:t>
                </m:r>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0</m:t>
                            </m:r>
                          </m:e>
                        </m:mr>
                        <m:mr>
                          <m:e>
                            <m:r>
                              <m:rPr>
                                <m:sty m:val="p"/>
                              </m:rPr>
                              <w:rPr>
                                <w:rFonts w:ascii="Cambria Math" w:hAnsi="Cambria Math"/>
                              </w:rPr>
                              <m:t xml:space="preserve">1 </m:t>
                            </m:r>
                          </m:e>
                        </m:mr>
                        <m:mr>
                          <m:e>
                            <m:r>
                              <m:rPr>
                                <m:sty m:val="p"/>
                              </m:rPr>
                              <w:rPr>
                                <w:rFonts w:ascii="Cambria Math" w:hAnsi="Cambria Math"/>
                              </w:rPr>
                              <m:t xml:space="preserve">1 </m:t>
                            </m:r>
                          </m:e>
                        </m:mr>
                      </m:m>
                    </m:e>
                  </m:mr>
                  <m:mr>
                    <m:e>
                      <m:r>
                        <m:rPr>
                          <m:sty m:val="p"/>
                        </m:rPr>
                        <w:rPr>
                          <w:rFonts w:ascii="Cambria Math" w:hAnsi="Cambria Math"/>
                        </w:rPr>
                        <m:t xml:space="preserve">0 </m:t>
                      </m:r>
                    </m:e>
                  </m:mr>
                </m:m>
                <m:m>
                  <m:mPr>
                    <m:cGp m:val="8"/>
                    <m:mcs>
                      <m:mc>
                        <m:mcPr>
                          <m:count m:val="1"/>
                          <m:mcJc m:val="left"/>
                        </m:mcPr>
                      </m:mc>
                    </m:mcs>
                    <m:ctrlPr>
                      <w:rPr>
                        <w:rFonts w:ascii="Cambria Math" w:hAnsi="Cambria Math"/>
                      </w:rPr>
                    </m:ctrlPr>
                  </m:mPr>
                  <m:mr>
                    <m:e>
                      <m:m>
                        <m:mPr>
                          <m:mcs>
                            <m:mc>
                              <m:mcPr>
                                <m:count m:val="1"/>
                                <m:mcJc m:val="left"/>
                              </m:mcPr>
                            </m:mc>
                          </m:mcs>
                          <m:ctrlPr>
                            <w:rPr>
                              <w:rFonts w:ascii="Cambria Math" w:hAnsi="Cambria Math"/>
                            </w:rPr>
                          </m:ctrlPr>
                        </m:mPr>
                        <m:mr>
                          <m:e>
                            <m:r>
                              <w:rPr>
                                <w:rFonts w:ascii="Cambria Math" w:hAnsi="Cambria Math"/>
                              </w:rPr>
                              <m:t>if</m:t>
                            </m:r>
                            <m:r>
                              <m:rPr>
                                <m:sty m:val="p"/>
                              </m:rPr>
                              <w:rPr>
                                <w:rFonts w:ascii="Cambria Math" w:hAnsi="Cambria Math"/>
                              </w:rPr>
                              <m:t xml:space="preserve"> </m:t>
                            </m:r>
                            <m:r>
                              <w:rPr>
                                <w:rFonts w:ascii="Cambria Math" w:hAnsi="Cambria Math"/>
                              </w:rPr>
                              <m:t>i</m:t>
                            </m:r>
                            <m:r>
                              <m:rPr>
                                <m:sty m:val="p"/>
                              </m:rPr>
                              <w:rPr>
                                <w:rFonts w:ascii="Cambria Math" w:hAnsi="Cambria Math"/>
                              </w:rPr>
                              <m:t>=0</m:t>
                            </m:r>
                          </m:e>
                        </m:mr>
                        <m:mr>
                          <m:e>
                            <m:r>
                              <w:rPr>
                                <w:rFonts w:ascii="Cambria Math" w:hAnsi="Cambria Math"/>
                              </w:rPr>
                              <m:t>if</m:t>
                            </m:r>
                            <m:r>
                              <m:rPr>
                                <m:sty m:val="p"/>
                              </m:rPr>
                              <w:rPr>
                                <w:rFonts w:ascii="Cambria Math" w:hAnsi="Cambria Math"/>
                              </w:rPr>
                              <m:t xml:space="preserve"> </m:t>
                            </m:r>
                            <m:r>
                              <w:rPr>
                                <w:rFonts w:ascii="Cambria Math" w:hAnsi="Cambria Math"/>
                              </w:rPr>
                              <m:t>j</m:t>
                            </m:r>
                            <m:r>
                              <m:rPr>
                                <m:sty m:val="p"/>
                              </m:rPr>
                              <w:rPr>
                                <w:rFonts w:ascii="Cambria Math" w:hAnsi="Cambria Math"/>
                              </w:rPr>
                              <m:t>=0,</m:t>
                            </m:r>
                            <m:r>
                              <w:rPr>
                                <w:rFonts w:ascii="Cambria Math" w:hAnsi="Cambria Math"/>
                              </w:rPr>
                              <m:t>i</m:t>
                            </m:r>
                            <m:r>
                              <m:rPr>
                                <m:sty m:val="p"/>
                              </m:rPr>
                              <w:rPr>
                                <w:rFonts w:ascii="Cambria Math" w:hAnsi="Cambria Math"/>
                              </w:rPr>
                              <m:t>≠0</m:t>
                            </m:r>
                          </m:e>
                        </m:mr>
                        <m:mr>
                          <m:e>
                            <m:r>
                              <w:rPr>
                                <w:rFonts w:ascii="Cambria Math" w:hAnsi="Cambria Math"/>
                              </w:rPr>
                              <m:t>if</m:t>
                            </m:r>
                            <m:r>
                              <m:rPr>
                                <m:sty m:val="p"/>
                              </m:rP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i</m:t>
                                </m:r>
                              </m:e>
                            </m:d>
                            <m:r>
                              <m:rPr>
                                <m:sty m:val="p"/>
                              </m:rP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j</m:t>
                                </m:r>
                              </m:e>
                            </m:d>
                            <m:r>
                              <m:rPr>
                                <m:sty m:val="p"/>
                              </m:rPr>
                              <w:rPr>
                                <w:rFonts w:ascii="Cambria Math" w:hAnsi="Cambria Math"/>
                              </w:rPr>
                              <m:t>=1</m:t>
                            </m:r>
                          </m:e>
                        </m:mr>
                      </m:m>
                    </m:e>
                  </m:mr>
                  <m:mr>
                    <m:e>
                      <m:r>
                        <w:rPr>
                          <w:rFonts w:ascii="Cambria Math" w:hAnsi="Cambria Math"/>
                        </w:rPr>
                        <m:t>otherwise</m:t>
                      </m:r>
                    </m:e>
                  </m:mr>
                </m:m>
              </m:oMath>
            </m:oMathPara>
          </w:p>
        </w:tc>
        <w:tc>
          <w:tcPr>
            <w:tcW w:w="4788" w:type="dxa"/>
            <w:vAlign w:val="center"/>
          </w:tcPr>
          <w:p w14:paraId="5F55AB9F" w14:textId="5B8F958F" w:rsidR="00BC4990" w:rsidRDefault="00BC4990" w:rsidP="00BC4990">
            <w:pPr>
              <w:jc w:val="right"/>
            </w:pPr>
            <w:bookmarkStart w:id="53" w:name="_Ref402809874"/>
            <w:bookmarkStart w:id="54" w:name="_Toc418673481"/>
            <w:r>
              <w:t xml:space="preserve">Equation </w:t>
            </w:r>
            <w:fldSimple w:instr=" SEQ Equation \* ARABIC ">
              <w:r w:rsidR="00BF7BE1">
                <w:rPr>
                  <w:noProof/>
                </w:rPr>
                <w:t>3</w:t>
              </w:r>
              <w:bookmarkEnd w:id="54"/>
            </w:fldSimple>
            <w:bookmarkEnd w:id="53"/>
          </w:p>
        </w:tc>
      </w:tr>
    </w:tbl>
    <w:p w14:paraId="52799D82" w14:textId="77C96C27" w:rsidR="006329A7" w:rsidRPr="00341A71" w:rsidRDefault="006329A7" w:rsidP="006329A7"/>
    <w:p w14:paraId="6FC8E43C" w14:textId="77777777" w:rsidR="006329A7" w:rsidRPr="00043DF2" w:rsidRDefault="006329A7" w:rsidP="006329A7">
      <w:proofErr w:type="gramStart"/>
      <w:r w:rsidRPr="00043DF2">
        <w:t>where</w:t>
      </w:r>
      <w:proofErr w:type="gramEnd"/>
    </w:p>
    <w:p w14:paraId="559891A8" w14:textId="64219443" w:rsidR="00BC4990" w:rsidRPr="00341A71" w:rsidRDefault="00BC4990" w:rsidP="006329A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8"/>
        <w:gridCol w:w="2268"/>
      </w:tblGrid>
      <w:tr w:rsidR="00BC4990" w14:paraId="60D701DE" w14:textId="77777777" w:rsidTr="00BC4990">
        <w:tc>
          <w:tcPr>
            <w:tcW w:w="7308" w:type="dxa"/>
          </w:tcPr>
          <w:p w14:paraId="1E5C6F1D" w14:textId="7741B25E" w:rsidR="00BC4990" w:rsidRDefault="008A7C6D" w:rsidP="006329A7">
            <m:oMathPara>
              <m:oMath>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i</m:t>
                    </m:r>
                  </m:e>
                </m:d>
                <m:r>
                  <m:rPr>
                    <m:sty m:val="p"/>
                  </m:rPr>
                  <w:rPr>
                    <w:rFonts w:ascii="Cambria Math" w:hAnsi="Cambria Math"/>
                  </w:rPr>
                  <m:t>=</m:t>
                </m:r>
                <m:m>
                  <m:mPr>
                    <m:mcs>
                      <m:mc>
                        <m:mcPr>
                          <m:count m:val="1"/>
                          <m:mcJc m:val="center"/>
                        </m:mcPr>
                      </m:mc>
                      <m:mc>
                        <m:mcPr>
                          <m:count m:val="1"/>
                          <m:mcJc m:val="left"/>
                        </m:mcPr>
                      </m:mc>
                    </m:mcs>
                    <m:ctrlPr>
                      <w:rPr>
                        <w:rFonts w:ascii="Cambria Math" w:hAnsi="Cambria Math"/>
                      </w:rPr>
                    </m:ctrlPr>
                  </m:mPr>
                  <m:mr>
                    <m:e>
                      <m:r>
                        <m:rPr>
                          <m:sty m:val="p"/>
                        </m:rPr>
                        <w:rPr>
                          <w:rFonts w:ascii="Cambria Math" w:hAnsi="Cambria Math"/>
                        </w:rPr>
                        <m:t>1</m:t>
                      </m:r>
                    </m:e>
                    <m:e>
                      <m:m>
                        <m:mPr>
                          <m:mcs>
                            <m:mc>
                              <m:mcPr>
                                <m:count m:val="1"/>
                                <m:mcJc m:val="left"/>
                              </m:mcPr>
                            </m:mc>
                          </m:mcs>
                          <m:ctrlPr>
                            <w:rPr>
                              <w:rFonts w:ascii="Cambria Math" w:hAnsi="Cambria Math"/>
                            </w:rPr>
                          </m:ctrlPr>
                        </m:mPr>
                        <m:mr>
                          <m:e>
                            <m:r>
                              <w:rPr>
                                <w:rFonts w:ascii="Cambria Math" w:hAnsi="Cambria Math"/>
                              </w:rPr>
                              <m:t>if</m:t>
                            </m:r>
                            <m:r>
                              <m:rPr>
                                <m:sty m:val="p"/>
                              </m:rPr>
                              <w:rPr>
                                <w:rFonts w:ascii="Cambria Math" w:hAnsi="Cambria Math"/>
                              </w:rPr>
                              <m:t xml:space="preserve"> </m:t>
                            </m:r>
                            <m:r>
                              <w:rPr>
                                <w:rFonts w:ascii="Cambria Math" w:hAnsi="Cambria Math"/>
                              </w:rPr>
                              <m:t>there</m:t>
                            </m:r>
                            <m:r>
                              <m:rPr>
                                <m:sty m:val="p"/>
                              </m:rPr>
                              <w:rPr>
                                <w:rFonts w:ascii="Cambria Math" w:hAnsi="Cambria Math"/>
                              </w:rPr>
                              <m:t xml:space="preserve"> </m:t>
                            </m:r>
                            <m:r>
                              <w:rPr>
                                <w:rFonts w:ascii="Cambria Math" w:hAnsi="Cambria Math"/>
                              </w:rPr>
                              <m:t>exists</m:t>
                            </m:r>
                            <m:r>
                              <m:rPr>
                                <m:sty m:val="p"/>
                              </m:rPr>
                              <w:rPr>
                                <w:rFonts w:ascii="Cambria Math" w:hAnsi="Cambria Math"/>
                              </w:rPr>
                              <m:t xml:space="preserve"> </m:t>
                            </m:r>
                            <m:r>
                              <w:rPr>
                                <w:rFonts w:ascii="Cambria Math" w:hAnsi="Cambria Math"/>
                              </w:rPr>
                              <m:t>an</m:t>
                            </m:r>
                            <m:r>
                              <m:rPr>
                                <m:sty m:val="p"/>
                              </m:rPr>
                              <w:rPr>
                                <w:rFonts w:ascii="Cambria Math" w:hAnsi="Cambria Math"/>
                              </w:rPr>
                              <m:t xml:space="preserve"> </m:t>
                            </m:r>
                            <m:r>
                              <w:rPr>
                                <w:rFonts w:ascii="Cambria Math" w:hAnsi="Cambria Math"/>
                              </w:rPr>
                              <m:t>integer</m:t>
                            </m:r>
                            <m:r>
                              <m:rPr>
                                <m:sty m:val="p"/>
                              </m:rPr>
                              <w:rPr>
                                <w:rFonts w:ascii="Cambria Math" w:hAnsi="Cambria Math"/>
                              </w:rPr>
                              <m:t xml:space="preserve"> </m:t>
                            </m:r>
                            <m:r>
                              <w:rPr>
                                <w:rFonts w:ascii="Cambria Math" w:hAnsi="Cambria Math"/>
                              </w:rPr>
                              <m:t>x</m:t>
                            </m:r>
                            <m:r>
                              <m:rPr>
                                <m:sty m:val="p"/>
                              </m:rPr>
                              <w:rPr>
                                <w:rFonts w:ascii="Cambria Math" w:hAnsi="Cambria Math"/>
                              </w:rPr>
                              <m:t xml:space="preserve"> </m:t>
                            </m:r>
                            <m:r>
                              <w:rPr>
                                <w:rFonts w:ascii="Cambria Math" w:hAnsi="Cambria Math"/>
                              </w:rPr>
                              <m:t>satisfying</m:t>
                            </m:r>
                          </m:e>
                        </m:mr>
                        <m:mr>
                          <m:e>
                            <m:r>
                              <w:rPr>
                                <w:rFonts w:ascii="Cambria Math" w:hAnsi="Cambria Math"/>
                              </w:rPr>
                              <m:t>the</m:t>
                            </m:r>
                            <m:r>
                              <m:rPr>
                                <m:sty m:val="p"/>
                              </m:rPr>
                              <w:rPr>
                                <w:rFonts w:ascii="Cambria Math" w:hAnsi="Cambria Math"/>
                              </w:rPr>
                              <m:t xml:space="preserve"> </m:t>
                            </m:r>
                            <m:r>
                              <w:rPr>
                                <w:rFonts w:ascii="Cambria Math" w:hAnsi="Cambria Math"/>
                              </w:rPr>
                              <m:t>condition</m:t>
                            </m:r>
                            <m:r>
                              <m:rPr>
                                <m:sty m:val="p"/>
                              </m:rPr>
                              <w:rPr>
                                <w:rFonts w:ascii="Cambria Math" w:hAnsi="Cambria Math"/>
                              </w:rPr>
                              <m:t xml:space="preserve"> </m:t>
                            </m:r>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mod</m:t>
                                </m:r>
                              </m:e>
                              <m:sub>
                                <m:r>
                                  <w:rPr>
                                    <w:rFonts w:ascii="Cambria Math" w:hAnsi="Cambria Math"/>
                                  </w:rPr>
                                  <m:t>p</m:t>
                                </m:r>
                              </m:sub>
                            </m:sSub>
                            <m:sSup>
                              <m:sSupPr>
                                <m:ctrlPr>
                                  <w:rPr>
                                    <w:rFonts w:ascii="Cambria Math" w:hAnsi="Cambria Math"/>
                                  </w:rPr>
                                </m:ctrlPr>
                              </m:sSupPr>
                              <m:e>
                                <m:r>
                                  <w:rPr>
                                    <w:rFonts w:ascii="Cambria Math" w:hAnsi="Cambria Math"/>
                                  </w:rPr>
                                  <m:t>x</m:t>
                                </m:r>
                              </m:e>
                              <m:sup>
                                <m:r>
                                  <m:rPr>
                                    <m:sty m:val="p"/>
                                  </m:rPr>
                                  <w:rPr>
                                    <w:rFonts w:ascii="Cambria Math" w:hAnsi="Cambria Math"/>
                                  </w:rPr>
                                  <m:t>2</m:t>
                                </m:r>
                              </m:sup>
                            </m:sSup>
                            <m:r>
                              <w:rPr>
                                <w:rFonts w:ascii="Cambria Math" w:hAnsi="Cambria Math"/>
                              </w:rPr>
                              <m:t>in</m:t>
                            </m:r>
                            <m:r>
                              <m:rPr>
                                <m:sty m:val="p"/>
                              </m:rPr>
                              <w:rPr>
                                <w:rFonts w:ascii="Cambria Math" w:hAnsi="Cambria Math"/>
                              </w:rPr>
                              <m:t xml:space="preserve"> </m:t>
                            </m:r>
                            <m:r>
                              <w:rPr>
                                <w:rFonts w:ascii="Cambria Math" w:hAnsi="Cambria Math"/>
                              </w:rPr>
                              <m:t>the</m:t>
                            </m:r>
                            <m:r>
                              <m:rPr>
                                <m:sty m:val="p"/>
                              </m:rPr>
                              <w:rPr>
                                <w:rFonts w:ascii="Cambria Math" w:hAnsi="Cambria Math"/>
                              </w:rPr>
                              <m:t xml:space="preserve"> </m:t>
                            </m:r>
                            <m:r>
                              <w:rPr>
                                <w:rFonts w:ascii="Cambria Math" w:hAnsi="Cambria Math"/>
                              </w:rPr>
                              <m:t>range</m:t>
                            </m:r>
                            <m:r>
                              <m:rPr>
                                <m:sty m:val="p"/>
                              </m:rPr>
                              <w:rPr>
                                <w:rFonts w:ascii="Cambria Math" w:hAnsi="Cambria Math"/>
                              </w:rPr>
                              <m:t xml:space="preserve"> 1≤</m:t>
                            </m:r>
                            <m:r>
                              <w:rPr>
                                <w:rFonts w:ascii="Cambria Math" w:hAnsi="Cambria Math"/>
                              </w:rPr>
                              <m:t>x</m:t>
                            </m:r>
                            <m:r>
                              <m:rPr>
                                <m:sty m:val="p"/>
                              </m:rPr>
                              <w:rPr>
                                <w:rFonts w:ascii="Cambria Math" w:hAnsi="Cambria Math"/>
                              </w:rPr>
                              <m:t>≤</m:t>
                            </m:r>
                            <m:r>
                              <w:rPr>
                                <w:rFonts w:ascii="Cambria Math" w:hAnsi="Cambria Math"/>
                              </w:rPr>
                              <m:t>p</m:t>
                            </m:r>
                          </m:e>
                        </m:mr>
                      </m:m>
                    </m:e>
                  </m:mr>
                  <m:mr>
                    <m:e>
                      <m:r>
                        <m:rPr>
                          <m:sty m:val="p"/>
                        </m:rPr>
                        <w:rPr>
                          <w:rFonts w:ascii="Cambria Math" w:hAnsi="Cambria Math"/>
                        </w:rPr>
                        <m:t>-1</m:t>
                      </m:r>
                    </m:e>
                    <m:e>
                      <m:r>
                        <w:rPr>
                          <w:rFonts w:ascii="Cambria Math" w:hAnsi="Cambria Math"/>
                        </w:rPr>
                        <m:t>otherwise</m:t>
                      </m:r>
                    </m:e>
                  </m:mr>
                </m:m>
              </m:oMath>
            </m:oMathPara>
          </w:p>
        </w:tc>
        <w:tc>
          <w:tcPr>
            <w:tcW w:w="2268" w:type="dxa"/>
            <w:vAlign w:val="center"/>
          </w:tcPr>
          <w:p w14:paraId="5B1F74F7" w14:textId="758D6BA4" w:rsidR="00BC4990" w:rsidRDefault="00BC4990" w:rsidP="00BC4990">
            <w:pPr>
              <w:jc w:val="right"/>
            </w:pPr>
            <w:bookmarkStart w:id="55" w:name="_Ref402809875"/>
            <w:bookmarkStart w:id="56" w:name="_Toc418673482"/>
            <w:r>
              <w:t xml:space="preserve">Equation </w:t>
            </w:r>
            <w:fldSimple w:instr=" SEQ Equation \* ARABIC ">
              <w:r w:rsidR="00BF7BE1">
                <w:rPr>
                  <w:noProof/>
                </w:rPr>
                <w:t>4</w:t>
              </w:r>
              <w:bookmarkEnd w:id="56"/>
            </w:fldSimple>
            <w:bookmarkEnd w:id="55"/>
          </w:p>
        </w:tc>
      </w:tr>
    </w:tbl>
    <w:p w14:paraId="08E8B78E" w14:textId="007CFA3C" w:rsidR="006329A7" w:rsidRPr="00341A71" w:rsidRDefault="006329A7" w:rsidP="006329A7"/>
    <w:p w14:paraId="56992B36" w14:textId="77777777" w:rsidR="006329A7" w:rsidRDefault="006329A7" w:rsidP="006329A7"/>
    <w:p w14:paraId="35B567D9" w14:textId="26834FFD" w:rsidR="006329A7" w:rsidRDefault="00043DF2" w:rsidP="006329A7">
      <w:r>
        <w:t xml:space="preserve">From </w:t>
      </w:r>
      <w:r>
        <w:fldChar w:fldCharType="begin"/>
      </w:r>
      <w:r>
        <w:instrText xml:space="preserve"> REF _Ref402809874 \h </w:instrText>
      </w:r>
      <w:r>
        <w:fldChar w:fldCharType="separate"/>
      </w:r>
      <w:r w:rsidR="00BF7BE1">
        <w:t xml:space="preserve">Equation </w:t>
      </w:r>
      <w:r w:rsidR="00BF7BE1">
        <w:rPr>
          <w:noProof/>
        </w:rPr>
        <w:t>3</w:t>
      </w:r>
      <w:r>
        <w:fldChar w:fldCharType="end"/>
      </w:r>
      <w:r>
        <w:t xml:space="preserve"> and </w:t>
      </w:r>
      <w:r>
        <w:fldChar w:fldCharType="begin"/>
      </w:r>
      <w:r>
        <w:instrText xml:space="preserve"> REF _Ref402809875 \h </w:instrText>
      </w:r>
      <w:r>
        <w:fldChar w:fldCharType="separate"/>
      </w:r>
      <w:r w:rsidR="00BF7BE1">
        <w:t xml:space="preserve">Equation </w:t>
      </w:r>
      <w:r w:rsidR="00BF7BE1">
        <w:rPr>
          <w:noProof/>
        </w:rPr>
        <w:t>4</w:t>
      </w:r>
      <w:r>
        <w:fldChar w:fldCharType="end"/>
      </w:r>
      <w:r>
        <w:t xml:space="preserve">, a value of </w:t>
      </w:r>
      <w:r w:rsidRPr="00043DF2">
        <w:rPr>
          <w:i/>
        </w:rPr>
        <w:t>p</w:t>
      </w:r>
      <w:r>
        <w:t xml:space="preserve"> must be chosen </w:t>
      </w:r>
      <w:r w:rsidR="00906A9C">
        <w:t>to determine the mask transmission value</w:t>
      </w:r>
      <w:r>
        <w:t xml:space="preserve">.  For MURA patterns, only prime values of </w:t>
      </w:r>
      <w:r w:rsidRPr="00043DF2">
        <w:rPr>
          <w:i/>
        </w:rPr>
        <w:t>p</w:t>
      </w:r>
      <w:r>
        <w:t xml:space="preserve"> are allowable, and the selected value of </w:t>
      </w:r>
      <w:r w:rsidRPr="00043DF2">
        <w:rPr>
          <w:i/>
        </w:rPr>
        <w:t>p</w:t>
      </w:r>
      <w:r>
        <w:t xml:space="preserve"> is referred to as the rank of the MURA pattern.  </w:t>
      </w:r>
      <w:r w:rsidR="006329A7">
        <w:t xml:space="preserve">The patterns generated by a MURA </w:t>
      </w:r>
      <w:r w:rsidR="006329A7">
        <w:lastRenderedPageBreak/>
        <w:t>are physically constructible arrays and, due to the anti-symmetric property of the array, produce anti-mask data (</w:t>
      </w:r>
      <w:r>
        <w:t xml:space="preserve">the </w:t>
      </w:r>
      <w:r w:rsidR="006329A7">
        <w:t>inverse of mask data) from a rotation o</w:t>
      </w:r>
      <w:r>
        <w:t>f the mask pattern.</w:t>
      </w:r>
    </w:p>
    <w:p w14:paraId="77C955C7" w14:textId="77777777" w:rsidR="00E7498E" w:rsidRDefault="00E7498E" w:rsidP="006329A7"/>
    <w:p w14:paraId="0AF8FBA9" w14:textId="77777777" w:rsidR="00B55914" w:rsidRDefault="00B55914" w:rsidP="00B55914">
      <w:pPr>
        <w:keepNext/>
      </w:pPr>
      <w:r>
        <w:rPr>
          <w:noProof/>
        </w:rPr>
        <w:drawing>
          <wp:inline distT="0" distB="0" distL="0" distR="0" wp14:anchorId="15F01EE5" wp14:editId="40E21CE1">
            <wp:extent cx="5943600" cy="37217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iledMaskRank11.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3721735"/>
                    </a:xfrm>
                    <a:prstGeom prst="rect">
                      <a:avLst/>
                    </a:prstGeom>
                  </pic:spPr>
                </pic:pic>
              </a:graphicData>
            </a:graphic>
          </wp:inline>
        </w:drawing>
      </w:r>
    </w:p>
    <w:p w14:paraId="44F1B3FD" w14:textId="765DB0B9" w:rsidR="00B55914" w:rsidRDefault="00B55914" w:rsidP="00B55914">
      <w:pPr>
        <w:jc w:val="center"/>
      </w:pPr>
      <w:bookmarkStart w:id="57" w:name="_Ref401656211"/>
      <w:bookmarkStart w:id="58" w:name="_Toc418673374"/>
      <w:r>
        <w:t xml:space="preserve">Figure </w:t>
      </w:r>
      <w:fldSimple w:instr=" SEQ Figure \* ARABIC ">
        <w:r w:rsidR="00BF7BE1">
          <w:rPr>
            <w:noProof/>
          </w:rPr>
          <w:t>9</w:t>
        </w:r>
      </w:fldSimple>
      <w:bookmarkEnd w:id="57"/>
      <w:r>
        <w:t>.</w:t>
      </w:r>
      <w:r w:rsidR="00847F8E">
        <w:t xml:space="preserve"> </w:t>
      </w:r>
      <w:r>
        <w:t xml:space="preserve"> Tiled mask pattern using a</w:t>
      </w:r>
      <w:r w:rsidR="00AF615A">
        <w:t xml:space="preserve"> 2x2 tiled</w:t>
      </w:r>
      <w:r>
        <w:t xml:space="preserve"> rank-11 MURA pattern.</w:t>
      </w:r>
      <w:bookmarkEnd w:id="58"/>
      <w:r w:rsidR="00E17B94">
        <w:t xml:space="preserve">  Mask </w:t>
      </w:r>
      <w:proofErr w:type="gramStart"/>
      <w:r w:rsidR="00E17B94">
        <w:t>hole</w:t>
      </w:r>
      <w:proofErr w:type="gramEnd"/>
      <w:r w:rsidR="00E17B94">
        <w:t xml:space="preserve"> elements are high-value regions of the plot (red color), while mask moderator elements are zero-value regions (white color).</w:t>
      </w:r>
    </w:p>
    <w:p w14:paraId="2A741697" w14:textId="5B1D4F26" w:rsidR="00B55914" w:rsidRDefault="00B55914" w:rsidP="00792DC1">
      <w:pPr>
        <w:pStyle w:val="Caption"/>
      </w:pPr>
    </w:p>
    <w:p w14:paraId="285F1989" w14:textId="77777777" w:rsidR="006329A7" w:rsidRDefault="006329A7" w:rsidP="006329A7">
      <w:pPr>
        <w:keepNext/>
      </w:pPr>
    </w:p>
    <w:p w14:paraId="3187C486" w14:textId="77777777" w:rsidR="00DE241D" w:rsidRDefault="00043DF2" w:rsidP="006329A7">
      <w:r>
        <w:t xml:space="preserve">The MURA equations used to generate </w:t>
      </w:r>
      <w:r w:rsidR="00B55914">
        <w:fldChar w:fldCharType="begin"/>
      </w:r>
      <w:r w:rsidR="00B55914">
        <w:instrText xml:space="preserve"> REF _Ref401656211 \h </w:instrText>
      </w:r>
      <w:r w:rsidR="00B55914">
        <w:fldChar w:fldCharType="separate"/>
      </w:r>
      <w:r w:rsidR="00BF7BE1">
        <w:t xml:space="preserve">Figure </w:t>
      </w:r>
      <w:r w:rsidR="00BF7BE1">
        <w:rPr>
          <w:noProof/>
        </w:rPr>
        <w:t>9</w:t>
      </w:r>
      <w:r w:rsidR="00B55914">
        <w:fldChar w:fldCharType="end"/>
      </w:r>
      <w:r>
        <w:t xml:space="preserve"> </w:t>
      </w:r>
      <w:r w:rsidR="006329A7">
        <w:t xml:space="preserve">demonstrates not the mask </w:t>
      </w:r>
      <w:r>
        <w:t xml:space="preserve">moderator elements, but the mask transmission elements, meaning that the zero-value regions are where mask moderator elements are located and other regions are where the holes in the mask are located.  </w:t>
      </w:r>
      <w:r w:rsidR="006329A7">
        <w:t xml:space="preserve">The MURA pattern itself is tiled into a 2x2 grid, utilizing the cyclic property of the MURA pattern.  </w:t>
      </w:r>
      <w:r w:rsidR="00AF615A">
        <w:t xml:space="preserve">The ability to a reconstruct from mask and anti-mask data using the same mask </w:t>
      </w:r>
      <w:r w:rsidR="00AF615A">
        <w:lastRenderedPageBreak/>
        <w:t xml:space="preserve">is quite attractive, since this enables the removal of mask-independent background influences (e.g. sources located behind or to the side of the imager). </w:t>
      </w:r>
    </w:p>
    <w:p w14:paraId="308DA9F8" w14:textId="77777777" w:rsidR="00DE241D" w:rsidRDefault="00DE241D" w:rsidP="006329A7"/>
    <w:p w14:paraId="636375DC" w14:textId="4AA3467D" w:rsidR="006329A7" w:rsidRDefault="00AF615A" w:rsidP="006329A7">
      <w:r>
        <w:t xml:space="preserve"> Additionally, the signal-to-noise ratio is increased by the subtraction of anti-mask data from mask data thorough </w:t>
      </w:r>
      <w:r w:rsidR="006329A7">
        <w:t xml:space="preserve">increasing the separation between mask </w:t>
      </w:r>
      <w:proofErr w:type="gramStart"/>
      <w:r w:rsidR="006329A7">
        <w:t>hole</w:t>
      </w:r>
      <w:proofErr w:type="gramEnd"/>
      <w:r w:rsidR="006329A7">
        <w:t xml:space="preserve"> elements and mask moderator elements.</w:t>
      </w:r>
      <w:r w:rsidR="00963727">
        <w:t xml:space="preserve">  Consider a measurement of a single source, as shown in </w:t>
      </w:r>
      <w:r w:rsidR="00963727">
        <w:fldChar w:fldCharType="begin"/>
      </w:r>
      <w:r w:rsidR="00963727">
        <w:instrText xml:space="preserve"> REF _Ref403165117 \h </w:instrText>
      </w:r>
      <w:r w:rsidR="00963727">
        <w:fldChar w:fldCharType="separate"/>
      </w:r>
      <w:r w:rsidR="00BF7BE1">
        <w:t xml:space="preserve">Figure </w:t>
      </w:r>
      <w:r w:rsidR="00BF7BE1">
        <w:rPr>
          <w:noProof/>
        </w:rPr>
        <w:t>10</w:t>
      </w:r>
      <w:r w:rsidR="00963727">
        <w:fldChar w:fldCharType="end"/>
      </w:r>
      <w:r w:rsidR="00963727">
        <w:t>.</w:t>
      </w:r>
    </w:p>
    <w:p w14:paraId="393843C6" w14:textId="77777777" w:rsidR="00963727" w:rsidRDefault="00963727" w:rsidP="006329A7"/>
    <w:p w14:paraId="736D72FA" w14:textId="77777777" w:rsidR="00963727" w:rsidRDefault="00963727" w:rsidP="00963727">
      <w:pPr>
        <w:keepNext/>
        <w:jc w:val="center"/>
      </w:pPr>
      <w:r>
        <w:rPr>
          <w:noProof/>
        </w:rPr>
        <w:drawing>
          <wp:inline distT="0" distB="0" distL="0" distR="0" wp14:anchorId="50F9339D" wp14:editId="24C28E97">
            <wp:extent cx="5669280" cy="3291840"/>
            <wp:effectExtent l="0" t="0" r="7620" b="381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MeasuredMaskData205cmDist.png"/>
                    <pic:cNvPicPr/>
                  </pic:nvPicPr>
                  <pic:blipFill>
                    <a:blip r:embed="rId20">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3E8CCA09" w14:textId="7A957C84" w:rsidR="00963727" w:rsidRDefault="00963727" w:rsidP="00792DC1">
      <w:pPr>
        <w:pStyle w:val="Caption"/>
      </w:pPr>
      <w:bookmarkStart w:id="59" w:name="_Ref403165117"/>
      <w:bookmarkStart w:id="60" w:name="_Toc418673375"/>
      <w:r>
        <w:t xml:space="preserve">Figure </w:t>
      </w:r>
      <w:fldSimple w:instr=" SEQ Figure \* ARABIC ">
        <w:r w:rsidR="00BF7BE1">
          <w:rPr>
            <w:noProof/>
          </w:rPr>
          <w:t>10</w:t>
        </w:r>
      </w:fldSimple>
      <w:bookmarkEnd w:id="59"/>
      <w:r>
        <w:t>.  Measured source at 205 cm distance</w:t>
      </w:r>
      <w:r w:rsidR="00846881">
        <w:t xml:space="preserve"> on a 24x24 pixel detector, using a 2” thick tiled rank-11 mask</w:t>
      </w:r>
      <w:r>
        <w:t>, no anti-mask subtraction.</w:t>
      </w:r>
      <w:bookmarkEnd w:id="60"/>
    </w:p>
    <w:p w14:paraId="74D3F3BC" w14:textId="77777777" w:rsidR="00963727" w:rsidRDefault="00963727" w:rsidP="00963727"/>
    <w:p w14:paraId="023A7AB2" w14:textId="77777777" w:rsidR="00963727" w:rsidRDefault="00963727" w:rsidP="00963727"/>
    <w:p w14:paraId="43E951C0" w14:textId="59B15F4D" w:rsidR="00963727" w:rsidRDefault="00963727" w:rsidP="00963727">
      <w:r>
        <w:t>While the size of the distribution and specific pattern</w:t>
      </w:r>
      <w:r w:rsidR="004A6347">
        <w:t xml:space="preserve"> of the detected source distribution</w:t>
      </w:r>
      <w:r>
        <w:t xml:space="preserve"> is dependent on mask design</w:t>
      </w:r>
      <w:r w:rsidR="00846881">
        <w:t xml:space="preserve"> and position resolution of the detector</w:t>
      </w:r>
      <w:r>
        <w:t xml:space="preserve">, the benefits of the anti-mask subtraction for improving the statistics of the modulated data is dependent on the </w:t>
      </w:r>
      <w:r>
        <w:lastRenderedPageBreak/>
        <w:t xml:space="preserve">separation between mask hole and mask moderator regions of the detected distribution.  </w:t>
      </w:r>
      <w:r w:rsidR="00BF7085">
        <w:t xml:space="preserve">From visual inspection, the mask hole regions of </w:t>
      </w:r>
      <w:r w:rsidR="00BF7085">
        <w:fldChar w:fldCharType="begin"/>
      </w:r>
      <w:r w:rsidR="00BF7085">
        <w:instrText xml:space="preserve"> REF _Ref403165117 \h </w:instrText>
      </w:r>
      <w:r w:rsidR="00BF7085">
        <w:fldChar w:fldCharType="separate"/>
      </w:r>
      <w:r w:rsidR="00BF7BE1">
        <w:t xml:space="preserve">Figure </w:t>
      </w:r>
      <w:r w:rsidR="00BF7BE1">
        <w:rPr>
          <w:noProof/>
        </w:rPr>
        <w:t>10</w:t>
      </w:r>
      <w:r w:rsidR="00BF7085">
        <w:fldChar w:fldCharType="end"/>
      </w:r>
      <w:r w:rsidR="00BF7085">
        <w:t xml:space="preserve"> are represented by ~415 counts, while the mask hole regions are represented by ~250 counts, corresponding to a contrast of ~165 counts.  The </w:t>
      </w:r>
      <w:r w:rsidR="00846881">
        <w:t>data collected using the anti-mask orientation of the imager</w:t>
      </w:r>
      <w:r w:rsidR="00BF7085">
        <w:t xml:space="preserve"> would have similar values, but the locations of the mask and anti-mask regions would be reversed</w:t>
      </w:r>
      <w:r w:rsidR="00846881">
        <w:t xml:space="preserve"> due to the change in geometric modulation of the incident source distribution</w:t>
      </w:r>
      <w:r w:rsidR="00BF7085">
        <w:t xml:space="preserve">.  </w:t>
      </w:r>
      <w:r w:rsidR="00210B85">
        <w:t xml:space="preserve">By subtracting the anti-mask data from the mask data, the separation between the mask moderator and mask </w:t>
      </w:r>
      <w:proofErr w:type="gramStart"/>
      <w:r w:rsidR="00210B85">
        <w:t>hole</w:t>
      </w:r>
      <w:proofErr w:type="gramEnd"/>
      <w:r w:rsidR="00210B85">
        <w:t xml:space="preserve"> elements would be increased, as shown in </w:t>
      </w:r>
      <w:r w:rsidR="00210B85">
        <w:fldChar w:fldCharType="begin"/>
      </w:r>
      <w:r w:rsidR="00210B85">
        <w:instrText xml:space="preserve"> REF _Ref403166318 \h </w:instrText>
      </w:r>
      <w:r w:rsidR="00210B85">
        <w:fldChar w:fldCharType="separate"/>
      </w:r>
      <w:r w:rsidR="00BF7BE1">
        <w:t xml:space="preserve">Figure </w:t>
      </w:r>
      <w:r w:rsidR="00BF7BE1">
        <w:rPr>
          <w:noProof/>
        </w:rPr>
        <w:t>11</w:t>
      </w:r>
      <w:r w:rsidR="00210B85">
        <w:fldChar w:fldCharType="end"/>
      </w:r>
      <w:r w:rsidR="00210B85">
        <w:t>.</w:t>
      </w:r>
    </w:p>
    <w:p w14:paraId="56E4ECBA" w14:textId="77777777" w:rsidR="00BF7085" w:rsidRDefault="00BF7085" w:rsidP="00963727"/>
    <w:p w14:paraId="0A39F460" w14:textId="77777777" w:rsidR="00BF7085" w:rsidRDefault="00BF7085" w:rsidP="00BF7085">
      <w:pPr>
        <w:keepNext/>
        <w:jc w:val="center"/>
      </w:pPr>
      <w:r>
        <w:rPr>
          <w:noProof/>
        </w:rPr>
        <w:drawing>
          <wp:inline distT="0" distB="0" distL="0" distR="0" wp14:anchorId="6CBABCE6" wp14:editId="47807ECD">
            <wp:extent cx="5669280" cy="3291840"/>
            <wp:effectExtent l="0" t="0" r="7620" b="381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MeasuredSubtractData205cmDist.png"/>
                    <pic:cNvPicPr/>
                  </pic:nvPicPr>
                  <pic:blipFill>
                    <a:blip r:embed="rId21">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275A8C6A" w14:textId="5111C1B9" w:rsidR="00BF7085" w:rsidRDefault="00BF7085" w:rsidP="00792DC1">
      <w:pPr>
        <w:pStyle w:val="Caption"/>
      </w:pPr>
      <w:bookmarkStart w:id="61" w:name="_Ref403166318"/>
      <w:bookmarkStart w:id="62" w:name="_Toc418673376"/>
      <w:r>
        <w:t xml:space="preserve">Figure </w:t>
      </w:r>
      <w:fldSimple w:instr=" SEQ Figure \* ARABIC ">
        <w:r w:rsidR="00BF7BE1">
          <w:rPr>
            <w:noProof/>
          </w:rPr>
          <w:t>11</w:t>
        </w:r>
      </w:fldSimple>
      <w:bookmarkEnd w:id="61"/>
      <w:r>
        <w:t xml:space="preserve">. </w:t>
      </w:r>
      <w:r w:rsidRPr="00BF7085">
        <w:t xml:space="preserve"> </w:t>
      </w:r>
      <w:r>
        <w:t>Measured source at 205 cm distance</w:t>
      </w:r>
      <w:r w:rsidR="00846881" w:rsidRPr="00846881">
        <w:t xml:space="preserve"> </w:t>
      </w:r>
      <w:r w:rsidR="00846881">
        <w:t>a 24x24 pixel detector, using a 2” thick tiled rank-11 mask</w:t>
      </w:r>
      <w:r>
        <w:t>, with anti-mask subtraction.</w:t>
      </w:r>
      <w:bookmarkEnd w:id="62"/>
    </w:p>
    <w:p w14:paraId="435DB4D2" w14:textId="77777777" w:rsidR="00210B85" w:rsidRDefault="00210B85" w:rsidP="00210B85"/>
    <w:p w14:paraId="7CEEA916" w14:textId="77777777" w:rsidR="00210B85" w:rsidRDefault="00210B85" w:rsidP="00210B85"/>
    <w:p w14:paraId="6AD9B829" w14:textId="6BF90457" w:rsidR="00210B85" w:rsidRPr="00210B85" w:rsidRDefault="00210B85" w:rsidP="00210B85">
      <w:r>
        <w:t xml:space="preserve">Multiple effects are visible from the subtraction of the anti-mask data.  The effective contrast is increased, since the mask moderator regions now have a value of ~-165 and the mask hole </w:t>
      </w:r>
      <w:r>
        <w:lastRenderedPageBreak/>
        <w:t xml:space="preserve">regions have a value of ~165, making the effective contrast 330 counts.  </w:t>
      </w:r>
      <w:r w:rsidR="008E769B">
        <w:t>Also, the</w:t>
      </w:r>
      <w:r w:rsidR="009D518D">
        <w:t xml:space="preserve"> distribution of the intensities of the</w:t>
      </w:r>
      <w:r w:rsidR="008E769B">
        <w:t xml:space="preserve"> detector data is centered round approximately zero, indicating that the total emissions of the source</w:t>
      </w:r>
      <w:r w:rsidR="00826417">
        <w:t xml:space="preserve"> and background were</w:t>
      </w:r>
      <w:r w:rsidR="008E769B">
        <w:t xml:space="preserve"> consistent between the two.  </w:t>
      </w:r>
      <w:r w:rsidR="00E7416A">
        <w:t xml:space="preserve">The integrated counts in </w:t>
      </w:r>
      <w:r w:rsidR="00E7416A">
        <w:fldChar w:fldCharType="begin"/>
      </w:r>
      <w:r w:rsidR="00E7416A">
        <w:instrText xml:space="preserve"> REF _Ref403166318 \h </w:instrText>
      </w:r>
      <w:r w:rsidR="00E7416A">
        <w:fldChar w:fldCharType="separate"/>
      </w:r>
      <w:r w:rsidR="00BF7BE1">
        <w:t xml:space="preserve">Figure </w:t>
      </w:r>
      <w:r w:rsidR="00BF7BE1">
        <w:rPr>
          <w:noProof/>
        </w:rPr>
        <w:t>11</w:t>
      </w:r>
      <w:r w:rsidR="00E7416A">
        <w:fldChar w:fldCharType="end"/>
      </w:r>
      <w:r w:rsidR="00E7416A">
        <w:t xml:space="preserve"> are not representative of the measured counts, then, but the measured contrast between mask and anti-mask elements.  </w:t>
      </w:r>
      <w:r w:rsidR="008E769B">
        <w:t>This is confirmed by the near-zero value for the center pixels of the detector, since through rotation of the mask pattern the center mask values are held constant.</w:t>
      </w:r>
    </w:p>
    <w:p w14:paraId="0B5B96D3" w14:textId="185A3E52" w:rsidR="009F1F2F" w:rsidRPr="009F1F2F" w:rsidRDefault="00D73090" w:rsidP="00D73090">
      <w:r>
        <w:t>While it is not difficult to envision measurement scenarios where the distance to a source is precisely known</w:t>
      </w:r>
      <w:r w:rsidR="00CF6A24">
        <w:t xml:space="preserve"> and measurement consists of verifying a declared radiation source</w:t>
      </w:r>
      <w:r w:rsidR="00826417">
        <w:t xml:space="preserve"> position and intensity</w:t>
      </w:r>
      <w:r>
        <w:t xml:space="preserve">, in the more general case, and a particularly relevant case for </w:t>
      </w:r>
      <w:r w:rsidR="0023276E">
        <w:t>plutonium</w:t>
      </w:r>
      <w:r>
        <w:t xml:space="preserve"> </w:t>
      </w:r>
      <w:r w:rsidR="00DE241D">
        <w:t>holdup measurement</w:t>
      </w:r>
      <w:r>
        <w:t xml:space="preserve">, the distance to the source </w:t>
      </w:r>
      <w:r w:rsidR="00826417">
        <w:t>may not be</w:t>
      </w:r>
      <w:r>
        <w:t xml:space="preserve"> precisely known, and must be estimated from t</w:t>
      </w:r>
      <w:r w:rsidR="00DE241D">
        <w:t xml:space="preserve">he measured data in some way.  Without prior knowledge of expected source distances, a technique is to reconstruct the measured data at multiple source distances, and to then determine the distance to the source based on the reconstructed data.  To reconstruct the source at varying mask to source distances, the detector data is sampled corresponding to the physical size of the projected </w:t>
      </w:r>
      <w:r w:rsidR="009F1F2F">
        <w:t xml:space="preserve">mask pattern at that distance.  For a fixed detector pixel size, then, the dimensions of </w:t>
      </w:r>
      <w:r w:rsidR="009F1F2F" w:rsidRPr="009F1F2F">
        <w:rPr>
          <w:i/>
        </w:rPr>
        <w:t>R</w:t>
      </w:r>
      <w:r w:rsidR="009F1F2F">
        <w:rPr>
          <w:i/>
        </w:rPr>
        <w:t xml:space="preserve"> </w:t>
      </w:r>
      <w:r w:rsidR="009F1F2F">
        <w:t xml:space="preserve">must be equal to the dimensions of the projected mask pattern at that distance, regardless of the true number </w:t>
      </w:r>
      <w:r w:rsidR="00D65C7B">
        <w:t xml:space="preserve">or size </w:t>
      </w:r>
      <w:r w:rsidR="009F1F2F">
        <w:t>of pixels in the detector.</w:t>
      </w:r>
      <w:r w:rsidR="00D65C7B">
        <w:t xml:space="preserve">  Since the distance to the source for a specific reconstruction distance is determined by sampling the fixed detector data, an infinite number of distances can be reconstructed.  </w:t>
      </w:r>
    </w:p>
    <w:p w14:paraId="63D3EB4A" w14:textId="77777777" w:rsidR="00D65C7B" w:rsidRDefault="00DE241D" w:rsidP="00D73090">
      <w:r>
        <w:t>In this way, a 24x24 pixel detector becomes a 22x22 sampled pixel array in the reconstruction process, with individual detector pixels contributing to multiple sampled pixels.</w:t>
      </w:r>
    </w:p>
    <w:p w14:paraId="494A3A05" w14:textId="2ADDA7EB" w:rsidR="00DE241D" w:rsidRDefault="00DE241D" w:rsidP="00D73090">
      <w:r>
        <w:t>It is intuitive from trigonometry that at infinite source to mask distance</w:t>
      </w:r>
      <w:r w:rsidR="009F1F2F">
        <w:t>, the size of the projected mask pattern is identical to the size of the true mask pattern</w:t>
      </w:r>
      <w:r w:rsidR="00826417">
        <w:t xml:space="preserve"> with a finite detector to mask distance</w:t>
      </w:r>
      <w:r>
        <w:t>, as well that at some distance</w:t>
      </w:r>
      <w:r w:rsidR="00826417">
        <w:t xml:space="preserve"> for mask patterns smaller in size than the detector</w:t>
      </w:r>
      <w:r>
        <w:t xml:space="preserve">, the </w:t>
      </w:r>
      <w:r w:rsidR="009F1F2F">
        <w:t>projected</w:t>
      </w:r>
      <w:r>
        <w:t xml:space="preserve"> mask pattern is the same physical size as the detector.  This latter distance is called the critical distance.  Sources located closer than the critical distance do not project full mask patterns</w:t>
      </w:r>
      <w:r w:rsidR="00A90143">
        <w:t xml:space="preserve">, as shown in </w:t>
      </w:r>
      <w:r w:rsidR="00A90143">
        <w:fldChar w:fldCharType="begin"/>
      </w:r>
      <w:r w:rsidR="00A90143">
        <w:instrText xml:space="preserve"> REF _Ref403071193 \h </w:instrText>
      </w:r>
      <w:r w:rsidR="00A90143">
        <w:fldChar w:fldCharType="separate"/>
      </w:r>
      <w:r w:rsidR="00BF7BE1">
        <w:t xml:space="preserve">Figure </w:t>
      </w:r>
      <w:r w:rsidR="00BF7BE1">
        <w:rPr>
          <w:noProof/>
        </w:rPr>
        <w:t>12</w:t>
      </w:r>
      <w:r w:rsidR="00A90143">
        <w:fldChar w:fldCharType="end"/>
      </w:r>
      <w:r w:rsidR="00A90143">
        <w:t xml:space="preserve"> in comparison to </w:t>
      </w:r>
      <w:r w:rsidR="00A90143">
        <w:fldChar w:fldCharType="begin"/>
      </w:r>
      <w:r w:rsidR="00A90143">
        <w:instrText xml:space="preserve"> REF _Ref403071581 \h </w:instrText>
      </w:r>
      <w:r w:rsidR="00A90143">
        <w:fldChar w:fldCharType="separate"/>
      </w:r>
      <w:r w:rsidR="00BF7BE1">
        <w:t xml:space="preserve">Figure </w:t>
      </w:r>
      <w:r w:rsidR="00BF7BE1">
        <w:rPr>
          <w:noProof/>
        </w:rPr>
        <w:t>13</w:t>
      </w:r>
      <w:r w:rsidR="00A90143">
        <w:fldChar w:fldCharType="end"/>
      </w:r>
      <w:r w:rsidR="00A90143">
        <w:t>.</w:t>
      </w:r>
      <w:r>
        <w:t xml:space="preserve"> </w:t>
      </w:r>
    </w:p>
    <w:p w14:paraId="26DD5AEC" w14:textId="77777777" w:rsidR="006E3E38" w:rsidRDefault="006E3E38" w:rsidP="00D73090"/>
    <w:p w14:paraId="6B08D7C8" w14:textId="77777777" w:rsidR="006E3E38" w:rsidRDefault="006E3E38" w:rsidP="006E3E38">
      <w:pPr>
        <w:keepNext/>
        <w:jc w:val="center"/>
      </w:pPr>
      <w:r>
        <w:rPr>
          <w:noProof/>
        </w:rPr>
        <w:drawing>
          <wp:inline distT="0" distB="0" distL="0" distR="0" wp14:anchorId="43D91782" wp14:editId="122AD733">
            <wp:extent cx="5086350" cy="30384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0cmProjection.png"/>
                    <pic:cNvPicPr/>
                  </pic:nvPicPr>
                  <pic:blipFill>
                    <a:blip r:embed="rId22">
                      <a:extLst>
                        <a:ext uri="{28A0092B-C50C-407E-A947-70E740481C1C}">
                          <a14:useLocalDpi xmlns:a14="http://schemas.microsoft.com/office/drawing/2010/main" val="0"/>
                        </a:ext>
                      </a:extLst>
                    </a:blip>
                    <a:stretch>
                      <a:fillRect/>
                    </a:stretch>
                  </pic:blipFill>
                  <pic:spPr>
                    <a:xfrm>
                      <a:off x="0" y="0"/>
                      <a:ext cx="5086350" cy="3038475"/>
                    </a:xfrm>
                    <a:prstGeom prst="rect">
                      <a:avLst/>
                    </a:prstGeom>
                  </pic:spPr>
                </pic:pic>
              </a:graphicData>
            </a:graphic>
          </wp:inline>
        </w:drawing>
      </w:r>
    </w:p>
    <w:p w14:paraId="3628DF71" w14:textId="00D635BE" w:rsidR="006E3E38" w:rsidRDefault="006E3E38" w:rsidP="00792DC1">
      <w:pPr>
        <w:pStyle w:val="Caption"/>
      </w:pPr>
      <w:bookmarkStart w:id="63" w:name="_Ref403071193"/>
      <w:bookmarkStart w:id="64" w:name="_Toc418673377"/>
      <w:r>
        <w:t xml:space="preserve">Figure </w:t>
      </w:r>
      <w:fldSimple w:instr=" SEQ Figure \* ARABIC ">
        <w:r w:rsidR="00BF7BE1">
          <w:rPr>
            <w:noProof/>
          </w:rPr>
          <w:t>12</w:t>
        </w:r>
      </w:fldSimple>
      <w:bookmarkEnd w:id="63"/>
      <w:r>
        <w:t>.  Projected mask pattern incident on detector</w:t>
      </w:r>
      <w:r w:rsidR="009D518D">
        <w:t>.  Detector design is a24x24 pixel detector</w:t>
      </w:r>
      <w:r w:rsidR="00EC7204">
        <w:t>, with the mask pattern being a 2x2 tiled rank 11 MURA</w:t>
      </w:r>
      <w:r w:rsidR="009D518D">
        <w:t>.</w:t>
      </w:r>
      <w:r>
        <w:t xml:space="preserve">  Source</w:t>
      </w:r>
      <w:r w:rsidR="00795CA0">
        <w:t>-</w:t>
      </w:r>
      <w:r>
        <w:t>to</w:t>
      </w:r>
      <w:r w:rsidR="00795CA0">
        <w:t>-</w:t>
      </w:r>
      <w:r>
        <w:t xml:space="preserve">mask distance is 50 cm for 1.2 cm </w:t>
      </w:r>
      <w:r w:rsidR="00795CA0">
        <w:t>mask pixels and a 35 cm mask-</w:t>
      </w:r>
      <w:r w:rsidR="00A90143">
        <w:t>to</w:t>
      </w:r>
      <w:r w:rsidR="00795CA0">
        <w:t>-</w:t>
      </w:r>
      <w:r w:rsidR="00A90143">
        <w:t>detector distance.</w:t>
      </w:r>
      <w:bookmarkEnd w:id="64"/>
    </w:p>
    <w:p w14:paraId="7CDB70A3" w14:textId="77777777" w:rsidR="00A90143" w:rsidRDefault="00A90143" w:rsidP="00A90143"/>
    <w:p w14:paraId="1D57A0CB" w14:textId="77777777" w:rsidR="00A90143" w:rsidRDefault="00A90143" w:rsidP="00A90143"/>
    <w:p w14:paraId="239B3554" w14:textId="77777777" w:rsidR="00A90143" w:rsidRDefault="00A90143" w:rsidP="00A90143">
      <w:pPr>
        <w:keepNext/>
        <w:jc w:val="center"/>
      </w:pPr>
      <w:r>
        <w:rPr>
          <w:noProof/>
        </w:rPr>
        <w:lastRenderedPageBreak/>
        <w:drawing>
          <wp:inline distT="0" distB="0" distL="0" distR="0" wp14:anchorId="213A945A" wp14:editId="52C19A2C">
            <wp:extent cx="5086350" cy="30384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310cmProjection.png"/>
                    <pic:cNvPicPr/>
                  </pic:nvPicPr>
                  <pic:blipFill>
                    <a:blip r:embed="rId23">
                      <a:extLst>
                        <a:ext uri="{28A0092B-C50C-407E-A947-70E740481C1C}">
                          <a14:useLocalDpi xmlns:a14="http://schemas.microsoft.com/office/drawing/2010/main" val="0"/>
                        </a:ext>
                      </a:extLst>
                    </a:blip>
                    <a:stretch>
                      <a:fillRect/>
                    </a:stretch>
                  </pic:blipFill>
                  <pic:spPr>
                    <a:xfrm>
                      <a:off x="0" y="0"/>
                      <a:ext cx="5086350" cy="3038475"/>
                    </a:xfrm>
                    <a:prstGeom prst="rect">
                      <a:avLst/>
                    </a:prstGeom>
                  </pic:spPr>
                </pic:pic>
              </a:graphicData>
            </a:graphic>
          </wp:inline>
        </w:drawing>
      </w:r>
    </w:p>
    <w:p w14:paraId="727DACBA" w14:textId="1B661C1D" w:rsidR="00A90143" w:rsidRDefault="00A90143" w:rsidP="00792DC1">
      <w:pPr>
        <w:pStyle w:val="Caption"/>
      </w:pPr>
      <w:bookmarkStart w:id="65" w:name="_Ref403071581"/>
      <w:bookmarkStart w:id="66" w:name="_Toc418673378"/>
      <w:r>
        <w:t xml:space="preserve">Figure </w:t>
      </w:r>
      <w:fldSimple w:instr=" SEQ Figure \* ARABIC ">
        <w:r w:rsidR="00BF7BE1">
          <w:rPr>
            <w:noProof/>
          </w:rPr>
          <w:t>13</w:t>
        </w:r>
      </w:fldSimple>
      <w:bookmarkEnd w:id="65"/>
      <w:r>
        <w:t>.  Projected mask pattern incident on detector.</w:t>
      </w:r>
      <w:r w:rsidR="009D518D">
        <w:t xml:space="preserve">  Detector design is a24x24 pixel </w:t>
      </w:r>
      <w:r w:rsidR="00EC7204">
        <w:t>detector, with the mask pattern being a 2x2 tiled rank 11 MURA</w:t>
      </w:r>
      <w:r w:rsidR="004A6347">
        <w:t>.</w:t>
      </w:r>
      <w:r w:rsidR="00795CA0">
        <w:t xml:space="preserve">  Source-</w:t>
      </w:r>
      <w:r>
        <w:t>to</w:t>
      </w:r>
      <w:r w:rsidR="00795CA0">
        <w:t>-</w:t>
      </w:r>
      <w:r>
        <w:t xml:space="preserve">mask distance is 320 cm for 1.2 cm </w:t>
      </w:r>
      <w:r w:rsidR="00795CA0">
        <w:t>mask pixels and a 35 cm mask-to-</w:t>
      </w:r>
      <w:r>
        <w:t>detector distance.</w:t>
      </w:r>
      <w:bookmarkEnd w:id="66"/>
    </w:p>
    <w:p w14:paraId="533C94DD" w14:textId="77777777" w:rsidR="00A90143" w:rsidRDefault="00A90143" w:rsidP="00A90143"/>
    <w:p w14:paraId="5627D72C" w14:textId="77777777" w:rsidR="00A90143" w:rsidRDefault="00A90143" w:rsidP="00A90143"/>
    <w:p w14:paraId="51769A9C" w14:textId="3E42FA34" w:rsidR="00A90143" w:rsidRDefault="00A90143" w:rsidP="00A90143">
      <w:r>
        <w:t xml:space="preserve">While the absolute values in </w:t>
      </w:r>
      <w:r>
        <w:fldChar w:fldCharType="begin"/>
      </w:r>
      <w:r>
        <w:instrText xml:space="preserve"> REF _Ref403071193 \h </w:instrText>
      </w:r>
      <w:r>
        <w:fldChar w:fldCharType="separate"/>
      </w:r>
      <w:r w:rsidR="00BF7BE1">
        <w:t xml:space="preserve">Figure </w:t>
      </w:r>
      <w:r w:rsidR="00BF7BE1">
        <w:rPr>
          <w:noProof/>
        </w:rPr>
        <w:t>12</w:t>
      </w:r>
      <w:r>
        <w:fldChar w:fldCharType="end"/>
      </w:r>
      <w:r>
        <w:t xml:space="preserve"> and </w:t>
      </w:r>
      <w:r>
        <w:fldChar w:fldCharType="begin"/>
      </w:r>
      <w:r>
        <w:instrText xml:space="preserve"> REF _Ref403071581 \h </w:instrText>
      </w:r>
      <w:r>
        <w:fldChar w:fldCharType="separate"/>
      </w:r>
      <w:r w:rsidR="00BF7BE1">
        <w:t xml:space="preserve">Figure </w:t>
      </w:r>
      <w:r w:rsidR="00BF7BE1">
        <w:rPr>
          <w:noProof/>
        </w:rPr>
        <w:t>13</w:t>
      </w:r>
      <w:r>
        <w:fldChar w:fldCharType="end"/>
      </w:r>
      <w:r>
        <w:t xml:space="preserve"> differ, th</w:t>
      </w:r>
      <w:r w:rsidR="00EC7204">
        <w:t xml:space="preserve">is is due to the way the absolute values in the </w:t>
      </w:r>
      <w:r>
        <w:t>forward projection is determined</w:t>
      </w:r>
      <w:r w:rsidR="00EC7204">
        <w:t>, specifically accounting for source to detector distance</w:t>
      </w:r>
      <w:r>
        <w:t>, and the morphological differences are the important characteristics.</w:t>
      </w:r>
      <w:r w:rsidR="00B2083D">
        <w:t xml:space="preserve">  The same mask pattern is projected from both source positions, and the shape of the pattern in </w:t>
      </w:r>
      <w:r w:rsidR="00B2083D">
        <w:fldChar w:fldCharType="begin"/>
      </w:r>
      <w:r w:rsidR="00B2083D">
        <w:instrText xml:space="preserve"> REF _Ref403071193 \h </w:instrText>
      </w:r>
      <w:r w:rsidR="00B2083D">
        <w:fldChar w:fldCharType="separate"/>
      </w:r>
      <w:r w:rsidR="00BF7BE1">
        <w:t xml:space="preserve">Figure </w:t>
      </w:r>
      <w:r w:rsidR="00BF7BE1">
        <w:rPr>
          <w:noProof/>
        </w:rPr>
        <w:t>12</w:t>
      </w:r>
      <w:r w:rsidR="00B2083D">
        <w:fldChar w:fldCharType="end"/>
      </w:r>
      <w:r w:rsidR="00B2083D">
        <w:t xml:space="preserve"> exists within the pattern in </w:t>
      </w:r>
      <w:r w:rsidR="00B2083D">
        <w:fldChar w:fldCharType="begin"/>
      </w:r>
      <w:r w:rsidR="00B2083D">
        <w:instrText xml:space="preserve"> REF _Ref403071581 \h </w:instrText>
      </w:r>
      <w:r w:rsidR="00B2083D">
        <w:fldChar w:fldCharType="separate"/>
      </w:r>
      <w:r w:rsidR="00BF7BE1">
        <w:t xml:space="preserve">Figure </w:t>
      </w:r>
      <w:r w:rsidR="00BF7BE1">
        <w:rPr>
          <w:noProof/>
        </w:rPr>
        <w:t>13</w:t>
      </w:r>
      <w:r w:rsidR="00B2083D">
        <w:fldChar w:fldCharType="end"/>
      </w:r>
      <w:r w:rsidR="00B2083D">
        <w:t xml:space="preserve">, and both projections are clearly derived from </w:t>
      </w:r>
      <w:r w:rsidR="00B2083D">
        <w:fldChar w:fldCharType="begin"/>
      </w:r>
      <w:r w:rsidR="00B2083D">
        <w:instrText xml:space="preserve"> REF _Ref401656211 \h </w:instrText>
      </w:r>
      <w:r w:rsidR="00B2083D">
        <w:fldChar w:fldCharType="separate"/>
      </w:r>
      <w:r w:rsidR="00BF7BE1">
        <w:t xml:space="preserve">Figure </w:t>
      </w:r>
      <w:r w:rsidR="00BF7BE1">
        <w:rPr>
          <w:noProof/>
        </w:rPr>
        <w:t>9</w:t>
      </w:r>
      <w:r w:rsidR="00B2083D">
        <w:fldChar w:fldCharType="end"/>
      </w:r>
      <w:r w:rsidR="00B2083D">
        <w:t xml:space="preserve">.  Since </w:t>
      </w:r>
      <w:r w:rsidR="00B2083D">
        <w:fldChar w:fldCharType="begin"/>
      </w:r>
      <w:r w:rsidR="00B2083D">
        <w:instrText xml:space="preserve"> REF _Ref401656211 \h </w:instrText>
      </w:r>
      <w:r w:rsidR="00B2083D">
        <w:fldChar w:fldCharType="separate"/>
      </w:r>
      <w:r w:rsidR="00BF7BE1">
        <w:t xml:space="preserve">Figure </w:t>
      </w:r>
      <w:r w:rsidR="00BF7BE1">
        <w:rPr>
          <w:noProof/>
        </w:rPr>
        <w:t>9</w:t>
      </w:r>
      <w:r w:rsidR="00B2083D">
        <w:fldChar w:fldCharType="end"/>
      </w:r>
      <w:r w:rsidR="00B2083D">
        <w:t xml:space="preserve"> is a 2x2 tiled </w:t>
      </w:r>
      <w:r w:rsidR="006060AB">
        <w:t>MURA</w:t>
      </w:r>
      <w:r w:rsidR="00B2083D">
        <w:t xml:space="preserve"> pattern, any 1/4</w:t>
      </w:r>
      <w:r w:rsidR="00B2083D" w:rsidRPr="00B2083D">
        <w:rPr>
          <w:vertAlign w:val="superscript"/>
        </w:rPr>
        <w:t>th</w:t>
      </w:r>
      <w:r w:rsidR="00B2083D">
        <w:t xml:space="preserve"> of </w:t>
      </w:r>
      <w:r w:rsidR="00B2083D">
        <w:fldChar w:fldCharType="begin"/>
      </w:r>
      <w:r w:rsidR="00B2083D">
        <w:instrText xml:space="preserve"> REF _Ref401656211 \h </w:instrText>
      </w:r>
      <w:r w:rsidR="00B2083D">
        <w:fldChar w:fldCharType="separate"/>
      </w:r>
      <w:r w:rsidR="00BF7BE1">
        <w:t xml:space="preserve">Figure </w:t>
      </w:r>
      <w:r w:rsidR="00BF7BE1">
        <w:rPr>
          <w:noProof/>
        </w:rPr>
        <w:t>9</w:t>
      </w:r>
      <w:r w:rsidR="00B2083D">
        <w:fldChar w:fldCharType="end"/>
      </w:r>
      <w:r w:rsidR="00B2083D">
        <w:t xml:space="preserve"> centered at any position represents a full mask pattern.</w:t>
      </w:r>
      <w:r w:rsidR="006060AB">
        <w:t xml:space="preserve">  As is clear in </w:t>
      </w:r>
      <w:r w:rsidR="006060AB">
        <w:fldChar w:fldCharType="begin"/>
      </w:r>
      <w:r w:rsidR="006060AB">
        <w:instrText xml:space="preserve"> REF _Ref403071193 \h </w:instrText>
      </w:r>
      <w:r w:rsidR="006060AB">
        <w:fldChar w:fldCharType="separate"/>
      </w:r>
      <w:r w:rsidR="00BF7BE1">
        <w:t xml:space="preserve">Figure </w:t>
      </w:r>
      <w:r w:rsidR="00BF7BE1">
        <w:rPr>
          <w:noProof/>
        </w:rPr>
        <w:t>12</w:t>
      </w:r>
      <w:r w:rsidR="006060AB">
        <w:fldChar w:fldCharType="end"/>
      </w:r>
      <w:r w:rsidR="006060AB">
        <w:t>, the projected data does not represent any 1/4</w:t>
      </w:r>
      <w:r w:rsidR="006060AB" w:rsidRPr="006060AB">
        <w:rPr>
          <w:vertAlign w:val="superscript"/>
        </w:rPr>
        <w:t>th</w:t>
      </w:r>
      <w:r w:rsidR="006060AB">
        <w:t xml:space="preserve"> of </w:t>
      </w:r>
      <w:r w:rsidR="006060AB">
        <w:fldChar w:fldCharType="begin"/>
      </w:r>
      <w:r w:rsidR="006060AB">
        <w:instrText xml:space="preserve"> REF _Ref401656211 \h </w:instrText>
      </w:r>
      <w:r w:rsidR="006060AB">
        <w:fldChar w:fldCharType="separate"/>
      </w:r>
      <w:r w:rsidR="00BF7BE1">
        <w:t xml:space="preserve">Figure </w:t>
      </w:r>
      <w:r w:rsidR="00BF7BE1">
        <w:rPr>
          <w:noProof/>
        </w:rPr>
        <w:t>9</w:t>
      </w:r>
      <w:r w:rsidR="006060AB">
        <w:fldChar w:fldCharType="end"/>
      </w:r>
      <w:r w:rsidR="006060AB">
        <w:t xml:space="preserve">, and thus is not a full mask pattern, unlike </w:t>
      </w:r>
      <w:r w:rsidR="006060AB">
        <w:fldChar w:fldCharType="begin"/>
      </w:r>
      <w:r w:rsidR="006060AB">
        <w:instrText xml:space="preserve"> REF _Ref403071581 \h </w:instrText>
      </w:r>
      <w:r w:rsidR="006060AB">
        <w:fldChar w:fldCharType="separate"/>
      </w:r>
      <w:r w:rsidR="00BF7BE1">
        <w:t xml:space="preserve">Figure </w:t>
      </w:r>
      <w:r w:rsidR="00BF7BE1">
        <w:rPr>
          <w:noProof/>
        </w:rPr>
        <w:t>13</w:t>
      </w:r>
      <w:r w:rsidR="006060AB">
        <w:fldChar w:fldCharType="end"/>
      </w:r>
      <w:r w:rsidR="00DE3941">
        <w:t>.  In order to reconstruct data that does not have a full mask pattern at the proper distance, the size of the sampled distribution would have to be greater than the actual detector.  Since this would be non-meaningful, ambiguous and non-meaningful results would be reconstructed</w:t>
      </w:r>
      <w:r w:rsidR="008C422D">
        <w:t xml:space="preserve">, as shown in </w:t>
      </w:r>
      <w:r w:rsidR="008C422D">
        <w:fldChar w:fldCharType="begin"/>
      </w:r>
      <w:r w:rsidR="008C422D">
        <w:instrText xml:space="preserve"> REF _Ref403161772 \h </w:instrText>
      </w:r>
      <w:r w:rsidR="008C422D">
        <w:fldChar w:fldCharType="separate"/>
      </w:r>
      <w:r w:rsidR="00BF7BE1">
        <w:t xml:space="preserve">Figure </w:t>
      </w:r>
      <w:r w:rsidR="00BF7BE1">
        <w:rPr>
          <w:noProof/>
        </w:rPr>
        <w:t>14</w:t>
      </w:r>
      <w:r w:rsidR="008C422D">
        <w:fldChar w:fldCharType="end"/>
      </w:r>
      <w:r w:rsidR="00DE3941">
        <w:t>.</w:t>
      </w:r>
    </w:p>
    <w:p w14:paraId="2E26BD96" w14:textId="77777777" w:rsidR="008C422D" w:rsidRDefault="008C422D" w:rsidP="00A90143"/>
    <w:p w14:paraId="1F43E2E2" w14:textId="77777777" w:rsidR="008C422D" w:rsidRDefault="008C422D" w:rsidP="00A90143"/>
    <w:p w14:paraId="09711A78" w14:textId="77777777" w:rsidR="008C422D" w:rsidRDefault="008C422D" w:rsidP="008C422D">
      <w:pPr>
        <w:keepNext/>
        <w:jc w:val="center"/>
      </w:pPr>
      <w:r>
        <w:rPr>
          <w:noProof/>
        </w:rPr>
        <w:drawing>
          <wp:inline distT="0" distB="0" distL="0" distR="0" wp14:anchorId="2B1A5AD7" wp14:editId="281B2BBA">
            <wp:extent cx="5669280" cy="3072384"/>
            <wp:effectExtent l="0" t="0" r="7620" b="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50cmReconstruction.png"/>
                    <pic:cNvPicPr/>
                  </pic:nvPicPr>
                  <pic:blipFill>
                    <a:blip r:embed="rId24">
                      <a:extLst>
                        <a:ext uri="{28A0092B-C50C-407E-A947-70E740481C1C}">
                          <a14:useLocalDpi xmlns:a14="http://schemas.microsoft.com/office/drawing/2010/main" val="0"/>
                        </a:ext>
                      </a:extLst>
                    </a:blip>
                    <a:stretch>
                      <a:fillRect/>
                    </a:stretch>
                  </pic:blipFill>
                  <pic:spPr>
                    <a:xfrm>
                      <a:off x="0" y="0"/>
                      <a:ext cx="5669280" cy="3072384"/>
                    </a:xfrm>
                    <a:prstGeom prst="rect">
                      <a:avLst/>
                    </a:prstGeom>
                  </pic:spPr>
                </pic:pic>
              </a:graphicData>
            </a:graphic>
          </wp:inline>
        </w:drawing>
      </w:r>
    </w:p>
    <w:p w14:paraId="0A63C535" w14:textId="1FDD1CC4" w:rsidR="008C422D" w:rsidRDefault="008C422D" w:rsidP="00792DC1">
      <w:pPr>
        <w:pStyle w:val="Caption"/>
      </w:pPr>
      <w:bookmarkStart w:id="67" w:name="_Ref403161772"/>
      <w:bookmarkStart w:id="68" w:name="_Toc418673379"/>
      <w:r>
        <w:t xml:space="preserve">Figure </w:t>
      </w:r>
      <w:fldSimple w:instr=" SEQ Figure \* ARABIC ">
        <w:r w:rsidR="00BF7BE1">
          <w:rPr>
            <w:noProof/>
          </w:rPr>
          <w:t>14</w:t>
        </w:r>
      </w:fldSimple>
      <w:bookmarkEnd w:id="67"/>
      <w:r>
        <w:t xml:space="preserve">.  Reconstructed source with projection from </w:t>
      </w:r>
      <w:r>
        <w:fldChar w:fldCharType="begin"/>
      </w:r>
      <w:r>
        <w:instrText xml:space="preserve"> REF _Ref403071193 \h </w:instrText>
      </w:r>
      <w:r>
        <w:fldChar w:fldCharType="separate"/>
      </w:r>
      <w:r w:rsidR="00BF7BE1">
        <w:t xml:space="preserve">Figure </w:t>
      </w:r>
      <w:r w:rsidR="00BF7BE1">
        <w:rPr>
          <w:noProof/>
        </w:rPr>
        <w:t>12</w:t>
      </w:r>
      <w:r>
        <w:fldChar w:fldCharType="end"/>
      </w:r>
      <w:r>
        <w:t>.</w:t>
      </w:r>
      <w:bookmarkEnd w:id="68"/>
    </w:p>
    <w:p w14:paraId="035CF2D9" w14:textId="77777777" w:rsidR="008C422D" w:rsidRDefault="008C422D" w:rsidP="008C422D"/>
    <w:p w14:paraId="00A54BF2" w14:textId="77777777" w:rsidR="008C422D" w:rsidRDefault="008C422D" w:rsidP="008C422D"/>
    <w:p w14:paraId="2312269E" w14:textId="089AFD14" w:rsidR="008C422D" w:rsidRPr="008C422D" w:rsidRDefault="008C422D" w:rsidP="008C422D">
      <w:r>
        <w:t xml:space="preserve">Despite the source being reconstructed at the proper distance and no statistical effects, the source reconstructed in </w:t>
      </w:r>
      <w:r>
        <w:fldChar w:fldCharType="begin"/>
      </w:r>
      <w:r>
        <w:instrText xml:space="preserve"> REF _Ref403161772 \h </w:instrText>
      </w:r>
      <w:r>
        <w:fldChar w:fldCharType="separate"/>
      </w:r>
      <w:r w:rsidR="00BF7BE1">
        <w:t xml:space="preserve">Figure </w:t>
      </w:r>
      <w:r w:rsidR="00BF7BE1">
        <w:rPr>
          <w:noProof/>
        </w:rPr>
        <w:t>14</w:t>
      </w:r>
      <w:r>
        <w:fldChar w:fldCharType="end"/>
      </w:r>
      <w:r>
        <w:t xml:space="preserve"> is not reconstructed without large artifacts.  While the exact nature of the artifacts reconstructed is dependent on the distance to the source, it is clear from </w:t>
      </w:r>
      <w:r>
        <w:fldChar w:fldCharType="begin"/>
      </w:r>
      <w:r>
        <w:instrText xml:space="preserve"> REF _Ref403161772 \h </w:instrText>
      </w:r>
      <w:r>
        <w:fldChar w:fldCharType="separate"/>
      </w:r>
      <w:r w:rsidR="00BF7BE1">
        <w:t xml:space="preserve">Figure </w:t>
      </w:r>
      <w:r w:rsidR="00BF7BE1">
        <w:rPr>
          <w:noProof/>
        </w:rPr>
        <w:t>14</w:t>
      </w:r>
      <w:r>
        <w:fldChar w:fldCharType="end"/>
      </w:r>
      <w:r>
        <w:t xml:space="preserve"> that the reconstructed source distribution at the proper distance is ambiguous</w:t>
      </w:r>
      <w:r w:rsidR="00575318">
        <w:t xml:space="preserve">.  Ambiguity in </w:t>
      </w:r>
      <w:r w:rsidR="00575318">
        <w:fldChar w:fldCharType="begin"/>
      </w:r>
      <w:r w:rsidR="00575318">
        <w:instrText xml:space="preserve"> REF _Ref403161772 \h </w:instrText>
      </w:r>
      <w:r w:rsidR="00575318">
        <w:fldChar w:fldCharType="separate"/>
      </w:r>
      <w:r w:rsidR="00BF7BE1">
        <w:t xml:space="preserve">Figure </w:t>
      </w:r>
      <w:r w:rsidR="00BF7BE1">
        <w:rPr>
          <w:noProof/>
        </w:rPr>
        <w:t>14</w:t>
      </w:r>
      <w:r w:rsidR="00575318">
        <w:fldChar w:fldCharType="end"/>
      </w:r>
      <w:r w:rsidR="00575318">
        <w:t xml:space="preserve"> is defined as the poor separation between the peak intensity and minimum intensity, and the </w:t>
      </w:r>
      <w:r w:rsidR="00015C52">
        <w:t xml:space="preserve">existence of many pixels in the reconstructed image having negative reconstructed intensities, a physically meaningless value. </w:t>
      </w:r>
    </w:p>
    <w:p w14:paraId="50C7CFFE" w14:textId="329AFA53" w:rsidR="00694C65" w:rsidRDefault="00575318" w:rsidP="00DE241D">
      <w:r>
        <w:t xml:space="preserve">With a full mask pattern projected on the detector, it is possible to fully reconstruct the source while using the benefits of the MURA pattern and perfect decoding is theoretically possible.  </w:t>
      </w:r>
      <w:r w:rsidR="00DE241D">
        <w:t xml:space="preserve">In the </w:t>
      </w:r>
      <w:r w:rsidR="00772921">
        <w:t xml:space="preserve">cross-correlation reconstruction </w:t>
      </w:r>
      <w:r w:rsidR="00DE241D">
        <w:t xml:space="preserve">method, </w:t>
      </w:r>
      <w:r w:rsidR="00694C65">
        <w:t xml:space="preserve">it intuitively follows that reconstructing the </w:t>
      </w:r>
      <w:r w:rsidR="00694C65">
        <w:lastRenderedPageBreak/>
        <w:t xml:space="preserve">source at the wrong distance produces artifacts, as shown in </w:t>
      </w:r>
      <w:r w:rsidR="00694C65">
        <w:fldChar w:fldCharType="begin"/>
      </w:r>
      <w:r w:rsidR="00694C65">
        <w:instrText xml:space="preserve"> REF _Ref402811979 \h </w:instrText>
      </w:r>
      <w:r w:rsidR="00694C65">
        <w:fldChar w:fldCharType="separate"/>
      </w:r>
      <w:r w:rsidR="00BF7BE1">
        <w:t xml:space="preserve">Figure </w:t>
      </w:r>
      <w:r w:rsidR="00BF7BE1">
        <w:rPr>
          <w:noProof/>
        </w:rPr>
        <w:t>15</w:t>
      </w:r>
      <w:r w:rsidR="00694C65">
        <w:fldChar w:fldCharType="end"/>
      </w:r>
      <w:r w:rsidR="00694C65">
        <w:t xml:space="preserve">.D, while reconstructing the source at the proper distance minimizes artifacts, as shown in </w:t>
      </w:r>
      <w:r w:rsidR="00694C65">
        <w:fldChar w:fldCharType="begin"/>
      </w:r>
      <w:r w:rsidR="00694C65">
        <w:instrText xml:space="preserve"> REF _Ref402812086 \h </w:instrText>
      </w:r>
      <w:r w:rsidR="00694C65">
        <w:fldChar w:fldCharType="separate"/>
      </w:r>
      <w:r w:rsidR="00BF7BE1">
        <w:t xml:space="preserve">Figure </w:t>
      </w:r>
      <w:r w:rsidR="00BF7BE1">
        <w:rPr>
          <w:noProof/>
        </w:rPr>
        <w:t>16</w:t>
      </w:r>
      <w:r w:rsidR="00694C65">
        <w:fldChar w:fldCharType="end"/>
      </w:r>
      <w:r w:rsidR="00694C65">
        <w:t>.D.</w:t>
      </w:r>
    </w:p>
    <w:p w14:paraId="6B5FE5F5" w14:textId="77777777" w:rsidR="00694C65" w:rsidRDefault="00694C65" w:rsidP="00DE241D"/>
    <w:p w14:paraId="130723B8" w14:textId="77777777" w:rsidR="00694C65" w:rsidRDefault="00694C65" w:rsidP="00694C65">
      <w:pPr>
        <w:keepNext/>
      </w:pPr>
      <w:r>
        <w:rPr>
          <w:noProof/>
        </w:rPr>
        <w:drawing>
          <wp:inline distT="0" distB="0" distL="0" distR="0" wp14:anchorId="30E94F6B" wp14:editId="4D0ABA7A">
            <wp:extent cx="5669280" cy="3291840"/>
            <wp:effectExtent l="0" t="0" r="7620" b="381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CrossCorrelationOutOfFocus.png"/>
                    <pic:cNvPicPr/>
                  </pic:nvPicPr>
                  <pic:blipFill>
                    <a:blip r:embed="rId25">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5905D77F" w14:textId="7AD12F1A" w:rsidR="00694C65" w:rsidRDefault="00694C65" w:rsidP="00792DC1">
      <w:pPr>
        <w:pStyle w:val="Caption"/>
      </w:pPr>
      <w:bookmarkStart w:id="69" w:name="_Ref402811979"/>
      <w:bookmarkStart w:id="70" w:name="_Ref402811975"/>
      <w:bookmarkStart w:id="71" w:name="_Toc418673380"/>
      <w:r>
        <w:t xml:space="preserve">Figure </w:t>
      </w:r>
      <w:fldSimple w:instr=" SEQ Figure \* ARABIC ">
        <w:r w:rsidR="00BF7BE1">
          <w:rPr>
            <w:noProof/>
          </w:rPr>
          <w:t>15</w:t>
        </w:r>
      </w:fldSimple>
      <w:bookmarkEnd w:id="69"/>
      <w:r>
        <w:t>.  Measured data and reconstructed in focus source using cross-correlation reconstruction. A) No-mask (void) measured data. B) Mask measured data. C) Anti-Mask measured data. D) Reconstructed Image</w:t>
      </w:r>
      <w:bookmarkEnd w:id="70"/>
      <w:bookmarkEnd w:id="71"/>
      <w:r w:rsidR="00F0336F">
        <w:t>.  Data is intentionally reconstructed at the wrong distance.</w:t>
      </w:r>
    </w:p>
    <w:p w14:paraId="6CF12628" w14:textId="77777777" w:rsidR="00694C65" w:rsidRDefault="00694C65" w:rsidP="00694C65"/>
    <w:p w14:paraId="3C21AF1E" w14:textId="77777777" w:rsidR="00694C65" w:rsidRDefault="00694C65" w:rsidP="00694C65"/>
    <w:p w14:paraId="29901ECF" w14:textId="77777777" w:rsidR="00694C65" w:rsidRDefault="00694C65" w:rsidP="00694C65">
      <w:pPr>
        <w:keepNext/>
      </w:pPr>
      <w:r>
        <w:rPr>
          <w:noProof/>
        </w:rPr>
        <w:lastRenderedPageBreak/>
        <w:drawing>
          <wp:inline distT="0" distB="0" distL="0" distR="0" wp14:anchorId="62F95542" wp14:editId="44AAA95E">
            <wp:extent cx="5669280" cy="3291840"/>
            <wp:effectExtent l="0" t="0" r="7620" b="3810"/>
            <wp:docPr id="50"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CrossCorrelationInFocus.png"/>
                    <pic:cNvPicPr/>
                  </pic:nvPicPr>
                  <pic:blipFill>
                    <a:blip r:embed="rId26">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18FAA785" w14:textId="11A09EDD" w:rsidR="00694C65" w:rsidRDefault="00694C65" w:rsidP="00792DC1">
      <w:pPr>
        <w:pStyle w:val="Caption"/>
      </w:pPr>
      <w:bookmarkStart w:id="72" w:name="_Ref402812086"/>
      <w:bookmarkStart w:id="73" w:name="_Toc418673381"/>
      <w:r>
        <w:t xml:space="preserve">Figure </w:t>
      </w:r>
      <w:fldSimple w:instr=" SEQ Figure \* ARABIC ">
        <w:r w:rsidR="00BF7BE1">
          <w:rPr>
            <w:noProof/>
          </w:rPr>
          <w:t>16</w:t>
        </w:r>
      </w:fldSimple>
      <w:bookmarkEnd w:id="72"/>
      <w:r>
        <w:t>.  Measured data and reconstructed in focus source using cross-correlation reconstruction. A) No-mask (void) measured data. B) Mask measured data. C) Anti-Mask measured data. D) Reconstructed Image</w:t>
      </w:r>
      <w:bookmarkEnd w:id="73"/>
      <w:r w:rsidR="00F0336F">
        <w:t>.  Data is intentionally reconstructed at the correct distance.</w:t>
      </w:r>
    </w:p>
    <w:p w14:paraId="7347EE5B" w14:textId="77777777" w:rsidR="00694C65" w:rsidRDefault="00694C65" w:rsidP="00694C65"/>
    <w:p w14:paraId="736F9D84" w14:textId="77777777" w:rsidR="00694C65" w:rsidRDefault="00694C65" w:rsidP="00DE241D"/>
    <w:p w14:paraId="5B72027F" w14:textId="1774300C" w:rsidR="00570D39" w:rsidRDefault="00694C65" w:rsidP="00DE241D">
      <w:r>
        <w:t xml:space="preserve">While the measured data in </w:t>
      </w:r>
      <w:r>
        <w:fldChar w:fldCharType="begin"/>
      </w:r>
      <w:r>
        <w:instrText xml:space="preserve"> REF _Ref402811979 \h </w:instrText>
      </w:r>
      <w:r>
        <w:fldChar w:fldCharType="separate"/>
      </w:r>
      <w:r w:rsidR="00BF7BE1">
        <w:t xml:space="preserve">Figure </w:t>
      </w:r>
      <w:r w:rsidR="00BF7BE1">
        <w:rPr>
          <w:noProof/>
        </w:rPr>
        <w:t>15</w:t>
      </w:r>
      <w:r>
        <w:fldChar w:fldCharType="end"/>
      </w:r>
      <w:r>
        <w:t xml:space="preserve"> and </w:t>
      </w:r>
      <w:r>
        <w:fldChar w:fldCharType="begin"/>
      </w:r>
      <w:r>
        <w:instrText xml:space="preserve"> REF _Ref402812086 \h </w:instrText>
      </w:r>
      <w:r>
        <w:fldChar w:fldCharType="separate"/>
      </w:r>
      <w:r w:rsidR="00BF7BE1">
        <w:t xml:space="preserve">Figure </w:t>
      </w:r>
      <w:r w:rsidR="00BF7BE1">
        <w:rPr>
          <w:noProof/>
        </w:rPr>
        <w:t>16</w:t>
      </w:r>
      <w:r>
        <w:fldChar w:fldCharType="end"/>
      </w:r>
      <w:r>
        <w:t xml:space="preserve"> are held constant, the reconstruction distance varies between the two, resulting in very different reconstructions.  Both reconstruction consist of an hour</w:t>
      </w:r>
      <w:r w:rsidR="00F0336F">
        <w:t>-</w:t>
      </w:r>
      <w:r>
        <w:t xml:space="preserve">long measurement at 170 cm using a rank-11 MURA and a 24x24 pixel imager.  In </w:t>
      </w:r>
      <w:r>
        <w:fldChar w:fldCharType="begin"/>
      </w:r>
      <w:r>
        <w:instrText xml:space="preserve"> REF _Ref402811979 \h </w:instrText>
      </w:r>
      <w:r>
        <w:fldChar w:fldCharType="separate"/>
      </w:r>
      <w:r w:rsidR="00BF7BE1">
        <w:t xml:space="preserve">Figure </w:t>
      </w:r>
      <w:r w:rsidR="00BF7BE1">
        <w:rPr>
          <w:noProof/>
        </w:rPr>
        <w:t>15</w:t>
      </w:r>
      <w:r>
        <w:fldChar w:fldCharType="end"/>
      </w:r>
      <w:r>
        <w:t xml:space="preserve">.B and </w:t>
      </w:r>
      <w:r>
        <w:fldChar w:fldCharType="begin"/>
      </w:r>
      <w:r>
        <w:instrText xml:space="preserve"> REF _Ref402811979 \h </w:instrText>
      </w:r>
      <w:r>
        <w:fldChar w:fldCharType="separate"/>
      </w:r>
      <w:r w:rsidR="00BF7BE1">
        <w:t xml:space="preserve">Figure </w:t>
      </w:r>
      <w:r w:rsidR="00BF7BE1">
        <w:rPr>
          <w:noProof/>
        </w:rPr>
        <w:t>15</w:t>
      </w:r>
      <w:r>
        <w:fldChar w:fldCharType="end"/>
      </w:r>
      <w:r>
        <w:t xml:space="preserve">.C some aspects of the MURA pattern in </w:t>
      </w:r>
      <w:r>
        <w:fldChar w:fldCharType="begin"/>
      </w:r>
      <w:r>
        <w:instrText xml:space="preserve"> REF _Ref401656211 \h </w:instrText>
      </w:r>
      <w:r>
        <w:fldChar w:fldCharType="separate"/>
      </w:r>
      <w:r w:rsidR="00BF7BE1">
        <w:t xml:space="preserve">Figure </w:t>
      </w:r>
      <w:r w:rsidR="00BF7BE1">
        <w:rPr>
          <w:noProof/>
        </w:rPr>
        <w:t>9</w:t>
      </w:r>
      <w:r>
        <w:fldChar w:fldCharType="end"/>
      </w:r>
      <w:r>
        <w:t xml:space="preserve"> are visible, particularly the anti-symmetry in apparent mask hole and mask moderator locations</w:t>
      </w:r>
      <w:r w:rsidR="001F2720">
        <w:t>, with depressed count regions in 15.B corresponding with increased count regions in 15.C, and increased count regions in 15.B corresponding with decreased count regions in 15.C</w:t>
      </w:r>
      <w:r>
        <w:t xml:space="preserve">.  </w:t>
      </w:r>
      <w:r>
        <w:fldChar w:fldCharType="begin"/>
      </w:r>
      <w:r>
        <w:instrText xml:space="preserve"> REF _Ref402811979 \h </w:instrText>
      </w:r>
      <w:r>
        <w:fldChar w:fldCharType="separate"/>
      </w:r>
      <w:r w:rsidR="00BF7BE1">
        <w:t xml:space="preserve">Figure </w:t>
      </w:r>
      <w:r w:rsidR="00BF7BE1">
        <w:rPr>
          <w:noProof/>
        </w:rPr>
        <w:t>15</w:t>
      </w:r>
      <w:r>
        <w:fldChar w:fldCharType="end"/>
      </w:r>
      <w:r>
        <w:t xml:space="preserve">.D, reconstructing the source at the wrong distance causes the production of various artifacts.  In particular, the peak source intensity is suppressed (3500 in </w:t>
      </w:r>
      <w:r>
        <w:fldChar w:fldCharType="begin"/>
      </w:r>
      <w:r>
        <w:instrText xml:space="preserve"> REF _Ref402811979 \h </w:instrText>
      </w:r>
      <w:r>
        <w:fldChar w:fldCharType="separate"/>
      </w:r>
      <w:r w:rsidR="00BF7BE1">
        <w:t xml:space="preserve">Figure </w:t>
      </w:r>
      <w:r w:rsidR="00BF7BE1">
        <w:rPr>
          <w:noProof/>
        </w:rPr>
        <w:t>15</w:t>
      </w:r>
      <w:r>
        <w:fldChar w:fldCharType="end"/>
      </w:r>
      <w:r>
        <w:t xml:space="preserve">.D and 6000 in </w:t>
      </w:r>
      <w:r>
        <w:fldChar w:fldCharType="begin"/>
      </w:r>
      <w:r>
        <w:instrText xml:space="preserve"> REF _Ref402812086 \h </w:instrText>
      </w:r>
      <w:r>
        <w:fldChar w:fldCharType="separate"/>
      </w:r>
      <w:r w:rsidR="00BF7BE1">
        <w:t xml:space="preserve">Figure </w:t>
      </w:r>
      <w:r w:rsidR="00BF7BE1">
        <w:rPr>
          <w:noProof/>
        </w:rPr>
        <w:t>16</w:t>
      </w:r>
      <w:r>
        <w:fldChar w:fldCharType="end"/>
      </w:r>
      <w:r>
        <w:t>.D) and, the reconstruction of nonexistent sources</w:t>
      </w:r>
      <w:r w:rsidR="0010648E">
        <w:t xml:space="preserve"> diagonal to the source position, and </w:t>
      </w:r>
      <w:r w:rsidR="0010648E">
        <w:lastRenderedPageBreak/>
        <w:t>some region of the reconstructed source distribution reconstructed as negative intensity.  This is physically unrealistic, and clearly indicates that the reconstruction distance is not the true distance of the source.</w:t>
      </w:r>
      <w:r w:rsidR="001F2720">
        <w:t xml:space="preserve">  While 15.A and 16.A are identical images,</w:t>
      </w:r>
      <w:r w:rsidR="00570D39">
        <w:t xml:space="preserve"> this is due to them being the same void normalization used to correct for variations of intrinsic efficiency within each neutron block detector, shown in </w:t>
      </w:r>
      <w:r w:rsidR="00570D39">
        <w:fldChar w:fldCharType="begin"/>
      </w:r>
      <w:r w:rsidR="00570D39">
        <w:instrText xml:space="preserve"> REF _Ref415049375 \h </w:instrText>
      </w:r>
      <w:r w:rsidR="00570D39">
        <w:fldChar w:fldCharType="separate"/>
      </w:r>
      <w:r w:rsidR="00BF7BE1">
        <w:t xml:space="preserve">Figure </w:t>
      </w:r>
      <w:r w:rsidR="00BF7BE1">
        <w:rPr>
          <w:noProof/>
        </w:rPr>
        <w:t>17</w:t>
      </w:r>
      <w:r w:rsidR="00570D39">
        <w:fldChar w:fldCharType="end"/>
      </w:r>
      <w:r w:rsidR="00570D39">
        <w:t>.</w:t>
      </w:r>
    </w:p>
    <w:p w14:paraId="2A15F5DE" w14:textId="77777777" w:rsidR="00570D39" w:rsidRDefault="00570D39" w:rsidP="00DE241D"/>
    <w:p w14:paraId="07A58007" w14:textId="77777777" w:rsidR="00570D39" w:rsidRDefault="00570D39" w:rsidP="00570D39">
      <w:pPr>
        <w:keepNext/>
        <w:jc w:val="center"/>
      </w:pPr>
      <w:r>
        <w:rPr>
          <w:noProof/>
        </w:rPr>
        <w:drawing>
          <wp:inline distT="0" distB="0" distL="0" distR="0" wp14:anchorId="08788BD2" wp14:editId="1E2EE2FA">
            <wp:extent cx="3438144" cy="32004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LightCollectionEfficiency.png"/>
                    <pic:cNvPicPr/>
                  </pic:nvPicPr>
                  <pic:blipFill>
                    <a:blip r:embed="rId27">
                      <a:extLst>
                        <a:ext uri="{28A0092B-C50C-407E-A947-70E740481C1C}">
                          <a14:useLocalDpi xmlns:a14="http://schemas.microsoft.com/office/drawing/2010/main" val="0"/>
                        </a:ext>
                      </a:extLst>
                    </a:blip>
                    <a:stretch>
                      <a:fillRect/>
                    </a:stretch>
                  </pic:blipFill>
                  <pic:spPr>
                    <a:xfrm>
                      <a:off x="0" y="0"/>
                      <a:ext cx="3438144" cy="3200400"/>
                    </a:xfrm>
                    <a:prstGeom prst="rect">
                      <a:avLst/>
                    </a:prstGeom>
                  </pic:spPr>
                </pic:pic>
              </a:graphicData>
            </a:graphic>
          </wp:inline>
        </w:drawing>
      </w:r>
    </w:p>
    <w:p w14:paraId="1BFAC4CB" w14:textId="2E0B69BB" w:rsidR="00694C65" w:rsidRDefault="00570D39" w:rsidP="00570D39">
      <w:pPr>
        <w:pStyle w:val="Caption"/>
      </w:pPr>
      <w:bookmarkStart w:id="74" w:name="_Ref415049375"/>
      <w:bookmarkStart w:id="75" w:name="_Toc418673382"/>
      <w:r>
        <w:t xml:space="preserve">Figure </w:t>
      </w:r>
      <w:fldSimple w:instr=" SEQ Figure \* ARABIC ">
        <w:r w:rsidR="00BF7BE1">
          <w:rPr>
            <w:noProof/>
          </w:rPr>
          <w:t>17</w:t>
        </w:r>
      </w:fldSimple>
      <w:bookmarkEnd w:id="74"/>
      <w:r>
        <w:t xml:space="preserve">.  Normalized scintillation light collection efficiency per-pixel for a 24x24 pixel neutron block detector.  Data generated by </w:t>
      </w:r>
      <w:r w:rsidR="00300FB7">
        <w:t>Geant4 simulation of light transport within a block detector.</w:t>
      </w:r>
      <w:bookmarkEnd w:id="75"/>
    </w:p>
    <w:p w14:paraId="5C72A536" w14:textId="77777777" w:rsidR="00570D39" w:rsidRDefault="00570D39" w:rsidP="00570D39"/>
    <w:p w14:paraId="3538E90D" w14:textId="77777777" w:rsidR="00570D39" w:rsidRDefault="00570D39" w:rsidP="00570D39"/>
    <w:p w14:paraId="029B965E" w14:textId="210022FD" w:rsidR="002E54AF" w:rsidRPr="00570D39" w:rsidRDefault="002E54AF" w:rsidP="00570D39">
      <w:r>
        <w:t>Because light generated due to scintillation events in different detector pixels has different probability that any individua</w:t>
      </w:r>
      <w:r w:rsidR="0095137A">
        <w:t xml:space="preserve">l photon is collected by the PMT’s, the raw counts in different pixels are depressed relative to the maximum efficiency pixel.  This difference is accounted for by normalizing the detector data with non-mask data. </w:t>
      </w:r>
    </w:p>
    <w:p w14:paraId="2B114E58" w14:textId="29E54DE8" w:rsidR="0010648E" w:rsidRDefault="0010648E" w:rsidP="00DE241D">
      <w:r>
        <w:lastRenderedPageBreak/>
        <w:t xml:space="preserve">For a perfect reconstruction, the non-source region of the reconstructed image would be perfectly flat with intensity of zero.  This would be expected from the choice of the MURA pattern and the decoding array.  While the background of </w:t>
      </w:r>
      <w:r>
        <w:fldChar w:fldCharType="begin"/>
      </w:r>
      <w:r>
        <w:instrText xml:space="preserve"> REF _Ref402812086 \h </w:instrText>
      </w:r>
      <w:r>
        <w:fldChar w:fldCharType="separate"/>
      </w:r>
      <w:r w:rsidR="00BF7BE1">
        <w:t xml:space="preserve">Figure </w:t>
      </w:r>
      <w:r w:rsidR="00BF7BE1">
        <w:rPr>
          <w:noProof/>
        </w:rPr>
        <w:t>16</w:t>
      </w:r>
      <w:r>
        <w:fldChar w:fldCharType="end"/>
      </w:r>
      <w:r>
        <w:t>.D does contain negative intensity reconstructed pixels and some apparent structure</w:t>
      </w:r>
      <w:r w:rsidR="005637A5">
        <w:t xml:space="preserve"> in the non-peak regions</w:t>
      </w:r>
      <w:r>
        <w:t xml:space="preserve">, the absolute magnitude of the negative intensity pixels is much lower than </w:t>
      </w:r>
      <w:r>
        <w:fldChar w:fldCharType="begin"/>
      </w:r>
      <w:r>
        <w:instrText xml:space="preserve"> REF _Ref402811979 \h </w:instrText>
      </w:r>
      <w:r>
        <w:fldChar w:fldCharType="separate"/>
      </w:r>
      <w:r w:rsidR="00BF7BE1">
        <w:t xml:space="preserve">Figure </w:t>
      </w:r>
      <w:r w:rsidR="00BF7BE1">
        <w:rPr>
          <w:noProof/>
        </w:rPr>
        <w:t>15</w:t>
      </w:r>
      <w:r>
        <w:fldChar w:fldCharType="end"/>
      </w:r>
      <w:r>
        <w:t>.D and the peak reconstructed intensity to background ratio is much higher.  Considering the measured data, with &gt;5% relative error in many of the detector pixels from Poisson statistics, the imperfect reconstruction at the proper reconstruction distance can be attributed to statistical noise, and a longer measurement would provide a near-perfect reconstruction.</w:t>
      </w:r>
    </w:p>
    <w:p w14:paraId="0C975A96" w14:textId="5E9CDC66" w:rsidR="0035606D" w:rsidRDefault="000C2242" w:rsidP="006711D9">
      <w:pPr>
        <w:pStyle w:val="Heading3"/>
        <w:rPr>
          <w:noProof/>
        </w:rPr>
      </w:pPr>
      <w:bookmarkStart w:id="76" w:name="_Ref403591110"/>
      <w:bookmarkStart w:id="77" w:name="_Ref403591116"/>
      <w:r>
        <w:rPr>
          <w:noProof/>
        </w:rPr>
        <w:t xml:space="preserve"> </w:t>
      </w:r>
      <w:bookmarkStart w:id="78" w:name="_Toc418673310"/>
      <w:r w:rsidR="0035606D">
        <w:rPr>
          <w:noProof/>
        </w:rPr>
        <w:t>Field of View and Resolution</w:t>
      </w:r>
      <w:bookmarkEnd w:id="76"/>
      <w:bookmarkEnd w:id="77"/>
      <w:bookmarkEnd w:id="78"/>
    </w:p>
    <w:p w14:paraId="3ED222F7" w14:textId="1106BA83" w:rsidR="0035606D" w:rsidRDefault="0035606D" w:rsidP="006B5046">
      <w:r>
        <w:t xml:space="preserve">Because of both finite detector and mask size and finite pixel size, coded aperture imagers are limited in their field of view </w:t>
      </w:r>
      <w:r w:rsidR="00DE241D">
        <w:t xml:space="preserve">(FOV) </w:t>
      </w:r>
      <w:r>
        <w:t>and resolution.</w:t>
      </w:r>
      <w:r w:rsidR="00D64A36">
        <w:t xml:space="preserve">  From trigonometry</w:t>
      </w:r>
      <w:r w:rsidR="00091E66">
        <w:t xml:space="preserve">, the magnification of the mask pattern size, </w:t>
      </w:r>
      <w:r w:rsidR="00091E66" w:rsidRPr="00091E66">
        <w:rPr>
          <w:i/>
        </w:rPr>
        <w:t>m</w:t>
      </w:r>
      <w:r w:rsidR="00091E66">
        <w:t xml:space="preserve">, is related to the source-to-mask distance </w:t>
      </w:r>
      <w:proofErr w:type="gramStart"/>
      <w:r w:rsidR="00091E66" w:rsidRPr="00091E66">
        <w:rPr>
          <w:i/>
        </w:rPr>
        <w:t>a</w:t>
      </w:r>
      <w:r w:rsidR="00091E66" w:rsidRPr="00327DDD">
        <w:t xml:space="preserve"> a</w:t>
      </w:r>
      <w:r w:rsidR="00091E66">
        <w:t>nd</w:t>
      </w:r>
      <w:proofErr w:type="gramEnd"/>
      <w:r w:rsidR="00091E66">
        <w:t xml:space="preserve"> mask-to-detector distance </w:t>
      </w:r>
      <w:r w:rsidR="00091E66">
        <w:rPr>
          <w:i/>
        </w:rPr>
        <w:t>b</w:t>
      </w:r>
      <w:r w:rsidR="00091E66">
        <w:t xml:space="preserve"> by:</w:t>
      </w:r>
    </w:p>
    <w:p w14:paraId="1F1A35B5" w14:textId="1F9C7A0E" w:rsidR="00BC4990" w:rsidRDefault="00BC4990" w:rsidP="006B5046">
      <w:pPr>
        <w:keepNext/>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BC4990" w14:paraId="1A0B025A" w14:textId="77777777" w:rsidTr="00BC4990">
        <w:tc>
          <w:tcPr>
            <w:tcW w:w="4788" w:type="dxa"/>
          </w:tcPr>
          <w:p w14:paraId="6D449698" w14:textId="51031EDC" w:rsidR="00BC4990" w:rsidRDefault="00BC4990" w:rsidP="00BC4990">
            <w:pPr>
              <w:keepNext/>
            </w:pPr>
            <w:r>
              <w:rPr>
                <w:noProof/>
                <w:position w:val="-24"/>
              </w:rPr>
              <w:drawing>
                <wp:inline distT="0" distB="0" distL="0" distR="0" wp14:anchorId="7FC3CB77" wp14:editId="6E8E3396">
                  <wp:extent cx="558165" cy="356235"/>
                  <wp:effectExtent l="0" t="0" r="0" b="5715"/>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8165" cy="356235"/>
                          </a:xfrm>
                          <a:prstGeom prst="rect">
                            <a:avLst/>
                          </a:prstGeom>
                          <a:noFill/>
                          <a:ln>
                            <a:noFill/>
                          </a:ln>
                        </pic:spPr>
                      </pic:pic>
                    </a:graphicData>
                  </a:graphic>
                </wp:inline>
              </w:drawing>
            </w:r>
          </w:p>
        </w:tc>
        <w:tc>
          <w:tcPr>
            <w:tcW w:w="4788" w:type="dxa"/>
            <w:vAlign w:val="center"/>
          </w:tcPr>
          <w:p w14:paraId="7B522965" w14:textId="2E655521" w:rsidR="00BC4990" w:rsidRDefault="00BC4990" w:rsidP="00BC4990">
            <w:pPr>
              <w:keepNext/>
              <w:jc w:val="right"/>
            </w:pPr>
            <w:bookmarkStart w:id="79" w:name="_Toc418673483"/>
            <w:r>
              <w:t xml:space="preserve">Equation </w:t>
            </w:r>
            <w:fldSimple w:instr=" SEQ Equation \* ARABIC ">
              <w:r w:rsidR="00BF7BE1">
                <w:rPr>
                  <w:noProof/>
                </w:rPr>
                <w:t>5</w:t>
              </w:r>
              <w:bookmarkEnd w:id="79"/>
            </w:fldSimple>
          </w:p>
        </w:tc>
      </w:tr>
    </w:tbl>
    <w:p w14:paraId="1DF4281A" w14:textId="638FCF8D" w:rsidR="00091E66" w:rsidRDefault="00091E66" w:rsidP="006B5046">
      <w:pPr>
        <w:keepNext/>
        <w:jc w:val="center"/>
      </w:pPr>
    </w:p>
    <w:p w14:paraId="093F8740" w14:textId="73DD7C6E" w:rsidR="003E45CA" w:rsidRDefault="003E45CA" w:rsidP="006B5046">
      <w:r>
        <w:t xml:space="preserve">For a cyclic geometry, such as that generally chosen for coded aperture imaging, the field of view is not limited by the overall size of the mask, but </w:t>
      </w:r>
      <w:r w:rsidR="00F86877">
        <w:t xml:space="preserve">by the size of the detector, </w:t>
      </w:r>
      <w:r w:rsidR="0068062B">
        <w:t xml:space="preserve">the field of view is visually represented by </w:t>
      </w:r>
      <w:r w:rsidR="0068062B">
        <w:fldChar w:fldCharType="begin"/>
      </w:r>
      <w:r w:rsidR="0068062B">
        <w:instrText xml:space="preserve"> REF _Ref265309204 \h </w:instrText>
      </w:r>
      <w:r w:rsidR="0057148B">
        <w:instrText xml:space="preserve"> \* MERGEFORMAT </w:instrText>
      </w:r>
      <w:r w:rsidR="0068062B">
        <w:fldChar w:fldCharType="separate"/>
      </w:r>
      <w:r w:rsidR="00BF7BE1">
        <w:t xml:space="preserve">Figure </w:t>
      </w:r>
      <w:r w:rsidR="00BF7BE1">
        <w:rPr>
          <w:noProof/>
        </w:rPr>
        <w:t>18</w:t>
      </w:r>
      <w:r w:rsidR="0068062B">
        <w:fldChar w:fldCharType="end"/>
      </w:r>
      <w:r w:rsidR="0068062B">
        <w:t>.</w:t>
      </w:r>
    </w:p>
    <w:p w14:paraId="228BE035" w14:textId="77777777" w:rsidR="001E75B0" w:rsidRDefault="001E75B0" w:rsidP="006B5046"/>
    <w:p w14:paraId="4AA84864" w14:textId="4627A008" w:rsidR="001E75B0" w:rsidRDefault="001E75B0" w:rsidP="001E75B0">
      <w:pPr>
        <w:jc w:val="center"/>
      </w:pPr>
      <w:r>
        <w:rPr>
          <w:noProof/>
        </w:rPr>
        <w:lastRenderedPageBreak/>
        <w:drawing>
          <wp:inline distT="0" distB="0" distL="0" distR="0" wp14:anchorId="45EDAD2C" wp14:editId="4A1942E1">
            <wp:extent cx="2660650" cy="2459355"/>
            <wp:effectExtent l="0" t="0" r="6350" b="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60650" cy="2459355"/>
                    </a:xfrm>
                    <a:prstGeom prst="rect">
                      <a:avLst/>
                    </a:prstGeom>
                    <a:noFill/>
                    <a:ln>
                      <a:noFill/>
                    </a:ln>
                  </pic:spPr>
                </pic:pic>
              </a:graphicData>
            </a:graphic>
          </wp:inline>
        </w:drawing>
      </w:r>
    </w:p>
    <w:p w14:paraId="2E6305C9" w14:textId="7BF7C570" w:rsidR="00FD0520" w:rsidRPr="00953EC6" w:rsidRDefault="00FD0520" w:rsidP="00792DC1">
      <w:pPr>
        <w:pStyle w:val="Caption"/>
      </w:pPr>
      <w:bookmarkStart w:id="80" w:name="_Ref265309204"/>
      <w:bookmarkStart w:id="81" w:name="_Toc401504674"/>
      <w:bookmarkStart w:id="82" w:name="_Toc418673383"/>
      <w:r>
        <w:t xml:space="preserve">Figure </w:t>
      </w:r>
      <w:fldSimple w:instr=" SEQ Figure \* ARABIC ">
        <w:r w:rsidR="00BF7BE1">
          <w:rPr>
            <w:noProof/>
          </w:rPr>
          <w:t>18</w:t>
        </w:r>
      </w:fldSimple>
      <w:bookmarkEnd w:id="80"/>
      <w:r>
        <w:t>. Visual representation of field of view for a cyclic geometry</w:t>
      </w:r>
      <w:bookmarkEnd w:id="81"/>
      <w:r w:rsidR="00650D5C">
        <w:t xml:space="preserve">.  </w:t>
      </w:r>
      <w:sdt>
        <w:sdtPr>
          <w:id w:val="-1610810982"/>
          <w:citation/>
        </w:sdtPr>
        <w:sdtContent>
          <w:r w:rsidR="00650D5C">
            <w:fldChar w:fldCharType="begin"/>
          </w:r>
          <w:r w:rsidR="00650D5C">
            <w:instrText xml:space="preserve"> CITATION Rob01 \l 1033 </w:instrText>
          </w:r>
          <w:r w:rsidR="00650D5C">
            <w:fldChar w:fldCharType="separate"/>
          </w:r>
          <w:r w:rsidR="00BF7BE1">
            <w:rPr>
              <w:noProof/>
            </w:rPr>
            <w:t>(Accorsi, 2001)</w:t>
          </w:r>
          <w:r w:rsidR="00650D5C">
            <w:fldChar w:fldCharType="end"/>
          </w:r>
        </w:sdtContent>
      </w:sdt>
      <w:r w:rsidR="00650D5C">
        <w:t xml:space="preserve"> </w:t>
      </w:r>
      <w:r w:rsidR="00650D5C" w:rsidRPr="00650D5C">
        <w:rPr>
          <w:rFonts w:cs="Lucida Grande"/>
          <w:color w:val="000000"/>
        </w:rPr>
        <w:t>©</w:t>
      </w:r>
      <w:r w:rsidR="00650D5C">
        <w:rPr>
          <w:rFonts w:cs="Lucida Grande"/>
          <w:color w:val="000000"/>
        </w:rPr>
        <w:t>MIT</w:t>
      </w:r>
      <w:r w:rsidR="00650D5C" w:rsidRPr="00650D5C">
        <w:rPr>
          <w:rFonts w:cs="Lucida Grande"/>
          <w:color w:val="000000"/>
        </w:rPr>
        <w:t xml:space="preserve"> </w:t>
      </w:r>
      <w:r w:rsidR="00650D5C">
        <w:rPr>
          <w:rFonts w:cs="Lucida Grande"/>
          <w:color w:val="000000"/>
        </w:rPr>
        <w:t>2001.</w:t>
      </w:r>
      <w:bookmarkEnd w:id="82"/>
    </w:p>
    <w:p w14:paraId="130E8077" w14:textId="77777777" w:rsidR="00FD0520" w:rsidRDefault="00FD0520" w:rsidP="006B5046"/>
    <w:p w14:paraId="46689802" w14:textId="77777777" w:rsidR="00C94B2B" w:rsidRDefault="00C94B2B" w:rsidP="006B5046"/>
    <w:p w14:paraId="61FB3BA0" w14:textId="79F3FADD" w:rsidR="0068062B" w:rsidRDefault="0066463C" w:rsidP="006B5046">
      <w:r>
        <w:t>The field of view for a cyclic geometry is related to the magnification by</w:t>
      </w:r>
    </w:p>
    <w:p w14:paraId="3CFBFCC3" w14:textId="0ED2F6C2" w:rsidR="00BC4990" w:rsidRDefault="00BC4990" w:rsidP="006B5046">
      <w:pPr>
        <w:keepNext/>
        <w:jc w:val="center"/>
      </w:pPr>
    </w:p>
    <w:tbl>
      <w:tblPr>
        <w:tblStyle w:val="TableGrid"/>
        <w:tblW w:w="0" w:type="auto"/>
        <w:tblLook w:val="04A0" w:firstRow="1" w:lastRow="0" w:firstColumn="1" w:lastColumn="0" w:noHBand="0" w:noVBand="1"/>
      </w:tblPr>
      <w:tblGrid>
        <w:gridCol w:w="4788"/>
        <w:gridCol w:w="4788"/>
      </w:tblGrid>
      <w:tr w:rsidR="00BC4990" w14:paraId="4A518702" w14:textId="77777777" w:rsidTr="00BC4990">
        <w:tc>
          <w:tcPr>
            <w:tcW w:w="4788" w:type="dxa"/>
            <w:tcBorders>
              <w:top w:val="nil"/>
              <w:left w:val="nil"/>
              <w:bottom w:val="nil"/>
              <w:right w:val="nil"/>
            </w:tcBorders>
          </w:tcPr>
          <w:p w14:paraId="16642AF9" w14:textId="4E511F15" w:rsidR="00BC4990" w:rsidRPr="00BC4990" w:rsidRDefault="00BC4990" w:rsidP="006B5046">
            <w:pPr>
              <w:keepNext/>
              <w:jc w:val="center"/>
            </w:pPr>
            <m:oMathPara>
              <m:oMathParaPr>
                <m:jc m:val="left"/>
              </m:oMathParaPr>
              <m:oMath>
                <m:r>
                  <w:rPr>
                    <w:rFonts w:ascii="Cambria Math" w:hAnsi="Cambria Math"/>
                  </w:rPr>
                  <m:t>FoV</m:t>
                </m:r>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d</m:t>
                        </m:r>
                      </m:sub>
                    </m:sSub>
                  </m:num>
                  <m:den>
                    <m:r>
                      <w:rPr>
                        <w:rFonts w:ascii="Cambria Math" w:hAnsi="Cambria Math"/>
                      </w:rPr>
                      <m:t>m</m:t>
                    </m:r>
                    <m:r>
                      <m:rPr>
                        <m:sty m:val="p"/>
                      </m:rPr>
                      <w:rPr>
                        <w:rFonts w:ascii="Cambria Math" w:hAnsi="Cambria Math"/>
                      </w:rPr>
                      <m:t>-1</m:t>
                    </m:r>
                  </m:den>
                </m:f>
              </m:oMath>
            </m:oMathPara>
          </w:p>
        </w:tc>
        <w:tc>
          <w:tcPr>
            <w:tcW w:w="4788" w:type="dxa"/>
            <w:tcBorders>
              <w:top w:val="nil"/>
              <w:left w:val="nil"/>
              <w:bottom w:val="nil"/>
              <w:right w:val="nil"/>
            </w:tcBorders>
            <w:vAlign w:val="center"/>
          </w:tcPr>
          <w:p w14:paraId="1BD15FB6" w14:textId="2345485D" w:rsidR="00BC4990" w:rsidRDefault="00BC4990" w:rsidP="00BC4990">
            <w:pPr>
              <w:keepNext/>
              <w:jc w:val="right"/>
            </w:pPr>
            <w:bookmarkStart w:id="83" w:name="_Ref265309578"/>
            <w:bookmarkStart w:id="84" w:name="_Toc418673484"/>
            <w:r w:rsidRPr="00BC4990">
              <w:rPr>
                <w:rFonts w:eastAsiaTheme="minorEastAsia"/>
              </w:rPr>
              <w:t xml:space="preserve">Equation </w:t>
            </w:r>
            <w:r w:rsidRPr="00BC4990">
              <w:rPr>
                <w:rFonts w:eastAsiaTheme="minorEastAsia"/>
              </w:rPr>
              <w:fldChar w:fldCharType="begin"/>
            </w:r>
            <w:r w:rsidRPr="00BC4990">
              <w:rPr>
                <w:rFonts w:eastAsiaTheme="minorEastAsia"/>
              </w:rPr>
              <w:instrText xml:space="preserve"> SEQ Equation \* ARABIC </w:instrText>
            </w:r>
            <w:r w:rsidRPr="00BC4990">
              <w:rPr>
                <w:rFonts w:eastAsiaTheme="minorEastAsia"/>
              </w:rPr>
              <w:fldChar w:fldCharType="separate"/>
            </w:r>
            <w:r w:rsidR="00BF7BE1">
              <w:rPr>
                <w:rFonts w:eastAsiaTheme="minorEastAsia"/>
                <w:noProof/>
              </w:rPr>
              <w:t>6</w:t>
            </w:r>
            <w:bookmarkEnd w:id="84"/>
            <w:r w:rsidRPr="00BC4990">
              <w:rPr>
                <w:rFonts w:eastAsiaTheme="minorEastAsia"/>
              </w:rPr>
              <w:fldChar w:fldCharType="end"/>
            </w:r>
            <w:bookmarkEnd w:id="83"/>
          </w:p>
        </w:tc>
      </w:tr>
    </w:tbl>
    <w:p w14:paraId="6A605539" w14:textId="2D15EB98" w:rsidR="0066463C" w:rsidRDefault="0066463C" w:rsidP="006B5046">
      <w:pPr>
        <w:keepNext/>
        <w:jc w:val="center"/>
      </w:pPr>
    </w:p>
    <w:p w14:paraId="138673A0" w14:textId="6819BB58" w:rsidR="0066463C" w:rsidRDefault="0066463C" w:rsidP="006B5046">
      <w:r>
        <w:t xml:space="preserve">Where </w:t>
      </w:r>
      <w:proofErr w:type="spellStart"/>
      <w:r w:rsidRPr="00DE241D">
        <w:rPr>
          <w:i/>
        </w:rPr>
        <w:t>d</w:t>
      </w:r>
      <w:r w:rsidRPr="00DE241D">
        <w:rPr>
          <w:i/>
          <w:vertAlign w:val="subscript"/>
        </w:rPr>
        <w:t>d</w:t>
      </w:r>
      <w:proofErr w:type="spellEnd"/>
      <w:r>
        <w:t xml:space="preserve"> is the size of the detector</w:t>
      </w:r>
      <w:r w:rsidR="00981994">
        <w:t xml:space="preserve">.  </w:t>
      </w:r>
      <w:r>
        <w:t>From this, it readily follows that increasing the mask-to-detector</w:t>
      </w:r>
      <w:r w:rsidR="00316AD8">
        <w:t xml:space="preserve"> </w:t>
      </w:r>
      <w:r>
        <w:t>distance for a fixed detector-to-source</w:t>
      </w:r>
      <w:r w:rsidR="00DE241D">
        <w:t xml:space="preserve"> </w:t>
      </w:r>
      <w:proofErr w:type="spellStart"/>
      <w:r w:rsidR="00DE241D" w:rsidRPr="00DE241D">
        <w:rPr>
          <w:i/>
        </w:rPr>
        <w:t>a</w:t>
      </w:r>
      <w:r w:rsidR="00DE241D">
        <w:t>+</w:t>
      </w:r>
      <w:r w:rsidR="00DE241D" w:rsidRPr="00DE241D">
        <w:rPr>
          <w:i/>
        </w:rPr>
        <w:t>b</w:t>
      </w:r>
      <w:proofErr w:type="spellEnd"/>
      <w:r>
        <w:t xml:space="preserve"> distance</w:t>
      </w:r>
      <w:r w:rsidR="00E43533">
        <w:t xml:space="preserve"> decreases the field of view, while the inverse is true.</w:t>
      </w:r>
      <w:r w:rsidR="00580909">
        <w:t xml:space="preserve">  Reconstruction typica</w:t>
      </w:r>
      <w:r w:rsidR="00EE7C79">
        <w:t xml:space="preserve">lly occurs over multiple </w:t>
      </w:r>
      <w:r w:rsidR="000374EB">
        <w:t>distance</w:t>
      </w:r>
      <w:r w:rsidR="00EE7C79">
        <w:t>s, thus angular field of view</w:t>
      </w:r>
      <w:r w:rsidR="00DE241D">
        <w:t xml:space="preserve"> (</w:t>
      </w:r>
      <w:proofErr w:type="spellStart"/>
      <w:r w:rsidR="00DE241D">
        <w:rPr>
          <w:rFonts w:cstheme="minorHAnsi"/>
        </w:rPr>
        <w:t>Δ</w:t>
      </w:r>
      <w:r w:rsidR="00DE241D" w:rsidRPr="00DE241D">
        <w:rPr>
          <w:rFonts w:cstheme="minorHAnsi"/>
          <w:i/>
        </w:rPr>
        <w:t>θ</w:t>
      </w:r>
      <w:proofErr w:type="spellEnd"/>
      <w:r w:rsidR="00DE241D">
        <w:rPr>
          <w:rFonts w:cstheme="minorHAnsi"/>
        </w:rPr>
        <w:t xml:space="preserve">), </w:t>
      </w:r>
      <w:r w:rsidR="00EE7C79">
        <w:t>which is not dependent on the source-to-mask distance</w:t>
      </w:r>
      <w:r w:rsidR="00DE241D">
        <w:t xml:space="preserve"> </w:t>
      </w:r>
      <w:r w:rsidR="00DE241D">
        <w:rPr>
          <w:i/>
        </w:rPr>
        <w:t>a</w:t>
      </w:r>
      <w:r w:rsidR="00EE7C79">
        <w:t>, is mo</w:t>
      </w:r>
      <w:r w:rsidR="00906A9C">
        <w:t xml:space="preserve">re useful, and is determined from considering the geometric relationships in the system to be </w:t>
      </w:r>
    </w:p>
    <w:p w14:paraId="6B722B0A" w14:textId="2B5E408E" w:rsidR="00BC4990" w:rsidRDefault="00BC4990" w:rsidP="00BC4990">
      <w:pPr>
        <w:keepNext/>
        <w:tabs>
          <w:tab w:val="center" w:pos="4680"/>
          <w:tab w:val="left" w:pos="6162"/>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BC4990" w14:paraId="17A5142D" w14:textId="77777777" w:rsidTr="00BC4990">
        <w:tc>
          <w:tcPr>
            <w:tcW w:w="4788" w:type="dxa"/>
          </w:tcPr>
          <w:p w14:paraId="159CF63D" w14:textId="6F8DFD80" w:rsidR="00BC4990" w:rsidRDefault="00BC4990" w:rsidP="00906A9C">
            <w:pPr>
              <w:keepNext/>
            </w:pPr>
            <m:oMath>
              <m:r>
                <m:rPr>
                  <m:sty m:val="p"/>
                </m:rPr>
                <w:rPr>
                  <w:rFonts w:ascii="Cambria Math" w:hAnsi="Cambria Math"/>
                </w:rPr>
                <m:t>∆</m:t>
              </m:r>
              <m:r>
                <w:rPr>
                  <w:rFonts w:ascii="Cambria Math" w:hAnsi="Cambria Math"/>
                </w:rPr>
                <m:t>ϑ</m:t>
              </m:r>
              <m:r>
                <m:rPr>
                  <m:sty m:val="p"/>
                </m:rPr>
                <w:rPr>
                  <w:rFonts w:ascii="Cambria Math" w:hAnsi="Cambria Math"/>
                </w:rPr>
                <m:t xml:space="preserve">= </m:t>
              </m:r>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tan</m:t>
                      </m:r>
                    </m:e>
                    <m:sup>
                      <m:r>
                        <m:rPr>
                          <m:sty m:val="p"/>
                        </m:rPr>
                        <w:rPr>
                          <w:rFonts w:ascii="Cambria Math" w:hAnsi="Cambria Math"/>
                        </w:rPr>
                        <m:t>-1</m:t>
                      </m:r>
                    </m:sup>
                  </m:sSup>
                </m:fName>
                <m:e>
                  <m:d>
                    <m:dPr>
                      <m:ctrlPr>
                        <w:rPr>
                          <w:rFonts w:ascii="Cambria Math" w:hAnsi="Cambria Math"/>
                          <w:i/>
                        </w:rPr>
                      </m:ctrlPr>
                    </m:dPr>
                    <m:e>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d</m:t>
                              </m:r>
                            </m:sub>
                          </m:sSub>
                        </m:num>
                        <m:den>
                          <m:r>
                            <m:rPr>
                              <m:sty m:val="p"/>
                            </m:rPr>
                            <w:rPr>
                              <w:rFonts w:ascii="Cambria Math" w:hAnsi="Cambria Math"/>
                            </w:rPr>
                            <m:t>2</m:t>
                          </m:r>
                          <m:r>
                            <w:rPr>
                              <w:rFonts w:ascii="Cambria Math" w:hAnsi="Cambria Math"/>
                            </w:rPr>
                            <m:t>b</m:t>
                          </m:r>
                        </m:den>
                      </m:f>
                    </m:e>
                  </m:d>
                </m:e>
              </m:func>
            </m:oMath>
            <w:r w:rsidRPr="00EE7C79">
              <w:t xml:space="preserve"> </w:t>
            </w:r>
          </w:p>
        </w:tc>
        <w:tc>
          <w:tcPr>
            <w:tcW w:w="4788" w:type="dxa"/>
            <w:vAlign w:val="center"/>
          </w:tcPr>
          <w:p w14:paraId="419F4EF6" w14:textId="39EA1163" w:rsidR="00BC4990" w:rsidRDefault="00BC4990" w:rsidP="00BC4990">
            <w:pPr>
              <w:keepNext/>
              <w:jc w:val="right"/>
            </w:pPr>
            <w:bookmarkStart w:id="85" w:name="_Toc418673485"/>
            <w:r>
              <w:t xml:space="preserve">Equation </w:t>
            </w:r>
            <w:fldSimple w:instr=" SEQ Equation \* ARABIC ">
              <w:r w:rsidR="00BF7BE1">
                <w:rPr>
                  <w:noProof/>
                </w:rPr>
                <w:t>7</w:t>
              </w:r>
              <w:bookmarkEnd w:id="85"/>
            </w:fldSimple>
          </w:p>
        </w:tc>
      </w:tr>
    </w:tbl>
    <w:p w14:paraId="2A162A43" w14:textId="694732BB" w:rsidR="00EE7C79" w:rsidRDefault="00EE7C79" w:rsidP="006B5046">
      <w:pPr>
        <w:keepNext/>
        <w:jc w:val="center"/>
      </w:pPr>
    </w:p>
    <w:p w14:paraId="05AEE464" w14:textId="119A9C3F" w:rsidR="0058746A" w:rsidRDefault="0058746A" w:rsidP="0058746A">
      <w:r>
        <w:t xml:space="preserve">Since reconstructed images are fixed in their number of pixels, while covering larger areas for reconstruction </w:t>
      </w:r>
      <w:r w:rsidR="000374EB">
        <w:t>distance</w:t>
      </w:r>
      <w:r>
        <w:t>s further away from the source, it is intuitive that the value of resolution is proportional to the field of view.  Of course, a low value for resolution (generally referred to by the misnomer “high-resolution”) is desirable.  Resolution (</w:t>
      </w:r>
      <w:proofErr w:type="spellStart"/>
      <w:r w:rsidRPr="00EF160D">
        <w:rPr>
          <w:rFonts w:ascii="Lucida Grande" w:hAnsi="Lucida Grande" w:cs="Lucida Grande"/>
          <w:i/>
          <w:color w:val="000000"/>
        </w:rPr>
        <w:t>λ</w:t>
      </w:r>
      <w:r w:rsidRPr="00EF160D">
        <w:rPr>
          <w:rFonts w:ascii="Lucida Grande" w:hAnsi="Lucida Grande" w:cs="Lucida Grande"/>
          <w:i/>
          <w:color w:val="000000"/>
          <w:vertAlign w:val="subscript"/>
        </w:rPr>
        <w:t>g</w:t>
      </w:r>
      <w:proofErr w:type="spellEnd"/>
      <w:r w:rsidRPr="00EF160D">
        <w:rPr>
          <w:rFonts w:ascii="Lucida Grande" w:hAnsi="Lucida Grande" w:cs="Lucida Grande"/>
          <w:i/>
          <w:color w:val="000000"/>
          <w:vertAlign w:val="subscript"/>
        </w:rPr>
        <w:softHyphen/>
      </w:r>
      <w:r>
        <w:t>), or the width of a reconstructed pixel, can be defined as</w:t>
      </w:r>
      <w:r w:rsidDel="0015091A">
        <w:t xml:space="preserve"> </w:t>
      </w:r>
    </w:p>
    <w:p w14:paraId="14830CDF" w14:textId="3F4E4CB2" w:rsidR="001A0F46" w:rsidRDefault="001A0F46" w:rsidP="006B5046">
      <w:pPr>
        <w:keepNext/>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A0F46" w14:paraId="54F8A743" w14:textId="77777777" w:rsidTr="001A0F46">
        <w:tc>
          <w:tcPr>
            <w:tcW w:w="4788" w:type="dxa"/>
          </w:tcPr>
          <w:p w14:paraId="40BF33B0" w14:textId="39E10F79" w:rsidR="001A0F46" w:rsidRPr="001A0F46" w:rsidRDefault="008A7C6D" w:rsidP="006B5046">
            <w:pPr>
              <w:keepNext/>
              <w:jc w:val="center"/>
            </w:pPr>
            <m:oMathPara>
              <m:oMathParaPr>
                <m:jc m:val="left"/>
              </m:oMathParaPr>
              <m:oMath>
                <m:sSub>
                  <m:sSubPr>
                    <m:ctrlPr>
                      <w:rPr>
                        <w:rFonts w:ascii="Cambria Math" w:hAnsi="Cambria Math"/>
                      </w:rPr>
                    </m:ctrlPr>
                  </m:sSubPr>
                  <m:e>
                    <m:r>
                      <w:rPr>
                        <w:rFonts w:ascii="Cambria Math" w:hAnsi="Cambria Math"/>
                      </w:rPr>
                      <m:t>λ</m:t>
                    </m:r>
                  </m:e>
                  <m:sub>
                    <m:r>
                      <w:rPr>
                        <w:rFonts w:ascii="Cambria Math" w:hAnsi="Cambria Math"/>
                      </w:rPr>
                      <m:t>g</m:t>
                    </m:r>
                  </m:sub>
                </m:sSub>
                <m:r>
                  <m:rPr>
                    <m:sty m:val="p"/>
                  </m:rPr>
                  <w:rPr>
                    <w:rFonts w:ascii="Cambria Math" w:hAnsi="Cambria Math"/>
                  </w:rPr>
                  <m:t xml:space="preserve">= </m:t>
                </m:r>
                <m:f>
                  <m:fPr>
                    <m:ctrlPr>
                      <w:rPr>
                        <w:rFonts w:ascii="Cambria Math" w:hAnsi="Cambria Math"/>
                      </w:rPr>
                    </m:ctrlPr>
                  </m:fPr>
                  <m:num>
                    <m:r>
                      <w:rPr>
                        <w:rFonts w:ascii="Cambria Math" w:hAnsi="Cambria Math"/>
                      </w:rPr>
                      <m:t>FoV</m:t>
                    </m:r>
                  </m:num>
                  <m:den>
                    <m:r>
                      <w:rPr>
                        <w:rFonts w:ascii="Cambria Math" w:hAnsi="Cambria Math"/>
                      </w:rPr>
                      <m:t>n</m:t>
                    </m:r>
                  </m:den>
                </m:f>
              </m:oMath>
            </m:oMathPara>
          </w:p>
        </w:tc>
        <w:tc>
          <w:tcPr>
            <w:tcW w:w="4788" w:type="dxa"/>
            <w:vAlign w:val="center"/>
          </w:tcPr>
          <w:p w14:paraId="022EB594" w14:textId="0B0DB14B" w:rsidR="001A0F46" w:rsidRDefault="001A0F46" w:rsidP="001A0F46">
            <w:pPr>
              <w:keepNext/>
              <w:jc w:val="right"/>
            </w:pPr>
            <w:bookmarkStart w:id="86" w:name="_Toc418673486"/>
            <w:r>
              <w:t xml:space="preserve">Equation </w:t>
            </w:r>
            <w:fldSimple w:instr=" SEQ Equation \* ARABIC ">
              <w:r w:rsidR="00BF7BE1">
                <w:rPr>
                  <w:noProof/>
                </w:rPr>
                <w:t>8</w:t>
              </w:r>
              <w:bookmarkEnd w:id="86"/>
            </w:fldSimple>
          </w:p>
        </w:tc>
      </w:tr>
    </w:tbl>
    <w:p w14:paraId="51A50E73" w14:textId="00E60CBB" w:rsidR="000F3EF1" w:rsidRDefault="000F3EF1" w:rsidP="006B5046">
      <w:pPr>
        <w:keepNext/>
        <w:jc w:val="center"/>
      </w:pPr>
    </w:p>
    <w:p w14:paraId="36B20B0E" w14:textId="77777777" w:rsidR="00117E79" w:rsidRDefault="00117E79" w:rsidP="00117E79">
      <w:proofErr w:type="gramStart"/>
      <w:r>
        <w:t>where</w:t>
      </w:r>
      <w:proofErr w:type="gramEnd"/>
      <w:r>
        <w:t xml:space="preserve"> </w:t>
      </w:r>
      <w:r w:rsidRPr="00EF160D">
        <w:rPr>
          <w:i/>
        </w:rPr>
        <w:t>n</w:t>
      </w:r>
      <w:r>
        <w:t xml:space="preserve"> is the number of pixels in the side of the mask pattern (e.g., 22 for a double sampled rank-11 mask).  Resolution can be defined either in physical dimensions (length) or in angular dimensions depending on the needs of the measurement design, but in both cases, it is a constant ratio to the field of view.  </w:t>
      </w:r>
    </w:p>
    <w:p w14:paraId="415DDDC9" w14:textId="356B8069" w:rsidR="00B6761B" w:rsidRDefault="00B6761B" w:rsidP="006B5046">
      <w:r>
        <w:t>The development of an understanding of a field of view for a coded aperture system assumes a tiled mask pattern.</w:t>
      </w:r>
      <w:r w:rsidR="00E7790A">
        <w:t xml:space="preserve">  This is a somewhat trivial assumption in the case of fast-neutron imaging, since the fast-neutron coded aperture imagers that have been developed all utilize a tiled mask pattern, but the assumption made is due to the properties of a coded aperture type of measurement itself.  Reconstruction using the cross-correlation technique requires the projection of a full mask pattern on the detector array.  With a mask that has a single mask pattern on it, all improvements in field of view over a single point in the source distribution are du</w:t>
      </w:r>
      <w:r w:rsidR="007D4C98">
        <w:t>e to increases in detector size.  By tiling the mask pattern, however, the field of view is increased because one of many full mask patterns can b</w:t>
      </w:r>
      <w:r w:rsidR="00BA01A7">
        <w:t xml:space="preserve">e projected onto the detector.  In effect, the allowable angles for a source location to project a full pattern in </w:t>
      </w:r>
      <w:r w:rsidR="00B11A36">
        <w:fldChar w:fldCharType="begin"/>
      </w:r>
      <w:r w:rsidR="00B11A36">
        <w:instrText xml:space="preserve"> REF _Ref401656211 \h </w:instrText>
      </w:r>
      <w:r w:rsidR="00B11A36">
        <w:fldChar w:fldCharType="separate"/>
      </w:r>
      <w:r w:rsidR="00BF7BE1">
        <w:t xml:space="preserve">Figure </w:t>
      </w:r>
      <w:r w:rsidR="00BF7BE1">
        <w:rPr>
          <w:noProof/>
        </w:rPr>
        <w:t>9</w:t>
      </w:r>
      <w:r w:rsidR="00B11A36">
        <w:fldChar w:fldCharType="end"/>
      </w:r>
      <w:r w:rsidR="00B11A36">
        <w:t xml:space="preserve"> </w:t>
      </w:r>
      <w:r w:rsidR="00BA01A7">
        <w:t xml:space="preserve">changes </w:t>
      </w:r>
      <w:r w:rsidR="00BA01A7">
        <w:lastRenderedPageBreak/>
        <w:t>from the center angle only to any angle centered within the inner half of the detector (-13 to 13 on both axes).</w:t>
      </w:r>
    </w:p>
    <w:p w14:paraId="7F120478" w14:textId="49548B45" w:rsidR="00A73F1C" w:rsidRPr="0068062B" w:rsidRDefault="00A73F1C" w:rsidP="006B5046">
      <w:r>
        <w:t xml:space="preserve">Resolution can also be improved by decreasing the physical size of the pixels while maintaining the overall detector size.  </w:t>
      </w:r>
      <w:r w:rsidR="007A1CC1">
        <w:t>With decreased pixel size, the number of detector pixels covering each mask element increases, improving the spatial sampling of the incident source projection.  Pixels that are too small, however, would require increased measurement time due to the decreased geometric efficiency.  Imagers us</w:t>
      </w:r>
      <w:r w:rsidR="00320AFD">
        <w:t>ed in this study are all double-</w:t>
      </w:r>
      <w:r w:rsidR="007A1CC1">
        <w:t xml:space="preserve">sampled, meaning that a 22x22 pixel detector samples a rank-11 mask, the design of which are discussed in Section </w:t>
      </w:r>
      <w:r w:rsidR="007A1CC1">
        <w:fldChar w:fldCharType="begin"/>
      </w:r>
      <w:r w:rsidR="007A1CC1">
        <w:instrText xml:space="preserve"> REF _Ref403591986 \w \h </w:instrText>
      </w:r>
      <w:r w:rsidR="007A1CC1">
        <w:fldChar w:fldCharType="separate"/>
      </w:r>
      <w:r w:rsidR="00BF7BE1">
        <w:t>2.4</w:t>
      </w:r>
      <w:r w:rsidR="007A1CC1">
        <w:fldChar w:fldCharType="end"/>
      </w:r>
      <w:r w:rsidR="007A1CC1">
        <w:t>.</w:t>
      </w:r>
    </w:p>
    <w:p w14:paraId="26BA611F" w14:textId="7837C378" w:rsidR="00457599" w:rsidRDefault="0038106D" w:rsidP="006711D9">
      <w:pPr>
        <w:pStyle w:val="Heading2"/>
      </w:pPr>
      <w:r>
        <w:t xml:space="preserve"> </w:t>
      </w:r>
      <w:bookmarkStart w:id="87" w:name="_Toc418673311"/>
      <w:r w:rsidR="00457599">
        <w:t>Parallax Imaging</w:t>
      </w:r>
      <w:bookmarkEnd w:id="87"/>
    </w:p>
    <w:p w14:paraId="572CAC37" w14:textId="6AC5B083" w:rsidR="00457599" w:rsidRDefault="00457599" w:rsidP="006B5046">
      <w:r>
        <w:t>For a</w:t>
      </w:r>
      <w:r w:rsidR="004F2FE6">
        <w:t xml:space="preserve"> single </w:t>
      </w:r>
      <w:r w:rsidR="005637A5">
        <w:t xml:space="preserve">coded aperture </w:t>
      </w:r>
      <w:r>
        <w:t xml:space="preserve">measurement, </w:t>
      </w:r>
      <w:r w:rsidR="000467EB">
        <w:t>distance</w:t>
      </w:r>
      <w:r>
        <w:t xml:space="preserve"> resolution is limited by pixel size</w:t>
      </w:r>
      <w:r w:rsidR="00B8204D">
        <w:t xml:space="preserve">, </w:t>
      </w:r>
      <w:r w:rsidR="004F2FE6">
        <w:t>since the physical size represent</w:t>
      </w:r>
      <w:r w:rsidR="00B8204D">
        <w:t xml:space="preserve">ed by the sampled detector array in the reconstruction process is </w:t>
      </w:r>
      <w:r w:rsidR="00760D4F">
        <w:t xml:space="preserve">independent of the physical size of the pixels in the </w:t>
      </w:r>
      <w:r w:rsidR="00892F28">
        <w:t xml:space="preserve">physical </w:t>
      </w:r>
      <w:r w:rsidR="00760D4F">
        <w:t xml:space="preserve">detector.  </w:t>
      </w:r>
      <w:r w:rsidR="000374EB">
        <w:t xml:space="preserve">Since </w:t>
      </w:r>
      <w:r w:rsidR="005637A5">
        <w:t xml:space="preserve">for common position-sensitive neutron detector designs, </w:t>
      </w:r>
      <w:r w:rsidR="000374EB">
        <w:t xml:space="preserve">the size of pixels in a detector is fixed, reconstruction at varying distances consists of repeatedly sampling detector pixels.  </w:t>
      </w:r>
      <w:r w:rsidR="00892F28">
        <w:t>If the size of the pixels in the detector array created during the cross-correlation process is smaller than the pixels in the physical detector, the physical meaning of the data cross-correlated with the decoding array is ambig</w:t>
      </w:r>
      <w:r w:rsidR="00B1013B">
        <w:t>uous</w:t>
      </w:r>
      <w:r w:rsidR="00516E4A">
        <w:t>, since the angular resolution of the physical detector is larger than the sampling rate</w:t>
      </w:r>
      <w:r w:rsidR="00B1013B">
        <w:t>.  With very small pixels, the pixel array generated in the cross-correlation process represents many detector pixels</w:t>
      </w:r>
      <w:r w:rsidR="0098488F">
        <w:t xml:space="preserve">, and the data was actually measured.  </w:t>
      </w:r>
      <w:r w:rsidR="005637A5">
        <w:t xml:space="preserve">However, with very small pixels, the </w:t>
      </w:r>
      <w:r w:rsidR="00B67253">
        <w:t>relative statistical error</w:t>
      </w:r>
      <w:r w:rsidR="005637A5">
        <w:t xml:space="preserve"> of individual pixels </w:t>
      </w:r>
      <w:r w:rsidR="00B67253">
        <w:t>is</w:t>
      </w:r>
      <w:r w:rsidR="005637A5">
        <w:t xml:space="preserve"> decreased </w:t>
      </w:r>
      <w:r w:rsidR="00B67253">
        <w:t>in comparison to relatively</w:t>
      </w:r>
      <w:r w:rsidR="005637A5">
        <w:t xml:space="preserve"> large pixels due to decreased geometric efficiency.  </w:t>
      </w:r>
      <w:r w:rsidR="00B8204D">
        <w:t xml:space="preserve">Decreasing the pixel size while maintaining the active volume of the imager improves </w:t>
      </w:r>
      <w:r w:rsidR="007C0EF6">
        <w:t xml:space="preserve">the </w:t>
      </w:r>
      <w:r w:rsidR="000374EB">
        <w:t>distance</w:t>
      </w:r>
      <w:r w:rsidR="007C0EF6">
        <w:t xml:space="preserve"> resolution by maintaining the physical meaning of the sampled detector array, at the cost of increased measurement time due to the decreased statistics.  </w:t>
      </w:r>
      <w:r>
        <w:t>Since this is a limiting factor</w:t>
      </w:r>
      <w:r w:rsidR="007C0EF6">
        <w:t xml:space="preserve"> for a fixed detector pixel array and limited measurement time</w:t>
      </w:r>
      <w:r>
        <w:t xml:space="preserve">, it creates a scenario where a coded aperture imager provides mainly directional information of a given source location, and </w:t>
      </w:r>
      <w:r w:rsidR="007C0EF6">
        <w:t xml:space="preserve">comparatively </w:t>
      </w:r>
      <w:r>
        <w:t xml:space="preserve">poor </w:t>
      </w:r>
      <w:r w:rsidR="000374EB">
        <w:t>distance</w:t>
      </w:r>
      <w:r>
        <w:t xml:space="preserve"> information, as seen in </w:t>
      </w:r>
      <w:r w:rsidR="004114E1">
        <w:fldChar w:fldCharType="begin"/>
      </w:r>
      <w:r w:rsidR="004114E1">
        <w:instrText xml:space="preserve"> REF _Ref401656372 \h </w:instrText>
      </w:r>
      <w:r w:rsidR="004114E1">
        <w:fldChar w:fldCharType="separate"/>
      </w:r>
      <w:r w:rsidR="00BF7BE1">
        <w:t xml:space="preserve">Figure </w:t>
      </w:r>
      <w:r w:rsidR="00BF7BE1">
        <w:rPr>
          <w:noProof/>
        </w:rPr>
        <w:t>19</w:t>
      </w:r>
      <w:r w:rsidR="004114E1">
        <w:fldChar w:fldCharType="end"/>
      </w:r>
      <w:r w:rsidR="004114E1">
        <w:t>.</w:t>
      </w:r>
      <w:r w:rsidR="004A0524">
        <w:t xml:space="preserve">  The detector data used to generate </w:t>
      </w:r>
      <w:r w:rsidR="004A0524">
        <w:fldChar w:fldCharType="begin"/>
      </w:r>
      <w:r w:rsidR="004A0524">
        <w:instrText xml:space="preserve"> REF _Ref401656372 \h </w:instrText>
      </w:r>
      <w:r w:rsidR="004A0524">
        <w:fldChar w:fldCharType="separate"/>
      </w:r>
      <w:r w:rsidR="00BF7BE1">
        <w:t xml:space="preserve">Figure </w:t>
      </w:r>
      <w:r w:rsidR="00BF7BE1">
        <w:rPr>
          <w:noProof/>
        </w:rPr>
        <w:t>19</w:t>
      </w:r>
      <w:r w:rsidR="004A0524">
        <w:fldChar w:fldCharType="end"/>
      </w:r>
      <w:r w:rsidR="004A0524">
        <w:t xml:space="preserve"> consists of a </w:t>
      </w:r>
      <w:r w:rsidR="004A0524">
        <w:lastRenderedPageBreak/>
        <w:t>source at 250 cm source to mask distance ray-traced through a thin</w:t>
      </w:r>
      <w:r w:rsidR="004A0524" w:rsidRPr="004A0524">
        <w:t xml:space="preserve"> </w:t>
      </w:r>
      <w:r w:rsidR="004A0524">
        <w:t>mask at 35 cm mask to detector distance.  The data was normalized to an integral of one.</w:t>
      </w:r>
    </w:p>
    <w:p w14:paraId="323E68FC" w14:textId="77777777" w:rsidR="004114E1" w:rsidRDefault="004114E1" w:rsidP="006B5046"/>
    <w:p w14:paraId="6F186EEC" w14:textId="5A5FF6AC" w:rsidR="004A0524" w:rsidRDefault="004A0524" w:rsidP="004A0524">
      <w:pPr>
        <w:jc w:val="center"/>
      </w:pPr>
      <w:r>
        <w:rPr>
          <w:noProof/>
        </w:rPr>
        <w:drawing>
          <wp:inline distT="0" distB="0" distL="0" distR="0" wp14:anchorId="2E870FB5" wp14:editId="1F30FE24">
            <wp:extent cx="5669280" cy="3291840"/>
            <wp:effectExtent l="0" t="0" r="7620" b="3810"/>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1 Measurement Projection.png"/>
                    <pic:cNvPicPr/>
                  </pic:nvPicPr>
                  <pic:blipFill>
                    <a:blip r:embed="rId30">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203003B3" w14:textId="05B6526D" w:rsidR="004114E1" w:rsidRPr="00AC58C3" w:rsidRDefault="004114E1" w:rsidP="004114E1">
      <w:pPr>
        <w:jc w:val="center"/>
        <w:rPr>
          <w:noProof/>
        </w:rPr>
      </w:pPr>
      <w:bookmarkStart w:id="88" w:name="_Ref401656372"/>
      <w:bookmarkStart w:id="89" w:name="_Toc418673384"/>
      <w:r>
        <w:t xml:space="preserve">Figure </w:t>
      </w:r>
      <w:fldSimple w:instr=" SEQ Figure \* ARABIC ">
        <w:r w:rsidR="00BF7BE1">
          <w:rPr>
            <w:noProof/>
          </w:rPr>
          <w:t>19</w:t>
        </w:r>
      </w:fldSimple>
      <w:bookmarkEnd w:id="88"/>
      <w:r>
        <w:t xml:space="preserve">.  </w:t>
      </w:r>
      <w:r w:rsidRPr="0076787F">
        <w:t>Projection of source reconstruction for a single measurement location.</w:t>
      </w:r>
      <w:r w:rsidR="005637A5">
        <w:t xml:space="preserve">  Projected data normalized to an integral of 1.</w:t>
      </w:r>
      <w:bookmarkEnd w:id="89"/>
    </w:p>
    <w:p w14:paraId="1F4E4FCF" w14:textId="402D96F9" w:rsidR="004114E1" w:rsidRDefault="004114E1" w:rsidP="00792DC1">
      <w:pPr>
        <w:pStyle w:val="Caption"/>
      </w:pPr>
    </w:p>
    <w:p w14:paraId="563EBAD5" w14:textId="0E1AC9CC" w:rsidR="00FD0520" w:rsidRDefault="00FD0520" w:rsidP="006B5046"/>
    <w:p w14:paraId="542F7964" w14:textId="44B48354" w:rsidR="00F27E1F" w:rsidRDefault="00C0602A" w:rsidP="006B5046">
      <w:r>
        <w:t>For reconstruction purposes, the x-axis is parallel to the face of the detector</w:t>
      </w:r>
      <w:r w:rsidR="00DF38E2">
        <w:t xml:space="preserve"> and the orthogonal axis on which the detector moves</w:t>
      </w:r>
      <w:r>
        <w:t xml:space="preserve">, the y-axis is vertical from the floor, and the z-axis is parallel to the viewing direction of the detector.  </w:t>
      </w:r>
      <w:r w:rsidR="00FF1DD5">
        <w:t xml:space="preserve">When a cross-correlation reconstruction is performed, the zero position on the x-axis is defined as the minimum x-value of the field of view at the maximum reconstructed depth.  Due to this, absolute position on the x-axis is less useful than relative position.  </w:t>
      </w:r>
      <w:r>
        <w:t>In</w:t>
      </w:r>
      <w:r w:rsidR="004114E1">
        <w:t xml:space="preserve"> </w:t>
      </w:r>
      <w:r w:rsidR="004114E1">
        <w:fldChar w:fldCharType="begin"/>
      </w:r>
      <w:r w:rsidR="004114E1">
        <w:instrText xml:space="preserve"> REF _Ref401656372 \h </w:instrText>
      </w:r>
      <w:r w:rsidR="004114E1">
        <w:fldChar w:fldCharType="separate"/>
      </w:r>
      <w:r w:rsidR="00BF7BE1">
        <w:t xml:space="preserve">Figure </w:t>
      </w:r>
      <w:r w:rsidR="00BF7BE1">
        <w:rPr>
          <w:noProof/>
        </w:rPr>
        <w:t>19</w:t>
      </w:r>
      <w:r w:rsidR="004114E1">
        <w:fldChar w:fldCharType="end"/>
      </w:r>
      <w:r w:rsidR="00457599">
        <w:t xml:space="preserve">, a XZ projection of the reconstruction is used, and the addition of the reconstruction from the Y-axis provides no additional </w:t>
      </w:r>
      <w:r w:rsidR="000374EB">
        <w:t>distance</w:t>
      </w:r>
      <w:r w:rsidR="00457599">
        <w:t xml:space="preserve"> (Z) information.  </w:t>
      </w:r>
      <w:r w:rsidR="000374EB">
        <w:t>Distance</w:t>
      </w:r>
      <w:r w:rsidR="00F8742F">
        <w:t xml:space="preserve"> information that can be determined from the single </w:t>
      </w:r>
      <w:r w:rsidR="00F8742F" w:rsidRPr="00C96E32">
        <w:t xml:space="preserve">reconstruction is limited, although angular </w:t>
      </w:r>
      <w:r w:rsidR="00F8742F" w:rsidRPr="00C96E32">
        <w:lastRenderedPageBreak/>
        <w:t>resolution is possible.</w:t>
      </w:r>
      <w:r w:rsidR="0098488F">
        <w:t xml:space="preserve"> </w:t>
      </w:r>
      <w:r w:rsidR="006E1626">
        <w:t>Fitting a Gaussian distribution to the vertical slice of this projection containing the maximum intensity pixel, the Gaussian that is fitted has a mean of 241 cm and a standard deviation of 122</w:t>
      </w:r>
      <w:r w:rsidR="002C2479">
        <w:t xml:space="preserve"> cm</w:t>
      </w:r>
      <w:r w:rsidR="006E1626">
        <w:t xml:space="preserve">, indicating very poor distance resolution.  In contrast, </w:t>
      </w:r>
      <w:r w:rsidR="001D52EB">
        <w:t>a Gaussian distribution fitted to a horizontal slice containing the same pixel has a mean of 262</w:t>
      </w:r>
      <w:r w:rsidR="00B57FDF">
        <w:t xml:space="preserve"> cm</w:t>
      </w:r>
      <w:r w:rsidR="001D52EB">
        <w:t xml:space="preserve"> and a standard deviation of 8.1</w:t>
      </w:r>
      <w:r w:rsidR="00B57FDF">
        <w:t xml:space="preserve"> cm</w:t>
      </w:r>
      <w:r w:rsidR="001D52EB">
        <w:t>.</w:t>
      </w:r>
    </w:p>
    <w:p w14:paraId="033CCD20" w14:textId="5ED935D8" w:rsidR="00457599" w:rsidRDefault="00802F27" w:rsidP="006B5046">
      <w:r w:rsidRPr="00C96E32">
        <w:t xml:space="preserve">In the case of no </w:t>
      </w:r>
      <w:r w:rsidR="00687F42">
        <w:t>distance</w:t>
      </w:r>
      <w:r w:rsidR="001D52EB">
        <w:t xml:space="preserve"> </w:t>
      </w:r>
      <w:r w:rsidRPr="00C96E32">
        <w:t>resolution but perfect angular resolution, it is intuitive that a second measurement with a field of view rotated 90</w:t>
      </w:r>
      <w:r w:rsidRPr="00C96E32">
        <w:rPr>
          <w:rFonts w:cs="Lucida Grande"/>
          <w:color w:val="000000"/>
        </w:rPr>
        <w:t>°</w:t>
      </w:r>
      <w:r>
        <w:rPr>
          <w:rFonts w:cs="Lucida Grande"/>
          <w:color w:val="000000"/>
        </w:rPr>
        <w:t xml:space="preserve"> but still viewing the source (i.e., a view from a side angle) would allow for more precise localization of the source</w:t>
      </w:r>
      <w:r w:rsidR="00DF5D54">
        <w:rPr>
          <w:rFonts w:cs="Lucida Grande"/>
          <w:color w:val="000000"/>
        </w:rPr>
        <w:t xml:space="preserve"> when the two reconstructions are combined</w:t>
      </w:r>
      <w:r>
        <w:rPr>
          <w:rFonts w:cs="Lucida Grande"/>
          <w:color w:val="000000"/>
        </w:rPr>
        <w:t xml:space="preserve">.  </w:t>
      </w:r>
      <w:r w:rsidR="00DF5D54">
        <w:rPr>
          <w:rFonts w:cs="Lucida Grande"/>
          <w:color w:val="000000"/>
        </w:rPr>
        <w:t xml:space="preserve">This is due to the angle between the source and the detector for the second measurement position being changed relative to the first measurement position. </w:t>
      </w:r>
      <w:r>
        <w:rPr>
          <w:rFonts w:cs="Lucida Grande"/>
          <w:color w:val="000000"/>
        </w:rPr>
        <w:t xml:space="preserve">Access to potential sources </w:t>
      </w:r>
      <w:r w:rsidR="00B57FDF">
        <w:rPr>
          <w:rFonts w:cs="Lucida Grande"/>
          <w:color w:val="000000"/>
        </w:rPr>
        <w:t>may</w:t>
      </w:r>
      <w:r>
        <w:rPr>
          <w:rFonts w:cs="Lucida Grande"/>
          <w:color w:val="000000"/>
        </w:rPr>
        <w:t xml:space="preserve"> be limited to only one-sided measurements, so</w:t>
      </w:r>
      <w:r w:rsidR="00B57FDF">
        <w:rPr>
          <w:rFonts w:cs="Lucida Grande"/>
          <w:color w:val="000000"/>
        </w:rPr>
        <w:t xml:space="preserve"> while</w:t>
      </w:r>
      <w:r>
        <w:rPr>
          <w:rFonts w:cs="Lucida Grande"/>
          <w:color w:val="000000"/>
        </w:rPr>
        <w:t xml:space="preserve"> the extreme example of </w:t>
      </w:r>
      <w:r w:rsidRPr="00C96E32">
        <w:t>90</w:t>
      </w:r>
      <w:r w:rsidRPr="00C96E32">
        <w:rPr>
          <w:rFonts w:cs="Lucida Grande"/>
          <w:color w:val="000000"/>
        </w:rPr>
        <w:t>°</w:t>
      </w:r>
      <w:r w:rsidR="00B57FDF">
        <w:rPr>
          <w:rFonts w:cs="Lucida Grande"/>
          <w:color w:val="000000"/>
        </w:rPr>
        <w:t xml:space="preserve"> rotation of field of view represents the largest change in field of view</w:t>
      </w:r>
      <w:r>
        <w:rPr>
          <w:rFonts w:cs="Lucida Grande"/>
          <w:color w:val="000000"/>
        </w:rPr>
        <w:t xml:space="preserve">, physically moving the imager along a single axis also changes the field of view of the imager. </w:t>
      </w:r>
      <w:r w:rsidR="007723CD">
        <w:rPr>
          <w:rFonts w:cs="Lucida Grande"/>
          <w:color w:val="000000"/>
        </w:rPr>
        <w:t xml:space="preserve">When reconstructed measurements are combined, a source would be represented not by a single direction, but by the intersection of the reconstructed source direction for each individual measurement.  </w:t>
      </w:r>
      <w:r w:rsidR="003F4C3E">
        <w:rPr>
          <w:rFonts w:cs="Lucida Grande"/>
          <w:color w:val="000000"/>
        </w:rPr>
        <w:t>A</w:t>
      </w:r>
      <w:r w:rsidR="00457599">
        <w:t xml:space="preserve">dding reconstructed data from different measurement </w:t>
      </w:r>
      <w:r w:rsidR="00457599" w:rsidRPr="00816245">
        <w:t xml:space="preserve">positions allows for the use of the superior angular resolution, enabling localization of a source in </w:t>
      </w:r>
      <w:r w:rsidR="002F57C4">
        <w:t>3D</w:t>
      </w:r>
      <w:r w:rsidR="00457599" w:rsidRPr="00816245">
        <w:t xml:space="preserve">, as seen </w:t>
      </w:r>
      <w:r w:rsidR="00457599" w:rsidRPr="00D26D77">
        <w:t xml:space="preserve">in </w:t>
      </w:r>
      <w:r w:rsidR="00327DDD">
        <w:fldChar w:fldCharType="begin"/>
      </w:r>
      <w:r w:rsidR="00327DDD">
        <w:instrText xml:space="preserve"> REF _Ref400994585 \h </w:instrText>
      </w:r>
      <w:r w:rsidR="00327DDD">
        <w:fldChar w:fldCharType="separate"/>
      </w:r>
      <w:r w:rsidR="00BF7BE1">
        <w:t xml:space="preserve">Figure </w:t>
      </w:r>
      <w:r w:rsidR="00BF7BE1">
        <w:rPr>
          <w:noProof/>
        </w:rPr>
        <w:t>20</w:t>
      </w:r>
      <w:r w:rsidR="00327DDD">
        <w:fldChar w:fldCharType="end"/>
      </w:r>
      <w:r w:rsidR="00457599" w:rsidRPr="006E444D">
        <w:t>.</w:t>
      </w:r>
    </w:p>
    <w:p w14:paraId="544A6D88" w14:textId="77777777" w:rsidR="007723CD" w:rsidRDefault="007723CD" w:rsidP="006B5046"/>
    <w:p w14:paraId="105F7925" w14:textId="2944AEB7" w:rsidR="00FD0520" w:rsidRDefault="004114E1" w:rsidP="004A0524">
      <w:pPr>
        <w:jc w:val="center"/>
      </w:pPr>
      <w:r>
        <w:rPr>
          <w:noProof/>
        </w:rPr>
        <w:lastRenderedPageBreak/>
        <w:drawing>
          <wp:inline distT="0" distB="0" distL="0" distR="0" wp14:anchorId="4AEF6EFB" wp14:editId="2B583612">
            <wp:extent cx="5708190" cy="3409949"/>
            <wp:effectExtent l="0" t="0" r="698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econstructedProjectionSimData.png"/>
                    <pic:cNvPicPr/>
                  </pic:nvPicPr>
                  <pic:blipFill>
                    <a:blip r:embed="rId31">
                      <a:extLst>
                        <a:ext uri="{28A0092B-C50C-407E-A947-70E740481C1C}">
                          <a14:useLocalDpi xmlns:a14="http://schemas.microsoft.com/office/drawing/2010/main" val="0"/>
                        </a:ext>
                      </a:extLst>
                    </a:blip>
                    <a:stretch>
                      <a:fillRect/>
                    </a:stretch>
                  </pic:blipFill>
                  <pic:spPr>
                    <a:xfrm>
                      <a:off x="0" y="0"/>
                      <a:ext cx="5708190" cy="3409949"/>
                    </a:xfrm>
                    <a:prstGeom prst="rect">
                      <a:avLst/>
                    </a:prstGeom>
                  </pic:spPr>
                </pic:pic>
              </a:graphicData>
            </a:graphic>
          </wp:inline>
        </w:drawing>
      </w:r>
    </w:p>
    <w:p w14:paraId="3140DF8D" w14:textId="6D534242" w:rsidR="00FD0520" w:rsidRPr="00E05912" w:rsidRDefault="00FD0520" w:rsidP="00792DC1">
      <w:pPr>
        <w:pStyle w:val="Caption"/>
        <w:rPr>
          <w:rFonts w:eastAsiaTheme="minorHAnsi"/>
          <w:noProof/>
        </w:rPr>
      </w:pPr>
      <w:bookmarkStart w:id="90" w:name="_Ref400994585"/>
      <w:bookmarkStart w:id="91" w:name="_Toc401504676"/>
      <w:bookmarkStart w:id="92" w:name="_Toc418673385"/>
      <w:r>
        <w:t xml:space="preserve">Figure </w:t>
      </w:r>
      <w:fldSimple w:instr=" SEQ Figure \* ARABIC ">
        <w:r w:rsidR="00BF7BE1">
          <w:rPr>
            <w:noProof/>
          </w:rPr>
          <w:t>20</w:t>
        </w:r>
      </w:fldSimple>
      <w:bookmarkEnd w:id="90"/>
      <w:r>
        <w:t xml:space="preserve">. </w:t>
      </w:r>
      <w:r w:rsidRPr="00953EC6">
        <w:t xml:space="preserve"> </w:t>
      </w:r>
      <w:r w:rsidRPr="00CF2014">
        <w:t>Projection of source reconstruction f</w:t>
      </w:r>
      <w:r>
        <w:t>or three measurement locations.</w:t>
      </w:r>
      <w:bookmarkEnd w:id="91"/>
      <w:r w:rsidR="00BF76A1">
        <w:t xml:space="preserve">  Each detector position</w:t>
      </w:r>
      <w:r w:rsidR="00D76D7E">
        <w:t xml:space="preserve"> is</w:t>
      </w:r>
      <w:r w:rsidR="00BF76A1">
        <w:t xml:space="preserve"> shifted by 30 cm</w:t>
      </w:r>
      <w:r w:rsidR="00D76D7E">
        <w:t xml:space="preserve"> on the orthogonal axis</w:t>
      </w:r>
      <w:r w:rsidR="00BF76A1">
        <w:t>, with the second measurement being directly underneath the source.</w:t>
      </w:r>
      <w:bookmarkEnd w:id="92"/>
    </w:p>
    <w:p w14:paraId="601EE623" w14:textId="4B8A01D2" w:rsidR="00457599" w:rsidRPr="00816245" w:rsidRDefault="00457599" w:rsidP="006B5046">
      <w:pPr>
        <w:keepNext/>
      </w:pPr>
    </w:p>
    <w:p w14:paraId="72C446B3" w14:textId="77777777" w:rsidR="00FD0520" w:rsidRDefault="00FD0520" w:rsidP="006B5046"/>
    <w:p w14:paraId="114D98C8" w14:textId="3186D851" w:rsidR="00981721" w:rsidRDefault="004A0524" w:rsidP="006B5046">
      <w:pPr>
        <w:keepLines/>
      </w:pPr>
      <w:r>
        <w:t xml:space="preserve">The ray-tracing method and normalization used to generate the data reconstructed in </w:t>
      </w:r>
      <w:r>
        <w:fldChar w:fldCharType="begin"/>
      </w:r>
      <w:r>
        <w:instrText xml:space="preserve"> REF _Ref401656372 \h </w:instrText>
      </w:r>
      <w:r>
        <w:fldChar w:fldCharType="separate"/>
      </w:r>
      <w:r w:rsidR="00BF7BE1">
        <w:t xml:space="preserve">Figure </w:t>
      </w:r>
      <w:r w:rsidR="00BF7BE1">
        <w:rPr>
          <w:noProof/>
        </w:rPr>
        <w:t>19</w:t>
      </w:r>
      <w:r>
        <w:fldChar w:fldCharType="end"/>
      </w:r>
      <w:r>
        <w:t xml:space="preserve"> was the same as the method used to generate the data reconstructed in </w:t>
      </w:r>
      <w:r>
        <w:fldChar w:fldCharType="begin"/>
      </w:r>
      <w:r>
        <w:instrText xml:space="preserve"> REF _Ref400994585 \h </w:instrText>
      </w:r>
      <w:r>
        <w:fldChar w:fldCharType="separate"/>
      </w:r>
      <w:r w:rsidR="00BF7BE1">
        <w:t xml:space="preserve">Figure </w:t>
      </w:r>
      <w:r w:rsidR="00BF7BE1">
        <w:rPr>
          <w:noProof/>
        </w:rPr>
        <w:t>20</w:t>
      </w:r>
      <w:r>
        <w:fldChar w:fldCharType="end"/>
      </w:r>
      <w:r>
        <w:t xml:space="preserve">.  </w:t>
      </w:r>
      <w:r w:rsidR="00F27E1F">
        <w:t xml:space="preserve">The projections from multiple measurement positions were combined by summing the reconstructed projections together.  </w:t>
      </w:r>
      <w:r w:rsidR="00981721" w:rsidRPr="006E444D">
        <w:t>This</w:t>
      </w:r>
      <w:r w:rsidR="00981721">
        <w:t xml:space="preserve"> visualization </w:t>
      </w:r>
      <w:r w:rsidR="00981721" w:rsidRPr="006E444D">
        <w:t>technique is imperfe</w:t>
      </w:r>
      <w:r w:rsidR="00981721">
        <w:t xml:space="preserve">ct, however, since each pixel in the combined reconstructed image is </w:t>
      </w:r>
      <w:r w:rsidR="00E31139">
        <w:t>dependent on</w:t>
      </w:r>
      <w:r w:rsidR="00981721" w:rsidRPr="006E444D">
        <w:t xml:space="preserve"> </w:t>
      </w:r>
      <w:r w:rsidR="00981721">
        <w:t>reconstructed pixel value</w:t>
      </w:r>
      <w:r w:rsidR="00981721" w:rsidRPr="006E444D">
        <w:t xml:space="preserve"> </w:t>
      </w:r>
      <w:r w:rsidR="00981721">
        <w:t>over each of the reconstructed</w:t>
      </w:r>
      <w:r w:rsidR="00981721" w:rsidRPr="006E444D">
        <w:t xml:space="preserve"> images</w:t>
      </w:r>
      <w:r w:rsidR="00981721">
        <w:t xml:space="preserve">.  It is </w:t>
      </w:r>
      <w:r w:rsidR="00981721" w:rsidRPr="006E444D">
        <w:t xml:space="preserve">a combination of not only the reconstructed source information, but any artifacts </w:t>
      </w:r>
      <w:r w:rsidR="00981721">
        <w:t>produced during the process are included in the averaged projection, which may result in false sources appearing in the projection, or variations in detected source counts</w:t>
      </w:r>
      <w:r w:rsidR="00F20214">
        <w:t xml:space="preserve"> that are not accounted for in the reconstruction process</w:t>
      </w:r>
      <w:r w:rsidR="00981721">
        <w:t xml:space="preserve">.  </w:t>
      </w:r>
    </w:p>
    <w:p w14:paraId="00079D35" w14:textId="10CC5A03" w:rsidR="005C1804" w:rsidRDefault="005C1804" w:rsidP="005C1804">
      <w:pPr>
        <w:keepLines/>
      </w:pPr>
      <w:r w:rsidRPr="00816245">
        <w:lastRenderedPageBreak/>
        <w:t xml:space="preserve">In contrast </w:t>
      </w:r>
      <w:r>
        <w:t xml:space="preserve">to </w:t>
      </w:r>
      <w:r>
        <w:fldChar w:fldCharType="begin"/>
      </w:r>
      <w:r>
        <w:instrText xml:space="preserve"> REF _Ref401656372 \h </w:instrText>
      </w:r>
      <w:r>
        <w:fldChar w:fldCharType="separate"/>
      </w:r>
      <w:r w:rsidR="00BF7BE1">
        <w:t xml:space="preserve">Figure </w:t>
      </w:r>
      <w:r w:rsidR="00BF7BE1">
        <w:rPr>
          <w:noProof/>
        </w:rPr>
        <w:t>19</w:t>
      </w:r>
      <w:r>
        <w:fldChar w:fldCharType="end"/>
      </w:r>
      <w:r w:rsidRPr="00816245">
        <w:t xml:space="preserve">, </w:t>
      </w:r>
      <w:r w:rsidRPr="006E444D">
        <w:t xml:space="preserve">in </w:t>
      </w:r>
      <w:r>
        <w:fldChar w:fldCharType="begin"/>
      </w:r>
      <w:r>
        <w:instrText xml:space="preserve"> REF _Ref400994585 \h </w:instrText>
      </w:r>
      <w:r>
        <w:fldChar w:fldCharType="separate"/>
      </w:r>
      <w:r w:rsidR="00BF7BE1">
        <w:t xml:space="preserve">Figure </w:t>
      </w:r>
      <w:r w:rsidR="00BF7BE1">
        <w:rPr>
          <w:noProof/>
        </w:rPr>
        <w:t>20</w:t>
      </w:r>
      <w:r>
        <w:fldChar w:fldCharType="end"/>
      </w:r>
      <w:r>
        <w:t xml:space="preserve"> l</w:t>
      </w:r>
      <w:r w:rsidRPr="006E444D">
        <w:t xml:space="preserve">ocalization of the source in </w:t>
      </w:r>
      <w:r w:rsidR="002F57C4">
        <w:t>3D</w:t>
      </w:r>
      <w:r>
        <w:t xml:space="preserve"> cannot be determined by fitting a Gaussian distribution to the reconstructed source distribution, since source position is determined by the intersection of the measurement positions.  By defining the source as any pixel greater than some threshold (in this case, 2 standard deviations above </w:t>
      </w:r>
      <w:r w:rsidR="00195229">
        <w:t xml:space="preserve">the intensity of a </w:t>
      </w:r>
      <w:r>
        <w:t>pixel</w:t>
      </w:r>
      <w:r w:rsidR="007B21B9">
        <w:t xml:space="preserve"> with the intensity </w:t>
      </w:r>
      <w:r w:rsidR="00195229">
        <w:t>equal to</w:t>
      </w:r>
      <w:r w:rsidR="007B21B9">
        <w:t xml:space="preserve"> the arithmetic mean of the image</w:t>
      </w:r>
      <w:r>
        <w:t>), the combined reconstruct</w:t>
      </w:r>
      <w:r w:rsidR="007B21B9">
        <w:t>ed</w:t>
      </w:r>
      <w:r>
        <w:t xml:space="preserve"> source image can </w:t>
      </w:r>
      <w:r w:rsidR="00BF76A1">
        <w:t>be limited</w:t>
      </w:r>
      <w:r w:rsidR="007B21B9">
        <w:t xml:space="preserve"> to the actual source position</w:t>
      </w:r>
      <w:r w:rsidR="00BF76A1">
        <w:t xml:space="preserve">, as shown in </w:t>
      </w:r>
      <w:r w:rsidR="00BF76A1">
        <w:fldChar w:fldCharType="begin"/>
      </w:r>
      <w:r w:rsidR="00BF76A1">
        <w:instrText xml:space="preserve"> REF _Ref403508252 \h </w:instrText>
      </w:r>
      <w:r w:rsidR="00BF76A1">
        <w:fldChar w:fldCharType="separate"/>
      </w:r>
      <w:r w:rsidR="00BF7BE1">
        <w:t xml:space="preserve">Figure </w:t>
      </w:r>
      <w:r w:rsidR="00BF7BE1">
        <w:rPr>
          <w:noProof/>
        </w:rPr>
        <w:t>21</w:t>
      </w:r>
      <w:r w:rsidR="00BF76A1">
        <w:fldChar w:fldCharType="end"/>
      </w:r>
      <w:r w:rsidR="00BF76A1">
        <w:t>.</w:t>
      </w:r>
    </w:p>
    <w:p w14:paraId="3573E8D5" w14:textId="77777777" w:rsidR="005C1804" w:rsidRDefault="005C1804" w:rsidP="005C1804">
      <w:pPr>
        <w:keepLines/>
      </w:pPr>
    </w:p>
    <w:p w14:paraId="3F872A0C" w14:textId="77777777" w:rsidR="005C1804" w:rsidRDefault="005C1804" w:rsidP="005C1804">
      <w:pPr>
        <w:keepLines/>
      </w:pPr>
    </w:p>
    <w:p w14:paraId="0CC6FF5D" w14:textId="77777777" w:rsidR="005C1804" w:rsidRDefault="005C1804" w:rsidP="005C1804">
      <w:pPr>
        <w:keepNext/>
        <w:keepLines/>
      </w:pPr>
      <w:r>
        <w:rPr>
          <w:noProof/>
        </w:rPr>
        <w:drawing>
          <wp:inline distT="0" distB="0" distL="0" distR="0" wp14:anchorId="7C08B266" wp14:editId="2392B8F9">
            <wp:extent cx="5943600" cy="33337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rossCorrelation3SourceOnlySource.png"/>
                    <pic:cNvPicPr/>
                  </pic:nvPicPr>
                  <pic:blipFill>
                    <a:blip r:embed="rId32">
                      <a:extLst>
                        <a:ext uri="{28A0092B-C50C-407E-A947-70E740481C1C}">
                          <a14:useLocalDpi xmlns:a14="http://schemas.microsoft.com/office/drawing/2010/main" val="0"/>
                        </a:ext>
                      </a:extLst>
                    </a:blip>
                    <a:stretch>
                      <a:fillRect/>
                    </a:stretch>
                  </pic:blipFill>
                  <pic:spPr>
                    <a:xfrm>
                      <a:off x="0" y="0"/>
                      <a:ext cx="5943600" cy="3333750"/>
                    </a:xfrm>
                    <a:prstGeom prst="rect">
                      <a:avLst/>
                    </a:prstGeom>
                  </pic:spPr>
                </pic:pic>
              </a:graphicData>
            </a:graphic>
          </wp:inline>
        </w:drawing>
      </w:r>
    </w:p>
    <w:p w14:paraId="3F64D2B2" w14:textId="097E80CA" w:rsidR="005C1804" w:rsidRDefault="005C1804" w:rsidP="00792DC1">
      <w:pPr>
        <w:pStyle w:val="Caption"/>
      </w:pPr>
      <w:bookmarkStart w:id="93" w:name="_Ref403508252"/>
      <w:bookmarkStart w:id="94" w:name="_Toc418673386"/>
      <w:r>
        <w:t xml:space="preserve">Figure </w:t>
      </w:r>
      <w:fldSimple w:instr=" SEQ Figure \* ARABIC ">
        <w:r w:rsidR="00BF7BE1">
          <w:rPr>
            <w:noProof/>
          </w:rPr>
          <w:t>21</w:t>
        </w:r>
      </w:fldSimple>
      <w:bookmarkEnd w:id="93"/>
      <w:r>
        <w:t xml:space="preserve">.  </w:t>
      </w:r>
      <w:r w:rsidR="00BF76A1" w:rsidRPr="00CF2014">
        <w:t>Projection of source reconstruction f</w:t>
      </w:r>
      <w:r w:rsidR="00BF76A1">
        <w:t xml:space="preserve">or three measurement locations, limited to only source pixels in combined reconstruction.  Each detector position </w:t>
      </w:r>
      <w:r w:rsidR="00DF60BA">
        <w:t xml:space="preserve">is </w:t>
      </w:r>
      <w:r w:rsidR="00BF76A1">
        <w:t>shifted by 30 cm</w:t>
      </w:r>
      <w:r w:rsidR="00DF60BA">
        <w:t xml:space="preserve"> on the orthogonal axis</w:t>
      </w:r>
      <w:r w:rsidR="00BF76A1">
        <w:t>, with the second measurement being directly underneath the source</w:t>
      </w:r>
      <w:bookmarkEnd w:id="94"/>
    </w:p>
    <w:p w14:paraId="153A7E2F" w14:textId="77777777" w:rsidR="005C1804" w:rsidRDefault="005C1804" w:rsidP="006B5046">
      <w:pPr>
        <w:keepLines/>
      </w:pPr>
    </w:p>
    <w:p w14:paraId="003BF504" w14:textId="77777777" w:rsidR="00BF76A1" w:rsidRDefault="00BF76A1" w:rsidP="006B5046">
      <w:pPr>
        <w:keepLines/>
      </w:pPr>
    </w:p>
    <w:p w14:paraId="4FC240A2" w14:textId="2CA9E2B6" w:rsidR="00F42B51" w:rsidRDefault="00BF76A1" w:rsidP="006B5046">
      <w:pPr>
        <w:keepLines/>
      </w:pPr>
      <w:r>
        <w:lastRenderedPageBreak/>
        <w:t xml:space="preserve">In the case of </w:t>
      </w:r>
      <w:r>
        <w:fldChar w:fldCharType="begin"/>
      </w:r>
      <w:r>
        <w:instrText xml:space="preserve"> REF _Ref403508252 \h </w:instrText>
      </w:r>
      <w:r>
        <w:fldChar w:fldCharType="separate"/>
      </w:r>
      <w:r w:rsidR="00BF7BE1">
        <w:t xml:space="preserve">Figure </w:t>
      </w:r>
      <w:r w:rsidR="00BF7BE1">
        <w:rPr>
          <w:noProof/>
        </w:rPr>
        <w:t>21</w:t>
      </w:r>
      <w:r>
        <w:fldChar w:fldCharType="end"/>
      </w:r>
      <w:r>
        <w:t>, the source is reconstructed in the overlap of each individual reconstruction, and the shape of this overlap is dependent on the shape of each individual reconstruction.  While with certainty it can be said that the source is isolated within this region, it can also be said that the source is located within the peak overlap</w:t>
      </w:r>
      <w:r w:rsidR="00A0168D">
        <w:t xml:space="preserve"> from a distance of 240 cm to a distance of 280 cm.  </w:t>
      </w:r>
      <w:r w:rsidR="0097602A">
        <w:t>One of the potential</w:t>
      </w:r>
      <w:r w:rsidR="00B353D2">
        <w:t xml:space="preserve"> artifacts </w:t>
      </w:r>
      <w:r w:rsidR="0097602A">
        <w:t xml:space="preserve">of </w:t>
      </w:r>
      <w:r w:rsidR="00145362">
        <w:t>interest</w:t>
      </w:r>
      <w:r w:rsidR="0097602A">
        <w:t xml:space="preserve"> is </w:t>
      </w:r>
      <w:r w:rsidR="00052AA0">
        <w:t xml:space="preserve">sources that are reconstructed </w:t>
      </w:r>
      <w:r w:rsidR="0097602A">
        <w:t>t</w:t>
      </w:r>
      <w:r w:rsidR="00052AA0">
        <w:t>o</w:t>
      </w:r>
      <w:r w:rsidR="0097602A">
        <w:t xml:space="preserve"> the </w:t>
      </w:r>
      <w:r w:rsidR="00052AA0">
        <w:t>multiple</w:t>
      </w:r>
      <w:r w:rsidR="0097602A">
        <w:t xml:space="preserve"> location</w:t>
      </w:r>
      <w:r w:rsidR="00052AA0">
        <w:t>s</w:t>
      </w:r>
      <w:r w:rsidR="0097602A">
        <w:t xml:space="preserve"> due to the cyclic mask</w:t>
      </w:r>
      <w:r w:rsidR="00052AA0">
        <w:t xml:space="preserve"> nature</w:t>
      </w:r>
      <w:r w:rsidR="000C424F">
        <w:t>, as shown in</w:t>
      </w:r>
      <w:r w:rsidR="00B00650">
        <w:t xml:space="preserve"> </w:t>
      </w:r>
      <w:r w:rsidR="00B00650">
        <w:fldChar w:fldCharType="begin"/>
      </w:r>
      <w:r w:rsidR="00B00650">
        <w:instrText xml:space="preserve"> REF _Ref400996566 \h </w:instrText>
      </w:r>
      <w:r w:rsidR="00B00650">
        <w:fldChar w:fldCharType="separate"/>
      </w:r>
      <w:r w:rsidR="00BF7BE1">
        <w:t xml:space="preserve">Figure </w:t>
      </w:r>
      <w:r w:rsidR="00BF7BE1">
        <w:rPr>
          <w:noProof/>
        </w:rPr>
        <w:t>22</w:t>
      </w:r>
      <w:r w:rsidR="00B00650">
        <w:fldChar w:fldCharType="end"/>
      </w:r>
      <w:r w:rsidR="0097602A">
        <w:t xml:space="preserve">.  </w:t>
      </w:r>
    </w:p>
    <w:p w14:paraId="6036BFCC" w14:textId="77777777" w:rsidR="00092C0A" w:rsidRDefault="00092C0A" w:rsidP="006B5046">
      <w:pPr>
        <w:keepLines/>
      </w:pPr>
    </w:p>
    <w:p w14:paraId="720795CE" w14:textId="4652D0BB" w:rsidR="00092C0A" w:rsidRDefault="00092C0A" w:rsidP="00092C0A">
      <w:pPr>
        <w:keepLines/>
      </w:pPr>
      <w:r>
        <w:rPr>
          <w:noProof/>
        </w:rPr>
        <w:drawing>
          <wp:inline distT="0" distB="0" distL="0" distR="0" wp14:anchorId="721E734B" wp14:editId="75AB9764">
            <wp:extent cx="5510478" cy="3291840"/>
            <wp:effectExtent l="0" t="0" r="0" b="381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Cross-CorrelatoinSingleSourceWithGhost.png"/>
                    <pic:cNvPicPr/>
                  </pic:nvPicPr>
                  <pic:blipFill>
                    <a:blip r:embed="rId33">
                      <a:extLst>
                        <a:ext uri="{28A0092B-C50C-407E-A947-70E740481C1C}">
                          <a14:useLocalDpi xmlns:a14="http://schemas.microsoft.com/office/drawing/2010/main" val="0"/>
                        </a:ext>
                      </a:extLst>
                    </a:blip>
                    <a:stretch>
                      <a:fillRect/>
                    </a:stretch>
                  </pic:blipFill>
                  <pic:spPr>
                    <a:xfrm>
                      <a:off x="0" y="0"/>
                      <a:ext cx="5510478" cy="3291840"/>
                    </a:xfrm>
                    <a:prstGeom prst="rect">
                      <a:avLst/>
                    </a:prstGeom>
                  </pic:spPr>
                </pic:pic>
              </a:graphicData>
            </a:graphic>
          </wp:inline>
        </w:drawing>
      </w:r>
    </w:p>
    <w:p w14:paraId="345C45DE" w14:textId="24AC38C3" w:rsidR="00F42B51" w:rsidRDefault="00F42B51" w:rsidP="00FF1DD5">
      <w:pPr>
        <w:jc w:val="center"/>
      </w:pPr>
      <w:bookmarkStart w:id="95" w:name="_Ref400996566"/>
      <w:bookmarkStart w:id="96" w:name="_Toc401504677"/>
      <w:bookmarkStart w:id="97" w:name="_Toc418673387"/>
      <w:r>
        <w:t xml:space="preserve">Figure </w:t>
      </w:r>
      <w:fldSimple w:instr=" SEQ Figure \* ARABIC ">
        <w:r w:rsidR="00BF7BE1">
          <w:rPr>
            <w:noProof/>
          </w:rPr>
          <w:t>22</w:t>
        </w:r>
      </w:fldSimple>
      <w:bookmarkEnd w:id="95"/>
      <w:r>
        <w:t>.  Cross-Correlation reconstruction of simulated data demonstrating a false source</w:t>
      </w:r>
      <w:bookmarkEnd w:id="96"/>
      <w:r w:rsidR="00FF1DD5">
        <w:t xml:space="preserve"> located to the </w:t>
      </w:r>
      <w:r w:rsidR="00E31139">
        <w:t>righ</w:t>
      </w:r>
      <w:r w:rsidR="001D1051">
        <w:t>t</w:t>
      </w:r>
      <w:r w:rsidR="00FF1DD5">
        <w:t xml:space="preserve"> side of the true source</w:t>
      </w:r>
      <w:r>
        <w:t>.</w:t>
      </w:r>
      <w:bookmarkEnd w:id="97"/>
    </w:p>
    <w:p w14:paraId="0CD55550" w14:textId="2E4CB4D6" w:rsidR="00F42B51" w:rsidRDefault="00F42B51" w:rsidP="006B5046"/>
    <w:p w14:paraId="7F671812" w14:textId="0E848352" w:rsidR="00E55324" w:rsidRDefault="00E55324" w:rsidP="006B5046"/>
    <w:p w14:paraId="092CB99C" w14:textId="4003E324" w:rsidR="000C424F" w:rsidRPr="000C424F" w:rsidRDefault="000C424F" w:rsidP="006B5046">
      <w:r>
        <w:t xml:space="preserve">The simulated data used to </w:t>
      </w:r>
      <w:r w:rsidR="00B00650">
        <w:t xml:space="preserve">generate </w:t>
      </w:r>
      <w:r w:rsidR="00B00650">
        <w:fldChar w:fldCharType="begin"/>
      </w:r>
      <w:r w:rsidR="00B00650">
        <w:instrText xml:space="preserve"> REF _Ref400996566 \h </w:instrText>
      </w:r>
      <w:r w:rsidR="00B00650">
        <w:fldChar w:fldCharType="separate"/>
      </w:r>
      <w:r w:rsidR="00BF7BE1">
        <w:t xml:space="preserve">Figure </w:t>
      </w:r>
      <w:r w:rsidR="00BF7BE1">
        <w:rPr>
          <w:noProof/>
        </w:rPr>
        <w:t>22</w:t>
      </w:r>
      <w:r w:rsidR="00B00650">
        <w:fldChar w:fldCharType="end"/>
      </w:r>
      <w:r>
        <w:t xml:space="preserve"> consisted of a ray tracing from a single source posi</w:t>
      </w:r>
      <w:r w:rsidR="00E31139">
        <w:t>tion through an imaging mask at three measurement positions, with the projection normalized to an integral of one for each measurement position,</w:t>
      </w:r>
      <w:r w:rsidR="00F0698E">
        <w:t xml:space="preserve"> </w:t>
      </w:r>
      <w:r w:rsidR="00E31139">
        <w:t>and</w:t>
      </w:r>
      <w:r w:rsidR="00F0698E">
        <w:t xml:space="preserve"> Gaussian noise added </w:t>
      </w:r>
      <w:r>
        <w:t xml:space="preserve">to </w:t>
      </w:r>
      <w:r>
        <w:lastRenderedPageBreak/>
        <w:t>the simulated data</w:t>
      </w:r>
      <w:r w:rsidR="009F0F1D">
        <w:t xml:space="preserve"> to blur the reconstructed images and prevent the appearance of discontinuities</w:t>
      </w:r>
      <w:r>
        <w:t xml:space="preserve">.  </w:t>
      </w:r>
      <w:r w:rsidR="00F0698E">
        <w:t xml:space="preserve">While Gaussian noise is continuous and real measurements involve Poisson statistics, the systematic effects of parallax imaging are independent of the total intensity of the source, and normalized sources were used for simulation.  </w:t>
      </w:r>
      <w:r>
        <w:t xml:space="preserve">This reconstruction demonstrates artifacts common with cross-correlation reconstruction of statistically imperfect data, notably </w:t>
      </w:r>
      <w:r w:rsidR="00CB7460">
        <w:t xml:space="preserve">background suppression </w:t>
      </w:r>
      <w:r>
        <w:t xml:space="preserve">and the presence of a false-source in the reconstruction.  Since each source individually projects data onto each detector position individually, a source located </w:t>
      </w:r>
      <w:r w:rsidR="006F7113">
        <w:t>in the suppressed background reg</w:t>
      </w:r>
      <w:r w:rsidR="00F0698E">
        <w:t>ion between 200 and 300 cm on the ordinate</w:t>
      </w:r>
      <w:r w:rsidR="006F7113">
        <w:t>-axis would be reconstructed at a lower intensity due to the decreased background rate, and depending on the sourc</w:t>
      </w:r>
      <w:r w:rsidR="00AF15FF">
        <w:t>e detection algorithm used (e.g.</w:t>
      </w:r>
      <w:r w:rsidR="006F7113">
        <w:t xml:space="preserve"> a simple </w:t>
      </w:r>
      <w:r w:rsidR="001071A8">
        <w:t>threshold</w:t>
      </w:r>
      <w:r w:rsidR="006F7113">
        <w:t xml:space="preserve">), may not be detected, producing a type II error.  An opposite, type I error, is the reconstructed false-source at </w:t>
      </w:r>
      <w:r w:rsidR="00E31139">
        <w:t>3</w:t>
      </w:r>
      <w:r w:rsidR="00CB7460">
        <w:t>50 cm on the ordinate axis.  For a single detector position, cross-correlation reconstruction cannot distinguish between sources located on the edges of the fully encoded field of view, and, in fact, it reconstructs a single source to both positions at lower intensity.  In signal processing generally, as well as digital imaging, this inability to distinguish two different signals is referred to as aliasing.  With a sufficiently intense source, the false-source may meet whatever source detection threshold is used, or with an insufficiently intense source, the reconstructed source at both positions may not meet a source detection threshold due to the depressed reconstructed source intensity, despite the source intensity being physically greater than the threshold.</w:t>
      </w:r>
    </w:p>
    <w:p w14:paraId="6D9D25D6" w14:textId="1891776B" w:rsidR="00A02661" w:rsidRDefault="00457599" w:rsidP="006B5046">
      <w:r>
        <w:t>In more complex imaging scenarios, such as those with limited statistics, noticeable collimation within the imaging mask, unknown variance in detector position, multiple sources, and other scenarios, reconstruction techniques that account for</w:t>
      </w:r>
      <w:r w:rsidR="00C63316">
        <w:t xml:space="preserve"> non-ideal encoding</w:t>
      </w:r>
      <w:r>
        <w:t xml:space="preserve"> and prevent artifact formation may provide more accurate</w:t>
      </w:r>
      <w:r w:rsidR="00D16374">
        <w:t xml:space="preserve"> and less ambiguous</w:t>
      </w:r>
      <w:r>
        <w:t xml:space="preserve"> information on </w:t>
      </w:r>
      <w:r w:rsidR="000E09C0">
        <w:t>source intensity, location, and shape</w:t>
      </w:r>
      <w:r>
        <w:t>.</w:t>
      </w:r>
      <w:r w:rsidR="00160D34">
        <w:t xml:space="preserve">  The use of multiple measurement locations does </w:t>
      </w:r>
      <w:r w:rsidR="00CA7C93">
        <w:t xml:space="preserve">enable the use of coded aperture imagers with poor </w:t>
      </w:r>
      <w:r w:rsidR="000374EB">
        <w:t>distance</w:t>
      </w:r>
      <w:r w:rsidR="00CA7C93">
        <w:t xml:space="preserve"> resolution to localize sources in </w:t>
      </w:r>
      <w:r w:rsidR="002F57C4">
        <w:t>3D</w:t>
      </w:r>
      <w:r w:rsidR="00F55661">
        <w:t xml:space="preserve">, but any artifacts generated </w:t>
      </w:r>
      <w:r w:rsidR="00C63316">
        <w:t xml:space="preserve">during the reconstruction process </w:t>
      </w:r>
      <w:r w:rsidR="00F55661">
        <w:t>are carried through to the final reconstructed image, which still doesn’t inherently signify that a source is present and requires either operator analysis or further analytical analysis to determine source location and intensity.</w:t>
      </w:r>
      <w:r w:rsidR="00CA7C93">
        <w:t xml:space="preserve"> </w:t>
      </w:r>
      <w:bookmarkStart w:id="98" w:name="_Ref268431095"/>
    </w:p>
    <w:p w14:paraId="720FCCAA" w14:textId="7A9077A5" w:rsidR="00FB6048" w:rsidRDefault="00195229" w:rsidP="006B5046">
      <w:pPr>
        <w:pStyle w:val="Heading3"/>
      </w:pPr>
      <w:r>
        <w:lastRenderedPageBreak/>
        <w:t xml:space="preserve"> </w:t>
      </w:r>
      <w:bookmarkStart w:id="99" w:name="_Toc418673312"/>
      <w:r w:rsidR="00B9379B">
        <w:t>Measurement Positions</w:t>
      </w:r>
      <w:bookmarkEnd w:id="99"/>
    </w:p>
    <w:p w14:paraId="563A78E9" w14:textId="385295E6" w:rsidR="00FA68A0" w:rsidRDefault="00B9379B" w:rsidP="006B5046">
      <w:r>
        <w:t>In a parallax imaging measurement, measurement resolution is limited by the angular resolution of the imager.  Only considering the angular resolution of the imager, it is apparent that for a perfect imager, the source location on the distance axis can be determined exactly for even minute</w:t>
      </w:r>
      <w:r w:rsidR="008C03D0">
        <w:t xml:space="preserve"> changes in detector position.</w:t>
      </w:r>
      <w:r w:rsidR="00FA68A0">
        <w:t xml:space="preserve">  Alternatively, a detector with no angular resolution is very poor determining the source position regardless of the distance between measurement positions.  No angular resolution is strictly necessary, since the source position can be estimated from the relative count rates in the detector, but the possibility of heterogeneous background radiation </w:t>
      </w:r>
      <w:r w:rsidR="00C61595">
        <w:t xml:space="preserve">or the need to detect multiple sources simultaneously </w:t>
      </w:r>
      <w:r w:rsidR="00FA68A0">
        <w:t>makes imaging preferable to source position determination by</w:t>
      </w:r>
      <w:r w:rsidR="00145362">
        <w:t xml:space="preserve"> non-imaging techniques</w:t>
      </w:r>
      <w:r w:rsidR="00FA68A0">
        <w:t xml:space="preserve">. </w:t>
      </w:r>
    </w:p>
    <w:p w14:paraId="6B523DA7" w14:textId="0B6E610E" w:rsidR="00B9379B" w:rsidRDefault="00981994" w:rsidP="006B5046">
      <w:r>
        <w:t xml:space="preserve">For a coded aperture imager, the field of view is a finite value, </w:t>
      </w:r>
      <w:r w:rsidR="00FA68A0">
        <w:t xml:space="preserve">and if the step between measurement positions is larger than the field of view of the imager, the source would be outside of the field of view for at least one of the measurement positions.  </w:t>
      </w:r>
      <w:r w:rsidR="00155827">
        <w:t>Conversely, since the angular resolution is limited, minute changes in detector position would not necessarily provide significantly different viewing angles of the source and parallax imaging may not provide</w:t>
      </w:r>
      <w:r w:rsidR="00977A44">
        <w:t xml:space="preserve"> significant</w:t>
      </w:r>
      <w:r w:rsidR="00155827">
        <w:t xml:space="preserve"> additional </w:t>
      </w:r>
      <w:r w:rsidR="000374EB">
        <w:t>distance</w:t>
      </w:r>
      <w:r w:rsidR="00155827">
        <w:t xml:space="preserve"> information, as shown in </w:t>
      </w:r>
      <w:r w:rsidR="00155827">
        <w:fldChar w:fldCharType="begin"/>
      </w:r>
      <w:r w:rsidR="00155827">
        <w:instrText xml:space="preserve"> REF _Ref275433058 \h </w:instrText>
      </w:r>
      <w:r w:rsidR="00155827">
        <w:fldChar w:fldCharType="separate"/>
      </w:r>
      <w:r w:rsidR="00BF7BE1">
        <w:t xml:space="preserve">Figure </w:t>
      </w:r>
      <w:r w:rsidR="00BF7BE1">
        <w:rPr>
          <w:noProof/>
        </w:rPr>
        <w:t>23</w:t>
      </w:r>
      <w:r w:rsidR="00155827">
        <w:fldChar w:fldCharType="end"/>
      </w:r>
      <w:r w:rsidR="00155827">
        <w:t>.</w:t>
      </w:r>
    </w:p>
    <w:p w14:paraId="7448FD5E" w14:textId="77777777" w:rsidR="00155827" w:rsidRDefault="00155827" w:rsidP="006B5046"/>
    <w:p w14:paraId="3406360C" w14:textId="77777777" w:rsidR="00155827" w:rsidRDefault="00155827" w:rsidP="00092C0A">
      <w:pPr>
        <w:keepNext/>
        <w:jc w:val="center"/>
      </w:pPr>
      <w:r>
        <w:rPr>
          <w:noProof/>
        </w:rPr>
        <w:lastRenderedPageBreak/>
        <w:drawing>
          <wp:inline distT="0" distB="0" distL="0" distR="0" wp14:anchorId="400DE093" wp14:editId="10649ABF">
            <wp:extent cx="5122730" cy="3291840"/>
            <wp:effectExtent l="0" t="0" r="1905" b="3810"/>
            <wp:docPr id="80" name="Pictur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arallax30cmStep.png"/>
                    <pic:cNvPicPr/>
                  </pic:nvPicPr>
                  <pic:blipFill>
                    <a:blip r:embed="rId34">
                      <a:extLst>
                        <a:ext uri="{28A0092B-C50C-407E-A947-70E740481C1C}">
                          <a14:useLocalDpi xmlns:a14="http://schemas.microsoft.com/office/drawing/2010/main" val="0"/>
                        </a:ext>
                      </a:extLst>
                    </a:blip>
                    <a:stretch>
                      <a:fillRect/>
                    </a:stretch>
                  </pic:blipFill>
                  <pic:spPr>
                    <a:xfrm>
                      <a:off x="0" y="0"/>
                      <a:ext cx="5122730" cy="3291840"/>
                    </a:xfrm>
                    <a:prstGeom prst="rect">
                      <a:avLst/>
                    </a:prstGeom>
                  </pic:spPr>
                </pic:pic>
              </a:graphicData>
            </a:graphic>
          </wp:inline>
        </w:drawing>
      </w:r>
    </w:p>
    <w:p w14:paraId="08AE383E" w14:textId="6C20A014" w:rsidR="00155827" w:rsidRDefault="00155827" w:rsidP="00792DC1">
      <w:pPr>
        <w:pStyle w:val="Caption"/>
      </w:pPr>
      <w:bookmarkStart w:id="100" w:name="_Ref275433058"/>
      <w:bookmarkStart w:id="101" w:name="_Toc418673388"/>
      <w:r>
        <w:t xml:space="preserve">Figure </w:t>
      </w:r>
      <w:fldSimple w:instr=" SEQ Figure \* ARABIC ">
        <w:r w:rsidR="00BF7BE1">
          <w:rPr>
            <w:noProof/>
          </w:rPr>
          <w:t>23</w:t>
        </w:r>
      </w:fldSimple>
      <w:bookmarkEnd w:id="100"/>
      <w:r>
        <w:t xml:space="preserve">.  Simulated reconstruction of a source at </w:t>
      </w:r>
      <w:r w:rsidR="00D873A9">
        <w:t>25</w:t>
      </w:r>
      <w:r>
        <w:t>0 cm with a 30 cm difference in detector position on the x-axis.</w:t>
      </w:r>
      <w:bookmarkEnd w:id="101"/>
    </w:p>
    <w:p w14:paraId="52F1B968" w14:textId="77777777" w:rsidR="00155827" w:rsidRDefault="00155827" w:rsidP="006B5046"/>
    <w:p w14:paraId="46C7DF55" w14:textId="11F4F405" w:rsidR="00D31551" w:rsidRDefault="00D31551" w:rsidP="006B5046">
      <w:r>
        <w:t xml:space="preserve">The process to create the reconstructed data in </w:t>
      </w:r>
      <w:r>
        <w:fldChar w:fldCharType="begin"/>
      </w:r>
      <w:r>
        <w:instrText xml:space="preserve"> REF _Ref275433058 \h </w:instrText>
      </w:r>
      <w:r>
        <w:fldChar w:fldCharType="separate"/>
      </w:r>
      <w:r w:rsidR="00BF7BE1">
        <w:t xml:space="preserve">Figure </w:t>
      </w:r>
      <w:r w:rsidR="00BF7BE1">
        <w:rPr>
          <w:noProof/>
        </w:rPr>
        <w:t>23</w:t>
      </w:r>
      <w:r>
        <w:fldChar w:fldCharType="end"/>
      </w:r>
      <w:r>
        <w:t xml:space="preserve"> was the same process as </w:t>
      </w:r>
      <w:r>
        <w:fldChar w:fldCharType="begin"/>
      </w:r>
      <w:r>
        <w:instrText xml:space="preserve"> REF _Ref400996566 \h </w:instrText>
      </w:r>
      <w:r>
        <w:fldChar w:fldCharType="separate"/>
      </w:r>
      <w:r w:rsidR="00BF7BE1">
        <w:t xml:space="preserve">Figure </w:t>
      </w:r>
      <w:r w:rsidR="00BF7BE1">
        <w:rPr>
          <w:noProof/>
        </w:rPr>
        <w:t>22</w:t>
      </w:r>
      <w:r>
        <w:fldChar w:fldCharType="end"/>
      </w:r>
      <w:r>
        <w:t xml:space="preserve"> and similar previous reconstructions, with </w:t>
      </w:r>
      <w:r w:rsidR="00D873A9">
        <w:t>a source located at a distance of 250 cm and a 30 cm step between measurement positions on the ordinate axis.</w:t>
      </w:r>
    </w:p>
    <w:p w14:paraId="478E7588" w14:textId="402DB42A" w:rsidR="00933AF8" w:rsidRDefault="00977A44" w:rsidP="006B5046">
      <w:r>
        <w:t xml:space="preserve">While some </w:t>
      </w:r>
      <w:r w:rsidR="000374EB">
        <w:t>distance</w:t>
      </w:r>
      <w:r>
        <w:t xml:space="preserve"> information is gained by the addition of the second detector position, such as the maximum bin and thus the source itself being located between </w:t>
      </w:r>
      <w:r w:rsidR="00A0168D">
        <w:t>22</w:t>
      </w:r>
      <w:r>
        <w:t>0</w:t>
      </w:r>
      <w:r w:rsidR="00266220">
        <w:t xml:space="preserve"> cm</w:t>
      </w:r>
      <w:r>
        <w:t xml:space="preserve"> and 300 cm distance away, this is poor </w:t>
      </w:r>
      <w:r w:rsidR="000374EB">
        <w:t>distance</w:t>
      </w:r>
      <w:r>
        <w:t xml:space="preserve"> resolution in comparison to </w:t>
      </w:r>
      <w:r>
        <w:fldChar w:fldCharType="begin"/>
      </w:r>
      <w:r>
        <w:instrText xml:space="preserve"> REF _Ref400994585 \h </w:instrText>
      </w:r>
      <w:r>
        <w:fldChar w:fldCharType="separate"/>
      </w:r>
      <w:r w:rsidR="00BF7BE1">
        <w:t xml:space="preserve">Figure </w:t>
      </w:r>
      <w:r w:rsidR="00BF7BE1">
        <w:rPr>
          <w:noProof/>
        </w:rPr>
        <w:t>20</w:t>
      </w:r>
      <w:r>
        <w:fldChar w:fldCharType="end"/>
      </w:r>
      <w:r>
        <w:t xml:space="preserve">.  This is logical when the distance resolution of an individual </w:t>
      </w:r>
      <w:r w:rsidR="00933AF8">
        <w:t xml:space="preserve">is neglected in analysis, and only angular resolution is considered.  Specifically, the overlap between the reconstructed source distributions is greater when the angles of the reconstructed source distributions are similar.  By increasing the difference between the angles of the reconstructed source distribution, the resolution of the reconstruction on the distance axis is improved, as shown in </w:t>
      </w:r>
      <w:r w:rsidR="00933AF8">
        <w:fldChar w:fldCharType="begin"/>
      </w:r>
      <w:r w:rsidR="00933AF8">
        <w:instrText xml:space="preserve"> REF _Ref275435374 \h </w:instrText>
      </w:r>
      <w:r w:rsidR="00933AF8">
        <w:fldChar w:fldCharType="separate"/>
      </w:r>
      <w:r w:rsidR="00BF7BE1">
        <w:t xml:space="preserve">Figure </w:t>
      </w:r>
      <w:r w:rsidR="00BF7BE1">
        <w:rPr>
          <w:noProof/>
        </w:rPr>
        <w:t>24</w:t>
      </w:r>
      <w:r w:rsidR="00933AF8">
        <w:fldChar w:fldCharType="end"/>
      </w:r>
      <w:r w:rsidR="00933AF8">
        <w:t>.</w:t>
      </w:r>
    </w:p>
    <w:p w14:paraId="0CDA7AE8" w14:textId="77777777" w:rsidR="00933AF8" w:rsidRDefault="00933AF8" w:rsidP="006B5046"/>
    <w:p w14:paraId="1E6299C2" w14:textId="41925222" w:rsidR="00155827" w:rsidRDefault="00933AF8" w:rsidP="00092C0A">
      <w:pPr>
        <w:jc w:val="center"/>
      </w:pPr>
      <w:r>
        <w:rPr>
          <w:noProof/>
        </w:rPr>
        <w:lastRenderedPageBreak/>
        <w:drawing>
          <wp:inline distT="0" distB="0" distL="0" distR="0" wp14:anchorId="66FA3737" wp14:editId="71BA070D">
            <wp:extent cx="5510478" cy="3291840"/>
            <wp:effectExtent l="0" t="0" r="0" b="3810"/>
            <wp:docPr id="81" name="Pictur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arallax130cmStep.png"/>
                    <pic:cNvPicPr/>
                  </pic:nvPicPr>
                  <pic:blipFill>
                    <a:blip r:embed="rId35">
                      <a:extLst>
                        <a:ext uri="{28A0092B-C50C-407E-A947-70E740481C1C}">
                          <a14:useLocalDpi xmlns:a14="http://schemas.microsoft.com/office/drawing/2010/main" val="0"/>
                        </a:ext>
                      </a:extLst>
                    </a:blip>
                    <a:stretch>
                      <a:fillRect/>
                    </a:stretch>
                  </pic:blipFill>
                  <pic:spPr>
                    <a:xfrm>
                      <a:off x="0" y="0"/>
                      <a:ext cx="5510478" cy="3291840"/>
                    </a:xfrm>
                    <a:prstGeom prst="rect">
                      <a:avLst/>
                    </a:prstGeom>
                  </pic:spPr>
                </pic:pic>
              </a:graphicData>
            </a:graphic>
          </wp:inline>
        </w:drawing>
      </w:r>
    </w:p>
    <w:p w14:paraId="36175C1D" w14:textId="7FB9C1D0" w:rsidR="00933AF8" w:rsidRDefault="00933AF8" w:rsidP="00792DC1">
      <w:pPr>
        <w:pStyle w:val="Caption"/>
      </w:pPr>
      <w:bookmarkStart w:id="102" w:name="_Ref275435374"/>
      <w:bookmarkStart w:id="103" w:name="_Toc418673389"/>
      <w:r>
        <w:t xml:space="preserve">Figure </w:t>
      </w:r>
      <w:fldSimple w:instr=" SEQ Figure \* ARABIC ">
        <w:r w:rsidR="00BF7BE1">
          <w:rPr>
            <w:noProof/>
          </w:rPr>
          <w:t>24</w:t>
        </w:r>
      </w:fldSimple>
      <w:bookmarkEnd w:id="102"/>
      <w:r>
        <w:t>.  Simulated reconstructio</w:t>
      </w:r>
      <w:r w:rsidR="00D873A9">
        <w:t>n of a source at 250 cm with a</w:t>
      </w:r>
      <w:r w:rsidR="00A0168D">
        <w:t xml:space="preserve"> 70</w:t>
      </w:r>
      <w:r>
        <w:t xml:space="preserve"> cm difference in detector position on the </w:t>
      </w:r>
      <w:r w:rsidR="00A0168D">
        <w:t xml:space="preserve">ordinate </w:t>
      </w:r>
      <w:r>
        <w:t>axis.</w:t>
      </w:r>
      <w:bookmarkEnd w:id="103"/>
    </w:p>
    <w:p w14:paraId="47B16C30" w14:textId="77777777" w:rsidR="00155827" w:rsidRDefault="00155827" w:rsidP="006B5046"/>
    <w:p w14:paraId="36A9536D" w14:textId="77777777" w:rsidR="00414996" w:rsidRDefault="00414996" w:rsidP="006B5046"/>
    <w:p w14:paraId="144D4C97" w14:textId="298ACE86" w:rsidR="00A0168D" w:rsidRDefault="00CE3350" w:rsidP="006B5046">
      <w:r>
        <w:t xml:space="preserve">Due to the decreased overlap between the reconstructed source distributions, the source is constrained within a smaller region </w:t>
      </w:r>
      <w:r>
        <w:fldChar w:fldCharType="begin"/>
      </w:r>
      <w:r>
        <w:instrText xml:space="preserve"> REF _Ref275435374 \h </w:instrText>
      </w:r>
      <w:r>
        <w:fldChar w:fldCharType="separate"/>
      </w:r>
      <w:r w:rsidR="00BF7BE1">
        <w:t xml:space="preserve">Figure </w:t>
      </w:r>
      <w:r w:rsidR="00BF7BE1">
        <w:rPr>
          <w:noProof/>
        </w:rPr>
        <w:t>24</w:t>
      </w:r>
      <w:r>
        <w:fldChar w:fldCharType="end"/>
      </w:r>
      <w:r>
        <w:t xml:space="preserve"> than in </w:t>
      </w:r>
      <w:r>
        <w:fldChar w:fldCharType="begin"/>
      </w:r>
      <w:r>
        <w:instrText xml:space="preserve"> REF _Ref275433058 \h </w:instrText>
      </w:r>
      <w:r>
        <w:fldChar w:fldCharType="separate"/>
      </w:r>
      <w:r w:rsidR="00BF7BE1">
        <w:t xml:space="preserve">Figure </w:t>
      </w:r>
      <w:r w:rsidR="00BF7BE1">
        <w:rPr>
          <w:noProof/>
        </w:rPr>
        <w:t>23</w:t>
      </w:r>
      <w:r>
        <w:fldChar w:fldCharType="end"/>
      </w:r>
      <w:r w:rsidR="00E8655C">
        <w:t xml:space="preserve">.  </w:t>
      </w:r>
      <w:r w:rsidR="00A0168D">
        <w:t xml:space="preserve">While both reconstructions have good resolution on the ordinate axis, this is expected due to the good angular resolution of the technique.  The increase in angle between the reconstructions decreases the distance covered by both reconstructions, leading to the peak overlap being between 240 and 270 cm, an improvement of 50 cm distance resolution over </w:t>
      </w:r>
      <w:r w:rsidR="000D5A96">
        <w:fldChar w:fldCharType="begin"/>
      </w:r>
      <w:r w:rsidR="000D5A96">
        <w:instrText xml:space="preserve"> REF _Ref275433058 \h </w:instrText>
      </w:r>
      <w:r w:rsidR="000D5A96">
        <w:fldChar w:fldCharType="separate"/>
      </w:r>
      <w:r w:rsidR="00BF7BE1">
        <w:t xml:space="preserve">Figure </w:t>
      </w:r>
      <w:r w:rsidR="00BF7BE1">
        <w:rPr>
          <w:noProof/>
        </w:rPr>
        <w:t>23</w:t>
      </w:r>
      <w:r w:rsidR="000D5A96">
        <w:fldChar w:fldCharType="end"/>
      </w:r>
      <w:r w:rsidR="000D5A96">
        <w:t>.</w:t>
      </w:r>
    </w:p>
    <w:p w14:paraId="5C1B095B" w14:textId="4B29655A" w:rsidR="00414996" w:rsidRDefault="00E8655C" w:rsidP="006B5046">
      <w:r>
        <w:t xml:space="preserve">Increasing the </w:t>
      </w:r>
      <w:r w:rsidR="00CE3350">
        <w:t xml:space="preserve">separation between the two detector positions would not have the effect of further constraining the </w:t>
      </w:r>
      <w:r>
        <w:t xml:space="preserve">source, however, since as is apparent in </w:t>
      </w:r>
      <w:r>
        <w:fldChar w:fldCharType="begin"/>
      </w:r>
      <w:r>
        <w:instrText xml:space="preserve"> REF _Ref275435374 \h </w:instrText>
      </w:r>
      <w:r>
        <w:fldChar w:fldCharType="separate"/>
      </w:r>
      <w:r w:rsidR="00BF7BE1">
        <w:t xml:space="preserve">Figure </w:t>
      </w:r>
      <w:r w:rsidR="00BF7BE1">
        <w:rPr>
          <w:noProof/>
        </w:rPr>
        <w:t>24</w:t>
      </w:r>
      <w:r>
        <w:fldChar w:fldCharType="end"/>
      </w:r>
      <w:r w:rsidR="00746421">
        <w:t xml:space="preserve"> and </w:t>
      </w:r>
      <w:r w:rsidR="00A0168D">
        <w:fldChar w:fldCharType="begin"/>
      </w:r>
      <w:r w:rsidR="00A0168D">
        <w:instrText xml:space="preserve"> REF _Ref400996566 \h </w:instrText>
      </w:r>
      <w:r w:rsidR="00A0168D">
        <w:fldChar w:fldCharType="separate"/>
      </w:r>
      <w:r w:rsidR="00BF7BE1">
        <w:t xml:space="preserve">Figure </w:t>
      </w:r>
      <w:r w:rsidR="00BF7BE1">
        <w:rPr>
          <w:noProof/>
        </w:rPr>
        <w:t>22</w:t>
      </w:r>
      <w:r w:rsidR="00A0168D">
        <w:fldChar w:fldCharType="end"/>
      </w:r>
      <w:r>
        <w:t>, increasing the separation would induce artifacts related to the reconstruction of sources outside of the field of view.</w:t>
      </w:r>
    </w:p>
    <w:p w14:paraId="6E159416" w14:textId="20226CBE" w:rsidR="00142B25" w:rsidRPr="004F013E" w:rsidRDefault="006711D9" w:rsidP="006711D9">
      <w:pPr>
        <w:pStyle w:val="Heading2"/>
      </w:pPr>
      <w:bookmarkStart w:id="104" w:name="_Toc402376721"/>
      <w:bookmarkStart w:id="105" w:name="_Ref403591986"/>
      <w:r>
        <w:lastRenderedPageBreak/>
        <w:t xml:space="preserve"> </w:t>
      </w:r>
      <w:bookmarkStart w:id="106" w:name="_Toc418673313"/>
      <w:r w:rsidR="00142B25">
        <w:t>The Deployable Fast-Neutron Coded Aperture Imager</w:t>
      </w:r>
      <w:bookmarkEnd w:id="104"/>
      <w:bookmarkEnd w:id="105"/>
      <w:bookmarkEnd w:id="106"/>
    </w:p>
    <w:p w14:paraId="097B1155" w14:textId="07D6FE42" w:rsidR="000422DF" w:rsidRDefault="00142B25" w:rsidP="000422DF">
      <w:pPr>
        <w:widowControl w:val="0"/>
        <w:autoSpaceDE w:val="0"/>
        <w:autoSpaceDN w:val="0"/>
        <w:adjustRightInd w:val="0"/>
        <w:spacing w:after="240"/>
        <w:rPr>
          <w:rFonts w:ascii="Calibri" w:hAnsi="Calibri" w:cs="Times New Roman"/>
        </w:rPr>
      </w:pPr>
      <w:r w:rsidRPr="00DD36F8">
        <w:t>ORNL has developed multiple fast-ne</w:t>
      </w:r>
      <w:r w:rsidR="002361BF">
        <w:t>utron imagers since 2010 for a variety of purposes, including the quantification of plutonium</w:t>
      </w:r>
      <w:sdt>
        <w:sdtPr>
          <w:id w:val="-453246127"/>
          <w:citation/>
        </w:sdtPr>
        <w:sdtContent>
          <w:r w:rsidRPr="00DD36F8">
            <w:fldChar w:fldCharType="begin"/>
          </w:r>
          <w:r w:rsidR="00B26887">
            <w:instrText xml:space="preserve">CITATION PAH10 \l 1033 </w:instrText>
          </w:r>
          <w:r w:rsidRPr="00DD36F8">
            <w:fldChar w:fldCharType="separate"/>
          </w:r>
          <w:r w:rsidR="00BF7BE1">
            <w:rPr>
              <w:noProof/>
            </w:rPr>
            <w:t xml:space="preserve"> (Hausladen, Blackston, &amp; Newby, Position-Sensitive Fast-Neutron Detector Development in Support of Fuel-Cycle R&amp;D MPACT Campaign, 2010)</w:t>
          </w:r>
          <w:r w:rsidRPr="00DD36F8">
            <w:fldChar w:fldCharType="end"/>
          </w:r>
        </w:sdtContent>
      </w:sdt>
      <w:r w:rsidRPr="00DD36F8">
        <w:t>.  Previous imagers used various designs, including a computed tomography based imager</w:t>
      </w:r>
      <w:r>
        <w:t xml:space="preserve"> </w:t>
      </w:r>
      <w:sdt>
        <w:sdtPr>
          <w:id w:val="1344125296"/>
          <w:citation/>
        </w:sdtPr>
        <w:sdtContent>
          <w:r w:rsidR="00EC3554">
            <w:fldChar w:fldCharType="begin"/>
          </w:r>
          <w:r w:rsidR="00B26887">
            <w:instrText xml:space="preserve">CITATION Pau11 \l 1033 </w:instrText>
          </w:r>
          <w:r w:rsidR="00EC3554">
            <w:fldChar w:fldCharType="separate"/>
          </w:r>
          <w:r w:rsidR="00BF7BE1">
            <w:rPr>
              <w:noProof/>
            </w:rPr>
            <w:t>(Hausladen, Blackston, &amp; Newby, Demonstration of Emitted-Neutron Computed Tomography to Quantify Nuclear Materials, 2011)</w:t>
          </w:r>
          <w:r w:rsidR="00EC3554">
            <w:fldChar w:fldCharType="end"/>
          </w:r>
        </w:sdtContent>
      </w:sdt>
      <w:r w:rsidR="00EC3554">
        <w:t xml:space="preserve">, </w:t>
      </w:r>
      <w:r w:rsidRPr="00DD36F8">
        <w:t>a plastic-scintillator coded aperture imager with no gamma-ray discrimination</w:t>
      </w:r>
      <w:r>
        <w:t xml:space="preserve"> </w:t>
      </w:r>
      <w:sdt>
        <w:sdtPr>
          <w:id w:val="-1405677721"/>
          <w:citation/>
        </w:sdtPr>
        <w:sdtContent>
          <w:r w:rsidR="00BF20C4">
            <w:fldChar w:fldCharType="begin"/>
          </w:r>
          <w:r w:rsidR="00B26887">
            <w:instrText xml:space="preserve">CITATION Hau09 \t  \l 1033 </w:instrText>
          </w:r>
          <w:r w:rsidR="00BF20C4">
            <w:fldChar w:fldCharType="separate"/>
          </w:r>
          <w:r w:rsidR="00BF7BE1">
            <w:rPr>
              <w:noProof/>
            </w:rPr>
            <w:t>(Hausladen &amp; Blackston, 2009)</w:t>
          </w:r>
          <w:r w:rsidR="00BF20C4">
            <w:fldChar w:fldCharType="end"/>
          </w:r>
        </w:sdtContent>
      </w:sdt>
      <w:r w:rsidRPr="00DD36F8">
        <w:t xml:space="preserve">, and a liquid-scintillator (EJ-309) based coded aperture </w:t>
      </w:r>
      <w:r w:rsidR="001C794C">
        <w:t xml:space="preserve">imager </w:t>
      </w:r>
      <w:sdt>
        <w:sdtPr>
          <w:id w:val="-2011429097"/>
          <w:citation/>
        </w:sdtPr>
        <w:sdtContent>
          <w:r w:rsidR="001C794C">
            <w:fldChar w:fldCharType="begin"/>
          </w:r>
          <w:r w:rsidR="00B26887">
            <w:instrText xml:space="preserve">CITATION Hau12 \l 1033 </w:instrText>
          </w:r>
          <w:r w:rsidR="001C794C">
            <w:fldChar w:fldCharType="separate"/>
          </w:r>
          <w:r w:rsidR="00BF7BE1">
            <w:rPr>
              <w:noProof/>
            </w:rPr>
            <w:t>(Hausladen P. , et al., 2012)</w:t>
          </w:r>
          <w:r w:rsidR="001C794C">
            <w:fldChar w:fldCharType="end"/>
          </w:r>
        </w:sdtContent>
      </w:sdt>
      <w:r w:rsidRPr="00DD36F8">
        <w:t xml:space="preserve">.  </w:t>
      </w:r>
      <w:r>
        <w:t xml:space="preserve">Two imagers have </w:t>
      </w:r>
      <w:r w:rsidR="005B677A">
        <w:t>been</w:t>
      </w:r>
      <w:r>
        <w:t xml:space="preserve"> built </w:t>
      </w:r>
      <w:r w:rsidRPr="00DD36F8">
        <w:t>based on</w:t>
      </w:r>
      <w:r>
        <w:t xml:space="preserve"> the</w:t>
      </w:r>
      <w:r w:rsidRPr="00DD36F8">
        <w:t xml:space="preserve"> experimental scintillator EJ-299-34 </w:t>
      </w:r>
      <w:sdt>
        <w:sdtPr>
          <w:id w:val="-608037426"/>
          <w:citation/>
        </w:sdtPr>
        <w:sdtContent>
          <w:r w:rsidRPr="00DD36F8">
            <w:fldChar w:fldCharType="begin"/>
          </w:r>
          <w:r w:rsidR="00B26887">
            <w:instrText xml:space="preserve">CITATION Nat12 \l 1033 </w:instrText>
          </w:r>
          <w:r w:rsidRPr="00DD36F8">
            <w:fldChar w:fldCharType="separate"/>
          </w:r>
          <w:r w:rsidR="00BF7BE1">
            <w:rPr>
              <w:noProof/>
            </w:rPr>
            <w:t>(Zaitseva, et al., 2012)</w:t>
          </w:r>
          <w:r w:rsidRPr="00DD36F8">
            <w:fldChar w:fldCharType="end"/>
          </w:r>
        </w:sdtContent>
      </w:sdt>
      <w:sdt>
        <w:sdtPr>
          <w:id w:val="-1267467255"/>
          <w:citation/>
        </w:sdtPr>
        <w:sdtContent>
          <w:r w:rsidRPr="00DD36F8">
            <w:fldChar w:fldCharType="begin"/>
          </w:r>
          <w:r w:rsidR="00B26887">
            <w:instrText xml:space="preserve">CITATION RJN13 \l 1033 </w:instrText>
          </w:r>
          <w:r w:rsidRPr="00DD36F8">
            <w:fldChar w:fldCharType="separate"/>
          </w:r>
          <w:r w:rsidR="00BF7BE1">
            <w:rPr>
              <w:noProof/>
            </w:rPr>
            <w:t xml:space="preserve"> (Newby, Hausladen, Blackston, &amp; Liang, 2013)</w:t>
          </w:r>
          <w:r w:rsidRPr="00DD36F8">
            <w:fldChar w:fldCharType="end"/>
          </w:r>
        </w:sdtContent>
      </w:sdt>
      <w:r w:rsidRPr="00DD36F8">
        <w:t xml:space="preserve">.  </w:t>
      </w:r>
      <w:r>
        <w:t>One imager employs a 24x24 pixel detector array</w:t>
      </w:r>
      <w:r w:rsidR="00941A63">
        <w:t xml:space="preserve"> (P24)</w:t>
      </w:r>
      <w:r>
        <w:t>, while the other imager employs a 40 x 40 pixel detector array</w:t>
      </w:r>
      <w:r w:rsidR="00941A63">
        <w:t xml:space="preserve"> (P40)</w:t>
      </w:r>
      <w:r>
        <w:t>, where each detector array is based on previously developed block detector designs</w:t>
      </w:r>
      <w:r w:rsidR="001C794C">
        <w:t xml:space="preserve"> </w:t>
      </w:r>
      <w:sdt>
        <w:sdtPr>
          <w:id w:val="-657454068"/>
          <w:citation/>
        </w:sdtPr>
        <w:sdtContent>
          <w:r w:rsidR="001C794C">
            <w:fldChar w:fldCharType="begin"/>
          </w:r>
          <w:r w:rsidR="00B26887">
            <w:instrText xml:space="preserve">CITATION Hau13 \l 1033 </w:instrText>
          </w:r>
          <w:r w:rsidR="001C794C">
            <w:fldChar w:fldCharType="separate"/>
          </w:r>
          <w:r w:rsidR="00BF7BE1">
            <w:rPr>
              <w:noProof/>
            </w:rPr>
            <w:t>(Hausladen, Newby, Liang, &amp; Blackston, 2013)</w:t>
          </w:r>
          <w:r w:rsidR="001C794C">
            <w:fldChar w:fldCharType="end"/>
          </w:r>
        </w:sdtContent>
      </w:sdt>
      <w:r>
        <w:t xml:space="preserve">.  </w:t>
      </w:r>
      <w:r w:rsidR="000422DF">
        <w:rPr>
          <w:rFonts w:ascii="Calibri" w:hAnsi="Calibri" w:cs="Times New Roman"/>
        </w:rPr>
        <w:t xml:space="preserve">A photograph of the 24x24 pixel imager is shown in </w:t>
      </w:r>
      <w:r w:rsidR="000422DF">
        <w:rPr>
          <w:rFonts w:ascii="Calibri" w:hAnsi="Calibri" w:cs="Times New Roman"/>
        </w:rPr>
        <w:fldChar w:fldCharType="begin"/>
      </w:r>
      <w:r w:rsidR="000422DF">
        <w:rPr>
          <w:rFonts w:ascii="Calibri" w:hAnsi="Calibri" w:cs="Times New Roman"/>
        </w:rPr>
        <w:instrText xml:space="preserve"> REF _Ref275441564 \h </w:instrText>
      </w:r>
      <w:r w:rsidR="000422DF">
        <w:rPr>
          <w:rFonts w:ascii="Calibri" w:hAnsi="Calibri" w:cs="Times New Roman"/>
        </w:rPr>
      </w:r>
      <w:r w:rsidR="000422DF">
        <w:rPr>
          <w:rFonts w:ascii="Calibri" w:hAnsi="Calibri" w:cs="Times New Roman"/>
        </w:rPr>
        <w:fldChar w:fldCharType="separate"/>
      </w:r>
      <w:r w:rsidR="00BF7BE1">
        <w:t xml:space="preserve">Figure </w:t>
      </w:r>
      <w:r w:rsidR="00BF7BE1">
        <w:rPr>
          <w:noProof/>
        </w:rPr>
        <w:t>25</w:t>
      </w:r>
      <w:r w:rsidR="000422DF">
        <w:rPr>
          <w:rFonts w:ascii="Calibri" w:hAnsi="Calibri" w:cs="Times New Roman"/>
        </w:rPr>
        <w:fldChar w:fldCharType="end"/>
      </w:r>
      <w:r w:rsidR="000422DF">
        <w:rPr>
          <w:rFonts w:ascii="Calibri" w:hAnsi="Calibri" w:cs="Times New Roman"/>
        </w:rPr>
        <w:t>.</w:t>
      </w:r>
    </w:p>
    <w:p w14:paraId="51549842" w14:textId="77777777" w:rsidR="000422DF" w:rsidRDefault="000422DF" w:rsidP="000422DF">
      <w:pPr>
        <w:widowControl w:val="0"/>
        <w:autoSpaceDE w:val="0"/>
        <w:autoSpaceDN w:val="0"/>
        <w:adjustRightInd w:val="0"/>
        <w:spacing w:after="240"/>
        <w:rPr>
          <w:rFonts w:ascii="Calibri" w:hAnsi="Calibri" w:cs="Times New Roman"/>
        </w:rPr>
      </w:pPr>
    </w:p>
    <w:p w14:paraId="35620687" w14:textId="77777777" w:rsidR="000422DF" w:rsidRDefault="000422DF" w:rsidP="000422DF">
      <w:pPr>
        <w:widowControl w:val="0"/>
        <w:autoSpaceDE w:val="0"/>
        <w:autoSpaceDN w:val="0"/>
        <w:adjustRightInd w:val="0"/>
        <w:spacing w:after="240"/>
        <w:rPr>
          <w:rFonts w:ascii="Calibri" w:hAnsi="Calibri" w:cs="Times New Roman"/>
        </w:rPr>
      </w:pPr>
    </w:p>
    <w:p w14:paraId="0CA127C3" w14:textId="77777777" w:rsidR="000422DF" w:rsidRDefault="000422DF" w:rsidP="000422DF">
      <w:pPr>
        <w:widowControl w:val="0"/>
        <w:autoSpaceDE w:val="0"/>
        <w:autoSpaceDN w:val="0"/>
        <w:adjustRightInd w:val="0"/>
        <w:spacing w:after="240"/>
        <w:rPr>
          <w:rFonts w:ascii="Calibri" w:hAnsi="Calibri" w:cs="Times New Roman"/>
        </w:rPr>
      </w:pPr>
      <w:r>
        <w:rPr>
          <w:rFonts w:ascii="Calibri" w:hAnsi="Calibri" w:cs="Times New Roman"/>
          <w:noProof/>
        </w:rPr>
        <w:drawing>
          <wp:inline distT="0" distB="0" distL="0" distR="0" wp14:anchorId="2FDF2DE7" wp14:editId="1FF0B09D">
            <wp:extent cx="5943600" cy="249174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6-20 at 11.37.19 AM.png"/>
                    <pic:cNvPicPr/>
                  </pic:nvPicPr>
                  <pic:blipFill>
                    <a:blip r:embed="rId36">
                      <a:extLst>
                        <a:ext uri="{28A0092B-C50C-407E-A947-70E740481C1C}">
                          <a14:useLocalDpi xmlns:a14="http://schemas.microsoft.com/office/drawing/2010/main" val="0"/>
                        </a:ext>
                      </a:extLst>
                    </a:blip>
                    <a:stretch>
                      <a:fillRect/>
                    </a:stretch>
                  </pic:blipFill>
                  <pic:spPr>
                    <a:xfrm>
                      <a:off x="0" y="0"/>
                      <a:ext cx="5943600" cy="2491740"/>
                    </a:xfrm>
                    <a:prstGeom prst="rect">
                      <a:avLst/>
                    </a:prstGeom>
                  </pic:spPr>
                </pic:pic>
              </a:graphicData>
            </a:graphic>
          </wp:inline>
        </w:drawing>
      </w:r>
    </w:p>
    <w:p w14:paraId="1D7F1898" w14:textId="3AB13081" w:rsidR="000422DF" w:rsidRDefault="000422DF" w:rsidP="00792DC1">
      <w:pPr>
        <w:pStyle w:val="Caption"/>
      </w:pPr>
      <w:bookmarkStart w:id="107" w:name="_Ref275441564"/>
      <w:bookmarkStart w:id="108" w:name="_Toc418673390"/>
      <w:r>
        <w:lastRenderedPageBreak/>
        <w:t xml:space="preserve">Figure </w:t>
      </w:r>
      <w:fldSimple w:instr=" SEQ Figure \* ARABIC ">
        <w:r w:rsidR="00BF7BE1">
          <w:rPr>
            <w:noProof/>
          </w:rPr>
          <w:t>25</w:t>
        </w:r>
      </w:fldSimple>
      <w:bookmarkEnd w:id="107"/>
      <w:r>
        <w:t xml:space="preserve">.  </w:t>
      </w:r>
      <w:r w:rsidRPr="00E62888">
        <w:t xml:space="preserve">The </w:t>
      </w:r>
      <w:r w:rsidR="0065323B">
        <w:t xml:space="preserve">24x24 pixel </w:t>
      </w:r>
      <w:r w:rsidRPr="00E62888">
        <w:t>fast-neutron imager: (a) schematic diagram of imager, (b) photograph of imager, and (c) imager from the front, showing the aperture mask.</w:t>
      </w:r>
      <w:r w:rsidR="003F52A4">
        <w:t xml:space="preserve">  </w:t>
      </w:r>
      <w:sdt>
        <w:sdtPr>
          <w:id w:val="-1718431895"/>
          <w:citation/>
        </w:sdtPr>
        <w:sdtContent>
          <w:r w:rsidR="003F52A4">
            <w:fldChar w:fldCharType="begin"/>
          </w:r>
          <w:r w:rsidR="00B26887">
            <w:instrText xml:space="preserve">CITATION Hau13 \l 1033 </w:instrText>
          </w:r>
          <w:r w:rsidR="003F52A4">
            <w:fldChar w:fldCharType="separate"/>
          </w:r>
          <w:r w:rsidR="00BF7BE1">
            <w:rPr>
              <w:noProof/>
            </w:rPr>
            <w:t>(Hausladen, Newby, Liang, &amp; Blackston, 2013)</w:t>
          </w:r>
          <w:r w:rsidR="003F52A4">
            <w:fldChar w:fldCharType="end"/>
          </w:r>
        </w:sdtContent>
      </w:sdt>
      <w:bookmarkEnd w:id="108"/>
    </w:p>
    <w:p w14:paraId="186962F5" w14:textId="77777777" w:rsidR="00B27807" w:rsidRDefault="00B27807" w:rsidP="00B27807"/>
    <w:p w14:paraId="0AF44CAF" w14:textId="77777777" w:rsidR="00B27807" w:rsidRDefault="00B27807" w:rsidP="00B27807"/>
    <w:p w14:paraId="592E8E72" w14:textId="77777777" w:rsidR="00B27807" w:rsidRPr="00B27807" w:rsidRDefault="00B27807" w:rsidP="00B27807"/>
    <w:p w14:paraId="4CDF00D5" w14:textId="57EFBAAE" w:rsidR="00142B25" w:rsidRDefault="00142B25" w:rsidP="00142B25">
      <w:pPr>
        <w:widowControl w:val="0"/>
        <w:autoSpaceDE w:val="0"/>
        <w:autoSpaceDN w:val="0"/>
        <w:adjustRightInd w:val="0"/>
        <w:spacing w:after="240"/>
        <w:rPr>
          <w:rFonts w:cs="Times New Roman"/>
        </w:rPr>
      </w:pPr>
      <w:r>
        <w:t>For the 24x24 imager, t</w:t>
      </w:r>
      <w:r w:rsidRPr="00DD36F8">
        <w:t xml:space="preserve">he detector </w:t>
      </w:r>
      <w:r>
        <w:t>array</w:t>
      </w:r>
      <w:r w:rsidRPr="00DD36F8">
        <w:t xml:space="preserve"> consists of a 3x3 array of</w:t>
      </w:r>
      <w:r>
        <w:t xml:space="preserve"> 8x8 pixel</w:t>
      </w:r>
      <w:r w:rsidRPr="00DD36F8">
        <w:t xml:space="preserve"> block detectors,</w:t>
      </w:r>
      <w:r>
        <w:t xml:space="preserve"> where the active volume of</w:t>
      </w:r>
      <w:r w:rsidRPr="00DD36F8">
        <w:t xml:space="preserve"> each block detector </w:t>
      </w:r>
      <w:r>
        <w:rPr>
          <w:rFonts w:cs="Times New Roman"/>
        </w:rPr>
        <w:t>is</w:t>
      </w:r>
      <w:r w:rsidRPr="00DD36F8">
        <w:rPr>
          <w:rFonts w:cs="Times New Roman"/>
        </w:rPr>
        <w:t xml:space="preserve"> 108 × 108 × 5 mm</w:t>
      </w:r>
      <w:r>
        <w:rPr>
          <w:rFonts w:cs="Times New Roman"/>
          <w:position w:val="10"/>
        </w:rPr>
        <w:t>3</w:t>
      </w:r>
      <w:r>
        <w:rPr>
          <w:rFonts w:cs="Times New Roman"/>
        </w:rPr>
        <w:t>.  Each block detector pixel is</w:t>
      </w:r>
      <w:r w:rsidRPr="00DD36F8">
        <w:rPr>
          <w:rFonts w:cs="Times New Roman"/>
        </w:rPr>
        <w:t xml:space="preserve"> </w:t>
      </w:r>
      <w:r>
        <w:rPr>
          <w:rFonts w:cs="Times New Roman"/>
        </w:rPr>
        <w:t>surrounded on 5 sides</w:t>
      </w:r>
      <w:r w:rsidRPr="00DD36F8">
        <w:rPr>
          <w:rFonts w:cs="Times New Roman"/>
        </w:rPr>
        <w:t xml:space="preserve"> by</w:t>
      </w:r>
      <w:r w:rsidR="00941A63">
        <w:rPr>
          <w:rFonts w:cs="Times New Roman"/>
        </w:rPr>
        <w:t xml:space="preserve"> a negligible thickness (&lt;1 mm) of</w:t>
      </w:r>
      <w:r w:rsidRPr="00DD36F8">
        <w:rPr>
          <w:rFonts w:cs="Times New Roman"/>
        </w:rPr>
        <w:t xml:space="preserve"> 3M </w:t>
      </w:r>
      <w:proofErr w:type="spellStart"/>
      <w:r w:rsidRPr="00DD36F8">
        <w:rPr>
          <w:rFonts w:cs="Times New Roman"/>
        </w:rPr>
        <w:t>Vikuiti</w:t>
      </w:r>
      <w:proofErr w:type="spellEnd"/>
      <w:r w:rsidRPr="00DD36F8">
        <w:rPr>
          <w:rFonts w:cs="Times New Roman"/>
        </w:rPr>
        <w:t xml:space="preserve"> reflector</w:t>
      </w:r>
      <w:r>
        <w:rPr>
          <w:rFonts w:cs="Times New Roman"/>
        </w:rPr>
        <w:t>.  The plastic pixels, each 13.5×13.5×</w:t>
      </w:r>
      <w:r w:rsidRPr="00DD36F8">
        <w:rPr>
          <w:rFonts w:cs="Times New Roman"/>
        </w:rPr>
        <w:t>50 mm</w:t>
      </w:r>
      <w:r w:rsidRPr="00DD36F8">
        <w:rPr>
          <w:rFonts w:cs="Times New Roman"/>
          <w:position w:val="10"/>
        </w:rPr>
        <w:t>3</w:t>
      </w:r>
      <w:r>
        <w:rPr>
          <w:rFonts w:cs="Times New Roman"/>
        </w:rPr>
        <w:t xml:space="preserve"> in dimension, in each block detector are </w:t>
      </w:r>
      <w:r w:rsidRPr="00DD36F8">
        <w:rPr>
          <w:rFonts w:cs="Times New Roman"/>
        </w:rPr>
        <w:t>viewed</w:t>
      </w:r>
      <w:r>
        <w:rPr>
          <w:rFonts w:cs="Times New Roman"/>
        </w:rPr>
        <w:t xml:space="preserve"> by the </w:t>
      </w:r>
      <w:proofErr w:type="spellStart"/>
      <w:r>
        <w:rPr>
          <w:rFonts w:cs="Times New Roman"/>
        </w:rPr>
        <w:t>photosensor</w:t>
      </w:r>
      <w:proofErr w:type="spellEnd"/>
      <w:r w:rsidRPr="00DD36F8">
        <w:rPr>
          <w:rFonts w:cs="Times New Roman"/>
        </w:rPr>
        <w:t xml:space="preserve"> through a 28 mm thick segmented PMMA </w:t>
      </w:r>
      <w:r w:rsidR="00CF36FB">
        <w:rPr>
          <w:rFonts w:cs="Times New Roman"/>
        </w:rPr>
        <w:t>(</w:t>
      </w:r>
      <w:proofErr w:type="gramStart"/>
      <w:r w:rsidR="00CF36FB">
        <w:rPr>
          <w:rFonts w:cs="Times New Roman"/>
        </w:rPr>
        <w:t>poly(</w:t>
      </w:r>
      <w:proofErr w:type="gramEnd"/>
      <w:r w:rsidR="00CF36FB">
        <w:rPr>
          <w:rFonts w:cs="Times New Roman"/>
        </w:rPr>
        <w:t xml:space="preserve">methyl methacrylate)) </w:t>
      </w:r>
      <w:r w:rsidRPr="00DD36F8">
        <w:rPr>
          <w:rFonts w:cs="Times New Roman"/>
        </w:rPr>
        <w:t>light guide</w:t>
      </w:r>
      <w:r>
        <w:rPr>
          <w:rFonts w:cs="Times New Roman"/>
        </w:rPr>
        <w:t>.  T</w:t>
      </w:r>
      <w:r w:rsidRPr="00DD36F8">
        <w:rPr>
          <w:rFonts w:cs="Times New Roman"/>
        </w:rPr>
        <w:t>he interaction</w:t>
      </w:r>
      <w:r>
        <w:rPr>
          <w:rFonts w:cs="Times New Roman"/>
        </w:rPr>
        <w:t xml:space="preserve"> located is</w:t>
      </w:r>
      <w:r w:rsidRPr="00DD36F8">
        <w:rPr>
          <w:rFonts w:cs="Times New Roman"/>
        </w:rPr>
        <w:t xml:space="preserve"> determined </w:t>
      </w:r>
      <w:r>
        <w:rPr>
          <w:rFonts w:cs="Times New Roman"/>
        </w:rPr>
        <w:t>using Anger logic, considering</w:t>
      </w:r>
      <w:r w:rsidRPr="00DD36F8">
        <w:rPr>
          <w:rFonts w:cs="Times New Roman"/>
        </w:rPr>
        <w:t xml:space="preserve"> the shared response of four 5</w:t>
      </w:r>
      <w:r>
        <w:rPr>
          <w:rFonts w:cs="Times New Roman"/>
        </w:rPr>
        <w:t>1</w:t>
      </w:r>
      <w:r w:rsidRPr="00DD36F8">
        <w:rPr>
          <w:rFonts w:cs="Times New Roman"/>
        </w:rPr>
        <w:t xml:space="preserve"> mm Hamamatsu R7724-100 photomultiplier tubes (PMTs)</w:t>
      </w:r>
      <w:r w:rsidR="00BE6DE3">
        <w:rPr>
          <w:rFonts w:cs="Times New Roman"/>
        </w:rPr>
        <w:t xml:space="preserve"> to determine the relative position of the scintillation event</w:t>
      </w:r>
      <w:r>
        <w:rPr>
          <w:rFonts w:cs="Times New Roman"/>
        </w:rPr>
        <w:t>.  The PMTs are read out by a custom board designed at ORNL</w:t>
      </w:r>
      <w:r w:rsidRPr="00DD36F8">
        <w:rPr>
          <w:rFonts w:cs="Times New Roman"/>
        </w:rPr>
        <w:t>.  A photograph of the scintillator pixel block, light guide, and assembled detector module</w:t>
      </w:r>
      <w:r>
        <w:rPr>
          <w:rFonts w:cs="Times New Roman"/>
        </w:rPr>
        <w:t xml:space="preserve"> (before encapsulation)</w:t>
      </w:r>
      <w:r w:rsidRPr="00DD36F8">
        <w:rPr>
          <w:rFonts w:cs="Times New Roman"/>
        </w:rPr>
        <w:t xml:space="preserve"> is shown </w:t>
      </w:r>
      <w:r>
        <w:rPr>
          <w:rFonts w:cs="Times New Roman"/>
        </w:rPr>
        <w:t xml:space="preserve">in </w:t>
      </w:r>
      <w:r>
        <w:rPr>
          <w:rFonts w:cs="Times New Roman"/>
        </w:rPr>
        <w:fldChar w:fldCharType="begin"/>
      </w:r>
      <w:r>
        <w:rPr>
          <w:rFonts w:cs="Times New Roman"/>
        </w:rPr>
        <w:instrText xml:space="preserve"> REF _Ref400994948 \h </w:instrText>
      </w:r>
      <w:r>
        <w:rPr>
          <w:rFonts w:cs="Times New Roman"/>
        </w:rPr>
      </w:r>
      <w:r>
        <w:rPr>
          <w:rFonts w:cs="Times New Roman"/>
        </w:rPr>
        <w:fldChar w:fldCharType="separate"/>
      </w:r>
      <w:r w:rsidR="00BF7BE1">
        <w:t xml:space="preserve">Figure </w:t>
      </w:r>
      <w:r w:rsidR="00BF7BE1">
        <w:rPr>
          <w:noProof/>
        </w:rPr>
        <w:t>26</w:t>
      </w:r>
      <w:r>
        <w:rPr>
          <w:rFonts w:cs="Times New Roman"/>
        </w:rPr>
        <w:fldChar w:fldCharType="end"/>
      </w:r>
      <w:r w:rsidRPr="00DD36F8">
        <w:rPr>
          <w:rFonts w:cs="Times New Roman"/>
        </w:rPr>
        <w:t>.</w:t>
      </w:r>
    </w:p>
    <w:p w14:paraId="222FDA80" w14:textId="77777777" w:rsidR="00142B25" w:rsidRDefault="00142B25" w:rsidP="00142B25">
      <w:pPr>
        <w:widowControl w:val="0"/>
        <w:autoSpaceDE w:val="0"/>
        <w:autoSpaceDN w:val="0"/>
        <w:adjustRightInd w:val="0"/>
        <w:spacing w:after="240"/>
        <w:rPr>
          <w:rFonts w:cs="Times New Roman"/>
        </w:rPr>
      </w:pPr>
    </w:p>
    <w:p w14:paraId="20DE224A" w14:textId="77777777" w:rsidR="00142B25" w:rsidRDefault="00142B25" w:rsidP="00142B25">
      <w:pPr>
        <w:widowControl w:val="0"/>
        <w:autoSpaceDE w:val="0"/>
        <w:autoSpaceDN w:val="0"/>
        <w:adjustRightInd w:val="0"/>
        <w:spacing w:after="240"/>
        <w:rPr>
          <w:rFonts w:cs="Times New Roman"/>
        </w:rPr>
      </w:pPr>
    </w:p>
    <w:p w14:paraId="04D636CB" w14:textId="77777777" w:rsidR="00142B25" w:rsidRPr="00DD36F8" w:rsidRDefault="00142B25" w:rsidP="00142B25">
      <w:pPr>
        <w:widowControl w:val="0"/>
        <w:autoSpaceDE w:val="0"/>
        <w:autoSpaceDN w:val="0"/>
        <w:adjustRightInd w:val="0"/>
        <w:spacing w:after="240"/>
        <w:rPr>
          <w:rFonts w:cs="Times New Roman"/>
        </w:rPr>
      </w:pPr>
      <w:r>
        <w:rPr>
          <w:rFonts w:cs="Times New Roman"/>
          <w:noProof/>
        </w:rPr>
        <w:lastRenderedPageBreak/>
        <w:drawing>
          <wp:inline distT="0" distB="0" distL="0" distR="0" wp14:anchorId="230884EC" wp14:editId="18E02608">
            <wp:extent cx="5943600" cy="2256155"/>
            <wp:effectExtent l="0" t="0" r="0" b="444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6-20 at 10.57.10 AM.png"/>
                    <pic:cNvPicPr/>
                  </pic:nvPicPr>
                  <pic:blipFill>
                    <a:blip r:embed="rId37">
                      <a:extLst>
                        <a:ext uri="{28A0092B-C50C-407E-A947-70E740481C1C}">
                          <a14:useLocalDpi xmlns:a14="http://schemas.microsoft.com/office/drawing/2010/main" val="0"/>
                        </a:ext>
                      </a:extLst>
                    </a:blip>
                    <a:stretch>
                      <a:fillRect/>
                    </a:stretch>
                  </pic:blipFill>
                  <pic:spPr>
                    <a:xfrm>
                      <a:off x="0" y="0"/>
                      <a:ext cx="5943600" cy="2256155"/>
                    </a:xfrm>
                    <a:prstGeom prst="rect">
                      <a:avLst/>
                    </a:prstGeom>
                  </pic:spPr>
                </pic:pic>
              </a:graphicData>
            </a:graphic>
          </wp:inline>
        </w:drawing>
      </w:r>
    </w:p>
    <w:p w14:paraId="2900CF48" w14:textId="77777777" w:rsidR="00142B25" w:rsidRPr="00153C4B" w:rsidRDefault="00142B25" w:rsidP="00792DC1">
      <w:pPr>
        <w:pStyle w:val="Caption"/>
        <w:rPr>
          <w:rFonts w:ascii="Calibri" w:eastAsiaTheme="minorHAnsi" w:hAnsi="Calibri"/>
          <w:noProof/>
        </w:rPr>
      </w:pPr>
      <w:bookmarkStart w:id="109" w:name="_Ref400994948"/>
      <w:bookmarkStart w:id="110" w:name="_Toc401504688"/>
      <w:bookmarkStart w:id="111" w:name="_Toc402376774"/>
      <w:bookmarkStart w:id="112" w:name="_Toc418673391"/>
      <w:r>
        <w:t xml:space="preserve">Figure </w:t>
      </w:r>
      <w:fldSimple w:instr=" SEQ Figure \* ARABIC ">
        <w:r w:rsidR="00BF7BE1">
          <w:rPr>
            <w:noProof/>
          </w:rPr>
          <w:t>26</w:t>
        </w:r>
      </w:fldSimple>
      <w:bookmarkEnd w:id="109"/>
      <w:r>
        <w:t xml:space="preserve">.  </w:t>
      </w:r>
      <w:r w:rsidRPr="008B10BC">
        <w:t>EJ-299-34 segmented pixel array (left), segmented light guide (middle), assembled detector module (right).</w:t>
      </w:r>
      <w:bookmarkEnd w:id="110"/>
      <w:bookmarkEnd w:id="111"/>
      <w:bookmarkEnd w:id="112"/>
    </w:p>
    <w:p w14:paraId="1F1CC637" w14:textId="77777777" w:rsidR="00142B25" w:rsidRDefault="00142B25" w:rsidP="00142B25">
      <w:pPr>
        <w:keepNext/>
        <w:widowControl w:val="0"/>
        <w:autoSpaceDE w:val="0"/>
        <w:autoSpaceDN w:val="0"/>
        <w:adjustRightInd w:val="0"/>
        <w:spacing w:after="240"/>
      </w:pPr>
    </w:p>
    <w:p w14:paraId="2DECE347" w14:textId="77777777" w:rsidR="00142B25" w:rsidRDefault="00142B25" w:rsidP="00142B25">
      <w:pPr>
        <w:keepNext/>
        <w:widowControl w:val="0"/>
        <w:autoSpaceDE w:val="0"/>
        <w:autoSpaceDN w:val="0"/>
        <w:adjustRightInd w:val="0"/>
        <w:spacing w:after="240"/>
      </w:pPr>
    </w:p>
    <w:p w14:paraId="1C03FB3B" w14:textId="4907F8C6" w:rsidR="00142B25" w:rsidRDefault="00142B25" w:rsidP="00142B25">
      <w:pPr>
        <w:widowControl w:val="0"/>
        <w:autoSpaceDE w:val="0"/>
        <w:autoSpaceDN w:val="0"/>
        <w:adjustRightInd w:val="0"/>
        <w:spacing w:after="240"/>
        <w:rPr>
          <w:rFonts w:ascii="Calibri" w:hAnsi="Calibri" w:cs="Times New Roman"/>
        </w:rPr>
      </w:pPr>
      <w:r>
        <w:rPr>
          <w:rFonts w:ascii="Calibri" w:hAnsi="Calibri" w:cs="Times New Roman"/>
        </w:rPr>
        <w:t>Based on a design similar to the 24x24 pixel array, the 40x40 pixel array consists of a 4x4 array of 10x10 pixel block detectors.  The size of each EJ-299-34 scintillator pixel is 10.7 x 10.7 x 50mm</w:t>
      </w:r>
      <w:r w:rsidRPr="00741498">
        <w:rPr>
          <w:rFonts w:ascii="Calibri" w:hAnsi="Calibri" w:cs="Times New Roman"/>
          <w:vertAlign w:val="superscript"/>
        </w:rPr>
        <w:t>3</w:t>
      </w:r>
      <w:r>
        <w:rPr>
          <w:rFonts w:ascii="Calibri" w:hAnsi="Calibri" w:cs="Times New Roman"/>
        </w:rPr>
        <w:t xml:space="preserve">.   In contrast to the 8x8 block detectors, the 10x10 block detector has a two-piece light guide of total length 29.21 mm.  </w:t>
      </w:r>
      <w:r w:rsidR="003C7071">
        <w:rPr>
          <w:rFonts w:ascii="Calibri" w:hAnsi="Calibri" w:cs="Times New Roman"/>
        </w:rPr>
        <w:t>The two piece light guide</w:t>
      </w:r>
      <w:r w:rsidR="00A82981">
        <w:rPr>
          <w:rFonts w:ascii="Calibri" w:hAnsi="Calibri" w:cs="Times New Roman"/>
        </w:rPr>
        <w:t xml:space="preserve"> is split into two-pieces, one piece with a length of 5.25 mm, the second piece meeting the rest of the total length. </w:t>
      </w:r>
      <w:r w:rsidR="003C7071">
        <w:rPr>
          <w:rFonts w:ascii="Calibri" w:hAnsi="Calibri" w:cs="Times New Roman"/>
        </w:rPr>
        <w:t xml:space="preserve"> </w:t>
      </w:r>
      <w:r w:rsidR="00A82981">
        <w:rPr>
          <w:rFonts w:ascii="Calibri" w:hAnsi="Calibri" w:cs="Times New Roman"/>
        </w:rPr>
        <w:t>The scintillation event position is determined in the same manner as the 24 x 24 pixel imager.</w:t>
      </w:r>
      <w:r w:rsidR="00941A63">
        <w:rPr>
          <w:rFonts w:ascii="Calibri" w:hAnsi="Calibri" w:cs="Times New Roman"/>
        </w:rPr>
        <w:t xml:space="preserve">  For both P24 and P40, each block detector is wrapped in 2-3 mm of aluminum on five sides, with electronics readout on the sixth side.</w:t>
      </w:r>
    </w:p>
    <w:p w14:paraId="1442DAC7" w14:textId="213D9B05" w:rsidR="00414996" w:rsidRDefault="00142B25" w:rsidP="00B50C6F">
      <w:pPr>
        <w:widowControl w:val="0"/>
        <w:autoSpaceDE w:val="0"/>
        <w:autoSpaceDN w:val="0"/>
        <w:adjustRightInd w:val="0"/>
        <w:spacing w:after="240"/>
        <w:rPr>
          <w:rFonts w:ascii="Calibri" w:hAnsi="Calibri" w:cs="Times New Roman"/>
        </w:rPr>
      </w:pPr>
      <w:r>
        <w:rPr>
          <w:rFonts w:ascii="Calibri" w:hAnsi="Calibri" w:cs="Times New Roman"/>
        </w:rPr>
        <w:t xml:space="preserve">The imaging mask for each imager consists of a 2x2 tiled MURA pattern made of high density </w:t>
      </w:r>
      <w:r w:rsidRPr="00917F65">
        <w:rPr>
          <w:rFonts w:ascii="Calibri" w:hAnsi="Calibri" w:cs="Times New Roman"/>
        </w:rPr>
        <w:t>polyethylene</w:t>
      </w:r>
      <w:r>
        <w:rPr>
          <w:rFonts w:ascii="Calibri" w:hAnsi="Calibri" w:cs="Times New Roman"/>
        </w:rPr>
        <w:t xml:space="preserve"> (HDPE).  The 24x24 pixel imager has a rank-11 mask pattern, and the 40x40 pixel imager has a rank-19 mask pattern.  Each element size of the rank-11 mask is 1.2 cm. Three copies of a 1” thick mask are available, allowing for mask thicknesses of 1”, 2”, or 3” when those masks are stacked next to each other.  Furthermore, three versions of the rank-19 mask exist, with mask element sizes of 1.2, 1.6, and 2.0 cm, thereby allowing for more control of the size of the field of view</w:t>
      </w:r>
      <w:r w:rsidR="00F723DB">
        <w:rPr>
          <w:rFonts w:ascii="Calibri" w:hAnsi="Calibri" w:cs="Times New Roman"/>
        </w:rPr>
        <w:t xml:space="preserve"> and thus angular resolution</w:t>
      </w:r>
      <w:r>
        <w:rPr>
          <w:rFonts w:ascii="Calibri" w:hAnsi="Calibri" w:cs="Times New Roman"/>
        </w:rPr>
        <w:t xml:space="preserve"> at a given distance compared to the case </w:t>
      </w:r>
      <w:r>
        <w:rPr>
          <w:rFonts w:ascii="Calibri" w:hAnsi="Calibri" w:cs="Times New Roman"/>
        </w:rPr>
        <w:lastRenderedPageBreak/>
        <w:t>where only one element size is ava</w:t>
      </w:r>
      <w:r w:rsidR="00941A63">
        <w:rPr>
          <w:rFonts w:ascii="Calibri" w:hAnsi="Calibri" w:cs="Times New Roman"/>
        </w:rPr>
        <w:t>il</w:t>
      </w:r>
      <w:r>
        <w:rPr>
          <w:rFonts w:ascii="Calibri" w:hAnsi="Calibri" w:cs="Times New Roman"/>
        </w:rPr>
        <w:t>able.  Moreover, thicknesses of 0.5” and 1” are available for the rank-19 masks, allowing for more control of the total mask thickness, up to 3” in total</w:t>
      </w:r>
      <w:r w:rsidR="00F723DB">
        <w:rPr>
          <w:rFonts w:ascii="Calibri" w:hAnsi="Calibri" w:cs="Times New Roman"/>
        </w:rPr>
        <w:t xml:space="preserve"> for a given mask element size</w:t>
      </w:r>
      <w:r>
        <w:rPr>
          <w:rFonts w:ascii="Calibri" w:hAnsi="Calibri" w:cs="Times New Roman"/>
        </w:rPr>
        <w:t>.  The</w:t>
      </w:r>
      <w:r w:rsidR="00F723DB">
        <w:rPr>
          <w:rFonts w:ascii="Calibri" w:hAnsi="Calibri" w:cs="Times New Roman"/>
        </w:rPr>
        <w:t xml:space="preserve"> combined</w:t>
      </w:r>
      <w:r>
        <w:rPr>
          <w:rFonts w:ascii="Calibri" w:hAnsi="Calibri" w:cs="Times New Roman"/>
        </w:rPr>
        <w:t xml:space="preserve"> imager assembly consists of a neutron detector array; an automated rotating aperture, which holds the selected mask; and a linear stage allowing for controlled variation of focal length (i.</w:t>
      </w:r>
      <w:r w:rsidR="00B50C6F">
        <w:rPr>
          <w:rFonts w:ascii="Calibri" w:hAnsi="Calibri" w:cs="Times New Roman"/>
        </w:rPr>
        <w:t>e., detector-mask separation).</w:t>
      </w:r>
    </w:p>
    <w:p w14:paraId="183D0108" w14:textId="5E52E581" w:rsidR="00204E4D" w:rsidRPr="00155827" w:rsidRDefault="00204E4D" w:rsidP="00B50C6F">
      <w:pPr>
        <w:widowControl w:val="0"/>
        <w:autoSpaceDE w:val="0"/>
        <w:autoSpaceDN w:val="0"/>
        <w:adjustRightInd w:val="0"/>
        <w:spacing w:after="240"/>
      </w:pPr>
      <w:r>
        <w:rPr>
          <w:rFonts w:ascii="Calibri" w:hAnsi="Calibri" w:cs="Times New Roman"/>
        </w:rPr>
        <w:t>For both imagers, pulse-shape discrimination (PSD) is performed using standard tail-to-total ratio techniques, in order to discriminate between gamma-ray induced scintillations and fast-neutron induced scintillations.</w:t>
      </w:r>
    </w:p>
    <w:p w14:paraId="310E6041" w14:textId="0E52DDE4" w:rsidR="005C1F4D" w:rsidRDefault="0038106D" w:rsidP="006711D9">
      <w:pPr>
        <w:pStyle w:val="Heading2"/>
      </w:pPr>
      <w:bookmarkStart w:id="113" w:name="_Ref403939676"/>
      <w:r>
        <w:t xml:space="preserve"> </w:t>
      </w:r>
      <w:bookmarkStart w:id="114" w:name="_Toc418673314"/>
      <w:r w:rsidR="005C1F4D">
        <w:t xml:space="preserve">Chi-Squared </w:t>
      </w:r>
      <w:r w:rsidR="007E7D40">
        <w:t>Analysis</w:t>
      </w:r>
      <w:bookmarkEnd w:id="98"/>
      <w:bookmarkEnd w:id="113"/>
      <w:bookmarkEnd w:id="114"/>
    </w:p>
    <w:p w14:paraId="72477FFE" w14:textId="059BC22B" w:rsidR="00C60ACB" w:rsidRDefault="00C409F7" w:rsidP="006B5046">
      <w:r>
        <w:t xml:space="preserve">The encoding process of </w:t>
      </w:r>
      <w:r w:rsidR="00415CDE">
        <w:t>coded aperture imaging</w:t>
      </w:r>
      <w:r>
        <w:t xml:space="preserve"> filters a source projection through an imaging mask onto a discretized detector pixel array</w:t>
      </w:r>
      <w:r w:rsidR="00415CDE">
        <w:t>, inducing scintillation, the light of which is collected by PMT’s, as well as any scintillation light due to multiple scattering within the detector</w:t>
      </w:r>
      <w:r w:rsidR="00FB3BC9">
        <w:t>.  Traditio</w:t>
      </w:r>
      <w:r w:rsidR="00671D11">
        <w:t xml:space="preserve">nal cross-correlation decoding filters the detector data through a decoding array that’s been resized for various </w:t>
      </w:r>
      <w:r w:rsidR="000374EB">
        <w:t>distance</w:t>
      </w:r>
      <w:r w:rsidR="00671D11">
        <w:t xml:space="preserve">s, </w:t>
      </w:r>
      <w:r w:rsidR="00834901">
        <w:t xml:space="preserve">with artifacts potentially being introduced in </w:t>
      </w:r>
      <w:r w:rsidR="000E790A">
        <w:t xml:space="preserve">decoding due to </w:t>
      </w:r>
      <w:r w:rsidR="006C0CE0">
        <w:t>assumptions such</w:t>
      </w:r>
      <w:r w:rsidR="000E790A">
        <w:t xml:space="preserve"> as a homogenous detector array, </w:t>
      </w:r>
      <w:r w:rsidR="006C0CE0">
        <w:t>two-valued imaging mask</w:t>
      </w:r>
      <w:r w:rsidR="000E790A">
        <w:t>, and a lack of multiple scattering within the detector</w:t>
      </w:r>
      <w:r w:rsidR="00834901">
        <w:t>.</w:t>
      </w:r>
      <w:r w:rsidR="00B82380">
        <w:t xml:space="preserve">  </w:t>
      </w:r>
      <w:r w:rsidR="00C60ACB">
        <w:t xml:space="preserve">The ideal imaging system assumed in cross-correlation reconstruction consistently of an infinitely thin, opaque mask, and a homogenous detector array, is not true in the case of fast-neutron coded aperture imaging.  </w:t>
      </w:r>
      <w:r w:rsidR="000E790A">
        <w:t xml:space="preserve">Due to low interaction cross sections in HDPE, masks must be thick, leading to collimation effects and scattering within the mask in the direction of the detector.  </w:t>
      </w:r>
      <w:r w:rsidR="00EA77A8">
        <w:t xml:space="preserve">Additionally, the neutron block detectors used in coded aperture imaging are discrete sized pixel arrays with discontinuities between pixels.  Cross-correlation reconstruction makes erroneous assumptions, leading to artifacts in reconstructed source distributions, in addition to the generation of artifacts inherent to the cross-correlation reconstruction process.  </w:t>
      </w:r>
      <w:r w:rsidR="00C60ACB">
        <w:t>T</w:t>
      </w:r>
      <w:r w:rsidR="00B82380">
        <w:t xml:space="preserve">hese artifacts may potentially obscure true sources, produce noise that </w:t>
      </w:r>
      <w:r w:rsidR="00251768">
        <w:t>may exceed</w:t>
      </w:r>
      <w:r w:rsidR="00B82380">
        <w:t xml:space="preserve"> whatever source detection thr</w:t>
      </w:r>
      <w:r w:rsidR="00425A6D">
        <w:t xml:space="preserve">eshold is used, </w:t>
      </w:r>
      <w:r w:rsidR="00251768">
        <w:t>d</w:t>
      </w:r>
      <w:r w:rsidR="00425A6D">
        <w:t>epress the reconstructed emission rate of true sources</w:t>
      </w:r>
      <w:r w:rsidR="00251768">
        <w:t>, or falsely inflate or depress the reconstructed source intensity</w:t>
      </w:r>
      <w:r w:rsidR="00505490">
        <w:t>.</w:t>
      </w:r>
      <w:r w:rsidR="00D0589B">
        <w:t xml:space="preserve"> </w:t>
      </w:r>
      <w:r w:rsidR="00505490">
        <w:t>Thus, a better understanding of</w:t>
      </w:r>
      <w:r w:rsidR="00251768">
        <w:t xml:space="preserve">, </w:t>
      </w:r>
      <w:r w:rsidR="00F16D04">
        <w:t>and the ability to quantify the effects of</w:t>
      </w:r>
      <w:r w:rsidR="00251768">
        <w:t>,</w:t>
      </w:r>
      <w:r w:rsidR="00F16D04">
        <w:t xml:space="preserve"> </w:t>
      </w:r>
      <w:r w:rsidR="00505490">
        <w:lastRenderedPageBreak/>
        <w:t>deviations from the assumed ideal measurement conditions and imaging systems in measurements where quan</w:t>
      </w:r>
      <w:r w:rsidR="00F16D04">
        <w:t>tification of sources is desired</w:t>
      </w:r>
      <w:r w:rsidR="00505490">
        <w:t xml:space="preserve">. </w:t>
      </w:r>
    </w:p>
    <w:p w14:paraId="658A9577" w14:textId="38CAB866" w:rsidR="00503FD5" w:rsidRDefault="00C60ACB" w:rsidP="006B5046">
      <w:r>
        <w:t>One</w:t>
      </w:r>
      <w:r w:rsidR="00575648">
        <w:t xml:space="preserve"> technique to quantify how well a particular system response model or source distribution represents the measured detector data</w:t>
      </w:r>
      <w:r w:rsidR="00425A6D">
        <w:t xml:space="preserve"> </w:t>
      </w:r>
      <w:r>
        <w:t>is</w:t>
      </w:r>
      <w:r w:rsidR="00425A6D">
        <w:t xml:space="preserve"> a goodness-of-fit test, fitting </w:t>
      </w:r>
      <w:r>
        <w:t>validated simulation</w:t>
      </w:r>
      <w:r w:rsidR="00425A6D">
        <w:t xml:space="preserve"> data to the measured data</w:t>
      </w:r>
      <w:r w:rsidR="002B716A">
        <w:t>.</w:t>
      </w:r>
      <w:r w:rsidR="00503FD5">
        <w:t xml:space="preserve">  The goodness-of-fit test used is a reduced Chi-squared test.</w:t>
      </w:r>
    </w:p>
    <w:p w14:paraId="43BA9CB5" w14:textId="40F57A42" w:rsidR="001A0F46" w:rsidRDefault="001A0F46" w:rsidP="006B504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A0F46" w14:paraId="67E414FA" w14:textId="77777777" w:rsidTr="001A0F46">
        <w:tc>
          <w:tcPr>
            <w:tcW w:w="4788" w:type="dxa"/>
          </w:tcPr>
          <w:p w14:paraId="6547F1FA" w14:textId="245FFA50" w:rsidR="001A0F46" w:rsidRPr="001A0F46" w:rsidRDefault="008A7C6D" w:rsidP="006B5046">
            <m:oMathPara>
              <m:oMathParaPr>
                <m:jc m:val="left"/>
              </m:oMathParaPr>
              <m:oMath>
                <m:sSup>
                  <m:sSupPr>
                    <m:ctrlPr>
                      <w:rPr>
                        <w:rFonts w:ascii="Cambria Math" w:hAnsi="Cambria Math"/>
                      </w:rPr>
                    </m:ctrlPr>
                  </m:sSupPr>
                  <m:e>
                    <m:r>
                      <m:rPr>
                        <m:sty m:val="p"/>
                      </m:rPr>
                      <w:rPr>
                        <w:rFonts w:ascii="Cambria Math" w:hAnsi="Cambria Math"/>
                      </w:rPr>
                      <m:t>χ</m:t>
                    </m:r>
                  </m:e>
                  <m:sup>
                    <m:r>
                      <m:rPr>
                        <m:sty m:val="p"/>
                      </m:rPr>
                      <w:rPr>
                        <w:rFonts w:ascii="Cambria Math" w:hAnsi="Cambria Math"/>
                      </w:rPr>
                      <m:t>2</m:t>
                    </m:r>
                  </m:sup>
                </m:sSup>
                <m:r>
                  <m:rPr>
                    <m:sty m:val="p"/>
                  </m:rPr>
                  <w:rPr>
                    <w:rFonts w:ascii="Cambria Math" w:eastAsiaTheme="minorEastAsia" w:hAnsi="Cambria Math"/>
                  </w:rPr>
                  <m:t xml:space="preserve">= </m:t>
                </m:r>
                <m:f>
                  <m:fPr>
                    <m:ctrlPr>
                      <w:rPr>
                        <w:rFonts w:ascii="Cambria Math" w:eastAsiaTheme="minorEastAsia" w:hAnsi="Cambria Math"/>
                      </w:rPr>
                    </m:ctrlPr>
                  </m:fPr>
                  <m:num>
                    <m:r>
                      <m:rPr>
                        <m:sty m:val="p"/>
                      </m:rPr>
                      <w:rPr>
                        <w:rFonts w:ascii="Cambria Math" w:eastAsiaTheme="minorEastAsia" w:hAnsi="Cambria Math"/>
                      </w:rPr>
                      <m:t>1</m:t>
                    </m:r>
                  </m:num>
                  <m:den>
                    <m:r>
                      <w:rPr>
                        <w:rFonts w:ascii="Cambria Math" w:eastAsiaTheme="minorEastAsia" w:hAnsi="Cambria Math"/>
                      </w:rPr>
                      <m:t>η</m:t>
                    </m:r>
                    <m:r>
                      <m:rPr>
                        <m:sty m:val="p"/>
                      </m:rPr>
                      <w:rPr>
                        <w:rFonts w:ascii="Cambria Math" w:eastAsiaTheme="minorEastAsia" w:hAnsi="Cambria Math"/>
                      </w:rPr>
                      <m:t>-1</m:t>
                    </m:r>
                  </m:den>
                </m:f>
                <m:nary>
                  <m:naryPr>
                    <m:chr m:val="∑"/>
                    <m:limLoc m:val="undOvr"/>
                    <m:ctrlPr>
                      <w:rPr>
                        <w:rFonts w:ascii="Cambria Math" w:eastAsiaTheme="minorEastAsia" w:hAnsi="Cambria Math"/>
                      </w:rPr>
                    </m:ctrlPr>
                  </m:naryPr>
                  <m:sub>
                    <m:r>
                      <w:rPr>
                        <w:rFonts w:ascii="Cambria Math" w:eastAsiaTheme="minorEastAsia" w:hAnsi="Cambria Math"/>
                      </w:rPr>
                      <m:t>i</m:t>
                    </m:r>
                    <m:r>
                      <m:rPr>
                        <m:sty m:val="p"/>
                      </m:rPr>
                      <w:rPr>
                        <w:rFonts w:ascii="Cambria Math" w:eastAsiaTheme="minorEastAsia" w:hAnsi="Cambria Math"/>
                      </w:rPr>
                      <m:t>=1</m:t>
                    </m:r>
                  </m:sub>
                  <m:sup>
                    <m:r>
                      <w:rPr>
                        <w:rFonts w:ascii="Cambria Math" w:eastAsiaTheme="minorEastAsia" w:hAnsi="Cambria Math"/>
                      </w:rPr>
                      <m:t>η</m:t>
                    </m:r>
                  </m:sup>
                  <m:e>
                    <m:f>
                      <m:fPr>
                        <m:ctrlPr>
                          <w:rPr>
                            <w:rFonts w:ascii="Cambria Math" w:eastAsiaTheme="minorEastAsia" w:hAnsi="Cambria Math"/>
                          </w:rPr>
                        </m:ctrlPr>
                      </m:fPr>
                      <m:num>
                        <m:sSup>
                          <m:sSupPr>
                            <m:ctrlPr>
                              <w:rPr>
                                <w:rFonts w:ascii="Cambria Math" w:eastAsiaTheme="minorEastAsia" w:hAnsi="Cambria Math"/>
                              </w:rPr>
                            </m:ctrlPr>
                          </m:sSupPr>
                          <m:e>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A</m:t>
                                    </m:r>
                                  </m:e>
                                  <m:sub>
                                    <m:r>
                                      <w:rPr>
                                        <w:rFonts w:ascii="Cambria Math" w:eastAsiaTheme="minorEastAsia" w:hAnsi="Cambria Math"/>
                                      </w:rPr>
                                      <m:t>i</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i</m:t>
                                    </m:r>
                                  </m:sub>
                                </m:sSub>
                              </m:e>
                            </m:d>
                          </m:e>
                          <m:sup>
                            <m:r>
                              <m:rPr>
                                <m:sty m:val="p"/>
                              </m:rPr>
                              <w:rPr>
                                <w:rFonts w:ascii="Cambria Math" w:eastAsiaTheme="minorEastAsia" w:hAnsi="Cambria Math"/>
                              </w:rPr>
                              <m:t>2</m:t>
                            </m:r>
                          </m:sup>
                        </m:sSup>
                      </m:num>
                      <m:den>
                        <m:sSubSup>
                          <m:sSubSupPr>
                            <m:ctrlPr>
                              <w:rPr>
                                <w:rFonts w:ascii="Cambria Math" w:eastAsiaTheme="minorEastAsia" w:hAnsi="Cambria Math"/>
                              </w:rPr>
                            </m:ctrlPr>
                          </m:sSubSupPr>
                          <m:e>
                            <m:r>
                              <w:rPr>
                                <w:rFonts w:ascii="Cambria Math" w:eastAsiaTheme="minorEastAsia" w:hAnsi="Cambria Math"/>
                              </w:rPr>
                              <m:t>σ</m:t>
                            </m:r>
                          </m:e>
                          <m:sub>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i</m:t>
                                </m:r>
                              </m:sub>
                            </m:sSub>
                          </m:sub>
                          <m:sup>
                            <m:r>
                              <m:rPr>
                                <m:sty m:val="p"/>
                              </m:rPr>
                              <w:rPr>
                                <w:rFonts w:ascii="Cambria Math" w:eastAsiaTheme="minorEastAsia" w:hAnsi="Cambria Math"/>
                              </w:rPr>
                              <m:t>2</m:t>
                            </m:r>
                          </m:sup>
                        </m:sSubSup>
                      </m:den>
                    </m:f>
                  </m:e>
                </m:nary>
              </m:oMath>
            </m:oMathPara>
          </w:p>
        </w:tc>
        <w:tc>
          <w:tcPr>
            <w:tcW w:w="4788" w:type="dxa"/>
            <w:vAlign w:val="center"/>
          </w:tcPr>
          <w:p w14:paraId="141AEC33" w14:textId="056CDC6E" w:rsidR="001A0F46" w:rsidRDefault="001A0F46" w:rsidP="001A0F46">
            <w:pPr>
              <w:jc w:val="right"/>
            </w:pPr>
            <w:bookmarkStart w:id="115" w:name="_Toc418673487"/>
            <w:r w:rsidRPr="001A0F46">
              <w:rPr>
                <w:rFonts w:eastAsiaTheme="minorEastAsia"/>
              </w:rPr>
              <w:t xml:space="preserve">Equation </w:t>
            </w:r>
            <w:r w:rsidRPr="001A0F46">
              <w:rPr>
                <w:rFonts w:eastAsiaTheme="minorEastAsia"/>
              </w:rPr>
              <w:fldChar w:fldCharType="begin"/>
            </w:r>
            <w:r w:rsidRPr="001A0F46">
              <w:rPr>
                <w:rFonts w:eastAsiaTheme="minorEastAsia"/>
              </w:rPr>
              <w:instrText xml:space="preserve"> SEQ Equation \* ARABIC </w:instrText>
            </w:r>
            <w:r w:rsidRPr="001A0F46">
              <w:rPr>
                <w:rFonts w:eastAsiaTheme="minorEastAsia"/>
              </w:rPr>
              <w:fldChar w:fldCharType="separate"/>
            </w:r>
            <w:r w:rsidR="00BF7BE1">
              <w:rPr>
                <w:rFonts w:eastAsiaTheme="minorEastAsia"/>
                <w:noProof/>
              </w:rPr>
              <w:t>9</w:t>
            </w:r>
            <w:bookmarkEnd w:id="115"/>
            <w:r w:rsidRPr="001A0F46">
              <w:rPr>
                <w:rFonts w:eastAsiaTheme="minorEastAsia"/>
              </w:rPr>
              <w:fldChar w:fldCharType="end"/>
            </w:r>
          </w:p>
        </w:tc>
      </w:tr>
    </w:tbl>
    <w:p w14:paraId="6CB7F2B2" w14:textId="1C60AC31" w:rsidR="00503FD5" w:rsidRDefault="00503FD5" w:rsidP="006B5046"/>
    <w:p w14:paraId="382CBEC7" w14:textId="643A20E3" w:rsidR="000422DF" w:rsidRDefault="00FA1ECE" w:rsidP="006B5046">
      <w:pPr>
        <w:tabs>
          <w:tab w:val="left" w:pos="5841"/>
        </w:tabs>
        <w:rPr>
          <w:rFonts w:eastAsiaTheme="minorEastAsia"/>
        </w:rPr>
      </w:pPr>
      <w:proofErr w:type="gramStart"/>
      <w:r>
        <w:t>where</w:t>
      </w:r>
      <w:proofErr w:type="gramEnd"/>
      <w:r>
        <w:t xml:space="preserve"> </w:t>
      </w:r>
      <w:proofErr w:type="spellStart"/>
      <w:r w:rsidRPr="00703B3D">
        <w:rPr>
          <w:i/>
        </w:rPr>
        <w:t>i</w:t>
      </w:r>
      <w:proofErr w:type="spellEnd"/>
      <w:r>
        <w:t xml:space="preserve"> is pixel number, </w:t>
      </w:r>
      <m:oMath>
        <m:r>
          <w:rPr>
            <w:rFonts w:ascii="Cambria Math" w:eastAsiaTheme="minorEastAsia" w:hAnsi="Cambria Math"/>
          </w:rPr>
          <m:t>η</m:t>
        </m:r>
      </m:oMath>
      <w:r>
        <w:rPr>
          <w:rFonts w:eastAsiaTheme="minorEastAsia"/>
        </w:rPr>
        <w:t xml:space="preserve"> is the total number of observations (pixels) for the </w:t>
      </w:r>
      <w:r w:rsidR="000422DF">
        <w:rPr>
          <w:rFonts w:eastAsiaTheme="minorEastAsia"/>
        </w:rPr>
        <w:t>analysis</w:t>
      </w:r>
      <w:r>
        <w:rPr>
          <w:rFonts w:eastAsiaTheme="minorEastAsia"/>
        </w:rPr>
        <w:t xml:space="preserve">, </w:t>
      </w:r>
      <w:r w:rsidRPr="00703B3D">
        <w:rPr>
          <w:rFonts w:eastAsiaTheme="minorEastAsia"/>
          <w:i/>
        </w:rPr>
        <w:t>A</w:t>
      </w:r>
      <w:r w:rsidRPr="00703B3D">
        <w:rPr>
          <w:rFonts w:eastAsiaTheme="minorEastAsia"/>
          <w:i/>
          <w:vertAlign w:val="subscript"/>
        </w:rPr>
        <w:t>i</w:t>
      </w:r>
      <w:r>
        <w:rPr>
          <w:rFonts w:eastAsiaTheme="minorEastAsia"/>
        </w:rPr>
        <w:t xml:space="preserve"> the simulated detector data in each pixel, and </w:t>
      </w:r>
      <w:proofErr w:type="spellStart"/>
      <w:r w:rsidRPr="00703B3D">
        <w:rPr>
          <w:rFonts w:eastAsiaTheme="minorEastAsia"/>
          <w:i/>
        </w:rPr>
        <w:t>M</w:t>
      </w:r>
      <w:r w:rsidRPr="00703B3D">
        <w:rPr>
          <w:rFonts w:eastAsiaTheme="minorEastAsia"/>
          <w:i/>
          <w:vertAlign w:val="subscript"/>
        </w:rPr>
        <w:t>i</w:t>
      </w:r>
      <w:proofErr w:type="spellEnd"/>
      <w:r>
        <w:rPr>
          <w:rFonts w:eastAsiaTheme="minorEastAsia"/>
        </w:rPr>
        <w:t xml:space="preserve"> the pixel’s measured data with variance </w:t>
      </w:r>
      <m:oMath>
        <m:sSubSup>
          <m:sSubSupPr>
            <m:ctrlPr>
              <w:rPr>
                <w:rFonts w:ascii="Cambria Math" w:eastAsiaTheme="minorEastAsia" w:hAnsi="Cambria Math"/>
              </w:rPr>
            </m:ctrlPr>
          </m:sSubSupPr>
          <m:e>
            <m:r>
              <w:rPr>
                <w:rFonts w:ascii="Cambria Math" w:eastAsiaTheme="minorEastAsia" w:hAnsi="Cambria Math"/>
              </w:rPr>
              <m:t>σ</m:t>
            </m:r>
          </m:e>
          <m:sub>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i</m:t>
                </m:r>
              </m:sub>
            </m:sSub>
          </m:sub>
          <m:sup>
            <m:r>
              <m:rPr>
                <m:sty m:val="p"/>
              </m:rPr>
              <w:rPr>
                <w:rFonts w:ascii="Cambria Math" w:eastAsiaTheme="minorEastAsia" w:hAnsi="Cambria Math"/>
              </w:rPr>
              <m:t>2</m:t>
            </m:r>
          </m:sup>
        </m:sSubSup>
      </m:oMath>
      <w:r>
        <w:rPr>
          <w:rFonts w:eastAsiaTheme="minorEastAsia"/>
        </w:rPr>
        <w:t xml:space="preserve">. </w:t>
      </w:r>
      <w:r w:rsidR="00BC41CB">
        <w:rPr>
          <w:rFonts w:eastAsiaTheme="minorEastAsia"/>
        </w:rPr>
        <w:t xml:space="preserve">The reduced chi-squared value is dependent on the accuracy of the system response model used to generate the simulated data.  </w:t>
      </w:r>
      <w:r>
        <w:rPr>
          <w:rFonts w:eastAsiaTheme="minorEastAsia"/>
        </w:rPr>
        <w:t xml:space="preserve"> </w:t>
      </w:r>
      <w:r w:rsidR="00DC0956">
        <w:rPr>
          <w:rFonts w:eastAsiaTheme="minorEastAsia"/>
        </w:rPr>
        <w:t xml:space="preserve">While the Chi-squared test can be used to quantify the goodness-of-fit for radiation detector data, it is a general test used for a variety of situations where the goodness-of-fit for a model representing statistically imperfect data is desired.  </w:t>
      </w:r>
      <w:r w:rsidR="00BC41CB">
        <w:rPr>
          <w:rFonts w:eastAsiaTheme="minorEastAsia"/>
        </w:rPr>
        <w:t xml:space="preserve">The system response model may vary from a very simple model to a full Monte Carlo simulation that incorporates all potential physical effects from source particle emission to detection.  </w:t>
      </w:r>
      <w:r>
        <w:rPr>
          <w:rFonts w:eastAsiaTheme="minorEastAsia"/>
        </w:rPr>
        <w:t xml:space="preserve">The value of reduced chi-squared should be expected to reach a relative minimum where a </w:t>
      </w:r>
      <w:r w:rsidR="009C086F">
        <w:rPr>
          <w:rFonts w:eastAsiaTheme="minorEastAsia"/>
        </w:rPr>
        <w:t>measurement parameter, such as mask thickness or source position</w:t>
      </w:r>
      <w:r>
        <w:rPr>
          <w:rFonts w:eastAsiaTheme="minorEastAsia"/>
        </w:rPr>
        <w:t xml:space="preserve">, is properly modeled, and </w:t>
      </w:r>
      <w:r w:rsidR="009C086F">
        <w:rPr>
          <w:rFonts w:eastAsiaTheme="minorEastAsia"/>
        </w:rPr>
        <w:t xml:space="preserve">over a number of chi-squared analyses reach </w:t>
      </w:r>
      <w:r>
        <w:rPr>
          <w:rFonts w:eastAsiaTheme="minorEastAsia"/>
        </w:rPr>
        <w:t>an absolute minimum when the detector data is properly modeled</w:t>
      </w:r>
      <w:r w:rsidR="009C086F">
        <w:rPr>
          <w:rFonts w:eastAsiaTheme="minorEastAsia"/>
        </w:rPr>
        <w:t>,</w:t>
      </w:r>
      <w:r>
        <w:rPr>
          <w:rFonts w:eastAsiaTheme="minorEastAsia"/>
        </w:rPr>
        <w:t xml:space="preserve"> accounting for all </w:t>
      </w:r>
      <w:r w:rsidR="00A044BE">
        <w:rPr>
          <w:rFonts w:eastAsiaTheme="minorEastAsia"/>
        </w:rPr>
        <w:t>relevant compon</w:t>
      </w:r>
      <w:r w:rsidR="00F33E77">
        <w:rPr>
          <w:rFonts w:eastAsiaTheme="minorEastAsia"/>
        </w:rPr>
        <w:t>ents.</w:t>
      </w:r>
      <w:r>
        <w:rPr>
          <w:rFonts w:eastAsiaTheme="minorEastAsia"/>
        </w:rPr>
        <w:t xml:space="preserve"> </w:t>
      </w:r>
      <w:r w:rsidR="00810DE3">
        <w:rPr>
          <w:rFonts w:eastAsiaTheme="minorEastAsia"/>
        </w:rPr>
        <w:t>When</w:t>
      </w:r>
      <w:r w:rsidR="00505490">
        <w:rPr>
          <w:rFonts w:eastAsiaTheme="minorEastAsia"/>
        </w:rPr>
        <w:t xml:space="preserve"> the source </w:t>
      </w:r>
      <w:r w:rsidR="00810DE3">
        <w:rPr>
          <w:rFonts w:eastAsiaTheme="minorEastAsia"/>
        </w:rPr>
        <w:t>position</w:t>
      </w:r>
      <w:r w:rsidR="00505490">
        <w:rPr>
          <w:rFonts w:eastAsiaTheme="minorEastAsia"/>
        </w:rPr>
        <w:t xml:space="preserve"> is known or i</w:t>
      </w:r>
      <w:r w:rsidR="00F33E77">
        <w:rPr>
          <w:rFonts w:eastAsiaTheme="minorEastAsia"/>
        </w:rPr>
        <w:t xml:space="preserve">maging parameters are unknown, </w:t>
      </w:r>
      <w:r w:rsidR="00505490">
        <w:rPr>
          <w:rFonts w:eastAsiaTheme="minorEastAsia"/>
        </w:rPr>
        <w:t>relative minima would be found when a modeled effect represents the measured data</w:t>
      </w:r>
      <w:r w:rsidR="00F33E77">
        <w:rPr>
          <w:rFonts w:eastAsiaTheme="minorEastAsia"/>
        </w:rPr>
        <w:t xml:space="preserve"> well in comparison to other parameter distributions within the local region of the parameter space</w:t>
      </w:r>
      <w:r w:rsidR="00505490">
        <w:rPr>
          <w:rFonts w:eastAsiaTheme="minorEastAsia"/>
        </w:rPr>
        <w:t>.  F</w:t>
      </w:r>
      <w:r>
        <w:rPr>
          <w:rFonts w:eastAsiaTheme="minorEastAsia"/>
        </w:rPr>
        <w:t xml:space="preserve">or a “good fit” that fully accounts for the non-statistical variation within the data, the reduced chi-squared value should be close to one.  </w:t>
      </w:r>
      <w:r w:rsidR="004D4A64">
        <w:rPr>
          <w:rFonts w:eastAsiaTheme="minorEastAsia"/>
        </w:rPr>
        <w:t xml:space="preserve">Reduced chi-squared values less than one either fit the statistical noise in the measured data, or possibly represent improper quantification of the variance in a measurement.  </w:t>
      </w:r>
    </w:p>
    <w:p w14:paraId="33901EE3" w14:textId="794BFAA6" w:rsidR="000422DF" w:rsidRDefault="000422DF" w:rsidP="006B5046">
      <w:pPr>
        <w:tabs>
          <w:tab w:val="left" w:pos="5841"/>
        </w:tabs>
        <w:rPr>
          <w:rFonts w:eastAsiaTheme="minorEastAsia"/>
        </w:rPr>
      </w:pPr>
      <w:r>
        <w:rPr>
          <w:rFonts w:eastAsiaTheme="minorEastAsia"/>
        </w:rPr>
        <w:lastRenderedPageBreak/>
        <w:t xml:space="preserve">A chi-squared analysis consists of varying system parameters, and determining which set of parameter values has the </w:t>
      </w:r>
      <w:r w:rsidR="00810DE3">
        <w:rPr>
          <w:rFonts w:eastAsiaTheme="minorEastAsia"/>
        </w:rPr>
        <w:t>minimum</w:t>
      </w:r>
      <w:r>
        <w:rPr>
          <w:rFonts w:eastAsiaTheme="minorEastAsia"/>
        </w:rPr>
        <w:t xml:space="preserve"> reduce chi-squared value.  System parameters may include source information, </w:t>
      </w:r>
      <w:r w:rsidR="00A00C15">
        <w:rPr>
          <w:rFonts w:eastAsiaTheme="minorEastAsia"/>
        </w:rPr>
        <w:t xml:space="preserve">such as source position and intensity, </w:t>
      </w:r>
      <w:r w:rsidR="00F923A1">
        <w:rPr>
          <w:rFonts w:eastAsiaTheme="minorEastAsia"/>
        </w:rPr>
        <w:t>as aspects of imager design</w:t>
      </w:r>
      <w:r w:rsidR="00A00C15">
        <w:rPr>
          <w:rFonts w:eastAsiaTheme="minorEastAsia"/>
        </w:rPr>
        <w:t>, or aspects of the measurement design</w:t>
      </w:r>
      <w:r w:rsidR="00F923A1">
        <w:rPr>
          <w:rFonts w:eastAsiaTheme="minorEastAsia"/>
        </w:rPr>
        <w:t>.  For a known image</w:t>
      </w:r>
      <w:r w:rsidR="00A00C15">
        <w:rPr>
          <w:rFonts w:eastAsiaTheme="minorEastAsia"/>
        </w:rPr>
        <w:t>r and measurement</w:t>
      </w:r>
      <w:r w:rsidR="00F923A1">
        <w:rPr>
          <w:rFonts w:eastAsiaTheme="minorEastAsia"/>
        </w:rPr>
        <w:t xml:space="preserve"> design, then, performing a chi-squared analysis on source position may effectively characterize the source distribution.  However, a chi-squared analysis blindly analyzes source and imager parameters and does not converge to the ideal distribution of parameters.  Since source position is a parameter that can be analyzed using a chi-squared analysis, it should be possible to determine source position using a chi-squared analysis, but since a chi-squared analysis relies on the distribution of parameters being analyzed</w:t>
      </w:r>
      <w:r w:rsidR="00CA3C46">
        <w:rPr>
          <w:rFonts w:eastAsiaTheme="minorEastAsia"/>
        </w:rPr>
        <w:t xml:space="preserve"> and does not inherently converge to the ideal distribution of parameters</w:t>
      </w:r>
      <w:r w:rsidR="00F923A1">
        <w:rPr>
          <w:rFonts w:eastAsiaTheme="minorEastAsia"/>
        </w:rPr>
        <w:t>, it does not perform a true reconstruction.</w:t>
      </w:r>
      <w:r w:rsidR="00CA3C46">
        <w:rPr>
          <w:rFonts w:eastAsiaTheme="minorEastAsia"/>
        </w:rPr>
        <w:t xml:space="preserve">  However</w:t>
      </w:r>
      <w:r w:rsidR="00FD7382">
        <w:rPr>
          <w:rFonts w:eastAsiaTheme="minorEastAsia"/>
        </w:rPr>
        <w:t xml:space="preserve">, a chi-squared analysis is useful for comparing projected data against measured data, </w:t>
      </w:r>
      <w:r w:rsidR="00471559">
        <w:rPr>
          <w:rFonts w:eastAsiaTheme="minorEastAsia"/>
        </w:rPr>
        <w:t>and can be used to determine whether a given system model accurately represents the measured data, and to vary system models in order to determine the optimum distribution of parameters.</w:t>
      </w:r>
    </w:p>
    <w:p w14:paraId="3B9C54FB" w14:textId="0401039C" w:rsidR="00924191" w:rsidRPr="00BC41CB" w:rsidRDefault="00DA7047" w:rsidP="006B5046">
      <w:pPr>
        <w:tabs>
          <w:tab w:val="left" w:pos="5841"/>
        </w:tabs>
        <w:rPr>
          <w:rFonts w:eastAsiaTheme="minorEastAsia"/>
        </w:rPr>
      </w:pPr>
      <w:r>
        <w:rPr>
          <w:rFonts w:eastAsiaTheme="minorEastAsia"/>
        </w:rPr>
        <w:t xml:space="preserve">Since a chi-squared analysis studies the effect of varying system parameters in comparison to the entire measured dataset simultaneously, it provides a tool with which to consider </w:t>
      </w:r>
      <w:r w:rsidR="00C533CC">
        <w:rPr>
          <w:rFonts w:eastAsiaTheme="minorEastAsia"/>
        </w:rPr>
        <w:t xml:space="preserve">the behavior of a projected source distribution against the entire measured dataset.  </w:t>
      </w:r>
      <w:r w:rsidR="00FA1ECE">
        <w:rPr>
          <w:rFonts w:eastAsiaTheme="minorEastAsia"/>
        </w:rPr>
        <w:t xml:space="preserve">In contrast to </w:t>
      </w:r>
      <w:r w:rsidR="00FA1ECE">
        <w:rPr>
          <w:rFonts w:eastAsiaTheme="minorEastAsia"/>
        </w:rPr>
        <w:fldChar w:fldCharType="begin"/>
      </w:r>
      <w:r w:rsidR="00FA1ECE">
        <w:rPr>
          <w:rFonts w:eastAsiaTheme="minorEastAsia"/>
        </w:rPr>
        <w:instrText xml:space="preserve"> REF _Ref400994585 \h </w:instrText>
      </w:r>
      <w:r w:rsidR="00FA1ECE">
        <w:rPr>
          <w:rFonts w:eastAsiaTheme="minorEastAsia"/>
        </w:rPr>
      </w:r>
      <w:r w:rsidR="00FA1ECE">
        <w:rPr>
          <w:rFonts w:eastAsiaTheme="minorEastAsia"/>
        </w:rPr>
        <w:fldChar w:fldCharType="separate"/>
      </w:r>
      <w:r w:rsidR="00BF7BE1">
        <w:t xml:space="preserve">Figure </w:t>
      </w:r>
      <w:r w:rsidR="00BF7BE1">
        <w:rPr>
          <w:noProof/>
        </w:rPr>
        <w:t>20</w:t>
      </w:r>
      <w:r w:rsidR="00FA1ECE">
        <w:rPr>
          <w:rFonts w:eastAsiaTheme="minorEastAsia"/>
        </w:rPr>
        <w:fldChar w:fldCharType="end"/>
      </w:r>
      <w:r w:rsidR="00FA1ECE">
        <w:t xml:space="preserve">, </w:t>
      </w:r>
      <w:r w:rsidR="00CA3C46">
        <w:t xml:space="preserve">a chi-squared analysis over source position would represent a source position by a </w:t>
      </w:r>
      <w:r w:rsidR="00FA1ECE">
        <w:t>minimum value instead of a maximum value</w:t>
      </w:r>
      <w:r>
        <w:t xml:space="preserve">.  </w:t>
      </w:r>
      <w:r w:rsidR="00B05D39">
        <w:t>This is seen in</w:t>
      </w:r>
      <w:r w:rsidR="00CA3C46">
        <w:t xml:space="preserve"> </w:t>
      </w:r>
      <w:r w:rsidR="00CA3C46">
        <w:fldChar w:fldCharType="begin"/>
      </w:r>
      <w:r w:rsidR="00CA3C46">
        <w:instrText xml:space="preserve"> REF _Ref275439580 \h </w:instrText>
      </w:r>
      <w:r w:rsidR="00CA3C46">
        <w:fldChar w:fldCharType="separate"/>
      </w:r>
      <w:r w:rsidR="00BF7BE1">
        <w:t xml:space="preserve">Figure </w:t>
      </w:r>
      <w:r w:rsidR="00BF7BE1">
        <w:rPr>
          <w:noProof/>
        </w:rPr>
        <w:t>27</w:t>
      </w:r>
      <w:r w:rsidR="00CA3C46">
        <w:fldChar w:fldCharType="end"/>
      </w:r>
      <w:r w:rsidR="00B05D39">
        <w:t>.</w:t>
      </w:r>
    </w:p>
    <w:p w14:paraId="04790E66" w14:textId="77777777" w:rsidR="00636448" w:rsidRDefault="00636448" w:rsidP="006B5046">
      <w:pPr>
        <w:tabs>
          <w:tab w:val="left" w:pos="5841"/>
        </w:tabs>
      </w:pPr>
    </w:p>
    <w:p w14:paraId="014E2F86" w14:textId="25FE152E" w:rsidR="00202F65" w:rsidRDefault="00202F65" w:rsidP="006B5046">
      <w:pPr>
        <w:tabs>
          <w:tab w:val="left" w:pos="5841"/>
        </w:tabs>
      </w:pPr>
    </w:p>
    <w:p w14:paraId="5C1622A3" w14:textId="2A82FE28" w:rsidR="00B05D39" w:rsidRDefault="00092C0A" w:rsidP="00092C0A">
      <w:pPr>
        <w:keepNext/>
        <w:tabs>
          <w:tab w:val="left" w:pos="5841"/>
        </w:tabs>
        <w:jc w:val="center"/>
      </w:pPr>
      <w:r>
        <w:rPr>
          <w:noProof/>
        </w:rPr>
        <w:lastRenderedPageBreak/>
        <w:drawing>
          <wp:inline distT="0" distB="0" distL="0" distR="0" wp14:anchorId="7E5D05F1" wp14:editId="148E0A7F">
            <wp:extent cx="5660823" cy="3291840"/>
            <wp:effectExtent l="0" t="0" r="0" b="381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Chi2SimulatedDataLogScale.png"/>
                    <pic:cNvPicPr/>
                  </pic:nvPicPr>
                  <pic:blipFill>
                    <a:blip r:embed="rId38">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5C9F7CA0" w14:textId="628BB426" w:rsidR="00202F65" w:rsidRPr="006215B9" w:rsidRDefault="00202F65" w:rsidP="006B5046">
      <w:pPr>
        <w:keepNext/>
        <w:jc w:val="center"/>
      </w:pPr>
      <w:bookmarkStart w:id="116" w:name="_Ref275439580"/>
      <w:bookmarkStart w:id="117" w:name="_Toc418673392"/>
      <w:r>
        <w:t xml:space="preserve">Figure </w:t>
      </w:r>
      <w:fldSimple w:instr=" SEQ Figure \* ARABIC ">
        <w:r w:rsidR="00BF7BE1">
          <w:rPr>
            <w:noProof/>
          </w:rPr>
          <w:t>27</w:t>
        </w:r>
      </w:fldSimple>
      <w:bookmarkEnd w:id="116"/>
      <w:r>
        <w:t>.  Chi-Squared analysis for</w:t>
      </w:r>
      <w:r w:rsidR="004D4A64">
        <w:t xml:space="preserve"> simulated data</w:t>
      </w:r>
      <w:r w:rsidR="00196E1B">
        <w:t>, considered from three detector positions,</w:t>
      </w:r>
      <w:r w:rsidR="00CA3C46">
        <w:t xml:space="preserve"> with no statistical variance</w:t>
      </w:r>
      <w:r w:rsidR="004D4A64">
        <w:t xml:space="preserve"> </w:t>
      </w:r>
      <w:r w:rsidR="00CA3C46">
        <w:t xml:space="preserve">at x = 200 cm, z = 205 cm, </w:t>
      </w:r>
      <w:r w:rsidR="004D4A64">
        <w:t>shown o</w:t>
      </w:r>
      <w:r>
        <w:t>n a logarithmic scale.</w:t>
      </w:r>
      <w:bookmarkEnd w:id="117"/>
    </w:p>
    <w:p w14:paraId="3DE08EFE" w14:textId="77777777" w:rsidR="00202F65" w:rsidRDefault="00202F65" w:rsidP="006B5046"/>
    <w:p w14:paraId="6ADA87FA" w14:textId="77777777" w:rsidR="00202F65" w:rsidRDefault="00202F65" w:rsidP="006B5046"/>
    <w:p w14:paraId="4B877076" w14:textId="25C71C0C" w:rsidR="004D4A64" w:rsidRDefault="004D4A64" w:rsidP="004D4A64">
      <w:r>
        <w:t xml:space="preserve">While it appears that the source is located within a relatively large region, comparable to the size of the region in </w:t>
      </w:r>
      <w:r>
        <w:fldChar w:fldCharType="begin"/>
      </w:r>
      <w:r>
        <w:instrText xml:space="preserve"> REF _Ref400996566 \h </w:instrText>
      </w:r>
      <w:r>
        <w:fldChar w:fldCharType="separate"/>
      </w:r>
      <w:r w:rsidR="00BF7BE1">
        <w:t xml:space="preserve">Figure </w:t>
      </w:r>
      <w:r w:rsidR="00BF7BE1">
        <w:rPr>
          <w:noProof/>
        </w:rPr>
        <w:t>22</w:t>
      </w:r>
      <w:r>
        <w:fldChar w:fldCharType="end"/>
      </w:r>
      <w:r w:rsidR="0091045B">
        <w:t xml:space="preserve">, the sharp minimum found in </w:t>
      </w:r>
      <w:r w:rsidR="0091045B">
        <w:fldChar w:fldCharType="begin"/>
      </w:r>
      <w:r w:rsidR="0091045B">
        <w:instrText xml:space="preserve"> REF _Ref275439580 \h </w:instrText>
      </w:r>
      <w:r w:rsidR="0091045B">
        <w:fldChar w:fldCharType="separate"/>
      </w:r>
      <w:r w:rsidR="00BF7BE1">
        <w:t xml:space="preserve">Figure </w:t>
      </w:r>
      <w:r w:rsidR="00BF7BE1">
        <w:rPr>
          <w:noProof/>
        </w:rPr>
        <w:t>27</w:t>
      </w:r>
      <w:r w:rsidR="0091045B">
        <w:fldChar w:fldCharType="end"/>
      </w:r>
      <w:r w:rsidR="0091045B">
        <w:t xml:space="preserve"> indicates a much smaller region containing the source.  </w:t>
      </w:r>
      <w:r w:rsidR="00036864">
        <w:t>Due to the lack of statistical effects being included and the variance in each detector pixel being near zero, the reduced chi-squared value is not exactly one</w:t>
      </w:r>
      <w:r w:rsidR="0091045B">
        <w:t>, and indeed if the source detection threshold is one</w:t>
      </w:r>
      <w:r w:rsidR="00C4651E">
        <w:t xml:space="preserve"> or near one</w:t>
      </w:r>
      <w:r w:rsidR="0091045B">
        <w:t>, a source would not indicated</w:t>
      </w:r>
      <w:r w:rsidR="00036864">
        <w:t xml:space="preserve">.  </w:t>
      </w:r>
      <w:r>
        <w:t xml:space="preserve">The utility of combining data from multiple measurement positions </w:t>
      </w:r>
      <w:r w:rsidR="00196E1B">
        <w:t>has different effects when considering the data simultaneously instead of independently, with limited distance resolution from a single detector position</w:t>
      </w:r>
      <w:r>
        <w:t xml:space="preserve">, as seen in </w:t>
      </w:r>
      <w:r>
        <w:fldChar w:fldCharType="begin"/>
      </w:r>
      <w:r>
        <w:instrText xml:space="preserve"> REF _Ref264031515 \h  \* MERGEFORMAT </w:instrText>
      </w:r>
      <w:r>
        <w:fldChar w:fldCharType="separate"/>
      </w:r>
      <w:r w:rsidR="00BF7BE1">
        <w:t xml:space="preserve">Figure </w:t>
      </w:r>
      <w:r w:rsidR="00BF7BE1">
        <w:rPr>
          <w:noProof/>
        </w:rPr>
        <w:t>28</w:t>
      </w:r>
      <w:r>
        <w:fldChar w:fldCharType="end"/>
      </w:r>
      <w:r>
        <w:t>.</w:t>
      </w:r>
    </w:p>
    <w:p w14:paraId="54CB3A0C" w14:textId="77777777" w:rsidR="00E73D9D" w:rsidRDefault="00E73D9D" w:rsidP="006B5046"/>
    <w:p w14:paraId="111171F3" w14:textId="3E0D2E14" w:rsidR="005D6FAD" w:rsidRDefault="00092C0A" w:rsidP="006B5046">
      <w:pPr>
        <w:keepNext/>
        <w:jc w:val="center"/>
      </w:pPr>
      <w:r>
        <w:rPr>
          <w:noProof/>
        </w:rPr>
        <w:lastRenderedPageBreak/>
        <w:drawing>
          <wp:inline distT="0" distB="0" distL="0" distR="0" wp14:anchorId="1AAD94CE" wp14:editId="469C877A">
            <wp:extent cx="5660823" cy="3291840"/>
            <wp:effectExtent l="0" t="0" r="0" b="381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ReconstructedProjectionSInglePos.png"/>
                    <pic:cNvPicPr/>
                  </pic:nvPicPr>
                  <pic:blipFill>
                    <a:blip r:embed="rId39">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4F7C9DBD" w14:textId="77777777" w:rsidR="00E73D9D" w:rsidRPr="006215B9" w:rsidRDefault="00E73D9D" w:rsidP="006B5046">
      <w:pPr>
        <w:keepNext/>
        <w:jc w:val="center"/>
      </w:pPr>
      <w:bookmarkStart w:id="118" w:name="_Ref264031515"/>
      <w:bookmarkStart w:id="119" w:name="_Ref264100027"/>
      <w:bookmarkStart w:id="120" w:name="_Toc401504680"/>
      <w:bookmarkStart w:id="121" w:name="_Toc418673393"/>
      <w:r>
        <w:t xml:space="preserve">Figure </w:t>
      </w:r>
      <w:fldSimple w:instr=" SEQ Figure \* ARABIC ">
        <w:r w:rsidR="00BF7BE1">
          <w:rPr>
            <w:noProof/>
          </w:rPr>
          <w:t>28</w:t>
        </w:r>
      </w:fldSimple>
      <w:bookmarkEnd w:id="118"/>
      <w:r>
        <w:t>. Chi-squared analysis of a single measurement position for statistically perfect data, shown on a logarithmic scale.</w:t>
      </w:r>
      <w:bookmarkEnd w:id="119"/>
      <w:bookmarkEnd w:id="120"/>
      <w:bookmarkEnd w:id="121"/>
    </w:p>
    <w:p w14:paraId="78D2D4B6" w14:textId="77777777" w:rsidR="00E73D9D" w:rsidRDefault="00E73D9D" w:rsidP="006B5046"/>
    <w:p w14:paraId="201E2F87" w14:textId="77777777" w:rsidR="00E73D9D" w:rsidRDefault="00E73D9D" w:rsidP="006B5046"/>
    <w:p w14:paraId="0CD5D8BD" w14:textId="42F0F569" w:rsidR="00263213" w:rsidRDefault="00263213" w:rsidP="006B5046">
      <w:r>
        <w:t xml:space="preserve">With the chi-squared technique, the improvement in </w:t>
      </w:r>
      <w:r w:rsidR="000374EB">
        <w:t>distance</w:t>
      </w:r>
      <w:r>
        <w:t xml:space="preserve"> resolution due to the use of multiple measurement positions is still seen in the contrast between </w:t>
      </w:r>
      <w:r w:rsidR="004B0EFF">
        <w:fldChar w:fldCharType="begin"/>
      </w:r>
      <w:r w:rsidR="004B0EFF">
        <w:instrText xml:space="preserve"> REF _Ref275439580 \h </w:instrText>
      </w:r>
      <w:r w:rsidR="004B0EFF">
        <w:fldChar w:fldCharType="separate"/>
      </w:r>
      <w:r w:rsidR="00BF7BE1">
        <w:t xml:space="preserve">Figure </w:t>
      </w:r>
      <w:r w:rsidR="00BF7BE1">
        <w:rPr>
          <w:noProof/>
        </w:rPr>
        <w:t>27</w:t>
      </w:r>
      <w:r w:rsidR="004B0EFF">
        <w:fldChar w:fldCharType="end"/>
      </w:r>
      <w:r w:rsidR="004B0EFF">
        <w:t xml:space="preserve"> </w:t>
      </w:r>
      <w:r>
        <w:t xml:space="preserve">and </w:t>
      </w:r>
      <w:r>
        <w:fldChar w:fldCharType="begin"/>
      </w:r>
      <w:r>
        <w:instrText xml:space="preserve"> REF _Ref264031515 \h </w:instrText>
      </w:r>
      <w:r w:rsidR="0057148B">
        <w:instrText xml:space="preserve"> \* MERGEFORMAT </w:instrText>
      </w:r>
      <w:r>
        <w:fldChar w:fldCharType="separate"/>
      </w:r>
      <w:r w:rsidR="00BF7BE1">
        <w:t xml:space="preserve">Figure </w:t>
      </w:r>
      <w:r w:rsidR="00BF7BE1">
        <w:rPr>
          <w:noProof/>
        </w:rPr>
        <w:t>28</w:t>
      </w:r>
      <w:r>
        <w:fldChar w:fldCharType="end"/>
      </w:r>
      <w:r>
        <w:t xml:space="preserve">. </w:t>
      </w:r>
      <w:r>
        <w:fldChar w:fldCharType="begin"/>
      </w:r>
      <w:r>
        <w:instrText xml:space="preserve"> REF _Ref264031515 \h </w:instrText>
      </w:r>
      <w:r w:rsidR="0057148B">
        <w:instrText xml:space="preserve"> \* MERGEFORMAT </w:instrText>
      </w:r>
      <w:r>
        <w:fldChar w:fldCharType="separate"/>
      </w:r>
      <w:r w:rsidR="00BF7BE1">
        <w:t xml:space="preserve">Figure </w:t>
      </w:r>
      <w:r w:rsidR="00BF7BE1">
        <w:rPr>
          <w:noProof/>
        </w:rPr>
        <w:t>28</w:t>
      </w:r>
      <w:r>
        <w:fldChar w:fldCharType="end"/>
      </w:r>
      <w:r>
        <w:t xml:space="preserve"> does demonstrate improvement over the cross-correlation reconstruction of a single measurement position.</w:t>
      </w:r>
      <w:r w:rsidR="002B6BC8">
        <w:t xml:space="preserve">  </w:t>
      </w:r>
      <w:r w:rsidR="00C4651E">
        <w:t>Based on this chi-squared analysis, one can conclude that distance resolution based on the measured data is improved when using the parallax imaging measurement technique, much like the distance resolution based on the cross-correlation reconstructed data is improved.</w:t>
      </w:r>
      <w:r w:rsidR="00AD030B">
        <w:t xml:space="preserve">  In addition to quantifying improved resolution with the parallax imaging measurement technique over a single detector position, w</w:t>
      </w:r>
      <w:r w:rsidR="002B6BC8">
        <w:t>ith a chi-squared analysis, it is possible to quantify how much deviances from ideal imaging effect reconstructed source distributions, in both position and intensity, and quantify how well complex system models represent actual imaging measurements.</w:t>
      </w:r>
    </w:p>
    <w:p w14:paraId="7D499EB5" w14:textId="20655BBB" w:rsidR="00684CF3" w:rsidRDefault="00684CF3" w:rsidP="006B5046">
      <w:r>
        <w:lastRenderedPageBreak/>
        <w:t>Reconstructing a measured source distribution by using a cross-correlation technique and averaging the reconstructed values over multiple measurement positions induces artifacts in the finalized reconstruction. Understanding how deviations from ideal imaging scenarios, such as a heterogeneous detector and thick mask, impact the reconstruction of a source distribution is important for the quantification of source intensity, and a chi-squared analysis of a system model is useful in quantifying the contribution of various deviations.</w:t>
      </w:r>
      <w:r w:rsidR="006910D2">
        <w:t xml:space="preserve">  Since cross-correlation analysis assumes a simplified system model, a simplified system model is an effective baseline from which other system models can be compared. </w:t>
      </w:r>
      <w:r>
        <w:t xml:space="preserve"> As seen </w:t>
      </w:r>
      <w:r w:rsidR="00327DDD">
        <w:t xml:space="preserve">in </w:t>
      </w:r>
      <w:r w:rsidR="00E73D9D">
        <w:fldChar w:fldCharType="begin"/>
      </w:r>
      <w:r w:rsidR="00E73D9D">
        <w:instrText xml:space="preserve"> REF _Ref275439580 \h </w:instrText>
      </w:r>
      <w:r w:rsidR="00E73D9D">
        <w:fldChar w:fldCharType="separate"/>
      </w:r>
      <w:r w:rsidR="00BF7BE1">
        <w:t xml:space="preserve">Figure </w:t>
      </w:r>
      <w:r w:rsidR="00BF7BE1">
        <w:rPr>
          <w:noProof/>
        </w:rPr>
        <w:t>27</w:t>
      </w:r>
      <w:r w:rsidR="00E73D9D">
        <w:fldChar w:fldCharType="end"/>
      </w:r>
      <w:r w:rsidR="007B05D1">
        <w:t xml:space="preserve"> and </w:t>
      </w:r>
      <w:r>
        <w:fldChar w:fldCharType="begin"/>
      </w:r>
      <w:r>
        <w:instrText xml:space="preserve"> REF _Ref264031515 \h </w:instrText>
      </w:r>
      <w:r w:rsidR="0057148B">
        <w:instrText xml:space="preserve"> \* MERGEFORMAT </w:instrText>
      </w:r>
      <w:r>
        <w:fldChar w:fldCharType="separate"/>
      </w:r>
      <w:r w:rsidR="00BF7BE1">
        <w:t xml:space="preserve">Figure </w:t>
      </w:r>
      <w:r w:rsidR="00BF7BE1">
        <w:rPr>
          <w:noProof/>
        </w:rPr>
        <w:t>28</w:t>
      </w:r>
      <w:r>
        <w:fldChar w:fldCharType="end"/>
      </w:r>
      <w:r>
        <w:t xml:space="preserve">, for </w:t>
      </w:r>
      <w:r w:rsidR="00D07C8D">
        <w:t>a known system model,</w:t>
      </w:r>
      <w:r>
        <w:t xml:space="preserve"> a </w:t>
      </w:r>
      <w:r w:rsidR="00616531">
        <w:t xml:space="preserve">single </w:t>
      </w:r>
      <w:r>
        <w:t xml:space="preserve">source can be localized using the chi-squared technique.  Experimental data, in addition to not being statistically significant, does contain artifacts from the encoding process.  A 22 </w:t>
      </w:r>
      <w:proofErr w:type="spellStart"/>
      <w:r>
        <w:t>kBq</w:t>
      </w:r>
      <w:proofErr w:type="spellEnd"/>
      <w:r>
        <w:t xml:space="preserve"> Cf-252 source was positioned 210 cm away from the </w:t>
      </w:r>
      <w:r w:rsidR="00AD030B">
        <w:t xml:space="preserve">P24 </w:t>
      </w:r>
      <w:r>
        <w:t xml:space="preserve">imager with a 30 cm mask-detector distance, mask thickness of 5.08 cm, and measured for an hour each mask and </w:t>
      </w:r>
      <w:proofErr w:type="spellStart"/>
      <w:r>
        <w:t>antimask</w:t>
      </w:r>
      <w:proofErr w:type="spellEnd"/>
      <w:r>
        <w:t xml:space="preserve"> measurements.  The measurements were performed at three separate detector positions with a separation of 56cm between measurements. A simplified detector model, assuming a uniform detector pixel array, no mask transmission, no background radiation, </w:t>
      </w:r>
      <w:r w:rsidR="009B7B3A">
        <w:t xml:space="preserve">which was equivalent to the model assumed in cross-correlation reconstruction, </w:t>
      </w:r>
      <w:r>
        <w:t xml:space="preserve">and normalized to the measured data (equal integrals of center measurements) was used as the model for a chi-squared analysis of the measured data.  This analysis is shown in </w:t>
      </w:r>
      <w:r>
        <w:fldChar w:fldCharType="begin"/>
      </w:r>
      <w:r>
        <w:instrText xml:space="preserve"> REF _Ref264110506 \h </w:instrText>
      </w:r>
      <w:r w:rsidR="0057148B">
        <w:instrText xml:space="preserve"> \* MERGEFORMAT </w:instrText>
      </w:r>
      <w:r>
        <w:fldChar w:fldCharType="separate"/>
      </w:r>
      <w:r w:rsidR="00BF7BE1">
        <w:t xml:space="preserve">Figure </w:t>
      </w:r>
      <w:r w:rsidR="00BF7BE1">
        <w:rPr>
          <w:noProof/>
        </w:rPr>
        <w:t>29</w:t>
      </w:r>
      <w:r>
        <w:fldChar w:fldCharType="end"/>
      </w:r>
      <w:r>
        <w:t xml:space="preserve">, </w:t>
      </w:r>
      <w:r w:rsidR="00A44483">
        <w:t xml:space="preserve">and the reconstructed source </w:t>
      </w:r>
      <w:r w:rsidR="006910D2">
        <w:t xml:space="preserve">distribution </w:t>
      </w:r>
      <w:r>
        <w:t>image generated with the cross-correlation technique</w:t>
      </w:r>
      <w:r w:rsidR="006910D2">
        <w:t xml:space="preserve"> is shown</w:t>
      </w:r>
      <w:r>
        <w:t xml:space="preserve"> in </w:t>
      </w:r>
      <w:r>
        <w:fldChar w:fldCharType="begin"/>
      </w:r>
      <w:r>
        <w:instrText xml:space="preserve"> REF _Ref264194039 \h </w:instrText>
      </w:r>
      <w:r w:rsidR="0057148B">
        <w:instrText xml:space="preserve"> \* MERGEFORMAT </w:instrText>
      </w:r>
      <w:r>
        <w:fldChar w:fldCharType="separate"/>
      </w:r>
      <w:r w:rsidR="00BF7BE1">
        <w:t xml:space="preserve">Figure </w:t>
      </w:r>
      <w:r w:rsidR="00BF7BE1">
        <w:rPr>
          <w:noProof/>
        </w:rPr>
        <w:t>30</w:t>
      </w:r>
      <w:r>
        <w:fldChar w:fldCharType="end"/>
      </w:r>
      <w:r w:rsidR="00A44483">
        <w:t xml:space="preserve">. </w:t>
      </w:r>
    </w:p>
    <w:p w14:paraId="11982019" w14:textId="77777777" w:rsidR="00092C0A" w:rsidRDefault="00092C0A" w:rsidP="006B5046"/>
    <w:p w14:paraId="1713B6D6" w14:textId="77777777" w:rsidR="00092C0A" w:rsidRDefault="00092C0A" w:rsidP="006B5046"/>
    <w:p w14:paraId="7CCB1A8E" w14:textId="4C865D78" w:rsidR="00092C0A" w:rsidRDefault="00092C0A" w:rsidP="006B5046">
      <w:r>
        <w:rPr>
          <w:noProof/>
        </w:rPr>
        <w:lastRenderedPageBreak/>
        <w:drawing>
          <wp:inline distT="0" distB="0" distL="0" distR="0" wp14:anchorId="59BCA5C6" wp14:editId="38ECBD61">
            <wp:extent cx="5660823" cy="3291840"/>
            <wp:effectExtent l="0" t="0" r="0" b="381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Chi2RealData1Hour.png"/>
                    <pic:cNvPicPr/>
                  </pic:nvPicPr>
                  <pic:blipFill>
                    <a:blip r:embed="rId40">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7BAC01E9" w14:textId="0549D709" w:rsidR="00E73D9D" w:rsidRDefault="00E73D9D" w:rsidP="006B5046">
      <w:pPr>
        <w:jc w:val="center"/>
      </w:pPr>
      <w:bookmarkStart w:id="122" w:name="_Ref264110506"/>
      <w:bookmarkStart w:id="123" w:name="_Toc401504681"/>
      <w:bookmarkStart w:id="124" w:name="_Toc418673394"/>
      <w:r>
        <w:t xml:space="preserve">Figure </w:t>
      </w:r>
      <w:fldSimple w:instr=" SEQ Figure \* ARABIC ">
        <w:r w:rsidR="00BF7BE1">
          <w:rPr>
            <w:noProof/>
          </w:rPr>
          <w:t>29</w:t>
        </w:r>
      </w:fldSimple>
      <w:bookmarkEnd w:id="122"/>
      <w:r>
        <w:t>. Chi-squared analysis of real data from 3 detector positions using simplified detector model, each measurement one hour.</w:t>
      </w:r>
      <w:bookmarkEnd w:id="123"/>
      <w:bookmarkEnd w:id="124"/>
    </w:p>
    <w:p w14:paraId="2AF20143" w14:textId="77777777" w:rsidR="005D1BE8" w:rsidRDefault="005D1BE8" w:rsidP="006B5046">
      <w:pPr>
        <w:jc w:val="center"/>
      </w:pPr>
    </w:p>
    <w:p w14:paraId="21273D82" w14:textId="77777777" w:rsidR="005D1BE8" w:rsidRPr="00C4155E" w:rsidRDefault="005D1BE8" w:rsidP="006B5046">
      <w:pPr>
        <w:jc w:val="center"/>
      </w:pPr>
    </w:p>
    <w:p w14:paraId="33DA6569" w14:textId="5E7D442F" w:rsidR="00684CF3" w:rsidRDefault="00092C0A" w:rsidP="006B5046">
      <w:pPr>
        <w:keepNext/>
        <w:jc w:val="center"/>
      </w:pPr>
      <w:r>
        <w:rPr>
          <w:noProof/>
        </w:rPr>
        <w:lastRenderedPageBreak/>
        <w:drawing>
          <wp:inline distT="0" distB="0" distL="0" distR="0" wp14:anchorId="06ADA6C7" wp14:editId="67FC3B70">
            <wp:extent cx="5660823" cy="3291840"/>
            <wp:effectExtent l="0" t="0" r="0" b="3810"/>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ReconstructedProjectionMayData.png"/>
                    <pic:cNvPicPr/>
                  </pic:nvPicPr>
                  <pic:blipFill>
                    <a:blip r:embed="rId41">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1E2BBF62" w14:textId="71B2FF4D" w:rsidR="00E73D9D" w:rsidRDefault="00E73D9D" w:rsidP="00792DC1">
      <w:pPr>
        <w:pStyle w:val="Caption"/>
      </w:pPr>
      <w:bookmarkStart w:id="125" w:name="_Ref264194039"/>
      <w:bookmarkStart w:id="126" w:name="_Toc401504682"/>
      <w:bookmarkStart w:id="127" w:name="_Toc418673395"/>
      <w:r>
        <w:t xml:space="preserve">Figure </w:t>
      </w:r>
      <w:fldSimple w:instr=" SEQ Figure \* ARABIC ">
        <w:r w:rsidR="00BF7BE1">
          <w:rPr>
            <w:noProof/>
          </w:rPr>
          <w:t>30</w:t>
        </w:r>
      </w:fldSimple>
      <w:bookmarkEnd w:id="125"/>
      <w:r>
        <w:t xml:space="preserve">. Cross-correlation reconstruction of the data used in </w:t>
      </w:r>
      <w:r>
        <w:fldChar w:fldCharType="begin"/>
      </w:r>
      <w:r>
        <w:instrText xml:space="preserve"> REF _Ref264110506 \h  \* MERGEFORMAT </w:instrText>
      </w:r>
      <w:r>
        <w:fldChar w:fldCharType="separate"/>
      </w:r>
      <w:r w:rsidR="00BF7BE1">
        <w:t xml:space="preserve">Figure </w:t>
      </w:r>
      <w:r w:rsidR="00BF7BE1">
        <w:rPr>
          <w:noProof/>
        </w:rPr>
        <w:t>29</w:t>
      </w:r>
      <w:r>
        <w:fldChar w:fldCharType="end"/>
      </w:r>
      <w:r>
        <w:t>.</w:t>
      </w:r>
      <w:bookmarkEnd w:id="126"/>
      <w:bookmarkEnd w:id="127"/>
    </w:p>
    <w:p w14:paraId="279214CF" w14:textId="77777777" w:rsidR="00E73D9D" w:rsidRDefault="00E73D9D" w:rsidP="006B5046"/>
    <w:p w14:paraId="080BFAE2" w14:textId="77777777" w:rsidR="008B2A8C" w:rsidRDefault="008B2A8C" w:rsidP="006B5046"/>
    <w:p w14:paraId="2A350A8A" w14:textId="77777777" w:rsidR="00E73D9D" w:rsidRDefault="00E73D9D" w:rsidP="006B5046"/>
    <w:p w14:paraId="4FE21298" w14:textId="3A95F3AC" w:rsidR="00E73D9D" w:rsidRPr="00E73D9D" w:rsidRDefault="00092C0A" w:rsidP="006B5046">
      <w:r>
        <w:rPr>
          <w:noProof/>
        </w:rPr>
        <w:lastRenderedPageBreak/>
        <w:drawing>
          <wp:inline distT="0" distB="0" distL="0" distR="0" wp14:anchorId="25B1E561" wp14:editId="44D75BBC">
            <wp:extent cx="5660823" cy="3291840"/>
            <wp:effectExtent l="0" t="0" r="0" b="3810"/>
            <wp:docPr id="44"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MaskData1.png"/>
                    <pic:cNvPicPr/>
                  </pic:nvPicPr>
                  <pic:blipFill>
                    <a:blip r:embed="rId42">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6FADA5E3" w14:textId="075C5E40" w:rsidR="00E73D9D" w:rsidRPr="005D1BE8" w:rsidRDefault="00E73D9D" w:rsidP="006B5046">
      <w:pPr>
        <w:jc w:val="center"/>
      </w:pPr>
      <w:bookmarkStart w:id="128" w:name="_Ref275440464"/>
      <w:bookmarkStart w:id="129" w:name="_Toc418673396"/>
      <w:r w:rsidRPr="005D1BE8">
        <w:t xml:space="preserve">Figure </w:t>
      </w:r>
      <w:fldSimple w:instr=" SEQ Figure \* ARABIC ">
        <w:r w:rsidR="00BF7BE1">
          <w:rPr>
            <w:noProof/>
          </w:rPr>
          <w:t>31</w:t>
        </w:r>
      </w:fldSimple>
      <w:bookmarkEnd w:id="128"/>
      <w:r w:rsidRPr="005D1BE8">
        <w:t xml:space="preserve">. </w:t>
      </w:r>
      <w:r w:rsidR="009B37CA">
        <w:t xml:space="preserve"> </w:t>
      </w:r>
      <w:r w:rsidRPr="005D1BE8">
        <w:t>Measured data 1hour measurement.</w:t>
      </w:r>
      <w:r w:rsidR="009B37CA">
        <w:t xml:space="preserve"> Source intensity is 70 </w:t>
      </w:r>
      <w:r w:rsidR="009B37CA">
        <w:rPr>
          <w:rFonts w:cstheme="minorHAnsi"/>
        </w:rPr>
        <w:t>µ</w:t>
      </w:r>
      <w:r w:rsidR="009B37CA">
        <w:t>Ci, at a distance of 220 cm.  Imager used is P24.</w:t>
      </w:r>
      <w:bookmarkEnd w:id="129"/>
    </w:p>
    <w:p w14:paraId="393AB162" w14:textId="77777777" w:rsidR="00E73D9D" w:rsidRPr="005D1BE8" w:rsidRDefault="00E73D9D" w:rsidP="006B5046">
      <w:pPr>
        <w:keepNext/>
        <w:jc w:val="center"/>
      </w:pPr>
    </w:p>
    <w:p w14:paraId="5C7CBD7E" w14:textId="77777777" w:rsidR="006910D2" w:rsidRDefault="006910D2" w:rsidP="006910D2"/>
    <w:p w14:paraId="76560EEA" w14:textId="4FD2B5E6" w:rsidR="00684CF3" w:rsidRDefault="006910D2" w:rsidP="006B5046">
      <w:r>
        <w:t xml:space="preserve">After an hour measurement, the measured data signifies statistical error of less than 5% for mask hole element representative regions (7-12 x axis, 1-7 y axis), and less than 6.5% for mask moderator element representative regions (7-12 x axis, 17-23 y axis).  </w:t>
      </w:r>
      <w:r w:rsidR="00684CF3">
        <w:t xml:space="preserve">The chi-squared analysis of experimental data indicates that while it is possible to localize a source with </w:t>
      </w:r>
      <w:r>
        <w:t>a simplified system model</w:t>
      </w:r>
      <w:r w:rsidR="00684CF3">
        <w:t xml:space="preserve">, a simplified system model does not </w:t>
      </w:r>
      <w:r w:rsidR="00AD737E">
        <w:t>accurately</w:t>
      </w:r>
      <w:r w:rsidR="00684CF3">
        <w:t xml:space="preserve"> explain experimental data</w:t>
      </w:r>
      <w:r w:rsidR="00AD737E">
        <w:t>, potentially indicating</w:t>
      </w:r>
      <w:r w:rsidR="00684CF3">
        <w:t xml:space="preserve"> that a more complex model would </w:t>
      </w:r>
      <w:r w:rsidR="00AD737E">
        <w:t>potentially accurately represent the system model</w:t>
      </w:r>
      <w:r w:rsidR="00684CF3">
        <w:t xml:space="preserve">.  One of the notable features in </w:t>
      </w:r>
      <w:r w:rsidR="00684CF3">
        <w:fldChar w:fldCharType="begin"/>
      </w:r>
      <w:r w:rsidR="00684CF3">
        <w:instrText xml:space="preserve"> REF _Ref264110506 \h </w:instrText>
      </w:r>
      <w:r w:rsidR="0057148B">
        <w:instrText xml:space="preserve"> \* MERGEFORMAT </w:instrText>
      </w:r>
      <w:r w:rsidR="00684CF3">
        <w:fldChar w:fldCharType="separate"/>
      </w:r>
      <w:r w:rsidR="00BF7BE1">
        <w:t xml:space="preserve">Figure </w:t>
      </w:r>
      <w:r w:rsidR="00BF7BE1">
        <w:rPr>
          <w:noProof/>
        </w:rPr>
        <w:t>29</w:t>
      </w:r>
      <w:r w:rsidR="00684CF3">
        <w:fldChar w:fldCharType="end"/>
      </w:r>
      <w:r w:rsidR="00684CF3">
        <w:t xml:space="preserve"> is that the chi-squared value approaches a </w:t>
      </w:r>
      <w:r w:rsidR="007B2DB0">
        <w:t xml:space="preserve">local </w:t>
      </w:r>
      <w:r w:rsidR="00684CF3">
        <w:t>minimum in the same general region as the</w:t>
      </w:r>
      <w:r w:rsidR="007B2DB0">
        <w:t xml:space="preserve"> absolute maximum in the </w:t>
      </w:r>
      <w:r w:rsidR="00684CF3">
        <w:t xml:space="preserve">reconstruction in </w:t>
      </w:r>
      <w:r w:rsidR="00684CF3">
        <w:fldChar w:fldCharType="begin"/>
      </w:r>
      <w:r w:rsidR="00684CF3">
        <w:instrText xml:space="preserve"> REF _Ref264194039 \h </w:instrText>
      </w:r>
      <w:r w:rsidR="0057148B">
        <w:instrText xml:space="preserve"> \* MERGEFORMAT </w:instrText>
      </w:r>
      <w:r w:rsidR="00684CF3">
        <w:fldChar w:fldCharType="separate"/>
      </w:r>
      <w:r w:rsidR="00BF7BE1">
        <w:t xml:space="preserve">Figure </w:t>
      </w:r>
      <w:r w:rsidR="00BF7BE1">
        <w:rPr>
          <w:noProof/>
        </w:rPr>
        <w:t>30</w:t>
      </w:r>
      <w:r w:rsidR="00684CF3">
        <w:fldChar w:fldCharType="end"/>
      </w:r>
      <w:r w:rsidR="007B2DB0">
        <w:t>, suggesting that the data generated by the simplified system response model near the true source position more accurately represents the measured data than generated data at positions far from the true source position</w:t>
      </w:r>
      <w:r w:rsidR="00684CF3">
        <w:t>,</w:t>
      </w:r>
      <w:r w:rsidR="007B2DB0">
        <w:t xml:space="preserve"> but the high relative minima </w:t>
      </w:r>
      <w:r w:rsidR="009D4017">
        <w:lastRenderedPageBreak/>
        <w:t>indicates the measured data was generated by a complex system</w:t>
      </w:r>
      <w:r w:rsidR="007B2DB0">
        <w:t xml:space="preserve"> </w:t>
      </w:r>
      <w:r w:rsidR="00684CF3">
        <w:t xml:space="preserve">which requires more accurate modeling </w:t>
      </w:r>
      <w:r w:rsidR="009D4017">
        <w:t>to fully represent</w:t>
      </w:r>
      <w:r w:rsidR="00684CF3">
        <w:t>.  One of the components of a simplified system model is the</w:t>
      </w:r>
      <w:r w:rsidR="00AD737E">
        <w:t xml:space="preserve"> lack of transmission through the mask </w:t>
      </w:r>
      <w:r w:rsidR="00684CF3">
        <w:t>in</w:t>
      </w:r>
      <w:r w:rsidR="00AD737E">
        <w:t xml:space="preserve"> the source distribution measured by</w:t>
      </w:r>
      <w:r w:rsidR="00684CF3">
        <w:t xml:space="preserve"> the detector.  When normalized to identical integrals, the projected data overestimates the contrast between the mask holes and mask.  Adding a flat background term to each pixel (0.5 used for example) </w:t>
      </w:r>
      <w:r w:rsidR="00AD737E">
        <w:t>would</w:t>
      </w:r>
      <w:r w:rsidR="00684CF3">
        <w:t xml:space="preserve"> decrease the contrast </w:t>
      </w:r>
      <w:r w:rsidR="00AD737E">
        <w:t xml:space="preserve">between mask </w:t>
      </w:r>
      <w:proofErr w:type="gramStart"/>
      <w:r w:rsidR="00AD737E">
        <w:t>hole</w:t>
      </w:r>
      <w:proofErr w:type="gramEnd"/>
      <w:r w:rsidR="00AD737E">
        <w:t xml:space="preserve"> and mask moderator elements, more accurately representing the measured data,</w:t>
      </w:r>
      <w:r w:rsidR="00684CF3">
        <w:t xml:space="preserve"> as seen in </w:t>
      </w:r>
      <w:r w:rsidR="00684CF3">
        <w:fldChar w:fldCharType="begin"/>
      </w:r>
      <w:r w:rsidR="00684CF3">
        <w:instrText xml:space="preserve"> REF _Ref264287524 \h </w:instrText>
      </w:r>
      <w:r w:rsidR="0057148B">
        <w:instrText xml:space="preserve"> \* MERGEFORMAT </w:instrText>
      </w:r>
      <w:r w:rsidR="00684CF3">
        <w:fldChar w:fldCharType="separate"/>
      </w:r>
      <w:r w:rsidR="00BF7BE1">
        <w:t xml:space="preserve">Figure </w:t>
      </w:r>
      <w:r w:rsidR="00BF7BE1">
        <w:rPr>
          <w:noProof/>
        </w:rPr>
        <w:t>32</w:t>
      </w:r>
      <w:r w:rsidR="00684CF3">
        <w:fldChar w:fldCharType="end"/>
      </w:r>
      <w:r w:rsidR="00684CF3">
        <w:t>.</w:t>
      </w:r>
    </w:p>
    <w:p w14:paraId="1580CC5C" w14:textId="77777777" w:rsidR="00E73D9D" w:rsidRDefault="00E73D9D" w:rsidP="006B5046"/>
    <w:p w14:paraId="2D3E17E0" w14:textId="77777777" w:rsidR="005D1BE8" w:rsidRDefault="005D1BE8" w:rsidP="006B5046"/>
    <w:p w14:paraId="74C5A1C3" w14:textId="0ADB02EE" w:rsidR="00E73D9D" w:rsidRDefault="00213C93" w:rsidP="006B5046">
      <w:r>
        <w:rPr>
          <w:noProof/>
        </w:rPr>
        <w:drawing>
          <wp:inline distT="0" distB="0" distL="0" distR="0" wp14:anchorId="0F0C0DD3" wp14:editId="7B9F13D6">
            <wp:extent cx="5660823" cy="3291840"/>
            <wp:effectExtent l="0" t="0" r="0" b="381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Chi2RealDataSimpleDetector0.3Background.png"/>
                    <pic:cNvPicPr/>
                  </pic:nvPicPr>
                  <pic:blipFill>
                    <a:blip r:embed="rId43">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03B142EE" w14:textId="168896F6" w:rsidR="00E73D9D" w:rsidRDefault="00E73D9D" w:rsidP="00792DC1">
      <w:pPr>
        <w:pStyle w:val="Caption"/>
      </w:pPr>
      <w:bookmarkStart w:id="130" w:name="_Ref264287524"/>
      <w:bookmarkStart w:id="131" w:name="_Ref264287517"/>
      <w:bookmarkStart w:id="132" w:name="_Toc401504684"/>
      <w:bookmarkStart w:id="133" w:name="_Toc418673397"/>
      <w:r>
        <w:t xml:space="preserve">Figure </w:t>
      </w:r>
      <w:fldSimple w:instr=" SEQ Figure \* ARABIC ">
        <w:r w:rsidR="00BF7BE1">
          <w:rPr>
            <w:noProof/>
          </w:rPr>
          <w:t>32</w:t>
        </w:r>
      </w:fldSimple>
      <w:bookmarkEnd w:id="130"/>
      <w:r>
        <w:t>.</w:t>
      </w:r>
      <w:r w:rsidR="00EC3107">
        <w:t xml:space="preserve"> </w:t>
      </w:r>
      <w:r>
        <w:t xml:space="preserve"> Chi Squared analysis of measured data. 0.5 Added to each pixel to simulate background.  Log scale.</w:t>
      </w:r>
      <w:bookmarkEnd w:id="131"/>
      <w:bookmarkEnd w:id="132"/>
      <w:bookmarkEnd w:id="133"/>
    </w:p>
    <w:p w14:paraId="092C99A7" w14:textId="77777777" w:rsidR="00E73D9D" w:rsidRPr="00E73D9D" w:rsidRDefault="00E73D9D" w:rsidP="006B5046"/>
    <w:p w14:paraId="4031E6F9" w14:textId="29C6F45A" w:rsidR="008A068D" w:rsidRDefault="008242D4" w:rsidP="008A068D">
      <w:r>
        <w:t xml:space="preserve">This </w:t>
      </w:r>
      <w:r w:rsidR="00843045">
        <w:t xml:space="preserve">small </w:t>
      </w:r>
      <w:r>
        <w:t>increase of complexity in the system model used to generate projected data in the chi-squared analysis does improve the fit between measured data and projected data at all positions, particularly near the actual source position</w:t>
      </w:r>
      <w:r w:rsidR="008A068D">
        <w:t>, while the absolute minimum reduced chi-</w:t>
      </w:r>
      <w:r w:rsidR="008A068D">
        <w:lastRenderedPageBreak/>
        <w:t>squared value is greater than one</w:t>
      </w:r>
      <w:r>
        <w:t xml:space="preserve">.  This indicates that </w:t>
      </w:r>
      <w:r w:rsidR="00843045">
        <w:t>an increased complexity system model</w:t>
      </w:r>
      <w:r w:rsidR="008A068D">
        <w:t>,</w:t>
      </w:r>
      <w:r w:rsidR="00843045">
        <w:t xml:space="preserve"> </w:t>
      </w:r>
      <w:r w:rsidR="008A068D">
        <w:t xml:space="preserve">instead of a simplified system response model, </w:t>
      </w:r>
      <w:r w:rsidR="00843045">
        <w:t xml:space="preserve">is necessary to sufficiently accurately represent the measured data. </w:t>
      </w:r>
    </w:p>
    <w:p w14:paraId="47F8FCBA" w14:textId="0E067A06" w:rsidR="008A068D" w:rsidRDefault="008A068D" w:rsidP="008A068D">
      <w:pPr>
        <w:pStyle w:val="Heading2"/>
      </w:pPr>
      <w:r>
        <w:t xml:space="preserve"> </w:t>
      </w:r>
      <w:bookmarkStart w:id="134" w:name="_Toc418673315"/>
      <w:r>
        <w:t>Complex Source Distributions</w:t>
      </w:r>
      <w:bookmarkEnd w:id="134"/>
    </w:p>
    <w:p w14:paraId="53683706" w14:textId="3B2A11BE" w:rsidR="00A56209" w:rsidRDefault="00A56209" w:rsidP="006B5046">
      <w:r>
        <w:t xml:space="preserve">As seen in </w:t>
      </w:r>
      <w:r w:rsidR="00327DDD">
        <w:fldChar w:fldCharType="begin"/>
      </w:r>
      <w:r w:rsidR="00327DDD">
        <w:instrText xml:space="preserve"> REF _Ref400994585 \h </w:instrText>
      </w:r>
      <w:r w:rsidR="00327DDD">
        <w:fldChar w:fldCharType="separate"/>
      </w:r>
      <w:r w:rsidR="00BF7BE1">
        <w:t xml:space="preserve">Figure </w:t>
      </w:r>
      <w:r w:rsidR="00BF7BE1">
        <w:rPr>
          <w:noProof/>
        </w:rPr>
        <w:t>20</w:t>
      </w:r>
      <w:r w:rsidR="00327DDD">
        <w:fldChar w:fldCharType="end"/>
      </w:r>
      <w:r>
        <w:t xml:space="preserve">, </w:t>
      </w:r>
      <w:r w:rsidR="00266220">
        <w:t xml:space="preserve">in a </w:t>
      </w:r>
      <w:r w:rsidR="00484429">
        <w:t>cross-correlation</w:t>
      </w:r>
      <w:r w:rsidR="00266220">
        <w:t xml:space="preserve"> reconstruction </w:t>
      </w:r>
      <w:r>
        <w:t>a source is represented not by a single pixel, but by a pattern of elevated regions and depressed background regions, with the</w:t>
      </w:r>
      <w:r w:rsidR="00B26A82">
        <w:t xml:space="preserve"> center</w:t>
      </w:r>
      <w:r>
        <w:t xml:space="preserve"> source position determined by the position of the maximum value </w:t>
      </w:r>
      <w:r w:rsidR="00B84E50">
        <w:t>pixel</w:t>
      </w:r>
      <w:r>
        <w:t xml:space="preserve">.  </w:t>
      </w:r>
      <w:r w:rsidR="00B26A82">
        <w:t xml:space="preserve">This is because the source position is </w:t>
      </w:r>
      <w:r w:rsidR="00DD09DE">
        <w:t xml:space="preserve">defined as </w:t>
      </w:r>
      <w:r w:rsidR="00B26A82">
        <w:t>the intersection of the reconstructed source distributions</w:t>
      </w:r>
      <w:r w:rsidR="00266220">
        <w:t xml:space="preserve"> from individual measurement positions</w:t>
      </w:r>
      <w:r w:rsidR="00B26A82">
        <w:t>.  Outside of the intersection</w:t>
      </w:r>
      <w:r w:rsidR="00047026">
        <w:t xml:space="preserve"> region</w:t>
      </w:r>
      <w:r w:rsidR="00B26A82">
        <w:t>, however</w:t>
      </w:r>
      <w:r w:rsidR="00047026">
        <w:t>, there is either an elevated or depressed backgr</w:t>
      </w:r>
      <w:r w:rsidR="00525080">
        <w:t xml:space="preserve">ound region.  Since each measurement position </w:t>
      </w:r>
      <w:r w:rsidR="00047026">
        <w:t xml:space="preserve">is reconstructed individually, sources sit on top of the local background.  </w:t>
      </w:r>
      <w:r>
        <w:t xml:space="preserve">Automated methods to detect sources and calculate their individual intensities </w:t>
      </w:r>
      <w:r w:rsidR="00B26A82">
        <w:t>may overestimate the source intensity for sources located in elevated background regions, and underestimate source intensity in depressed background regions</w:t>
      </w:r>
      <w:r w:rsidR="00B74700">
        <w:t xml:space="preserve">, an issue common in </w:t>
      </w:r>
      <w:r w:rsidR="004F251D">
        <w:t>radiation</w:t>
      </w:r>
      <w:r w:rsidR="00B74700">
        <w:t xml:space="preserve"> quantification applications </w:t>
      </w:r>
      <w:sdt>
        <w:sdtPr>
          <w:id w:val="905573652"/>
          <w:citation/>
        </w:sdtPr>
        <w:sdtContent>
          <w:r w:rsidR="00B74700">
            <w:fldChar w:fldCharType="begin"/>
          </w:r>
          <w:r w:rsidR="00B26887">
            <w:instrText xml:space="preserve">CITATION LoP06 \l 1033 </w:instrText>
          </w:r>
          <w:r w:rsidR="00B74700">
            <w:fldChar w:fldCharType="separate"/>
          </w:r>
          <w:r w:rsidR="00BF7BE1">
            <w:rPr>
              <w:noProof/>
            </w:rPr>
            <w:t>(Lo Presti, Weier, Kouzes, &amp; Schweppe, 2006)</w:t>
          </w:r>
          <w:r w:rsidR="00B74700">
            <w:fldChar w:fldCharType="end"/>
          </w:r>
        </w:sdtContent>
      </w:sdt>
      <w:r w:rsidR="00B26A82">
        <w:t>.</w:t>
      </w:r>
      <w:r>
        <w:t xml:space="preserve">  In addition, tiled MURA patterns are cyclic sets, </w:t>
      </w:r>
      <w:r w:rsidR="00FD7382">
        <w:t xml:space="preserve">meaning that the MURA pattern is repeated throughout the mask, with uniqueness of a projection not guaranteed, </w:t>
      </w:r>
      <w:r>
        <w:t>resulting in aliasing of sources on or near the edges of the field of view when using a cross-correlation reconstruction technique.  This results in ide</w:t>
      </w:r>
      <w:r w:rsidR="00770759">
        <w:t>ntical sources imaged from the same Z distance but in different parts of the field of view</w:t>
      </w:r>
      <w:r>
        <w:t xml:space="preserve"> appearing as very different sources after reconstruction, as shown</w:t>
      </w:r>
      <w:r w:rsidR="00327DDD">
        <w:t xml:space="preserve"> in </w:t>
      </w:r>
      <w:r w:rsidR="00327DDD">
        <w:fldChar w:fldCharType="begin"/>
      </w:r>
      <w:r w:rsidR="00327DDD">
        <w:instrText xml:space="preserve"> REF _Ref400994902 \h </w:instrText>
      </w:r>
      <w:r w:rsidR="00327DDD">
        <w:fldChar w:fldCharType="separate"/>
      </w:r>
      <w:r w:rsidR="00BF7BE1">
        <w:t xml:space="preserve">Figure </w:t>
      </w:r>
      <w:r w:rsidR="00BF7BE1">
        <w:rPr>
          <w:noProof/>
        </w:rPr>
        <w:t>33</w:t>
      </w:r>
      <w:r w:rsidR="00327DDD">
        <w:fldChar w:fldCharType="end"/>
      </w:r>
      <w:r>
        <w:t>.</w:t>
      </w:r>
      <w:r w:rsidR="00964334">
        <w:t xml:space="preserve">  One source in </w:t>
      </w:r>
      <w:r w:rsidR="00964334">
        <w:fldChar w:fldCharType="begin"/>
      </w:r>
      <w:r w:rsidR="00964334">
        <w:instrText xml:space="preserve"> REF _Ref400994902 \h </w:instrText>
      </w:r>
      <w:r w:rsidR="00964334">
        <w:fldChar w:fldCharType="separate"/>
      </w:r>
      <w:r w:rsidR="00BF7BE1">
        <w:t xml:space="preserve">Figure </w:t>
      </w:r>
      <w:r w:rsidR="00BF7BE1">
        <w:rPr>
          <w:noProof/>
        </w:rPr>
        <w:t>33</w:t>
      </w:r>
      <w:r w:rsidR="00964334">
        <w:fldChar w:fldCharType="end"/>
      </w:r>
      <w:r w:rsidR="007A1437">
        <w:t xml:space="preserve"> is positioned at 25</w:t>
      </w:r>
      <w:r w:rsidR="00964334">
        <w:t>0 cm distance and at 200 cm on the ordinate axis, while the second source is positioned at the same Z distance but at 255 cm on the ordinate axis.</w:t>
      </w:r>
    </w:p>
    <w:p w14:paraId="4CD81703" w14:textId="77777777" w:rsidR="00AC60CB" w:rsidRDefault="00AC60CB" w:rsidP="006B5046"/>
    <w:p w14:paraId="64CD27B7" w14:textId="4221E617" w:rsidR="004B7404" w:rsidRDefault="004B7404" w:rsidP="006B5046"/>
    <w:p w14:paraId="2984E24A" w14:textId="4F5FDBF0" w:rsidR="00AC60CB" w:rsidRDefault="005928EB" w:rsidP="006B5046">
      <w:r>
        <w:rPr>
          <w:noProof/>
        </w:rPr>
        <w:lastRenderedPageBreak/>
        <w:drawing>
          <wp:inline distT="0" distB="0" distL="0" distR="0" wp14:anchorId="2B8557DC" wp14:editId="514AD54A">
            <wp:extent cx="5669280" cy="3291840"/>
            <wp:effectExtent l="0" t="0" r="7620" b="381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TwoSourceCrossCorrelation.png"/>
                    <pic:cNvPicPr/>
                  </pic:nvPicPr>
                  <pic:blipFill>
                    <a:blip r:embed="rId44">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2ADC089E" w14:textId="77777777" w:rsidR="00AC60CB" w:rsidRPr="00A24C69" w:rsidRDefault="00A56209" w:rsidP="00792DC1">
      <w:pPr>
        <w:pStyle w:val="Caption"/>
        <w:rPr>
          <w:rFonts w:eastAsiaTheme="minorHAnsi"/>
        </w:rPr>
      </w:pPr>
      <w:r>
        <w:t xml:space="preserve"> </w:t>
      </w:r>
      <w:bookmarkStart w:id="135" w:name="_Ref400994902"/>
      <w:bookmarkStart w:id="136" w:name="_Toc401504686"/>
      <w:bookmarkStart w:id="137" w:name="_Toc418673398"/>
      <w:r w:rsidR="00AC60CB">
        <w:t xml:space="preserve">Figure </w:t>
      </w:r>
      <w:fldSimple w:instr=" SEQ Figure \* ARABIC ">
        <w:r w:rsidR="00BF7BE1">
          <w:rPr>
            <w:noProof/>
          </w:rPr>
          <w:t>33</w:t>
        </w:r>
      </w:fldSimple>
      <w:bookmarkEnd w:id="135"/>
      <w:r w:rsidR="00AC60CB">
        <w:t xml:space="preserve">.  </w:t>
      </w:r>
      <w:r w:rsidR="00AC60CB" w:rsidRPr="00CE1EED">
        <w:t>Reconstruction of two identical intensity sources at different x positions using a cross-correlation reconstruction.</w:t>
      </w:r>
      <w:bookmarkEnd w:id="136"/>
      <w:bookmarkEnd w:id="137"/>
    </w:p>
    <w:p w14:paraId="6013BAB8" w14:textId="577E8636" w:rsidR="00A56209" w:rsidRDefault="00A56209" w:rsidP="006B5046">
      <w:pPr>
        <w:keepNext/>
      </w:pPr>
    </w:p>
    <w:p w14:paraId="51733C2B" w14:textId="77777777" w:rsidR="00AC60CB" w:rsidRDefault="00AC60CB" w:rsidP="006B5046">
      <w:pPr>
        <w:keepNext/>
      </w:pPr>
    </w:p>
    <w:p w14:paraId="1103DE1D" w14:textId="1DF3B635" w:rsidR="00A56209" w:rsidRDefault="00A56209" w:rsidP="006B5046">
      <w:r>
        <w:t xml:space="preserve">While both sources have the same intensity, the </w:t>
      </w:r>
      <w:r w:rsidR="004278DE">
        <w:t>second</w:t>
      </w:r>
      <w:r>
        <w:t xml:space="preserve"> source (x=2</w:t>
      </w:r>
      <w:r w:rsidR="004278DE">
        <w:t>55</w:t>
      </w:r>
      <w:r>
        <w:t xml:space="preserve">) appears </w:t>
      </w:r>
      <w:r w:rsidR="007A1437">
        <w:t>lower in intensity than the first source.</w:t>
      </w:r>
      <w:r>
        <w:t xml:space="preserve">  Using the cross-correlation technique for sources that are on the edge of the field of view for some detectors results in not one, but two sources of depressed intensity appearing, and combining this reconstruction, which still contains useful source information, with other reconstructed data that contains only one source, causes artifacts in reconstruction.  </w:t>
      </w:r>
      <w:r w:rsidR="00EA3CF1">
        <w:t xml:space="preserve">The depression in intensity </w:t>
      </w:r>
      <w:r w:rsidR="00FB2AC9">
        <w:t>is logical due to detected radiation being attributed to not one source position but two source positions.</w:t>
      </w:r>
      <w:r w:rsidR="000C5216">
        <w:t xml:space="preserve"> </w:t>
      </w:r>
      <w:r w:rsidR="000C5216" w:rsidRPr="000C5216">
        <w:t xml:space="preserve"> </w:t>
      </w:r>
      <w:r w:rsidR="000C5216">
        <w:t xml:space="preserve">Statistically imperfect data would be even worse, since the contrast between the mask moderator element and mask </w:t>
      </w:r>
      <w:proofErr w:type="gramStart"/>
      <w:r w:rsidR="000C5216">
        <w:t>hole</w:t>
      </w:r>
      <w:proofErr w:type="gramEnd"/>
      <w:r w:rsidR="000C5216">
        <w:t xml:space="preserve"> elements would be less uniform.</w:t>
      </w:r>
    </w:p>
    <w:p w14:paraId="3DF687B5" w14:textId="2CD22636" w:rsidR="00020DDD" w:rsidRDefault="0032376F" w:rsidP="006B5046">
      <w:r>
        <w:t xml:space="preserve">Performing a chi-squared analysis of multi-source data demonstrates the need for reconstruction techniques capable of considering not only the entire detector dataset </w:t>
      </w:r>
      <w:r>
        <w:lastRenderedPageBreak/>
        <w:t>simultaneously, but the entire source distribution simultaneously as well.</w:t>
      </w:r>
      <w:r w:rsidR="00F22D6C">
        <w:t xml:space="preserve">  For measurements of multiple sources, no individual source position in a chi-squared analysis fully represents the measured data, but the source positions at the true source locations </w:t>
      </w:r>
      <w:r w:rsidR="00020DDD">
        <w:t xml:space="preserve">are partially represented by an individual source position.  A chi-squared analysis, then, would have a </w:t>
      </w:r>
      <w:r>
        <w:t>local</w:t>
      </w:r>
      <w:r w:rsidR="00020DDD">
        <w:t xml:space="preserve"> minima at each true source position, but the absolute minimum would be higher than were each source measured individual, as shown in </w:t>
      </w:r>
      <w:r w:rsidR="00020DDD">
        <w:fldChar w:fldCharType="begin"/>
      </w:r>
      <w:r w:rsidR="00020DDD">
        <w:instrText xml:space="preserve"> REF _Ref400994913 \h </w:instrText>
      </w:r>
      <w:r w:rsidR="00020DDD">
        <w:fldChar w:fldCharType="separate"/>
      </w:r>
      <w:r w:rsidR="00BF7BE1">
        <w:t xml:space="preserve">Figure </w:t>
      </w:r>
      <w:r w:rsidR="00BF7BE1">
        <w:rPr>
          <w:noProof/>
        </w:rPr>
        <w:t>34</w:t>
      </w:r>
      <w:r w:rsidR="00020DDD">
        <w:fldChar w:fldCharType="end"/>
      </w:r>
      <w:r w:rsidR="00020DDD">
        <w:t>.</w:t>
      </w:r>
    </w:p>
    <w:p w14:paraId="2D7995D0" w14:textId="35C10904" w:rsidR="004B7404" w:rsidRDefault="005928EB" w:rsidP="006B5046">
      <w:r>
        <w:rPr>
          <w:noProof/>
        </w:rPr>
        <w:drawing>
          <wp:inline distT="0" distB="0" distL="0" distR="0" wp14:anchorId="5A489DB6" wp14:editId="07DDC19B">
            <wp:extent cx="5660823" cy="3291840"/>
            <wp:effectExtent l="0" t="0" r="0" b="3810"/>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Chi2SimulatedDataTwoSources.png"/>
                    <pic:cNvPicPr/>
                  </pic:nvPicPr>
                  <pic:blipFill>
                    <a:blip r:embed="rId45">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155E64CD" w14:textId="77777777" w:rsidR="00834CEF" w:rsidRDefault="00834CEF" w:rsidP="00792DC1">
      <w:pPr>
        <w:pStyle w:val="Caption"/>
      </w:pPr>
      <w:bookmarkStart w:id="138" w:name="_Ref400994913"/>
      <w:bookmarkStart w:id="139" w:name="_Toc401504687"/>
      <w:bookmarkStart w:id="140" w:name="_Toc418673399"/>
      <w:r>
        <w:t xml:space="preserve">Figure </w:t>
      </w:r>
      <w:fldSimple w:instr=" SEQ Figure \* ARABIC ">
        <w:r w:rsidR="00BF7BE1">
          <w:rPr>
            <w:noProof/>
          </w:rPr>
          <w:t>34</w:t>
        </w:r>
      </w:fldSimple>
      <w:bookmarkEnd w:id="138"/>
      <w:r>
        <w:t xml:space="preserve">.  </w:t>
      </w:r>
      <w:r w:rsidRPr="00C42140">
        <w:t>Chi-squared analysis of simulated data from two equal intensity sources placed at different x positions.</w:t>
      </w:r>
      <w:bookmarkEnd w:id="139"/>
      <w:bookmarkEnd w:id="140"/>
    </w:p>
    <w:p w14:paraId="0CE06E1C" w14:textId="77777777" w:rsidR="00834CEF" w:rsidRDefault="00834CEF" w:rsidP="006B5046"/>
    <w:p w14:paraId="18ECE47E" w14:textId="77777777" w:rsidR="00834CEF" w:rsidRPr="00834CEF" w:rsidRDefault="00834CEF" w:rsidP="006B5046"/>
    <w:p w14:paraId="2B62F708" w14:textId="1510A35C" w:rsidR="00041F01" w:rsidRDefault="00327DDD" w:rsidP="000422DF">
      <w:pPr>
        <w:rPr>
          <w:rFonts w:ascii="Calibri" w:hAnsi="Calibri" w:cs="Times New Roman"/>
        </w:rPr>
      </w:pPr>
      <w:r>
        <w:fldChar w:fldCharType="begin"/>
      </w:r>
      <w:r>
        <w:instrText xml:space="preserve"> REF _Ref400994913 \h </w:instrText>
      </w:r>
      <w:r>
        <w:fldChar w:fldCharType="separate"/>
      </w:r>
      <w:r w:rsidR="00BF7BE1">
        <w:t xml:space="preserve">Figure </w:t>
      </w:r>
      <w:r w:rsidR="00BF7BE1">
        <w:rPr>
          <w:noProof/>
        </w:rPr>
        <w:t>34</w:t>
      </w:r>
      <w:r>
        <w:fldChar w:fldCharType="end"/>
      </w:r>
      <w:r>
        <w:t xml:space="preserve"> </w:t>
      </w:r>
      <w:r w:rsidR="00A56209">
        <w:t>demonstrates predicted behavior for a chi-</w:t>
      </w:r>
      <w:r w:rsidR="005134C9">
        <w:t>squared analysis</w:t>
      </w:r>
      <w:r w:rsidR="00A56209">
        <w:t xml:space="preserve"> of two sources, specifically the local minima at the locations of the actual sources, and that the reconstructed minima is less statistically significant than the reconstruction for a single source (</w:t>
      </w:r>
      <w:r w:rsidR="00A56209">
        <w:fldChar w:fldCharType="begin"/>
      </w:r>
      <w:r w:rsidR="00A56209">
        <w:instrText xml:space="preserve"> REF _Ref264031515 \h </w:instrText>
      </w:r>
      <w:r w:rsidR="0057148B">
        <w:instrText xml:space="preserve"> \* MERGEFORMAT </w:instrText>
      </w:r>
      <w:r w:rsidR="00A56209">
        <w:fldChar w:fldCharType="separate"/>
      </w:r>
      <w:r w:rsidR="00BF7BE1">
        <w:t xml:space="preserve">Figure </w:t>
      </w:r>
      <w:r w:rsidR="00BF7BE1">
        <w:rPr>
          <w:noProof/>
        </w:rPr>
        <w:t>28</w:t>
      </w:r>
      <w:r w:rsidR="00A56209">
        <w:fldChar w:fldCharType="end"/>
      </w:r>
      <w:r w:rsidR="00A56209">
        <w:t>).  Quantification of complex source distributions, then, requires the simultaneous modeling of all sources instead of modeling each source individually.  This is computationally expensive</w:t>
      </w:r>
      <w:r w:rsidR="0032376F">
        <w:t xml:space="preserve"> to do </w:t>
      </w:r>
      <w:r w:rsidR="0032376F">
        <w:lastRenderedPageBreak/>
        <w:t>for a brute force calculation</w:t>
      </w:r>
      <w:r w:rsidR="00A56209">
        <w:t>, however, and becomes more computationally expensive the more sources involved, requiring altern</w:t>
      </w:r>
      <w:r w:rsidR="003F5B42">
        <w:t>atives to blind reconstruction.  The difficulty in choosing what needs to be modeled (</w:t>
      </w:r>
      <w:r w:rsidR="0071171C">
        <w:t>number of sources, scattering materials within the field of view,</w:t>
      </w:r>
      <w:r w:rsidR="003F5B42">
        <w:t xml:space="preserve"> </w:t>
      </w:r>
      <w:proofErr w:type="spellStart"/>
      <w:r w:rsidR="003F5B42">
        <w:t>etc</w:t>
      </w:r>
      <w:proofErr w:type="spellEnd"/>
      <w:r w:rsidR="003F5B42">
        <w:t>)</w:t>
      </w:r>
      <w:r w:rsidR="00C277E2">
        <w:t xml:space="preserve"> does limit the use of a blind chi-</w:t>
      </w:r>
      <w:r w:rsidR="005134C9">
        <w:t>squared analysis</w:t>
      </w:r>
      <w:bookmarkStart w:id="141" w:name="_Ref284859696"/>
      <w:r w:rsidR="000422DF">
        <w:t xml:space="preserve">. </w:t>
      </w:r>
      <w:r w:rsidR="000422DF" w:rsidRPr="000422DF">
        <w:t xml:space="preserve"> </w:t>
      </w:r>
      <w:r w:rsidR="000422DF">
        <w:t xml:space="preserve">A chi-squared analysis is useful, however, in validating and quantifying the expected impact of deviances from an ideal imaging system when source position is already known, thus providing an analysis tool to quantify understanding of coded aperture imaging systems.  While a chi-squared analysis can test whether a given source distribution or imaging parameter matches experimental data, it does not inherently </w:t>
      </w:r>
      <w:r w:rsidR="00525080">
        <w:t>converge to an optimal</w:t>
      </w:r>
      <w:r w:rsidR="000422DF">
        <w:t xml:space="preserve"> distribution</w:t>
      </w:r>
      <w:r w:rsidR="00525080">
        <w:t xml:space="preserve"> of parameters</w:t>
      </w:r>
      <w:r w:rsidR="000422DF">
        <w:t xml:space="preserve">, making it more useful as an </w:t>
      </w:r>
      <w:r w:rsidR="001D18F0">
        <w:t>tool to analyze the accuracy of current projections of the measured data</w:t>
      </w:r>
      <w:r w:rsidR="000422DF">
        <w:t xml:space="preserve"> than a reconstruction technique itself.</w:t>
      </w:r>
    </w:p>
    <w:p w14:paraId="14A9AD46" w14:textId="77777777" w:rsidR="00041F01" w:rsidRDefault="00041F01" w:rsidP="006B5046">
      <w:pPr>
        <w:widowControl w:val="0"/>
        <w:autoSpaceDE w:val="0"/>
        <w:autoSpaceDN w:val="0"/>
        <w:adjustRightInd w:val="0"/>
        <w:spacing w:after="240"/>
        <w:rPr>
          <w:rFonts w:ascii="Calibri" w:hAnsi="Calibri" w:cs="Times New Roman"/>
        </w:rPr>
      </w:pPr>
    </w:p>
    <w:p w14:paraId="4C691CC9" w14:textId="604570E9" w:rsidR="00041F01" w:rsidRDefault="00041F01" w:rsidP="006B5046">
      <w:pPr>
        <w:rPr>
          <w:rFonts w:ascii="Calibri" w:hAnsi="Calibri" w:cs="Times New Roman"/>
        </w:rPr>
      </w:pPr>
      <w:r>
        <w:rPr>
          <w:rFonts w:ascii="Calibri" w:hAnsi="Calibri" w:cs="Times New Roman"/>
        </w:rPr>
        <w:br w:type="page"/>
      </w:r>
    </w:p>
    <w:p w14:paraId="0A5454E9" w14:textId="3E62B230" w:rsidR="00F74DCC" w:rsidRDefault="00F74DCC" w:rsidP="006B5046">
      <w:pPr>
        <w:pStyle w:val="Heading1"/>
        <w:rPr>
          <w:noProof/>
        </w:rPr>
      </w:pPr>
      <w:bookmarkStart w:id="142" w:name="_Ref402690325"/>
      <w:bookmarkStart w:id="143" w:name="_Toc418673316"/>
      <w:r>
        <w:rPr>
          <w:noProof/>
        </w:rPr>
        <w:lastRenderedPageBreak/>
        <w:t>System Model</w:t>
      </w:r>
      <w:bookmarkEnd w:id="142"/>
      <w:bookmarkEnd w:id="143"/>
    </w:p>
    <w:p w14:paraId="4C34BAFE" w14:textId="3662762A" w:rsidR="002B6504" w:rsidRDefault="003B5679" w:rsidP="003B5679">
      <w:r>
        <w:t xml:space="preserve">Statistical reconstructions require a system response model from which projected data for each source position can be determined.  </w:t>
      </w:r>
      <w:r w:rsidR="003B1F1B">
        <w:t>While ideally a full physics simulation of coded aperture fast-neutron imaging system would be performed for each source position, a full physics simulation for each potential source position is computationally expensive.  Due to potential variations in shielding geometry and measurement geometry, such as limited positions where the imager can be placed or varied detector to mask distance, the system response model for each source position may have to be generated during or immediately prior to a measurement and reconstruction.  Because this m</w:t>
      </w:r>
      <w:r w:rsidR="002B6504">
        <w:t xml:space="preserve">ay be computationally </w:t>
      </w:r>
      <w:r w:rsidR="00886C71">
        <w:t>expensive</w:t>
      </w:r>
      <w:r w:rsidR="002B6504">
        <w:t xml:space="preserve">, </w:t>
      </w:r>
      <w:r>
        <w:t xml:space="preserve">a simplified system model that is sufficiently accurate can make reconstruction using </w:t>
      </w:r>
      <w:r w:rsidR="002B6504">
        <w:t xml:space="preserve">a statistical reconstruction technique </w:t>
      </w:r>
      <w:r>
        <w:t>feasible in the event of</w:t>
      </w:r>
      <w:r w:rsidR="002B6504">
        <w:t xml:space="preserve"> previously</w:t>
      </w:r>
      <w:r>
        <w:t xml:space="preserve"> unknown measurement conditions.</w:t>
      </w:r>
    </w:p>
    <w:p w14:paraId="2A726FD9" w14:textId="1801FB89" w:rsidR="003B5679" w:rsidRDefault="003B5679" w:rsidP="003B5679">
      <w:r>
        <w:t>In the simplest simulated measurement, with an assumption of no scattering</w:t>
      </w:r>
      <w:r w:rsidR="00C873B1">
        <w:t xml:space="preserve"> and a perfect detector</w:t>
      </w:r>
      <w:r>
        <w:t>, ray tracing through an infinitely thin mask onto a detector</w:t>
      </w:r>
      <w:r w:rsidR="002B6504">
        <w:t xml:space="preserve"> pixel</w:t>
      </w:r>
      <w:r>
        <w:t xml:space="preserve"> array should accurately represent the measured data.  </w:t>
      </w:r>
      <w:r w:rsidR="00237ECF">
        <w:t xml:space="preserve">With no additional physics and an idealized detector, the only modulation of the </w:t>
      </w:r>
      <w:r w:rsidR="00C873B1">
        <w:t>detected</w:t>
      </w:r>
      <w:r w:rsidR="00237ECF">
        <w:t xml:space="preserve"> source distribution is due to the geometry of the mask</w:t>
      </w:r>
      <w:r w:rsidR="00C873B1">
        <w:t xml:space="preserve"> and geometry of the detector</w:t>
      </w:r>
      <w:r w:rsidR="00237ECF">
        <w:t xml:space="preserve">.  </w:t>
      </w:r>
      <w:r w:rsidR="002B6504">
        <w:t xml:space="preserve">This simplified </w:t>
      </w:r>
      <w:r w:rsidR="00886C71">
        <w:t>system</w:t>
      </w:r>
      <w:r w:rsidR="002B6504">
        <w:t xml:space="preserve"> would match measurement scenarios considered by </w:t>
      </w:r>
      <w:sdt>
        <w:sdtPr>
          <w:id w:val="-1983225199"/>
          <w:citation/>
        </w:sdtPr>
        <w:sdtContent>
          <w:r w:rsidR="002B6504">
            <w:fldChar w:fldCharType="begin"/>
          </w:r>
          <w:r w:rsidR="002B6504">
            <w:instrText xml:space="preserve"> CITATION Rob01 \l 1033 </w:instrText>
          </w:r>
          <w:r w:rsidR="002B6504">
            <w:fldChar w:fldCharType="separate"/>
          </w:r>
          <w:r w:rsidR="00BF7BE1">
            <w:rPr>
              <w:noProof/>
            </w:rPr>
            <w:t>(Accorsi, 2001)</w:t>
          </w:r>
          <w:r w:rsidR="002B6504">
            <w:fldChar w:fldCharType="end"/>
          </w:r>
        </w:sdtContent>
      </w:sdt>
      <w:r w:rsidR="002B6504">
        <w:t xml:space="preserve">.  </w:t>
      </w:r>
      <w:r>
        <w:t>In a far more complex measurement, such as</w:t>
      </w:r>
      <w:r w:rsidR="00886C71">
        <w:t xml:space="preserve"> the imaging of</w:t>
      </w:r>
      <w:r>
        <w:t xml:space="preserve"> low energy gamma-rays emitted from distributed sources within a </w:t>
      </w:r>
      <w:r w:rsidR="003A0995">
        <w:t>human or animal</w:t>
      </w:r>
      <w:r>
        <w:t xml:space="preserve"> body, mask thickness </w:t>
      </w:r>
      <w:r w:rsidR="003A0995">
        <w:t>may need to</w:t>
      </w:r>
      <w:r>
        <w:t xml:space="preserve"> be accounted for</w:t>
      </w:r>
      <w:r w:rsidR="00B203E4">
        <w:t xml:space="preserve"> </w:t>
      </w:r>
      <w:sdt>
        <w:sdtPr>
          <w:id w:val="1829708544"/>
          <w:citation/>
        </w:sdtPr>
        <w:sdtContent>
          <w:r w:rsidR="00B203E4">
            <w:fldChar w:fldCharType="begin"/>
          </w:r>
          <w:r w:rsidR="00B26887">
            <w:instrText xml:space="preserve">CITATION MuZ06 \l 1033 </w:instrText>
          </w:r>
          <w:r w:rsidR="00B203E4">
            <w:fldChar w:fldCharType="separate"/>
          </w:r>
          <w:r w:rsidR="00BF7BE1">
            <w:rPr>
              <w:noProof/>
            </w:rPr>
            <w:t>(Mu &amp; Liu, 2006)</w:t>
          </w:r>
          <w:r w:rsidR="00B203E4">
            <w:fldChar w:fldCharType="end"/>
          </w:r>
        </w:sdtContent>
      </w:sdt>
      <w:r>
        <w:t xml:space="preserve">, attenuation within the source region is non-negligible, scattering occurs within the mask and </w:t>
      </w:r>
      <w:r w:rsidR="00886C71">
        <w:t xml:space="preserve">potentially </w:t>
      </w:r>
      <w:r>
        <w:t xml:space="preserve">within the detector, and a full physics simulation for each possible source location may be necessary to accurately reconstruct the source distribution.  In general, a system response model that accounts for the major systematic effects without requiring a full physics simulation should be capable of accurately </w:t>
      </w:r>
      <w:r w:rsidR="00237ECF">
        <w:t xml:space="preserve">representing the measurement, and would be useful in a reconstruction technique capable of using a complex system model.  </w:t>
      </w:r>
    </w:p>
    <w:p w14:paraId="4AC47121" w14:textId="3AD7A8C7" w:rsidR="000B76B6" w:rsidRDefault="0038106D" w:rsidP="006711D9">
      <w:pPr>
        <w:pStyle w:val="Heading2"/>
      </w:pPr>
      <w:r>
        <w:t xml:space="preserve"> </w:t>
      </w:r>
      <w:bookmarkStart w:id="144" w:name="_Toc418673317"/>
      <w:r w:rsidR="000B76B6">
        <w:t xml:space="preserve">Ray-Tracing </w:t>
      </w:r>
      <w:r w:rsidR="007B4BED">
        <w:t>Projection</w:t>
      </w:r>
      <w:bookmarkEnd w:id="144"/>
    </w:p>
    <w:p w14:paraId="158288D1" w14:textId="0B43908E" w:rsidR="002B6504" w:rsidRDefault="002B6504" w:rsidP="002B6504">
      <w:r>
        <w:t xml:space="preserve">From geometry, it is simple to trace a line between an arbitrary pixel and a position in space, and determine the </w:t>
      </w:r>
      <w:r w:rsidR="00DD3365">
        <w:t>position</w:t>
      </w:r>
      <w:r>
        <w:t xml:space="preserve"> where that line intersects the mask.  Beginning with a detector </w:t>
      </w:r>
      <w:r>
        <w:lastRenderedPageBreak/>
        <w:t xml:space="preserve">array that is the same size, </w:t>
      </w:r>
      <w:r w:rsidR="004D2766">
        <w:t>but at higher position resolution</w:t>
      </w:r>
      <w:r>
        <w:t xml:space="preserve">, as the true detector array, one can perform a ray tracing that determines the expected mask projection (at a given distance) that is incident on the detector, as shown in </w:t>
      </w:r>
      <w:r>
        <w:fldChar w:fldCharType="begin"/>
      </w:r>
      <w:r>
        <w:instrText xml:space="preserve"> REF _Ref400994978 \h </w:instrText>
      </w:r>
      <w:r>
        <w:fldChar w:fldCharType="separate"/>
      </w:r>
      <w:r w:rsidR="00BF7BE1">
        <w:t xml:space="preserve">Figure </w:t>
      </w:r>
      <w:r w:rsidR="00BF7BE1">
        <w:rPr>
          <w:noProof/>
        </w:rPr>
        <w:t>35</w:t>
      </w:r>
      <w:r>
        <w:fldChar w:fldCharType="end"/>
      </w:r>
      <w:r>
        <w:t>.</w:t>
      </w:r>
    </w:p>
    <w:p w14:paraId="3531F16A" w14:textId="77777777" w:rsidR="00D334EE" w:rsidRDefault="00D334EE" w:rsidP="006B5046"/>
    <w:p w14:paraId="580738A3" w14:textId="564E6412" w:rsidR="00D334EE" w:rsidRDefault="00D334EE" w:rsidP="006B5046">
      <w:r>
        <w:rPr>
          <w:noProof/>
        </w:rPr>
        <w:drawing>
          <wp:inline distT="0" distB="0" distL="0" distR="0" wp14:anchorId="1861F044" wp14:editId="2C13B421">
            <wp:extent cx="5668902" cy="3297716"/>
            <wp:effectExtent l="0" t="0" r="0" b="444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alProjectionNoRebinning.png"/>
                    <pic:cNvPicPr/>
                  </pic:nvPicPr>
                  <pic:blipFill>
                    <a:blip r:embed="rId46">
                      <a:extLst>
                        <a:ext uri="{28A0092B-C50C-407E-A947-70E740481C1C}">
                          <a14:useLocalDpi xmlns:a14="http://schemas.microsoft.com/office/drawing/2010/main" val="0"/>
                        </a:ext>
                      </a:extLst>
                    </a:blip>
                    <a:stretch>
                      <a:fillRect/>
                    </a:stretch>
                  </pic:blipFill>
                  <pic:spPr>
                    <a:xfrm>
                      <a:off x="0" y="0"/>
                      <a:ext cx="5668902" cy="3297716"/>
                    </a:xfrm>
                    <a:prstGeom prst="rect">
                      <a:avLst/>
                    </a:prstGeom>
                  </pic:spPr>
                </pic:pic>
              </a:graphicData>
            </a:graphic>
          </wp:inline>
        </w:drawing>
      </w:r>
    </w:p>
    <w:p w14:paraId="0A15B547" w14:textId="6B2DC0F0" w:rsidR="006B5046" w:rsidRDefault="006B5046" w:rsidP="00792DC1">
      <w:pPr>
        <w:pStyle w:val="Caption"/>
      </w:pPr>
      <w:bookmarkStart w:id="145" w:name="_Ref400994978"/>
      <w:bookmarkStart w:id="146" w:name="_Toc401504690"/>
      <w:bookmarkStart w:id="147" w:name="_Toc418673400"/>
      <w:r>
        <w:t xml:space="preserve">Figure </w:t>
      </w:r>
      <w:fldSimple w:instr=" SEQ Figure \* ARABIC ">
        <w:r w:rsidR="00BF7BE1">
          <w:rPr>
            <w:noProof/>
          </w:rPr>
          <w:t>35</w:t>
        </w:r>
      </w:fldSimple>
      <w:bookmarkEnd w:id="145"/>
      <w:r>
        <w:t xml:space="preserve">.  </w:t>
      </w:r>
      <w:r w:rsidRPr="007343CE">
        <w:t>Projected mask pattern for an ideal mask</w:t>
      </w:r>
      <w:bookmarkEnd w:id="146"/>
      <w:r w:rsidR="00DD3365">
        <w:t xml:space="preserve"> onto space represented by a detector</w:t>
      </w:r>
      <w:r w:rsidR="004D2766">
        <w:t>.  Source to mask distance is 200 cm, and the detector to mask distance is 35 cm.</w:t>
      </w:r>
      <w:bookmarkEnd w:id="147"/>
    </w:p>
    <w:p w14:paraId="723A04BC" w14:textId="77777777" w:rsidR="00D334EE" w:rsidRDefault="00D334EE" w:rsidP="00D334EE"/>
    <w:p w14:paraId="673A1CAD" w14:textId="77777777" w:rsidR="004D2766" w:rsidRDefault="004D2766" w:rsidP="00D334EE"/>
    <w:p w14:paraId="439093FF" w14:textId="376AC57E" w:rsidR="003D7F41" w:rsidRDefault="003D7F41" w:rsidP="007C5687">
      <w:r>
        <w:t xml:space="preserve">While the projection in </w:t>
      </w:r>
      <w:r>
        <w:fldChar w:fldCharType="begin"/>
      </w:r>
      <w:r>
        <w:instrText xml:space="preserve"> REF _Ref400994978 \h  \* MERGEFORMAT </w:instrText>
      </w:r>
      <w:r>
        <w:fldChar w:fldCharType="separate"/>
      </w:r>
      <w:r w:rsidR="00BF7BE1">
        <w:t xml:space="preserve">Figure </w:t>
      </w:r>
      <w:r w:rsidR="00BF7BE1">
        <w:rPr>
          <w:noProof/>
        </w:rPr>
        <w:t>35</w:t>
      </w:r>
      <w:r>
        <w:fldChar w:fldCharType="end"/>
      </w:r>
      <w:r>
        <w:t xml:space="preserve"> represents the modulated source distribution incident on the detector, the position </w:t>
      </w:r>
      <w:r w:rsidR="00607156">
        <w:t>resolution</w:t>
      </w:r>
      <w:r>
        <w:t xml:space="preserve"> of the neutron block detector is limited to its pixel size.  </w:t>
      </w:r>
      <w:r w:rsidR="00607156">
        <w:t xml:space="preserve">Since this projection is equivalent to the projection that would be measured if the position resolution of the neutron block detector was one-half, one-fourth, or some smaller fraction of the position resolution of the neutron block detector, this projection is referred to as the </w:t>
      </w:r>
      <w:proofErr w:type="spellStart"/>
      <w:r w:rsidR="00607156">
        <w:t>supersampled</w:t>
      </w:r>
      <w:proofErr w:type="spellEnd"/>
      <w:r w:rsidR="00607156">
        <w:t xml:space="preserve"> projection.  </w:t>
      </w:r>
      <w:proofErr w:type="spellStart"/>
      <w:r>
        <w:t>Rebinning</w:t>
      </w:r>
      <w:proofErr w:type="spellEnd"/>
      <w:r>
        <w:t xml:space="preserve"> the pattern on the incident detector into an array with pixels the same size as the detector pixels</w:t>
      </w:r>
      <w:r w:rsidR="00AB0A74">
        <w:t xml:space="preserve"> in the imager</w:t>
      </w:r>
      <w:r>
        <w:t xml:space="preserve"> represents the actual values recorded by the detector </w:t>
      </w:r>
      <w:r>
        <w:lastRenderedPageBreak/>
        <w:t xml:space="preserve">array, as demonstrated in </w:t>
      </w:r>
      <w:r>
        <w:fldChar w:fldCharType="begin"/>
      </w:r>
      <w:r>
        <w:instrText xml:space="preserve"> REF _Ref400994120 \h  \* MERGEFORMAT </w:instrText>
      </w:r>
      <w:r>
        <w:fldChar w:fldCharType="separate"/>
      </w:r>
      <w:r w:rsidR="00BF7BE1">
        <w:t xml:space="preserve">Figure </w:t>
      </w:r>
      <w:r w:rsidR="00BF7BE1">
        <w:rPr>
          <w:noProof/>
        </w:rPr>
        <w:t>36</w:t>
      </w:r>
      <w:r>
        <w:fldChar w:fldCharType="end"/>
      </w:r>
      <w:r>
        <w:t>.  While some mask elements are projected perfectly onto a detector pixel, other mask elements are only partially projected onto a detector pixel</w:t>
      </w:r>
      <w:r w:rsidR="006878F6">
        <w:t>, resulting in only partial coverage of mask elements in the measured distribution</w:t>
      </w:r>
      <w:r>
        <w:t>.</w:t>
      </w:r>
    </w:p>
    <w:p w14:paraId="36D4A3CC" w14:textId="77777777" w:rsidR="00D334EE" w:rsidRPr="00D334EE" w:rsidRDefault="00D334EE" w:rsidP="003D7F41">
      <w:pPr>
        <w:jc w:val="both"/>
      </w:pPr>
    </w:p>
    <w:p w14:paraId="1AAC39E1" w14:textId="084EBAC5" w:rsidR="00D334EE" w:rsidRDefault="00B628D7" w:rsidP="0078530E">
      <w:pPr>
        <w:keepNext/>
        <w:jc w:val="center"/>
      </w:pPr>
      <w:r>
        <w:rPr>
          <w:noProof/>
        </w:rPr>
        <w:drawing>
          <wp:inline distT="0" distB="0" distL="0" distR="0" wp14:anchorId="4F5FBB15" wp14:editId="1BE309F1">
            <wp:extent cx="5660823" cy="3291840"/>
            <wp:effectExtent l="0" t="0" r="0" b="381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dealProjectionWithRebinning.png"/>
                    <pic:cNvPicPr/>
                  </pic:nvPicPr>
                  <pic:blipFill>
                    <a:blip r:embed="rId47">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6DB37ECD" w14:textId="64841E5F" w:rsidR="00D334EE" w:rsidRDefault="00D334EE" w:rsidP="00792DC1">
      <w:pPr>
        <w:pStyle w:val="Caption"/>
      </w:pPr>
      <w:bookmarkStart w:id="148" w:name="_Ref400994120"/>
      <w:bookmarkStart w:id="149" w:name="_Toc418673401"/>
      <w:r>
        <w:t xml:space="preserve">Figure </w:t>
      </w:r>
      <w:fldSimple w:instr=" SEQ Figure \* ARABIC ">
        <w:r w:rsidR="00BF7BE1">
          <w:rPr>
            <w:noProof/>
          </w:rPr>
          <w:t>36</w:t>
        </w:r>
      </w:fldSimple>
      <w:bookmarkEnd w:id="148"/>
      <w:r>
        <w:t xml:space="preserve">.  </w:t>
      </w:r>
      <w:r w:rsidRPr="0045460C">
        <w:t>Projected mask pattern</w:t>
      </w:r>
      <w:r w:rsidR="000370D9">
        <w:t xml:space="preserve"> onto detector</w:t>
      </w:r>
      <w:r w:rsidRPr="0045460C">
        <w:t xml:space="preserve"> for an ideal mask, with </w:t>
      </w:r>
      <w:proofErr w:type="spellStart"/>
      <w:r w:rsidRPr="0045460C">
        <w:t>rebinning</w:t>
      </w:r>
      <w:proofErr w:type="spellEnd"/>
      <w:r w:rsidRPr="0045460C">
        <w:t xml:space="preserve"> of </w:t>
      </w:r>
      <w:proofErr w:type="spellStart"/>
      <w:r w:rsidRPr="0045460C">
        <w:t>supersampled</w:t>
      </w:r>
      <w:proofErr w:type="spellEnd"/>
      <w:r w:rsidRPr="0045460C">
        <w:t xml:space="preserve"> projection</w:t>
      </w:r>
      <w:r w:rsidR="000370D9">
        <w:t xml:space="preserve">.  </w:t>
      </w:r>
      <w:proofErr w:type="spellStart"/>
      <w:r w:rsidR="000370D9">
        <w:t>Supersampled</w:t>
      </w:r>
      <w:proofErr w:type="spellEnd"/>
      <w:r w:rsidR="000370D9">
        <w:t xml:space="preserve"> projection is equal to the </w:t>
      </w:r>
      <w:proofErr w:type="spellStart"/>
      <w:r w:rsidR="000370D9">
        <w:t>supersampled</w:t>
      </w:r>
      <w:proofErr w:type="spellEnd"/>
      <w:r w:rsidR="000370D9">
        <w:t xml:space="preserve"> projection in </w:t>
      </w:r>
      <w:r w:rsidR="000370D9">
        <w:fldChar w:fldCharType="begin"/>
      </w:r>
      <w:r w:rsidR="000370D9">
        <w:instrText xml:space="preserve"> REF _Ref400994978 \h  \* MERGEFORMAT </w:instrText>
      </w:r>
      <w:r w:rsidR="000370D9">
        <w:fldChar w:fldCharType="separate"/>
      </w:r>
      <w:r w:rsidR="00BF7BE1">
        <w:t xml:space="preserve">Figure </w:t>
      </w:r>
      <w:r w:rsidR="00BF7BE1">
        <w:rPr>
          <w:noProof/>
        </w:rPr>
        <w:t>35</w:t>
      </w:r>
      <w:r w:rsidR="000370D9">
        <w:fldChar w:fldCharType="end"/>
      </w:r>
      <w:r w:rsidR="000370D9">
        <w:t>.</w:t>
      </w:r>
      <w:bookmarkEnd w:id="149"/>
    </w:p>
    <w:p w14:paraId="651E0B91" w14:textId="77777777" w:rsidR="008D2EC2" w:rsidRDefault="008D2EC2" w:rsidP="006B5046"/>
    <w:p w14:paraId="4563FD48" w14:textId="77777777" w:rsidR="008D2EC2" w:rsidRDefault="008D2EC2" w:rsidP="006B5046"/>
    <w:p w14:paraId="07AF57BF" w14:textId="5C746190" w:rsidR="000370D9" w:rsidRDefault="000370D9" w:rsidP="000370D9">
      <w:r>
        <w:t xml:space="preserve">As shown in </w:t>
      </w:r>
      <w:r>
        <w:fldChar w:fldCharType="begin"/>
      </w:r>
      <w:r>
        <w:instrText xml:space="preserve"> REF _Ref400994120 \h </w:instrText>
      </w:r>
      <w:r>
        <w:fldChar w:fldCharType="separate"/>
      </w:r>
      <w:r w:rsidR="00BF7BE1">
        <w:t xml:space="preserve">Figure </w:t>
      </w:r>
      <w:r w:rsidR="00BF7BE1">
        <w:rPr>
          <w:noProof/>
        </w:rPr>
        <w:t>36</w:t>
      </w:r>
      <w:r>
        <w:fldChar w:fldCharType="end"/>
      </w:r>
      <w:r>
        <w:t>, the sampling of the incident source distribution imperfectly represents the true source distribution.  This is due to mask element boundaries not exactly corresponding with detector pixel boundaries.</w:t>
      </w:r>
      <w:r w:rsidR="002D353D">
        <w:t xml:space="preserve">  Since the system response model discretizes the true incident </w:t>
      </w:r>
      <w:r w:rsidR="00A2400B">
        <w:t xml:space="preserve">source </w:t>
      </w:r>
      <w:r w:rsidR="002D353D">
        <w:t xml:space="preserve">distribution, </w:t>
      </w:r>
      <w:r w:rsidR="00A2400B">
        <w:t>the sampling rate for the ray-tracing must be sufficiently high so as to accurately represent the true incident source distribution.</w:t>
      </w:r>
    </w:p>
    <w:p w14:paraId="7B6DCD29" w14:textId="59E82B72" w:rsidR="008D2EC2" w:rsidRDefault="0038106D" w:rsidP="006711D9">
      <w:pPr>
        <w:pStyle w:val="Heading2"/>
      </w:pPr>
      <w:r>
        <w:lastRenderedPageBreak/>
        <w:t xml:space="preserve"> </w:t>
      </w:r>
      <w:bookmarkStart w:id="150" w:name="_Toc418673318"/>
      <w:r w:rsidR="0044540F">
        <w:t>Sampling Rate</w:t>
      </w:r>
      <w:bookmarkEnd w:id="150"/>
    </w:p>
    <w:p w14:paraId="40B41448" w14:textId="7DD36B66" w:rsidR="000A317A" w:rsidRDefault="0044540F" w:rsidP="006B5046">
      <w:pPr>
        <w:rPr>
          <w:rFonts w:ascii="Calibri" w:hAnsi="Calibri" w:cs="Calibri"/>
          <w:color w:val="000000"/>
          <w:shd w:val="clear" w:color="auto" w:fill="FFFFFF"/>
        </w:rPr>
      </w:pPr>
      <w:r>
        <w:rPr>
          <w:rFonts w:ascii="Calibri" w:hAnsi="Calibri" w:cs="Calibri"/>
          <w:color w:val="000000"/>
          <w:shd w:val="clear" w:color="auto" w:fill="FFFFFF"/>
        </w:rPr>
        <w:t xml:space="preserve">In an actual measurement or full </w:t>
      </w:r>
      <w:r w:rsidR="0000165A">
        <w:rPr>
          <w:rFonts w:ascii="Calibri" w:hAnsi="Calibri" w:cs="Calibri"/>
          <w:color w:val="000000"/>
          <w:shd w:val="clear" w:color="auto" w:fill="FFFFFF"/>
        </w:rPr>
        <w:t>physics simulation</w:t>
      </w:r>
      <w:r w:rsidR="00AD360B">
        <w:rPr>
          <w:rFonts w:ascii="Calibri" w:hAnsi="Calibri" w:cs="Calibri"/>
          <w:color w:val="000000"/>
          <w:shd w:val="clear" w:color="auto" w:fill="FFFFFF"/>
        </w:rPr>
        <w:t>,</w:t>
      </w:r>
      <w:r w:rsidR="0000165A">
        <w:rPr>
          <w:rFonts w:ascii="Calibri" w:hAnsi="Calibri" w:cs="Calibri"/>
          <w:color w:val="000000"/>
          <w:shd w:val="clear" w:color="auto" w:fill="FFFFFF"/>
        </w:rPr>
        <w:t xml:space="preserve"> such as one performed by Geant4</w:t>
      </w:r>
      <w:r>
        <w:rPr>
          <w:rFonts w:ascii="Calibri" w:hAnsi="Calibri" w:cs="Calibri"/>
          <w:color w:val="000000"/>
          <w:shd w:val="clear" w:color="auto" w:fill="FFFFFF"/>
        </w:rPr>
        <w:t xml:space="preserve">, </w:t>
      </w:r>
      <w:r w:rsidR="00F972A4">
        <w:rPr>
          <w:rFonts w:ascii="Calibri" w:hAnsi="Calibri" w:cs="Calibri"/>
          <w:color w:val="000000"/>
          <w:shd w:val="clear" w:color="auto" w:fill="FFFFFF"/>
        </w:rPr>
        <w:t>a continuous, non-uniform source distribution</w:t>
      </w:r>
      <w:r>
        <w:rPr>
          <w:rFonts w:ascii="Calibri" w:hAnsi="Calibri" w:cs="Calibri"/>
          <w:color w:val="000000"/>
          <w:shd w:val="clear" w:color="auto" w:fill="FFFFFF"/>
        </w:rPr>
        <w:t xml:space="preserve"> is incident upon a position-sensitive detector array.  In a simplified system response model utilizing a modified ray-tracing technique, the incident signal is discretized.  This intuitively leads to the consideration of whether or not the incident signal simulated by the simplified system model is sufficiently similar to the continuous signal for accurate reconstruction with statistical reconstruction techniques.  The effect of </w:t>
      </w:r>
      <w:proofErr w:type="spellStart"/>
      <w:r>
        <w:rPr>
          <w:rFonts w:ascii="Calibri" w:hAnsi="Calibri" w:cs="Calibri"/>
          <w:color w:val="000000"/>
          <w:shd w:val="clear" w:color="auto" w:fill="FFFFFF"/>
        </w:rPr>
        <w:t>undersampling</w:t>
      </w:r>
      <w:proofErr w:type="spellEnd"/>
      <w:r>
        <w:rPr>
          <w:rFonts w:ascii="Calibri" w:hAnsi="Calibri" w:cs="Calibri"/>
          <w:color w:val="000000"/>
          <w:shd w:val="clear" w:color="auto" w:fill="FFFFFF"/>
        </w:rPr>
        <w:t xml:space="preserve"> the incident signal can be demonstrated in 1D for a </w:t>
      </w:r>
      <w:r w:rsidR="00A27AF9">
        <w:rPr>
          <w:rFonts w:ascii="Calibri" w:hAnsi="Calibri" w:cs="Calibri"/>
          <w:color w:val="000000"/>
          <w:shd w:val="clear" w:color="auto" w:fill="FFFFFF"/>
        </w:rPr>
        <w:t>known</w:t>
      </w:r>
      <w:r>
        <w:rPr>
          <w:rFonts w:ascii="Calibri" w:hAnsi="Calibri" w:cs="Calibri"/>
          <w:color w:val="000000"/>
          <w:shd w:val="clear" w:color="auto" w:fill="FFFFFF"/>
        </w:rPr>
        <w:t xml:space="preserve"> signal, and easily extrapolated to </w:t>
      </w:r>
      <w:r w:rsidR="002F57C4">
        <w:rPr>
          <w:rFonts w:ascii="Calibri" w:hAnsi="Calibri" w:cs="Calibri"/>
          <w:color w:val="000000"/>
          <w:shd w:val="clear" w:color="auto" w:fill="FFFFFF"/>
        </w:rPr>
        <w:t>2D</w:t>
      </w:r>
      <w:r>
        <w:rPr>
          <w:rFonts w:ascii="Calibri" w:hAnsi="Calibri" w:cs="Calibri"/>
          <w:color w:val="000000"/>
          <w:shd w:val="clear" w:color="auto" w:fill="FFFFFF"/>
        </w:rPr>
        <w:t xml:space="preserve"> with complex coded aperture data.</w:t>
      </w:r>
      <w:r w:rsidR="008465FF">
        <w:rPr>
          <w:rFonts w:ascii="Calibri" w:hAnsi="Calibri" w:cs="Calibri"/>
          <w:color w:val="000000"/>
          <w:shd w:val="clear" w:color="auto" w:fill="FFFFFF"/>
        </w:rPr>
        <w:t xml:space="preserve">  </w:t>
      </w:r>
      <w:r w:rsidR="00C7250F">
        <w:rPr>
          <w:rFonts w:ascii="Calibri" w:hAnsi="Calibri" w:cs="Calibri"/>
          <w:color w:val="000000"/>
          <w:shd w:val="clear" w:color="auto" w:fill="FFFFFF"/>
        </w:rPr>
        <w:t>Consider a 1D signal defined by</w:t>
      </w:r>
    </w:p>
    <w:p w14:paraId="2B801FBA" w14:textId="51F34044" w:rsidR="008B2A8C" w:rsidRPr="008465FF" w:rsidRDefault="008B2A8C" w:rsidP="006B5046">
      <w:pPr>
        <w:rPr>
          <w:rFonts w:ascii="Calibri" w:eastAsiaTheme="minorEastAsia" w:hAnsi="Calibri" w:cs="Calibri"/>
          <w:color w:val="000000"/>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B2A8C" w14:paraId="5AD1D2FC" w14:textId="77777777" w:rsidTr="008B2A8C">
        <w:tc>
          <w:tcPr>
            <w:tcW w:w="4788" w:type="dxa"/>
          </w:tcPr>
          <w:p w14:paraId="1F67D445" w14:textId="7BF55E3F" w:rsidR="008B2A8C" w:rsidRPr="008B2A8C" w:rsidRDefault="008B2A8C" w:rsidP="006B5046">
            <w:pPr>
              <w:rPr>
                <w:rFonts w:ascii="Calibri" w:eastAsiaTheme="minorEastAsia" w:hAnsi="Calibri" w:cs="Calibri"/>
                <w:color w:val="000000"/>
                <w:shd w:val="clear" w:color="auto" w:fill="FFFFFF"/>
              </w:rPr>
            </w:pPr>
            <m:oMathPara>
              <m:oMathParaPr>
                <m:jc m:val="left"/>
              </m:oMathParaPr>
              <m:oMath>
                <m:r>
                  <w:rPr>
                    <w:rFonts w:ascii="Cambria Math" w:hAnsi="Cambria Math" w:cs="Calibri"/>
                    <w:color w:val="000000"/>
                    <w:shd w:val="clear" w:color="auto" w:fill="FFFFFF"/>
                  </w:rPr>
                  <m:t>f</m:t>
                </m:r>
                <m:d>
                  <m:dPr>
                    <m:ctrlPr>
                      <w:rPr>
                        <w:rFonts w:ascii="Cambria Math" w:hAnsi="Cambria Math" w:cs="Calibri"/>
                        <w:color w:val="000000"/>
                        <w:shd w:val="clear" w:color="auto" w:fill="FFFFFF"/>
                      </w:rPr>
                    </m:ctrlPr>
                  </m:dPr>
                  <m:e>
                    <m:r>
                      <w:rPr>
                        <w:rFonts w:ascii="Cambria Math" w:hAnsi="Cambria Math" w:cs="Calibri"/>
                        <w:color w:val="000000"/>
                        <w:shd w:val="clear" w:color="auto" w:fill="FFFFFF"/>
                      </w:rPr>
                      <m:t>x</m:t>
                    </m:r>
                  </m:e>
                </m:d>
                <m:r>
                  <m:rPr>
                    <m:sty m:val="p"/>
                  </m:rPr>
                  <w:rPr>
                    <w:rFonts w:ascii="Cambria Math" w:hAnsi="Cambria Math" w:cs="Calibri"/>
                    <w:color w:val="000000"/>
                    <w:shd w:val="clear" w:color="auto" w:fill="FFFFFF"/>
                  </w:rPr>
                  <m:t>=</m:t>
                </m:r>
                <m:func>
                  <m:funcPr>
                    <m:ctrlPr>
                      <w:rPr>
                        <w:rFonts w:ascii="Cambria Math" w:hAnsi="Cambria Math" w:cs="Calibri"/>
                        <w:color w:val="000000"/>
                        <w:shd w:val="clear" w:color="auto" w:fill="FFFFFF"/>
                      </w:rPr>
                    </m:ctrlPr>
                  </m:funcPr>
                  <m:fName>
                    <m:r>
                      <m:rPr>
                        <m:sty m:val="p"/>
                      </m:rPr>
                      <w:rPr>
                        <w:rFonts w:ascii="Cambria Math" w:hAnsi="Cambria Math" w:cs="Calibri"/>
                        <w:color w:val="000000"/>
                        <w:shd w:val="clear" w:color="auto" w:fill="FFFFFF"/>
                      </w:rPr>
                      <m:t>cos</m:t>
                    </m:r>
                  </m:fName>
                  <m:e>
                    <m:d>
                      <m:dPr>
                        <m:ctrlPr>
                          <w:rPr>
                            <w:rFonts w:ascii="Cambria Math" w:hAnsi="Cambria Math" w:cs="Calibri"/>
                            <w:color w:val="000000"/>
                            <w:shd w:val="clear" w:color="auto" w:fill="FFFFFF"/>
                          </w:rPr>
                        </m:ctrlPr>
                      </m:dPr>
                      <m:e>
                        <m:r>
                          <m:rPr>
                            <m:sty m:val="p"/>
                          </m:rPr>
                          <w:rPr>
                            <w:rFonts w:ascii="Cambria Math" w:hAnsi="Cambria Math" w:cs="Calibri"/>
                            <w:color w:val="000000"/>
                            <w:shd w:val="clear" w:color="auto" w:fill="FFFFFF"/>
                          </w:rPr>
                          <m:t>4</m:t>
                        </m:r>
                        <m:r>
                          <w:rPr>
                            <w:rFonts w:ascii="Cambria Math" w:hAnsi="Cambria Math" w:cs="Calibri"/>
                            <w:color w:val="000000"/>
                            <w:shd w:val="clear" w:color="auto" w:fill="FFFFFF"/>
                          </w:rPr>
                          <m:t>x</m:t>
                        </m:r>
                      </m:e>
                    </m:d>
                  </m:e>
                </m:func>
                <m:func>
                  <m:funcPr>
                    <m:ctrlPr>
                      <w:rPr>
                        <w:rFonts w:ascii="Cambria Math" w:hAnsi="Cambria Math" w:cs="Calibri"/>
                        <w:color w:val="000000"/>
                        <w:shd w:val="clear" w:color="auto" w:fill="FFFFFF"/>
                      </w:rPr>
                    </m:ctrlPr>
                  </m:funcPr>
                  <m:fName>
                    <m:r>
                      <m:rPr>
                        <m:sty m:val="p"/>
                      </m:rPr>
                      <w:rPr>
                        <w:rFonts w:ascii="Cambria Math" w:hAnsi="Cambria Math" w:cs="Calibri"/>
                        <w:color w:val="000000"/>
                        <w:shd w:val="clear" w:color="auto" w:fill="FFFFFF"/>
                      </w:rPr>
                      <m:t>cos</m:t>
                    </m:r>
                  </m:fName>
                  <m:e>
                    <m:d>
                      <m:dPr>
                        <m:ctrlPr>
                          <w:rPr>
                            <w:rFonts w:ascii="Cambria Math" w:hAnsi="Cambria Math" w:cs="Calibri"/>
                            <w:color w:val="000000"/>
                            <w:shd w:val="clear" w:color="auto" w:fill="FFFFFF"/>
                          </w:rPr>
                        </m:ctrlPr>
                      </m:dPr>
                      <m:e>
                        <m:r>
                          <m:rPr>
                            <m:sty m:val="p"/>
                          </m:rPr>
                          <w:rPr>
                            <w:rFonts w:ascii="Cambria Math" w:hAnsi="Cambria Math" w:cs="Calibri"/>
                            <w:color w:val="000000"/>
                            <w:shd w:val="clear" w:color="auto" w:fill="FFFFFF"/>
                          </w:rPr>
                          <m:t>6.5</m:t>
                        </m:r>
                        <m:r>
                          <w:rPr>
                            <w:rFonts w:ascii="Cambria Math" w:hAnsi="Cambria Math" w:cs="Calibri"/>
                            <w:color w:val="000000"/>
                            <w:shd w:val="clear" w:color="auto" w:fill="FFFFFF"/>
                          </w:rPr>
                          <m:t>x</m:t>
                        </m:r>
                      </m:e>
                    </m:d>
                  </m:e>
                </m:func>
                <m:r>
                  <m:rPr>
                    <m:sty m:val="p"/>
                  </m:rPr>
                  <w:rPr>
                    <w:rFonts w:ascii="Cambria Math" w:hAnsi="Cambria Math" w:cs="Calibri"/>
                    <w:color w:val="000000"/>
                    <w:shd w:val="clear" w:color="auto" w:fill="FFFFFF"/>
                  </w:rPr>
                  <m:t>+2</m:t>
                </m:r>
              </m:oMath>
            </m:oMathPara>
          </w:p>
        </w:tc>
        <w:tc>
          <w:tcPr>
            <w:tcW w:w="4788" w:type="dxa"/>
            <w:vAlign w:val="center"/>
          </w:tcPr>
          <w:p w14:paraId="6D4713DC" w14:textId="1C05184A" w:rsidR="008B2A8C" w:rsidRDefault="008B2A8C" w:rsidP="008B2A8C">
            <w:pPr>
              <w:jc w:val="right"/>
              <w:rPr>
                <w:rFonts w:ascii="Calibri" w:eastAsiaTheme="minorEastAsia" w:hAnsi="Calibri" w:cs="Calibri"/>
                <w:color w:val="000000"/>
                <w:shd w:val="clear" w:color="auto" w:fill="FFFFFF"/>
              </w:rPr>
            </w:pPr>
            <w:bookmarkStart w:id="151" w:name="_Ref410813620"/>
            <w:bookmarkStart w:id="152" w:name="_Toc418673488"/>
            <w:r>
              <w:t xml:space="preserve">Equation </w:t>
            </w:r>
            <w:fldSimple w:instr=" SEQ Equation \* ARABIC ">
              <w:r w:rsidR="00BF7BE1">
                <w:rPr>
                  <w:noProof/>
                </w:rPr>
                <w:t>10</w:t>
              </w:r>
              <w:bookmarkEnd w:id="152"/>
            </w:fldSimple>
            <w:bookmarkEnd w:id="151"/>
          </w:p>
        </w:tc>
      </w:tr>
    </w:tbl>
    <w:p w14:paraId="2B716BBD" w14:textId="2445F977" w:rsidR="008465FF" w:rsidRPr="008465FF" w:rsidRDefault="008465FF" w:rsidP="006B5046">
      <w:pPr>
        <w:rPr>
          <w:rFonts w:ascii="Calibri" w:eastAsiaTheme="minorEastAsia" w:hAnsi="Calibri" w:cs="Calibri"/>
          <w:color w:val="000000"/>
          <w:shd w:val="clear" w:color="auto" w:fill="FFFFFF"/>
        </w:rPr>
      </w:pPr>
    </w:p>
    <w:p w14:paraId="0ED9A609" w14:textId="77777777" w:rsidR="00A35C95" w:rsidRPr="0092160B" w:rsidRDefault="00A35C95" w:rsidP="006B5046"/>
    <w:p w14:paraId="0D76647A" w14:textId="77777777" w:rsidR="0092160B" w:rsidRDefault="0092160B" w:rsidP="006B5046">
      <w:pPr>
        <w:keepNext/>
      </w:pPr>
      <w:r>
        <w:rPr>
          <w:noProof/>
        </w:rPr>
        <w:drawing>
          <wp:inline distT="0" distB="0" distL="0" distR="0" wp14:anchorId="59FE06F5" wp14:editId="4A78A2D0">
            <wp:extent cx="5660823" cy="3291840"/>
            <wp:effectExtent l="0" t="0" r="0" b="3810"/>
            <wp:docPr id="99" name="Pictur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trueSignalForSuperSampling.png"/>
                    <pic:cNvPicPr/>
                  </pic:nvPicPr>
                  <pic:blipFill>
                    <a:blip r:embed="rId48">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13E9EEFF" w14:textId="290F5D3A" w:rsidR="0092160B" w:rsidRDefault="0092160B" w:rsidP="00792DC1">
      <w:pPr>
        <w:pStyle w:val="Caption"/>
      </w:pPr>
      <w:bookmarkStart w:id="153" w:name="_Ref401002168"/>
      <w:bookmarkStart w:id="154" w:name="_Toc418673402"/>
      <w:r>
        <w:t xml:space="preserve">Figure </w:t>
      </w:r>
      <w:fldSimple w:instr=" SEQ Figure \* ARABIC ">
        <w:r w:rsidR="00BF7BE1">
          <w:rPr>
            <w:noProof/>
          </w:rPr>
          <w:t>37</w:t>
        </w:r>
      </w:fldSimple>
      <w:bookmarkEnd w:id="153"/>
      <w:r>
        <w:t xml:space="preserve">.  True signal </w:t>
      </w:r>
      <w:r w:rsidR="00A35C95">
        <w:t>for super-sampling demonstration.</w:t>
      </w:r>
      <w:bookmarkEnd w:id="154"/>
    </w:p>
    <w:p w14:paraId="3601402B" w14:textId="0112D675" w:rsidR="0092160B" w:rsidRPr="002A42CD" w:rsidRDefault="0092160B" w:rsidP="006B5046">
      <w:pPr>
        <w:keepNext/>
      </w:pPr>
    </w:p>
    <w:p w14:paraId="41E2B637" w14:textId="77777777" w:rsidR="002A42CD" w:rsidRDefault="002A42CD" w:rsidP="006B5046">
      <w:pPr>
        <w:keepNext/>
      </w:pPr>
    </w:p>
    <w:p w14:paraId="1520864B" w14:textId="590D6E99" w:rsidR="002A42CD" w:rsidRDefault="00A35C95" w:rsidP="006B5046">
      <w:pPr>
        <w:keepNext/>
      </w:pPr>
      <w:r>
        <w:t>In a measurement or sufficiently complex simulation, this sig</w:t>
      </w:r>
      <w:r w:rsidR="003A0036">
        <w:t xml:space="preserve">nal is sampled by the detector at a fixed resolution.  </w:t>
      </w:r>
      <w:r w:rsidR="00A27AF9">
        <w:t xml:space="preserve">With a fixed ten pixels, </w:t>
      </w:r>
      <w:r w:rsidR="00A27AF9">
        <w:fldChar w:fldCharType="begin"/>
      </w:r>
      <w:r w:rsidR="00A27AF9">
        <w:instrText xml:space="preserve"> REF _Ref401002168 \h </w:instrText>
      </w:r>
      <w:r w:rsidR="00A27AF9">
        <w:fldChar w:fldCharType="separate"/>
      </w:r>
      <w:r w:rsidR="00BF7BE1">
        <w:t xml:space="preserve">Figure </w:t>
      </w:r>
      <w:r w:rsidR="00BF7BE1">
        <w:rPr>
          <w:noProof/>
        </w:rPr>
        <w:t>37</w:t>
      </w:r>
      <w:r w:rsidR="00A27AF9">
        <w:fldChar w:fldCharType="end"/>
      </w:r>
      <w:r w:rsidR="00A27AF9">
        <w:t xml:space="preserve"> would be discretized, as shown in </w:t>
      </w:r>
      <w:r w:rsidR="00A27AF9">
        <w:fldChar w:fldCharType="begin"/>
      </w:r>
      <w:r w:rsidR="00A27AF9">
        <w:instrText xml:space="preserve"> REF _Ref401002193 \h </w:instrText>
      </w:r>
      <w:r w:rsidR="00A27AF9">
        <w:fldChar w:fldCharType="separate"/>
      </w:r>
      <w:r w:rsidR="00BF7BE1">
        <w:t xml:space="preserve">Figure </w:t>
      </w:r>
      <w:r w:rsidR="00BF7BE1">
        <w:rPr>
          <w:noProof/>
        </w:rPr>
        <w:t>38</w:t>
      </w:r>
      <w:r w:rsidR="00A27AF9">
        <w:fldChar w:fldCharType="end"/>
      </w:r>
      <w:r w:rsidR="00A27AF9">
        <w:t>.</w:t>
      </w:r>
    </w:p>
    <w:p w14:paraId="777F3832" w14:textId="77777777" w:rsidR="002A42CD" w:rsidRDefault="002A42CD" w:rsidP="006B5046">
      <w:pPr>
        <w:keepNext/>
      </w:pPr>
    </w:p>
    <w:p w14:paraId="669BC342" w14:textId="6DB1E267" w:rsidR="002A42CD" w:rsidRDefault="00614B0C" w:rsidP="00614B0C">
      <w:pPr>
        <w:keepNext/>
        <w:jc w:val="center"/>
      </w:pPr>
      <w:r>
        <w:rPr>
          <w:noProof/>
        </w:rPr>
        <w:drawing>
          <wp:inline distT="0" distB="0" distL="0" distR="0" wp14:anchorId="5C478007" wp14:editId="3DB17A40">
            <wp:extent cx="5669280" cy="3291840"/>
            <wp:effectExtent l="0" t="0" r="7620" b="3810"/>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SampledTrueSignal.png"/>
                    <pic:cNvPicPr/>
                  </pic:nvPicPr>
                  <pic:blipFill>
                    <a:blip r:embed="rId49">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4CDE74C0" w14:textId="5BD7EA84" w:rsidR="002A42CD" w:rsidRPr="00B90186" w:rsidRDefault="002A42CD" w:rsidP="00792DC1">
      <w:pPr>
        <w:pStyle w:val="Caption"/>
        <w:rPr>
          <w:rFonts w:eastAsiaTheme="minorHAnsi"/>
          <w:noProof/>
        </w:rPr>
      </w:pPr>
      <w:bookmarkStart w:id="155" w:name="_Ref401002193"/>
      <w:bookmarkStart w:id="156" w:name="_Toc401504693"/>
      <w:bookmarkStart w:id="157" w:name="_Toc418673403"/>
      <w:r>
        <w:t xml:space="preserve">Figure </w:t>
      </w:r>
      <w:fldSimple w:instr=" SEQ Figure \* ARABIC ">
        <w:r w:rsidR="00BF7BE1">
          <w:rPr>
            <w:noProof/>
          </w:rPr>
          <w:t>38</w:t>
        </w:r>
      </w:fldSimple>
      <w:bookmarkEnd w:id="155"/>
      <w:r>
        <w:t>.  Sampled projection</w:t>
      </w:r>
      <w:r w:rsidR="00997C56">
        <w:t xml:space="preserve"> sampling </w:t>
      </w:r>
      <w:r w:rsidR="00997C56">
        <w:fldChar w:fldCharType="begin"/>
      </w:r>
      <w:r w:rsidR="00997C56">
        <w:instrText xml:space="preserve"> REF _Ref410813620 \h </w:instrText>
      </w:r>
      <w:r w:rsidR="00997C56">
        <w:fldChar w:fldCharType="separate"/>
      </w:r>
      <w:r w:rsidR="00BF7BE1">
        <w:t xml:space="preserve">Equation </w:t>
      </w:r>
      <w:r w:rsidR="00BF7BE1">
        <w:rPr>
          <w:noProof/>
        </w:rPr>
        <w:t>10</w:t>
      </w:r>
      <w:r w:rsidR="00997C56">
        <w:fldChar w:fldCharType="end"/>
      </w:r>
      <w:r>
        <w:t>.</w:t>
      </w:r>
      <w:bookmarkEnd w:id="156"/>
      <w:bookmarkEnd w:id="157"/>
    </w:p>
    <w:p w14:paraId="46286B86" w14:textId="78C06659" w:rsidR="00F9533E" w:rsidRDefault="00F9533E" w:rsidP="006B5046">
      <w:pPr>
        <w:keepNext/>
      </w:pPr>
    </w:p>
    <w:p w14:paraId="0D31B68E" w14:textId="77777777" w:rsidR="002A42CD" w:rsidRDefault="002A42CD" w:rsidP="006B5046">
      <w:pPr>
        <w:keepNext/>
      </w:pPr>
    </w:p>
    <w:p w14:paraId="1AEDEDE6" w14:textId="3E77C9CB" w:rsidR="00BF054F" w:rsidRDefault="00F9533E" w:rsidP="006B5046">
      <w:pPr>
        <w:keepNext/>
      </w:pPr>
      <w:r>
        <w:t xml:space="preserve">While the true signal in </w:t>
      </w:r>
      <w:r>
        <w:fldChar w:fldCharType="begin"/>
      </w:r>
      <w:r>
        <w:instrText xml:space="preserve"> REF _Ref401002168 \h </w:instrText>
      </w:r>
      <w:r>
        <w:fldChar w:fldCharType="separate"/>
      </w:r>
      <w:r w:rsidR="00BF7BE1">
        <w:t xml:space="preserve">Figure </w:t>
      </w:r>
      <w:r w:rsidR="00BF7BE1">
        <w:rPr>
          <w:noProof/>
        </w:rPr>
        <w:t>37</w:t>
      </w:r>
      <w:r>
        <w:fldChar w:fldCharType="end"/>
      </w:r>
      <w:r>
        <w:t xml:space="preserve"> contains features that are not present in </w:t>
      </w:r>
      <w:r>
        <w:fldChar w:fldCharType="begin"/>
      </w:r>
      <w:r>
        <w:instrText xml:space="preserve"> REF _Ref401002193 \h </w:instrText>
      </w:r>
      <w:r>
        <w:fldChar w:fldCharType="separate"/>
      </w:r>
      <w:r w:rsidR="00BF7BE1">
        <w:t xml:space="preserve">Figure </w:t>
      </w:r>
      <w:r w:rsidR="00BF7BE1">
        <w:rPr>
          <w:noProof/>
        </w:rPr>
        <w:t>38</w:t>
      </w:r>
      <w:r>
        <w:fldChar w:fldCharType="end"/>
      </w:r>
      <w:r w:rsidR="000135DE">
        <w:t xml:space="preserve">, and accurately representing </w:t>
      </w:r>
      <w:r w:rsidR="000135DE">
        <w:fldChar w:fldCharType="begin"/>
      </w:r>
      <w:r w:rsidR="000135DE">
        <w:instrText xml:space="preserve"> REF _Ref401002168 \h </w:instrText>
      </w:r>
      <w:r w:rsidR="000135DE">
        <w:fldChar w:fldCharType="separate"/>
      </w:r>
      <w:r w:rsidR="00BF7BE1">
        <w:t xml:space="preserve">Figure </w:t>
      </w:r>
      <w:r w:rsidR="00BF7BE1">
        <w:rPr>
          <w:noProof/>
        </w:rPr>
        <w:t>37</w:t>
      </w:r>
      <w:r w:rsidR="000135DE">
        <w:fldChar w:fldCharType="end"/>
      </w:r>
      <w:r w:rsidR="00866389">
        <w:t xml:space="preserve"> with a discrete sampling rate</w:t>
      </w:r>
      <w:r w:rsidR="000135DE">
        <w:t xml:space="preserve"> is defined by the </w:t>
      </w:r>
      <w:proofErr w:type="spellStart"/>
      <w:r w:rsidR="000135DE">
        <w:t>Nyquist</w:t>
      </w:r>
      <w:proofErr w:type="spellEnd"/>
      <w:r w:rsidR="000135DE">
        <w:t xml:space="preserve"> criteria</w:t>
      </w:r>
      <w:r w:rsidR="00866389">
        <w:t xml:space="preserve"> (sampling rate at least twice the highest frequency component of the signal)</w:t>
      </w:r>
      <w:r>
        <w:t xml:space="preserve">, </w:t>
      </w:r>
      <w:r w:rsidR="00243651">
        <w:t xml:space="preserve">the </w:t>
      </w:r>
      <w:r w:rsidR="000135DE">
        <w:t xml:space="preserve">physical </w:t>
      </w:r>
      <w:r w:rsidR="00243651">
        <w:t>limitation of</w:t>
      </w:r>
      <w:r w:rsidR="00DD268F">
        <w:t xml:space="preserve"> a </w:t>
      </w:r>
      <w:r w:rsidR="00042EB3">
        <w:t>fixed</w:t>
      </w:r>
      <w:r w:rsidR="00DD268F">
        <w:t xml:space="preserve"> detector pixel size </w:t>
      </w:r>
      <w:r w:rsidR="00866389">
        <w:t>may require</w:t>
      </w:r>
      <w:r w:rsidR="00A3245D">
        <w:t xml:space="preserve"> imperfect </w:t>
      </w:r>
      <w:r w:rsidR="00A27AF9">
        <w:t>sampling</w:t>
      </w:r>
      <w:r w:rsidR="00A3245D">
        <w:t xml:space="preserve"> of the incident source distribution</w:t>
      </w:r>
      <w:r w:rsidR="00A27AF9">
        <w:t xml:space="preserve"> by the detector pixel array</w:t>
      </w:r>
      <w:r w:rsidR="00A3245D">
        <w:t xml:space="preserve">.  Determining whether or not the system response model sufficiently models the incident source distribution depends on the </w:t>
      </w:r>
      <w:r w:rsidR="00A27AF9">
        <w:t xml:space="preserve">how closely the </w:t>
      </w:r>
      <w:r w:rsidR="00A27AF9">
        <w:lastRenderedPageBreak/>
        <w:t>measured detector pattern and simulated detector pattern correlate</w:t>
      </w:r>
      <w:r w:rsidR="00A3245D">
        <w:t xml:space="preserve">, not how well the incident source distributions correlate.  </w:t>
      </w:r>
      <w:r w:rsidR="00BF054F">
        <w:t>At</w:t>
      </w:r>
      <w:r w:rsidR="00A3245D">
        <w:t xml:space="preserve"> the </w:t>
      </w:r>
      <w:r w:rsidR="00BF054F">
        <w:t>extreme minimum, sampling the true source distribution only once per detector pixel, the modeled source distribution</w:t>
      </w:r>
      <w:r w:rsidR="00A27AF9">
        <w:t xml:space="preserve"> for a true source distribution with features smaller than pixel size</w:t>
      </w:r>
      <w:r w:rsidR="00BF054F">
        <w:t xml:space="preserve"> is not representative of the true source distribution, as shown in </w:t>
      </w:r>
      <w:r w:rsidR="007547BA">
        <w:fldChar w:fldCharType="begin"/>
      </w:r>
      <w:r w:rsidR="007547BA">
        <w:instrText xml:space="preserve"> REF _Ref401003470 \h </w:instrText>
      </w:r>
      <w:r w:rsidR="007547BA">
        <w:fldChar w:fldCharType="separate"/>
      </w:r>
      <w:r w:rsidR="00BF7BE1">
        <w:t xml:space="preserve">Figure </w:t>
      </w:r>
      <w:r w:rsidR="00BF7BE1">
        <w:rPr>
          <w:noProof/>
        </w:rPr>
        <w:t>39</w:t>
      </w:r>
      <w:r w:rsidR="007547BA">
        <w:fldChar w:fldCharType="end"/>
      </w:r>
      <w:r w:rsidR="007547BA">
        <w:t>.</w:t>
      </w:r>
    </w:p>
    <w:p w14:paraId="7ED31707" w14:textId="77777777" w:rsidR="00BF054F" w:rsidRDefault="00BF054F" w:rsidP="006B5046">
      <w:pPr>
        <w:keepNext/>
      </w:pPr>
    </w:p>
    <w:p w14:paraId="01608181" w14:textId="77777777" w:rsidR="00BF054F" w:rsidRDefault="00BF054F" w:rsidP="006B5046">
      <w:pPr>
        <w:keepNext/>
        <w:jc w:val="center"/>
      </w:pPr>
      <w:r>
        <w:rPr>
          <w:noProof/>
        </w:rPr>
        <w:drawing>
          <wp:inline distT="0" distB="0" distL="0" distR="0" wp14:anchorId="5784FE50" wp14:editId="5CABBE98">
            <wp:extent cx="5669280" cy="3291840"/>
            <wp:effectExtent l="0" t="0" r="7620" b="3810"/>
            <wp:docPr id="104" name="Pictur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sampleRate1Signal.png"/>
                    <pic:cNvPicPr/>
                  </pic:nvPicPr>
                  <pic:blipFill>
                    <a:blip r:embed="rId50">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164BA42C" w14:textId="28BC9FB9" w:rsidR="00BF054F" w:rsidRDefault="00BF054F" w:rsidP="00792DC1">
      <w:pPr>
        <w:pStyle w:val="Caption"/>
      </w:pPr>
      <w:bookmarkStart w:id="158" w:name="_Ref401003470"/>
      <w:bookmarkStart w:id="159" w:name="_Toc418673404"/>
      <w:r>
        <w:t xml:space="preserve">Figure </w:t>
      </w:r>
      <w:fldSimple w:instr=" SEQ Figure \* ARABIC ">
        <w:r w:rsidR="00BF7BE1">
          <w:rPr>
            <w:noProof/>
          </w:rPr>
          <w:t>39</w:t>
        </w:r>
      </w:fldSimple>
      <w:bookmarkEnd w:id="158"/>
      <w:r>
        <w:t xml:space="preserve">.  </w:t>
      </w:r>
      <w:r w:rsidR="00997C56">
        <w:t xml:space="preserve">Distribution representing </w:t>
      </w:r>
      <w:r w:rsidR="00997C56">
        <w:fldChar w:fldCharType="begin"/>
      </w:r>
      <w:r w:rsidR="00997C56">
        <w:instrText xml:space="preserve"> REF _Ref410813620 \h </w:instrText>
      </w:r>
      <w:r w:rsidR="00997C56">
        <w:fldChar w:fldCharType="separate"/>
      </w:r>
      <w:r w:rsidR="00BF7BE1">
        <w:t xml:space="preserve">Equation </w:t>
      </w:r>
      <w:r w:rsidR="00BF7BE1">
        <w:rPr>
          <w:noProof/>
        </w:rPr>
        <w:t>10</w:t>
      </w:r>
      <w:r w:rsidR="00997C56">
        <w:fldChar w:fldCharType="end"/>
      </w:r>
      <w:r w:rsidR="00997C56">
        <w:t xml:space="preserve"> </w:t>
      </w:r>
      <w:r>
        <w:t>at a sampling rate of once per detector pixel</w:t>
      </w:r>
      <w:r w:rsidR="007547BA">
        <w:t>.</w:t>
      </w:r>
      <w:bookmarkEnd w:id="159"/>
    </w:p>
    <w:p w14:paraId="5CFAF82E" w14:textId="77777777" w:rsidR="00BF054F" w:rsidRDefault="00BF054F" w:rsidP="006B5046"/>
    <w:p w14:paraId="230FDB0C" w14:textId="77777777" w:rsidR="00BF054F" w:rsidRPr="00BF054F" w:rsidRDefault="00BF054F" w:rsidP="006B5046"/>
    <w:p w14:paraId="64CC4925" w14:textId="3C881187" w:rsidR="00D715D2" w:rsidRDefault="007547BA" w:rsidP="006B5046">
      <w:pPr>
        <w:keepNext/>
      </w:pPr>
      <w:r>
        <w:lastRenderedPageBreak/>
        <w:t>While the true distribution is too complex for only a single sampling point per pixel in the</w:t>
      </w:r>
      <w:r w:rsidR="00D715D2">
        <w:t xml:space="preserve"> system response model to sufficiently represent the source distribution, as the sampling rate increases, the modeled distribution approaches the true distribution, as shown in </w:t>
      </w:r>
      <w:r w:rsidR="00D715D2">
        <w:fldChar w:fldCharType="begin"/>
      </w:r>
      <w:r w:rsidR="00D715D2">
        <w:instrText xml:space="preserve"> REF _Ref401004341 \h </w:instrText>
      </w:r>
      <w:r w:rsidR="00D715D2">
        <w:fldChar w:fldCharType="separate"/>
      </w:r>
      <w:r w:rsidR="00BF7BE1">
        <w:t xml:space="preserve">Figure </w:t>
      </w:r>
      <w:r w:rsidR="00BF7BE1">
        <w:rPr>
          <w:noProof/>
        </w:rPr>
        <w:t>40</w:t>
      </w:r>
      <w:r w:rsidR="00D715D2">
        <w:fldChar w:fldCharType="end"/>
      </w:r>
      <w:r w:rsidR="00D715D2">
        <w:t xml:space="preserve">. </w:t>
      </w:r>
    </w:p>
    <w:p w14:paraId="4B27E0BC" w14:textId="77777777" w:rsidR="00D715D2" w:rsidRDefault="00D715D2" w:rsidP="006B5046">
      <w:pPr>
        <w:keepNext/>
      </w:pPr>
    </w:p>
    <w:p w14:paraId="69586E59" w14:textId="77777777" w:rsidR="00D715D2" w:rsidRDefault="00D715D2" w:rsidP="006B5046">
      <w:pPr>
        <w:keepNext/>
      </w:pPr>
      <w:r>
        <w:rPr>
          <w:noProof/>
        </w:rPr>
        <w:drawing>
          <wp:inline distT="0" distB="0" distL="0" distR="0" wp14:anchorId="455B0F15" wp14:editId="43BBA2C9">
            <wp:extent cx="5669280" cy="3291840"/>
            <wp:effectExtent l="0" t="0" r="7620" b="3810"/>
            <wp:docPr id="105" name="Pictur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sampleRate4Signal.png"/>
                    <pic:cNvPicPr/>
                  </pic:nvPicPr>
                  <pic:blipFill>
                    <a:blip r:embed="rId51">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40D87EF4" w14:textId="1138FE67" w:rsidR="00D715D2" w:rsidRDefault="00D715D2" w:rsidP="00792DC1">
      <w:pPr>
        <w:pStyle w:val="Caption"/>
      </w:pPr>
      <w:bookmarkStart w:id="160" w:name="_Ref401004341"/>
      <w:bookmarkStart w:id="161" w:name="_Toc418673405"/>
      <w:r>
        <w:t xml:space="preserve">Figure </w:t>
      </w:r>
      <w:fldSimple w:instr=" SEQ Figure \* ARABIC ">
        <w:r w:rsidR="00BF7BE1">
          <w:rPr>
            <w:noProof/>
          </w:rPr>
          <w:t>40</w:t>
        </w:r>
      </w:fldSimple>
      <w:bookmarkEnd w:id="160"/>
      <w:r>
        <w:t xml:space="preserve">.  </w:t>
      </w:r>
      <w:r w:rsidR="00997C56">
        <w:t xml:space="preserve">Distribution representing </w:t>
      </w:r>
      <w:r w:rsidR="00997C56">
        <w:fldChar w:fldCharType="begin"/>
      </w:r>
      <w:r w:rsidR="00997C56">
        <w:instrText xml:space="preserve"> REF _Ref410813620 \h </w:instrText>
      </w:r>
      <w:r w:rsidR="00997C56">
        <w:fldChar w:fldCharType="separate"/>
      </w:r>
      <w:r w:rsidR="00BF7BE1">
        <w:t xml:space="preserve">Equation </w:t>
      </w:r>
      <w:r w:rsidR="00BF7BE1">
        <w:rPr>
          <w:noProof/>
        </w:rPr>
        <w:t>10</w:t>
      </w:r>
      <w:r w:rsidR="00997C56">
        <w:fldChar w:fldCharType="end"/>
      </w:r>
      <w:r w:rsidR="00997C56">
        <w:t xml:space="preserve"> </w:t>
      </w:r>
      <w:r>
        <w:t xml:space="preserve">at a sampling rate of 4 times </w:t>
      </w:r>
      <w:r w:rsidR="00397747">
        <w:t xml:space="preserve">each axis </w:t>
      </w:r>
      <w:r>
        <w:t>per detector pixel.</w:t>
      </w:r>
      <w:bookmarkEnd w:id="161"/>
    </w:p>
    <w:p w14:paraId="008E47AB" w14:textId="68AB6551" w:rsidR="00D715D2" w:rsidRDefault="00D715D2" w:rsidP="00792DC1">
      <w:pPr>
        <w:pStyle w:val="Caption"/>
      </w:pPr>
    </w:p>
    <w:p w14:paraId="607EDBE0" w14:textId="38E2A172" w:rsidR="007547BA" w:rsidRDefault="007547BA" w:rsidP="006B5046">
      <w:pPr>
        <w:keepNext/>
      </w:pPr>
      <w:r>
        <w:t xml:space="preserve"> </w:t>
      </w:r>
    </w:p>
    <w:p w14:paraId="53E55E44" w14:textId="77777777" w:rsidR="00D715D2" w:rsidRDefault="00D715D2" w:rsidP="006B5046">
      <w:pPr>
        <w:keepNext/>
      </w:pPr>
    </w:p>
    <w:p w14:paraId="215E4BF8" w14:textId="28102448" w:rsidR="00D715D2" w:rsidRDefault="00D715D2" w:rsidP="006B5046">
      <w:pPr>
        <w:keepNext/>
      </w:pPr>
      <w:r>
        <w:t xml:space="preserve">Since the modeled source distribution </w:t>
      </w:r>
      <w:r w:rsidR="00722897">
        <w:t xml:space="preserve">approaches the true source distribution as the sampling rate increases, it follows that the distribution measured by the detector approaches the </w:t>
      </w:r>
      <w:r w:rsidR="00397747">
        <w:t>distribution measured by the detector for the true source distribution as the sampling rate increases</w:t>
      </w:r>
      <w:r w:rsidR="00336BA4">
        <w:t xml:space="preserve">, as shown in </w:t>
      </w:r>
      <w:r w:rsidR="00336BA4">
        <w:fldChar w:fldCharType="begin"/>
      </w:r>
      <w:r w:rsidR="00336BA4">
        <w:instrText xml:space="preserve"> REF _Ref401005901 \h </w:instrText>
      </w:r>
      <w:r w:rsidR="00336BA4">
        <w:fldChar w:fldCharType="separate"/>
      </w:r>
      <w:r w:rsidR="00BF7BE1">
        <w:t xml:space="preserve">Figure </w:t>
      </w:r>
      <w:r w:rsidR="00BF7BE1">
        <w:rPr>
          <w:noProof/>
        </w:rPr>
        <w:t>41</w:t>
      </w:r>
      <w:r w:rsidR="00336BA4">
        <w:fldChar w:fldCharType="end"/>
      </w:r>
      <w:r w:rsidR="00397747">
        <w:t>.  This does come at the cost of increased computational time, with geometric growth in the size of the projected source distribution and</w:t>
      </w:r>
      <w:r w:rsidR="003E356B">
        <w:t>,</w:t>
      </w:r>
      <w:r w:rsidR="00397747">
        <w:t xml:space="preserve"> thus</w:t>
      </w:r>
      <w:r w:rsidR="003E356B">
        <w:t>,</w:t>
      </w:r>
      <w:r w:rsidR="00397747">
        <w:t xml:space="preserve"> increased calc</w:t>
      </w:r>
      <w:r w:rsidR="00336BA4">
        <w:t xml:space="preserve">ulations that must be performed, so when computational speed is a consideration, it is </w:t>
      </w:r>
      <w:r w:rsidR="00336BA4">
        <w:lastRenderedPageBreak/>
        <w:t xml:space="preserve">desirable to minimize the sampling rate as much as possible while maintaining accuracy in reconstruction.  </w:t>
      </w:r>
    </w:p>
    <w:p w14:paraId="42A41BA2" w14:textId="77777777" w:rsidR="000467CF" w:rsidRDefault="000467CF" w:rsidP="006B5046">
      <w:pPr>
        <w:keepNext/>
      </w:pPr>
    </w:p>
    <w:p w14:paraId="17590BCF" w14:textId="77777777" w:rsidR="00336BA4" w:rsidRDefault="00336BA4" w:rsidP="006B5046">
      <w:pPr>
        <w:keepNext/>
        <w:jc w:val="center"/>
      </w:pPr>
      <w:r>
        <w:rPr>
          <w:noProof/>
        </w:rPr>
        <w:drawing>
          <wp:inline distT="0" distB="0" distL="0" distR="0" wp14:anchorId="764054D3" wp14:editId="1060E37F">
            <wp:extent cx="5669280" cy="3291840"/>
            <wp:effectExtent l="0" t="0" r="7620" b="3810"/>
            <wp:docPr id="106" name="Pictur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relativeSeparation.png"/>
                    <pic:cNvPicPr/>
                  </pic:nvPicPr>
                  <pic:blipFill>
                    <a:blip r:embed="rId52">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D6BF20A" w14:textId="5298AE5A" w:rsidR="00336BA4" w:rsidRDefault="00336BA4" w:rsidP="00792DC1">
      <w:pPr>
        <w:pStyle w:val="Caption"/>
      </w:pPr>
      <w:bookmarkStart w:id="162" w:name="_Ref401005901"/>
      <w:bookmarkStart w:id="163" w:name="_Toc418673406"/>
      <w:r>
        <w:t xml:space="preserve">Figure </w:t>
      </w:r>
      <w:fldSimple w:instr=" SEQ Figure \* ARABIC ">
        <w:r w:rsidR="00BF7BE1">
          <w:rPr>
            <w:noProof/>
          </w:rPr>
          <w:t>41</w:t>
        </w:r>
      </w:fldSimple>
      <w:bookmarkEnd w:id="162"/>
      <w:r>
        <w:t>.  Relative separation between true projected data and modeled data.</w:t>
      </w:r>
      <w:bookmarkEnd w:id="163"/>
    </w:p>
    <w:p w14:paraId="4665A08A" w14:textId="77777777" w:rsidR="00336BA4" w:rsidRDefault="00336BA4" w:rsidP="006B5046"/>
    <w:p w14:paraId="145B308E" w14:textId="78B48791" w:rsidR="008F5C56" w:rsidRDefault="008F5C56" w:rsidP="008F5C56">
      <w:pPr>
        <w:keepNext/>
      </w:pPr>
      <w:r>
        <w:t>Since the total separation between the true source distribution and the modeled source distribution, as determined by the projected detector data, drops below 1% error after sampling four times, this is determined to be a sufficient sample rate.  It should be noted that the sampling rate of 4 times is does not indicate each detector pixel 4 times, but sampling each pixel 4 times per axis, meaning 16 total sampling positions per detector pixel.</w:t>
      </w:r>
    </w:p>
    <w:p w14:paraId="09627BC6" w14:textId="1507BA5F" w:rsidR="008F5C56" w:rsidRDefault="008F5C56" w:rsidP="008F5C56">
      <w:pPr>
        <w:keepNext/>
      </w:pPr>
      <w:r>
        <w:t>For coded aperture data, which has a more complex, less uniform and regular source distribution, sampling requires that the major components of the source distribution incident on the detector be represented</w:t>
      </w:r>
      <w:r w:rsidR="00C164E4">
        <w:t xml:space="preserve">.  As shown in </w:t>
      </w:r>
      <w:r w:rsidR="00C164E4">
        <w:fldChar w:fldCharType="begin"/>
      </w:r>
      <w:r w:rsidR="00C164E4">
        <w:instrText xml:space="preserve"> REF _Ref400994978 \h </w:instrText>
      </w:r>
      <w:r w:rsidR="00C164E4">
        <w:fldChar w:fldCharType="separate"/>
      </w:r>
      <w:r w:rsidR="00BF7BE1">
        <w:t xml:space="preserve">Figure </w:t>
      </w:r>
      <w:r w:rsidR="00BF7BE1">
        <w:rPr>
          <w:noProof/>
        </w:rPr>
        <w:t>35</w:t>
      </w:r>
      <w:r w:rsidR="00C164E4">
        <w:fldChar w:fldCharType="end"/>
      </w:r>
      <w:r w:rsidR="00C164E4">
        <w:t xml:space="preserve"> and </w:t>
      </w:r>
      <w:r w:rsidR="00C164E4">
        <w:fldChar w:fldCharType="begin"/>
      </w:r>
      <w:r w:rsidR="00C164E4">
        <w:instrText xml:space="preserve"> REF _Ref400994120 \h </w:instrText>
      </w:r>
      <w:r w:rsidR="00C164E4">
        <w:fldChar w:fldCharType="separate"/>
      </w:r>
      <w:r w:rsidR="00BF7BE1">
        <w:t xml:space="preserve">Figure </w:t>
      </w:r>
      <w:r w:rsidR="00BF7BE1">
        <w:rPr>
          <w:noProof/>
        </w:rPr>
        <w:t>36</w:t>
      </w:r>
      <w:r w:rsidR="00C164E4">
        <w:fldChar w:fldCharType="end"/>
      </w:r>
      <w:r w:rsidR="00C164E4">
        <w:t xml:space="preserve">, even when accounting only for the optical projection of the mask pattern </w:t>
      </w:r>
      <w:r w:rsidR="0077385C">
        <w:t xml:space="preserve">through an infinitely thin mask, the measured data is not equivalent to the two-valued mask projection due to projected mask </w:t>
      </w:r>
      <w:r w:rsidR="0077385C">
        <w:lastRenderedPageBreak/>
        <w:t>element boundaries not exactly matching the detector pixel boundaries.  At a sampling frequency of only once per detector pixel, this effect would not be accounted for, leading to a system response model that does not represent the true system response model.  Other effects, such as transmission through the mask, may influence even smaller regions of the detector pixel array, requiring a sampling rate smaller than the detector pixel size.</w:t>
      </w:r>
    </w:p>
    <w:p w14:paraId="02A4646C" w14:textId="50BDE682" w:rsidR="00F74DCC" w:rsidRDefault="006711D9" w:rsidP="006711D9">
      <w:pPr>
        <w:pStyle w:val="Heading2"/>
      </w:pPr>
      <w:bookmarkStart w:id="164" w:name="_Ref264032949"/>
      <w:bookmarkStart w:id="165" w:name="_Ref268360416"/>
      <w:r>
        <w:t xml:space="preserve"> </w:t>
      </w:r>
      <w:bookmarkStart w:id="166" w:name="_Toc418673319"/>
      <w:r w:rsidR="00F74DCC">
        <w:t>Mask Transmission</w:t>
      </w:r>
      <w:bookmarkEnd w:id="164"/>
      <w:bookmarkEnd w:id="165"/>
      <w:bookmarkEnd w:id="166"/>
    </w:p>
    <w:p w14:paraId="37670FD4" w14:textId="255603EC" w:rsidR="00A74A9C" w:rsidRDefault="00A74A9C" w:rsidP="00A0407A">
      <w:r>
        <w:t>In the understanding of how mask thickness creates artifacts in projected data, a simple pinhole mask provides an example of how a single mask element affects a projection, which can be extrapolated to the entire pattern.  In the ideal case, an infinitely thin mask with no transmission</w:t>
      </w:r>
      <w:r w:rsidR="0077385C">
        <w:t xml:space="preserve"> through mask moderator elements</w:t>
      </w:r>
      <w:r>
        <w:t xml:space="preserve"> has a uniform point spread function (PSF), </w:t>
      </w:r>
      <w:r w:rsidR="0077385C">
        <w:t xml:space="preserve">i.e., </w:t>
      </w:r>
      <w:r w:rsidR="00D83C8B">
        <w:t xml:space="preserve">having </w:t>
      </w:r>
      <w:r>
        <w:t xml:space="preserve">perfect transmission within the </w:t>
      </w:r>
      <w:r w:rsidR="009317DA">
        <w:t>mask hole elements</w:t>
      </w:r>
      <w:r>
        <w:t>, and zero otherwise</w:t>
      </w:r>
      <w:r w:rsidR="004F7D46">
        <w:t>.</w:t>
      </w:r>
      <w:r w:rsidR="009317DA">
        <w:t xml:space="preserve"> </w:t>
      </w:r>
      <w:r w:rsidR="0077385C">
        <w:t xml:space="preserve"> While the ideal case may be true in the case of low-energy photons</w:t>
      </w:r>
      <w:r w:rsidR="00241F59">
        <w:t xml:space="preserve"> or other particles</w:t>
      </w:r>
      <w:r w:rsidR="009317DA">
        <w:t>,</w:t>
      </w:r>
      <w:r w:rsidR="0077385C">
        <w:t xml:space="preserve"> masks used in fast-neutron imaging are unlikely to be perfectly opaque.  Instead, masks in use are sufficiently thick to cause a non-uniform point spread function</w:t>
      </w:r>
      <w:r w:rsidR="00241F59">
        <w:t>, with the incident angle of the neutron changing the thickness of the mask</w:t>
      </w:r>
      <w:r w:rsidR="002B5D4E">
        <w:t>, and thus changing the probability of interaction within the mask</w:t>
      </w:r>
      <w:r w:rsidR="0077385C">
        <w:t xml:space="preserve">.  In this case, the assumption of a two-valued mask pattern independent of source location in the cross-correlation reconstruction technique may only provide an approximate reconstruction, and in extreme cases (i.e., sources on the edge of the field of view), </w:t>
      </w:r>
      <w:r w:rsidR="00485393">
        <w:t>a system model accurately accounting for transmission in the mask is necessary.</w:t>
      </w:r>
    </w:p>
    <w:p w14:paraId="73668051" w14:textId="6C32242D" w:rsidR="009317DA" w:rsidRPr="00AB337D" w:rsidRDefault="009317DA" w:rsidP="009317DA">
      <w:r w:rsidRPr="00AB337D">
        <w:t xml:space="preserve">Accounting for the transmission of neutrons through an imaging mask, two effects to the PSF are expected.  Specifically, one expects: 1) an increased contrast between the mask hole and mask moderator element due to increased mask thickness, and 2) a broadening of the region with increased transmission due to the mask </w:t>
      </w:r>
      <w:proofErr w:type="gramStart"/>
      <w:r w:rsidRPr="00AB337D">
        <w:t>hole</w:t>
      </w:r>
      <w:proofErr w:type="gramEnd"/>
      <w:r w:rsidRPr="00AB337D">
        <w:t xml:space="preserve"> element.  A ray tracing of the expected PSF for various mask thicknesses and incident angles is included in </w:t>
      </w:r>
      <w:r w:rsidRPr="00AB337D">
        <w:fldChar w:fldCharType="begin"/>
      </w:r>
      <w:r w:rsidRPr="00AB337D">
        <w:instrText xml:space="preserve"> REF _Ref400995051 \h </w:instrText>
      </w:r>
      <w:r w:rsidR="00AB337D">
        <w:instrText xml:space="preserve"> \* MERGEFORMAT </w:instrText>
      </w:r>
      <w:r w:rsidRPr="00AB337D">
        <w:fldChar w:fldCharType="separate"/>
      </w:r>
      <w:r w:rsidR="00BF7BE1">
        <w:t xml:space="preserve">Figure </w:t>
      </w:r>
      <w:r w:rsidR="00BF7BE1">
        <w:rPr>
          <w:noProof/>
        </w:rPr>
        <w:t>42</w:t>
      </w:r>
      <w:r w:rsidRPr="00AB337D">
        <w:fldChar w:fldCharType="end"/>
      </w:r>
      <w:r w:rsidRPr="00AB337D">
        <w:t>.</w:t>
      </w:r>
    </w:p>
    <w:p w14:paraId="44132A31" w14:textId="5D4E2917" w:rsidR="00866E32" w:rsidRDefault="00866E32" w:rsidP="006B5046">
      <w:pPr>
        <w:keepNext/>
      </w:pPr>
      <w:r>
        <w:rPr>
          <w:noProof/>
        </w:rPr>
        <w:lastRenderedPageBreak/>
        <w:drawing>
          <wp:inline distT="0" distB="0" distL="0" distR="0" wp14:anchorId="1A8B2F06" wp14:editId="371267FD">
            <wp:extent cx="5669280" cy="3291840"/>
            <wp:effectExtent l="0" t="0" r="7620" b="3810"/>
            <wp:docPr id="146" name="Pictur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nholeTransmission.png"/>
                    <pic:cNvPicPr/>
                  </pic:nvPicPr>
                  <pic:blipFill>
                    <a:blip r:embed="rId53">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5B73A1A" w14:textId="77C8F22F" w:rsidR="00337863" w:rsidRDefault="00866E32" w:rsidP="00792DC1">
      <w:pPr>
        <w:pStyle w:val="Caption"/>
      </w:pPr>
      <w:bookmarkStart w:id="167" w:name="_Ref400995051"/>
      <w:bookmarkStart w:id="168" w:name="_Toc401504697"/>
      <w:bookmarkStart w:id="169" w:name="_Toc418673407"/>
      <w:r>
        <w:t xml:space="preserve">Figure </w:t>
      </w:r>
      <w:fldSimple w:instr=" SEQ Figure \* ARABIC ">
        <w:r w:rsidR="00BF7BE1">
          <w:rPr>
            <w:noProof/>
          </w:rPr>
          <w:t>42</w:t>
        </w:r>
      </w:fldSimple>
      <w:bookmarkEnd w:id="167"/>
      <w:r>
        <w:t xml:space="preserve">.  </w:t>
      </w:r>
      <w:r w:rsidRPr="0099699C">
        <w:t xml:space="preserve">Pinhole PSF for varying mask </w:t>
      </w:r>
      <w:r w:rsidR="00617FAE" w:rsidRPr="0099699C">
        <w:t>thicknes</w:t>
      </w:r>
      <w:r w:rsidR="00617FAE">
        <w:t>ses (see legend)</w:t>
      </w:r>
      <w:r w:rsidR="00617FAE" w:rsidRPr="0099699C">
        <w:t xml:space="preserve"> </w:t>
      </w:r>
      <w:r w:rsidRPr="0099699C">
        <w:t>and incident angle</w:t>
      </w:r>
      <w:r w:rsidR="00C164E4">
        <w:t>s</w:t>
      </w:r>
      <w:r w:rsidRPr="0099699C">
        <w:t xml:space="preserve">.  Values given are </w:t>
      </w:r>
      <w:proofErr w:type="spellStart"/>
      <w:r w:rsidRPr="0099699C">
        <w:t>unitless</w:t>
      </w:r>
      <w:proofErr w:type="spellEnd"/>
      <w:r w:rsidRPr="0099699C">
        <w:t>.</w:t>
      </w:r>
      <w:bookmarkEnd w:id="168"/>
      <w:bookmarkEnd w:id="169"/>
    </w:p>
    <w:p w14:paraId="6E98DFFB" w14:textId="77777777" w:rsidR="005B39B7" w:rsidRDefault="005B39B7" w:rsidP="005B39B7"/>
    <w:p w14:paraId="79D59DAF" w14:textId="77777777" w:rsidR="005B39B7" w:rsidRDefault="005B39B7" w:rsidP="005B39B7"/>
    <w:p w14:paraId="4CF18D7C" w14:textId="77777777" w:rsidR="005B39B7" w:rsidRDefault="005B39B7" w:rsidP="006B5046">
      <w:pPr>
        <w:keepNext/>
      </w:pPr>
    </w:p>
    <w:p w14:paraId="7BCA30D0" w14:textId="546B1793" w:rsidR="00866E32" w:rsidRDefault="005B39B7" w:rsidP="006B5046">
      <w:pPr>
        <w:keepNext/>
      </w:pPr>
      <w:r>
        <w:t xml:space="preserve">To generate </w:t>
      </w:r>
      <w:r>
        <w:fldChar w:fldCharType="begin"/>
      </w:r>
      <w:r>
        <w:instrText xml:space="preserve"> REF _Ref400995051 \h </w:instrText>
      </w:r>
      <w:r>
        <w:fldChar w:fldCharType="separate"/>
      </w:r>
      <w:r w:rsidR="00BF7BE1">
        <w:t xml:space="preserve">Figure </w:t>
      </w:r>
      <w:r w:rsidR="00BF7BE1">
        <w:rPr>
          <w:noProof/>
        </w:rPr>
        <w:t>42</w:t>
      </w:r>
      <w:r>
        <w:fldChar w:fldCharType="end"/>
      </w:r>
      <w:r>
        <w:t xml:space="preserve">, a modified ray tracing was performed with 8 square mask </w:t>
      </w:r>
      <w:proofErr w:type="gramStart"/>
      <w:r>
        <w:t>hole</w:t>
      </w:r>
      <w:proofErr w:type="gramEnd"/>
      <w:r>
        <w:t xml:space="preserve"> elements in a line with a 35 cm mask to detector distance.  Mask thickness was accounted for by performing a ray tracing for multiple horizontal slices in the mask, and for each slice recording the total distance traveled through the mask moderator for a given slice.  Each point in the detector that was sampled was normalized by a nominal transmission value multiplied by the total distance traveled through the moderator.  The nominal transmission value used was equivalent to the expected transmission for a 1-MeV neutron traveling through the mask thickness</w:t>
      </w:r>
      <w:r w:rsidR="00CD7E0C">
        <w:t>es</w:t>
      </w:r>
      <w:r>
        <w:t xml:space="preserve"> studied.</w:t>
      </w:r>
    </w:p>
    <w:p w14:paraId="65DDD3BC" w14:textId="0692CBDA" w:rsidR="00A74A9C" w:rsidRDefault="00A74A9C" w:rsidP="006B5046">
      <w:r>
        <w:t xml:space="preserve">In </w:t>
      </w:r>
      <w:r w:rsidR="003353BB">
        <w:fldChar w:fldCharType="begin"/>
      </w:r>
      <w:r w:rsidR="003353BB">
        <w:instrText xml:space="preserve"> REF _Ref400995051 \h </w:instrText>
      </w:r>
      <w:r w:rsidR="003353BB">
        <w:fldChar w:fldCharType="separate"/>
      </w:r>
      <w:r w:rsidR="00BF7BE1">
        <w:t xml:space="preserve">Figure </w:t>
      </w:r>
      <w:r w:rsidR="00BF7BE1">
        <w:rPr>
          <w:noProof/>
        </w:rPr>
        <w:t>42</w:t>
      </w:r>
      <w:r w:rsidR="003353BB">
        <w:fldChar w:fldCharType="end"/>
      </w:r>
      <w:r>
        <w:t xml:space="preserve"> multiple aspects are apparent.  The leftmost peak corresponds to a </w:t>
      </w:r>
      <w:r w:rsidR="009317DA">
        <w:t>mask hole element</w:t>
      </w:r>
      <w:r>
        <w:t xml:space="preserve"> location directly underneath the source</w:t>
      </w:r>
      <w:r w:rsidR="00F15F1E">
        <w:t>, which is centered at –15 cm</w:t>
      </w:r>
      <w:r>
        <w:t xml:space="preserve">, and the </w:t>
      </w:r>
      <w:r w:rsidR="003B7B99">
        <w:lastRenderedPageBreak/>
        <w:t>difference</w:t>
      </w:r>
      <w:r>
        <w:t xml:space="preserve"> between mask thicknesses only demonstrates the decreased transmission through the moderator elements of the imaging mask.  At the rightmost pixel, mask thickness effects become more pronounced, and the two-valued mask assumption no longer is valid</w:t>
      </w:r>
      <w:r w:rsidR="009317DA">
        <w:t xml:space="preserve"> for a 3-inch thick mask, and is not strictly valid for a 2-inch thick mask</w:t>
      </w:r>
      <w:r>
        <w:t>.  Notably, the region influenced by the pinhole is broadened</w:t>
      </w:r>
      <w:r w:rsidR="009317DA">
        <w:t xml:space="preserve"> for all mask thicknesses</w:t>
      </w:r>
      <w:r>
        <w:t xml:space="preserve">, and for </w:t>
      </w:r>
      <w:r w:rsidR="009317DA">
        <w:t>a 3-inch thick mask</w:t>
      </w:r>
      <w:r>
        <w:t>, the peak transmission through the mask is decreased</w:t>
      </w:r>
      <w:r w:rsidR="00A72207">
        <w:t xml:space="preserve"> at high angles between the detector pixel and source</w:t>
      </w:r>
      <w:r>
        <w:t xml:space="preserve"> because there is no poin</w:t>
      </w:r>
      <w:r w:rsidR="003B7B99">
        <w:t xml:space="preserve">t of the pinhole that is not </w:t>
      </w:r>
      <w:r>
        <w:t xml:space="preserve">partially </w:t>
      </w:r>
      <w:r w:rsidR="003B7B99">
        <w:t xml:space="preserve">or wholly </w:t>
      </w:r>
      <w:r>
        <w:t>covered by the moderator</w:t>
      </w:r>
      <w:r w:rsidR="003B7B99">
        <w:t xml:space="preserve"> element</w:t>
      </w:r>
      <w:r>
        <w:t xml:space="preserve">.  While the </w:t>
      </w:r>
      <w:r w:rsidR="003B7B99">
        <w:t>baseline mask</w:t>
      </w:r>
      <w:r>
        <w:t xml:space="preserve"> transmission value appears flat, it does decrease slightly towards the right of</w:t>
      </w:r>
      <w:r w:rsidR="003353BB">
        <w:t xml:space="preserve"> </w:t>
      </w:r>
      <w:r w:rsidR="003353BB">
        <w:fldChar w:fldCharType="begin"/>
      </w:r>
      <w:r w:rsidR="003353BB">
        <w:instrText xml:space="preserve"> REF _Ref400995051 \h </w:instrText>
      </w:r>
      <w:r w:rsidR="003353BB">
        <w:fldChar w:fldCharType="separate"/>
      </w:r>
      <w:r w:rsidR="00BF7BE1">
        <w:t xml:space="preserve">Figure </w:t>
      </w:r>
      <w:r w:rsidR="00BF7BE1">
        <w:rPr>
          <w:noProof/>
        </w:rPr>
        <w:t>42</w:t>
      </w:r>
      <w:r w:rsidR="003353BB">
        <w:fldChar w:fldCharType="end"/>
      </w:r>
      <w:r>
        <w:t xml:space="preserve">, indicating increased moderation due to increased distance travelled in the mask.  Extrapolating to a full </w:t>
      </w:r>
      <w:r w:rsidR="004C1505">
        <w:t>detector</w:t>
      </w:r>
      <w:r w:rsidR="003B7B99">
        <w:t xml:space="preserve">, as the angle between the source and detector pixel </w:t>
      </w:r>
      <w:r w:rsidR="005B39B7">
        <w:t>deviates from orthogonal</w:t>
      </w:r>
      <w:r w:rsidR="003B7B99">
        <w:t xml:space="preserve">, the effective mask </w:t>
      </w:r>
      <w:r w:rsidR="005B39B7">
        <w:t>thickness</w:t>
      </w:r>
      <w:r w:rsidR="003B7B99">
        <w:t xml:space="preserve"> increases and</w:t>
      </w:r>
      <w:r w:rsidR="005B39B7">
        <w:t>, thus,</w:t>
      </w:r>
      <w:r w:rsidR="003B7B99">
        <w:t xml:space="preserve"> </w:t>
      </w:r>
      <w:r w:rsidR="005B39B7">
        <w:t>a</w:t>
      </w:r>
      <w:r w:rsidR="003B7B99">
        <w:t xml:space="preserve"> square PSF is no longer</w:t>
      </w:r>
      <w:r w:rsidR="005B39B7">
        <w:t xml:space="preserve"> a</w:t>
      </w:r>
      <w:r w:rsidR="003B7B99">
        <w:t xml:space="preserve"> valid</w:t>
      </w:r>
      <w:r w:rsidR="005B39B7">
        <w:t xml:space="preserve"> assumption</w:t>
      </w:r>
      <w:r w:rsidR="003B7B99">
        <w:t xml:space="preserve"> for thick masks and high-angle transmission.  When reconstructing an image with the cross-correlation technique</w:t>
      </w:r>
      <w:r>
        <w:t>, not only would the angular resolution on the edges of the field of view be expected to be decreased, but for thicker masks, the reconstructed count rate would vary depending on the source position within the field of view.</w:t>
      </w:r>
    </w:p>
    <w:p w14:paraId="3C20ACD1" w14:textId="09C2CC4C" w:rsidR="009317DA" w:rsidRDefault="009317DA" w:rsidP="009317DA">
      <w:r>
        <w:t xml:space="preserve">This allows for varying effective mask thickness due to transmission through the imaging mask at oblique angles, as shown in </w:t>
      </w:r>
      <w:r>
        <w:fldChar w:fldCharType="begin"/>
      </w:r>
      <w:r>
        <w:instrText xml:space="preserve"> REF _Ref401608009 \h </w:instrText>
      </w:r>
      <w:r>
        <w:fldChar w:fldCharType="separate"/>
      </w:r>
      <w:r w:rsidR="00BF7BE1">
        <w:t xml:space="preserve">Figure </w:t>
      </w:r>
      <w:r w:rsidR="00BF7BE1">
        <w:rPr>
          <w:noProof/>
        </w:rPr>
        <w:t>43</w:t>
      </w:r>
      <w:r>
        <w:fldChar w:fldCharType="end"/>
      </w:r>
      <w:r>
        <w:t xml:space="preserve">.  </w:t>
      </w:r>
    </w:p>
    <w:p w14:paraId="0D8631A0" w14:textId="77777777" w:rsidR="00AA4545" w:rsidRDefault="00AA4545" w:rsidP="006B5046"/>
    <w:p w14:paraId="2A4459F7" w14:textId="77777777" w:rsidR="00337863" w:rsidRDefault="00AA4545" w:rsidP="00337863">
      <w:pPr>
        <w:keepNext/>
      </w:pPr>
      <w:r>
        <w:rPr>
          <w:noProof/>
        </w:rPr>
        <w:lastRenderedPageBreak/>
        <w:drawing>
          <wp:inline distT="0" distB="0" distL="0" distR="0" wp14:anchorId="75EDA0A4" wp14:editId="6CBA5B55">
            <wp:extent cx="5894439" cy="3297716"/>
            <wp:effectExtent l="0" t="0" r="0" b="444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kThicknessSourceTransmission.png"/>
                    <pic:cNvPicPr/>
                  </pic:nvPicPr>
                  <pic:blipFill>
                    <a:blip r:embed="rId54">
                      <a:extLst>
                        <a:ext uri="{28A0092B-C50C-407E-A947-70E740481C1C}">
                          <a14:useLocalDpi xmlns:a14="http://schemas.microsoft.com/office/drawing/2010/main" val="0"/>
                        </a:ext>
                      </a:extLst>
                    </a:blip>
                    <a:stretch>
                      <a:fillRect/>
                    </a:stretch>
                  </pic:blipFill>
                  <pic:spPr>
                    <a:xfrm>
                      <a:off x="0" y="0"/>
                      <a:ext cx="5894439" cy="3297716"/>
                    </a:xfrm>
                    <a:prstGeom prst="rect">
                      <a:avLst/>
                    </a:prstGeom>
                  </pic:spPr>
                </pic:pic>
              </a:graphicData>
            </a:graphic>
          </wp:inline>
        </w:drawing>
      </w:r>
    </w:p>
    <w:p w14:paraId="33DB37B8" w14:textId="77777777" w:rsidR="00337863" w:rsidRDefault="00337863" w:rsidP="00792DC1">
      <w:pPr>
        <w:pStyle w:val="Caption"/>
      </w:pPr>
    </w:p>
    <w:p w14:paraId="20F98103" w14:textId="5775B956" w:rsidR="004B7404" w:rsidRDefault="00337863" w:rsidP="00792DC1">
      <w:pPr>
        <w:pStyle w:val="Caption"/>
      </w:pPr>
      <w:bookmarkStart w:id="170" w:name="_Ref401608009"/>
      <w:bookmarkStart w:id="171" w:name="_Toc418673408"/>
      <w:r>
        <w:t xml:space="preserve">Figure </w:t>
      </w:r>
      <w:fldSimple w:instr=" SEQ Figure \* ARABIC ">
        <w:r w:rsidR="00BF7BE1">
          <w:rPr>
            <w:noProof/>
          </w:rPr>
          <w:t>43</w:t>
        </w:r>
      </w:fldSimple>
      <w:bookmarkEnd w:id="170"/>
      <w:r>
        <w:t xml:space="preserve">.  </w:t>
      </w:r>
      <w:r w:rsidRPr="001965EB">
        <w:t>Projected mask pattern incident on detector, incorporating mask thickness.</w:t>
      </w:r>
      <w:r w:rsidR="00B6619D">
        <w:t xml:space="preserve">  Scale is the normalized counts for that specific sampling point.</w:t>
      </w:r>
      <w:bookmarkEnd w:id="171"/>
    </w:p>
    <w:p w14:paraId="0EFEC340" w14:textId="4AC21254" w:rsidR="00C911E1" w:rsidRDefault="00C911E1" w:rsidP="006B5046">
      <w:pPr>
        <w:keepNext/>
      </w:pPr>
    </w:p>
    <w:p w14:paraId="4E51620F" w14:textId="77777777" w:rsidR="00AA4545" w:rsidRDefault="00AA4545" w:rsidP="006B5046">
      <w:pPr>
        <w:keepNext/>
      </w:pPr>
    </w:p>
    <w:p w14:paraId="1BFEF9F1" w14:textId="52D4C79F" w:rsidR="00C911E1" w:rsidRPr="001F0D9E" w:rsidRDefault="00C911E1" w:rsidP="006B5046">
      <w:r>
        <w:t>Both effects attributed to mask thickness are visible in</w:t>
      </w:r>
      <w:r w:rsidR="00873326">
        <w:t xml:space="preserve"> </w:t>
      </w:r>
      <w:r w:rsidR="00337863">
        <w:fldChar w:fldCharType="begin"/>
      </w:r>
      <w:r w:rsidR="00337863">
        <w:instrText xml:space="preserve"> REF _Ref401608009 \h </w:instrText>
      </w:r>
      <w:r w:rsidR="00337863">
        <w:fldChar w:fldCharType="separate"/>
      </w:r>
      <w:r w:rsidR="00BF7BE1">
        <w:t xml:space="preserve">Figure </w:t>
      </w:r>
      <w:r w:rsidR="00BF7BE1">
        <w:rPr>
          <w:noProof/>
        </w:rPr>
        <w:t>43</w:t>
      </w:r>
      <w:r w:rsidR="00337863">
        <w:fldChar w:fldCharType="end"/>
      </w:r>
      <w:r>
        <w:t>, which displays a source from a position with a higher angle between the source and detector</w:t>
      </w:r>
      <w:r w:rsidR="00B6619D">
        <w:t xml:space="preserve">, at a position of -15 cm on the x axis but centered on the y-axis, </w:t>
      </w:r>
      <w:r>
        <w:t xml:space="preserve"> in order to more visibly display mask thickness effects.  In regions fully covered by a mask moderator element in all projections, the </w:t>
      </w:r>
      <w:r w:rsidR="00B6619D">
        <w:t>intensity of the source distribution incident on the detector</w:t>
      </w:r>
      <w:r>
        <w:t xml:space="preserve"> is consistently lower than mask </w:t>
      </w:r>
      <w:proofErr w:type="gramStart"/>
      <w:r>
        <w:t>hole</w:t>
      </w:r>
      <w:proofErr w:type="gramEnd"/>
      <w:r>
        <w:t xml:space="preserve"> elements, but as the position on the </w:t>
      </w:r>
      <w:r w:rsidR="00A0407A">
        <w:t>abscissa</w:t>
      </w:r>
      <w:r>
        <w:t xml:space="preserve"> of the detector increases, the total distance travelled through mask moderator elements increases, and the effective mask opacity increases.  As expected, the region effected by a mask hole element increases</w:t>
      </w:r>
      <w:r w:rsidR="00B6619D">
        <w:t>, such as the region from 10.5 to 14.1 on the x-axis in comparison to the less extreme angle for the region from -0.5 to 3 on the x-axis</w:t>
      </w:r>
      <w:r>
        <w:t xml:space="preserve">, </w:t>
      </w:r>
      <w:r w:rsidR="00B6619D">
        <w:t>due to decreased effective mask thickness within that region.</w:t>
      </w:r>
      <w:r>
        <w:t xml:space="preserve">  While </w:t>
      </w:r>
      <w:r w:rsidR="00B6619D">
        <w:t xml:space="preserve">the open fraction for every mask hole element in </w:t>
      </w:r>
      <w:r w:rsidR="00337863">
        <w:fldChar w:fldCharType="begin"/>
      </w:r>
      <w:r w:rsidR="00337863">
        <w:instrText xml:space="preserve"> REF _Ref401608009 \h </w:instrText>
      </w:r>
      <w:r w:rsidR="00337863">
        <w:fldChar w:fldCharType="separate"/>
      </w:r>
      <w:r w:rsidR="00BF7BE1">
        <w:t xml:space="preserve">Figure </w:t>
      </w:r>
      <w:r w:rsidR="00BF7BE1">
        <w:rPr>
          <w:noProof/>
        </w:rPr>
        <w:t>43</w:t>
      </w:r>
      <w:r w:rsidR="00337863">
        <w:fldChar w:fldCharType="end"/>
      </w:r>
      <w:r w:rsidR="00B00650">
        <w:t xml:space="preserve"> </w:t>
      </w:r>
      <w:r w:rsidR="00B6619D">
        <w:t xml:space="preserve">is greater than zero and, thus, perfect transmission is possible </w:t>
      </w:r>
      <w:r w:rsidR="00B6619D">
        <w:lastRenderedPageBreak/>
        <w:t>through every mask hole element</w:t>
      </w:r>
      <w:proofErr w:type="gramStart"/>
      <w:r w:rsidR="00B6619D">
        <w:t>,</w:t>
      </w:r>
      <w:r>
        <w:t>,</w:t>
      </w:r>
      <w:proofErr w:type="gramEnd"/>
      <w:r>
        <w:t xml:space="preserve"> increasing the incident angle or mask thickness would be expected to have some mask hole element that has no full transmission.</w:t>
      </w:r>
    </w:p>
    <w:p w14:paraId="0A10ADBD" w14:textId="684EB369" w:rsidR="00A74A9C" w:rsidRDefault="00296959" w:rsidP="006B5046">
      <w:r>
        <w:t>Only considering the geometric variation in effective transmission between ma</w:t>
      </w:r>
      <w:r w:rsidR="009D3FEF">
        <w:t>sks of different thickness</w:t>
      </w:r>
      <w:r w:rsidR="00AF2FA4">
        <w:t>, it is more visually effective to consider the difference between an infinitely thin mask and a mask that has a physical thickness.</w:t>
      </w:r>
      <w:r w:rsidR="00A74A9C">
        <w:t xml:space="preserve">  As shown in </w:t>
      </w:r>
      <w:r w:rsidR="00873326">
        <w:fldChar w:fldCharType="begin"/>
      </w:r>
      <w:r w:rsidR="00873326">
        <w:instrText xml:space="preserve"> REF _Ref400995051 \h </w:instrText>
      </w:r>
      <w:r w:rsidR="00873326">
        <w:fldChar w:fldCharType="separate"/>
      </w:r>
      <w:r w:rsidR="00BF7BE1">
        <w:t xml:space="preserve">Figure </w:t>
      </w:r>
      <w:r w:rsidR="00BF7BE1">
        <w:rPr>
          <w:noProof/>
        </w:rPr>
        <w:t>42</w:t>
      </w:r>
      <w:r w:rsidR="00873326">
        <w:fldChar w:fldCharType="end"/>
      </w:r>
      <w:r w:rsidR="00873326">
        <w:t xml:space="preserve"> </w:t>
      </w:r>
      <w:r w:rsidR="00A74A9C">
        <w:t xml:space="preserve">deviation from an ideal projection would be expected with increased angle between the mask and source location, so the effects of mask thickness would be increased for a source near the edge of the field of view.    This is </w:t>
      </w:r>
      <w:r w:rsidR="00A74A9C" w:rsidRPr="00816245">
        <w:t>demonstrated</w:t>
      </w:r>
      <w:r w:rsidR="00A74A9C" w:rsidRPr="006E444D">
        <w:t xml:space="preserve"> in </w:t>
      </w:r>
      <w:r w:rsidR="00337863">
        <w:fldChar w:fldCharType="begin"/>
      </w:r>
      <w:r w:rsidR="00337863">
        <w:instrText xml:space="preserve"> REF _Ref401608119 \h </w:instrText>
      </w:r>
      <w:r w:rsidR="00337863">
        <w:fldChar w:fldCharType="separate"/>
      </w:r>
      <w:r w:rsidR="00BF7BE1">
        <w:t xml:space="preserve">Figure </w:t>
      </w:r>
      <w:r w:rsidR="00BF7BE1">
        <w:rPr>
          <w:noProof/>
        </w:rPr>
        <w:t>44</w:t>
      </w:r>
      <w:r w:rsidR="00337863">
        <w:fldChar w:fldCharType="end"/>
      </w:r>
      <w:r w:rsidR="00337863">
        <w:t xml:space="preserve"> </w:t>
      </w:r>
      <w:r w:rsidR="00A74A9C" w:rsidRPr="00816245">
        <w:t>and</w:t>
      </w:r>
      <w:r w:rsidR="00337863">
        <w:t xml:space="preserve"> </w:t>
      </w:r>
      <w:r w:rsidR="00337863">
        <w:fldChar w:fldCharType="begin"/>
      </w:r>
      <w:r w:rsidR="00337863">
        <w:instrText xml:space="preserve"> REF _Ref275072332 \h </w:instrText>
      </w:r>
      <w:r w:rsidR="00337863">
        <w:fldChar w:fldCharType="separate"/>
      </w:r>
      <w:r w:rsidR="00BF7BE1" w:rsidRPr="00D85B13">
        <w:t xml:space="preserve">Figure </w:t>
      </w:r>
      <w:r w:rsidR="00BF7BE1">
        <w:rPr>
          <w:noProof/>
        </w:rPr>
        <w:t>47</w:t>
      </w:r>
      <w:r w:rsidR="00337863">
        <w:fldChar w:fldCharType="end"/>
      </w:r>
      <w:r w:rsidR="00A74A9C">
        <w:t>.</w:t>
      </w:r>
    </w:p>
    <w:p w14:paraId="29A9CDF3" w14:textId="77777777" w:rsidR="00337863" w:rsidRDefault="00337863" w:rsidP="006B5046"/>
    <w:p w14:paraId="5290BF9D" w14:textId="77777777" w:rsidR="00337863" w:rsidRDefault="00337863" w:rsidP="00337863">
      <w:pPr>
        <w:keepNext/>
      </w:pPr>
      <w:r>
        <w:rPr>
          <w:noProof/>
        </w:rPr>
        <w:drawing>
          <wp:inline distT="0" distB="0" distL="0" distR="0" wp14:anchorId="45E1FA75" wp14:editId="1A0FB33F">
            <wp:extent cx="5943600" cy="361949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Inch Mask Projection.png"/>
                    <pic:cNvPicPr/>
                  </pic:nvPicPr>
                  <pic:blipFill>
                    <a:blip r:embed="rId55">
                      <a:extLst>
                        <a:ext uri="{28A0092B-C50C-407E-A947-70E740481C1C}">
                          <a14:useLocalDpi xmlns:a14="http://schemas.microsoft.com/office/drawing/2010/main" val="0"/>
                        </a:ext>
                      </a:extLst>
                    </a:blip>
                    <a:stretch>
                      <a:fillRect/>
                    </a:stretch>
                  </pic:blipFill>
                  <pic:spPr>
                    <a:xfrm>
                      <a:off x="0" y="0"/>
                      <a:ext cx="5943600" cy="3619499"/>
                    </a:xfrm>
                    <a:prstGeom prst="rect">
                      <a:avLst/>
                    </a:prstGeom>
                  </pic:spPr>
                </pic:pic>
              </a:graphicData>
            </a:graphic>
          </wp:inline>
        </w:drawing>
      </w:r>
    </w:p>
    <w:p w14:paraId="54C72509" w14:textId="7C35715A" w:rsidR="00337863" w:rsidRPr="002D4AA1" w:rsidRDefault="00337863" w:rsidP="00792DC1">
      <w:pPr>
        <w:pStyle w:val="Caption"/>
        <w:rPr>
          <w:rFonts w:eastAsiaTheme="minorHAnsi"/>
          <w:noProof/>
        </w:rPr>
      </w:pPr>
      <w:bookmarkStart w:id="172" w:name="_Ref401608119"/>
      <w:bookmarkStart w:id="173" w:name="_Toc418673409"/>
      <w:r>
        <w:t xml:space="preserve">Figure </w:t>
      </w:r>
      <w:fldSimple w:instr=" SEQ Figure \* ARABIC ">
        <w:r w:rsidR="00BF7BE1">
          <w:rPr>
            <w:noProof/>
          </w:rPr>
          <w:t>44</w:t>
        </w:r>
      </w:fldSimple>
      <w:bookmarkEnd w:id="172"/>
      <w:r>
        <w:t xml:space="preserve">.  </w:t>
      </w:r>
      <w:r w:rsidRPr="00DC23C5">
        <w:t>Separation from a thin mask for a 1-inch mask thickness.</w:t>
      </w:r>
      <w:bookmarkEnd w:id="173"/>
    </w:p>
    <w:p w14:paraId="5618C105" w14:textId="77777777" w:rsidR="00337863" w:rsidRDefault="00337863" w:rsidP="006B5046"/>
    <w:p w14:paraId="0EF592A0" w14:textId="77777777" w:rsidR="00337863" w:rsidRDefault="00337863" w:rsidP="006B5046"/>
    <w:p w14:paraId="3C0A8392" w14:textId="77777777" w:rsidR="00337863" w:rsidRDefault="00337863" w:rsidP="00337863">
      <w:pPr>
        <w:keepNext/>
      </w:pPr>
      <w:r>
        <w:rPr>
          <w:noProof/>
        </w:rPr>
        <w:lastRenderedPageBreak/>
        <w:drawing>
          <wp:inline distT="0" distB="0" distL="0" distR="0" wp14:anchorId="155755D6" wp14:editId="6C372D0B">
            <wp:extent cx="5943600" cy="3619499"/>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 Inch mask Projection.png"/>
                    <pic:cNvPicPr/>
                  </pic:nvPicPr>
                  <pic:blipFill>
                    <a:blip r:embed="rId56">
                      <a:extLst>
                        <a:ext uri="{28A0092B-C50C-407E-A947-70E740481C1C}">
                          <a14:useLocalDpi xmlns:a14="http://schemas.microsoft.com/office/drawing/2010/main" val="0"/>
                        </a:ext>
                      </a:extLst>
                    </a:blip>
                    <a:stretch>
                      <a:fillRect/>
                    </a:stretch>
                  </pic:blipFill>
                  <pic:spPr>
                    <a:xfrm>
                      <a:off x="0" y="0"/>
                      <a:ext cx="5943600" cy="3619499"/>
                    </a:xfrm>
                    <a:prstGeom prst="rect">
                      <a:avLst/>
                    </a:prstGeom>
                  </pic:spPr>
                </pic:pic>
              </a:graphicData>
            </a:graphic>
          </wp:inline>
        </w:drawing>
      </w:r>
    </w:p>
    <w:p w14:paraId="7AD85B7E" w14:textId="77777777" w:rsidR="00337863" w:rsidRDefault="00337863" w:rsidP="00792DC1">
      <w:pPr>
        <w:pStyle w:val="Caption"/>
      </w:pPr>
      <w:bookmarkStart w:id="174" w:name="_Toc418673410"/>
      <w:r>
        <w:t xml:space="preserve">Figure </w:t>
      </w:r>
      <w:fldSimple w:instr=" SEQ Figure \* ARABIC ">
        <w:r w:rsidR="00BF7BE1">
          <w:rPr>
            <w:noProof/>
          </w:rPr>
          <w:t>45</w:t>
        </w:r>
      </w:fldSimple>
      <w:r>
        <w:t xml:space="preserve">.  </w:t>
      </w:r>
      <w:r w:rsidRPr="001942AF">
        <w:t>Separation from a thin mask for a 3-inch mask thickness.</w:t>
      </w:r>
      <w:bookmarkEnd w:id="174"/>
    </w:p>
    <w:p w14:paraId="44A56B9F" w14:textId="6E0CC46C" w:rsidR="00337863" w:rsidRDefault="00337863" w:rsidP="00792DC1">
      <w:pPr>
        <w:pStyle w:val="Caption"/>
      </w:pPr>
    </w:p>
    <w:p w14:paraId="40817839" w14:textId="5D8F3546" w:rsidR="00A74A9C" w:rsidRDefault="00A74A9C" w:rsidP="006B5046"/>
    <w:p w14:paraId="16E8231D" w14:textId="2B8175A4" w:rsidR="003B2902" w:rsidRDefault="00A74A9C" w:rsidP="006B5046">
      <w:r>
        <w:t xml:space="preserve">As expected, as mask thickness is increased, the separation between the projections of an infinitely thin mask and an actual mask thickness increases with increased mask thickness.  Not accounting for this separation from the thin mask model would depress the reconstructed source intensity in the reconstructed pixel containing the source as well as increase the count rate in pixels near the reconstructed source pixel, thus blurring the source location.  For all detector positions the further away a pixel is from the source, the less contrast there is between mask hole and moderator, lowering the reconstructed source intensity.  Over multiple detector positions, this error in reconstructed source intensity produces a systematic effect dependent on angle between the source and detector independent of the variation in distance, and for thick masks where collimation is non-negligible, this would have the effect of making the source appear further away from the detector and blurring the reconstructed image for each </w:t>
      </w:r>
      <w:r w:rsidR="000374EB">
        <w:t>distance</w:t>
      </w:r>
      <w:r>
        <w:t xml:space="preserve"> and detector position, as seen in</w:t>
      </w:r>
      <w:r w:rsidR="00337863">
        <w:t xml:space="preserve"> </w:t>
      </w:r>
      <w:r w:rsidR="00337863">
        <w:fldChar w:fldCharType="begin"/>
      </w:r>
      <w:r w:rsidR="00337863">
        <w:instrText xml:space="preserve"> REF _Ref401608230 \h </w:instrText>
      </w:r>
      <w:r w:rsidR="00337863">
        <w:fldChar w:fldCharType="separate"/>
      </w:r>
      <w:r w:rsidR="00BF7BE1">
        <w:t xml:space="preserve">Figure </w:t>
      </w:r>
      <w:r w:rsidR="00BF7BE1">
        <w:rPr>
          <w:noProof/>
        </w:rPr>
        <w:t>46</w:t>
      </w:r>
      <w:r w:rsidR="00337863">
        <w:fldChar w:fldCharType="end"/>
      </w:r>
      <w:r>
        <w:t>.</w:t>
      </w:r>
    </w:p>
    <w:p w14:paraId="002AFAF3" w14:textId="77777777" w:rsidR="00337863" w:rsidRDefault="00337863" w:rsidP="006B5046"/>
    <w:p w14:paraId="0BE9F7D9" w14:textId="77777777" w:rsidR="00337863" w:rsidRDefault="00337863" w:rsidP="006B5046"/>
    <w:p w14:paraId="7286B22F" w14:textId="090A403A" w:rsidR="00337863" w:rsidRDefault="00614B0C" w:rsidP="00337863">
      <w:pPr>
        <w:keepNext/>
      </w:pPr>
      <w:r>
        <w:rPr>
          <w:noProof/>
        </w:rPr>
        <w:drawing>
          <wp:inline distT="0" distB="0" distL="0" distR="0" wp14:anchorId="694E9841" wp14:editId="0F6D2C18">
            <wp:extent cx="5669280" cy="3291840"/>
            <wp:effectExtent l="0" t="0" r="7620" b="3810"/>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10inMaskRecon.png"/>
                    <pic:cNvPicPr/>
                  </pic:nvPicPr>
                  <pic:blipFill>
                    <a:blip r:embed="rId57">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375F9F3F" w14:textId="590F8D23" w:rsidR="00337863" w:rsidRPr="00FF2834" w:rsidRDefault="00337863" w:rsidP="00792DC1">
      <w:pPr>
        <w:pStyle w:val="Caption"/>
        <w:rPr>
          <w:rFonts w:eastAsiaTheme="minorHAnsi"/>
          <w:noProof/>
        </w:rPr>
      </w:pPr>
      <w:bookmarkStart w:id="175" w:name="_Ref401608230"/>
      <w:bookmarkStart w:id="176" w:name="_Toc418673411"/>
      <w:r>
        <w:t xml:space="preserve">Figure </w:t>
      </w:r>
      <w:fldSimple w:instr=" SEQ Figure \* ARABIC ">
        <w:r w:rsidR="00BF7BE1">
          <w:rPr>
            <w:noProof/>
          </w:rPr>
          <w:t>46</w:t>
        </w:r>
      </w:fldSimple>
      <w:bookmarkEnd w:id="175"/>
      <w:r w:rsidRPr="003F040F">
        <w:t xml:space="preserve">.  </w:t>
      </w:r>
      <w:r w:rsidR="0098560A">
        <w:t>Cross-correlation r</w:t>
      </w:r>
      <w:r w:rsidRPr="003F040F">
        <w:t>econstruction of simulated data for a 10 inch thick mask.</w:t>
      </w:r>
      <w:bookmarkEnd w:id="176"/>
    </w:p>
    <w:p w14:paraId="2C959B7B" w14:textId="6810545E" w:rsidR="00337863" w:rsidRDefault="00337863" w:rsidP="00792DC1">
      <w:pPr>
        <w:pStyle w:val="Caption"/>
      </w:pPr>
    </w:p>
    <w:p w14:paraId="70B23869" w14:textId="77777777" w:rsidR="00337863" w:rsidRPr="00337863" w:rsidRDefault="00337863" w:rsidP="00337863"/>
    <w:p w14:paraId="764B2B6C" w14:textId="4905A54C" w:rsidR="00C57331" w:rsidRDefault="00A74A9C" w:rsidP="006B5046">
      <w:r>
        <w:t xml:space="preserve">Reconstruction algorithms that do not account for mask thickness, thus making the assumption of an infinitely think mask, would systematically reconstruct sources as further away from the detector than their actual location, as seen in the difference </w:t>
      </w:r>
      <w:r w:rsidR="00337863">
        <w:t xml:space="preserve">between </w:t>
      </w:r>
      <w:r w:rsidR="00337863">
        <w:fldChar w:fldCharType="begin"/>
      </w:r>
      <w:r w:rsidR="00337863">
        <w:instrText xml:space="preserve"> REF _Ref401608230 \h </w:instrText>
      </w:r>
      <w:r w:rsidR="00337863">
        <w:fldChar w:fldCharType="separate"/>
      </w:r>
      <w:r w:rsidR="00BF7BE1">
        <w:t xml:space="preserve">Figure </w:t>
      </w:r>
      <w:r w:rsidR="00BF7BE1">
        <w:rPr>
          <w:noProof/>
        </w:rPr>
        <w:t>46</w:t>
      </w:r>
      <w:r w:rsidR="00337863">
        <w:fldChar w:fldCharType="end"/>
      </w:r>
      <w:r>
        <w:t xml:space="preserve"> </w:t>
      </w:r>
      <w:r w:rsidR="00873326">
        <w:t xml:space="preserve">and </w:t>
      </w:r>
      <w:r w:rsidR="00873326">
        <w:fldChar w:fldCharType="begin"/>
      </w:r>
      <w:r w:rsidR="00873326">
        <w:instrText xml:space="preserve"> REF _Ref400994585 \h </w:instrText>
      </w:r>
      <w:r w:rsidR="00873326">
        <w:fldChar w:fldCharType="separate"/>
      </w:r>
      <w:r w:rsidR="00BF7BE1">
        <w:t xml:space="preserve">Figure </w:t>
      </w:r>
      <w:r w:rsidR="00BF7BE1">
        <w:rPr>
          <w:noProof/>
        </w:rPr>
        <w:t>20</w:t>
      </w:r>
      <w:r w:rsidR="00873326">
        <w:fldChar w:fldCharType="end"/>
      </w:r>
      <w:r>
        <w:t>.  Since estimates of source intensity are especially dependent on the reconstructed distance to the source (1/r</w:t>
      </w:r>
      <w:r w:rsidRPr="00785E1B">
        <w:rPr>
          <w:vertAlign w:val="superscript"/>
        </w:rPr>
        <w:t>2</w:t>
      </w:r>
      <w:r>
        <w:t xml:space="preserve"> effect), this error in reconstruction due to deviance from the idealized imaging case strongly induces error in estimate of source intensity due to the error in the estimate of Z and position due to the blurring of the reconstructed image.</w:t>
      </w:r>
      <w:r w:rsidR="00F74DCC">
        <w:t xml:space="preserve"> </w:t>
      </w:r>
    </w:p>
    <w:p w14:paraId="5639E9EE" w14:textId="64740225" w:rsidR="00F74DCC" w:rsidRDefault="006711D9" w:rsidP="006711D9">
      <w:pPr>
        <w:pStyle w:val="Heading2"/>
      </w:pPr>
      <w:r>
        <w:t xml:space="preserve"> </w:t>
      </w:r>
      <w:bookmarkStart w:id="177" w:name="_Toc418673320"/>
      <w:r w:rsidR="00F74DCC">
        <w:t xml:space="preserve">Detector </w:t>
      </w:r>
      <w:r w:rsidR="009E53CF">
        <w:t>Air Gap</w:t>
      </w:r>
      <w:bookmarkEnd w:id="177"/>
    </w:p>
    <w:p w14:paraId="4D45F47B" w14:textId="129478A7" w:rsidR="0012544F" w:rsidRPr="00D85B13" w:rsidRDefault="0012544F" w:rsidP="006B5046">
      <w:pPr>
        <w:rPr>
          <w:szCs w:val="24"/>
        </w:rPr>
      </w:pPr>
      <w:r w:rsidRPr="00A64573">
        <w:rPr>
          <w:szCs w:val="24"/>
        </w:rPr>
        <w:t xml:space="preserve">While an ideal pixel array for a coded aperture imager consists of a single continuous array, detectors using the block detector designs developed for fast-neutron imaging consist of </w:t>
      </w:r>
      <w:r w:rsidRPr="00A64573">
        <w:rPr>
          <w:szCs w:val="24"/>
        </w:rPr>
        <w:lastRenderedPageBreak/>
        <w:t>reconfigurable arrays of multiple</w:t>
      </w:r>
      <w:r w:rsidR="00941A63">
        <w:rPr>
          <w:szCs w:val="24"/>
        </w:rPr>
        <w:t xml:space="preserve"> position-sensitive block</w:t>
      </w:r>
      <w:r w:rsidRPr="00A64573">
        <w:rPr>
          <w:szCs w:val="24"/>
        </w:rPr>
        <w:t xml:space="preserve"> detectors.  </w:t>
      </w:r>
      <w:r w:rsidR="00941A63">
        <w:rPr>
          <w:szCs w:val="24"/>
        </w:rPr>
        <w:t>In contrast to the negligible thickne</w:t>
      </w:r>
      <w:r w:rsidR="00A354A6">
        <w:rPr>
          <w:szCs w:val="24"/>
        </w:rPr>
        <w:t xml:space="preserve">ss of reflector between pixels, </w:t>
      </w:r>
      <w:r w:rsidR="003A688C">
        <w:rPr>
          <w:szCs w:val="24"/>
        </w:rPr>
        <w:t xml:space="preserve">the discontinuity due to the aluminum covering of each block detector and any additional space due to an imperfect fit between block detectors has a thickness within an order of magnitude (~1 mm – 1 cm) of a pixel size.  </w:t>
      </w:r>
      <w:r w:rsidRPr="00A64573">
        <w:rPr>
          <w:szCs w:val="24"/>
        </w:rPr>
        <w:t xml:space="preserve">Since the active volume in each detector in the array consists of only approximately 92% of the area of the detector face, neglecting the discontinuities in the detector array during reconstruction would induce error in the reconstructed image.  </w:t>
      </w:r>
      <w:r>
        <w:rPr>
          <w:szCs w:val="24"/>
        </w:rPr>
        <w:t xml:space="preserve">Simply scaling the measured data or reconstructed image by the active fraction (92%) would be inappropriate, since the effect of the gap between detector elements is a discontinuity in the detector array.  </w:t>
      </w:r>
      <w:r w:rsidRPr="00D85B13">
        <w:rPr>
          <w:szCs w:val="24"/>
        </w:rPr>
        <w:t>For a detector array with a 5mm gap, the projected source distribution incident on the det</w:t>
      </w:r>
      <w:r w:rsidR="00D63AAC">
        <w:rPr>
          <w:szCs w:val="24"/>
        </w:rPr>
        <w:t xml:space="preserve">ector active volume would be non-continuous </w:t>
      </w:r>
      <w:r w:rsidRPr="00D85B13">
        <w:rPr>
          <w:szCs w:val="24"/>
        </w:rPr>
        <w:t xml:space="preserve">as shown in </w:t>
      </w:r>
      <w:r w:rsidRPr="00D85B13">
        <w:rPr>
          <w:szCs w:val="24"/>
        </w:rPr>
        <w:fldChar w:fldCharType="begin"/>
      </w:r>
      <w:r w:rsidRPr="00D85B13">
        <w:rPr>
          <w:szCs w:val="24"/>
        </w:rPr>
        <w:instrText xml:space="preserve"> REF _Ref275072332 \h </w:instrText>
      </w:r>
      <w:r w:rsidRPr="00D85B13">
        <w:rPr>
          <w:szCs w:val="24"/>
        </w:rPr>
      </w:r>
      <w:r w:rsidRPr="00D85B13">
        <w:rPr>
          <w:szCs w:val="24"/>
        </w:rPr>
        <w:fldChar w:fldCharType="separate"/>
      </w:r>
      <w:r w:rsidR="00BF7BE1" w:rsidRPr="00D85B13">
        <w:t xml:space="preserve">Figure </w:t>
      </w:r>
      <w:r w:rsidR="00BF7BE1">
        <w:rPr>
          <w:noProof/>
        </w:rPr>
        <w:t>47</w:t>
      </w:r>
      <w:r w:rsidRPr="00D85B13">
        <w:rPr>
          <w:szCs w:val="24"/>
        </w:rPr>
        <w:fldChar w:fldCharType="end"/>
      </w:r>
      <w:r w:rsidRPr="00D85B13">
        <w:rPr>
          <w:szCs w:val="24"/>
        </w:rPr>
        <w:t>.</w:t>
      </w:r>
    </w:p>
    <w:p w14:paraId="0FC0F30B" w14:textId="77777777" w:rsidR="0012544F" w:rsidRPr="00D85B13" w:rsidRDefault="0012544F" w:rsidP="006B5046">
      <w:pPr>
        <w:rPr>
          <w:szCs w:val="24"/>
        </w:rPr>
      </w:pPr>
    </w:p>
    <w:p w14:paraId="7838B719" w14:textId="77777777" w:rsidR="0012544F" w:rsidRPr="00D85B13" w:rsidRDefault="0012544F" w:rsidP="006B5046">
      <w:pPr>
        <w:keepNext/>
        <w:rPr>
          <w:szCs w:val="24"/>
        </w:rPr>
      </w:pPr>
      <w:r w:rsidRPr="00D85B13">
        <w:rPr>
          <w:noProof/>
          <w:szCs w:val="24"/>
        </w:rPr>
        <w:drawing>
          <wp:inline distT="0" distB="0" distL="0" distR="0" wp14:anchorId="263EDEBD" wp14:editId="216D116B">
            <wp:extent cx="5669280" cy="3291840"/>
            <wp:effectExtent l="0" t="0" r="7620" b="3810"/>
            <wp:docPr id="89" name="Pictur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ncidentData.png"/>
                    <pic:cNvPicPr/>
                  </pic:nvPicPr>
                  <pic:blipFill>
                    <a:blip r:embed="rId58">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32D52C93" w14:textId="00A7B13C" w:rsidR="0012544F" w:rsidRPr="00D85B13" w:rsidRDefault="0012544F" w:rsidP="00792DC1">
      <w:pPr>
        <w:pStyle w:val="Caption"/>
        <w:rPr>
          <w:b/>
        </w:rPr>
      </w:pPr>
      <w:bookmarkStart w:id="178" w:name="_Ref275072332"/>
      <w:bookmarkStart w:id="179" w:name="_Toc418673412"/>
      <w:r w:rsidRPr="00D85B13">
        <w:t xml:space="preserve">Figure </w:t>
      </w:r>
      <w:fldSimple w:instr=" SEQ Figure \* ARABIC ">
        <w:r w:rsidR="00BF7BE1">
          <w:rPr>
            <w:noProof/>
          </w:rPr>
          <w:t>47</w:t>
        </w:r>
      </w:fldSimple>
      <w:bookmarkEnd w:id="178"/>
      <w:r w:rsidRPr="00D85B13">
        <w:t xml:space="preserve">.  Projected </w:t>
      </w:r>
      <w:r w:rsidR="00E226F2">
        <w:t>source distribution</w:t>
      </w:r>
      <w:r w:rsidRPr="00D85B13">
        <w:t xml:space="preserve"> incident on detector for a 5 mm gap</w:t>
      </w:r>
      <w:r w:rsidR="00727CB2">
        <w:t xml:space="preserve"> between block detectors.  Detector design is a </w:t>
      </w:r>
      <w:r w:rsidR="00E226F2">
        <w:t>40</w:t>
      </w:r>
      <w:r w:rsidR="00727CB2">
        <w:t>x</w:t>
      </w:r>
      <w:r w:rsidR="00E226F2">
        <w:t>40 pixel detector with 10</w:t>
      </w:r>
      <w:r w:rsidR="00727CB2">
        <w:t>x</w:t>
      </w:r>
      <w:r w:rsidR="00E226F2">
        <w:t>10</w:t>
      </w:r>
      <w:r w:rsidR="00727CB2">
        <w:t xml:space="preserve"> pixel block detectors</w:t>
      </w:r>
      <w:r w:rsidRPr="00D85B13">
        <w:t>.</w:t>
      </w:r>
      <w:bookmarkEnd w:id="179"/>
    </w:p>
    <w:p w14:paraId="371BCBDC" w14:textId="77777777" w:rsidR="0012544F" w:rsidRPr="00D85B13" w:rsidRDefault="0012544F" w:rsidP="006B5046">
      <w:pPr>
        <w:rPr>
          <w:szCs w:val="24"/>
        </w:rPr>
      </w:pPr>
    </w:p>
    <w:p w14:paraId="40688333" w14:textId="77777777" w:rsidR="0012544F" w:rsidRPr="00D85B13" w:rsidRDefault="0012544F" w:rsidP="006B5046">
      <w:pPr>
        <w:rPr>
          <w:szCs w:val="24"/>
        </w:rPr>
      </w:pPr>
    </w:p>
    <w:p w14:paraId="047E11EC" w14:textId="69EF324B" w:rsidR="0012544F" w:rsidRDefault="0012544F" w:rsidP="006B5046">
      <w:pPr>
        <w:rPr>
          <w:szCs w:val="24"/>
        </w:rPr>
      </w:pPr>
      <w:r w:rsidRPr="00D85B13">
        <w:rPr>
          <w:szCs w:val="24"/>
        </w:rPr>
        <w:t xml:space="preserve">Since the imager </w:t>
      </w:r>
      <w:r w:rsidR="00727CB2">
        <w:rPr>
          <w:szCs w:val="24"/>
        </w:rPr>
        <w:t>modeled in output shown in</w:t>
      </w:r>
      <w:r w:rsidRPr="00D85B13">
        <w:rPr>
          <w:szCs w:val="24"/>
        </w:rPr>
        <w:t xml:space="preserve"> </w:t>
      </w:r>
      <w:r w:rsidRPr="00D85B13">
        <w:rPr>
          <w:szCs w:val="24"/>
        </w:rPr>
        <w:fldChar w:fldCharType="begin"/>
      </w:r>
      <w:r w:rsidRPr="00D85B13">
        <w:rPr>
          <w:szCs w:val="24"/>
        </w:rPr>
        <w:instrText xml:space="preserve"> REF _Ref275072332 \h </w:instrText>
      </w:r>
      <w:r w:rsidRPr="00D85B13">
        <w:rPr>
          <w:szCs w:val="24"/>
        </w:rPr>
      </w:r>
      <w:r w:rsidRPr="00D85B13">
        <w:rPr>
          <w:szCs w:val="24"/>
        </w:rPr>
        <w:fldChar w:fldCharType="separate"/>
      </w:r>
      <w:r w:rsidR="00BF7BE1" w:rsidRPr="00D85B13">
        <w:t xml:space="preserve">Figure </w:t>
      </w:r>
      <w:r w:rsidR="00BF7BE1">
        <w:rPr>
          <w:noProof/>
        </w:rPr>
        <w:t>47</w:t>
      </w:r>
      <w:r w:rsidRPr="00D85B13">
        <w:rPr>
          <w:szCs w:val="24"/>
        </w:rPr>
        <w:fldChar w:fldCharType="end"/>
      </w:r>
      <w:r w:rsidRPr="00D85B13">
        <w:rPr>
          <w:szCs w:val="24"/>
        </w:rPr>
        <w:t xml:space="preserve"> is </w:t>
      </w:r>
      <w:r w:rsidR="00A0407A">
        <w:rPr>
          <w:szCs w:val="24"/>
        </w:rPr>
        <w:t xml:space="preserve">a </w:t>
      </w:r>
      <w:r w:rsidR="00E226F2">
        <w:rPr>
          <w:szCs w:val="24"/>
        </w:rPr>
        <w:t>40</w:t>
      </w:r>
      <w:r w:rsidRPr="00D85B13">
        <w:rPr>
          <w:szCs w:val="24"/>
        </w:rPr>
        <w:t>x</w:t>
      </w:r>
      <w:r w:rsidR="00E226F2">
        <w:rPr>
          <w:szCs w:val="24"/>
        </w:rPr>
        <w:t>40 imager consisting of a 4x4</w:t>
      </w:r>
      <w:r w:rsidRPr="00D85B13">
        <w:rPr>
          <w:szCs w:val="24"/>
        </w:rPr>
        <w:t xml:space="preserve"> array of </w:t>
      </w:r>
      <w:r w:rsidR="00E226F2">
        <w:rPr>
          <w:szCs w:val="24"/>
        </w:rPr>
        <w:t>10</w:t>
      </w:r>
      <w:r w:rsidRPr="00D85B13">
        <w:rPr>
          <w:szCs w:val="24"/>
        </w:rPr>
        <w:t>x</w:t>
      </w:r>
      <w:r w:rsidR="00E226F2">
        <w:rPr>
          <w:szCs w:val="24"/>
        </w:rPr>
        <w:t>10</w:t>
      </w:r>
      <w:r w:rsidRPr="00D85B13">
        <w:rPr>
          <w:szCs w:val="24"/>
        </w:rPr>
        <w:t xml:space="preserve"> pixel detectors</w:t>
      </w:r>
      <w:r w:rsidR="00E226F2">
        <w:rPr>
          <w:szCs w:val="24"/>
        </w:rPr>
        <w:t xml:space="preserve"> and a rank-19</w:t>
      </w:r>
      <w:r w:rsidR="00007B03">
        <w:rPr>
          <w:szCs w:val="24"/>
        </w:rPr>
        <w:t xml:space="preserve"> mask</w:t>
      </w:r>
      <w:r w:rsidR="00E226F2">
        <w:rPr>
          <w:szCs w:val="24"/>
        </w:rPr>
        <w:t>, the three vertical and three</w:t>
      </w:r>
      <w:r w:rsidRPr="00D85B13">
        <w:rPr>
          <w:szCs w:val="24"/>
        </w:rPr>
        <w:t xml:space="preserve"> horizontal discontinuities within the detector active volume represent the gaps</w:t>
      </w:r>
      <w:r>
        <w:rPr>
          <w:szCs w:val="24"/>
        </w:rPr>
        <w:t xml:space="preserve"> between individual detectors.  </w:t>
      </w:r>
      <w:r w:rsidR="00D63AAC">
        <w:rPr>
          <w:szCs w:val="24"/>
        </w:rPr>
        <w:t xml:space="preserve">For the ray-tracing model used to generate </w:t>
      </w:r>
      <w:r w:rsidR="00D63AAC" w:rsidRPr="00D85B13">
        <w:rPr>
          <w:szCs w:val="24"/>
        </w:rPr>
        <w:fldChar w:fldCharType="begin"/>
      </w:r>
      <w:r w:rsidR="00D63AAC" w:rsidRPr="00D85B13">
        <w:rPr>
          <w:szCs w:val="24"/>
        </w:rPr>
        <w:instrText xml:space="preserve"> REF _Ref275072332 \h </w:instrText>
      </w:r>
      <w:r w:rsidR="00D63AAC" w:rsidRPr="00D85B13">
        <w:rPr>
          <w:szCs w:val="24"/>
        </w:rPr>
      </w:r>
      <w:r w:rsidR="00D63AAC" w:rsidRPr="00D85B13">
        <w:rPr>
          <w:szCs w:val="24"/>
        </w:rPr>
        <w:fldChar w:fldCharType="separate"/>
      </w:r>
      <w:r w:rsidR="00BF7BE1" w:rsidRPr="00D85B13">
        <w:t xml:space="preserve">Figure </w:t>
      </w:r>
      <w:r w:rsidR="00BF7BE1">
        <w:rPr>
          <w:noProof/>
        </w:rPr>
        <w:t>47</w:t>
      </w:r>
      <w:r w:rsidR="00D63AAC" w:rsidRPr="00D85B13">
        <w:rPr>
          <w:szCs w:val="24"/>
        </w:rPr>
        <w:fldChar w:fldCharType="end"/>
      </w:r>
      <w:r w:rsidR="00D63AAC">
        <w:rPr>
          <w:szCs w:val="24"/>
        </w:rPr>
        <w:t xml:space="preserve">, the source intensity was </w:t>
      </w:r>
      <w:r w:rsidR="00B27807">
        <w:rPr>
          <w:szCs w:val="24"/>
        </w:rPr>
        <w:t xml:space="preserve">arbitrarily </w:t>
      </w:r>
      <w:r w:rsidR="00D63AAC">
        <w:rPr>
          <w:szCs w:val="24"/>
        </w:rPr>
        <w:t>chosen such that the maximum value</w:t>
      </w:r>
      <w:r w:rsidR="00B27807">
        <w:rPr>
          <w:szCs w:val="24"/>
        </w:rPr>
        <w:t xml:space="preserve"> of the source distribution</w:t>
      </w:r>
      <w:r w:rsidR="00D63AAC">
        <w:rPr>
          <w:szCs w:val="24"/>
        </w:rPr>
        <w:t xml:space="preserve"> incident on the detector was 46</w:t>
      </w:r>
      <w:r w:rsidR="00B27807">
        <w:rPr>
          <w:szCs w:val="24"/>
        </w:rPr>
        <w:t>, which corresponds to the number of slices through the mask sampled</w:t>
      </w:r>
      <w:r w:rsidR="00D63AAC">
        <w:rPr>
          <w:szCs w:val="24"/>
        </w:rPr>
        <w:t xml:space="preserve">.  </w:t>
      </w:r>
      <w:r>
        <w:rPr>
          <w:szCs w:val="24"/>
        </w:rPr>
        <w:t>In a true measurement or complex physics simulation of a coded aperture</w:t>
      </w:r>
      <w:r w:rsidR="00727CB2">
        <w:rPr>
          <w:szCs w:val="24"/>
        </w:rPr>
        <w:t xml:space="preserve"> measurement</w:t>
      </w:r>
      <w:r>
        <w:rPr>
          <w:szCs w:val="24"/>
        </w:rPr>
        <w:t xml:space="preserve">, the entire detector pixel array is contained within the detectors, so the detected data generated by the system response </w:t>
      </w:r>
      <w:r w:rsidRPr="00064761">
        <w:rPr>
          <w:szCs w:val="24"/>
        </w:rPr>
        <w:t xml:space="preserve">model must exclude the regions containing the detector gap, as shown in </w:t>
      </w:r>
      <w:r w:rsidRPr="00064761">
        <w:rPr>
          <w:szCs w:val="24"/>
        </w:rPr>
        <w:fldChar w:fldCharType="begin"/>
      </w:r>
      <w:r w:rsidRPr="00064761">
        <w:rPr>
          <w:szCs w:val="24"/>
        </w:rPr>
        <w:instrText xml:space="preserve"> REF _Ref275074514 \h </w:instrText>
      </w:r>
      <w:r w:rsidRPr="00064761">
        <w:rPr>
          <w:szCs w:val="24"/>
        </w:rPr>
      </w:r>
      <w:r w:rsidRPr="00064761">
        <w:rPr>
          <w:szCs w:val="24"/>
        </w:rPr>
        <w:fldChar w:fldCharType="separate"/>
      </w:r>
      <w:r w:rsidR="00BF7BE1" w:rsidRPr="00064761">
        <w:t xml:space="preserve">Figure </w:t>
      </w:r>
      <w:r w:rsidR="00BF7BE1">
        <w:rPr>
          <w:noProof/>
        </w:rPr>
        <w:t>48</w:t>
      </w:r>
      <w:r w:rsidRPr="00064761">
        <w:rPr>
          <w:szCs w:val="24"/>
        </w:rPr>
        <w:fldChar w:fldCharType="end"/>
      </w:r>
      <w:r>
        <w:rPr>
          <w:szCs w:val="24"/>
        </w:rPr>
        <w:t>.</w:t>
      </w:r>
    </w:p>
    <w:p w14:paraId="73824EC4" w14:textId="77777777" w:rsidR="0012544F" w:rsidRDefault="0012544F" w:rsidP="006B5046">
      <w:pPr>
        <w:rPr>
          <w:szCs w:val="24"/>
        </w:rPr>
      </w:pPr>
    </w:p>
    <w:p w14:paraId="6914B2B5" w14:textId="77777777" w:rsidR="0012544F" w:rsidRDefault="0012544F" w:rsidP="006B5046">
      <w:pPr>
        <w:keepNext/>
      </w:pPr>
      <w:r>
        <w:rPr>
          <w:noProof/>
          <w:szCs w:val="24"/>
        </w:rPr>
        <w:drawing>
          <wp:inline distT="0" distB="0" distL="0" distR="0" wp14:anchorId="26CE61F8" wp14:editId="2D035D19">
            <wp:extent cx="5669280" cy="3291840"/>
            <wp:effectExtent l="0" t="0" r="7620" b="3810"/>
            <wp:docPr id="97" name="Pictur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ncidentDataOnDetectorActive.png"/>
                    <pic:cNvPicPr/>
                  </pic:nvPicPr>
                  <pic:blipFill>
                    <a:blip r:embed="rId59">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5A18AD2F" w14:textId="5C238C50" w:rsidR="0012544F" w:rsidRDefault="0012544F" w:rsidP="00792DC1">
      <w:pPr>
        <w:pStyle w:val="Caption"/>
        <w:rPr>
          <w:b/>
        </w:rPr>
      </w:pPr>
      <w:bookmarkStart w:id="180" w:name="_Ref275074514"/>
      <w:bookmarkStart w:id="181" w:name="_Toc418673413"/>
      <w:r w:rsidRPr="00064761">
        <w:t xml:space="preserve">Figure </w:t>
      </w:r>
      <w:fldSimple w:instr=" SEQ Figure \* ARABIC ">
        <w:r w:rsidR="00BF7BE1">
          <w:rPr>
            <w:noProof/>
          </w:rPr>
          <w:t>48</w:t>
        </w:r>
      </w:fldSimple>
      <w:bookmarkEnd w:id="180"/>
      <w:r w:rsidRPr="00064761">
        <w:t xml:space="preserve">.  Projected </w:t>
      </w:r>
      <w:r w:rsidR="0002023D">
        <w:t>source distribution</w:t>
      </w:r>
      <w:r w:rsidRPr="00064761">
        <w:t xml:space="preserve"> incid</w:t>
      </w:r>
      <w:r>
        <w:t>ent on detector active material with a 5 mm gap</w:t>
      </w:r>
      <w:r w:rsidR="0002023D">
        <w:t>.</w:t>
      </w:r>
      <w:bookmarkEnd w:id="181"/>
    </w:p>
    <w:p w14:paraId="7FB8BF55" w14:textId="77777777" w:rsidR="0012544F" w:rsidRDefault="0012544F" w:rsidP="006B5046"/>
    <w:p w14:paraId="6D912938" w14:textId="77777777" w:rsidR="0012544F" w:rsidRDefault="0012544F" w:rsidP="006B5046">
      <w:pPr>
        <w:rPr>
          <w:szCs w:val="24"/>
        </w:rPr>
      </w:pPr>
    </w:p>
    <w:p w14:paraId="74E74798" w14:textId="77777777" w:rsidR="0012544F" w:rsidRDefault="0012544F" w:rsidP="006B5046">
      <w:pPr>
        <w:rPr>
          <w:szCs w:val="24"/>
        </w:rPr>
      </w:pPr>
      <w:r>
        <w:rPr>
          <w:szCs w:val="24"/>
        </w:rPr>
        <w:lastRenderedPageBreak/>
        <w:t>While the same general patter</w:t>
      </w:r>
      <w:r w:rsidRPr="00064761">
        <w:rPr>
          <w:szCs w:val="24"/>
        </w:rPr>
        <w:t xml:space="preserve">n of </w:t>
      </w:r>
      <w:r w:rsidRPr="00064761">
        <w:rPr>
          <w:szCs w:val="24"/>
        </w:rPr>
        <w:fldChar w:fldCharType="begin"/>
      </w:r>
      <w:r w:rsidRPr="00064761">
        <w:rPr>
          <w:szCs w:val="24"/>
        </w:rPr>
        <w:instrText xml:space="preserve"> REF _Ref275072332 \h </w:instrText>
      </w:r>
      <w:r w:rsidRPr="00064761">
        <w:rPr>
          <w:szCs w:val="24"/>
        </w:rPr>
      </w:r>
      <w:r w:rsidRPr="00064761">
        <w:rPr>
          <w:szCs w:val="24"/>
        </w:rPr>
        <w:fldChar w:fldCharType="separate"/>
      </w:r>
      <w:r w:rsidR="00BF7BE1" w:rsidRPr="00D85B13">
        <w:t xml:space="preserve">Figure </w:t>
      </w:r>
      <w:r w:rsidR="00BF7BE1">
        <w:rPr>
          <w:noProof/>
        </w:rPr>
        <w:t>47</w:t>
      </w:r>
      <w:r w:rsidRPr="00064761">
        <w:rPr>
          <w:szCs w:val="24"/>
        </w:rPr>
        <w:fldChar w:fldCharType="end"/>
      </w:r>
      <w:r w:rsidRPr="00064761">
        <w:rPr>
          <w:szCs w:val="24"/>
        </w:rPr>
        <w:t xml:space="preserve"> is present in </w:t>
      </w:r>
      <w:r w:rsidRPr="00064761">
        <w:rPr>
          <w:szCs w:val="24"/>
        </w:rPr>
        <w:fldChar w:fldCharType="begin"/>
      </w:r>
      <w:r w:rsidRPr="00064761">
        <w:rPr>
          <w:szCs w:val="24"/>
        </w:rPr>
        <w:instrText xml:space="preserve"> REF _Ref275074514 \h </w:instrText>
      </w:r>
      <w:r w:rsidRPr="00064761">
        <w:rPr>
          <w:szCs w:val="24"/>
        </w:rPr>
      </w:r>
      <w:r w:rsidRPr="00064761">
        <w:rPr>
          <w:szCs w:val="24"/>
        </w:rPr>
        <w:fldChar w:fldCharType="separate"/>
      </w:r>
      <w:r w:rsidR="00BF7BE1" w:rsidRPr="00064761">
        <w:t xml:space="preserve">Figure </w:t>
      </w:r>
      <w:r w:rsidR="00BF7BE1">
        <w:rPr>
          <w:noProof/>
        </w:rPr>
        <w:t>48</w:t>
      </w:r>
      <w:r w:rsidRPr="00064761">
        <w:rPr>
          <w:szCs w:val="24"/>
        </w:rPr>
        <w:fldChar w:fldCharType="end"/>
      </w:r>
      <w:r>
        <w:rPr>
          <w:szCs w:val="24"/>
        </w:rPr>
        <w:t xml:space="preserve">, by rejecting the regions covered by the air gap, the remaining source distribution actually incident on the detector </w:t>
      </w:r>
      <w:r w:rsidRPr="000A4426">
        <w:rPr>
          <w:szCs w:val="24"/>
        </w:rPr>
        <w:t xml:space="preserve">active volume is a continuous region, from which the measured data can be sampled, as shown in </w:t>
      </w:r>
      <w:r w:rsidRPr="000A4426">
        <w:rPr>
          <w:szCs w:val="24"/>
        </w:rPr>
        <w:fldChar w:fldCharType="begin"/>
      </w:r>
      <w:r w:rsidRPr="000A4426">
        <w:rPr>
          <w:szCs w:val="24"/>
        </w:rPr>
        <w:instrText xml:space="preserve"> REF _Ref275075297 \h </w:instrText>
      </w:r>
      <w:r w:rsidRPr="000A4426">
        <w:rPr>
          <w:szCs w:val="24"/>
        </w:rPr>
      </w:r>
      <w:r w:rsidRPr="000A4426">
        <w:rPr>
          <w:szCs w:val="24"/>
        </w:rPr>
        <w:fldChar w:fldCharType="separate"/>
      </w:r>
      <w:r w:rsidR="00BF7BE1" w:rsidRPr="000A4426">
        <w:t xml:space="preserve">Figure </w:t>
      </w:r>
      <w:r w:rsidR="00BF7BE1">
        <w:rPr>
          <w:noProof/>
        </w:rPr>
        <w:t>49</w:t>
      </w:r>
      <w:r w:rsidRPr="000A4426">
        <w:rPr>
          <w:szCs w:val="24"/>
        </w:rPr>
        <w:fldChar w:fldCharType="end"/>
      </w:r>
      <w:r>
        <w:rPr>
          <w:szCs w:val="24"/>
        </w:rPr>
        <w:t>.</w:t>
      </w:r>
    </w:p>
    <w:p w14:paraId="67B294F7" w14:textId="77777777" w:rsidR="0012544F" w:rsidRDefault="0012544F" w:rsidP="006B5046">
      <w:pPr>
        <w:rPr>
          <w:szCs w:val="24"/>
        </w:rPr>
      </w:pPr>
    </w:p>
    <w:p w14:paraId="4909C695" w14:textId="77777777" w:rsidR="0012544F" w:rsidRDefault="0012544F" w:rsidP="006B5046">
      <w:pPr>
        <w:keepNext/>
      </w:pPr>
      <w:r>
        <w:rPr>
          <w:noProof/>
          <w:szCs w:val="24"/>
        </w:rPr>
        <w:drawing>
          <wp:inline distT="0" distB="0" distL="0" distR="0" wp14:anchorId="1C0AB2CB" wp14:editId="1BCCBB27">
            <wp:extent cx="5669280" cy="3291840"/>
            <wp:effectExtent l="0" t="0" r="7620" b="381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easuredDataWith0.5cmGap.png"/>
                    <pic:cNvPicPr/>
                  </pic:nvPicPr>
                  <pic:blipFill>
                    <a:blip r:embed="rId60">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17142FD4" w14:textId="6FB5C82F" w:rsidR="0012544F" w:rsidRPr="000A4426" w:rsidRDefault="0012544F" w:rsidP="00792DC1">
      <w:pPr>
        <w:pStyle w:val="Caption"/>
        <w:rPr>
          <w:b/>
        </w:rPr>
      </w:pPr>
      <w:bookmarkStart w:id="182" w:name="_Ref275075297"/>
      <w:bookmarkStart w:id="183" w:name="_Toc418673414"/>
      <w:r w:rsidRPr="000A4426">
        <w:t xml:space="preserve">Figure </w:t>
      </w:r>
      <w:fldSimple w:instr=" SEQ Figure \* ARABIC ">
        <w:r w:rsidR="00BF7BE1">
          <w:rPr>
            <w:noProof/>
          </w:rPr>
          <w:t>49</w:t>
        </w:r>
      </w:fldSimple>
      <w:bookmarkEnd w:id="182"/>
      <w:r>
        <w:t>.  Measured data for a 5 mm gap</w:t>
      </w:r>
      <w:r w:rsidR="00B908F3">
        <w:t xml:space="preserve"> as determined by ray-tracing model</w:t>
      </w:r>
      <w:r>
        <w:t>.</w:t>
      </w:r>
      <w:bookmarkEnd w:id="183"/>
    </w:p>
    <w:p w14:paraId="7C7B887E" w14:textId="77777777" w:rsidR="0012544F" w:rsidRDefault="0012544F" w:rsidP="006B5046">
      <w:pPr>
        <w:rPr>
          <w:szCs w:val="24"/>
        </w:rPr>
      </w:pPr>
    </w:p>
    <w:p w14:paraId="2A30379F" w14:textId="77777777" w:rsidR="0012544F" w:rsidRDefault="0012544F" w:rsidP="006B5046">
      <w:pPr>
        <w:rPr>
          <w:szCs w:val="24"/>
        </w:rPr>
      </w:pPr>
    </w:p>
    <w:p w14:paraId="16D28D54" w14:textId="2FE44F80" w:rsidR="0012544F" w:rsidRDefault="0012544F" w:rsidP="006B5046">
      <w:pPr>
        <w:rPr>
          <w:szCs w:val="24"/>
        </w:rPr>
      </w:pPr>
      <w:r>
        <w:rPr>
          <w:szCs w:val="24"/>
        </w:rPr>
        <w:t xml:space="preserve">Due to the way the source distribution is sampled and projected mask pixel boundaries not exactly matching the pixel boundaries of the detector, an imperfect projection is detected.  </w:t>
      </w:r>
      <w:r w:rsidR="00007B03">
        <w:rPr>
          <w:szCs w:val="24"/>
        </w:rPr>
        <w:t>Features of the rank-1</w:t>
      </w:r>
      <w:r w:rsidR="00635FFB">
        <w:rPr>
          <w:szCs w:val="24"/>
        </w:rPr>
        <w:t>9</w:t>
      </w:r>
      <w:r w:rsidR="00007B03">
        <w:rPr>
          <w:szCs w:val="24"/>
        </w:rPr>
        <w:t xml:space="preserve"> mask pattern are apparent in </w:t>
      </w:r>
      <w:r w:rsidR="00007B03" w:rsidRPr="000A4426">
        <w:rPr>
          <w:szCs w:val="24"/>
        </w:rPr>
        <w:fldChar w:fldCharType="begin"/>
      </w:r>
      <w:r w:rsidR="00007B03" w:rsidRPr="000A4426">
        <w:rPr>
          <w:szCs w:val="24"/>
        </w:rPr>
        <w:instrText xml:space="preserve"> REF _Ref275075297 \h </w:instrText>
      </w:r>
      <w:r w:rsidR="00007B03" w:rsidRPr="000A4426">
        <w:rPr>
          <w:szCs w:val="24"/>
        </w:rPr>
      </w:r>
      <w:r w:rsidR="00007B03" w:rsidRPr="000A4426">
        <w:rPr>
          <w:szCs w:val="24"/>
        </w:rPr>
        <w:fldChar w:fldCharType="separate"/>
      </w:r>
      <w:r w:rsidR="00BF7BE1" w:rsidRPr="000A4426">
        <w:t xml:space="preserve">Figure </w:t>
      </w:r>
      <w:r w:rsidR="00BF7BE1">
        <w:rPr>
          <w:noProof/>
        </w:rPr>
        <w:t>49</w:t>
      </w:r>
      <w:r w:rsidR="00007B03" w:rsidRPr="000A4426">
        <w:rPr>
          <w:szCs w:val="24"/>
        </w:rPr>
        <w:fldChar w:fldCharType="end"/>
      </w:r>
      <w:r w:rsidR="00007B03">
        <w:rPr>
          <w:szCs w:val="24"/>
        </w:rPr>
        <w:t xml:space="preserve">, such as the relative location of mask hole and mask moderator elements.  </w:t>
      </w:r>
      <w:r w:rsidR="00D63AAC">
        <w:rPr>
          <w:szCs w:val="24"/>
        </w:rPr>
        <w:t xml:space="preserve">With the data properly normalized to account for solid angle, the measured values represent the detection probability of each individual pixel.  </w:t>
      </w:r>
      <w:r>
        <w:rPr>
          <w:szCs w:val="24"/>
        </w:rPr>
        <w:t>While for a 5 mm gap</w:t>
      </w:r>
      <w:r w:rsidR="00007B03">
        <w:rPr>
          <w:szCs w:val="24"/>
        </w:rPr>
        <w:t>,</w:t>
      </w:r>
      <w:r>
        <w:rPr>
          <w:szCs w:val="24"/>
        </w:rPr>
        <w:t xml:space="preserve"> the difference between a continuous array and an array with block detectors is rather small and the features of the detected information are visually similar to the </w:t>
      </w:r>
      <w:r>
        <w:rPr>
          <w:szCs w:val="24"/>
        </w:rPr>
        <w:lastRenderedPageBreak/>
        <w:t>projected pattern without a gap, increasing the size of the gap between detectors necessarily increases the size of the discontinuities within the detector</w:t>
      </w:r>
      <w:r w:rsidR="00007B03">
        <w:rPr>
          <w:szCs w:val="24"/>
        </w:rPr>
        <w:t xml:space="preserve">.  Due to this, the mask features </w:t>
      </w:r>
      <w:r w:rsidR="00541C54">
        <w:rPr>
          <w:szCs w:val="24"/>
        </w:rPr>
        <w:t xml:space="preserve">apparent in </w:t>
      </w:r>
      <w:r w:rsidR="00541C54" w:rsidRPr="000A4426">
        <w:rPr>
          <w:szCs w:val="24"/>
        </w:rPr>
        <w:fldChar w:fldCharType="begin"/>
      </w:r>
      <w:r w:rsidR="00541C54" w:rsidRPr="000A4426">
        <w:rPr>
          <w:szCs w:val="24"/>
        </w:rPr>
        <w:instrText xml:space="preserve"> REF _Ref275075297 \h </w:instrText>
      </w:r>
      <w:r w:rsidR="00541C54" w:rsidRPr="000A4426">
        <w:rPr>
          <w:szCs w:val="24"/>
        </w:rPr>
      </w:r>
      <w:r w:rsidR="00541C54" w:rsidRPr="000A4426">
        <w:rPr>
          <w:szCs w:val="24"/>
        </w:rPr>
        <w:fldChar w:fldCharType="separate"/>
      </w:r>
      <w:r w:rsidR="00BF7BE1" w:rsidRPr="000A4426">
        <w:t xml:space="preserve">Figure </w:t>
      </w:r>
      <w:r w:rsidR="00BF7BE1">
        <w:rPr>
          <w:noProof/>
        </w:rPr>
        <w:t>49</w:t>
      </w:r>
      <w:r w:rsidR="00541C54" w:rsidRPr="000A4426">
        <w:rPr>
          <w:szCs w:val="24"/>
        </w:rPr>
        <w:fldChar w:fldCharType="end"/>
      </w:r>
      <w:r w:rsidR="00541C54">
        <w:rPr>
          <w:szCs w:val="24"/>
        </w:rPr>
        <w:t xml:space="preserve"> in </w:t>
      </w:r>
      <w:r w:rsidR="00007B03">
        <w:rPr>
          <w:szCs w:val="24"/>
        </w:rPr>
        <w:t>are less readily a</w:t>
      </w:r>
      <w:r w:rsidR="00541C54">
        <w:rPr>
          <w:szCs w:val="24"/>
        </w:rPr>
        <w:t>pparent with an increased gap between block detectors</w:t>
      </w:r>
      <w:r>
        <w:rPr>
          <w:szCs w:val="24"/>
        </w:rPr>
        <w:t>, as shown i</w:t>
      </w:r>
      <w:r w:rsidRPr="00B918FA">
        <w:rPr>
          <w:szCs w:val="24"/>
        </w:rPr>
        <w:t xml:space="preserve">n </w:t>
      </w:r>
      <w:r w:rsidRPr="00B918FA">
        <w:rPr>
          <w:szCs w:val="24"/>
        </w:rPr>
        <w:fldChar w:fldCharType="begin"/>
      </w:r>
      <w:r w:rsidRPr="00B918FA">
        <w:rPr>
          <w:szCs w:val="24"/>
        </w:rPr>
        <w:instrText xml:space="preserve"> REF _Ref275076563 \h </w:instrText>
      </w:r>
      <w:r w:rsidRPr="00B918FA">
        <w:rPr>
          <w:szCs w:val="24"/>
        </w:rPr>
      </w:r>
      <w:r w:rsidRPr="00B918FA">
        <w:rPr>
          <w:szCs w:val="24"/>
        </w:rPr>
        <w:fldChar w:fldCharType="separate"/>
      </w:r>
      <w:r w:rsidR="00BF7BE1" w:rsidRPr="00B918FA">
        <w:t xml:space="preserve">Figure </w:t>
      </w:r>
      <w:r w:rsidR="00BF7BE1">
        <w:rPr>
          <w:noProof/>
        </w:rPr>
        <w:t>50</w:t>
      </w:r>
      <w:r w:rsidRPr="00B918FA">
        <w:rPr>
          <w:szCs w:val="24"/>
        </w:rPr>
        <w:fldChar w:fldCharType="end"/>
      </w:r>
      <w:r w:rsidRPr="00B918FA">
        <w:rPr>
          <w:szCs w:val="24"/>
        </w:rPr>
        <w:t>.</w:t>
      </w:r>
    </w:p>
    <w:p w14:paraId="26849CB2" w14:textId="77777777" w:rsidR="0012544F" w:rsidRDefault="0012544F" w:rsidP="006B5046">
      <w:pPr>
        <w:rPr>
          <w:szCs w:val="24"/>
        </w:rPr>
      </w:pPr>
    </w:p>
    <w:p w14:paraId="487C0F96" w14:textId="77777777" w:rsidR="0012544F" w:rsidRDefault="0012544F" w:rsidP="006B5046">
      <w:pPr>
        <w:rPr>
          <w:szCs w:val="24"/>
        </w:rPr>
      </w:pPr>
    </w:p>
    <w:p w14:paraId="5A6ECCCD" w14:textId="77777777" w:rsidR="0012544F" w:rsidRDefault="0012544F" w:rsidP="006B5046">
      <w:pPr>
        <w:keepNext/>
      </w:pPr>
      <w:r>
        <w:rPr>
          <w:noProof/>
          <w:szCs w:val="24"/>
        </w:rPr>
        <w:drawing>
          <wp:inline distT="0" distB="0" distL="0" distR="0" wp14:anchorId="1B2BBEB9" wp14:editId="2CC92128">
            <wp:extent cx="5669280" cy="3291840"/>
            <wp:effectExtent l="0" t="0" r="7620" b="3810"/>
            <wp:docPr id="102" name="Pictur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easuredDataWith3.5cmGap.png"/>
                    <pic:cNvPicPr/>
                  </pic:nvPicPr>
                  <pic:blipFill>
                    <a:blip r:embed="rId61">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67B3B01C" w14:textId="121661BE" w:rsidR="0012544F" w:rsidRDefault="0012544F" w:rsidP="00792DC1">
      <w:pPr>
        <w:pStyle w:val="Caption"/>
        <w:rPr>
          <w:b/>
        </w:rPr>
      </w:pPr>
      <w:bookmarkStart w:id="184" w:name="_Ref275076563"/>
      <w:bookmarkStart w:id="185" w:name="_Toc418673415"/>
      <w:r w:rsidRPr="00B918FA">
        <w:t xml:space="preserve">Figure </w:t>
      </w:r>
      <w:fldSimple w:instr=" SEQ Figure \* ARABIC ">
        <w:r w:rsidR="00BF7BE1">
          <w:rPr>
            <w:noProof/>
          </w:rPr>
          <w:t>50</w:t>
        </w:r>
      </w:fldSimple>
      <w:bookmarkEnd w:id="184"/>
      <w:r w:rsidR="00061774">
        <w:t>.  Measured data for a 50</w:t>
      </w:r>
      <w:r w:rsidRPr="00B918FA">
        <w:t xml:space="preserve"> mm gap</w:t>
      </w:r>
      <w:r w:rsidR="00B908F3">
        <w:t xml:space="preserve"> as determined by ray-tracing model.</w:t>
      </w:r>
      <w:bookmarkEnd w:id="185"/>
    </w:p>
    <w:p w14:paraId="737801A1" w14:textId="77777777" w:rsidR="0012544F" w:rsidRDefault="0012544F" w:rsidP="006B5046"/>
    <w:p w14:paraId="5DE36710" w14:textId="77777777" w:rsidR="0012544F" w:rsidRDefault="0012544F" w:rsidP="006B5046"/>
    <w:p w14:paraId="5E028645" w14:textId="41179E97" w:rsidR="00541C54" w:rsidRPr="00B918FA" w:rsidRDefault="00541C54" w:rsidP="00541C54">
      <w:r>
        <w:t>With a relatively large gap between detectors in the detector assembly, the measured data i</w:t>
      </w:r>
      <w:r w:rsidRPr="00DF1450">
        <w:t xml:space="preserve">n </w:t>
      </w:r>
      <w:r w:rsidRPr="00DF1450">
        <w:rPr>
          <w:szCs w:val="24"/>
        </w:rPr>
        <w:fldChar w:fldCharType="begin"/>
      </w:r>
      <w:r w:rsidRPr="00DF1450">
        <w:rPr>
          <w:szCs w:val="24"/>
        </w:rPr>
        <w:instrText xml:space="preserve"> REF _Ref275076563 \h </w:instrText>
      </w:r>
      <w:r w:rsidRPr="00DF1450">
        <w:rPr>
          <w:szCs w:val="24"/>
        </w:rPr>
      </w:r>
      <w:r w:rsidRPr="00DF1450">
        <w:rPr>
          <w:szCs w:val="24"/>
        </w:rPr>
        <w:fldChar w:fldCharType="separate"/>
      </w:r>
      <w:r w:rsidR="00BF7BE1" w:rsidRPr="00B918FA">
        <w:t xml:space="preserve">Figure </w:t>
      </w:r>
      <w:r w:rsidR="00BF7BE1">
        <w:rPr>
          <w:noProof/>
        </w:rPr>
        <w:t>50</w:t>
      </w:r>
      <w:r w:rsidRPr="00DF1450">
        <w:rPr>
          <w:szCs w:val="24"/>
        </w:rPr>
        <w:fldChar w:fldCharType="end"/>
      </w:r>
      <w:r w:rsidRPr="00DF1450">
        <w:rPr>
          <w:szCs w:val="24"/>
        </w:rPr>
        <w:t xml:space="preserve"> bears no obvious similarities to the measured data in </w:t>
      </w:r>
      <w:r w:rsidRPr="00DF1450">
        <w:rPr>
          <w:szCs w:val="24"/>
        </w:rPr>
        <w:fldChar w:fldCharType="begin"/>
      </w:r>
      <w:r w:rsidRPr="00DF1450">
        <w:rPr>
          <w:szCs w:val="24"/>
        </w:rPr>
        <w:instrText xml:space="preserve"> REF _Ref275075297 \h </w:instrText>
      </w:r>
      <w:r w:rsidRPr="00DF1450">
        <w:rPr>
          <w:szCs w:val="24"/>
        </w:rPr>
      </w:r>
      <w:r w:rsidRPr="00DF1450">
        <w:rPr>
          <w:szCs w:val="24"/>
        </w:rPr>
        <w:fldChar w:fldCharType="separate"/>
      </w:r>
      <w:r w:rsidR="00BF7BE1" w:rsidRPr="000A4426">
        <w:t xml:space="preserve">Figure </w:t>
      </w:r>
      <w:r w:rsidR="00BF7BE1">
        <w:rPr>
          <w:noProof/>
        </w:rPr>
        <w:t>49</w:t>
      </w:r>
      <w:r w:rsidRPr="00DF1450">
        <w:rPr>
          <w:szCs w:val="24"/>
        </w:rPr>
        <w:fldChar w:fldCharType="end"/>
      </w:r>
      <w:r>
        <w:rPr>
          <w:szCs w:val="24"/>
        </w:rPr>
        <w:t xml:space="preserve">.  </w:t>
      </w:r>
      <w:r w:rsidR="00BB63F6">
        <w:rPr>
          <w:szCs w:val="24"/>
        </w:rPr>
        <w:t xml:space="preserve">This would be expected, since the physical regions represented by each block detector in the detector pixel array in the forward projection would be separated by distances much larger than the size of an individual pixel.  </w:t>
      </w:r>
      <w:r>
        <w:rPr>
          <w:szCs w:val="24"/>
        </w:rPr>
        <w:t xml:space="preserve">It is intuitive that due to the large discontinuities in the measured data, </w:t>
      </w:r>
      <w:r>
        <w:rPr>
          <w:szCs w:val="24"/>
        </w:rPr>
        <w:lastRenderedPageBreak/>
        <w:t>reconstruction with the cross-correlation technique would provide ambiguous results, thereby requiring statistical reconstruction instead.</w:t>
      </w:r>
    </w:p>
    <w:p w14:paraId="21E5F8E8" w14:textId="77777777" w:rsidR="00541C54" w:rsidRDefault="00541C54" w:rsidP="00541C54">
      <w:pPr>
        <w:spacing w:after="0"/>
        <w:rPr>
          <w:rFonts w:ascii="Calibri" w:eastAsia="Times New Roman" w:hAnsi="Calibri" w:cs="Times New Roman"/>
          <w:color w:val="000000"/>
        </w:rPr>
      </w:pPr>
      <w:r w:rsidRPr="009B0AE3">
        <w:rPr>
          <w:rFonts w:ascii="Calibri" w:eastAsia="Times New Roman" w:hAnsi="Calibri" w:cs="Times New Roman"/>
          <w:color w:val="000000"/>
        </w:rPr>
        <w:t>To study the effect of the gap between individual detector blocks, the measured data used in Section 5.3 was reconstructed with a detector gap</w:t>
      </w:r>
      <w:r>
        <w:rPr>
          <w:rFonts w:ascii="Calibri" w:eastAsia="Times New Roman" w:hAnsi="Calibri" w:cs="Times New Roman"/>
          <w:color w:val="000000"/>
        </w:rPr>
        <w:t xml:space="preserve"> of varying width</w:t>
      </w:r>
      <w:r w:rsidRPr="009B0AE3">
        <w:rPr>
          <w:rFonts w:ascii="Calibri" w:eastAsia="Times New Roman" w:hAnsi="Calibri" w:cs="Times New Roman"/>
          <w:color w:val="000000"/>
        </w:rPr>
        <w:t xml:space="preserve">.  From the design of the imager, it was anticipated that there was 92% active volume in the detector assembly, corresponding to a 5 mm air gap between individual detectors in the assembly.  Directly measuring the air gap was determined to be impractical due to the instrument design, but it was assumed that the imager design was accurate.  Building on the results of Section 5.3, a 2 inch mask thickness with a mask transmission of 0.35 was selected for a chi-squared analysis.  Detector air gaps were determined by adding a dead space of varying thickness at the positions within the detector affected by the air gap.  </w:t>
      </w:r>
      <w:r>
        <w:rPr>
          <w:rFonts w:ascii="Calibri" w:eastAsia="Times New Roman" w:hAnsi="Calibri" w:cs="Times New Roman"/>
          <w:color w:val="000000"/>
        </w:rPr>
        <w:t xml:space="preserve">A dimension of </w:t>
      </w:r>
      <w:r w:rsidRPr="009B0AE3">
        <w:rPr>
          <w:rFonts w:ascii="Calibri" w:eastAsia="Times New Roman" w:hAnsi="Calibri" w:cs="Times New Roman"/>
          <w:color w:val="000000"/>
        </w:rPr>
        <w:t>1 cm was selected as the maximum detector air gap, sin</w:t>
      </w:r>
      <w:r>
        <w:rPr>
          <w:rFonts w:ascii="Calibri" w:eastAsia="Times New Roman" w:hAnsi="Calibri" w:cs="Times New Roman"/>
          <w:color w:val="000000"/>
        </w:rPr>
        <w:t>c</w:t>
      </w:r>
      <w:r w:rsidRPr="009B0AE3">
        <w:rPr>
          <w:rFonts w:ascii="Calibri" w:eastAsia="Times New Roman" w:hAnsi="Calibri" w:cs="Times New Roman"/>
          <w:color w:val="000000"/>
        </w:rPr>
        <w:t>e air gaps greater than 1 cm were considered to be highly improbable due to the tight packing of detectors in the array.  The minimum reduced chi-squared value in each analysis is displayed in</w:t>
      </w:r>
      <w:r>
        <w:rPr>
          <w:rFonts w:ascii="Calibri" w:eastAsia="Times New Roman" w:hAnsi="Calibri" w:cs="Times New Roman"/>
          <w:color w:val="000000"/>
        </w:rPr>
        <w:t xml:space="preserve"> </w:t>
      </w:r>
      <w:r>
        <w:rPr>
          <w:rFonts w:ascii="Calibri" w:eastAsia="Times New Roman" w:hAnsi="Calibri" w:cs="Times New Roman"/>
          <w:color w:val="000000"/>
        </w:rPr>
        <w:fldChar w:fldCharType="begin"/>
      </w:r>
      <w:r>
        <w:rPr>
          <w:rFonts w:ascii="Calibri" w:eastAsia="Times New Roman" w:hAnsi="Calibri" w:cs="Times New Roman"/>
          <w:color w:val="000000"/>
        </w:rPr>
        <w:instrText xml:space="preserve"> REF _Ref401608370 \h </w:instrText>
      </w:r>
      <w:r>
        <w:rPr>
          <w:rFonts w:ascii="Calibri" w:eastAsia="Times New Roman" w:hAnsi="Calibri" w:cs="Times New Roman"/>
          <w:color w:val="000000"/>
        </w:rPr>
      </w:r>
      <w:r>
        <w:rPr>
          <w:rFonts w:ascii="Calibri" w:eastAsia="Times New Roman" w:hAnsi="Calibri" w:cs="Times New Roman"/>
          <w:color w:val="000000"/>
        </w:rPr>
        <w:fldChar w:fldCharType="separate"/>
      </w:r>
      <w:r w:rsidR="00BF7BE1">
        <w:t xml:space="preserve">Figure </w:t>
      </w:r>
      <w:r w:rsidR="00BF7BE1">
        <w:rPr>
          <w:noProof/>
        </w:rPr>
        <w:t>51</w:t>
      </w:r>
      <w:r>
        <w:rPr>
          <w:rFonts w:ascii="Calibri" w:eastAsia="Times New Roman" w:hAnsi="Calibri" w:cs="Times New Roman"/>
          <w:color w:val="000000"/>
        </w:rPr>
        <w:fldChar w:fldCharType="end"/>
      </w:r>
      <w:r w:rsidRPr="009B0AE3">
        <w:rPr>
          <w:rFonts w:ascii="Calibri" w:eastAsia="Times New Roman" w:hAnsi="Calibri" w:cs="Times New Roman"/>
          <w:color w:val="000000"/>
        </w:rPr>
        <w:t>.</w:t>
      </w:r>
    </w:p>
    <w:p w14:paraId="33D02DCF" w14:textId="77777777" w:rsidR="00337863" w:rsidRDefault="00337863" w:rsidP="006B5046">
      <w:pPr>
        <w:spacing w:after="0"/>
        <w:rPr>
          <w:rFonts w:ascii="Calibri" w:eastAsia="Times New Roman" w:hAnsi="Calibri" w:cs="Times New Roman"/>
          <w:color w:val="000000"/>
        </w:rPr>
      </w:pPr>
    </w:p>
    <w:p w14:paraId="19FD8378" w14:textId="77777777" w:rsidR="00337863" w:rsidRDefault="00337863" w:rsidP="006B5046">
      <w:pPr>
        <w:spacing w:after="0"/>
        <w:rPr>
          <w:rFonts w:ascii="Calibri" w:eastAsia="Times New Roman" w:hAnsi="Calibri" w:cs="Times New Roman"/>
          <w:color w:val="000000"/>
        </w:rPr>
      </w:pPr>
    </w:p>
    <w:p w14:paraId="736454DE" w14:textId="5E25D93E" w:rsidR="00337863" w:rsidRDefault="00614B0C" w:rsidP="00337863">
      <w:pPr>
        <w:keepNext/>
        <w:spacing w:after="0"/>
      </w:pPr>
      <w:r>
        <w:rPr>
          <w:noProof/>
        </w:rPr>
        <w:lastRenderedPageBreak/>
        <w:drawing>
          <wp:inline distT="0" distB="0" distL="0" distR="0" wp14:anchorId="6D0BFD68" wp14:editId="307A784E">
            <wp:extent cx="5669280" cy="3291840"/>
            <wp:effectExtent l="0" t="0" r="7620" b="3810"/>
            <wp:docPr id="60" name="Pictur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Chi2RealDataDetectorAirGap.png"/>
                    <pic:cNvPicPr/>
                  </pic:nvPicPr>
                  <pic:blipFill>
                    <a:blip r:embed="rId62">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1E4AD2CA" w14:textId="77777777" w:rsidR="00541C54" w:rsidRPr="009B0AE3" w:rsidRDefault="00541C54" w:rsidP="00792DC1">
      <w:pPr>
        <w:pStyle w:val="Caption"/>
        <w:rPr>
          <w:rFonts w:ascii="Calibri" w:hAnsi="Calibri" w:cs="Times New Roman"/>
        </w:rPr>
      </w:pPr>
      <w:bookmarkStart w:id="186" w:name="_Ref401608370"/>
      <w:bookmarkStart w:id="187" w:name="_Toc402376792"/>
      <w:bookmarkStart w:id="188" w:name="_Toc275443176"/>
      <w:bookmarkStart w:id="189" w:name="_Toc418673416"/>
      <w:r>
        <w:t xml:space="preserve">Figure </w:t>
      </w:r>
      <w:fldSimple w:instr=" SEQ Figure \* ARABIC ">
        <w:r w:rsidR="00BF7BE1">
          <w:rPr>
            <w:noProof/>
          </w:rPr>
          <w:t>51</w:t>
        </w:r>
      </w:fldSimple>
      <w:bookmarkEnd w:id="186"/>
      <w:r>
        <w:t xml:space="preserve">.  </w:t>
      </w:r>
      <w:r w:rsidRPr="001C42C9">
        <w:t>Minimum value of a chi-squared analysis as a function of detector air gap</w:t>
      </w:r>
      <w:r>
        <w:t xml:space="preserve"> in cm</w:t>
      </w:r>
      <w:r w:rsidRPr="001C42C9">
        <w:t xml:space="preserve"> with a fixed mask thickness</w:t>
      </w:r>
      <w:r>
        <w:t>.</w:t>
      </w:r>
      <w:bookmarkEnd w:id="187"/>
      <w:bookmarkEnd w:id="189"/>
    </w:p>
    <w:p w14:paraId="37855D02" w14:textId="77777777" w:rsidR="00541C54" w:rsidRDefault="00541C54" w:rsidP="00541C54">
      <w:pPr>
        <w:keepNext/>
        <w:jc w:val="center"/>
        <w:rPr>
          <w:rFonts w:ascii="Calibri" w:hAnsi="Calibri"/>
        </w:rPr>
      </w:pPr>
    </w:p>
    <w:p w14:paraId="124DF676" w14:textId="77777777" w:rsidR="00541C54" w:rsidRDefault="00541C54" w:rsidP="00541C54">
      <w:pPr>
        <w:keepNext/>
        <w:jc w:val="center"/>
        <w:rPr>
          <w:rFonts w:ascii="Calibri" w:hAnsi="Calibri"/>
        </w:rPr>
      </w:pPr>
    </w:p>
    <w:p w14:paraId="53F4D373" w14:textId="77777777" w:rsidR="00541C54" w:rsidRDefault="00541C54" w:rsidP="00541C54">
      <w:pPr>
        <w:rPr>
          <w:rFonts w:ascii="Calibri" w:eastAsia="Times New Roman" w:hAnsi="Calibri" w:cs="Times New Roman"/>
          <w:color w:val="000000"/>
        </w:rPr>
      </w:pPr>
    </w:p>
    <w:p w14:paraId="7260C0A9" w14:textId="4B93CA22" w:rsidR="00541C54" w:rsidRDefault="00541C54" w:rsidP="00541C54">
      <w:pPr>
        <w:rPr>
          <w:rFonts w:ascii="Calibri" w:eastAsia="Times New Roman" w:hAnsi="Calibri" w:cs="Times New Roman"/>
          <w:color w:val="000000"/>
        </w:rPr>
      </w:pPr>
      <w:r>
        <w:rPr>
          <w:rFonts w:ascii="Calibri" w:eastAsia="Times New Roman" w:hAnsi="Calibri" w:cs="Times New Roman"/>
          <w:color w:val="000000"/>
        </w:rPr>
        <w:t xml:space="preserve">Due to the imager design, it was anticipated that the most probable detector air gap would be a thickness of 5 mm, which is confirmed by the results shown in </w:t>
      </w:r>
      <w:r>
        <w:rPr>
          <w:rFonts w:ascii="Calibri" w:eastAsia="Times New Roman" w:hAnsi="Calibri" w:cs="Times New Roman"/>
          <w:color w:val="000000"/>
        </w:rPr>
        <w:fldChar w:fldCharType="begin"/>
      </w:r>
      <w:r>
        <w:rPr>
          <w:rFonts w:ascii="Calibri" w:eastAsia="Times New Roman" w:hAnsi="Calibri" w:cs="Times New Roman"/>
          <w:color w:val="000000"/>
        </w:rPr>
        <w:instrText xml:space="preserve"> REF _Ref401608370 \h </w:instrText>
      </w:r>
      <w:r>
        <w:rPr>
          <w:rFonts w:ascii="Calibri" w:eastAsia="Times New Roman" w:hAnsi="Calibri" w:cs="Times New Roman"/>
          <w:color w:val="000000"/>
        </w:rPr>
      </w:r>
      <w:r>
        <w:rPr>
          <w:rFonts w:ascii="Calibri" w:eastAsia="Times New Roman" w:hAnsi="Calibri" w:cs="Times New Roman"/>
          <w:color w:val="000000"/>
        </w:rPr>
        <w:fldChar w:fldCharType="separate"/>
      </w:r>
      <w:r w:rsidR="00BF7BE1">
        <w:t xml:space="preserve">Figure </w:t>
      </w:r>
      <w:r w:rsidR="00BF7BE1">
        <w:rPr>
          <w:noProof/>
        </w:rPr>
        <w:t>51</w:t>
      </w:r>
      <w:r>
        <w:rPr>
          <w:rFonts w:ascii="Calibri" w:eastAsia="Times New Roman" w:hAnsi="Calibri" w:cs="Times New Roman"/>
          <w:color w:val="000000"/>
        </w:rPr>
        <w:fldChar w:fldCharType="end"/>
      </w:r>
      <w:r>
        <w:rPr>
          <w:rFonts w:ascii="Calibri" w:eastAsia="Times New Roman" w:hAnsi="Calibri" w:cs="Times New Roman"/>
          <w:color w:val="000000"/>
        </w:rPr>
        <w:t>.  The calculated air gap that best represents the projected data was 2.5 mm, or 0.025 cm.  Considering that the definition of the air gap in the system model is the thickness on either side of</w:t>
      </w:r>
      <w:r w:rsidR="0017669F">
        <w:rPr>
          <w:rFonts w:ascii="Calibri" w:eastAsia="Times New Roman" w:hAnsi="Calibri" w:cs="Times New Roman"/>
          <w:color w:val="000000"/>
        </w:rPr>
        <w:t xml:space="preserve"> the</w:t>
      </w:r>
      <w:r w:rsidR="00C44EEA">
        <w:rPr>
          <w:rFonts w:ascii="Calibri" w:eastAsia="Times New Roman" w:hAnsi="Calibri" w:cs="Times New Roman"/>
          <w:color w:val="000000"/>
        </w:rPr>
        <w:t xml:space="preserve"> center of the</w:t>
      </w:r>
      <w:r w:rsidR="0017669F">
        <w:rPr>
          <w:rFonts w:ascii="Calibri" w:eastAsia="Times New Roman" w:hAnsi="Calibri" w:cs="Times New Roman"/>
          <w:color w:val="000000"/>
        </w:rPr>
        <w:t xml:space="preserve"> gap, such as the</w:t>
      </w:r>
      <w:r w:rsidR="00E53817">
        <w:rPr>
          <w:rFonts w:ascii="Calibri" w:eastAsia="Times New Roman" w:hAnsi="Calibri" w:cs="Times New Roman"/>
          <w:color w:val="000000"/>
        </w:rPr>
        <w:t xml:space="preserve"> gap between the</w:t>
      </w:r>
      <w:r w:rsidR="0017669F">
        <w:rPr>
          <w:rFonts w:ascii="Calibri" w:eastAsia="Times New Roman" w:hAnsi="Calibri" w:cs="Times New Roman"/>
          <w:color w:val="000000"/>
        </w:rPr>
        <w:t xml:space="preserve"> 10</w:t>
      </w:r>
      <w:r>
        <w:rPr>
          <w:rFonts w:ascii="Calibri" w:eastAsia="Times New Roman" w:hAnsi="Calibri" w:cs="Times New Roman"/>
          <w:color w:val="000000"/>
          <w:vertAlign w:val="superscript"/>
        </w:rPr>
        <w:t>th</w:t>
      </w:r>
      <w:r w:rsidR="0017669F">
        <w:rPr>
          <w:rFonts w:ascii="Calibri" w:eastAsia="Times New Roman" w:hAnsi="Calibri" w:cs="Times New Roman"/>
          <w:color w:val="000000"/>
        </w:rPr>
        <w:t xml:space="preserve"> and 20</w:t>
      </w:r>
      <w:r>
        <w:rPr>
          <w:rFonts w:ascii="Calibri" w:eastAsia="Times New Roman" w:hAnsi="Calibri" w:cs="Times New Roman"/>
          <w:color w:val="000000"/>
          <w:vertAlign w:val="superscript"/>
        </w:rPr>
        <w:t>th</w:t>
      </w:r>
      <w:r>
        <w:rPr>
          <w:rFonts w:ascii="Calibri" w:eastAsia="Times New Roman" w:hAnsi="Calibri" w:cs="Times New Roman"/>
          <w:color w:val="000000"/>
        </w:rPr>
        <w:t xml:space="preserve"> pixel</w:t>
      </w:r>
      <w:r w:rsidR="00E53817">
        <w:rPr>
          <w:rFonts w:ascii="Calibri" w:eastAsia="Times New Roman" w:hAnsi="Calibri" w:cs="Times New Roman"/>
          <w:color w:val="000000"/>
        </w:rPr>
        <w:t>s</w:t>
      </w:r>
      <w:r>
        <w:rPr>
          <w:rFonts w:ascii="Calibri" w:eastAsia="Times New Roman" w:hAnsi="Calibri" w:cs="Times New Roman"/>
          <w:color w:val="000000"/>
        </w:rPr>
        <w:t xml:space="preserve">, so this 2.5 mm air gap corresponds to a 5 mm air gap in the physical detector.  Unexpectedly, this was a rather small improvement in the system response model, </w:t>
      </w:r>
      <w:r w:rsidR="00796E7E">
        <w:rPr>
          <w:rFonts w:ascii="Calibri" w:eastAsia="Times New Roman" w:hAnsi="Calibri" w:cs="Times New Roman"/>
          <w:color w:val="000000"/>
        </w:rPr>
        <w:t xml:space="preserve">with the reduced chi-squared value being above 7 for </w:t>
      </w:r>
      <w:r w:rsidR="0012718B">
        <w:rPr>
          <w:rFonts w:ascii="Calibri" w:eastAsia="Times New Roman" w:hAnsi="Calibri" w:cs="Times New Roman"/>
          <w:color w:val="000000"/>
        </w:rPr>
        <w:t>all considered detector air gap thicknesses</w:t>
      </w:r>
      <w:r w:rsidR="00796E7E">
        <w:rPr>
          <w:rFonts w:ascii="Calibri" w:eastAsia="Times New Roman" w:hAnsi="Calibri" w:cs="Times New Roman"/>
          <w:color w:val="000000"/>
        </w:rPr>
        <w:t xml:space="preserve">, </w:t>
      </w:r>
      <w:r>
        <w:rPr>
          <w:rFonts w:ascii="Calibri" w:eastAsia="Times New Roman" w:hAnsi="Calibri" w:cs="Times New Roman"/>
          <w:color w:val="000000"/>
        </w:rPr>
        <w:t xml:space="preserve">leaving some unaccounted for deviation from the </w:t>
      </w:r>
      <w:r w:rsidR="00DC3F63">
        <w:rPr>
          <w:rFonts w:ascii="Calibri" w:eastAsia="Times New Roman" w:hAnsi="Calibri" w:cs="Times New Roman"/>
          <w:color w:val="000000"/>
        </w:rPr>
        <w:t>geometric components of the system model</w:t>
      </w:r>
      <w:r>
        <w:rPr>
          <w:rFonts w:ascii="Calibri" w:eastAsia="Times New Roman" w:hAnsi="Calibri" w:cs="Times New Roman"/>
          <w:color w:val="000000"/>
        </w:rPr>
        <w:t xml:space="preserve">.​  From consideration of the most probable interactions of fast-neutrons within the imaging system, the likely unaccounted for deviation is scattering events within the mask that do not remove neutrons from the source distribution incident on </w:t>
      </w:r>
      <w:r>
        <w:rPr>
          <w:rFonts w:ascii="Calibri" w:eastAsia="Times New Roman" w:hAnsi="Calibri" w:cs="Times New Roman"/>
          <w:color w:val="000000"/>
        </w:rPr>
        <w:lastRenderedPageBreak/>
        <w:t xml:space="preserve">the detector, which is discussed in Section </w:t>
      </w:r>
      <w:r>
        <w:rPr>
          <w:rFonts w:ascii="Calibri" w:eastAsia="Times New Roman" w:hAnsi="Calibri" w:cs="Times New Roman"/>
          <w:color w:val="000000"/>
        </w:rPr>
        <w:fldChar w:fldCharType="begin"/>
      </w:r>
      <w:r>
        <w:rPr>
          <w:rFonts w:ascii="Calibri" w:eastAsia="Times New Roman" w:hAnsi="Calibri" w:cs="Times New Roman"/>
          <w:color w:val="000000"/>
        </w:rPr>
        <w:instrText xml:space="preserve"> REF _Ref403341156 \w \h </w:instrText>
      </w:r>
      <w:r>
        <w:rPr>
          <w:rFonts w:ascii="Calibri" w:eastAsia="Times New Roman" w:hAnsi="Calibri" w:cs="Times New Roman"/>
          <w:color w:val="000000"/>
        </w:rPr>
      </w:r>
      <w:r>
        <w:rPr>
          <w:rFonts w:ascii="Calibri" w:eastAsia="Times New Roman" w:hAnsi="Calibri" w:cs="Times New Roman"/>
          <w:color w:val="000000"/>
        </w:rPr>
        <w:fldChar w:fldCharType="separate"/>
      </w:r>
      <w:r w:rsidR="00BF7BE1">
        <w:rPr>
          <w:rFonts w:ascii="Calibri" w:eastAsia="Times New Roman" w:hAnsi="Calibri" w:cs="Times New Roman"/>
          <w:color w:val="000000"/>
        </w:rPr>
        <w:t>3.5</w:t>
      </w:r>
      <w:r>
        <w:rPr>
          <w:rFonts w:ascii="Calibri" w:eastAsia="Times New Roman" w:hAnsi="Calibri" w:cs="Times New Roman"/>
          <w:color w:val="000000"/>
        </w:rPr>
        <w:fldChar w:fldCharType="end"/>
      </w:r>
      <w:r w:rsidR="00E83597">
        <w:rPr>
          <w:rFonts w:ascii="Calibri" w:eastAsia="Times New Roman" w:hAnsi="Calibri" w:cs="Times New Roman"/>
          <w:color w:val="000000"/>
        </w:rPr>
        <w:t xml:space="preserve">, and scattering within the detector that results in an imperfect encoding of the incident source distribution, discussed in Section </w:t>
      </w:r>
      <w:r w:rsidR="00E83597">
        <w:rPr>
          <w:rFonts w:ascii="Calibri" w:eastAsia="Times New Roman" w:hAnsi="Calibri" w:cs="Times New Roman"/>
          <w:color w:val="000000"/>
        </w:rPr>
        <w:fldChar w:fldCharType="begin"/>
      </w:r>
      <w:r w:rsidR="00E83597">
        <w:rPr>
          <w:rFonts w:ascii="Calibri" w:eastAsia="Times New Roman" w:hAnsi="Calibri" w:cs="Times New Roman"/>
          <w:color w:val="000000"/>
        </w:rPr>
        <w:instrText xml:space="preserve"> REF _Ref413764472 \r \h </w:instrText>
      </w:r>
      <w:r w:rsidR="00E83597">
        <w:rPr>
          <w:rFonts w:ascii="Calibri" w:eastAsia="Times New Roman" w:hAnsi="Calibri" w:cs="Times New Roman"/>
          <w:color w:val="000000"/>
        </w:rPr>
      </w:r>
      <w:r w:rsidR="00E83597">
        <w:rPr>
          <w:rFonts w:ascii="Calibri" w:eastAsia="Times New Roman" w:hAnsi="Calibri" w:cs="Times New Roman"/>
          <w:color w:val="000000"/>
        </w:rPr>
        <w:fldChar w:fldCharType="separate"/>
      </w:r>
      <w:r w:rsidR="00BF7BE1">
        <w:rPr>
          <w:rFonts w:ascii="Calibri" w:eastAsia="Times New Roman" w:hAnsi="Calibri" w:cs="Times New Roman"/>
          <w:color w:val="000000"/>
        </w:rPr>
        <w:t>3.6</w:t>
      </w:r>
      <w:r w:rsidR="00E83597">
        <w:rPr>
          <w:rFonts w:ascii="Calibri" w:eastAsia="Times New Roman" w:hAnsi="Calibri" w:cs="Times New Roman"/>
          <w:color w:val="000000"/>
        </w:rPr>
        <w:fldChar w:fldCharType="end"/>
      </w:r>
      <w:r w:rsidR="00E83597">
        <w:rPr>
          <w:rFonts w:ascii="Calibri" w:eastAsia="Times New Roman" w:hAnsi="Calibri" w:cs="Times New Roman"/>
          <w:color w:val="000000"/>
        </w:rPr>
        <w:t>.</w:t>
      </w:r>
    </w:p>
    <w:p w14:paraId="76517B75" w14:textId="7E72B780" w:rsidR="00137EE4" w:rsidRDefault="0038106D" w:rsidP="006711D9">
      <w:pPr>
        <w:pStyle w:val="Heading2"/>
      </w:pPr>
      <w:bookmarkStart w:id="190" w:name="_Ref403341156"/>
      <w:r>
        <w:t xml:space="preserve"> </w:t>
      </w:r>
      <w:bookmarkStart w:id="191" w:name="_Toc418673321"/>
      <w:r w:rsidR="00137EE4">
        <w:t>Mask Scattering</w:t>
      </w:r>
      <w:bookmarkEnd w:id="188"/>
      <w:bookmarkEnd w:id="190"/>
      <w:bookmarkEnd w:id="191"/>
    </w:p>
    <w:p w14:paraId="6668BE70" w14:textId="1203DBF1" w:rsidR="00C04107" w:rsidRDefault="00796E7E" w:rsidP="00796E7E">
      <w:r>
        <w:t xml:space="preserve">The </w:t>
      </w:r>
      <w:r w:rsidR="00B9544C">
        <w:t>moderator</w:t>
      </w:r>
      <w:r>
        <w:t xml:space="preserve"> elements of the mask are </w:t>
      </w:r>
      <w:r w:rsidR="00C04107">
        <w:t>intended</w:t>
      </w:r>
      <w:r>
        <w:t xml:space="preserve"> to either </w:t>
      </w:r>
      <w:r w:rsidR="00C04107">
        <w:t>absorb</w:t>
      </w:r>
      <w:r>
        <w:t xml:space="preserve"> fast neutrons or scatter them away from the detector so that they are not recorded.  </w:t>
      </w:r>
      <w:r w:rsidR="00C04107">
        <w:t>The material selected for the mask, HDPE</w:t>
      </w:r>
      <w:r w:rsidR="00E14686">
        <w:t>, has a cross section that is scattering-dominated, since fast-neutron absorption results in secondary particle production</w:t>
      </w:r>
      <w:r w:rsidR="00551E98">
        <w:t>.</w:t>
      </w:r>
    </w:p>
    <w:p w14:paraId="5FE223F1" w14:textId="257B836A" w:rsidR="00796E7E" w:rsidRPr="00DE782D" w:rsidRDefault="00796E7E" w:rsidP="00796E7E">
      <w:pPr>
        <w:rPr>
          <w:rFonts w:cstheme="minorHAnsi"/>
        </w:rPr>
      </w:pPr>
      <w:r>
        <w:t>While scattering may occur in any material</w:t>
      </w:r>
      <w:r w:rsidR="00D74E58">
        <w:t xml:space="preserve"> along the path of a neutron</w:t>
      </w:r>
      <w:r>
        <w:t>, in an imaging system</w:t>
      </w:r>
      <w:r w:rsidR="00551E98">
        <w:t xml:space="preserve"> without any special environmental conditions</w:t>
      </w:r>
      <w:r>
        <w:t xml:space="preserve"> there are two elements where scattering is of particular interest, specifically scattering within the detector itself and scattering wi</w:t>
      </w:r>
      <w:r w:rsidR="00C226BD">
        <w:t>thin the mask.  Neglecting scattering within the measurement room, s</w:t>
      </w:r>
      <w:r w:rsidR="00871981">
        <w:t xml:space="preserve">cattering </w:t>
      </w:r>
      <w:r>
        <w:t>within the mask</w:t>
      </w:r>
      <w:r w:rsidR="00871981">
        <w:t xml:space="preserve"> where the scattered neutron is scattered</w:t>
      </w:r>
      <w:r>
        <w:t xml:space="preserve"> away from the direction of the detector assembly effectively removes the neutron from the source radiation </w:t>
      </w:r>
      <w:r w:rsidR="00D74E58">
        <w:t>incident on the detector</w:t>
      </w:r>
      <w:r>
        <w:t xml:space="preserve">.  </w:t>
      </w:r>
      <w:r w:rsidR="00D74E58">
        <w:t>Neutron</w:t>
      </w:r>
      <w:r>
        <w:t xml:space="preserve"> scattering in the direction of the detector, on the other hand, does not fully remove the neutron from the incident source distribution; instead, it modifies </w:t>
      </w:r>
      <w:r w:rsidR="00453BCC">
        <w:t xml:space="preserve">the source distribution incident on the detector </w:t>
      </w:r>
      <w:r>
        <w:t>according to the angular distribution of the scattered neutrons</w:t>
      </w:r>
      <w:r w:rsidR="00191CFB">
        <w:t xml:space="preserve"> and scattering cross section at a given neutron energy</w:t>
      </w:r>
      <w:r>
        <w:t>.  Since the angular distribution of neutron scattering interactions</w:t>
      </w:r>
      <w:r w:rsidR="00453BCC">
        <w:t xml:space="preserve"> at fission energies</w:t>
      </w:r>
      <w:r>
        <w:t xml:space="preserve"> is anisotropic, and the distribution is dependent on both the incident neutron </w:t>
      </w:r>
      <w:r w:rsidRPr="00DE782D">
        <w:rPr>
          <w:rFonts w:cstheme="minorHAnsi"/>
        </w:rPr>
        <w:t xml:space="preserve">energy and the isotope with which the neutron scatters, </w:t>
      </w:r>
      <w:r w:rsidR="002612EF">
        <w:rPr>
          <w:rFonts w:cstheme="minorHAnsi"/>
        </w:rPr>
        <w:t>scattering within the mask occurs in a complex manner that is not easily accounted for through analytical techniques.</w:t>
      </w:r>
    </w:p>
    <w:p w14:paraId="06140F24" w14:textId="45E7DF20" w:rsidR="00DE782D" w:rsidRPr="00DE782D" w:rsidRDefault="00AA3E00" w:rsidP="00DE782D">
      <w:pPr>
        <w:pStyle w:val="Heading3"/>
        <w:rPr>
          <w:rFonts w:asciiTheme="minorHAnsi" w:hAnsiTheme="minorHAnsi" w:cstheme="minorHAnsi"/>
        </w:rPr>
      </w:pPr>
      <w:r>
        <w:rPr>
          <w:rFonts w:asciiTheme="minorHAnsi" w:hAnsiTheme="minorHAnsi" w:cstheme="minorHAnsi"/>
        </w:rPr>
        <w:t xml:space="preserve"> </w:t>
      </w:r>
      <w:bookmarkStart w:id="192" w:name="_Toc418673322"/>
      <w:r w:rsidR="00DE782D" w:rsidRPr="00DE782D">
        <w:rPr>
          <w:rFonts w:asciiTheme="minorHAnsi" w:hAnsiTheme="minorHAnsi" w:cstheme="minorHAnsi"/>
        </w:rPr>
        <w:t>Kinematics of Neutron Scattering</w:t>
      </w:r>
      <w:bookmarkEnd w:id="192"/>
    </w:p>
    <w:p w14:paraId="6795E70E" w14:textId="627BC350" w:rsidR="00DE782D" w:rsidRPr="00DE782D" w:rsidRDefault="00DE782D" w:rsidP="00DE782D">
      <w:pPr>
        <w:rPr>
          <w:rFonts w:cstheme="minorHAnsi"/>
          <w:szCs w:val="24"/>
        </w:rPr>
      </w:pPr>
      <w:r w:rsidRPr="00DE782D">
        <w:rPr>
          <w:rFonts w:cstheme="minorHAnsi"/>
          <w:szCs w:val="24"/>
        </w:rPr>
        <w:t>In general, scattering of neutrons off nuclei is anisotropic, and with limited exceptions</w:t>
      </w:r>
      <w:r w:rsidR="002561D1">
        <w:rPr>
          <w:rFonts w:cstheme="minorHAnsi"/>
          <w:szCs w:val="24"/>
        </w:rPr>
        <w:t xml:space="preserve"> at energies of interest</w:t>
      </w:r>
      <w:r w:rsidRPr="00DE782D">
        <w:rPr>
          <w:rFonts w:cstheme="minorHAnsi"/>
          <w:szCs w:val="24"/>
        </w:rPr>
        <w:t xml:space="preserve"> the neutron loses, but does not completely lose, kinetic energy in scattering reactions.  From classical mechanics, consider the kinetic energy of a scattered neutron, given by</w:t>
      </w:r>
    </w:p>
    <w:p w14:paraId="04CF9058" w14:textId="4F07805E" w:rsidR="00DE782D" w:rsidRPr="00DE782D" w:rsidRDefault="00DE782D" w:rsidP="00DE782D">
      <w:pPr>
        <w:rPr>
          <w:rFonts w:eastAsiaTheme="minorEastAsia" w:cstheme="minorHAnsi"/>
          <w:szCs w:val="24"/>
        </w:rPr>
      </w:pPr>
      <w:r w:rsidRPr="00DE782D">
        <w:rPr>
          <w:rFonts w:eastAsiaTheme="minorEastAsia" w:cstheme="minorHAnsi"/>
          <w:szCs w:val="24"/>
        </w:rPr>
        <w:t xml:space="preserve">         </w:t>
      </w:r>
      <w:r w:rsidRPr="00DE782D">
        <w:rPr>
          <w:rFonts w:eastAsiaTheme="minorEastAsia" w:cstheme="minorHAnsi"/>
          <w:szCs w:val="24"/>
        </w:rPr>
        <w:tab/>
      </w:r>
      <w:r w:rsidRPr="00DE782D">
        <w:rPr>
          <w:rFonts w:eastAsiaTheme="minorEastAsia" w:cstheme="minorHAnsi"/>
          <w:szCs w:val="24"/>
        </w:rPr>
        <w:tab/>
      </w:r>
      <w:r w:rsidRPr="00DE782D">
        <w:rPr>
          <w:rFonts w:eastAsiaTheme="minorEastAsia" w:cstheme="minorHAnsi"/>
          <w:szCs w:val="24"/>
        </w:rPr>
        <w:tab/>
      </w:r>
      <w:r w:rsidRPr="00DE782D">
        <w:rPr>
          <w:rFonts w:eastAsiaTheme="minorEastAsia" w:cstheme="minorHAnsi"/>
          <w:szCs w:val="24"/>
        </w:rPr>
        <w:tab/>
      </w:r>
      <w:r w:rsidRPr="00DE782D">
        <w:rPr>
          <w:rFonts w:eastAsiaTheme="minorEastAsia" w:cstheme="minorHAnsi"/>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E782D" w14:paraId="5F7A43E9" w14:textId="77777777" w:rsidTr="00DE782D">
        <w:tc>
          <w:tcPr>
            <w:tcW w:w="4788" w:type="dxa"/>
          </w:tcPr>
          <w:p w14:paraId="06DBAD98" w14:textId="47B6E8A3" w:rsidR="00DE782D" w:rsidRPr="00BC4990" w:rsidRDefault="008A7C6D" w:rsidP="00DE782D">
            <m:oMathPara>
              <m:oMathParaPr>
                <m:jc m:val="left"/>
              </m:oMathParaPr>
              <m:oMath>
                <m:sSup>
                  <m:sSupPr>
                    <m:ctrlPr>
                      <w:rPr>
                        <w:rFonts w:ascii="Cambria Math" w:hAnsi="Cambria Math" w:cstheme="minorHAnsi"/>
                        <w:szCs w:val="24"/>
                      </w:rPr>
                    </m:ctrlPr>
                  </m:sSupPr>
                  <m:e>
                    <m:r>
                      <w:rPr>
                        <w:rFonts w:ascii="Cambria Math" w:hAnsi="Cambria Math" w:cstheme="minorHAnsi"/>
                        <w:szCs w:val="24"/>
                      </w:rPr>
                      <m:t>E</m:t>
                    </m:r>
                  </m:e>
                  <m:sup>
                    <m:r>
                      <m:rPr>
                        <m:sty m:val="p"/>
                      </m:rPr>
                      <w:rPr>
                        <w:rFonts w:ascii="Cambria Math" w:hAnsi="Cambria Math" w:cstheme="minorHAnsi"/>
                        <w:szCs w:val="24"/>
                      </w:rPr>
                      <m:t>'</m:t>
                    </m:r>
                  </m:sup>
                </m:sSup>
                <m:r>
                  <m:rPr>
                    <m:sty m:val="p"/>
                  </m:rPr>
                  <w:rPr>
                    <w:rFonts w:ascii="Cambria Math" w:hAnsi="Cambria Math" w:cstheme="minorHAnsi"/>
                    <w:szCs w:val="24"/>
                  </w:rPr>
                  <m:t xml:space="preserve">= </m:t>
                </m:r>
                <m:f>
                  <m:fPr>
                    <m:ctrlPr>
                      <w:rPr>
                        <w:rFonts w:ascii="Cambria Math" w:hAnsi="Cambria Math" w:cstheme="minorHAnsi"/>
                        <w:szCs w:val="24"/>
                      </w:rPr>
                    </m:ctrlPr>
                  </m:fPr>
                  <m:num>
                    <m:r>
                      <w:rPr>
                        <w:rFonts w:ascii="Cambria Math" w:hAnsi="Cambria Math" w:cstheme="minorHAnsi"/>
                        <w:szCs w:val="24"/>
                      </w:rPr>
                      <m:t>E</m:t>
                    </m:r>
                  </m:num>
                  <m:den>
                    <m:sSup>
                      <m:sSupPr>
                        <m:ctrlPr>
                          <w:rPr>
                            <w:rFonts w:ascii="Cambria Math" w:hAnsi="Cambria Math" w:cstheme="minorHAnsi"/>
                            <w:szCs w:val="24"/>
                          </w:rPr>
                        </m:ctrlPr>
                      </m:sSupPr>
                      <m:e>
                        <m:d>
                          <m:dPr>
                            <m:ctrlPr>
                              <w:rPr>
                                <w:rFonts w:ascii="Cambria Math" w:hAnsi="Cambria Math" w:cstheme="minorHAnsi"/>
                                <w:szCs w:val="24"/>
                              </w:rPr>
                            </m:ctrlPr>
                          </m:dPr>
                          <m:e>
                            <m:r>
                              <w:rPr>
                                <w:rFonts w:ascii="Cambria Math" w:hAnsi="Cambria Math" w:cstheme="minorHAnsi"/>
                                <w:szCs w:val="24"/>
                              </w:rPr>
                              <m:t>A</m:t>
                            </m:r>
                            <m:r>
                              <m:rPr>
                                <m:sty m:val="p"/>
                              </m:rPr>
                              <w:rPr>
                                <w:rFonts w:ascii="Cambria Math" w:hAnsi="Cambria Math" w:cstheme="minorHAnsi"/>
                                <w:szCs w:val="24"/>
                              </w:rPr>
                              <m:t>+1</m:t>
                            </m:r>
                          </m:e>
                        </m:d>
                      </m:e>
                      <m:sup>
                        <m:r>
                          <m:rPr>
                            <m:sty m:val="p"/>
                          </m:rPr>
                          <w:rPr>
                            <w:rFonts w:ascii="Cambria Math" w:hAnsi="Cambria Math" w:cstheme="minorHAnsi"/>
                            <w:szCs w:val="24"/>
                          </w:rPr>
                          <m:t>2</m:t>
                        </m:r>
                      </m:sup>
                    </m:sSup>
                  </m:den>
                </m:f>
                <m:sSup>
                  <m:sSupPr>
                    <m:ctrlPr>
                      <w:rPr>
                        <w:rFonts w:ascii="Cambria Math" w:hAnsi="Cambria Math" w:cstheme="minorHAnsi"/>
                        <w:szCs w:val="24"/>
                      </w:rPr>
                    </m:ctrlPr>
                  </m:sSupPr>
                  <m:e>
                    <m:d>
                      <m:dPr>
                        <m:begChr m:val="["/>
                        <m:endChr m:val="]"/>
                        <m:ctrlPr>
                          <w:rPr>
                            <w:rFonts w:ascii="Cambria Math" w:hAnsi="Cambria Math" w:cstheme="minorHAnsi"/>
                            <w:szCs w:val="24"/>
                          </w:rPr>
                        </m:ctrlPr>
                      </m:dPr>
                      <m:e>
                        <m:r>
                          <w:rPr>
                            <w:rFonts w:ascii="Cambria Math" w:hAnsi="Cambria Math" w:cstheme="minorHAnsi"/>
                            <w:szCs w:val="24"/>
                          </w:rPr>
                          <m:t>cosϑ</m:t>
                        </m:r>
                        <m:r>
                          <m:rPr>
                            <m:sty m:val="p"/>
                          </m:rPr>
                          <w:rPr>
                            <w:rFonts w:ascii="Cambria Math" w:hAnsi="Cambria Math" w:cstheme="minorHAnsi"/>
                            <w:szCs w:val="24"/>
                          </w:rPr>
                          <m:t xml:space="preserve">+ </m:t>
                        </m:r>
                        <m:rad>
                          <m:radPr>
                            <m:degHide m:val="1"/>
                            <m:ctrlPr>
                              <w:rPr>
                                <w:rFonts w:ascii="Cambria Math" w:hAnsi="Cambria Math" w:cstheme="minorHAnsi"/>
                                <w:szCs w:val="24"/>
                              </w:rPr>
                            </m:ctrlPr>
                          </m:radPr>
                          <m:deg/>
                          <m:e>
                            <m:sSup>
                              <m:sSupPr>
                                <m:ctrlPr>
                                  <w:rPr>
                                    <w:rFonts w:ascii="Cambria Math" w:hAnsi="Cambria Math" w:cstheme="minorHAnsi"/>
                                    <w:szCs w:val="24"/>
                                  </w:rPr>
                                </m:ctrlPr>
                              </m:sSupPr>
                              <m:e>
                                <m:r>
                                  <w:rPr>
                                    <w:rFonts w:ascii="Cambria Math" w:hAnsi="Cambria Math" w:cstheme="minorHAnsi"/>
                                    <w:szCs w:val="24"/>
                                  </w:rPr>
                                  <m:t>A</m:t>
                                </m:r>
                              </m:e>
                              <m:sup>
                                <m:r>
                                  <m:rPr>
                                    <m:sty m:val="p"/>
                                  </m:rPr>
                                  <w:rPr>
                                    <w:rFonts w:ascii="Cambria Math" w:hAnsi="Cambria Math" w:cstheme="minorHAnsi"/>
                                    <w:szCs w:val="24"/>
                                  </w:rPr>
                                  <m:t>2</m:t>
                                </m:r>
                              </m:sup>
                            </m:sSup>
                            <m:r>
                              <m:rPr>
                                <m:sty m:val="p"/>
                              </m:rPr>
                              <w:rPr>
                                <w:rFonts w:ascii="Cambria Math" w:hAnsi="Cambria Math" w:cstheme="minorHAnsi"/>
                                <w:szCs w:val="24"/>
                              </w:rPr>
                              <m:t>-</m:t>
                            </m:r>
                            <m:sSup>
                              <m:sSupPr>
                                <m:ctrlPr>
                                  <w:rPr>
                                    <w:rFonts w:ascii="Cambria Math" w:hAnsi="Cambria Math" w:cstheme="minorHAnsi"/>
                                    <w:szCs w:val="24"/>
                                  </w:rPr>
                                </m:ctrlPr>
                              </m:sSupPr>
                              <m:e>
                                <m:r>
                                  <w:rPr>
                                    <w:rFonts w:ascii="Cambria Math" w:hAnsi="Cambria Math" w:cstheme="minorHAnsi"/>
                                    <w:szCs w:val="24"/>
                                  </w:rPr>
                                  <m:t>sin</m:t>
                                </m:r>
                              </m:e>
                              <m:sup>
                                <m:r>
                                  <m:rPr>
                                    <m:sty m:val="p"/>
                                  </m:rPr>
                                  <w:rPr>
                                    <w:rFonts w:ascii="Cambria Math" w:hAnsi="Cambria Math" w:cstheme="minorHAnsi"/>
                                    <w:szCs w:val="24"/>
                                  </w:rPr>
                                  <m:t>2</m:t>
                                </m:r>
                              </m:sup>
                            </m:sSup>
                            <m:r>
                              <w:rPr>
                                <w:rFonts w:ascii="Cambria Math" w:hAnsi="Cambria Math" w:cstheme="minorHAnsi"/>
                                <w:szCs w:val="24"/>
                              </w:rPr>
                              <m:t>ϑ</m:t>
                            </m:r>
                          </m:e>
                        </m:rad>
                      </m:e>
                    </m:d>
                  </m:e>
                  <m:sup>
                    <m:r>
                      <m:rPr>
                        <m:sty m:val="p"/>
                      </m:rPr>
                      <w:rPr>
                        <w:rFonts w:ascii="Cambria Math" w:hAnsi="Cambria Math" w:cstheme="minorHAnsi"/>
                        <w:szCs w:val="24"/>
                      </w:rPr>
                      <m:t>2</m:t>
                    </m:r>
                  </m:sup>
                </m:sSup>
              </m:oMath>
            </m:oMathPara>
          </w:p>
        </w:tc>
        <w:tc>
          <w:tcPr>
            <w:tcW w:w="4788" w:type="dxa"/>
            <w:vAlign w:val="center"/>
          </w:tcPr>
          <w:p w14:paraId="349F5485" w14:textId="77777777" w:rsidR="00DE782D" w:rsidRDefault="00DE782D" w:rsidP="00DE782D">
            <w:pPr>
              <w:jc w:val="right"/>
            </w:pPr>
            <w:bookmarkStart w:id="193" w:name="_Ref403501940"/>
            <w:bookmarkStart w:id="194" w:name="_Toc418673489"/>
            <w:r>
              <w:t xml:space="preserve">Equation </w:t>
            </w:r>
            <w:fldSimple w:instr=" SEQ Equation \* ARABIC ">
              <w:r w:rsidR="00BF7BE1">
                <w:rPr>
                  <w:noProof/>
                </w:rPr>
                <w:t>11</w:t>
              </w:r>
              <w:bookmarkEnd w:id="194"/>
            </w:fldSimple>
            <w:bookmarkEnd w:id="193"/>
          </w:p>
        </w:tc>
      </w:tr>
    </w:tbl>
    <w:p w14:paraId="29E143C8" w14:textId="77777777" w:rsidR="00DE782D" w:rsidRPr="00DE782D" w:rsidRDefault="00DE782D" w:rsidP="00DE782D">
      <w:pPr>
        <w:rPr>
          <w:rFonts w:eastAsiaTheme="minorEastAsia" w:cstheme="minorHAnsi"/>
          <w:szCs w:val="24"/>
        </w:rPr>
      </w:pPr>
    </w:p>
    <w:p w14:paraId="7B9A35AF" w14:textId="6825107B" w:rsidR="003D607A" w:rsidRDefault="003D607A" w:rsidP="003D607A">
      <w:pPr>
        <w:rPr>
          <w:rFonts w:cstheme="minorHAnsi"/>
          <w:color w:val="000000"/>
          <w:szCs w:val="24"/>
        </w:rPr>
      </w:pPr>
      <w:proofErr w:type="gramStart"/>
      <w:r w:rsidRPr="00DE782D">
        <w:rPr>
          <w:rFonts w:eastAsiaTheme="minorEastAsia" w:cstheme="minorHAnsi"/>
          <w:szCs w:val="24"/>
        </w:rPr>
        <w:t>where</w:t>
      </w:r>
      <w:proofErr w:type="gramEnd"/>
      <w:r w:rsidRPr="00DE782D">
        <w:rPr>
          <w:rFonts w:eastAsiaTheme="minorEastAsia" w:cstheme="minorHAnsi"/>
          <w:szCs w:val="24"/>
        </w:rPr>
        <w:t xml:space="preserve"> </w:t>
      </w:r>
      <w:r w:rsidRPr="00DE782D">
        <w:rPr>
          <w:rFonts w:cstheme="minorHAnsi"/>
          <w:i/>
          <w:color w:val="000000"/>
          <w:szCs w:val="24"/>
        </w:rPr>
        <w:t xml:space="preserve">θ </w:t>
      </w:r>
      <w:r w:rsidRPr="00DE782D">
        <w:rPr>
          <w:rFonts w:cstheme="minorHAnsi"/>
          <w:color w:val="000000"/>
          <w:szCs w:val="24"/>
        </w:rPr>
        <w:t xml:space="preserve">is the scattering angle, </w:t>
      </w:r>
      <w:r w:rsidRPr="003D607A">
        <w:rPr>
          <w:rFonts w:cstheme="minorHAnsi"/>
          <w:i/>
          <w:color w:val="000000"/>
          <w:szCs w:val="24"/>
        </w:rPr>
        <w:t>A</w:t>
      </w:r>
      <w:r w:rsidRPr="00DE782D">
        <w:rPr>
          <w:rFonts w:cstheme="minorHAnsi"/>
          <w:color w:val="000000"/>
          <w:szCs w:val="24"/>
        </w:rPr>
        <w:t xml:space="preserve"> the atomic mass of the nuclei, </w:t>
      </w:r>
      <w:r w:rsidRPr="003D607A">
        <w:rPr>
          <w:rFonts w:cstheme="minorHAnsi"/>
          <w:i/>
          <w:color w:val="000000"/>
          <w:szCs w:val="24"/>
        </w:rPr>
        <w:t>E</w:t>
      </w:r>
      <w:r w:rsidRPr="00DE782D">
        <w:rPr>
          <w:rFonts w:cstheme="minorHAnsi"/>
          <w:color w:val="000000"/>
          <w:szCs w:val="24"/>
        </w:rPr>
        <w:t xml:space="preserve"> the incident neutron energy, and </w:t>
      </w:r>
      <w:r w:rsidRPr="003D607A">
        <w:rPr>
          <w:rFonts w:cstheme="minorHAnsi"/>
          <w:i/>
          <w:color w:val="000000"/>
          <w:szCs w:val="24"/>
        </w:rPr>
        <w:t>E’</w:t>
      </w:r>
      <w:r w:rsidRPr="00DE782D">
        <w:rPr>
          <w:rFonts w:cstheme="minorHAnsi"/>
          <w:color w:val="000000"/>
          <w:szCs w:val="24"/>
        </w:rPr>
        <w:t xml:space="preserve"> the scattered neutron energy.  </w:t>
      </w:r>
      <w:r>
        <w:rPr>
          <w:rFonts w:cstheme="minorHAnsi"/>
          <w:color w:val="000000"/>
          <w:szCs w:val="24"/>
        </w:rPr>
        <w:t>Various</w:t>
      </w:r>
      <w:r w:rsidRPr="00DE782D">
        <w:rPr>
          <w:rFonts w:cstheme="minorHAnsi"/>
          <w:color w:val="000000"/>
          <w:szCs w:val="24"/>
        </w:rPr>
        <w:t xml:space="preserve"> con</w:t>
      </w:r>
      <w:r>
        <w:rPr>
          <w:rFonts w:cstheme="minorHAnsi"/>
          <w:color w:val="000000"/>
          <w:szCs w:val="24"/>
        </w:rPr>
        <w:t xml:space="preserve">sequences of </w:t>
      </w:r>
      <w:r>
        <w:rPr>
          <w:rFonts w:cstheme="minorHAnsi"/>
          <w:color w:val="000000"/>
          <w:szCs w:val="24"/>
        </w:rPr>
        <w:fldChar w:fldCharType="begin"/>
      </w:r>
      <w:r>
        <w:rPr>
          <w:rFonts w:cstheme="minorHAnsi"/>
          <w:color w:val="000000"/>
          <w:szCs w:val="24"/>
        </w:rPr>
        <w:instrText xml:space="preserve"> REF _Ref403501940 \h </w:instrText>
      </w:r>
      <w:r>
        <w:rPr>
          <w:rFonts w:cstheme="minorHAnsi"/>
          <w:color w:val="000000"/>
          <w:szCs w:val="24"/>
        </w:rPr>
      </w:r>
      <w:r>
        <w:rPr>
          <w:rFonts w:cstheme="minorHAnsi"/>
          <w:color w:val="000000"/>
          <w:szCs w:val="24"/>
        </w:rPr>
        <w:fldChar w:fldCharType="separate"/>
      </w:r>
      <w:r w:rsidR="00BF7BE1">
        <w:t xml:space="preserve">Equation </w:t>
      </w:r>
      <w:r w:rsidR="00BF7BE1">
        <w:rPr>
          <w:noProof/>
        </w:rPr>
        <w:t>11</w:t>
      </w:r>
      <w:r>
        <w:rPr>
          <w:rFonts w:cstheme="minorHAnsi"/>
          <w:color w:val="000000"/>
          <w:szCs w:val="24"/>
        </w:rPr>
        <w:fldChar w:fldCharType="end"/>
      </w:r>
      <w:r>
        <w:rPr>
          <w:rFonts w:cstheme="minorHAnsi"/>
          <w:color w:val="000000"/>
          <w:szCs w:val="24"/>
        </w:rPr>
        <w:t xml:space="preserve"> are immediately clear: 1) perfect backscatter would result in the minimum scattered neutron energy, 2) perfect forward scatter would result in the maximum scattered neutron energy, and 3) the scattered neutron energy is dependent on the isotope off of which the neutron scatters.  Since scintillation-based neutron detectors with</w:t>
      </w:r>
      <w:r w:rsidR="00097D6B">
        <w:rPr>
          <w:rFonts w:cstheme="minorHAnsi"/>
          <w:color w:val="000000"/>
          <w:szCs w:val="24"/>
        </w:rPr>
        <w:t xml:space="preserve"> pulse-shape discrimination (</w:t>
      </w:r>
      <w:r>
        <w:rPr>
          <w:rFonts w:cstheme="minorHAnsi"/>
          <w:color w:val="000000"/>
          <w:szCs w:val="24"/>
        </w:rPr>
        <w:t>PSD</w:t>
      </w:r>
      <w:r w:rsidR="00097D6B">
        <w:rPr>
          <w:rFonts w:cstheme="minorHAnsi"/>
          <w:color w:val="000000"/>
          <w:szCs w:val="24"/>
        </w:rPr>
        <w:t>)</w:t>
      </w:r>
      <w:r>
        <w:rPr>
          <w:rFonts w:cstheme="minorHAnsi"/>
          <w:color w:val="000000"/>
          <w:szCs w:val="24"/>
        </w:rPr>
        <w:t xml:space="preserve"> have a minimum neutron energy they can detect, if the incident neutron is near the cutoff energy for detection, scattering events may result in effective removal of the neutron, despite the neutron potentially scattering into and interacting within the detector.  Due to the requirement for linear momentum to be conserved, scattering for high energy neutrons is forward biased, and increasingly biased as the neutron energy increases, as shown in </w:t>
      </w:r>
      <w:r>
        <w:rPr>
          <w:rFonts w:cstheme="minorHAnsi"/>
          <w:color w:val="000000"/>
          <w:szCs w:val="24"/>
        </w:rPr>
        <w:fldChar w:fldCharType="begin"/>
      </w:r>
      <w:r>
        <w:rPr>
          <w:rFonts w:cstheme="minorHAnsi"/>
          <w:color w:val="000000"/>
          <w:szCs w:val="24"/>
        </w:rPr>
        <w:instrText xml:space="preserve"> REF _Ref403502672 \h </w:instrText>
      </w:r>
      <w:r>
        <w:rPr>
          <w:rFonts w:cstheme="minorHAnsi"/>
          <w:color w:val="000000"/>
          <w:szCs w:val="24"/>
        </w:rPr>
      </w:r>
      <w:r>
        <w:rPr>
          <w:rFonts w:cstheme="minorHAnsi"/>
          <w:color w:val="000000"/>
          <w:szCs w:val="24"/>
        </w:rPr>
        <w:fldChar w:fldCharType="separate"/>
      </w:r>
      <w:r w:rsidR="00BF7BE1">
        <w:t xml:space="preserve">Figure </w:t>
      </w:r>
      <w:r w:rsidR="00BF7BE1">
        <w:rPr>
          <w:noProof/>
        </w:rPr>
        <w:t>52</w:t>
      </w:r>
      <w:r>
        <w:rPr>
          <w:rFonts w:cstheme="minorHAnsi"/>
          <w:color w:val="000000"/>
          <w:szCs w:val="24"/>
        </w:rPr>
        <w:fldChar w:fldCharType="end"/>
      </w:r>
      <w:r>
        <w:rPr>
          <w:rFonts w:cstheme="minorHAnsi"/>
          <w:color w:val="000000"/>
          <w:szCs w:val="24"/>
        </w:rPr>
        <w:t>.</w:t>
      </w:r>
    </w:p>
    <w:p w14:paraId="699870F4" w14:textId="77777777" w:rsidR="005A615A" w:rsidRDefault="005A615A" w:rsidP="00DE782D">
      <w:pPr>
        <w:rPr>
          <w:rFonts w:cstheme="minorHAnsi"/>
          <w:color w:val="000000"/>
          <w:szCs w:val="24"/>
        </w:rPr>
      </w:pPr>
    </w:p>
    <w:p w14:paraId="57D513D5" w14:textId="7F532CE5" w:rsidR="005A615A" w:rsidRDefault="007701AF" w:rsidP="00DE782D">
      <w:pPr>
        <w:rPr>
          <w:rFonts w:cstheme="minorHAnsi"/>
          <w:color w:val="000000"/>
          <w:szCs w:val="24"/>
        </w:rPr>
      </w:pPr>
      <w:r>
        <w:rPr>
          <w:rFonts w:cstheme="minorHAnsi"/>
          <w:noProof/>
          <w:color w:val="000000"/>
          <w:szCs w:val="24"/>
        </w:rPr>
        <w:drawing>
          <wp:inline distT="0" distB="0" distL="0" distR="0" wp14:anchorId="07B9538E" wp14:editId="2F5B8600">
            <wp:extent cx="5669280" cy="3291840"/>
            <wp:effectExtent l="0" t="0" r="7620" b="3810"/>
            <wp:docPr id="45"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69280" cy="3291840"/>
                    </a:xfrm>
                    <a:prstGeom prst="rect">
                      <a:avLst/>
                    </a:prstGeom>
                    <a:noFill/>
                  </pic:spPr>
                </pic:pic>
              </a:graphicData>
            </a:graphic>
          </wp:inline>
        </w:drawing>
      </w:r>
    </w:p>
    <w:p w14:paraId="2466C4A6" w14:textId="5C6D28B8" w:rsidR="005A615A" w:rsidRPr="007701AF" w:rsidRDefault="005A615A" w:rsidP="00792DC1">
      <w:pPr>
        <w:pStyle w:val="Caption"/>
      </w:pPr>
      <w:bookmarkStart w:id="195" w:name="_Ref403502672"/>
      <w:bookmarkStart w:id="196" w:name="_Toc418673417"/>
      <w:r>
        <w:lastRenderedPageBreak/>
        <w:t xml:space="preserve">Figure </w:t>
      </w:r>
      <w:fldSimple w:instr=" SEQ Figure \* ARABIC ">
        <w:r w:rsidR="00BF7BE1">
          <w:rPr>
            <w:noProof/>
          </w:rPr>
          <w:t>52</w:t>
        </w:r>
      </w:fldSimple>
      <w:bookmarkEnd w:id="195"/>
      <w:r>
        <w:t xml:space="preserve">.  Angular </w:t>
      </w:r>
      <w:r w:rsidRPr="007701AF">
        <w:t xml:space="preserve">distribution of elastic scattering off </w:t>
      </w:r>
      <w:r w:rsidR="00EE1CC8" w:rsidRPr="007701AF">
        <w:t>C</w:t>
      </w:r>
      <w:r w:rsidR="00220C3B" w:rsidRPr="007701AF">
        <w:t>-1</w:t>
      </w:r>
      <w:r w:rsidR="00EE1CC8" w:rsidRPr="007701AF">
        <w:t>2</w:t>
      </w:r>
      <w:r w:rsidRPr="007701AF">
        <w:t xml:space="preserve"> by neutrons.  Cr</w:t>
      </w:r>
      <w:r w:rsidR="00220C3B" w:rsidRPr="007701AF">
        <w:t xml:space="preserve">oss sections are from </w:t>
      </w:r>
      <w:r w:rsidR="00EE1CC8" w:rsidRPr="007701AF">
        <w:rPr>
          <w:color w:val="000000"/>
          <w:shd w:val="clear" w:color="auto" w:fill="FFFFFF"/>
        </w:rPr>
        <w:t>ENDF/B-VII.</w:t>
      </w:r>
      <w:r w:rsidR="007701AF" w:rsidRPr="007701AF">
        <w:rPr>
          <w:color w:val="000000"/>
          <w:shd w:val="clear" w:color="auto" w:fill="FFFFFF"/>
        </w:rPr>
        <w:t>1</w:t>
      </w:r>
      <w:r w:rsidR="00220C3B" w:rsidRPr="007701AF">
        <w:t>.</w:t>
      </w:r>
      <w:bookmarkEnd w:id="196"/>
    </w:p>
    <w:p w14:paraId="28AE8ADF" w14:textId="77777777" w:rsidR="00DE782D" w:rsidRDefault="00DE782D" w:rsidP="00796E7E"/>
    <w:p w14:paraId="52879BA2" w14:textId="77777777" w:rsidR="005A615A" w:rsidRDefault="005A615A" w:rsidP="00796E7E"/>
    <w:p w14:paraId="0189ACAC" w14:textId="1F081AB3" w:rsidR="00796E7E" w:rsidRDefault="00EE1CC8" w:rsidP="00796E7E">
      <w:r>
        <w:t xml:space="preserve">While there is structure in the differential angular cross section at </w:t>
      </w:r>
      <w:r w:rsidR="007701AF">
        <w:t>5</w:t>
      </w:r>
      <w:r w:rsidR="00134FCD">
        <w:t xml:space="preserve"> MeV that is not present at 1 </w:t>
      </w:r>
      <w:r>
        <w:t>MeV</w:t>
      </w:r>
      <w:r w:rsidR="00134FCD">
        <w:t xml:space="preserve"> or 0.5 </w:t>
      </w:r>
      <w:r w:rsidR="007701AF">
        <w:t>MeV</w:t>
      </w:r>
      <w:r>
        <w:t xml:space="preserve">, this is </w:t>
      </w:r>
      <w:r w:rsidR="007701AF">
        <w:t>due to 5</w:t>
      </w:r>
      <w:r w:rsidR="00134FCD">
        <w:t xml:space="preserve"> </w:t>
      </w:r>
      <w:r w:rsidR="007701AF">
        <w:t xml:space="preserve">MeV meeting the threshold for elastic scattering resonances, which for C-12 </w:t>
      </w:r>
      <w:r w:rsidR="00FD7294">
        <w:t>a</w:t>
      </w:r>
      <w:r w:rsidR="007701AF">
        <w:t xml:space="preserve"> resonance is at 2.0</w:t>
      </w:r>
      <w:r w:rsidR="00134FCD">
        <w:t xml:space="preserve"> </w:t>
      </w:r>
      <w:r w:rsidR="007701AF">
        <w:t xml:space="preserve">MeV.  The general trend of increased forward-bias in the elastic scattering cross section is shown, however, indicating that scattered neutrons are unlikely to be completely removed from the source distribution incident on the detector, but that their angle be changed.  </w:t>
      </w:r>
      <w:r w:rsidR="00796E7E">
        <w:t xml:space="preserve">This has the expected effect of blurring the apparent moderator elements projected on the detector, as shown in </w:t>
      </w:r>
      <w:r w:rsidR="00796E7E">
        <w:fldChar w:fldCharType="begin"/>
      </w:r>
      <w:r w:rsidR="00796E7E">
        <w:instrText xml:space="preserve"> REF _Ref401504610 \h </w:instrText>
      </w:r>
      <w:r w:rsidR="00796E7E">
        <w:fldChar w:fldCharType="separate"/>
      </w:r>
      <w:r w:rsidR="00BF7BE1">
        <w:t xml:space="preserve">Figure </w:t>
      </w:r>
      <w:r w:rsidR="00BF7BE1">
        <w:rPr>
          <w:noProof/>
        </w:rPr>
        <w:t>53</w:t>
      </w:r>
      <w:r w:rsidR="00796E7E">
        <w:fldChar w:fldCharType="end"/>
      </w:r>
      <w:r w:rsidR="00796E7E">
        <w:t>.</w:t>
      </w:r>
    </w:p>
    <w:p w14:paraId="78D570D0" w14:textId="77777777" w:rsidR="00137EE4" w:rsidRDefault="00137EE4" w:rsidP="00137EE4"/>
    <w:p w14:paraId="2F55C30A" w14:textId="77777777" w:rsidR="00137EE4" w:rsidRDefault="00137EE4" w:rsidP="00137EE4"/>
    <w:p w14:paraId="08282AA2" w14:textId="77777777" w:rsidR="00137EE4" w:rsidRDefault="00137EE4" w:rsidP="00137EE4"/>
    <w:p w14:paraId="07F82DB8" w14:textId="77777777" w:rsidR="00137EE4" w:rsidRDefault="00137EE4" w:rsidP="00137EE4">
      <w:pPr>
        <w:keepNext/>
      </w:pPr>
      <w:r>
        <w:rPr>
          <w:noProof/>
        </w:rPr>
        <w:lastRenderedPageBreak/>
        <w:drawing>
          <wp:inline distT="0" distB="0" distL="0" distR="0" wp14:anchorId="6354EEBA" wp14:editId="7E3A2E95">
            <wp:extent cx="5669280" cy="3291840"/>
            <wp:effectExtent l="0" t="0" r="7620" b="3810"/>
            <wp:docPr id="107" name="Pictur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SimDataWithScatter.png"/>
                    <pic:cNvPicPr/>
                  </pic:nvPicPr>
                  <pic:blipFill>
                    <a:blip r:embed="rId64">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56FEAD68" w14:textId="145EB432" w:rsidR="00137EE4" w:rsidRDefault="00137EE4" w:rsidP="00792DC1">
      <w:pPr>
        <w:pStyle w:val="Caption"/>
      </w:pPr>
      <w:bookmarkStart w:id="197" w:name="_Ref401504610"/>
      <w:bookmarkStart w:id="198" w:name="_Toc275443227"/>
      <w:bookmarkStart w:id="199" w:name="_Toc418673418"/>
      <w:r>
        <w:t xml:space="preserve">Figure </w:t>
      </w:r>
      <w:fldSimple w:instr=" SEQ Figure \* ARABIC ">
        <w:r w:rsidR="00BF7BE1">
          <w:rPr>
            <w:noProof/>
          </w:rPr>
          <w:t>53</w:t>
        </w:r>
      </w:fldSimple>
      <w:bookmarkEnd w:id="197"/>
      <w:r w:rsidR="007701AF">
        <w:t>.  Normalized s</w:t>
      </w:r>
      <w:r>
        <w:t>imulated projected mask data with mask scattering.</w:t>
      </w:r>
      <w:bookmarkEnd w:id="198"/>
      <w:r w:rsidR="00C213B2">
        <w:t xml:space="preserve">  Simulation consisted of </w:t>
      </w:r>
      <w:r w:rsidR="00EF7BC6">
        <w:t>4</w:t>
      </w:r>
      <w:r w:rsidR="00C213B2">
        <w:t>E9</w:t>
      </w:r>
      <w:r w:rsidR="005A615A">
        <w:t xml:space="preserve"> </w:t>
      </w:r>
      <w:r w:rsidR="00EF7BC6">
        <w:t>Cf-252 spontaneous fission spectrum</w:t>
      </w:r>
      <w:r w:rsidR="005A615A">
        <w:t xml:space="preserve"> neutrons emitted </w:t>
      </w:r>
      <w:proofErr w:type="spellStart"/>
      <w:r w:rsidR="005A615A">
        <w:t>isotropically</w:t>
      </w:r>
      <w:proofErr w:type="spellEnd"/>
      <w:r w:rsidR="005A615A">
        <w:t xml:space="preserve"> a</w:t>
      </w:r>
      <w:r w:rsidR="00C213B2">
        <w:t>nd transported through a rank-19</w:t>
      </w:r>
      <w:r w:rsidR="005A615A">
        <w:t xml:space="preserve"> mask.</w:t>
      </w:r>
      <w:r w:rsidR="000C616D">
        <w:t xml:space="preserve">  Simulation performed in Geant4 </w:t>
      </w:r>
      <w:sdt>
        <w:sdtPr>
          <w:id w:val="69699273"/>
          <w:citation/>
        </w:sdtPr>
        <w:sdtContent>
          <w:r w:rsidR="000C616D">
            <w:fldChar w:fldCharType="begin"/>
          </w:r>
          <w:r w:rsidR="000C616D">
            <w:instrText xml:space="preserve"> CITATION Ago03 \l 1033 </w:instrText>
          </w:r>
          <w:r w:rsidR="000C616D">
            <w:fldChar w:fldCharType="separate"/>
          </w:r>
          <w:r w:rsidR="00BF7BE1">
            <w:rPr>
              <w:noProof/>
            </w:rPr>
            <w:t>(Agostinelli, 2003)</w:t>
          </w:r>
          <w:r w:rsidR="000C616D">
            <w:fldChar w:fldCharType="end"/>
          </w:r>
        </w:sdtContent>
      </w:sdt>
      <w:r w:rsidR="005A615A">
        <w:t>.</w:t>
      </w:r>
      <w:bookmarkEnd w:id="199"/>
    </w:p>
    <w:p w14:paraId="034F4627" w14:textId="77777777" w:rsidR="00137EE4" w:rsidRDefault="00137EE4" w:rsidP="00137EE4"/>
    <w:p w14:paraId="1342F1B4" w14:textId="77777777" w:rsidR="00137EE4" w:rsidRDefault="00137EE4" w:rsidP="00137EE4"/>
    <w:p w14:paraId="49A17EFB" w14:textId="1F0BF57E" w:rsidR="00424685" w:rsidRDefault="00424685" w:rsidP="00796E7E">
      <w:r>
        <w:t>The Geant4 simulation used to generate</w:t>
      </w:r>
      <w:r w:rsidRPr="00424685">
        <w:t xml:space="preserve"> </w:t>
      </w:r>
      <w:r>
        <w:fldChar w:fldCharType="begin"/>
      </w:r>
      <w:r>
        <w:instrText xml:space="preserve"> REF _Ref401504610 \h </w:instrText>
      </w:r>
      <w:r>
        <w:fldChar w:fldCharType="separate"/>
      </w:r>
      <w:r w:rsidR="00BF7BE1">
        <w:t xml:space="preserve">Figure </w:t>
      </w:r>
      <w:r w:rsidR="00BF7BE1">
        <w:rPr>
          <w:noProof/>
        </w:rPr>
        <w:t>53</w:t>
      </w:r>
      <w:r>
        <w:fldChar w:fldCharType="end"/>
      </w:r>
      <w:r>
        <w:t xml:space="preserve"> consisted of 4E9 neutrons </w:t>
      </w:r>
      <w:proofErr w:type="spellStart"/>
      <w:r>
        <w:t>isotropically</w:t>
      </w:r>
      <w:proofErr w:type="spellEnd"/>
      <w:r>
        <w:t xml:space="preserve"> at a distance of 300 cm </w:t>
      </w:r>
      <w:r w:rsidR="00E95E30">
        <w:t xml:space="preserve">from an imager </w:t>
      </w:r>
      <w:r>
        <w:t>of the same design as P40 with a detector-to-mask distance of 45 cm</w:t>
      </w:r>
      <w:r w:rsidR="00E95E30">
        <w:t xml:space="preserve"> and a 2” thick, rank-19 mask with 1.6 cm mask pixel width</w:t>
      </w:r>
      <w:r>
        <w:t xml:space="preserve">.  </w:t>
      </w:r>
      <w:r w:rsidR="00E95E30">
        <w:t>The energy distribution of the emitted neutrons was the same as the energy distribution of neutrons emitted from spontaneous fission of Cf-252</w:t>
      </w:r>
      <w:r w:rsidR="00F7513E">
        <w:t xml:space="preserve"> </w:t>
      </w:r>
      <w:sdt>
        <w:sdtPr>
          <w:id w:val="-276480903"/>
          <w:citation/>
        </w:sdtPr>
        <w:sdtContent>
          <w:r w:rsidR="00F7513E">
            <w:fldChar w:fldCharType="begin"/>
          </w:r>
          <w:r w:rsidR="00B26887">
            <w:instrText xml:space="preserve">CITATION Smi57 \l 1033 </w:instrText>
          </w:r>
          <w:r w:rsidR="00F7513E">
            <w:fldChar w:fldCharType="separate"/>
          </w:r>
          <w:r w:rsidR="00BF7BE1">
            <w:rPr>
              <w:noProof/>
            </w:rPr>
            <w:t>(Smith, Fields, &amp; Roberts, 1957)</w:t>
          </w:r>
          <w:r w:rsidR="00F7513E">
            <w:fldChar w:fldCharType="end"/>
          </w:r>
        </w:sdtContent>
      </w:sdt>
      <w:r w:rsidR="006C4758">
        <w:t>.  The standard deviation of the measured counts in each pixel was determined by Poisson statistics to be the square root of the number of counts</w:t>
      </w:r>
      <w:r w:rsidR="0098560A">
        <w:t>, and the pixel values contained in</w:t>
      </w:r>
      <w:r w:rsidR="0098560A" w:rsidRPr="0098560A">
        <w:t xml:space="preserve"> </w:t>
      </w:r>
      <w:r w:rsidR="0098560A">
        <w:fldChar w:fldCharType="begin"/>
      </w:r>
      <w:r w:rsidR="0098560A">
        <w:instrText xml:space="preserve"> REF _Ref401504610 \h </w:instrText>
      </w:r>
      <w:r w:rsidR="0098560A">
        <w:fldChar w:fldCharType="separate"/>
      </w:r>
      <w:r w:rsidR="00BF7BE1">
        <w:t xml:space="preserve">Figure </w:t>
      </w:r>
      <w:r w:rsidR="00BF7BE1">
        <w:rPr>
          <w:noProof/>
        </w:rPr>
        <w:t>53</w:t>
      </w:r>
      <w:r w:rsidR="0098560A">
        <w:fldChar w:fldCharType="end"/>
      </w:r>
      <w:r w:rsidR="0098560A">
        <w:t xml:space="preserve"> are normalized to the total number of emissions</w:t>
      </w:r>
      <w:r w:rsidR="006C4758">
        <w:t xml:space="preserve">.  </w:t>
      </w:r>
      <w:r w:rsidR="0098560A">
        <w:t xml:space="preserve">Neutrons were determined to have been detected if they scattered within a scintillator region of the detector, thus ignoring any misattribution of neutrons and thresholding of deposited energy.  </w:t>
      </w:r>
      <w:r w:rsidR="006C4758">
        <w:t xml:space="preserve">Since the number of initial particles per simulation requires a 4-byte integer, the maximum value of which is 2,147,483,647, the results of two simulations of </w:t>
      </w:r>
      <w:r w:rsidR="006C4758">
        <w:lastRenderedPageBreak/>
        <w:t xml:space="preserve">2E9 initial particles were </w:t>
      </w:r>
      <w:r w:rsidR="00C64E69">
        <w:t>added</w:t>
      </w:r>
      <w:r w:rsidR="006C4758">
        <w:t xml:space="preserve">, one with an initial random number generator seed of </w:t>
      </w:r>
      <w:r w:rsidR="006C4758" w:rsidRPr="006C4758">
        <w:t>5678910</w:t>
      </w:r>
      <w:r w:rsidR="006C4758">
        <w:t xml:space="preserve">, the other </w:t>
      </w:r>
      <w:r w:rsidR="006C4758" w:rsidRPr="006C4758">
        <w:t>348908</w:t>
      </w:r>
      <w:r w:rsidR="006C4758">
        <w:t>.</w:t>
      </w:r>
      <w:r w:rsidR="00C64E69">
        <w:t xml:space="preserve">  The standard deviation for each recorded detector pixel of the summed simulation was determined by error propagation to be </w:t>
      </w:r>
    </w:p>
    <w:p w14:paraId="7B846236" w14:textId="77777777" w:rsidR="00C64E69" w:rsidRPr="00DE782D" w:rsidRDefault="00C64E69" w:rsidP="00C64E69">
      <w:pPr>
        <w:rPr>
          <w:rFonts w:eastAsiaTheme="minorEastAsia" w:cstheme="minorHAnsi"/>
          <w:szCs w:val="24"/>
        </w:rPr>
      </w:pPr>
      <w:r w:rsidRPr="00DE782D">
        <w:rPr>
          <w:rFonts w:eastAsiaTheme="minorEastAsia" w:cstheme="minorHAnsi"/>
          <w:szCs w:val="24"/>
        </w:rPr>
        <w:t xml:space="preserve">         </w:t>
      </w:r>
      <w:r w:rsidRPr="00DE782D">
        <w:rPr>
          <w:rFonts w:eastAsiaTheme="minorEastAsia" w:cstheme="minorHAnsi"/>
          <w:szCs w:val="24"/>
        </w:rPr>
        <w:tab/>
      </w:r>
      <w:r w:rsidRPr="00DE782D">
        <w:rPr>
          <w:rFonts w:eastAsiaTheme="minorEastAsia" w:cstheme="minorHAnsi"/>
          <w:szCs w:val="24"/>
        </w:rPr>
        <w:tab/>
      </w:r>
      <w:r w:rsidRPr="00DE782D">
        <w:rPr>
          <w:rFonts w:eastAsiaTheme="minorEastAsia" w:cstheme="minorHAnsi"/>
          <w:szCs w:val="24"/>
        </w:rPr>
        <w:tab/>
      </w:r>
      <w:r w:rsidRPr="00DE782D">
        <w:rPr>
          <w:rFonts w:eastAsiaTheme="minorEastAsia" w:cstheme="minorHAnsi"/>
          <w:szCs w:val="24"/>
        </w:rPr>
        <w:tab/>
      </w:r>
      <w:r w:rsidRPr="00DE782D">
        <w:rPr>
          <w:rFonts w:eastAsiaTheme="minorEastAsia" w:cstheme="minorHAnsi"/>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64E69" w14:paraId="62F39D3B" w14:textId="77777777" w:rsidTr="00056F1F">
        <w:tc>
          <w:tcPr>
            <w:tcW w:w="4788" w:type="dxa"/>
          </w:tcPr>
          <w:p w14:paraId="20B8AFF3" w14:textId="5979381A" w:rsidR="00C64E69" w:rsidRPr="00BC4990" w:rsidRDefault="008A7C6D" w:rsidP="00C64E69">
            <m:oMathPara>
              <m:oMathParaPr>
                <m:jc m:val="left"/>
              </m:oMathParaPr>
              <m:oMath>
                <m:sSup>
                  <m:sSupPr>
                    <m:ctrlPr>
                      <w:rPr>
                        <w:rFonts w:ascii="Cambria Math" w:hAnsi="Cambria Math" w:cstheme="minorHAnsi"/>
                      </w:rPr>
                    </m:ctrlPr>
                  </m:sSupPr>
                  <m:e>
                    <m:sSub>
                      <m:sSubPr>
                        <m:ctrlPr>
                          <w:rPr>
                            <w:rFonts w:ascii="Cambria Math" w:hAnsi="Cambria Math" w:cstheme="minorHAnsi"/>
                          </w:rPr>
                        </m:ctrlPr>
                      </m:sSubPr>
                      <m:e>
                        <m:r>
                          <m:rPr>
                            <m:sty m:val="p"/>
                          </m:rPr>
                          <w:rPr>
                            <w:rFonts w:ascii="Cambria Math" w:hAnsi="Cambria Math" w:cstheme="minorHAnsi"/>
                          </w:rPr>
                          <m:t>σ</m:t>
                        </m:r>
                      </m:e>
                      <m:sub>
                        <m:r>
                          <m:rPr>
                            <m:sty m:val="p"/>
                          </m:rPr>
                          <w:rPr>
                            <w:rFonts w:ascii="Cambria Math" w:hAnsi="Cambria Math" w:cstheme="minorHAnsi"/>
                          </w:rPr>
                          <m:t>1+2</m:t>
                        </m:r>
                      </m:sub>
                    </m:sSub>
                  </m:e>
                  <m:sup>
                    <m:r>
                      <m:rPr>
                        <m:sty m:val="p"/>
                      </m:rPr>
                      <w:rPr>
                        <w:rFonts w:ascii="Cambria Math" w:hAnsi="Cambria Math" w:cstheme="minorHAnsi"/>
                      </w:rPr>
                      <m:t>2</m:t>
                    </m:r>
                  </m:sup>
                </m:sSup>
                <m:r>
                  <m:rPr>
                    <m:sty m:val="p"/>
                  </m:rPr>
                  <w:rPr>
                    <w:rFonts w:ascii="Cambria Math" w:hAnsi="Cambria Math" w:cstheme="minorHAnsi"/>
                    <w:szCs w:val="24"/>
                  </w:rPr>
                  <m:t xml:space="preserve">= </m:t>
                </m:r>
                <m:sSup>
                  <m:sSupPr>
                    <m:ctrlPr>
                      <w:rPr>
                        <w:rFonts w:ascii="Cambria Math" w:hAnsi="Cambria Math" w:cstheme="minorHAnsi"/>
                      </w:rPr>
                    </m:ctrlPr>
                  </m:sSupPr>
                  <m:e>
                    <m:sSub>
                      <m:sSubPr>
                        <m:ctrlPr>
                          <w:rPr>
                            <w:rFonts w:ascii="Cambria Math" w:hAnsi="Cambria Math" w:cstheme="minorHAnsi"/>
                          </w:rPr>
                        </m:ctrlPr>
                      </m:sSubPr>
                      <m:e>
                        <m:r>
                          <m:rPr>
                            <m:sty m:val="p"/>
                          </m:rPr>
                          <w:rPr>
                            <w:rFonts w:ascii="Cambria Math" w:hAnsi="Cambria Math" w:cstheme="minorHAnsi"/>
                          </w:rPr>
                          <m:t>σ</m:t>
                        </m:r>
                      </m:e>
                      <m:sub>
                        <m:r>
                          <m:rPr>
                            <m:sty m:val="p"/>
                          </m:rPr>
                          <w:rPr>
                            <w:rFonts w:ascii="Cambria Math" w:hAnsi="Cambria Math" w:cstheme="minorHAnsi"/>
                          </w:rPr>
                          <m:t>1</m:t>
                        </m:r>
                      </m:sub>
                    </m:sSub>
                  </m:e>
                  <m:sup>
                    <m:r>
                      <m:rPr>
                        <m:sty m:val="p"/>
                      </m:rPr>
                      <w:rPr>
                        <w:rFonts w:ascii="Cambria Math" w:hAnsi="Cambria Math" w:cstheme="minorHAnsi"/>
                      </w:rPr>
                      <m:t>2</m:t>
                    </m:r>
                  </m:sup>
                </m:sSup>
                <m:r>
                  <m:rPr>
                    <m:sty m:val="p"/>
                  </m:rPr>
                  <w:rPr>
                    <w:rFonts w:ascii="Cambria Math" w:hAnsi="Cambria Math" w:cstheme="minorHAnsi"/>
                  </w:rPr>
                  <m:t>+</m:t>
                </m:r>
                <m:sSup>
                  <m:sSupPr>
                    <m:ctrlPr>
                      <w:rPr>
                        <w:rFonts w:ascii="Cambria Math" w:hAnsi="Cambria Math" w:cstheme="minorHAnsi"/>
                      </w:rPr>
                    </m:ctrlPr>
                  </m:sSupPr>
                  <m:e>
                    <m:sSub>
                      <m:sSubPr>
                        <m:ctrlPr>
                          <w:rPr>
                            <w:rFonts w:ascii="Cambria Math" w:hAnsi="Cambria Math" w:cstheme="minorHAnsi"/>
                          </w:rPr>
                        </m:ctrlPr>
                      </m:sSubPr>
                      <m:e>
                        <m:r>
                          <m:rPr>
                            <m:sty m:val="p"/>
                          </m:rPr>
                          <w:rPr>
                            <w:rFonts w:ascii="Cambria Math" w:hAnsi="Cambria Math" w:cstheme="minorHAnsi"/>
                          </w:rPr>
                          <m:t>σ</m:t>
                        </m:r>
                      </m:e>
                      <m:sub>
                        <m:r>
                          <m:rPr>
                            <m:sty m:val="p"/>
                          </m:rPr>
                          <w:rPr>
                            <w:rFonts w:ascii="Cambria Math" w:hAnsi="Cambria Math" w:cstheme="minorHAnsi"/>
                          </w:rPr>
                          <m:t>2</m:t>
                        </m:r>
                      </m:sub>
                    </m:sSub>
                  </m:e>
                  <m:sup>
                    <m:r>
                      <m:rPr>
                        <m:sty m:val="p"/>
                      </m:rPr>
                      <w:rPr>
                        <w:rFonts w:ascii="Cambria Math" w:hAnsi="Cambria Math" w:cstheme="minorHAnsi"/>
                      </w:rPr>
                      <m:t>2</m:t>
                    </m:r>
                  </m:sup>
                </m:sSup>
              </m:oMath>
            </m:oMathPara>
          </w:p>
        </w:tc>
        <w:tc>
          <w:tcPr>
            <w:tcW w:w="4788" w:type="dxa"/>
            <w:vAlign w:val="center"/>
          </w:tcPr>
          <w:p w14:paraId="6842BA57" w14:textId="77777777" w:rsidR="00C64E69" w:rsidRDefault="00C64E69" w:rsidP="00056F1F">
            <w:pPr>
              <w:jc w:val="right"/>
            </w:pPr>
            <w:bookmarkStart w:id="200" w:name="_Toc418673490"/>
            <w:r>
              <w:t xml:space="preserve">Equation </w:t>
            </w:r>
            <w:fldSimple w:instr=" SEQ Equation \* ARABIC ">
              <w:r w:rsidR="00BF7BE1">
                <w:rPr>
                  <w:noProof/>
                </w:rPr>
                <w:t>12</w:t>
              </w:r>
              <w:bookmarkEnd w:id="200"/>
            </w:fldSimple>
          </w:p>
        </w:tc>
      </w:tr>
    </w:tbl>
    <w:p w14:paraId="4C43F078" w14:textId="77777777" w:rsidR="00C64E69" w:rsidRDefault="00C64E69" w:rsidP="00C64E69">
      <w:pPr>
        <w:tabs>
          <w:tab w:val="left" w:pos="1088"/>
        </w:tabs>
      </w:pPr>
    </w:p>
    <w:p w14:paraId="467B2246" w14:textId="198D7BD6" w:rsidR="00B64FD9" w:rsidRDefault="00C64E69" w:rsidP="00B64FD9">
      <w:pPr>
        <w:tabs>
          <w:tab w:val="left" w:pos="1088"/>
        </w:tabs>
      </w:pPr>
      <w:r>
        <w:t xml:space="preserve">Where </w:t>
      </w:r>
      <w:r>
        <w:rPr>
          <w:rFonts w:cstheme="minorHAnsi"/>
        </w:rPr>
        <w:t>σ</w:t>
      </w:r>
      <w:r w:rsidRPr="00C64E69">
        <w:rPr>
          <w:vertAlign w:val="subscript"/>
        </w:rPr>
        <w:t>1+2</w:t>
      </w:r>
      <w:r>
        <w:tab/>
        <w:t xml:space="preserve"> is the standard deviation of the summed simulation, and </w:t>
      </w:r>
      <w:r>
        <w:rPr>
          <w:rFonts w:cstheme="minorHAnsi"/>
        </w:rPr>
        <w:t>σ</w:t>
      </w:r>
      <w:r>
        <w:rPr>
          <w:vertAlign w:val="subscript"/>
        </w:rPr>
        <w:t xml:space="preserve">1 </w:t>
      </w:r>
      <w:r>
        <w:t xml:space="preserve">and </w:t>
      </w:r>
      <w:r>
        <w:rPr>
          <w:rFonts w:cstheme="minorHAnsi"/>
        </w:rPr>
        <w:t>σ</w:t>
      </w:r>
      <w:r w:rsidRPr="00C64E69">
        <w:rPr>
          <w:vertAlign w:val="subscript"/>
        </w:rPr>
        <w:t>2</w:t>
      </w:r>
      <w:r w:rsidRPr="00C64E69">
        <w:t xml:space="preserve"> the standard</w:t>
      </w:r>
      <w:r>
        <w:t xml:space="preserve"> deviation of each individual simulation.  </w:t>
      </w:r>
      <w:r w:rsidR="00056F1F">
        <w:t xml:space="preserve">For each simulation, </w:t>
      </w:r>
      <w:r w:rsidR="0098560A">
        <w:t>simultaneously</w:t>
      </w:r>
      <w:r w:rsidR="00056F1F">
        <w:t xml:space="preserve"> recorded was the </w:t>
      </w:r>
      <w:r w:rsidR="0098560A">
        <w:t>measured</w:t>
      </w:r>
      <w:r w:rsidR="00056F1F">
        <w:t xml:space="preserve"> data when source particles that scattered within the mask were rejected, with the same statistical tr</w:t>
      </w:r>
      <w:r w:rsidR="00B64FD9">
        <w:t xml:space="preserve">eatment of the no-scatter data, the results of which are shown in </w:t>
      </w:r>
      <w:r w:rsidR="00B64FD9">
        <w:fldChar w:fldCharType="begin"/>
      </w:r>
      <w:r w:rsidR="00B64FD9">
        <w:instrText xml:space="preserve"> REF _Ref401520754 \h </w:instrText>
      </w:r>
      <w:r w:rsidR="00B64FD9">
        <w:fldChar w:fldCharType="separate"/>
      </w:r>
      <w:r w:rsidR="00BF7BE1">
        <w:t xml:space="preserve">Figure </w:t>
      </w:r>
      <w:r w:rsidR="00BF7BE1">
        <w:rPr>
          <w:noProof/>
        </w:rPr>
        <w:t>54</w:t>
      </w:r>
      <w:r w:rsidR="00B64FD9">
        <w:fldChar w:fldCharType="end"/>
      </w:r>
      <w:r w:rsidR="00B64FD9">
        <w:t>.</w:t>
      </w:r>
    </w:p>
    <w:p w14:paraId="0AF1E5F3" w14:textId="66440F8E" w:rsidR="00056F1F" w:rsidRDefault="00056F1F" w:rsidP="00C64E69">
      <w:pPr>
        <w:tabs>
          <w:tab w:val="left" w:pos="1088"/>
        </w:tabs>
      </w:pPr>
    </w:p>
    <w:p w14:paraId="57616551" w14:textId="77777777" w:rsidR="00B64FD9" w:rsidRDefault="00B64FD9" w:rsidP="00B64FD9">
      <w:pPr>
        <w:keepNext/>
        <w:jc w:val="center"/>
      </w:pPr>
      <w:r>
        <w:rPr>
          <w:noProof/>
        </w:rPr>
        <w:drawing>
          <wp:inline distT="0" distB="0" distL="0" distR="0" wp14:anchorId="074F120B" wp14:editId="13528647">
            <wp:extent cx="5669280" cy="3291840"/>
            <wp:effectExtent l="0" t="0" r="7620" b="381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SimDataNoScatter.png"/>
                    <pic:cNvPicPr/>
                  </pic:nvPicPr>
                  <pic:blipFill>
                    <a:blip r:embed="rId65">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4E78B1F0" w14:textId="4EC94EC8" w:rsidR="00B64FD9" w:rsidRDefault="00B64FD9" w:rsidP="00792DC1">
      <w:pPr>
        <w:pStyle w:val="Caption"/>
      </w:pPr>
      <w:bookmarkStart w:id="201" w:name="_Ref401520754"/>
      <w:bookmarkStart w:id="202" w:name="_Toc275443228"/>
      <w:bookmarkStart w:id="203" w:name="_Toc418673419"/>
      <w:r>
        <w:t xml:space="preserve">Figure </w:t>
      </w:r>
      <w:fldSimple w:instr=" SEQ Figure \* ARABIC ">
        <w:r w:rsidR="00BF7BE1">
          <w:rPr>
            <w:noProof/>
          </w:rPr>
          <w:t>54</w:t>
        </w:r>
      </w:fldSimple>
      <w:bookmarkEnd w:id="201"/>
      <w:bookmarkEnd w:id="202"/>
      <w:r w:rsidR="00047BBF">
        <w:rPr>
          <w:noProof/>
        </w:rPr>
        <w:t xml:space="preserve">. </w:t>
      </w:r>
      <w:r w:rsidR="00047BBF">
        <w:t xml:space="preserve">Normalized simulated projected mask data with no mask scattering.  Simulation consisted of 4E9 Cf-252 spontaneous fission spectrum neutrons emitted </w:t>
      </w:r>
      <w:proofErr w:type="spellStart"/>
      <w:r w:rsidR="00047BBF">
        <w:t>isotropically</w:t>
      </w:r>
      <w:proofErr w:type="spellEnd"/>
      <w:r w:rsidR="00047BBF">
        <w:t xml:space="preserve"> and transported through a rank-19 mask.  Simulation performed in Geant4.</w:t>
      </w:r>
      <w:bookmarkEnd w:id="203"/>
    </w:p>
    <w:p w14:paraId="529A2DC3" w14:textId="77777777" w:rsidR="00056F1F" w:rsidRDefault="00056F1F" w:rsidP="00C64E69">
      <w:pPr>
        <w:tabs>
          <w:tab w:val="left" w:pos="1088"/>
        </w:tabs>
      </w:pPr>
    </w:p>
    <w:p w14:paraId="1A551CDE" w14:textId="77777777" w:rsidR="00B64FD9" w:rsidRDefault="00B64FD9" w:rsidP="00C64E69">
      <w:pPr>
        <w:tabs>
          <w:tab w:val="left" w:pos="1088"/>
        </w:tabs>
      </w:pPr>
    </w:p>
    <w:p w14:paraId="6B7529D2" w14:textId="675DD3F6" w:rsidR="002D4D4D" w:rsidRDefault="00056F1F" w:rsidP="003803F3">
      <w:pPr>
        <w:tabs>
          <w:tab w:val="left" w:pos="1088"/>
        </w:tabs>
      </w:pPr>
      <w:r>
        <w:t>Each pixel of the detector data with scattering within the mask included had</w:t>
      </w:r>
      <w:r w:rsidR="00B64FD9">
        <w:t xml:space="preserve"> a relative error of &lt; 1.8%, an</w:t>
      </w:r>
      <w:r>
        <w:t>d</w:t>
      </w:r>
      <w:r w:rsidR="00B64FD9">
        <w:t xml:space="preserve"> the maximum relative error of the data with scattering rejected was 3.8%.  The minimum error for the scattering and no-scattering datasets were 1.48% and 1.52%, respectively.  The higher relative error for the data with scattering rejected was expected, due to lowered total measurement efficiency.  In both datasets</w:t>
      </w:r>
      <w:r w:rsidR="00047BBF">
        <w:t>, the region defined by pixels 6-13 on the x-axis and pixels 26-33 on the y-axis represent a mask moderator element, and the region defined by pixels 26-33 on the x-axis and pixels 26-33 on the y-axis represent a mask hole element.</w:t>
      </w:r>
      <w:r w:rsidR="00320BD9">
        <w:t xml:space="preserve">  The effects of incorporating scattering within the mask are apparent when considering mask </w:t>
      </w:r>
      <w:proofErr w:type="gramStart"/>
      <w:r w:rsidR="00320BD9">
        <w:t>hole</w:t>
      </w:r>
      <w:proofErr w:type="gramEnd"/>
      <w:r w:rsidR="00320BD9">
        <w:t xml:space="preserve"> regions and mask element regions.  The average value of a pixel within the mask element region in </w:t>
      </w:r>
      <w:r w:rsidR="00320BD9">
        <w:fldChar w:fldCharType="begin"/>
      </w:r>
      <w:r w:rsidR="00320BD9">
        <w:instrText xml:space="preserve"> REF _Ref401520754 \h </w:instrText>
      </w:r>
      <w:r w:rsidR="00320BD9">
        <w:fldChar w:fldCharType="separate"/>
      </w:r>
      <w:r w:rsidR="00BF7BE1">
        <w:t xml:space="preserve">Figure </w:t>
      </w:r>
      <w:r w:rsidR="00BF7BE1">
        <w:rPr>
          <w:noProof/>
        </w:rPr>
        <w:t>54</w:t>
      </w:r>
      <w:r w:rsidR="00320BD9">
        <w:fldChar w:fldCharType="end"/>
      </w:r>
      <w:r w:rsidR="00320BD9">
        <w:t xml:space="preserve"> is less than half of the average pixel value within the corresponding region in </w:t>
      </w:r>
      <w:r w:rsidR="00320BD9">
        <w:fldChar w:fldCharType="begin"/>
      </w:r>
      <w:r w:rsidR="00320BD9">
        <w:instrText xml:space="preserve"> REF _Ref401504610 \h </w:instrText>
      </w:r>
      <w:r w:rsidR="00320BD9">
        <w:fldChar w:fldCharType="separate"/>
      </w:r>
      <w:r w:rsidR="00BF7BE1">
        <w:t xml:space="preserve">Figure </w:t>
      </w:r>
      <w:r w:rsidR="00BF7BE1">
        <w:rPr>
          <w:noProof/>
        </w:rPr>
        <w:t>53</w:t>
      </w:r>
      <w:r w:rsidR="00320BD9">
        <w:fldChar w:fldCharType="end"/>
      </w:r>
      <w:r w:rsidR="00320BD9">
        <w:t xml:space="preserve">.  This would be expected with a forward-biased scattering distribution, since the majority of scattered neutrons would be scattered in the direction of the detector pixel array.  </w:t>
      </w:r>
      <w:r w:rsidR="001A735D">
        <w:t xml:space="preserve">The forward-bias, but non-unidirectional scattered neutron distribution is supported by the mask hole region </w:t>
      </w:r>
      <w:r w:rsidR="001A735D">
        <w:fldChar w:fldCharType="begin"/>
      </w:r>
      <w:r w:rsidR="001A735D">
        <w:instrText xml:space="preserve"> REF _Ref401504610 \h </w:instrText>
      </w:r>
      <w:r w:rsidR="001A735D">
        <w:fldChar w:fldCharType="separate"/>
      </w:r>
      <w:r w:rsidR="00BF7BE1">
        <w:t xml:space="preserve">Figure </w:t>
      </w:r>
      <w:r w:rsidR="00BF7BE1">
        <w:rPr>
          <w:noProof/>
        </w:rPr>
        <w:t>53</w:t>
      </w:r>
      <w:r w:rsidR="001A735D">
        <w:fldChar w:fldCharType="end"/>
      </w:r>
      <w:r w:rsidR="001A735D">
        <w:t xml:space="preserve"> being slightly higher in the average pixel value than the same region in </w:t>
      </w:r>
      <w:r w:rsidR="001A735D">
        <w:fldChar w:fldCharType="begin"/>
      </w:r>
      <w:r w:rsidR="001A735D">
        <w:instrText xml:space="preserve"> REF _Ref401520754 \h </w:instrText>
      </w:r>
      <w:r w:rsidR="001A735D">
        <w:fldChar w:fldCharType="separate"/>
      </w:r>
      <w:r w:rsidR="00BF7BE1">
        <w:t xml:space="preserve">Figure </w:t>
      </w:r>
      <w:r w:rsidR="00BF7BE1">
        <w:rPr>
          <w:noProof/>
        </w:rPr>
        <w:t>54</w:t>
      </w:r>
      <w:r w:rsidR="001A735D">
        <w:fldChar w:fldCharType="end"/>
      </w:r>
      <w:r w:rsidR="001A735D">
        <w:t>.  With non-unidirectional forward biased-scattering, some neutrons that scatter within mask elements will scatter into detector regions representative of mask hole elements, thus incr</w:t>
      </w:r>
      <w:r w:rsidR="003803F3">
        <w:t>easing the counts within detector pixels that would otherwise be unaffected by mask moderator elements.</w:t>
      </w:r>
    </w:p>
    <w:p w14:paraId="569B05C8" w14:textId="6F842D8A" w:rsidR="00137EE4" w:rsidRDefault="0019075F" w:rsidP="00CE791D">
      <w:r>
        <w:t xml:space="preserve">The source distributions incident on the detector that generate </w:t>
      </w:r>
      <w:r>
        <w:fldChar w:fldCharType="begin"/>
      </w:r>
      <w:r>
        <w:instrText xml:space="preserve"> REF _Ref401504610 \h </w:instrText>
      </w:r>
      <w:r>
        <w:fldChar w:fldCharType="separate"/>
      </w:r>
      <w:r w:rsidR="00BF7BE1">
        <w:t xml:space="preserve">Figure </w:t>
      </w:r>
      <w:r w:rsidR="00BF7BE1">
        <w:rPr>
          <w:noProof/>
        </w:rPr>
        <w:t>53</w:t>
      </w:r>
      <w:r>
        <w:fldChar w:fldCharType="end"/>
      </w:r>
      <w:r>
        <w:t xml:space="preserve"> and </w:t>
      </w:r>
      <w:r>
        <w:fldChar w:fldCharType="begin"/>
      </w:r>
      <w:r>
        <w:instrText xml:space="preserve"> REF _Ref401520754 \h </w:instrText>
      </w:r>
      <w:r>
        <w:fldChar w:fldCharType="separate"/>
      </w:r>
      <w:r w:rsidR="00BF7BE1">
        <w:t xml:space="preserve">Figure </w:t>
      </w:r>
      <w:r w:rsidR="00BF7BE1">
        <w:rPr>
          <w:noProof/>
        </w:rPr>
        <w:t>54</w:t>
      </w:r>
      <w:r>
        <w:fldChar w:fldCharType="end"/>
      </w:r>
      <w:r>
        <w:t xml:space="preserve"> are both modulated by the geometric pattern of the mask, with additional modulation due to the effects of scattering within the mask.  </w:t>
      </w:r>
      <w:r w:rsidR="002D4D4D">
        <w:t xml:space="preserve">Since the underlying structure of </w:t>
      </w:r>
      <w:r w:rsidR="002D4D4D">
        <w:fldChar w:fldCharType="begin"/>
      </w:r>
      <w:r w:rsidR="002D4D4D">
        <w:instrText xml:space="preserve"> REF _Ref401504610 \h </w:instrText>
      </w:r>
      <w:r w:rsidR="002D4D4D">
        <w:fldChar w:fldCharType="separate"/>
      </w:r>
      <w:r w:rsidR="00BF7BE1">
        <w:t xml:space="preserve">Figure </w:t>
      </w:r>
      <w:r w:rsidR="00BF7BE1">
        <w:rPr>
          <w:noProof/>
        </w:rPr>
        <w:t>53</w:t>
      </w:r>
      <w:r w:rsidR="002D4D4D">
        <w:fldChar w:fldCharType="end"/>
      </w:r>
      <w:r w:rsidR="002D4D4D">
        <w:t xml:space="preserve"> and </w:t>
      </w:r>
      <w:r w:rsidR="002D4D4D">
        <w:fldChar w:fldCharType="begin"/>
      </w:r>
      <w:r w:rsidR="002D4D4D">
        <w:instrText xml:space="preserve"> REF _Ref401520754 \h </w:instrText>
      </w:r>
      <w:r w:rsidR="002D4D4D">
        <w:fldChar w:fldCharType="separate"/>
      </w:r>
      <w:r w:rsidR="00BF7BE1">
        <w:t xml:space="preserve">Figure </w:t>
      </w:r>
      <w:r w:rsidR="00BF7BE1">
        <w:rPr>
          <w:noProof/>
        </w:rPr>
        <w:t>54</w:t>
      </w:r>
      <w:r w:rsidR="002D4D4D">
        <w:fldChar w:fldCharType="end"/>
      </w:r>
      <w:r w:rsidR="002D4D4D">
        <w:t xml:space="preserve"> are equivalent, </w:t>
      </w:r>
      <w:r w:rsidR="005E2927">
        <w:t xml:space="preserve">by treating the detector data as a </w:t>
      </w:r>
      <w:r w:rsidR="002F57C4">
        <w:t>2D</w:t>
      </w:r>
      <w:r w:rsidR="005E2927">
        <w:t xml:space="preserve"> image, it is possible to convert between one</w:t>
      </w:r>
      <w:r w:rsidR="00D025DB">
        <w:t xml:space="preserve"> dataset</w:t>
      </w:r>
      <w:r w:rsidR="005E2927">
        <w:t xml:space="preserve"> and the other by manipulating the values of each pixel.  </w:t>
      </w:r>
      <w:r w:rsidR="00CE791D">
        <w:t>By creating a frequency histogram consisting of the number of pixels defined by a particular bin value, the range of values for both figures can be represented by a 1D figure.  Due to the large range of possible values and the relatively small number of detector pixels, the shape of this histogram is not</w:t>
      </w:r>
      <w:r w:rsidR="007A0043">
        <w:t xml:space="preserve"> </w:t>
      </w:r>
      <w:r w:rsidR="007A0043">
        <w:lastRenderedPageBreak/>
        <w:t>immediately</w:t>
      </w:r>
      <w:r w:rsidR="00CE791D">
        <w:t xml:space="preserve"> meaningful, but the content of the histogram is useful.  Defining the cumulative histogram as the cumulative integral of an individual image’s histogram, </w:t>
      </w:r>
      <w:r w:rsidR="00137EE4">
        <w:t xml:space="preserve">the cumulative histograms of the mask scatter and no mask scatter simulations are shown in </w:t>
      </w:r>
      <w:r w:rsidR="00137EE4">
        <w:fldChar w:fldCharType="begin"/>
      </w:r>
      <w:r w:rsidR="00137EE4">
        <w:instrText xml:space="preserve"> REF _Ref276117575 \h </w:instrText>
      </w:r>
      <w:r w:rsidR="00137EE4">
        <w:fldChar w:fldCharType="separate"/>
      </w:r>
      <w:r w:rsidR="00BF7BE1">
        <w:t xml:space="preserve">Figure </w:t>
      </w:r>
      <w:r w:rsidR="00BF7BE1">
        <w:rPr>
          <w:noProof/>
        </w:rPr>
        <w:t>55</w:t>
      </w:r>
      <w:r w:rsidR="00137EE4">
        <w:fldChar w:fldCharType="end"/>
      </w:r>
      <w:r w:rsidR="00137EE4">
        <w:t xml:space="preserve"> </w:t>
      </w:r>
      <w:r w:rsidR="00CE791D">
        <w:t xml:space="preserve">and </w:t>
      </w:r>
      <w:r w:rsidR="00137EE4">
        <w:fldChar w:fldCharType="begin"/>
      </w:r>
      <w:r w:rsidR="00137EE4">
        <w:instrText xml:space="preserve"> REF _Ref276117577 \h </w:instrText>
      </w:r>
      <w:r w:rsidR="00137EE4">
        <w:fldChar w:fldCharType="separate"/>
      </w:r>
      <w:r w:rsidR="00BF7BE1">
        <w:t xml:space="preserve">Figure </w:t>
      </w:r>
      <w:r w:rsidR="00BF7BE1">
        <w:rPr>
          <w:noProof/>
        </w:rPr>
        <w:t>56</w:t>
      </w:r>
      <w:r w:rsidR="00137EE4">
        <w:fldChar w:fldCharType="end"/>
      </w:r>
      <w:r w:rsidR="00137EE4">
        <w:t>.</w:t>
      </w:r>
    </w:p>
    <w:p w14:paraId="55ADDE16" w14:textId="77777777" w:rsidR="00475884" w:rsidRDefault="00475884" w:rsidP="00CE791D"/>
    <w:p w14:paraId="1439BB07" w14:textId="77777777" w:rsidR="00137EE4" w:rsidRDefault="00137EE4" w:rsidP="00137EE4">
      <w:pPr>
        <w:keepNext/>
      </w:pPr>
      <w:r>
        <w:rPr>
          <w:noProof/>
        </w:rPr>
        <w:drawing>
          <wp:inline distT="0" distB="0" distL="0" distR="0" wp14:anchorId="117152AF" wp14:editId="1CFA34C5">
            <wp:extent cx="5669280" cy="3291840"/>
            <wp:effectExtent l="0" t="0" r="7620" b="381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NoScatterHist.png"/>
                    <pic:cNvPicPr/>
                  </pic:nvPicPr>
                  <pic:blipFill>
                    <a:blip r:embed="rId66">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05C8A834" w14:textId="77777777" w:rsidR="00137EE4" w:rsidRDefault="00137EE4" w:rsidP="00792DC1">
      <w:pPr>
        <w:pStyle w:val="Caption"/>
      </w:pPr>
      <w:bookmarkStart w:id="204" w:name="_Ref276117575"/>
      <w:bookmarkStart w:id="205" w:name="_Toc418673420"/>
      <w:r>
        <w:t xml:space="preserve">Figure </w:t>
      </w:r>
      <w:fldSimple w:instr=" SEQ Figure \* ARABIC ">
        <w:r w:rsidR="00BF7BE1">
          <w:rPr>
            <w:noProof/>
          </w:rPr>
          <w:t>55</w:t>
        </w:r>
      </w:fldSimple>
      <w:bookmarkEnd w:id="204"/>
      <w:r>
        <w:t>.  Cumulative histogram of simulated data without scattering in the mask</w:t>
      </w:r>
      <w:bookmarkEnd w:id="205"/>
    </w:p>
    <w:p w14:paraId="7DE99041" w14:textId="77777777" w:rsidR="00137EE4" w:rsidRDefault="00137EE4" w:rsidP="00137EE4"/>
    <w:p w14:paraId="045004C1" w14:textId="77777777" w:rsidR="00137EE4" w:rsidRDefault="00137EE4" w:rsidP="00137EE4"/>
    <w:p w14:paraId="0CD30C66" w14:textId="77777777" w:rsidR="00137EE4" w:rsidRDefault="00137EE4" w:rsidP="00137EE4"/>
    <w:p w14:paraId="178F65F2" w14:textId="77777777" w:rsidR="00137EE4" w:rsidRDefault="00137EE4" w:rsidP="00137EE4">
      <w:pPr>
        <w:keepNext/>
      </w:pPr>
      <w:r>
        <w:rPr>
          <w:noProof/>
        </w:rPr>
        <w:lastRenderedPageBreak/>
        <w:drawing>
          <wp:inline distT="0" distB="0" distL="0" distR="0" wp14:anchorId="47409247" wp14:editId="2C5269FB">
            <wp:extent cx="5669280" cy="3291840"/>
            <wp:effectExtent l="0" t="0" r="7620" b="381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NoScatterHist.png"/>
                    <pic:cNvPicPr/>
                  </pic:nvPicPr>
                  <pic:blipFill>
                    <a:blip r:embed="rId67">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346B3ED" w14:textId="77777777" w:rsidR="00137EE4" w:rsidRDefault="00137EE4" w:rsidP="00792DC1">
      <w:pPr>
        <w:pStyle w:val="Caption"/>
      </w:pPr>
      <w:bookmarkStart w:id="206" w:name="_Ref276117577"/>
      <w:bookmarkStart w:id="207" w:name="_Toc418673421"/>
      <w:r>
        <w:t xml:space="preserve">Figure </w:t>
      </w:r>
      <w:fldSimple w:instr=" SEQ Figure \* ARABIC ">
        <w:r w:rsidR="00BF7BE1">
          <w:rPr>
            <w:noProof/>
          </w:rPr>
          <w:t>56</w:t>
        </w:r>
      </w:fldSimple>
      <w:bookmarkEnd w:id="206"/>
      <w:r>
        <w:t>.  Cumulative histogram of simulated data with scattering in the mask</w:t>
      </w:r>
      <w:bookmarkEnd w:id="207"/>
      <w:r>
        <w:t xml:space="preserve"> </w:t>
      </w:r>
    </w:p>
    <w:p w14:paraId="7A718215" w14:textId="77777777" w:rsidR="00137EE4" w:rsidRDefault="00137EE4" w:rsidP="00137EE4"/>
    <w:p w14:paraId="6F984A8D" w14:textId="77777777" w:rsidR="00137EE4" w:rsidRDefault="00137EE4" w:rsidP="00137EE4"/>
    <w:p w14:paraId="4070E4DB" w14:textId="24E388EA" w:rsidR="00137EE4" w:rsidRDefault="00137EE4" w:rsidP="00137EE4">
      <w:r>
        <w:t>In both the scattering and non-scattering histograms, the cumulative histogram is monotonically increasing</w:t>
      </w:r>
      <w:r w:rsidR="00115BDF">
        <w:t xml:space="preserve"> to the same number of pixels</w:t>
      </w:r>
      <w:r>
        <w:t xml:space="preserve">, but the rate of increase and the behavior at the maximum values differs between the two histograms.  Since the projected data with scattering has </w:t>
      </w:r>
      <w:r w:rsidR="00115BDF">
        <w:t>less contrast between regions of the detector data representative of mask moderator elements and mask hole elements</w:t>
      </w:r>
      <w:r>
        <w:t xml:space="preserve">, the </w:t>
      </w:r>
      <w:r w:rsidR="00115BDF">
        <w:t xml:space="preserve">slope of the histogram in </w:t>
      </w:r>
      <w:r>
        <w:fldChar w:fldCharType="begin"/>
      </w:r>
      <w:r>
        <w:instrText xml:space="preserve"> REF _Ref276117577 \h </w:instrText>
      </w:r>
      <w:r>
        <w:fldChar w:fldCharType="separate"/>
      </w:r>
      <w:r w:rsidR="00BF7BE1">
        <w:t xml:space="preserve">Figure </w:t>
      </w:r>
      <w:r w:rsidR="00BF7BE1">
        <w:rPr>
          <w:noProof/>
        </w:rPr>
        <w:t>56</w:t>
      </w:r>
      <w:r>
        <w:fldChar w:fldCharType="end"/>
      </w:r>
      <w:r>
        <w:t xml:space="preserve"> </w:t>
      </w:r>
      <w:r w:rsidR="00115BDF">
        <w:t>is higher than in</w:t>
      </w:r>
      <w:r>
        <w:t xml:space="preserve"> </w:t>
      </w:r>
      <w:r>
        <w:fldChar w:fldCharType="begin"/>
      </w:r>
      <w:r>
        <w:instrText xml:space="preserve"> REF _Ref276117575 \h </w:instrText>
      </w:r>
      <w:r>
        <w:fldChar w:fldCharType="separate"/>
      </w:r>
      <w:r w:rsidR="00BF7BE1">
        <w:t xml:space="preserve">Figure </w:t>
      </w:r>
      <w:r w:rsidR="00BF7BE1">
        <w:rPr>
          <w:noProof/>
        </w:rPr>
        <w:t>55</w:t>
      </w:r>
      <w:r>
        <w:fldChar w:fldCharType="end"/>
      </w:r>
      <w:r>
        <w:t>.  Likewise, since there is scattering</w:t>
      </w:r>
      <w:r w:rsidR="00115BDF">
        <w:t xml:space="preserve"> from mask moderator elements</w:t>
      </w:r>
      <w:r>
        <w:t xml:space="preserve"> into detector pixels that represent mask hole elements, the absolute maximum pixel value is higher in</w:t>
      </w:r>
      <w:r w:rsidR="00115BDF">
        <w:t xml:space="preserve"> the data represented by</w:t>
      </w:r>
      <w:r>
        <w:t xml:space="preserve"> </w:t>
      </w:r>
      <w:r>
        <w:fldChar w:fldCharType="begin"/>
      </w:r>
      <w:r>
        <w:instrText xml:space="preserve"> REF _Ref276117577 \h </w:instrText>
      </w:r>
      <w:r>
        <w:fldChar w:fldCharType="separate"/>
      </w:r>
      <w:r w:rsidR="00BF7BE1">
        <w:t xml:space="preserve">Figure </w:t>
      </w:r>
      <w:r w:rsidR="00BF7BE1">
        <w:rPr>
          <w:noProof/>
        </w:rPr>
        <w:t>56</w:t>
      </w:r>
      <w:r>
        <w:fldChar w:fldCharType="end"/>
      </w:r>
      <w:r w:rsidR="00115BDF">
        <w:t xml:space="preserve">, </w:t>
      </w:r>
      <w:r w:rsidR="007535F1">
        <w:t xml:space="preserve">but the values in </w:t>
      </w:r>
      <w:r w:rsidR="007535F1">
        <w:fldChar w:fldCharType="begin"/>
      </w:r>
      <w:r w:rsidR="007535F1">
        <w:instrText xml:space="preserve"> REF _Ref276117577 \h </w:instrText>
      </w:r>
      <w:r w:rsidR="007535F1">
        <w:fldChar w:fldCharType="separate"/>
      </w:r>
      <w:r w:rsidR="00BF7BE1">
        <w:t xml:space="preserve">Figure </w:t>
      </w:r>
      <w:r w:rsidR="00BF7BE1">
        <w:rPr>
          <w:noProof/>
        </w:rPr>
        <w:t>56</w:t>
      </w:r>
      <w:r w:rsidR="007535F1">
        <w:fldChar w:fldCharType="end"/>
      </w:r>
      <w:r w:rsidR="007535F1">
        <w:t xml:space="preserve"> are normalized and thus do not reflect this.</w:t>
      </w:r>
      <w:r>
        <w:t xml:space="preserve">  </w:t>
      </w:r>
      <w:r w:rsidR="007A0043">
        <w:t xml:space="preserve">Both </w:t>
      </w:r>
      <w:r w:rsidR="007535F1">
        <w:t xml:space="preserve">histograms in </w:t>
      </w:r>
      <w:r w:rsidR="007A0043">
        <w:fldChar w:fldCharType="begin"/>
      </w:r>
      <w:r w:rsidR="007A0043">
        <w:instrText xml:space="preserve"> REF _Ref276117575 \h </w:instrText>
      </w:r>
      <w:r w:rsidR="007A0043">
        <w:fldChar w:fldCharType="separate"/>
      </w:r>
      <w:r w:rsidR="00BF7BE1">
        <w:t xml:space="preserve">Figure </w:t>
      </w:r>
      <w:r w:rsidR="00BF7BE1">
        <w:rPr>
          <w:noProof/>
        </w:rPr>
        <w:t>55</w:t>
      </w:r>
      <w:r w:rsidR="007A0043">
        <w:fldChar w:fldCharType="end"/>
      </w:r>
      <w:r w:rsidR="007A0043">
        <w:t xml:space="preserve"> and </w:t>
      </w:r>
      <w:r w:rsidR="007A0043">
        <w:fldChar w:fldCharType="begin"/>
      </w:r>
      <w:r w:rsidR="007A0043">
        <w:instrText xml:space="preserve"> REF _Ref276117577 \h </w:instrText>
      </w:r>
      <w:r w:rsidR="007A0043">
        <w:fldChar w:fldCharType="separate"/>
      </w:r>
      <w:r w:rsidR="00BF7BE1">
        <w:t xml:space="preserve">Figure </w:t>
      </w:r>
      <w:r w:rsidR="00BF7BE1">
        <w:rPr>
          <w:noProof/>
        </w:rPr>
        <w:t>56</w:t>
      </w:r>
      <w:r w:rsidR="007A0043">
        <w:fldChar w:fldCharType="end"/>
      </w:r>
      <w:r w:rsidR="005B5B6C">
        <w:t xml:space="preserve"> have the same minimum value and the same maximum value</w:t>
      </w:r>
      <w:r w:rsidR="007535F1">
        <w:t xml:space="preserve"> of pixels</w:t>
      </w:r>
      <w:r w:rsidR="005B5B6C">
        <w:t xml:space="preserve">, as would be expected since the number of pixels is the same in both.  </w:t>
      </w:r>
      <w:r>
        <w:t xml:space="preserve">From the histograms, one can generate a transfer function that translates the pixel values of a no-scatter projected distribution to the pixel values of a distribution incorporating mask scatter, as shown in </w:t>
      </w:r>
      <w:r>
        <w:fldChar w:fldCharType="begin"/>
      </w:r>
      <w:r>
        <w:instrText xml:space="preserve"> REF _Ref276118970 \h </w:instrText>
      </w:r>
      <w:r>
        <w:fldChar w:fldCharType="separate"/>
      </w:r>
      <w:r w:rsidR="00BF7BE1">
        <w:t xml:space="preserve">Figure </w:t>
      </w:r>
      <w:r w:rsidR="00BF7BE1">
        <w:rPr>
          <w:noProof/>
        </w:rPr>
        <w:t>57</w:t>
      </w:r>
      <w:r>
        <w:fldChar w:fldCharType="end"/>
      </w:r>
      <w:r>
        <w:t>.</w:t>
      </w:r>
    </w:p>
    <w:p w14:paraId="4608731C" w14:textId="77777777" w:rsidR="00137EE4" w:rsidRDefault="00137EE4" w:rsidP="00137EE4"/>
    <w:p w14:paraId="4D34D2EF" w14:textId="77777777" w:rsidR="00137EE4" w:rsidRDefault="00137EE4" w:rsidP="00115BDF">
      <w:pPr>
        <w:keepNext/>
        <w:jc w:val="center"/>
      </w:pPr>
      <w:r>
        <w:rPr>
          <w:noProof/>
        </w:rPr>
        <w:drawing>
          <wp:inline distT="0" distB="0" distL="0" distR="0" wp14:anchorId="78D5393F" wp14:editId="69CAB21F">
            <wp:extent cx="5669280" cy="3291840"/>
            <wp:effectExtent l="0" t="0" r="7620" b="381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NoScatterToScatterTransferFunction.png"/>
                    <pic:cNvPicPr preferRelativeResize="0"/>
                  </pic:nvPicPr>
                  <pic:blipFill>
                    <a:blip r:embed="rId68">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E8D0BE3" w14:textId="77777777" w:rsidR="00137EE4" w:rsidRDefault="00137EE4" w:rsidP="00792DC1">
      <w:pPr>
        <w:pStyle w:val="Caption"/>
      </w:pPr>
      <w:bookmarkStart w:id="208" w:name="_Ref276118970"/>
      <w:bookmarkStart w:id="209" w:name="_Toc418673422"/>
      <w:r>
        <w:t xml:space="preserve">Figure </w:t>
      </w:r>
      <w:fldSimple w:instr=" SEQ Figure \* ARABIC ">
        <w:r w:rsidR="00BF7BE1">
          <w:rPr>
            <w:noProof/>
          </w:rPr>
          <w:t>57</w:t>
        </w:r>
      </w:fldSimple>
      <w:bookmarkEnd w:id="208"/>
      <w:r>
        <w:t>.  Transfer Function from simulation excluding scattering within the mask to simulation including scattering within the mask</w:t>
      </w:r>
      <w:bookmarkEnd w:id="209"/>
    </w:p>
    <w:p w14:paraId="040E0758" w14:textId="77777777" w:rsidR="00137EE4" w:rsidRDefault="00137EE4" w:rsidP="00137EE4"/>
    <w:p w14:paraId="293C6275" w14:textId="77777777" w:rsidR="00137EE4" w:rsidRDefault="00137EE4" w:rsidP="00137EE4"/>
    <w:p w14:paraId="0C99F1C8" w14:textId="0B943758" w:rsidR="00137EE4" w:rsidRDefault="00137EE4" w:rsidP="00137EE4">
      <w:r>
        <w:t xml:space="preserve">By </w:t>
      </w:r>
      <w:r w:rsidR="004F6C2F">
        <w:t xml:space="preserve">changing the pixel values of the no-scatter detector data with the transfer function in </w:t>
      </w:r>
      <w:r w:rsidR="004F6C2F">
        <w:fldChar w:fldCharType="begin"/>
      </w:r>
      <w:r w:rsidR="004F6C2F">
        <w:instrText xml:space="preserve"> REF _Ref276118970 \h </w:instrText>
      </w:r>
      <w:r w:rsidR="004F6C2F">
        <w:fldChar w:fldCharType="separate"/>
      </w:r>
      <w:r w:rsidR="00BF7BE1">
        <w:t xml:space="preserve">Figure </w:t>
      </w:r>
      <w:r w:rsidR="00BF7BE1">
        <w:rPr>
          <w:noProof/>
        </w:rPr>
        <w:t>57</w:t>
      </w:r>
      <w:r w:rsidR="004F6C2F">
        <w:fldChar w:fldCharType="end"/>
      </w:r>
      <w:r>
        <w:t xml:space="preserve">, one can be assured that the distribution in pixel values is consistent between the two projected distributions.  If two distributions have equal histograms, the transfer function between the two would be a straight line with a slope of 1 that intersects the origin, which is not the case for </w:t>
      </w:r>
      <w:r>
        <w:fldChar w:fldCharType="begin"/>
      </w:r>
      <w:r>
        <w:instrText xml:space="preserve"> REF _Ref276118970 \h </w:instrText>
      </w:r>
      <w:r>
        <w:fldChar w:fldCharType="separate"/>
      </w:r>
      <w:r w:rsidR="00BF7BE1">
        <w:t xml:space="preserve">Figure </w:t>
      </w:r>
      <w:r w:rsidR="00BF7BE1">
        <w:rPr>
          <w:noProof/>
        </w:rPr>
        <w:t>57</w:t>
      </w:r>
      <w:r>
        <w:fldChar w:fldCharType="end"/>
      </w:r>
      <w:r>
        <w:t xml:space="preserve">.  Instead, the transfer function consists of increasing the value of the regions affected by mask moderator elements either completely or partially and modifying the </w:t>
      </w:r>
      <w:r w:rsidR="00EF7F3E">
        <w:t>regions of the detector data that are partially affected by a mask moderator element</w:t>
      </w:r>
      <w:r>
        <w:t xml:space="preserve">, as shown in </w:t>
      </w:r>
      <w:r>
        <w:fldChar w:fldCharType="begin"/>
      </w:r>
      <w:r>
        <w:instrText xml:space="preserve"> REF _Ref276120297 \h </w:instrText>
      </w:r>
      <w:r>
        <w:fldChar w:fldCharType="separate"/>
      </w:r>
      <w:r w:rsidR="00BF7BE1">
        <w:t xml:space="preserve">Figure </w:t>
      </w:r>
      <w:r w:rsidR="00BF7BE1">
        <w:rPr>
          <w:noProof/>
        </w:rPr>
        <w:t>58</w:t>
      </w:r>
      <w:r>
        <w:fldChar w:fldCharType="end"/>
      </w:r>
      <w:r>
        <w:t>.</w:t>
      </w:r>
    </w:p>
    <w:p w14:paraId="08DD3FE1" w14:textId="77777777" w:rsidR="00137EE4" w:rsidRDefault="00137EE4" w:rsidP="00137EE4"/>
    <w:p w14:paraId="2AE85363" w14:textId="77777777" w:rsidR="00137EE4" w:rsidRDefault="00137EE4" w:rsidP="00CE5C32">
      <w:pPr>
        <w:keepNext/>
        <w:jc w:val="center"/>
      </w:pPr>
      <w:r>
        <w:rPr>
          <w:noProof/>
        </w:rPr>
        <w:lastRenderedPageBreak/>
        <w:drawing>
          <wp:inline distT="0" distB="0" distL="0" distR="0" wp14:anchorId="18AFCFC7" wp14:editId="30667B65">
            <wp:extent cx="5669280" cy="3291840"/>
            <wp:effectExtent l="0" t="0" r="7620" b="381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TransferNoScatterToScatterData.png"/>
                    <pic:cNvPicPr/>
                  </pic:nvPicPr>
                  <pic:blipFill>
                    <a:blip r:embed="rId69">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2DD3BCBB" w14:textId="69919772" w:rsidR="00137EE4" w:rsidRDefault="00137EE4" w:rsidP="00792DC1">
      <w:pPr>
        <w:pStyle w:val="Caption"/>
      </w:pPr>
      <w:bookmarkStart w:id="210" w:name="_Ref276120297"/>
      <w:bookmarkStart w:id="211" w:name="_Toc418673423"/>
      <w:r>
        <w:t xml:space="preserve">Figure </w:t>
      </w:r>
      <w:fldSimple w:instr=" SEQ Figure \* ARABIC ">
        <w:r w:rsidR="00BF7BE1">
          <w:rPr>
            <w:noProof/>
          </w:rPr>
          <w:t>58</w:t>
        </w:r>
      </w:fldSimple>
      <w:bookmarkEnd w:id="210"/>
      <w:r>
        <w:t xml:space="preserve">.  Simulated no-mask-scatter projected </w:t>
      </w:r>
      <w:r w:rsidR="005D01F7">
        <w:t>incident neutron distribution</w:t>
      </w:r>
      <w:r>
        <w:t xml:space="preserve"> after histogram equalization</w:t>
      </w:r>
      <w:r w:rsidR="005D01F7">
        <w:t>, normalized per initial neutron.</w:t>
      </w:r>
      <w:bookmarkEnd w:id="211"/>
    </w:p>
    <w:p w14:paraId="2EFC1B84" w14:textId="77777777" w:rsidR="00137EE4" w:rsidRDefault="00137EE4" w:rsidP="00137EE4"/>
    <w:p w14:paraId="18B858AB" w14:textId="77777777" w:rsidR="00137EE4" w:rsidRDefault="00137EE4" w:rsidP="00137EE4"/>
    <w:p w14:paraId="732E570F" w14:textId="20F7B0A0" w:rsidR="00137EE4" w:rsidRDefault="00137EE4" w:rsidP="00137EE4">
      <w:r>
        <w:fldChar w:fldCharType="begin"/>
      </w:r>
      <w:r>
        <w:instrText xml:space="preserve"> REF _Ref276120297 \h </w:instrText>
      </w:r>
      <w:r>
        <w:fldChar w:fldCharType="separate"/>
      </w:r>
      <w:r w:rsidR="00BF7BE1">
        <w:t xml:space="preserve">Figure </w:t>
      </w:r>
      <w:r w:rsidR="00BF7BE1">
        <w:rPr>
          <w:noProof/>
        </w:rPr>
        <w:t>58</w:t>
      </w:r>
      <w:r>
        <w:fldChar w:fldCharType="end"/>
      </w:r>
      <w:r>
        <w:t xml:space="preserve"> clearly more closely resembles the simulated data that incorporates mask scatter than does the simulated data that does not incorporate any scatter at all.  For 10</w:t>
      </w:r>
      <w:r w:rsidR="00C01A01">
        <w:rPr>
          <w:vertAlign w:val="superscript"/>
        </w:rPr>
        <w:t>8</w:t>
      </w:r>
      <w:r>
        <w:t xml:space="preserve"> total emissions, the reduced chi-squared value between the no-scatter simulation and the scatter simulation is </w:t>
      </w:r>
      <w:r w:rsidR="00C77F4A">
        <w:t>87.77</w:t>
      </w:r>
      <w:r>
        <w:t xml:space="preserve">, clearly indicating that there is poor agreement between the two distributions.  By translating the projected no-scatter data with the transfer function, however, the </w:t>
      </w:r>
      <w:r w:rsidR="00C77F4A">
        <w:t>reduced chi-squared value is 0.11</w:t>
      </w:r>
      <w:r>
        <w:t>, which is expected due to the no-scatter distribution being the distribution used to generate the transfer function.  Applying this technique to the modified ray-</w:t>
      </w:r>
      <w:proofErr w:type="spellStart"/>
      <w:r>
        <w:t>tracing</w:t>
      </w:r>
      <w:proofErr w:type="spellEnd"/>
      <w:r>
        <w:t xml:space="preserve"> system response model, the initial projection for 10</w:t>
      </w:r>
      <w:r w:rsidR="00C01A01">
        <w:rPr>
          <w:vertAlign w:val="superscript"/>
        </w:rPr>
        <w:t>8</w:t>
      </w:r>
      <w:r>
        <w:t xml:space="preserve"> total emissions is</w:t>
      </w:r>
    </w:p>
    <w:p w14:paraId="53CECA77" w14:textId="77777777" w:rsidR="00137EE4" w:rsidRDefault="00137EE4" w:rsidP="00137EE4"/>
    <w:p w14:paraId="3F3A2659" w14:textId="77777777" w:rsidR="00137EE4" w:rsidRDefault="00137EE4" w:rsidP="00137EE4"/>
    <w:p w14:paraId="34DE0C7C" w14:textId="77777777" w:rsidR="00137EE4" w:rsidRDefault="00137EE4" w:rsidP="00902171">
      <w:pPr>
        <w:keepNext/>
        <w:jc w:val="center"/>
      </w:pPr>
      <w:r>
        <w:rPr>
          <w:noProof/>
        </w:rPr>
        <w:lastRenderedPageBreak/>
        <w:drawing>
          <wp:inline distT="0" distB="0" distL="0" distR="0" wp14:anchorId="6992FF96" wp14:editId="24626FDE">
            <wp:extent cx="5669280" cy="3291840"/>
            <wp:effectExtent l="0" t="0" r="7620" b="381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ayTracingProjectionNoScatterTreatment.png"/>
                    <pic:cNvPicPr/>
                  </pic:nvPicPr>
                  <pic:blipFill>
                    <a:blip r:embed="rId70">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4591B6F4" w14:textId="3D802F14" w:rsidR="00137EE4" w:rsidRDefault="00137EE4" w:rsidP="00792DC1">
      <w:pPr>
        <w:pStyle w:val="Caption"/>
      </w:pPr>
      <w:bookmarkStart w:id="212" w:name="_Ref276200959"/>
      <w:bookmarkStart w:id="213" w:name="_Toc418673424"/>
      <w:r>
        <w:t xml:space="preserve">Figure </w:t>
      </w:r>
      <w:fldSimple w:instr=" SEQ Figure \* ARABIC ">
        <w:r w:rsidR="00BF7BE1">
          <w:rPr>
            <w:noProof/>
          </w:rPr>
          <w:t>59</w:t>
        </w:r>
      </w:fldSimple>
      <w:bookmarkEnd w:id="212"/>
      <w:r>
        <w:t>.  Modified ray-tracing projection for 10</w:t>
      </w:r>
      <w:r w:rsidR="00C01A01">
        <w:rPr>
          <w:vertAlign w:val="superscript"/>
        </w:rPr>
        <w:t>8</w:t>
      </w:r>
      <w:r>
        <w:t xml:space="preserve"> total emissions</w:t>
      </w:r>
      <w:r w:rsidR="00902171">
        <w:t>, scattering accounted for by transfer function.</w:t>
      </w:r>
      <w:bookmarkEnd w:id="213"/>
    </w:p>
    <w:p w14:paraId="5A31653E" w14:textId="77777777" w:rsidR="00137EE4" w:rsidRDefault="00137EE4" w:rsidP="00137EE4"/>
    <w:p w14:paraId="2795DCDB" w14:textId="77777777" w:rsidR="00902171" w:rsidRDefault="00902171" w:rsidP="00137EE4"/>
    <w:p w14:paraId="3B0723A8" w14:textId="5A5FA8E4" w:rsidR="00415986" w:rsidRDefault="00137EE4" w:rsidP="006B5046">
      <w:r>
        <w:t>While there is no agreement between the no-scatter simulation and the ray-tracing model after a pointwise operation has been performed on the ray-tracing model, there is agreement between the scattering-corrected ray-tracing model and simulation incorporating mask sc</w:t>
      </w:r>
      <w:r w:rsidR="00902171">
        <w:t>atter (reduced chi-squared = 0.37</w:t>
      </w:r>
      <w:r>
        <w:t>).  While a reduced chi-squared of 0.</w:t>
      </w:r>
      <w:r w:rsidR="00A20CE2">
        <w:t>37</w:t>
      </w:r>
      <w:r>
        <w:t xml:space="preserve"> generally suggests over-fitting the measured data, the relatively high relative error after 10</w:t>
      </w:r>
      <w:r w:rsidR="00C01A01">
        <w:rPr>
          <w:vertAlign w:val="superscript"/>
        </w:rPr>
        <w:t>8</w:t>
      </w:r>
      <w:r>
        <w:t xml:space="preserve"> emissions (6-8%) suggests high </w:t>
      </w:r>
      <w:r w:rsidR="00CF7244">
        <w:t xml:space="preserve">statistical </w:t>
      </w:r>
      <w:r>
        <w:t>error as the cause of the low reduced chi-squared value.  Increasing the emissions to 10</w:t>
      </w:r>
      <w:r w:rsidR="00C01A01">
        <w:rPr>
          <w:vertAlign w:val="superscript"/>
        </w:rPr>
        <w:t>9</w:t>
      </w:r>
      <w:r>
        <w:t xml:space="preserve"> results </w:t>
      </w:r>
      <w:r w:rsidR="00A20CE2">
        <w:t>in a reduced chi-squared of 3.7</w:t>
      </w:r>
      <w:r>
        <w:t>, strengthening the assumption of high relative erro</w:t>
      </w:r>
      <w:r w:rsidR="00A20CE2">
        <w:t xml:space="preserve">r.  </w:t>
      </w:r>
      <w:r w:rsidR="00F15792">
        <w:t>However, using a pointwise translation prevents the need for a complex translation that approaches a true neutron transport</w:t>
      </w:r>
      <w:r w:rsidR="0087647E">
        <w:t>, and the forward projection is able to be generated in less than a second instead of over the multiple hours necessary for a Geant4 simulation for a single source position</w:t>
      </w:r>
      <w:r w:rsidR="006D72C0">
        <w:t>.</w:t>
      </w:r>
    </w:p>
    <w:p w14:paraId="22346B7A" w14:textId="1C171AB8" w:rsidR="000B0140" w:rsidRDefault="0038106D" w:rsidP="006711D9">
      <w:pPr>
        <w:pStyle w:val="Heading2"/>
      </w:pPr>
      <w:bookmarkStart w:id="214" w:name="_Ref413764472"/>
      <w:r>
        <w:lastRenderedPageBreak/>
        <w:t xml:space="preserve"> </w:t>
      </w:r>
      <w:bookmarkStart w:id="215" w:name="_Toc418673323"/>
      <w:r w:rsidR="000B0140">
        <w:t>Detector Scattering</w:t>
      </w:r>
      <w:bookmarkEnd w:id="214"/>
      <w:bookmarkEnd w:id="215"/>
    </w:p>
    <w:p w14:paraId="7F6BA343" w14:textId="2F016905" w:rsidR="000B0140" w:rsidRDefault="000B0140" w:rsidP="006B5046">
      <w:r>
        <w:t xml:space="preserve">For scintillation detectors, scattering within the detector is desirable, since that is the mechanism by which neutrons are detected.  Neutrons that are scattered and do not interact again within the detector </w:t>
      </w:r>
      <w:r w:rsidR="003C31FA">
        <w:t xml:space="preserve">array </w:t>
      </w:r>
      <w:r>
        <w:t xml:space="preserve">are detected only once, and the effect of them being scattered are only of interest due to the scintillation effect enabling the neutron to be detected.  Neutrons that scatter in the detector and are detected again are either easily discriminated against or are counted as two independent events.  </w:t>
      </w:r>
      <w:r w:rsidR="003C31FA">
        <w:t xml:space="preserve">If a second detection occurs within the same detector element as the first detection, </w:t>
      </w:r>
      <w:r w:rsidR="00AD112A">
        <w:t xml:space="preserve">two scintillation events occur.  With sufficiently quick timing resolution, one can potentially separate the two events, but with a large timing window per event such as those desired for measurements requiring PSD between neutrons and gamma-rays, timing-based discrimination between scintillation events may be impractical. Additionally, neutrons that scatter into other detectors within the detector array are indistinguishable from new neutrons that enter the </w:t>
      </w:r>
      <w:r w:rsidR="00057605">
        <w:t>detector array, and are counted.  For a given neutron, what happens after the neutron enters the detector array has a variety of outcomes, including:</w:t>
      </w:r>
    </w:p>
    <w:p w14:paraId="59A019AA" w14:textId="2D6F9389" w:rsidR="00057605" w:rsidRDefault="00057605" w:rsidP="00057605">
      <w:pPr>
        <w:pStyle w:val="ListParagraph"/>
        <w:numPr>
          <w:ilvl w:val="0"/>
          <w:numId w:val="28"/>
        </w:numPr>
      </w:pPr>
      <w:r>
        <w:t>No Interaction</w:t>
      </w:r>
    </w:p>
    <w:p w14:paraId="3F8005E9" w14:textId="5D1BDB6F" w:rsidR="00057605" w:rsidRDefault="00057605" w:rsidP="00057605">
      <w:pPr>
        <w:pStyle w:val="ListParagraph"/>
        <w:numPr>
          <w:ilvl w:val="0"/>
          <w:numId w:val="28"/>
        </w:numPr>
      </w:pPr>
      <w:r>
        <w:t>Single scatter</w:t>
      </w:r>
      <w:r w:rsidR="00DD1929">
        <w:t xml:space="preserve"> in initial pixel</w:t>
      </w:r>
      <w:r>
        <w:t>, no energy deposited</w:t>
      </w:r>
    </w:p>
    <w:p w14:paraId="10BE077F" w14:textId="6D4D77C7" w:rsidR="00DD1929" w:rsidRDefault="00DD1929" w:rsidP="00057605">
      <w:pPr>
        <w:pStyle w:val="ListParagraph"/>
        <w:numPr>
          <w:ilvl w:val="0"/>
          <w:numId w:val="28"/>
        </w:numPr>
      </w:pPr>
      <w:r>
        <w:t>Single scatter in other pixel, no energy deposited</w:t>
      </w:r>
    </w:p>
    <w:p w14:paraId="1597E1C1" w14:textId="2F4F62AA" w:rsidR="00057605" w:rsidRDefault="00057605" w:rsidP="00057605">
      <w:pPr>
        <w:pStyle w:val="ListParagraph"/>
        <w:numPr>
          <w:ilvl w:val="0"/>
          <w:numId w:val="28"/>
        </w:numPr>
      </w:pPr>
      <w:r>
        <w:t xml:space="preserve">Single scatter, scintillation event attributed to wrong </w:t>
      </w:r>
      <w:r w:rsidR="00110AD0">
        <w:t>detector</w:t>
      </w:r>
      <w:r w:rsidR="00DD1929">
        <w:t xml:space="preserve"> </w:t>
      </w:r>
      <w:r>
        <w:t>pixel</w:t>
      </w:r>
    </w:p>
    <w:p w14:paraId="6FAF43DD" w14:textId="53F9783B" w:rsidR="00417941" w:rsidRDefault="00057605" w:rsidP="00417941">
      <w:pPr>
        <w:pStyle w:val="ListParagraph"/>
        <w:numPr>
          <w:ilvl w:val="0"/>
          <w:numId w:val="28"/>
        </w:numPr>
      </w:pPr>
      <w:r>
        <w:t>Single scatter, scintillation event attributed to correct</w:t>
      </w:r>
      <w:r w:rsidR="00DD1929">
        <w:t xml:space="preserve"> </w:t>
      </w:r>
      <w:r w:rsidR="00110AD0">
        <w:t>detector</w:t>
      </w:r>
      <w:r>
        <w:t xml:space="preserve"> pixel</w:t>
      </w:r>
    </w:p>
    <w:p w14:paraId="24866034" w14:textId="4172B9C3" w:rsidR="00417941" w:rsidRDefault="00417941" w:rsidP="00417941">
      <w:pPr>
        <w:pStyle w:val="ListParagraph"/>
        <w:numPr>
          <w:ilvl w:val="0"/>
          <w:numId w:val="28"/>
        </w:numPr>
      </w:pPr>
      <w:r>
        <w:t>Single scatter, event rejected by electronics or data processing</w:t>
      </w:r>
    </w:p>
    <w:p w14:paraId="7DA12493" w14:textId="2C8472F8" w:rsidR="00057605" w:rsidRDefault="00057605" w:rsidP="00057605">
      <w:pPr>
        <w:pStyle w:val="ListParagraph"/>
        <w:numPr>
          <w:ilvl w:val="0"/>
          <w:numId w:val="28"/>
        </w:numPr>
      </w:pPr>
      <w:r>
        <w:t>Double scatter in same detector</w:t>
      </w:r>
    </w:p>
    <w:p w14:paraId="54B82468" w14:textId="3C4D91A3" w:rsidR="00057605" w:rsidRDefault="00057605" w:rsidP="00057605">
      <w:pPr>
        <w:pStyle w:val="ListParagraph"/>
        <w:numPr>
          <w:ilvl w:val="0"/>
          <w:numId w:val="28"/>
        </w:numPr>
      </w:pPr>
      <w:r>
        <w:t>Double scatter in separate detectors</w:t>
      </w:r>
    </w:p>
    <w:p w14:paraId="26A4CCE0" w14:textId="6F3980B9" w:rsidR="0099482F" w:rsidRDefault="00DD1929" w:rsidP="00CF5081">
      <w:r>
        <w:t xml:space="preserve">If no interaction occurs or a scattering event does not deposit energy, the neutron cannot be detected by the electronics.  Likewise, if the amount of energy is too low to be detected or </w:t>
      </w:r>
      <w:r w:rsidR="00110AD0">
        <w:t xml:space="preserve">the scintillation event is </w:t>
      </w:r>
      <w:r>
        <w:t>rejected at some point in the electronics or data processing (e.g. light transport places it between pixels, PSD properties indicate gamma-ray, etc.) the neutron cannot be detected eit</w:t>
      </w:r>
      <w:r w:rsidR="000C616D">
        <w:t>her.</w:t>
      </w:r>
      <w:r w:rsidR="00110AD0">
        <w:t xml:space="preserve">  Attribution to the wrong pixel is prevented by proper optical design</w:t>
      </w:r>
      <w:r w:rsidR="00417941">
        <w:t xml:space="preserve"> and </w:t>
      </w:r>
      <w:r w:rsidR="00417941">
        <w:lastRenderedPageBreak/>
        <w:t>PMT gain-matching</w:t>
      </w:r>
      <w:r w:rsidR="00110AD0">
        <w:t xml:space="preserve">, as reported in </w:t>
      </w:r>
      <w:sdt>
        <w:sdtPr>
          <w:id w:val="2117093030"/>
          <w:citation/>
        </w:sdtPr>
        <w:sdtContent>
          <w:r w:rsidR="00417941">
            <w:fldChar w:fldCharType="begin"/>
          </w:r>
          <w:r w:rsidR="00B26887">
            <w:instrText xml:space="preserve">CITATION RJN13 \l 1033 </w:instrText>
          </w:r>
          <w:r w:rsidR="00417941">
            <w:fldChar w:fldCharType="separate"/>
          </w:r>
          <w:r w:rsidR="00BF7BE1">
            <w:rPr>
              <w:noProof/>
            </w:rPr>
            <w:t>(Newby, Hausladen, Blackston, &amp; Liang, 2013)</w:t>
          </w:r>
          <w:r w:rsidR="00417941">
            <w:fldChar w:fldCharType="end"/>
          </w:r>
        </w:sdtContent>
      </w:sdt>
      <w:r w:rsidR="00417941">
        <w:t xml:space="preserve">, which would prevent systematic misattribution of scintillation events.  A necessary aspect of the data processing for quantification of neutron sources is the rejection of gamma-ray events from the desired neutron distribution of neutron events.  With the knowledge that the distribution of the tail-to-total ratios of individual scintillation light spectra differ between neutrons and </w:t>
      </w:r>
      <w:r w:rsidR="00044380">
        <w:t>gamma-ray</w:t>
      </w:r>
      <w:r w:rsidR="00417941">
        <w:t>s for PSD-capable scintillators, the threshold to be determined to be a neutron event was &gt; 5</w:t>
      </w:r>
      <w:r w:rsidR="00417941">
        <w:rPr>
          <w:rFonts w:cstheme="minorHAnsi"/>
        </w:rPr>
        <w:t>σ</w:t>
      </w:r>
      <w:r w:rsidR="00417941">
        <w:t xml:space="preserve"> outside of the </w:t>
      </w:r>
      <w:r w:rsidR="00044380">
        <w:t>gamma-ray</w:t>
      </w:r>
      <w:r w:rsidR="00417941">
        <w:t xml:space="preserve"> distribution and within 2</w:t>
      </w:r>
      <w:r w:rsidR="00417941">
        <w:rPr>
          <w:rFonts w:cstheme="minorHAnsi"/>
        </w:rPr>
        <w:t>σ</w:t>
      </w:r>
      <w:r w:rsidR="00417941">
        <w:t xml:space="preserve"> of the previously-calculated neutron distribution.  This systematically rejects at least </w:t>
      </w:r>
      <w:r w:rsidR="00CF5081">
        <w:t>4.5% of neutrons from the measured data, but additionally rejects nearly all gamma-ray events</w:t>
      </w:r>
      <w:r w:rsidR="005D25A8">
        <w:t>.</w:t>
      </w:r>
    </w:p>
    <w:p w14:paraId="5F607BCC" w14:textId="77777777" w:rsidR="00F319E6" w:rsidRDefault="005D25A8" w:rsidP="00CF5081">
      <w:r>
        <w:t xml:space="preserve">With a known neutron energy, it is trivial to calculate the probability that it interacts within a pixel, and from a given incident angle it is trivial to calculate the probability of interaction within multiple pixels.  After a first interaction this becomes more complex, logically requiring a full physics simulation.  This enables calculation of the effects of multiple scatters, as well as the intrinsic efficiency of the detector, </w:t>
      </w:r>
      <w:r w:rsidR="00AE7B53">
        <w:t>since the number of neutrons that are incident in a detector and the number of neutrons that scatter and deposit energy within the detector are not equal.  Since this is independent of any mask modulation outside of any shifts in the energy distribution of the incident neutrons</w:t>
      </w:r>
      <w:r w:rsidR="00AE792B">
        <w:t>, the neutron energy spectrum incident on the detector was assumed to be identical to the neutron energy spectrum of spontaneous fission of Cf-252</w:t>
      </w:r>
      <w:r w:rsidR="00AE7B53">
        <w:t>.</w:t>
      </w:r>
      <w:r w:rsidR="00311F15">
        <w:t xml:space="preserve">  From neutron kinematics, scattering at f</w:t>
      </w:r>
      <w:r w:rsidR="007B1CD1">
        <w:t>ission-spectrum energies is</w:t>
      </w:r>
      <w:r w:rsidR="00311F15">
        <w:t xml:space="preserve"> forward-biased</w:t>
      </w:r>
      <w:r w:rsidR="007B1CD1">
        <w:t xml:space="preserve">, and </w:t>
      </w:r>
      <w:r w:rsidR="00357466">
        <w:t xml:space="preserve">high-angle </w:t>
      </w:r>
      <w:r w:rsidR="007165FC">
        <w:t>(e.g. 90</w:t>
      </w:r>
      <w:r w:rsidR="007165FC">
        <w:rPr>
          <w:rFonts w:cstheme="minorHAnsi"/>
        </w:rPr>
        <w:t>°</w:t>
      </w:r>
      <w:r w:rsidR="007165FC">
        <w:t xml:space="preserve">) </w:t>
      </w:r>
      <w:r w:rsidR="00357466">
        <w:t>scattering off hydrogen greatly decreases the energy of the scattered neutron in comparison to the incident neutron energy.</w:t>
      </w:r>
      <w:r w:rsidR="00796504">
        <w:t xml:space="preserve">  With the decrease in </w:t>
      </w:r>
      <w:r w:rsidR="00CC3596">
        <w:t xml:space="preserve">neutron </w:t>
      </w:r>
      <w:r w:rsidR="00796504">
        <w:t>energy, as a general trend the interaction cross section is increased and thus the probable distance to the next scattering interaction decreased</w:t>
      </w:r>
      <w:r w:rsidR="007165FC">
        <w:t>.  Due to both the decreased probable distance to the next scattering event after a high-angle scattering event and the forward-bias of sca</w:t>
      </w:r>
      <w:r w:rsidR="00AD0839">
        <w:t xml:space="preserve">ttering events, it is highly unlikely that secondary scatters occur far away from the initial scattering event, and thus the behavior of single and multiple scattering events at the center of a detector pixel array would be representative of the behavior throughout the detector.  </w:t>
      </w:r>
    </w:p>
    <w:p w14:paraId="23373D4F" w14:textId="0B1217FA" w:rsidR="00AE7B53" w:rsidRDefault="00F319E6" w:rsidP="00CF5081">
      <w:r>
        <w:lastRenderedPageBreak/>
        <w:t xml:space="preserve">To account for detector scattering, which indirectly accounts for the intrinsic efficiency of a detector, </w:t>
      </w:r>
      <w:r w:rsidR="00D60F3C">
        <w:t xml:space="preserve">a Geant4 simulation of a pencil beam neutron source in the direction of a detector pixel array </w:t>
      </w:r>
      <w:r w:rsidR="00AF2053">
        <w:t xml:space="preserve">of the same design as P40, with </w:t>
      </w:r>
      <w:proofErr w:type="spellStart"/>
      <w:r w:rsidR="00AF2053">
        <w:t>unscattered</w:t>
      </w:r>
      <w:proofErr w:type="spellEnd"/>
      <w:r w:rsidR="00AF2053">
        <w:t xml:space="preserve"> neutrons incident on the detector face at an angle normal to the detector.  The energy spectrum of the initial neutrons was </w:t>
      </w:r>
      <w:r w:rsidR="00E27A31">
        <w:t>equal to the energy spectrum of neutrons emitted from spontaneous fission of Cf-252, the source was located at a distance of 100 cm from the center of the detecto</w:t>
      </w:r>
      <w:r w:rsidR="00F81DEE">
        <w:t>r, and 2</w:t>
      </w:r>
      <w:r w:rsidR="00E27A31">
        <w:t>E</w:t>
      </w:r>
      <w:r w:rsidR="00F81DEE">
        <w:t>6</w:t>
      </w:r>
      <w:r w:rsidR="00E27A31">
        <w:t xml:space="preserve"> </w:t>
      </w:r>
      <w:r w:rsidR="00A129AA">
        <w:t xml:space="preserve">initial neutrons were simulated.  </w:t>
      </w:r>
      <w:r w:rsidR="0029437D">
        <w:t>Si</w:t>
      </w:r>
      <w:r w:rsidR="000664FD">
        <w:t xml:space="preserve">nce the simulation assumed air and the presence of the Al shield on the detector face, some neutrons were scattered away from the pencil beam, and the spatial distribution of neutrons incident on the detector pixel array is shown in </w:t>
      </w:r>
      <w:r w:rsidR="000664FD">
        <w:fldChar w:fldCharType="begin"/>
      </w:r>
      <w:r w:rsidR="000664FD">
        <w:instrText xml:space="preserve"> REF _Ref411351321 \h </w:instrText>
      </w:r>
      <w:r w:rsidR="000664FD">
        <w:fldChar w:fldCharType="separate"/>
      </w:r>
      <w:r w:rsidR="00BF7BE1">
        <w:t xml:space="preserve">Figure </w:t>
      </w:r>
      <w:r w:rsidR="00BF7BE1">
        <w:rPr>
          <w:noProof/>
        </w:rPr>
        <w:t>60</w:t>
      </w:r>
      <w:r w:rsidR="000664FD">
        <w:fldChar w:fldCharType="end"/>
      </w:r>
      <w:r w:rsidR="000664FD">
        <w:t>.</w:t>
      </w:r>
    </w:p>
    <w:p w14:paraId="3D902E51" w14:textId="77777777" w:rsidR="000664FD" w:rsidRDefault="000664FD" w:rsidP="00CF5081"/>
    <w:p w14:paraId="3E9B5FD0" w14:textId="77777777" w:rsidR="000664FD" w:rsidRDefault="000664FD" w:rsidP="000664FD">
      <w:pPr>
        <w:keepNext/>
        <w:jc w:val="center"/>
      </w:pPr>
      <w:r>
        <w:rPr>
          <w:noProof/>
        </w:rPr>
        <w:drawing>
          <wp:inline distT="0" distB="0" distL="0" distR="0" wp14:anchorId="0A918319" wp14:editId="30A24DC8">
            <wp:extent cx="5510478" cy="3291840"/>
            <wp:effectExtent l="0" t="0" r="0" b="3810"/>
            <wp:docPr id="100" name="Pictur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ncidentLogScale.png"/>
                    <pic:cNvPicPr/>
                  </pic:nvPicPr>
                  <pic:blipFill>
                    <a:blip r:embed="rId71">
                      <a:extLst>
                        <a:ext uri="{28A0092B-C50C-407E-A947-70E740481C1C}">
                          <a14:useLocalDpi xmlns:a14="http://schemas.microsoft.com/office/drawing/2010/main" val="0"/>
                        </a:ext>
                      </a:extLst>
                    </a:blip>
                    <a:stretch>
                      <a:fillRect/>
                    </a:stretch>
                  </pic:blipFill>
                  <pic:spPr>
                    <a:xfrm>
                      <a:off x="0" y="0"/>
                      <a:ext cx="5510478" cy="3291840"/>
                    </a:xfrm>
                    <a:prstGeom prst="rect">
                      <a:avLst/>
                    </a:prstGeom>
                  </pic:spPr>
                </pic:pic>
              </a:graphicData>
            </a:graphic>
          </wp:inline>
        </w:drawing>
      </w:r>
    </w:p>
    <w:p w14:paraId="42A3CC38" w14:textId="73B41C54" w:rsidR="000664FD" w:rsidRDefault="000664FD" w:rsidP="00792DC1">
      <w:pPr>
        <w:pStyle w:val="Caption"/>
      </w:pPr>
      <w:bookmarkStart w:id="216" w:name="_Ref411351321"/>
      <w:bookmarkStart w:id="217" w:name="_Toc418673425"/>
      <w:r>
        <w:t xml:space="preserve">Figure </w:t>
      </w:r>
      <w:fldSimple w:instr=" SEQ Figure \* ARABIC ">
        <w:r w:rsidR="00BF7BE1">
          <w:rPr>
            <w:noProof/>
          </w:rPr>
          <w:t>60</w:t>
        </w:r>
      </w:fldSimple>
      <w:bookmarkEnd w:id="216"/>
      <w:r>
        <w:t>.  Spatial distribution o</w:t>
      </w:r>
      <w:r w:rsidR="000E3410">
        <w:t>f 2x10</w:t>
      </w:r>
      <w:r w:rsidR="00CD428B" w:rsidRPr="000E3410">
        <w:rPr>
          <w:vertAlign w:val="superscript"/>
        </w:rPr>
        <w:t>6</w:t>
      </w:r>
      <w:r>
        <w:t xml:space="preserve"> Geant4 simulated Cf-252 energy</w:t>
      </w:r>
      <w:r w:rsidR="000E3410">
        <w:t xml:space="preserve"> spectrum</w:t>
      </w:r>
      <w:r>
        <w:t xml:space="preserve"> neutrons </w:t>
      </w:r>
      <w:r w:rsidR="000E3410">
        <w:t xml:space="preserve">with a pencil beam angular distribution centered on the center detector pixel </w:t>
      </w:r>
      <w:r>
        <w:t>incident on detector pixel array.</w:t>
      </w:r>
      <w:bookmarkEnd w:id="217"/>
    </w:p>
    <w:p w14:paraId="756F3E5A" w14:textId="77777777" w:rsidR="005D25A8" w:rsidRDefault="005D25A8" w:rsidP="00CF5081"/>
    <w:p w14:paraId="3D15936B" w14:textId="77777777" w:rsidR="0035440A" w:rsidRDefault="0035440A" w:rsidP="00CF5081"/>
    <w:p w14:paraId="6493BCD4" w14:textId="3D62FECA" w:rsidR="006B42DF" w:rsidRDefault="006B42DF" w:rsidP="00CF5081">
      <w:r>
        <w:lastRenderedPageBreak/>
        <w:t>D</w:t>
      </w:r>
      <w:r w:rsidR="0035440A">
        <w:t>ue to scattering</w:t>
      </w:r>
      <w:r>
        <w:t xml:space="preserve"> in the air medium and aluminum face of the detector</w:t>
      </w:r>
      <w:r w:rsidR="0035440A">
        <w:t xml:space="preserve">, not all incident neutrons are contained within </w:t>
      </w:r>
      <w:r w:rsidR="00F81DEE">
        <w:t>a single pixel in the center</w:t>
      </w:r>
      <w:r w:rsidR="0035440A">
        <w:t xml:space="preserve"> of the detector, </w:t>
      </w:r>
      <w:r w:rsidR="00336D81">
        <w:t>the distribution of incident neutrons rapidly drops off as the distance from the center of the detector increases, with a 4 or</w:t>
      </w:r>
      <w:r w:rsidR="00BE7649">
        <w:t>der of magnitude decrease over 3</w:t>
      </w:r>
      <w:r w:rsidR="00336D81">
        <w:t xml:space="preserve"> pixels in the detector.  </w:t>
      </w:r>
      <w:r>
        <w:t>With increased scattering cross section at lower energies, neutrons that are scattered are likely to be of lower energy tha</w:t>
      </w:r>
      <w:r w:rsidR="00875424">
        <w:t>n</w:t>
      </w:r>
      <w:r>
        <w:t xml:space="preserve"> non-scattered neutrons</w:t>
      </w:r>
      <w:r w:rsidR="00875424">
        <w:t xml:space="preserve">.  For scattering events of low-energy neutrons, less energy is transmitted to the recoil nucleus, and thus </w:t>
      </w:r>
      <w:r w:rsidR="000C583A">
        <w:t>fewer scintillation photons</w:t>
      </w:r>
      <w:r w:rsidR="00875424">
        <w:t xml:space="preserve"> collected by the PMT’s, increasing the probability that the </w:t>
      </w:r>
      <w:r w:rsidR="000C583A">
        <w:t>photon</w:t>
      </w:r>
      <w:r w:rsidR="00875424">
        <w:t xml:space="preserve"> collection threshold is not met.</w:t>
      </w:r>
    </w:p>
    <w:p w14:paraId="37E190F6" w14:textId="440E1AF5" w:rsidR="00B04462" w:rsidRDefault="00B04462" w:rsidP="00CF5081">
      <w:r>
        <w:t xml:space="preserve">Since neutrons must scatter and </w:t>
      </w:r>
      <w:r w:rsidR="000C583A">
        <w:t>transfer energy to recoil nuclei</w:t>
      </w:r>
      <w:r>
        <w:t xml:space="preserve"> in the scattering event to be detected, </w:t>
      </w:r>
      <w:r w:rsidR="00C42A83">
        <w:t xml:space="preserve">the spatial and energy distribution of </w:t>
      </w:r>
      <w:r w:rsidR="000C583A">
        <w:t xml:space="preserve">recoil nuclei </w:t>
      </w:r>
      <w:r w:rsidR="00C42A83">
        <w:t xml:space="preserve">and incident neutrons are not identical, as shown in </w:t>
      </w:r>
      <w:r w:rsidR="00C42A83">
        <w:fldChar w:fldCharType="begin"/>
      </w:r>
      <w:r w:rsidR="00C42A83">
        <w:instrText xml:space="preserve"> REF _Ref411411272 \h </w:instrText>
      </w:r>
      <w:r w:rsidR="00C42A83">
        <w:fldChar w:fldCharType="separate"/>
      </w:r>
      <w:r w:rsidR="00BF7BE1">
        <w:t xml:space="preserve">Figure </w:t>
      </w:r>
      <w:r w:rsidR="00BF7BE1">
        <w:rPr>
          <w:noProof/>
        </w:rPr>
        <w:t>61</w:t>
      </w:r>
      <w:r w:rsidR="00C42A83">
        <w:fldChar w:fldCharType="end"/>
      </w:r>
      <w:r w:rsidR="00C42A83">
        <w:t>.</w:t>
      </w:r>
    </w:p>
    <w:p w14:paraId="5AF90B42" w14:textId="77777777" w:rsidR="00C42A83" w:rsidRDefault="00C42A83" w:rsidP="00CF5081"/>
    <w:p w14:paraId="553ECBE7" w14:textId="77777777" w:rsidR="00C42A83" w:rsidRDefault="00C42A83" w:rsidP="00CF5081"/>
    <w:p w14:paraId="7151045B" w14:textId="77777777" w:rsidR="00C42A83" w:rsidRDefault="00C42A83" w:rsidP="00C42A83">
      <w:pPr>
        <w:keepNext/>
        <w:jc w:val="center"/>
      </w:pPr>
      <w:r>
        <w:rPr>
          <w:noProof/>
        </w:rPr>
        <w:lastRenderedPageBreak/>
        <w:drawing>
          <wp:inline distT="0" distB="0" distL="0" distR="0" wp14:anchorId="3A5F60AC" wp14:editId="2CF6A7EA">
            <wp:extent cx="5510478" cy="3291839"/>
            <wp:effectExtent l="0" t="0" r="0" b="4445"/>
            <wp:docPr id="101" name="Pictur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Scatter1LogScale.png"/>
                    <pic:cNvPicPr/>
                  </pic:nvPicPr>
                  <pic:blipFill>
                    <a:blip r:embed="rId72">
                      <a:extLst>
                        <a:ext uri="{28A0092B-C50C-407E-A947-70E740481C1C}">
                          <a14:useLocalDpi xmlns:a14="http://schemas.microsoft.com/office/drawing/2010/main" val="0"/>
                        </a:ext>
                      </a:extLst>
                    </a:blip>
                    <a:stretch>
                      <a:fillRect/>
                    </a:stretch>
                  </pic:blipFill>
                  <pic:spPr>
                    <a:xfrm>
                      <a:off x="0" y="0"/>
                      <a:ext cx="5510478" cy="3291839"/>
                    </a:xfrm>
                    <a:prstGeom prst="rect">
                      <a:avLst/>
                    </a:prstGeom>
                  </pic:spPr>
                </pic:pic>
              </a:graphicData>
            </a:graphic>
          </wp:inline>
        </w:drawing>
      </w:r>
    </w:p>
    <w:p w14:paraId="652143CB" w14:textId="2B740966" w:rsidR="00C42A83" w:rsidRDefault="00C42A83" w:rsidP="00792DC1">
      <w:pPr>
        <w:pStyle w:val="Caption"/>
      </w:pPr>
      <w:bookmarkStart w:id="218" w:name="_Ref411411272"/>
      <w:bookmarkStart w:id="219" w:name="_Toc418673426"/>
      <w:r>
        <w:t xml:space="preserve">Figure </w:t>
      </w:r>
      <w:fldSimple w:instr=" SEQ Figure \* ARABIC ">
        <w:r w:rsidR="00BF7BE1">
          <w:rPr>
            <w:noProof/>
          </w:rPr>
          <w:t>61</w:t>
        </w:r>
      </w:fldSimple>
      <w:bookmarkEnd w:id="218"/>
      <w:r>
        <w:t>.  Spatial distribution of Geant4 simulated</w:t>
      </w:r>
      <w:r w:rsidR="000C583A">
        <w:t xml:space="preserve"> recoil nuclei</w:t>
      </w:r>
      <w:r>
        <w:t xml:space="preserve"> after the first scattering event </w:t>
      </w:r>
      <w:r w:rsidR="000E3410">
        <w:t>of 2x10</w:t>
      </w:r>
      <w:r w:rsidR="000E3410" w:rsidRPr="000E3410">
        <w:rPr>
          <w:vertAlign w:val="superscript"/>
        </w:rPr>
        <w:t>6</w:t>
      </w:r>
      <w:r w:rsidR="000E3410">
        <w:t xml:space="preserve"> Cf-252 energy spectrum neutrons with a pencil beam angular distribution centered on the center detector pixel</w:t>
      </w:r>
      <w:r w:rsidR="000C583A">
        <w:t xml:space="preserve"> </w:t>
      </w:r>
      <w:r>
        <w:t>in a detector pixel array.</w:t>
      </w:r>
      <w:bookmarkEnd w:id="219"/>
    </w:p>
    <w:p w14:paraId="7806924D" w14:textId="77777777" w:rsidR="005D25A8" w:rsidRDefault="005D25A8" w:rsidP="00CF5081"/>
    <w:p w14:paraId="695EB898" w14:textId="77777777" w:rsidR="00D7409C" w:rsidRDefault="00D7409C" w:rsidP="00CF5081"/>
    <w:p w14:paraId="52A0E22F" w14:textId="2C94F3C3" w:rsidR="00074987" w:rsidRDefault="003830A1" w:rsidP="00CF5081">
      <w:r>
        <w:t xml:space="preserve">Since </w:t>
      </w:r>
      <w:r>
        <w:fldChar w:fldCharType="begin"/>
      </w:r>
      <w:r>
        <w:instrText xml:space="preserve"> REF _Ref411351321 \h </w:instrText>
      </w:r>
      <w:r>
        <w:fldChar w:fldCharType="separate"/>
      </w:r>
      <w:r w:rsidR="00BF7BE1">
        <w:t xml:space="preserve">Figure </w:t>
      </w:r>
      <w:r w:rsidR="00BF7BE1">
        <w:rPr>
          <w:noProof/>
        </w:rPr>
        <w:t>60</w:t>
      </w:r>
      <w:r>
        <w:fldChar w:fldCharType="end"/>
      </w:r>
      <w:r>
        <w:t xml:space="preserve"> and </w:t>
      </w:r>
      <w:r>
        <w:fldChar w:fldCharType="begin"/>
      </w:r>
      <w:r>
        <w:instrText xml:space="preserve"> REF _Ref411411272 \h </w:instrText>
      </w:r>
      <w:r>
        <w:fldChar w:fldCharType="separate"/>
      </w:r>
      <w:r w:rsidR="00BF7BE1">
        <w:t xml:space="preserve">Figure </w:t>
      </w:r>
      <w:r w:rsidR="00BF7BE1">
        <w:rPr>
          <w:noProof/>
        </w:rPr>
        <w:t>61</w:t>
      </w:r>
      <w:r>
        <w:fldChar w:fldCharType="end"/>
      </w:r>
      <w:r>
        <w:t xml:space="preserve"> quantify different aspects of the same simulation, the difference between the two figures can directly determine the effect on the spatial distribution by incl</w:t>
      </w:r>
      <w:r w:rsidR="00074987">
        <w:t>usion of scattering within the detector</w:t>
      </w:r>
      <w:r>
        <w:t>.</w:t>
      </w:r>
      <w:r w:rsidR="00074987">
        <w:t xml:space="preserve">  Due to the decrease in energy after a scattering event, neutrons that scatter prior to entering the detector</w:t>
      </w:r>
      <w:r w:rsidR="004C58F3">
        <w:t xml:space="preserve"> scintillator material</w:t>
      </w:r>
      <w:r w:rsidR="00074987">
        <w:t xml:space="preserve"> have increased probability to scatter within the detector.</w:t>
      </w:r>
    </w:p>
    <w:p w14:paraId="6C2D1439" w14:textId="3E6D31A4" w:rsidR="000C583A" w:rsidRDefault="000C583A" w:rsidP="00CF5081">
      <w:r>
        <w:t xml:space="preserve">To be representative of a true detector, however, the amount of scintillation photons collected by the PMT’s must meet a collection threshold.  </w:t>
      </w:r>
      <w:r w:rsidR="00CD428B">
        <w:t xml:space="preserve">Low energy recoil nuclei produce </w:t>
      </w:r>
      <w:r w:rsidR="004C58F3">
        <w:t>c</w:t>
      </w:r>
      <w:r w:rsidR="00CD428B">
        <w:t xml:space="preserve">omparatively fewer scintillation photons than high energy recoil nuclei, so incident neutrons that deposit only a small amount of energy within a neutron block detector must be rejected, requiring an understanding of the energy spectrum of recoil nuclei, as shown in </w:t>
      </w:r>
      <w:r w:rsidR="00CD428B">
        <w:fldChar w:fldCharType="begin"/>
      </w:r>
      <w:r w:rsidR="00CD428B">
        <w:instrText xml:space="preserve"> REF _Ref411675356 \h </w:instrText>
      </w:r>
      <w:r w:rsidR="00CD428B">
        <w:fldChar w:fldCharType="separate"/>
      </w:r>
      <w:r w:rsidR="00BF7BE1">
        <w:t xml:space="preserve">Figure </w:t>
      </w:r>
      <w:r w:rsidR="00BF7BE1">
        <w:rPr>
          <w:noProof/>
        </w:rPr>
        <w:t>62</w:t>
      </w:r>
      <w:r w:rsidR="00CD428B">
        <w:fldChar w:fldCharType="end"/>
      </w:r>
      <w:r w:rsidR="00CD428B">
        <w:t>.</w:t>
      </w:r>
    </w:p>
    <w:p w14:paraId="1FDB3C44" w14:textId="77777777" w:rsidR="00CD428B" w:rsidRDefault="00CD428B" w:rsidP="00CF5081"/>
    <w:p w14:paraId="6A5FBCC1" w14:textId="77777777" w:rsidR="00CD428B" w:rsidRDefault="00CD428B" w:rsidP="00CD428B">
      <w:pPr>
        <w:keepNext/>
        <w:jc w:val="center"/>
      </w:pPr>
      <w:r>
        <w:rPr>
          <w:noProof/>
        </w:rPr>
        <w:drawing>
          <wp:inline distT="0" distB="0" distL="0" distR="0" wp14:anchorId="4190AF00" wp14:editId="30B29F82">
            <wp:extent cx="5669280" cy="3291840"/>
            <wp:effectExtent l="0" t="0" r="7620" b="3810"/>
            <wp:docPr id="108" name="Pictur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EnergyDeposited.png"/>
                    <pic:cNvPicPr/>
                  </pic:nvPicPr>
                  <pic:blipFill>
                    <a:blip r:embed="rId73">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B5CDE5C" w14:textId="0C08A672" w:rsidR="00CD428B" w:rsidRDefault="00CD428B" w:rsidP="00792DC1">
      <w:pPr>
        <w:pStyle w:val="Caption"/>
      </w:pPr>
      <w:bookmarkStart w:id="220" w:name="_Ref411675356"/>
      <w:bookmarkStart w:id="221" w:name="_Toc418673427"/>
      <w:r>
        <w:t xml:space="preserve">Figure </w:t>
      </w:r>
      <w:fldSimple w:instr=" SEQ Figure \* ARABIC ">
        <w:r w:rsidR="00BF7BE1">
          <w:rPr>
            <w:noProof/>
          </w:rPr>
          <w:t>62</w:t>
        </w:r>
      </w:fldSimple>
      <w:bookmarkEnd w:id="220"/>
      <w:r>
        <w:t xml:space="preserve">.  Total kinetic energy of recoil nuclei </w:t>
      </w:r>
      <w:r w:rsidR="000B1DC8">
        <w:t>created by scatter of</w:t>
      </w:r>
      <w:r>
        <w:t xml:space="preserve"> Cf-252 energy neutrons in a detector pixel array.  2</w:t>
      </w:r>
      <w:r w:rsidR="000E3410">
        <w:t>x10</w:t>
      </w:r>
      <w:r w:rsidRPr="000E3410">
        <w:rPr>
          <w:vertAlign w:val="superscript"/>
        </w:rPr>
        <w:t>6</w:t>
      </w:r>
      <w:r>
        <w:t xml:space="preserve"> total simulated incident neutrons</w:t>
      </w:r>
      <w:r w:rsidR="00725FC1">
        <w:t xml:space="preserve"> simulated using Geant4</w:t>
      </w:r>
      <w:r>
        <w:t>.</w:t>
      </w:r>
      <w:bookmarkEnd w:id="221"/>
    </w:p>
    <w:p w14:paraId="2E90DC85" w14:textId="77777777" w:rsidR="00AE0D02" w:rsidRDefault="00AE0D02" w:rsidP="00CF5081"/>
    <w:p w14:paraId="0668B6B5" w14:textId="77777777" w:rsidR="00AE0D02" w:rsidRDefault="00AE0D02" w:rsidP="00CF5081"/>
    <w:p w14:paraId="22EDB82A" w14:textId="05ABB929" w:rsidR="00C95FBC" w:rsidRDefault="00D04DDB" w:rsidP="00CF5081">
      <w:r>
        <w:t xml:space="preserve">Since PSD between neutrons and </w:t>
      </w:r>
      <w:r w:rsidR="00044380">
        <w:t>gamma-ray</w:t>
      </w:r>
      <w:r>
        <w:t xml:space="preserve">s requires </w:t>
      </w:r>
      <w:r w:rsidR="00FB33FE">
        <w:t xml:space="preserve">discrimination between the time distributions of the scintillation light, it is insufficient to simply determine that a scintillation event occurred.  </w:t>
      </w:r>
      <w:r w:rsidR="00BF6FBD">
        <w:t xml:space="preserve">At a low number of collected scintillation photons, distinguishing between the different time distributions of scintillations due to incident gamma-rays and neutrons is difficult, </w:t>
      </w:r>
      <w:r w:rsidR="00A23975">
        <w:t xml:space="preserve">requiring a minimum </w:t>
      </w:r>
      <w:r w:rsidR="00915386">
        <w:t xml:space="preserve">amount of collected scintillation light to perform PSD.  </w:t>
      </w:r>
      <w:r w:rsidR="006A0951">
        <w:t xml:space="preserve">The photon collection threshold is set so that the amount of scintillation light produced </w:t>
      </w:r>
      <w:r w:rsidR="00A26877">
        <w:t xml:space="preserve">is equivalent to the amount of light produced by scintillation of an electron of fixed energy.  </w:t>
      </w:r>
      <w:r w:rsidR="00B27807">
        <w:t xml:space="preserve">Light collection thresholds, while related to the total energy deposited, depend on the incident particle type, and are in the unit of </w:t>
      </w:r>
      <w:proofErr w:type="spellStart"/>
      <w:r w:rsidR="00B27807">
        <w:t>MeVee</w:t>
      </w:r>
      <w:proofErr w:type="spellEnd"/>
      <w:r w:rsidR="00B27807">
        <w:t>, for Mega-electron</w:t>
      </w:r>
      <w:r w:rsidR="0091695E">
        <w:t>-volt</w:t>
      </w:r>
      <w:r w:rsidR="00B27807">
        <w:t xml:space="preserve"> energy equivalent.  </w:t>
      </w:r>
      <w:r w:rsidR="0091695E">
        <w:t xml:space="preserve">This equates the amount of scintillation light produced by a scattering event with a particle to the </w:t>
      </w:r>
      <w:r w:rsidR="0091695E">
        <w:lastRenderedPageBreak/>
        <w:t xml:space="preserve">amount of light produced by an electron of a given energy.  </w:t>
      </w:r>
      <w:r w:rsidR="00A26877">
        <w:t xml:space="preserve">For the detector design used, a photon collection threshold was set to be equivalent to the scintillation light produced and collected by a 100 </w:t>
      </w:r>
      <w:proofErr w:type="spellStart"/>
      <w:r w:rsidR="00A26877">
        <w:t>keV</w:t>
      </w:r>
      <w:proofErr w:type="spellEnd"/>
      <w:r w:rsidR="00A26877">
        <w:t xml:space="preserve"> electron.</w:t>
      </w:r>
      <w:r w:rsidR="00F83536">
        <w:t xml:space="preserve">  </w:t>
      </w:r>
      <w:r w:rsidR="0042117C">
        <w:t xml:space="preserve">From </w:t>
      </w:r>
      <w:sdt>
        <w:sdtPr>
          <w:id w:val="-979227188"/>
          <w:citation/>
        </w:sdtPr>
        <w:sdtContent>
          <w:r w:rsidR="0042117C">
            <w:fldChar w:fldCharType="begin"/>
          </w:r>
          <w:r w:rsidR="00B26887">
            <w:instrText xml:space="preserve">CITATION Law14 \l 1033 </w:instrText>
          </w:r>
          <w:r w:rsidR="0042117C">
            <w:fldChar w:fldCharType="separate"/>
          </w:r>
          <w:r w:rsidR="00BF7BE1">
            <w:rPr>
              <w:noProof/>
            </w:rPr>
            <w:t>(Lawrence, et al., 2014)</w:t>
          </w:r>
          <w:r w:rsidR="0042117C">
            <w:fldChar w:fldCharType="end"/>
          </w:r>
        </w:sdtContent>
      </w:sdt>
      <w:r w:rsidR="0042117C">
        <w:t xml:space="preserve">, </w:t>
      </w:r>
      <w:r w:rsidR="000D0F05">
        <w:t>the</w:t>
      </w:r>
      <w:r w:rsidR="00D9648F">
        <w:t xml:space="preserve"> experimentally derived</w:t>
      </w:r>
      <w:r w:rsidR="000D0F05">
        <w:t xml:space="preserve"> </w:t>
      </w:r>
      <w:r w:rsidR="00D9648F">
        <w:t xml:space="preserve">light yield in </w:t>
      </w:r>
      <w:proofErr w:type="spellStart"/>
      <w:r w:rsidR="00D9648F">
        <w:t>MeVee</w:t>
      </w:r>
      <w:proofErr w:type="spellEnd"/>
      <w:r w:rsidR="00D9648F">
        <w:t xml:space="preserve"> as a function of total deposited energy from neutron </w:t>
      </w:r>
      <w:r w:rsidR="00AC5DD0">
        <w:t>interactions within one detector block</w:t>
      </w:r>
      <w:r w:rsidR="00D9648F">
        <w:t xml:space="preserve"> is </w:t>
      </w:r>
    </w:p>
    <w:p w14:paraId="14BEDB75" w14:textId="77777777" w:rsidR="00C95FBC" w:rsidRDefault="00C95FBC" w:rsidP="00CF5081"/>
    <w:p w14:paraId="0E7D051B" w14:textId="77777777" w:rsidR="000D0F05" w:rsidRPr="00DE782D" w:rsidRDefault="000D0F05" w:rsidP="000D0F05">
      <w:pPr>
        <w:rPr>
          <w:rFonts w:eastAsiaTheme="minorEastAsia" w:cstheme="minorHAnsi"/>
          <w:szCs w:val="24"/>
        </w:rPr>
      </w:pPr>
      <w:r w:rsidRPr="00DE782D">
        <w:rPr>
          <w:rFonts w:eastAsiaTheme="minorEastAsia" w:cstheme="minorHAnsi"/>
          <w:szCs w:val="24"/>
        </w:rPr>
        <w:t xml:space="preserve">         </w:t>
      </w:r>
      <w:r w:rsidRPr="00DE782D">
        <w:rPr>
          <w:rFonts w:eastAsiaTheme="minorEastAsia" w:cstheme="minorHAnsi"/>
          <w:szCs w:val="24"/>
        </w:rPr>
        <w:tab/>
      </w:r>
      <w:r w:rsidRPr="00DE782D">
        <w:rPr>
          <w:rFonts w:eastAsiaTheme="minorEastAsia" w:cstheme="minorHAnsi"/>
          <w:szCs w:val="24"/>
        </w:rPr>
        <w:tab/>
      </w:r>
      <w:r w:rsidRPr="00DE782D">
        <w:rPr>
          <w:rFonts w:eastAsiaTheme="minorEastAsia" w:cstheme="minorHAnsi"/>
          <w:szCs w:val="24"/>
        </w:rPr>
        <w:tab/>
      </w:r>
      <w:r w:rsidRPr="00DE782D">
        <w:rPr>
          <w:rFonts w:eastAsiaTheme="minorEastAsia" w:cstheme="minorHAnsi"/>
          <w:szCs w:val="24"/>
        </w:rPr>
        <w:tab/>
      </w:r>
      <w:r w:rsidRPr="00DE782D">
        <w:rPr>
          <w:rFonts w:eastAsiaTheme="minorEastAsia" w:cstheme="minorHAnsi"/>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gridCol w:w="4338"/>
      </w:tblGrid>
      <w:tr w:rsidR="000D0F05" w14:paraId="2AA663F2" w14:textId="77777777" w:rsidTr="00D9648F">
        <w:tc>
          <w:tcPr>
            <w:tcW w:w="5238" w:type="dxa"/>
          </w:tcPr>
          <w:p w14:paraId="6D399EE5" w14:textId="459ACAC1" w:rsidR="000D0F05" w:rsidRPr="00BC4990" w:rsidRDefault="008A7C6D" w:rsidP="00D9648F">
            <m:oMathPara>
              <m:oMathParaPr>
                <m:jc m:val="left"/>
              </m:oMathParaPr>
              <m:oMath>
                <m:sSub>
                  <m:sSubPr>
                    <m:ctrlPr>
                      <w:rPr>
                        <w:rFonts w:ascii="Cambria Math" w:hAnsi="Cambria Math" w:cstheme="minorHAnsi"/>
                      </w:rPr>
                    </m:ctrlPr>
                  </m:sSubPr>
                  <m:e>
                    <m:r>
                      <w:rPr>
                        <w:rFonts w:ascii="Cambria Math" w:hAnsi="Cambria Math" w:cstheme="minorHAnsi"/>
                      </w:rPr>
                      <m:t>E</m:t>
                    </m:r>
                  </m:e>
                  <m:sub>
                    <m:r>
                      <w:rPr>
                        <w:rFonts w:ascii="Cambria Math" w:hAnsi="Cambria Math" w:cstheme="minorHAnsi"/>
                      </w:rPr>
                      <m:t>MeVee</m:t>
                    </m:r>
                  </m:sub>
                </m:sSub>
                <m:r>
                  <m:rPr>
                    <m:sty m:val="p"/>
                  </m:rPr>
                  <w:rPr>
                    <w:rFonts w:ascii="Cambria Math" w:hAnsi="Cambria Math" w:cstheme="minorHAnsi"/>
                  </w:rPr>
                  <m:t>=0.75</m:t>
                </m:r>
                <m:sSub>
                  <m:sSubPr>
                    <m:ctrlPr>
                      <w:rPr>
                        <w:rFonts w:ascii="Cambria Math" w:hAnsi="Cambria Math" w:cstheme="minorHAnsi"/>
                      </w:rPr>
                    </m:ctrlPr>
                  </m:sSubPr>
                  <m:e>
                    <m:r>
                      <w:rPr>
                        <w:rFonts w:ascii="Cambria Math" w:hAnsi="Cambria Math" w:cstheme="minorHAnsi"/>
                      </w:rPr>
                      <m:t>E</m:t>
                    </m:r>
                  </m:e>
                  <m:sub>
                    <m:r>
                      <w:rPr>
                        <w:rFonts w:ascii="Cambria Math" w:hAnsi="Cambria Math" w:cstheme="minorHAnsi"/>
                      </w:rPr>
                      <m:t>dep</m:t>
                    </m:r>
                  </m:sub>
                </m:sSub>
                <m:r>
                  <m:rPr>
                    <m:sty m:val="p"/>
                  </m:rPr>
                  <w:rPr>
                    <w:rFonts w:ascii="Cambria Math" w:eastAsiaTheme="minorEastAsia" w:hAnsi="Cambria Math"/>
                  </w:rPr>
                  <m:t>-0.32(1-</m:t>
                </m:r>
                <m:sSup>
                  <m:sSupPr>
                    <m:ctrlPr>
                      <w:rPr>
                        <w:rFonts w:ascii="Cambria Math" w:eastAsiaTheme="minorEastAsia" w:hAnsi="Cambria Math"/>
                      </w:rPr>
                    </m:ctrlPr>
                  </m:sSupPr>
                  <m:e>
                    <m:r>
                      <w:rPr>
                        <w:rFonts w:ascii="Cambria Math" w:hAnsi="Cambria Math"/>
                      </w:rPr>
                      <m:t>e</m:t>
                    </m:r>
                  </m:e>
                  <m:sup>
                    <m:r>
                      <m:rPr>
                        <m:sty m:val="p"/>
                      </m:rPr>
                      <w:rPr>
                        <w:rFonts w:ascii="Cambria Math" w:hAnsi="Cambria Math"/>
                      </w:rPr>
                      <m:t>-0.22</m:t>
                    </m:r>
                    <m:sSub>
                      <m:sSubPr>
                        <m:ctrlPr>
                          <w:rPr>
                            <w:rFonts w:ascii="Cambria Math" w:hAnsi="Cambria Math" w:cstheme="minorHAnsi"/>
                          </w:rPr>
                        </m:ctrlPr>
                      </m:sSubPr>
                      <m:e>
                        <m:r>
                          <w:rPr>
                            <w:rFonts w:ascii="Cambria Math" w:hAnsi="Cambria Math" w:cstheme="minorHAnsi"/>
                          </w:rPr>
                          <m:t>E</m:t>
                        </m:r>
                      </m:e>
                      <m:sub>
                        <m:r>
                          <w:rPr>
                            <w:rFonts w:ascii="Cambria Math" w:hAnsi="Cambria Math" w:cstheme="minorHAnsi"/>
                          </w:rPr>
                          <m:t>dep</m:t>
                        </m:r>
                      </m:sub>
                    </m:sSub>
                  </m:sup>
                </m:sSup>
                <m:r>
                  <m:rPr>
                    <m:sty m:val="p"/>
                  </m:rPr>
                  <w:rPr>
                    <w:rFonts w:ascii="Cambria Math" w:eastAsiaTheme="minorEastAsia" w:hAnsi="Cambria Math"/>
                  </w:rPr>
                  <m:t>)</m:t>
                </m:r>
              </m:oMath>
            </m:oMathPara>
          </w:p>
        </w:tc>
        <w:tc>
          <w:tcPr>
            <w:tcW w:w="4338" w:type="dxa"/>
            <w:vAlign w:val="center"/>
          </w:tcPr>
          <w:p w14:paraId="569198F9" w14:textId="77777777" w:rsidR="000D0F05" w:rsidRDefault="000D0F05" w:rsidP="00A273AC">
            <w:pPr>
              <w:jc w:val="right"/>
            </w:pPr>
            <w:bookmarkStart w:id="222" w:name="_Toc418673491"/>
            <w:r>
              <w:t xml:space="preserve">Equation </w:t>
            </w:r>
            <w:fldSimple w:instr=" SEQ Equation \* ARABIC ">
              <w:r w:rsidR="00BF7BE1">
                <w:rPr>
                  <w:noProof/>
                </w:rPr>
                <w:t>13</w:t>
              </w:r>
              <w:bookmarkEnd w:id="222"/>
            </w:fldSimple>
          </w:p>
        </w:tc>
      </w:tr>
    </w:tbl>
    <w:p w14:paraId="4C550C70" w14:textId="77777777" w:rsidR="000D0F05" w:rsidRDefault="000D0F05" w:rsidP="000D0F05">
      <w:pPr>
        <w:tabs>
          <w:tab w:val="left" w:pos="1088"/>
        </w:tabs>
      </w:pPr>
    </w:p>
    <w:p w14:paraId="77F5996D" w14:textId="77777777" w:rsidR="00D9648F" w:rsidRDefault="00D9648F" w:rsidP="00CF5081"/>
    <w:p w14:paraId="506359E8" w14:textId="1A2BDD2A" w:rsidR="000D0F05" w:rsidRDefault="00D9648F" w:rsidP="00CF5081">
      <w:r>
        <w:t xml:space="preserve">Where </w:t>
      </w:r>
      <w:proofErr w:type="spellStart"/>
      <w:r>
        <w:t>E</w:t>
      </w:r>
      <w:r w:rsidRPr="00D9648F">
        <w:rPr>
          <w:vertAlign w:val="subscript"/>
        </w:rPr>
        <w:t>dep</w:t>
      </w:r>
      <w:proofErr w:type="spellEnd"/>
      <w:r>
        <w:t xml:space="preserve"> is the total deposited energy from neutron interactions, and </w:t>
      </w:r>
      <w:proofErr w:type="spellStart"/>
      <w:r>
        <w:t>E</w:t>
      </w:r>
      <w:r w:rsidRPr="00D9648F">
        <w:rPr>
          <w:vertAlign w:val="subscript"/>
        </w:rPr>
        <w:t>MeVee</w:t>
      </w:r>
      <w:proofErr w:type="spellEnd"/>
      <w:r>
        <w:t xml:space="preserve"> is the light output.</w:t>
      </w:r>
      <w:r w:rsidR="00AC5DD0">
        <w:t xml:space="preserve">  With a threshold of </w:t>
      </w:r>
      <w:r w:rsidR="009D4A31">
        <w:t xml:space="preserve">0.1 </w:t>
      </w:r>
      <w:proofErr w:type="spellStart"/>
      <w:r w:rsidR="009D4A31">
        <w:t>MeVee</w:t>
      </w:r>
      <w:proofErr w:type="spellEnd"/>
      <w:r w:rsidR="009D4A31">
        <w:t>, this is equal to 0.15</w:t>
      </w:r>
      <w:r w:rsidR="00AC5DD0">
        <w:t>0 MeV deposited in the scintillator by the neutron.</w:t>
      </w:r>
      <w:r w:rsidR="000F1CC7">
        <w:t xml:space="preserve">  By thresholding the recoil nuclei data, the resulting distribution of recoil nuclei is shown in </w:t>
      </w:r>
      <w:r w:rsidR="000F1CC7">
        <w:fldChar w:fldCharType="begin"/>
      </w:r>
      <w:r w:rsidR="000F1CC7">
        <w:instrText xml:space="preserve"> REF _Ref412111439 \h </w:instrText>
      </w:r>
      <w:r w:rsidR="000F1CC7">
        <w:fldChar w:fldCharType="separate"/>
      </w:r>
      <w:r w:rsidR="00BF7BE1">
        <w:t xml:space="preserve">Figure </w:t>
      </w:r>
      <w:r w:rsidR="00BF7BE1">
        <w:rPr>
          <w:noProof/>
        </w:rPr>
        <w:t>63</w:t>
      </w:r>
      <w:r w:rsidR="000F1CC7">
        <w:fldChar w:fldCharType="end"/>
      </w:r>
      <w:r w:rsidR="000F1CC7">
        <w:t>.</w:t>
      </w:r>
    </w:p>
    <w:p w14:paraId="086D121C" w14:textId="77777777" w:rsidR="000F1CC7" w:rsidRDefault="000F1CC7" w:rsidP="00CF5081"/>
    <w:p w14:paraId="1208C80F" w14:textId="77777777" w:rsidR="000F1CC7" w:rsidRDefault="000F1CC7" w:rsidP="000F1CC7">
      <w:pPr>
        <w:keepNext/>
      </w:pPr>
      <w:r>
        <w:rPr>
          <w:noProof/>
        </w:rPr>
        <w:lastRenderedPageBreak/>
        <w:drawing>
          <wp:inline distT="0" distB="0" distL="0" distR="0" wp14:anchorId="2F67EAB6" wp14:editId="54875D51">
            <wp:extent cx="5669280" cy="3291840"/>
            <wp:effectExtent l="0" t="0" r="7620" b="3810"/>
            <wp:docPr id="103" name="Pictur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190keVeeThresholdScatteredIon.png"/>
                    <pic:cNvPicPr/>
                  </pic:nvPicPr>
                  <pic:blipFill>
                    <a:blip r:embed="rId74">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654728EE" w14:textId="6C83A89F" w:rsidR="000F1CC7" w:rsidRDefault="000F1CC7" w:rsidP="00792DC1">
      <w:pPr>
        <w:pStyle w:val="Caption"/>
      </w:pPr>
      <w:bookmarkStart w:id="223" w:name="_Ref412111439"/>
      <w:bookmarkStart w:id="224" w:name="_Toc418673428"/>
      <w:r>
        <w:t xml:space="preserve">Figure </w:t>
      </w:r>
      <w:fldSimple w:instr=" SEQ Figure \* ARABIC ">
        <w:r w:rsidR="00BF7BE1">
          <w:rPr>
            <w:noProof/>
          </w:rPr>
          <w:t>63</w:t>
        </w:r>
      </w:fldSimple>
      <w:bookmarkEnd w:id="223"/>
      <w:r w:rsidR="00014338">
        <w:t>.  Spatial distribution of 2x10</w:t>
      </w:r>
      <w:r w:rsidRPr="00014338">
        <w:rPr>
          <w:vertAlign w:val="superscript"/>
        </w:rPr>
        <w:t>6</w:t>
      </w:r>
      <w:r>
        <w:t xml:space="preserve"> Geant4 simulated recoil nuclei after the first scattering event of Cf-252 energy neutrons in a detector pixel array.  Data is </w:t>
      </w:r>
      <w:proofErr w:type="spellStart"/>
      <w:r>
        <w:t>thresholded</w:t>
      </w:r>
      <w:proofErr w:type="spellEnd"/>
      <w:r>
        <w:t xml:space="preserve"> requiring a total of 0.1</w:t>
      </w:r>
      <w:r w:rsidR="00E14117">
        <w:t xml:space="preserve">5 </w:t>
      </w:r>
      <w:r w:rsidR="00E14117" w:rsidRPr="0009459A">
        <w:t>MeV</w:t>
      </w:r>
      <w:r w:rsidR="00E14117">
        <w:t xml:space="preserve"> deposited in the scintillator</w:t>
      </w:r>
      <w:r>
        <w:t xml:space="preserve"> per initial neutron.</w:t>
      </w:r>
      <w:bookmarkEnd w:id="224"/>
    </w:p>
    <w:p w14:paraId="4EC49234" w14:textId="77777777" w:rsidR="00C63491" w:rsidRDefault="00C63491" w:rsidP="00C63491"/>
    <w:p w14:paraId="6629AA9B" w14:textId="77777777" w:rsidR="00C63491" w:rsidRPr="00C63491" w:rsidRDefault="00C63491" w:rsidP="00C63491"/>
    <w:p w14:paraId="3B5D0152" w14:textId="5052D4AC" w:rsidR="00A214A1" w:rsidRDefault="00C63491" w:rsidP="0009459A">
      <w:r>
        <w:t xml:space="preserve">The use of thresholding in </w:t>
      </w:r>
      <w:r>
        <w:fldChar w:fldCharType="begin"/>
      </w:r>
      <w:r>
        <w:instrText xml:space="preserve"> REF _Ref412111439 \h </w:instrText>
      </w:r>
      <w:r w:rsidR="0009459A">
        <w:instrText xml:space="preserve"> \* MERGEFORMAT </w:instrText>
      </w:r>
      <w:r>
        <w:fldChar w:fldCharType="separate"/>
      </w:r>
      <w:r w:rsidR="00BF7BE1">
        <w:t xml:space="preserve">Figure </w:t>
      </w:r>
      <w:r w:rsidR="00BF7BE1">
        <w:rPr>
          <w:noProof/>
        </w:rPr>
        <w:t>63</w:t>
      </w:r>
      <w:r>
        <w:fldChar w:fldCharType="end"/>
      </w:r>
      <w:r>
        <w:t xml:space="preserve"> changes the resultant distribution of recoil nuclei from </w:t>
      </w:r>
      <w:r>
        <w:fldChar w:fldCharType="begin"/>
      </w:r>
      <w:r>
        <w:instrText xml:space="preserve"> REF _Ref411411272 \h </w:instrText>
      </w:r>
      <w:r w:rsidR="0009459A">
        <w:instrText xml:space="preserve"> \* MERGEFORMAT </w:instrText>
      </w:r>
      <w:r>
        <w:fldChar w:fldCharType="separate"/>
      </w:r>
      <w:r w:rsidR="00BF7BE1">
        <w:t xml:space="preserve">Figure </w:t>
      </w:r>
      <w:r w:rsidR="00BF7BE1">
        <w:rPr>
          <w:noProof/>
        </w:rPr>
        <w:t>61</w:t>
      </w:r>
      <w:r>
        <w:fldChar w:fldCharType="end"/>
      </w:r>
      <w:r>
        <w:t xml:space="preserve">.  </w:t>
      </w:r>
      <w:r w:rsidR="00243D99">
        <w:t xml:space="preserve">The total integral is decreased, and there is less contribution from pixels not located in the center of the detector.  </w:t>
      </w:r>
      <w:r w:rsidR="00243D99">
        <w:fldChar w:fldCharType="begin"/>
      </w:r>
      <w:r w:rsidR="00243D99">
        <w:instrText xml:space="preserve"> REF _Ref412111439 \h </w:instrText>
      </w:r>
      <w:r w:rsidR="0009459A">
        <w:instrText xml:space="preserve"> \* MERGEFORMAT </w:instrText>
      </w:r>
      <w:r w:rsidR="00243D99">
        <w:fldChar w:fldCharType="separate"/>
      </w:r>
      <w:r w:rsidR="00BF7BE1">
        <w:t xml:space="preserve">Figure </w:t>
      </w:r>
      <w:r w:rsidR="00BF7BE1">
        <w:rPr>
          <w:noProof/>
        </w:rPr>
        <w:t>63</w:t>
      </w:r>
      <w:r w:rsidR="00243D99">
        <w:fldChar w:fldCharType="end"/>
      </w:r>
      <w:r w:rsidR="00243D99">
        <w:t xml:space="preserve"> represents neutrons that are emitted from the</w:t>
      </w:r>
      <w:r w:rsidR="00097D6B">
        <w:t xml:space="preserve"> simulated</w:t>
      </w:r>
      <w:r w:rsidR="00243D99">
        <w:t xml:space="preserve"> neutron source, scatter in the scintillator material, and in the scattering event transfer enough energy to the recoil nuclei to meet the photon collection threshold (0.1 </w:t>
      </w:r>
      <w:proofErr w:type="spellStart"/>
      <w:r w:rsidR="00243D99">
        <w:t>MeVee</w:t>
      </w:r>
      <w:proofErr w:type="spellEnd"/>
      <w:r w:rsidR="00243D99">
        <w:t xml:space="preserve">) of the detector.  This data can be used to calculate the intrinsic efficiency of the detector. </w:t>
      </w:r>
      <w:r w:rsidR="000C583A">
        <w:t xml:space="preserve"> </w:t>
      </w:r>
      <w:r w:rsidR="002F5616">
        <w:t xml:space="preserve">From </w:t>
      </w:r>
      <w:r w:rsidR="002F5616">
        <w:fldChar w:fldCharType="begin"/>
      </w:r>
      <w:r w:rsidR="002F5616">
        <w:instrText xml:space="preserve"> REF _Ref411351321 \h </w:instrText>
      </w:r>
      <w:r w:rsidR="0009459A">
        <w:instrText xml:space="preserve"> \* MERGEFORMAT </w:instrText>
      </w:r>
      <w:r w:rsidR="002F5616">
        <w:fldChar w:fldCharType="separate"/>
      </w:r>
      <w:r w:rsidR="00BF7BE1">
        <w:t xml:space="preserve">Figure </w:t>
      </w:r>
      <w:r w:rsidR="00BF7BE1">
        <w:rPr>
          <w:noProof/>
        </w:rPr>
        <w:t>60</w:t>
      </w:r>
      <w:r w:rsidR="002F5616">
        <w:fldChar w:fldCharType="end"/>
      </w:r>
      <w:r w:rsidR="002F5616">
        <w:t xml:space="preserve"> and </w:t>
      </w:r>
      <w:r w:rsidR="002F5616">
        <w:fldChar w:fldCharType="begin"/>
      </w:r>
      <w:r w:rsidR="002F5616">
        <w:instrText xml:space="preserve"> REF _Ref411411272 \h </w:instrText>
      </w:r>
      <w:r w:rsidR="0009459A">
        <w:instrText xml:space="preserve"> \* MERGEFORMAT </w:instrText>
      </w:r>
      <w:r w:rsidR="002F5616">
        <w:fldChar w:fldCharType="separate"/>
      </w:r>
      <w:r w:rsidR="00BF7BE1">
        <w:t xml:space="preserve">Figure </w:t>
      </w:r>
      <w:r w:rsidR="00BF7BE1">
        <w:rPr>
          <w:noProof/>
        </w:rPr>
        <w:t>61</w:t>
      </w:r>
      <w:r w:rsidR="002F5616">
        <w:fldChar w:fldCharType="end"/>
      </w:r>
      <w:r w:rsidR="002F5616">
        <w:t xml:space="preserve">, </w:t>
      </w:r>
      <w:r w:rsidR="008E70C1">
        <w:t xml:space="preserve">the total number of neutrons incident on the </w:t>
      </w:r>
      <w:r w:rsidR="00A214A1">
        <w:t>detector pixels is 1.95</w:t>
      </w:r>
      <w:r w:rsidR="00014338" w:rsidRPr="00014338">
        <w:t xml:space="preserve"> </w:t>
      </w:r>
      <w:r w:rsidR="00014338">
        <w:t>x10</w:t>
      </w:r>
      <w:r w:rsidR="00014338" w:rsidRPr="00014338">
        <w:rPr>
          <w:vertAlign w:val="superscript"/>
        </w:rPr>
        <w:t>6</w:t>
      </w:r>
      <w:r w:rsidR="008E70C1">
        <w:t>, and the number of neutrons that scatter</w:t>
      </w:r>
      <w:r w:rsidR="00A214A1">
        <w:t xml:space="preserve"> in the detector is 1.</w:t>
      </w:r>
      <w:r w:rsidR="00610EFA">
        <w:t>51</w:t>
      </w:r>
      <w:r w:rsidR="00014338" w:rsidRPr="00014338">
        <w:t xml:space="preserve"> </w:t>
      </w:r>
      <w:r w:rsidR="00014338">
        <w:t>x10</w:t>
      </w:r>
      <w:r w:rsidR="00014338" w:rsidRPr="00014338">
        <w:rPr>
          <w:vertAlign w:val="superscript"/>
        </w:rPr>
        <w:t>6</w:t>
      </w:r>
      <w:r w:rsidR="00A214A1">
        <w:t>.  The probability that incident neutrons scatter</w:t>
      </w:r>
      <w:r w:rsidR="006C7FB5">
        <w:t xml:space="preserve"> in the scintillator</w:t>
      </w:r>
      <w:r w:rsidR="002E728B">
        <w:t xml:space="preserve"> element of the detector </w:t>
      </w:r>
      <w:r w:rsidR="00A214A1">
        <w:t>is</w:t>
      </w:r>
      <w:r w:rsidR="00610EFA">
        <w:t xml:space="preserve"> then 0.77</w:t>
      </w:r>
      <w:r w:rsidR="00A214A1">
        <w:t>.</w:t>
      </w:r>
      <w:r w:rsidR="0062010B">
        <w:t xml:space="preserve">  The integral of </w:t>
      </w:r>
      <w:r w:rsidR="0062010B">
        <w:fldChar w:fldCharType="begin"/>
      </w:r>
      <w:r w:rsidR="0062010B">
        <w:instrText xml:space="preserve"> REF _Ref412111439 \h </w:instrText>
      </w:r>
      <w:r w:rsidR="0009459A">
        <w:instrText xml:space="preserve"> \* MERGEFORMAT </w:instrText>
      </w:r>
      <w:r w:rsidR="0062010B">
        <w:fldChar w:fldCharType="separate"/>
      </w:r>
      <w:r w:rsidR="00BF7BE1">
        <w:t xml:space="preserve">Figure </w:t>
      </w:r>
      <w:r w:rsidR="00BF7BE1">
        <w:rPr>
          <w:noProof/>
        </w:rPr>
        <w:t>63</w:t>
      </w:r>
      <w:r w:rsidR="0062010B">
        <w:fldChar w:fldCharType="end"/>
      </w:r>
      <w:r w:rsidR="00476293">
        <w:t>, however, is 1.61</w:t>
      </w:r>
      <w:r w:rsidR="00014338" w:rsidRPr="00014338">
        <w:t xml:space="preserve"> </w:t>
      </w:r>
      <w:r w:rsidR="00014338">
        <w:t>x10</w:t>
      </w:r>
      <w:r w:rsidR="00014338">
        <w:rPr>
          <w:vertAlign w:val="superscript"/>
        </w:rPr>
        <w:t>5</w:t>
      </w:r>
      <w:r w:rsidR="0062010B">
        <w:t xml:space="preserve">, corresponding to an intrinsic efficiency of </w:t>
      </w:r>
      <w:r w:rsidR="00675C80">
        <w:t>0.0</w:t>
      </w:r>
      <w:r w:rsidR="00476293">
        <w:t>87</w:t>
      </w:r>
      <w:r w:rsidR="007E3413">
        <w:t xml:space="preserve"> ± 0.0002</w:t>
      </w:r>
      <w:r w:rsidR="00511E38">
        <w:t>.</w:t>
      </w:r>
      <w:r w:rsidR="0062010B">
        <w:t xml:space="preserve">  </w:t>
      </w:r>
    </w:p>
    <w:p w14:paraId="1DD2020A" w14:textId="2A6F798D" w:rsidR="00511E38" w:rsidRDefault="00511E38" w:rsidP="00511E38">
      <w:r>
        <w:lastRenderedPageBreak/>
        <w:t>Since the calculation of intrinsic efficiency required not just an understanding of the physics of the imaging system but an understanding of the operational characteristics of the imaging system, the total intrinsic efficiency of the system wa</w:t>
      </w:r>
      <w:r w:rsidR="009D2B67">
        <w:t xml:space="preserve">s verified by measurement.  Using P40, a 92.5 </w:t>
      </w:r>
      <w:r w:rsidR="009D2B67">
        <w:rPr>
          <w:rFonts w:cstheme="minorHAnsi"/>
        </w:rPr>
        <w:t>µ</w:t>
      </w:r>
      <w:r w:rsidR="009D2B67">
        <w:t>Ci Cf-252 neutron source located at a distance of 260 cm from the detector, and measured for 600 seconds.   The integrated neutron counts was 33768, with a background of 1500 neutrons attributed to misattribution of gamma-rays and neutron sources in storage, for a calculated intrinsic efficiency of 0.067</w:t>
      </w:r>
      <w:r w:rsidR="007E3413">
        <w:t xml:space="preserve"> ± 0.0004</w:t>
      </w:r>
      <w:r w:rsidR="00F37BB4">
        <w:t>.  Si</w:t>
      </w:r>
      <w:r w:rsidR="00EB67F9">
        <w:t>nce the Geant4 calculation is 6.43</w:t>
      </w:r>
      <w:r w:rsidR="00F37BB4">
        <w:t xml:space="preserve"> standard deviations separated from the measured data, despite being separated by a relative distance of 3.86%, the calculated estimate of intrinsic efficiency is not statistically consistent with the measured estimate.  </w:t>
      </w:r>
      <w:r w:rsidR="00906FC1">
        <w:t xml:space="preserve">Since the threshold was selected to be equivalent to 0.1 </w:t>
      </w:r>
      <w:proofErr w:type="spellStart"/>
      <w:r w:rsidR="00906FC1">
        <w:t>MeVee</w:t>
      </w:r>
      <w:proofErr w:type="spellEnd"/>
      <w:r w:rsidR="00906FC1">
        <w:t xml:space="preserve">, this threshold directly impacted the calculation of intrinsic efficiency.  A slightly </w:t>
      </w:r>
      <w:r w:rsidR="00F70F41">
        <w:t xml:space="preserve">higher threshold, such as 0.125 </w:t>
      </w:r>
      <w:proofErr w:type="spellStart"/>
      <w:r w:rsidR="00F70F41">
        <w:t>MeVee</w:t>
      </w:r>
      <w:proofErr w:type="spellEnd"/>
      <w:r w:rsidR="00906FC1">
        <w:t xml:space="preserve">, allows </w:t>
      </w:r>
      <w:r w:rsidR="00473E53">
        <w:t>fewer</w:t>
      </w:r>
      <w:r w:rsidR="00906FC1">
        <w:t xml:space="preserve"> neutrons to be counted</w:t>
      </w:r>
      <w:r w:rsidR="00541CD5">
        <w:t xml:space="preserve"> by the system</w:t>
      </w:r>
      <w:r w:rsidR="00906FC1">
        <w:t xml:space="preserve">, while </w:t>
      </w:r>
      <w:r w:rsidR="00473E53">
        <w:t>decreasing</w:t>
      </w:r>
      <w:r w:rsidR="00906FC1">
        <w:t xml:space="preserve"> the misattribution rate.  For a threshold of 0.1</w:t>
      </w:r>
      <w:r w:rsidR="00F70F41">
        <w:t xml:space="preserve">25 </w:t>
      </w:r>
      <w:proofErr w:type="spellStart"/>
      <w:r w:rsidR="00F70F41">
        <w:t>MeVee</w:t>
      </w:r>
      <w:proofErr w:type="spellEnd"/>
      <w:r w:rsidR="00906FC1">
        <w:t>, the calculated intrinsic efficiency of the detector using a Geant4 simulation was 0.067 ± 0.0001, which is cons</w:t>
      </w:r>
      <w:r w:rsidR="00F47A95">
        <w:t>istent</w:t>
      </w:r>
      <w:r w:rsidR="00541CD5">
        <w:t xml:space="preserve"> with the measured data.  A slightly higher threshold could be attributed to </w:t>
      </w:r>
      <w:r w:rsidR="00473E53">
        <w:t xml:space="preserve">a desire to reduce contamination of the neutron data by gamma-rays, and a desire to reject low-energy neutron interactions.   </w:t>
      </w:r>
    </w:p>
    <w:p w14:paraId="484FB438" w14:textId="0EE16A55" w:rsidR="00F47A95" w:rsidRDefault="00F47A95" w:rsidP="00511E38">
      <w:r>
        <w:t>Using the understanding of the detector efficiency</w:t>
      </w:r>
      <w:r w:rsidR="009E1FF5">
        <w:t xml:space="preserve"> and the spatial distribution of scattering within the detector</w:t>
      </w:r>
      <w:r>
        <w:t xml:space="preserve">, </w:t>
      </w:r>
      <w:r w:rsidR="009E1FF5">
        <w:t>the detected distribution from a neutron incident on a single pixel can be calculated.</w:t>
      </w:r>
      <w:r w:rsidR="002F3B9C">
        <w:t xml:space="preserve">  Since the source distribution incident on the detector is a delta function, the normalized detected distribution has an integral equal to the intrinsic efficiency of the detector.  </w:t>
      </w:r>
      <w:r w:rsidR="00DA1A19">
        <w:t xml:space="preserve">Instead of a delta function, the detected distribution </w:t>
      </w:r>
      <w:r w:rsidR="0007013D">
        <w:t xml:space="preserve">is more complex, as shown in </w:t>
      </w:r>
      <w:r w:rsidR="0007013D">
        <w:fldChar w:fldCharType="begin"/>
      </w:r>
      <w:r w:rsidR="0007013D">
        <w:instrText xml:space="preserve"> REF _Ref412451071 \h </w:instrText>
      </w:r>
      <w:r w:rsidR="0007013D">
        <w:fldChar w:fldCharType="separate"/>
      </w:r>
      <w:r w:rsidR="00BF7BE1">
        <w:t xml:space="preserve">Figure </w:t>
      </w:r>
      <w:r w:rsidR="00BF7BE1">
        <w:rPr>
          <w:noProof/>
        </w:rPr>
        <w:t>64</w:t>
      </w:r>
      <w:r w:rsidR="0007013D">
        <w:fldChar w:fldCharType="end"/>
      </w:r>
      <w:r w:rsidR="0007013D">
        <w:t>.</w:t>
      </w:r>
    </w:p>
    <w:p w14:paraId="70B575FB" w14:textId="77777777" w:rsidR="0007013D" w:rsidRDefault="0007013D" w:rsidP="00511E38"/>
    <w:p w14:paraId="7C7C05E2" w14:textId="77777777" w:rsidR="0007013D" w:rsidRDefault="0007013D" w:rsidP="00511E38"/>
    <w:p w14:paraId="2E336C82" w14:textId="77777777" w:rsidR="00DA1A19" w:rsidRDefault="00DA1A19" w:rsidP="00DA1A19">
      <w:pPr>
        <w:keepNext/>
        <w:jc w:val="center"/>
      </w:pPr>
      <w:r>
        <w:rPr>
          <w:noProof/>
        </w:rPr>
        <w:lastRenderedPageBreak/>
        <w:drawing>
          <wp:inline distT="0" distB="0" distL="0" distR="0" wp14:anchorId="24B8D591" wp14:editId="6535E671">
            <wp:extent cx="5669280" cy="3291840"/>
            <wp:effectExtent l="0" t="0" r="7620" b="3810"/>
            <wp:docPr id="109" name="Pictur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125keVeeTransferFunction.png"/>
                    <pic:cNvPicPr/>
                  </pic:nvPicPr>
                  <pic:blipFill>
                    <a:blip r:embed="rId75">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1DD4DBC9" w14:textId="01658181" w:rsidR="00DA1A19" w:rsidRPr="00511E38" w:rsidRDefault="00DA1A19" w:rsidP="00792DC1">
      <w:pPr>
        <w:pStyle w:val="Caption"/>
      </w:pPr>
      <w:bookmarkStart w:id="225" w:name="_Ref412451071"/>
      <w:bookmarkStart w:id="226" w:name="_Toc418673429"/>
      <w:r>
        <w:t xml:space="preserve">Figure </w:t>
      </w:r>
      <w:fldSimple w:instr=" SEQ Figure \* ARABIC ">
        <w:r w:rsidR="00BF7BE1">
          <w:rPr>
            <w:noProof/>
          </w:rPr>
          <w:t>64</w:t>
        </w:r>
      </w:fldSimple>
      <w:bookmarkEnd w:id="225"/>
      <w:r>
        <w:t xml:space="preserve">.  Detected distribution per neutron incident on the center pixel.  Data is </w:t>
      </w:r>
      <w:proofErr w:type="spellStart"/>
      <w:r>
        <w:t>thresholded</w:t>
      </w:r>
      <w:proofErr w:type="spellEnd"/>
      <w:r>
        <w:t xml:space="preserve"> requiring a total of </w:t>
      </w:r>
      <w:r w:rsidR="0007013D">
        <w:t xml:space="preserve">0.125 </w:t>
      </w:r>
      <w:proofErr w:type="spellStart"/>
      <w:r w:rsidR="0007013D">
        <w:t>MeVee</w:t>
      </w:r>
      <w:proofErr w:type="spellEnd"/>
      <w:r w:rsidR="0007013D">
        <w:t xml:space="preserve"> deposited in the pixel,</w:t>
      </w:r>
      <w:r w:rsidR="00014338">
        <w:t xml:space="preserve"> data generated by simulating 2x10</w:t>
      </w:r>
      <w:r w:rsidR="00014338" w:rsidRPr="00014338">
        <w:rPr>
          <w:vertAlign w:val="superscript"/>
        </w:rPr>
        <w:t>6</w:t>
      </w:r>
      <w:r w:rsidR="0007013D">
        <w:t xml:space="preserve"> Cf-252 spontaneous fission spectrum neutrons in Geant4.</w:t>
      </w:r>
      <w:bookmarkEnd w:id="226"/>
    </w:p>
    <w:p w14:paraId="6BE310DD" w14:textId="77777777" w:rsidR="009B4D81" w:rsidRDefault="009B4D81" w:rsidP="00CF5081"/>
    <w:p w14:paraId="1807EA37" w14:textId="77777777" w:rsidR="009B4D81" w:rsidRDefault="009B4D81" w:rsidP="00CF5081"/>
    <w:p w14:paraId="3CFA97ED" w14:textId="68713605" w:rsidR="0007013D" w:rsidRDefault="00854604" w:rsidP="00CF5081">
      <w:r>
        <w:t xml:space="preserve">In </w:t>
      </w:r>
      <w:r>
        <w:fldChar w:fldCharType="begin"/>
      </w:r>
      <w:r>
        <w:instrText xml:space="preserve"> REF _Ref412451071 \h </w:instrText>
      </w:r>
      <w:r>
        <w:fldChar w:fldCharType="separate"/>
      </w:r>
      <w:r w:rsidR="00BF7BE1">
        <w:t xml:space="preserve">Figure </w:t>
      </w:r>
      <w:r w:rsidR="00BF7BE1">
        <w:rPr>
          <w:noProof/>
        </w:rPr>
        <w:t>64</w:t>
      </w:r>
      <w:r>
        <w:fldChar w:fldCharType="end"/>
      </w:r>
      <w:r>
        <w:t>, over 75% of the detected events are contained wi</w:t>
      </w:r>
      <w:r w:rsidR="001B0A58">
        <w:t xml:space="preserve">thin the initial incident pixel, and over 85% of the detected events are contained within either the incident pixel or the pixels surrounding the incident pixel.  </w:t>
      </w:r>
      <w:r w:rsidR="003A6B02">
        <w:t xml:space="preserve">From this, it is clear that as the distance from the center pixel increases, the contribution of the pixel to the </w:t>
      </w:r>
      <w:r w:rsidR="00C95562">
        <w:t xml:space="preserve">detected data decreases, and the distribution of </w:t>
      </w:r>
      <w:r w:rsidR="00B71085">
        <w:t xml:space="preserve">pixels that contribute to the detected data is only the pixels near the </w:t>
      </w:r>
      <w:r w:rsidR="001E5656">
        <w:t xml:space="preserve">incident pixel.  </w:t>
      </w:r>
      <w:r w:rsidR="00D8445B">
        <w:t>Considering that measurements with 1</w:t>
      </w:r>
      <w:r w:rsidR="00A5754C">
        <w:t>x10</w:t>
      </w:r>
      <w:r w:rsidR="00D8445B" w:rsidRPr="00A5754C">
        <w:rPr>
          <w:vertAlign w:val="superscript"/>
        </w:rPr>
        <w:t>4</w:t>
      </w:r>
      <w:r w:rsidR="00D8445B">
        <w:t xml:space="preserve"> neutrons detected per detector pixel are impractical due to the long measurement time required, </w:t>
      </w:r>
      <w:r w:rsidR="00B15A43">
        <w:t>1</w:t>
      </w:r>
      <w:r w:rsidR="00A5754C">
        <w:t>x10</w:t>
      </w:r>
      <w:r w:rsidR="00A5754C" w:rsidRPr="00A5754C">
        <w:rPr>
          <w:vertAlign w:val="superscript"/>
        </w:rPr>
        <w:t>4</w:t>
      </w:r>
      <w:r w:rsidR="00B15A43">
        <w:t xml:space="preserve"> detected neutrons in a single pixel can be viewed as the maximum potential value.  With this as a maximum value for the number of detected neutrons in a pixel, the minimum value for a pixel in </w:t>
      </w:r>
      <w:r w:rsidR="00B15A43">
        <w:fldChar w:fldCharType="begin"/>
      </w:r>
      <w:r w:rsidR="00B15A43">
        <w:instrText xml:space="preserve"> REF _Ref412451071 \h </w:instrText>
      </w:r>
      <w:r w:rsidR="00B15A43">
        <w:fldChar w:fldCharType="separate"/>
      </w:r>
      <w:r w:rsidR="00BF7BE1">
        <w:t xml:space="preserve">Figure </w:t>
      </w:r>
      <w:r w:rsidR="00BF7BE1">
        <w:rPr>
          <w:noProof/>
        </w:rPr>
        <w:t>64</w:t>
      </w:r>
      <w:r w:rsidR="00B15A43">
        <w:fldChar w:fldCharType="end"/>
      </w:r>
      <w:r w:rsidR="00D536CE">
        <w:t xml:space="preserve"> i</w:t>
      </w:r>
      <w:r w:rsidR="00A5754C">
        <w:t>s the maximum value scaled by 10</w:t>
      </w:r>
      <w:r w:rsidR="00D536CE" w:rsidRPr="00A5754C">
        <w:rPr>
          <w:vertAlign w:val="superscript"/>
        </w:rPr>
        <w:t>-4</w:t>
      </w:r>
      <w:r w:rsidR="00D536CE">
        <w:t xml:space="preserve">.  </w:t>
      </w:r>
      <w:r w:rsidR="00256F2F">
        <w:t xml:space="preserve">The effective distribution is limited to only pixels near the incident pixel, allowing for a filter to created, as shown in </w:t>
      </w:r>
      <w:r w:rsidR="00256F2F">
        <w:fldChar w:fldCharType="begin"/>
      </w:r>
      <w:r w:rsidR="00256F2F">
        <w:instrText xml:space="preserve"> REF _Ref412466125 \h </w:instrText>
      </w:r>
      <w:r w:rsidR="00256F2F">
        <w:fldChar w:fldCharType="separate"/>
      </w:r>
      <w:r w:rsidR="00BF7BE1">
        <w:t xml:space="preserve">Figure </w:t>
      </w:r>
      <w:r w:rsidR="00BF7BE1">
        <w:rPr>
          <w:noProof/>
        </w:rPr>
        <w:t>65</w:t>
      </w:r>
      <w:r w:rsidR="00256F2F">
        <w:fldChar w:fldCharType="end"/>
      </w:r>
      <w:r w:rsidR="00256F2F">
        <w:t>.</w:t>
      </w:r>
    </w:p>
    <w:p w14:paraId="51419015" w14:textId="77777777" w:rsidR="00256F2F" w:rsidRDefault="00256F2F" w:rsidP="00CF5081"/>
    <w:p w14:paraId="4E5A1BCC" w14:textId="77777777" w:rsidR="00256F2F" w:rsidRDefault="00256F2F" w:rsidP="00256F2F">
      <w:pPr>
        <w:keepNext/>
        <w:jc w:val="center"/>
      </w:pPr>
      <w:r>
        <w:rPr>
          <w:noProof/>
        </w:rPr>
        <w:drawing>
          <wp:inline distT="0" distB="0" distL="0" distR="0" wp14:anchorId="39E227AB" wp14:editId="74E6BD60">
            <wp:extent cx="5669280" cy="3291840"/>
            <wp:effectExtent l="0" t="0" r="7620" b="3810"/>
            <wp:docPr id="110" name="Pictur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Filter.png"/>
                    <pic:cNvPicPr/>
                  </pic:nvPicPr>
                  <pic:blipFill>
                    <a:blip r:embed="rId76">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621E2C7" w14:textId="00024076" w:rsidR="00256F2F" w:rsidRDefault="00256F2F" w:rsidP="00792DC1">
      <w:pPr>
        <w:pStyle w:val="Caption"/>
      </w:pPr>
      <w:bookmarkStart w:id="227" w:name="_Ref412466125"/>
      <w:bookmarkStart w:id="228" w:name="_Toc418673430"/>
      <w:r>
        <w:t xml:space="preserve">Figure </w:t>
      </w:r>
      <w:fldSimple w:instr=" SEQ Figure \* ARABIC ">
        <w:r w:rsidR="00BF7BE1">
          <w:rPr>
            <w:noProof/>
          </w:rPr>
          <w:t>65</w:t>
        </w:r>
      </w:fldSimple>
      <w:bookmarkEnd w:id="227"/>
      <w:r>
        <w:t>.  Detected neutrons per incident neutron centered on pixel (0</w:t>
      </w:r>
      <w:proofErr w:type="gramStart"/>
      <w:r>
        <w:t>,0</w:t>
      </w:r>
      <w:proofErr w:type="gramEnd"/>
      <w:r w:rsidR="0091695E">
        <w:t>).</w:t>
      </w:r>
      <w:r>
        <w:t xml:space="preserve">  Filter gene</w:t>
      </w:r>
      <w:r w:rsidR="00A5754C">
        <w:t>rated by Geant4 simulation of 2x10</w:t>
      </w:r>
      <w:r w:rsidR="00A5754C" w:rsidRPr="00014338">
        <w:rPr>
          <w:vertAlign w:val="superscript"/>
        </w:rPr>
        <w:t>6</w:t>
      </w:r>
      <w:r>
        <w:t xml:space="preserve"> Cf-252 spontaneous fission spectrum neutrons with 0.125 </w:t>
      </w:r>
      <w:proofErr w:type="spellStart"/>
      <w:r>
        <w:t>MeVee</w:t>
      </w:r>
      <w:proofErr w:type="spellEnd"/>
      <w:r>
        <w:t xml:space="preserve"> threshold.</w:t>
      </w:r>
      <w:bookmarkEnd w:id="228"/>
    </w:p>
    <w:p w14:paraId="340382B3" w14:textId="77777777" w:rsidR="00256F2F" w:rsidRDefault="00256F2F" w:rsidP="00256F2F"/>
    <w:p w14:paraId="05B9D8DC" w14:textId="77777777" w:rsidR="00256F2F" w:rsidRDefault="00256F2F" w:rsidP="00256F2F"/>
    <w:p w14:paraId="3C3B6342" w14:textId="2D8016F6" w:rsidR="00F35D36" w:rsidRDefault="00A957D0" w:rsidP="00A5754C">
      <w:r>
        <w:t xml:space="preserve">In the system model, </w:t>
      </w:r>
      <w:r w:rsidR="00B109E5">
        <w:t xml:space="preserve">when scattering in the detector is neglected the intrinsic efficiency model for the detector is effectively perfect transmission within a single pixel.  </w:t>
      </w:r>
      <w:r w:rsidR="009D670E">
        <w:t xml:space="preserve">Since this model was </w:t>
      </w:r>
      <w:r w:rsidR="009D670E" w:rsidRPr="00F35D36">
        <w:t xml:space="preserve">used to develop an understanding of the effects of imager geometry and scattering within the mask, </w:t>
      </w:r>
      <w:r w:rsidR="00425C23" w:rsidRPr="00F35D36">
        <w:t>applying the detector scattering correction a</w:t>
      </w:r>
      <w:r w:rsidR="00B04F73" w:rsidRPr="00F35D36">
        <w:t>s a final processing step accounts for the detector scattering model independently.</w:t>
      </w:r>
      <w:r w:rsidR="009A0144" w:rsidRPr="00F35D36">
        <w:t xml:space="preserve">  The detector scattering correction consists of a creation of a new array to store the detector data, with array elements consisting of the transfer function scaled by the original bin content.  </w:t>
      </w:r>
      <w:r w:rsidR="00F35D36" w:rsidRPr="00F35D36">
        <w:t>A Geant4 simulation consisting of 8.7</w:t>
      </w:r>
      <w:r w:rsidR="00A5754C">
        <w:t>x10</w:t>
      </w:r>
      <w:r w:rsidR="00F35D36" w:rsidRPr="00A5754C">
        <w:rPr>
          <w:vertAlign w:val="superscript"/>
        </w:rPr>
        <w:t>8</w:t>
      </w:r>
      <w:r w:rsidR="00F35D36">
        <w:t xml:space="preserve"> neutrons sampled from </w:t>
      </w:r>
      <w:r w:rsidR="00F35D36" w:rsidRPr="00F35D36">
        <w:t xml:space="preserve">a Cf-252 spontaneous fission neutron energy spectra were simulated at a distance of 255 cm from the detector pixel array, centered on the center of the detector, with </w:t>
      </w:r>
      <w:r w:rsidR="00F35D36" w:rsidRPr="00F35D36">
        <w:lastRenderedPageBreak/>
        <w:t xml:space="preserve">a mask to detector distance of 45 cm, a mask pixel width of 1.6 cm, </w:t>
      </w:r>
      <w:r w:rsidR="00F35D36">
        <w:t xml:space="preserve">and a mask thickness of 5.08 cm, with the source distribution incident on the detector and the distribution detected after a 0.125 </w:t>
      </w:r>
      <w:proofErr w:type="spellStart"/>
      <w:r w:rsidR="00F35D36">
        <w:t>MeVee</w:t>
      </w:r>
      <w:proofErr w:type="spellEnd"/>
      <w:r w:rsidR="00F35D36">
        <w:t xml:space="preserve"> threshold were recorded</w:t>
      </w:r>
      <w:r w:rsidR="00F5703D">
        <w:t>, as shown in</w:t>
      </w:r>
      <w:r w:rsidR="000D62E0">
        <w:t xml:space="preserve"> </w:t>
      </w:r>
      <w:r w:rsidR="000D62E0">
        <w:fldChar w:fldCharType="begin"/>
      </w:r>
      <w:r w:rsidR="000D62E0">
        <w:instrText xml:space="preserve"> REF _Ref413762134 \h </w:instrText>
      </w:r>
      <w:r w:rsidR="000D62E0">
        <w:fldChar w:fldCharType="separate"/>
      </w:r>
      <w:r w:rsidR="00BF7BE1">
        <w:t xml:space="preserve">Figure </w:t>
      </w:r>
      <w:r w:rsidR="00BF7BE1">
        <w:rPr>
          <w:noProof/>
        </w:rPr>
        <w:t>66</w:t>
      </w:r>
      <w:r w:rsidR="000D62E0">
        <w:fldChar w:fldCharType="end"/>
      </w:r>
      <w:r w:rsidR="000D62E0">
        <w:t xml:space="preserve"> and </w:t>
      </w:r>
      <w:r w:rsidR="000D62E0">
        <w:fldChar w:fldCharType="begin"/>
      </w:r>
      <w:r w:rsidR="000D62E0">
        <w:instrText xml:space="preserve"> REF _Ref413762018 \h </w:instrText>
      </w:r>
      <w:r w:rsidR="000D62E0">
        <w:fldChar w:fldCharType="separate"/>
      </w:r>
      <w:r w:rsidR="00BF7BE1">
        <w:t xml:space="preserve">Figure </w:t>
      </w:r>
      <w:r w:rsidR="00BF7BE1">
        <w:rPr>
          <w:noProof/>
        </w:rPr>
        <w:t>67</w:t>
      </w:r>
      <w:r w:rsidR="000D62E0">
        <w:fldChar w:fldCharType="end"/>
      </w:r>
      <w:r w:rsidR="00F35D36">
        <w:t>.</w:t>
      </w:r>
    </w:p>
    <w:p w14:paraId="7B6DEF31" w14:textId="77777777" w:rsidR="004B4861" w:rsidRDefault="004B4861" w:rsidP="004B4861"/>
    <w:p w14:paraId="71C6091D" w14:textId="77777777" w:rsidR="004B4861" w:rsidRDefault="004B4861" w:rsidP="004B4861">
      <w:pPr>
        <w:keepNext/>
      </w:pPr>
      <w:r>
        <w:rPr>
          <w:noProof/>
        </w:rPr>
        <w:drawing>
          <wp:inline distT="0" distB="0" distL="0" distR="0" wp14:anchorId="12C86864" wp14:editId="29E86651">
            <wp:extent cx="5669280" cy="3291840"/>
            <wp:effectExtent l="0" t="0" r="7620" b="3810"/>
            <wp:docPr id="112" name="Pictur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measuredData.png"/>
                    <pic:cNvPicPr/>
                  </pic:nvPicPr>
                  <pic:blipFill>
                    <a:blip r:embed="rId77">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6293878A" w14:textId="7918BDAC" w:rsidR="004B4861" w:rsidRDefault="004B4861" w:rsidP="00792DC1">
      <w:pPr>
        <w:pStyle w:val="Caption"/>
      </w:pPr>
      <w:bookmarkStart w:id="229" w:name="_Ref413762134"/>
      <w:bookmarkStart w:id="230" w:name="_Toc418673431"/>
      <w:r>
        <w:t xml:space="preserve">Figure </w:t>
      </w:r>
      <w:fldSimple w:instr=" SEQ Figure \* ARABIC ">
        <w:r w:rsidR="00BF7BE1">
          <w:rPr>
            <w:noProof/>
          </w:rPr>
          <w:t>66</w:t>
        </w:r>
      </w:fldSimple>
      <w:bookmarkEnd w:id="229"/>
      <w:r>
        <w:t>.</w:t>
      </w:r>
      <w:r w:rsidR="00D17D03">
        <w:t xml:space="preserve"> </w:t>
      </w:r>
      <w:r>
        <w:t xml:space="preserve"> </w:t>
      </w:r>
      <w:r w:rsidR="004A7C89">
        <w:t>Simulated detector</w:t>
      </w:r>
      <w:r>
        <w:t xml:space="preserve"> data of </w:t>
      </w:r>
      <w:r w:rsidR="001B0A75">
        <w:t>6.36</w:t>
      </w:r>
      <w:r w:rsidR="004A7C89">
        <w:t>x10</w:t>
      </w:r>
      <w:r w:rsidR="004A7C89">
        <w:rPr>
          <w:vertAlign w:val="superscript"/>
        </w:rPr>
        <w:t>7</w:t>
      </w:r>
      <w:r>
        <w:t xml:space="preserve"> neutrons with an energy threshold of 0.125 </w:t>
      </w:r>
      <w:proofErr w:type="spellStart"/>
      <w:r>
        <w:t>MeVee</w:t>
      </w:r>
      <w:proofErr w:type="spellEnd"/>
      <w:r>
        <w:t>, a Cf-252 spontaneous fission neutron energy spectra were simulated at a distance of 255 cm from the detector pixel array, centered on the center of the detector, with a mask to detector distance of 45 cm, a mask pixel width of 1.6 cm, and a mask thickness of 5.08 cm.</w:t>
      </w:r>
      <w:bookmarkEnd w:id="230"/>
    </w:p>
    <w:p w14:paraId="437E2A2E" w14:textId="5B05CC69" w:rsidR="004B4861" w:rsidRPr="004B4861" w:rsidRDefault="004B4861" w:rsidP="00792DC1">
      <w:pPr>
        <w:pStyle w:val="Caption"/>
      </w:pPr>
    </w:p>
    <w:p w14:paraId="45C11C81" w14:textId="2878C572" w:rsidR="00256F2F" w:rsidRDefault="00256F2F" w:rsidP="00256F2F"/>
    <w:p w14:paraId="42629555" w14:textId="77777777" w:rsidR="004B4861" w:rsidRDefault="004B4861" w:rsidP="00256F2F"/>
    <w:p w14:paraId="171C1AF4" w14:textId="77777777" w:rsidR="004B4861" w:rsidRDefault="004B4861" w:rsidP="004B4861">
      <w:pPr>
        <w:keepNext/>
      </w:pPr>
      <w:r>
        <w:rPr>
          <w:noProof/>
        </w:rPr>
        <w:lastRenderedPageBreak/>
        <w:drawing>
          <wp:inline distT="0" distB="0" distL="0" distR="0" wp14:anchorId="0A64CF02" wp14:editId="4A423E95">
            <wp:extent cx="5669280" cy="3291840"/>
            <wp:effectExtent l="0" t="0" r="7620" b="3810"/>
            <wp:docPr id="113" name="Pictur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neutronScatterData.png"/>
                    <pic:cNvPicPr/>
                  </pic:nvPicPr>
                  <pic:blipFill>
                    <a:blip r:embed="rId78">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44A2A59" w14:textId="26D4C297" w:rsidR="004B4861" w:rsidRDefault="004B4861" w:rsidP="00792DC1">
      <w:pPr>
        <w:pStyle w:val="Caption"/>
      </w:pPr>
      <w:bookmarkStart w:id="231" w:name="_Ref413762018"/>
      <w:bookmarkStart w:id="232" w:name="_Toc418673432"/>
      <w:r>
        <w:t xml:space="preserve">Figure </w:t>
      </w:r>
      <w:fldSimple w:instr=" SEQ Figure \* ARABIC ">
        <w:r w:rsidR="00BF7BE1">
          <w:rPr>
            <w:noProof/>
          </w:rPr>
          <w:t>67</w:t>
        </w:r>
      </w:fldSimple>
      <w:bookmarkEnd w:id="231"/>
      <w:r w:rsidR="001B0A75">
        <w:t>.  Projection of 6.36</w:t>
      </w:r>
      <w:r w:rsidR="004A7C89">
        <w:t>x10</w:t>
      </w:r>
      <w:r w:rsidR="004A7C89">
        <w:rPr>
          <w:vertAlign w:val="superscript"/>
        </w:rPr>
        <w:t>7</w:t>
      </w:r>
      <w:r>
        <w:t xml:space="preserve"> neutrons </w:t>
      </w:r>
      <w:proofErr w:type="spellStart"/>
      <w:r w:rsidR="00F5703D">
        <w:t>isotroptically</w:t>
      </w:r>
      <w:proofErr w:type="spellEnd"/>
      <w:r w:rsidR="00F5703D">
        <w:t xml:space="preserve"> emitted sampled from</w:t>
      </w:r>
      <w:r>
        <w:t xml:space="preserve"> a Cf-252 spontaneous fission neutron energy spectra were simulated at a distance of 255 cm from the detector pixel array, centered on the center of the detector, with a mask to detector distance of 45 cm, a mask pixel width of 1.6 cm, and a mask thickness of 5.08 cm.</w:t>
      </w:r>
      <w:bookmarkEnd w:id="232"/>
    </w:p>
    <w:p w14:paraId="5B07C847" w14:textId="7778E731" w:rsidR="004B4861" w:rsidRDefault="004B4861" w:rsidP="00792DC1">
      <w:pPr>
        <w:pStyle w:val="Caption"/>
      </w:pPr>
    </w:p>
    <w:p w14:paraId="378C85A2" w14:textId="77777777" w:rsidR="00A907B7" w:rsidRDefault="00A907B7" w:rsidP="00A907B7"/>
    <w:p w14:paraId="24EF5FA3" w14:textId="5E671A5C" w:rsidR="00A907B7" w:rsidRDefault="00A907B7" w:rsidP="00A907B7">
      <w:r>
        <w:t xml:space="preserve">Since </w:t>
      </w:r>
      <w:r>
        <w:fldChar w:fldCharType="begin"/>
      </w:r>
      <w:r>
        <w:instrText xml:space="preserve"> REF _Ref413762018 \h </w:instrText>
      </w:r>
      <w:r>
        <w:fldChar w:fldCharType="separate"/>
      </w:r>
      <w:r w:rsidR="00BF7BE1">
        <w:t xml:space="preserve">Figure </w:t>
      </w:r>
      <w:r w:rsidR="00BF7BE1">
        <w:rPr>
          <w:noProof/>
        </w:rPr>
        <w:t>67</w:t>
      </w:r>
      <w:r>
        <w:fldChar w:fldCharType="end"/>
      </w:r>
      <w:r>
        <w:t xml:space="preserve"> consists of the source distribution incident on the detector and </w:t>
      </w:r>
      <w:r>
        <w:fldChar w:fldCharType="begin"/>
      </w:r>
      <w:r>
        <w:instrText xml:space="preserve"> REF _Ref413762134 \h </w:instrText>
      </w:r>
      <w:r>
        <w:fldChar w:fldCharType="separate"/>
      </w:r>
      <w:r w:rsidR="00BF7BE1">
        <w:t xml:space="preserve">Figure </w:t>
      </w:r>
      <w:r w:rsidR="00BF7BE1">
        <w:rPr>
          <w:noProof/>
        </w:rPr>
        <w:t>66</w:t>
      </w:r>
      <w:r>
        <w:fldChar w:fldCharType="end"/>
      </w:r>
      <w:r>
        <w:t xml:space="preserve"> the actual measured </w:t>
      </w:r>
      <w:r w:rsidR="00EF1EC7">
        <w:t xml:space="preserve">distribution, </w:t>
      </w:r>
      <w:r w:rsidR="00EF1EC7">
        <w:fldChar w:fldCharType="begin"/>
      </w:r>
      <w:r w:rsidR="00EF1EC7">
        <w:instrText xml:space="preserve"> REF _Ref413762018 \h </w:instrText>
      </w:r>
      <w:r w:rsidR="00EF1EC7">
        <w:fldChar w:fldCharType="separate"/>
      </w:r>
      <w:r w:rsidR="00BF7BE1">
        <w:t xml:space="preserve">Figure </w:t>
      </w:r>
      <w:r w:rsidR="00BF7BE1">
        <w:rPr>
          <w:noProof/>
        </w:rPr>
        <w:t>67</w:t>
      </w:r>
      <w:r w:rsidR="00EF1EC7">
        <w:fldChar w:fldCharType="end"/>
      </w:r>
      <w:r w:rsidR="00EF1EC7">
        <w:t xml:space="preserve"> was used in conjunction with </w:t>
      </w:r>
      <w:r w:rsidR="00EF1EC7">
        <w:fldChar w:fldCharType="begin"/>
      </w:r>
      <w:r w:rsidR="00EF1EC7">
        <w:instrText xml:space="preserve"> REF _Ref412466125 \h </w:instrText>
      </w:r>
      <w:r w:rsidR="00EF1EC7">
        <w:fldChar w:fldCharType="separate"/>
      </w:r>
      <w:r w:rsidR="00BF7BE1">
        <w:t xml:space="preserve">Figure </w:t>
      </w:r>
      <w:r w:rsidR="00BF7BE1">
        <w:rPr>
          <w:noProof/>
        </w:rPr>
        <w:t>65</w:t>
      </w:r>
      <w:r w:rsidR="00EF1EC7">
        <w:fldChar w:fldCharType="end"/>
      </w:r>
      <w:r w:rsidR="00EF1EC7">
        <w:t xml:space="preserve"> to generate an estimate of the measured data from the </w:t>
      </w:r>
      <w:r w:rsidR="00052E91">
        <w:t xml:space="preserve">incident distribution.  </w:t>
      </w:r>
    </w:p>
    <w:p w14:paraId="2BD3260A" w14:textId="77777777" w:rsidR="00052E91" w:rsidRDefault="00052E91" w:rsidP="00A907B7"/>
    <w:p w14:paraId="09D1EC86" w14:textId="77777777" w:rsidR="00052E91" w:rsidRDefault="00052E91" w:rsidP="00052E91">
      <w:pPr>
        <w:keepNext/>
      </w:pPr>
      <w:r>
        <w:rPr>
          <w:noProof/>
        </w:rPr>
        <w:lastRenderedPageBreak/>
        <w:drawing>
          <wp:inline distT="0" distB="0" distL="0" distR="0" wp14:anchorId="2F19FDE9" wp14:editId="20E212C0">
            <wp:extent cx="5669280" cy="3291840"/>
            <wp:effectExtent l="0" t="0" r="7620" b="3810"/>
            <wp:docPr id="114" name="Pictur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convolvedImage.png"/>
                    <pic:cNvPicPr/>
                  </pic:nvPicPr>
                  <pic:blipFill>
                    <a:blip r:embed="rId79">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6EBF7D93" w14:textId="20685CF3" w:rsidR="00052E91" w:rsidRDefault="00052E91" w:rsidP="00792DC1">
      <w:pPr>
        <w:pStyle w:val="Caption"/>
      </w:pPr>
      <w:bookmarkStart w:id="233" w:name="_Ref413764274"/>
      <w:bookmarkStart w:id="234" w:name="_Toc418673433"/>
      <w:r>
        <w:t xml:space="preserve">Figure </w:t>
      </w:r>
      <w:fldSimple w:instr=" SEQ Figure \* ARABIC ">
        <w:r w:rsidR="00BF7BE1">
          <w:rPr>
            <w:noProof/>
          </w:rPr>
          <w:t>68</w:t>
        </w:r>
      </w:fldSimple>
      <w:bookmarkEnd w:id="233"/>
      <w:r>
        <w:t xml:space="preserve">. Estimate of measured data generated from a projection of </w:t>
      </w:r>
      <w:r w:rsidR="001B0A75">
        <w:t>6.36</w:t>
      </w:r>
      <w:r w:rsidR="00881133">
        <w:t>x10</w:t>
      </w:r>
      <w:r w:rsidR="00881133" w:rsidRPr="00881133">
        <w:rPr>
          <w:vertAlign w:val="superscript"/>
        </w:rPr>
        <w:t>7</w:t>
      </w:r>
      <w:r>
        <w:t xml:space="preserve"> neutrons </w:t>
      </w:r>
      <w:proofErr w:type="spellStart"/>
      <w:r>
        <w:t>isotroptically</w:t>
      </w:r>
      <w:proofErr w:type="spellEnd"/>
      <w:r>
        <w:t xml:space="preserve"> emitted sampled from a Cf-252 spontaneous fission neutron energy spectra were simulated at a distance of 255 cm from the detector pixel array, centered on the center of the detector, with a mask to detector distance of 45 cm, a mask pixel width of 1.6 cm, and a mask thickness of 5.08 cm.</w:t>
      </w:r>
      <w:bookmarkEnd w:id="234"/>
    </w:p>
    <w:p w14:paraId="45BC46F3" w14:textId="77777777" w:rsidR="007D691D" w:rsidRDefault="007D691D" w:rsidP="007D691D"/>
    <w:p w14:paraId="62FAB4AA" w14:textId="77777777" w:rsidR="007D691D" w:rsidRDefault="007D691D" w:rsidP="007D691D"/>
    <w:p w14:paraId="46F1B62C" w14:textId="7BFD424C" w:rsidR="007D691D" w:rsidRPr="007D691D" w:rsidRDefault="00006207" w:rsidP="007D691D">
      <w:r>
        <w:t xml:space="preserve">Despite the low number of counts per pixel, there is good agreement between the data after applying the correction for scattering in the detector and the </w:t>
      </w:r>
      <w:r w:rsidR="00AA7375">
        <w:t>Geant4 simulated data accounting for the</w:t>
      </w:r>
      <w:r w:rsidR="007D691D">
        <w:t xml:space="preserve"> </w:t>
      </w:r>
      <w:r w:rsidR="00AA7375">
        <w:t xml:space="preserve">scattering within the detector.  The reduced chi-squared value for </w:t>
      </w:r>
      <w:r w:rsidR="00AA7375">
        <w:fldChar w:fldCharType="begin"/>
      </w:r>
      <w:r w:rsidR="00AA7375">
        <w:instrText xml:space="preserve"> REF _Ref413762134 \h </w:instrText>
      </w:r>
      <w:r w:rsidR="00AA7375">
        <w:fldChar w:fldCharType="separate"/>
      </w:r>
      <w:r w:rsidR="00BF7BE1">
        <w:t xml:space="preserve">Figure </w:t>
      </w:r>
      <w:r w:rsidR="00BF7BE1">
        <w:rPr>
          <w:noProof/>
        </w:rPr>
        <w:t>66</w:t>
      </w:r>
      <w:r w:rsidR="00AA7375">
        <w:fldChar w:fldCharType="end"/>
      </w:r>
      <w:r w:rsidR="00AA7375">
        <w:t xml:space="preserve"> and </w:t>
      </w:r>
      <w:r w:rsidR="00AA7375">
        <w:fldChar w:fldCharType="begin"/>
      </w:r>
      <w:r w:rsidR="00AA7375">
        <w:instrText xml:space="preserve"> REF _Ref413764274 \h </w:instrText>
      </w:r>
      <w:r w:rsidR="00AA7375">
        <w:fldChar w:fldCharType="separate"/>
      </w:r>
      <w:r w:rsidR="00BF7BE1">
        <w:t xml:space="preserve">Figure </w:t>
      </w:r>
      <w:r w:rsidR="00BF7BE1">
        <w:rPr>
          <w:noProof/>
        </w:rPr>
        <w:t>68</w:t>
      </w:r>
      <w:r w:rsidR="00AA7375">
        <w:fldChar w:fldCharType="end"/>
      </w:r>
      <w:r w:rsidR="00AA7375">
        <w:t xml:space="preserve"> is 0.49, indicating a good fit.</w:t>
      </w:r>
    </w:p>
    <w:p w14:paraId="346B1543" w14:textId="5E1E853A" w:rsidR="00052E91" w:rsidRPr="00A907B7" w:rsidRDefault="00052E91" w:rsidP="00792DC1">
      <w:pPr>
        <w:pStyle w:val="Caption"/>
      </w:pPr>
    </w:p>
    <w:p w14:paraId="748C2834" w14:textId="3D68C2BC" w:rsidR="0012544F" w:rsidRDefault="0038106D" w:rsidP="006711D9">
      <w:pPr>
        <w:pStyle w:val="Heading2"/>
      </w:pPr>
      <w:r>
        <w:t xml:space="preserve"> </w:t>
      </w:r>
      <w:bookmarkStart w:id="235" w:name="_Toc418673324"/>
      <w:r w:rsidR="0012544F">
        <w:t>System Model Validation</w:t>
      </w:r>
      <w:bookmarkEnd w:id="235"/>
    </w:p>
    <w:p w14:paraId="68DB8D75" w14:textId="6D74AC42" w:rsidR="00842C89" w:rsidRDefault="00775482" w:rsidP="006B5046">
      <w:r>
        <w:t xml:space="preserve">To determine whether this simplified system response model was sufficient for reconstruction purposes, a Geant4 </w:t>
      </w:r>
      <w:sdt>
        <w:sdtPr>
          <w:id w:val="206848695"/>
          <w:citation/>
        </w:sdtPr>
        <w:sdtContent>
          <w:r>
            <w:fldChar w:fldCharType="begin"/>
          </w:r>
          <w:r>
            <w:instrText xml:space="preserve"> CITATION Ago03 \l 1033 </w:instrText>
          </w:r>
          <w:r>
            <w:fldChar w:fldCharType="separate"/>
          </w:r>
          <w:r w:rsidR="00BF7BE1">
            <w:rPr>
              <w:noProof/>
            </w:rPr>
            <w:t>(Agostinelli, 2003)</w:t>
          </w:r>
          <w:r>
            <w:fldChar w:fldCharType="end"/>
          </w:r>
        </w:sdtContent>
      </w:sdt>
      <w:r>
        <w:t xml:space="preserve"> model of the</w:t>
      </w:r>
      <w:r w:rsidR="00E04218">
        <w:t xml:space="preserve"> P40</w:t>
      </w:r>
      <w:r>
        <w:t xml:space="preserve"> imaging system was built to perform a </w:t>
      </w:r>
      <w:r>
        <w:lastRenderedPageBreak/>
        <w:t xml:space="preserve">physics simulation </w:t>
      </w:r>
      <w:r w:rsidR="00EC10B8">
        <w:t xml:space="preserve">incorporating scattering within the mask, detector, and a </w:t>
      </w:r>
      <w:proofErr w:type="spellStart"/>
      <w:r w:rsidR="00EC10B8">
        <w:t>minim</w:t>
      </w:r>
      <w:r w:rsidR="00BB6264">
        <w:t>l</w:t>
      </w:r>
      <w:r w:rsidR="00EC10B8">
        <w:t>um</w:t>
      </w:r>
      <w:proofErr w:type="spellEnd"/>
      <w:r w:rsidR="00EC10B8">
        <w:t xml:space="preserve"> threshold of energy deposited in the scintillator</w:t>
      </w:r>
      <w:r>
        <w:t>.</w:t>
      </w:r>
      <w:r w:rsidR="00EC10B8">
        <w:t xml:space="preserve">  </w:t>
      </w:r>
      <w:r w:rsidR="00CA4214">
        <w:t>A quantify of 7.61x10</w:t>
      </w:r>
      <w:r w:rsidR="001B0A75" w:rsidRPr="00CA4214">
        <w:rPr>
          <w:vertAlign w:val="superscript"/>
        </w:rPr>
        <w:t>8</w:t>
      </w:r>
      <w:r w:rsidR="00EC10B8">
        <w:t xml:space="preserve"> neutrons selected from a Cf-252 spontaneous fission neutron energy spectra were simulated at a distance of 255 cm from the detector pixel array, centered on the center of the detector, with a mask to detector </w:t>
      </w:r>
      <w:r w:rsidR="00D2619A">
        <w:t xml:space="preserve">distance of 45 cm, </w:t>
      </w:r>
      <w:r w:rsidR="00D3772E">
        <w:t xml:space="preserve">a mask pixel </w:t>
      </w:r>
      <w:r w:rsidR="00D2619A">
        <w:t>width</w:t>
      </w:r>
      <w:r w:rsidR="00D3772E">
        <w:t xml:space="preserve"> of 1.6 cm</w:t>
      </w:r>
      <w:r w:rsidR="00D2619A">
        <w:t>, and a mask thickness of 5.08 cm</w:t>
      </w:r>
      <w:r w:rsidR="00D3772E">
        <w:t xml:space="preserve">.  The energy threshold was selected to be 0.125 </w:t>
      </w:r>
      <w:proofErr w:type="spellStart"/>
      <w:r w:rsidR="00D3772E">
        <w:t>MeVee</w:t>
      </w:r>
      <w:proofErr w:type="spellEnd"/>
      <w:r w:rsidR="00D3772E">
        <w:t>, corresponding to a detector</w:t>
      </w:r>
      <w:r w:rsidR="005353B5">
        <w:t xml:space="preserve"> intrinsic efficiency of 0.067</w:t>
      </w:r>
      <w:r w:rsidR="00A47C4A">
        <w:t>, based on the study of scattering within the detector</w:t>
      </w:r>
      <w:r w:rsidR="005353B5">
        <w:t xml:space="preserve">.  In order to incorporate the effects of detector scattering and mask scattering, data was recorded representing secondary protons that met the energy threshold of 0.125 </w:t>
      </w:r>
      <w:proofErr w:type="spellStart"/>
      <w:r w:rsidR="005353B5">
        <w:t>MeVee</w:t>
      </w:r>
      <w:proofErr w:type="spellEnd"/>
      <w:r w:rsidR="005353B5">
        <w:t>.</w:t>
      </w:r>
    </w:p>
    <w:p w14:paraId="2F86FA45" w14:textId="77777777" w:rsidR="001B0A75" w:rsidRDefault="001B0A75" w:rsidP="006B5046"/>
    <w:p w14:paraId="30C812D2" w14:textId="77777777" w:rsidR="001B0A75" w:rsidRDefault="001B0A75" w:rsidP="001B0A75">
      <w:pPr>
        <w:keepNext/>
        <w:jc w:val="center"/>
      </w:pPr>
      <w:r>
        <w:rPr>
          <w:noProof/>
        </w:rPr>
        <w:drawing>
          <wp:inline distT="0" distB="0" distL="0" distR="0" wp14:anchorId="00692265" wp14:editId="301119B6">
            <wp:extent cx="5669280" cy="3291840"/>
            <wp:effectExtent l="0" t="0" r="7620" b="3810"/>
            <wp:docPr id="115" name="Pictur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DetectedData.png"/>
                    <pic:cNvPicPr/>
                  </pic:nvPicPr>
                  <pic:blipFill>
                    <a:blip r:embed="rId80">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683BF438" w14:textId="140FE233" w:rsidR="001B0A75" w:rsidRDefault="001B0A75" w:rsidP="00792DC1">
      <w:pPr>
        <w:pStyle w:val="Caption"/>
      </w:pPr>
      <w:bookmarkStart w:id="236" w:name="_Ref413853723"/>
      <w:bookmarkStart w:id="237" w:name="_Toc418673434"/>
      <w:r>
        <w:t xml:space="preserve">Figure </w:t>
      </w:r>
      <w:fldSimple w:instr=" SEQ Figure \* ARABIC ">
        <w:r w:rsidR="00BF7BE1">
          <w:rPr>
            <w:noProof/>
          </w:rPr>
          <w:t>69</w:t>
        </w:r>
      </w:fldSimple>
      <w:bookmarkEnd w:id="236"/>
      <w:r>
        <w:t xml:space="preserve">.  </w:t>
      </w:r>
      <w:r w:rsidR="00A47C4A">
        <w:t xml:space="preserve">Simulated distribution detected by the detector </w:t>
      </w:r>
      <w:r>
        <w:t>of 7.61</w:t>
      </w:r>
      <w:r w:rsidR="00CA4214">
        <w:t>x10</w:t>
      </w:r>
      <w:r w:rsidRPr="00CA4214">
        <w:rPr>
          <w:vertAlign w:val="superscript"/>
        </w:rPr>
        <w:t>8</w:t>
      </w:r>
      <w:r>
        <w:t xml:space="preserve"> neutrons with an energy threshold of 0.125 </w:t>
      </w:r>
      <w:proofErr w:type="spellStart"/>
      <w:r>
        <w:t>MeVee</w:t>
      </w:r>
      <w:proofErr w:type="spellEnd"/>
      <w:r>
        <w:t>, a Cf-252 spontaneous fission neutron energy spectra were simulated at a distance of 255 cm from the detector pixel array, centered on the center of the detector, with a mask to detector distance of 45 cm, a mask pixel width of 1.6 cm, and a mask thickness of 5.08 cm.</w:t>
      </w:r>
      <w:bookmarkEnd w:id="237"/>
      <w:r>
        <w:t xml:space="preserve"> </w:t>
      </w:r>
    </w:p>
    <w:p w14:paraId="506DD528" w14:textId="77777777" w:rsidR="00727ABC" w:rsidRDefault="00727ABC" w:rsidP="006B5046"/>
    <w:p w14:paraId="41823D3D" w14:textId="0833DCD8" w:rsidR="00727ABC" w:rsidRDefault="00EC6241" w:rsidP="006B5046">
      <w:r>
        <w:lastRenderedPageBreak/>
        <w:t>Th</w:t>
      </w:r>
      <w:r w:rsidR="006047D9">
        <w:t>e simulation design</w:t>
      </w:r>
      <w:r>
        <w:t xml:space="preserve"> information was used to generate an expected</w:t>
      </w:r>
      <w:r w:rsidR="006047D9">
        <w:t xml:space="preserve"> detector data distribution </w:t>
      </w:r>
      <w:r>
        <w:t>from the same position and geometry using the modified system response model, incorporat</w:t>
      </w:r>
      <w:r w:rsidR="006047D9">
        <w:t>ing</w:t>
      </w:r>
      <w:r>
        <w:t xml:space="preserve"> corrections for mask scattering and detector scattering.</w:t>
      </w:r>
    </w:p>
    <w:p w14:paraId="6E9911FC" w14:textId="77777777" w:rsidR="007E4B42" w:rsidRDefault="007E4B42" w:rsidP="007E4B42">
      <w:pPr>
        <w:keepNext/>
        <w:jc w:val="center"/>
      </w:pPr>
      <w:r>
        <w:rPr>
          <w:noProof/>
        </w:rPr>
        <w:drawing>
          <wp:inline distT="0" distB="0" distL="0" distR="0" wp14:anchorId="40BABF27" wp14:editId="0BB55A77">
            <wp:extent cx="5510478" cy="3291840"/>
            <wp:effectExtent l="0" t="0" r="0" b="3810"/>
            <wp:docPr id="111" name="Pictur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unScaledProjectionData.png"/>
                    <pic:cNvPicPr/>
                  </pic:nvPicPr>
                  <pic:blipFill>
                    <a:blip r:embed="rId81">
                      <a:extLst>
                        <a:ext uri="{28A0092B-C50C-407E-A947-70E740481C1C}">
                          <a14:useLocalDpi xmlns:a14="http://schemas.microsoft.com/office/drawing/2010/main" val="0"/>
                        </a:ext>
                      </a:extLst>
                    </a:blip>
                    <a:stretch>
                      <a:fillRect/>
                    </a:stretch>
                  </pic:blipFill>
                  <pic:spPr>
                    <a:xfrm>
                      <a:off x="0" y="0"/>
                      <a:ext cx="5510478" cy="3291840"/>
                    </a:xfrm>
                    <a:prstGeom prst="rect">
                      <a:avLst/>
                    </a:prstGeom>
                  </pic:spPr>
                </pic:pic>
              </a:graphicData>
            </a:graphic>
          </wp:inline>
        </w:drawing>
      </w:r>
    </w:p>
    <w:p w14:paraId="37570278" w14:textId="09403657" w:rsidR="007E4B42" w:rsidRDefault="007E4B42" w:rsidP="00792DC1">
      <w:pPr>
        <w:pStyle w:val="Caption"/>
      </w:pPr>
      <w:bookmarkStart w:id="238" w:name="_Ref413762015"/>
      <w:bookmarkStart w:id="239" w:name="_Toc418673435"/>
      <w:r>
        <w:t xml:space="preserve">Figure </w:t>
      </w:r>
      <w:fldSimple w:instr=" SEQ Figure \* ARABIC ">
        <w:r w:rsidR="00BF7BE1">
          <w:rPr>
            <w:noProof/>
          </w:rPr>
          <w:t>70</w:t>
        </w:r>
      </w:fldSimple>
      <w:bookmarkEnd w:id="238"/>
      <w:r>
        <w:t xml:space="preserve">.  </w:t>
      </w:r>
      <w:r w:rsidR="00A47C4A">
        <w:t xml:space="preserve">Simulated neutron distribution detected by the detector </w:t>
      </w:r>
      <w:r w:rsidR="000D3F27">
        <w:t xml:space="preserve">with an energy threshold of 0.125 </w:t>
      </w:r>
      <w:proofErr w:type="spellStart"/>
      <w:r w:rsidR="000D3F27">
        <w:t>MeVee</w:t>
      </w:r>
      <w:proofErr w:type="spellEnd"/>
      <w:r w:rsidR="000D3F27">
        <w:t>, a Cf-252 spontaneous fission neutron energy spectra were simulated at a distance of 255 cm from the detector pixel array, centered on the center of the detector, with a mask to detector distance of 45 cm, a mask pixel width of 1.6 cm, a mask thickness of 5.08 cm</w:t>
      </w:r>
      <w:r w:rsidR="00037673">
        <w:t>, and scaled by 7.61</w:t>
      </w:r>
      <w:r w:rsidR="00CA4214">
        <w:t>x10</w:t>
      </w:r>
      <w:r w:rsidR="00037673" w:rsidRPr="00CA4214">
        <w:rPr>
          <w:vertAlign w:val="superscript"/>
        </w:rPr>
        <w:t>8</w:t>
      </w:r>
      <w:r w:rsidR="00037673">
        <w:t xml:space="preserve"> neutrons.</w:t>
      </w:r>
      <w:bookmarkEnd w:id="239"/>
    </w:p>
    <w:p w14:paraId="5053F716" w14:textId="64E79976" w:rsidR="00442121" w:rsidRDefault="00442121" w:rsidP="001D3DF7">
      <w:pPr>
        <w:jc w:val="both"/>
      </w:pPr>
    </w:p>
    <w:p w14:paraId="23F7287F" w14:textId="1FA16623" w:rsidR="001D3DF7" w:rsidRDefault="001D3DF7" w:rsidP="001D3DF7">
      <w:r>
        <w:t>The Geant4 simulated data was compared to the projection data using a chi-squared test in order to determine their similar</w:t>
      </w:r>
      <w:r w:rsidR="00EB11D8">
        <w:t>i</w:t>
      </w:r>
      <w:r>
        <w:t>ty</w:t>
      </w:r>
      <w:r w:rsidR="00EB11D8">
        <w:t xml:space="preserve">.  </w:t>
      </w:r>
      <w:r w:rsidR="00C35878">
        <w:t xml:space="preserve">The reduced chi-squared value between </w:t>
      </w:r>
      <w:r w:rsidR="00C35878">
        <w:fldChar w:fldCharType="begin"/>
      </w:r>
      <w:r w:rsidR="00C35878">
        <w:instrText xml:space="preserve"> REF _Ref413853723 \h </w:instrText>
      </w:r>
      <w:r w:rsidR="00C35878">
        <w:fldChar w:fldCharType="separate"/>
      </w:r>
      <w:r w:rsidR="00BF7BE1">
        <w:t xml:space="preserve">Figure </w:t>
      </w:r>
      <w:r w:rsidR="00BF7BE1">
        <w:rPr>
          <w:noProof/>
        </w:rPr>
        <w:t>69</w:t>
      </w:r>
      <w:r w:rsidR="00C35878">
        <w:fldChar w:fldCharType="end"/>
      </w:r>
      <w:r w:rsidR="00C35878">
        <w:t xml:space="preserve"> and </w:t>
      </w:r>
      <w:r w:rsidR="00C35878">
        <w:fldChar w:fldCharType="begin"/>
      </w:r>
      <w:r w:rsidR="00C35878">
        <w:instrText xml:space="preserve"> REF _Ref413762015 \h </w:instrText>
      </w:r>
      <w:r w:rsidR="00C35878">
        <w:fldChar w:fldCharType="separate"/>
      </w:r>
      <w:r w:rsidR="00BF7BE1">
        <w:t xml:space="preserve">Figure </w:t>
      </w:r>
      <w:r w:rsidR="00BF7BE1">
        <w:rPr>
          <w:noProof/>
        </w:rPr>
        <w:t>70</w:t>
      </w:r>
      <w:r w:rsidR="00C35878">
        <w:fldChar w:fldCharType="end"/>
      </w:r>
      <w:r w:rsidR="00C35878">
        <w:t xml:space="preserve"> was determined to be 0.55, indicating that the modified system response model accurately represents the </w:t>
      </w:r>
      <w:r w:rsidR="00C055F7">
        <w:t>data measured in a Geant4 simulation.</w:t>
      </w:r>
      <w:r>
        <w:br w:type="page"/>
      </w:r>
    </w:p>
    <w:p w14:paraId="22B13475" w14:textId="77777777" w:rsidR="009459FD" w:rsidRDefault="009459FD" w:rsidP="006B5046">
      <w:pPr>
        <w:pStyle w:val="Heading1"/>
      </w:pPr>
      <w:bookmarkStart w:id="240" w:name="_Ref402691020"/>
      <w:bookmarkStart w:id="241" w:name="_Toc418673325"/>
      <w:r w:rsidRPr="009459FD">
        <w:lastRenderedPageBreak/>
        <w:t>Maximum-Likelihood Expectation Maximization Reconstruction</w:t>
      </w:r>
      <w:bookmarkEnd w:id="240"/>
      <w:bookmarkEnd w:id="241"/>
    </w:p>
    <w:p w14:paraId="2738BBCC" w14:textId="27B2E45F" w:rsidR="00783BBB" w:rsidRDefault="00783BBB" w:rsidP="006B5046">
      <w:r>
        <w:t xml:space="preserve">An alternative reconstruction approach fits possible source distributions to the measured data in a statistical reconstruction technique instead of the analytical technique used by the cross-correlation reconstruction technique.  </w:t>
      </w:r>
      <w:r w:rsidR="001C4D39">
        <w:t xml:space="preserve">Statistical techniques vary over a set of parameters and converge on the optimal distribution of parameters.  </w:t>
      </w:r>
      <w:r w:rsidR="00F60475">
        <w:t>Based on the maximum-likelihood algorithm</w:t>
      </w:r>
      <w:r w:rsidR="001C4D39">
        <w:t>, and derived</w:t>
      </w:r>
      <w:r w:rsidR="006C00DC">
        <w:t xml:space="preserve"> from Bayesian analysis</w:t>
      </w:r>
      <w:r w:rsidR="001C4D39">
        <w:t xml:space="preserve"> in the Appendix</w:t>
      </w:r>
      <w:r w:rsidR="00F60475">
        <w:t>, the Maximum-Likelihood Expectation Maximization (MLEM)</w:t>
      </w:r>
      <w:r w:rsidR="00F60475" w:rsidRPr="00F60475">
        <w:t xml:space="preserve"> </w:t>
      </w:r>
      <w:r w:rsidR="00F60475">
        <w:t xml:space="preserve">reconstruction fits estimated </w:t>
      </w:r>
      <w:r w:rsidR="001C4D39">
        <w:t>projected data</w:t>
      </w:r>
      <w:r w:rsidR="00F60475">
        <w:t xml:space="preserve"> to the measured data, </w:t>
      </w:r>
      <w:r w:rsidR="001C4D39">
        <w:t>converging on a single estimate of the source distribution.</w:t>
      </w:r>
    </w:p>
    <w:p w14:paraId="68614C0B" w14:textId="772F24AC" w:rsidR="001C5FBD" w:rsidRDefault="0066622B" w:rsidP="006711D9">
      <w:pPr>
        <w:pStyle w:val="Heading2"/>
      </w:pPr>
      <w:r>
        <w:t xml:space="preserve"> </w:t>
      </w:r>
      <w:bookmarkStart w:id="242" w:name="_Toc418673326"/>
      <w:r>
        <w:t>Statistical</w:t>
      </w:r>
      <w:r w:rsidR="001C5FBD">
        <w:t xml:space="preserve"> Reconstruction Techniques</w:t>
      </w:r>
      <w:bookmarkEnd w:id="242"/>
    </w:p>
    <w:p w14:paraId="25527B5E" w14:textId="3FE78EFF" w:rsidR="001C5FBD" w:rsidRDefault="001C5FBD" w:rsidP="001C5FBD">
      <w:r>
        <w:t xml:space="preserve">Since </w:t>
      </w:r>
      <w:r w:rsidR="00484429">
        <w:t>cross-correlation</w:t>
      </w:r>
      <w:r>
        <w:t xml:space="preserve"> reconstruction does not fully incorporate the physics involved in neutron imaging and provides ambiguous results when combined with the parallax imaging technique, alternative reconstruction techniques are desirable.  Techniques roughly fall into two categories, modified analytical techniques and statistical reconstruction. </w:t>
      </w:r>
      <w:r w:rsidR="00A4296F">
        <w:t xml:space="preserve"> Many </w:t>
      </w:r>
      <w:r w:rsidR="00B91CBD">
        <w:t xml:space="preserve">coded aperture </w:t>
      </w:r>
      <w:r w:rsidR="00A4296F">
        <w:t>reconstruction techniques have been developed for single photon emission computed tomography (SPECT) imaging, and may or may not be applicable for parallax imaging.</w:t>
      </w:r>
    </w:p>
    <w:p w14:paraId="5A762AC8" w14:textId="5411FF21" w:rsidR="00174514" w:rsidRDefault="00174514" w:rsidP="001C5FBD">
      <w:r>
        <w:t xml:space="preserve">Recalling </w:t>
      </w:r>
      <w:r>
        <w:fldChar w:fldCharType="begin"/>
      </w:r>
      <w:r>
        <w:instrText xml:space="preserve"> REF _Ref403679075 \h </w:instrText>
      </w:r>
      <w:r>
        <w:fldChar w:fldCharType="separate"/>
      </w:r>
      <w:r w:rsidR="00BF7BE1">
        <w:t xml:space="preserve">Equation </w:t>
      </w:r>
      <w:r w:rsidR="00BF7BE1">
        <w:rPr>
          <w:noProof/>
        </w:rPr>
        <w:t>1</w:t>
      </w:r>
      <w:r>
        <w:fldChar w:fldCharType="end"/>
      </w:r>
      <w:r>
        <w:t>, the measured data R is the convolution of the source distribution O and mask function A, the data can be reconstructed in the frequency domain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74514" w14:paraId="7246D698" w14:textId="77777777" w:rsidTr="00B269E4">
        <w:tc>
          <w:tcPr>
            <w:tcW w:w="4788" w:type="dxa"/>
          </w:tcPr>
          <w:p w14:paraId="595700CA" w14:textId="77777777" w:rsidR="00174514" w:rsidRPr="00767F1A" w:rsidRDefault="00174514" w:rsidP="00B269E4">
            <w:pPr>
              <w:rPr>
                <w:rFonts w:eastAsiaTheme="minorEastAsia"/>
              </w:rPr>
            </w:pPr>
          </w:p>
          <w:p w14:paraId="79C62F1A" w14:textId="754CA16A" w:rsidR="00174514" w:rsidRPr="009062DD" w:rsidRDefault="00174514" w:rsidP="00174514">
            <m:oMathPara>
              <m:oMathParaPr>
                <m:jc m:val="left"/>
              </m:oMathParaPr>
              <m:oMath>
                <m:r>
                  <m:rPr>
                    <m:scr m:val="script"/>
                    <m:sty m:val="p"/>
                  </m:rPr>
                  <w:rPr>
                    <w:rFonts w:ascii="Cambria Math" w:hAnsi="Cambria Math" w:cs="Aparajita"/>
                  </w:rPr>
                  <m:t>O=</m:t>
                </m:r>
                <m:f>
                  <m:fPr>
                    <m:ctrlPr>
                      <w:rPr>
                        <w:rFonts w:ascii="Cambria Math" w:hAnsi="Cambria Math" w:cs="Aparajita"/>
                      </w:rPr>
                    </m:ctrlPr>
                  </m:fPr>
                  <m:num>
                    <m:r>
                      <m:rPr>
                        <m:scr m:val="script"/>
                        <m:sty m:val="p"/>
                      </m:rPr>
                      <w:rPr>
                        <w:rFonts w:ascii="Cambria Math" w:hAnsi="Cambria Math" w:cs="Aparajita"/>
                      </w:rPr>
                      <m:t>R</m:t>
                    </m:r>
                  </m:num>
                  <m:den>
                    <m:r>
                      <m:rPr>
                        <m:scr m:val="script"/>
                        <m:sty m:val="p"/>
                      </m:rPr>
                      <w:rPr>
                        <w:rFonts w:ascii="Cambria Math" w:hAnsi="Cambria Math" w:cs="Aparajita"/>
                      </w:rPr>
                      <m:t>A</m:t>
                    </m:r>
                  </m:den>
                </m:f>
                <m:r>
                  <m:rPr>
                    <m:scr m:val="script"/>
                    <m:sty m:val="p"/>
                  </m:rPr>
                  <w:rPr>
                    <w:rFonts w:ascii="Cambria Math" w:hAnsi="Cambria Math" w:cs="Aparajita"/>
                  </w:rPr>
                  <m:t>S</m:t>
                </m:r>
              </m:oMath>
            </m:oMathPara>
          </w:p>
        </w:tc>
        <w:tc>
          <w:tcPr>
            <w:tcW w:w="4788" w:type="dxa"/>
            <w:vAlign w:val="center"/>
          </w:tcPr>
          <w:p w14:paraId="430A03F6" w14:textId="77777777" w:rsidR="00174514" w:rsidRDefault="00174514" w:rsidP="00B269E4">
            <w:pPr>
              <w:jc w:val="right"/>
            </w:pPr>
            <w:bookmarkStart w:id="243" w:name="_Toc418673492"/>
            <w:r>
              <w:t xml:space="preserve">Equation </w:t>
            </w:r>
            <w:fldSimple w:instr=" SEQ Equation \* ARABIC ">
              <w:r w:rsidR="00BF7BE1">
                <w:rPr>
                  <w:noProof/>
                </w:rPr>
                <w:t>14</w:t>
              </w:r>
              <w:bookmarkEnd w:id="243"/>
            </w:fldSimple>
          </w:p>
        </w:tc>
      </w:tr>
    </w:tbl>
    <w:p w14:paraId="49E2A8BA" w14:textId="77777777" w:rsidR="00174514" w:rsidRDefault="00174514" w:rsidP="001C5FBD"/>
    <w:p w14:paraId="6726BC48" w14:textId="1D3E9C6A" w:rsidR="00174514" w:rsidRDefault="00174514" w:rsidP="001C5FBD">
      <w:pPr>
        <w:rPr>
          <w:rFonts w:eastAsiaTheme="minorEastAsia"/>
        </w:rPr>
      </w:pPr>
      <w:proofErr w:type="gramStart"/>
      <w:r>
        <w:t xml:space="preserve">where </w:t>
      </w:r>
      <w:proofErr w:type="gramEnd"/>
      <m:oMath>
        <m:r>
          <m:rPr>
            <m:scr m:val="script"/>
            <m:sty m:val="p"/>
          </m:rPr>
          <w:rPr>
            <w:rFonts w:ascii="Cambria Math" w:hAnsi="Cambria Math" w:cs="Aparajita"/>
          </w:rPr>
          <m:t>O</m:t>
        </m:r>
      </m:oMath>
      <w:r>
        <w:rPr>
          <w:rFonts w:eastAsiaTheme="minorEastAsia"/>
        </w:rPr>
        <w:t xml:space="preserve">, </w:t>
      </w:r>
      <m:oMath>
        <m:r>
          <m:rPr>
            <m:scr m:val="script"/>
            <m:sty m:val="p"/>
          </m:rPr>
          <w:rPr>
            <w:rFonts w:ascii="Cambria Math" w:hAnsi="Cambria Math" w:cs="Aparajita"/>
          </w:rPr>
          <m:t>R</m:t>
        </m:r>
      </m:oMath>
      <w:r>
        <w:rPr>
          <w:rFonts w:eastAsiaTheme="minorEastAsia"/>
        </w:rPr>
        <w:t xml:space="preserve">, and </w:t>
      </w:r>
      <m:oMath>
        <m:r>
          <m:rPr>
            <m:scr m:val="script"/>
            <m:sty m:val="p"/>
          </m:rPr>
          <w:rPr>
            <w:rFonts w:ascii="Cambria Math" w:hAnsi="Cambria Math" w:cs="Aparajita"/>
          </w:rPr>
          <m:t>A</m:t>
        </m:r>
      </m:oMath>
      <w:r>
        <w:rPr>
          <w:rFonts w:eastAsiaTheme="minorEastAsia"/>
        </w:rPr>
        <w:t xml:space="preserve"> are the Fourier transforms of O, R, and A, respectively, and </w:t>
      </w:r>
      <m:oMath>
        <m:r>
          <m:rPr>
            <m:scr m:val="script"/>
            <m:sty m:val="p"/>
          </m:rPr>
          <w:rPr>
            <w:rFonts w:ascii="Cambria Math" w:hAnsi="Cambria Math" w:cs="Aparajita"/>
          </w:rPr>
          <m:t>S</m:t>
        </m:r>
      </m:oMath>
      <w:r>
        <w:rPr>
          <w:rFonts w:eastAsiaTheme="minorEastAsia"/>
        </w:rPr>
        <w:t xml:space="preserve"> is a low-pass filter </w:t>
      </w:r>
      <w:sdt>
        <w:sdtPr>
          <w:rPr>
            <w:rFonts w:eastAsiaTheme="minorEastAsia"/>
          </w:rPr>
          <w:id w:val="176157564"/>
          <w:citation/>
        </w:sdtPr>
        <w:sdtContent>
          <w:r>
            <w:rPr>
              <w:rFonts w:eastAsiaTheme="minorEastAsia"/>
            </w:rPr>
            <w:fldChar w:fldCharType="begin"/>
          </w:r>
          <w:r w:rsidR="00B26887">
            <w:rPr>
              <w:rFonts w:eastAsiaTheme="minorEastAsia"/>
            </w:rPr>
            <w:instrText xml:space="preserve">CITATION Che05 \l 1033 </w:instrText>
          </w:r>
          <w:r>
            <w:rPr>
              <w:rFonts w:eastAsiaTheme="minorEastAsia"/>
            </w:rPr>
            <w:fldChar w:fldCharType="separate"/>
          </w:r>
          <w:r w:rsidR="00BF7BE1" w:rsidRPr="00BF7BE1">
            <w:rPr>
              <w:rFonts w:eastAsiaTheme="minorEastAsia"/>
              <w:noProof/>
            </w:rPr>
            <w:t>(Chen, Wu, &amp; Jin, 2005)</w:t>
          </w:r>
          <w:r>
            <w:rPr>
              <w:rFonts w:eastAsiaTheme="minorEastAsia"/>
            </w:rPr>
            <w:fldChar w:fldCharType="end"/>
          </w:r>
        </w:sdtContent>
      </w:sdt>
      <w:r w:rsidR="003850FD">
        <w:rPr>
          <w:rFonts w:eastAsiaTheme="minorEastAsia"/>
        </w:rPr>
        <w:t>.  Since high-frequency statistical noise is amplified by the</w:t>
      </w:r>
      <w:r>
        <w:rPr>
          <w:rFonts w:eastAsiaTheme="minorEastAsia"/>
        </w:rPr>
        <w:t xml:space="preserve"> </w:t>
      </w:r>
      <w:r w:rsidR="003850FD">
        <w:rPr>
          <w:rFonts w:eastAsiaTheme="minorEastAsia"/>
        </w:rPr>
        <w:t xml:space="preserve">division of </w:t>
      </w:r>
      <m:oMath>
        <m:r>
          <m:rPr>
            <m:scr m:val="script"/>
            <m:sty m:val="p"/>
          </m:rPr>
          <w:rPr>
            <w:rFonts w:ascii="Cambria Math" w:hAnsi="Cambria Math" w:cs="Aparajita"/>
          </w:rPr>
          <m:t xml:space="preserve">R </m:t>
        </m:r>
      </m:oMath>
      <w:proofErr w:type="gramStart"/>
      <w:r w:rsidR="003850FD">
        <w:rPr>
          <w:rFonts w:eastAsiaTheme="minorEastAsia"/>
        </w:rPr>
        <w:t xml:space="preserve">by </w:t>
      </w:r>
      <w:proofErr w:type="gramEnd"/>
      <m:oMath>
        <m:r>
          <m:rPr>
            <m:scr m:val="script"/>
            <m:sty m:val="p"/>
          </m:rPr>
          <w:rPr>
            <w:rFonts w:ascii="Cambria Math" w:hAnsi="Cambria Math" w:cs="Aparajita"/>
          </w:rPr>
          <m:t>A</m:t>
        </m:r>
      </m:oMath>
      <w:r w:rsidR="003850FD">
        <w:rPr>
          <w:rFonts w:eastAsiaTheme="minorEastAsia"/>
        </w:rPr>
        <w:t xml:space="preserve">, </w:t>
      </w:r>
      <m:oMath>
        <m:r>
          <m:rPr>
            <m:scr m:val="script"/>
            <m:sty m:val="p"/>
          </m:rPr>
          <w:rPr>
            <w:rFonts w:ascii="Cambria Math" w:hAnsi="Cambria Math" w:cs="Aparajita"/>
          </w:rPr>
          <m:t>S</m:t>
        </m:r>
      </m:oMath>
      <w:r w:rsidR="003850FD">
        <w:rPr>
          <w:rFonts w:eastAsiaTheme="minorEastAsia"/>
        </w:rPr>
        <w:t xml:space="preserve"> is necessary to degrade the high-frequency component.</w:t>
      </w:r>
      <w:r w:rsidR="00E76D34">
        <w:rPr>
          <w:rFonts w:eastAsiaTheme="minorEastAsia"/>
        </w:rPr>
        <w:t xml:space="preserve">  Note that, while </w:t>
      </w:r>
      <m:oMath>
        <m:r>
          <m:rPr>
            <m:scr m:val="script"/>
            <m:sty m:val="p"/>
          </m:rPr>
          <w:rPr>
            <w:rFonts w:ascii="Cambria Math" w:hAnsi="Cambria Math" w:cs="Aparajita"/>
          </w:rPr>
          <m:t>A</m:t>
        </m:r>
      </m:oMath>
      <w:r w:rsidR="00E76D34">
        <w:rPr>
          <w:rFonts w:eastAsiaTheme="minorEastAsia"/>
        </w:rPr>
        <w:t xml:space="preserve"> can be selected such that it is the Fourier transform of the true mask pattern, alternative formulations of </w:t>
      </w:r>
      <m:oMath>
        <m:r>
          <m:rPr>
            <m:scr m:val="script"/>
            <m:sty m:val="p"/>
          </m:rPr>
          <w:rPr>
            <w:rFonts w:ascii="Cambria Math" w:hAnsi="Cambria Math" w:cs="Aparajita"/>
          </w:rPr>
          <m:t>A</m:t>
        </m:r>
      </m:oMath>
      <w:r w:rsidR="00E76D34">
        <w:rPr>
          <w:rFonts w:eastAsiaTheme="minorEastAsia"/>
        </w:rPr>
        <w:t xml:space="preserve"> can be selected such that they are exact solutions to the true model, not an approximate solution.</w:t>
      </w:r>
      <w:r w:rsidR="00B76A6A">
        <w:rPr>
          <w:rFonts w:eastAsiaTheme="minorEastAsia"/>
        </w:rPr>
        <w:t xml:space="preserve">  This does not, however, allow for the use of multiple datasets during </w:t>
      </w:r>
      <w:r w:rsidR="00B76A6A">
        <w:rPr>
          <w:rFonts w:eastAsiaTheme="minorEastAsia"/>
        </w:rPr>
        <w:lastRenderedPageBreak/>
        <w:t>reconstruction, and suffers from the same issue of independently reconstructing each measurement position as the cross-correlation technique.</w:t>
      </w:r>
    </w:p>
    <w:p w14:paraId="3517D7C3" w14:textId="515BFB73" w:rsidR="008141A6" w:rsidRDefault="008141A6" w:rsidP="001C5FBD">
      <w:pPr>
        <w:rPr>
          <w:rFonts w:eastAsiaTheme="minorEastAsia"/>
        </w:rPr>
      </w:pPr>
      <w:r>
        <w:rPr>
          <w:rFonts w:eastAsiaTheme="minorEastAsia"/>
        </w:rPr>
        <w:t xml:space="preserve">An alternative technique consists of </w:t>
      </w:r>
      <w:proofErr w:type="spellStart"/>
      <w:r>
        <w:rPr>
          <w:rFonts w:eastAsiaTheme="minorEastAsia"/>
        </w:rPr>
        <w:t>backprojecting</w:t>
      </w:r>
      <w:proofErr w:type="spellEnd"/>
      <w:r>
        <w:rPr>
          <w:rFonts w:eastAsiaTheme="minorEastAsia"/>
        </w:rPr>
        <w:t xml:space="preserve"> the measured data through every mask </w:t>
      </w:r>
      <w:proofErr w:type="gramStart"/>
      <w:r>
        <w:rPr>
          <w:rFonts w:eastAsiaTheme="minorEastAsia"/>
        </w:rPr>
        <w:t>hole</w:t>
      </w:r>
      <w:proofErr w:type="gramEnd"/>
      <w:r>
        <w:rPr>
          <w:rFonts w:eastAsiaTheme="minorEastAsia"/>
        </w:rPr>
        <w:t xml:space="preserve"> element in the detector, and over multiple measurements accumulating an estimate of the source </w:t>
      </w:r>
      <w:sdt>
        <w:sdtPr>
          <w:rPr>
            <w:rFonts w:eastAsiaTheme="minorEastAsia"/>
          </w:rPr>
          <w:id w:val="-576063064"/>
          <w:citation/>
        </w:sdtPr>
        <w:sdtContent>
          <w:r>
            <w:rPr>
              <w:rFonts w:eastAsiaTheme="minorEastAsia"/>
            </w:rPr>
            <w:fldChar w:fldCharType="begin"/>
          </w:r>
          <w:r w:rsidR="00B26887">
            <w:rPr>
              <w:rFonts w:eastAsiaTheme="minorEastAsia"/>
            </w:rPr>
            <w:instrText xml:space="preserve">CITATION Hor10 \l 1033 </w:instrText>
          </w:r>
          <w:r>
            <w:rPr>
              <w:rFonts w:eastAsiaTheme="minorEastAsia"/>
            </w:rPr>
            <w:fldChar w:fldCharType="separate"/>
          </w:r>
          <w:r w:rsidR="00BF7BE1" w:rsidRPr="00BF7BE1">
            <w:rPr>
              <w:rFonts w:eastAsiaTheme="minorEastAsia"/>
              <w:noProof/>
            </w:rPr>
            <w:t>(Horn, Lanza, Bell, &amp; Koshe, 2010)</w:t>
          </w:r>
          <w:r>
            <w:rPr>
              <w:rFonts w:eastAsiaTheme="minorEastAsia"/>
            </w:rPr>
            <w:fldChar w:fldCharType="end"/>
          </w:r>
        </w:sdtContent>
      </w:sdt>
      <w:r>
        <w:rPr>
          <w:rFonts w:eastAsiaTheme="minorEastAsia"/>
        </w:rPr>
        <w:t xml:space="preserve">.  Sources are not determined by an individual detector, but by the intersection of the </w:t>
      </w:r>
      <w:proofErr w:type="spellStart"/>
      <w:r>
        <w:rPr>
          <w:rFonts w:eastAsiaTheme="minorEastAsia"/>
        </w:rPr>
        <w:t>backprojected</w:t>
      </w:r>
      <w:proofErr w:type="spellEnd"/>
      <w:r>
        <w:rPr>
          <w:rFonts w:eastAsiaTheme="minorEastAsia"/>
        </w:rPr>
        <w:t xml:space="preserve"> source distribution, similarly to the cross-correlation reconstruction.  This technique, then, treats individual events in each detector position independently, while allowing for a full system response model to be applied.  </w:t>
      </w:r>
      <w:r w:rsidR="00D11002">
        <w:rPr>
          <w:rFonts w:eastAsiaTheme="minorEastAsia"/>
        </w:rPr>
        <w:t xml:space="preserve">Intuitively, </w:t>
      </w:r>
      <w:proofErr w:type="spellStart"/>
      <w:r w:rsidR="00D11002">
        <w:rPr>
          <w:rFonts w:eastAsiaTheme="minorEastAsia"/>
        </w:rPr>
        <w:t>backprojecting</w:t>
      </w:r>
      <w:proofErr w:type="spellEnd"/>
      <w:r w:rsidR="00D11002">
        <w:rPr>
          <w:rFonts w:eastAsiaTheme="minorEastAsia"/>
        </w:rPr>
        <w:t xml:space="preserve"> improves with an increased number of measurement positions, since the separation between the </w:t>
      </w:r>
      <w:proofErr w:type="spellStart"/>
      <w:r w:rsidR="00D11002">
        <w:rPr>
          <w:rFonts w:eastAsiaTheme="minorEastAsia"/>
        </w:rPr>
        <w:t>backprojected</w:t>
      </w:r>
      <w:proofErr w:type="spellEnd"/>
      <w:r w:rsidR="00D11002">
        <w:rPr>
          <w:rFonts w:eastAsiaTheme="minorEastAsia"/>
        </w:rPr>
        <w:t xml:space="preserve"> source vectors for individual pixels within a detector is lower than the separation between </w:t>
      </w:r>
      <w:proofErr w:type="spellStart"/>
      <w:r w:rsidR="00D11002">
        <w:rPr>
          <w:rFonts w:eastAsiaTheme="minorEastAsia"/>
        </w:rPr>
        <w:t>backprojection</w:t>
      </w:r>
      <w:proofErr w:type="spellEnd"/>
      <w:r w:rsidR="00D11002">
        <w:rPr>
          <w:rFonts w:eastAsiaTheme="minorEastAsia"/>
        </w:rPr>
        <w:t xml:space="preserve"> vectors over different detector positions.</w:t>
      </w:r>
      <w:r w:rsidR="00CE0991">
        <w:rPr>
          <w:rFonts w:eastAsiaTheme="minorEastAsia"/>
        </w:rPr>
        <w:t xml:space="preserve">  This makes this technique especially applicable for </w:t>
      </w:r>
      <w:r w:rsidR="008C1ADB">
        <w:rPr>
          <w:rFonts w:eastAsiaTheme="minorEastAsia"/>
        </w:rPr>
        <w:t xml:space="preserve">moving detectors over many detector positions, although this technique does cause many potential artifacts from the intersecting </w:t>
      </w:r>
      <w:proofErr w:type="spellStart"/>
      <w:r w:rsidR="008C1ADB">
        <w:rPr>
          <w:rFonts w:eastAsiaTheme="minorEastAsia"/>
        </w:rPr>
        <w:t>backprojections</w:t>
      </w:r>
      <w:proofErr w:type="spellEnd"/>
      <w:r w:rsidR="008C1ADB">
        <w:rPr>
          <w:rFonts w:eastAsiaTheme="minorEastAsia"/>
        </w:rPr>
        <w:t>.</w:t>
      </w:r>
    </w:p>
    <w:p w14:paraId="4B4773E3" w14:textId="5EF3D08E" w:rsidR="00C31B7E" w:rsidRDefault="00C31B7E" w:rsidP="001C5FBD">
      <w:pPr>
        <w:rPr>
          <w:rFonts w:eastAsiaTheme="minorEastAsia"/>
        </w:rPr>
      </w:pPr>
      <w:r>
        <w:rPr>
          <w:rFonts w:eastAsiaTheme="minorEastAsia"/>
        </w:rPr>
        <w:t xml:space="preserve">An iterative technique proposed by </w:t>
      </w:r>
      <w:sdt>
        <w:sdtPr>
          <w:rPr>
            <w:rFonts w:eastAsiaTheme="minorEastAsia"/>
          </w:rPr>
          <w:id w:val="-1165545124"/>
          <w:citation/>
        </w:sdtPr>
        <w:sdtContent>
          <w:r>
            <w:rPr>
              <w:rFonts w:eastAsiaTheme="minorEastAsia"/>
            </w:rPr>
            <w:fldChar w:fldCharType="begin"/>
          </w:r>
          <w:r>
            <w:rPr>
              <w:rFonts w:eastAsiaTheme="minorEastAsia"/>
            </w:rPr>
            <w:instrText xml:space="preserve"> CITATION Ham86 \l 1033 </w:instrText>
          </w:r>
          <w:r>
            <w:rPr>
              <w:rFonts w:eastAsiaTheme="minorEastAsia"/>
            </w:rPr>
            <w:fldChar w:fldCharType="separate"/>
          </w:r>
          <w:r w:rsidR="00BF7BE1" w:rsidRPr="00BF7BE1">
            <w:rPr>
              <w:rFonts w:eastAsiaTheme="minorEastAsia"/>
              <w:noProof/>
            </w:rPr>
            <w:t>(Hammersley, 1986)</w:t>
          </w:r>
          <w:r>
            <w:rPr>
              <w:rFonts w:eastAsiaTheme="minorEastAsia"/>
            </w:rPr>
            <w:fldChar w:fldCharType="end"/>
          </w:r>
        </w:sdtContent>
      </w:sdt>
      <w:r>
        <w:rPr>
          <w:rFonts w:eastAsiaTheme="minorEastAsia"/>
        </w:rPr>
        <w:t xml:space="preserve"> consists of iteratively removing the projection of the maximum intensity source from cross-correlation reconstructions until all sources have been accounted for.  This technique inherently assumes that any sources measured are point sources, which may be an accurate assumption for astronomy applications of coded aperture imaging.  Combining this with parallax imaging would result in shadow sources being removed from later iterations of the source distribution, and since sources are continually removed from subsequent estimates of the source distribution, many of the artifacts inherent to combining the parallax technique with cross-correlation reconstruction would be prevented.  While compl</w:t>
      </w:r>
      <w:r w:rsidR="00A94ED6">
        <w:rPr>
          <w:rFonts w:eastAsiaTheme="minorEastAsia"/>
        </w:rPr>
        <w:t xml:space="preserve">ex system models can be used in the model of projected detector data of the highest intensity source, each iteration requires a cross-correlation reconstruction, which provides erroneous results for fast-neutron measurements. </w:t>
      </w:r>
    </w:p>
    <w:p w14:paraId="46895315" w14:textId="6D96D875" w:rsidR="00783BBB" w:rsidRPr="004F013E" w:rsidRDefault="00076D64" w:rsidP="006711D9">
      <w:pPr>
        <w:pStyle w:val="Heading2"/>
      </w:pPr>
      <w:bookmarkStart w:id="244" w:name="_Ref268337720"/>
      <w:r>
        <w:t xml:space="preserve"> </w:t>
      </w:r>
      <w:bookmarkStart w:id="245" w:name="_Toc418673327"/>
      <w:r w:rsidR="00783BBB">
        <w:t>M</w:t>
      </w:r>
      <w:bookmarkEnd w:id="244"/>
      <w:r w:rsidR="000D7C82">
        <w:t>LEM</w:t>
      </w:r>
      <w:r w:rsidR="00954975">
        <w:t xml:space="preserve"> </w:t>
      </w:r>
      <w:r w:rsidR="0066622B">
        <w:t>Technique</w:t>
      </w:r>
      <w:bookmarkEnd w:id="245"/>
    </w:p>
    <w:p w14:paraId="1D451B88" w14:textId="7F621671" w:rsidR="00783BBB" w:rsidRDefault="00783BBB" w:rsidP="006B5046">
      <w:r>
        <w:t xml:space="preserve">As discussed in previous sections, cross-correlation image reconstruction assumes an idealized </w:t>
      </w:r>
      <w:r w:rsidR="004D25BE">
        <w:t>imaging</w:t>
      </w:r>
      <w:r>
        <w:t xml:space="preserve"> system, which for real detectors and particularly for the case of fast neutron imaging </w:t>
      </w:r>
      <w:r>
        <w:lastRenderedPageBreak/>
        <w:t xml:space="preserve">from multiple positions, is a non-valid assumption.  </w:t>
      </w:r>
      <w:r w:rsidR="004D25BE">
        <w:t>Reconstructing using this analytical method</w:t>
      </w:r>
      <w:r w:rsidR="00CB1BBC">
        <w:t xml:space="preserve"> potentially</w:t>
      </w:r>
      <w:r w:rsidR="004D25BE">
        <w:t xml:space="preserve"> results in ambiguity in the reconstructed image due to various artifacts.</w:t>
      </w:r>
      <w:r w:rsidR="00CB1BBC">
        <w:t xml:space="preserve">  </w:t>
      </w:r>
      <w:r>
        <w:t>Likewise, a blind chi-squared analysis that iterates over all possible source distributions i</w:t>
      </w:r>
      <w:r w:rsidR="00954975">
        <w:t>s not a true reconstruction technique, and i</w:t>
      </w:r>
      <w:r>
        <w:t>s impractical for source quantification due to the computational complexity of the problem.  An alternative reconstruction technique, which has been used successfully in medical imaging</w:t>
      </w:r>
      <w:r w:rsidR="00D024E7">
        <w:t xml:space="preserve"> and various other emission imaging applications</w:t>
      </w:r>
      <w:r>
        <w:t xml:space="preserve">, is maximum likelihood expectation maximization (MLEM).  In MLEM, for each source </w:t>
      </w:r>
      <w:r w:rsidR="00705D2D">
        <w:t>v</w:t>
      </w:r>
      <w:r>
        <w:t xml:space="preserve">oxel </w:t>
      </w:r>
      <w:r w:rsidRPr="00904AD9">
        <w:rPr>
          <w:i/>
        </w:rPr>
        <w:t>b</w:t>
      </w:r>
      <w:r>
        <w:t xml:space="preserve">, the probability that an emitted particle will be detected in detector pixel </w:t>
      </w:r>
      <w:r>
        <w:rPr>
          <w:i/>
        </w:rPr>
        <w:t>d</w:t>
      </w:r>
      <w:r>
        <w:t xml:space="preserve"> is calculated, and during the MLEM reconstruction the expected source intensity is iterated in such a way as to guarantee the maximum likelihood</w:t>
      </w:r>
      <w:sdt>
        <w:sdtPr>
          <w:id w:val="-334608781"/>
          <w:citation/>
        </w:sdtPr>
        <w:sdtContent>
          <w:r>
            <w:fldChar w:fldCharType="begin"/>
          </w:r>
          <w:r w:rsidR="00B26887">
            <w:instrText xml:space="preserve">CITATION LAS82 \l 1033 </w:instrText>
          </w:r>
          <w:r>
            <w:fldChar w:fldCharType="separate"/>
          </w:r>
          <w:r w:rsidR="00BF7BE1">
            <w:rPr>
              <w:noProof/>
            </w:rPr>
            <w:t xml:space="preserve"> (Shepp &amp; Vardi, 1982)</w:t>
          </w:r>
          <w:r>
            <w:fldChar w:fldCharType="end"/>
          </w:r>
        </w:sdtContent>
      </w:sdt>
      <w:r>
        <w:t>.  For Poisson distribut</w:t>
      </w:r>
      <w:r w:rsidR="008B1DF5">
        <w:t>ed</w:t>
      </w:r>
      <w:r>
        <w:t xml:space="preserve"> counts in a detector pixel and an emission source, commonly used in radiation detection, the </w:t>
      </w:r>
      <w:r w:rsidR="00D024E7">
        <w:t>conditional probability of detecting the measured data</w:t>
      </w:r>
      <w:r>
        <w:t xml:space="preserve"> </w:t>
      </w:r>
      <w:r w:rsidR="00D024E7">
        <w:t>P</w:t>
      </w:r>
      <w:r w:rsidR="00D024E7">
        <w:rPr>
          <w:vertAlign w:val="superscript"/>
        </w:rPr>
        <w:t xml:space="preserve">* </w:t>
      </w:r>
      <w:r>
        <w:t>is given by:</w:t>
      </w:r>
    </w:p>
    <w:p w14:paraId="0BF0515C" w14:textId="0C8B5EBE" w:rsidR="008B2A8C" w:rsidRDefault="008B2A8C" w:rsidP="006B504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B2A8C" w14:paraId="104D445E" w14:textId="77777777" w:rsidTr="008B2A8C">
        <w:tc>
          <w:tcPr>
            <w:tcW w:w="4788" w:type="dxa"/>
          </w:tcPr>
          <w:p w14:paraId="0920DB29" w14:textId="59BE5FD6" w:rsidR="008B2A8C" w:rsidRPr="008B2A8C" w:rsidRDefault="008B2A8C" w:rsidP="006B5046">
            <m:oMathPara>
              <m:oMathParaPr>
                <m:jc m:val="left"/>
              </m:oMathParaPr>
              <m:oMath>
                <m:r>
                  <w:rPr>
                    <w:rFonts w:ascii="Cambria Math" w:hAnsi="Cambria Math"/>
                  </w:rPr>
                  <m:t>Prob</m:t>
                </m:r>
                <m:d>
                  <m:dPr>
                    <m:ctrlPr>
                      <w:rPr>
                        <w:rFonts w:ascii="Cambria Math" w:hAnsi="Cambria Math"/>
                      </w:rPr>
                    </m:ctrlPr>
                  </m:dPr>
                  <m:e>
                    <m:sSup>
                      <m:sSupPr>
                        <m:ctrlPr>
                          <w:rPr>
                            <w:rFonts w:ascii="Cambria Math" w:hAnsi="Cambria Math"/>
                          </w:rPr>
                        </m:ctrlPr>
                      </m:sSupPr>
                      <m:e>
                        <m:r>
                          <w:rPr>
                            <w:rFonts w:ascii="Cambria Math" w:hAnsi="Cambria Math"/>
                          </w:rPr>
                          <m:t>P</m:t>
                        </m:r>
                      </m:e>
                      <m:sup>
                        <m:r>
                          <m:rPr>
                            <m:sty m:val="p"/>
                          </m:rPr>
                          <w:rPr>
                            <w:rFonts w:ascii="Cambria Math" w:hAnsi="Cambria Math"/>
                          </w:rPr>
                          <m:t>*</m:t>
                        </m:r>
                      </m:sup>
                    </m:sSup>
                  </m:e>
                  <m:e>
                    <m:acc>
                      <m:accPr>
                        <m:chr m:val="̅"/>
                        <m:ctrlPr>
                          <w:rPr>
                            <w:rFonts w:ascii="Cambria Math" w:hAnsi="Cambria Math"/>
                          </w:rPr>
                        </m:ctrlPr>
                      </m:accPr>
                      <m:e>
                        <m:r>
                          <w:rPr>
                            <w:rFonts w:ascii="Cambria Math" w:hAnsi="Cambria Math"/>
                          </w:rPr>
                          <m:t>S</m:t>
                        </m:r>
                      </m:e>
                    </m:acc>
                  </m:e>
                </m:d>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m</m:t>
                    </m:r>
                  </m:sup>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i</m:t>
                                    </m:r>
                                  </m:sub>
                                </m:sSub>
                              </m:e>
                            </m:d>
                          </m:e>
                          <m:sup>
                            <m:sSubSup>
                              <m:sSubSupPr>
                                <m:ctrlPr>
                                  <w:rPr>
                                    <w:rFonts w:ascii="Cambria Math" w:hAnsi="Cambria Math"/>
                                  </w:rPr>
                                </m:ctrlPr>
                              </m:sSubSupPr>
                              <m:e>
                                <m:r>
                                  <w:rPr>
                                    <w:rFonts w:ascii="Cambria Math" w:hAnsi="Cambria Math"/>
                                  </w:rPr>
                                  <m:t>P</m:t>
                                </m:r>
                              </m:e>
                              <m:sub>
                                <m:r>
                                  <w:rPr>
                                    <w:rFonts w:ascii="Cambria Math" w:hAnsi="Cambria Math"/>
                                  </w:rPr>
                                  <m:t>i</m:t>
                                </m:r>
                              </m:sub>
                              <m:sup>
                                <m:r>
                                  <m:rPr>
                                    <m:sty m:val="p"/>
                                  </m:rPr>
                                  <w:rPr>
                                    <w:rFonts w:ascii="Cambria Math" w:hAnsi="Cambria Math"/>
                                  </w:rPr>
                                  <m:t>*</m:t>
                                </m:r>
                              </m:sup>
                            </m:sSubSup>
                          </m:sup>
                        </m:sSup>
                      </m:num>
                      <m:den>
                        <m:sSubSup>
                          <m:sSubSupPr>
                            <m:ctrlPr>
                              <w:rPr>
                                <w:rFonts w:ascii="Cambria Math" w:hAnsi="Cambria Math"/>
                              </w:rPr>
                            </m:ctrlPr>
                          </m:sSubSupPr>
                          <m:e>
                            <m:r>
                              <w:rPr>
                                <w:rFonts w:ascii="Cambria Math" w:hAnsi="Cambria Math"/>
                              </w:rPr>
                              <m:t>P</m:t>
                            </m:r>
                          </m:e>
                          <m:sub>
                            <m:r>
                              <w:rPr>
                                <w:rFonts w:ascii="Cambria Math" w:hAnsi="Cambria Math"/>
                              </w:rPr>
                              <m:t>i</m:t>
                            </m:r>
                          </m:sub>
                          <m:sup>
                            <m:r>
                              <m:rPr>
                                <m:sty m:val="p"/>
                              </m:rPr>
                              <w:rPr>
                                <w:rFonts w:ascii="Cambria Math" w:hAnsi="Cambria Math"/>
                              </w:rPr>
                              <m:t>*</m:t>
                            </m:r>
                          </m:sup>
                        </m:sSubSup>
                        <m:r>
                          <m:rPr>
                            <m:sty m:val="p"/>
                          </m:rPr>
                          <w:rPr>
                            <w:rFonts w:ascii="Cambria Math" w:hAnsi="Cambria Math"/>
                          </w:rPr>
                          <m:t>!</m:t>
                        </m:r>
                      </m:den>
                    </m:f>
                  </m:e>
                </m:nary>
                <m:r>
                  <m:rPr>
                    <m:sty m:val="p"/>
                  </m:rPr>
                  <w:rPr>
                    <w:rFonts w:ascii="Cambria Math" w:hAnsi="Cambria Math"/>
                  </w:rPr>
                  <m:t>exp⁡(-</m:t>
                </m:r>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i</m:t>
                    </m:r>
                  </m:sub>
                </m:sSub>
                <m:r>
                  <m:rPr>
                    <m:sty m:val="p"/>
                  </m:rPr>
                  <w:rPr>
                    <w:rFonts w:ascii="Cambria Math" w:hAnsi="Cambria Math"/>
                  </w:rPr>
                  <m:t>)</m:t>
                </m:r>
              </m:oMath>
            </m:oMathPara>
          </w:p>
        </w:tc>
        <w:tc>
          <w:tcPr>
            <w:tcW w:w="4788" w:type="dxa"/>
            <w:vAlign w:val="center"/>
          </w:tcPr>
          <w:p w14:paraId="4C84736F" w14:textId="23BFC8C0" w:rsidR="008B2A8C" w:rsidRDefault="008B2A8C" w:rsidP="008B2A8C">
            <w:pPr>
              <w:jc w:val="right"/>
            </w:pPr>
            <w:bookmarkStart w:id="246" w:name="_Ref403501645"/>
            <w:bookmarkStart w:id="247" w:name="_Toc418673493"/>
            <w:r>
              <w:t xml:space="preserve">Equation </w:t>
            </w:r>
            <w:fldSimple w:instr=" SEQ Equation \* ARABIC ">
              <w:r w:rsidR="00BF7BE1">
                <w:rPr>
                  <w:noProof/>
                </w:rPr>
                <w:t>15</w:t>
              </w:r>
              <w:bookmarkEnd w:id="247"/>
            </w:fldSimple>
            <w:bookmarkEnd w:id="246"/>
          </w:p>
        </w:tc>
      </w:tr>
    </w:tbl>
    <w:p w14:paraId="7F3DEE25" w14:textId="07A62544" w:rsidR="00783BBB" w:rsidRDefault="00783BBB" w:rsidP="006B5046"/>
    <w:p w14:paraId="61F6FE6A" w14:textId="217D2047" w:rsidR="00783BBB" w:rsidRDefault="00783BBB" w:rsidP="006B5046">
      <w:pPr>
        <w:rPr>
          <w:rFonts w:eastAsiaTheme="minorEastAsia"/>
        </w:rPr>
      </w:pPr>
      <w:r>
        <w:t xml:space="preserve">Where </w:t>
      </w:r>
      <m:oMath>
        <m:acc>
          <m:accPr>
            <m:chr m:val="̅"/>
            <m:ctrlPr>
              <w:rPr>
                <w:rFonts w:ascii="Cambria Math" w:hAnsi="Cambria Math"/>
              </w:rPr>
            </m:ctrlPr>
          </m:accPr>
          <m:e>
            <m:r>
              <w:rPr>
                <w:rFonts w:ascii="Cambria Math" w:hAnsi="Cambria Math"/>
              </w:rPr>
              <m:t>S</m:t>
            </m:r>
          </m:e>
        </m:acc>
      </m:oMath>
      <w:r w:rsidR="00D024E7">
        <w:rPr>
          <w:rFonts w:eastAsiaTheme="minorEastAsia"/>
        </w:rPr>
        <w:t xml:space="preserve"> is</w:t>
      </w:r>
      <w:r>
        <w:rPr>
          <w:rFonts w:eastAsiaTheme="minorEastAsia"/>
        </w:rPr>
        <w:t xml:space="preserve"> the source distribution</w:t>
      </w:r>
      <w:r w:rsidR="00CF5C39">
        <w:rPr>
          <w:rFonts w:eastAsiaTheme="minorEastAsia"/>
        </w:rPr>
        <w:t>,</w:t>
      </w:r>
      <w:r>
        <w:rPr>
          <w:rFonts w:eastAsiaTheme="minorEastAsia"/>
        </w:rPr>
        <w:t xml:space="preserve"> in detector counts</w:t>
      </w:r>
      <w:r w:rsidR="00CF5C39">
        <w:rPr>
          <w:rFonts w:eastAsiaTheme="minorEastAsia"/>
        </w:rPr>
        <w:t>,</w:t>
      </w:r>
      <w:r>
        <w:rPr>
          <w:rFonts w:eastAsiaTheme="minorEastAsia"/>
        </w:rPr>
        <w:t xml:space="preserve"> that can be attributed to a particular source </w:t>
      </w:r>
      <w:r w:rsidR="00ED30BA">
        <w:rPr>
          <w:rFonts w:eastAsiaTheme="minorEastAsia"/>
        </w:rPr>
        <w:t>voxel</w:t>
      </w:r>
      <w:r>
        <w:rPr>
          <w:rFonts w:eastAsiaTheme="minorEastAsia"/>
        </w:rPr>
        <w:t xml:space="preserve">, </w:t>
      </w:r>
      <w:r w:rsidRPr="00965A06">
        <w:rPr>
          <w:rFonts w:eastAsiaTheme="minorEastAsia"/>
          <w:i/>
        </w:rPr>
        <w:t>m</w:t>
      </w:r>
      <w:r>
        <w:rPr>
          <w:rFonts w:eastAsiaTheme="minorEastAsia"/>
        </w:rPr>
        <w:t xml:space="preserve"> the number of detector pixels, and </w:t>
      </w:r>
      <m:oMath>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i</m:t>
            </m:r>
          </m:sub>
        </m:sSub>
      </m:oMath>
      <w:r>
        <w:rPr>
          <w:rFonts w:eastAsiaTheme="minorEastAsia"/>
        </w:rPr>
        <w:t xml:space="preserve"> the expected counts in pixel </w:t>
      </w:r>
      <w:proofErr w:type="spellStart"/>
      <w:r>
        <w:rPr>
          <w:rFonts w:eastAsiaTheme="minorEastAsia"/>
          <w:i/>
        </w:rPr>
        <w:t>i</w:t>
      </w:r>
      <w:proofErr w:type="spellEnd"/>
      <w:sdt>
        <w:sdtPr>
          <w:rPr>
            <w:rFonts w:eastAsiaTheme="minorEastAsia"/>
            <w:i/>
          </w:rPr>
          <w:id w:val="-1642419912"/>
          <w:citation/>
        </w:sdtPr>
        <w:sdtContent>
          <w:r>
            <w:rPr>
              <w:rFonts w:eastAsiaTheme="minorEastAsia"/>
              <w:i/>
            </w:rPr>
            <w:fldChar w:fldCharType="begin"/>
          </w:r>
          <w:r w:rsidR="00B26887">
            <w:rPr>
              <w:rFonts w:eastAsiaTheme="minorEastAsia"/>
              <w:i/>
            </w:rPr>
            <w:instrText xml:space="preserve">CITATION TIt96 \l 1033 </w:instrText>
          </w:r>
          <w:r>
            <w:rPr>
              <w:rFonts w:eastAsiaTheme="minorEastAsia"/>
              <w:i/>
            </w:rPr>
            <w:fldChar w:fldCharType="separate"/>
          </w:r>
          <w:r w:rsidR="00BF7BE1">
            <w:rPr>
              <w:rFonts w:eastAsiaTheme="minorEastAsia"/>
              <w:i/>
              <w:noProof/>
            </w:rPr>
            <w:t xml:space="preserve"> </w:t>
          </w:r>
          <w:r w:rsidR="00BF7BE1" w:rsidRPr="00BF7BE1">
            <w:rPr>
              <w:rFonts w:eastAsiaTheme="minorEastAsia"/>
              <w:noProof/>
            </w:rPr>
            <w:t>(Ito &amp; Fujimura, 1996)</w:t>
          </w:r>
          <w:r>
            <w:rPr>
              <w:rFonts w:eastAsiaTheme="minorEastAsia"/>
              <w:i/>
            </w:rPr>
            <w:fldChar w:fldCharType="end"/>
          </w:r>
        </w:sdtContent>
      </w:sdt>
      <w:r>
        <w:rPr>
          <w:rFonts w:eastAsiaTheme="minorEastAsia"/>
        </w:rPr>
        <w:t xml:space="preserve">.  The use of </w:t>
      </w:r>
      <w:r>
        <w:t>P</w:t>
      </w:r>
      <w:r>
        <w:rPr>
          <w:vertAlign w:val="superscript"/>
        </w:rPr>
        <w:t xml:space="preserve">* </w:t>
      </w:r>
      <w:r>
        <w:t>prohi</w:t>
      </w:r>
      <w:r w:rsidR="0072722C">
        <w:t>bits the use of subtracted mask/</w:t>
      </w:r>
      <w:r>
        <w:t>anti-mask data (purely modulated data) due the need for P</w:t>
      </w:r>
      <w:r>
        <w:rPr>
          <w:vertAlign w:val="superscript"/>
        </w:rPr>
        <w:t xml:space="preserve">* </w:t>
      </w:r>
      <w:r>
        <w:t xml:space="preserve">to follow a Poisson distribution.  It does allow, however, for the use of anti-mask data as an extension of the detector data, </w:t>
      </w:r>
      <w:r w:rsidR="00D024E7">
        <w:t xml:space="preserve">increasing the number of data points used in the reconstruction.  </w:t>
      </w:r>
      <w:r w:rsidR="004D68DC">
        <w:t>Knowing th</w:t>
      </w:r>
      <w:r w:rsidR="00CF5C39">
        <w:t>e source distribution,</w:t>
      </w:r>
      <m:oMath>
        <m:acc>
          <m:accPr>
            <m:chr m:val="̅"/>
            <m:ctrlPr>
              <w:rPr>
                <w:rFonts w:ascii="Cambria Math" w:hAnsi="Cambria Math"/>
              </w:rPr>
            </m:ctrlPr>
          </m:accPr>
          <m:e>
            <m:r>
              <w:rPr>
                <w:rFonts w:ascii="Cambria Math" w:hAnsi="Cambria Math"/>
              </w:rPr>
              <m:t>S</m:t>
            </m:r>
          </m:e>
        </m:acc>
      </m:oMath>
      <w:proofErr w:type="gramStart"/>
      <w:r w:rsidR="004D68DC">
        <w:rPr>
          <w:rFonts w:eastAsiaTheme="minorEastAsia"/>
        </w:rPr>
        <w:t>,</w:t>
      </w:r>
      <w:proofErr w:type="gramEnd"/>
      <w:r w:rsidR="004D68DC">
        <w:t xml:space="preserve"> </w:t>
      </w:r>
      <m:oMath>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i</m:t>
            </m:r>
          </m:sub>
        </m:sSub>
      </m:oMath>
      <w:r>
        <w:rPr>
          <w:rFonts w:eastAsiaTheme="minorEastAsia"/>
        </w:rPr>
        <w:t xml:space="preserve"> would be equal to: </w:t>
      </w:r>
    </w:p>
    <w:p w14:paraId="3A60301F" w14:textId="34669391" w:rsidR="008B2A8C" w:rsidRPr="00600B3D" w:rsidRDefault="008B2A8C" w:rsidP="00792DC1">
      <w:pPr>
        <w:pStyle w:val="Caption"/>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B2A8C" w14:paraId="75AF5F31" w14:textId="77777777" w:rsidTr="008B2A8C">
        <w:tc>
          <w:tcPr>
            <w:tcW w:w="4788" w:type="dxa"/>
          </w:tcPr>
          <w:p w14:paraId="75D09756" w14:textId="5E37E197" w:rsidR="008B2A8C" w:rsidRPr="008B2A8C" w:rsidRDefault="008A7C6D" w:rsidP="00792DC1">
            <w:pPr>
              <w:pStyle w:val="Caption"/>
              <w:rPr>
                <w:rFonts w:eastAsiaTheme="minorEastAsia" w:cstheme="minorBidi"/>
              </w:rPr>
            </w:pPr>
            <m:oMathPara>
              <m:oMathParaPr>
                <m:jc m:val="left"/>
              </m:oMathParaPr>
              <m:oMath>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i</m:t>
                    </m:r>
                  </m:sub>
                </m:sSub>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p</m:t>
                        </m:r>
                      </m:e>
                      <m:sub>
                        <m:r>
                          <w:rPr>
                            <w:rFonts w:ascii="Cambria Math" w:hAnsi="Cambria Math"/>
                          </w:rPr>
                          <m:t>ij</m:t>
                        </m:r>
                      </m:sub>
                    </m:sSub>
                  </m:e>
                </m:nary>
                <m:sSub>
                  <m:sSubPr>
                    <m:ctrlPr>
                      <w:rPr>
                        <w:rFonts w:ascii="Cambria Math" w:hAnsi="Cambria Math"/>
                      </w:rPr>
                    </m:ctrlPr>
                  </m:sSubPr>
                  <m:e>
                    <m:acc>
                      <m:accPr>
                        <m:chr m:val="̅"/>
                        <m:ctrlPr>
                          <w:rPr>
                            <w:rFonts w:ascii="Cambria Math" w:hAnsi="Cambria Math"/>
                          </w:rPr>
                        </m:ctrlPr>
                      </m:accPr>
                      <m:e>
                        <m:r>
                          <w:rPr>
                            <w:rFonts w:ascii="Cambria Math" w:hAnsi="Cambria Math"/>
                          </w:rPr>
                          <m:t>S</m:t>
                        </m:r>
                      </m:e>
                    </m:acc>
                  </m:e>
                  <m:sub>
                    <m:r>
                      <w:rPr>
                        <w:rFonts w:ascii="Cambria Math" w:hAnsi="Cambria Math"/>
                      </w:rPr>
                      <m:t>j</m:t>
                    </m:r>
                  </m:sub>
                </m:sSub>
              </m:oMath>
            </m:oMathPara>
          </w:p>
        </w:tc>
        <w:tc>
          <w:tcPr>
            <w:tcW w:w="4788" w:type="dxa"/>
            <w:vAlign w:val="center"/>
          </w:tcPr>
          <w:p w14:paraId="5E4AC689" w14:textId="1A8E2644" w:rsidR="008B2A8C" w:rsidRDefault="008B2A8C" w:rsidP="00792DC1">
            <w:pPr>
              <w:pStyle w:val="Caption"/>
              <w:rPr>
                <w:rFonts w:eastAsiaTheme="minorEastAsia" w:cstheme="minorBidi"/>
              </w:rPr>
            </w:pPr>
            <w:r>
              <w:t xml:space="preserve">                                                              </w:t>
            </w:r>
            <w:bookmarkStart w:id="248" w:name="_Toc418673494"/>
            <w:r>
              <w:t xml:space="preserve">Equation </w:t>
            </w:r>
            <w:fldSimple w:instr=" SEQ Equation \* ARABIC ">
              <w:r w:rsidR="00BF7BE1">
                <w:rPr>
                  <w:noProof/>
                </w:rPr>
                <w:t>16</w:t>
              </w:r>
              <w:bookmarkEnd w:id="248"/>
            </w:fldSimple>
          </w:p>
        </w:tc>
      </w:tr>
      <w:tr w:rsidR="008B2A8C" w14:paraId="7BF5AA2B" w14:textId="77777777" w:rsidTr="008B2A8C">
        <w:tc>
          <w:tcPr>
            <w:tcW w:w="4788" w:type="dxa"/>
          </w:tcPr>
          <w:p w14:paraId="7D1A99FA" w14:textId="77777777" w:rsidR="008B2A8C" w:rsidRDefault="008B2A8C" w:rsidP="00792DC1">
            <w:pPr>
              <w:pStyle w:val="Caption"/>
              <w:rPr>
                <w:rFonts w:eastAsia="MS Mincho"/>
              </w:rPr>
            </w:pPr>
          </w:p>
        </w:tc>
        <w:tc>
          <w:tcPr>
            <w:tcW w:w="4788" w:type="dxa"/>
            <w:vAlign w:val="center"/>
          </w:tcPr>
          <w:p w14:paraId="0091FF24" w14:textId="77777777" w:rsidR="008B2A8C" w:rsidRDefault="008B2A8C" w:rsidP="00792DC1">
            <w:pPr>
              <w:pStyle w:val="Caption"/>
            </w:pPr>
          </w:p>
        </w:tc>
      </w:tr>
    </w:tbl>
    <w:p w14:paraId="5B8B0AAA" w14:textId="5CC6315A" w:rsidR="00783BBB" w:rsidRPr="00600B3D" w:rsidRDefault="00783BBB" w:rsidP="00792DC1">
      <w:pPr>
        <w:pStyle w:val="Caption"/>
        <w:rPr>
          <w:rFonts w:eastAsiaTheme="minorEastAsia"/>
        </w:rPr>
      </w:pPr>
    </w:p>
    <w:p w14:paraId="24A4039E" w14:textId="6E604599" w:rsidR="00783BBB" w:rsidRDefault="00783BBB" w:rsidP="004D68DC">
      <w:pPr>
        <w:rPr>
          <w:rFonts w:eastAsiaTheme="minorEastAsia"/>
        </w:rPr>
      </w:pPr>
      <w:r>
        <w:t xml:space="preserve">Where </w:t>
      </w:r>
      <w:r w:rsidRPr="0040150C">
        <w:rPr>
          <w:i/>
        </w:rPr>
        <w:t>j</w:t>
      </w:r>
      <w:r>
        <w:t xml:space="preserve"> </w:t>
      </w:r>
      <w:r w:rsidR="00BA355D">
        <w:t>is the source v</w:t>
      </w:r>
      <w:r w:rsidRPr="0040150C">
        <w:t xml:space="preserve">oxel and </w:t>
      </w:r>
      <m:oMath>
        <m:sSub>
          <m:sSubPr>
            <m:ctrlPr>
              <w:rPr>
                <w:rFonts w:ascii="Cambria Math" w:eastAsia="Times New Roman" w:hAnsi="Cambria Math" w:cs="Times New Roman"/>
                <w:bCs/>
              </w:rPr>
            </m:ctrlPr>
          </m:sSubPr>
          <m:e>
            <m:r>
              <w:rPr>
                <w:rFonts w:ascii="Cambria Math" w:hAnsi="Cambria Math"/>
              </w:rPr>
              <m:t>p</m:t>
            </m:r>
          </m:e>
          <m:sub>
            <m:r>
              <w:rPr>
                <w:rFonts w:ascii="Cambria Math" w:hAnsi="Cambria Math"/>
              </w:rPr>
              <m:t>ij</m:t>
            </m:r>
          </m:sub>
        </m:sSub>
      </m:oMath>
      <w:r w:rsidRPr="0040150C">
        <w:rPr>
          <w:rFonts w:eastAsiaTheme="minorEastAsia"/>
          <w:bCs/>
        </w:rPr>
        <w:t xml:space="preserve"> the probability that a particle emitted in source </w:t>
      </w:r>
      <w:r w:rsidR="004D68DC">
        <w:rPr>
          <w:rFonts w:eastAsiaTheme="minorEastAsia"/>
          <w:bCs/>
        </w:rPr>
        <w:t>v</w:t>
      </w:r>
      <w:r w:rsidRPr="0040150C">
        <w:rPr>
          <w:rFonts w:eastAsiaTheme="minorEastAsia"/>
          <w:bCs/>
        </w:rPr>
        <w:t xml:space="preserve">oxel </w:t>
      </w:r>
      <w:r w:rsidRPr="0040150C">
        <w:rPr>
          <w:rFonts w:eastAsiaTheme="minorEastAsia"/>
          <w:bCs/>
          <w:i/>
        </w:rPr>
        <w:t>j</w:t>
      </w:r>
      <w:r w:rsidRPr="0040150C">
        <w:rPr>
          <w:rFonts w:eastAsiaTheme="minorEastAsia"/>
          <w:bCs/>
        </w:rPr>
        <w:t xml:space="preserve"> is detected in detector pixel </w:t>
      </w:r>
      <w:proofErr w:type="spellStart"/>
      <w:r w:rsidRPr="0040150C">
        <w:rPr>
          <w:rFonts w:eastAsiaTheme="minorEastAsia"/>
          <w:bCs/>
          <w:i/>
        </w:rPr>
        <w:t>i</w:t>
      </w:r>
      <w:proofErr w:type="spellEnd"/>
      <w:r w:rsidRPr="0040150C">
        <w:rPr>
          <w:rFonts w:eastAsiaTheme="minorEastAsia"/>
          <w:bCs/>
        </w:rPr>
        <w:t>.</w:t>
      </w:r>
      <w:r>
        <w:rPr>
          <w:rFonts w:eastAsiaTheme="minorEastAsia"/>
          <w:bCs/>
        </w:rPr>
        <w:t xml:space="preserve">  </w:t>
      </w:r>
      <w:r w:rsidR="004D68DC">
        <w:rPr>
          <w:rFonts w:eastAsiaTheme="minorEastAsia"/>
          <w:bCs/>
        </w:rPr>
        <w:t xml:space="preserve">A MLEM reconstruction, therefore, requires the development of </w:t>
      </w:r>
      <m:oMath>
        <m:sSub>
          <m:sSubPr>
            <m:ctrlPr>
              <w:rPr>
                <w:rFonts w:ascii="Cambria Math" w:eastAsia="Times New Roman" w:hAnsi="Cambria Math" w:cs="Times New Roman"/>
                <w:bCs/>
              </w:rPr>
            </m:ctrlPr>
          </m:sSubPr>
          <m:e>
            <m:r>
              <w:rPr>
                <w:rFonts w:ascii="Cambria Math" w:hAnsi="Cambria Math"/>
              </w:rPr>
              <m:t>p</m:t>
            </m:r>
          </m:e>
          <m:sub>
            <m:r>
              <w:rPr>
                <w:rFonts w:ascii="Cambria Math" w:hAnsi="Cambria Math"/>
              </w:rPr>
              <m:t>ij</m:t>
            </m:r>
          </m:sub>
        </m:sSub>
      </m:oMath>
      <w:r w:rsidR="004D68DC">
        <w:rPr>
          <w:rFonts w:eastAsiaTheme="minorEastAsia"/>
          <w:bCs/>
        </w:rPr>
        <w:t xml:space="preserve"> for each detector pixel and source voxel. </w:t>
      </w:r>
      <w:r>
        <w:rPr>
          <w:rFonts w:eastAsiaTheme="minorEastAsia"/>
          <w:bCs/>
        </w:rPr>
        <w:t xml:space="preserve"> </w:t>
      </w:r>
      <w:r w:rsidR="004D68DC">
        <w:rPr>
          <w:rFonts w:eastAsiaTheme="minorEastAsia"/>
          <w:bCs/>
        </w:rPr>
        <w:t xml:space="preserve">The MLEM algorithm </w:t>
      </w:r>
      <w:r w:rsidR="00076D64">
        <w:rPr>
          <w:rFonts w:eastAsiaTheme="minorEastAsia"/>
          <w:bCs/>
        </w:rPr>
        <w:t>can be derived from multiple frameworks, incl</w:t>
      </w:r>
      <w:r w:rsidR="00CF5C39">
        <w:rPr>
          <w:rFonts w:eastAsiaTheme="minorEastAsia"/>
          <w:bCs/>
        </w:rPr>
        <w:t>ud</w:t>
      </w:r>
      <w:r w:rsidR="00076D64">
        <w:rPr>
          <w:rFonts w:eastAsiaTheme="minorEastAsia"/>
          <w:bCs/>
        </w:rPr>
        <w:t>ing</w:t>
      </w:r>
      <w:r w:rsidR="004D68DC">
        <w:rPr>
          <w:rFonts w:eastAsiaTheme="minorEastAsia"/>
          <w:bCs/>
        </w:rPr>
        <w:t xml:space="preserve"> from taking </w:t>
      </w:r>
      <w:r w:rsidR="00516BB4">
        <w:rPr>
          <w:rFonts w:eastAsiaTheme="minorEastAsia"/>
          <w:bCs/>
        </w:rPr>
        <w:t>a</w:t>
      </w:r>
      <w:r w:rsidR="004D68DC">
        <w:rPr>
          <w:rFonts w:eastAsiaTheme="minorEastAsia"/>
          <w:bCs/>
        </w:rPr>
        <w:t xml:space="preserve"> log-li</w:t>
      </w:r>
      <w:r w:rsidR="00516BB4">
        <w:rPr>
          <w:rFonts w:eastAsiaTheme="minorEastAsia"/>
          <w:bCs/>
        </w:rPr>
        <w:t xml:space="preserve">kelihood approach to </w:t>
      </w:r>
      <w:r w:rsidR="00516BB4">
        <w:rPr>
          <w:rFonts w:eastAsiaTheme="minorEastAsia"/>
          <w:bCs/>
        </w:rPr>
        <w:fldChar w:fldCharType="begin"/>
      </w:r>
      <w:r w:rsidR="00516BB4">
        <w:rPr>
          <w:rFonts w:eastAsiaTheme="minorEastAsia"/>
          <w:bCs/>
        </w:rPr>
        <w:instrText xml:space="preserve"> REF _Ref403501645 \h </w:instrText>
      </w:r>
      <w:r w:rsidR="00516BB4">
        <w:rPr>
          <w:rFonts w:eastAsiaTheme="minorEastAsia"/>
          <w:bCs/>
        </w:rPr>
      </w:r>
      <w:r w:rsidR="00516BB4">
        <w:rPr>
          <w:rFonts w:eastAsiaTheme="minorEastAsia"/>
          <w:bCs/>
        </w:rPr>
        <w:fldChar w:fldCharType="separate"/>
      </w:r>
      <w:r w:rsidR="00BF7BE1">
        <w:t xml:space="preserve">Equation </w:t>
      </w:r>
      <w:r w:rsidR="00BF7BE1">
        <w:rPr>
          <w:noProof/>
        </w:rPr>
        <w:t>15</w:t>
      </w:r>
      <w:r w:rsidR="00516BB4">
        <w:rPr>
          <w:rFonts w:eastAsiaTheme="minorEastAsia"/>
          <w:bCs/>
        </w:rPr>
        <w:fldChar w:fldCharType="end"/>
      </w:r>
      <w:r w:rsidR="00516BB4">
        <w:rPr>
          <w:rFonts w:eastAsiaTheme="minorEastAsia"/>
          <w:bCs/>
        </w:rPr>
        <w:t xml:space="preserve">, and optimizing the results using the sufficient conditions of the Kuhn-Tucker conditions </w:t>
      </w:r>
      <w:sdt>
        <w:sdtPr>
          <w:rPr>
            <w:rFonts w:eastAsiaTheme="minorEastAsia"/>
            <w:bCs/>
          </w:rPr>
          <w:id w:val="-121848678"/>
          <w:citation/>
        </w:sdtPr>
        <w:sdtContent>
          <w:r w:rsidR="00516BB4">
            <w:rPr>
              <w:rFonts w:eastAsiaTheme="minorEastAsia"/>
              <w:bCs/>
            </w:rPr>
            <w:fldChar w:fldCharType="begin"/>
          </w:r>
          <w:r w:rsidR="00B26887">
            <w:rPr>
              <w:rFonts w:eastAsiaTheme="minorEastAsia"/>
              <w:bCs/>
            </w:rPr>
            <w:instrText xml:space="preserve">CITATION Kuh51 \l 1033 </w:instrText>
          </w:r>
          <w:r w:rsidR="00516BB4">
            <w:rPr>
              <w:rFonts w:eastAsiaTheme="minorEastAsia"/>
              <w:bCs/>
            </w:rPr>
            <w:fldChar w:fldCharType="separate"/>
          </w:r>
          <w:r w:rsidR="00BF7BE1" w:rsidRPr="00BF7BE1">
            <w:rPr>
              <w:rFonts w:eastAsiaTheme="minorEastAsia"/>
              <w:noProof/>
            </w:rPr>
            <w:t>(Kuhn &amp; Tucker, 1951)</w:t>
          </w:r>
          <w:r w:rsidR="00516BB4">
            <w:rPr>
              <w:rFonts w:eastAsiaTheme="minorEastAsia"/>
              <w:bCs/>
            </w:rPr>
            <w:fldChar w:fldCharType="end"/>
          </w:r>
        </w:sdtContent>
      </w:sdt>
      <w:r w:rsidR="00516BB4">
        <w:rPr>
          <w:rFonts w:eastAsiaTheme="minorEastAsia"/>
          <w:bCs/>
        </w:rPr>
        <w:t xml:space="preserve">.  </w:t>
      </w:r>
      <w:r>
        <w:rPr>
          <w:rFonts w:eastAsiaTheme="minorEastAsia"/>
          <w:bCs/>
        </w:rPr>
        <w:t xml:space="preserve">The MLEM algorithm has been previously determined </w:t>
      </w:r>
      <w:sdt>
        <w:sdtPr>
          <w:id w:val="2009478557"/>
          <w:citation/>
        </w:sdtPr>
        <w:sdtContent>
          <w:r>
            <w:fldChar w:fldCharType="begin"/>
          </w:r>
          <w:r w:rsidR="00B26887">
            <w:instrText xml:space="preserve">CITATION TIt96 \l 1033 </w:instrText>
          </w:r>
          <w:r>
            <w:fldChar w:fldCharType="separate"/>
          </w:r>
          <w:r w:rsidR="00BF7BE1">
            <w:rPr>
              <w:noProof/>
            </w:rPr>
            <w:t>(Ito &amp; Fujimura, 1996)</w:t>
          </w:r>
          <w:r>
            <w:fldChar w:fldCharType="end"/>
          </w:r>
        </w:sdtContent>
      </w:sdt>
      <w:r>
        <w:rPr>
          <w:rFonts w:eastAsiaTheme="minorEastAsia"/>
          <w:bCs/>
        </w:rPr>
        <w:t xml:space="preserve">, and from an initial estimate of </w:t>
      </w:r>
      <m:oMath>
        <m:acc>
          <m:accPr>
            <m:chr m:val="̅"/>
            <m:ctrlPr>
              <w:rPr>
                <w:rFonts w:ascii="Cambria Math" w:hAnsi="Cambria Math"/>
              </w:rPr>
            </m:ctrlPr>
          </m:accPr>
          <m:e>
            <m:r>
              <w:rPr>
                <w:rFonts w:ascii="Cambria Math" w:hAnsi="Cambria Math"/>
              </w:rPr>
              <m:t>S</m:t>
            </m:r>
          </m:e>
        </m:acc>
      </m:oMath>
      <w:r>
        <w:rPr>
          <w:rFonts w:eastAsiaTheme="minorEastAsia"/>
          <w:vertAlign w:val="superscript"/>
        </w:rPr>
        <w:t>0</w:t>
      </w:r>
      <w:r>
        <w:rPr>
          <w:rFonts w:eastAsiaTheme="minorEastAsia"/>
        </w:rPr>
        <w:t xml:space="preserve">, the source distribution </w:t>
      </w:r>
      <w:r w:rsidR="00FF054A">
        <w:rPr>
          <w:rFonts w:eastAsiaTheme="minorEastAsia"/>
        </w:rPr>
        <w:t>for each v</w:t>
      </w:r>
      <w:r>
        <w:rPr>
          <w:rFonts w:eastAsiaTheme="minorEastAsia"/>
        </w:rPr>
        <w:t>oxel is iterated by:</w:t>
      </w:r>
    </w:p>
    <w:p w14:paraId="1ABEBB0F" w14:textId="265BBDC2" w:rsidR="008B2A8C" w:rsidRDefault="008B2A8C" w:rsidP="00792DC1">
      <w:pPr>
        <w:pStyle w:val="Caption"/>
        <w:rPr>
          <w:rFonts w:eastAsiaTheme="minorEastAsia"/>
          <w:vertAlign w:val="superscrip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B2A8C" w14:paraId="5D150845" w14:textId="77777777" w:rsidTr="008B2A8C">
        <w:tc>
          <w:tcPr>
            <w:tcW w:w="4788" w:type="dxa"/>
          </w:tcPr>
          <w:p w14:paraId="3C35644D" w14:textId="3619A3C1" w:rsidR="008B2A8C" w:rsidRPr="008B2A8C" w:rsidRDefault="008A7C6D" w:rsidP="00792DC1">
            <w:pPr>
              <w:pStyle w:val="Caption"/>
              <w:rPr>
                <w:rFonts w:eastAsiaTheme="minorEastAsia"/>
                <w:vertAlign w:val="superscript"/>
              </w:rPr>
            </w:pPr>
            <m:oMathPara>
              <m:oMathParaPr>
                <m:jc m:val="left"/>
              </m:oMathParaPr>
              <m:oMath>
                <m:sSup>
                  <m:sSupPr>
                    <m:ctrlPr>
                      <w:rPr>
                        <w:rFonts w:ascii="Cambria Math" w:hAnsi="Cambria Math"/>
                      </w:rPr>
                    </m:ctrlPr>
                  </m:sSupPr>
                  <m:e>
                    <m:r>
                      <w:rPr>
                        <w:rFonts w:ascii="Cambria Math" w:hAnsi="Cambria Math"/>
                      </w:rPr>
                      <m:t>S</m:t>
                    </m:r>
                  </m:e>
                  <m:sup>
                    <m:r>
                      <w:rPr>
                        <w:rFonts w:ascii="Cambria Math" w:hAnsi="Cambria Math"/>
                      </w:rPr>
                      <m:t>new</m:t>
                    </m:r>
                  </m:sup>
                </m:sSup>
                <m:d>
                  <m:dPr>
                    <m:ctrlPr>
                      <w:rPr>
                        <w:rFonts w:ascii="Cambria Math" w:hAnsi="Cambria Math"/>
                      </w:rPr>
                    </m:ctrlPr>
                  </m:dPr>
                  <m:e>
                    <m:r>
                      <w:rPr>
                        <w:rFonts w:ascii="Cambria Math" w:hAnsi="Cambria Math"/>
                      </w:rPr>
                      <m:t>b</m:t>
                    </m:r>
                  </m:e>
                </m:d>
                <m:r>
                  <m:rPr>
                    <m:sty m:val="p"/>
                  </m:rPr>
                  <w:rPr>
                    <w:rFonts w:ascii="Cambria Math" w:hAnsi="Cambria Math"/>
                  </w:rPr>
                  <m:t xml:space="preserve">= </m:t>
                </m:r>
                <m:sSup>
                  <m:sSupPr>
                    <m:ctrlPr>
                      <w:rPr>
                        <w:rFonts w:ascii="Cambria Math" w:hAnsi="Cambria Math"/>
                      </w:rPr>
                    </m:ctrlPr>
                  </m:sSupPr>
                  <m:e>
                    <m:r>
                      <w:rPr>
                        <w:rFonts w:ascii="Cambria Math" w:hAnsi="Cambria Math"/>
                      </w:rPr>
                      <m:t>S</m:t>
                    </m:r>
                  </m:e>
                  <m:sup>
                    <m:r>
                      <w:rPr>
                        <w:rFonts w:ascii="Cambria Math" w:hAnsi="Cambria Math"/>
                      </w:rPr>
                      <m:t>old</m:t>
                    </m:r>
                  </m:sup>
                </m:sSup>
                <m:d>
                  <m:dPr>
                    <m:ctrlPr>
                      <w:rPr>
                        <w:rFonts w:ascii="Cambria Math" w:hAnsi="Cambria Math"/>
                      </w:rPr>
                    </m:ctrlPr>
                  </m:dPr>
                  <m:e>
                    <m:r>
                      <w:rPr>
                        <w:rFonts w:ascii="Cambria Math" w:hAnsi="Cambria Math"/>
                      </w:rPr>
                      <m:t>b</m:t>
                    </m:r>
                  </m:e>
                </m:d>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m</m:t>
                    </m:r>
                    <m:r>
                      <m:rPr>
                        <m:sty m:val="p"/>
                      </m:rPr>
                      <w:rPr>
                        <w:rFonts w:ascii="Cambria Math" w:hAnsi="Cambria Math"/>
                      </w:rPr>
                      <m:t xml:space="preserve"> </m:t>
                    </m:r>
                  </m:sup>
                  <m:e>
                    <m:f>
                      <m:fPr>
                        <m:ctrlPr>
                          <w:rPr>
                            <w:rFonts w:ascii="Cambria Math" w:hAnsi="Cambria Math"/>
                          </w:rPr>
                        </m:ctrlPr>
                      </m:fPr>
                      <m:num>
                        <m:sSub>
                          <m:sSubPr>
                            <m:ctrlPr>
                              <w:rPr>
                                <w:rFonts w:ascii="Cambria Math" w:hAnsi="Cambria Math"/>
                              </w:rPr>
                            </m:ctrlPr>
                          </m:sSubPr>
                          <m:e>
                            <m:sSup>
                              <m:sSupPr>
                                <m:ctrlPr>
                                  <w:rPr>
                                    <w:rFonts w:ascii="Cambria Math" w:hAnsi="Cambria Math"/>
                                  </w:rPr>
                                </m:ctrlPr>
                              </m:sSupPr>
                              <m:e>
                                <m:r>
                                  <w:rPr>
                                    <w:rFonts w:ascii="Cambria Math" w:hAnsi="Cambria Math"/>
                                  </w:rPr>
                                  <m:t>P</m:t>
                                </m:r>
                              </m:e>
                              <m:sup>
                                <m:r>
                                  <m:rPr>
                                    <m:sty m:val="p"/>
                                  </m:rPr>
                                  <w:rPr>
                                    <w:rFonts w:ascii="Cambria Math" w:hAnsi="Cambria Math"/>
                                  </w:rPr>
                                  <m:t>*</m:t>
                                </m:r>
                              </m:sup>
                            </m:sSup>
                          </m:e>
                          <m:sub>
                            <m:r>
                              <w:rPr>
                                <w:rFonts w:ascii="Cambria Math" w:hAnsi="Cambria Math"/>
                              </w:rPr>
                              <m:t>i</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p</m:t>
                            </m:r>
                          </m:e>
                          <m:sub>
                            <m:r>
                              <w:rPr>
                                <w:rFonts w:ascii="Cambria Math" w:hAnsi="Cambria Math"/>
                              </w:rPr>
                              <m:t>ib</m:t>
                            </m:r>
                          </m:sub>
                        </m:sSub>
                      </m:num>
                      <m:den>
                        <m:nary>
                          <m:naryPr>
                            <m:chr m:val="∑"/>
                            <m:limLoc m:val="undOvr"/>
                            <m:ctrlPr>
                              <w:rPr>
                                <w:rFonts w:ascii="Cambria Math" w:hAnsi="Cambria Math"/>
                              </w:rPr>
                            </m:ctrlPr>
                          </m:naryPr>
                          <m:sub>
                            <m:r>
                              <w:rPr>
                                <w:rFonts w:ascii="Cambria Math" w:hAnsi="Cambria Math"/>
                              </w:rPr>
                              <m:t>b</m:t>
                            </m:r>
                            <m:r>
                              <m:rPr>
                                <m:sty m:val="p"/>
                              </m:rPr>
                              <w:rPr>
                                <w:rFonts w:ascii="Cambria Math" w:hAnsi="Cambria Math"/>
                              </w:rPr>
                              <m:t>'=0</m:t>
                            </m:r>
                          </m:sub>
                          <m:sup>
                            <m:r>
                              <w:rPr>
                                <w:rFonts w:ascii="Cambria Math" w:hAnsi="Cambria Math"/>
                              </w:rPr>
                              <m:t>n</m:t>
                            </m:r>
                          </m:sup>
                          <m:e>
                            <m:sSup>
                              <m:sSupPr>
                                <m:ctrlPr>
                                  <w:rPr>
                                    <w:rFonts w:ascii="Cambria Math" w:hAnsi="Cambria Math"/>
                                  </w:rPr>
                                </m:ctrlPr>
                              </m:sSupPr>
                              <m:e>
                                <m:r>
                                  <w:rPr>
                                    <w:rFonts w:ascii="Cambria Math" w:hAnsi="Cambria Math"/>
                                  </w:rPr>
                                  <m:t>S</m:t>
                                </m:r>
                              </m:e>
                              <m:sup>
                                <m:r>
                                  <w:rPr>
                                    <w:rFonts w:ascii="Cambria Math" w:hAnsi="Cambria Math"/>
                                  </w:rPr>
                                  <m:t>old</m:t>
                                </m:r>
                              </m:sup>
                            </m:sSup>
                            <m:d>
                              <m:dPr>
                                <m:ctrlPr>
                                  <w:rPr>
                                    <w:rFonts w:ascii="Cambria Math" w:hAnsi="Cambria Math"/>
                                  </w:rPr>
                                </m:ctrlPr>
                              </m:dPr>
                              <m:e>
                                <m:r>
                                  <w:rPr>
                                    <w:rFonts w:ascii="Cambria Math" w:hAnsi="Cambria Math"/>
                                  </w:rPr>
                                  <m:t>b</m:t>
                                </m:r>
                                <m:r>
                                  <m:rPr>
                                    <m:sty m:val="p"/>
                                  </m:rPr>
                                  <w:rPr>
                                    <w:rFonts w:ascii="Cambria Math" w:hAnsi="Cambria Math"/>
                                  </w:rPr>
                                  <m:t>'</m:t>
                                </m:r>
                              </m:e>
                            </m:d>
                            <m:sSub>
                              <m:sSubPr>
                                <m:ctrlPr>
                                  <w:rPr>
                                    <w:rFonts w:ascii="Cambria Math" w:hAnsi="Cambria Math"/>
                                  </w:rPr>
                                </m:ctrlPr>
                              </m:sSubPr>
                              <m:e>
                                <m:r>
                                  <w:rPr>
                                    <w:rFonts w:ascii="Cambria Math" w:hAnsi="Cambria Math"/>
                                  </w:rPr>
                                  <m:t>p</m:t>
                                </m:r>
                              </m:e>
                              <m:sub>
                                <m:r>
                                  <w:rPr>
                                    <w:rFonts w:ascii="Cambria Math" w:hAnsi="Cambria Math"/>
                                  </w:rPr>
                                  <m:t>ib</m:t>
                                </m:r>
                                <m:r>
                                  <m:rPr>
                                    <m:sty m:val="p"/>
                                  </m:rPr>
                                  <w:rPr>
                                    <w:rFonts w:ascii="Cambria Math" w:hAnsi="Cambria Math"/>
                                  </w:rPr>
                                  <m:t>'</m:t>
                                </m:r>
                              </m:sub>
                            </m:sSub>
                          </m:e>
                        </m:nary>
                      </m:den>
                    </m:f>
                  </m:e>
                </m:nary>
              </m:oMath>
            </m:oMathPara>
          </w:p>
        </w:tc>
        <w:tc>
          <w:tcPr>
            <w:tcW w:w="4788" w:type="dxa"/>
            <w:vAlign w:val="center"/>
          </w:tcPr>
          <w:p w14:paraId="6755AE85" w14:textId="19CB2FB3" w:rsidR="008B2A8C" w:rsidRDefault="008B2A8C" w:rsidP="00792DC1">
            <w:pPr>
              <w:pStyle w:val="Caption"/>
              <w:rPr>
                <w:rFonts w:eastAsiaTheme="minorEastAsia"/>
                <w:vertAlign w:val="superscript"/>
              </w:rPr>
            </w:pPr>
            <w:bookmarkStart w:id="249" w:name="_Ref266355675"/>
            <w:r>
              <w:t xml:space="preserve">                                                              </w:t>
            </w:r>
            <w:bookmarkStart w:id="250" w:name="_Ref277411093"/>
            <w:bookmarkStart w:id="251" w:name="_Toc418673495"/>
            <w:r>
              <w:t xml:space="preserve">Equation </w:t>
            </w:r>
            <w:fldSimple w:instr=" SEQ Equation \* ARABIC ">
              <w:r w:rsidR="00BF7BE1">
                <w:rPr>
                  <w:noProof/>
                </w:rPr>
                <w:t>17</w:t>
              </w:r>
              <w:bookmarkEnd w:id="251"/>
            </w:fldSimple>
            <w:bookmarkEnd w:id="249"/>
            <w:bookmarkEnd w:id="250"/>
          </w:p>
        </w:tc>
      </w:tr>
    </w:tbl>
    <w:p w14:paraId="432B95D9" w14:textId="56D73FFD" w:rsidR="00783BBB" w:rsidRDefault="00783BBB" w:rsidP="00792DC1">
      <w:pPr>
        <w:pStyle w:val="Caption"/>
        <w:rPr>
          <w:rFonts w:eastAsiaTheme="minorEastAsia"/>
          <w:vertAlign w:val="superscript"/>
        </w:rPr>
      </w:pPr>
    </w:p>
    <w:p w14:paraId="4AC3672F" w14:textId="05EDDC26" w:rsidR="00783BBB" w:rsidRDefault="00783BBB" w:rsidP="006B5046">
      <w:pPr>
        <w:rPr>
          <w:rFonts w:eastAsiaTheme="minorEastAsia"/>
        </w:rPr>
      </w:pPr>
      <w:r>
        <w:t>From</w:t>
      </w:r>
      <w:r w:rsidR="00D024E7">
        <w:t xml:space="preserve"> </w:t>
      </w:r>
      <w:r w:rsidR="00D024E7">
        <w:fldChar w:fldCharType="begin"/>
      </w:r>
      <w:r w:rsidR="00D024E7">
        <w:instrText xml:space="preserve"> REF _Ref277411093 \h </w:instrText>
      </w:r>
      <w:r w:rsidR="00D024E7">
        <w:fldChar w:fldCharType="separate"/>
      </w:r>
      <w:r w:rsidR="00BF7BE1">
        <w:t xml:space="preserve">Equation </w:t>
      </w:r>
      <w:r w:rsidR="00BF7BE1">
        <w:rPr>
          <w:noProof/>
        </w:rPr>
        <w:t>17</w:t>
      </w:r>
      <w:r w:rsidR="00D024E7">
        <w:fldChar w:fldCharType="end"/>
      </w:r>
      <w:r>
        <w:t xml:space="preserve">, it is apparent that </w:t>
      </w:r>
      <w:r w:rsidR="00F04E76">
        <w:t xml:space="preserve">the reconstructed </w:t>
      </w:r>
      <w:r w:rsidR="00FF054A">
        <w:t>v</w:t>
      </w:r>
      <w:r w:rsidR="00F04E76">
        <w:t xml:space="preserve">oxel value is not the source intensity, but the detected counts that can be attributed to that </w:t>
      </w:r>
      <w:r w:rsidR="00FF054A">
        <w:t>v</w:t>
      </w:r>
      <w:r w:rsidR="00F04E76">
        <w:t xml:space="preserve">oxel.  </w:t>
      </w:r>
      <w:r>
        <w:t xml:space="preserve">The choice of a </w:t>
      </w:r>
      <m:oMath>
        <m:acc>
          <m:accPr>
            <m:chr m:val="̅"/>
            <m:ctrlPr>
              <w:rPr>
                <w:rFonts w:ascii="Cambria Math" w:hAnsi="Cambria Math"/>
              </w:rPr>
            </m:ctrlPr>
          </m:accPr>
          <m:e>
            <m:r>
              <w:rPr>
                <w:rFonts w:ascii="Cambria Math" w:hAnsi="Cambria Math"/>
              </w:rPr>
              <m:t>S</m:t>
            </m:r>
          </m:e>
        </m:acc>
      </m:oMath>
      <w:r>
        <w:rPr>
          <w:rFonts w:eastAsiaTheme="minorEastAsia"/>
          <w:vertAlign w:val="superscript"/>
        </w:rPr>
        <w:t>0</w:t>
      </w:r>
      <w:r>
        <w:rPr>
          <w:rFonts w:eastAsiaTheme="minorEastAsia"/>
          <w:vertAlign w:val="subscript"/>
        </w:rPr>
        <w:t xml:space="preserve"> </w:t>
      </w:r>
      <w:r w:rsidRPr="00637233">
        <w:rPr>
          <w:rFonts w:eastAsiaTheme="minorEastAsia"/>
        </w:rPr>
        <w:t>c</w:t>
      </w:r>
      <w:r>
        <w:rPr>
          <w:rFonts w:eastAsiaTheme="minorEastAsia"/>
        </w:rPr>
        <w:t>lose to the true distribution c</w:t>
      </w:r>
      <w:r w:rsidRPr="00637233">
        <w:rPr>
          <w:rFonts w:eastAsiaTheme="minorEastAsia"/>
        </w:rPr>
        <w:t xml:space="preserve">an </w:t>
      </w:r>
      <w:r>
        <w:rPr>
          <w:rFonts w:eastAsiaTheme="minorEastAsia"/>
        </w:rPr>
        <w:t xml:space="preserve">decrease the number of iterations necessary to reconstruct the image, but </w:t>
      </w:r>
      <w:r w:rsidR="00762223">
        <w:rPr>
          <w:rFonts w:eastAsiaTheme="minorEastAsia"/>
        </w:rPr>
        <w:t xml:space="preserve">without a priori knowledge of the expected source distribution, </w:t>
      </w:r>
      <w:r>
        <w:rPr>
          <w:rFonts w:eastAsiaTheme="minorEastAsia"/>
        </w:rPr>
        <w:t>generally a uniform constant is used as the initial estimate, as shown in</w:t>
      </w:r>
      <w:r w:rsidR="00F572E2">
        <w:rPr>
          <w:rFonts w:eastAsiaTheme="minorEastAsia"/>
        </w:rPr>
        <w:t xml:space="preserve"> </w:t>
      </w:r>
      <w:r w:rsidR="00F572E2">
        <w:rPr>
          <w:rFonts w:eastAsiaTheme="minorEastAsia"/>
        </w:rPr>
        <w:fldChar w:fldCharType="begin"/>
      </w:r>
      <w:r w:rsidR="00F572E2">
        <w:rPr>
          <w:rFonts w:eastAsiaTheme="minorEastAsia"/>
        </w:rPr>
        <w:instrText xml:space="preserve"> REF _Ref401609361 \h </w:instrText>
      </w:r>
      <w:r w:rsidR="00F572E2">
        <w:rPr>
          <w:rFonts w:eastAsiaTheme="minorEastAsia"/>
        </w:rPr>
      </w:r>
      <w:r w:rsidR="00F572E2">
        <w:rPr>
          <w:rFonts w:eastAsiaTheme="minorEastAsia"/>
        </w:rPr>
        <w:fldChar w:fldCharType="separate"/>
      </w:r>
      <w:r w:rsidR="00BF7BE1">
        <w:t xml:space="preserve">Figure </w:t>
      </w:r>
      <w:r w:rsidR="00BF7BE1">
        <w:rPr>
          <w:noProof/>
        </w:rPr>
        <w:t>71</w:t>
      </w:r>
      <w:r w:rsidR="00F572E2">
        <w:rPr>
          <w:rFonts w:eastAsiaTheme="minorEastAsia"/>
        </w:rPr>
        <w:fldChar w:fldCharType="end"/>
      </w:r>
      <w:r>
        <w:rPr>
          <w:rFonts w:eastAsiaTheme="minorEastAsia"/>
        </w:rPr>
        <w:t>.</w:t>
      </w:r>
    </w:p>
    <w:p w14:paraId="618A9122" w14:textId="77777777" w:rsidR="00F572E2" w:rsidRDefault="00F572E2" w:rsidP="006B5046">
      <w:pPr>
        <w:rPr>
          <w:rFonts w:eastAsiaTheme="minorEastAsia"/>
        </w:rPr>
      </w:pPr>
    </w:p>
    <w:p w14:paraId="3AE2D2F0" w14:textId="10882059" w:rsidR="00F572E2" w:rsidRDefault="00B625F6" w:rsidP="00F572E2">
      <w:pPr>
        <w:keepNext/>
      </w:pPr>
      <w:r>
        <w:rPr>
          <w:noProof/>
        </w:rPr>
        <w:lastRenderedPageBreak/>
        <w:drawing>
          <wp:inline distT="0" distB="0" distL="0" distR="0" wp14:anchorId="514DB9B1" wp14:editId="6C2D74A4">
            <wp:extent cx="5660823" cy="3291840"/>
            <wp:effectExtent l="0" t="0" r="0" b="3810"/>
            <wp:docPr id="64"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MLEMSimSingleSourceReconstruction0.png"/>
                    <pic:cNvPicPr/>
                  </pic:nvPicPr>
                  <pic:blipFill>
                    <a:blip r:embed="rId82">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013E0A6C" w14:textId="07FFD8DC" w:rsidR="00F572E2" w:rsidRPr="00611BC7" w:rsidRDefault="00F572E2" w:rsidP="00792DC1">
      <w:pPr>
        <w:pStyle w:val="Caption"/>
        <w:rPr>
          <w:rFonts w:eastAsiaTheme="minorHAnsi"/>
          <w:noProof/>
        </w:rPr>
      </w:pPr>
      <w:bookmarkStart w:id="252" w:name="_Ref401609361"/>
      <w:bookmarkStart w:id="253" w:name="_Toc418673436"/>
      <w:r>
        <w:t xml:space="preserve">Figure </w:t>
      </w:r>
      <w:fldSimple w:instr=" SEQ Figure \* ARABIC ">
        <w:r w:rsidR="00BF7BE1">
          <w:rPr>
            <w:noProof/>
          </w:rPr>
          <w:t>71</w:t>
        </w:r>
      </w:fldSimple>
      <w:bookmarkEnd w:id="252"/>
      <w:r>
        <w:t xml:space="preserve">.  </w:t>
      </w:r>
      <w:r w:rsidRPr="00787DC4">
        <w:t>First iteration of source distribution for MLEM reconstruction</w:t>
      </w:r>
      <w:r w:rsidR="00CF5C39">
        <w:t>, seeded with a uniform source distribution across all source voxels</w:t>
      </w:r>
      <w:r w:rsidRPr="00787DC4">
        <w:t>.</w:t>
      </w:r>
      <w:bookmarkEnd w:id="253"/>
    </w:p>
    <w:p w14:paraId="4B366DF7" w14:textId="5726A969" w:rsidR="00F572E2" w:rsidRDefault="00F572E2" w:rsidP="00792DC1">
      <w:pPr>
        <w:pStyle w:val="Caption"/>
        <w:rPr>
          <w:rFonts w:eastAsiaTheme="minorEastAsia"/>
        </w:rPr>
      </w:pPr>
    </w:p>
    <w:p w14:paraId="2ECFC180" w14:textId="77777777" w:rsidR="004B7404" w:rsidRDefault="004B7404" w:rsidP="006B5046">
      <w:pPr>
        <w:rPr>
          <w:rFonts w:eastAsiaTheme="minorEastAsia"/>
        </w:rPr>
      </w:pPr>
    </w:p>
    <w:p w14:paraId="5992EAB1" w14:textId="5826D0FA" w:rsidR="00783BBB" w:rsidRDefault="00783BBB" w:rsidP="006B5046">
      <w:r>
        <w:t xml:space="preserve">After a number of iterations, for a single point source, the reconstruction </w:t>
      </w:r>
      <w:r w:rsidR="00CF5C39">
        <w:t>converges to a parameter distribution</w:t>
      </w:r>
      <w:r>
        <w:t xml:space="preserve">, as seen in </w:t>
      </w:r>
      <w:r w:rsidR="00F572E2">
        <w:fldChar w:fldCharType="begin"/>
      </w:r>
      <w:r w:rsidR="00F572E2">
        <w:instrText xml:space="preserve"> REF _Ref400995697 \h </w:instrText>
      </w:r>
      <w:r w:rsidR="00F572E2">
        <w:fldChar w:fldCharType="separate"/>
      </w:r>
      <w:r w:rsidR="00BF7BE1">
        <w:t xml:space="preserve">Figure </w:t>
      </w:r>
      <w:r w:rsidR="00BF7BE1">
        <w:rPr>
          <w:noProof/>
        </w:rPr>
        <w:t>72</w:t>
      </w:r>
      <w:r w:rsidR="00F572E2">
        <w:fldChar w:fldCharType="end"/>
      </w:r>
      <w:r w:rsidR="00F572E2">
        <w:t xml:space="preserve"> </w:t>
      </w:r>
      <w:r>
        <w:t>and</w:t>
      </w:r>
      <w:r w:rsidR="00F572E2">
        <w:t xml:space="preserve"> </w:t>
      </w:r>
      <w:r w:rsidR="00F572E2">
        <w:fldChar w:fldCharType="begin"/>
      </w:r>
      <w:r w:rsidR="00F572E2">
        <w:instrText xml:space="preserve"> REF _Ref400995707 \h </w:instrText>
      </w:r>
      <w:r w:rsidR="00F572E2">
        <w:fldChar w:fldCharType="separate"/>
      </w:r>
      <w:r w:rsidR="00BF7BE1">
        <w:t xml:space="preserve">Figure </w:t>
      </w:r>
      <w:r w:rsidR="00BF7BE1">
        <w:rPr>
          <w:noProof/>
        </w:rPr>
        <w:t>73</w:t>
      </w:r>
      <w:r w:rsidR="00F572E2">
        <w:fldChar w:fldCharType="end"/>
      </w:r>
      <w:r>
        <w:t>.</w:t>
      </w:r>
    </w:p>
    <w:p w14:paraId="4E83B5E5" w14:textId="615AD4F3" w:rsidR="00F572E2" w:rsidRPr="006259FF" w:rsidRDefault="00B625F6" w:rsidP="006B5046">
      <w:r>
        <w:rPr>
          <w:noProof/>
        </w:rPr>
        <w:lastRenderedPageBreak/>
        <w:drawing>
          <wp:inline distT="0" distB="0" distL="0" distR="0" wp14:anchorId="74A852E7" wp14:editId="04BBF7F7">
            <wp:extent cx="5660823" cy="3291840"/>
            <wp:effectExtent l="0" t="0" r="0" b="3810"/>
            <wp:docPr id="65" name="Pictur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MLEMSimSingleSourceReconstruction3.png"/>
                    <pic:cNvPicPr/>
                  </pic:nvPicPr>
                  <pic:blipFill>
                    <a:blip r:embed="rId83">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45B8602C" w14:textId="642BF616" w:rsidR="00F572E2" w:rsidRPr="005F52DE" w:rsidRDefault="00F572E2" w:rsidP="00792DC1">
      <w:pPr>
        <w:pStyle w:val="Caption"/>
        <w:rPr>
          <w:rFonts w:eastAsiaTheme="minorHAnsi"/>
          <w:noProof/>
        </w:rPr>
      </w:pPr>
      <w:bookmarkStart w:id="254" w:name="_Ref400995697"/>
      <w:bookmarkStart w:id="255" w:name="_Toc401504711"/>
      <w:bookmarkStart w:id="256" w:name="_Toc418673437"/>
      <w:r>
        <w:t xml:space="preserve">Figure </w:t>
      </w:r>
      <w:fldSimple w:instr=" SEQ Figure \* ARABIC ">
        <w:r w:rsidR="00BF7BE1">
          <w:rPr>
            <w:noProof/>
          </w:rPr>
          <w:t>72</w:t>
        </w:r>
      </w:fldSimple>
      <w:bookmarkEnd w:id="254"/>
      <w:r w:rsidRPr="007A7F74">
        <w:rPr>
          <w:noProof/>
        </w:rPr>
        <w:t xml:space="preserve">. </w:t>
      </w:r>
      <w:r>
        <w:rPr>
          <w:noProof/>
        </w:rPr>
        <w:t>Ninth</w:t>
      </w:r>
      <w:r w:rsidRPr="007A7F74">
        <w:rPr>
          <w:noProof/>
        </w:rPr>
        <w:t xml:space="preserve"> iteration of source distribution for MLEM reconstruction</w:t>
      </w:r>
      <w:r w:rsidR="00CF5C39">
        <w:rPr>
          <w:noProof/>
        </w:rPr>
        <w:t xml:space="preserve"> of a source localized at 200 cm on the x axis, 210 cm on the distance axis, for three measurement positions shifted by 60 cm per measurement position.  The center of the second measurement position is centered at 210 cm on the x axis</w:t>
      </w:r>
      <w:r w:rsidRPr="007A7F74">
        <w:rPr>
          <w:noProof/>
        </w:rPr>
        <w:t>.</w:t>
      </w:r>
      <w:bookmarkEnd w:id="255"/>
      <w:bookmarkEnd w:id="256"/>
    </w:p>
    <w:p w14:paraId="74427924" w14:textId="4D4E4396" w:rsidR="00783BBB" w:rsidRDefault="00783BBB" w:rsidP="006B5046">
      <w:pPr>
        <w:keepNext/>
      </w:pPr>
    </w:p>
    <w:p w14:paraId="1E3F3E96" w14:textId="77777777" w:rsidR="00F572E2" w:rsidRDefault="00F572E2" w:rsidP="006B5046">
      <w:pPr>
        <w:keepNext/>
      </w:pPr>
    </w:p>
    <w:p w14:paraId="2958BC92" w14:textId="238794EA" w:rsidR="00F572E2" w:rsidRDefault="00B625F6" w:rsidP="006B5046">
      <w:pPr>
        <w:keepNext/>
      </w:pPr>
      <w:r>
        <w:rPr>
          <w:noProof/>
        </w:rPr>
        <w:drawing>
          <wp:inline distT="0" distB="0" distL="0" distR="0" wp14:anchorId="2368A795" wp14:editId="7EB837D8">
            <wp:extent cx="5660823" cy="3291840"/>
            <wp:effectExtent l="0" t="0" r="0" b="3810"/>
            <wp:docPr id="67" name="Pictur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MLEMSimSingleSourceReconstruction15.png"/>
                    <pic:cNvPicPr/>
                  </pic:nvPicPr>
                  <pic:blipFill>
                    <a:blip r:embed="rId84">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66130A1B" w14:textId="51198C72" w:rsidR="00F572E2" w:rsidRPr="003014FA" w:rsidRDefault="00F572E2" w:rsidP="00792DC1">
      <w:pPr>
        <w:pStyle w:val="Caption"/>
        <w:rPr>
          <w:rFonts w:eastAsiaTheme="minorHAnsi"/>
          <w:noProof/>
        </w:rPr>
      </w:pPr>
      <w:bookmarkStart w:id="257" w:name="_Ref400995707"/>
      <w:bookmarkStart w:id="258" w:name="_Toc401504712"/>
      <w:bookmarkStart w:id="259" w:name="_Toc418673438"/>
      <w:r>
        <w:t xml:space="preserve">Figure </w:t>
      </w:r>
      <w:fldSimple w:instr=" SEQ Figure \* ARABIC ">
        <w:r w:rsidR="00BF7BE1">
          <w:rPr>
            <w:noProof/>
          </w:rPr>
          <w:t>73</w:t>
        </w:r>
      </w:fldSimple>
      <w:bookmarkEnd w:id="257"/>
      <w:r w:rsidRPr="00E435BD">
        <w:rPr>
          <w:noProof/>
        </w:rPr>
        <w:t xml:space="preserve">. </w:t>
      </w:r>
      <w:r>
        <w:rPr>
          <w:noProof/>
        </w:rPr>
        <w:t>45th</w:t>
      </w:r>
      <w:r w:rsidRPr="00E435BD">
        <w:rPr>
          <w:noProof/>
        </w:rPr>
        <w:t xml:space="preserve"> iteration of source distribution for MLEM reconstruction</w:t>
      </w:r>
      <w:r w:rsidR="00CF5C39">
        <w:rPr>
          <w:noProof/>
        </w:rPr>
        <w:t xml:space="preserve"> of a source localized at 200 cm on the x axis, 210 cm on the distance axis, for three measurement positions shifted by 60 cm per measurement position.  The center of the second measurement position is centered at 210 cm on the x axis</w:t>
      </w:r>
      <w:r w:rsidRPr="00E435BD">
        <w:rPr>
          <w:noProof/>
        </w:rPr>
        <w:t>.</w:t>
      </w:r>
      <w:bookmarkEnd w:id="258"/>
      <w:bookmarkEnd w:id="259"/>
    </w:p>
    <w:p w14:paraId="4BB52BA6" w14:textId="03779943" w:rsidR="00783BBB" w:rsidRDefault="00783BBB" w:rsidP="006B5046">
      <w:pPr>
        <w:keepNext/>
      </w:pPr>
    </w:p>
    <w:p w14:paraId="14C36128" w14:textId="77777777" w:rsidR="00F572E2" w:rsidRDefault="00F572E2" w:rsidP="006B5046">
      <w:pPr>
        <w:keepNext/>
      </w:pPr>
    </w:p>
    <w:p w14:paraId="4F81BF05" w14:textId="2E4876C5" w:rsidR="005F4C2D" w:rsidRDefault="00647260" w:rsidP="006B5046">
      <w:r>
        <w:t xml:space="preserve">A notable comparison to reconstructions generated by </w:t>
      </w:r>
      <w:r w:rsidR="00783BBB">
        <w:t>the cross-correlation technique is the relative lack of imaging artifacts</w:t>
      </w:r>
      <w:r>
        <w:t>.</w:t>
      </w:r>
      <w:r w:rsidR="00783BBB">
        <w:t xml:space="preserve">  While early iterations such </w:t>
      </w:r>
      <w:r w:rsidR="00873326">
        <w:t xml:space="preserve">as </w:t>
      </w:r>
      <w:r w:rsidR="00FF2AE3">
        <w:fldChar w:fldCharType="begin"/>
      </w:r>
      <w:r w:rsidR="00FF2AE3">
        <w:instrText xml:space="preserve"> REF _Ref400995697 \h </w:instrText>
      </w:r>
      <w:r w:rsidR="00FF2AE3">
        <w:fldChar w:fldCharType="separate"/>
      </w:r>
      <w:r w:rsidR="00BF7BE1">
        <w:t xml:space="preserve">Figure </w:t>
      </w:r>
      <w:r w:rsidR="00BF7BE1">
        <w:rPr>
          <w:noProof/>
        </w:rPr>
        <w:t>72</w:t>
      </w:r>
      <w:r w:rsidR="00FF2AE3">
        <w:fldChar w:fldCharType="end"/>
      </w:r>
      <w:r w:rsidR="00FF2AE3">
        <w:t xml:space="preserve"> and </w:t>
      </w:r>
      <w:r w:rsidR="00FF2AE3">
        <w:fldChar w:fldCharType="begin"/>
      </w:r>
      <w:r w:rsidR="00FF2AE3">
        <w:instrText xml:space="preserve"> REF _Ref400995707 \h </w:instrText>
      </w:r>
      <w:r w:rsidR="00FF2AE3">
        <w:fldChar w:fldCharType="separate"/>
      </w:r>
      <w:r w:rsidR="00BF7BE1">
        <w:t xml:space="preserve">Figure </w:t>
      </w:r>
      <w:r w:rsidR="00BF7BE1">
        <w:rPr>
          <w:noProof/>
        </w:rPr>
        <w:t>73</w:t>
      </w:r>
      <w:r w:rsidR="00FF2AE3">
        <w:fldChar w:fldCharType="end"/>
      </w:r>
      <w:r w:rsidR="00873326">
        <w:t xml:space="preserve"> </w:t>
      </w:r>
      <w:r w:rsidR="00783BBB">
        <w:t>demonstrate artifacts similar to the cross-correlation technique, such as the source apparently extending behind and in front of the source location</w:t>
      </w:r>
      <w:r w:rsidR="004A3EA4">
        <w:t xml:space="preserve">, </w:t>
      </w:r>
      <w:r w:rsidR="00783BBB">
        <w:t>the later reconstruction shows a tighter distribution,</w:t>
      </w:r>
      <w:r w:rsidR="004A3EA4">
        <w:t xml:space="preserve"> reconstructing the source at a distance of 210 cm with a FWHM of 40 cm, the general behavior of</w:t>
      </w:r>
      <w:r w:rsidR="00783BBB">
        <w:t xml:space="preserve"> which would be expected for a point source.  MLEM reconstruction allows for the use of a complex system response model, desirable in fas</w:t>
      </w:r>
      <w:r w:rsidR="007D60B1">
        <w:t>t-neutron</w:t>
      </w:r>
      <w:r w:rsidR="00E62F60">
        <w:t xml:space="preserve"> imaging, as well as </w:t>
      </w:r>
      <w:r w:rsidR="00E62F60">
        <w:lastRenderedPageBreak/>
        <w:t xml:space="preserve">the use of </w:t>
      </w:r>
      <w:r w:rsidR="00D80FCA">
        <w:t>various</w:t>
      </w:r>
      <w:r w:rsidR="00E62F60">
        <w:t xml:space="preserve"> datasets, ranging from an individual pixel to every pixel in each measurement position for parallax imaging</w:t>
      </w:r>
      <w:r w:rsidR="007D60B1">
        <w:t>.  Attractive for parallax imaging, MLEM reconstruction reconstructs the source distribution considering each detector pixel simultaneously, so the reconstructed source distribution is not generated from individual reconstructions of each detector position, but the entire measurement as a whole.</w:t>
      </w:r>
    </w:p>
    <w:p w14:paraId="13F3855F" w14:textId="512D1D5C" w:rsidR="0073601A" w:rsidRDefault="0046315C" w:rsidP="006B5046">
      <w:r>
        <w:t xml:space="preserve">Since the MLEM reconstruction iterates over each voxel, </w:t>
      </w:r>
      <w:r w:rsidR="00325119">
        <w:t>it was a question whether the order of voxels made a significant impact on the reconstruction</w:t>
      </w:r>
      <w:r w:rsidR="003B568F">
        <w:t xml:space="preserve"> once the reconstruction converged on a source distribution</w:t>
      </w:r>
      <w:r w:rsidR="00325119">
        <w:t>.  From</w:t>
      </w:r>
      <w:r w:rsidR="00F00891">
        <w:t xml:space="preserve"> </w:t>
      </w:r>
      <w:r w:rsidR="00F00891">
        <w:fldChar w:fldCharType="begin"/>
      </w:r>
      <w:r w:rsidR="00F00891">
        <w:instrText xml:space="preserve"> REF _Ref277411093 \h </w:instrText>
      </w:r>
      <w:r w:rsidR="00F00891">
        <w:fldChar w:fldCharType="separate"/>
      </w:r>
      <w:r w:rsidR="00BF7BE1">
        <w:t xml:space="preserve">Equation </w:t>
      </w:r>
      <w:r w:rsidR="00BF7BE1">
        <w:rPr>
          <w:noProof/>
        </w:rPr>
        <w:t>17</w:t>
      </w:r>
      <w:r w:rsidR="00F00891">
        <w:fldChar w:fldCharType="end"/>
      </w:r>
      <w:r w:rsidR="00F00891">
        <w:t>,</w:t>
      </w:r>
      <w:r w:rsidR="00325119">
        <w:t xml:space="preserve"> each voxel in an iteration</w:t>
      </w:r>
      <w:r w:rsidR="00B076F8">
        <w:t xml:space="preserve"> is dependent on the measured data, which is fixed, and the previous reconstruction, which for a given iteration is fixed.</w:t>
      </w:r>
      <w:r w:rsidR="00095D5F">
        <w:t xml:space="preserve">  </w:t>
      </w:r>
      <w:r w:rsidR="00095D5F" w:rsidRPr="003B568F">
        <w:t>D</w:t>
      </w:r>
      <w:r w:rsidR="00095D5F">
        <w:t>ue to this, the order of voxels in the reconstruction does not matter.</w:t>
      </w:r>
    </w:p>
    <w:p w14:paraId="22CB70B9" w14:textId="04565EA1" w:rsidR="0073601A" w:rsidRPr="00E54988" w:rsidRDefault="0073601A" w:rsidP="006B5046">
      <w:r>
        <w:t xml:space="preserve">While reconstructed images demonstrated reconstructed source intensity distributions, </w:t>
      </w:r>
      <w:r>
        <w:fldChar w:fldCharType="begin"/>
      </w:r>
      <w:r>
        <w:instrText xml:space="preserve"> REF _Ref266355675 \h  \* MERGEFORMAT </w:instrText>
      </w:r>
      <w:r>
        <w:fldChar w:fldCharType="separate"/>
      </w:r>
      <w:r w:rsidR="00BF7BE1">
        <w:rPr>
          <w:noProof/>
        </w:rPr>
        <w:t xml:space="preserve">                                                              Equation 17</w:t>
      </w:r>
      <w:r>
        <w:fldChar w:fldCharType="end"/>
      </w:r>
      <w:r>
        <w:t>, indicates that source intensity is not reconstructed, but the measured counts that can be attri</w:t>
      </w:r>
      <w:r w:rsidR="00586121">
        <w:t xml:space="preserve">buted to a given source voxel.  Since the forward projections used to generate the source distribution in terms of detected counts is well known, converting between detected emissions and total emissions consists of </w:t>
      </w:r>
      <w:proofErr w:type="spellStart"/>
      <w:r w:rsidR="00586121">
        <w:t>backprojecting</w:t>
      </w:r>
      <w:proofErr w:type="spellEnd"/>
      <w:r w:rsidR="00586121">
        <w:t xml:space="preserve"> the reconstructed </w:t>
      </w:r>
      <w:r w:rsidR="00386F1B">
        <w:t>distribution of detector counts</w:t>
      </w:r>
      <w:r w:rsidR="00586121">
        <w:t>.</w:t>
      </w:r>
      <w:r w:rsidR="00386F1B">
        <w:t xml:space="preserve">  Intuitively, for a uniform reconstructed source distribution in detector counts, the reconstructed source intensity distribution is biased towards source voxels at increased distance due to the </w:t>
      </w:r>
      <w:proofErr w:type="spellStart"/>
      <w:r w:rsidR="00386F1B">
        <w:t>backprojection</w:t>
      </w:r>
      <w:proofErr w:type="spellEnd"/>
      <w:r w:rsidR="00386F1B">
        <w:t xml:space="preserve"> considering the inverse of the geometric efficiency.  </w:t>
      </w:r>
    </w:p>
    <w:p w14:paraId="3F89F696" w14:textId="11F6A835" w:rsidR="005F4C2D" w:rsidRPr="00B067CF" w:rsidRDefault="0038106D" w:rsidP="006711D9">
      <w:pPr>
        <w:pStyle w:val="Heading2"/>
      </w:pPr>
      <w:r>
        <w:rPr>
          <w:noProof/>
        </w:rPr>
        <w:t xml:space="preserve"> </w:t>
      </w:r>
      <w:bookmarkStart w:id="260" w:name="_Toc418673328"/>
      <w:r w:rsidR="005F4C2D">
        <w:rPr>
          <w:noProof/>
        </w:rPr>
        <w:t>Parallax MLEM</w:t>
      </w:r>
      <w:bookmarkEnd w:id="260"/>
    </w:p>
    <w:p w14:paraId="57FA9E34" w14:textId="3F0FDC19" w:rsidR="00B05EB5" w:rsidRDefault="005F4C2D" w:rsidP="006B5046">
      <w:pPr>
        <w:tabs>
          <w:tab w:val="left" w:pos="7267"/>
        </w:tabs>
      </w:pPr>
      <w:r>
        <w:t>Since the MLEM technique is statistical reconstruction that fits the projected data from a source position to the measured detector, it should be possible to reconstruct a source from a single detector position.</w:t>
      </w:r>
      <w:r w:rsidR="00774B08">
        <w:t xml:space="preserve">  </w:t>
      </w:r>
      <w:r w:rsidR="00285B53">
        <w:t xml:space="preserve">As previously discussed, the distance resolution of the coded aperture technique is inferior to the angular resolution, so parallax imaging has been proposed to improve the </w:t>
      </w:r>
      <w:r w:rsidR="000374EB">
        <w:t>distance</w:t>
      </w:r>
      <w:r w:rsidR="00285B53">
        <w:t xml:space="preserve"> resolution of a measurement by taking advantage of the comparatively high angular resolution from multiple measurement positions.</w:t>
      </w:r>
      <w:r w:rsidR="00DC1DC0">
        <w:t xml:space="preserve">  This was demonstrated for cross-correlation reconstruction, and the improvement on statistically fitting a source distribution was demonstrated with a chi-squared analysis in previous sections.</w:t>
      </w:r>
      <w:r w:rsidR="00292DF2">
        <w:t xml:space="preserve">  A source of 10</w:t>
      </w:r>
      <w:r w:rsidR="00292DF2" w:rsidRPr="00292DF2">
        <w:rPr>
          <w:vertAlign w:val="superscript"/>
        </w:rPr>
        <w:t>8</w:t>
      </w:r>
      <w:r w:rsidR="00292DF2">
        <w:t xml:space="preserve"> intensity was simulated at a distance of 250 cm from the detector</w:t>
      </w:r>
      <w:r w:rsidR="00D161B5">
        <w:t xml:space="preserve"> using a simplified system </w:t>
      </w:r>
      <w:r w:rsidR="00D161B5">
        <w:lastRenderedPageBreak/>
        <w:t>response model</w:t>
      </w:r>
      <w:r w:rsidR="00292DF2">
        <w:t>, and first reconstructed with a single detector position, and then reconstructed with three detector positions with a movement of 56 cm between detector positions</w:t>
      </w:r>
      <w:r w:rsidR="00D161B5">
        <w:t>, with both reconstructions using a system response model identical to the one used to simulate the data</w:t>
      </w:r>
      <w:r w:rsidR="00292DF2">
        <w:t>.  Reconstruction was performed using the standard MLEM algorithm, and ended after 50 iterations.</w:t>
      </w:r>
    </w:p>
    <w:p w14:paraId="0A7884D7" w14:textId="51C677F7" w:rsidR="00635521" w:rsidRDefault="00B625F6" w:rsidP="00635521">
      <w:pPr>
        <w:keepNext/>
        <w:tabs>
          <w:tab w:val="left" w:pos="7267"/>
        </w:tabs>
        <w:jc w:val="center"/>
      </w:pPr>
      <w:r>
        <w:rPr>
          <w:noProof/>
        </w:rPr>
        <w:drawing>
          <wp:inline distT="0" distB="0" distL="0" distR="0" wp14:anchorId="45F50F34" wp14:editId="173F4D0B">
            <wp:extent cx="5660823" cy="3291840"/>
            <wp:effectExtent l="0" t="0" r="0" b="3810"/>
            <wp:docPr id="68" name="Pictur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MLEMSim1Pos.png"/>
                    <pic:cNvPicPr/>
                  </pic:nvPicPr>
                  <pic:blipFill>
                    <a:blip r:embed="rId85">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60B4397B" w14:textId="74B41D37" w:rsidR="00437F79" w:rsidRDefault="00635521" w:rsidP="00635521">
      <w:pPr>
        <w:tabs>
          <w:tab w:val="left" w:pos="7267"/>
        </w:tabs>
        <w:jc w:val="center"/>
      </w:pPr>
      <w:bookmarkStart w:id="261" w:name="_Ref401610023"/>
      <w:bookmarkStart w:id="262" w:name="_Toc418673439"/>
      <w:r>
        <w:t xml:space="preserve">Figure </w:t>
      </w:r>
      <w:fldSimple w:instr=" SEQ Figure \* ARABIC ">
        <w:r w:rsidR="00BF7BE1">
          <w:rPr>
            <w:noProof/>
          </w:rPr>
          <w:t>74</w:t>
        </w:r>
      </w:fldSimple>
      <w:bookmarkEnd w:id="261"/>
      <w:r>
        <w:t xml:space="preserve">.  </w:t>
      </w:r>
      <w:r w:rsidRPr="00906EA1">
        <w:t>MLEM reconstruction of a single source at 250 cm distance with a single detector position.</w:t>
      </w:r>
      <w:bookmarkEnd w:id="262"/>
    </w:p>
    <w:p w14:paraId="3CD1B7E6" w14:textId="77777777" w:rsidR="00635521" w:rsidRDefault="00635521" w:rsidP="00635521">
      <w:pPr>
        <w:tabs>
          <w:tab w:val="left" w:pos="7267"/>
        </w:tabs>
        <w:jc w:val="center"/>
      </w:pPr>
    </w:p>
    <w:p w14:paraId="5488C234" w14:textId="77777777" w:rsidR="00635521" w:rsidRDefault="00635521" w:rsidP="00635521">
      <w:pPr>
        <w:tabs>
          <w:tab w:val="left" w:pos="7267"/>
        </w:tabs>
        <w:jc w:val="center"/>
      </w:pPr>
    </w:p>
    <w:p w14:paraId="4670C3B1" w14:textId="58D52C8A" w:rsidR="00635521" w:rsidRDefault="00B625F6" w:rsidP="00635521">
      <w:pPr>
        <w:keepNext/>
        <w:tabs>
          <w:tab w:val="left" w:pos="7267"/>
        </w:tabs>
        <w:jc w:val="center"/>
      </w:pPr>
      <w:r>
        <w:rPr>
          <w:noProof/>
        </w:rPr>
        <w:lastRenderedPageBreak/>
        <w:drawing>
          <wp:inline distT="0" distB="0" distL="0" distR="0" wp14:anchorId="051A7EF5" wp14:editId="582C74EC">
            <wp:extent cx="5660823" cy="3291840"/>
            <wp:effectExtent l="0" t="0" r="0" b="3810"/>
            <wp:docPr id="69" name="Pictur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MLEMSim3Pos.png"/>
                    <pic:cNvPicPr/>
                  </pic:nvPicPr>
                  <pic:blipFill>
                    <a:blip r:embed="rId86">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64D7D3EE" w14:textId="77777777" w:rsidR="00635521" w:rsidRDefault="00635521" w:rsidP="00792DC1">
      <w:pPr>
        <w:pStyle w:val="Caption"/>
      </w:pPr>
      <w:bookmarkStart w:id="263" w:name="_Ref401610024"/>
      <w:bookmarkStart w:id="264" w:name="_Toc418673440"/>
      <w:r>
        <w:t xml:space="preserve">Figure </w:t>
      </w:r>
      <w:fldSimple w:instr=" SEQ Figure \* ARABIC ">
        <w:r w:rsidR="00BF7BE1">
          <w:rPr>
            <w:noProof/>
          </w:rPr>
          <w:t>75</w:t>
        </w:r>
      </w:fldSimple>
      <w:bookmarkEnd w:id="263"/>
      <w:r>
        <w:t xml:space="preserve">.  </w:t>
      </w:r>
      <w:r w:rsidRPr="00870D74">
        <w:t>MLEM reconstruction of a single source at 250 cm distance with three detector positions separated by 56 cm.</w:t>
      </w:r>
      <w:bookmarkEnd w:id="264"/>
    </w:p>
    <w:p w14:paraId="1D8F21F4" w14:textId="2057D6CA" w:rsidR="00635521" w:rsidRDefault="00635521" w:rsidP="00792DC1">
      <w:pPr>
        <w:pStyle w:val="Caption"/>
      </w:pPr>
    </w:p>
    <w:p w14:paraId="524A1B59" w14:textId="7ACA4C9E" w:rsidR="00292DF2" w:rsidRDefault="00292DF2" w:rsidP="006B5046">
      <w:pPr>
        <w:keepNext/>
        <w:tabs>
          <w:tab w:val="left" w:pos="7267"/>
        </w:tabs>
      </w:pPr>
    </w:p>
    <w:p w14:paraId="2815DEAC" w14:textId="3DEA4854" w:rsidR="00873326" w:rsidRDefault="00873326" w:rsidP="006B5046">
      <w:pPr>
        <w:keepNext/>
        <w:keepLines/>
        <w:tabs>
          <w:tab w:val="left" w:pos="7267"/>
        </w:tabs>
      </w:pPr>
    </w:p>
    <w:p w14:paraId="22D20F36" w14:textId="24CF256D" w:rsidR="009D45ED" w:rsidRDefault="00112A2F" w:rsidP="006B5046">
      <w:r w:rsidRPr="007D16CD">
        <w:t>From</w:t>
      </w:r>
      <w:r w:rsidR="00635521">
        <w:t xml:space="preserve"> </w:t>
      </w:r>
      <w:r w:rsidR="00635521">
        <w:fldChar w:fldCharType="begin"/>
      </w:r>
      <w:r w:rsidR="00635521">
        <w:instrText xml:space="preserve"> REF _Ref401610023 \h </w:instrText>
      </w:r>
      <w:r w:rsidR="00635521">
        <w:fldChar w:fldCharType="separate"/>
      </w:r>
      <w:r w:rsidR="00BF7BE1">
        <w:t xml:space="preserve">Figure </w:t>
      </w:r>
      <w:r w:rsidR="00BF7BE1">
        <w:rPr>
          <w:noProof/>
        </w:rPr>
        <w:t>74</w:t>
      </w:r>
      <w:r w:rsidR="00635521">
        <w:fldChar w:fldCharType="end"/>
      </w:r>
      <w:r w:rsidR="00635521">
        <w:t xml:space="preserve"> and </w:t>
      </w:r>
      <w:r w:rsidR="00635521">
        <w:fldChar w:fldCharType="begin"/>
      </w:r>
      <w:r w:rsidR="00635521">
        <w:instrText xml:space="preserve"> REF _Ref401610024 \h </w:instrText>
      </w:r>
      <w:r w:rsidR="00635521">
        <w:fldChar w:fldCharType="separate"/>
      </w:r>
      <w:r w:rsidR="00BF7BE1">
        <w:t xml:space="preserve">Figure </w:t>
      </w:r>
      <w:r w:rsidR="00BF7BE1">
        <w:rPr>
          <w:noProof/>
        </w:rPr>
        <w:t>75</w:t>
      </w:r>
      <w:r w:rsidR="00635521">
        <w:fldChar w:fldCharType="end"/>
      </w:r>
      <w:r w:rsidRPr="007D16CD">
        <w:t>,</w:t>
      </w:r>
      <w:r>
        <w:t xml:space="preserve"> it is apparent that </w:t>
      </w:r>
      <w:r w:rsidR="000374EB">
        <w:t>distance</w:t>
      </w:r>
      <w:r>
        <w:t xml:space="preserve"> resolution is improved by using three detector positions versus using only a single detector location.  </w:t>
      </w:r>
      <w:r w:rsidR="00F6139B">
        <w:t xml:space="preserve">After 50 iterations, the single measurement source is reconstructed at 230 cm with a FWHM of 100 cm, while the three measurement source is reconstructed at the proper distance of 250 cm with a FWHM of 30 cm.  </w:t>
      </w:r>
      <w:r w:rsidR="00D161B5">
        <w:t xml:space="preserve">This indicates that the MLEM reconstruction of a single detector position </w:t>
      </w:r>
      <w:r w:rsidR="00232958">
        <w:t xml:space="preserve">does not reconstruct the source distribution uniformly, but is biased towards reconstructing the source at the closest voxel representative of the measured data.  </w:t>
      </w:r>
      <w:r>
        <w:t>While 50 iter</w:t>
      </w:r>
      <w:r w:rsidR="00F6139B">
        <w:t>ations is too few to determine the</w:t>
      </w:r>
      <w:r>
        <w:t xml:space="preserve"> absolute resolution</w:t>
      </w:r>
      <w:r w:rsidR="00F6139B">
        <w:t xml:space="preserve"> of the measurement techniques,</w:t>
      </w:r>
      <w:r>
        <w:t xml:space="preserve"> and more voxels and more iterations would likely improve resolution for both reconstructions, </w:t>
      </w:r>
      <w:r w:rsidR="00905373">
        <w:t xml:space="preserve">after 50 iterations it’s already clear that combining multiple measurement positions provides superior resolution and more accurate estimation of detector position than a single measurement position.  In addition to </w:t>
      </w:r>
      <w:r w:rsidR="00905373">
        <w:lastRenderedPageBreak/>
        <w:t xml:space="preserve">having inferior </w:t>
      </w:r>
      <w:r w:rsidR="000374EB">
        <w:t>distance</w:t>
      </w:r>
      <w:r w:rsidR="00905373">
        <w:t xml:space="preserve"> resolution, the single detector position reconstruction reconstructs the source to the wrong </w:t>
      </w:r>
      <w:r w:rsidR="000374EB">
        <w:t>distance</w:t>
      </w:r>
      <w:r w:rsidR="00905373">
        <w:t>.</w:t>
      </w:r>
      <w:r w:rsidR="00172257">
        <w:t xml:space="preserve">  This can be attributed to the poor </w:t>
      </w:r>
      <w:r w:rsidR="000374EB">
        <w:t>distance</w:t>
      </w:r>
      <w:r w:rsidR="00172257">
        <w:t xml:space="preserve"> resolution of the coded aperture imaging technique itself.  The poor </w:t>
      </w:r>
      <w:r w:rsidR="000374EB">
        <w:t>distance</w:t>
      </w:r>
      <w:r w:rsidR="00172257">
        <w:t xml:space="preserve"> resolution is demonstrated to a lesser amount in the reconstruction with multiple measurement positions, with the extension of the source angularly in front of and behind the source location.</w:t>
      </w:r>
      <w:r w:rsidR="007D16CD">
        <w:t xml:space="preserve">  While convergence has not been completed after 50 iterations</w:t>
      </w:r>
      <w:r w:rsidR="009C5473">
        <w:t xml:space="preserve"> and more iterations may better isolate the source</w:t>
      </w:r>
      <w:r w:rsidR="007D16CD">
        <w:t>, the behavior of the convergence is apparent</w:t>
      </w:r>
      <w:r w:rsidR="009C5473">
        <w:t xml:space="preserve"> in that a single source is reconstructed</w:t>
      </w:r>
      <w:r w:rsidR="00106F53">
        <w:t xml:space="preserve"> with more accurate and improved resolution for parallax imaging in comparison to a single measurement position.</w:t>
      </w:r>
    </w:p>
    <w:p w14:paraId="31032603" w14:textId="3E9FB2B9" w:rsidR="006831EE" w:rsidRPr="00B067CF" w:rsidRDefault="0038106D" w:rsidP="006711D9">
      <w:pPr>
        <w:pStyle w:val="Heading2"/>
      </w:pPr>
      <w:bookmarkStart w:id="265" w:name="_Ref408998888"/>
      <w:r>
        <w:rPr>
          <w:noProof/>
        </w:rPr>
        <w:t xml:space="preserve"> </w:t>
      </w:r>
      <w:bookmarkStart w:id="266" w:name="_Toc418673329"/>
      <w:r w:rsidR="006831EE">
        <w:rPr>
          <w:noProof/>
        </w:rPr>
        <w:t>MLEM Stopping Rules</w:t>
      </w:r>
      <w:bookmarkEnd w:id="265"/>
      <w:bookmarkEnd w:id="266"/>
    </w:p>
    <w:p w14:paraId="60D61F6C" w14:textId="1B4DB030" w:rsidR="006831EE" w:rsidRDefault="006831EE" w:rsidP="006831EE">
      <w:r>
        <w:t>One of the challenges with MLEM reconstructions is determining the number of iterations necessary to sufficiently reconstruct a source distribution without inducing error from over-reconstructing the source distribution.  While it may be sufficient to determine that the source of a given intensity is isolated within a 10x10 cm voxel or region of voxel for instance, in a more general case, it is useful to have a statistical test based on the reconstruction to determine that the current reconstruction is sufficient.  Multiple statistical stopping rules have been proposed</w:t>
      </w:r>
      <w:sdt>
        <w:sdtPr>
          <w:id w:val="-1622986122"/>
          <w:citation/>
        </w:sdtPr>
        <w:sdtContent>
          <w:r>
            <w:fldChar w:fldCharType="begin"/>
          </w:r>
          <w:r w:rsidR="00B26887">
            <w:instrText xml:space="preserve">CITATION FBe13 \l 1033 </w:instrText>
          </w:r>
          <w:r>
            <w:fldChar w:fldCharType="separate"/>
          </w:r>
          <w:r w:rsidR="00BF7BE1">
            <w:rPr>
              <w:noProof/>
            </w:rPr>
            <w:t xml:space="preserve"> (Bouallegue, Crouzet, &amp; Mariano-Goulart, 2013)</w:t>
          </w:r>
          <w:r>
            <w:fldChar w:fldCharType="end"/>
          </w:r>
        </w:sdtContent>
      </w:sdt>
      <w:r>
        <w:t xml:space="preserve">, notably a chi-squared stopping rule using the same statistic discussed in Section </w:t>
      </w:r>
      <w:r>
        <w:fldChar w:fldCharType="begin"/>
      </w:r>
      <w:r>
        <w:instrText xml:space="preserve"> REF _Ref403939676 \r \h </w:instrText>
      </w:r>
      <w:r>
        <w:fldChar w:fldCharType="separate"/>
      </w:r>
      <w:r w:rsidR="00BF7BE1">
        <w:t>2.5</w:t>
      </w:r>
      <w:r>
        <w:fldChar w:fldCharType="end"/>
      </w:r>
      <w:r>
        <w:t xml:space="preserve">, which is attractive due to its relatively unambiguous indication of when the reconstruction best represents the measured data.  </w:t>
      </w:r>
      <w:r w:rsidR="00004428">
        <w:t>Since the</w:t>
      </w:r>
      <w:r>
        <w:t xml:space="preserve"> first iteration</w:t>
      </w:r>
      <w:r w:rsidR="00004428">
        <w:t>, with the exception of the unexamined case where a uniform source distribution is an accurate estimate of the true source distribution,</w:t>
      </w:r>
      <w:r>
        <w:t xml:space="preserve"> will have a reduced </w:t>
      </w:r>
      <w:r>
        <w:sym w:font="Symbol" w:char="F043"/>
      </w:r>
      <w:r w:rsidRPr="00456A0D">
        <w:rPr>
          <w:vertAlign w:val="superscript"/>
        </w:rPr>
        <w:t>2</w:t>
      </w:r>
      <w:r>
        <w:rPr>
          <w:vertAlign w:val="subscript"/>
        </w:rPr>
        <w:t xml:space="preserve"> </w:t>
      </w:r>
      <w:r>
        <w:t xml:space="preserve">value &gt;&gt;1, and as the number of iterations approaches infinite, the reconstructed source distribution will over-fit the measured data and </w:t>
      </w:r>
      <w:r>
        <w:sym w:font="Symbol" w:char="F043"/>
      </w:r>
      <w:r w:rsidRPr="00456A0D">
        <w:rPr>
          <w:vertAlign w:val="superscript"/>
        </w:rPr>
        <w:t>2</w:t>
      </w:r>
      <w:r>
        <w:rPr>
          <w:vertAlign w:val="superscript"/>
        </w:rPr>
        <w:t xml:space="preserve"> </w:t>
      </w:r>
      <w:r>
        <w:t xml:space="preserve">will approach zero.  Two potential reconstruction behaviors with respect to the reduced chi-squared value are possible: 1) a minimum value is met or asymptotically approached that is &gt;1; 2) a minimum value is met or asymptotically approached that is &lt;1.  A minimum value &gt;1 indicates that the reconstruction conditions do not exactly match up with the measurement, such as the need for more source voxels or a modified system model.  Setting a stopping rule that when the reduced </w:t>
      </w:r>
      <w:r>
        <w:sym w:font="Symbol" w:char="F043"/>
      </w:r>
      <w:r w:rsidRPr="00456A0D">
        <w:rPr>
          <w:vertAlign w:val="superscript"/>
        </w:rPr>
        <w:t>2</w:t>
      </w:r>
      <w:r>
        <w:t xml:space="preserve"> statistic is equal to 1 or has surpassed a minimum value prevents </w:t>
      </w:r>
      <w:proofErr w:type="spellStart"/>
      <w:r>
        <w:t>overfitting</w:t>
      </w:r>
      <w:proofErr w:type="spellEnd"/>
      <w:r>
        <w:t xml:space="preserve"> the measured data with a given system response model.</w:t>
      </w:r>
    </w:p>
    <w:p w14:paraId="11806660" w14:textId="53CECC28" w:rsidR="006831EE" w:rsidRDefault="006831EE" w:rsidP="006831EE">
      <w:r>
        <w:lastRenderedPageBreak/>
        <w:t>To demonstrate this, a source of 5</w:t>
      </w:r>
      <w:r w:rsidR="00F74366">
        <w:t>x10</w:t>
      </w:r>
      <w:r w:rsidRPr="00F74366">
        <w:rPr>
          <w:vertAlign w:val="superscript"/>
        </w:rPr>
        <w:t>8</w:t>
      </w:r>
      <w:r>
        <w:t xml:space="preserve"> total emissions was projected through a rank-11 mask onto a 24x24 pixel detector the same geometry as P24 at a mask to detector distance of 35 cm.  The source was positioned at a source-to-mask distance of 250 cm, and the data for two measurement positions was recorded, one position with the x position of the source +50 with respect to the detector center, and the other -10.  With no thresholding, a single-stage MLEM reconstruction was performed with 30 voxels on the x-axis, and 40 voxels on the distance axis.  The reduced chi-squared value was recorded for each iteration, as shown in </w:t>
      </w:r>
      <w:r>
        <w:fldChar w:fldCharType="begin"/>
      </w:r>
      <w:r>
        <w:instrText xml:space="preserve"> REF _Ref403944620 \h </w:instrText>
      </w:r>
      <w:r>
        <w:fldChar w:fldCharType="separate"/>
      </w:r>
      <w:r w:rsidR="00BF7BE1">
        <w:t xml:space="preserve">Figure </w:t>
      </w:r>
      <w:r w:rsidR="00BF7BE1">
        <w:rPr>
          <w:noProof/>
        </w:rPr>
        <w:t>76</w:t>
      </w:r>
      <w:r>
        <w:fldChar w:fldCharType="end"/>
      </w:r>
      <w:r>
        <w:t>.</w:t>
      </w:r>
    </w:p>
    <w:p w14:paraId="0C2FDE86" w14:textId="77777777" w:rsidR="00004428" w:rsidRDefault="00004428" w:rsidP="006831EE"/>
    <w:p w14:paraId="05E4392F" w14:textId="77777777" w:rsidR="006831EE" w:rsidRDefault="006831EE" w:rsidP="006831EE"/>
    <w:p w14:paraId="1F727E6B" w14:textId="77777777" w:rsidR="006831EE" w:rsidRDefault="006831EE" w:rsidP="006831EE">
      <w:pPr>
        <w:keepNext/>
        <w:jc w:val="center"/>
      </w:pPr>
      <w:r>
        <w:rPr>
          <w:noProof/>
        </w:rPr>
        <w:drawing>
          <wp:inline distT="0" distB="0" distL="0" distR="0" wp14:anchorId="5FF13FD8" wp14:editId="452B214D">
            <wp:extent cx="5669280" cy="3383280"/>
            <wp:effectExtent l="0" t="0" r="762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ReducedWith0.1Threshold.png"/>
                    <pic:cNvPicPr/>
                  </pic:nvPicPr>
                  <pic:blipFill>
                    <a:blip r:embed="rId87">
                      <a:extLst>
                        <a:ext uri="{28A0092B-C50C-407E-A947-70E740481C1C}">
                          <a14:useLocalDpi xmlns:a14="http://schemas.microsoft.com/office/drawing/2010/main" val="0"/>
                        </a:ext>
                      </a:extLst>
                    </a:blip>
                    <a:stretch>
                      <a:fillRect/>
                    </a:stretch>
                  </pic:blipFill>
                  <pic:spPr>
                    <a:xfrm>
                      <a:off x="0" y="0"/>
                      <a:ext cx="5669280" cy="3383280"/>
                    </a:xfrm>
                    <a:prstGeom prst="rect">
                      <a:avLst/>
                    </a:prstGeom>
                  </pic:spPr>
                </pic:pic>
              </a:graphicData>
            </a:graphic>
          </wp:inline>
        </w:drawing>
      </w:r>
    </w:p>
    <w:p w14:paraId="06688725" w14:textId="26425F04" w:rsidR="006831EE" w:rsidRDefault="006831EE" w:rsidP="00792DC1">
      <w:pPr>
        <w:pStyle w:val="Caption"/>
      </w:pPr>
      <w:bookmarkStart w:id="267" w:name="_Ref403944620"/>
      <w:bookmarkStart w:id="268" w:name="_Toc418673441"/>
      <w:r>
        <w:t xml:space="preserve">Figure </w:t>
      </w:r>
      <w:fldSimple w:instr=" SEQ Figure \* ARABIC ">
        <w:r w:rsidR="00BF7BE1">
          <w:rPr>
            <w:noProof/>
          </w:rPr>
          <w:t>76</w:t>
        </w:r>
      </w:fldSimple>
      <w:bookmarkEnd w:id="267"/>
      <w:r>
        <w:t>.  Reduced chi-squared value for each iteration of a MLEM reconstruction. Source intensity is 5</w:t>
      </w:r>
      <w:r w:rsidR="00F74366">
        <w:t>x10</w:t>
      </w:r>
      <w:r w:rsidRPr="00F74366">
        <w:rPr>
          <w:vertAlign w:val="superscript"/>
        </w:rPr>
        <w:t>8</w:t>
      </w:r>
      <w:r w:rsidR="00C40A31">
        <w:t>, with no statistical sampling of the projected detector data.</w:t>
      </w:r>
      <w:bookmarkEnd w:id="268"/>
    </w:p>
    <w:p w14:paraId="731559B9" w14:textId="77777777" w:rsidR="006831EE" w:rsidRDefault="006831EE" w:rsidP="006831EE"/>
    <w:p w14:paraId="152012C2" w14:textId="77777777" w:rsidR="006831EE" w:rsidRPr="00426D8A" w:rsidRDefault="006831EE" w:rsidP="006831EE"/>
    <w:p w14:paraId="54CB0820" w14:textId="2E9771A2" w:rsidR="00C40A31" w:rsidRDefault="006831EE" w:rsidP="006831EE">
      <w:r>
        <w:lastRenderedPageBreak/>
        <w:t xml:space="preserve">Since there is no thresholding involved, further iterations are dominated by the behavior of non-source voxels, which is indicated by the chi-squared value increasing after 380 iterations.  After 220 iterations, however, the reduced chi-squared value decreases below 1, indicating a good fit.  </w:t>
      </w:r>
      <w:r w:rsidR="00C40A31">
        <w:t>Since the simulated measured data is statistically perfect, a reduced chi-squared value of exactly zero represents a perfect reconstruction of the initial source distribution.</w:t>
      </w:r>
      <w:r w:rsidR="00F7646D">
        <w:t xml:space="preserve">  As the reconstruction does not reach a reduced chi-squared value of exactly zero, then, the reconstruction imperfectly reconstructs the initial source distribution.  </w:t>
      </w:r>
    </w:p>
    <w:p w14:paraId="0164E83D" w14:textId="317B57D5" w:rsidR="00C40A31" w:rsidRDefault="00F7646D" w:rsidP="006831EE">
      <w:r>
        <w:t>An imperfect reconstruction could have multiple potential causes, including either the use of a</w:t>
      </w:r>
      <w:r w:rsidR="005451D9">
        <w:t xml:space="preserve"> system response model that does not accurately represent the physics of the measurement or a MLEM reconstruction that does not contain the exact parameters that represent the measured data.  Intuitively, the source position may not be contained at all within the parameter space being reconstructed, or the source position may not be exactly represented by a possible </w:t>
      </w:r>
      <w:r w:rsidR="002F4552">
        <w:t>distribution of parameters.</w:t>
      </w:r>
      <w:r w:rsidR="004F6989">
        <w:t xml:space="preserve">  At no iteration in reconstruction, then, would the measured distribution be exactly represented.  Additionally,</w:t>
      </w:r>
      <w:r w:rsidR="00A92E68">
        <w:t xml:space="preserve"> without thresholding</w:t>
      </w:r>
      <w:r w:rsidR="004F6989">
        <w:t xml:space="preserve"> non-source voxels are reconstructed with positive intensity, despite their true zero intensity, erroneously contributing to the reconstructed distribution.</w:t>
      </w:r>
      <w:r w:rsidR="00BF5C4A">
        <w:t xml:space="preserve">  Determining that a reconstruction is sufficient is dependent on the needs of the </w:t>
      </w:r>
      <w:r w:rsidR="0041406C">
        <w:t>measurement</w:t>
      </w:r>
      <w:r w:rsidR="00BF5C4A">
        <w:t>.</w:t>
      </w:r>
    </w:p>
    <w:p w14:paraId="016C0675" w14:textId="21392AA4" w:rsidR="004C7662" w:rsidRDefault="00125F31" w:rsidP="00807773">
      <w:pPr>
        <w:pStyle w:val="Heading3"/>
      </w:pPr>
      <w:r>
        <w:t xml:space="preserve"> </w:t>
      </w:r>
      <w:bookmarkStart w:id="269" w:name="_Toc418673330"/>
      <w:r w:rsidR="004C7662">
        <w:t>Statistical Effects</w:t>
      </w:r>
      <w:bookmarkEnd w:id="269"/>
    </w:p>
    <w:p w14:paraId="28407106" w14:textId="4FFEC74B" w:rsidR="004C7662" w:rsidRDefault="004C7662" w:rsidP="004C7662">
      <w:r>
        <w:t xml:space="preserve">Since reconstruction requires determining the source distribution that accurately represents the measured data, it would be expected that properties of the measured data impact the performance of the reconstruction algorithm.  As measurement time increases, the counts in each detector pixel increases, with the statistical error </w:t>
      </w:r>
      <w:r w:rsidR="00125F31">
        <w:t xml:space="preserve">for a Poisson distribution </w:t>
      </w:r>
      <w:r>
        <w:t xml:space="preserve">being equivalent to the square root of the number of counts.  From this, relative error at 100 counts is 10%, at 10000 counts 1%, and so on.  Due to transmission through the mask, scattering within the mask, and scattering within the detector, at low counts the separation between mask moderator elements of the detector data and mask </w:t>
      </w:r>
      <w:proofErr w:type="gramStart"/>
      <w:r>
        <w:t>hole</w:t>
      </w:r>
      <w:proofErr w:type="gramEnd"/>
      <w:r>
        <w:t xml:space="preserve"> elements may be less than the statistical error in the measurement.</w:t>
      </w:r>
      <w:r w:rsidR="00147753">
        <w:t xml:space="preserve">  For low counts with high relative error, a reduced chi-squared analysis may indicate a good reconstruction despite the reconstruction being </w:t>
      </w:r>
      <w:r w:rsidR="00147753">
        <w:lastRenderedPageBreak/>
        <w:t>inaccurate of having not yet converged.  Conversely, the separation between small shifts in source location may be enough that at very high statistical accuracy measurements, a reduced chi-squared analysis indicates a poor reconstruction.</w:t>
      </w:r>
    </w:p>
    <w:p w14:paraId="41819560" w14:textId="25D8CD92" w:rsidR="00147753" w:rsidRDefault="008A7F0E" w:rsidP="004C7662">
      <w:r>
        <w:t>To verify this, the system response model was used to simulate a measurement of a Cf-252 source located at 22 cm on the orthogonal axis at a distance of 250 cm, with a source to mask distance of 47.5 cm</w:t>
      </w:r>
      <w:r w:rsidR="004C0D3D">
        <w:t>, and a step between measurements of 60 cm.  The MLEM reconstruction consisted of 1500 iterations with a threshold equal to the mean voxel value, 25 voxels on the distance axis from 200 cm to 400 cm, and 25 voxels on the orthogonal axis from -50 cm to +50 cm from the center of the first measurement position</w:t>
      </w:r>
      <w:r w:rsidR="00276FB5">
        <w:t xml:space="preserve">, as shown in </w:t>
      </w:r>
      <w:r w:rsidR="00276FB5">
        <w:fldChar w:fldCharType="begin"/>
      </w:r>
      <w:r w:rsidR="00276FB5">
        <w:instrText xml:space="preserve"> REF _Ref414097843 \h </w:instrText>
      </w:r>
      <w:r w:rsidR="00276FB5">
        <w:fldChar w:fldCharType="separate"/>
      </w:r>
      <w:r w:rsidR="00BF7BE1">
        <w:t xml:space="preserve">Figure </w:t>
      </w:r>
      <w:r w:rsidR="00BF7BE1">
        <w:rPr>
          <w:noProof/>
        </w:rPr>
        <w:t>77</w:t>
      </w:r>
      <w:r w:rsidR="00276FB5">
        <w:fldChar w:fldCharType="end"/>
      </w:r>
      <w:r w:rsidR="004C0D3D">
        <w:t xml:space="preserve">.  </w:t>
      </w:r>
    </w:p>
    <w:p w14:paraId="7ABCC0E6" w14:textId="77777777" w:rsidR="004C0D3D" w:rsidRDefault="004C0D3D" w:rsidP="004C7662"/>
    <w:p w14:paraId="6BC22A0F" w14:textId="77777777" w:rsidR="004C0D3D" w:rsidRDefault="004C0D3D" w:rsidP="004C0D3D">
      <w:pPr>
        <w:keepNext/>
        <w:jc w:val="center"/>
      </w:pPr>
      <w:r>
        <w:rPr>
          <w:noProof/>
        </w:rPr>
        <w:drawing>
          <wp:inline distT="0" distB="0" distL="0" distR="0" wp14:anchorId="4FA0C45B" wp14:editId="2D87558D">
            <wp:extent cx="5669280" cy="3291840"/>
            <wp:effectExtent l="0" t="0" r="7620" b="3810"/>
            <wp:docPr id="62"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mlemRecon.png"/>
                    <pic:cNvPicPr/>
                  </pic:nvPicPr>
                  <pic:blipFill>
                    <a:blip r:embed="rId88">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3848D98F" w14:textId="5128DCC7" w:rsidR="00276FB5" w:rsidRDefault="004C0D3D" w:rsidP="00792DC1">
      <w:pPr>
        <w:pStyle w:val="Caption"/>
      </w:pPr>
      <w:bookmarkStart w:id="270" w:name="_Ref414097843"/>
      <w:bookmarkStart w:id="271" w:name="_Toc418673442"/>
      <w:r>
        <w:t xml:space="preserve">Figure </w:t>
      </w:r>
      <w:fldSimple w:instr=" SEQ Figure \* ARABIC ">
        <w:r w:rsidR="00BF7BE1">
          <w:rPr>
            <w:noProof/>
          </w:rPr>
          <w:t>77</w:t>
        </w:r>
      </w:fldSimple>
      <w:bookmarkEnd w:id="270"/>
      <w:r>
        <w:t>.  MLEM reconstruction of simulated measurement of</w:t>
      </w:r>
      <w:r w:rsidRPr="004C0D3D">
        <w:t xml:space="preserve"> </w:t>
      </w:r>
      <w:r>
        <w:t>a Cf-252 source located at 22 cm on the orthogonal axis at a distance of 250 cm, with a source to mask distance of 47.5 cm, and a step between measurements of 60 cm.</w:t>
      </w:r>
      <w:r w:rsidR="00276FB5">
        <w:t xml:space="preserve">  The integrated projection was selected such that the average pixel contained 82 counts, equaling a relative error of 10.9%.</w:t>
      </w:r>
      <w:bookmarkEnd w:id="271"/>
    </w:p>
    <w:p w14:paraId="6B17DF81" w14:textId="77777777" w:rsidR="00276FB5" w:rsidRDefault="00276FB5" w:rsidP="00792DC1">
      <w:pPr>
        <w:pStyle w:val="Caption"/>
      </w:pPr>
    </w:p>
    <w:p w14:paraId="41CD7999" w14:textId="77777777" w:rsidR="00395B3C" w:rsidRPr="00395B3C" w:rsidRDefault="00395B3C" w:rsidP="00395B3C"/>
    <w:p w14:paraId="7E69A634" w14:textId="79B4C351" w:rsidR="004C0D3D" w:rsidRDefault="00276FB5" w:rsidP="00276FB5">
      <w:pPr>
        <w:jc w:val="both"/>
      </w:pPr>
      <w:r>
        <w:t xml:space="preserve">The same reconstruction was performed integrated counts ranging from an average pixel count of 4 to 135000.  </w:t>
      </w:r>
      <w:r w:rsidR="00395B3C">
        <w:t>The reconstructed projected data was compared to the simulated measured data</w:t>
      </w:r>
      <w:r w:rsidR="0051005E">
        <w:t xml:space="preserve"> using a chi-squared test, the results of which are shown in </w:t>
      </w:r>
      <w:r w:rsidR="0051005E">
        <w:fldChar w:fldCharType="begin"/>
      </w:r>
      <w:r w:rsidR="0051005E">
        <w:instrText xml:space="preserve"> REF _Ref415562712 \h </w:instrText>
      </w:r>
      <w:r w:rsidR="0051005E">
        <w:fldChar w:fldCharType="separate"/>
      </w:r>
      <w:r w:rsidR="00BF7BE1">
        <w:t xml:space="preserve">Figure </w:t>
      </w:r>
      <w:r w:rsidR="00BF7BE1">
        <w:rPr>
          <w:noProof/>
        </w:rPr>
        <w:t>78</w:t>
      </w:r>
      <w:r w:rsidR="0051005E">
        <w:fldChar w:fldCharType="end"/>
      </w:r>
      <w:r w:rsidR="0051005E">
        <w:t>.</w:t>
      </w:r>
    </w:p>
    <w:p w14:paraId="39DCCFA5" w14:textId="77777777" w:rsidR="004B2561" w:rsidRDefault="004B2561" w:rsidP="00276FB5">
      <w:pPr>
        <w:jc w:val="both"/>
      </w:pPr>
    </w:p>
    <w:p w14:paraId="1D6DBFA8" w14:textId="77777777" w:rsidR="00395B3C" w:rsidRDefault="00395B3C" w:rsidP="00276FB5">
      <w:pPr>
        <w:jc w:val="both"/>
      </w:pPr>
    </w:p>
    <w:p w14:paraId="7305ADA5" w14:textId="77777777" w:rsidR="00395B3C" w:rsidRDefault="00395B3C" w:rsidP="00395B3C">
      <w:pPr>
        <w:keepNext/>
        <w:jc w:val="center"/>
      </w:pPr>
      <w:r>
        <w:rPr>
          <w:noProof/>
        </w:rPr>
        <w:drawing>
          <wp:inline distT="0" distB="0" distL="0" distR="0" wp14:anchorId="6F2AAC02" wp14:editId="3168E569">
            <wp:extent cx="5669280" cy="3291840"/>
            <wp:effectExtent l="0" t="0" r="7620" b="3810"/>
            <wp:docPr id="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hiSquaredPerCount.png"/>
                    <pic:cNvPicPr/>
                  </pic:nvPicPr>
                  <pic:blipFill>
                    <a:blip r:embed="rId89">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02BEAEDD" w14:textId="1849A791" w:rsidR="00395B3C" w:rsidRDefault="00395B3C" w:rsidP="00792DC1">
      <w:pPr>
        <w:pStyle w:val="Caption"/>
      </w:pPr>
      <w:bookmarkStart w:id="272" w:name="_Ref415562712"/>
      <w:bookmarkStart w:id="273" w:name="_Toc418673443"/>
      <w:r>
        <w:t xml:space="preserve">Figure </w:t>
      </w:r>
      <w:fldSimple w:instr=" SEQ Figure \* ARABIC ">
        <w:r w:rsidR="00BF7BE1">
          <w:rPr>
            <w:noProof/>
          </w:rPr>
          <w:t>78</w:t>
        </w:r>
      </w:fldSimple>
      <w:bookmarkEnd w:id="272"/>
      <w:r>
        <w:t>.  Reduced chi-squared for MLEM reconstructed data for a range of mean pixel values.</w:t>
      </w:r>
      <w:bookmarkEnd w:id="273"/>
    </w:p>
    <w:p w14:paraId="55D2EFE2" w14:textId="77777777" w:rsidR="00395B3C" w:rsidRDefault="00395B3C" w:rsidP="00395B3C"/>
    <w:p w14:paraId="6716D1DE" w14:textId="77777777" w:rsidR="004B2561" w:rsidRDefault="004B2561" w:rsidP="00395B3C"/>
    <w:p w14:paraId="14B6A50A" w14:textId="77777777" w:rsidR="00F03897" w:rsidRDefault="00F03897" w:rsidP="00395B3C"/>
    <w:p w14:paraId="6EAAFEF0" w14:textId="6A810DB9" w:rsidR="006831EE" w:rsidRDefault="002564F6" w:rsidP="006B5046">
      <w:r>
        <w:t>While each reconstruction reconstructed the source to the proper voxel and had equivalent resolution, the center of the voxel containing the source does not exactly match the source position.  At relative errors &gt;1%, the reduced chi-squared value is consistently below 1, but at increased counts, the reduced chi-squared value is consistently high.  For the reduced chi-</w:t>
      </w:r>
      <w:r>
        <w:lastRenderedPageBreak/>
        <w:t xml:space="preserve">squared value to be below 1, smaller size voxels are necessary for </w:t>
      </w:r>
      <w:r w:rsidR="0041406C">
        <w:t>measurements with high statistical accuracy.</w:t>
      </w:r>
    </w:p>
    <w:p w14:paraId="2E0A7E31" w14:textId="7703817B" w:rsidR="00B05EB5" w:rsidRDefault="0038106D" w:rsidP="006711D9">
      <w:pPr>
        <w:pStyle w:val="Heading2"/>
      </w:pPr>
      <w:r>
        <w:rPr>
          <w:noProof/>
        </w:rPr>
        <w:t xml:space="preserve"> </w:t>
      </w:r>
      <w:bookmarkStart w:id="274" w:name="_Toc418673331"/>
      <w:r w:rsidR="00B05EB5">
        <w:rPr>
          <w:noProof/>
        </w:rPr>
        <w:t>Thresholding</w:t>
      </w:r>
      <w:bookmarkEnd w:id="274"/>
    </w:p>
    <w:p w14:paraId="6397D7DF" w14:textId="2182326F" w:rsidR="00B05EB5" w:rsidRDefault="00B05EB5" w:rsidP="006B5046">
      <w:r>
        <w:t xml:space="preserve">In a MLEM reconstruction, prior to the first iteration of a reconstruction, </w:t>
      </w:r>
      <m:oMath>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i</m:t>
            </m:r>
          </m:sub>
        </m:sSub>
      </m:oMath>
      <w:r>
        <w:rPr>
          <w:rFonts w:eastAsiaTheme="minorEastAsia"/>
        </w:rPr>
        <w:t xml:space="preserve"> for each source </w:t>
      </w:r>
      <w:r w:rsidR="00ED30BA">
        <w:rPr>
          <w:rFonts w:eastAsiaTheme="minorEastAsia"/>
        </w:rPr>
        <w:t>voxel</w:t>
      </w:r>
      <w:r>
        <w:rPr>
          <w:rFonts w:eastAsiaTheme="minorEastAsia"/>
        </w:rPr>
        <w:t xml:space="preserve"> must be generated.  In the case of 3 detector positions and a 24x24 detector, over 1700 values must be generated and stored for each </w:t>
      </w:r>
      <w:r w:rsidR="00ED30BA">
        <w:rPr>
          <w:rFonts w:eastAsiaTheme="minorEastAsia"/>
        </w:rPr>
        <w:t>voxel</w:t>
      </w:r>
      <w:r>
        <w:rPr>
          <w:rFonts w:eastAsiaTheme="minorEastAsia"/>
        </w:rPr>
        <w:t xml:space="preserve">, and accessed each iteration.  For a large number of </w:t>
      </w:r>
      <w:r w:rsidR="00ED30BA">
        <w:rPr>
          <w:rFonts w:eastAsiaTheme="minorEastAsia"/>
        </w:rPr>
        <w:t>voxel</w:t>
      </w:r>
      <w:r>
        <w:rPr>
          <w:rFonts w:eastAsiaTheme="minorEastAsia"/>
        </w:rPr>
        <w:t>s</w:t>
      </w:r>
      <w:r w:rsidR="00E53D26">
        <w:rPr>
          <w:rFonts w:eastAsiaTheme="minorEastAsia"/>
        </w:rPr>
        <w:t xml:space="preserve"> or large number of measured data points</w:t>
      </w:r>
      <w:r>
        <w:rPr>
          <w:rFonts w:eastAsiaTheme="minorEastAsia"/>
        </w:rPr>
        <w:t xml:space="preserve">, this can become prohibitively expensive.  </w:t>
      </w:r>
      <w:r>
        <w:t xml:space="preserve">Furthermore, after multiple iterations, some reconstructed </w:t>
      </w:r>
      <w:r w:rsidR="00ED30BA">
        <w:t>v</w:t>
      </w:r>
      <w:r>
        <w:t>oxel</w:t>
      </w:r>
      <w:r w:rsidR="00E53D26">
        <w:t>s</w:t>
      </w:r>
      <w:r>
        <w:t xml:space="preserve"> approach a small but non-zero value, indicating the absence of source radiation at that detector position, but a physically accurate reconstruction represents them as declining to zero.  Since these erroneously nonzero </w:t>
      </w:r>
      <w:r w:rsidR="00ED30BA">
        <w:t>voxel</w:t>
      </w:r>
      <w:r>
        <w:t xml:space="preserve">s contribute to the reconstruction of true source </w:t>
      </w:r>
      <w:r w:rsidR="00ED30BA">
        <w:t>voxel</w:t>
      </w:r>
      <w:r>
        <w:t xml:space="preserve">s, they reduce the accuracy of the reconstruction </w:t>
      </w:r>
      <w:sdt>
        <w:sdtPr>
          <w:id w:val="-1064025390"/>
          <w:citation/>
        </w:sdtPr>
        <w:sdtContent>
          <w:r>
            <w:fldChar w:fldCharType="begin"/>
          </w:r>
          <w:r w:rsidR="00B26887">
            <w:instrText xml:space="preserve">CITATION Keh05 \l 1033 </w:instrText>
          </w:r>
          <w:r>
            <w:fldChar w:fldCharType="separate"/>
          </w:r>
          <w:r w:rsidR="00BF7BE1">
            <w:rPr>
              <w:noProof/>
            </w:rPr>
            <w:t>(Chuang, et al., 2005)</w:t>
          </w:r>
          <w:r>
            <w:fldChar w:fldCharType="end"/>
          </w:r>
        </w:sdtContent>
      </w:sdt>
      <w:r>
        <w:t>.  By first reconstructing a low-resolution</w:t>
      </w:r>
      <w:r w:rsidR="00935644">
        <w:t xml:space="preserve"> (large voxel size)</w:t>
      </w:r>
      <w:r>
        <w:t xml:space="preserve"> source distribution, positions where source radiation is not present can be determined, and those positions can be ignored for repeated, higher-resolution reconstructions.  </w:t>
      </w:r>
      <w:r w:rsidR="00E53D26">
        <w:rPr>
          <w:rFonts w:eastAsiaTheme="minorEastAsia"/>
        </w:rPr>
        <w:t xml:space="preserve"> The new original estimate of source distribution </w:t>
      </w:r>
      <m:oMath>
        <m:acc>
          <m:accPr>
            <m:chr m:val="̅"/>
            <m:ctrlPr>
              <w:rPr>
                <w:rFonts w:ascii="Cambria Math" w:hAnsi="Cambria Math"/>
              </w:rPr>
            </m:ctrlPr>
          </m:accPr>
          <m:e>
            <m:r>
              <w:rPr>
                <w:rFonts w:ascii="Cambria Math" w:hAnsi="Cambria Math"/>
              </w:rPr>
              <m:t>S</m:t>
            </m:r>
          </m:e>
        </m:acc>
      </m:oMath>
      <w:r>
        <w:rPr>
          <w:rFonts w:eastAsiaTheme="minorEastAsia"/>
          <w:vertAlign w:val="superscript"/>
        </w:rPr>
        <w:t>0</w:t>
      </w:r>
      <w:r w:rsidR="00E53D26" w:rsidRPr="00E53D26">
        <w:rPr>
          <w:rFonts w:eastAsiaTheme="minorEastAsia"/>
        </w:rPr>
        <w:t>,</w:t>
      </w:r>
      <w:r>
        <w:rPr>
          <w:rFonts w:eastAsiaTheme="minorEastAsia"/>
          <w:vertAlign w:val="subscript"/>
        </w:rPr>
        <w:t xml:space="preserve"> </w:t>
      </w:r>
      <w:r>
        <w:rPr>
          <w:rFonts w:eastAsiaTheme="minorEastAsia"/>
        </w:rPr>
        <w:t xml:space="preserve">for later, higher resolution reconstructions does not represent not a discretized but continuous field covering the entire range of possible source positions, but only those </w:t>
      </w:r>
      <w:r w:rsidR="00ED30BA">
        <w:rPr>
          <w:rFonts w:eastAsiaTheme="minorEastAsia"/>
        </w:rPr>
        <w:t>voxel</w:t>
      </w:r>
      <w:r>
        <w:rPr>
          <w:rFonts w:eastAsiaTheme="minorEastAsia"/>
        </w:rPr>
        <w:t xml:space="preserve">s that have passed previous reconstructions.  This decreases the number of voxels reconstructed for higher-resolution reconstructions, representing advancement in computational time and accuracy of reconstruction.  Further improvements in computational time for later reconstructions can be made by seeding the new </w:t>
      </w:r>
      <m:oMath>
        <m:acc>
          <m:accPr>
            <m:chr m:val="̅"/>
            <m:ctrlPr>
              <w:rPr>
                <w:rFonts w:ascii="Cambria Math" w:hAnsi="Cambria Math"/>
              </w:rPr>
            </m:ctrlPr>
          </m:accPr>
          <m:e>
            <m:r>
              <w:rPr>
                <w:rFonts w:ascii="Cambria Math" w:hAnsi="Cambria Math"/>
              </w:rPr>
              <m:t>S</m:t>
            </m:r>
          </m:e>
        </m:acc>
      </m:oMath>
      <w:r>
        <w:rPr>
          <w:rFonts w:eastAsiaTheme="minorEastAsia"/>
          <w:vertAlign w:val="superscript"/>
        </w:rPr>
        <w:t>0</w:t>
      </w:r>
      <w:r>
        <w:rPr>
          <w:rFonts w:eastAsiaTheme="minorEastAsia"/>
          <w:vertAlign w:val="subscript"/>
        </w:rPr>
        <w:t xml:space="preserve"> </w:t>
      </w:r>
      <w:r>
        <w:rPr>
          <w:vertAlign w:val="subscript"/>
        </w:rPr>
        <w:softHyphen/>
      </w:r>
      <w:r>
        <w:t xml:space="preserve">not with a uniform source distribution, but with the source distribution from the previous reconstruction.  Early in the reconstruction, convergence has not stabilized, and removing </w:t>
      </w:r>
      <w:r w:rsidR="00ED30BA">
        <w:t>voxel</w:t>
      </w:r>
      <w:r>
        <w:t xml:space="preserve">s may result in the removal of meaningful </w:t>
      </w:r>
      <w:r w:rsidR="00ED30BA">
        <w:t>voxel</w:t>
      </w:r>
      <w:r>
        <w:t xml:space="preserve">s, while beginning the thresholding too late in the reconstruction does not result in substantial improvement over the non-threshold reconstruction.  </w:t>
      </w:r>
    </w:p>
    <w:p w14:paraId="53416578" w14:textId="5AED9298" w:rsidR="00B05EB5" w:rsidRDefault="00B05EB5" w:rsidP="006B5046">
      <w:r>
        <w:t xml:space="preserve">Selecting a threshold value for reconstruction is of interest, since a threshold too high would exclude </w:t>
      </w:r>
      <w:r w:rsidR="00ED30BA">
        <w:t>voxel</w:t>
      </w:r>
      <w:r>
        <w:t xml:space="preserve">s that actually contain source radiation, while a threshold too low would include unnecessary non-source </w:t>
      </w:r>
      <w:r w:rsidR="00ED30BA">
        <w:t>voxel</w:t>
      </w:r>
      <w:r>
        <w:t>s in the reconstruction</w:t>
      </w:r>
      <w:r w:rsidR="00935644">
        <w:t>,</w:t>
      </w:r>
      <w:r>
        <w:t xml:space="preserve"> not have significant improvement in </w:t>
      </w:r>
      <w:r>
        <w:lastRenderedPageBreak/>
        <w:t>computational speed</w:t>
      </w:r>
      <w:r w:rsidR="00935644">
        <w:t>, and have measured data falsely attributed to non-source voxels</w:t>
      </w:r>
      <w:r>
        <w:t xml:space="preserve">.  The threshold value selected is dependent on the characteristics of the expected source distribution itself.  For a reconstruction of a single point source with no background radiation, for instance, all the detector pixel counts should be attributed to a single </w:t>
      </w:r>
      <w:r w:rsidR="00ED30BA">
        <w:t>voxel</w:t>
      </w:r>
      <w:r>
        <w:t xml:space="preserve"> or a small region of </w:t>
      </w:r>
      <w:r w:rsidR="00ED30BA">
        <w:t>voxel</w:t>
      </w:r>
      <w:r>
        <w:t>s</w:t>
      </w:r>
      <w:r w:rsidR="00935644">
        <w:t xml:space="preserve"> if the voxel center is not equal to the source position</w:t>
      </w:r>
      <w:r>
        <w:t xml:space="preserve">, making a relatively high threshold, since most reconstructed </w:t>
      </w:r>
      <w:r w:rsidR="00ED30BA">
        <w:t>voxel</w:t>
      </w:r>
      <w:r>
        <w:t xml:space="preserve">s are not source </w:t>
      </w:r>
      <w:r w:rsidR="00ED30BA">
        <w:t>voxel</w:t>
      </w:r>
      <w:r>
        <w:t>s</w:t>
      </w:r>
      <w:r w:rsidR="00935644">
        <w:t xml:space="preserve"> and thus should be rejected</w:t>
      </w:r>
      <w:r>
        <w:t xml:space="preserve">, appropriate.  Conversely, with reconstructing a source distribution with low separation between source and background </w:t>
      </w:r>
      <w:r w:rsidR="00ED30BA">
        <w:t>voxel</w:t>
      </w:r>
      <w:r>
        <w:t xml:space="preserve">s, nearly all </w:t>
      </w:r>
      <w:r w:rsidR="00ED30BA">
        <w:t>voxel</w:t>
      </w:r>
      <w:r>
        <w:t xml:space="preserve">s in the reconstruction contain source radiation, but a high threshold would eliminate meaningful information from the reconstruction and overestimate remaining source </w:t>
      </w:r>
      <w:r w:rsidR="00ED30BA">
        <w:t>voxel</w:t>
      </w:r>
      <w:r>
        <w:t xml:space="preserve"> intensities.  Unless otherwise noted, the arithmetic mean </w:t>
      </w:r>
      <w:r w:rsidR="00ED30BA">
        <w:t>voxel</w:t>
      </w:r>
      <w:r>
        <w:t xml:space="preserve"> value was selected as the threshold.  </w:t>
      </w:r>
      <w:r w:rsidR="00AF53EE">
        <w:t>This is due to the use of physically small sources that are equivalent to point sources</w:t>
      </w:r>
      <w:r w:rsidR="00454FC4">
        <w:t xml:space="preserve"> in measurements</w:t>
      </w:r>
      <w:r w:rsidR="00AF53EE">
        <w:t xml:space="preserve">, with the source constrained to a small area of the region covered by the voxels in reconstruction.  </w:t>
      </w:r>
      <w:r>
        <w:t xml:space="preserve">This threshold becomes more conservative near the end of the reconstruction for low-background reconstructions, since most reconstruction </w:t>
      </w:r>
      <w:r w:rsidR="00ED30BA">
        <w:t>voxel</w:t>
      </w:r>
      <w:r>
        <w:t>s have zero counts.</w:t>
      </w:r>
    </w:p>
    <w:p w14:paraId="6233BC08" w14:textId="231C9035" w:rsidR="004B7404" w:rsidRDefault="00146AA6" w:rsidP="006B5046">
      <w:pPr>
        <w:rPr>
          <w:rFonts w:eastAsiaTheme="minorEastAsia"/>
        </w:rPr>
      </w:pPr>
      <w:r>
        <w:t>A demonstration</w:t>
      </w:r>
      <w:r w:rsidR="00B05EB5">
        <w:t xml:space="preserve"> of this principle was performed us</w:t>
      </w:r>
      <w:r w:rsidR="0077289E">
        <w:t>ing three reconstructions: a three</w:t>
      </w:r>
      <w:r w:rsidR="00B05EB5">
        <w:t>-stage reconstruction eliminating non-source voxels</w:t>
      </w:r>
      <w:r w:rsidR="00454FC4">
        <w:t xml:space="preserve"> from</w:t>
      </w:r>
      <w:r w:rsidR="00B05EB5">
        <w:t xml:space="preserve"> </w:t>
      </w:r>
      <m:oMath>
        <m:acc>
          <m:accPr>
            <m:chr m:val="̅"/>
            <m:ctrlPr>
              <w:rPr>
                <w:rFonts w:ascii="Cambria Math" w:hAnsi="Cambria Math"/>
              </w:rPr>
            </m:ctrlPr>
          </m:accPr>
          <m:e>
            <m:r>
              <w:rPr>
                <w:rFonts w:ascii="Cambria Math" w:hAnsi="Cambria Math"/>
              </w:rPr>
              <m:t>S</m:t>
            </m:r>
          </m:e>
        </m:acc>
      </m:oMath>
      <w:r w:rsidR="00B05EB5">
        <w:rPr>
          <w:rFonts w:eastAsiaTheme="minorEastAsia"/>
          <w:vertAlign w:val="superscript"/>
        </w:rPr>
        <w:t>0</w:t>
      </w:r>
      <w:r w:rsidR="00B05EB5">
        <w:rPr>
          <w:rFonts w:eastAsiaTheme="minorEastAsia"/>
          <w:vertAlign w:val="subscript"/>
        </w:rPr>
        <w:t xml:space="preserve"> </w:t>
      </w:r>
      <w:r w:rsidR="00B05EB5">
        <w:rPr>
          <w:rFonts w:eastAsiaTheme="minorEastAsia"/>
        </w:rPr>
        <w:t xml:space="preserve">from the </w:t>
      </w:r>
      <w:r w:rsidR="0077289E">
        <w:rPr>
          <w:rFonts w:eastAsiaTheme="minorEastAsia"/>
        </w:rPr>
        <w:t>second and third</w:t>
      </w:r>
      <w:r w:rsidR="00B05EB5">
        <w:rPr>
          <w:rFonts w:eastAsiaTheme="minorEastAsia"/>
        </w:rPr>
        <w:t xml:space="preserve"> reconstruction</w:t>
      </w:r>
      <w:r w:rsidR="0077289E">
        <w:rPr>
          <w:rFonts w:eastAsiaTheme="minorEastAsia"/>
        </w:rPr>
        <w:t>s</w:t>
      </w:r>
      <w:r w:rsidR="00454FC4">
        <w:rPr>
          <w:rFonts w:eastAsiaTheme="minorEastAsia"/>
        </w:rPr>
        <w:t xml:space="preserve"> as well as removing non-source voxels from </w:t>
      </w:r>
      <m:oMath>
        <m:acc>
          <m:accPr>
            <m:chr m:val="̅"/>
            <m:ctrlPr>
              <w:rPr>
                <w:rFonts w:ascii="Cambria Math" w:hAnsi="Cambria Math"/>
              </w:rPr>
            </m:ctrlPr>
          </m:accPr>
          <m:e>
            <m:r>
              <w:rPr>
                <w:rFonts w:ascii="Cambria Math" w:hAnsi="Cambria Math"/>
              </w:rPr>
              <m:t>S</m:t>
            </m:r>
          </m:e>
        </m:acc>
      </m:oMath>
      <w:r w:rsidR="00454FC4">
        <w:rPr>
          <w:rFonts w:eastAsiaTheme="minorEastAsia"/>
          <w:vertAlign w:val="superscript"/>
        </w:rPr>
        <w:t>n</w:t>
      </w:r>
      <w:r w:rsidR="00454FC4" w:rsidRPr="00454FC4">
        <w:rPr>
          <w:rFonts w:eastAsiaTheme="minorEastAsia"/>
        </w:rPr>
        <w:t xml:space="preserve"> af</w:t>
      </w:r>
      <w:r w:rsidR="00454FC4">
        <w:rPr>
          <w:rFonts w:eastAsiaTheme="minorEastAsia"/>
        </w:rPr>
        <w:t>ter the 15</w:t>
      </w:r>
      <w:r w:rsidR="00454FC4" w:rsidRPr="00454FC4">
        <w:rPr>
          <w:rFonts w:eastAsiaTheme="minorEastAsia"/>
          <w:vertAlign w:val="superscript"/>
        </w:rPr>
        <w:t>th</w:t>
      </w:r>
      <w:r w:rsidR="00454FC4">
        <w:rPr>
          <w:rFonts w:eastAsiaTheme="minorEastAsia"/>
        </w:rPr>
        <w:t xml:space="preserve"> and later iterations</w:t>
      </w:r>
      <w:r w:rsidR="00B05EB5">
        <w:rPr>
          <w:rFonts w:eastAsiaTheme="minorEastAsia"/>
        </w:rPr>
        <w:t xml:space="preserve">, a single-stage reconstruction that removes non-source voxels from </w:t>
      </w:r>
      <m:oMath>
        <m:acc>
          <m:accPr>
            <m:chr m:val="̅"/>
            <m:ctrlPr>
              <w:rPr>
                <w:rFonts w:ascii="Cambria Math" w:hAnsi="Cambria Math"/>
              </w:rPr>
            </m:ctrlPr>
          </m:accPr>
          <m:e>
            <m:r>
              <w:rPr>
                <w:rFonts w:ascii="Cambria Math" w:hAnsi="Cambria Math"/>
              </w:rPr>
              <m:t>S</m:t>
            </m:r>
          </m:e>
        </m:acc>
      </m:oMath>
      <w:r w:rsidR="00B05EB5">
        <w:rPr>
          <w:rFonts w:eastAsiaTheme="minorEastAsia"/>
          <w:vertAlign w:val="superscript"/>
        </w:rPr>
        <w:t>n</w:t>
      </w:r>
      <w:r w:rsidR="00B05EB5">
        <w:rPr>
          <w:rFonts w:eastAsiaTheme="minorEastAsia"/>
        </w:rPr>
        <w:t xml:space="preserve"> </w:t>
      </w:r>
      <w:r w:rsidR="00454FC4" w:rsidRPr="00454FC4">
        <w:rPr>
          <w:rFonts w:eastAsiaTheme="minorEastAsia"/>
        </w:rPr>
        <w:t>af</w:t>
      </w:r>
      <w:r w:rsidR="00454FC4">
        <w:rPr>
          <w:rFonts w:eastAsiaTheme="minorEastAsia"/>
        </w:rPr>
        <w:t>ter the 15</w:t>
      </w:r>
      <w:r w:rsidR="00454FC4" w:rsidRPr="00454FC4">
        <w:rPr>
          <w:rFonts w:eastAsiaTheme="minorEastAsia"/>
          <w:vertAlign w:val="superscript"/>
        </w:rPr>
        <w:t>th</w:t>
      </w:r>
      <w:r w:rsidR="00454FC4">
        <w:rPr>
          <w:rFonts w:eastAsiaTheme="minorEastAsia"/>
        </w:rPr>
        <w:t xml:space="preserve"> and later iterations</w:t>
      </w:r>
      <w:r w:rsidR="00B05EB5">
        <w:rPr>
          <w:rFonts w:eastAsiaTheme="minorEastAsia"/>
        </w:rPr>
        <w:t xml:space="preserve">, and a single-stage reconstruction with no voxel removal.  The </w:t>
      </w:r>
      <w:r w:rsidR="0077289E">
        <w:rPr>
          <w:rFonts w:eastAsiaTheme="minorEastAsia"/>
        </w:rPr>
        <w:t xml:space="preserve">size of the </w:t>
      </w:r>
      <w:r w:rsidR="00B05EB5">
        <w:rPr>
          <w:rFonts w:eastAsiaTheme="minorEastAsia"/>
        </w:rPr>
        <w:t xml:space="preserve">source distribution for the </w:t>
      </w:r>
      <w:r w:rsidR="0077289E">
        <w:rPr>
          <w:rFonts w:eastAsiaTheme="minorEastAsia"/>
        </w:rPr>
        <w:t>three</w:t>
      </w:r>
      <w:r w:rsidR="00B05EB5">
        <w:rPr>
          <w:rFonts w:eastAsiaTheme="minorEastAsia"/>
        </w:rPr>
        <w:t xml:space="preserve"> stage of the </w:t>
      </w:r>
      <w:r w:rsidR="0077289E">
        <w:rPr>
          <w:rFonts w:eastAsiaTheme="minorEastAsia"/>
        </w:rPr>
        <w:t>three</w:t>
      </w:r>
      <w:r w:rsidR="00B05EB5">
        <w:rPr>
          <w:rFonts w:eastAsiaTheme="minorEastAsia"/>
        </w:rPr>
        <w:t xml:space="preserve">-stage reconstruction was selected to be the same as the </w:t>
      </w:r>
      <m:oMath>
        <m:acc>
          <m:accPr>
            <m:chr m:val="̅"/>
            <m:ctrlPr>
              <w:rPr>
                <w:rFonts w:ascii="Cambria Math" w:hAnsi="Cambria Math"/>
              </w:rPr>
            </m:ctrlPr>
          </m:accPr>
          <m:e>
            <m:r>
              <w:rPr>
                <w:rFonts w:ascii="Cambria Math" w:hAnsi="Cambria Math"/>
              </w:rPr>
              <m:t>S</m:t>
            </m:r>
          </m:e>
        </m:acc>
      </m:oMath>
      <w:r w:rsidR="00B05EB5">
        <w:rPr>
          <w:rFonts w:eastAsiaTheme="minorEastAsia"/>
          <w:vertAlign w:val="superscript"/>
        </w:rPr>
        <w:t xml:space="preserve">0 </w:t>
      </w:r>
      <w:r w:rsidR="00B05EB5" w:rsidRPr="004B174C">
        <w:rPr>
          <w:rFonts w:eastAsiaTheme="minorEastAsia"/>
        </w:rPr>
        <w:t>for t</w:t>
      </w:r>
      <w:r w:rsidR="00B05EB5">
        <w:rPr>
          <w:rFonts w:eastAsiaTheme="minorEastAsia"/>
        </w:rPr>
        <w:t xml:space="preserve">he single-stage reconstructions, a 30x30 voxel array prior to any voxel removal.  Voxels were removed if their value was determined to be less than a certain amount, arbitrarily selected to be </w:t>
      </w:r>
      <w:r w:rsidR="0077289E">
        <w:rPr>
          <w:rFonts w:eastAsiaTheme="minorEastAsia"/>
        </w:rPr>
        <w:t>mean value of the reconstructed source distribution</w:t>
      </w:r>
      <w:r w:rsidR="00B05EB5">
        <w:rPr>
          <w:rFonts w:eastAsiaTheme="minorEastAsia"/>
        </w:rPr>
        <w:t>.  The r</w:t>
      </w:r>
      <w:r w:rsidR="0021546C">
        <w:rPr>
          <w:rFonts w:eastAsiaTheme="minorEastAsia"/>
        </w:rPr>
        <w:t>esults of the final iteration (5</w:t>
      </w:r>
      <w:r w:rsidR="00B05EB5">
        <w:rPr>
          <w:rFonts w:eastAsiaTheme="minorEastAsia"/>
        </w:rPr>
        <w:t>0 iterations) of this test are shown in</w:t>
      </w:r>
      <w:r w:rsidR="00B07407">
        <w:rPr>
          <w:rFonts w:eastAsiaTheme="minorEastAsia"/>
        </w:rPr>
        <w:t xml:space="preserve"> </w:t>
      </w:r>
      <w:r w:rsidR="00B07407">
        <w:rPr>
          <w:rFonts w:eastAsiaTheme="minorEastAsia"/>
        </w:rPr>
        <w:fldChar w:fldCharType="begin"/>
      </w:r>
      <w:r w:rsidR="00B07407">
        <w:rPr>
          <w:rFonts w:eastAsiaTheme="minorEastAsia"/>
        </w:rPr>
        <w:instrText xml:space="preserve"> REF _Ref401610538 \h </w:instrText>
      </w:r>
      <w:r w:rsidR="00B07407">
        <w:rPr>
          <w:rFonts w:eastAsiaTheme="minorEastAsia"/>
        </w:rPr>
      </w:r>
      <w:r w:rsidR="00B07407">
        <w:rPr>
          <w:rFonts w:eastAsiaTheme="minorEastAsia"/>
        </w:rPr>
        <w:fldChar w:fldCharType="separate"/>
      </w:r>
      <w:r w:rsidR="00BF7BE1">
        <w:t xml:space="preserve">Figure </w:t>
      </w:r>
      <w:r w:rsidR="00BF7BE1">
        <w:rPr>
          <w:noProof/>
        </w:rPr>
        <w:t>79</w:t>
      </w:r>
      <w:r w:rsidR="00B07407">
        <w:rPr>
          <w:rFonts w:eastAsiaTheme="minorEastAsia"/>
        </w:rPr>
        <w:fldChar w:fldCharType="end"/>
      </w:r>
      <w:r w:rsidR="00B07407">
        <w:rPr>
          <w:rFonts w:eastAsiaTheme="minorEastAsia"/>
        </w:rPr>
        <w:t xml:space="preserve">, </w:t>
      </w:r>
      <w:r w:rsidR="00B07407">
        <w:rPr>
          <w:rFonts w:eastAsiaTheme="minorEastAsia"/>
        </w:rPr>
        <w:fldChar w:fldCharType="begin"/>
      </w:r>
      <w:r w:rsidR="00B07407">
        <w:rPr>
          <w:rFonts w:eastAsiaTheme="minorEastAsia"/>
        </w:rPr>
        <w:instrText xml:space="preserve"> REF _Ref401610540 \h </w:instrText>
      </w:r>
      <w:r w:rsidR="00B07407">
        <w:rPr>
          <w:rFonts w:eastAsiaTheme="minorEastAsia"/>
        </w:rPr>
      </w:r>
      <w:r w:rsidR="00B07407">
        <w:rPr>
          <w:rFonts w:eastAsiaTheme="minorEastAsia"/>
        </w:rPr>
        <w:fldChar w:fldCharType="separate"/>
      </w:r>
      <w:r w:rsidR="00BF7BE1">
        <w:t xml:space="preserve">Figure </w:t>
      </w:r>
      <w:r w:rsidR="00BF7BE1">
        <w:rPr>
          <w:noProof/>
        </w:rPr>
        <w:t>80</w:t>
      </w:r>
      <w:r w:rsidR="00B07407">
        <w:rPr>
          <w:rFonts w:eastAsiaTheme="minorEastAsia"/>
        </w:rPr>
        <w:fldChar w:fldCharType="end"/>
      </w:r>
      <w:r w:rsidR="00B07407">
        <w:rPr>
          <w:rFonts w:eastAsiaTheme="minorEastAsia"/>
        </w:rPr>
        <w:t xml:space="preserve">, and </w:t>
      </w:r>
      <w:r w:rsidR="00B07407">
        <w:rPr>
          <w:rFonts w:eastAsiaTheme="minorEastAsia"/>
        </w:rPr>
        <w:fldChar w:fldCharType="begin"/>
      </w:r>
      <w:r w:rsidR="00B07407">
        <w:rPr>
          <w:rFonts w:eastAsiaTheme="minorEastAsia"/>
        </w:rPr>
        <w:instrText xml:space="preserve"> REF _Ref401610541 \h </w:instrText>
      </w:r>
      <w:r w:rsidR="00B07407">
        <w:rPr>
          <w:rFonts w:eastAsiaTheme="minorEastAsia"/>
        </w:rPr>
      </w:r>
      <w:r w:rsidR="00B07407">
        <w:rPr>
          <w:rFonts w:eastAsiaTheme="minorEastAsia"/>
        </w:rPr>
        <w:fldChar w:fldCharType="separate"/>
      </w:r>
      <w:r w:rsidR="00BF7BE1">
        <w:t xml:space="preserve">Figure </w:t>
      </w:r>
      <w:r w:rsidR="00BF7BE1">
        <w:rPr>
          <w:noProof/>
        </w:rPr>
        <w:t>81</w:t>
      </w:r>
      <w:r w:rsidR="00B07407">
        <w:rPr>
          <w:rFonts w:eastAsiaTheme="minorEastAsia"/>
        </w:rPr>
        <w:fldChar w:fldCharType="end"/>
      </w:r>
      <w:r w:rsidR="00B07407">
        <w:rPr>
          <w:rFonts w:eastAsiaTheme="minorEastAsia"/>
        </w:rPr>
        <w:t xml:space="preserve">, </w:t>
      </w:r>
      <w:r w:rsidR="00B05EB5">
        <w:rPr>
          <w:rFonts w:eastAsiaTheme="minorEastAsia"/>
        </w:rPr>
        <w:t xml:space="preserve">and summarized in </w:t>
      </w:r>
      <w:r w:rsidR="00B05EB5">
        <w:rPr>
          <w:rFonts w:eastAsiaTheme="minorEastAsia"/>
        </w:rPr>
        <w:fldChar w:fldCharType="begin"/>
      </w:r>
      <w:r w:rsidR="00B05EB5">
        <w:rPr>
          <w:rFonts w:eastAsiaTheme="minorEastAsia"/>
        </w:rPr>
        <w:instrText xml:space="preserve"> REF _Ref267140933 \h </w:instrText>
      </w:r>
      <w:r w:rsidR="0057148B">
        <w:rPr>
          <w:rFonts w:eastAsiaTheme="minorEastAsia"/>
        </w:rPr>
        <w:instrText xml:space="preserve"> \* MERGEFORMAT </w:instrText>
      </w:r>
      <w:r w:rsidR="00B05EB5">
        <w:rPr>
          <w:rFonts w:eastAsiaTheme="minorEastAsia"/>
        </w:rPr>
      </w:r>
      <w:r w:rsidR="00B05EB5">
        <w:rPr>
          <w:rFonts w:eastAsiaTheme="minorEastAsia"/>
        </w:rPr>
        <w:fldChar w:fldCharType="separate"/>
      </w:r>
      <w:r w:rsidR="00BF7BE1">
        <w:t xml:space="preserve">Table </w:t>
      </w:r>
      <w:r w:rsidR="00BF7BE1">
        <w:rPr>
          <w:noProof/>
        </w:rPr>
        <w:t>2</w:t>
      </w:r>
      <w:r w:rsidR="00B05EB5">
        <w:rPr>
          <w:rFonts w:eastAsiaTheme="minorEastAsia"/>
        </w:rPr>
        <w:fldChar w:fldCharType="end"/>
      </w:r>
      <w:r w:rsidR="00B05EB5">
        <w:rPr>
          <w:rFonts w:eastAsiaTheme="minorEastAsia"/>
        </w:rPr>
        <w:t>.  A low number of iterations was selected in the interest of reconstruction time and to demonstrate general behavior of the thresholding technique, and the accuracy of the reconstructed distributions is considered to be low.</w:t>
      </w:r>
      <w:r w:rsidR="00A50EC4">
        <w:rPr>
          <w:rFonts w:eastAsiaTheme="minorEastAsia"/>
        </w:rPr>
        <w:t xml:space="preserve">  The simulated source used to generate the </w:t>
      </w:r>
      <w:r w:rsidR="00A50EC4">
        <w:rPr>
          <w:rFonts w:eastAsiaTheme="minorEastAsia"/>
        </w:rPr>
        <w:lastRenderedPageBreak/>
        <w:t>measured data was sampled from a simplified system response model, which was used as the system model in the MLEM reconstruction.</w:t>
      </w:r>
    </w:p>
    <w:p w14:paraId="43A19C11" w14:textId="77777777" w:rsidR="00B07407" w:rsidRDefault="00B07407" w:rsidP="006B5046">
      <w:pPr>
        <w:rPr>
          <w:rFonts w:eastAsiaTheme="minorEastAsia"/>
        </w:rPr>
      </w:pPr>
    </w:p>
    <w:p w14:paraId="568B087E" w14:textId="7D80831B" w:rsidR="000A0382" w:rsidRDefault="000A0382" w:rsidP="006B5046">
      <w:pPr>
        <w:rPr>
          <w:noProof/>
        </w:rPr>
      </w:pPr>
    </w:p>
    <w:p w14:paraId="1885717B" w14:textId="2B52B7A5" w:rsidR="00B07407" w:rsidRDefault="00B625F6" w:rsidP="00B07407">
      <w:pPr>
        <w:keepNext/>
      </w:pPr>
      <w:r>
        <w:rPr>
          <w:noProof/>
        </w:rPr>
        <w:drawing>
          <wp:inline distT="0" distB="0" distL="0" distR="0" wp14:anchorId="1F5BF947" wp14:editId="76CB6EDC">
            <wp:extent cx="5660823" cy="3291840"/>
            <wp:effectExtent l="0" t="0" r="0" b="3810"/>
            <wp:docPr id="70" name="Pictur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MLEMSimNoSubtraction.png"/>
                    <pic:cNvPicPr/>
                  </pic:nvPicPr>
                  <pic:blipFill>
                    <a:blip r:embed="rId90">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59EDCBB5" w14:textId="41733AD8" w:rsidR="00B07407" w:rsidRDefault="00B07407" w:rsidP="00792DC1">
      <w:pPr>
        <w:pStyle w:val="Caption"/>
      </w:pPr>
      <w:bookmarkStart w:id="275" w:name="_Ref401610538"/>
      <w:bookmarkStart w:id="276" w:name="_Toc418673444"/>
      <w:r>
        <w:t xml:space="preserve">Figure </w:t>
      </w:r>
      <w:fldSimple w:instr=" SEQ Figure \* ARABIC ">
        <w:r w:rsidR="00BF7BE1">
          <w:rPr>
            <w:noProof/>
          </w:rPr>
          <w:t>79</w:t>
        </w:r>
      </w:fldSimple>
      <w:bookmarkEnd w:id="275"/>
      <w:r>
        <w:t xml:space="preserve">.  </w:t>
      </w:r>
      <w:bookmarkStart w:id="277" w:name="_Toc401504715"/>
      <w:r w:rsidRPr="00697569">
        <w:t>50th iteration of a single source</w:t>
      </w:r>
      <w:r w:rsidR="00F55E4C">
        <w:t xml:space="preserve"> located at (105,220)</w:t>
      </w:r>
      <w:r w:rsidRPr="00697569">
        <w:t xml:space="preserve"> reconstructed with a MLEM reconstruction with no voxel removal.</w:t>
      </w:r>
      <w:bookmarkEnd w:id="276"/>
      <w:bookmarkEnd w:id="277"/>
    </w:p>
    <w:p w14:paraId="582B9CEC" w14:textId="77777777" w:rsidR="00B07407" w:rsidRDefault="00B07407" w:rsidP="00B07407"/>
    <w:p w14:paraId="46C99C87" w14:textId="77777777" w:rsidR="00B07407" w:rsidRDefault="00B07407" w:rsidP="00B07407"/>
    <w:p w14:paraId="70167436" w14:textId="34060FE4" w:rsidR="00B07407" w:rsidRDefault="00B625F6" w:rsidP="00B07407">
      <w:pPr>
        <w:keepNext/>
      </w:pPr>
      <w:r>
        <w:rPr>
          <w:noProof/>
        </w:rPr>
        <w:lastRenderedPageBreak/>
        <w:drawing>
          <wp:inline distT="0" distB="0" distL="0" distR="0" wp14:anchorId="679C6A1A" wp14:editId="7F227925">
            <wp:extent cx="5660823" cy="3291840"/>
            <wp:effectExtent l="0" t="0" r="0" b="3810"/>
            <wp:docPr id="71"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MLEMSimSingleStageSubtraction.png"/>
                    <pic:cNvPicPr/>
                  </pic:nvPicPr>
                  <pic:blipFill>
                    <a:blip r:embed="rId91">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6D072C80" w14:textId="6B0C96C9" w:rsidR="00B07407" w:rsidRPr="00B07407" w:rsidRDefault="00B07407" w:rsidP="00B07407">
      <w:pPr>
        <w:jc w:val="center"/>
      </w:pPr>
      <w:bookmarkStart w:id="278" w:name="_Ref401610540"/>
      <w:bookmarkStart w:id="279" w:name="_Toc418673445"/>
      <w:r>
        <w:t xml:space="preserve">Figure </w:t>
      </w:r>
      <w:fldSimple w:instr=" SEQ Figure \* ARABIC ">
        <w:r w:rsidR="00BF7BE1">
          <w:rPr>
            <w:noProof/>
          </w:rPr>
          <w:t>80</w:t>
        </w:r>
      </w:fldSimple>
      <w:bookmarkEnd w:id="278"/>
      <w:r>
        <w:t>.  5</w:t>
      </w:r>
      <w:r w:rsidRPr="00EF1D02">
        <w:t>0th iteration of a single source</w:t>
      </w:r>
      <w:r w:rsidR="00F55E4C">
        <w:t xml:space="preserve"> located at (105,220)</w:t>
      </w:r>
      <w:r w:rsidRPr="00EF1D02">
        <w:t xml:space="preserve"> reconstructed with a single-stage MLEM reconstruction with voxel removal.</w:t>
      </w:r>
      <w:bookmarkEnd w:id="279"/>
    </w:p>
    <w:p w14:paraId="3F86C035" w14:textId="3A9A5566" w:rsidR="00B07407" w:rsidRDefault="00B07407" w:rsidP="00792DC1">
      <w:pPr>
        <w:pStyle w:val="Caption"/>
      </w:pPr>
    </w:p>
    <w:p w14:paraId="1FEAE232" w14:textId="77777777" w:rsidR="00B07407" w:rsidRDefault="00B07407" w:rsidP="00792DC1">
      <w:pPr>
        <w:pStyle w:val="Caption"/>
        <w:rPr>
          <w:noProof/>
        </w:rPr>
      </w:pPr>
    </w:p>
    <w:p w14:paraId="7C99F3B9" w14:textId="491E805A" w:rsidR="00B07407" w:rsidRDefault="00B625F6" w:rsidP="00B07407">
      <w:pPr>
        <w:keepNext/>
      </w:pPr>
      <w:r>
        <w:rPr>
          <w:noProof/>
        </w:rPr>
        <w:lastRenderedPageBreak/>
        <w:drawing>
          <wp:inline distT="0" distB="0" distL="0" distR="0" wp14:anchorId="322ED590" wp14:editId="7595718B">
            <wp:extent cx="5660823" cy="3291840"/>
            <wp:effectExtent l="0" t="0" r="0" b="3810"/>
            <wp:docPr id="72" name="Pictur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MLEMSimThreeStageSubtraction.png"/>
                    <pic:cNvPicPr/>
                  </pic:nvPicPr>
                  <pic:blipFill>
                    <a:blip r:embed="rId92">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71DF05C8" w14:textId="5D01828C" w:rsidR="00B07407" w:rsidRDefault="00B07407" w:rsidP="00792DC1">
      <w:pPr>
        <w:pStyle w:val="Caption"/>
      </w:pPr>
      <w:bookmarkStart w:id="280" w:name="_Ref401610541"/>
      <w:bookmarkStart w:id="281" w:name="_Toc418673446"/>
      <w:r>
        <w:t xml:space="preserve">Figure </w:t>
      </w:r>
      <w:fldSimple w:instr=" SEQ Figure \* ARABIC ">
        <w:r w:rsidR="00BF7BE1">
          <w:rPr>
            <w:noProof/>
          </w:rPr>
          <w:t>81</w:t>
        </w:r>
      </w:fldSimple>
      <w:bookmarkEnd w:id="280"/>
      <w:r>
        <w:rPr>
          <w:noProof/>
        </w:rPr>
        <w:t xml:space="preserve">.  </w:t>
      </w:r>
      <w:r w:rsidRPr="002F73AD">
        <w:t>50th iteration of a single source</w:t>
      </w:r>
      <w:r w:rsidR="00F55E4C">
        <w:t xml:space="preserve"> located at (105,220)</w:t>
      </w:r>
      <w:r w:rsidRPr="002F73AD">
        <w:t xml:space="preserve"> reconstructed with a three-stage MLEM reconstruction with voxel removal.</w:t>
      </w:r>
      <w:bookmarkEnd w:id="281"/>
    </w:p>
    <w:p w14:paraId="35CFB563" w14:textId="2C5F2A7D" w:rsidR="00B07407" w:rsidRDefault="00B07407" w:rsidP="00792DC1">
      <w:pPr>
        <w:pStyle w:val="Caption"/>
        <w:rPr>
          <w:noProof/>
        </w:rPr>
      </w:pPr>
    </w:p>
    <w:p w14:paraId="0C480FD7" w14:textId="3C69A860" w:rsidR="000A0382" w:rsidRDefault="00356F02" w:rsidP="00356F02">
      <w:pPr>
        <w:keepNext/>
        <w:tabs>
          <w:tab w:val="left" w:pos="3633"/>
        </w:tabs>
      </w:pPr>
      <w:r>
        <w:tab/>
      </w:r>
    </w:p>
    <w:p w14:paraId="3A31069A" w14:textId="77777777" w:rsidR="00B05EB5" w:rsidRPr="004B174C" w:rsidRDefault="00B05EB5" w:rsidP="006B5046"/>
    <w:p w14:paraId="05D71EDC" w14:textId="58E11624" w:rsidR="00B05EB5" w:rsidRDefault="00B05EB5" w:rsidP="00792DC1">
      <w:pPr>
        <w:pStyle w:val="Caption"/>
      </w:pPr>
      <w:bookmarkStart w:id="282" w:name="_Ref267140933"/>
      <w:bookmarkStart w:id="283" w:name="_Toc418673365"/>
      <w:r>
        <w:t xml:space="preserve">Table </w:t>
      </w:r>
      <w:fldSimple w:instr=" SEQ Table \* ARABIC ">
        <w:r w:rsidR="00BF7BE1">
          <w:rPr>
            <w:noProof/>
          </w:rPr>
          <w:t>2</w:t>
        </w:r>
      </w:fldSimple>
      <w:bookmarkEnd w:id="282"/>
      <w:r>
        <w:t>.</w:t>
      </w:r>
      <w:r w:rsidR="00501CED">
        <w:t xml:space="preserve"> </w:t>
      </w:r>
      <w:r>
        <w:t xml:space="preserve"> Reconstruction summary for MLEM reconstructions of simulated data</w:t>
      </w:r>
      <w:bookmarkEnd w:id="283"/>
    </w:p>
    <w:tbl>
      <w:tblPr>
        <w:tblStyle w:val="TableGrid"/>
        <w:tblW w:w="0" w:type="auto"/>
        <w:jc w:val="center"/>
        <w:tblLook w:val="04A0" w:firstRow="1" w:lastRow="0" w:firstColumn="1" w:lastColumn="0" w:noHBand="0" w:noVBand="1"/>
      </w:tblPr>
      <w:tblGrid>
        <w:gridCol w:w="2275"/>
        <w:gridCol w:w="2296"/>
      </w:tblGrid>
      <w:tr w:rsidR="00A77A30" w14:paraId="36825AED" w14:textId="77777777" w:rsidTr="00322BE9">
        <w:trPr>
          <w:jc w:val="center"/>
        </w:trPr>
        <w:tc>
          <w:tcPr>
            <w:tcW w:w="2275" w:type="dxa"/>
            <w:tcBorders>
              <w:bottom w:val="single" w:sz="4" w:space="0" w:color="auto"/>
            </w:tcBorders>
          </w:tcPr>
          <w:p w14:paraId="28C79A64" w14:textId="77777777" w:rsidR="00A77A30" w:rsidRDefault="00A77A30" w:rsidP="006B5046">
            <w:r>
              <w:t>Reconstruction Type</w:t>
            </w:r>
          </w:p>
        </w:tc>
        <w:tc>
          <w:tcPr>
            <w:tcW w:w="2296" w:type="dxa"/>
            <w:tcBorders>
              <w:bottom w:val="single" w:sz="4" w:space="0" w:color="auto"/>
            </w:tcBorders>
          </w:tcPr>
          <w:p w14:paraId="0C7AB836" w14:textId="77777777" w:rsidR="00A77A30" w:rsidRDefault="00A77A30" w:rsidP="006B5046">
            <w:r>
              <w:t>Time</w:t>
            </w:r>
          </w:p>
        </w:tc>
      </w:tr>
      <w:tr w:rsidR="00A77A30" w14:paraId="0086A38D" w14:textId="77777777" w:rsidTr="00322BE9">
        <w:trPr>
          <w:jc w:val="center"/>
        </w:trPr>
        <w:tc>
          <w:tcPr>
            <w:tcW w:w="2275" w:type="dxa"/>
            <w:tcBorders>
              <w:bottom w:val="nil"/>
              <w:right w:val="single" w:sz="4" w:space="0" w:color="auto"/>
            </w:tcBorders>
          </w:tcPr>
          <w:p w14:paraId="41E70140" w14:textId="77777777" w:rsidR="00A77A30" w:rsidRPr="00A50EC4" w:rsidRDefault="00A77A30" w:rsidP="006B5046">
            <w:r w:rsidRPr="00A50EC4">
              <w:t>Single-stage, no voxel removal</w:t>
            </w:r>
          </w:p>
        </w:tc>
        <w:tc>
          <w:tcPr>
            <w:tcW w:w="2296" w:type="dxa"/>
            <w:tcBorders>
              <w:left w:val="single" w:sz="4" w:space="0" w:color="auto"/>
              <w:bottom w:val="nil"/>
              <w:right w:val="single" w:sz="4" w:space="0" w:color="auto"/>
            </w:tcBorders>
          </w:tcPr>
          <w:p w14:paraId="5627D535" w14:textId="4599097B" w:rsidR="00A77A30" w:rsidRPr="003C1987" w:rsidRDefault="00A77A30" w:rsidP="006B5046">
            <w:r w:rsidRPr="003C1987">
              <w:t>133m24s</w:t>
            </w:r>
          </w:p>
        </w:tc>
      </w:tr>
      <w:tr w:rsidR="00A77A30" w14:paraId="0186F362" w14:textId="77777777" w:rsidTr="00322BE9">
        <w:trPr>
          <w:trHeight w:val="586"/>
          <w:jc w:val="center"/>
        </w:trPr>
        <w:tc>
          <w:tcPr>
            <w:tcW w:w="2275" w:type="dxa"/>
            <w:vMerge w:val="restart"/>
            <w:tcBorders>
              <w:top w:val="nil"/>
              <w:bottom w:val="nil"/>
              <w:right w:val="single" w:sz="4" w:space="0" w:color="auto"/>
            </w:tcBorders>
          </w:tcPr>
          <w:p w14:paraId="483CFD50" w14:textId="77777777" w:rsidR="00A77A30" w:rsidRPr="00A50EC4" w:rsidRDefault="00A77A30" w:rsidP="006B5046">
            <w:r w:rsidRPr="00A50EC4">
              <w:t>Single-stage, with voxel removal</w:t>
            </w:r>
          </w:p>
        </w:tc>
        <w:tc>
          <w:tcPr>
            <w:tcW w:w="2296" w:type="dxa"/>
            <w:vMerge w:val="restart"/>
            <w:tcBorders>
              <w:top w:val="nil"/>
              <w:left w:val="single" w:sz="4" w:space="0" w:color="auto"/>
              <w:bottom w:val="nil"/>
              <w:right w:val="single" w:sz="4" w:space="0" w:color="auto"/>
            </w:tcBorders>
          </w:tcPr>
          <w:p w14:paraId="66CEBC87" w14:textId="1E5D1B38" w:rsidR="00A77A30" w:rsidRPr="003C1987" w:rsidRDefault="003C1987" w:rsidP="006B5046">
            <w:r w:rsidRPr="003C1987">
              <w:t>71m39s</w:t>
            </w:r>
          </w:p>
        </w:tc>
      </w:tr>
      <w:tr w:rsidR="00A77A30" w14:paraId="1D23E7B1" w14:textId="77777777" w:rsidTr="00322BE9">
        <w:trPr>
          <w:trHeight w:val="586"/>
          <w:jc w:val="center"/>
        </w:trPr>
        <w:tc>
          <w:tcPr>
            <w:tcW w:w="2275" w:type="dxa"/>
            <w:vMerge/>
            <w:tcBorders>
              <w:top w:val="nil"/>
              <w:bottom w:val="nil"/>
              <w:right w:val="single" w:sz="4" w:space="0" w:color="auto"/>
            </w:tcBorders>
          </w:tcPr>
          <w:p w14:paraId="3133A343" w14:textId="77777777" w:rsidR="00A77A30" w:rsidRPr="003C1987" w:rsidRDefault="00A77A30" w:rsidP="006B5046"/>
        </w:tc>
        <w:tc>
          <w:tcPr>
            <w:tcW w:w="2296" w:type="dxa"/>
            <w:vMerge/>
            <w:tcBorders>
              <w:top w:val="nil"/>
              <w:left w:val="single" w:sz="4" w:space="0" w:color="auto"/>
              <w:bottom w:val="nil"/>
              <w:right w:val="single" w:sz="4" w:space="0" w:color="auto"/>
            </w:tcBorders>
          </w:tcPr>
          <w:p w14:paraId="250AFEB6" w14:textId="77777777" w:rsidR="00A77A30" w:rsidRPr="003C1987" w:rsidRDefault="00A77A30" w:rsidP="006B5046"/>
        </w:tc>
      </w:tr>
      <w:tr w:rsidR="00A77A30" w14:paraId="4D67F32F" w14:textId="77777777" w:rsidTr="00322BE9">
        <w:trPr>
          <w:jc w:val="center"/>
        </w:trPr>
        <w:tc>
          <w:tcPr>
            <w:tcW w:w="2275" w:type="dxa"/>
            <w:tcBorders>
              <w:top w:val="nil"/>
              <w:bottom w:val="single" w:sz="4" w:space="0" w:color="auto"/>
              <w:right w:val="single" w:sz="4" w:space="0" w:color="auto"/>
            </w:tcBorders>
          </w:tcPr>
          <w:p w14:paraId="057C24AB" w14:textId="0A57C45D" w:rsidR="00A77A30" w:rsidRPr="003C1987" w:rsidRDefault="008B300F" w:rsidP="006B5046">
            <w:r w:rsidRPr="003C1987">
              <w:t>Three</w:t>
            </w:r>
            <w:r w:rsidR="00A77A30" w:rsidRPr="003C1987">
              <w:t>-stage, with voxel removal</w:t>
            </w:r>
          </w:p>
        </w:tc>
        <w:tc>
          <w:tcPr>
            <w:tcW w:w="2296" w:type="dxa"/>
            <w:tcBorders>
              <w:top w:val="nil"/>
              <w:left w:val="single" w:sz="4" w:space="0" w:color="auto"/>
              <w:bottom w:val="single" w:sz="4" w:space="0" w:color="auto"/>
              <w:right w:val="single" w:sz="4" w:space="0" w:color="auto"/>
            </w:tcBorders>
          </w:tcPr>
          <w:p w14:paraId="0697682A" w14:textId="362036B1" w:rsidR="00A77A30" w:rsidRPr="003C1987" w:rsidRDefault="00A77A30" w:rsidP="006B5046">
            <w:r w:rsidRPr="003C1987">
              <w:t>7m33s</w:t>
            </w:r>
          </w:p>
        </w:tc>
      </w:tr>
    </w:tbl>
    <w:p w14:paraId="769C25BB" w14:textId="77777777" w:rsidR="000A0382" w:rsidRDefault="000A0382" w:rsidP="006B5046"/>
    <w:p w14:paraId="5F60703E" w14:textId="77777777" w:rsidR="000A0382" w:rsidRDefault="000A0382" w:rsidP="006B5046"/>
    <w:p w14:paraId="3DA13C4F" w14:textId="4B7F3118" w:rsidR="00A77A30" w:rsidRDefault="00B05EB5" w:rsidP="006B5046">
      <w:r>
        <w:lastRenderedPageBreak/>
        <w:t xml:space="preserve">As expected, both iterations with voxel removal require less time to iterate than the single-step reconstruction without voxel removal and the </w:t>
      </w:r>
      <w:r w:rsidR="00FA1F10">
        <w:t>source is localized in the same region in all three reconstruction techniques.</w:t>
      </w:r>
      <w:r w:rsidR="002634E8">
        <w:t xml:space="preserve">  This is expected when considering the reco</w:t>
      </w:r>
      <w:r w:rsidR="00132BC7">
        <w:t xml:space="preserve">nstruction process itself, with </w:t>
      </w:r>
      <w:r w:rsidR="002634E8">
        <w:t>initial</w:t>
      </w:r>
      <w:r w:rsidR="00132BC7">
        <w:t xml:space="preserve">ly a forward projection for each voxel, then iterating over each voxel for each source iteration.  A multi-stage reconstruction </w:t>
      </w:r>
      <w:r w:rsidR="00552969">
        <w:t xml:space="preserve">with thresholding </w:t>
      </w:r>
      <w:r w:rsidR="00132BC7">
        <w:t>has to perform</w:t>
      </w:r>
      <w:r w:rsidR="00F261ED">
        <w:t xml:space="preserve"> fewer</w:t>
      </w:r>
      <w:r w:rsidR="00132BC7">
        <w:t xml:space="preserve"> </w:t>
      </w:r>
      <w:r w:rsidR="00F55E4C">
        <w:t>calculations of the system response</w:t>
      </w:r>
      <w:r w:rsidR="00132BC7">
        <w:t xml:space="preserve"> than a single-stage reconstruction, since </w:t>
      </w:r>
      <w:r w:rsidR="00552969">
        <w:t>at each stage the source distribution is constrained by a priori know</w:t>
      </w:r>
      <w:r w:rsidR="00AD137F">
        <w:t>ledge gained in previous stages, as well as iterating over fewer voxels during each iteration.</w:t>
      </w:r>
      <w:r w:rsidR="00041C04">
        <w:t xml:space="preserve">  </w:t>
      </w:r>
      <w:r w:rsidR="00B341FC">
        <w:t xml:space="preserve">The improvements in reconstruction speed for a single-stage reconstruction with voxel removal </w:t>
      </w:r>
      <w:r w:rsidR="00F261ED">
        <w:t xml:space="preserve">in comparison to a single-stage reconstruction without voxel removal </w:t>
      </w:r>
      <w:r w:rsidR="00B341FC">
        <w:t xml:space="preserve">only occur for later iterations, requiring the same number of forward projections as the reconstruction without voxel removal.  </w:t>
      </w:r>
      <w:r w:rsidR="00041C04">
        <w:t>Both iterations with thresholding reconstruct the source at higher resolution than the reconstruction without thresholding, demonstrating the effect of zero-intensity voxels being reconstructed as low-intensity voxels in the non-thresholding reconstruction.</w:t>
      </w:r>
      <w:r w:rsidR="00E05638">
        <w:t xml:space="preserve">  This improvement is particularly noticeable</w:t>
      </w:r>
      <w:r w:rsidR="004D7B60">
        <w:t xml:space="preserve"> for the resolution on the distance axis, and negligible over the orthogonal </w:t>
      </w:r>
      <w:r w:rsidR="00E05638">
        <w:t>axis of the reconstructed image.  This is not surprising, since all of the reconstructions have very good x-axis resolution, constraining the source within two or three voxels.</w:t>
      </w:r>
    </w:p>
    <w:p w14:paraId="6994511B" w14:textId="366209DD" w:rsidR="00A93778" w:rsidRPr="006B4D10" w:rsidRDefault="00672C11" w:rsidP="00A93778">
      <w:pPr>
        <w:pStyle w:val="Heading3"/>
      </w:pPr>
      <w:bookmarkStart w:id="284" w:name="_Ref410845197"/>
      <w:r>
        <w:t xml:space="preserve"> </w:t>
      </w:r>
      <w:bookmarkStart w:id="285" w:name="_Toc418673332"/>
      <w:r w:rsidR="00A93778">
        <w:t>Local Region Thresholding</w:t>
      </w:r>
      <w:bookmarkEnd w:id="284"/>
      <w:bookmarkEnd w:id="285"/>
    </w:p>
    <w:p w14:paraId="3AB4ECBB" w14:textId="335DC000" w:rsidR="007F2A24" w:rsidRDefault="007F2A24" w:rsidP="006B5046">
      <w:r w:rsidRPr="006B4D10">
        <w:t xml:space="preserve">A simple thresholding algorithm consists of conditionally forcing the voxel value to zero if the value is less than a </w:t>
      </w:r>
      <w:r w:rsidR="00DD799D">
        <w:t>threshold</w:t>
      </w:r>
      <w:r w:rsidRPr="006B4D10">
        <w:t xml:space="preserve"> value.  This treats voxels that potentially contain meaningful source information identically to voxels that are quickly determined to not contain source information.  This </w:t>
      </w:r>
      <w:r w:rsidR="00DD799D">
        <w:t>may result</w:t>
      </w:r>
      <w:r w:rsidRPr="006B4D10">
        <w:t xml:space="preserve"> in non-source voxels near the source being removed by the same criteria as voxels far from the source, resulting in an image such as</w:t>
      </w:r>
      <w:r w:rsidR="00DC59EB">
        <w:t xml:space="preserve"> </w:t>
      </w:r>
      <w:r w:rsidR="00DC59EB">
        <w:fldChar w:fldCharType="begin"/>
      </w:r>
      <w:r w:rsidR="00DC59EB">
        <w:instrText xml:space="preserve"> REF _Ref401610829 \h </w:instrText>
      </w:r>
      <w:r w:rsidR="00DC59EB">
        <w:fldChar w:fldCharType="separate"/>
      </w:r>
      <w:r w:rsidR="00BF7BE1">
        <w:t xml:space="preserve">Figure </w:t>
      </w:r>
      <w:r w:rsidR="00BF7BE1">
        <w:rPr>
          <w:noProof/>
        </w:rPr>
        <w:t>82</w:t>
      </w:r>
      <w:r w:rsidR="00DC59EB">
        <w:fldChar w:fldCharType="end"/>
      </w:r>
      <w:r w:rsidR="00DC59EB">
        <w:t>.</w:t>
      </w:r>
    </w:p>
    <w:p w14:paraId="64A4D5EE" w14:textId="77777777" w:rsidR="00DC59EB" w:rsidRDefault="00DC59EB" w:rsidP="00DC59EB">
      <w:pPr>
        <w:keepNext/>
      </w:pPr>
      <w:r>
        <w:rPr>
          <w:noProof/>
        </w:rPr>
        <w:lastRenderedPageBreak/>
        <w:drawing>
          <wp:inline distT="0" distB="0" distL="0" distR="0" wp14:anchorId="0C5C8C25" wp14:editId="75E82E93">
            <wp:extent cx="5669280" cy="3291840"/>
            <wp:effectExtent l="0" t="0" r="7620" b="381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MLEMSimpleThreshold.png"/>
                    <pic:cNvPicPr/>
                  </pic:nvPicPr>
                  <pic:blipFill>
                    <a:blip r:embed="rId93">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17DB2CB2" w14:textId="27F2006C" w:rsidR="00DC59EB" w:rsidRPr="006B4D10" w:rsidRDefault="00DC59EB" w:rsidP="00792DC1">
      <w:pPr>
        <w:pStyle w:val="Caption"/>
      </w:pPr>
      <w:bookmarkStart w:id="286" w:name="_Ref401610829"/>
      <w:bookmarkStart w:id="287" w:name="_Toc418673447"/>
      <w:r>
        <w:t xml:space="preserve">Figure </w:t>
      </w:r>
      <w:fldSimple w:instr=" SEQ Figure \* ARABIC ">
        <w:r w:rsidR="00BF7BE1">
          <w:rPr>
            <w:noProof/>
          </w:rPr>
          <w:t>82</w:t>
        </w:r>
      </w:fldSimple>
      <w:bookmarkEnd w:id="286"/>
      <w:r>
        <w:t xml:space="preserve">.  </w:t>
      </w:r>
      <w:r w:rsidRPr="004B3A86">
        <w:t>Reconstructed simulated source using a simple thresholding algorithm and a single stage reconstruction</w:t>
      </w:r>
      <w:bookmarkEnd w:id="287"/>
    </w:p>
    <w:p w14:paraId="49EAA5AA" w14:textId="5B05CBB9" w:rsidR="007F2A24" w:rsidRDefault="007F2A24" w:rsidP="006B5046">
      <w:pPr>
        <w:keepNext/>
      </w:pPr>
    </w:p>
    <w:p w14:paraId="5128A6A1" w14:textId="77777777" w:rsidR="00DC59EB" w:rsidRDefault="00DC59EB" w:rsidP="006B5046">
      <w:pPr>
        <w:keepNext/>
      </w:pPr>
    </w:p>
    <w:p w14:paraId="717E252F" w14:textId="77777777" w:rsidR="004B2561" w:rsidRPr="006B4D10" w:rsidRDefault="004B2561" w:rsidP="006B5046">
      <w:pPr>
        <w:keepNext/>
      </w:pPr>
    </w:p>
    <w:p w14:paraId="0712A2E8" w14:textId="68A4317B" w:rsidR="007F2A24" w:rsidRDefault="007F2A24" w:rsidP="006B5046">
      <w:r w:rsidRPr="006B4D10">
        <w:t xml:space="preserve">While it is possible that the source truly is located within the few remaining voxels </w:t>
      </w:r>
      <w:r w:rsidR="00DC59EB">
        <w:t xml:space="preserve">in </w:t>
      </w:r>
      <w:r w:rsidR="00DC59EB">
        <w:fldChar w:fldCharType="begin"/>
      </w:r>
      <w:r w:rsidR="00DC59EB">
        <w:instrText xml:space="preserve"> REF _Ref401610829 \h </w:instrText>
      </w:r>
      <w:r w:rsidR="00DC59EB">
        <w:fldChar w:fldCharType="separate"/>
      </w:r>
      <w:r w:rsidR="00BF7BE1">
        <w:t xml:space="preserve">Figure </w:t>
      </w:r>
      <w:r w:rsidR="00BF7BE1">
        <w:rPr>
          <w:noProof/>
        </w:rPr>
        <w:t>82</w:t>
      </w:r>
      <w:r w:rsidR="00DC59EB">
        <w:fldChar w:fldCharType="end"/>
      </w:r>
      <w:r w:rsidR="00873326">
        <w:t xml:space="preserve"> </w:t>
      </w:r>
      <w:r w:rsidRPr="006B4D10">
        <w:t xml:space="preserve">the source may not be a point source and extend partially outside of one of the source voxels or another reconstruction error may occur.  </w:t>
      </w:r>
      <w:r w:rsidR="00DD799D">
        <w:t xml:space="preserve">Using this as an initial source distribution estimate for a second stage in a multi-stage reconstruction may result in not reconstructing over meaningful voxels.  </w:t>
      </w:r>
      <w:r w:rsidRPr="006B4D10">
        <w:t xml:space="preserve">Modifying the thresholding algorithm prior to the final stage in the reconstruction to prevent misattributing potential source voxels consists of using information about the </w:t>
      </w:r>
      <w:r w:rsidRPr="001012C5">
        <w:t>region of the voxel, in addition to the voxel value itself.  For example, the mid</w:t>
      </w:r>
      <w:r w:rsidR="00DC59EB">
        <w:t xml:space="preserve">dle voxel in </w:t>
      </w:r>
      <w:r w:rsidR="00DC59EB">
        <w:fldChar w:fldCharType="begin"/>
      </w:r>
      <w:r w:rsidR="00DC59EB">
        <w:instrText xml:space="preserve"> REF _Ref401611113 \h </w:instrText>
      </w:r>
      <w:r w:rsidR="00DC59EB">
        <w:fldChar w:fldCharType="separate"/>
      </w:r>
      <w:r w:rsidR="00BF7BE1">
        <w:t xml:space="preserve">Figure </w:t>
      </w:r>
      <w:r w:rsidR="00BF7BE1">
        <w:rPr>
          <w:noProof/>
        </w:rPr>
        <w:t>83</w:t>
      </w:r>
      <w:r w:rsidR="00DC59EB">
        <w:fldChar w:fldCharType="end"/>
      </w:r>
      <w:r w:rsidR="00DC59EB">
        <w:t xml:space="preserve"> </w:t>
      </w:r>
      <w:r w:rsidRPr="001012C5">
        <w:t>does not</w:t>
      </w:r>
      <w:r w:rsidRPr="006B4D10">
        <w:t xml:space="preserve"> meet the arbitrarily selected threshold value of 14.</w:t>
      </w:r>
    </w:p>
    <w:p w14:paraId="58DEBB9E" w14:textId="52300268" w:rsidR="004B7404" w:rsidRPr="006B4D10" w:rsidRDefault="004B7404" w:rsidP="006B5046"/>
    <w:p w14:paraId="7100513B" w14:textId="0EEC8CD1" w:rsidR="007F2A24" w:rsidRDefault="007F2A24" w:rsidP="006B5046">
      <w:pPr>
        <w:keepNext/>
        <w:jc w:val="center"/>
      </w:pPr>
    </w:p>
    <w:p w14:paraId="0C3487BC" w14:textId="77777777" w:rsidR="00DC59EB" w:rsidRDefault="00DC59EB" w:rsidP="00DC59EB">
      <w:pPr>
        <w:keepNext/>
        <w:jc w:val="center"/>
      </w:pPr>
      <w:r>
        <w:rPr>
          <w:noProof/>
        </w:rPr>
        <w:drawing>
          <wp:inline distT="0" distB="0" distL="0" distR="0" wp14:anchorId="10204836" wp14:editId="674FBB6E">
            <wp:extent cx="800212" cy="523948"/>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LocalRegion4Neighbor.png"/>
                    <pic:cNvPicPr/>
                  </pic:nvPicPr>
                  <pic:blipFill>
                    <a:blip r:embed="rId94">
                      <a:extLst>
                        <a:ext uri="{28A0092B-C50C-407E-A947-70E740481C1C}">
                          <a14:useLocalDpi xmlns:a14="http://schemas.microsoft.com/office/drawing/2010/main" val="0"/>
                        </a:ext>
                      </a:extLst>
                    </a:blip>
                    <a:stretch>
                      <a:fillRect/>
                    </a:stretch>
                  </pic:blipFill>
                  <pic:spPr>
                    <a:xfrm>
                      <a:off x="0" y="0"/>
                      <a:ext cx="800212" cy="523948"/>
                    </a:xfrm>
                    <a:prstGeom prst="rect">
                      <a:avLst/>
                    </a:prstGeom>
                  </pic:spPr>
                </pic:pic>
              </a:graphicData>
            </a:graphic>
          </wp:inline>
        </w:drawing>
      </w:r>
    </w:p>
    <w:p w14:paraId="404B2775" w14:textId="1DC0DBC9" w:rsidR="00DC59EB" w:rsidRPr="004F2F58" w:rsidRDefault="00DC59EB" w:rsidP="00792DC1">
      <w:pPr>
        <w:pStyle w:val="Caption"/>
        <w:rPr>
          <w:rFonts w:eastAsiaTheme="minorHAnsi"/>
          <w:noProof/>
        </w:rPr>
      </w:pPr>
      <w:bookmarkStart w:id="288" w:name="_Ref401611113"/>
      <w:bookmarkStart w:id="289" w:name="_Toc418673448"/>
      <w:r>
        <w:t xml:space="preserve">Figure </w:t>
      </w:r>
      <w:fldSimple w:instr=" SEQ Figure \* ARABIC ">
        <w:r w:rsidR="00BF7BE1">
          <w:rPr>
            <w:noProof/>
          </w:rPr>
          <w:t>83</w:t>
        </w:r>
      </w:fldSimple>
      <w:bookmarkEnd w:id="288"/>
      <w:r w:rsidRPr="00842550">
        <w:t>.  Voxel values for demonstrating local region based thresholding.</w:t>
      </w:r>
      <w:bookmarkEnd w:id="289"/>
    </w:p>
    <w:p w14:paraId="1E359583" w14:textId="77777777" w:rsidR="00DC59EB" w:rsidRPr="00B434A6" w:rsidRDefault="00DC59EB" w:rsidP="00792DC1">
      <w:pPr>
        <w:pStyle w:val="Caption"/>
        <w:rPr>
          <w:rFonts w:eastAsiaTheme="minorHAnsi"/>
          <w:noProof/>
        </w:rPr>
      </w:pPr>
    </w:p>
    <w:p w14:paraId="23E2E320" w14:textId="40949F4B" w:rsidR="00DC59EB" w:rsidRDefault="00DC59EB" w:rsidP="00792DC1">
      <w:pPr>
        <w:pStyle w:val="Caption"/>
      </w:pPr>
    </w:p>
    <w:p w14:paraId="08B58C8C" w14:textId="77777777" w:rsidR="00DC59EB" w:rsidRPr="00DC59EB" w:rsidRDefault="00DC59EB" w:rsidP="00DC59EB"/>
    <w:p w14:paraId="1142130A" w14:textId="57A02D25" w:rsidR="007F2A24" w:rsidRDefault="007F2A24" w:rsidP="006B5046">
      <w:r w:rsidRPr="006B4D10">
        <w:t xml:space="preserve">Under a simple thresholding algorithm, the middle voxel would be forced to zero due to not meeting the threshold, despite being </w:t>
      </w:r>
      <w:r w:rsidR="00305783">
        <w:t>the voxel immediately adjacent</w:t>
      </w:r>
      <w:r w:rsidRPr="006B4D10">
        <w:t xml:space="preserve"> to the highest value voxel in the image, and the physical space represented by the middle voxel may contain the source position.  The 4-connected </w:t>
      </w:r>
      <w:r w:rsidR="00305783">
        <w:t>voxel region</w:t>
      </w:r>
      <w:r w:rsidRPr="006B4D10">
        <w:t xml:space="preserve">, which share at least one edge with the center voxel, contains two voxels that not only exceed the threshold value, but also exceed double the threshold value.   If the conditional threshold were changed so that a pass consists of exceeding the threshold value or two of the 4-connected voxels exceed the threshold value, the middle voxel would be conserved.  Requiring two 4-connected voxels does not conserve a voxel that is </w:t>
      </w:r>
      <w:r w:rsidR="00305783">
        <w:t>diagonally on the</w:t>
      </w:r>
      <w:r w:rsidRPr="006B4D10">
        <w:t xml:space="preserve"> edge of a line</w:t>
      </w:r>
      <w:r w:rsidR="00305783">
        <w:t xml:space="preserve"> bounding the source distribution</w:t>
      </w:r>
      <w:r w:rsidRPr="006B4D10">
        <w:t xml:space="preserve">.  Were the </w:t>
      </w:r>
      <w:r>
        <w:t>local region of the voxel instead that of</w:t>
      </w:r>
      <w:r w:rsidR="00795300">
        <w:t xml:space="preserve"> </w:t>
      </w:r>
      <w:r w:rsidR="00795300">
        <w:fldChar w:fldCharType="begin"/>
      </w:r>
      <w:r w:rsidR="00795300">
        <w:instrText xml:space="preserve"> REF _Ref401658004 \h </w:instrText>
      </w:r>
      <w:r w:rsidR="00795300">
        <w:fldChar w:fldCharType="separate"/>
      </w:r>
      <w:r w:rsidR="00BF7BE1">
        <w:t xml:space="preserve">Figure </w:t>
      </w:r>
      <w:r w:rsidR="00BF7BE1">
        <w:rPr>
          <w:noProof/>
        </w:rPr>
        <w:t>84</w:t>
      </w:r>
      <w:r w:rsidR="00795300">
        <w:fldChar w:fldCharType="end"/>
      </w:r>
      <w:r w:rsidR="00E55324">
        <w:t>,</w:t>
      </w:r>
      <w:r w:rsidRPr="006B4D10">
        <w:t xml:space="preserve"> the middle voxel would not be conserved,</w:t>
      </w:r>
      <w:r>
        <w:t xml:space="preserve"> despite being on the edge of a high value continuous region of voxels.</w:t>
      </w:r>
    </w:p>
    <w:p w14:paraId="3D2E180B" w14:textId="77777777" w:rsidR="00DC59EB" w:rsidRDefault="00DC59EB" w:rsidP="006B5046">
      <w:pPr>
        <w:keepNext/>
        <w:jc w:val="center"/>
      </w:pPr>
    </w:p>
    <w:p w14:paraId="76B76253" w14:textId="77777777" w:rsidR="00795300" w:rsidRDefault="00795300" w:rsidP="006B5046">
      <w:pPr>
        <w:keepNext/>
        <w:jc w:val="center"/>
      </w:pPr>
    </w:p>
    <w:p w14:paraId="5346D899" w14:textId="77777777" w:rsidR="00795300" w:rsidRDefault="00795300" w:rsidP="00795300">
      <w:pPr>
        <w:keepNext/>
        <w:jc w:val="center"/>
      </w:pPr>
      <w:r>
        <w:rPr>
          <w:noProof/>
        </w:rPr>
        <w:drawing>
          <wp:inline distT="0" distB="0" distL="0" distR="0" wp14:anchorId="04369716" wp14:editId="78D658E1">
            <wp:extent cx="819264" cy="552527"/>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LocalRegion8Neighbor.png"/>
                    <pic:cNvPicPr/>
                  </pic:nvPicPr>
                  <pic:blipFill>
                    <a:blip r:embed="rId95">
                      <a:extLst>
                        <a:ext uri="{28A0092B-C50C-407E-A947-70E740481C1C}">
                          <a14:useLocalDpi xmlns:a14="http://schemas.microsoft.com/office/drawing/2010/main" val="0"/>
                        </a:ext>
                      </a:extLst>
                    </a:blip>
                    <a:stretch>
                      <a:fillRect/>
                    </a:stretch>
                  </pic:blipFill>
                  <pic:spPr>
                    <a:xfrm>
                      <a:off x="0" y="0"/>
                      <a:ext cx="819264" cy="552527"/>
                    </a:xfrm>
                    <a:prstGeom prst="rect">
                      <a:avLst/>
                    </a:prstGeom>
                  </pic:spPr>
                </pic:pic>
              </a:graphicData>
            </a:graphic>
          </wp:inline>
        </w:drawing>
      </w:r>
    </w:p>
    <w:p w14:paraId="2C07AA5B" w14:textId="77777777" w:rsidR="00795300" w:rsidRDefault="00795300" w:rsidP="00795300">
      <w:pPr>
        <w:keepNext/>
        <w:jc w:val="center"/>
        <w:rPr>
          <w:noProof/>
        </w:rPr>
      </w:pPr>
      <w:bookmarkStart w:id="290" w:name="_Ref401658004"/>
      <w:bookmarkStart w:id="291" w:name="_Toc418673449"/>
      <w:r>
        <w:t xml:space="preserve">Figure </w:t>
      </w:r>
      <w:fldSimple w:instr=" SEQ Figure \* ARABIC ">
        <w:r w:rsidR="00BF7BE1">
          <w:rPr>
            <w:noProof/>
          </w:rPr>
          <w:t>84</w:t>
        </w:r>
      </w:fldSimple>
      <w:bookmarkEnd w:id="290"/>
      <w:r w:rsidRPr="002D2575">
        <w:t>.  Voxel values for demonstrating local region based thresholding</w:t>
      </w:r>
      <w:bookmarkEnd w:id="291"/>
      <w:r w:rsidRPr="006B4D10">
        <w:rPr>
          <w:noProof/>
        </w:rPr>
        <w:t xml:space="preserve"> </w:t>
      </w:r>
    </w:p>
    <w:p w14:paraId="7443FE70" w14:textId="3A06CADF" w:rsidR="00795300" w:rsidRDefault="00795300" w:rsidP="00792DC1">
      <w:pPr>
        <w:pStyle w:val="Caption"/>
      </w:pPr>
    </w:p>
    <w:p w14:paraId="3D1F2AAB" w14:textId="77777777" w:rsidR="00795300" w:rsidRDefault="00795300" w:rsidP="00795300"/>
    <w:p w14:paraId="6FB4B224" w14:textId="77777777" w:rsidR="00795300" w:rsidRPr="00795300" w:rsidRDefault="00795300" w:rsidP="00795300"/>
    <w:p w14:paraId="130E9978" w14:textId="09BA11FC" w:rsidR="007F2A24" w:rsidRDefault="007F2A24" w:rsidP="006B5046">
      <w:r w:rsidRPr="006B4D10">
        <w:t>Expanding the 4-connected region to an 8-connected region, where all voxels share either an edge or a corner with the middle voxel</w:t>
      </w:r>
      <w:r>
        <w:t xml:space="preserve">, the middle voxel of </w:t>
      </w:r>
      <w:r w:rsidR="00795300">
        <w:fldChar w:fldCharType="begin"/>
      </w:r>
      <w:r w:rsidR="00795300">
        <w:instrText xml:space="preserve"> REF _Ref401658004 \h </w:instrText>
      </w:r>
      <w:r w:rsidR="00795300">
        <w:fldChar w:fldCharType="separate"/>
      </w:r>
      <w:r w:rsidR="00BF7BE1">
        <w:t xml:space="preserve">Figure </w:t>
      </w:r>
      <w:r w:rsidR="00BF7BE1">
        <w:rPr>
          <w:noProof/>
        </w:rPr>
        <w:t>84</w:t>
      </w:r>
      <w:r w:rsidR="00795300">
        <w:fldChar w:fldCharType="end"/>
      </w:r>
      <w:r w:rsidR="00795300">
        <w:t xml:space="preserve"> </w:t>
      </w:r>
      <w:r>
        <w:t xml:space="preserve">has three neighbors fulfilling the threshold condition.  </w:t>
      </w:r>
      <w:r w:rsidR="00CD2D2A">
        <w:t xml:space="preserve">Extrapolating the 8-connected region to </w:t>
      </w:r>
      <w:r w:rsidR="002F57C4">
        <w:t>3D</w:t>
      </w:r>
      <w:r w:rsidR="00CD2D2A">
        <w:t xml:space="preserve">, the equivalent connectivity region is a 26-connected region, and the 4-connected region in </w:t>
      </w:r>
      <w:r w:rsidR="002F57C4">
        <w:t>2D</w:t>
      </w:r>
      <w:r w:rsidR="00CD2D2A">
        <w:t xml:space="preserve"> is extrapolated to 6-connected region in </w:t>
      </w:r>
      <w:r w:rsidR="002F57C4">
        <w:t>3D</w:t>
      </w:r>
      <w:r w:rsidR="00CD2D2A">
        <w:t xml:space="preserve">.  </w:t>
      </w:r>
      <w:r>
        <w:t xml:space="preserve">Expanding the local region under consideration from a 4-connected region to an 8-connected region ensures that any voxels that represent local maxima in the reconstructed image are completely surrounded by voxels, such as in </w:t>
      </w:r>
      <w:r>
        <w:fldChar w:fldCharType="begin"/>
      </w:r>
      <w:r>
        <w:instrText xml:space="preserve"> REF _Ref274470709 \h </w:instrText>
      </w:r>
      <w:r>
        <w:fldChar w:fldCharType="separate"/>
      </w:r>
      <w:r w:rsidR="00BF7BE1" w:rsidRPr="003A5B55">
        <w:t xml:space="preserve">Figure </w:t>
      </w:r>
      <w:r w:rsidR="00BF7BE1">
        <w:rPr>
          <w:noProof/>
        </w:rPr>
        <w:t>85</w:t>
      </w:r>
      <w:r>
        <w:fldChar w:fldCharType="end"/>
      </w:r>
      <w:r>
        <w:t xml:space="preserve">. </w:t>
      </w:r>
    </w:p>
    <w:p w14:paraId="06E30C90" w14:textId="77777777" w:rsidR="00CD2D2A" w:rsidRDefault="00CD2D2A" w:rsidP="006B5046"/>
    <w:p w14:paraId="0F657FBA" w14:textId="77777777" w:rsidR="004B2561" w:rsidRDefault="004B2561" w:rsidP="006B5046"/>
    <w:p w14:paraId="32223A7B" w14:textId="77777777" w:rsidR="007F2A24" w:rsidRDefault="007F2A24" w:rsidP="006B5046">
      <w:pPr>
        <w:keepNext/>
      </w:pPr>
      <w:r>
        <w:rPr>
          <w:noProof/>
        </w:rPr>
        <w:drawing>
          <wp:inline distT="0" distB="0" distL="0" distR="0" wp14:anchorId="220242BB" wp14:editId="521C9B7C">
            <wp:extent cx="5669280" cy="3291840"/>
            <wp:effectExtent l="0" t="0" r="0" b="10160"/>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8RegionThresholdSingleStage.png"/>
                    <pic:cNvPicPr/>
                  </pic:nvPicPr>
                  <pic:blipFill>
                    <a:blip r:embed="rId96">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662A48C3" w14:textId="77777777" w:rsidR="007F2A24" w:rsidRDefault="007F2A24" w:rsidP="00792DC1">
      <w:pPr>
        <w:pStyle w:val="Caption"/>
      </w:pPr>
      <w:bookmarkStart w:id="292" w:name="_Ref274470709"/>
      <w:bookmarkStart w:id="293" w:name="_Toc418673450"/>
      <w:r w:rsidRPr="003A5B55">
        <w:t xml:space="preserve">Figure </w:t>
      </w:r>
      <w:fldSimple w:instr=" SEQ Figure \* ARABIC ">
        <w:r w:rsidR="00BF7BE1">
          <w:rPr>
            <w:noProof/>
          </w:rPr>
          <w:t>85</w:t>
        </w:r>
      </w:fldSimple>
      <w:bookmarkEnd w:id="292"/>
      <w:r w:rsidRPr="003A5B55">
        <w:t>.  Reconstructed simulated source using an 8-neighbor thresholding algorithm and a single stage reconstruction</w:t>
      </w:r>
      <w:bookmarkEnd w:id="293"/>
    </w:p>
    <w:p w14:paraId="39966715" w14:textId="77777777" w:rsidR="009B7695" w:rsidRDefault="009B7695" w:rsidP="006B5046"/>
    <w:p w14:paraId="59FD6A8B" w14:textId="77777777" w:rsidR="009B7695" w:rsidRPr="009B7695" w:rsidRDefault="009B7695" w:rsidP="006B5046"/>
    <w:p w14:paraId="7F365700" w14:textId="40B9BA1D" w:rsidR="007F2A24" w:rsidRDefault="007F2A24" w:rsidP="006B5046">
      <w:r w:rsidRPr="003A5B55">
        <w:lastRenderedPageBreak/>
        <w:t xml:space="preserve">While the source in </w:t>
      </w:r>
      <w:r w:rsidRPr="003A5B55">
        <w:fldChar w:fldCharType="begin"/>
      </w:r>
      <w:r w:rsidRPr="003A5B55">
        <w:instrText xml:space="preserve"> REF _Ref274470709 \h </w:instrText>
      </w:r>
      <w:r w:rsidRPr="003A5B55">
        <w:fldChar w:fldCharType="separate"/>
      </w:r>
      <w:r w:rsidR="00BF7BE1" w:rsidRPr="003A5B55">
        <w:t xml:space="preserve">Figure </w:t>
      </w:r>
      <w:r w:rsidR="00BF7BE1">
        <w:rPr>
          <w:noProof/>
        </w:rPr>
        <w:t>85</w:t>
      </w:r>
      <w:r w:rsidRPr="003A5B55">
        <w:fldChar w:fldCharType="end"/>
      </w:r>
      <w:r w:rsidRPr="003A5B55">
        <w:t xml:space="preserve"> is located in the same region</w:t>
      </w:r>
      <w:r w:rsidR="00CD2D2A">
        <w:t xml:space="preserve"> as the source in </w:t>
      </w:r>
      <w:r w:rsidR="00CD2D2A">
        <w:fldChar w:fldCharType="begin"/>
      </w:r>
      <w:r w:rsidR="00CD2D2A">
        <w:instrText xml:space="preserve"> REF _Ref401610829 \h </w:instrText>
      </w:r>
      <w:r w:rsidR="00CD2D2A">
        <w:fldChar w:fldCharType="separate"/>
      </w:r>
      <w:r w:rsidR="00BF7BE1">
        <w:t xml:space="preserve">Figure </w:t>
      </w:r>
      <w:r w:rsidR="00BF7BE1">
        <w:rPr>
          <w:noProof/>
        </w:rPr>
        <w:t>82</w:t>
      </w:r>
      <w:r w:rsidR="00CD2D2A">
        <w:fldChar w:fldCharType="end"/>
      </w:r>
      <w:r w:rsidRPr="003A5B55">
        <w:t>, and is entirely surrounded by other voxels, a region of voxels extends outside of the source region throughout the entire image.</w:t>
      </w:r>
      <w:r>
        <w:t xml:space="preserve">  This slows down the reconstruction process, since forward projections for each of the remaining voxels must be generated.  When applying a simple threshold in the final stage of the reconstruction, however, these non-source voxels are removed and only voxels containing the source or near the source remain, as shown in </w:t>
      </w:r>
      <w:r>
        <w:fldChar w:fldCharType="begin"/>
      </w:r>
      <w:r>
        <w:instrText xml:space="preserve"> REF _Ref274472195 \h </w:instrText>
      </w:r>
      <w:r>
        <w:fldChar w:fldCharType="separate"/>
      </w:r>
      <w:r w:rsidR="00BF7BE1" w:rsidRPr="002862B1">
        <w:t xml:space="preserve">Figure </w:t>
      </w:r>
      <w:r w:rsidR="00BF7BE1">
        <w:rPr>
          <w:noProof/>
        </w:rPr>
        <w:t>86</w:t>
      </w:r>
      <w:r>
        <w:fldChar w:fldCharType="end"/>
      </w:r>
      <w:r>
        <w:t>.</w:t>
      </w:r>
    </w:p>
    <w:p w14:paraId="2C5D2A0D" w14:textId="77777777" w:rsidR="00DC59EB" w:rsidRDefault="00DC59EB" w:rsidP="006B5046"/>
    <w:p w14:paraId="62B485FF" w14:textId="77777777" w:rsidR="007F2A24" w:rsidRDefault="007F2A24" w:rsidP="006B5046">
      <w:pPr>
        <w:keepNext/>
        <w:jc w:val="center"/>
      </w:pPr>
      <w:r>
        <w:rPr>
          <w:noProof/>
        </w:rPr>
        <w:drawing>
          <wp:inline distT="0" distB="0" distL="0" distR="0" wp14:anchorId="23057BFD" wp14:editId="2E85C5AE">
            <wp:extent cx="5669280" cy="3291840"/>
            <wp:effectExtent l="0" t="0" r="0" b="10160"/>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8RegionThresholdThirdStage.png"/>
                    <pic:cNvPicPr/>
                  </pic:nvPicPr>
                  <pic:blipFill>
                    <a:blip r:embed="rId97">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42857029" w14:textId="77777777" w:rsidR="007F2A24" w:rsidRDefault="007F2A24" w:rsidP="00792DC1">
      <w:pPr>
        <w:pStyle w:val="Caption"/>
      </w:pPr>
      <w:bookmarkStart w:id="294" w:name="_Ref274472195"/>
      <w:bookmarkStart w:id="295" w:name="_Toc418673451"/>
      <w:r w:rsidRPr="002862B1">
        <w:t xml:space="preserve">Figure </w:t>
      </w:r>
      <w:fldSimple w:instr=" SEQ Figure \* ARABIC ">
        <w:r w:rsidR="00BF7BE1">
          <w:rPr>
            <w:noProof/>
          </w:rPr>
          <w:t>86</w:t>
        </w:r>
      </w:fldSimple>
      <w:bookmarkEnd w:id="294"/>
      <w:r w:rsidRPr="002862B1">
        <w:t>.  Reconstructed simulated source using an 8-neighbor thresholding algorithm and a three</w:t>
      </w:r>
      <w:r>
        <w:t>-</w:t>
      </w:r>
      <w:r w:rsidRPr="002862B1">
        <w:t>stage reconstruction</w:t>
      </w:r>
      <w:bookmarkEnd w:id="295"/>
    </w:p>
    <w:p w14:paraId="4C2A671D" w14:textId="77777777" w:rsidR="002B5C2B" w:rsidRDefault="002B5C2B" w:rsidP="006B5046"/>
    <w:p w14:paraId="11C2B175" w14:textId="77777777" w:rsidR="002B5C2B" w:rsidRPr="002B5C2B" w:rsidRDefault="002B5C2B" w:rsidP="006B5046"/>
    <w:p w14:paraId="543334EF" w14:textId="5C8B4E0F" w:rsidR="00772659" w:rsidRDefault="0038106D" w:rsidP="006711D9">
      <w:pPr>
        <w:pStyle w:val="Heading2"/>
      </w:pPr>
      <w:r>
        <w:t xml:space="preserve"> </w:t>
      </w:r>
      <w:bookmarkStart w:id="296" w:name="_Toc418673333"/>
      <w:r w:rsidR="00C12701">
        <w:t>Voxel Size</w:t>
      </w:r>
      <w:bookmarkEnd w:id="296"/>
    </w:p>
    <w:p w14:paraId="06EC8D21" w14:textId="1E6D0F2E" w:rsidR="00772659" w:rsidRDefault="007F2A24" w:rsidP="006B5046">
      <w:r>
        <w:t xml:space="preserve"> It is intuitive that small voxels provide a more accurate reconstruction than large voxels, but at the cost of incre</w:t>
      </w:r>
      <w:r w:rsidR="00772659">
        <w:t>ased computational time</w:t>
      </w:r>
      <w:r w:rsidR="00BD5002">
        <w:t xml:space="preserve"> due to both the increased number of forward </w:t>
      </w:r>
      <w:r w:rsidR="00BD5002">
        <w:lastRenderedPageBreak/>
        <w:t>projections that must be calculated and the number of voxels per iteration of the reconstruction</w:t>
      </w:r>
      <w:r w:rsidR="00772659">
        <w:t>.   Excluding systematic effects due to the</w:t>
      </w:r>
      <w:r w:rsidR="00C12701">
        <w:t xml:space="preserve"> coded-aperture</w:t>
      </w:r>
      <w:r w:rsidR="00772659">
        <w:t xml:space="preserve"> imaging technique, MLEM</w:t>
      </w:r>
      <w:r>
        <w:t xml:space="preserve"> resolution is limited by the voxel size and the rate of convergence depends on the total number of voxels</w:t>
      </w:r>
      <w:r w:rsidR="005B0500">
        <w:t xml:space="preserve"> and the contrast in the forward projections between voxels</w:t>
      </w:r>
      <w:r>
        <w:t>, a small number of voxels may misattribute a single source to the wrong voxel, eliminating the true source voxel</w:t>
      </w:r>
      <w:r w:rsidR="004508A8">
        <w:t xml:space="preserve"> after thresholding</w:t>
      </w:r>
      <w:r>
        <w:t>, and converging to the wrong source position in the fina</w:t>
      </w:r>
      <w:r w:rsidR="00C12701">
        <w:t>l stage of the reconstruction.  In addition, since the true source position may not be located at the center of any particular voxel, the reduced chi-squared statistic may not reach a minimum indicating a perfect representation of the measured data, requiring more voxels for an accurate reconstruction.</w:t>
      </w:r>
    </w:p>
    <w:p w14:paraId="332037DC" w14:textId="3E716DDA" w:rsidR="004508A8" w:rsidRDefault="004508A8" w:rsidP="006B5046">
      <w:r>
        <w:t xml:space="preserve">A source was simulated using Geant4 at a distance of 250 cm, centered on -10 cm on the ordinate axis, with two measurement positions, the first position centered on 0 cm on the ordinate axis and the second at 40 cm on the ordinate axis, with a focal length of 50.5 cm.  This data was reconstructed over possible distances ranging from 150 cm to 350 cm, and possible positions on the ordinate axis ranging from -20 cm to 100 cm.  </w:t>
      </w:r>
      <w:r w:rsidR="00530EEE">
        <w:t>Reconstruction was performed with a three stage process, splitting after 400 iterations and again after 800</w:t>
      </w:r>
      <w:r w:rsidR="00E6581E">
        <w:t xml:space="preserve"> total</w:t>
      </w:r>
      <w:r w:rsidR="00530EEE">
        <w:t xml:space="preserve"> iterations, and used a simple threshold of the mean voxel value.  </w:t>
      </w:r>
      <w:r w:rsidR="00220326">
        <w:t>Multiple reconstructions were performed, with the total number of equal sized voxels for the first stage of the reconstruction equaling 16, 36, 64, 100, 225, 400, 625, and 1600</w:t>
      </w:r>
      <w:r w:rsidR="001A7BCF">
        <w:t xml:space="preserve">, the results of which are shown in </w:t>
      </w:r>
      <w:r w:rsidR="001A7BCF">
        <w:fldChar w:fldCharType="begin"/>
      </w:r>
      <w:r w:rsidR="001A7BCF">
        <w:instrText xml:space="preserve"> REF _Ref408497415 \h </w:instrText>
      </w:r>
      <w:r w:rsidR="001A7BCF">
        <w:fldChar w:fldCharType="separate"/>
      </w:r>
      <w:r w:rsidR="00BF7BE1">
        <w:t xml:space="preserve">Figure </w:t>
      </w:r>
      <w:r w:rsidR="00BF7BE1">
        <w:rPr>
          <w:noProof/>
        </w:rPr>
        <w:t>87</w:t>
      </w:r>
      <w:r w:rsidR="001A7BCF">
        <w:fldChar w:fldCharType="end"/>
      </w:r>
      <w:r w:rsidR="001A7BCF">
        <w:t xml:space="preserve">, </w:t>
      </w:r>
      <w:r w:rsidR="001A7BCF">
        <w:fldChar w:fldCharType="begin"/>
      </w:r>
      <w:r w:rsidR="001A7BCF">
        <w:instrText xml:space="preserve"> REF _Ref408497416 \h </w:instrText>
      </w:r>
      <w:r w:rsidR="001A7BCF">
        <w:fldChar w:fldCharType="separate"/>
      </w:r>
      <w:r w:rsidR="00BF7BE1">
        <w:t xml:space="preserve">Figure </w:t>
      </w:r>
      <w:r w:rsidR="00BF7BE1">
        <w:rPr>
          <w:noProof/>
        </w:rPr>
        <w:t>88</w:t>
      </w:r>
      <w:r w:rsidR="001A7BCF">
        <w:fldChar w:fldCharType="end"/>
      </w:r>
      <w:r w:rsidR="001A7BCF">
        <w:t xml:space="preserve">, and </w:t>
      </w:r>
      <w:r w:rsidR="001A7BCF">
        <w:fldChar w:fldCharType="begin"/>
      </w:r>
      <w:r w:rsidR="001A7BCF">
        <w:instrText xml:space="preserve"> REF _Ref408497417 \h </w:instrText>
      </w:r>
      <w:r w:rsidR="001A7BCF">
        <w:fldChar w:fldCharType="separate"/>
      </w:r>
      <w:r w:rsidR="00BF7BE1">
        <w:t xml:space="preserve">Figure </w:t>
      </w:r>
      <w:r w:rsidR="00BF7BE1">
        <w:rPr>
          <w:noProof/>
        </w:rPr>
        <w:t>89</w:t>
      </w:r>
      <w:r w:rsidR="001A7BCF">
        <w:fldChar w:fldCharType="end"/>
      </w:r>
      <w:r w:rsidR="00220326">
        <w:t xml:space="preserve">. </w:t>
      </w:r>
    </w:p>
    <w:p w14:paraId="3582CDE0" w14:textId="77777777" w:rsidR="00220326" w:rsidRDefault="00220326" w:rsidP="006B5046"/>
    <w:p w14:paraId="54FF2392" w14:textId="77777777" w:rsidR="00220326" w:rsidRDefault="00220326" w:rsidP="00220326">
      <w:pPr>
        <w:keepNext/>
      </w:pPr>
      <w:r>
        <w:rPr>
          <w:noProof/>
        </w:rPr>
        <w:lastRenderedPageBreak/>
        <w:drawing>
          <wp:inline distT="0" distB="0" distL="0" distR="0" wp14:anchorId="34ACCBC6" wp14:editId="1243C695">
            <wp:extent cx="5669280" cy="3291840"/>
            <wp:effectExtent l="0" t="0" r="7620" b="3810"/>
            <wp:docPr id="43"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4x4.png"/>
                    <pic:cNvPicPr/>
                  </pic:nvPicPr>
                  <pic:blipFill>
                    <a:blip r:embed="rId98">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620DF7E" w14:textId="216F572C" w:rsidR="00220326" w:rsidRDefault="00220326" w:rsidP="00792DC1">
      <w:pPr>
        <w:pStyle w:val="Caption"/>
      </w:pPr>
      <w:bookmarkStart w:id="297" w:name="_Ref408497415"/>
      <w:bookmarkStart w:id="298" w:name="_Toc418673452"/>
      <w:r>
        <w:t xml:space="preserve">Figure </w:t>
      </w:r>
      <w:fldSimple w:instr=" SEQ Figure \* ARABIC ">
        <w:r w:rsidR="00BF7BE1">
          <w:rPr>
            <w:noProof/>
          </w:rPr>
          <w:t>87</w:t>
        </w:r>
      </w:fldSimple>
      <w:bookmarkEnd w:id="297"/>
      <w:r>
        <w:t xml:space="preserve">.  </w:t>
      </w:r>
      <w:r w:rsidR="00E819FC">
        <w:t>Reconstructed source distribution with an initial 4x4 voxel array, splitting into 8x8 after 400 iterations and 16x16 after 800 iterations.</w:t>
      </w:r>
      <w:bookmarkEnd w:id="298"/>
    </w:p>
    <w:p w14:paraId="00AA5444" w14:textId="77777777" w:rsidR="00E819FC" w:rsidRDefault="00E819FC" w:rsidP="00E819FC"/>
    <w:p w14:paraId="476FFBBE" w14:textId="77777777" w:rsidR="00E819FC" w:rsidRDefault="00E819FC" w:rsidP="00E819FC"/>
    <w:p w14:paraId="3E641A34" w14:textId="77777777" w:rsidR="00EC7FAC" w:rsidRDefault="00EC7FAC" w:rsidP="00EC7FAC">
      <w:pPr>
        <w:keepNext/>
      </w:pPr>
      <w:r>
        <w:rPr>
          <w:noProof/>
        </w:rPr>
        <w:lastRenderedPageBreak/>
        <w:drawing>
          <wp:inline distT="0" distB="0" distL="0" distR="0" wp14:anchorId="3739D40C" wp14:editId="0A105C6A">
            <wp:extent cx="5669280" cy="3291840"/>
            <wp:effectExtent l="0" t="0" r="7620" b="3810"/>
            <wp:docPr id="66" name="Pictur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10x10.png"/>
                    <pic:cNvPicPr/>
                  </pic:nvPicPr>
                  <pic:blipFill>
                    <a:blip r:embed="rId99">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5FABDB8E" w14:textId="575F4088" w:rsidR="00EC7FAC" w:rsidRDefault="00EC7FAC" w:rsidP="00792DC1">
      <w:pPr>
        <w:pStyle w:val="Caption"/>
      </w:pPr>
      <w:bookmarkStart w:id="299" w:name="_Ref408497416"/>
      <w:bookmarkStart w:id="300" w:name="_Toc418673453"/>
      <w:r>
        <w:t xml:space="preserve">Figure </w:t>
      </w:r>
      <w:fldSimple w:instr=" SEQ Figure \* ARABIC ">
        <w:r w:rsidR="00BF7BE1">
          <w:rPr>
            <w:noProof/>
          </w:rPr>
          <w:t>88</w:t>
        </w:r>
      </w:fldSimple>
      <w:bookmarkEnd w:id="299"/>
      <w:r>
        <w:t>. Reconstructed source distribution with an initial 10x10 voxel array, splitting into 20x20 after 400 iterations and 40x40 after 800 iterations.</w:t>
      </w:r>
      <w:bookmarkEnd w:id="300"/>
    </w:p>
    <w:p w14:paraId="2E197550" w14:textId="1E73E884" w:rsidR="00E819FC" w:rsidRDefault="00E819FC" w:rsidP="00792DC1">
      <w:pPr>
        <w:pStyle w:val="Caption"/>
      </w:pPr>
    </w:p>
    <w:p w14:paraId="7B23FA6A" w14:textId="77777777" w:rsidR="001A7BCF" w:rsidRDefault="001A7BCF" w:rsidP="001A7BCF"/>
    <w:p w14:paraId="74B01AAD" w14:textId="77777777" w:rsidR="001A7BCF" w:rsidRDefault="001A7BCF" w:rsidP="001A7BCF">
      <w:pPr>
        <w:keepNext/>
        <w:jc w:val="center"/>
      </w:pPr>
      <w:r>
        <w:rPr>
          <w:noProof/>
        </w:rPr>
        <w:lastRenderedPageBreak/>
        <w:drawing>
          <wp:inline distT="0" distB="0" distL="0" distR="0" wp14:anchorId="26955EB5" wp14:editId="0812AA40">
            <wp:extent cx="5669280" cy="3291840"/>
            <wp:effectExtent l="0" t="0" r="7620" b="3810"/>
            <wp:docPr id="84" name="Pictur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40x40.png"/>
                    <pic:cNvPicPr/>
                  </pic:nvPicPr>
                  <pic:blipFill>
                    <a:blip r:embed="rId100">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3DD26B4C" w14:textId="06CC7C26" w:rsidR="001A7BCF" w:rsidRDefault="001A7BCF" w:rsidP="00792DC1">
      <w:pPr>
        <w:pStyle w:val="Caption"/>
      </w:pPr>
      <w:bookmarkStart w:id="301" w:name="_Ref408497417"/>
      <w:bookmarkStart w:id="302" w:name="_Toc418673454"/>
      <w:r>
        <w:t xml:space="preserve">Figure </w:t>
      </w:r>
      <w:fldSimple w:instr=" SEQ Figure \* ARABIC ">
        <w:r w:rsidR="00BF7BE1">
          <w:rPr>
            <w:noProof/>
          </w:rPr>
          <w:t>89</w:t>
        </w:r>
      </w:fldSimple>
      <w:bookmarkEnd w:id="301"/>
      <w:r>
        <w:t>.</w:t>
      </w:r>
      <w:r w:rsidRPr="001A7BCF">
        <w:t xml:space="preserve"> </w:t>
      </w:r>
      <w:r>
        <w:t>Reconstructed source distribution with an initial 40x40 voxel array, splitting into 80x80 after 400 iterations and 160x160 after 800 iterations.</w:t>
      </w:r>
      <w:bookmarkEnd w:id="302"/>
    </w:p>
    <w:p w14:paraId="2E4AC126" w14:textId="3B353AF6" w:rsidR="001A7BCF" w:rsidRDefault="001A7BCF" w:rsidP="00792DC1">
      <w:pPr>
        <w:pStyle w:val="Caption"/>
      </w:pPr>
    </w:p>
    <w:p w14:paraId="6DC367D6" w14:textId="77777777" w:rsidR="001A7BCF" w:rsidRDefault="001A7BCF" w:rsidP="001A7BCF"/>
    <w:p w14:paraId="43E1BB97" w14:textId="77777777" w:rsidR="004B2561" w:rsidRDefault="004B2561" w:rsidP="001A7BCF"/>
    <w:p w14:paraId="7C73791F" w14:textId="20902049" w:rsidR="001A7BCF" w:rsidRDefault="00791909" w:rsidP="001A7BCF">
      <w:r>
        <w:t xml:space="preserve">It is logical that with increased number of voxels, </w:t>
      </w:r>
      <w:r w:rsidR="00413F67">
        <w:t>reconstruction would more accurately reconstruct the source position.  With a small number of voxels, and thus each voxel representing a large physical volume, the source is reconstructed to the wrong position, while for a larger number of voxels, the source is more accurately reconst</w:t>
      </w:r>
      <w:r w:rsidR="001F7B9C">
        <w:t xml:space="preserve">ructed to the proper position.  Since it logically follows that increasing the number of voxels increases the number of necessary calculations and thus computational time, it is desirable to limit the number of </w:t>
      </w:r>
      <w:r w:rsidR="00297793">
        <w:t>voxels used in reconstruction.  Quantifying the number of necessary voxels to reconstruct depends on the requirements of the measurement</w:t>
      </w:r>
      <w:r w:rsidR="00E6581E">
        <w:t>, the contrast between voxels in the system response model</w:t>
      </w:r>
      <w:r w:rsidR="00297793">
        <w:t xml:space="preserve">, and on the statistical accuracy of the measurement.  </w:t>
      </w:r>
      <w:r w:rsidR="007F01CC">
        <w:t xml:space="preserve">Measurements requiring small voxel sizes, such as those separating closely spaced sources, require more voxels than </w:t>
      </w:r>
      <w:r w:rsidR="007F01CC">
        <w:lastRenderedPageBreak/>
        <w:t>measurements with less position-sensitive goals, so a more accurate reconstruction may be necessary.</w:t>
      </w:r>
    </w:p>
    <w:p w14:paraId="7013DC88" w14:textId="4F202FA9" w:rsidR="00322BE9" w:rsidRDefault="00E6581E" w:rsidP="006711D9">
      <w:pPr>
        <w:pStyle w:val="Heading2"/>
      </w:pPr>
      <w:r>
        <w:rPr>
          <w:noProof/>
        </w:rPr>
        <w:t xml:space="preserve"> </w:t>
      </w:r>
      <w:bookmarkStart w:id="303" w:name="_Toc418673334"/>
      <w:r w:rsidR="00322BE9">
        <w:rPr>
          <w:noProof/>
        </w:rPr>
        <w:t>MLEM Intensity</w:t>
      </w:r>
      <w:bookmarkEnd w:id="303"/>
    </w:p>
    <w:p w14:paraId="26BCE93B" w14:textId="3703D247" w:rsidR="00C4448D" w:rsidRDefault="00322BE9" w:rsidP="006B5046">
      <w:r>
        <w:t xml:space="preserve">In addition to the position and </w:t>
      </w:r>
      <w:r w:rsidR="00EE3E57">
        <w:t>resolution</w:t>
      </w:r>
      <w:r>
        <w:t xml:space="preserve"> of a reconstructed source, the </w:t>
      </w:r>
      <w:r w:rsidR="00EE3E57">
        <w:t xml:space="preserve">accuracy of the reconstructed source </w:t>
      </w:r>
      <w:r>
        <w:t xml:space="preserve">intensity is of </w:t>
      </w:r>
      <w:r w:rsidR="00EE3E57">
        <w:t>interest,</w:t>
      </w:r>
      <w:r>
        <w:t xml:space="preserve"> since quantification of </w:t>
      </w:r>
      <w:r w:rsidR="0023276E">
        <w:t>plutonium</w:t>
      </w:r>
      <w:r>
        <w:t xml:space="preserve"> mass requires </w:t>
      </w:r>
      <w:r w:rsidR="00297793">
        <w:t xml:space="preserve">quantification </w:t>
      </w:r>
      <w:r>
        <w:t>of the emission rate.  Specifically, the reconstructed number of emissions should be consistent with the actual number of emissions.</w:t>
      </w:r>
      <w:r w:rsidR="00B25707">
        <w:t xml:space="preserve">  Considering the difference between a reconstruction without thresholding and one with thresholding</w:t>
      </w:r>
      <w:r w:rsidR="00D13030">
        <w:t>:</w:t>
      </w:r>
      <w:r w:rsidR="00B25707">
        <w:t xml:space="preserve"> a thresholding MLEM reconstruction forces non-source locations to zero, and thus should more quickly reach a value that is consistent with the total number of emissions, and since non-source regions of the reconstructed source distribution are excluded, the reconstructed intensity should be more accurate than a non-thresholding reconstruction.</w:t>
      </w:r>
      <w:r w:rsidR="000C4057">
        <w:t xml:space="preserve">  For simulated data that has no statistical variance </w:t>
      </w:r>
      <w:r w:rsidR="00363392">
        <w:t>and an accurate response model</w:t>
      </w:r>
      <w:r w:rsidR="000C4057">
        <w:t xml:space="preserve"> used in the reconstruction process</w:t>
      </w:r>
      <w:r w:rsidR="00A1510A">
        <w:t>, one would expect the reconstructed intensity to match the true intensity after an infinite number of iterations</w:t>
      </w:r>
      <w:r w:rsidR="00363392">
        <w:t xml:space="preserve"> over infinitely many infinitesimal voxels</w:t>
      </w:r>
      <w:r w:rsidR="00A1510A">
        <w:t xml:space="preserve">, but of interest is that the reconstructed intensity should be greater than the true intensity prior to reconstructing to the true intensity.  This is because the reconstruction is biased to reconstruct sources at distances greater than the true source position, which is expected when considering the geometry of the projection process.  As the distance increases, the separation between the projections at given distances decreases, so the MLEM algorithm is slower to distinguish between source positions.  </w:t>
      </w:r>
    </w:p>
    <w:p w14:paraId="7DA33E60" w14:textId="7CB42B34" w:rsidR="00322BE9" w:rsidRDefault="00C4448D" w:rsidP="006B5046">
      <w:r>
        <w:t>I</w:t>
      </w:r>
      <w:r w:rsidR="00DB6585">
        <w:t>n order to distinguish between the reconstructed intensity of a thresholding MLEM reconstruction and a non-thresholding MLEM reconstruction, a reconstruction was performed o</w:t>
      </w:r>
      <w:r w:rsidR="004E683E">
        <w:t>f</w:t>
      </w:r>
      <w:r w:rsidR="00DB6585">
        <w:t xml:space="preserve"> a statistically perfect projection from a source of 10</w:t>
      </w:r>
      <w:r w:rsidR="00DB6585" w:rsidRPr="00DB6585">
        <w:rPr>
          <w:vertAlign w:val="superscript"/>
        </w:rPr>
        <w:t>8</w:t>
      </w:r>
      <w:r w:rsidR="00DB6585">
        <w:t xml:space="preserve"> intensity.  </w:t>
      </w:r>
      <w:r w:rsidR="00710FA9">
        <w:t>For the thresholding reconstruction, the source distribution was split into double the number of voxels in both the x and z axes after 50 iterations, and after the 100</w:t>
      </w:r>
      <w:r w:rsidR="00710FA9" w:rsidRPr="00710FA9">
        <w:rPr>
          <w:vertAlign w:val="superscript"/>
        </w:rPr>
        <w:t>th</w:t>
      </w:r>
      <w:r w:rsidR="00710FA9">
        <w:t xml:space="preserve"> iteration the split was performed again.</w:t>
      </w:r>
      <w:r w:rsidR="001318B7">
        <w:t xml:space="preserve">  The final 50 iterations of the thresholding reconstruction have the same voxel size and positions as the non-thresholding reconstruction.</w:t>
      </w:r>
    </w:p>
    <w:p w14:paraId="6387A1C7" w14:textId="25E37EB2" w:rsidR="00DB6585" w:rsidRDefault="00B625F6" w:rsidP="006B5046">
      <w:pPr>
        <w:keepNext/>
      </w:pPr>
      <w:r>
        <w:rPr>
          <w:noProof/>
        </w:rPr>
        <w:lastRenderedPageBreak/>
        <w:drawing>
          <wp:inline distT="0" distB="0" distL="0" distR="0" wp14:anchorId="23803953" wp14:editId="5CFD71AF">
            <wp:extent cx="5669280" cy="3291840"/>
            <wp:effectExtent l="0" t="0" r="7620" b="3810"/>
            <wp:docPr id="74" name="Pictur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ReconIntensityNoThreshold.png"/>
                    <pic:cNvPicPr/>
                  </pic:nvPicPr>
                  <pic:blipFill>
                    <a:blip r:embed="rId101">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6C029131" w14:textId="33BE96C5" w:rsidR="00DB6585" w:rsidRDefault="00DB6585" w:rsidP="00792DC1">
      <w:pPr>
        <w:pStyle w:val="Caption"/>
      </w:pPr>
      <w:bookmarkStart w:id="304" w:name="_Ref399076595"/>
      <w:bookmarkStart w:id="305" w:name="_Toc418673455"/>
      <w:r>
        <w:t xml:space="preserve">Figure </w:t>
      </w:r>
      <w:fldSimple w:instr=" SEQ Figure \* ARABIC ">
        <w:r w:rsidR="00BF7BE1">
          <w:rPr>
            <w:noProof/>
          </w:rPr>
          <w:t>90</w:t>
        </w:r>
      </w:fldSimple>
      <w:bookmarkEnd w:id="304"/>
      <w:r>
        <w:t>.  Reconstructed intensity for a non-thresholding MLEM reconstruction.  Source intensity is 10</w:t>
      </w:r>
      <w:r w:rsidRPr="00DB6585">
        <w:rPr>
          <w:vertAlign w:val="superscript"/>
        </w:rPr>
        <w:t>8</w:t>
      </w:r>
      <w:r>
        <w:t>.</w:t>
      </w:r>
      <w:bookmarkEnd w:id="305"/>
    </w:p>
    <w:p w14:paraId="0E67FAD0" w14:textId="16C09922" w:rsidR="00DB6585" w:rsidRDefault="00DB6585" w:rsidP="006B5046"/>
    <w:p w14:paraId="3863D3CB" w14:textId="60AD659B" w:rsidR="00DB6585" w:rsidRDefault="00B625F6" w:rsidP="006B5046">
      <w:pPr>
        <w:keepNext/>
      </w:pPr>
      <w:r>
        <w:rPr>
          <w:noProof/>
        </w:rPr>
        <w:lastRenderedPageBreak/>
        <w:drawing>
          <wp:inline distT="0" distB="0" distL="0" distR="0" wp14:anchorId="771FCA64" wp14:editId="01FF3FBD">
            <wp:extent cx="5669280" cy="3291840"/>
            <wp:effectExtent l="0" t="0" r="7620" b="3810"/>
            <wp:docPr id="75" name="Pictur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ReconIntensity3Threshold.png"/>
                    <pic:cNvPicPr/>
                  </pic:nvPicPr>
                  <pic:blipFill>
                    <a:blip r:embed="rId102">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5BF7B59" w14:textId="7AD11AD9" w:rsidR="00DB6585" w:rsidRDefault="00DB6585" w:rsidP="00792DC1">
      <w:pPr>
        <w:pStyle w:val="Caption"/>
      </w:pPr>
      <w:bookmarkStart w:id="306" w:name="_Ref399076606"/>
      <w:bookmarkStart w:id="307" w:name="_Toc418673456"/>
      <w:r>
        <w:t xml:space="preserve">Figure </w:t>
      </w:r>
      <w:fldSimple w:instr=" SEQ Figure \* ARABIC ">
        <w:r w:rsidR="00BF7BE1">
          <w:rPr>
            <w:noProof/>
          </w:rPr>
          <w:t>91</w:t>
        </w:r>
      </w:fldSimple>
      <w:bookmarkEnd w:id="306"/>
      <w:r>
        <w:t>. Reconstructed intensity for a thresholding MLEM reconstruction.  Source intensity is 10</w:t>
      </w:r>
      <w:r w:rsidRPr="00DB6585">
        <w:rPr>
          <w:vertAlign w:val="superscript"/>
        </w:rPr>
        <w:t>8</w:t>
      </w:r>
      <w:r>
        <w:t>.</w:t>
      </w:r>
      <w:bookmarkEnd w:id="307"/>
    </w:p>
    <w:p w14:paraId="3B09EC02" w14:textId="77777777" w:rsidR="00DB6585" w:rsidRDefault="00DB6585" w:rsidP="006B5046"/>
    <w:p w14:paraId="45E67276" w14:textId="77777777" w:rsidR="004B2561" w:rsidRDefault="004B2561" w:rsidP="006B5046"/>
    <w:p w14:paraId="79DD3B98" w14:textId="77777777" w:rsidR="00D40E72" w:rsidRDefault="00D40E72" w:rsidP="006B5046"/>
    <w:p w14:paraId="586AA5DD" w14:textId="15FEEB4F" w:rsidR="00DB6585" w:rsidRDefault="00DB6585" w:rsidP="006B5046">
      <w:r>
        <w:t xml:space="preserve">The difference between the thresholding reconstruction and the non-thresholding reconstruction are clear from </w:t>
      </w:r>
      <w:r>
        <w:fldChar w:fldCharType="begin"/>
      </w:r>
      <w:r>
        <w:instrText xml:space="preserve"> REF _Ref399076595 \h </w:instrText>
      </w:r>
      <w:r w:rsidR="0057148B">
        <w:instrText xml:space="preserve"> \* MERGEFORMAT </w:instrText>
      </w:r>
      <w:r>
        <w:fldChar w:fldCharType="separate"/>
      </w:r>
      <w:r w:rsidR="00BF7BE1">
        <w:t xml:space="preserve">Figure </w:t>
      </w:r>
      <w:r w:rsidR="00BF7BE1">
        <w:rPr>
          <w:noProof/>
        </w:rPr>
        <w:t>90</w:t>
      </w:r>
      <w:r>
        <w:fldChar w:fldCharType="end"/>
      </w:r>
      <w:r>
        <w:t xml:space="preserve"> and </w:t>
      </w:r>
      <w:r>
        <w:fldChar w:fldCharType="begin"/>
      </w:r>
      <w:r>
        <w:instrText xml:space="preserve"> REF _Ref399076606 \h </w:instrText>
      </w:r>
      <w:r w:rsidR="0057148B">
        <w:instrText xml:space="preserve"> \* MERGEFORMAT </w:instrText>
      </w:r>
      <w:r>
        <w:fldChar w:fldCharType="separate"/>
      </w:r>
      <w:r w:rsidR="00BF7BE1">
        <w:t xml:space="preserve">Figure </w:t>
      </w:r>
      <w:r w:rsidR="00BF7BE1">
        <w:rPr>
          <w:noProof/>
        </w:rPr>
        <w:t>91</w:t>
      </w:r>
      <w:r>
        <w:fldChar w:fldCharType="end"/>
      </w:r>
      <w:r>
        <w:t>.</w:t>
      </w:r>
      <w:r w:rsidR="00F2569B">
        <w:t xml:space="preserve">  The non-thresholding reconstruction converges to an intensity slower than the thresholding reconstruction, and does not reconstruct to an intensity near the true intensity.</w:t>
      </w:r>
      <w:r w:rsidR="00710FA9">
        <w:t xml:space="preserve">  In contrast, the thresholding reconstruction reconstructs to an intensity near the true intensity after less than 80 iterations.  This is expected, since by restricting the source distribution, the rate of convergence is increased, and </w:t>
      </w:r>
      <w:r w:rsidR="009D6561">
        <w:t>non-source regions to not contribute to the total reconstructed intensity.</w:t>
      </w:r>
      <w:r w:rsidR="00A70BCB">
        <w:t xml:space="preserve">  The thresholding reconstruction does display structures that are not included in the non-thre</w:t>
      </w:r>
      <w:r w:rsidR="00B62DA0">
        <w:t>s</w:t>
      </w:r>
      <w:r w:rsidR="00A70BCB">
        <w:t xml:space="preserve">holding reconstruction, notably sharp decreases after 10 and 110 iterations.  These decreases, as well as the noise in otherwise flat iterations, can be attributed to the </w:t>
      </w:r>
      <w:r w:rsidR="009226D7">
        <w:t xml:space="preserve">thresholding process itself, </w:t>
      </w:r>
      <w:r w:rsidR="009226D7">
        <w:lastRenderedPageBreak/>
        <w:t xml:space="preserve">since voxels that do not meet </w:t>
      </w:r>
      <w:r w:rsidR="002475C7">
        <w:t>the threshold value are forced to zero, and for one iteration those zero voxels are not accounted for.</w:t>
      </w:r>
      <w:r w:rsidR="001318B7">
        <w:t xml:space="preserve">  Interestingly, the first iterations in the thresholding reconstruction, prior to the expansion of the number of source </w:t>
      </w:r>
      <w:r w:rsidR="00ED30BA">
        <w:t>voxel</w:t>
      </w:r>
      <w:r w:rsidR="001318B7">
        <w:t xml:space="preserve">s, appears to reconstruct a source at 15% lower intensity than the true intensity.  </w:t>
      </w:r>
      <w:r w:rsidR="00823868">
        <w:t xml:space="preserve">Given that the non-thresholding reconstruction converges to an intensity </w:t>
      </w:r>
      <w:r w:rsidR="007563B4">
        <w:t xml:space="preserve">greater than the true intensity, the first iterations likely </w:t>
      </w:r>
      <w:r w:rsidR="00673F39">
        <w:t>reconstruct with too large a voxel size and insufficient number of voxels.</w:t>
      </w:r>
      <w:r w:rsidR="00F511D3">
        <w:t xml:space="preserve">  Since all the projected source is contained within a single voxel, this is not a problem for this reconstruction, but a more complex source distribution, or potentially even a reconstruction that is not statistically perfect could erroneously remove voxels that contain meaningful source radiation</w:t>
      </w:r>
      <w:r w:rsidR="00477C78">
        <w:t>, requiring more initial voxels.</w:t>
      </w:r>
    </w:p>
    <w:p w14:paraId="0E241EFF" w14:textId="19682E37" w:rsidR="00F665FB" w:rsidRDefault="00332140" w:rsidP="006B5046">
      <w:r>
        <w:t xml:space="preserve">Determining whether or not a MLEM reconstruction with </w:t>
      </w:r>
      <w:r w:rsidR="00437895">
        <w:t>thresholding provided a more accurate estimate of source intensity than a reconstruction without thresholding consisted of a single source from a known position.</w:t>
      </w:r>
      <w:r w:rsidR="008F2DA1">
        <w:t xml:space="preserve">  To determine whether or not a thresholding MLEM was consistent with simulated data over multiple source positions or </w:t>
      </w:r>
      <w:r w:rsidR="00656192">
        <w:t>whether the selected position was unique, projected data from multiple source positions was reconstructed, each position with the same 10</w:t>
      </w:r>
      <w:r w:rsidR="00656192" w:rsidRPr="00656192">
        <w:rPr>
          <w:vertAlign w:val="superscript"/>
        </w:rPr>
        <w:t>8</w:t>
      </w:r>
      <w:r w:rsidR="00656192">
        <w:t xml:space="preserve"> total number of emissions, and the relative error between the reconstructed intensity and the true intensity was recorded.</w:t>
      </w:r>
    </w:p>
    <w:p w14:paraId="65DAD11E" w14:textId="77777777" w:rsidR="00D40E72" w:rsidRDefault="00D40E72" w:rsidP="006B5046"/>
    <w:p w14:paraId="169554A7" w14:textId="77777777" w:rsidR="00D40E72" w:rsidRDefault="00D40E72" w:rsidP="006B5046"/>
    <w:p w14:paraId="23DE4864" w14:textId="74FD871D" w:rsidR="00356C86" w:rsidRDefault="00B625F6" w:rsidP="006B5046">
      <w:pPr>
        <w:keepNext/>
        <w:jc w:val="center"/>
      </w:pPr>
      <w:r>
        <w:rPr>
          <w:noProof/>
        </w:rPr>
        <w:lastRenderedPageBreak/>
        <w:drawing>
          <wp:inline distT="0" distB="0" distL="0" distR="0" wp14:anchorId="3D355B45" wp14:editId="4C3089DC">
            <wp:extent cx="5660823" cy="3291840"/>
            <wp:effectExtent l="0" t="0" r="0" b="3810"/>
            <wp:docPr id="77"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RelDeviationSim.png"/>
                    <pic:cNvPicPr/>
                  </pic:nvPicPr>
                  <pic:blipFill>
                    <a:blip r:embed="rId103">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10371B76" w14:textId="0ABC7129" w:rsidR="00356C86" w:rsidRDefault="00356C86" w:rsidP="00792DC1">
      <w:pPr>
        <w:pStyle w:val="Caption"/>
      </w:pPr>
      <w:bookmarkStart w:id="308" w:name="_Toc418673457"/>
      <w:r>
        <w:t xml:space="preserve">Figure </w:t>
      </w:r>
      <w:fldSimple w:instr=" SEQ Figure \* ARABIC ">
        <w:r w:rsidR="00BF7BE1">
          <w:rPr>
            <w:noProof/>
          </w:rPr>
          <w:t>92</w:t>
        </w:r>
      </w:fldSimple>
      <w:r>
        <w:t>.</w:t>
      </w:r>
      <w:r w:rsidR="00000CA7">
        <w:t xml:space="preserve"> </w:t>
      </w:r>
      <w:r>
        <w:t xml:space="preserve"> Relative deviation in intensity for source located at the center of</w:t>
      </w:r>
      <w:r w:rsidR="008E6853">
        <w:t xml:space="preserve"> a voxel.</w:t>
      </w:r>
      <w:bookmarkEnd w:id="308"/>
    </w:p>
    <w:p w14:paraId="7226C5F1" w14:textId="77777777" w:rsidR="008E6853" w:rsidRDefault="008E6853" w:rsidP="006B5046"/>
    <w:p w14:paraId="51DA6AB4" w14:textId="77777777" w:rsidR="00937B27" w:rsidRDefault="00937B27" w:rsidP="006B5046"/>
    <w:p w14:paraId="751E9AE2" w14:textId="77777777" w:rsidR="002B5C2B" w:rsidRDefault="002B5C2B" w:rsidP="006B5046"/>
    <w:p w14:paraId="5484AFCD" w14:textId="7BFAE460" w:rsidR="008E6853" w:rsidRDefault="008E6853" w:rsidP="006B5046">
      <w:r>
        <w:t xml:space="preserve">For a range from 200 cm – 400 cm in the </w:t>
      </w:r>
      <w:r w:rsidR="000374EB">
        <w:t>distance</w:t>
      </w:r>
      <w:r>
        <w:t xml:space="preserve"> axis, and 0 cm – 200 cm on the x axis, the reconstructed source intensity is within 10% error versus the total source intensity.</w:t>
      </w:r>
      <w:r w:rsidR="00381BB7">
        <w:t xml:space="preserve">  The first pixel in the first detector is at 0 cm, and each detector is moved 56 cm, so the range of source positions selected inclu</w:t>
      </w:r>
      <w:r w:rsidR="001A5A3F">
        <w:t>des the entire field of view of</w:t>
      </w:r>
      <w:r w:rsidR="00381BB7">
        <w:t xml:space="preserve"> detector position, transitioning from first within only the field of view of the leftmost detector position, transitioning to only within the field of view of the detector position furthest along the x-axis.</w:t>
      </w:r>
      <w:r w:rsidR="001A5A3F">
        <w:t xml:space="preserve">  The variation dependent on source position does have some structure to it, and is biased to overestimate the source intensity.  While the bias can be attributed to the limited </w:t>
      </w:r>
      <w:r w:rsidR="000374EB">
        <w:t>distance</w:t>
      </w:r>
      <w:r w:rsidR="001A5A3F">
        <w:t xml:space="preserve"> resolution of the </w:t>
      </w:r>
      <w:r w:rsidR="00F823BB">
        <w:t>imaging system</w:t>
      </w:r>
      <w:r w:rsidR="00F6239D">
        <w:t xml:space="preserve"> reconstructing behind the source position more than in front of the true source position</w:t>
      </w:r>
      <w:r w:rsidR="001A5A3F">
        <w:t xml:space="preserve">, the structure </w:t>
      </w:r>
      <w:r w:rsidR="00F823BB">
        <w:t xml:space="preserve">in the x-axis is likely due to the source only partially projecting a mask pattern onto a detector at a specific position, with a relative decrease in accuracy due to the </w:t>
      </w:r>
      <w:r w:rsidR="00F823BB">
        <w:lastRenderedPageBreak/>
        <w:t>system model chosen assuming mask moderator elements outside the mask pattern.</w:t>
      </w:r>
      <w:r w:rsidR="008D2368">
        <w:t xml:space="preserve">  </w:t>
      </w:r>
      <w:r w:rsidR="003576D3">
        <w:t>The most accurate reconstruction position is between 60 cm and 100 cm, which corresponds to the region that is within the field of view of all three detector positions.  The reconstruction would be expected to be more accurate at positions within the field of view of each detector, since the measured data has meaningful information for all detector pixels</w:t>
      </w:r>
      <w:r w:rsidR="00A131A6">
        <w:t>.  This makes sense from the coded aperture concept, since imaging without a mask would only differentiate pixels based on geometric efficiency, which is a negligible difference between pixels at a given detector position.</w:t>
      </w:r>
    </w:p>
    <w:p w14:paraId="11B8D77D" w14:textId="6190B7EF" w:rsidR="001C66F5" w:rsidRDefault="0038106D" w:rsidP="006711D9">
      <w:pPr>
        <w:pStyle w:val="Heading2"/>
      </w:pPr>
      <w:r>
        <w:t xml:space="preserve"> </w:t>
      </w:r>
      <w:bookmarkStart w:id="309" w:name="_Toc418673335"/>
      <w:r w:rsidR="001C66F5">
        <w:t>Multiple Sources</w:t>
      </w:r>
      <w:bookmarkEnd w:id="309"/>
    </w:p>
    <w:p w14:paraId="7B2FA30F" w14:textId="77777777" w:rsidR="001C66F5" w:rsidRDefault="001C66F5" w:rsidP="001C66F5">
      <w:r>
        <w:t xml:space="preserve">In contrast to a single source measurement, imaging multiple sources adds complexity requiring analysis of the reconstructed image.  In the thresholding reconstruction of a single source or sufficiently separated sources, non-source voxels are zero, and a source position and intensity can be easily determined by integrating continuous non-zero voxels.  In contrast, complex reconstructed images need some ability to distinguish between a source and background and between individual sources, such as the reconstructed image in </w:t>
      </w:r>
      <w:r>
        <w:fldChar w:fldCharType="begin"/>
      </w:r>
      <w:r>
        <w:instrText xml:space="preserve"> REF _Ref411070294 \h </w:instrText>
      </w:r>
      <w:r>
        <w:fldChar w:fldCharType="separate"/>
      </w:r>
      <w:r w:rsidR="00BF7BE1">
        <w:t xml:space="preserve">Figure </w:t>
      </w:r>
      <w:r w:rsidR="00BF7BE1">
        <w:rPr>
          <w:noProof/>
        </w:rPr>
        <w:t>93</w:t>
      </w:r>
      <w:r>
        <w:fldChar w:fldCharType="end"/>
      </w:r>
      <w:r>
        <w:t>.</w:t>
      </w:r>
    </w:p>
    <w:p w14:paraId="6D8F6FAE" w14:textId="77777777" w:rsidR="001C66F5" w:rsidRDefault="001C66F5" w:rsidP="001C66F5"/>
    <w:p w14:paraId="32BC6285" w14:textId="77777777" w:rsidR="001C66F5" w:rsidRDefault="001C66F5" w:rsidP="001C66F5">
      <w:pPr>
        <w:keepNext/>
      </w:pPr>
      <w:r>
        <w:rPr>
          <w:noProof/>
        </w:rPr>
        <w:lastRenderedPageBreak/>
        <w:drawing>
          <wp:inline distT="0" distB="0" distL="0" distR="0" wp14:anchorId="5D7FCE8D" wp14:editId="1B961EAE">
            <wp:extent cx="5660823" cy="2701756"/>
            <wp:effectExtent l="0" t="0" r="0" b="3810"/>
            <wp:docPr id="82" name="Pictur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MLEM2Source.png"/>
                    <pic:cNvPicPr/>
                  </pic:nvPicPr>
                  <pic:blipFill>
                    <a:blip r:embed="rId104">
                      <a:extLst>
                        <a:ext uri="{28A0092B-C50C-407E-A947-70E740481C1C}">
                          <a14:useLocalDpi xmlns:a14="http://schemas.microsoft.com/office/drawing/2010/main" val="0"/>
                        </a:ext>
                      </a:extLst>
                    </a:blip>
                    <a:stretch>
                      <a:fillRect/>
                    </a:stretch>
                  </pic:blipFill>
                  <pic:spPr>
                    <a:xfrm>
                      <a:off x="0" y="0"/>
                      <a:ext cx="5660823" cy="2701756"/>
                    </a:xfrm>
                    <a:prstGeom prst="rect">
                      <a:avLst/>
                    </a:prstGeom>
                  </pic:spPr>
                </pic:pic>
              </a:graphicData>
            </a:graphic>
          </wp:inline>
        </w:drawing>
      </w:r>
    </w:p>
    <w:p w14:paraId="001C48FC" w14:textId="374CFA42" w:rsidR="001C66F5" w:rsidRPr="009F7C19" w:rsidRDefault="001C66F5" w:rsidP="00792DC1">
      <w:pPr>
        <w:pStyle w:val="Caption"/>
        <w:rPr>
          <w:rFonts w:eastAsiaTheme="minorHAnsi"/>
          <w:noProof/>
        </w:rPr>
      </w:pPr>
      <w:bookmarkStart w:id="310" w:name="_Ref411070294"/>
      <w:bookmarkStart w:id="311" w:name="_Toc418673458"/>
      <w:r>
        <w:t xml:space="preserve">Figure </w:t>
      </w:r>
      <w:fldSimple w:instr=" SEQ Figure \* ARABIC ">
        <w:r w:rsidR="00BF7BE1">
          <w:rPr>
            <w:noProof/>
          </w:rPr>
          <w:t>93</w:t>
        </w:r>
      </w:fldSimple>
      <w:bookmarkEnd w:id="310"/>
      <w:r>
        <w:t xml:space="preserve">.  </w:t>
      </w:r>
      <w:r w:rsidRPr="0063608C">
        <w:t>MLEM reconstruction of two simulated sources</w:t>
      </w:r>
      <w:r w:rsidR="00B11F65">
        <w:t>, one located at (45,250) and the other at (25,250</w:t>
      </w:r>
      <w:r>
        <w:t>)</w:t>
      </w:r>
      <w:r w:rsidR="00B11F65">
        <w:t xml:space="preserve"> with an average value</w:t>
      </w:r>
      <w:r w:rsidRPr="0063608C">
        <w:t xml:space="preserve"> threshold.</w:t>
      </w:r>
      <w:bookmarkEnd w:id="311"/>
    </w:p>
    <w:p w14:paraId="582895A8" w14:textId="77777777" w:rsidR="001C66F5" w:rsidRDefault="001C66F5" w:rsidP="00792DC1">
      <w:pPr>
        <w:pStyle w:val="Caption"/>
      </w:pPr>
    </w:p>
    <w:p w14:paraId="28022B05" w14:textId="77777777" w:rsidR="001C66F5" w:rsidRDefault="001C66F5" w:rsidP="001C66F5"/>
    <w:p w14:paraId="763930A3" w14:textId="77777777" w:rsidR="001C66F5" w:rsidRDefault="001C66F5" w:rsidP="001C66F5"/>
    <w:p w14:paraId="0B0BC48B" w14:textId="30760B78" w:rsidR="001C66F5" w:rsidRDefault="001C66F5" w:rsidP="001C66F5">
      <w:r>
        <w:t xml:space="preserve">While </w:t>
      </w:r>
      <w:r>
        <w:fldChar w:fldCharType="begin"/>
      </w:r>
      <w:r>
        <w:instrText xml:space="preserve"> REF _Ref411070294 \h </w:instrText>
      </w:r>
      <w:r>
        <w:fldChar w:fldCharType="separate"/>
      </w:r>
      <w:r w:rsidR="00BF7BE1">
        <w:t xml:space="preserve">Figure </w:t>
      </w:r>
      <w:r w:rsidR="00BF7BE1">
        <w:rPr>
          <w:noProof/>
        </w:rPr>
        <w:t>93</w:t>
      </w:r>
      <w:r>
        <w:fldChar w:fldCharType="end"/>
      </w:r>
      <w:r>
        <w:t xml:space="preserve"> is a relatively simple two-source image with clear separation between the two sources</w:t>
      </w:r>
      <w:r w:rsidR="00AC1182">
        <w:t xml:space="preserve"> and clear reconstruction of the sources with no attribution of source radiation to non-source voxels,</w:t>
      </w:r>
      <w:r>
        <w:t xml:space="preserve"> techniques that can determine the presence of both sources in this image and independently determine their intensity and position can also be applied to reconstructed images with </w:t>
      </w:r>
      <w:r w:rsidR="00AC1182">
        <w:t>background</w:t>
      </w:r>
      <w:r>
        <w:t>, as well as images with less separation between sources.  The main challenge of individually quantifying each source in an image is determining which regions of the image can be determined to be dominated by each source.  This is analogous to perf</w:t>
      </w:r>
      <w:r w:rsidR="00014338">
        <w:t>orming signal detection in a 1D</w:t>
      </w:r>
      <w:r>
        <w:t xml:space="preserve"> distribution, since a peak in an image can be expressed as a local maximum or minimum sitting atop of a non-uniform background.  The derivative of this distribution in background regions</w:t>
      </w:r>
      <w:r w:rsidR="00E56683">
        <w:t>, were there non-source background regions,</w:t>
      </w:r>
      <w:r>
        <w:t xml:space="preserve"> would be of random value, but relatively low magnitude.  In contrast, the derivative in the region of the source would be high magnitude approaching the peak, with zero magnitude at the peak itself</w:t>
      </w:r>
      <w:r w:rsidR="00792DC1">
        <w:t xml:space="preserve">, as shown in </w:t>
      </w:r>
      <w:r w:rsidR="00792DC1">
        <w:fldChar w:fldCharType="begin"/>
      </w:r>
      <w:r w:rsidR="00792DC1">
        <w:instrText xml:space="preserve"> REF _Ref414390559 \h </w:instrText>
      </w:r>
      <w:r w:rsidR="00792DC1">
        <w:fldChar w:fldCharType="separate"/>
      </w:r>
      <w:r w:rsidR="00BF7BE1">
        <w:t xml:space="preserve">Figure </w:t>
      </w:r>
      <w:r w:rsidR="00BF7BE1">
        <w:rPr>
          <w:noProof/>
        </w:rPr>
        <w:t>94</w:t>
      </w:r>
      <w:r w:rsidR="00792DC1">
        <w:fldChar w:fldCharType="end"/>
      </w:r>
      <w:r>
        <w:t xml:space="preserve">.  </w:t>
      </w:r>
    </w:p>
    <w:p w14:paraId="76540E63" w14:textId="77777777" w:rsidR="001C66F5" w:rsidRDefault="001C66F5" w:rsidP="006B5046"/>
    <w:p w14:paraId="4136D769" w14:textId="77777777" w:rsidR="005B5D1C" w:rsidRDefault="005B5D1C" w:rsidP="006B5046"/>
    <w:p w14:paraId="68F2E21E" w14:textId="77777777" w:rsidR="005B5D1C" w:rsidRDefault="005B5D1C" w:rsidP="005B5D1C">
      <w:pPr>
        <w:keepNext/>
      </w:pPr>
      <w:r>
        <w:rPr>
          <w:noProof/>
        </w:rPr>
        <w:drawing>
          <wp:inline distT="0" distB="0" distL="0" distR="0" wp14:anchorId="01FC7B7A" wp14:editId="6969AFA4">
            <wp:extent cx="5669280" cy="3291840"/>
            <wp:effectExtent l="0" t="0" r="7620" b="381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mlemDerivative.png"/>
                    <pic:cNvPicPr/>
                  </pic:nvPicPr>
                  <pic:blipFill>
                    <a:blip r:embed="rId105">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26DC2D83" w14:textId="77777777" w:rsidR="005B5D1C" w:rsidRPr="009F7C19" w:rsidRDefault="005B5D1C" w:rsidP="00792DC1">
      <w:pPr>
        <w:pStyle w:val="Caption"/>
        <w:rPr>
          <w:rFonts w:eastAsiaTheme="minorHAnsi"/>
          <w:noProof/>
        </w:rPr>
      </w:pPr>
      <w:bookmarkStart w:id="312" w:name="_Ref414390559"/>
      <w:bookmarkStart w:id="313" w:name="_Toc418673459"/>
      <w:r>
        <w:t xml:space="preserve">Figure </w:t>
      </w:r>
      <w:fldSimple w:instr=" SEQ Figure \* ARABIC ">
        <w:r w:rsidR="00BF7BE1">
          <w:rPr>
            <w:noProof/>
          </w:rPr>
          <w:t>94</w:t>
        </w:r>
      </w:fldSimple>
      <w:bookmarkEnd w:id="312"/>
      <w:r>
        <w:t xml:space="preserve">.  Gradient of </w:t>
      </w:r>
      <w:r w:rsidRPr="0063608C">
        <w:t>MLEM reconstruction of two simulated sources</w:t>
      </w:r>
      <w:r>
        <w:t>, one located at (45,250) and the other at (25,250) with an average value</w:t>
      </w:r>
      <w:r w:rsidRPr="0063608C">
        <w:t xml:space="preserve"> threshold.</w:t>
      </w:r>
      <w:bookmarkEnd w:id="313"/>
    </w:p>
    <w:p w14:paraId="6FF2B507" w14:textId="0067BD77" w:rsidR="005B5D1C" w:rsidRDefault="005B5D1C" w:rsidP="00792DC1">
      <w:pPr>
        <w:pStyle w:val="Caption"/>
      </w:pPr>
    </w:p>
    <w:p w14:paraId="67CAC5AB" w14:textId="77777777" w:rsidR="005B5D1C" w:rsidRDefault="005B5D1C" w:rsidP="005B5D1C"/>
    <w:p w14:paraId="690E197E" w14:textId="7F81D854" w:rsidR="005B5D1C" w:rsidRDefault="00302DB5" w:rsidP="005B5D1C">
      <w:r>
        <w:t xml:space="preserve">Sources in the gradient image are not represented by a single </w:t>
      </w:r>
      <w:r w:rsidR="00792DC1">
        <w:t xml:space="preserve">high intensity pixel or elevated region, but by the depressed gradient surrounded by high value regions.  By performing a flood fill starting from source centers, the two sources can be segmented from the gradient and categorized into individual sources, as shown in </w:t>
      </w:r>
      <w:r w:rsidR="00792DC1">
        <w:fldChar w:fldCharType="begin"/>
      </w:r>
      <w:r w:rsidR="00792DC1">
        <w:instrText xml:space="preserve"> REF _Ref414390621 \h </w:instrText>
      </w:r>
      <w:r w:rsidR="00792DC1">
        <w:fldChar w:fldCharType="separate"/>
      </w:r>
      <w:r w:rsidR="00BF7BE1">
        <w:t xml:space="preserve">Figure </w:t>
      </w:r>
      <w:r w:rsidR="00BF7BE1">
        <w:rPr>
          <w:noProof/>
        </w:rPr>
        <w:t>95</w:t>
      </w:r>
      <w:r w:rsidR="00792DC1">
        <w:fldChar w:fldCharType="end"/>
      </w:r>
      <w:r w:rsidR="00792DC1">
        <w:t>.</w:t>
      </w:r>
    </w:p>
    <w:p w14:paraId="4EA90466" w14:textId="77777777" w:rsidR="00792DC1" w:rsidRDefault="00792DC1" w:rsidP="005B5D1C"/>
    <w:p w14:paraId="451AACC6" w14:textId="77777777" w:rsidR="00792DC1" w:rsidRDefault="00792DC1" w:rsidP="005B5D1C"/>
    <w:p w14:paraId="7828B697" w14:textId="77777777" w:rsidR="00792DC1" w:rsidRDefault="00792DC1" w:rsidP="00792DC1">
      <w:pPr>
        <w:keepNext/>
      </w:pPr>
      <w:r>
        <w:rPr>
          <w:noProof/>
        </w:rPr>
        <w:lastRenderedPageBreak/>
        <w:drawing>
          <wp:inline distT="0" distB="0" distL="0" distR="0" wp14:anchorId="14554A68" wp14:editId="6092C10E">
            <wp:extent cx="5669280" cy="3291840"/>
            <wp:effectExtent l="0" t="0" r="7620" b="381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mlemObject.png"/>
                    <pic:cNvPicPr/>
                  </pic:nvPicPr>
                  <pic:blipFill>
                    <a:blip r:embed="rId106">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2B62FB1A" w14:textId="35586821" w:rsidR="00792DC1" w:rsidRDefault="00792DC1" w:rsidP="00792DC1">
      <w:pPr>
        <w:pStyle w:val="Caption"/>
      </w:pPr>
      <w:bookmarkStart w:id="314" w:name="_Ref414390621"/>
      <w:bookmarkStart w:id="315" w:name="_Toc418673460"/>
      <w:r>
        <w:t xml:space="preserve">Figure </w:t>
      </w:r>
      <w:fldSimple w:instr=" SEQ Figure \* ARABIC ">
        <w:r w:rsidR="00BF7BE1">
          <w:rPr>
            <w:noProof/>
          </w:rPr>
          <w:t>95</w:t>
        </w:r>
      </w:fldSimple>
      <w:bookmarkEnd w:id="314"/>
      <w:r>
        <w:t xml:space="preserve">.  Source objects created from flood fill of gradient image in </w:t>
      </w:r>
      <w:r>
        <w:fldChar w:fldCharType="begin"/>
      </w:r>
      <w:r>
        <w:instrText xml:space="preserve"> REF _Ref414390559 \h </w:instrText>
      </w:r>
      <w:r>
        <w:fldChar w:fldCharType="separate"/>
      </w:r>
      <w:r w:rsidR="00BF7BE1">
        <w:t xml:space="preserve">Figure </w:t>
      </w:r>
      <w:r w:rsidR="00BF7BE1">
        <w:rPr>
          <w:noProof/>
        </w:rPr>
        <w:t>94</w:t>
      </w:r>
      <w:r>
        <w:fldChar w:fldCharType="end"/>
      </w:r>
      <w:r>
        <w:t>.</w:t>
      </w:r>
      <w:bookmarkEnd w:id="315"/>
    </w:p>
    <w:p w14:paraId="790524AD" w14:textId="77777777" w:rsidR="00792DC1" w:rsidRDefault="00792DC1" w:rsidP="00792DC1"/>
    <w:p w14:paraId="555D04F2" w14:textId="546DAF28" w:rsidR="00792DC1" w:rsidRDefault="00792DC1" w:rsidP="00792DC1">
      <w:r>
        <w:t xml:space="preserve">The values of non-zero regions in </w:t>
      </w:r>
      <w:r>
        <w:fldChar w:fldCharType="begin"/>
      </w:r>
      <w:r>
        <w:instrText xml:space="preserve"> REF _Ref414390621 \h </w:instrText>
      </w:r>
      <w:r>
        <w:fldChar w:fldCharType="separate"/>
      </w:r>
      <w:r w:rsidR="00BF7BE1">
        <w:t xml:space="preserve">Figure </w:t>
      </w:r>
      <w:r w:rsidR="00BF7BE1">
        <w:rPr>
          <w:noProof/>
        </w:rPr>
        <w:t>95</w:t>
      </w:r>
      <w:r>
        <w:fldChar w:fldCharType="end"/>
      </w:r>
      <w:r>
        <w:t xml:space="preserve"> are radically different than the values of non-zero regions in both the gradient image and the source reconstruction itself.  </w:t>
      </w:r>
      <w:r w:rsidR="00CD37D6">
        <w:t xml:space="preserve">That is because </w:t>
      </w:r>
      <w:r w:rsidR="00CD37D6">
        <w:fldChar w:fldCharType="begin"/>
      </w:r>
      <w:r w:rsidR="00CD37D6">
        <w:instrText xml:space="preserve"> REF _Ref414390621 \h </w:instrText>
      </w:r>
      <w:r w:rsidR="00CD37D6">
        <w:fldChar w:fldCharType="separate"/>
      </w:r>
      <w:r w:rsidR="00BF7BE1">
        <w:t xml:space="preserve">Figure </w:t>
      </w:r>
      <w:r w:rsidR="00BF7BE1">
        <w:rPr>
          <w:noProof/>
        </w:rPr>
        <w:t>95</w:t>
      </w:r>
      <w:r w:rsidR="00CD37D6">
        <w:fldChar w:fldCharType="end"/>
      </w:r>
      <w:r w:rsidR="00CD37D6">
        <w:t xml:space="preserve"> is a mapping of individual voxels in the reconstruction to individual sources.</w:t>
      </w:r>
      <w:r w:rsidR="00640CB8">
        <w:t xml:space="preserve">  From this, it is trivial to limit the reconstructed source distribution to an individual source for quantification, as shown in </w:t>
      </w:r>
      <w:r w:rsidR="00640CB8">
        <w:fldChar w:fldCharType="begin"/>
      </w:r>
      <w:r w:rsidR="00640CB8">
        <w:instrText xml:space="preserve"> REF _Ref414391814 \h </w:instrText>
      </w:r>
      <w:r w:rsidR="00640CB8">
        <w:fldChar w:fldCharType="separate"/>
      </w:r>
      <w:r w:rsidR="00BF7BE1">
        <w:t xml:space="preserve">Figure </w:t>
      </w:r>
      <w:r w:rsidR="00BF7BE1">
        <w:rPr>
          <w:noProof/>
        </w:rPr>
        <w:t>96</w:t>
      </w:r>
      <w:r w:rsidR="00640CB8">
        <w:fldChar w:fldCharType="end"/>
      </w:r>
      <w:r w:rsidR="00640CB8">
        <w:t>.</w:t>
      </w:r>
    </w:p>
    <w:p w14:paraId="6C939ABE" w14:textId="77777777" w:rsidR="00792DC1" w:rsidRDefault="00792DC1" w:rsidP="00792DC1"/>
    <w:p w14:paraId="20EE2267" w14:textId="77777777" w:rsidR="00CD37D6" w:rsidRDefault="00CD37D6" w:rsidP="00792DC1"/>
    <w:p w14:paraId="5F6202C7" w14:textId="77777777" w:rsidR="00CD37D6" w:rsidRDefault="00CD37D6" w:rsidP="00CD37D6">
      <w:pPr>
        <w:keepNext/>
        <w:jc w:val="center"/>
      </w:pPr>
      <w:r>
        <w:rPr>
          <w:noProof/>
        </w:rPr>
        <w:lastRenderedPageBreak/>
        <w:drawing>
          <wp:inline distT="0" distB="0" distL="0" distR="0" wp14:anchorId="3A9672E0" wp14:editId="1A566AFB">
            <wp:extent cx="5669280" cy="3291840"/>
            <wp:effectExtent l="0" t="0" r="7620" b="381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mlemSource1.png"/>
                    <pic:cNvPicPr/>
                  </pic:nvPicPr>
                  <pic:blipFill>
                    <a:blip r:embed="rId107">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6AAA825C" w14:textId="7E913C1D" w:rsidR="00CD37D6" w:rsidRDefault="00CD37D6" w:rsidP="00CD37D6">
      <w:pPr>
        <w:pStyle w:val="Caption"/>
      </w:pPr>
      <w:bookmarkStart w:id="316" w:name="_Ref414391814"/>
      <w:bookmarkStart w:id="317" w:name="_Toc418673461"/>
      <w:r>
        <w:t xml:space="preserve">Figure </w:t>
      </w:r>
      <w:fldSimple w:instr=" SEQ Figure \* ARABIC ">
        <w:r w:rsidR="00BF7BE1">
          <w:rPr>
            <w:noProof/>
          </w:rPr>
          <w:t>96</w:t>
        </w:r>
      </w:fldSimple>
      <w:bookmarkEnd w:id="316"/>
      <w:r>
        <w:t xml:space="preserve">.  Reconstructed voxels in </w:t>
      </w:r>
      <w:r>
        <w:fldChar w:fldCharType="begin"/>
      </w:r>
      <w:r>
        <w:instrText xml:space="preserve"> REF _Ref411070294 \h </w:instrText>
      </w:r>
      <w:r>
        <w:fldChar w:fldCharType="separate"/>
      </w:r>
      <w:r w:rsidR="00BF7BE1">
        <w:t xml:space="preserve">Figure </w:t>
      </w:r>
      <w:r w:rsidR="00BF7BE1">
        <w:rPr>
          <w:noProof/>
        </w:rPr>
        <w:t>93</w:t>
      </w:r>
      <w:r>
        <w:fldChar w:fldCharType="end"/>
      </w:r>
      <w:r>
        <w:t>, limited to voxels contained within source 1.</w:t>
      </w:r>
      <w:bookmarkEnd w:id="317"/>
    </w:p>
    <w:p w14:paraId="1C4B5045" w14:textId="77777777" w:rsidR="00CD37D6" w:rsidRDefault="00CD37D6" w:rsidP="00CD37D6"/>
    <w:p w14:paraId="7B2B97D4" w14:textId="77777777" w:rsidR="00D70204" w:rsidRDefault="00D70204" w:rsidP="00CD37D6"/>
    <w:p w14:paraId="433C5B60" w14:textId="77777777" w:rsidR="00937B27" w:rsidRDefault="00937B27" w:rsidP="00CD37D6"/>
    <w:p w14:paraId="3D06BD58" w14:textId="3D11062B" w:rsidR="00D70204" w:rsidRDefault="00D70204" w:rsidP="00CD37D6">
      <w:r>
        <w:t xml:space="preserve">With only a single source reconstructed in an image, it is trivial to quantify the source intensity since the total number of emissions is simply the integral of each individual source’s reconstructed image.  This does not remove the need to reconstruct the entire source distribution simultaneously, but simplifies the selection of individual regions of the reconstructed source distribution as containing individual sources, and the quantification </w:t>
      </w:r>
      <w:r w:rsidR="00F27D83">
        <w:t>of those individual sources</w:t>
      </w:r>
      <w:r>
        <w:t>.</w:t>
      </w:r>
      <w:r w:rsidR="00F27D83">
        <w:t xml:space="preserve">  The use of an automated source quantification process removes the need for operator selection of individual sources, and removes that as a potential source of error in reconstructed estimates of source position and intensity.</w:t>
      </w:r>
    </w:p>
    <w:p w14:paraId="041C1D89" w14:textId="3750BC32" w:rsidR="00673180" w:rsidRPr="00B067CF" w:rsidRDefault="0038106D" w:rsidP="006711D9">
      <w:pPr>
        <w:pStyle w:val="Heading2"/>
      </w:pPr>
      <w:r>
        <w:rPr>
          <w:noProof/>
        </w:rPr>
        <w:t xml:space="preserve"> </w:t>
      </w:r>
      <w:bookmarkStart w:id="318" w:name="_Toc418673336"/>
      <w:r w:rsidR="00673180">
        <w:rPr>
          <w:noProof/>
        </w:rPr>
        <w:t>Imager Selection</w:t>
      </w:r>
      <w:bookmarkEnd w:id="318"/>
    </w:p>
    <w:p w14:paraId="5A35D6EF" w14:textId="67C3F074" w:rsidR="00673180" w:rsidRDefault="00673180" w:rsidP="006B5046">
      <w:r>
        <w:t xml:space="preserve">Since the MLEM technique and expected deviations from the assumptions </w:t>
      </w:r>
      <w:r w:rsidR="0057148B">
        <w:t xml:space="preserve">made for ideal image reconstruction are based on common traits either inherent to the coded aperture imaging </w:t>
      </w:r>
      <w:r w:rsidR="0057148B">
        <w:lastRenderedPageBreak/>
        <w:t xml:space="preserve">technique itself or common detector design characteristics between the 24x24 pixel imager and the 40x40 pixel imager, it is expected that both imagers would have comparable results imaging the same source distribution.  </w:t>
      </w:r>
      <w:r w:rsidR="00B72726">
        <w:t>Slight differences in both final result and the behavior of the reconstruction process itself are expected, in part due to the larger size of the 40x40 imager and the higher angular resolution of the 40x40 imager.</w:t>
      </w:r>
      <w:r w:rsidR="00507F16">
        <w:t xml:space="preserve">  Reconstructions of measurements by the 40x40 imager would be anticipated to make longer to perform, since the number of measured pixels is larger.</w:t>
      </w:r>
      <w:r w:rsidR="008440D6">
        <w:t xml:space="preserve">  To compare the reconstructions of the 40x40 imager and the 24x24 imager and determine whether the modeled imagers were consistent with each other, a simulated 5E7 emission source</w:t>
      </w:r>
      <w:r w:rsidR="0028636E">
        <w:t>, including statistical variation within each detector pixel,</w:t>
      </w:r>
      <w:r w:rsidR="008440D6">
        <w:t xml:space="preserve"> was reconstructed using a three-stage MLEM reconstruction with thresholding.  500 iterations of each stage were reconstru</w:t>
      </w:r>
      <w:r w:rsidR="0028636E">
        <w:t>cted, with a threshold value of</w:t>
      </w:r>
      <w:r w:rsidR="008440D6">
        <w:t xml:space="preserve"> the mean value in each voxel, including zero intensity voxels.</w:t>
      </w:r>
    </w:p>
    <w:p w14:paraId="09BAAE9A" w14:textId="32A1139A" w:rsidR="008440D6" w:rsidRDefault="008440D6" w:rsidP="006B5046">
      <w:pPr>
        <w:keepNext/>
        <w:rPr>
          <w:noProof/>
        </w:rPr>
      </w:pPr>
    </w:p>
    <w:p w14:paraId="6879B7C9" w14:textId="40E251FF" w:rsidR="00D65D98" w:rsidRDefault="00D65D98" w:rsidP="006B5046">
      <w:pPr>
        <w:keepNext/>
      </w:pPr>
      <w:r>
        <w:rPr>
          <w:noProof/>
        </w:rPr>
        <w:drawing>
          <wp:inline distT="0" distB="0" distL="0" distR="0" wp14:anchorId="45706A4B" wp14:editId="4FA840A5">
            <wp:extent cx="5660823" cy="3291840"/>
            <wp:effectExtent l="0" t="0" r="0" b="3810"/>
            <wp:docPr id="78" name="Pictur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24x24Recon.png"/>
                    <pic:cNvPicPr/>
                  </pic:nvPicPr>
                  <pic:blipFill>
                    <a:blip r:embed="rId108">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0621F29D" w14:textId="1790815B" w:rsidR="008440D6" w:rsidRDefault="008440D6" w:rsidP="00792DC1">
      <w:pPr>
        <w:pStyle w:val="Caption"/>
      </w:pPr>
      <w:bookmarkStart w:id="319" w:name="_Toc418673462"/>
      <w:r>
        <w:t xml:space="preserve">Figure </w:t>
      </w:r>
      <w:fldSimple w:instr=" SEQ Figure \* ARABIC ">
        <w:r w:rsidR="00BF7BE1">
          <w:rPr>
            <w:noProof/>
          </w:rPr>
          <w:t>97</w:t>
        </w:r>
      </w:fldSimple>
      <w:r>
        <w:t xml:space="preserve">.  MLEM Reconstruction of </w:t>
      </w:r>
      <w:r w:rsidR="00E754D6">
        <w:t>simulated single source incident on 24x24 pixel imager.</w:t>
      </w:r>
      <w:bookmarkEnd w:id="319"/>
    </w:p>
    <w:p w14:paraId="39B94357" w14:textId="7A363219" w:rsidR="00E754D6" w:rsidRDefault="00F823BB" w:rsidP="006B5046">
      <w:pPr>
        <w:keepNext/>
      </w:pPr>
      <w:r>
        <w:br w:type="page"/>
      </w:r>
    </w:p>
    <w:p w14:paraId="0C2CD1E9" w14:textId="37C0F75F" w:rsidR="00D65D98" w:rsidRDefault="00D65D98" w:rsidP="006B5046">
      <w:pPr>
        <w:keepNext/>
      </w:pPr>
      <w:r>
        <w:rPr>
          <w:noProof/>
        </w:rPr>
        <w:lastRenderedPageBreak/>
        <w:drawing>
          <wp:inline distT="0" distB="0" distL="0" distR="0" wp14:anchorId="00DED626" wp14:editId="7A21A5DB">
            <wp:extent cx="5660823" cy="3291840"/>
            <wp:effectExtent l="0" t="0" r="0" b="3810"/>
            <wp:docPr id="79" name="Pictur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40x40Recon.png"/>
                    <pic:cNvPicPr/>
                  </pic:nvPicPr>
                  <pic:blipFill>
                    <a:blip r:embed="rId109">
                      <a:extLst>
                        <a:ext uri="{28A0092B-C50C-407E-A947-70E740481C1C}">
                          <a14:useLocalDpi xmlns:a14="http://schemas.microsoft.com/office/drawing/2010/main" val="0"/>
                        </a:ext>
                      </a:extLst>
                    </a:blip>
                    <a:stretch>
                      <a:fillRect/>
                    </a:stretch>
                  </pic:blipFill>
                  <pic:spPr>
                    <a:xfrm>
                      <a:off x="0" y="0"/>
                      <a:ext cx="5660823" cy="3291840"/>
                    </a:xfrm>
                    <a:prstGeom prst="rect">
                      <a:avLst/>
                    </a:prstGeom>
                  </pic:spPr>
                </pic:pic>
              </a:graphicData>
            </a:graphic>
          </wp:inline>
        </w:drawing>
      </w:r>
    </w:p>
    <w:p w14:paraId="22966E1D" w14:textId="073DFC82" w:rsidR="00E754D6" w:rsidRDefault="00E754D6" w:rsidP="00792DC1">
      <w:pPr>
        <w:pStyle w:val="Caption"/>
      </w:pPr>
      <w:bookmarkStart w:id="320" w:name="_Toc418673463"/>
      <w:r>
        <w:t xml:space="preserve">Figure </w:t>
      </w:r>
      <w:fldSimple w:instr=" SEQ Figure \* ARABIC ">
        <w:r w:rsidR="00BF7BE1">
          <w:rPr>
            <w:noProof/>
          </w:rPr>
          <w:t>98</w:t>
        </w:r>
      </w:fldSimple>
      <w:r>
        <w:t>.  MLEM Reconstruction of simulated single source incident on 40x40 pixel imager.</w:t>
      </w:r>
      <w:bookmarkEnd w:id="320"/>
    </w:p>
    <w:p w14:paraId="1DE59062" w14:textId="77777777" w:rsidR="002B5C2B" w:rsidRDefault="002B5C2B" w:rsidP="006B5046"/>
    <w:p w14:paraId="0DD4D9D3" w14:textId="6701A858" w:rsidR="00F823BB" w:rsidRDefault="00F823BB" w:rsidP="00792DC1">
      <w:pPr>
        <w:pStyle w:val="Caption"/>
      </w:pPr>
    </w:p>
    <w:p w14:paraId="7D8A3F7F" w14:textId="77777777" w:rsidR="00937B27" w:rsidRPr="00937B27" w:rsidRDefault="00937B27" w:rsidP="00937B27"/>
    <w:p w14:paraId="43D21307" w14:textId="263FBF4B" w:rsidR="006F50CD" w:rsidRDefault="00E754D6" w:rsidP="00293D75">
      <w:r>
        <w:t xml:space="preserve">The simulated source is reconstructed by both detectors at the same position on the x-axis, and while they are reconstructed at different positions on the </w:t>
      </w:r>
      <w:r w:rsidR="000374EB">
        <w:t>distance</w:t>
      </w:r>
      <w:r>
        <w:t xml:space="preserve"> axis, both reconstructions are consistent with the true source position (250 cm).  The 40x40 pixel imager reconstructs the source within </w:t>
      </w:r>
      <w:r w:rsidR="0028636E">
        <w:t xml:space="preserve">a smaller area than the 24x24 pixel imager, likely due to the improved angular resolution.  While the 24x24 pixel imager reconstructs the source </w:t>
      </w:r>
      <w:r w:rsidR="00487926">
        <w:t>within 2% of the true intensity (4.90E7), the 40x40 pixel imager reconstructs the source more accurately (4.93E7), the difference in reconstructed intensity are within 0.5%, well within the statistical error of a single pixel, with the minimum pixel of the 40x40 pixel imager having a value of 25.</w:t>
      </w:r>
      <w:r w:rsidR="00293D75">
        <w:t xml:space="preserve"> </w:t>
      </w:r>
    </w:p>
    <w:p w14:paraId="5C8F22EB" w14:textId="7D390CBD" w:rsidR="00053431" w:rsidRDefault="00053431">
      <w:pPr>
        <w:spacing w:line="276" w:lineRule="auto"/>
      </w:pPr>
      <w:r>
        <w:br w:type="page"/>
      </w:r>
    </w:p>
    <w:p w14:paraId="1F22846C" w14:textId="516A6DAE" w:rsidR="001149F0" w:rsidRDefault="008B094A" w:rsidP="006F50CD">
      <w:pPr>
        <w:pStyle w:val="Heading1"/>
      </w:pPr>
      <w:bookmarkStart w:id="321" w:name="_Ref414303489"/>
      <w:bookmarkStart w:id="322" w:name="_Toc418673337"/>
      <w:r>
        <w:lastRenderedPageBreak/>
        <w:t>Source Quantification</w:t>
      </w:r>
      <w:bookmarkEnd w:id="321"/>
      <w:bookmarkEnd w:id="322"/>
    </w:p>
    <w:p w14:paraId="09090DB1" w14:textId="596E23BC" w:rsidR="006F50CD" w:rsidRDefault="008C458F" w:rsidP="006F50CD">
      <w:r>
        <w:t xml:space="preserve">Real sources provide statistical </w:t>
      </w:r>
      <w:r w:rsidR="00CF6A06">
        <w:t>uncertainty in the measurement,</w:t>
      </w:r>
      <w:r>
        <w:t xml:space="preserve"> involv</w:t>
      </w:r>
      <w:r w:rsidR="00BA7F38">
        <w:t>ing</w:t>
      </w:r>
      <w:r>
        <w:t xml:space="preserve"> the detection of both neutrons and gamma-rays</w:t>
      </w:r>
      <w:r w:rsidR="00FD5A49">
        <w:t xml:space="preserve">, as well as the simultaneous detection of </w:t>
      </w:r>
      <w:r w:rsidR="00CF6A06">
        <w:t>neutrons from both the source and any background sources of radiati</w:t>
      </w:r>
      <w:r w:rsidR="003218E7">
        <w:t>on, resulting in uncertainty in the reconstruction in addition to any systematic effects.</w:t>
      </w:r>
      <w:r>
        <w:t xml:space="preserve">  In addition, simultaneous quantification of multiple sources requires analysis more complex than simply integrating the reconstructed source distribution.</w:t>
      </w:r>
    </w:p>
    <w:p w14:paraId="471427D8" w14:textId="3D0472A3" w:rsidR="002A044A" w:rsidRDefault="001D77C2" w:rsidP="006711D9">
      <w:pPr>
        <w:pStyle w:val="Heading2"/>
      </w:pPr>
      <w:r>
        <w:t xml:space="preserve"> </w:t>
      </w:r>
      <w:bookmarkStart w:id="323" w:name="_Toc418673338"/>
      <w:r w:rsidR="002A044A">
        <w:t>Single Source Reconstruction</w:t>
      </w:r>
      <w:bookmarkEnd w:id="323"/>
    </w:p>
    <w:p w14:paraId="7178BF97" w14:textId="1EF7F56C" w:rsidR="000D3C0D" w:rsidRDefault="000D3C0D" w:rsidP="008B14A4">
      <w:bookmarkStart w:id="324" w:name="_Ref402692248"/>
      <w:bookmarkEnd w:id="141"/>
      <w:r>
        <w:t xml:space="preserve">Reconstruction and quantification of sources relies on the projected data incident on the detector, and the poor distance resolution of cross-correlation reconstruction without any additional measurement designs is shared by MLEM reconstruction.  To demonstrate this, a measurement </w:t>
      </w:r>
      <w:r w:rsidR="00C629C2">
        <w:t xml:space="preserve">of a single 3.706 </w:t>
      </w:r>
      <w:r w:rsidR="00C629C2">
        <w:rPr>
          <w:rFonts w:cstheme="minorHAnsi"/>
        </w:rPr>
        <w:t>µ</w:t>
      </w:r>
      <w:r w:rsidR="00C629C2">
        <w:t>Ci source, equivalent to</w:t>
      </w:r>
      <w:r w:rsidR="0041406C">
        <w:t xml:space="preserve"> the neutron emission rate of</w:t>
      </w:r>
      <w:r w:rsidR="00CC1911">
        <w:t xml:space="preserve"> 0.0071</w:t>
      </w:r>
      <w:r w:rsidR="00C629C2">
        <w:t xml:space="preserve"> S.Q. of Pu, was measured for 90 min with no second detector position</w:t>
      </w:r>
      <w:r>
        <w:t xml:space="preserve"> </w:t>
      </w:r>
      <w:r w:rsidR="00C629C2">
        <w:t xml:space="preserve">(described in Measurement 1 of </w:t>
      </w:r>
      <w:r>
        <w:t>Appendix B</w:t>
      </w:r>
      <w:r w:rsidR="00C629C2">
        <w:t>)</w:t>
      </w:r>
      <w:r>
        <w:t xml:space="preserve"> was reconstructed using both a cross-correlation reconstruction </w:t>
      </w:r>
      <w:r w:rsidR="00A12946">
        <w:t>(</w:t>
      </w:r>
      <w:r w:rsidR="00A12946">
        <w:fldChar w:fldCharType="begin"/>
      </w:r>
      <w:r w:rsidR="00A12946">
        <w:instrText xml:space="preserve"> REF _Ref414296634 \h </w:instrText>
      </w:r>
      <w:r w:rsidR="00A12946">
        <w:fldChar w:fldCharType="separate"/>
      </w:r>
      <w:r w:rsidR="00BF7BE1">
        <w:t xml:space="preserve">Figure </w:t>
      </w:r>
      <w:r w:rsidR="00BF7BE1">
        <w:rPr>
          <w:noProof/>
        </w:rPr>
        <w:t>99</w:t>
      </w:r>
      <w:r w:rsidR="00A12946">
        <w:fldChar w:fldCharType="end"/>
      </w:r>
      <w:r w:rsidR="00A12946">
        <w:t xml:space="preserve">) </w:t>
      </w:r>
      <w:r>
        <w:t>and a MLEM reconstruction consisting of 1000 iterations</w:t>
      </w:r>
      <w:r w:rsidR="00C71645">
        <w:t xml:space="preserve"> with a threshold equal to the average voxel value.</w:t>
      </w:r>
    </w:p>
    <w:p w14:paraId="0FCA1000" w14:textId="77777777" w:rsidR="00C71645" w:rsidRDefault="00C71645" w:rsidP="008B14A4"/>
    <w:p w14:paraId="235F8AD3" w14:textId="77777777" w:rsidR="00C71645" w:rsidRDefault="00C71645" w:rsidP="00C71645">
      <w:pPr>
        <w:keepNext/>
        <w:jc w:val="center"/>
      </w:pPr>
      <w:r>
        <w:rPr>
          <w:noProof/>
        </w:rPr>
        <w:lastRenderedPageBreak/>
        <w:drawing>
          <wp:inline distT="0" distB="0" distL="0" distR="0" wp14:anchorId="3C7C7E3D" wp14:editId="297FF537">
            <wp:extent cx="5669280" cy="3291840"/>
            <wp:effectExtent l="0" t="0" r="7620" b="3810"/>
            <wp:docPr id="116" name="Pictur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Case1Cross.png"/>
                    <pic:cNvPicPr/>
                  </pic:nvPicPr>
                  <pic:blipFill>
                    <a:blip r:embed="rId110">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55D48FC3" w14:textId="448B6310" w:rsidR="00C71645" w:rsidRDefault="00C71645" w:rsidP="00792DC1">
      <w:pPr>
        <w:pStyle w:val="Caption"/>
      </w:pPr>
      <w:bookmarkStart w:id="325" w:name="_Ref414296634"/>
      <w:bookmarkStart w:id="326" w:name="_Toc418673464"/>
      <w:r>
        <w:t xml:space="preserve">Figure </w:t>
      </w:r>
      <w:fldSimple w:instr=" SEQ Figure \* ARABIC ">
        <w:r w:rsidR="00BF7BE1">
          <w:rPr>
            <w:noProof/>
          </w:rPr>
          <w:t>99</w:t>
        </w:r>
      </w:fldSimple>
      <w:bookmarkEnd w:id="325"/>
      <w:r>
        <w:t>.  Cross-correlation reconstruction of data from Appendix B, Measurement 1.</w:t>
      </w:r>
      <w:bookmarkEnd w:id="326"/>
    </w:p>
    <w:p w14:paraId="53537A65" w14:textId="77777777" w:rsidR="00C71645" w:rsidRDefault="00C71645" w:rsidP="00C71645"/>
    <w:p w14:paraId="326425A5" w14:textId="77777777" w:rsidR="00C71645" w:rsidRDefault="00C71645" w:rsidP="00C71645"/>
    <w:p w14:paraId="0C88B5D8" w14:textId="77777777" w:rsidR="007D5398" w:rsidRDefault="007D5398" w:rsidP="007D5398">
      <w:pPr>
        <w:keepNext/>
        <w:jc w:val="center"/>
      </w:pPr>
      <w:r>
        <w:rPr>
          <w:noProof/>
        </w:rPr>
        <w:lastRenderedPageBreak/>
        <w:drawing>
          <wp:inline distT="0" distB="0" distL="0" distR="0" wp14:anchorId="6032868B" wp14:editId="16997488">
            <wp:extent cx="5669280" cy="3291840"/>
            <wp:effectExtent l="0" t="0" r="7620" b="3810"/>
            <wp:docPr id="117" name="Pictur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Case1MLEM.png"/>
                    <pic:cNvPicPr/>
                  </pic:nvPicPr>
                  <pic:blipFill>
                    <a:blip r:embed="rId111">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5607818" w14:textId="2B6D659B" w:rsidR="007D5398" w:rsidRDefault="007D5398" w:rsidP="00792DC1">
      <w:pPr>
        <w:pStyle w:val="Caption"/>
      </w:pPr>
      <w:bookmarkStart w:id="327" w:name="_Toc418673465"/>
      <w:r>
        <w:t xml:space="preserve">Figure </w:t>
      </w:r>
      <w:fldSimple w:instr=" SEQ Figure \* ARABIC ">
        <w:r w:rsidR="00BF7BE1">
          <w:rPr>
            <w:noProof/>
          </w:rPr>
          <w:t>100</w:t>
        </w:r>
      </w:fldSimple>
      <w:r>
        <w:t>.  MLEM reconstruction of 1000 iterations with an average voxel threshold of data from Appendix B, Measurement 1.</w:t>
      </w:r>
      <w:bookmarkEnd w:id="327"/>
    </w:p>
    <w:p w14:paraId="623A55EC" w14:textId="124FE27E" w:rsidR="00A12946" w:rsidRDefault="00A12946" w:rsidP="00792DC1">
      <w:pPr>
        <w:pStyle w:val="Caption"/>
      </w:pPr>
    </w:p>
    <w:p w14:paraId="1D534ADE" w14:textId="77777777" w:rsidR="007D5398" w:rsidRDefault="007D5398" w:rsidP="007D5398"/>
    <w:p w14:paraId="2153C042" w14:textId="77777777" w:rsidR="001B2409" w:rsidRDefault="001B2409" w:rsidP="007D5398"/>
    <w:p w14:paraId="1F6BF15B" w14:textId="1232FAA1" w:rsidR="007D5398" w:rsidRDefault="00CA14A3" w:rsidP="007D5398">
      <w:r>
        <w:t xml:space="preserve">The immediate similarities between the cross-correlation reconstruction and MLEM reconstruction is that they both reconstruct the single source on a one-dimensional axis, both </w:t>
      </w:r>
      <w:r w:rsidR="005C216F">
        <w:t>failing to reconstruct the source at the true distance of 260 cm with poor distance resolution in comparison to the angular resolution (FWHM &gt; 50 cm and 10 cm, respectively)</w:t>
      </w:r>
      <w:r w:rsidR="00AC2557">
        <w:t xml:space="preserve">  </w:t>
      </w:r>
      <w:r w:rsidR="006E76FC">
        <w:t>Differences are also apparent, such as the position on the orthogonal axis differing, which is due to</w:t>
      </w:r>
      <w:r w:rsidR="002051B5">
        <w:t xml:space="preserve"> the </w:t>
      </w:r>
      <w:r w:rsidR="00D409FA">
        <w:t>differences in origin definition between the</w:t>
      </w:r>
      <w:r w:rsidR="002051B5">
        <w:t xml:space="preserve"> reconstruction process</w:t>
      </w:r>
      <w:r w:rsidR="00D409FA">
        <w:t>es, as well as the different distances to the maximum bin between the two reconstructions</w:t>
      </w:r>
      <w:r w:rsidR="002051B5">
        <w:t xml:space="preserve">.  </w:t>
      </w:r>
      <w:r w:rsidR="00AC2557">
        <w:t>Due to this, the source is reconstr</w:t>
      </w:r>
      <w:r w:rsidR="001D77C2">
        <w:t>ucted with an intensity of 2.05x10</w:t>
      </w:r>
      <w:r w:rsidR="001D77C2" w:rsidRPr="001D77C2">
        <w:rPr>
          <w:vertAlign w:val="superscript"/>
        </w:rPr>
        <w:t>8</w:t>
      </w:r>
      <w:r w:rsidR="00AC2557">
        <w:t xml:space="preserve"> emissions, </w:t>
      </w:r>
      <w:r w:rsidR="002051B5">
        <w:t>in contrast to</w:t>
      </w:r>
      <w:r w:rsidR="00AC2557">
        <w:t xml:space="preserve"> t</w:t>
      </w:r>
      <w:r w:rsidR="00DC7DB3">
        <w:t>he total number of emissions at</w:t>
      </w:r>
      <w:r w:rsidR="001D77C2">
        <w:t xml:space="preserve"> 8.58x10</w:t>
      </w:r>
      <w:r w:rsidR="00AC2557" w:rsidRPr="001D77C2">
        <w:rPr>
          <w:vertAlign w:val="superscript"/>
        </w:rPr>
        <w:t>7</w:t>
      </w:r>
      <w:r w:rsidR="00AC2557">
        <w:t>.  This increase over the true emission rate</w:t>
      </w:r>
      <w:r w:rsidR="00D409FA">
        <w:t xml:space="preserve"> is</w:t>
      </w:r>
      <w:r w:rsidR="00AC2557">
        <w:t xml:space="preserve"> not unexpected, since with the </w:t>
      </w:r>
      <w:r w:rsidR="00D409FA">
        <w:t>poor localization of the source position on the distance axis results in it being</w:t>
      </w:r>
      <w:r w:rsidR="00AC2557">
        <w:t xml:space="preserve"> located at an increased </w:t>
      </w:r>
      <w:r w:rsidR="00D409FA">
        <w:t xml:space="preserve">distance once the reconstructed </w:t>
      </w:r>
      <w:r w:rsidR="00167216">
        <w:t>source voxel contributions to measured data is</w:t>
      </w:r>
      <w:r w:rsidR="00D409FA">
        <w:t xml:space="preserve"> </w:t>
      </w:r>
      <w:r w:rsidR="00D409FA">
        <w:lastRenderedPageBreak/>
        <w:t>converted to source intensity</w:t>
      </w:r>
      <w:r w:rsidR="00AC2557">
        <w:t xml:space="preserve">.  </w:t>
      </w:r>
      <w:r w:rsidR="00BA6ACC">
        <w:t>As discussed in previous sections,</w:t>
      </w:r>
      <w:r w:rsidR="00AC2557">
        <w:t xml:space="preserve"> poor distance resolution</w:t>
      </w:r>
      <w:r w:rsidR="00BA6ACC">
        <w:t xml:space="preserve"> in comparison to angular distribution</w:t>
      </w:r>
      <w:r w:rsidR="00AC2557">
        <w:t xml:space="preserve"> </w:t>
      </w:r>
      <w:r w:rsidR="00BA6ACC">
        <w:t xml:space="preserve">from a single measurement position </w:t>
      </w:r>
      <w:r w:rsidR="00AC2557">
        <w:t>is inherent to the coded aperture technique itself.</w:t>
      </w:r>
      <w:r w:rsidR="000F626A">
        <w:t xml:space="preserve">  With the use of the parallax imaging technique, </w:t>
      </w:r>
      <w:r w:rsidR="00BA6ACC">
        <w:t xml:space="preserve">distance </w:t>
      </w:r>
      <w:r w:rsidR="000F626A">
        <w:t xml:space="preserve">resolution and accuracy </w:t>
      </w:r>
      <w:r w:rsidR="00BA6ACC">
        <w:t>of the estimated source position in</w:t>
      </w:r>
      <w:r w:rsidR="000F626A">
        <w:t xml:space="preserve"> the reconstructed image is improved ove</w:t>
      </w:r>
      <w:r w:rsidR="00BA6ACC">
        <w:t>r a single measurement position in both the MLEM and cross-correlation reconstruction techniques.</w:t>
      </w:r>
    </w:p>
    <w:p w14:paraId="16795C98" w14:textId="57CCEC28" w:rsidR="00AC2557" w:rsidRPr="007D5398" w:rsidRDefault="00773DD1" w:rsidP="00AC2557">
      <w:pPr>
        <w:pStyle w:val="Heading3"/>
      </w:pPr>
      <w:r>
        <w:t xml:space="preserve"> </w:t>
      </w:r>
      <w:bookmarkStart w:id="328" w:name="_Ref414873086"/>
      <w:bookmarkStart w:id="329" w:name="_Ref414873100"/>
      <w:bookmarkStart w:id="330" w:name="_Ref414873105"/>
      <w:bookmarkStart w:id="331" w:name="_Toc418673339"/>
      <w:r w:rsidR="00AC2557">
        <w:t>Distance Variation</w:t>
      </w:r>
      <w:bookmarkEnd w:id="328"/>
      <w:bookmarkEnd w:id="329"/>
      <w:bookmarkEnd w:id="330"/>
      <w:bookmarkEnd w:id="331"/>
    </w:p>
    <w:p w14:paraId="62C8A442" w14:textId="10737286" w:rsidR="00C9082C" w:rsidRDefault="007A48DB" w:rsidP="008B14A4">
      <w:pPr>
        <w:rPr>
          <w:rFonts w:cstheme="minorHAnsi"/>
        </w:rPr>
      </w:pPr>
      <w:r>
        <w:t>Neglecting any effects of dead time in the detector, measurements of a single source are only affected by the source position, intensity, background radiation</w:t>
      </w:r>
      <w:r w:rsidR="00F25216">
        <w:t>, and any statistical or</w:t>
      </w:r>
      <w:r>
        <w:t xml:space="preserve"> systematic effects of the </w:t>
      </w:r>
      <w:r w:rsidR="00F25216">
        <w:t xml:space="preserve">MLEM </w:t>
      </w:r>
      <w:r w:rsidR="003370AB">
        <w:t xml:space="preserve">reconstruction process.  Using P40, a measurement of a single 74 </w:t>
      </w:r>
      <w:r w:rsidR="003370AB">
        <w:rPr>
          <w:rFonts w:cstheme="minorHAnsi"/>
        </w:rPr>
        <w:t>µCi Cf-252 point source</w:t>
      </w:r>
      <w:r w:rsidR="00CC1911">
        <w:rPr>
          <w:rFonts w:cstheme="minorHAnsi"/>
        </w:rPr>
        <w:t>, equivalent to 0.14</w:t>
      </w:r>
      <w:r w:rsidR="00D402C4">
        <w:rPr>
          <w:rFonts w:cstheme="minorHAnsi"/>
        </w:rPr>
        <w:t xml:space="preserve"> S.Q. of Pu at </w:t>
      </w:r>
      <w:r w:rsidR="00CC1911">
        <w:rPr>
          <w:rFonts w:cstheme="minorHAnsi"/>
        </w:rPr>
        <w:t>28%</w:t>
      </w:r>
      <w:r w:rsidR="00D402C4">
        <w:rPr>
          <w:rFonts w:cstheme="minorHAnsi"/>
        </w:rPr>
        <w:t xml:space="preserve"> Pu-240 content,</w:t>
      </w:r>
      <w:r w:rsidR="003370AB">
        <w:rPr>
          <w:rFonts w:cstheme="minorHAnsi"/>
        </w:rPr>
        <w:t xml:space="preserve"> was performed for </w:t>
      </w:r>
      <w:r w:rsidR="00DA4995">
        <w:rPr>
          <w:rFonts w:cstheme="minorHAnsi"/>
        </w:rPr>
        <w:t>9</w:t>
      </w:r>
      <w:r w:rsidR="00553B1C">
        <w:rPr>
          <w:rFonts w:cstheme="minorHAnsi"/>
        </w:rPr>
        <w:t>0</w:t>
      </w:r>
      <w:r w:rsidR="003370AB">
        <w:rPr>
          <w:rFonts w:cstheme="minorHAnsi"/>
        </w:rPr>
        <w:t xml:space="preserve"> min for both a mask and anti-mask measurement.  The measurement was repeated after moving the source 56 cm on the orthogonal axis of the detector to perform a parallax </w:t>
      </w:r>
      <w:r w:rsidR="00C9082C">
        <w:rPr>
          <w:rFonts w:cstheme="minorHAnsi"/>
        </w:rPr>
        <w:t xml:space="preserve">measurement.  The source was placed at a distance of 200 cm from the mask, at a distance of 5 cm on the orthogonal axis, and 44 cm mask to detector distance.  The imaging measurement was repeated for source distances of 220 cm, 260 cm, 300 cm, and 340 cm. </w:t>
      </w:r>
    </w:p>
    <w:p w14:paraId="44EE9DBB" w14:textId="0458C5B0" w:rsidR="008B14A4" w:rsidRDefault="00C9082C" w:rsidP="008B14A4">
      <w:pPr>
        <w:rPr>
          <w:rFonts w:cstheme="minorHAnsi"/>
        </w:rPr>
      </w:pPr>
      <w:r>
        <w:rPr>
          <w:rFonts w:cstheme="minorHAnsi"/>
        </w:rPr>
        <w:t xml:space="preserve">For the reconstruction of each source position, 50 voxels covering a total range of 160 cm on the orthogonal axis and 25 voxels covering a range of 120 cm on the distance axis were used, with the system response model developed in Section </w:t>
      </w:r>
      <w:r>
        <w:rPr>
          <w:rFonts w:cstheme="minorHAnsi"/>
        </w:rPr>
        <w:fldChar w:fldCharType="begin"/>
      </w:r>
      <w:r>
        <w:rPr>
          <w:rFonts w:cstheme="minorHAnsi"/>
        </w:rPr>
        <w:instrText xml:space="preserve"> REF _Ref402690325 \r \h </w:instrText>
      </w:r>
      <w:r>
        <w:rPr>
          <w:rFonts w:cstheme="minorHAnsi"/>
        </w:rPr>
      </w:r>
      <w:r>
        <w:rPr>
          <w:rFonts w:cstheme="minorHAnsi"/>
        </w:rPr>
        <w:fldChar w:fldCharType="separate"/>
      </w:r>
      <w:r w:rsidR="00BF7BE1">
        <w:rPr>
          <w:rFonts w:cstheme="minorHAnsi"/>
        </w:rPr>
        <w:t>Chapter 3</w:t>
      </w:r>
      <w:r>
        <w:rPr>
          <w:rFonts w:cstheme="minorHAnsi"/>
        </w:rPr>
        <w:fldChar w:fldCharType="end"/>
      </w:r>
      <w:r w:rsidR="002C62FF">
        <w:rPr>
          <w:rFonts w:cstheme="minorHAnsi"/>
        </w:rPr>
        <w:t xml:space="preserve"> used as the system model.</w:t>
      </w:r>
      <w:r w:rsidR="00966461">
        <w:rPr>
          <w:rFonts w:cstheme="minorHAnsi"/>
        </w:rPr>
        <w:t xml:space="preserve">  The thresholding technique developed in Section </w:t>
      </w:r>
      <w:r w:rsidR="00966461">
        <w:rPr>
          <w:rFonts w:cstheme="minorHAnsi"/>
        </w:rPr>
        <w:fldChar w:fldCharType="begin"/>
      </w:r>
      <w:r w:rsidR="00966461">
        <w:rPr>
          <w:rFonts w:cstheme="minorHAnsi"/>
        </w:rPr>
        <w:instrText xml:space="preserve"> REF _Ref410845197 \r \h </w:instrText>
      </w:r>
      <w:r w:rsidR="00966461">
        <w:rPr>
          <w:rFonts w:cstheme="minorHAnsi"/>
        </w:rPr>
      </w:r>
      <w:r w:rsidR="00966461">
        <w:rPr>
          <w:rFonts w:cstheme="minorHAnsi"/>
        </w:rPr>
        <w:fldChar w:fldCharType="separate"/>
      </w:r>
      <w:r w:rsidR="00BF7BE1">
        <w:rPr>
          <w:rFonts w:cstheme="minorHAnsi"/>
        </w:rPr>
        <w:t>4.5.1</w:t>
      </w:r>
      <w:r w:rsidR="00966461">
        <w:rPr>
          <w:rFonts w:cstheme="minorHAnsi"/>
        </w:rPr>
        <w:fldChar w:fldCharType="end"/>
      </w:r>
      <w:r w:rsidR="00532416">
        <w:rPr>
          <w:rFonts w:cstheme="minorHAnsi"/>
        </w:rPr>
        <w:t xml:space="preserve"> was used with a threshold value equal to the mean value of an image voxel.  </w:t>
      </w:r>
      <w:r w:rsidR="00CB15A8">
        <w:rPr>
          <w:rFonts w:cstheme="minorHAnsi"/>
        </w:rPr>
        <w:t xml:space="preserve">The total number of neutrons emitted for each </w:t>
      </w:r>
      <w:r w:rsidR="008875CF">
        <w:rPr>
          <w:rFonts w:cstheme="minorHAnsi"/>
        </w:rPr>
        <w:t xml:space="preserve">measurement was </w:t>
      </w:r>
      <w:r w:rsidR="00AA3431">
        <w:rPr>
          <w:rFonts w:cstheme="minorHAnsi"/>
        </w:rPr>
        <w:t>1.66</w:t>
      </w:r>
      <w:r w:rsidR="0093667E">
        <w:rPr>
          <w:rFonts w:cstheme="minorHAnsi"/>
        </w:rPr>
        <w:t>x10</w:t>
      </w:r>
      <w:r w:rsidR="00AA3431" w:rsidRPr="0093667E">
        <w:rPr>
          <w:rFonts w:cstheme="minorHAnsi"/>
          <w:vertAlign w:val="superscript"/>
        </w:rPr>
        <w:t>9</w:t>
      </w:r>
      <w:r w:rsidR="00CB15A8">
        <w:rPr>
          <w:rFonts w:cstheme="minorHAnsi"/>
        </w:rPr>
        <w:t>.</w:t>
      </w:r>
      <w:r w:rsidR="00596406">
        <w:rPr>
          <w:rFonts w:cstheme="minorHAnsi"/>
        </w:rPr>
        <w:t xml:space="preserve">  The reconstruction of 200 cm is shown in </w:t>
      </w:r>
      <w:r w:rsidR="00596406">
        <w:rPr>
          <w:rFonts w:cstheme="minorHAnsi"/>
        </w:rPr>
        <w:fldChar w:fldCharType="begin"/>
      </w:r>
      <w:r w:rsidR="00596406">
        <w:rPr>
          <w:rFonts w:cstheme="minorHAnsi"/>
        </w:rPr>
        <w:instrText xml:space="preserve"> REF _Ref410999531 \h </w:instrText>
      </w:r>
      <w:r w:rsidR="00596406">
        <w:rPr>
          <w:rFonts w:cstheme="minorHAnsi"/>
        </w:rPr>
      </w:r>
      <w:r w:rsidR="00596406">
        <w:rPr>
          <w:rFonts w:cstheme="minorHAnsi"/>
        </w:rPr>
        <w:fldChar w:fldCharType="separate"/>
      </w:r>
      <w:r w:rsidR="00BF7BE1">
        <w:t xml:space="preserve">Figure </w:t>
      </w:r>
      <w:r w:rsidR="00BF7BE1">
        <w:rPr>
          <w:noProof/>
        </w:rPr>
        <w:t>101</w:t>
      </w:r>
      <w:r w:rsidR="00596406">
        <w:rPr>
          <w:rFonts w:cstheme="minorHAnsi"/>
        </w:rPr>
        <w:fldChar w:fldCharType="end"/>
      </w:r>
      <w:r w:rsidR="00596406">
        <w:rPr>
          <w:rFonts w:cstheme="minorHAnsi"/>
        </w:rPr>
        <w:t xml:space="preserve">, 220 cm in </w:t>
      </w:r>
      <w:r w:rsidR="00596406">
        <w:rPr>
          <w:rFonts w:cstheme="minorHAnsi"/>
        </w:rPr>
        <w:fldChar w:fldCharType="begin"/>
      </w:r>
      <w:r w:rsidR="00596406">
        <w:rPr>
          <w:rFonts w:cstheme="minorHAnsi"/>
        </w:rPr>
        <w:instrText xml:space="preserve"> REF _Ref410999532 \h </w:instrText>
      </w:r>
      <w:r w:rsidR="00596406">
        <w:rPr>
          <w:rFonts w:cstheme="minorHAnsi"/>
        </w:rPr>
      </w:r>
      <w:r w:rsidR="00596406">
        <w:rPr>
          <w:rFonts w:cstheme="minorHAnsi"/>
        </w:rPr>
        <w:fldChar w:fldCharType="separate"/>
      </w:r>
      <w:r w:rsidR="00BF7BE1">
        <w:t xml:space="preserve">Figure </w:t>
      </w:r>
      <w:r w:rsidR="00BF7BE1">
        <w:rPr>
          <w:noProof/>
        </w:rPr>
        <w:t>102</w:t>
      </w:r>
      <w:r w:rsidR="00596406">
        <w:rPr>
          <w:rFonts w:cstheme="minorHAnsi"/>
        </w:rPr>
        <w:fldChar w:fldCharType="end"/>
      </w:r>
      <w:r w:rsidR="00596406">
        <w:rPr>
          <w:rFonts w:cstheme="minorHAnsi"/>
        </w:rPr>
        <w:t xml:space="preserve">, 260 cm in </w:t>
      </w:r>
      <w:r w:rsidR="00596406">
        <w:rPr>
          <w:rFonts w:cstheme="minorHAnsi"/>
        </w:rPr>
        <w:fldChar w:fldCharType="begin"/>
      </w:r>
      <w:r w:rsidR="00596406">
        <w:rPr>
          <w:rFonts w:cstheme="minorHAnsi"/>
        </w:rPr>
        <w:instrText xml:space="preserve"> REF _Ref410999533 \h </w:instrText>
      </w:r>
      <w:r w:rsidR="00596406">
        <w:rPr>
          <w:rFonts w:cstheme="minorHAnsi"/>
        </w:rPr>
      </w:r>
      <w:r w:rsidR="00596406">
        <w:rPr>
          <w:rFonts w:cstheme="minorHAnsi"/>
        </w:rPr>
        <w:fldChar w:fldCharType="separate"/>
      </w:r>
      <w:r w:rsidR="00BF7BE1">
        <w:t xml:space="preserve">Figure </w:t>
      </w:r>
      <w:r w:rsidR="00BF7BE1">
        <w:rPr>
          <w:noProof/>
        </w:rPr>
        <w:t>103</w:t>
      </w:r>
      <w:r w:rsidR="00596406">
        <w:rPr>
          <w:rFonts w:cstheme="minorHAnsi"/>
        </w:rPr>
        <w:fldChar w:fldCharType="end"/>
      </w:r>
      <w:r w:rsidR="00596406">
        <w:rPr>
          <w:rFonts w:cstheme="minorHAnsi"/>
        </w:rPr>
        <w:t xml:space="preserve">, 300 cm in </w:t>
      </w:r>
      <w:r w:rsidR="00596406">
        <w:rPr>
          <w:rFonts w:cstheme="minorHAnsi"/>
        </w:rPr>
        <w:fldChar w:fldCharType="begin"/>
      </w:r>
      <w:r w:rsidR="00596406">
        <w:rPr>
          <w:rFonts w:cstheme="minorHAnsi"/>
        </w:rPr>
        <w:instrText xml:space="preserve"> REF _Ref410999534 \h </w:instrText>
      </w:r>
      <w:r w:rsidR="00596406">
        <w:rPr>
          <w:rFonts w:cstheme="minorHAnsi"/>
        </w:rPr>
      </w:r>
      <w:r w:rsidR="00596406">
        <w:rPr>
          <w:rFonts w:cstheme="minorHAnsi"/>
        </w:rPr>
        <w:fldChar w:fldCharType="separate"/>
      </w:r>
      <w:r w:rsidR="00BF7BE1">
        <w:t xml:space="preserve">Figure </w:t>
      </w:r>
      <w:r w:rsidR="00BF7BE1">
        <w:rPr>
          <w:noProof/>
        </w:rPr>
        <w:t>104</w:t>
      </w:r>
      <w:r w:rsidR="00596406">
        <w:rPr>
          <w:rFonts w:cstheme="minorHAnsi"/>
        </w:rPr>
        <w:fldChar w:fldCharType="end"/>
      </w:r>
      <w:r w:rsidR="00596406">
        <w:rPr>
          <w:rFonts w:cstheme="minorHAnsi"/>
        </w:rPr>
        <w:t xml:space="preserve">, and 340 cm in </w:t>
      </w:r>
      <w:r w:rsidR="00596406">
        <w:rPr>
          <w:rFonts w:cstheme="minorHAnsi"/>
        </w:rPr>
        <w:fldChar w:fldCharType="begin"/>
      </w:r>
      <w:r w:rsidR="00596406">
        <w:rPr>
          <w:rFonts w:cstheme="minorHAnsi"/>
        </w:rPr>
        <w:instrText xml:space="preserve"> REF _Ref410999535 \h </w:instrText>
      </w:r>
      <w:r w:rsidR="00596406">
        <w:rPr>
          <w:rFonts w:cstheme="minorHAnsi"/>
        </w:rPr>
      </w:r>
      <w:r w:rsidR="00596406">
        <w:rPr>
          <w:rFonts w:cstheme="minorHAnsi"/>
        </w:rPr>
        <w:fldChar w:fldCharType="separate"/>
      </w:r>
      <w:r w:rsidR="00BF7BE1">
        <w:t xml:space="preserve">Figure </w:t>
      </w:r>
      <w:r w:rsidR="00BF7BE1">
        <w:rPr>
          <w:noProof/>
        </w:rPr>
        <w:t>105</w:t>
      </w:r>
      <w:r w:rsidR="00596406">
        <w:rPr>
          <w:rFonts w:cstheme="minorHAnsi"/>
        </w:rPr>
        <w:fldChar w:fldCharType="end"/>
      </w:r>
      <w:r w:rsidR="00596406">
        <w:rPr>
          <w:rFonts w:cstheme="minorHAnsi"/>
        </w:rPr>
        <w:t>.</w:t>
      </w:r>
    </w:p>
    <w:p w14:paraId="17E88097" w14:textId="77777777" w:rsidR="00F41857" w:rsidRDefault="00F41857" w:rsidP="008B14A4">
      <w:pPr>
        <w:rPr>
          <w:rFonts w:cstheme="minorHAnsi"/>
        </w:rPr>
      </w:pPr>
    </w:p>
    <w:p w14:paraId="4D99E963" w14:textId="77777777" w:rsidR="00F41857" w:rsidRDefault="00F41857" w:rsidP="008B14A4">
      <w:pPr>
        <w:rPr>
          <w:rFonts w:cstheme="minorHAnsi"/>
        </w:rPr>
      </w:pPr>
    </w:p>
    <w:p w14:paraId="55CFE8DE" w14:textId="77777777" w:rsidR="00F41857" w:rsidRDefault="00F41857" w:rsidP="00D35B2E">
      <w:pPr>
        <w:keepNext/>
        <w:jc w:val="center"/>
      </w:pPr>
      <w:r>
        <w:rPr>
          <w:noProof/>
        </w:rPr>
        <w:lastRenderedPageBreak/>
        <w:drawing>
          <wp:inline distT="0" distB="0" distL="0" distR="0" wp14:anchorId="553FCBEC" wp14:editId="0F10CB4E">
            <wp:extent cx="5669280" cy="3291840"/>
            <wp:effectExtent l="0" t="0" r="7620" b="3810"/>
            <wp:docPr id="86" name="Pictur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200cmRecon.png"/>
                    <pic:cNvPicPr/>
                  </pic:nvPicPr>
                  <pic:blipFill>
                    <a:blip r:embed="rId112">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249B4E36" w14:textId="77CF8794" w:rsidR="00F41857" w:rsidRDefault="00F41857" w:rsidP="00792DC1">
      <w:pPr>
        <w:pStyle w:val="Caption"/>
      </w:pPr>
      <w:bookmarkStart w:id="332" w:name="_Ref410999531"/>
      <w:bookmarkStart w:id="333" w:name="_Toc418673466"/>
      <w:r>
        <w:t xml:space="preserve">Figure </w:t>
      </w:r>
      <w:fldSimple w:instr=" SEQ Figure \* ARABIC ">
        <w:r w:rsidR="00BF7BE1">
          <w:rPr>
            <w:noProof/>
          </w:rPr>
          <w:t>101</w:t>
        </w:r>
      </w:fldSimple>
      <w:bookmarkEnd w:id="332"/>
      <w:r>
        <w:t xml:space="preserve">.  Reconstruction of </w:t>
      </w:r>
      <w:r w:rsidR="00E12BA0">
        <w:t>9</w:t>
      </w:r>
      <w:r w:rsidR="00553B1C">
        <w:t>0</w:t>
      </w:r>
      <w:r>
        <w:t xml:space="preserve"> minute measurement of 74 µCi Cf-252 source located at 5 cm on the orthogonal axis at a distance of 200 cm.</w:t>
      </w:r>
      <w:bookmarkEnd w:id="333"/>
    </w:p>
    <w:p w14:paraId="5F6B2FE0" w14:textId="77777777" w:rsidR="00F41857" w:rsidRDefault="00F41857" w:rsidP="00F41857"/>
    <w:p w14:paraId="004C6C03" w14:textId="77777777" w:rsidR="00F41857" w:rsidRDefault="00F41857" w:rsidP="00F41857"/>
    <w:p w14:paraId="638B008E" w14:textId="77777777" w:rsidR="007E4917" w:rsidRDefault="007E4917" w:rsidP="007E4917">
      <w:pPr>
        <w:keepNext/>
        <w:jc w:val="center"/>
      </w:pPr>
      <w:r>
        <w:rPr>
          <w:noProof/>
        </w:rPr>
        <w:lastRenderedPageBreak/>
        <w:drawing>
          <wp:inline distT="0" distB="0" distL="0" distR="0" wp14:anchorId="753251CE" wp14:editId="33DE7893">
            <wp:extent cx="5669280" cy="3291840"/>
            <wp:effectExtent l="0" t="0" r="7620" b="3810"/>
            <wp:docPr id="88" name="Pictur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220cmRecon.png"/>
                    <pic:cNvPicPr/>
                  </pic:nvPicPr>
                  <pic:blipFill>
                    <a:blip r:embed="rId113">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1D35B5AC" w14:textId="313D941A" w:rsidR="007E4917" w:rsidRDefault="007E4917" w:rsidP="00792DC1">
      <w:pPr>
        <w:pStyle w:val="Caption"/>
      </w:pPr>
      <w:bookmarkStart w:id="334" w:name="_Ref410999532"/>
      <w:bookmarkStart w:id="335" w:name="_Toc418673467"/>
      <w:r>
        <w:t xml:space="preserve">Figure </w:t>
      </w:r>
      <w:fldSimple w:instr=" SEQ Figure \* ARABIC ">
        <w:r w:rsidR="00BF7BE1">
          <w:rPr>
            <w:noProof/>
          </w:rPr>
          <w:t>102</w:t>
        </w:r>
      </w:fldSimple>
      <w:bookmarkEnd w:id="334"/>
      <w:r>
        <w:t xml:space="preserve">.  Reconstruction of </w:t>
      </w:r>
      <w:r w:rsidR="00E12BA0">
        <w:t>9</w:t>
      </w:r>
      <w:r w:rsidR="00553B1C">
        <w:t>0</w:t>
      </w:r>
      <w:r>
        <w:t xml:space="preserve"> minute measurement of 74 µCi Cf-252 source located at 5 cm on the orthogonal axis at a distance of 220 cm.</w:t>
      </w:r>
      <w:bookmarkEnd w:id="335"/>
    </w:p>
    <w:p w14:paraId="30875509" w14:textId="77777777" w:rsidR="007E4917" w:rsidRDefault="007E4917" w:rsidP="007E4917"/>
    <w:p w14:paraId="42CB0077" w14:textId="6941E676" w:rsidR="007E4917" w:rsidRDefault="007E4917" w:rsidP="00792DC1">
      <w:pPr>
        <w:pStyle w:val="Caption"/>
      </w:pPr>
    </w:p>
    <w:p w14:paraId="0F635190" w14:textId="77777777" w:rsidR="007E4917" w:rsidRDefault="007E4917" w:rsidP="007E4917">
      <w:pPr>
        <w:keepNext/>
        <w:jc w:val="center"/>
      </w:pPr>
      <w:r>
        <w:rPr>
          <w:noProof/>
        </w:rPr>
        <w:lastRenderedPageBreak/>
        <w:drawing>
          <wp:inline distT="0" distB="0" distL="0" distR="0" wp14:anchorId="42F2E005" wp14:editId="473E0F27">
            <wp:extent cx="5669280" cy="3291840"/>
            <wp:effectExtent l="0" t="0" r="7620" b="3810"/>
            <wp:docPr id="90" name="Pictur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260cmRecon.png"/>
                    <pic:cNvPicPr/>
                  </pic:nvPicPr>
                  <pic:blipFill>
                    <a:blip r:embed="rId114">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2209D8F0" w14:textId="749DC1CC" w:rsidR="007E4917" w:rsidRDefault="007E4917" w:rsidP="00792DC1">
      <w:pPr>
        <w:pStyle w:val="Caption"/>
      </w:pPr>
      <w:bookmarkStart w:id="336" w:name="_Ref410999533"/>
      <w:bookmarkStart w:id="337" w:name="_Toc418673468"/>
      <w:r>
        <w:t xml:space="preserve">Figure </w:t>
      </w:r>
      <w:fldSimple w:instr=" SEQ Figure \* ARABIC ">
        <w:r w:rsidR="00BF7BE1">
          <w:rPr>
            <w:noProof/>
          </w:rPr>
          <w:t>103</w:t>
        </w:r>
      </w:fldSimple>
      <w:bookmarkEnd w:id="336"/>
      <w:r>
        <w:t xml:space="preserve">.  Reconstruction of </w:t>
      </w:r>
      <w:r w:rsidR="00E12BA0">
        <w:t>9</w:t>
      </w:r>
      <w:r w:rsidR="00553B1C">
        <w:t>0</w:t>
      </w:r>
      <w:r>
        <w:t xml:space="preserve"> minute measurement of 74 µCi Cf-252 source located at 5 cm on the orthogonal axis at a distance of 260 cm.</w:t>
      </w:r>
      <w:bookmarkEnd w:id="337"/>
    </w:p>
    <w:p w14:paraId="5A5DB8B1" w14:textId="77777777" w:rsidR="008049CC" w:rsidRDefault="008049CC" w:rsidP="008049CC"/>
    <w:p w14:paraId="31AE9F72" w14:textId="77777777" w:rsidR="008049CC" w:rsidRDefault="008049CC" w:rsidP="008049CC"/>
    <w:p w14:paraId="608CC2ED" w14:textId="77777777" w:rsidR="008049CC" w:rsidRDefault="008049CC" w:rsidP="008049CC">
      <w:pPr>
        <w:keepNext/>
        <w:jc w:val="center"/>
      </w:pPr>
      <w:r>
        <w:rPr>
          <w:noProof/>
        </w:rPr>
        <w:lastRenderedPageBreak/>
        <w:drawing>
          <wp:inline distT="0" distB="0" distL="0" distR="0" wp14:anchorId="0B5AAB76" wp14:editId="2A53A36C">
            <wp:extent cx="5669280" cy="3291840"/>
            <wp:effectExtent l="0" t="0" r="7620" b="3810"/>
            <wp:docPr id="91" name="Pictur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300cmRecon.png"/>
                    <pic:cNvPicPr/>
                  </pic:nvPicPr>
                  <pic:blipFill>
                    <a:blip r:embed="rId115">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2AE41F71" w14:textId="7654746E" w:rsidR="008049CC" w:rsidRDefault="008049CC" w:rsidP="00792DC1">
      <w:pPr>
        <w:pStyle w:val="Caption"/>
      </w:pPr>
      <w:bookmarkStart w:id="338" w:name="_Ref410999534"/>
      <w:bookmarkStart w:id="339" w:name="_Toc418673469"/>
      <w:r>
        <w:t xml:space="preserve">Figure </w:t>
      </w:r>
      <w:fldSimple w:instr=" SEQ Figure \* ARABIC ">
        <w:r w:rsidR="00BF7BE1">
          <w:rPr>
            <w:noProof/>
          </w:rPr>
          <w:t>104</w:t>
        </w:r>
      </w:fldSimple>
      <w:bookmarkEnd w:id="338"/>
      <w:r>
        <w:t xml:space="preserve">.  Reconstruction of </w:t>
      </w:r>
      <w:r w:rsidR="00E12BA0">
        <w:t>9</w:t>
      </w:r>
      <w:r w:rsidR="00553B1C">
        <w:t>0</w:t>
      </w:r>
      <w:r>
        <w:t xml:space="preserve"> minute measurement of 74 µCi Cf-252 source located at 5 cm on the orthogonal axis at a distance of 300 cm.</w:t>
      </w:r>
      <w:bookmarkEnd w:id="339"/>
    </w:p>
    <w:p w14:paraId="65B13B6D" w14:textId="77777777" w:rsidR="008049CC" w:rsidRDefault="008049CC" w:rsidP="008049CC"/>
    <w:p w14:paraId="5B41B297" w14:textId="77777777" w:rsidR="008049CC" w:rsidRDefault="008049CC" w:rsidP="008049CC"/>
    <w:p w14:paraId="57501B46" w14:textId="77777777" w:rsidR="008049CC" w:rsidRDefault="008049CC" w:rsidP="008049CC">
      <w:pPr>
        <w:keepNext/>
        <w:jc w:val="center"/>
      </w:pPr>
      <w:r>
        <w:rPr>
          <w:noProof/>
        </w:rPr>
        <w:lastRenderedPageBreak/>
        <w:drawing>
          <wp:inline distT="0" distB="0" distL="0" distR="0" wp14:anchorId="04A81D67" wp14:editId="5973C509">
            <wp:extent cx="5669280" cy="3291840"/>
            <wp:effectExtent l="0" t="0" r="7620" b="3810"/>
            <wp:docPr id="92" name="Pictur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340cmRecon.png"/>
                    <pic:cNvPicPr/>
                  </pic:nvPicPr>
                  <pic:blipFill>
                    <a:blip r:embed="rId116">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3B3BC621" w14:textId="21107502" w:rsidR="008049CC" w:rsidRDefault="008049CC" w:rsidP="00792DC1">
      <w:pPr>
        <w:pStyle w:val="Caption"/>
      </w:pPr>
      <w:bookmarkStart w:id="340" w:name="_Ref410999535"/>
      <w:bookmarkStart w:id="341" w:name="_Toc418673470"/>
      <w:r>
        <w:t xml:space="preserve">Figure </w:t>
      </w:r>
      <w:fldSimple w:instr=" SEQ Figure \* ARABIC ">
        <w:r w:rsidR="00BF7BE1">
          <w:rPr>
            <w:noProof/>
          </w:rPr>
          <w:t>105</w:t>
        </w:r>
      </w:fldSimple>
      <w:bookmarkEnd w:id="340"/>
      <w:r>
        <w:t xml:space="preserve">.  Reconstruction of </w:t>
      </w:r>
      <w:r w:rsidR="00E12BA0">
        <w:t>9</w:t>
      </w:r>
      <w:r w:rsidR="00553B1C">
        <w:t>0</w:t>
      </w:r>
      <w:r>
        <w:t xml:space="preserve"> minute measurement of 74 µCi Cf-252 source located at 5 cm on the orthogonal axis at a distance of 340 cm.</w:t>
      </w:r>
      <w:bookmarkEnd w:id="341"/>
    </w:p>
    <w:p w14:paraId="7F2CC1FE" w14:textId="77777777" w:rsidR="008049CC" w:rsidRDefault="008049CC" w:rsidP="008049CC"/>
    <w:p w14:paraId="026D3D93" w14:textId="70DAB9C7" w:rsidR="008049CC" w:rsidRPr="008049CC" w:rsidRDefault="008049CC" w:rsidP="00792DC1">
      <w:pPr>
        <w:pStyle w:val="Caption"/>
      </w:pPr>
    </w:p>
    <w:p w14:paraId="0C970C6B" w14:textId="12306CC1" w:rsidR="008049CC" w:rsidRDefault="006D1E70" w:rsidP="008049CC">
      <w:r>
        <w:t xml:space="preserve">Each measurement reconstructs the source in the correct position on the orthogonal axis, but the behavior of the reconstructions differ on the distance axis.  At a true source distance of 200 cm, the source is reconstructed at 195 on the distance axis, </w:t>
      </w:r>
      <w:r w:rsidR="00672444">
        <w:t>which is within 2% of the true position, in addition to being only a single voxel offset from the true source position, with a FWHM of 10 cm, indicating that the true source position was contained within one standard deviation of the reconstructed source position.  At 340 cm, the source is reconstructed at a peak location of 340 cm, which is consistent with the true source position, but with a FWHM of 42.5 cm.</w:t>
      </w:r>
      <w:r w:rsidR="00660760">
        <w:t xml:space="preserve">  While this may be indicative of the need for more iterations in the MLEM algorithm, </w:t>
      </w:r>
      <w:r w:rsidR="004C42BD">
        <w:t xml:space="preserve">poor resolution on the distance axis may be more indicative of the high statistical and systematic noise in the measured data, a mask orientation of the first detector position is shown in </w:t>
      </w:r>
      <w:r w:rsidR="004C42BD">
        <w:fldChar w:fldCharType="begin"/>
      </w:r>
      <w:r w:rsidR="004C42BD">
        <w:instrText xml:space="preserve"> REF _Ref411069854 \h </w:instrText>
      </w:r>
      <w:r w:rsidR="004C42BD">
        <w:fldChar w:fldCharType="separate"/>
      </w:r>
      <w:r w:rsidR="00BF7BE1">
        <w:t xml:space="preserve">Figure </w:t>
      </w:r>
      <w:r w:rsidR="00BF7BE1">
        <w:rPr>
          <w:noProof/>
        </w:rPr>
        <w:t>106</w:t>
      </w:r>
      <w:r w:rsidR="004C42BD">
        <w:fldChar w:fldCharType="end"/>
      </w:r>
      <w:r w:rsidR="004C42BD">
        <w:t>.</w:t>
      </w:r>
    </w:p>
    <w:p w14:paraId="7D740E2C" w14:textId="77777777" w:rsidR="004C42BD" w:rsidRDefault="004C42BD" w:rsidP="008049CC"/>
    <w:p w14:paraId="0BFB9D1B" w14:textId="77777777" w:rsidR="004C42BD" w:rsidRDefault="004C42BD" w:rsidP="004C42BD">
      <w:pPr>
        <w:keepNext/>
        <w:jc w:val="center"/>
      </w:pPr>
      <w:r>
        <w:rPr>
          <w:noProof/>
        </w:rPr>
        <w:lastRenderedPageBreak/>
        <w:drawing>
          <wp:inline distT="0" distB="0" distL="0" distR="0" wp14:anchorId="752DEE3E" wp14:editId="55F780A0">
            <wp:extent cx="5669280" cy="3291840"/>
            <wp:effectExtent l="0" t="0" r="7620" b="3810"/>
            <wp:docPr id="93" name="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340cmMaskData1.png"/>
                    <pic:cNvPicPr/>
                  </pic:nvPicPr>
                  <pic:blipFill>
                    <a:blip r:embed="rId117">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782EF0AA" w14:textId="686AC44F" w:rsidR="004C42BD" w:rsidRDefault="004C42BD" w:rsidP="00792DC1">
      <w:pPr>
        <w:pStyle w:val="Caption"/>
      </w:pPr>
      <w:bookmarkStart w:id="342" w:name="_Ref411069854"/>
      <w:bookmarkStart w:id="343" w:name="_Toc418673471"/>
      <w:r>
        <w:t xml:space="preserve">Figure </w:t>
      </w:r>
      <w:fldSimple w:instr=" SEQ Figure \* ARABIC ">
        <w:r w:rsidR="00BF7BE1">
          <w:rPr>
            <w:noProof/>
          </w:rPr>
          <w:t>106</w:t>
        </w:r>
      </w:fldSimple>
      <w:bookmarkEnd w:id="342"/>
      <w:r>
        <w:t>.  Measur</w:t>
      </w:r>
      <w:r w:rsidR="00E12BA0">
        <w:t>ed data for mask orientation of 9</w:t>
      </w:r>
      <w:r w:rsidR="00553B1C">
        <w:t>0</w:t>
      </w:r>
      <w:r>
        <w:t xml:space="preserve"> min measurement of 74 µCi Cf-252 source located at 5 cm on the orthogonal axis at a distance of 340 cm.</w:t>
      </w:r>
      <w:bookmarkEnd w:id="343"/>
    </w:p>
    <w:p w14:paraId="58834C85" w14:textId="3A388CD4" w:rsidR="008049CC" w:rsidRDefault="008049CC" w:rsidP="00792DC1">
      <w:pPr>
        <w:pStyle w:val="Caption"/>
      </w:pPr>
    </w:p>
    <w:p w14:paraId="2503787F" w14:textId="77777777" w:rsidR="001B2409" w:rsidRPr="001B2409" w:rsidRDefault="001B2409" w:rsidP="001B2409"/>
    <w:p w14:paraId="6ED42E6D" w14:textId="77777777" w:rsidR="007E4917" w:rsidRDefault="007E4917" w:rsidP="007E4917"/>
    <w:p w14:paraId="60A2896E" w14:textId="000D3817" w:rsidR="00553B1C" w:rsidRDefault="00E12BA0" w:rsidP="007E4917">
      <w:r>
        <w:t>After 9</w:t>
      </w:r>
      <w:r w:rsidR="00553B1C">
        <w:t xml:space="preserve">0 </w:t>
      </w:r>
      <w:r w:rsidR="006203F9">
        <w:t>minutes, regions of the measured detector data representative of mask transmission elements (26-32 x, 26-32 y) have an average of 170 counts, while regions representative of mask moderator elements (8-14 x, 26-32 y) have an average of 110 counts.  While the separation between these two regions is certainly &gt; 2</w:t>
      </w:r>
      <w:r w:rsidR="006203F9">
        <w:rPr>
          <w:rFonts w:cstheme="minorHAnsi"/>
        </w:rPr>
        <w:t>σ</w:t>
      </w:r>
      <w:r w:rsidR="006203F9">
        <w:t xml:space="preserve">, the relatively low number of counts in each pixel and thus high statistical uncertainty makes for a poor reconstruction, since the reconstruction is dependent on small changes in the overall projected distribution.  At a much closer distance, however, there is more structure apparent in the measured data, as shown in </w:t>
      </w:r>
      <w:r w:rsidR="006203F9">
        <w:fldChar w:fldCharType="begin"/>
      </w:r>
      <w:r w:rsidR="006203F9">
        <w:instrText xml:space="preserve"> REF _Ref411070970 \h </w:instrText>
      </w:r>
      <w:r w:rsidR="006203F9">
        <w:fldChar w:fldCharType="separate"/>
      </w:r>
      <w:r w:rsidR="00BF7BE1">
        <w:t xml:space="preserve">Figure </w:t>
      </w:r>
      <w:r w:rsidR="00BF7BE1">
        <w:rPr>
          <w:noProof/>
        </w:rPr>
        <w:t>107</w:t>
      </w:r>
      <w:r w:rsidR="006203F9">
        <w:fldChar w:fldCharType="end"/>
      </w:r>
      <w:r w:rsidR="00B767BE">
        <w:t xml:space="preserve">, which is the measured data from 200 cm of the same mask orientation and position on the orthogonal axis as </w:t>
      </w:r>
      <w:r w:rsidR="00B767BE">
        <w:fldChar w:fldCharType="begin"/>
      </w:r>
      <w:r w:rsidR="00B767BE">
        <w:instrText xml:space="preserve"> REF _Ref411070294 \h </w:instrText>
      </w:r>
      <w:r w:rsidR="00B767BE">
        <w:fldChar w:fldCharType="separate"/>
      </w:r>
      <w:r w:rsidR="00BF7BE1">
        <w:t xml:space="preserve">Figure </w:t>
      </w:r>
      <w:r w:rsidR="00BF7BE1">
        <w:rPr>
          <w:noProof/>
        </w:rPr>
        <w:t>93</w:t>
      </w:r>
      <w:r w:rsidR="00B767BE">
        <w:fldChar w:fldCharType="end"/>
      </w:r>
      <w:r w:rsidR="00B767BE">
        <w:t xml:space="preserve">. </w:t>
      </w:r>
    </w:p>
    <w:p w14:paraId="7D41D51D" w14:textId="77777777" w:rsidR="006203F9" w:rsidRDefault="006203F9" w:rsidP="006203F9">
      <w:pPr>
        <w:keepNext/>
        <w:jc w:val="center"/>
      </w:pPr>
      <w:r>
        <w:rPr>
          <w:noProof/>
        </w:rPr>
        <w:lastRenderedPageBreak/>
        <w:drawing>
          <wp:inline distT="0" distB="0" distL="0" distR="0" wp14:anchorId="5AD49693" wp14:editId="68FE1C35">
            <wp:extent cx="5669280" cy="3291840"/>
            <wp:effectExtent l="0" t="0" r="7620" b="3810"/>
            <wp:docPr id="94" name="Pictur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200cmMaskData1.png"/>
                    <pic:cNvPicPr/>
                  </pic:nvPicPr>
                  <pic:blipFill>
                    <a:blip r:embed="rId118">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0041DC79" w14:textId="6AB420E0" w:rsidR="006203F9" w:rsidRDefault="006203F9" w:rsidP="00792DC1">
      <w:pPr>
        <w:pStyle w:val="Caption"/>
      </w:pPr>
      <w:bookmarkStart w:id="344" w:name="_Ref411070970"/>
      <w:bookmarkStart w:id="345" w:name="_Toc418673472"/>
      <w:r>
        <w:t xml:space="preserve">Figure </w:t>
      </w:r>
      <w:fldSimple w:instr=" SEQ Figure \* ARABIC ">
        <w:r w:rsidR="00BF7BE1">
          <w:rPr>
            <w:noProof/>
          </w:rPr>
          <w:t>107</w:t>
        </w:r>
      </w:fldSimple>
      <w:bookmarkEnd w:id="344"/>
      <w:r>
        <w:t>.  Measure</w:t>
      </w:r>
      <w:r w:rsidR="00E12BA0">
        <w:t>d data for mask orientation of 9</w:t>
      </w:r>
      <w:r>
        <w:t xml:space="preserve">0 minute measurement of 74 µCi Cf-252 source located at 5 cm on the orthogonal axis at a distance of </w:t>
      </w:r>
      <w:r w:rsidR="00B767BE">
        <w:t>20</w:t>
      </w:r>
      <w:r>
        <w:t>0 cm.</w:t>
      </w:r>
      <w:bookmarkEnd w:id="345"/>
    </w:p>
    <w:p w14:paraId="00893FDE" w14:textId="77777777" w:rsidR="00B767BE" w:rsidRDefault="00B767BE" w:rsidP="00B767BE"/>
    <w:p w14:paraId="2C63E8D6" w14:textId="77777777" w:rsidR="00B767BE" w:rsidRDefault="00B767BE" w:rsidP="00B767BE"/>
    <w:p w14:paraId="0FE834A2" w14:textId="6403B150" w:rsidR="00B767BE" w:rsidRPr="008B0B8C" w:rsidRDefault="00E96BCE" w:rsidP="00B767BE">
      <w:r>
        <w:t>In comparison to the measured data from 340 cm, the number of counts in each detector pixel is higher at 200 cm, which is attributable to the 1/r</w:t>
      </w:r>
      <w:r w:rsidRPr="00E96BCE">
        <w:rPr>
          <w:vertAlign w:val="superscript"/>
        </w:rPr>
        <w:t>2</w:t>
      </w:r>
      <w:r>
        <w:t xml:space="preserve"> relationship between distance and geometric efficiency.  Due to this increased number of counts, structures in the measured data separated by low percentages become apparent, and the MLEM method results in a more precise reconstruction, as shown by the FWHM of 10 cm (2 voxels) at 200 cm, and 42.5 cm (10 voxels) at 340 cm.  Since estimates of source intensity depend on the estimate of source position due to the 1/r</w:t>
      </w:r>
      <w:r w:rsidRPr="00E96BCE">
        <w:rPr>
          <w:vertAlign w:val="superscript"/>
        </w:rPr>
        <w:t>2</w:t>
      </w:r>
      <w:r>
        <w:t xml:space="preserve"> relationship between geometric efficiency and distance, it intuitively follows that source quantification of either weak sources or sources at increased distances require longer measurements than strong sources or sources at close distances for a fixed accuracy of the measurement.</w:t>
      </w:r>
      <w:r w:rsidR="008B0B8C">
        <w:t xml:space="preserve">  This is born out in the intensity reconstructed, with the measurement at 200 cm reconstructing the source at </w:t>
      </w:r>
      <w:r w:rsidR="008B0B8C" w:rsidRPr="008B0B8C">
        <w:t>1.74</w:t>
      </w:r>
      <w:r w:rsidR="008B0B8C">
        <w:t>x10</w:t>
      </w:r>
      <w:r w:rsidR="008B0B8C" w:rsidRPr="008B0B8C">
        <w:rPr>
          <w:vertAlign w:val="superscript"/>
        </w:rPr>
        <w:t>9</w:t>
      </w:r>
      <w:r w:rsidR="008B0B8C">
        <w:t xml:space="preserve"> emissions, 220 cm at </w:t>
      </w:r>
      <w:r w:rsidR="008B0B8C" w:rsidRPr="008B0B8C">
        <w:t>1.76</w:t>
      </w:r>
      <w:r w:rsidR="008B0B8C">
        <w:t>x10</w:t>
      </w:r>
      <w:r w:rsidR="008B0B8C" w:rsidRPr="008B0B8C">
        <w:rPr>
          <w:vertAlign w:val="superscript"/>
        </w:rPr>
        <w:t>9</w:t>
      </w:r>
      <w:r w:rsidR="008B0B8C" w:rsidRPr="008B0B8C">
        <w:t xml:space="preserve"> </w:t>
      </w:r>
      <w:r w:rsidR="008B0B8C">
        <w:t xml:space="preserve">emissions, 260 cm at </w:t>
      </w:r>
      <w:r w:rsidR="008B0B8C" w:rsidRPr="008B0B8C">
        <w:t>1.67</w:t>
      </w:r>
      <w:r w:rsidR="008B0B8C">
        <w:t>x10</w:t>
      </w:r>
      <w:r w:rsidR="008B0B8C" w:rsidRPr="008B0B8C">
        <w:rPr>
          <w:vertAlign w:val="superscript"/>
        </w:rPr>
        <w:t>9</w:t>
      </w:r>
      <w:r w:rsidR="008B0B8C" w:rsidRPr="008B0B8C">
        <w:t xml:space="preserve"> </w:t>
      </w:r>
      <w:r w:rsidR="008B0B8C">
        <w:t xml:space="preserve">emissions, 300 cm at </w:t>
      </w:r>
      <w:r w:rsidR="008B0B8C" w:rsidRPr="008B0B8C">
        <w:t>1.70</w:t>
      </w:r>
      <w:r w:rsidR="008B0B8C">
        <w:t>x10</w:t>
      </w:r>
      <w:r w:rsidR="008B0B8C" w:rsidRPr="008B0B8C">
        <w:rPr>
          <w:vertAlign w:val="superscript"/>
        </w:rPr>
        <w:t>9</w:t>
      </w:r>
      <w:r w:rsidR="008B0B8C" w:rsidRPr="008B0B8C">
        <w:t xml:space="preserve"> </w:t>
      </w:r>
      <w:r w:rsidR="008B0B8C">
        <w:t xml:space="preserve">emissions, and 340 cm at </w:t>
      </w:r>
      <w:r w:rsidR="008B0B8C" w:rsidRPr="008B0B8C">
        <w:t>1.51</w:t>
      </w:r>
      <w:r w:rsidR="008B0B8C">
        <w:t>x10</w:t>
      </w:r>
      <w:r w:rsidR="008B0B8C" w:rsidRPr="008B0B8C">
        <w:rPr>
          <w:vertAlign w:val="superscript"/>
        </w:rPr>
        <w:t>9</w:t>
      </w:r>
      <w:r w:rsidR="008B0B8C" w:rsidRPr="008B0B8C">
        <w:t xml:space="preserve"> </w:t>
      </w:r>
      <w:r w:rsidR="008B0B8C">
        <w:lastRenderedPageBreak/>
        <w:t xml:space="preserve">emissions.  While distances at 300 cm and below reconstruct the source within 3% of the true intensity, at 340 cm the intensity reconstructed is only within 12% of the true intensity.  </w:t>
      </w:r>
      <w:r w:rsidR="009B5528">
        <w:t xml:space="preserve">For the 340 cm measurement, the maximum pixel value was only 240 counts, while the minimum value pixels contained less than 100 counts.  For a 90 minute measurement, this low counting rate results in a low source-to-background rate than at 200 </w:t>
      </w:r>
      <w:r w:rsidR="00730439">
        <w:t>cm, and background radiation detected is attributed to the source, false</w:t>
      </w:r>
      <w:r w:rsidR="0038106D">
        <w:t>ly</w:t>
      </w:r>
      <w:r w:rsidR="00730439">
        <w:t xml:space="preserve"> increasing the </w:t>
      </w:r>
      <w:r w:rsidR="00A2675B">
        <w:t>reconstructed source intensity.</w:t>
      </w:r>
    </w:p>
    <w:bookmarkEnd w:id="324"/>
    <w:p w14:paraId="3BBA5BAD" w14:textId="2FADFDB9" w:rsidR="001B2EC3" w:rsidRDefault="0038106D" w:rsidP="006711D9">
      <w:pPr>
        <w:pStyle w:val="Heading2"/>
      </w:pPr>
      <w:r>
        <w:t xml:space="preserve"> </w:t>
      </w:r>
      <w:bookmarkStart w:id="346" w:name="_Toc418673340"/>
      <w:r w:rsidR="00EE5551">
        <w:t>Multiple Source Quantification</w:t>
      </w:r>
      <w:bookmarkEnd w:id="346"/>
    </w:p>
    <w:p w14:paraId="2040439E" w14:textId="76A7AC42" w:rsidR="00905DFB" w:rsidRDefault="00936BF2" w:rsidP="00905DFB">
      <w:r>
        <w:t xml:space="preserve">One of the challenges of measuring multiple sources is that the signal encoded by the detector is independently encoded, and in image reconstruction </w:t>
      </w:r>
      <w:r w:rsidR="00BA6ACC">
        <w:t xml:space="preserve">the contribution from </w:t>
      </w:r>
      <w:r>
        <w:t xml:space="preserve">each source is simultaneously extracted from the measured data.  </w:t>
      </w:r>
      <w:r w:rsidR="00D36DED">
        <w:t>Two 11.1 µCi Cf-252 point sources at a distance of 165 cm were measured for 90 minutes each mask orientation and detector position, and reconstructed using the MLEM</w:t>
      </w:r>
      <w:r w:rsidR="00F32546">
        <w:t xml:space="preserve"> reconstruction techni</w:t>
      </w:r>
      <w:r w:rsidR="00D36DED">
        <w:t xml:space="preserve">que and complex system response model.  The reconstructed source intensity distribution is shown in </w:t>
      </w:r>
      <w:r w:rsidR="00D36DED">
        <w:fldChar w:fldCharType="begin"/>
      </w:r>
      <w:r w:rsidR="00D36DED">
        <w:instrText xml:space="preserve"> REF _Ref414966866 \h </w:instrText>
      </w:r>
      <w:r w:rsidR="00D36DED">
        <w:fldChar w:fldCharType="separate"/>
      </w:r>
      <w:r w:rsidR="00BF7BE1">
        <w:t xml:space="preserve">Figure </w:t>
      </w:r>
      <w:r w:rsidR="00BF7BE1">
        <w:rPr>
          <w:noProof/>
        </w:rPr>
        <w:t>108</w:t>
      </w:r>
      <w:r w:rsidR="00D36DED">
        <w:fldChar w:fldCharType="end"/>
      </w:r>
      <w:r w:rsidR="00D36DED">
        <w:t>.</w:t>
      </w:r>
    </w:p>
    <w:p w14:paraId="5D9DDEDB" w14:textId="77777777" w:rsidR="00F9670D" w:rsidRDefault="00F9670D" w:rsidP="00905DFB"/>
    <w:p w14:paraId="3F837A4B" w14:textId="77777777" w:rsidR="00F9670D" w:rsidRDefault="00F9670D" w:rsidP="00F9670D">
      <w:pPr>
        <w:keepNext/>
        <w:jc w:val="center"/>
      </w:pPr>
      <w:r>
        <w:rPr>
          <w:noProof/>
        </w:rPr>
        <w:lastRenderedPageBreak/>
        <w:drawing>
          <wp:inline distT="0" distB="0" distL="0" distR="0" wp14:anchorId="4F2C0AC7" wp14:editId="515BE73C">
            <wp:extent cx="5669280" cy="3291840"/>
            <wp:effectExtent l="0" t="0" r="7620" b="3810"/>
            <wp:docPr id="120" name="Pictur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3x23MLEMReconstruction.png"/>
                    <pic:cNvPicPr/>
                  </pic:nvPicPr>
                  <pic:blipFill>
                    <a:blip r:embed="rId119">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1F511FB3" w14:textId="258412DA" w:rsidR="00181721" w:rsidRDefault="00F9670D" w:rsidP="00F9670D">
      <w:pPr>
        <w:pStyle w:val="Caption"/>
      </w:pPr>
      <w:bookmarkStart w:id="347" w:name="_Ref414966866"/>
      <w:bookmarkStart w:id="348" w:name="_Toc418673473"/>
      <w:r>
        <w:t xml:space="preserve">Figure </w:t>
      </w:r>
      <w:fldSimple w:instr=" SEQ Figure \* ARABIC ">
        <w:r w:rsidR="00BF7BE1">
          <w:rPr>
            <w:noProof/>
          </w:rPr>
          <w:t>108</w:t>
        </w:r>
      </w:fldSimple>
      <w:bookmarkEnd w:id="347"/>
      <w:r>
        <w:t>.  MLEM Reconstruction of two 11.1 µCi Cf-252 point sources</w:t>
      </w:r>
      <w:r w:rsidR="00DB4FA2">
        <w:t>, one at (22.8</w:t>
      </w:r>
      <w:proofErr w:type="gramStart"/>
      <w:r w:rsidR="00DB4FA2">
        <w:t>,165</w:t>
      </w:r>
      <w:proofErr w:type="gramEnd"/>
      <w:r w:rsidR="00DB4FA2">
        <w:t>), the other at (</w:t>
      </w:r>
      <w:r w:rsidR="000D230B">
        <w:t>33.8</w:t>
      </w:r>
      <w:r>
        <w:t>,165)</w:t>
      </w:r>
      <w:r w:rsidR="00DB4FA2">
        <w:t xml:space="preserve"> from 90 minute measurements with a shift between measurements on the orthogonal axis of 69 cm.</w:t>
      </w:r>
      <w:bookmarkEnd w:id="348"/>
    </w:p>
    <w:p w14:paraId="45CF13D3" w14:textId="77777777" w:rsidR="007E54AD" w:rsidRDefault="007E54AD" w:rsidP="007E54AD"/>
    <w:p w14:paraId="0C3FB676" w14:textId="77777777" w:rsidR="00D36DED" w:rsidRDefault="00D36DED" w:rsidP="007E54AD"/>
    <w:p w14:paraId="189C7260" w14:textId="3361F655" w:rsidR="00F9670D" w:rsidRPr="00F9670D" w:rsidRDefault="007E54AD" w:rsidP="00F9670D">
      <w:r>
        <w:t xml:space="preserve">One of the weaknesses of </w:t>
      </w:r>
      <w:r>
        <w:fldChar w:fldCharType="begin"/>
      </w:r>
      <w:r>
        <w:instrText xml:space="preserve"> REF _Ref414966866 \h </w:instrText>
      </w:r>
      <w:r>
        <w:fldChar w:fldCharType="separate"/>
      </w:r>
      <w:r w:rsidR="00BF7BE1">
        <w:t xml:space="preserve">Figure </w:t>
      </w:r>
      <w:r w:rsidR="00BF7BE1">
        <w:rPr>
          <w:noProof/>
        </w:rPr>
        <w:t>108</w:t>
      </w:r>
      <w:r>
        <w:fldChar w:fldCharType="end"/>
      </w:r>
      <w:r>
        <w:t xml:space="preserve"> is that the second source is reconstructed at the wrong distance on the orthogonal axis, despite both sources being properly reconstructed on the distance axis.</w:t>
      </w:r>
      <w:r w:rsidR="00416A80">
        <w:t xml:space="preserve">  Both sources are well constrained on the </w:t>
      </w:r>
      <w:r w:rsidR="0037678D">
        <w:t>orthogonal axis, with FWHM’s at most the size of a single voxel, and with comparable FWHM’s on the distance axis of 7 cm and 12 cm for the source reconstructed at 25 cm on the orthogonal axis and 37 cm, respectively.</w:t>
      </w:r>
      <w:r w:rsidR="000D230B">
        <w:t xml:space="preserve">  Two sources are reconstructed, with the source at 25 cm reconstructed with an intensity of </w:t>
      </w:r>
      <w:r w:rsidR="0040754C">
        <w:t>1.81</w:t>
      </w:r>
      <w:r w:rsidR="000D230B">
        <w:t xml:space="preserve"> x 10</w:t>
      </w:r>
      <w:r w:rsidR="0040754C">
        <w:rPr>
          <w:vertAlign w:val="superscript"/>
        </w:rPr>
        <w:t>8</w:t>
      </w:r>
      <w:r w:rsidR="000D230B">
        <w:t xml:space="preserve"> emissions and the source reconstructed at 37 cm recons</w:t>
      </w:r>
      <w:r w:rsidR="003F2EE8">
        <w:t>tructed with an intensity of 2.68</w:t>
      </w:r>
      <w:r w:rsidR="000D230B">
        <w:t xml:space="preserve"> x 10</w:t>
      </w:r>
      <w:r w:rsidR="003F2EE8">
        <w:rPr>
          <w:vertAlign w:val="superscript"/>
        </w:rPr>
        <w:t>8</w:t>
      </w:r>
      <w:r w:rsidR="000D230B">
        <w:t xml:space="preserve"> emissions.</w:t>
      </w:r>
      <w:r w:rsidR="003F2EE8">
        <w:t xml:space="preserve">  In comparison to the true rate of 2.57 x 10</w:t>
      </w:r>
      <w:r w:rsidR="003F2EE8" w:rsidRPr="003F2EE8">
        <w:rPr>
          <w:vertAlign w:val="superscript"/>
        </w:rPr>
        <w:t>8</w:t>
      </w:r>
      <w:r w:rsidR="00DC7DB3">
        <w:t xml:space="preserve"> total emissions (0.0074 significant quantities of Pu</w:t>
      </w:r>
      <w:r w:rsidR="003F2EE8">
        <w:t xml:space="preserve">), the </w:t>
      </w:r>
      <w:r w:rsidR="00C90495">
        <w:t xml:space="preserve">source at a position of 25 cm underestimates the true intensity by 29%, and the source at 37 cm overestimates the true intensity by 4%.  The number of counts in an average pixel that can be attributed to a single source is 84.5 counts, corresponding to a </w:t>
      </w:r>
      <w:r w:rsidR="00C90495">
        <w:lastRenderedPageBreak/>
        <w:t>statistical error of 10.1%</w:t>
      </w:r>
      <w:r w:rsidR="002755FC">
        <w:t>.  Because of this, the source at 37 cm is well characterized by the MLEM reconstruction, but the source at 25 cm is underestimated.  This may be due to the low statistical accuracy of the measurement attributing source counts to the source at 37 cm that belong at 25 cm, and with a more intense source both sources would have been accurately resolved.  A more intense source</w:t>
      </w:r>
      <w:r w:rsidR="005E4E3C">
        <w:t xml:space="preserve"> would be more preferable to increased measurement time, since at 90 minutes per mask orientation the total measurement time needed to generate </w:t>
      </w:r>
      <w:r w:rsidR="005E4E3C">
        <w:fldChar w:fldCharType="begin"/>
      </w:r>
      <w:r w:rsidR="005E4E3C">
        <w:instrText xml:space="preserve"> REF _Ref414966866 \h </w:instrText>
      </w:r>
      <w:r w:rsidR="005E4E3C">
        <w:fldChar w:fldCharType="separate"/>
      </w:r>
      <w:r w:rsidR="00BF7BE1">
        <w:t xml:space="preserve">Figure </w:t>
      </w:r>
      <w:r w:rsidR="00BF7BE1">
        <w:rPr>
          <w:noProof/>
        </w:rPr>
        <w:t>108</w:t>
      </w:r>
      <w:r w:rsidR="005E4E3C">
        <w:fldChar w:fldCharType="end"/>
      </w:r>
      <w:r w:rsidR="005E4E3C">
        <w:t xml:space="preserve"> is 6 hours, increasing the measurement time is impractical.  </w:t>
      </w:r>
    </w:p>
    <w:p w14:paraId="0639DFFC" w14:textId="43304486" w:rsidR="00181721" w:rsidRDefault="00181721" w:rsidP="00905DFB">
      <w:r>
        <w:t>In measurements with low detector dead time</w:t>
      </w:r>
      <w:r w:rsidR="00FB218C">
        <w:t xml:space="preserve"> and low background radiation rates</w:t>
      </w:r>
      <w:r>
        <w:t>, radiation from each source is independently counted by the det</w:t>
      </w:r>
      <w:r w:rsidR="00FB218C">
        <w:t xml:space="preserve">ector, and the sum of measurements of single sources is equal to the simultaneous measurement of multiple sources at the same positions as single sources.  </w:t>
      </w:r>
      <w:r w:rsidR="00900C72">
        <w:t xml:space="preserve">In addition to the consideration where sources are separated on the orthogonal axis, but not on the distance axis, identical positions on the orthogonal axis but different positions on the distance axis </w:t>
      </w:r>
      <w:r w:rsidR="0068161D">
        <w:t xml:space="preserve">provides a situation where at one measurement position both sources are located on the same imaging axis.  </w:t>
      </w:r>
      <w:r w:rsidR="00FB218C">
        <w:t xml:space="preserve">Using data from measurements discussed in Section </w:t>
      </w:r>
      <w:r w:rsidR="00FB218C">
        <w:fldChar w:fldCharType="begin"/>
      </w:r>
      <w:r w:rsidR="00FB218C">
        <w:instrText xml:space="preserve"> REF _Ref414873086 \w \h </w:instrText>
      </w:r>
      <w:r w:rsidR="00FB218C">
        <w:fldChar w:fldCharType="separate"/>
      </w:r>
      <w:r w:rsidR="00BF7BE1">
        <w:t>5.1.1</w:t>
      </w:r>
      <w:r w:rsidR="00FB218C">
        <w:fldChar w:fldCharType="end"/>
      </w:r>
      <w:r w:rsidR="00FB218C">
        <w:t xml:space="preserve">, data from a measurement of a </w:t>
      </w:r>
      <w:r w:rsidR="00DD122F">
        <w:t xml:space="preserve">74 </w:t>
      </w:r>
      <w:r w:rsidR="00DD122F">
        <w:rPr>
          <w:rFonts w:cstheme="minorHAnsi"/>
        </w:rPr>
        <w:t>µCi Cf-252 point source</w:t>
      </w:r>
      <w:r w:rsidR="00DD122F">
        <w:t xml:space="preserve"> </w:t>
      </w:r>
      <w:r w:rsidR="00FB218C">
        <w:t xml:space="preserve">at a distance 200 cm and a </w:t>
      </w:r>
      <w:r w:rsidR="00DD122F">
        <w:t xml:space="preserve">74 </w:t>
      </w:r>
      <w:r w:rsidR="00DD122F">
        <w:rPr>
          <w:rFonts w:cstheme="minorHAnsi"/>
        </w:rPr>
        <w:t>µCi Cf-252 point source</w:t>
      </w:r>
      <w:r w:rsidR="00DD122F">
        <w:t xml:space="preserve"> </w:t>
      </w:r>
      <w:r w:rsidR="00FB218C">
        <w:t xml:space="preserve">at a distance of </w:t>
      </w:r>
      <w:r w:rsidR="001344DB">
        <w:t>300</w:t>
      </w:r>
      <w:r w:rsidR="00FB218C">
        <w:t xml:space="preserve"> cm were com</w:t>
      </w:r>
      <w:r w:rsidR="00DD122F">
        <w:t xml:space="preserve">bined to represent data generated by measuring </w:t>
      </w:r>
      <w:r w:rsidR="00FB218C">
        <w:t xml:space="preserve">two </w:t>
      </w:r>
      <w:r w:rsidR="00DD122F">
        <w:t xml:space="preserve">74 </w:t>
      </w:r>
      <w:r w:rsidR="00DD122F">
        <w:rPr>
          <w:rFonts w:cstheme="minorHAnsi"/>
        </w:rPr>
        <w:t>µCi Cf-252 point sources</w:t>
      </w:r>
      <w:r w:rsidR="00FB218C">
        <w:t>, one at each distance</w:t>
      </w:r>
      <w:r w:rsidR="001344DB">
        <w:t xml:space="preserve">, which was reconstructed using a MLEM reconstruction with the system response model developed in </w:t>
      </w:r>
      <w:r w:rsidR="001344DB">
        <w:fldChar w:fldCharType="begin"/>
      </w:r>
      <w:r w:rsidR="001344DB">
        <w:instrText xml:space="preserve"> REF _Ref402690325 \w \h </w:instrText>
      </w:r>
      <w:r w:rsidR="001344DB">
        <w:fldChar w:fldCharType="separate"/>
      </w:r>
      <w:r w:rsidR="00BF7BE1">
        <w:t>Chapter 3</w:t>
      </w:r>
      <w:r w:rsidR="001344DB">
        <w:fldChar w:fldCharType="end"/>
      </w:r>
      <w:r w:rsidR="001344DB">
        <w:t xml:space="preserve">, the results of which are shown in </w:t>
      </w:r>
      <w:r w:rsidR="001344DB">
        <w:fldChar w:fldCharType="begin"/>
      </w:r>
      <w:r w:rsidR="001344DB">
        <w:instrText xml:space="preserve"> REF _Ref414957523 \h </w:instrText>
      </w:r>
      <w:r w:rsidR="001344DB">
        <w:fldChar w:fldCharType="separate"/>
      </w:r>
      <w:r w:rsidR="00BF7BE1">
        <w:t xml:space="preserve">Figure </w:t>
      </w:r>
      <w:r w:rsidR="00BF7BE1">
        <w:rPr>
          <w:noProof/>
        </w:rPr>
        <w:t>109</w:t>
      </w:r>
      <w:r w:rsidR="001344DB">
        <w:fldChar w:fldCharType="end"/>
      </w:r>
      <w:r w:rsidR="00FB218C">
        <w:t xml:space="preserve">.  </w:t>
      </w:r>
    </w:p>
    <w:p w14:paraId="33110351" w14:textId="77777777" w:rsidR="001344DB" w:rsidRDefault="001344DB" w:rsidP="00905DFB"/>
    <w:p w14:paraId="69786A72" w14:textId="77777777" w:rsidR="001344DB" w:rsidRDefault="001344DB" w:rsidP="001344DB">
      <w:pPr>
        <w:keepNext/>
        <w:jc w:val="center"/>
      </w:pPr>
      <w:r>
        <w:rPr>
          <w:noProof/>
        </w:rPr>
        <w:lastRenderedPageBreak/>
        <w:drawing>
          <wp:inline distT="0" distB="0" distL="0" distR="0" wp14:anchorId="4750FCD6" wp14:editId="367E98E9">
            <wp:extent cx="5669280" cy="3291840"/>
            <wp:effectExtent l="0" t="0" r="7620" b="3810"/>
            <wp:docPr id="61"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mlem200and300cmUpTo400.png"/>
                    <pic:cNvPicPr/>
                  </pic:nvPicPr>
                  <pic:blipFill>
                    <a:blip r:embed="rId120">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2EB91BFC" w14:textId="4C01FCD5" w:rsidR="001344DB" w:rsidRDefault="001344DB" w:rsidP="001344DB">
      <w:pPr>
        <w:pStyle w:val="Caption"/>
      </w:pPr>
      <w:bookmarkStart w:id="349" w:name="_Ref414957523"/>
      <w:bookmarkStart w:id="350" w:name="_Toc418673474"/>
      <w:r>
        <w:t xml:space="preserve">Figure </w:t>
      </w:r>
      <w:fldSimple w:instr=" SEQ Figure \* ARABIC ">
        <w:r w:rsidR="00BF7BE1">
          <w:rPr>
            <w:noProof/>
          </w:rPr>
          <w:t>109</w:t>
        </w:r>
      </w:fldSimple>
      <w:bookmarkEnd w:id="349"/>
      <w:r>
        <w:t>.  MLEM reconstruction of two 74 µCi Cf-252 point sources, one at (5,200), the other at (5,300), with a mean value threshold and splitting after 1500 iterations.</w:t>
      </w:r>
      <w:bookmarkEnd w:id="350"/>
    </w:p>
    <w:p w14:paraId="14903FCF" w14:textId="77777777" w:rsidR="001344DB" w:rsidRDefault="001344DB" w:rsidP="001344DB"/>
    <w:p w14:paraId="03465396" w14:textId="77777777" w:rsidR="007E54AD" w:rsidRDefault="007E54AD" w:rsidP="001344DB"/>
    <w:p w14:paraId="366D40BB" w14:textId="77777777" w:rsidR="004F0D82" w:rsidRDefault="001344DB" w:rsidP="001344DB">
      <w:r>
        <w:t xml:space="preserve">While both sources </w:t>
      </w:r>
      <w:r w:rsidR="00D12B0B">
        <w:t xml:space="preserve">are reconstructed within a single FWHM of the true position (5 cm) on the orthogonal axis, the region bounded by the FWHM of the source at a distance of 200 cm is centered on 200 cm with a FWHM of 36 cm, and the source at 300 cm is centered at 340 cm with a FWHM of 40 cm.  While the FHWM of both sources does contain the true source position, the source at 200 cm is reconstructed </w:t>
      </w:r>
      <w:r w:rsidR="005D0B2E">
        <w:t xml:space="preserve">with a </w:t>
      </w:r>
      <w:r w:rsidR="00D12B0B">
        <w:t xml:space="preserve">more accurate and precise </w:t>
      </w:r>
      <w:r w:rsidR="005D0B2E">
        <w:t>distribution than at 300 cm.  With a perfect reconstruction, the total number of emissions would be 3.42x10</w:t>
      </w:r>
      <w:r w:rsidR="005D0B2E" w:rsidRPr="005D0B2E">
        <w:rPr>
          <w:vertAlign w:val="superscript"/>
        </w:rPr>
        <w:t>9</w:t>
      </w:r>
      <w:r w:rsidR="005D0B2E">
        <w:t xml:space="preserve">, equally shared by the two sources.  This does not occur in </w:t>
      </w:r>
      <w:r w:rsidR="004F0D82">
        <w:t>the multi-source</w:t>
      </w:r>
      <w:r w:rsidR="005D0B2E">
        <w:t xml:space="preserve"> reconstruction, with the source at 200 cm being reconstructed at an intensity of 2.67x10</w:t>
      </w:r>
      <w:r w:rsidR="005D0B2E" w:rsidRPr="005D0B2E">
        <w:rPr>
          <w:vertAlign w:val="superscript"/>
        </w:rPr>
        <w:t>9</w:t>
      </w:r>
      <w:r w:rsidR="005D0B2E">
        <w:t xml:space="preserve"> emissions</w:t>
      </w:r>
      <w:r w:rsidR="00980363">
        <w:t xml:space="preserve"> (156% of the true rate)</w:t>
      </w:r>
      <w:r w:rsidR="005D0B2E">
        <w:t xml:space="preserve"> and the source at 300 cm reconstructed at </w:t>
      </w:r>
      <w:r w:rsidR="00980363">
        <w:t>1.01x10</w:t>
      </w:r>
      <w:r w:rsidR="00980363" w:rsidRPr="00980363">
        <w:rPr>
          <w:vertAlign w:val="superscript"/>
        </w:rPr>
        <w:t>9</w:t>
      </w:r>
      <w:r w:rsidR="00980363">
        <w:t xml:space="preserve"> emi</w:t>
      </w:r>
      <w:r w:rsidR="00DD5A39">
        <w:t xml:space="preserve">ssions (61% of the true rate), with the total number of emissions being overestimated by 7.3%, attributed to the source at 300 cm being reconstructed extending beyond the true 300 cm distance.  This is in contrast to the reconstruction of each source </w:t>
      </w:r>
      <w:r w:rsidR="00E6042F">
        <w:t xml:space="preserve">from data representing </w:t>
      </w:r>
      <w:r w:rsidR="00E6042F">
        <w:lastRenderedPageBreak/>
        <w:t>individual measurements</w:t>
      </w:r>
      <w:r w:rsidR="002140A4">
        <w:t>, with both sources being reconstructed within 3% of the true intensity.</w:t>
      </w:r>
    </w:p>
    <w:p w14:paraId="7CECAA82" w14:textId="6112E6B7" w:rsidR="00B97B8C" w:rsidRDefault="00734326" w:rsidP="00B97B8C">
      <w:r>
        <w:t xml:space="preserve">Part of </w:t>
      </w:r>
      <w:r w:rsidR="004F0D82">
        <w:t>the difference between the reconstructions of</w:t>
      </w:r>
      <w:r w:rsidR="00B97B8C">
        <w:t xml:space="preserve"> measurements of </w:t>
      </w:r>
      <w:r w:rsidR="004F0D82">
        <w:t xml:space="preserve">each source individually and multi-source </w:t>
      </w:r>
      <w:r w:rsidR="00B97B8C">
        <w:t>measurements</w:t>
      </w:r>
      <w:r w:rsidR="004F0D82">
        <w:t xml:space="preserve"> </w:t>
      </w:r>
      <w:r>
        <w:t>can be attributed to imperfect angular resolution of the coded aperture technique, while part can be attributed to the poor distance resol</w:t>
      </w:r>
      <w:r w:rsidR="004F0D82">
        <w:t xml:space="preserve">ution of coded aperture imaging from a single measurement position.  </w:t>
      </w:r>
      <w:r w:rsidR="00C5221C">
        <w:t>Only a single detector position is able to distinguish between the two sources, and because of imperfect angular resolution, the separation between the two</w:t>
      </w:r>
      <w:r w:rsidR="00592E8D">
        <w:t xml:space="preserve"> sources in the data is limited.  Since most of the measured counts in both sets of detector data can be attributed to the nearest source, the reconstructed source distributions are biased</w:t>
      </w:r>
      <w:r w:rsidR="00C5221C">
        <w:t xml:space="preserve"> towards the nearest source</w:t>
      </w:r>
      <w:r w:rsidR="00592E8D">
        <w:t>.  The imperfect angular resolution of the second measurem</w:t>
      </w:r>
      <w:r w:rsidR="005B1095">
        <w:t>ent position is insufficient to completely c</w:t>
      </w:r>
      <w:r w:rsidR="004C5446">
        <w:t>ounter this nearest source bias, but is sufficient in allowing some reconstruction of the second source.</w:t>
      </w:r>
    </w:p>
    <w:p w14:paraId="0735827B" w14:textId="6F03FF48" w:rsidR="00B97B8C" w:rsidRDefault="00B97B8C">
      <w:pPr>
        <w:spacing w:line="276" w:lineRule="auto"/>
      </w:pPr>
      <w:r>
        <w:br w:type="page"/>
      </w:r>
    </w:p>
    <w:p w14:paraId="413118EB" w14:textId="6493A67D" w:rsidR="00284C4C" w:rsidRDefault="00284C4C" w:rsidP="00284C4C">
      <w:pPr>
        <w:pStyle w:val="Heading1"/>
      </w:pPr>
      <w:bookmarkStart w:id="351" w:name="_Toc413853018"/>
      <w:bookmarkStart w:id="352" w:name="_Ref414569008"/>
      <w:bookmarkStart w:id="353" w:name="_Toc418673341"/>
      <w:r>
        <w:lastRenderedPageBreak/>
        <w:t xml:space="preserve">Conclusions </w:t>
      </w:r>
      <w:proofErr w:type="gramStart"/>
      <w:r>
        <w:t>And</w:t>
      </w:r>
      <w:proofErr w:type="gramEnd"/>
      <w:r>
        <w:t xml:space="preserve"> Future Work</w:t>
      </w:r>
      <w:bookmarkEnd w:id="351"/>
      <w:bookmarkEnd w:id="352"/>
      <w:bookmarkEnd w:id="353"/>
    </w:p>
    <w:p w14:paraId="1395D4FA" w14:textId="765551EB" w:rsidR="00284C4C" w:rsidRDefault="00284C4C" w:rsidP="00284C4C">
      <w:r>
        <w:t>A system response model for use in coded aperture</w:t>
      </w:r>
      <w:r w:rsidR="000F3528">
        <w:t>,</w:t>
      </w:r>
      <w:r>
        <w:t xml:space="preserve"> parallax</w:t>
      </w:r>
      <w:r w:rsidR="000F3528">
        <w:t>-based</w:t>
      </w:r>
      <w:r>
        <w:t xml:space="preserve"> imaging has been designed, used, and tested with a modified MLEM reconstruction algorithm</w:t>
      </w:r>
      <w:r w:rsidR="003C7585">
        <w:t xml:space="preserve"> that allows for accurate quantification of source distribution</w:t>
      </w:r>
      <w:r w:rsidR="000F3528">
        <w:t xml:space="preserve"> and intensity</w:t>
      </w:r>
      <w:r>
        <w:t>.   The system response model incorporates mask transmission, mask scattering, a heterogeneous detector pixel array</w:t>
      </w:r>
      <w:r w:rsidR="00DC3BFB">
        <w:t>, scattering within the mask, and scattering within the detector</w:t>
      </w:r>
      <w:r w:rsidR="003C7585">
        <w:t>, allowing for the expected detector data from a single source position to be</w:t>
      </w:r>
      <w:r w:rsidR="00FF396A">
        <w:t xml:space="preserve"> rapidly</w:t>
      </w:r>
      <w:r w:rsidR="003C7585">
        <w:t xml:space="preserve"> generated</w:t>
      </w:r>
      <w:r>
        <w:t>.  From the development of this model and the reconstruction technique, a number of conclusions can be drawn, and avenues for further research are apparent.</w:t>
      </w:r>
    </w:p>
    <w:p w14:paraId="761839FB" w14:textId="23D61DFE" w:rsidR="00284C4C" w:rsidRDefault="006711D9" w:rsidP="006711D9">
      <w:pPr>
        <w:pStyle w:val="Heading2"/>
      </w:pPr>
      <w:bookmarkStart w:id="354" w:name="_Toc413853019"/>
      <w:r>
        <w:t xml:space="preserve"> </w:t>
      </w:r>
      <w:bookmarkStart w:id="355" w:name="_Toc418673342"/>
      <w:r w:rsidR="00284C4C">
        <w:t>Conclusions</w:t>
      </w:r>
      <w:bookmarkEnd w:id="354"/>
      <w:bookmarkEnd w:id="355"/>
    </w:p>
    <w:p w14:paraId="1A75571C" w14:textId="7D481488" w:rsidR="00284C4C" w:rsidRDefault="00284C4C" w:rsidP="00284C4C">
      <w:r>
        <w:t xml:space="preserve">While cross-correlation reconstruction is capable of reconstructing a source distribution from measured data without the influence of measured data that is </w:t>
      </w:r>
      <w:r w:rsidR="009809D8">
        <w:t>outside of the imaging field of view</w:t>
      </w:r>
      <w:r>
        <w:t>, cross-correlation</w:t>
      </w:r>
      <w:r w:rsidR="00C92C8F">
        <w:t>-based</w:t>
      </w:r>
      <w:r>
        <w:t xml:space="preserve"> reconstruction is limited in its distance resolution, and cross-correlation</w:t>
      </w:r>
      <w:r w:rsidR="00C92C8F">
        <w:t>-based</w:t>
      </w:r>
      <w:r>
        <w:t xml:space="preserve"> reconstruction inherently assumes a two-valued, infinitely thin mask with a homogenous detector array.  For quantification of fast-neutron sources, these assumptions are invalid, and the subtraction of anti-mask data from mask data in cross-correlation</w:t>
      </w:r>
      <w:r w:rsidR="00C92C8F">
        <w:t>-based</w:t>
      </w:r>
      <w:r>
        <w:t xml:space="preserve"> reconstruction results in the removal of meaningful source information.</w:t>
      </w:r>
    </w:p>
    <w:p w14:paraId="229B89A4" w14:textId="7FB4069A" w:rsidR="00284C4C" w:rsidRDefault="00284C4C" w:rsidP="00284C4C">
      <w:r>
        <w:t xml:space="preserve">In order to enable </w:t>
      </w:r>
      <w:r w:rsidR="00DC487B">
        <w:t xml:space="preserve">imaging </w:t>
      </w:r>
      <w:r w:rsidR="00EA21AE">
        <w:t>with both</w:t>
      </w:r>
      <w:r w:rsidR="00DC487B">
        <w:t xml:space="preserve"> angular</w:t>
      </w:r>
      <w:r w:rsidR="00EA21AE">
        <w:t xml:space="preserve"> and distance resolution, </w:t>
      </w:r>
      <w:r w:rsidR="00DC487B">
        <w:t>the</w:t>
      </w:r>
      <w:r>
        <w:t xml:space="preserve"> parallax imaging</w:t>
      </w:r>
      <w:r w:rsidR="00DC487B">
        <w:t xml:space="preserve"> measurement technique</w:t>
      </w:r>
      <w:r>
        <w:t xml:space="preserve">, consisting of imaging from multiple detector positions, is proposed and </w:t>
      </w:r>
      <w:r w:rsidR="00DC487B">
        <w:t>reconstructed with cross-correlation reconstruction and MLEM reconstruction</w:t>
      </w:r>
      <w:r>
        <w:t xml:space="preserve">.  Since </w:t>
      </w:r>
      <w:r w:rsidR="000C18E2">
        <w:t>coded aperture imaging from a single detector position</w:t>
      </w:r>
      <w:r>
        <w:t xml:space="preserve"> has </w:t>
      </w:r>
      <w:r w:rsidR="00592666">
        <w:t>much better</w:t>
      </w:r>
      <w:r>
        <w:t xml:space="preserve"> a</w:t>
      </w:r>
      <w:r w:rsidR="000C18E2">
        <w:t xml:space="preserve">ngular resolution </w:t>
      </w:r>
      <w:r w:rsidR="00592666">
        <w:t>than it does</w:t>
      </w:r>
      <w:r>
        <w:t xml:space="preserve"> distance resolution, </w:t>
      </w:r>
      <w:r w:rsidR="001E7E7B">
        <w:t>imaging from multiple detector positions</w:t>
      </w:r>
      <w:r>
        <w:t xml:space="preserve"> enables</w:t>
      </w:r>
      <w:r w:rsidR="00592666">
        <w:t xml:space="preserve"> the estimate of</w:t>
      </w:r>
      <w:r>
        <w:t xml:space="preserve"> distance resolution for a</w:t>
      </w:r>
      <w:r w:rsidR="00592666">
        <w:t xml:space="preserve"> set of</w:t>
      </w:r>
      <w:r>
        <w:t xml:space="preserve"> measurement</w:t>
      </w:r>
      <w:r w:rsidR="00592666">
        <w:t>s</w:t>
      </w:r>
      <w:r>
        <w:t xml:space="preserve"> to be dominated by the angular resolution of the imager, rather than the distance resolution of the imager.  </w:t>
      </w:r>
      <w:r w:rsidR="003C7585">
        <w:t xml:space="preserve">When combining multiple measurement positions with the parallax imaging technique </w:t>
      </w:r>
      <w:r w:rsidR="00CC6C7F">
        <w:t>while</w:t>
      </w:r>
      <w:r w:rsidR="003C7585">
        <w:t xml:space="preserve"> reconstru</w:t>
      </w:r>
      <w:r w:rsidR="00CC6C7F">
        <w:t>cting</w:t>
      </w:r>
      <w:r w:rsidR="003C7585">
        <w:t xml:space="preserve"> using the cross-correlation reconstruction technique</w:t>
      </w:r>
      <w:r>
        <w:t>, each measurement position is treated independently</w:t>
      </w:r>
      <w:r w:rsidR="00AA3EAE">
        <w:t>.  This</w:t>
      </w:r>
      <w:r>
        <w:t xml:space="preserve"> result</w:t>
      </w:r>
      <w:r w:rsidR="00AA3EAE">
        <w:t>s</w:t>
      </w:r>
      <w:r>
        <w:t xml:space="preserve"> in reconstruction artifacts </w:t>
      </w:r>
      <w:r w:rsidR="00AA3EAE">
        <w:t>if a</w:t>
      </w:r>
      <w:r>
        <w:t xml:space="preserve"> source</w:t>
      </w:r>
      <w:r w:rsidR="00AA3EAE">
        <w:t xml:space="preserve"> is</w:t>
      </w:r>
      <w:r>
        <w:t xml:space="preserve"> on the edge</w:t>
      </w:r>
      <w:r w:rsidR="00AA3EAE">
        <w:t xml:space="preserve"> of</w:t>
      </w:r>
      <w:r>
        <w:t xml:space="preserve"> or outside of the field of view</w:t>
      </w:r>
      <w:r w:rsidR="00AA3EAE">
        <w:t>.  Additionally,</w:t>
      </w:r>
      <w:r>
        <w:t xml:space="preserve"> the apparent source</w:t>
      </w:r>
      <w:r w:rsidR="00AA3EAE">
        <w:t xml:space="preserve"> may be</w:t>
      </w:r>
      <w:r>
        <w:t xml:space="preserve"> extend</w:t>
      </w:r>
      <w:r w:rsidR="00AA3EAE">
        <w:t>ed</w:t>
      </w:r>
      <w:r>
        <w:t xml:space="preserve"> in front of and behind the </w:t>
      </w:r>
      <w:r>
        <w:lastRenderedPageBreak/>
        <w:t>true source position.</w:t>
      </w:r>
      <w:r w:rsidR="003C7585">
        <w:t xml:space="preserve">  These artifacts may obscure the true source position and limit the resolution of the reconstruction.</w:t>
      </w:r>
    </w:p>
    <w:p w14:paraId="7375E095" w14:textId="37FDD37B" w:rsidR="002E5789" w:rsidRDefault="00284C4C" w:rsidP="00284C4C">
      <w:r>
        <w:t xml:space="preserve">Reconstructing with a MLEM reconstruction technique, however, allows for the simultaneous reconstruction of multiple measurement positions and the use of a system response model that accurately reflects the physics involved in fast-neutron coded aperture imaging.  </w:t>
      </w:r>
      <w:r w:rsidR="00FE5C09">
        <w:t xml:space="preserve">This reconstruction technique iterates over each detector pixel for each potential source position.  </w:t>
      </w:r>
      <w:r w:rsidR="00E05F60">
        <w:t>In this work, t</w:t>
      </w:r>
      <w:r w:rsidR="00FE5C09">
        <w:t>he traditional</w:t>
      </w:r>
      <w:r w:rsidR="00E05F60">
        <w:t xml:space="preserve"> MLEM</w:t>
      </w:r>
      <w:r w:rsidR="00FE5C09">
        <w:t xml:space="preserve"> technique is modified to isolate the reconstructed source intensity distribution to only the positions potentially containing the source distribution </w:t>
      </w:r>
      <w:r w:rsidR="004957A4">
        <w:t>through using both a simple thresholding technique and a thresholding technique that accounts for the behavior of the local region</w:t>
      </w:r>
      <w:r w:rsidR="00FE5C09">
        <w:t>.</w:t>
      </w:r>
      <w:r w:rsidR="005F5FF3">
        <w:t xml:space="preserve">  In addition, </w:t>
      </w:r>
      <w:r w:rsidR="00EF4BB2">
        <w:t>a threshold is applied to</w:t>
      </w:r>
      <w:r w:rsidR="005F5FF3">
        <w:t xml:space="preserve"> reconstructions</w:t>
      </w:r>
      <w:r w:rsidR="00530EB3">
        <w:t xml:space="preserve"> </w:t>
      </w:r>
      <w:r w:rsidR="005E132B">
        <w:t>where the source is spread out over multiple</w:t>
      </w:r>
      <w:r w:rsidR="00530EB3">
        <w:t xml:space="preserve"> voxel</w:t>
      </w:r>
      <w:r w:rsidR="005E132B">
        <w:t>s</w:t>
      </w:r>
      <w:r w:rsidR="00E05F60">
        <w:t>,</w:t>
      </w:r>
      <w:r w:rsidR="00530EB3">
        <w:t xml:space="preserve"> </w:t>
      </w:r>
      <w:r w:rsidR="00EF4BB2">
        <w:t>improv</w:t>
      </w:r>
      <w:r w:rsidR="005E132B">
        <w:t>ing the</w:t>
      </w:r>
      <w:r w:rsidR="00EF4BB2">
        <w:t xml:space="preserve"> estimate</w:t>
      </w:r>
      <w:r w:rsidR="00105143">
        <w:t xml:space="preserve"> of the source </w:t>
      </w:r>
      <w:r w:rsidR="00EF4BB2">
        <w:t xml:space="preserve">position distribution </w:t>
      </w:r>
      <w:r w:rsidR="005E132B">
        <w:t>and</w:t>
      </w:r>
      <w:r w:rsidR="00105143">
        <w:t xml:space="preserve"> allowing for</w:t>
      </w:r>
      <w:r w:rsidR="005E132B">
        <w:t xml:space="preserve"> an</w:t>
      </w:r>
      <w:r w:rsidR="00105143">
        <w:t xml:space="preserve"> increase</w:t>
      </w:r>
      <w:r w:rsidR="005E132B">
        <w:t xml:space="preserve"> in</w:t>
      </w:r>
      <w:r w:rsidR="00105143">
        <w:t xml:space="preserve"> reconstruction speed.</w:t>
      </w:r>
    </w:p>
    <w:p w14:paraId="43FC2275" w14:textId="348D87A5" w:rsidR="00284C4C" w:rsidRPr="00BC1BE2" w:rsidRDefault="00284C4C" w:rsidP="00284C4C">
      <w:r>
        <w:t>System model development account</w:t>
      </w:r>
      <w:r w:rsidR="003231F1">
        <w:t>s</w:t>
      </w:r>
      <w:r>
        <w:t xml:space="preserve"> for major</w:t>
      </w:r>
      <w:r w:rsidR="003231F1">
        <w:t xml:space="preserve"> systematic</w:t>
      </w:r>
      <w:r>
        <w:t xml:space="preserve"> effects, such as mask transmission, a heterogeneous detector array, mask scattering</w:t>
      </w:r>
      <w:r w:rsidR="00B2424A">
        <w:t>, and scattering within the detector</w:t>
      </w:r>
      <w:r>
        <w:t xml:space="preserve">.  While mask transmission and a heterogeneous detector </w:t>
      </w:r>
      <w:r w:rsidR="00582A29">
        <w:t>is</w:t>
      </w:r>
      <w:r>
        <w:t xml:space="preserve"> modeled by modifying a ray-tracing model, scattering in the mask is more complex,</w:t>
      </w:r>
      <w:r w:rsidR="003231F1">
        <w:t xml:space="preserve"> </w:t>
      </w:r>
      <w:r>
        <w:t>requir</w:t>
      </w:r>
      <w:r w:rsidR="003231F1">
        <w:t>ing</w:t>
      </w:r>
      <w:r>
        <w:t xml:space="preserve"> a Monte Carlo simulation</w:t>
      </w:r>
      <w:r w:rsidR="003231F1">
        <w:t xml:space="preserve"> and, thus,</w:t>
      </w:r>
      <w:r>
        <w:t xml:space="preserve"> orders of magnitude more computational time than a ray-tracing model.  </w:t>
      </w:r>
      <w:r w:rsidR="003231F1">
        <w:t>To save time</w:t>
      </w:r>
      <w:r>
        <w:t xml:space="preserve">, scattering is accounted for by </w:t>
      </w:r>
      <w:r w:rsidR="003231F1">
        <w:t xml:space="preserve">precomputing </w:t>
      </w:r>
      <w:r>
        <w:t xml:space="preserve">a transfer function </w:t>
      </w:r>
      <w:r w:rsidR="003231F1">
        <w:t xml:space="preserve">created using </w:t>
      </w:r>
      <w:r w:rsidR="00B2424A">
        <w:t>two</w:t>
      </w:r>
      <w:r>
        <w:t xml:space="preserve"> </w:t>
      </w:r>
      <w:r w:rsidR="00120226">
        <w:t>Monte Carlo</w:t>
      </w:r>
      <w:r>
        <w:t xml:space="preserve"> simulations</w:t>
      </w:r>
      <w:r w:rsidR="00120226">
        <w:t>.</w:t>
      </w:r>
      <w:r>
        <w:t xml:space="preserve"> </w:t>
      </w:r>
      <w:r w:rsidR="00120226">
        <w:t>O</w:t>
      </w:r>
      <w:r w:rsidR="00B2424A">
        <w:t>ne</w:t>
      </w:r>
      <w:r w:rsidR="00120226">
        <w:t xml:space="preserve"> simulation</w:t>
      </w:r>
      <w:r w:rsidR="00B2424A">
        <w:t xml:space="preserve"> </w:t>
      </w:r>
      <w:r>
        <w:t>account</w:t>
      </w:r>
      <w:r w:rsidR="00120226">
        <w:t>s</w:t>
      </w:r>
      <w:r>
        <w:t xml:space="preserve"> for mask scattering </w:t>
      </w:r>
      <w:r w:rsidR="00B2424A">
        <w:t>in the direction of the detector</w:t>
      </w:r>
      <w:r w:rsidR="00336819">
        <w:t xml:space="preserve">; </w:t>
      </w:r>
      <w:r w:rsidR="00120226">
        <w:t xml:space="preserve">the </w:t>
      </w:r>
      <w:r>
        <w:t xml:space="preserve">other </w:t>
      </w:r>
      <w:r w:rsidR="00B2424A">
        <w:t>remov</w:t>
      </w:r>
      <w:r w:rsidR="00120226">
        <w:t>es</w:t>
      </w:r>
      <w:r>
        <w:t xml:space="preserve"> scatter</w:t>
      </w:r>
      <w:r w:rsidR="00B2424A">
        <w:t>ed neutrons from the distribution of neutrons incident on the detector</w:t>
      </w:r>
      <w:r w:rsidR="00336819">
        <w:t>.  Then</w:t>
      </w:r>
      <w:r w:rsidR="00B2424A">
        <w:t xml:space="preserve"> a pointwise transformation</w:t>
      </w:r>
      <w:r w:rsidR="00336819">
        <w:t xml:space="preserve"> is applied</w:t>
      </w:r>
      <w:r w:rsidR="00B2424A">
        <w:t xml:space="preserve"> on the system model data based on th</w:t>
      </w:r>
      <w:r w:rsidR="00336819">
        <w:t>is generated</w:t>
      </w:r>
      <w:r w:rsidR="00B2424A">
        <w:t xml:space="preserve"> transfer function.</w:t>
      </w:r>
      <w:r w:rsidR="00BC1BE2">
        <w:t xml:space="preserve">  </w:t>
      </w:r>
      <w:r w:rsidR="00582A29">
        <w:t>Accounting for s</w:t>
      </w:r>
      <w:r w:rsidR="00BC1BE2">
        <w:t>cattering within the detector in the system response model consists of creating a detector response to an incident neutron.  This system model was capable of producing projected detector data in less than a second</w:t>
      </w:r>
      <w:r w:rsidR="004957A4">
        <w:t xml:space="preserve"> on an Intel® Core™ i7-2640M CPU @ 2.8GHz</w:t>
      </w:r>
      <w:r w:rsidR="00BC1BE2">
        <w:t>, compared to a timescale of hours for a Geant4 simulation</w:t>
      </w:r>
      <w:r w:rsidR="009F1A8E">
        <w:t xml:space="preserve"> on the same machine</w:t>
      </w:r>
      <w:r w:rsidR="00BC1BE2">
        <w:t>, with a reduced chi-squared value of 0.55 between the system model projected data and Geant4 simulated data</w:t>
      </w:r>
      <w:r w:rsidR="00FF396A">
        <w:t>, in the case of reconstruction a Cf-252 source that emits</w:t>
      </w:r>
      <w:r w:rsidR="00BC1BE2">
        <w:t xml:space="preserve"> for 7.61x10</w:t>
      </w:r>
      <w:r w:rsidR="00BC1BE2" w:rsidRPr="00CA4214">
        <w:rPr>
          <w:vertAlign w:val="superscript"/>
        </w:rPr>
        <w:t>8</w:t>
      </w:r>
      <w:r w:rsidR="00BC1BE2">
        <w:rPr>
          <w:vertAlign w:val="superscript"/>
        </w:rPr>
        <w:t xml:space="preserve"> </w:t>
      </w:r>
      <w:r w:rsidR="00BC1BE2">
        <w:t xml:space="preserve">neutrons from a distance of 255 cm.  </w:t>
      </w:r>
    </w:p>
    <w:p w14:paraId="3AC2C017" w14:textId="58CA03CC" w:rsidR="00284C4C" w:rsidRDefault="00E70CF9" w:rsidP="00284C4C">
      <w:r>
        <w:lastRenderedPageBreak/>
        <w:t xml:space="preserve">The </w:t>
      </w:r>
      <w:r w:rsidR="00284C4C">
        <w:t xml:space="preserve">MLEM reconstruction iterates over every source voxel, requiring a forward projection for each source voxel, and each source voxel contributes to all other voxels </w:t>
      </w:r>
      <w:r w:rsidR="00E25224">
        <w:t xml:space="preserve">in </w:t>
      </w:r>
      <w:r w:rsidR="00284C4C">
        <w:t xml:space="preserve">each iteration.  Since non-source voxels approach a small but positive </w:t>
      </w:r>
      <w:r w:rsidR="00820AAD">
        <w:t>intensity</w:t>
      </w:r>
      <w:r w:rsidR="004F47B1">
        <w:t xml:space="preserve"> estimate</w:t>
      </w:r>
      <w:r w:rsidR="00820AAD">
        <w:t xml:space="preserve"> during repeated iterations of the MLEM reconstruction</w:t>
      </w:r>
      <w:r w:rsidR="00284C4C">
        <w:t xml:space="preserve">, </w:t>
      </w:r>
      <w:r w:rsidR="00820AAD">
        <w:t>t</w:t>
      </w:r>
      <w:r w:rsidR="00284C4C">
        <w:t>his results in reconstructing over non-meaningful voxels, and</w:t>
      </w:r>
      <w:r w:rsidR="004F47B1">
        <w:t>, at the same time,</w:t>
      </w:r>
      <w:r w:rsidR="00284C4C">
        <w:t xml:space="preserve"> non-meaningful voxels contribut</w:t>
      </w:r>
      <w:r w:rsidR="004F47B1">
        <w:t>e</w:t>
      </w:r>
      <w:r w:rsidR="00284C4C">
        <w:t xml:space="preserve"> to the reconstruction of meaningful voxels.  Even with the use of a simplified system response model, creating a forward projection for each source voxel is </w:t>
      </w:r>
      <w:r w:rsidR="004F47B1">
        <w:t xml:space="preserve">still </w:t>
      </w:r>
      <w:r w:rsidR="00284C4C">
        <w:t>computationally expensive</w:t>
      </w:r>
      <w:r w:rsidR="00EA21AE">
        <w:t xml:space="preserve"> </w:t>
      </w:r>
      <w:r w:rsidR="004F47B1">
        <w:t>(</w:t>
      </w:r>
      <w:r w:rsidR="00EA21AE">
        <w:t>in comparison to iterating over a source voxel in the MLEM reconstruction</w:t>
      </w:r>
      <w:r w:rsidR="004F47B1">
        <w:t>)</w:t>
      </w:r>
      <w:r w:rsidR="00284C4C">
        <w:t xml:space="preserve">, so it is desirable to minimize the number of forward projections that must be created.  </w:t>
      </w:r>
      <w:r w:rsidR="004F47B1">
        <w:t>In this work, it was found that b</w:t>
      </w:r>
      <w:r w:rsidR="00284C4C">
        <w:t>y thresholding each source voxel after a</w:t>
      </w:r>
      <w:r w:rsidR="004F47B1">
        <w:t xml:space="preserve"> set</w:t>
      </w:r>
      <w:r w:rsidR="00284C4C">
        <w:t xml:space="preserve"> number of iterations, non-source voxels </w:t>
      </w:r>
      <w:r w:rsidR="004F47B1">
        <w:t>we</w:t>
      </w:r>
      <w:r w:rsidR="00284C4C">
        <w:t>re eliminated and, thus, d</w:t>
      </w:r>
      <w:r w:rsidR="004F47B1">
        <w:t>id</w:t>
      </w:r>
      <w:r w:rsidR="00284C4C">
        <w:t xml:space="preserve"> not negatively contribute to later iterations.  Furthermore, by splitting the reconstructed voxels after a</w:t>
      </w:r>
      <w:r w:rsidR="004F47B1">
        <w:t xml:space="preserve"> set</w:t>
      </w:r>
      <w:r w:rsidR="00284C4C">
        <w:t xml:space="preserve"> number of iterations, the number of voxels</w:t>
      </w:r>
      <w:r w:rsidR="004F47B1">
        <w:t xml:space="preserve"> that</w:t>
      </w:r>
      <w:r w:rsidR="00284C4C">
        <w:t xml:space="preserve"> needed to</w:t>
      </w:r>
      <w:r w:rsidR="004F47B1">
        <w:t xml:space="preserve"> be</w:t>
      </w:r>
      <w:r w:rsidR="00284C4C">
        <w:t xml:space="preserve"> reconstruct</w:t>
      </w:r>
      <w:r w:rsidR="004F47B1">
        <w:t>ed</w:t>
      </w:r>
      <w:r w:rsidR="00284C4C">
        <w:t xml:space="preserve"> </w:t>
      </w:r>
      <w:r w:rsidR="004F47B1">
        <w:t>was</w:t>
      </w:r>
      <w:r w:rsidR="00284C4C">
        <w:t xml:space="preserve"> minimized.</w:t>
      </w:r>
    </w:p>
    <w:p w14:paraId="5C50072C" w14:textId="0245E24A" w:rsidR="00284C4C" w:rsidRDefault="00284C4C" w:rsidP="00284C4C">
      <w:pPr>
        <w:rPr>
          <w:rFonts w:cstheme="minorHAnsi"/>
        </w:rPr>
      </w:pPr>
      <w:r>
        <w:t xml:space="preserve">The MLEM </w:t>
      </w:r>
      <w:r w:rsidR="000040CD">
        <w:t>method</w:t>
      </w:r>
      <w:r>
        <w:t xml:space="preserve"> </w:t>
      </w:r>
      <w:r w:rsidR="000040CD">
        <w:t>incorporating</w:t>
      </w:r>
      <w:r>
        <w:t xml:space="preserve"> a modified system response model w</w:t>
      </w:r>
      <w:r w:rsidR="000040CD">
        <w:t>as</w:t>
      </w:r>
      <w:r>
        <w:t xml:space="preserve"> used to reconstruct </w:t>
      </w:r>
      <w:r w:rsidR="000040CD">
        <w:t xml:space="preserve">measured </w:t>
      </w:r>
      <w:r>
        <w:t xml:space="preserve">Cf-252 sources of varying </w:t>
      </w:r>
      <w:r w:rsidR="000040CD">
        <w:t>intensity</w:t>
      </w:r>
      <w:r>
        <w:t xml:space="preserve"> and </w:t>
      </w:r>
      <w:r w:rsidR="000040CD">
        <w:t>location</w:t>
      </w:r>
      <w:r>
        <w:t xml:space="preserve">.  </w:t>
      </w:r>
      <w:r w:rsidR="00DD5556">
        <w:t>In the measured dataset, s</w:t>
      </w:r>
      <w:r>
        <w:t xml:space="preserve">ources were positioned as single sources </w:t>
      </w:r>
      <w:r w:rsidR="004C11E5">
        <w:t>or</w:t>
      </w:r>
      <w:r>
        <w:t xml:space="preserve"> as multiple sources</w:t>
      </w:r>
      <w:r w:rsidR="00C77F8B">
        <w:t xml:space="preserve"> in the imager’s field-of-view</w:t>
      </w:r>
      <w:r>
        <w:t>.</w:t>
      </w:r>
      <w:r w:rsidR="00C629C2">
        <w:t xml:space="preserve">  To demonstrate the need for the parallax imaging </w:t>
      </w:r>
      <w:r w:rsidR="00985C20">
        <w:t>measurement technique</w:t>
      </w:r>
      <w:r w:rsidR="00C629C2">
        <w:t xml:space="preserve">, a single source </w:t>
      </w:r>
      <w:r w:rsidR="00C629C2">
        <w:rPr>
          <w:rFonts w:cstheme="minorHAnsi"/>
        </w:rPr>
        <w:t>equivalent to 0.00</w:t>
      </w:r>
      <w:r w:rsidR="00CC1911">
        <w:rPr>
          <w:rFonts w:cstheme="minorHAnsi"/>
        </w:rPr>
        <w:t>71</w:t>
      </w:r>
      <w:r w:rsidR="00C629C2">
        <w:rPr>
          <w:rFonts w:cstheme="minorHAnsi"/>
        </w:rPr>
        <w:t xml:space="preserve"> S.Q. of Pu w</w:t>
      </w:r>
      <w:r w:rsidR="00C629C2">
        <w:t>as measured from a single detector position for 90 min, at a source to detector distance of</w:t>
      </w:r>
      <w:r w:rsidR="00C629C2">
        <w:rPr>
          <w:rFonts w:cstheme="minorHAnsi"/>
        </w:rPr>
        <w:t xml:space="preserve"> 260 cm.</w:t>
      </w:r>
      <w:r w:rsidR="006C2903">
        <w:rPr>
          <w:rFonts w:cstheme="minorHAnsi"/>
        </w:rPr>
        <w:t xml:space="preserve">  This source could not be </w:t>
      </w:r>
      <w:r w:rsidR="00C55D9C">
        <w:rPr>
          <w:rFonts w:cstheme="minorHAnsi"/>
        </w:rPr>
        <w:t>accurately localized in</w:t>
      </w:r>
      <w:r w:rsidR="00DD5556">
        <w:rPr>
          <w:rFonts w:cstheme="minorHAnsi"/>
        </w:rPr>
        <w:t xml:space="preserve"> either</w:t>
      </w:r>
      <w:r w:rsidR="00C55D9C">
        <w:rPr>
          <w:rFonts w:cstheme="minorHAnsi"/>
        </w:rPr>
        <w:t xml:space="preserve"> angle </w:t>
      </w:r>
      <w:r w:rsidR="00DD5556">
        <w:rPr>
          <w:rFonts w:cstheme="minorHAnsi"/>
        </w:rPr>
        <w:t xml:space="preserve">or </w:t>
      </w:r>
      <w:r w:rsidR="00C55D9C">
        <w:rPr>
          <w:rFonts w:cstheme="minorHAnsi"/>
        </w:rPr>
        <w:t>distance</w:t>
      </w:r>
      <w:r w:rsidR="006C2903">
        <w:rPr>
          <w:rFonts w:cstheme="minorHAnsi"/>
        </w:rPr>
        <w:t xml:space="preserve"> by either the cross-correlation or the MLEM reconstruction technique.  A single </w:t>
      </w:r>
      <w:r w:rsidR="006C2903">
        <w:t xml:space="preserve">74 </w:t>
      </w:r>
      <w:r w:rsidR="006C2903">
        <w:rPr>
          <w:rFonts w:cstheme="minorHAnsi"/>
        </w:rPr>
        <w:t>µCi Cf-252 point source, equivalent to 0.</w:t>
      </w:r>
      <w:r w:rsidR="00CC1911">
        <w:rPr>
          <w:rFonts w:cstheme="minorHAnsi"/>
        </w:rPr>
        <w:t>14</w:t>
      </w:r>
      <w:r w:rsidR="006C2903">
        <w:rPr>
          <w:rFonts w:cstheme="minorHAnsi"/>
        </w:rPr>
        <w:t xml:space="preserve"> S.Q. of Pu at </w:t>
      </w:r>
      <w:r w:rsidR="00CC1911">
        <w:rPr>
          <w:rFonts w:cstheme="minorHAnsi"/>
        </w:rPr>
        <w:t>28%</w:t>
      </w:r>
      <w:r w:rsidR="006C2903">
        <w:rPr>
          <w:rFonts w:cstheme="minorHAnsi"/>
        </w:rPr>
        <w:t xml:space="preserve"> Pu-240 content, was imaged</w:t>
      </w:r>
      <w:r w:rsidR="00C727FA">
        <w:rPr>
          <w:rFonts w:cstheme="minorHAnsi"/>
        </w:rPr>
        <w:t>,</w:t>
      </w:r>
      <w:r w:rsidR="006C2903">
        <w:rPr>
          <w:rFonts w:cstheme="minorHAnsi"/>
        </w:rPr>
        <w:t xml:space="preserve"> demonstrating the</w:t>
      </w:r>
      <w:r w:rsidR="00C727FA">
        <w:rPr>
          <w:rFonts w:cstheme="minorHAnsi"/>
        </w:rPr>
        <w:t xml:space="preserve"> capability of the</w:t>
      </w:r>
      <w:r w:rsidR="006C2903">
        <w:rPr>
          <w:rFonts w:cstheme="minorHAnsi"/>
        </w:rPr>
        <w:t xml:space="preserve"> parallax imaging technique, with a distance between measurement positions of 56 cm, and reconstructed using both the cross-correlation and MLEM reconstruction technique.  </w:t>
      </w:r>
      <w:r w:rsidR="00371E39">
        <w:rPr>
          <w:rFonts w:cstheme="minorHAnsi"/>
        </w:rPr>
        <w:t xml:space="preserve">The distance to the source varied over repeated measurements, including 200 cm, 220 cm, 260 cm, 300 cm, and 340 cm.  </w:t>
      </w:r>
      <w:r w:rsidR="006C2903">
        <w:rPr>
          <w:rFonts w:cstheme="minorHAnsi"/>
        </w:rPr>
        <w:t>The MLEM reconstruction reconstructed the source within</w:t>
      </w:r>
      <w:r w:rsidR="0081239C">
        <w:rPr>
          <w:rFonts w:cstheme="minorHAnsi"/>
        </w:rPr>
        <w:t xml:space="preserve"> 2% of the true source position on the distance axis, and</w:t>
      </w:r>
      <w:r w:rsidR="00C727FA">
        <w:rPr>
          <w:rFonts w:cstheme="minorHAnsi"/>
        </w:rPr>
        <w:t xml:space="preserve"> it</w:t>
      </w:r>
      <w:r w:rsidR="0081239C">
        <w:rPr>
          <w:rFonts w:cstheme="minorHAnsi"/>
        </w:rPr>
        <w:t xml:space="preserve"> reconstructed the intensity within </w:t>
      </w:r>
      <w:r w:rsidR="00371E39">
        <w:rPr>
          <w:rFonts w:cstheme="minorHAnsi"/>
        </w:rPr>
        <w:t xml:space="preserve">3% at a distance of 200 cm, </w:t>
      </w:r>
      <w:r w:rsidR="00C727FA">
        <w:rPr>
          <w:rFonts w:cstheme="minorHAnsi"/>
        </w:rPr>
        <w:t>or</w:t>
      </w:r>
      <w:r w:rsidR="00371E39">
        <w:rPr>
          <w:rFonts w:cstheme="minorHAnsi"/>
        </w:rPr>
        <w:t xml:space="preserve"> within 12% at a distance at 340 cm</w:t>
      </w:r>
      <w:r w:rsidR="006F0D99">
        <w:rPr>
          <w:rFonts w:cstheme="minorHAnsi"/>
        </w:rPr>
        <w:t xml:space="preserve"> for 90 minutes per mask orientation at two detector positions</w:t>
      </w:r>
      <w:r w:rsidR="00371E39">
        <w:rPr>
          <w:rFonts w:cstheme="minorHAnsi"/>
        </w:rPr>
        <w:t>.</w:t>
      </w:r>
    </w:p>
    <w:p w14:paraId="2390865D" w14:textId="035A49FA" w:rsidR="005433EE" w:rsidRPr="00C2352C" w:rsidRDefault="005433EE" w:rsidP="00284C4C">
      <w:r>
        <w:rPr>
          <w:rFonts w:cstheme="minorHAnsi"/>
        </w:rPr>
        <w:lastRenderedPageBreak/>
        <w:t>Measurements of multiple sources were performed, as well as reconstructions of summed single source measurements</w:t>
      </w:r>
      <w:r w:rsidR="00022CE0">
        <w:rPr>
          <w:rFonts w:cstheme="minorHAnsi"/>
        </w:rPr>
        <w:t xml:space="preserve"> to represent</w:t>
      </w:r>
      <w:r w:rsidR="008C08D5">
        <w:rPr>
          <w:rFonts w:cstheme="minorHAnsi"/>
        </w:rPr>
        <w:t xml:space="preserve"> the difficult case of</w:t>
      </w:r>
      <w:r w:rsidR="00022CE0">
        <w:rPr>
          <w:rFonts w:cstheme="minorHAnsi"/>
        </w:rPr>
        <w:t xml:space="preserve"> multiple source</w:t>
      </w:r>
      <w:r w:rsidR="008C08D5">
        <w:rPr>
          <w:rFonts w:cstheme="minorHAnsi"/>
        </w:rPr>
        <w:t>s</w:t>
      </w:r>
      <w:r w:rsidR="00EC2E40">
        <w:rPr>
          <w:rFonts w:cstheme="minorHAnsi"/>
        </w:rPr>
        <w:t xml:space="preserve"> in less favorable radiation background conditions</w:t>
      </w:r>
      <w:r w:rsidR="00022CE0">
        <w:rPr>
          <w:rFonts w:cstheme="minorHAnsi"/>
        </w:rPr>
        <w:t xml:space="preserve">.  </w:t>
      </w:r>
      <w:r w:rsidR="00796EE2">
        <w:rPr>
          <w:rFonts w:cstheme="minorHAnsi"/>
        </w:rPr>
        <w:t xml:space="preserve">Data measured in the single source measurements </w:t>
      </w:r>
      <w:r w:rsidR="00AA648A">
        <w:rPr>
          <w:rFonts w:cstheme="minorHAnsi"/>
        </w:rPr>
        <w:t>with</w:t>
      </w:r>
      <w:r w:rsidR="00796EE2">
        <w:rPr>
          <w:rFonts w:cstheme="minorHAnsi"/>
        </w:rPr>
        <w:t xml:space="preserve"> source</w:t>
      </w:r>
      <w:r w:rsidR="00AA648A">
        <w:rPr>
          <w:rFonts w:cstheme="minorHAnsi"/>
        </w:rPr>
        <w:t>s located</w:t>
      </w:r>
      <w:r w:rsidR="00796EE2">
        <w:rPr>
          <w:rFonts w:cstheme="minorHAnsi"/>
        </w:rPr>
        <w:t xml:space="preserve"> at 200 cm and at 300 cm were combined and reconstructed using the MLEM reconstruction technique.</w:t>
      </w:r>
      <w:r w:rsidR="00CE08B1">
        <w:rPr>
          <w:rFonts w:cstheme="minorHAnsi"/>
        </w:rPr>
        <w:t xml:space="preserve">  The source at 200 cm was well localized</w:t>
      </w:r>
      <w:r w:rsidR="00036D4B">
        <w:rPr>
          <w:rFonts w:cstheme="minorHAnsi"/>
        </w:rPr>
        <w:t xml:space="preserve"> well</w:t>
      </w:r>
      <w:r w:rsidR="00CE08B1">
        <w:rPr>
          <w:rFonts w:cstheme="minorHAnsi"/>
        </w:rPr>
        <w:t xml:space="preserve"> within one FWHM of the true position, while the source at 300 cm was barely within one FWHM of the true source position.  While the total integrated emissions</w:t>
      </w:r>
      <w:r w:rsidR="00032C65">
        <w:rPr>
          <w:rFonts w:cstheme="minorHAnsi"/>
        </w:rPr>
        <w:t xml:space="preserve"> from the combined sources</w:t>
      </w:r>
      <w:r w:rsidR="00CE08B1">
        <w:rPr>
          <w:rFonts w:cstheme="minorHAnsi"/>
        </w:rPr>
        <w:t xml:space="preserve"> w</w:t>
      </w:r>
      <w:r w:rsidR="00032C65">
        <w:rPr>
          <w:rFonts w:cstheme="minorHAnsi"/>
        </w:rPr>
        <w:t>ere</w:t>
      </w:r>
      <w:r w:rsidR="00CE08B1">
        <w:rPr>
          <w:rFonts w:cstheme="minorHAnsi"/>
        </w:rPr>
        <w:t xml:space="preserve"> reconstructed accurately, the intensity of the source at 200 cm was estimated at 156% of the true emission rate and the source at 300 cm was estimated at</w:t>
      </w:r>
      <w:r w:rsidR="00651413">
        <w:rPr>
          <w:rFonts w:cstheme="minorHAnsi"/>
        </w:rPr>
        <w:t xml:space="preserve"> 61% of the true emission rate, despite the reconstruction of the sources from individual measurements within 3%.  This difference between the two reconstructions is attributed to imperfect angular resolution and the presence of both sources on the same imaging axis for one of the detector positions.</w:t>
      </w:r>
    </w:p>
    <w:p w14:paraId="05301481" w14:textId="39D4A867" w:rsidR="00284C4C" w:rsidRDefault="006711D9" w:rsidP="006711D9">
      <w:pPr>
        <w:pStyle w:val="Heading2"/>
      </w:pPr>
      <w:bookmarkStart w:id="356" w:name="_Toc413853020"/>
      <w:r>
        <w:t xml:space="preserve"> </w:t>
      </w:r>
      <w:bookmarkStart w:id="357" w:name="_Toc418673343"/>
      <w:r w:rsidR="00284C4C">
        <w:t>Fu</w:t>
      </w:r>
      <w:r w:rsidR="00E70CF9">
        <w:t>ture</w:t>
      </w:r>
      <w:r w:rsidR="00284C4C">
        <w:t xml:space="preserve"> Work</w:t>
      </w:r>
      <w:bookmarkEnd w:id="356"/>
      <w:bookmarkEnd w:id="357"/>
    </w:p>
    <w:p w14:paraId="208F5376" w14:textId="77777777" w:rsidR="00284C4C" w:rsidRDefault="00284C4C" w:rsidP="00284C4C">
      <w:r>
        <w:t>Many questions and recommendations for further study arose as a result of the work presented here.  Some of the points relate to the design of the coded aperture imaging system, while others are directed to reconstructing the data detected by the coded aperture imaging system and analyzing reconstructed images.</w:t>
      </w:r>
    </w:p>
    <w:p w14:paraId="283E4618" w14:textId="4B4268F4" w:rsidR="00284C4C" w:rsidRDefault="006711D9" w:rsidP="006711D9">
      <w:pPr>
        <w:pStyle w:val="Heading3"/>
      </w:pPr>
      <w:r>
        <w:t xml:space="preserve"> </w:t>
      </w:r>
      <w:bookmarkStart w:id="358" w:name="_Toc418673344"/>
      <w:r w:rsidR="00284C4C">
        <w:t>Imager Design</w:t>
      </w:r>
      <w:bookmarkEnd w:id="358"/>
    </w:p>
    <w:p w14:paraId="7813C0EF" w14:textId="67A50F07" w:rsidR="00284C4C" w:rsidRDefault="00284C4C" w:rsidP="00284C4C">
      <w:r>
        <w:t xml:space="preserve">As discussed in Section </w:t>
      </w:r>
      <w:r>
        <w:fldChar w:fldCharType="begin"/>
      </w:r>
      <w:r>
        <w:instrText xml:space="preserve"> REF _Ref403591986 \r \h </w:instrText>
      </w:r>
      <w:r>
        <w:fldChar w:fldCharType="separate"/>
      </w:r>
      <w:r w:rsidR="00BF7BE1">
        <w:t>2.4</w:t>
      </w:r>
      <w:r>
        <w:fldChar w:fldCharType="end"/>
      </w:r>
      <w:r>
        <w:t xml:space="preserve">, the detectors used in fast-neutron coded aperture imaging at ORNL are neutron block detector based.  The detector pixel size is fixed by the reflector boundary of each pixel.  Pixel size for an imaging system is determined in the design process by balancing the competing goals of high light collection efficiency and high position resolution.  </w:t>
      </w:r>
      <w:r w:rsidR="0034418B">
        <w:t>One</w:t>
      </w:r>
      <w:r>
        <w:t xml:space="preserve"> alternative method, developed for gamma-ray imaging systems, consists of a monolithic scintillator, with an internal optical</w:t>
      </w:r>
      <w:r w:rsidR="001D5CCC">
        <w:t xml:space="preserve"> photon</w:t>
      </w:r>
      <w:r>
        <w:t xml:space="preserve"> coded aperture mask placed between the scintillator and a position-sensitive </w:t>
      </w:r>
      <w:proofErr w:type="spellStart"/>
      <w:r>
        <w:t>phototransducer</w:t>
      </w:r>
      <w:proofErr w:type="spellEnd"/>
      <w:r>
        <w:t xml:space="preserve"> </w:t>
      </w:r>
      <w:sdt>
        <w:sdtPr>
          <w:id w:val="1881052183"/>
          <w:citation/>
        </w:sdtPr>
        <w:sdtContent>
          <w:r>
            <w:fldChar w:fldCharType="begin"/>
          </w:r>
          <w:r w:rsidR="00B26887">
            <w:instrText xml:space="preserve">CITATION Zio11 \l 1033 </w:instrText>
          </w:r>
          <w:r>
            <w:fldChar w:fldCharType="separate"/>
          </w:r>
          <w:r w:rsidR="00BF7BE1">
            <w:rPr>
              <w:noProof/>
            </w:rPr>
            <w:t>(Ziock, Blackston, &amp; Van Vuure, 2011)</w:t>
          </w:r>
          <w:r>
            <w:fldChar w:fldCharType="end"/>
          </w:r>
        </w:sdtContent>
      </w:sdt>
      <w:r>
        <w:t xml:space="preserve">.  Since coded aperture imaging requires only </w:t>
      </w:r>
      <w:r w:rsidR="002F57C4">
        <w:t>2D</w:t>
      </w:r>
      <w:r>
        <w:t xml:space="preserve"> position resolution within a scintillator, no depth-of-interaction resolution within the scintillator itself is necessary.  From this, it should be possible to create variable</w:t>
      </w:r>
      <w:r w:rsidR="0034418B">
        <w:t>-</w:t>
      </w:r>
      <w:r>
        <w:t xml:space="preserve">sized detector pixels for reconstruction.  Combining this with the </w:t>
      </w:r>
      <w:r>
        <w:lastRenderedPageBreak/>
        <w:t xml:space="preserve">MLEM reconstruction technique, the size and resolution of the measured data can be selected as a variable size, allowing for smaller features of the measured source distribution to be represented in the measured data.  </w:t>
      </w:r>
      <w:r w:rsidR="00FB5545">
        <w:t xml:space="preserve">This is particularly attractive, since the decreased size pixels would actually represent measured data, and not just </w:t>
      </w:r>
      <w:proofErr w:type="spellStart"/>
      <w:r w:rsidR="00FB5545">
        <w:t>rebinning</w:t>
      </w:r>
      <w:proofErr w:type="spellEnd"/>
      <w:r w:rsidR="00FB5545">
        <w:t xml:space="preserve"> of fixed pixel sizes.  </w:t>
      </w:r>
      <w:r w:rsidR="00141508">
        <w:t>While design of a detector with this design would require an understanding of multiple scatter effects and position response within the detector, the use of single scintillator block detectors instead of pixelated</w:t>
      </w:r>
      <w:r w:rsidR="00FB5545">
        <w:t xml:space="preserve"> block detectors </w:t>
      </w:r>
      <w:r w:rsidR="00141508">
        <w:t>make</w:t>
      </w:r>
      <w:r w:rsidR="00FB5545">
        <w:t>s</w:t>
      </w:r>
      <w:r w:rsidR="00141508">
        <w:t xml:space="preserve"> this advanced design an attractive possibility.  Since the detector pixel size </w:t>
      </w:r>
      <w:r w:rsidR="007F6021">
        <w:t xml:space="preserve">used in reconstruction is more physically meaningful than varied detector pixel sizes in imaging with pixelated detector arrays, this </w:t>
      </w:r>
      <w:r>
        <w:t xml:space="preserve">additional ability is expected to increase both the distance and the angular resolution of the imager. </w:t>
      </w:r>
    </w:p>
    <w:p w14:paraId="28DD9633" w14:textId="51086E80" w:rsidR="00284C4C" w:rsidRDefault="006711D9" w:rsidP="006711D9">
      <w:pPr>
        <w:pStyle w:val="Heading3"/>
      </w:pPr>
      <w:bookmarkStart w:id="359" w:name="_Toc413853022"/>
      <w:r>
        <w:t xml:space="preserve"> </w:t>
      </w:r>
      <w:bookmarkStart w:id="360" w:name="_Toc418673345"/>
      <w:r w:rsidR="00284C4C">
        <w:t>Dual Imaging Reconstruction</w:t>
      </w:r>
      <w:bookmarkEnd w:id="359"/>
      <w:bookmarkEnd w:id="360"/>
    </w:p>
    <w:p w14:paraId="62EE71B3" w14:textId="216FAF23" w:rsidR="00284C4C" w:rsidRDefault="00284C4C" w:rsidP="00AE7E4F">
      <w:r>
        <w:t xml:space="preserve">Since the coded aperture fast-neutron imagers are designed for fast-neutron imaging, it would be expected that their ability to reconstruct gamma-rays is inferior to their ability to reconstruct fast-neutrons.  This is obvious from considering the design of the imager and the high quantity of hydrogenous material, and the lack of high-Z material in the </w:t>
      </w:r>
      <w:r w:rsidR="005433EE">
        <w:t>imaging mask</w:t>
      </w:r>
      <w:r>
        <w:t xml:space="preserve">.  But coded aperture imaging requires only geometric modulation of the source distribution incident on the mask, and even the </w:t>
      </w:r>
      <w:r w:rsidR="006F0D99">
        <w:t>imperfect</w:t>
      </w:r>
      <w:r>
        <w:t xml:space="preserve"> </w:t>
      </w:r>
      <w:proofErr w:type="gramStart"/>
      <w:r>
        <w:t xml:space="preserve">modulation </w:t>
      </w:r>
      <w:r w:rsidR="008E17A4">
        <w:t xml:space="preserve"> (</w:t>
      </w:r>
      <w:proofErr w:type="gramEnd"/>
      <w:r w:rsidR="008E17A4">
        <w:t xml:space="preserve">60% transmission of 1 MeV gamma-rays for 2” HDPE) </w:t>
      </w:r>
      <w:r>
        <w:t>of gamma-rays by the mask provides sufficient modulation to form an image.  Since Cf-252 and other fission sources emit both gamma-rays and neutrons, it is possible to reconstruct both the gamma-ray and fast-neutron emissions</w:t>
      </w:r>
      <w:r w:rsidR="00AE7E4F">
        <w:t>, as further discussed in</w:t>
      </w:r>
      <w:r w:rsidR="00EF4BB2">
        <w:t xml:space="preserve"> Appendix</w:t>
      </w:r>
      <w:r w:rsidR="00AE7E4F">
        <w:t xml:space="preserve"> </w:t>
      </w:r>
      <w:r w:rsidR="004A051F">
        <w:fldChar w:fldCharType="begin"/>
      </w:r>
      <w:r w:rsidR="004A051F">
        <w:instrText xml:space="preserve"> REF _Ref414460701 \n \h </w:instrText>
      </w:r>
      <w:r w:rsidR="004A051F">
        <w:fldChar w:fldCharType="separate"/>
      </w:r>
      <w:r w:rsidR="00BF7BE1">
        <w:t>F</w:t>
      </w:r>
      <w:r w:rsidR="004A051F">
        <w:fldChar w:fldCharType="end"/>
      </w:r>
      <w:r w:rsidR="004A051F">
        <w:t>.</w:t>
      </w:r>
      <w:r w:rsidR="007528BD">
        <w:t xml:space="preserve">  Additionally high Z material in the mask, ideally lowering the transmission to less than 10% at 1 MeV, would further improve the ability to generate gamma ray images.</w:t>
      </w:r>
    </w:p>
    <w:p w14:paraId="6F111F24" w14:textId="31AB13C7" w:rsidR="009B5528" w:rsidRDefault="009B5528" w:rsidP="009B5528">
      <w:pPr>
        <w:pStyle w:val="Heading3"/>
      </w:pPr>
      <w:r>
        <w:t xml:space="preserve"> </w:t>
      </w:r>
      <w:bookmarkStart w:id="361" w:name="_Toc418673346"/>
      <w:r>
        <w:t>Background Radiation Effects</w:t>
      </w:r>
      <w:bookmarkEnd w:id="361"/>
    </w:p>
    <w:p w14:paraId="5FE3651E" w14:textId="0636D107" w:rsidR="009B5528" w:rsidRPr="009B5528" w:rsidRDefault="009B5528" w:rsidP="009B5528">
      <w:r>
        <w:t>Measurements in this study consisted of Cf-252 neutron sources and</w:t>
      </w:r>
      <w:r w:rsidR="00A94769">
        <w:t xml:space="preserve"> relatively</w:t>
      </w:r>
      <w:r>
        <w:t xml:space="preserve"> low, homogenou</w:t>
      </w:r>
      <w:r w:rsidR="00F9293B">
        <w:t xml:space="preserve">s background rates.  </w:t>
      </w:r>
      <w:r w:rsidR="00A94769">
        <w:t>In the analysis, a</w:t>
      </w:r>
      <w:r w:rsidR="00F9293B">
        <w:t>ll of the detected counts are attributed to the source distribution.  Measurements with relatively low source to homogenous background rates would falsely increase the detected s</w:t>
      </w:r>
      <w:r w:rsidR="00B6783B">
        <w:t>ource intensity</w:t>
      </w:r>
      <w:r w:rsidR="00A94769">
        <w:t>,</w:t>
      </w:r>
      <w:r w:rsidR="00B6783B">
        <w:t xml:space="preserve"> and</w:t>
      </w:r>
      <w:r w:rsidR="00A94769">
        <w:t>,</w:t>
      </w:r>
      <w:r w:rsidR="00B6783B">
        <w:t xml:space="preserve"> intuitively</w:t>
      </w:r>
      <w:r w:rsidR="00A94769">
        <w:t>,</w:t>
      </w:r>
      <w:r w:rsidR="00B6783B">
        <w:t xml:space="preserve"> heterogen</w:t>
      </w:r>
      <w:r w:rsidR="00FC0229">
        <w:t>e</w:t>
      </w:r>
      <w:r w:rsidR="00B6783B">
        <w:t>ous background would decrease the effectiveness of the reconstruction by adding additional</w:t>
      </w:r>
      <w:r w:rsidR="00A94769">
        <w:t xml:space="preserve"> false</w:t>
      </w:r>
      <w:r w:rsidR="00B6783B">
        <w:t xml:space="preserve"> </w:t>
      </w:r>
      <w:r w:rsidR="00A94769">
        <w:lastRenderedPageBreak/>
        <w:t>neutron source counts</w:t>
      </w:r>
      <w:r w:rsidR="00B6783B">
        <w:t>.  Cross-correlation reconstruction accounts for this by subtracting anti-mask data from mask data, but the resulting distribution does not maintain a constant integrated source distribution and is not Poisson in nature, making it incapable of being used for MLEM reconstruction.</w:t>
      </w:r>
      <w:r w:rsidR="009E1E08">
        <w:t xml:space="preserve">  Preliminary work by </w:t>
      </w:r>
      <w:sdt>
        <w:sdtPr>
          <w:id w:val="1877356040"/>
          <w:citation/>
        </w:sdtPr>
        <w:sdtContent>
          <w:r w:rsidR="009E1E08">
            <w:fldChar w:fldCharType="begin"/>
          </w:r>
          <w:r w:rsidR="00B26887">
            <w:instrText xml:space="preserve">CITATION Bru13 \l 1033 </w:instrText>
          </w:r>
          <w:r w:rsidR="009E1E08">
            <w:fldChar w:fldCharType="separate"/>
          </w:r>
          <w:r w:rsidR="00BF7BE1">
            <w:rPr>
              <w:noProof/>
            </w:rPr>
            <w:t>(Brubaker, 2013)</w:t>
          </w:r>
          <w:r w:rsidR="009E1E08">
            <w:fldChar w:fldCharType="end"/>
          </w:r>
        </w:sdtContent>
      </w:sdt>
      <w:r w:rsidR="009E1E08">
        <w:t xml:space="preserve"> suggests that by increasing the size of the source distribution and system response model in the MLEM reconstruction, it is possible to reconstruct </w:t>
      </w:r>
      <w:r w:rsidR="00736BAF">
        <w:t>the data that is not modulated by the mask</w:t>
      </w:r>
      <w:r w:rsidR="009E1E08">
        <w:t>, at the cost of more than doubling the number of calculations necessary per iteration.  Further work is necessary to quantify the effects of this change to the MLEM algorithm</w:t>
      </w:r>
      <w:r w:rsidR="00736BAF">
        <w:t xml:space="preserve"> and combine this technique with a complex system response model that </w:t>
      </w:r>
      <w:r w:rsidR="006D17E3">
        <w:t>incorporates the major physical effects involved in the detection and source encoding process.</w:t>
      </w:r>
    </w:p>
    <w:p w14:paraId="7B91217C" w14:textId="77777777" w:rsidR="00B97B8C" w:rsidRDefault="00B97B8C" w:rsidP="00B97B8C">
      <w:pPr>
        <w:pStyle w:val="Heading3"/>
      </w:pPr>
      <w:r>
        <w:t xml:space="preserve"> </w:t>
      </w:r>
      <w:bookmarkStart w:id="362" w:name="_Toc418673347"/>
      <w:r>
        <w:t>Three-Dimensional Imaging</w:t>
      </w:r>
      <w:bookmarkEnd w:id="362"/>
    </w:p>
    <w:p w14:paraId="50B51808" w14:textId="631A8AE7" w:rsidR="0030725A" w:rsidRDefault="00B97B8C" w:rsidP="00B97B8C">
      <w:r>
        <w:t xml:space="preserve">While measurements and simulations </w:t>
      </w:r>
      <w:r w:rsidR="006327FE">
        <w:t xml:space="preserve">in this work </w:t>
      </w:r>
      <w:r>
        <w:t>have considered only variations of source position on the orthogonal axis</w:t>
      </w:r>
      <w:r w:rsidR="006D17E3">
        <w:t xml:space="preserve"> of parallax imaging measurements</w:t>
      </w:r>
      <w:r w:rsidR="006327FE">
        <w:t xml:space="preserve"> </w:t>
      </w:r>
      <w:r>
        <w:t xml:space="preserve">and </w:t>
      </w:r>
      <w:r w:rsidR="006327FE">
        <w:t xml:space="preserve">the </w:t>
      </w:r>
      <w:r>
        <w:t>distance axis</w:t>
      </w:r>
      <w:r w:rsidR="001838E8">
        <w:t xml:space="preserve">, measurements of complex source distributions such as those potentially occurring at nuclear fuel reprocessing facilities may require truly </w:t>
      </w:r>
      <w:r w:rsidR="002F57C4">
        <w:t>3D</w:t>
      </w:r>
      <w:r w:rsidR="001838E8">
        <w:t xml:space="preserve"> imagi</w:t>
      </w:r>
      <w:r w:rsidR="00492697">
        <w:t xml:space="preserve">ng.  While for </w:t>
      </w:r>
      <w:r w:rsidR="002F57C4">
        <w:t>2D</w:t>
      </w:r>
      <w:r w:rsidR="00492697">
        <w:t xml:space="preserve"> coded apertures with </w:t>
      </w:r>
      <w:r w:rsidR="002F57C4">
        <w:t>2D</w:t>
      </w:r>
      <w:r w:rsidR="00492697">
        <w:t xml:space="preserve"> detector pixel arrays</w:t>
      </w:r>
      <w:r w:rsidR="001838E8">
        <w:t xml:space="preserve">, </w:t>
      </w:r>
      <w:r w:rsidR="00484429">
        <w:t>cross-correlation</w:t>
      </w:r>
      <w:r w:rsidR="006327FE">
        <w:t>-based</w:t>
      </w:r>
      <w:r w:rsidR="001838E8">
        <w:t xml:space="preserve"> reconstruction inherently produces </w:t>
      </w:r>
      <w:r w:rsidR="002F57C4">
        <w:t>3D</w:t>
      </w:r>
      <w:r w:rsidR="001838E8">
        <w:t xml:space="preserve"> reconstructed data, </w:t>
      </w:r>
      <w:r w:rsidR="00492697">
        <w:t xml:space="preserve">MLEM reconstruction iterates over discrete source positions, and </w:t>
      </w:r>
      <w:r w:rsidR="002F57C4">
        <w:t>3D</w:t>
      </w:r>
      <w:r w:rsidR="00492697">
        <w:t xml:space="preserve"> reconstruction is not strictly necessary.  Adding consideration of a third axis in the MLEM parameter space represents a large increase in the number of potential source positions, increasing the amount o</w:t>
      </w:r>
      <w:r w:rsidR="00F8261B">
        <w:t xml:space="preserve">f forward projections necessary and the number of voxels in the reconstruction.  For MLEM reconstruction, the use of </w:t>
      </w:r>
      <w:r w:rsidR="006327FE">
        <w:t xml:space="preserve">an </w:t>
      </w:r>
      <w:r w:rsidR="00F8261B">
        <w:t xml:space="preserve">original reconstruction over large voxels and </w:t>
      </w:r>
      <w:r w:rsidR="005C149C">
        <w:t>later reconstruction over small voxels, as well as applying the same concept to measured data</w:t>
      </w:r>
      <w:r w:rsidR="006327FE">
        <w:t>,</w:t>
      </w:r>
      <w:r w:rsidR="005C149C">
        <w:t xml:space="preserve"> is popular in medical imaging due to the small voxel sizes and large detector datasets</w:t>
      </w:r>
      <w:r w:rsidR="006327FE">
        <w:t xml:space="preserve"> typical in this problem space</w:t>
      </w:r>
      <w:r w:rsidR="00F8261B">
        <w:t xml:space="preserve"> </w:t>
      </w:r>
      <w:sdt>
        <w:sdtPr>
          <w:id w:val="-734402235"/>
          <w:citation/>
        </w:sdtPr>
        <w:sdtContent>
          <w:r w:rsidR="00F8261B">
            <w:fldChar w:fldCharType="begin"/>
          </w:r>
          <w:r w:rsidR="00F8261B">
            <w:instrText xml:space="preserve"> CITATION Bru02 \l 1033 </w:instrText>
          </w:r>
          <w:r w:rsidR="00F8261B">
            <w:fldChar w:fldCharType="separate"/>
          </w:r>
          <w:r w:rsidR="00BF7BE1">
            <w:rPr>
              <w:noProof/>
            </w:rPr>
            <w:t>(Bruyant, 2002)</w:t>
          </w:r>
          <w:r w:rsidR="00F8261B">
            <w:fldChar w:fldCharType="end"/>
          </w:r>
        </w:sdtContent>
      </w:sdt>
      <w:r w:rsidR="005C149C">
        <w:t xml:space="preserve">.  </w:t>
      </w:r>
      <w:r w:rsidR="004A7826">
        <w:t xml:space="preserve">Applying this concept to fast-neutron imaging and reconstruction without </w:t>
      </w:r>
      <w:r w:rsidR="004A7826" w:rsidRPr="004A7826">
        <w:rPr>
          <w:i/>
        </w:rPr>
        <w:t>a priori</w:t>
      </w:r>
      <w:r w:rsidR="004A7826">
        <w:rPr>
          <w:i/>
        </w:rPr>
        <w:t xml:space="preserve"> </w:t>
      </w:r>
      <w:r w:rsidR="004A7826">
        <w:t xml:space="preserve">source information or previously generated forward projections provides a strong need to limit the number of calculations performed in the MLEM process. </w:t>
      </w:r>
      <w:r w:rsidR="00DC487B">
        <w:t xml:space="preserve"> While reconstruction of </w:t>
      </w:r>
      <w:r w:rsidR="002F57C4">
        <w:t>3D</w:t>
      </w:r>
      <w:r w:rsidR="00DC487B">
        <w:t xml:space="preserve"> source distributions was not considered, the </w:t>
      </w:r>
      <w:r w:rsidR="002F57C4">
        <w:t>2D</w:t>
      </w:r>
      <w:r w:rsidR="00DC487B">
        <w:t xml:space="preserve"> reconstructions performed </w:t>
      </w:r>
      <w:r w:rsidR="006327FE">
        <w:t>are</w:t>
      </w:r>
      <w:r w:rsidR="00DC487B">
        <w:t xml:space="preserve"> analogous to reconstructing a single slice of a </w:t>
      </w:r>
      <w:r w:rsidR="002F57C4">
        <w:t>3D</w:t>
      </w:r>
      <w:r w:rsidR="00DC487B">
        <w:t xml:space="preserve"> distribution, </w:t>
      </w:r>
      <w:r w:rsidR="00DC487B">
        <w:lastRenderedPageBreak/>
        <w:t xml:space="preserve">and the same concepts of limiting the size of the source voxel array were applied, and could be extended to truly </w:t>
      </w:r>
      <w:r w:rsidR="002F57C4">
        <w:t>3D</w:t>
      </w:r>
      <w:r w:rsidR="00DC487B">
        <w:t xml:space="preserve"> imaging.</w:t>
      </w:r>
      <w:r w:rsidR="0030725A">
        <w:br w:type="page"/>
      </w:r>
    </w:p>
    <w:p w14:paraId="276D9C64" w14:textId="111E154D" w:rsidR="00083719" w:rsidRDefault="0030725A" w:rsidP="006B5046">
      <w:pPr>
        <w:pStyle w:val="Heading1"/>
        <w:numPr>
          <w:ilvl w:val="0"/>
          <w:numId w:val="0"/>
        </w:numPr>
        <w:ind w:left="522" w:hanging="432"/>
        <w:jc w:val="center"/>
      </w:pPr>
      <w:bookmarkStart w:id="363" w:name="_Toc418673348"/>
      <w:r>
        <w:lastRenderedPageBreak/>
        <w:t>R</w:t>
      </w:r>
      <w:r w:rsidR="00083719">
        <w:t>eferences</w:t>
      </w:r>
      <w:bookmarkEnd w:id="363"/>
    </w:p>
    <w:p w14:paraId="44E6EA0E" w14:textId="5B38A016" w:rsidR="001A2033" w:rsidRDefault="001A2033" w:rsidP="006B5046">
      <w:r>
        <w:br w:type="page"/>
      </w:r>
    </w:p>
    <w:sdt>
      <w:sdtPr>
        <w:rPr>
          <w:b/>
          <w:bCs/>
        </w:rPr>
        <w:id w:val="313277561"/>
        <w:docPartObj>
          <w:docPartGallery w:val="Bibliographies"/>
          <w:docPartUnique/>
        </w:docPartObj>
      </w:sdtPr>
      <w:sdtEndPr>
        <w:rPr>
          <w:b w:val="0"/>
          <w:bCs w:val="0"/>
        </w:rPr>
      </w:sdtEndPr>
      <w:sdtContent>
        <w:sdt>
          <w:sdtPr>
            <w:rPr>
              <w:b/>
              <w:bCs/>
            </w:rPr>
            <w:id w:val="221418753"/>
            <w:docPartObj>
              <w:docPartGallery w:val="Bibliographies"/>
              <w:docPartUnique/>
            </w:docPartObj>
          </w:sdtPr>
          <w:sdtEndPr>
            <w:rPr>
              <w:b w:val="0"/>
              <w:bCs w:val="0"/>
            </w:rPr>
          </w:sdtEndPr>
          <w:sdtContent>
            <w:sdt>
              <w:sdtPr>
                <w:id w:val="111145805"/>
                <w:bibliography/>
              </w:sdtPr>
              <w:sdtContent>
                <w:p w14:paraId="3E8A6D70" w14:textId="77777777" w:rsidR="00BF7BE1" w:rsidRDefault="00C45585" w:rsidP="00BF7BE1">
                  <w:pPr>
                    <w:pStyle w:val="Bibliography"/>
                    <w:ind w:left="720" w:hanging="720"/>
                    <w:rPr>
                      <w:noProof/>
                      <w:szCs w:val="24"/>
                    </w:rPr>
                  </w:pPr>
                  <w:r>
                    <w:fldChar w:fldCharType="begin"/>
                  </w:r>
                  <w:r>
                    <w:instrText xml:space="preserve"> BIBLIOGRAPHY </w:instrText>
                  </w:r>
                  <w:r>
                    <w:fldChar w:fldCharType="separate"/>
                  </w:r>
                  <w:r w:rsidR="00BF7BE1">
                    <w:rPr>
                      <w:noProof/>
                    </w:rPr>
                    <w:t>Accorsi, R. (2001, June). Design of Near-Field Coded Aperture Cameras for High-Resolution Medical and Industrial Gamma-Ray Imaging. Massachusetts Institute of Technology.</w:t>
                  </w:r>
                </w:p>
                <w:p w14:paraId="5F9542F1" w14:textId="77777777" w:rsidR="00BF7BE1" w:rsidRDefault="00BF7BE1" w:rsidP="00BF7BE1">
                  <w:pPr>
                    <w:pStyle w:val="Bibliography"/>
                    <w:ind w:left="720" w:hanging="720"/>
                    <w:rPr>
                      <w:noProof/>
                    </w:rPr>
                  </w:pPr>
                  <w:r>
                    <w:rPr>
                      <w:noProof/>
                    </w:rPr>
                    <w:t xml:space="preserve">Agostinelli, S. (2003). GEANT4—a simulation toolkit. </w:t>
                  </w:r>
                  <w:r>
                    <w:rPr>
                      <w:i/>
                      <w:iCs/>
                      <w:noProof/>
                    </w:rPr>
                    <w:t>Nuclear instruments and methods in physics research section A: Accelerators, Spectrometers, Detectors and Associated Equipment</w:t>
                  </w:r>
                  <w:r>
                    <w:rPr>
                      <w:noProof/>
                    </w:rPr>
                    <w:t>.</w:t>
                  </w:r>
                </w:p>
                <w:p w14:paraId="7C360EE8" w14:textId="77777777" w:rsidR="00BF7BE1" w:rsidRDefault="00BF7BE1" w:rsidP="00BF7BE1">
                  <w:pPr>
                    <w:pStyle w:val="Bibliography"/>
                    <w:ind w:left="720" w:hanging="720"/>
                    <w:rPr>
                      <w:noProof/>
                    </w:rPr>
                  </w:pPr>
                  <w:r>
                    <w:rPr>
                      <w:noProof/>
                    </w:rPr>
                    <w:t xml:space="preserve">Bouallegue, F. B., Crouzet, J., &amp; Mariano-Goulart, D. (2013). A heuristic statistical stopping rule for iterative reconstruction in emission tomography. </w:t>
                  </w:r>
                  <w:r>
                    <w:rPr>
                      <w:i/>
                      <w:iCs/>
                      <w:noProof/>
                    </w:rPr>
                    <w:t>Annals of Nuclear Medicine</w:t>
                  </w:r>
                  <w:r>
                    <w:rPr>
                      <w:noProof/>
                    </w:rPr>
                    <w:t>(27), 84-95.</w:t>
                  </w:r>
                </w:p>
                <w:p w14:paraId="40E6E80C" w14:textId="77777777" w:rsidR="00BF7BE1" w:rsidRDefault="00BF7BE1" w:rsidP="00BF7BE1">
                  <w:pPr>
                    <w:pStyle w:val="Bibliography"/>
                    <w:ind w:left="720" w:hanging="720"/>
                    <w:rPr>
                      <w:noProof/>
                    </w:rPr>
                  </w:pPr>
                  <w:r>
                    <w:rPr>
                      <w:noProof/>
                    </w:rPr>
                    <w:t xml:space="preserve">Brubaker, E. (2013). A Maximum Likelihood Expectation Maximization Iterative Image Reconstrution Technique for Mask/Anti-Mask Coded Aperture Data. </w:t>
                  </w:r>
                  <w:r>
                    <w:rPr>
                      <w:i/>
                      <w:iCs/>
                      <w:noProof/>
                    </w:rPr>
                    <w:t>Nuclear Science Symposium and Medical Imaging Conference (NSS/MIC).</w:t>
                  </w:r>
                  <w:r>
                    <w:rPr>
                      <w:noProof/>
                    </w:rPr>
                    <w:t xml:space="preserve"> IEEE.</w:t>
                  </w:r>
                </w:p>
                <w:p w14:paraId="7560E14F" w14:textId="77777777" w:rsidR="00BF7BE1" w:rsidRDefault="00BF7BE1" w:rsidP="00BF7BE1">
                  <w:pPr>
                    <w:pStyle w:val="Bibliography"/>
                    <w:ind w:left="720" w:hanging="720"/>
                    <w:rPr>
                      <w:noProof/>
                    </w:rPr>
                  </w:pPr>
                  <w:r>
                    <w:rPr>
                      <w:noProof/>
                    </w:rPr>
                    <w:t xml:space="preserve">Bruyant, P. (2002, October). Analytic and Iterative Reconstruction Algorithms in SPECT. </w:t>
                  </w:r>
                  <w:r>
                    <w:rPr>
                      <w:i/>
                      <w:iCs/>
                      <w:noProof/>
                    </w:rPr>
                    <w:t>Journal of Nuclear Medicine, 43</w:t>
                  </w:r>
                  <w:r>
                    <w:rPr>
                      <w:noProof/>
                    </w:rPr>
                    <w:t>(10), 1343-1358.</w:t>
                  </w:r>
                </w:p>
                <w:p w14:paraId="20B08272" w14:textId="77777777" w:rsidR="00BF7BE1" w:rsidRDefault="00BF7BE1" w:rsidP="00BF7BE1">
                  <w:pPr>
                    <w:pStyle w:val="Bibliography"/>
                    <w:ind w:left="720" w:hanging="720"/>
                    <w:rPr>
                      <w:noProof/>
                    </w:rPr>
                  </w:pPr>
                  <w:r>
                    <w:rPr>
                      <w:noProof/>
                    </w:rPr>
                    <w:t xml:space="preserve">Byrd, R., Moss, J., Priedhorsky, W., Pura, C., Richter, G., Saeger, K., . . . Scott, S. (2005, August). Nuclear Detection to Prevent or Defeat Clandestine Nuclear Attack. </w:t>
                  </w:r>
                  <w:r>
                    <w:rPr>
                      <w:i/>
                      <w:iCs/>
                      <w:noProof/>
                    </w:rPr>
                    <w:t>IEEE Sensors Journal, 5</w:t>
                  </w:r>
                  <w:r>
                    <w:rPr>
                      <w:noProof/>
                    </w:rPr>
                    <w:t>(4).</w:t>
                  </w:r>
                </w:p>
                <w:p w14:paraId="2E8914E0" w14:textId="77777777" w:rsidR="00BF7BE1" w:rsidRDefault="00BF7BE1" w:rsidP="00BF7BE1">
                  <w:pPr>
                    <w:pStyle w:val="Bibliography"/>
                    <w:ind w:left="720" w:hanging="720"/>
                    <w:rPr>
                      <w:noProof/>
                    </w:rPr>
                  </w:pPr>
                  <w:r>
                    <w:rPr>
                      <w:noProof/>
                    </w:rPr>
                    <w:t xml:space="preserve">Caroli, E., Stephen, J., Di Cocco, G., Natalucci, L., &amp; Spizzichino, A. (1987). Coded Aperture Imaging in X- and Gamma-Ray Astronomy. </w:t>
                  </w:r>
                  <w:r>
                    <w:rPr>
                      <w:i/>
                      <w:iCs/>
                      <w:noProof/>
                    </w:rPr>
                    <w:t>Space Science Reviews</w:t>
                  </w:r>
                  <w:r>
                    <w:rPr>
                      <w:noProof/>
                    </w:rPr>
                    <w:t>, 349-403.</w:t>
                  </w:r>
                </w:p>
                <w:p w14:paraId="5BF29776" w14:textId="77777777" w:rsidR="00BF7BE1" w:rsidRDefault="00BF7BE1" w:rsidP="00BF7BE1">
                  <w:pPr>
                    <w:pStyle w:val="Bibliography"/>
                    <w:ind w:left="720" w:hanging="720"/>
                    <w:rPr>
                      <w:noProof/>
                    </w:rPr>
                  </w:pPr>
                  <w:r>
                    <w:rPr>
                      <w:noProof/>
                    </w:rPr>
                    <w:t xml:space="preserve">Chen, S., Wu, Z., &amp; Jin, Y. (2005). New Reconstruction and Analysis for Coded-aperture Imaging. </w:t>
                  </w:r>
                  <w:r>
                    <w:rPr>
                      <w:i/>
                      <w:iCs/>
                      <w:noProof/>
                    </w:rPr>
                    <w:t>IEEE Nuclear Science Symposium.</w:t>
                  </w:r>
                  <w:r>
                    <w:rPr>
                      <w:noProof/>
                    </w:rPr>
                    <w:t xml:space="preserve"> </w:t>
                  </w:r>
                </w:p>
                <w:p w14:paraId="04A96BA7" w14:textId="77777777" w:rsidR="00BF7BE1" w:rsidRDefault="00BF7BE1" w:rsidP="00BF7BE1">
                  <w:pPr>
                    <w:pStyle w:val="Bibliography"/>
                    <w:ind w:left="720" w:hanging="720"/>
                    <w:rPr>
                      <w:noProof/>
                    </w:rPr>
                  </w:pPr>
                  <w:r>
                    <w:rPr>
                      <w:noProof/>
                    </w:rPr>
                    <w:t xml:space="preserve">Chuang, K.-S., Jan, M.-L., Wu, J., Lu, J.-C., Chen, S., Hsu, C.-H., &amp; Fu, Y.-K. (2005). A maximum likelihood expectation maximization algorithm. </w:t>
                  </w:r>
                  <w:r>
                    <w:rPr>
                      <w:i/>
                      <w:iCs/>
                      <w:noProof/>
                    </w:rPr>
                    <w:t>Computerized Medical Imaging and Graphics, 29</w:t>
                  </w:r>
                  <w:r>
                    <w:rPr>
                      <w:noProof/>
                    </w:rPr>
                    <w:t>, 571-578.</w:t>
                  </w:r>
                </w:p>
                <w:p w14:paraId="72939AB7" w14:textId="77777777" w:rsidR="00BF7BE1" w:rsidRDefault="00BF7BE1" w:rsidP="00BF7BE1">
                  <w:pPr>
                    <w:pStyle w:val="Bibliography"/>
                    <w:ind w:left="720" w:hanging="720"/>
                    <w:rPr>
                      <w:noProof/>
                    </w:rPr>
                  </w:pPr>
                  <w:r>
                    <w:rPr>
                      <w:noProof/>
                    </w:rPr>
                    <w:t xml:space="preserve">Fenimore, E., &amp; Cannon, T. (1981, May 15). Uniformly Redundant Arrays: Digitial Reconstruction Methods. </w:t>
                  </w:r>
                  <w:r>
                    <w:rPr>
                      <w:i/>
                      <w:iCs/>
                      <w:noProof/>
                    </w:rPr>
                    <w:t>Applied Optics, 20</w:t>
                  </w:r>
                  <w:r>
                    <w:rPr>
                      <w:noProof/>
                    </w:rPr>
                    <w:t>(10), 8.</w:t>
                  </w:r>
                </w:p>
                <w:p w14:paraId="23A34F66" w14:textId="77777777" w:rsidR="00BF7BE1" w:rsidRDefault="00BF7BE1" w:rsidP="00BF7BE1">
                  <w:pPr>
                    <w:pStyle w:val="Bibliography"/>
                    <w:ind w:left="720" w:hanging="720"/>
                    <w:rPr>
                      <w:noProof/>
                    </w:rPr>
                  </w:pPr>
                  <w:r>
                    <w:rPr>
                      <w:noProof/>
                    </w:rPr>
                    <w:lastRenderedPageBreak/>
                    <w:t xml:space="preserve">Gottesman, S. R., &amp; Fenimore, E. (1989, October 15). New family of binary arrays for coded aperture imaging. </w:t>
                  </w:r>
                  <w:r>
                    <w:rPr>
                      <w:i/>
                      <w:iCs/>
                      <w:noProof/>
                    </w:rPr>
                    <w:t>Applied Optics, 28</w:t>
                  </w:r>
                  <w:r>
                    <w:rPr>
                      <w:noProof/>
                    </w:rPr>
                    <w:t>(20), 9.</w:t>
                  </w:r>
                </w:p>
                <w:p w14:paraId="4B29CBB4" w14:textId="77777777" w:rsidR="00BF7BE1" w:rsidRDefault="00BF7BE1" w:rsidP="00BF7BE1">
                  <w:pPr>
                    <w:pStyle w:val="Bibliography"/>
                    <w:ind w:left="720" w:hanging="720"/>
                    <w:rPr>
                      <w:noProof/>
                    </w:rPr>
                  </w:pPr>
                  <w:r>
                    <w:rPr>
                      <w:noProof/>
                    </w:rPr>
                    <w:t xml:space="preserve">Hagenauer, R., &amp; Mayer, R. (1991). Methods for Nondestructive Assay Holdup Measurements in Shutdown Uranium Enrichment Facilities. </w:t>
                  </w:r>
                  <w:r>
                    <w:rPr>
                      <w:i/>
                      <w:iCs/>
                      <w:noProof/>
                    </w:rPr>
                    <w:t>International Topical Conference on Facility Operations/Safeguards Interface.</w:t>
                  </w:r>
                  <w:r>
                    <w:rPr>
                      <w:noProof/>
                    </w:rPr>
                    <w:t xml:space="preserve"> Albuquerque, NM.</w:t>
                  </w:r>
                </w:p>
                <w:p w14:paraId="1D789574" w14:textId="77777777" w:rsidR="00BF7BE1" w:rsidRDefault="00BF7BE1" w:rsidP="00BF7BE1">
                  <w:pPr>
                    <w:pStyle w:val="Bibliography"/>
                    <w:ind w:left="720" w:hanging="720"/>
                    <w:rPr>
                      <w:noProof/>
                    </w:rPr>
                  </w:pPr>
                  <w:r>
                    <w:rPr>
                      <w:noProof/>
                    </w:rPr>
                    <w:t>Hammersley, A. (1986). The Reconstruction of Coded-mask Data under Conditions Realistic to X-Ray Astronomy Observations. University of Birmingham.</w:t>
                  </w:r>
                </w:p>
                <w:p w14:paraId="360A4D8C" w14:textId="77777777" w:rsidR="00BF7BE1" w:rsidRDefault="00BF7BE1" w:rsidP="00BF7BE1">
                  <w:pPr>
                    <w:pStyle w:val="Bibliography"/>
                    <w:ind w:left="720" w:hanging="720"/>
                    <w:rPr>
                      <w:noProof/>
                    </w:rPr>
                  </w:pPr>
                  <w:r>
                    <w:rPr>
                      <w:noProof/>
                    </w:rPr>
                    <w:t>Hausladen, P., &amp; Blackston, M. (2009, August). Passive and Active Fast-Neutron Imaging in Support of AFCI Safegaurds Campaign. Oak Ridge, TN: Oak Ridge National Laboratory.</w:t>
                  </w:r>
                </w:p>
                <w:p w14:paraId="444DB57F" w14:textId="77777777" w:rsidR="00BF7BE1" w:rsidRDefault="00BF7BE1" w:rsidP="00BF7BE1">
                  <w:pPr>
                    <w:pStyle w:val="Bibliography"/>
                    <w:ind w:left="720" w:hanging="720"/>
                    <w:rPr>
                      <w:noProof/>
                    </w:rPr>
                  </w:pPr>
                  <w:r>
                    <w:rPr>
                      <w:noProof/>
                    </w:rPr>
                    <w:t xml:space="preserve">Hausladen, P., Blackston, M., &amp; Newby, J. (2011). </w:t>
                  </w:r>
                  <w:r>
                    <w:rPr>
                      <w:i/>
                      <w:iCs/>
                      <w:noProof/>
                    </w:rPr>
                    <w:t>Demonstration of Emitted-Neutron Computed Tomography to Quantify Nuclear Materials.</w:t>
                  </w:r>
                  <w:r>
                    <w:rPr>
                      <w:noProof/>
                    </w:rPr>
                    <w:t xml:space="preserve"> Oak Ridge National Laboratory, Nuclear Materials Detection and Characterization.</w:t>
                  </w:r>
                </w:p>
                <w:p w14:paraId="7438A778" w14:textId="77777777" w:rsidR="00BF7BE1" w:rsidRDefault="00BF7BE1" w:rsidP="00BF7BE1">
                  <w:pPr>
                    <w:pStyle w:val="Bibliography"/>
                    <w:ind w:left="720" w:hanging="720"/>
                    <w:rPr>
                      <w:noProof/>
                    </w:rPr>
                  </w:pPr>
                  <w:r>
                    <w:rPr>
                      <w:noProof/>
                    </w:rPr>
                    <w:t xml:space="preserve">Hausladen, P., Blackston, M., &amp; Newby, J. (2012). </w:t>
                  </w:r>
                  <w:r>
                    <w:rPr>
                      <w:i/>
                      <w:iCs/>
                      <w:noProof/>
                    </w:rPr>
                    <w:t>Measurement Scenarios to Mimic Potential Uses of Passive Fast-Neutron Imaging for Quantifying Holdup at Fuel Cycle Facilities.</w:t>
                  </w:r>
                  <w:r>
                    <w:rPr>
                      <w:noProof/>
                    </w:rPr>
                    <w:t xml:space="preserve"> Oak Ridge: Oak Ridge National Laboratory.</w:t>
                  </w:r>
                </w:p>
                <w:p w14:paraId="3C7D9ABC" w14:textId="77777777" w:rsidR="00BF7BE1" w:rsidRDefault="00BF7BE1" w:rsidP="00BF7BE1">
                  <w:pPr>
                    <w:pStyle w:val="Bibliography"/>
                    <w:ind w:left="720" w:hanging="720"/>
                    <w:rPr>
                      <w:noProof/>
                    </w:rPr>
                  </w:pPr>
                  <w:r>
                    <w:rPr>
                      <w:noProof/>
                    </w:rPr>
                    <w:t xml:space="preserve">Hausladen, P., Blackston, M., &amp; Newby, R. (2010). </w:t>
                  </w:r>
                  <w:r>
                    <w:rPr>
                      <w:i/>
                      <w:iCs/>
                      <w:noProof/>
                    </w:rPr>
                    <w:t>Position-Sensitive Fast-Neutron Detector Development in Support of Fuel-Cycle R&amp;D MPACT Campaign.</w:t>
                  </w:r>
                  <w:r>
                    <w:rPr>
                      <w:noProof/>
                    </w:rPr>
                    <w:t xml:space="preserve"> Oak Ridge National Laboratory, Oak Ridge, TN.</w:t>
                  </w:r>
                </w:p>
                <w:p w14:paraId="39A5E6C1" w14:textId="77777777" w:rsidR="00BF7BE1" w:rsidRDefault="00BF7BE1" w:rsidP="00BF7BE1">
                  <w:pPr>
                    <w:pStyle w:val="Bibliography"/>
                    <w:ind w:left="720" w:hanging="720"/>
                    <w:rPr>
                      <w:noProof/>
                    </w:rPr>
                  </w:pPr>
                  <w:r>
                    <w:rPr>
                      <w:noProof/>
                    </w:rPr>
                    <w:t xml:space="preserve">Hausladen, P., Blackston, M., Brubaker, E., Chichester, D., Marleau, P., &amp; Newby, R. (2012). Fast-Neutron Coded-Aperture Imaging of Special Nuclear Material Configurations. </w:t>
                  </w:r>
                  <w:r>
                    <w:rPr>
                      <w:i/>
                      <w:iCs/>
                      <w:noProof/>
                    </w:rPr>
                    <w:t>INMM.</w:t>
                  </w:r>
                  <w:r>
                    <w:rPr>
                      <w:noProof/>
                    </w:rPr>
                    <w:t xml:space="preserve"> </w:t>
                  </w:r>
                </w:p>
                <w:p w14:paraId="2C924664" w14:textId="77777777" w:rsidR="00BF7BE1" w:rsidRDefault="00BF7BE1" w:rsidP="00BF7BE1">
                  <w:pPr>
                    <w:pStyle w:val="Bibliography"/>
                    <w:ind w:left="720" w:hanging="720"/>
                    <w:rPr>
                      <w:noProof/>
                    </w:rPr>
                  </w:pPr>
                  <w:r>
                    <w:rPr>
                      <w:noProof/>
                    </w:rPr>
                    <w:t xml:space="preserve">Hausladen, P., Newby, J., Liang, F., &amp; Blackston, M. (2013). </w:t>
                  </w:r>
                  <w:r>
                    <w:rPr>
                      <w:i/>
                      <w:iCs/>
                      <w:noProof/>
                    </w:rPr>
                    <w:t>The Deployable Fast-Neutron Coded- Aperture Imager: Demonstration of Locating One or More Sources in Three Dimensions.</w:t>
                  </w:r>
                  <w:r>
                    <w:rPr>
                      <w:noProof/>
                    </w:rPr>
                    <w:t xml:space="preserve"> TM, Oak Ridge National Laboratory.</w:t>
                  </w:r>
                </w:p>
                <w:p w14:paraId="02A340B9" w14:textId="77777777" w:rsidR="00BF7BE1" w:rsidRDefault="00BF7BE1" w:rsidP="00BF7BE1">
                  <w:pPr>
                    <w:pStyle w:val="Bibliography"/>
                    <w:ind w:left="720" w:hanging="720"/>
                    <w:rPr>
                      <w:noProof/>
                    </w:rPr>
                  </w:pPr>
                  <w:r>
                    <w:rPr>
                      <w:noProof/>
                    </w:rPr>
                    <w:t xml:space="preserve">Horn, B., Lanza, R., Bell, J., &amp; Koshe, G. (2010). Dynamic Reconstruction. </w:t>
                  </w:r>
                  <w:r>
                    <w:rPr>
                      <w:i/>
                      <w:iCs/>
                      <w:noProof/>
                    </w:rPr>
                    <w:t>IEEE Transactions on Nuclear Science</w:t>
                  </w:r>
                  <w:r>
                    <w:rPr>
                      <w:noProof/>
                    </w:rPr>
                    <w:t>.</w:t>
                  </w:r>
                </w:p>
                <w:p w14:paraId="4BF6BD3E" w14:textId="77777777" w:rsidR="00BF7BE1" w:rsidRDefault="00BF7BE1" w:rsidP="00BF7BE1">
                  <w:pPr>
                    <w:pStyle w:val="Bibliography"/>
                    <w:ind w:left="720" w:hanging="720"/>
                    <w:rPr>
                      <w:noProof/>
                    </w:rPr>
                  </w:pPr>
                  <w:r>
                    <w:rPr>
                      <w:noProof/>
                    </w:rPr>
                    <w:lastRenderedPageBreak/>
                    <w:t xml:space="preserve">IAEA. (n.d.). </w:t>
                  </w:r>
                  <w:r>
                    <w:rPr>
                      <w:i/>
                      <w:iCs/>
                      <w:noProof/>
                    </w:rPr>
                    <w:t>Limits To The Safeguard System</w:t>
                  </w:r>
                  <w:r>
                    <w:rPr>
                      <w:noProof/>
                    </w:rPr>
                    <w:t>. Retrieved 06 2014, from http://www.iaea.org/Publications/Booklets/Safeguards/pia3810.html</w:t>
                  </w:r>
                </w:p>
                <w:p w14:paraId="53C6CAAB" w14:textId="77777777" w:rsidR="00BF7BE1" w:rsidRDefault="00BF7BE1" w:rsidP="00BF7BE1">
                  <w:pPr>
                    <w:pStyle w:val="Bibliography"/>
                    <w:ind w:left="720" w:hanging="720"/>
                    <w:rPr>
                      <w:noProof/>
                    </w:rPr>
                  </w:pPr>
                  <w:r>
                    <w:rPr>
                      <w:noProof/>
                    </w:rPr>
                    <w:t xml:space="preserve">Ito, T., &amp; Fujimura, S. (1996). Improvement on Depth Resolution and Reduction of Poisson Noise in Coded Aperture Emission CT. </w:t>
                  </w:r>
                  <w:r>
                    <w:rPr>
                      <w:i/>
                      <w:iCs/>
                      <w:noProof/>
                    </w:rPr>
                    <w:t>IEEE International Conference On Image Processing</w:t>
                  </w:r>
                  <w:r>
                    <w:rPr>
                      <w:noProof/>
                    </w:rPr>
                    <w:t xml:space="preserve">, </w:t>
                  </w:r>
                  <w:r>
                    <w:rPr>
                      <w:i/>
                      <w:iCs/>
                      <w:noProof/>
                    </w:rPr>
                    <w:t>1.</w:t>
                  </w:r>
                  <w:r>
                    <w:rPr>
                      <w:noProof/>
                    </w:rPr>
                    <w:t xml:space="preserve"> </w:t>
                  </w:r>
                </w:p>
                <w:p w14:paraId="0C59D61F" w14:textId="77777777" w:rsidR="00BF7BE1" w:rsidRDefault="00BF7BE1" w:rsidP="00BF7BE1">
                  <w:pPr>
                    <w:pStyle w:val="Bibliography"/>
                    <w:ind w:left="720" w:hanging="720"/>
                    <w:rPr>
                      <w:noProof/>
                    </w:rPr>
                  </w:pPr>
                  <w:r>
                    <w:rPr>
                      <w:noProof/>
                    </w:rPr>
                    <w:t xml:space="preserve">Iyengar, A., Beach, M., Newby, R., Fabris, L., Heilbronn, L., &amp; Hayward, J. (2015). Systematic measurement of fast neutron background fluctuations in an urban area using a mobile detection system. </w:t>
                  </w:r>
                  <w:r>
                    <w:rPr>
                      <w:i/>
                      <w:iCs/>
                      <w:noProof/>
                    </w:rPr>
                    <w:t>Nuclear Instruments and Methods A.</w:t>
                  </w:r>
                  <w:r>
                    <w:rPr>
                      <w:noProof/>
                    </w:rPr>
                    <w:t>, 27-32.</w:t>
                  </w:r>
                </w:p>
                <w:p w14:paraId="6D780820" w14:textId="77777777" w:rsidR="00BF7BE1" w:rsidRDefault="00BF7BE1" w:rsidP="00BF7BE1">
                  <w:pPr>
                    <w:pStyle w:val="Bibliography"/>
                    <w:ind w:left="720" w:hanging="720"/>
                    <w:rPr>
                      <w:noProof/>
                    </w:rPr>
                  </w:pPr>
                  <w:r>
                    <w:rPr>
                      <w:noProof/>
                    </w:rPr>
                    <w:t>Kowash, B. (2008). A Rotating Modulation Imager for the Orphan Source Search Problem. University of Michigan.</w:t>
                  </w:r>
                </w:p>
                <w:p w14:paraId="30DC9B8D" w14:textId="77777777" w:rsidR="00BF7BE1" w:rsidRDefault="00BF7BE1" w:rsidP="00BF7BE1">
                  <w:pPr>
                    <w:pStyle w:val="Bibliography"/>
                    <w:ind w:left="720" w:hanging="720"/>
                    <w:rPr>
                      <w:noProof/>
                    </w:rPr>
                  </w:pPr>
                  <w:r>
                    <w:rPr>
                      <w:noProof/>
                    </w:rPr>
                    <w:t xml:space="preserve">Kuhn, H., &amp; Tucker, A. (1951). Nonlinear Programming. </w:t>
                  </w:r>
                  <w:r>
                    <w:rPr>
                      <w:i/>
                      <w:iCs/>
                      <w:noProof/>
                    </w:rPr>
                    <w:t>Proceedings of the Second Berkeley Symposium on Mathematical Statistics and Probability</w:t>
                  </w:r>
                  <w:r>
                    <w:rPr>
                      <w:noProof/>
                    </w:rPr>
                    <w:t xml:space="preserve"> (pp. 481-492). Berkeley, CA: University of California Press.</w:t>
                  </w:r>
                </w:p>
                <w:p w14:paraId="1A4847AB" w14:textId="77777777" w:rsidR="00BF7BE1" w:rsidRDefault="00BF7BE1" w:rsidP="00BF7BE1">
                  <w:pPr>
                    <w:pStyle w:val="Bibliography"/>
                    <w:ind w:left="720" w:hanging="720"/>
                    <w:rPr>
                      <w:noProof/>
                    </w:rPr>
                  </w:pPr>
                  <w:r>
                    <w:rPr>
                      <w:noProof/>
                    </w:rPr>
                    <w:t xml:space="preserve">Lawrence, C., Febbraro, M., Massey, T., Flaska, M., Becchetti, F., &amp; Pozzi, S. (2014). Neutron response characterization for an EJ299-33 plastic scintillation detector. </w:t>
                  </w:r>
                  <w:r>
                    <w:rPr>
                      <w:i/>
                      <w:iCs/>
                      <w:noProof/>
                    </w:rPr>
                    <w:t>Nuclear Instruments and Methods in Research A</w:t>
                  </w:r>
                  <w:r>
                    <w:rPr>
                      <w:noProof/>
                    </w:rPr>
                    <w:t>, 7.</w:t>
                  </w:r>
                </w:p>
                <w:p w14:paraId="61F21D9F" w14:textId="77777777" w:rsidR="00BF7BE1" w:rsidRDefault="00BF7BE1" w:rsidP="00BF7BE1">
                  <w:pPr>
                    <w:pStyle w:val="Bibliography"/>
                    <w:ind w:left="720" w:hanging="720"/>
                    <w:rPr>
                      <w:noProof/>
                    </w:rPr>
                  </w:pPr>
                  <w:r>
                    <w:rPr>
                      <w:noProof/>
                    </w:rPr>
                    <w:t xml:space="preserve">Lo Presti, C., Weier, D., Kouzes, R., &amp; Schweppe, J. (2006). Baseline suppression of vehicle portal monitor gamma count profiles: A characterization study. </w:t>
                  </w:r>
                  <w:r>
                    <w:rPr>
                      <w:i/>
                      <w:iCs/>
                      <w:noProof/>
                    </w:rPr>
                    <w:t>Nuclear Instruments and Methods in Physics Research A</w:t>
                  </w:r>
                  <w:r>
                    <w:rPr>
                      <w:noProof/>
                    </w:rPr>
                    <w:t>, 281-297.</w:t>
                  </w:r>
                </w:p>
                <w:p w14:paraId="206746F0" w14:textId="77777777" w:rsidR="00BF7BE1" w:rsidRDefault="00BF7BE1" w:rsidP="00BF7BE1">
                  <w:pPr>
                    <w:pStyle w:val="Bibliography"/>
                    <w:ind w:left="720" w:hanging="720"/>
                    <w:rPr>
                      <w:noProof/>
                    </w:rPr>
                  </w:pPr>
                  <w:r>
                    <w:rPr>
                      <w:noProof/>
                    </w:rPr>
                    <w:t xml:space="preserve">Luke, S., &amp; Archer, D. (2000). Gamma Attribute Measurements - Pu-300, Pu600, Pu900. </w:t>
                  </w:r>
                  <w:r>
                    <w:rPr>
                      <w:i/>
                      <w:iCs/>
                      <w:noProof/>
                    </w:rPr>
                    <w:t>Institute of Nuclear Materials Management.</w:t>
                  </w:r>
                  <w:r>
                    <w:rPr>
                      <w:noProof/>
                    </w:rPr>
                    <w:t xml:space="preserve"> New Orleans.</w:t>
                  </w:r>
                </w:p>
                <w:p w14:paraId="3519276D" w14:textId="77777777" w:rsidR="00BF7BE1" w:rsidRDefault="00BF7BE1" w:rsidP="00BF7BE1">
                  <w:pPr>
                    <w:pStyle w:val="Bibliography"/>
                    <w:ind w:left="720" w:hanging="720"/>
                    <w:rPr>
                      <w:noProof/>
                    </w:rPr>
                  </w:pPr>
                  <w:r>
                    <w:rPr>
                      <w:noProof/>
                    </w:rPr>
                    <w:t xml:space="preserve">Marleau, P., Brenna, J., Brubaker, E., Gerling, M., Nowack, A., Schuster, P., &amp; Steele, J. (2011). Time Encoded Fast Neutron/Gamma Imager for Large Standoff SNM Detection. </w:t>
                  </w:r>
                  <w:r>
                    <w:rPr>
                      <w:i/>
                      <w:iCs/>
                      <w:noProof/>
                    </w:rPr>
                    <w:t>IEEE Nuclear Science Symposium</w:t>
                  </w:r>
                  <w:r>
                    <w:rPr>
                      <w:noProof/>
                    </w:rPr>
                    <w:t>, (p. 5).</w:t>
                  </w:r>
                </w:p>
                <w:p w14:paraId="210A49F4" w14:textId="77777777" w:rsidR="00BF7BE1" w:rsidRDefault="00BF7BE1" w:rsidP="00BF7BE1">
                  <w:pPr>
                    <w:pStyle w:val="Bibliography"/>
                    <w:ind w:left="720" w:hanging="720"/>
                    <w:rPr>
                      <w:noProof/>
                    </w:rPr>
                  </w:pPr>
                  <w:r>
                    <w:rPr>
                      <w:noProof/>
                    </w:rPr>
                    <w:lastRenderedPageBreak/>
                    <w:t xml:space="preserve">Mascarenhas, N., Brennan, J., Krenz, K., Lund, J., Marleau, P., Rasmussen, J., . . . Macri, J. (2006). Development of a Neutron Scatter Camera for Fission Neutrons. </w:t>
                  </w:r>
                  <w:r>
                    <w:rPr>
                      <w:i/>
                      <w:iCs/>
                      <w:noProof/>
                    </w:rPr>
                    <w:t>IEEE Nuclear Science Symposium.</w:t>
                  </w:r>
                  <w:r>
                    <w:rPr>
                      <w:noProof/>
                    </w:rPr>
                    <w:t xml:space="preserve"> </w:t>
                  </w:r>
                </w:p>
                <w:p w14:paraId="22C3E8D0" w14:textId="77777777" w:rsidR="00BF7BE1" w:rsidRDefault="00BF7BE1" w:rsidP="00BF7BE1">
                  <w:pPr>
                    <w:pStyle w:val="Bibliography"/>
                    <w:ind w:left="720" w:hanging="720"/>
                    <w:rPr>
                      <w:noProof/>
                    </w:rPr>
                  </w:pPr>
                  <w:r>
                    <w:rPr>
                      <w:noProof/>
                    </w:rPr>
                    <w:t xml:space="preserve">Mu, Z., &amp; Liu, Y.-H. (2006). Aperture Collimation Correction and Maximum-Likelihood Image Reconstruction for New-Field Coded Aperture Imaging of Single Photon Emission Computerized Tomography. </w:t>
                  </w:r>
                  <w:r>
                    <w:rPr>
                      <w:i/>
                      <w:iCs/>
                      <w:noProof/>
                    </w:rPr>
                    <w:t>IEEE Transactions on Medical Imaging</w:t>
                  </w:r>
                  <w:r>
                    <w:rPr>
                      <w:noProof/>
                    </w:rPr>
                    <w:t>, 701-711.</w:t>
                  </w:r>
                </w:p>
                <w:p w14:paraId="50C73EDD" w14:textId="77777777" w:rsidR="00BF7BE1" w:rsidRDefault="00BF7BE1" w:rsidP="00BF7BE1">
                  <w:pPr>
                    <w:pStyle w:val="Bibliography"/>
                    <w:ind w:left="720" w:hanging="720"/>
                    <w:rPr>
                      <w:noProof/>
                    </w:rPr>
                  </w:pPr>
                  <w:r>
                    <w:rPr>
                      <w:noProof/>
                    </w:rPr>
                    <w:t xml:space="preserve">Newby, R., Hausladen, P., Blackston, M., &amp; Liang, J. (2013). </w:t>
                  </w:r>
                  <w:r>
                    <w:rPr>
                      <w:i/>
                      <w:iCs/>
                      <w:noProof/>
                    </w:rPr>
                    <w:t>Performance of Fast-Neutron Imaging Detectors Based on Plastic Scintillator EJ-299-34.</w:t>
                  </w:r>
                  <w:r>
                    <w:rPr>
                      <w:noProof/>
                    </w:rPr>
                    <w:t xml:space="preserve"> Oak Ridge National Laboratory, Nuclear Security and Isotope Technology Division, Oak Ridge, TN.</w:t>
                  </w:r>
                </w:p>
                <w:p w14:paraId="06C3932F" w14:textId="77777777" w:rsidR="00BF7BE1" w:rsidRDefault="00BF7BE1" w:rsidP="00BF7BE1">
                  <w:pPr>
                    <w:pStyle w:val="Bibliography"/>
                    <w:ind w:left="720" w:hanging="720"/>
                    <w:rPr>
                      <w:noProof/>
                    </w:rPr>
                  </w:pPr>
                  <w:r>
                    <w:rPr>
                      <w:noProof/>
                    </w:rPr>
                    <w:t xml:space="preserve">Nuclear Regulatory Commission. (2013, 05). </w:t>
                  </w:r>
                  <w:r>
                    <w:rPr>
                      <w:i/>
                      <w:iCs/>
                      <w:noProof/>
                    </w:rPr>
                    <w:t>Frequently Asked Questions About Mixed Oxide Fuel</w:t>
                  </w:r>
                  <w:r>
                    <w:rPr>
                      <w:noProof/>
                    </w:rPr>
                    <w:t>. Retrieved 06 2014, from http://www.nrc.gov/materials/fuel-cycle-fac/mox/faq.html</w:t>
                  </w:r>
                </w:p>
                <w:p w14:paraId="17F21EF6" w14:textId="77777777" w:rsidR="00BF7BE1" w:rsidRDefault="00BF7BE1" w:rsidP="00BF7BE1">
                  <w:pPr>
                    <w:pStyle w:val="Bibliography"/>
                    <w:ind w:left="720" w:hanging="720"/>
                    <w:rPr>
                      <w:noProof/>
                    </w:rPr>
                  </w:pPr>
                  <w:r>
                    <w:rPr>
                      <w:noProof/>
                    </w:rPr>
                    <w:t xml:space="preserve">Oshawa, T., Horiguchi, T., &amp; Mitsuhashi, M. (2000). Multimodal analysis of prompt neutron spectra for 238Pu (sf), 240Pu (sf), 242Pu (sf), and 239Pu(nth,f). </w:t>
                  </w:r>
                  <w:r>
                    <w:rPr>
                      <w:i/>
                      <w:iCs/>
                      <w:noProof/>
                    </w:rPr>
                    <w:t>Nuclear Physics A</w:t>
                  </w:r>
                  <w:r>
                    <w:rPr>
                      <w:noProof/>
                    </w:rPr>
                    <w:t>.</w:t>
                  </w:r>
                </w:p>
                <w:p w14:paraId="3E9A6F47" w14:textId="77777777" w:rsidR="00BF7BE1" w:rsidRDefault="00BF7BE1" w:rsidP="00BF7BE1">
                  <w:pPr>
                    <w:pStyle w:val="Bibliography"/>
                    <w:ind w:left="720" w:hanging="720"/>
                    <w:rPr>
                      <w:noProof/>
                    </w:rPr>
                  </w:pPr>
                  <w:r>
                    <w:rPr>
                      <w:noProof/>
                    </w:rPr>
                    <w:t xml:space="preserve">Reilly, T. D. (2007). Nondestructive Assay of Holdup. In </w:t>
                  </w:r>
                  <w:r>
                    <w:rPr>
                      <w:i/>
                      <w:iCs/>
                      <w:noProof/>
                    </w:rPr>
                    <w:t>PANDA.</w:t>
                  </w:r>
                  <w:r>
                    <w:rPr>
                      <w:noProof/>
                    </w:rPr>
                    <w:t xml:space="preserve"> Los Alamos National Laboratory.</w:t>
                  </w:r>
                </w:p>
                <w:p w14:paraId="45ABBB34" w14:textId="77777777" w:rsidR="00BF7BE1" w:rsidRDefault="00BF7BE1" w:rsidP="00BF7BE1">
                  <w:pPr>
                    <w:pStyle w:val="Bibliography"/>
                    <w:ind w:left="720" w:hanging="720"/>
                    <w:rPr>
                      <w:noProof/>
                    </w:rPr>
                  </w:pPr>
                  <w:r>
                    <w:rPr>
                      <w:noProof/>
                    </w:rPr>
                    <w:t xml:space="preserve">Richardson, W. (1972). Bayesian-Based Iterative Method of Image Restoration. </w:t>
                  </w:r>
                  <w:r>
                    <w:rPr>
                      <w:i/>
                      <w:iCs/>
                      <w:noProof/>
                    </w:rPr>
                    <w:t>Journal of the Optical Society of America</w:t>
                  </w:r>
                  <w:r>
                    <w:rPr>
                      <w:noProof/>
                    </w:rPr>
                    <w:t>, 55-59.</w:t>
                  </w:r>
                </w:p>
                <w:p w14:paraId="68398D82" w14:textId="77777777" w:rsidR="00BF7BE1" w:rsidRDefault="00BF7BE1" w:rsidP="00BF7BE1">
                  <w:pPr>
                    <w:pStyle w:val="Bibliography"/>
                    <w:ind w:left="720" w:hanging="720"/>
                    <w:rPr>
                      <w:noProof/>
                    </w:rPr>
                  </w:pPr>
                  <w:r>
                    <w:rPr>
                      <w:noProof/>
                    </w:rPr>
                    <w:t xml:space="preserve">Shepp, L., &amp; Vardi, Y. (1982, October). Maximum Likelihood Reconstruction for Emission Tomography. </w:t>
                  </w:r>
                  <w:r>
                    <w:rPr>
                      <w:i/>
                      <w:iCs/>
                      <w:noProof/>
                    </w:rPr>
                    <w:t>IEEE Transactions on Medical Imagign, M1-1</w:t>
                  </w:r>
                  <w:r>
                    <w:rPr>
                      <w:noProof/>
                    </w:rPr>
                    <w:t>(2).</w:t>
                  </w:r>
                </w:p>
                <w:p w14:paraId="02F6A958" w14:textId="77777777" w:rsidR="00BF7BE1" w:rsidRDefault="00BF7BE1" w:rsidP="00BF7BE1">
                  <w:pPr>
                    <w:pStyle w:val="Bibliography"/>
                    <w:ind w:left="720" w:hanging="720"/>
                    <w:rPr>
                      <w:noProof/>
                    </w:rPr>
                  </w:pPr>
                  <w:r>
                    <w:rPr>
                      <w:noProof/>
                    </w:rPr>
                    <w:t xml:space="preserve">Sigg, R., Casella, V., Dewberry, R., &amp; Moore, F. (n.d.). </w:t>
                  </w:r>
                  <w:r>
                    <w:rPr>
                      <w:i/>
                      <w:iCs/>
                      <w:noProof/>
                    </w:rPr>
                    <w:t>Holdup Measurements for Visual Examination GLoveboxes at the Savannah River Site.</w:t>
                  </w:r>
                  <w:r>
                    <w:rPr>
                      <w:noProof/>
                    </w:rPr>
                    <w:t xml:space="preserve"> Savannah River National Laboratory, Aiken, SC.</w:t>
                  </w:r>
                </w:p>
                <w:p w14:paraId="4BCB44C6" w14:textId="77777777" w:rsidR="00BF7BE1" w:rsidRDefault="00BF7BE1" w:rsidP="00BF7BE1">
                  <w:pPr>
                    <w:pStyle w:val="Bibliography"/>
                    <w:ind w:left="720" w:hanging="720"/>
                    <w:rPr>
                      <w:noProof/>
                    </w:rPr>
                  </w:pPr>
                  <w:r>
                    <w:rPr>
                      <w:noProof/>
                    </w:rPr>
                    <w:t xml:space="preserve">Smith, A., Fields, P., &amp; Roberts, J. (1957). Spontaneous Fission Neutron Spectrum of Cf252. </w:t>
                  </w:r>
                  <w:r>
                    <w:rPr>
                      <w:i/>
                      <w:iCs/>
                      <w:noProof/>
                    </w:rPr>
                    <w:t>Physical Review</w:t>
                  </w:r>
                  <w:r>
                    <w:rPr>
                      <w:noProof/>
                    </w:rPr>
                    <w:t>.</w:t>
                  </w:r>
                </w:p>
                <w:p w14:paraId="501A356D" w14:textId="77777777" w:rsidR="00BF7BE1" w:rsidRDefault="00BF7BE1" w:rsidP="00BF7BE1">
                  <w:pPr>
                    <w:pStyle w:val="Bibliography"/>
                    <w:ind w:left="720" w:hanging="720"/>
                    <w:rPr>
                      <w:noProof/>
                    </w:rPr>
                  </w:pPr>
                  <w:r>
                    <w:rPr>
                      <w:noProof/>
                    </w:rPr>
                    <w:lastRenderedPageBreak/>
                    <w:t xml:space="preserve">Swift, A. (2012). </w:t>
                  </w:r>
                  <w:r>
                    <w:rPr>
                      <w:i/>
                      <w:iCs/>
                      <w:noProof/>
                    </w:rPr>
                    <w:t>Materials and Configuration from NMIS type Neutron Imaging and Gamma Spectroscopy.</w:t>
                  </w:r>
                  <w:r>
                    <w:rPr>
                      <w:noProof/>
                    </w:rPr>
                    <w:t xml:space="preserve"> Masters Thesis, University of Tennessee, Nuclear Engineering.</w:t>
                  </w:r>
                </w:p>
                <w:p w14:paraId="18806ABF" w14:textId="77777777" w:rsidR="00BF7BE1" w:rsidRDefault="00BF7BE1" w:rsidP="00BF7BE1">
                  <w:pPr>
                    <w:pStyle w:val="Bibliography"/>
                    <w:ind w:left="720" w:hanging="720"/>
                    <w:rPr>
                      <w:noProof/>
                    </w:rPr>
                  </w:pPr>
                  <w:r>
                    <w:rPr>
                      <w:noProof/>
                    </w:rPr>
                    <w:t xml:space="preserve">Vanier, P., Diosvegi, I., Salwen, C., &amp; Forman, L. (2009). Directional Stand-Off Detection of Fast Neutrons and Gammas Using Angular Scattering Distributions. </w:t>
                  </w:r>
                  <w:r>
                    <w:rPr>
                      <w:i/>
                      <w:iCs/>
                      <w:noProof/>
                    </w:rPr>
                    <w:t>IEEE Nuclear Science Symposium.</w:t>
                  </w:r>
                  <w:r>
                    <w:rPr>
                      <w:noProof/>
                    </w:rPr>
                    <w:t xml:space="preserve"> Orlando, FL.</w:t>
                  </w:r>
                </w:p>
                <w:p w14:paraId="118BD431" w14:textId="77777777" w:rsidR="00BF7BE1" w:rsidRDefault="00BF7BE1" w:rsidP="00BF7BE1">
                  <w:pPr>
                    <w:pStyle w:val="Bibliography"/>
                    <w:ind w:left="720" w:hanging="720"/>
                    <w:rPr>
                      <w:noProof/>
                    </w:rPr>
                  </w:pPr>
                  <w:r>
                    <w:rPr>
                      <w:noProof/>
                    </w:rPr>
                    <w:t xml:space="preserve">Von Hippel, F. N. (2001, Sep 28). Plutonium and Reprocessing of Spent Nuclear Fuel. </w:t>
                  </w:r>
                  <w:r>
                    <w:rPr>
                      <w:i/>
                      <w:iCs/>
                      <w:noProof/>
                    </w:rPr>
                    <w:t>Science, 293</w:t>
                  </w:r>
                  <w:r>
                    <w:rPr>
                      <w:noProof/>
                    </w:rPr>
                    <w:t>(5539), 2397-2398.</w:t>
                  </w:r>
                </w:p>
                <w:p w14:paraId="3C58151F" w14:textId="77777777" w:rsidR="00BF7BE1" w:rsidRDefault="00BF7BE1" w:rsidP="00BF7BE1">
                  <w:pPr>
                    <w:pStyle w:val="Bibliography"/>
                    <w:ind w:left="720" w:hanging="720"/>
                    <w:rPr>
                      <w:noProof/>
                    </w:rPr>
                  </w:pPr>
                  <w:r>
                    <w:rPr>
                      <w:noProof/>
                    </w:rPr>
                    <w:t xml:space="preserve">Zaitseva, N., Rupert, B. L., PaweLczak, I., Glenn, A., Martinez, H. P., Carman, L., . . . Payne, S. (2012). Plastic scintillators with efficient neutron/gamma pulse shape discrimination. </w:t>
                  </w:r>
                  <w:r>
                    <w:rPr>
                      <w:i/>
                      <w:iCs/>
                      <w:noProof/>
                    </w:rPr>
                    <w:t>Nuclear Instruments and Methods in Physics Research A, 668</w:t>
                  </w:r>
                  <w:r>
                    <w:rPr>
                      <w:noProof/>
                    </w:rPr>
                    <w:t>(88).</w:t>
                  </w:r>
                </w:p>
                <w:p w14:paraId="1A2F1E61" w14:textId="77777777" w:rsidR="00BF7BE1" w:rsidRDefault="00BF7BE1" w:rsidP="00BF7BE1">
                  <w:pPr>
                    <w:pStyle w:val="Bibliography"/>
                    <w:ind w:left="720" w:hanging="720"/>
                    <w:rPr>
                      <w:noProof/>
                    </w:rPr>
                  </w:pPr>
                  <w:r>
                    <w:rPr>
                      <w:noProof/>
                    </w:rPr>
                    <w:t xml:space="preserve">Ziock, K., Blackston, M., &amp; Van Vuure, T. (2011). 3D Millimeter Event Localization in Bulk Scintillator Crystals. </w:t>
                  </w:r>
                  <w:r>
                    <w:rPr>
                      <w:i/>
                      <w:iCs/>
                      <w:noProof/>
                    </w:rPr>
                    <w:t>Nuclear Science Symposium and Medical Imaging Conference (NSS/MIC).</w:t>
                  </w:r>
                  <w:r>
                    <w:rPr>
                      <w:noProof/>
                    </w:rPr>
                    <w:t xml:space="preserve"> Valencia: IEEE.</w:t>
                  </w:r>
                </w:p>
                <w:p w14:paraId="6B4829FD" w14:textId="24C0789E" w:rsidR="00E61D42" w:rsidRDefault="00C45585" w:rsidP="00BF7BE1">
                  <w:pPr>
                    <w:sectPr w:rsidR="00E61D42" w:rsidSect="002F5E5D">
                      <w:pgSz w:w="12240" w:h="15840"/>
                      <w:pgMar w:top="1440" w:right="1440" w:bottom="1440" w:left="1440" w:header="720" w:footer="720" w:gutter="0"/>
                      <w:pgNumType w:start="1"/>
                      <w:cols w:space="720"/>
                      <w:titlePg/>
                      <w:docGrid w:linePitch="360"/>
                    </w:sectPr>
                  </w:pPr>
                  <w:r>
                    <w:rPr>
                      <w:b/>
                      <w:bCs/>
                      <w:noProof/>
                    </w:rPr>
                    <w:fldChar w:fldCharType="end"/>
                  </w:r>
                </w:p>
              </w:sdtContent>
            </w:sdt>
          </w:sdtContent>
        </w:sdt>
      </w:sdtContent>
    </w:sdt>
    <w:p w14:paraId="4CA53FD1" w14:textId="77777777" w:rsidR="00992CCC" w:rsidRDefault="00992CCC">
      <w:pPr>
        <w:spacing w:line="276" w:lineRule="auto"/>
        <w:rPr>
          <w:rFonts w:asciiTheme="majorHAnsi" w:eastAsiaTheme="majorEastAsia" w:hAnsiTheme="majorHAnsi" w:cstheme="majorBidi"/>
          <w:b/>
          <w:bCs/>
          <w:sz w:val="28"/>
          <w:szCs w:val="28"/>
        </w:rPr>
      </w:pPr>
      <w:bookmarkStart w:id="364" w:name="_Toc418673349"/>
      <w:r>
        <w:lastRenderedPageBreak/>
        <w:br w:type="page"/>
      </w:r>
    </w:p>
    <w:p w14:paraId="4014FD2D" w14:textId="380C5853" w:rsidR="00395A28" w:rsidRDefault="000F494E" w:rsidP="00CF6B2F">
      <w:pPr>
        <w:pStyle w:val="AppendixHeading"/>
      </w:pPr>
      <w:r>
        <w:lastRenderedPageBreak/>
        <w:t>Appendix</w:t>
      </w:r>
      <w:bookmarkEnd w:id="364"/>
    </w:p>
    <w:p w14:paraId="2F288F13" w14:textId="77777777" w:rsidR="001E6A33" w:rsidRDefault="00395A28" w:rsidP="006711D9">
      <w:pPr>
        <w:pStyle w:val="Heading2"/>
      </w:pPr>
      <w:r>
        <w:br w:type="page"/>
      </w:r>
    </w:p>
    <w:p w14:paraId="2657D31D" w14:textId="32A0D172" w:rsidR="00212618" w:rsidRDefault="00212618" w:rsidP="00212618">
      <w:pPr>
        <w:pStyle w:val="AppendixLayer"/>
      </w:pPr>
      <w:r>
        <w:lastRenderedPageBreak/>
        <w:t xml:space="preserve"> </w:t>
      </w:r>
      <w:bookmarkStart w:id="365" w:name="_Toc418673350"/>
      <w:r w:rsidR="00115EC1">
        <w:t xml:space="preserve">Geant4 </w:t>
      </w:r>
      <w:r w:rsidR="00300060">
        <w:t>Simulation</w:t>
      </w:r>
      <w:bookmarkEnd w:id="365"/>
    </w:p>
    <w:p w14:paraId="7336B1A5" w14:textId="504A13EA" w:rsidR="00300060" w:rsidRDefault="004957A4" w:rsidP="00300060">
      <w:r>
        <w:t>All simulations</w:t>
      </w:r>
      <w:r w:rsidR="00300060">
        <w:t xml:space="preserve">, unless otherwise noted, were performed on version </w:t>
      </w:r>
      <w:r w:rsidR="00300060" w:rsidRPr="00115EC1">
        <w:t>geant4-09-06</w:t>
      </w:r>
      <w:r w:rsidR="00300060">
        <w:t xml:space="preserve"> on an Intel® Core™ i7-2640M CPU @ 2.8GHz.</w:t>
      </w:r>
    </w:p>
    <w:p w14:paraId="6365A665" w14:textId="6625727B" w:rsidR="00300060" w:rsidRPr="00300060" w:rsidRDefault="00300060" w:rsidP="00300060">
      <w:pPr>
        <w:pStyle w:val="Heading3"/>
        <w:numPr>
          <w:ilvl w:val="0"/>
          <w:numId w:val="0"/>
        </w:numPr>
        <w:ind w:left="720" w:hanging="720"/>
      </w:pPr>
      <w:bookmarkStart w:id="366" w:name="_Toc418673351"/>
      <w:r>
        <w:t>Physics List</w:t>
      </w:r>
      <w:bookmarkEnd w:id="366"/>
    </w:p>
    <w:p w14:paraId="1EF9D350" w14:textId="77777777" w:rsidR="00115EC1" w:rsidRDefault="00115EC1" w:rsidP="00115EC1">
      <w:r>
        <w:t>For all simulations, the following standard Geant4 physics lists were used:</w:t>
      </w:r>
    </w:p>
    <w:p w14:paraId="1E014FA7" w14:textId="29D535E9" w:rsidR="00300060" w:rsidRDefault="00601C33" w:rsidP="00601C33">
      <w:pPr>
        <w:pStyle w:val="ListParagraph"/>
        <w:numPr>
          <w:ilvl w:val="0"/>
          <w:numId w:val="29"/>
        </w:numPr>
      </w:pPr>
      <w:r w:rsidRPr="00601C33">
        <w:t>QGSP_BERT_HP</w:t>
      </w:r>
    </w:p>
    <w:p w14:paraId="7381FDD7" w14:textId="77777777" w:rsidR="00300060" w:rsidRDefault="00300060">
      <w:pPr>
        <w:spacing w:line="276" w:lineRule="auto"/>
      </w:pPr>
      <w:r>
        <w:br w:type="page"/>
      </w:r>
    </w:p>
    <w:p w14:paraId="7C502710" w14:textId="1F84FF79" w:rsidR="00300060" w:rsidRDefault="00300060" w:rsidP="00300060">
      <w:pPr>
        <w:pStyle w:val="Heading3"/>
        <w:numPr>
          <w:ilvl w:val="0"/>
          <w:numId w:val="0"/>
        </w:numPr>
        <w:ind w:left="720" w:hanging="720"/>
      </w:pPr>
      <w:bookmarkStart w:id="367" w:name="_Toc418673352"/>
      <w:r>
        <w:lastRenderedPageBreak/>
        <w:t>Source Distribution</w:t>
      </w:r>
      <w:bookmarkEnd w:id="367"/>
    </w:p>
    <w:p w14:paraId="27DE4990" w14:textId="77777777" w:rsidR="00300060" w:rsidRDefault="00300060" w:rsidP="00300060">
      <w:r>
        <w:t>Each source following a Cf-252 spontaneous fission energy spectrum was a General Particle Source with the following energy spectrum:</w:t>
      </w:r>
    </w:p>
    <w:p w14:paraId="4EFDDEC4" w14:textId="77777777" w:rsidR="00300060" w:rsidRPr="00300060" w:rsidRDefault="00300060" w:rsidP="00300060">
      <w:pPr>
        <w:spacing w:after="120" w:line="240" w:lineRule="auto"/>
        <w:rPr>
          <w:sz w:val="18"/>
        </w:rPr>
      </w:pPr>
      <w:r w:rsidRPr="00300060">
        <w:rPr>
          <w:sz w:val="18"/>
        </w:rPr>
        <w:t>#                Energy (MeV</w:t>
      </w:r>
      <w:proofErr w:type="gramStart"/>
      <w:r w:rsidRPr="00300060">
        <w:rPr>
          <w:sz w:val="18"/>
        </w:rPr>
        <w:t>)  Rel</w:t>
      </w:r>
      <w:proofErr w:type="gramEnd"/>
      <w:r w:rsidRPr="00300060">
        <w:rPr>
          <w:sz w:val="18"/>
        </w:rPr>
        <w:t>. Yield</w:t>
      </w:r>
    </w:p>
    <w:p w14:paraId="7C57DCCA" w14:textId="77777777" w:rsidR="00300060" w:rsidRPr="00300060" w:rsidRDefault="00300060" w:rsidP="00300060">
      <w:pPr>
        <w:spacing w:after="120" w:line="240" w:lineRule="auto"/>
        <w:rPr>
          <w:sz w:val="18"/>
        </w:rPr>
      </w:pPr>
      <w:r w:rsidRPr="00300060">
        <w:rPr>
          <w:sz w:val="18"/>
        </w:rPr>
        <w:t>#</w:t>
      </w:r>
    </w:p>
    <w:p w14:paraId="51BE3E8C"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0.03791</w:t>
      </w:r>
      <w:proofErr w:type="gramEnd"/>
      <w:r w:rsidRPr="00300060">
        <w:rPr>
          <w:sz w:val="18"/>
        </w:rPr>
        <w:tab/>
        <w:t>32.71076</w:t>
      </w:r>
    </w:p>
    <w:p w14:paraId="0A7262CB"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0.08301</w:t>
      </w:r>
      <w:proofErr w:type="gramEnd"/>
      <w:r w:rsidRPr="00300060">
        <w:rPr>
          <w:sz w:val="18"/>
        </w:rPr>
        <w:tab/>
        <w:t>45.89684</w:t>
      </w:r>
    </w:p>
    <w:p w14:paraId="6144C8BB"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0.19830</w:t>
      </w:r>
      <w:proofErr w:type="gramEnd"/>
      <w:r w:rsidRPr="00300060">
        <w:rPr>
          <w:sz w:val="18"/>
        </w:rPr>
        <w:tab/>
        <w:t>59.07265</w:t>
      </w:r>
    </w:p>
    <w:p w14:paraId="26D5969C"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0.34993</w:t>
      </w:r>
      <w:proofErr w:type="gramEnd"/>
      <w:r w:rsidRPr="00300060">
        <w:rPr>
          <w:sz w:val="18"/>
        </w:rPr>
        <w:tab/>
        <w:t>68.10622</w:t>
      </w:r>
    </w:p>
    <w:p w14:paraId="6AFFAEFE"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0.60544</w:t>
      </w:r>
      <w:proofErr w:type="gramEnd"/>
      <w:r w:rsidRPr="00300060">
        <w:rPr>
          <w:sz w:val="18"/>
        </w:rPr>
        <w:tab/>
        <w:t>74.34164</w:t>
      </w:r>
    </w:p>
    <w:p w14:paraId="6DE93BAF"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0.81070</w:t>
      </w:r>
      <w:proofErr w:type="gramEnd"/>
      <w:r w:rsidRPr="00300060">
        <w:rPr>
          <w:sz w:val="18"/>
        </w:rPr>
        <w:tab/>
        <w:t>76.17980</w:t>
      </w:r>
    </w:p>
    <w:p w14:paraId="27A39AB1"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1.08555</w:t>
      </w:r>
      <w:proofErr w:type="gramEnd"/>
      <w:r w:rsidRPr="00300060">
        <w:rPr>
          <w:sz w:val="18"/>
        </w:rPr>
        <w:tab/>
        <w:t>73.89820</w:t>
      </w:r>
    </w:p>
    <w:p w14:paraId="4A72445A"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1.55102</w:t>
      </w:r>
      <w:proofErr w:type="gramEnd"/>
      <w:r w:rsidRPr="00300060">
        <w:rPr>
          <w:sz w:val="18"/>
        </w:rPr>
        <w:tab/>
        <w:t>64.25226</w:t>
      </w:r>
    </w:p>
    <w:p w14:paraId="1CB5188C"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1.89664</w:t>
      </w:r>
      <w:proofErr w:type="gramEnd"/>
      <w:r w:rsidRPr="00300060">
        <w:rPr>
          <w:sz w:val="18"/>
        </w:rPr>
        <w:tab/>
        <w:t>55.40119</w:t>
      </w:r>
    </w:p>
    <w:p w14:paraId="6A7B8341"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2.39728</w:t>
      </w:r>
      <w:proofErr w:type="gramEnd"/>
      <w:r w:rsidRPr="00300060">
        <w:rPr>
          <w:sz w:val="18"/>
        </w:rPr>
        <w:tab/>
        <w:t>45.95365</w:t>
      </w:r>
    </w:p>
    <w:p w14:paraId="1F6750FF"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2.82949</w:t>
      </w:r>
      <w:proofErr w:type="gramEnd"/>
      <w:r w:rsidRPr="00300060">
        <w:rPr>
          <w:sz w:val="18"/>
        </w:rPr>
        <w:tab/>
        <w:t>37.80812</w:t>
      </w:r>
    </w:p>
    <w:p w14:paraId="599B0E31"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3.50389</w:t>
      </w:r>
      <w:proofErr w:type="gramEnd"/>
      <w:r w:rsidRPr="00300060">
        <w:rPr>
          <w:sz w:val="18"/>
        </w:rPr>
        <w:tab/>
        <w:t>27.66813</w:t>
      </w:r>
    </w:p>
    <w:p w14:paraId="2C7C598D"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4.40363</w:t>
      </w:r>
      <w:proofErr w:type="gramEnd"/>
      <w:r w:rsidRPr="00300060">
        <w:rPr>
          <w:sz w:val="18"/>
        </w:rPr>
        <w:tab/>
        <w:t>17.72709</w:t>
      </w:r>
    </w:p>
    <w:p w14:paraId="39843158"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5.04448</w:t>
      </w:r>
      <w:proofErr w:type="gramEnd"/>
      <w:r w:rsidRPr="00300060">
        <w:rPr>
          <w:sz w:val="18"/>
        </w:rPr>
        <w:tab/>
        <w:t>12.47039</w:t>
      </w:r>
    </w:p>
    <w:p w14:paraId="1F65BC83"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5.61632</w:t>
      </w:r>
      <w:proofErr w:type="gramEnd"/>
      <w:r w:rsidRPr="00300060">
        <w:rPr>
          <w:sz w:val="18"/>
        </w:rPr>
        <w:tab/>
        <w:t>8.97969</w:t>
      </w:r>
    </w:p>
    <w:p w14:paraId="1CFDA244"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6.24062</w:t>
      </w:r>
      <w:proofErr w:type="gramEnd"/>
      <w:r w:rsidRPr="00300060">
        <w:rPr>
          <w:sz w:val="18"/>
        </w:rPr>
        <w:tab/>
        <w:t>6.12068</w:t>
      </w:r>
    </w:p>
    <w:p w14:paraId="4946D8C7"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7.02125</w:t>
      </w:r>
      <w:proofErr w:type="gramEnd"/>
      <w:r w:rsidRPr="00300060">
        <w:rPr>
          <w:sz w:val="18"/>
        </w:rPr>
        <w:tab/>
        <w:t>3.73887</w:t>
      </w:r>
    </w:p>
    <w:p w14:paraId="3DF72E79" w14:textId="77777777" w:rsidR="00300060" w:rsidRPr="00300060"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w:t>
      </w:r>
      <w:proofErr w:type="gramStart"/>
      <w:r w:rsidRPr="00300060">
        <w:rPr>
          <w:sz w:val="18"/>
        </w:rPr>
        <w:t>point  8.84360</w:t>
      </w:r>
      <w:proofErr w:type="gramEnd"/>
      <w:r w:rsidRPr="00300060">
        <w:rPr>
          <w:sz w:val="18"/>
        </w:rPr>
        <w:tab/>
        <w:t>1.12916</w:t>
      </w:r>
    </w:p>
    <w:p w14:paraId="4EBEAC2D" w14:textId="77777777" w:rsidR="00300060" w:rsidRPr="00300060" w:rsidRDefault="00300060" w:rsidP="00300060">
      <w:pPr>
        <w:spacing w:after="120" w:line="240" w:lineRule="auto"/>
        <w:rPr>
          <w:sz w:val="18"/>
        </w:rPr>
      </w:pPr>
      <w:r w:rsidRPr="00300060">
        <w:rPr>
          <w:sz w:val="18"/>
        </w:rPr>
        <w:t>#</w:t>
      </w:r>
    </w:p>
    <w:p w14:paraId="6E8A93A3" w14:textId="77777777" w:rsidR="007556FA" w:rsidRDefault="00300060" w:rsidP="00300060">
      <w:pPr>
        <w:spacing w:after="120" w:line="240" w:lineRule="auto"/>
        <w:rPr>
          <w:sz w:val="18"/>
        </w:rPr>
      </w:pPr>
      <w:r w:rsidRPr="00300060">
        <w:rPr>
          <w:sz w:val="18"/>
        </w:rPr>
        <w:t>/</w:t>
      </w:r>
      <w:proofErr w:type="spellStart"/>
      <w:r w:rsidRPr="00300060">
        <w:rPr>
          <w:sz w:val="18"/>
        </w:rPr>
        <w:t>gps</w:t>
      </w:r>
      <w:proofErr w:type="spellEnd"/>
      <w:r w:rsidRPr="00300060">
        <w:rPr>
          <w:sz w:val="18"/>
        </w:rPr>
        <w:t>/</w:t>
      </w:r>
      <w:proofErr w:type="spellStart"/>
      <w:r w:rsidRPr="00300060">
        <w:rPr>
          <w:sz w:val="18"/>
        </w:rPr>
        <w:t>hist</w:t>
      </w:r>
      <w:proofErr w:type="spellEnd"/>
      <w:r w:rsidRPr="00300060">
        <w:rPr>
          <w:sz w:val="18"/>
        </w:rPr>
        <w:t>/inter Lin</w:t>
      </w:r>
    </w:p>
    <w:p w14:paraId="475E167D" w14:textId="77777777" w:rsidR="007556FA" w:rsidRDefault="007556FA" w:rsidP="00300060">
      <w:pPr>
        <w:spacing w:after="120" w:line="240" w:lineRule="auto"/>
        <w:rPr>
          <w:sz w:val="18"/>
        </w:rPr>
      </w:pPr>
    </w:p>
    <w:p w14:paraId="0CD59CE8" w14:textId="34E376D0" w:rsidR="00162B56" w:rsidRDefault="007556FA" w:rsidP="00300060">
      <w:pPr>
        <w:spacing w:after="120" w:line="240" w:lineRule="auto"/>
      </w:pPr>
      <w:r>
        <w:t xml:space="preserve">This source distribution was based on </w:t>
      </w:r>
      <w:sdt>
        <w:sdtPr>
          <w:id w:val="-2066177472"/>
          <w:citation/>
        </w:sdtPr>
        <w:sdtContent>
          <w:r>
            <w:fldChar w:fldCharType="begin"/>
          </w:r>
          <w:r w:rsidR="00B26887">
            <w:instrText xml:space="preserve">CITATION Smi57 \l 1033 </w:instrText>
          </w:r>
          <w:r>
            <w:fldChar w:fldCharType="separate"/>
          </w:r>
          <w:r w:rsidR="00BF7BE1">
            <w:rPr>
              <w:noProof/>
            </w:rPr>
            <w:t>(Smith, Fields, &amp; Roberts, 1957)</w:t>
          </w:r>
          <w:r>
            <w:fldChar w:fldCharType="end"/>
          </w:r>
        </w:sdtContent>
      </w:sdt>
      <w:r>
        <w:t>.</w:t>
      </w:r>
      <w:r w:rsidR="00162B56">
        <w:br w:type="page"/>
      </w:r>
    </w:p>
    <w:p w14:paraId="0E134675" w14:textId="4FDF0856" w:rsidR="003D1462" w:rsidRDefault="004C6784" w:rsidP="00CF6B2F">
      <w:pPr>
        <w:pStyle w:val="AppendixLayer"/>
      </w:pPr>
      <w:r>
        <w:lastRenderedPageBreak/>
        <w:t xml:space="preserve"> </w:t>
      </w:r>
      <w:bookmarkStart w:id="368" w:name="_Toc418673353"/>
      <w:r w:rsidR="00672444">
        <w:t>Experimental Design</w:t>
      </w:r>
      <w:bookmarkEnd w:id="368"/>
    </w:p>
    <w:p w14:paraId="30858A31" w14:textId="14DBFBA0" w:rsidR="003D1462" w:rsidRDefault="003D1462" w:rsidP="003D1462">
      <w:r>
        <w:t xml:space="preserve">While each source used was a Cf-252 source small enough in </w:t>
      </w:r>
      <w:r w:rsidR="004A0CE7">
        <w:t>physical size to be equivalent to a point source</w:t>
      </w:r>
      <w:r>
        <w:t xml:space="preserve">, the intensity of the sources used ranged from combinations of 3.7 </w:t>
      </w:r>
      <w:r>
        <w:rPr>
          <w:rFonts w:cstheme="minorHAnsi"/>
        </w:rPr>
        <w:t>µ</w:t>
      </w:r>
      <w:r w:rsidR="004A0CE7">
        <w:t>Ci sources to a single 7</w:t>
      </w:r>
      <w:r w:rsidR="0057519A">
        <w:t>4</w:t>
      </w:r>
      <w:r w:rsidR="004A0CE7">
        <w:t xml:space="preserve"> </w:t>
      </w:r>
      <w:r w:rsidR="004A0CE7">
        <w:rPr>
          <w:rFonts w:cstheme="minorHAnsi"/>
        </w:rPr>
        <w:t>µ</w:t>
      </w:r>
      <w:r w:rsidR="004A0CE7">
        <w:t xml:space="preserve">Ci source.  </w:t>
      </w:r>
      <w:r w:rsidR="0045057E">
        <w:t>For demonstration of the ability to quantify one or multiple sources using the parallax imaging technique, each measurement used the P40 imager.  Unless otherwise noted, the height of each source was a</w:t>
      </w:r>
      <w:r w:rsidR="00E62B0E">
        <w:t>t</w:t>
      </w:r>
      <w:r w:rsidR="0045057E">
        <w:t xml:space="preserve"> the center height of the detector pixel array component of the imager.</w:t>
      </w:r>
    </w:p>
    <w:p w14:paraId="04EFABAD" w14:textId="77777777" w:rsidR="00D516EB" w:rsidRDefault="00D516EB">
      <w:pPr>
        <w:spacing w:line="276" w:lineRule="auto"/>
        <w:rPr>
          <w:rFonts w:asciiTheme="majorHAnsi" w:eastAsiaTheme="majorEastAsia" w:hAnsiTheme="majorHAnsi" w:cstheme="majorBidi"/>
          <w:b/>
          <w:bCs/>
        </w:rPr>
      </w:pPr>
      <w:r>
        <w:br w:type="page"/>
      </w:r>
    </w:p>
    <w:p w14:paraId="6288774D" w14:textId="0FAF7118" w:rsidR="00B54933" w:rsidRDefault="00B54933" w:rsidP="00D516EB">
      <w:pPr>
        <w:pStyle w:val="Heading3"/>
        <w:numPr>
          <w:ilvl w:val="0"/>
          <w:numId w:val="0"/>
        </w:numPr>
        <w:ind w:left="720" w:hanging="720"/>
      </w:pPr>
      <w:bookmarkStart w:id="369" w:name="_Toc418673354"/>
      <w:r>
        <w:lastRenderedPageBreak/>
        <w:t>Distance Measurements</w:t>
      </w:r>
      <w:bookmarkEnd w:id="369"/>
    </w:p>
    <w:p w14:paraId="119ADA1F" w14:textId="75B4A11C" w:rsidR="003D1462" w:rsidRDefault="00903551" w:rsidP="00903551">
      <w:pPr>
        <w:jc w:val="center"/>
      </w:pPr>
      <w:r>
        <w:rPr>
          <w:noProof/>
        </w:rPr>
        <w:drawing>
          <wp:inline distT="0" distB="0" distL="0" distR="0" wp14:anchorId="2D95A569" wp14:editId="5D23D149">
            <wp:extent cx="5943600" cy="37147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istanceMeasurements.png"/>
                    <pic:cNvPicPr/>
                  </pic:nvPicPr>
                  <pic:blipFill>
                    <a:blip r:embed="rId121">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47BDB422" w14:textId="4CAB5BE5" w:rsidR="00E62B0E" w:rsidRDefault="00E62B0E" w:rsidP="00E62B0E">
      <w:pPr>
        <w:spacing w:line="276" w:lineRule="auto"/>
        <w:jc w:val="both"/>
      </w:pPr>
      <w:r>
        <w:t>For each distance measurement, a single 7</w:t>
      </w:r>
      <w:r w:rsidR="0057519A">
        <w:t>4</w:t>
      </w:r>
      <w:r>
        <w:t xml:space="preserve"> </w:t>
      </w:r>
      <w:r>
        <w:rPr>
          <w:rFonts w:cstheme="minorHAnsi"/>
        </w:rPr>
        <w:t>µ</w:t>
      </w:r>
      <w:r>
        <w:t>Ci source was used, with a measurement time of 90 minutes for each mask orientation and detector position.</w:t>
      </w:r>
    </w:p>
    <w:p w14:paraId="47449404" w14:textId="77777777" w:rsidR="00E62B0E" w:rsidRDefault="00E62B0E" w:rsidP="00E62B0E">
      <w:pPr>
        <w:spacing w:line="276" w:lineRule="auto"/>
        <w:jc w:val="both"/>
      </w:pPr>
    </w:p>
    <w:p w14:paraId="7E5AF1FC" w14:textId="77777777" w:rsidR="007502E0" w:rsidRDefault="007502E0" w:rsidP="00E62B0E">
      <w:pPr>
        <w:spacing w:line="276" w:lineRule="auto"/>
        <w:jc w:val="both"/>
      </w:pPr>
    </w:p>
    <w:p w14:paraId="2CEF46F4" w14:textId="77777777" w:rsidR="00E62B0E" w:rsidRDefault="00E62B0E" w:rsidP="00E62B0E">
      <w:pPr>
        <w:spacing w:line="276" w:lineRule="auto"/>
        <w:jc w:val="both"/>
      </w:pPr>
    </w:p>
    <w:p w14:paraId="7281CEE3" w14:textId="77777777" w:rsidR="00E62B0E" w:rsidRDefault="00E62B0E" w:rsidP="00E62B0E">
      <w:pPr>
        <w:spacing w:line="276" w:lineRule="auto"/>
        <w:jc w:val="both"/>
      </w:pPr>
    </w:p>
    <w:p w14:paraId="78EAC8E8" w14:textId="0DABEFFC" w:rsidR="00CA0EE1" w:rsidRDefault="00CA0EE1">
      <w:pPr>
        <w:spacing w:line="276" w:lineRule="auto"/>
      </w:pPr>
      <w:r>
        <w:br w:type="page"/>
      </w:r>
    </w:p>
    <w:p w14:paraId="1F7F056B" w14:textId="4B7C332C" w:rsidR="00C67A79" w:rsidRDefault="00030767" w:rsidP="003B3CFE">
      <w:pPr>
        <w:pStyle w:val="Heading3"/>
        <w:numPr>
          <w:ilvl w:val="0"/>
          <w:numId w:val="0"/>
        </w:numPr>
        <w:ind w:left="720" w:hanging="720"/>
      </w:pPr>
      <w:bookmarkStart w:id="370" w:name="_Toc418673355"/>
      <w:r>
        <w:lastRenderedPageBreak/>
        <w:t>Measurement</w:t>
      </w:r>
      <w:r w:rsidR="000D7EA0">
        <w:t xml:space="preserve"> 1</w:t>
      </w:r>
      <w:bookmarkEnd w:id="370"/>
    </w:p>
    <w:p w14:paraId="7CA7C4E6" w14:textId="77777777" w:rsidR="00C90C12" w:rsidRPr="00C90C12" w:rsidRDefault="00C90C12" w:rsidP="00C90C12"/>
    <w:p w14:paraId="5FE4EDE2" w14:textId="77777777" w:rsidR="00E62B0E" w:rsidRDefault="00E62B0E" w:rsidP="00E62B0E">
      <w:pPr>
        <w:spacing w:line="276" w:lineRule="auto"/>
        <w:jc w:val="both"/>
      </w:pPr>
      <w:r>
        <w:rPr>
          <w:noProof/>
        </w:rPr>
        <w:drawing>
          <wp:inline distT="0" distB="0" distL="0" distR="0" wp14:anchorId="5AE34925" wp14:editId="51D16E6B">
            <wp:extent cx="5943599" cy="3714750"/>
            <wp:effectExtent l="0" t="0" r="63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Case1.png"/>
                    <pic:cNvPicPr/>
                  </pic:nvPicPr>
                  <pic:blipFill>
                    <a:blip r:embed="rId122">
                      <a:extLst>
                        <a:ext uri="{28A0092B-C50C-407E-A947-70E740481C1C}">
                          <a14:useLocalDpi xmlns:a14="http://schemas.microsoft.com/office/drawing/2010/main" val="0"/>
                        </a:ext>
                      </a:extLst>
                    </a:blip>
                    <a:stretch>
                      <a:fillRect/>
                    </a:stretch>
                  </pic:blipFill>
                  <pic:spPr>
                    <a:xfrm>
                      <a:off x="0" y="0"/>
                      <a:ext cx="5943599" cy="3714750"/>
                    </a:xfrm>
                    <a:prstGeom prst="rect">
                      <a:avLst/>
                    </a:prstGeom>
                  </pic:spPr>
                </pic:pic>
              </a:graphicData>
            </a:graphic>
          </wp:inline>
        </w:drawing>
      </w:r>
    </w:p>
    <w:p w14:paraId="0DF781E5" w14:textId="28E6FCCB" w:rsidR="00F4753A" w:rsidRDefault="00901085" w:rsidP="00E62B0E">
      <w:pPr>
        <w:spacing w:line="276" w:lineRule="auto"/>
        <w:jc w:val="both"/>
      </w:pPr>
      <w:r>
        <w:t xml:space="preserve">To demonstrate the poor distance resolution of coded aperture imaging without the parallax measurement technique, a single 3.706 </w:t>
      </w:r>
      <w:r>
        <w:rPr>
          <w:rFonts w:cstheme="minorHAnsi"/>
        </w:rPr>
        <w:t>µ</w:t>
      </w:r>
      <w:r>
        <w:t>Ci source was measured for 90 minutes with</w:t>
      </w:r>
      <w:r w:rsidR="0096429B">
        <w:t xml:space="preserve"> </w:t>
      </w:r>
      <w:r>
        <w:t>no second detector position.</w:t>
      </w:r>
    </w:p>
    <w:p w14:paraId="663350FD" w14:textId="77777777" w:rsidR="00F4753A" w:rsidRDefault="00F4753A" w:rsidP="00E62B0E">
      <w:pPr>
        <w:spacing w:line="276" w:lineRule="auto"/>
        <w:jc w:val="both"/>
      </w:pPr>
    </w:p>
    <w:p w14:paraId="7A5990DC" w14:textId="77777777" w:rsidR="00B54933" w:rsidRDefault="00B54933" w:rsidP="00E62B0E">
      <w:pPr>
        <w:spacing w:line="276" w:lineRule="auto"/>
        <w:jc w:val="both"/>
      </w:pPr>
    </w:p>
    <w:p w14:paraId="59174414" w14:textId="15C13D00" w:rsidR="00DC2DBB" w:rsidRDefault="00DC2DBB">
      <w:pPr>
        <w:spacing w:line="276" w:lineRule="auto"/>
      </w:pPr>
      <w:r>
        <w:br w:type="page"/>
      </w:r>
    </w:p>
    <w:p w14:paraId="19E9D418" w14:textId="470FDCE5" w:rsidR="00560C4B" w:rsidRDefault="00030767" w:rsidP="00560C4B">
      <w:pPr>
        <w:pStyle w:val="Heading3"/>
        <w:numPr>
          <w:ilvl w:val="0"/>
          <w:numId w:val="0"/>
        </w:numPr>
      </w:pPr>
      <w:bookmarkStart w:id="371" w:name="_Toc418673356"/>
      <w:r>
        <w:lastRenderedPageBreak/>
        <w:t>Measurement</w:t>
      </w:r>
      <w:r w:rsidR="00560C4B">
        <w:t xml:space="preserve"> 2</w:t>
      </w:r>
      <w:bookmarkEnd w:id="371"/>
    </w:p>
    <w:p w14:paraId="651F4BB1" w14:textId="77777777" w:rsidR="00C90C12" w:rsidRPr="00C90C12" w:rsidRDefault="00C90C12" w:rsidP="00C90C12"/>
    <w:p w14:paraId="12A2ED52" w14:textId="77777777" w:rsidR="0057519A" w:rsidRDefault="0057519A" w:rsidP="00E62B0E">
      <w:pPr>
        <w:spacing w:line="276" w:lineRule="auto"/>
        <w:jc w:val="both"/>
      </w:pPr>
      <w:r>
        <w:rPr>
          <w:noProof/>
        </w:rPr>
        <w:drawing>
          <wp:inline distT="0" distB="0" distL="0" distR="0" wp14:anchorId="402B506B" wp14:editId="55C2E48C">
            <wp:extent cx="5943600" cy="37147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Case2.png"/>
                    <pic:cNvPicPr/>
                  </pic:nvPicPr>
                  <pic:blipFill>
                    <a:blip r:embed="rId123">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3042136F" w14:textId="3CDF7BC7" w:rsidR="0057519A" w:rsidRDefault="0057519A" w:rsidP="00E62B0E">
      <w:pPr>
        <w:spacing w:line="276" w:lineRule="auto"/>
        <w:jc w:val="both"/>
      </w:pPr>
      <w:r>
        <w:t xml:space="preserve">For each detector position, source 1 had an intensity of 74 </w:t>
      </w:r>
      <w:r>
        <w:rPr>
          <w:rFonts w:cstheme="minorHAnsi"/>
        </w:rPr>
        <w:t>µ</w:t>
      </w:r>
      <w:r>
        <w:t xml:space="preserve">Ci and source 2 had an intensity of 18.5 </w:t>
      </w:r>
      <w:r>
        <w:rPr>
          <w:rFonts w:cstheme="minorHAnsi"/>
        </w:rPr>
        <w:t>µ</w:t>
      </w:r>
      <w:r>
        <w:t xml:space="preserve">Ci.  The measurement time at each </w:t>
      </w:r>
      <w:r w:rsidR="00EE52D6">
        <w:t>mask orientation</w:t>
      </w:r>
      <w:r>
        <w:t xml:space="preserve"> was </w:t>
      </w:r>
      <w:r w:rsidR="006B7D92">
        <w:t>10 minutes.</w:t>
      </w:r>
    </w:p>
    <w:p w14:paraId="2A19C1F9" w14:textId="77777777" w:rsidR="0057519A" w:rsidRDefault="0057519A" w:rsidP="00E62B0E">
      <w:pPr>
        <w:spacing w:line="276" w:lineRule="auto"/>
        <w:jc w:val="both"/>
      </w:pPr>
    </w:p>
    <w:p w14:paraId="4CA349DB" w14:textId="77777777" w:rsidR="00B54933" w:rsidRDefault="00B54933" w:rsidP="00E62B0E">
      <w:pPr>
        <w:spacing w:line="276" w:lineRule="auto"/>
        <w:jc w:val="both"/>
      </w:pPr>
    </w:p>
    <w:p w14:paraId="2F552742" w14:textId="77777777" w:rsidR="00B54933" w:rsidRDefault="00B54933" w:rsidP="00E62B0E">
      <w:pPr>
        <w:spacing w:line="276" w:lineRule="auto"/>
        <w:jc w:val="both"/>
      </w:pPr>
    </w:p>
    <w:p w14:paraId="70CFDA80" w14:textId="2C2A9B02" w:rsidR="00DC2DBB" w:rsidRDefault="00DC2DBB">
      <w:pPr>
        <w:spacing w:line="276" w:lineRule="auto"/>
      </w:pPr>
      <w:r>
        <w:br w:type="page"/>
      </w:r>
    </w:p>
    <w:p w14:paraId="25C417A4" w14:textId="51A364DF" w:rsidR="00DC2DBB" w:rsidRDefault="00030767" w:rsidP="00DC2DBB">
      <w:pPr>
        <w:pStyle w:val="Heading3"/>
        <w:numPr>
          <w:ilvl w:val="0"/>
          <w:numId w:val="0"/>
        </w:numPr>
      </w:pPr>
      <w:bookmarkStart w:id="372" w:name="_Toc418673357"/>
      <w:r>
        <w:lastRenderedPageBreak/>
        <w:t>Measurement</w:t>
      </w:r>
      <w:r w:rsidR="00DC2DBB">
        <w:t xml:space="preserve"> 3</w:t>
      </w:r>
      <w:bookmarkEnd w:id="372"/>
    </w:p>
    <w:p w14:paraId="3BF0405C" w14:textId="77777777" w:rsidR="00C90C12" w:rsidRPr="00C90C12" w:rsidRDefault="00C90C12" w:rsidP="00C90C12"/>
    <w:p w14:paraId="29A5F4C0" w14:textId="77777777" w:rsidR="0057519A" w:rsidRDefault="0057519A" w:rsidP="00E62B0E">
      <w:pPr>
        <w:spacing w:line="276" w:lineRule="auto"/>
        <w:jc w:val="both"/>
      </w:pPr>
      <w:r>
        <w:rPr>
          <w:noProof/>
        </w:rPr>
        <w:drawing>
          <wp:inline distT="0" distB="0" distL="0" distR="0" wp14:anchorId="6C9C7E67" wp14:editId="4D8B9CCD">
            <wp:extent cx="5943600" cy="37147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Case3.png"/>
                    <pic:cNvPicPr/>
                  </pic:nvPicPr>
                  <pic:blipFill>
                    <a:blip r:embed="rId124">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6A07F824" w14:textId="77C630F4" w:rsidR="00DC2DBB" w:rsidRDefault="0057519A" w:rsidP="0057519A">
      <w:pPr>
        <w:spacing w:line="276" w:lineRule="auto"/>
        <w:jc w:val="both"/>
      </w:pPr>
      <w:r>
        <w:t>For each detector position, source 1 had an intensity of 7</w:t>
      </w:r>
      <w:r w:rsidR="00C65118">
        <w:t>.</w:t>
      </w:r>
      <w:r>
        <w:t xml:space="preserve">4 </w:t>
      </w:r>
      <w:r>
        <w:rPr>
          <w:rFonts w:cstheme="minorHAnsi"/>
        </w:rPr>
        <w:t>µ</w:t>
      </w:r>
      <w:r>
        <w:t>Ci</w:t>
      </w:r>
      <w:r w:rsidR="00C65118">
        <w:t xml:space="preserve">, </w:t>
      </w:r>
      <w:r>
        <w:t>source 2 had an intensity of 1</w:t>
      </w:r>
      <w:r w:rsidR="00C65118">
        <w:t>4.8</w:t>
      </w:r>
      <w:r>
        <w:t xml:space="preserve"> </w:t>
      </w:r>
      <w:r>
        <w:rPr>
          <w:rFonts w:cstheme="minorHAnsi"/>
        </w:rPr>
        <w:t>µ</w:t>
      </w:r>
      <w:r>
        <w:t>Ci</w:t>
      </w:r>
      <w:r w:rsidR="00C65118">
        <w:t xml:space="preserve">, and source 3 had an intensity of 74 </w:t>
      </w:r>
      <w:r w:rsidR="00C65118">
        <w:rPr>
          <w:rFonts w:cstheme="minorHAnsi"/>
        </w:rPr>
        <w:t>µ</w:t>
      </w:r>
      <w:r w:rsidR="00C65118">
        <w:t>Ci</w:t>
      </w:r>
      <w:r>
        <w:t xml:space="preserve">.  </w:t>
      </w:r>
      <w:r w:rsidR="00B950A6">
        <w:t xml:space="preserve">Each source was located at a different height relative to the floor of the measurement facility, with source 1 at a height of 118.4 cm, source 2 at a height of 63 cm, and source 3 at a height of 103.3 cm.  </w:t>
      </w:r>
      <w:r>
        <w:t xml:space="preserve">The measurement time at each </w:t>
      </w:r>
      <w:r w:rsidR="00EE52D6">
        <w:t>mask orientation</w:t>
      </w:r>
      <w:r w:rsidR="00425082">
        <w:t xml:space="preserve"> was 60 minutes.</w:t>
      </w:r>
    </w:p>
    <w:p w14:paraId="0950F0E3" w14:textId="77777777" w:rsidR="00DC2DBB" w:rsidRDefault="00DC2DBB">
      <w:pPr>
        <w:spacing w:line="276" w:lineRule="auto"/>
      </w:pPr>
      <w:r>
        <w:br w:type="page"/>
      </w:r>
    </w:p>
    <w:p w14:paraId="49D1F5AD" w14:textId="083112E4" w:rsidR="00D14B7C" w:rsidRPr="00D14B7C" w:rsidRDefault="00030767" w:rsidP="00002608">
      <w:pPr>
        <w:pStyle w:val="Heading3"/>
        <w:numPr>
          <w:ilvl w:val="0"/>
          <w:numId w:val="0"/>
        </w:numPr>
      </w:pPr>
      <w:bookmarkStart w:id="373" w:name="_Toc418673358"/>
      <w:r>
        <w:lastRenderedPageBreak/>
        <w:t xml:space="preserve">Measurement </w:t>
      </w:r>
      <w:r w:rsidR="008672B5">
        <w:t>4</w:t>
      </w:r>
      <w:r w:rsidR="00DC2DBB">
        <w:t xml:space="preserve"> &amp; </w:t>
      </w:r>
      <w:r>
        <w:t>Measurement</w:t>
      </w:r>
      <w:r w:rsidR="00DC2DBB">
        <w:t xml:space="preserve"> </w:t>
      </w:r>
      <w:r w:rsidR="008672B5">
        <w:t>5</w:t>
      </w:r>
      <w:bookmarkEnd w:id="373"/>
    </w:p>
    <w:p w14:paraId="080EF0CD" w14:textId="77777777" w:rsidR="00B54933" w:rsidRDefault="00B54933" w:rsidP="0057519A">
      <w:pPr>
        <w:spacing w:line="276" w:lineRule="auto"/>
        <w:jc w:val="both"/>
      </w:pPr>
    </w:p>
    <w:p w14:paraId="179E981C" w14:textId="77777777" w:rsidR="006F49E7" w:rsidRDefault="006F49E7" w:rsidP="00E62B0E">
      <w:pPr>
        <w:spacing w:line="276" w:lineRule="auto"/>
        <w:jc w:val="both"/>
      </w:pPr>
      <w:r>
        <w:rPr>
          <w:noProof/>
        </w:rPr>
        <w:drawing>
          <wp:inline distT="0" distB="0" distL="0" distR="0" wp14:anchorId="552AF887" wp14:editId="7F10E20E">
            <wp:extent cx="5943599" cy="3714749"/>
            <wp:effectExtent l="0" t="0" r="635" b="63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Case5.png"/>
                    <pic:cNvPicPr/>
                  </pic:nvPicPr>
                  <pic:blipFill>
                    <a:blip r:embed="rId125">
                      <a:extLst>
                        <a:ext uri="{28A0092B-C50C-407E-A947-70E740481C1C}">
                          <a14:useLocalDpi xmlns:a14="http://schemas.microsoft.com/office/drawing/2010/main" val="0"/>
                        </a:ext>
                      </a:extLst>
                    </a:blip>
                    <a:stretch>
                      <a:fillRect/>
                    </a:stretch>
                  </pic:blipFill>
                  <pic:spPr>
                    <a:xfrm>
                      <a:off x="0" y="0"/>
                      <a:ext cx="5943599" cy="3714749"/>
                    </a:xfrm>
                    <a:prstGeom prst="rect">
                      <a:avLst/>
                    </a:prstGeom>
                  </pic:spPr>
                </pic:pic>
              </a:graphicData>
            </a:graphic>
          </wp:inline>
        </w:drawing>
      </w:r>
    </w:p>
    <w:p w14:paraId="59C41572" w14:textId="75BF5CE6" w:rsidR="00BA70D3" w:rsidRDefault="00EE52D6" w:rsidP="00E62B0E">
      <w:pPr>
        <w:spacing w:line="276" w:lineRule="auto"/>
        <w:jc w:val="both"/>
      </w:pPr>
      <w:r>
        <w:t xml:space="preserve">Both source 1 and source 2 had an intensity of 11.1 </w:t>
      </w:r>
      <w:r>
        <w:rPr>
          <w:rFonts w:cstheme="minorHAnsi"/>
        </w:rPr>
        <w:t>µ</w:t>
      </w:r>
      <w:r>
        <w:t>Ci.  The measurement time for each mask orientation was</w:t>
      </w:r>
      <w:r w:rsidR="00D45A1D">
        <w:t xml:space="preserve"> 90 minutes.</w:t>
      </w:r>
    </w:p>
    <w:p w14:paraId="500DD50E" w14:textId="31A21E98" w:rsidR="006329C6" w:rsidRDefault="00C31509" w:rsidP="00E62B0E">
      <w:pPr>
        <w:spacing w:line="276" w:lineRule="auto"/>
        <w:jc w:val="both"/>
      </w:pPr>
      <w:r>
        <w:t>Measurement</w:t>
      </w:r>
      <w:r w:rsidR="00BA70D3">
        <w:t xml:space="preserve"> </w:t>
      </w:r>
      <w:r w:rsidR="008672B5">
        <w:t>5</w:t>
      </w:r>
      <w:r w:rsidR="00BA70D3">
        <w:t xml:space="preserve"> was identical to </w:t>
      </w:r>
      <w:r>
        <w:t>Measurement</w:t>
      </w:r>
      <w:r w:rsidR="00BA70D3">
        <w:t xml:space="preserve"> </w:t>
      </w:r>
      <w:r w:rsidR="008672B5">
        <w:t>4</w:t>
      </w:r>
      <w:r w:rsidR="00BA70D3">
        <w:t>, with the exception that the shift between measurement positions was changed to 69 cm.</w:t>
      </w:r>
    </w:p>
    <w:p w14:paraId="337C894F" w14:textId="77777777" w:rsidR="006329C6" w:rsidRDefault="006329C6">
      <w:pPr>
        <w:spacing w:line="276" w:lineRule="auto"/>
      </w:pPr>
      <w:r>
        <w:br w:type="page"/>
      </w:r>
    </w:p>
    <w:p w14:paraId="2BDEB912" w14:textId="19F52B5A" w:rsidR="00A70106" w:rsidRDefault="004C6784" w:rsidP="00CF6B2F">
      <w:pPr>
        <w:pStyle w:val="AppendixLayer"/>
      </w:pPr>
      <w:r>
        <w:lastRenderedPageBreak/>
        <w:t xml:space="preserve"> </w:t>
      </w:r>
      <w:bookmarkStart w:id="374" w:name="_Toc418673359"/>
      <w:r w:rsidR="00A70106">
        <w:t>MLEM Derivation</w:t>
      </w:r>
      <w:bookmarkEnd w:id="374"/>
    </w:p>
    <w:p w14:paraId="5ED4C8D5" w14:textId="599F7052" w:rsidR="00A70106" w:rsidRDefault="00A70106" w:rsidP="003D2372">
      <w:pPr>
        <w:rPr>
          <w:rFonts w:cs="Lucida Grande"/>
          <w:color w:val="000000"/>
          <w:szCs w:val="24"/>
        </w:rPr>
      </w:pPr>
      <w:r w:rsidRPr="00162B56">
        <w:rPr>
          <w:szCs w:val="24"/>
        </w:rPr>
        <w:t xml:space="preserve">While the true source distribution in a measurement is continuous, for reconstruction purposes the source distribution is discretized into voxels.  Thus, each voxel, </w:t>
      </w:r>
      <w:r w:rsidRPr="00162B56">
        <w:rPr>
          <w:i/>
          <w:szCs w:val="24"/>
        </w:rPr>
        <w:t>b</w:t>
      </w:r>
      <w:r w:rsidRPr="00162B56">
        <w:rPr>
          <w:szCs w:val="24"/>
        </w:rPr>
        <w:t xml:space="preserve">, can be characterized by </w:t>
      </w:r>
      <w:proofErr w:type="gramStart"/>
      <w:r w:rsidRPr="00162B56">
        <w:rPr>
          <w:rFonts w:cs="Times New Roman"/>
          <w:i/>
          <w:color w:val="000000"/>
          <w:szCs w:val="24"/>
        </w:rPr>
        <w:t>λ</w:t>
      </w:r>
      <w:r w:rsidRPr="00162B56">
        <w:rPr>
          <w:rFonts w:cs="Lucida Grande"/>
          <w:i/>
          <w:color w:val="000000"/>
          <w:szCs w:val="24"/>
        </w:rPr>
        <w:t>(</w:t>
      </w:r>
      <w:proofErr w:type="gramEnd"/>
      <w:r w:rsidRPr="00162B56">
        <w:rPr>
          <w:rFonts w:cs="Lucida Grande"/>
          <w:i/>
          <w:color w:val="000000"/>
          <w:szCs w:val="24"/>
        </w:rPr>
        <w:t>b)</w:t>
      </w:r>
      <w:r w:rsidRPr="00162B56">
        <w:rPr>
          <w:rFonts w:cs="Lucida Grande"/>
          <w:color w:val="000000"/>
          <w:szCs w:val="24"/>
        </w:rPr>
        <w:t xml:space="preserve">, referring to the emission rate in that voxel.   Statistical reconstruction consists of estimating </w:t>
      </w:r>
      <w:proofErr w:type="gramStart"/>
      <w:r w:rsidRPr="00162B56">
        <w:rPr>
          <w:rFonts w:cs="Times New Roman"/>
          <w:i/>
          <w:color w:val="000000"/>
          <w:szCs w:val="24"/>
        </w:rPr>
        <w:t>λ</w:t>
      </w:r>
      <w:r w:rsidRPr="00162B56">
        <w:rPr>
          <w:rFonts w:cs="Lucida Grande"/>
          <w:i/>
          <w:color w:val="000000"/>
          <w:szCs w:val="24"/>
        </w:rPr>
        <w:t>(</w:t>
      </w:r>
      <w:proofErr w:type="gramEnd"/>
      <w:r w:rsidRPr="00162B56">
        <w:rPr>
          <w:rFonts w:cs="Lucida Grande"/>
          <w:i/>
          <w:color w:val="000000"/>
          <w:szCs w:val="24"/>
        </w:rPr>
        <w:t xml:space="preserve">b) </w:t>
      </w:r>
      <w:r w:rsidRPr="00162B56">
        <w:rPr>
          <w:rFonts w:cs="Lucida Grande"/>
          <w:color w:val="000000"/>
          <w:szCs w:val="24"/>
        </w:rPr>
        <w:t xml:space="preserve">from the observed data </w:t>
      </w:r>
      <w:r w:rsidRPr="00162B56">
        <w:rPr>
          <w:rFonts w:cs="Lucida Grande"/>
          <w:i/>
          <w:color w:val="000000"/>
          <w:szCs w:val="24"/>
        </w:rPr>
        <w:t>n*(d), d=1, …,D</w:t>
      </w:r>
      <w:r w:rsidRPr="00162B56">
        <w:rPr>
          <w:rFonts w:cs="Lucida Grande"/>
          <w:color w:val="000000"/>
          <w:szCs w:val="24"/>
        </w:rPr>
        <w:t xml:space="preserve">, where </w:t>
      </w:r>
      <w:r w:rsidRPr="00162B56">
        <w:rPr>
          <w:rFonts w:cs="Lucida Grande"/>
          <w:i/>
          <w:color w:val="000000"/>
          <w:szCs w:val="24"/>
        </w:rPr>
        <w:t>d</w:t>
      </w:r>
      <w:r w:rsidRPr="00162B56">
        <w:rPr>
          <w:rFonts w:cs="Lucida Grande"/>
          <w:color w:val="000000"/>
          <w:szCs w:val="24"/>
        </w:rPr>
        <w:t xml:space="preserve"> refers to the detector pixels.</w:t>
      </w:r>
      <w:r>
        <w:rPr>
          <w:rFonts w:cs="Lucida Grande"/>
          <w:color w:val="000000"/>
          <w:szCs w:val="24"/>
        </w:rPr>
        <w:t xml:space="preserve">  In the case of the MLEM reconstruction technique, this derives from </w:t>
      </w:r>
      <w:r w:rsidR="003D2372">
        <w:rPr>
          <w:rFonts w:cs="Lucida Grande"/>
          <w:color w:val="000000"/>
          <w:szCs w:val="24"/>
        </w:rPr>
        <w:t xml:space="preserve">a variety of frameworks, including </w:t>
      </w:r>
      <w:r>
        <w:rPr>
          <w:rFonts w:cs="Lucida Grande"/>
          <w:color w:val="000000"/>
          <w:szCs w:val="24"/>
        </w:rPr>
        <w:t>the Expectat</w:t>
      </w:r>
      <w:r w:rsidR="003D2372">
        <w:rPr>
          <w:rFonts w:cs="Lucida Grande"/>
          <w:color w:val="000000"/>
          <w:szCs w:val="24"/>
        </w:rPr>
        <w:t>ion Maximization (EM) algorithm and as a result of Bayes’ Theorem</w:t>
      </w:r>
      <w:r w:rsidR="003278C8">
        <w:rPr>
          <w:rFonts w:cs="Lucida Grande"/>
          <w:color w:val="000000"/>
          <w:szCs w:val="24"/>
        </w:rPr>
        <w:t xml:space="preserve"> </w:t>
      </w:r>
      <w:sdt>
        <w:sdtPr>
          <w:rPr>
            <w:rFonts w:cs="Lucida Grande"/>
            <w:color w:val="000000"/>
            <w:szCs w:val="24"/>
          </w:rPr>
          <w:id w:val="-357972688"/>
          <w:citation/>
        </w:sdtPr>
        <w:sdtContent>
          <w:r w:rsidR="003278C8">
            <w:rPr>
              <w:rFonts w:cs="Lucida Grande"/>
              <w:color w:val="000000"/>
              <w:szCs w:val="24"/>
            </w:rPr>
            <w:fldChar w:fldCharType="begin"/>
          </w:r>
          <w:r w:rsidR="00B26887">
            <w:rPr>
              <w:rFonts w:cs="Lucida Grande"/>
              <w:color w:val="000000"/>
              <w:szCs w:val="24"/>
            </w:rPr>
            <w:instrText xml:space="preserve">CITATION Ric72 \l 1033 </w:instrText>
          </w:r>
          <w:r w:rsidR="003278C8">
            <w:rPr>
              <w:rFonts w:cs="Lucida Grande"/>
              <w:color w:val="000000"/>
              <w:szCs w:val="24"/>
            </w:rPr>
            <w:fldChar w:fldCharType="separate"/>
          </w:r>
          <w:r w:rsidR="00BF7BE1" w:rsidRPr="00BF7BE1">
            <w:rPr>
              <w:rFonts w:cs="Lucida Grande"/>
              <w:noProof/>
              <w:color w:val="000000"/>
              <w:szCs w:val="24"/>
            </w:rPr>
            <w:t>(Richardson, 1972)</w:t>
          </w:r>
          <w:r w:rsidR="003278C8">
            <w:rPr>
              <w:rFonts w:cs="Lucida Grande"/>
              <w:color w:val="000000"/>
              <w:szCs w:val="24"/>
            </w:rPr>
            <w:fldChar w:fldCharType="end"/>
          </w:r>
        </w:sdtContent>
      </w:sdt>
      <w:r w:rsidR="003278C8">
        <w:rPr>
          <w:rFonts w:cs="Lucida Grande"/>
          <w:color w:val="000000"/>
          <w:szCs w:val="24"/>
        </w:rPr>
        <w:t>, as shown in the following derivation</w:t>
      </w:r>
      <w:r w:rsidR="003D2372">
        <w:rPr>
          <w:rFonts w:cs="Lucida Grande"/>
          <w:color w:val="000000"/>
          <w:szCs w:val="24"/>
        </w:rPr>
        <w:t xml:space="preserve">.  </w:t>
      </w:r>
    </w:p>
    <w:p w14:paraId="4B69E2AD" w14:textId="34C16B31" w:rsidR="007F296C" w:rsidRDefault="007F296C" w:rsidP="003D2372">
      <w:r>
        <w:t>The conditional probability of a voxel intensity given a detector pixel count is given by</w:t>
      </w:r>
    </w:p>
    <w:p w14:paraId="4E3C2D53" w14:textId="0C97CB6F" w:rsidR="007F296C" w:rsidRPr="00B4691D" w:rsidRDefault="007F296C" w:rsidP="007F296C">
      <w:pPr>
        <w:rPr>
          <w:rFonts w:eastAsiaTheme="minorEastAsia"/>
          <w:color w:val="000000"/>
          <w:szCs w:val="24"/>
        </w:rPr>
      </w:pPr>
      <m:oMathPara>
        <m:oMathParaPr>
          <m:jc m:val="left"/>
        </m:oMathParaPr>
        <m:oMath>
          <m:r>
            <m:rPr>
              <m:sty m:val="p"/>
            </m:rPr>
            <w:rPr>
              <w:rFonts w:ascii="Cambria Math" w:hAnsi="Cambria Math"/>
            </w:rPr>
            <m:t>P</m:t>
          </m:r>
          <m:d>
            <m:dPr>
              <m:ctrlPr>
                <w:rPr>
                  <w:rFonts w:ascii="Cambria Math" w:hAnsi="Cambria Math"/>
                </w:rPr>
              </m:ctrlPr>
            </m:dPr>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e>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ctrlPr>
                <w:rPr>
                  <w:rFonts w:ascii="Cambria Math" w:hAnsi="Cambria Math" w:cs="Times New Roman"/>
                  <w:color w:val="000000"/>
                  <w:szCs w:val="24"/>
                </w:rPr>
              </m:ctrlPr>
            </m:e>
          </m:d>
          <m:r>
            <m:rPr>
              <m:sty m:val="p"/>
            </m:rPr>
            <w:rPr>
              <w:rFonts w:ascii="Cambria Math" w:hAnsi="Cambria Math" w:cs="Times New Roman"/>
              <w:color w:val="000000"/>
              <w:szCs w:val="24"/>
            </w:rPr>
            <m:t>=</m:t>
          </m:r>
          <m:f>
            <m:fPr>
              <m:ctrlPr>
                <w:rPr>
                  <w:rFonts w:ascii="Cambria Math" w:hAnsi="Cambria Math" w:cs="Times New Roman"/>
                  <w:color w:val="000000"/>
                  <w:szCs w:val="24"/>
                </w:rPr>
              </m:ctrlPr>
            </m:fPr>
            <m:num>
              <m:r>
                <w:rPr>
                  <w:rFonts w:ascii="Cambria Math" w:hAnsi="Cambria Math" w:cs="Times New Roman"/>
                  <w:color w:val="000000"/>
                  <w:szCs w:val="24"/>
                </w:rPr>
                <m:t>P</m:t>
              </m:r>
              <m:d>
                <m:dPr>
                  <m:ctrlPr>
                    <w:rPr>
                      <w:rFonts w:ascii="Cambria Math" w:hAnsi="Cambria Math" w:cs="Times New Roman"/>
                      <w:color w:val="000000"/>
                      <w:szCs w:val="24"/>
                    </w:rPr>
                  </m:ctrlPr>
                </m:dPr>
                <m:e>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ctrlPr>
                    <w:rPr>
                      <w:rFonts w:ascii="Cambria Math" w:hAnsi="Cambria Math"/>
                    </w:rPr>
                  </m:ctrlPr>
                </m:e>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d>
              <m:r>
                <w:rPr>
                  <w:rFonts w:ascii="Cambria Math" w:hAnsi="Cambria Math" w:cs="Times New Roman"/>
                  <w:color w:val="000000"/>
                  <w:szCs w:val="24"/>
                </w:rPr>
                <m:t>P</m:t>
              </m:r>
              <m:r>
                <m:rPr>
                  <m:sty m:val="p"/>
                </m:rPr>
                <w:rPr>
                  <w:rFonts w:ascii="Cambria Math" w:hAnsi="Cambria Math" w:cs="Times New Roman"/>
                  <w:color w:val="000000"/>
                  <w:szCs w:val="24"/>
                </w:rPr>
                <m:t>(</m:t>
              </m:r>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r>
                <m:rPr>
                  <m:sty m:val="p"/>
                </m:rPr>
                <w:rPr>
                  <w:rFonts w:ascii="Cambria Math" w:hAnsi="Cambria Math" w:cs="Times New Roman"/>
                  <w:color w:val="000000"/>
                  <w:szCs w:val="24"/>
                </w:rPr>
                <m:t>)</m:t>
              </m:r>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bb</m:t>
                  </m:r>
                </m:sub>
                <m:sup>
                  <m:r>
                    <w:rPr>
                      <w:rFonts w:ascii="Cambria Math" w:hAnsi="Cambria Math" w:cs="Times New Roman"/>
                      <w:color w:val="000000"/>
                      <w:szCs w:val="24"/>
                    </w:rPr>
                    <m:t>BB</m:t>
                  </m:r>
                </m:sup>
                <m:e>
                  <m:r>
                    <w:rPr>
                      <w:rFonts w:ascii="Cambria Math" w:hAnsi="Cambria Math" w:cs="Times New Roman"/>
                      <w:color w:val="000000"/>
                      <w:szCs w:val="24"/>
                    </w:rPr>
                    <m:t>P</m:t>
                  </m:r>
                  <m:d>
                    <m:dPr>
                      <m:ctrlPr>
                        <w:rPr>
                          <w:rFonts w:ascii="Cambria Math" w:hAnsi="Cambria Math" w:cs="Times New Roman"/>
                          <w:color w:val="000000"/>
                          <w:szCs w:val="24"/>
                        </w:rPr>
                      </m:ctrlPr>
                    </m:dPr>
                    <m:e>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ctrlPr>
                        <w:rPr>
                          <w:rFonts w:ascii="Cambria Math" w:hAnsi="Cambria Math"/>
                        </w:rPr>
                      </m:ctrlPr>
                    </m:e>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bb</m:t>
                          </m:r>
                        </m:sub>
                      </m:sSub>
                    </m:e>
                  </m:d>
                  <m:r>
                    <w:rPr>
                      <w:rFonts w:ascii="Cambria Math" w:hAnsi="Cambria Math" w:cs="Times New Roman"/>
                      <w:color w:val="000000"/>
                      <w:szCs w:val="24"/>
                    </w:rPr>
                    <m:t>P</m:t>
                  </m:r>
                  <m:r>
                    <m:rPr>
                      <m:sty m:val="p"/>
                    </m:rPr>
                    <w:rPr>
                      <w:rFonts w:ascii="Cambria Math" w:hAnsi="Cambria Math" w:cs="Times New Roman"/>
                      <w:color w:val="000000"/>
                      <w:szCs w:val="24"/>
                    </w:rPr>
                    <m:t>(</m:t>
                  </m:r>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bb</m:t>
                      </m:r>
                    </m:sub>
                  </m:sSub>
                  <m:r>
                    <m:rPr>
                      <m:sty m:val="p"/>
                    </m:rPr>
                    <w:rPr>
                      <w:rFonts w:ascii="Cambria Math" w:hAnsi="Cambria Math" w:cs="Times New Roman"/>
                      <w:color w:val="000000"/>
                      <w:szCs w:val="24"/>
                    </w:rPr>
                    <m:t>)</m:t>
                  </m:r>
                </m:e>
              </m:nary>
            </m:den>
          </m:f>
          <m:r>
            <m:rPr>
              <m:sty m:val="p"/>
            </m:rPr>
            <w:rPr>
              <w:rFonts w:ascii="Cambria Math" w:hAnsi="Cambria Math" w:cs="Times New Roman"/>
              <w:color w:val="000000"/>
              <w:szCs w:val="24"/>
            </w:rPr>
            <m:t>;</m:t>
          </m:r>
          <m:r>
            <w:rPr>
              <w:rFonts w:ascii="Cambria Math" w:hAnsi="Cambria Math" w:cs="Times New Roman"/>
              <w:color w:val="000000"/>
              <w:szCs w:val="24"/>
            </w:rPr>
            <m:t>b</m:t>
          </m:r>
          <m:r>
            <m:rPr>
              <m:sty m:val="p"/>
            </m:rPr>
            <w:rPr>
              <w:rFonts w:ascii="Cambria Math" w:hAnsi="Cambria Math" w:cs="Times New Roman"/>
              <w:color w:val="000000"/>
              <w:szCs w:val="24"/>
            </w:rPr>
            <m:t>=</m:t>
          </m:r>
          <m:d>
            <m:dPr>
              <m:begChr m:val="{"/>
              <m:endChr m:val="}"/>
              <m:ctrlPr>
                <w:rPr>
                  <w:rFonts w:ascii="Cambria Math" w:hAnsi="Cambria Math" w:cs="Times New Roman"/>
                  <w:color w:val="000000"/>
                  <w:szCs w:val="24"/>
                </w:rPr>
              </m:ctrlPr>
            </m:dPr>
            <m:e>
              <m:r>
                <m:rPr>
                  <m:sty m:val="p"/>
                </m:rPr>
                <w:rPr>
                  <w:rFonts w:ascii="Cambria Math" w:hAnsi="Cambria Math" w:cs="Times New Roman"/>
                  <w:color w:val="000000"/>
                  <w:szCs w:val="24"/>
                </w:rPr>
                <m:t>1,</m:t>
              </m:r>
              <m:r>
                <w:rPr>
                  <w:rFonts w:ascii="Cambria Math" w:hAnsi="Cambria Math" w:cs="Times New Roman"/>
                  <w:color w:val="000000"/>
                  <w:szCs w:val="24"/>
                </w:rPr>
                <m:t>B</m:t>
              </m:r>
            </m:e>
          </m:d>
          <m:r>
            <m:rPr>
              <m:sty m:val="p"/>
            </m:rPr>
            <w:rPr>
              <w:rFonts w:ascii="Cambria Math" w:hAnsi="Cambria Math" w:cs="Times New Roman"/>
              <w:color w:val="000000"/>
              <w:szCs w:val="24"/>
            </w:rPr>
            <m:t xml:space="preserve">, </m:t>
          </m:r>
          <m:r>
            <w:rPr>
              <w:rFonts w:ascii="Cambria Math" w:hAnsi="Cambria Math" w:cs="Times New Roman"/>
              <w:color w:val="000000"/>
              <w:szCs w:val="24"/>
            </w:rPr>
            <m:t>d</m:t>
          </m:r>
          <m:r>
            <m:rPr>
              <m:sty m:val="p"/>
            </m:rPr>
            <w:rPr>
              <w:rFonts w:ascii="Cambria Math" w:hAnsi="Cambria Math" w:cs="Times New Roman"/>
              <w:color w:val="000000"/>
              <w:szCs w:val="24"/>
            </w:rPr>
            <m:t>={1,</m:t>
          </m:r>
          <m:r>
            <w:rPr>
              <w:rFonts w:ascii="Cambria Math" w:hAnsi="Cambria Math" w:cs="Times New Roman"/>
              <w:color w:val="000000"/>
              <w:szCs w:val="24"/>
            </w:rPr>
            <m:t>D</m:t>
          </m:r>
          <m:r>
            <m:rPr>
              <m:sty m:val="p"/>
            </m:rPr>
            <w:rPr>
              <w:rFonts w:ascii="Cambria Math" w:hAnsi="Cambria Math" w:cs="Times New Roman"/>
              <w:color w:val="000000"/>
              <w:szCs w:val="24"/>
            </w:rPr>
            <m:t>}</m:t>
          </m:r>
        </m:oMath>
      </m:oMathPara>
    </w:p>
    <w:p w14:paraId="77532C4F" w14:textId="76703B92" w:rsidR="00B4691D" w:rsidRPr="007908A4" w:rsidRDefault="007908A4" w:rsidP="007F296C">
      <w:pPr>
        <w:rPr>
          <w:rFonts w:eastAsiaTheme="minorEastAsia"/>
          <w:color w:val="000000"/>
          <w:szCs w:val="24"/>
        </w:rPr>
      </w:pPr>
      <w:r>
        <w:rPr>
          <w:rFonts w:eastAsiaTheme="minorEastAsia"/>
          <w:color w:val="000000"/>
          <w:szCs w:val="24"/>
        </w:rPr>
        <w:t xml:space="preserve">Considering that </w:t>
      </w:r>
      <w:r w:rsidRPr="00162B56">
        <w:rPr>
          <w:rFonts w:cs="Lucida Grande"/>
          <w:i/>
          <w:color w:val="000000"/>
          <w:szCs w:val="24"/>
        </w:rPr>
        <w:t>n*(d)</w:t>
      </w:r>
      <w:r>
        <w:rPr>
          <w:rFonts w:cs="Lucida Grande"/>
          <w:i/>
          <w:color w:val="000000"/>
          <w:szCs w:val="24"/>
        </w:rPr>
        <w:t xml:space="preserve"> </w:t>
      </w:r>
      <w:r>
        <w:rPr>
          <w:rFonts w:cs="Lucida Grande"/>
          <w:color w:val="000000"/>
          <w:szCs w:val="24"/>
        </w:rPr>
        <w:t>is not dependent on just one source voxel, but all voxels, the probability of any given voxel is</w:t>
      </w:r>
    </w:p>
    <w:p w14:paraId="3EAEC2C6" w14:textId="59889A23" w:rsidR="007F296C" w:rsidRPr="00B02BC2" w:rsidRDefault="007908A4" w:rsidP="003D2372">
      <w:pPr>
        <w:rPr>
          <w:rFonts w:eastAsiaTheme="minorEastAsia"/>
          <w:color w:val="000000"/>
          <w:szCs w:val="24"/>
        </w:rPr>
      </w:pPr>
      <m:oMathPara>
        <m:oMathParaPr>
          <m:jc m:val="left"/>
        </m:oMathParaPr>
        <m:oMath>
          <m:r>
            <m:rPr>
              <m:sty m:val="p"/>
            </m:rPr>
            <w:rPr>
              <w:rFonts w:ascii="Cambria Math" w:hAnsi="Cambria Math"/>
            </w:rPr>
            <m:t>P(</m:t>
          </m:r>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r>
            <m:rPr>
              <m:sty m:val="p"/>
            </m:rPr>
            <w:rPr>
              <w:rFonts w:ascii="Cambria Math" w:hAnsi="Cambria Math" w:cs="Times New Roman"/>
              <w:color w:val="000000"/>
              <w:szCs w:val="24"/>
            </w:rPr>
            <m:t>)=</m:t>
          </m:r>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d</m:t>
              </m:r>
            </m:sub>
            <m:sup>
              <m:r>
                <w:rPr>
                  <w:rFonts w:ascii="Cambria Math" w:hAnsi="Cambria Math" w:cs="Times New Roman"/>
                  <w:color w:val="000000"/>
                  <w:szCs w:val="24"/>
                </w:rPr>
                <m:t>D</m:t>
              </m:r>
            </m:sup>
            <m:e>
              <m:r>
                <w:rPr>
                  <w:rFonts w:ascii="Cambria Math" w:hAnsi="Cambria Math" w:cs="Times New Roman"/>
                  <w:color w:val="000000"/>
                  <w:szCs w:val="24"/>
                </w:rPr>
                <m:t>P</m:t>
              </m:r>
              <m:d>
                <m:dPr>
                  <m:ctrlPr>
                    <w:rPr>
                      <w:rFonts w:ascii="Cambria Math" w:hAnsi="Cambria Math" w:cs="Times New Roman"/>
                      <w:color w:val="000000"/>
                      <w:szCs w:val="24"/>
                    </w:rPr>
                  </m:ctrlPr>
                </m:dPr>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e>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ctrlPr>
                    <w:rPr>
                      <w:rFonts w:ascii="Cambria Math" w:hAnsi="Cambria Math"/>
                    </w:rPr>
                  </m:ctrlPr>
                </m:e>
              </m:d>
              <m:r>
                <w:rPr>
                  <w:rFonts w:ascii="Cambria Math" w:hAnsi="Cambria Math"/>
                </w:rPr>
                <m:t>P</m:t>
              </m:r>
              <m:r>
                <m:rPr>
                  <m:sty m:val="p"/>
                </m:rPr>
                <w:rPr>
                  <w:rFonts w:ascii="Cambria Math" w:hAnsi="Cambria Math"/>
                </w:rPr>
                <m:t>(</m:t>
              </m:r>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r>
                <m:rPr>
                  <m:sty m:val="p"/>
                </m:rPr>
                <w:rPr>
                  <w:rFonts w:ascii="Cambria Math" w:hAnsi="Cambria Math"/>
                </w:rPr>
                <m:t>)</m:t>
              </m:r>
            </m:e>
          </m:nary>
        </m:oMath>
      </m:oMathPara>
    </w:p>
    <w:p w14:paraId="03029FB1" w14:textId="75ADE6D1" w:rsidR="00B02BC2" w:rsidRDefault="006B2BC1" w:rsidP="003D2372">
      <w:r>
        <w:t>Substituting the conditional probability into the summed probability yields</w:t>
      </w:r>
    </w:p>
    <w:p w14:paraId="630E9AA4" w14:textId="09D8BD71" w:rsidR="006B2BC1" w:rsidRPr="00B02BC2" w:rsidRDefault="006B2BC1" w:rsidP="006B2BC1">
      <w:pPr>
        <w:rPr>
          <w:rFonts w:eastAsiaTheme="minorEastAsia"/>
          <w:color w:val="000000"/>
          <w:szCs w:val="24"/>
        </w:rPr>
      </w:pPr>
      <m:oMathPara>
        <m:oMathParaPr>
          <m:jc m:val="left"/>
        </m:oMathParaPr>
        <m:oMath>
          <m:r>
            <m:rPr>
              <m:sty m:val="p"/>
            </m:rPr>
            <w:rPr>
              <w:rFonts w:ascii="Cambria Math" w:hAnsi="Cambria Math"/>
            </w:rPr>
            <m:t>P(</m:t>
          </m:r>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r>
            <m:rPr>
              <m:sty m:val="p"/>
            </m:rPr>
            <w:rPr>
              <w:rFonts w:ascii="Cambria Math" w:hAnsi="Cambria Math" w:cs="Times New Roman"/>
              <w:color w:val="000000"/>
              <w:szCs w:val="24"/>
            </w:rPr>
            <m:t>)=</m:t>
          </m:r>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d</m:t>
              </m:r>
            </m:sub>
            <m:sup>
              <m:r>
                <w:rPr>
                  <w:rFonts w:ascii="Cambria Math" w:hAnsi="Cambria Math" w:cs="Times New Roman"/>
                  <w:color w:val="000000"/>
                  <w:szCs w:val="24"/>
                </w:rPr>
                <m:t>D</m:t>
              </m:r>
            </m:sup>
            <m:e>
              <m:f>
                <m:fPr>
                  <m:ctrlPr>
                    <w:rPr>
                      <w:rFonts w:ascii="Cambria Math" w:hAnsi="Cambria Math" w:cs="Times New Roman"/>
                      <w:color w:val="000000"/>
                      <w:szCs w:val="24"/>
                    </w:rPr>
                  </m:ctrlPr>
                </m:fPr>
                <m:num>
                  <m:r>
                    <w:rPr>
                      <w:rFonts w:ascii="Cambria Math" w:hAnsi="Cambria Math" w:cs="Times New Roman"/>
                      <w:color w:val="000000"/>
                      <w:szCs w:val="24"/>
                    </w:rPr>
                    <m:t>P</m:t>
                  </m:r>
                  <m:d>
                    <m:dPr>
                      <m:ctrlPr>
                        <w:rPr>
                          <w:rFonts w:ascii="Cambria Math" w:hAnsi="Cambria Math" w:cs="Times New Roman"/>
                          <w:color w:val="000000"/>
                          <w:szCs w:val="24"/>
                        </w:rPr>
                      </m:ctrlPr>
                    </m:dPr>
                    <m:e>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ctrlPr>
                        <w:rPr>
                          <w:rFonts w:ascii="Cambria Math" w:hAnsi="Cambria Math"/>
                        </w:rPr>
                      </m:ctrlPr>
                    </m:e>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d>
                  <m:r>
                    <w:rPr>
                      <w:rFonts w:ascii="Cambria Math" w:hAnsi="Cambria Math" w:cs="Times New Roman"/>
                      <w:color w:val="000000"/>
                      <w:szCs w:val="24"/>
                    </w:rPr>
                    <m:t>P</m:t>
                  </m:r>
                  <m:r>
                    <m:rPr>
                      <m:sty m:val="p"/>
                    </m:rPr>
                    <w:rPr>
                      <w:rFonts w:ascii="Cambria Math" w:hAnsi="Cambria Math" w:cs="Times New Roman"/>
                      <w:color w:val="000000"/>
                      <w:szCs w:val="24"/>
                    </w:rPr>
                    <m:t>(</m:t>
                  </m:r>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r>
                    <m:rPr>
                      <m:sty m:val="p"/>
                    </m:rPr>
                    <w:rPr>
                      <w:rFonts w:ascii="Cambria Math" w:hAnsi="Cambria Math" w:cs="Times New Roman"/>
                      <w:color w:val="000000"/>
                      <w:szCs w:val="24"/>
                    </w:rPr>
                    <m:t>)</m:t>
                  </m:r>
                  <m:r>
                    <w:rPr>
                      <w:rFonts w:ascii="Cambria Math" w:hAnsi="Cambria Math"/>
                    </w:rPr>
                    <m:t>P</m:t>
                  </m:r>
                  <m:r>
                    <m:rPr>
                      <m:sty m:val="p"/>
                    </m:rPr>
                    <w:rPr>
                      <w:rFonts w:ascii="Cambria Math" w:hAnsi="Cambria Math"/>
                    </w:rPr>
                    <m:t>(</m:t>
                  </m:r>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r>
                    <m:rPr>
                      <m:sty m:val="p"/>
                    </m:rPr>
                    <w:rPr>
                      <w:rFonts w:ascii="Cambria Math" w:hAnsi="Cambria Math"/>
                    </w:rPr>
                    <m:t>)</m:t>
                  </m:r>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bb</m:t>
                      </m:r>
                    </m:sub>
                    <m:sup>
                      <m:r>
                        <w:rPr>
                          <w:rFonts w:ascii="Cambria Math" w:hAnsi="Cambria Math" w:cs="Times New Roman"/>
                          <w:color w:val="000000"/>
                          <w:szCs w:val="24"/>
                        </w:rPr>
                        <m:t>BB</m:t>
                      </m:r>
                    </m:sup>
                    <m:e>
                      <m:r>
                        <w:rPr>
                          <w:rFonts w:ascii="Cambria Math" w:hAnsi="Cambria Math" w:cs="Times New Roman"/>
                          <w:color w:val="000000"/>
                          <w:szCs w:val="24"/>
                        </w:rPr>
                        <m:t>P</m:t>
                      </m:r>
                      <m:d>
                        <m:dPr>
                          <m:ctrlPr>
                            <w:rPr>
                              <w:rFonts w:ascii="Cambria Math" w:hAnsi="Cambria Math" w:cs="Times New Roman"/>
                              <w:color w:val="000000"/>
                              <w:szCs w:val="24"/>
                            </w:rPr>
                          </m:ctrlPr>
                        </m:dPr>
                        <m:e>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ctrlPr>
                            <w:rPr>
                              <w:rFonts w:ascii="Cambria Math" w:hAnsi="Cambria Math"/>
                            </w:rPr>
                          </m:ctrlPr>
                        </m:e>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bb</m:t>
                              </m:r>
                            </m:sub>
                          </m:sSub>
                        </m:e>
                      </m:d>
                      <m:r>
                        <w:rPr>
                          <w:rFonts w:ascii="Cambria Math" w:hAnsi="Cambria Math" w:cs="Times New Roman"/>
                          <w:color w:val="000000"/>
                          <w:szCs w:val="24"/>
                        </w:rPr>
                        <m:t>P</m:t>
                      </m:r>
                      <m:r>
                        <m:rPr>
                          <m:sty m:val="p"/>
                        </m:rPr>
                        <w:rPr>
                          <w:rFonts w:ascii="Cambria Math" w:hAnsi="Cambria Math" w:cs="Times New Roman"/>
                          <w:color w:val="000000"/>
                          <w:szCs w:val="24"/>
                        </w:rPr>
                        <m:t>(</m:t>
                      </m:r>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bb</m:t>
                          </m:r>
                        </m:sub>
                      </m:sSub>
                      <m:r>
                        <m:rPr>
                          <m:sty m:val="p"/>
                        </m:rPr>
                        <w:rPr>
                          <w:rFonts w:ascii="Cambria Math" w:hAnsi="Cambria Math" w:cs="Times New Roman"/>
                          <w:color w:val="000000"/>
                          <w:szCs w:val="24"/>
                        </w:rPr>
                        <m:t>)</m:t>
                      </m:r>
                    </m:e>
                  </m:nary>
                </m:den>
              </m:f>
            </m:e>
          </m:nary>
        </m:oMath>
      </m:oMathPara>
    </w:p>
    <w:p w14:paraId="55095BAB" w14:textId="78692DA9" w:rsidR="006B2BC1" w:rsidRDefault="00D53278" w:rsidP="003D2372">
      <w:pPr>
        <w:rPr>
          <w:rFonts w:eastAsiaTheme="minorEastAsia"/>
          <w:color w:val="000000"/>
          <w:szCs w:val="24"/>
        </w:rPr>
      </w:pPr>
      <w:r>
        <w:t>Note that both sides of the equation contain</w:t>
      </w:r>
      <w:r w:rsidR="00716B1D">
        <w:t xml:space="preserve"> </w:t>
      </w:r>
      <w:proofErr w:type="gramStart"/>
      <w:r w:rsidR="00716B1D" w:rsidRPr="00716B1D">
        <w:rPr>
          <w:i/>
        </w:rPr>
        <w:t>P(</w:t>
      </w:r>
      <w:proofErr w:type="gramEnd"/>
      <w:r w:rsidR="00716B1D" w:rsidRPr="00716B1D">
        <w:rPr>
          <w:rFonts w:cs="Times New Roman"/>
          <w:i/>
          <w:color w:val="000000"/>
          <w:szCs w:val="24"/>
        </w:rPr>
        <w:t>λ</w:t>
      </w:r>
      <w:r w:rsidR="00716B1D" w:rsidRPr="00716B1D">
        <w:rPr>
          <w:rFonts w:cs="Lucida Grande"/>
          <w:i/>
          <w:color w:val="000000"/>
          <w:szCs w:val="24"/>
        </w:rPr>
        <w:t>(b))</w:t>
      </w:r>
      <w:r>
        <w:rPr>
          <w:rFonts w:eastAsiaTheme="minorEastAsia"/>
          <w:color w:val="000000"/>
          <w:szCs w:val="24"/>
        </w:rPr>
        <w:t>, which is the desired solution.  Since this is unknown in practice, an iterative procedure can be used by estimating</w:t>
      </w:r>
      <w:r w:rsidR="00716B1D">
        <w:rPr>
          <w:rFonts w:eastAsiaTheme="minorEastAsia"/>
          <w:color w:val="000000"/>
          <w:szCs w:val="24"/>
        </w:rPr>
        <w:t xml:space="preserve"> </w:t>
      </w:r>
      <w:proofErr w:type="gramStart"/>
      <w:r w:rsidR="00716B1D" w:rsidRPr="00716B1D">
        <w:rPr>
          <w:i/>
        </w:rPr>
        <w:t>P(</w:t>
      </w:r>
      <w:proofErr w:type="gramEnd"/>
      <w:r w:rsidR="00716B1D" w:rsidRPr="00716B1D">
        <w:rPr>
          <w:rFonts w:cs="Times New Roman"/>
          <w:i/>
          <w:color w:val="000000"/>
          <w:szCs w:val="24"/>
        </w:rPr>
        <w:t>λ</w:t>
      </w:r>
      <w:r w:rsidR="00716B1D" w:rsidRPr="00716B1D">
        <w:rPr>
          <w:rFonts w:cs="Lucida Grande"/>
          <w:i/>
          <w:color w:val="000000"/>
          <w:szCs w:val="24"/>
        </w:rPr>
        <w:t>(b))</w:t>
      </w:r>
      <w:r>
        <w:rPr>
          <w:rFonts w:eastAsiaTheme="minorEastAsia"/>
          <w:color w:val="000000"/>
          <w:szCs w:val="24"/>
        </w:rPr>
        <w:t xml:space="preserve">, with a new estimate being given by </w:t>
      </w:r>
    </w:p>
    <w:p w14:paraId="6368EC11" w14:textId="7435F505" w:rsidR="00D53278" w:rsidRPr="00D53278" w:rsidRDefault="008A7C6D" w:rsidP="00D53278">
      <w:pPr>
        <w:rPr>
          <w:rFonts w:eastAsiaTheme="minorEastAsia"/>
          <w:color w:val="000000"/>
          <w:szCs w:val="24"/>
        </w:rPr>
      </w:pPr>
      <m:oMathPara>
        <m:oMathParaPr>
          <m:jc m:val="left"/>
        </m:oMathParaPr>
        <m:oMath>
          <m:sSub>
            <m:sSubPr>
              <m:ctrlPr>
                <w:rPr>
                  <w:rFonts w:ascii="Cambria Math" w:hAnsi="Cambria Math"/>
                </w:rPr>
              </m:ctrlPr>
            </m:sSubPr>
            <m:e>
              <m:r>
                <m:rPr>
                  <m:sty m:val="p"/>
                </m:rPr>
                <w:rPr>
                  <w:rFonts w:ascii="Cambria Math" w:hAnsi="Cambria Math"/>
                </w:rPr>
                <m:t>P</m:t>
              </m:r>
            </m:e>
            <m:sub>
              <m:r>
                <w:rPr>
                  <w:rFonts w:ascii="Cambria Math" w:hAnsi="Cambria Math"/>
                </w:rPr>
                <m:t>r</m:t>
              </m:r>
              <m:r>
                <m:rPr>
                  <m:sty m:val="p"/>
                </m:rPr>
                <w:rPr>
                  <w:rFonts w:ascii="Cambria Math" w:hAnsi="Cambria Math"/>
                </w:rPr>
                <m:t>+1</m:t>
              </m:r>
            </m:sub>
          </m:sSub>
          <m:d>
            <m:dPr>
              <m:ctrlPr>
                <w:rPr>
                  <w:rFonts w:ascii="Cambria Math" w:hAnsi="Cambria Math"/>
                </w:rPr>
              </m:ctrlPr>
            </m:dPr>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ctrlPr>
                <w:rPr>
                  <w:rFonts w:ascii="Cambria Math" w:hAnsi="Cambria Math" w:cs="Times New Roman"/>
                  <w:color w:val="000000"/>
                  <w:szCs w:val="24"/>
                </w:rPr>
              </m:ctrlPr>
            </m:e>
          </m:d>
          <m:r>
            <m:rPr>
              <m:sty m:val="p"/>
            </m:rPr>
            <w:rPr>
              <w:rFonts w:ascii="Cambria Math" w:hAnsi="Cambria Math" w:cs="Times New Roman"/>
              <w:color w:val="000000"/>
              <w:szCs w:val="24"/>
            </w:rPr>
            <m:t>=</m:t>
          </m:r>
          <m:sSub>
            <m:sSubPr>
              <m:ctrlPr>
                <w:rPr>
                  <w:rFonts w:ascii="Cambria Math" w:hAnsi="Cambria Math" w:cs="Times New Roman"/>
                  <w:color w:val="000000"/>
                  <w:szCs w:val="24"/>
                </w:rPr>
              </m:ctrlPr>
            </m:sSubPr>
            <m:e>
              <m:r>
                <w:rPr>
                  <w:rFonts w:ascii="Cambria Math" w:hAnsi="Cambria Math" w:cs="Times New Roman"/>
                  <w:color w:val="000000"/>
                  <w:szCs w:val="24"/>
                </w:rPr>
                <m:t>P</m:t>
              </m:r>
            </m:e>
            <m:sub>
              <m:r>
                <w:rPr>
                  <w:rFonts w:ascii="Cambria Math" w:hAnsi="Cambria Math" w:cs="Times New Roman"/>
                  <w:color w:val="000000"/>
                  <w:szCs w:val="24"/>
                </w:rPr>
                <m:t>r</m:t>
              </m:r>
            </m:sub>
          </m:sSub>
          <m:d>
            <m:dPr>
              <m:ctrlPr>
                <w:rPr>
                  <w:rFonts w:ascii="Cambria Math" w:hAnsi="Cambria Math" w:cs="Times New Roman"/>
                  <w:color w:val="000000"/>
                  <w:szCs w:val="24"/>
                </w:rPr>
              </m:ctrlPr>
            </m:dPr>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d>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d</m:t>
              </m:r>
            </m:sub>
            <m:sup>
              <m:r>
                <w:rPr>
                  <w:rFonts w:ascii="Cambria Math" w:hAnsi="Cambria Math" w:cs="Times New Roman"/>
                  <w:color w:val="000000"/>
                  <w:szCs w:val="24"/>
                </w:rPr>
                <m:t>D</m:t>
              </m:r>
            </m:sup>
            <m:e>
              <m:f>
                <m:fPr>
                  <m:ctrlPr>
                    <w:rPr>
                      <w:rFonts w:ascii="Cambria Math" w:hAnsi="Cambria Math" w:cs="Times New Roman"/>
                      <w:color w:val="000000"/>
                      <w:szCs w:val="24"/>
                    </w:rPr>
                  </m:ctrlPr>
                </m:fPr>
                <m:num>
                  <m:r>
                    <w:rPr>
                      <w:rFonts w:ascii="Cambria Math" w:hAnsi="Cambria Math" w:cs="Times New Roman"/>
                      <w:color w:val="000000"/>
                      <w:szCs w:val="24"/>
                    </w:rPr>
                    <m:t>P</m:t>
                  </m:r>
                  <m:d>
                    <m:dPr>
                      <m:ctrlPr>
                        <w:rPr>
                          <w:rFonts w:ascii="Cambria Math" w:hAnsi="Cambria Math" w:cs="Times New Roman"/>
                          <w:color w:val="000000"/>
                          <w:szCs w:val="24"/>
                        </w:rPr>
                      </m:ctrlPr>
                    </m:dPr>
                    <m:e>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ctrlPr>
                        <w:rPr>
                          <w:rFonts w:ascii="Cambria Math" w:hAnsi="Cambria Math"/>
                        </w:rPr>
                      </m:ctrlPr>
                    </m:e>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d>
                  <m:r>
                    <w:rPr>
                      <w:rFonts w:ascii="Cambria Math" w:hAnsi="Cambria Math"/>
                    </w:rPr>
                    <m:t>P</m:t>
                  </m:r>
                  <m:d>
                    <m:dPr>
                      <m:ctrlPr>
                        <w:rPr>
                          <w:rFonts w:ascii="Cambria Math" w:hAnsi="Cambria Math"/>
                        </w:rPr>
                      </m:ctrlPr>
                    </m:dPr>
                    <m:e>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e>
                  </m:d>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bb</m:t>
                      </m:r>
                    </m:sub>
                    <m:sup>
                      <m:r>
                        <w:rPr>
                          <w:rFonts w:ascii="Cambria Math" w:hAnsi="Cambria Math" w:cs="Times New Roman"/>
                          <w:color w:val="000000"/>
                          <w:szCs w:val="24"/>
                        </w:rPr>
                        <m:t>BB</m:t>
                      </m:r>
                    </m:sup>
                    <m:e>
                      <m:r>
                        <w:rPr>
                          <w:rFonts w:ascii="Cambria Math" w:hAnsi="Cambria Math" w:cs="Times New Roman"/>
                          <w:color w:val="000000"/>
                          <w:szCs w:val="24"/>
                        </w:rPr>
                        <m:t>P</m:t>
                      </m:r>
                      <m:d>
                        <m:dPr>
                          <m:ctrlPr>
                            <w:rPr>
                              <w:rFonts w:ascii="Cambria Math" w:hAnsi="Cambria Math" w:cs="Times New Roman"/>
                              <w:color w:val="000000"/>
                              <w:szCs w:val="24"/>
                            </w:rPr>
                          </m:ctrlPr>
                        </m:dPr>
                        <m:e>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ctrlPr>
                            <w:rPr>
                              <w:rFonts w:ascii="Cambria Math" w:hAnsi="Cambria Math"/>
                            </w:rPr>
                          </m:ctrlPr>
                        </m:e>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bb</m:t>
                              </m:r>
                            </m:sub>
                          </m:sSub>
                        </m:e>
                      </m:d>
                      <m:sSub>
                        <m:sSubPr>
                          <m:ctrlPr>
                            <w:rPr>
                              <w:rFonts w:ascii="Cambria Math" w:hAnsi="Cambria Math" w:cs="Times New Roman"/>
                              <w:color w:val="000000"/>
                              <w:szCs w:val="24"/>
                            </w:rPr>
                          </m:ctrlPr>
                        </m:sSubPr>
                        <m:e>
                          <m:r>
                            <w:rPr>
                              <w:rFonts w:ascii="Cambria Math" w:hAnsi="Cambria Math" w:cs="Times New Roman"/>
                              <w:color w:val="000000"/>
                              <w:szCs w:val="24"/>
                            </w:rPr>
                            <m:t>P</m:t>
                          </m:r>
                        </m:e>
                        <m:sub>
                          <m:r>
                            <w:rPr>
                              <w:rFonts w:ascii="Cambria Math" w:hAnsi="Cambria Math" w:cs="Times New Roman"/>
                              <w:color w:val="000000"/>
                              <w:szCs w:val="24"/>
                            </w:rPr>
                            <m:t>r</m:t>
                          </m:r>
                        </m:sub>
                      </m:sSub>
                      <m:d>
                        <m:dPr>
                          <m:ctrlPr>
                            <w:rPr>
                              <w:rFonts w:ascii="Cambria Math" w:hAnsi="Cambria Math" w:cs="Times New Roman"/>
                              <w:color w:val="000000"/>
                              <w:szCs w:val="24"/>
                            </w:rPr>
                          </m:ctrlPr>
                        </m:dPr>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bb</m:t>
                              </m:r>
                            </m:sub>
                          </m:sSub>
                        </m:e>
                      </m:d>
                    </m:e>
                  </m:nary>
                </m:den>
              </m:f>
            </m:e>
          </m:nary>
          <m:r>
            <m:rPr>
              <m:sty m:val="p"/>
            </m:rPr>
            <w:rPr>
              <w:rFonts w:ascii="Cambria Math" w:hAnsi="Cambria Math" w:cs="Times New Roman"/>
              <w:color w:val="000000"/>
              <w:szCs w:val="24"/>
            </w:rPr>
            <m:t>;</m:t>
          </m:r>
          <m:r>
            <w:rPr>
              <w:rFonts w:ascii="Cambria Math" w:hAnsi="Cambria Math" w:cs="Times New Roman"/>
              <w:color w:val="000000"/>
              <w:szCs w:val="24"/>
            </w:rPr>
            <m:t>r</m:t>
          </m:r>
          <m:r>
            <m:rPr>
              <m:sty m:val="p"/>
            </m:rPr>
            <w:rPr>
              <w:rFonts w:ascii="Cambria Math" w:hAnsi="Cambria Math" w:cs="Times New Roman"/>
              <w:color w:val="000000"/>
              <w:szCs w:val="24"/>
            </w:rPr>
            <m:t>={0,1,…}</m:t>
          </m:r>
        </m:oMath>
      </m:oMathPara>
    </w:p>
    <w:p w14:paraId="4CF47A25" w14:textId="59860849" w:rsidR="00D53278" w:rsidRDefault="00D53278" w:rsidP="00D53278">
      <w:pPr>
        <w:rPr>
          <w:rFonts w:cs="Lucida Grande"/>
          <w:color w:val="000000"/>
          <w:szCs w:val="24"/>
        </w:rPr>
      </w:pPr>
      <w:r>
        <w:rPr>
          <w:rFonts w:eastAsiaTheme="minorEastAsia"/>
          <w:color w:val="000000"/>
          <w:szCs w:val="24"/>
        </w:rPr>
        <w:t>Which starts with an initial estimate of</w:t>
      </w:r>
      <w:r w:rsidR="00716B1D">
        <w:rPr>
          <w:rFonts w:eastAsiaTheme="minorEastAsia"/>
          <w:color w:val="000000"/>
          <w:szCs w:val="24"/>
        </w:rPr>
        <w:t xml:space="preserve"> </w:t>
      </w:r>
      <w:proofErr w:type="gramStart"/>
      <w:r w:rsidR="00716B1D" w:rsidRPr="00716B1D">
        <w:rPr>
          <w:i/>
        </w:rPr>
        <w:t>P</w:t>
      </w:r>
      <w:r w:rsidR="00716B1D" w:rsidRPr="00716B1D">
        <w:rPr>
          <w:i/>
          <w:vertAlign w:val="subscript"/>
        </w:rPr>
        <w:t>0</w:t>
      </w:r>
      <w:r w:rsidR="00716B1D" w:rsidRPr="00716B1D">
        <w:rPr>
          <w:i/>
        </w:rPr>
        <w:t>(</w:t>
      </w:r>
      <w:proofErr w:type="gramEnd"/>
      <w:r w:rsidR="00716B1D" w:rsidRPr="00716B1D">
        <w:rPr>
          <w:rFonts w:cs="Times New Roman"/>
          <w:i/>
          <w:color w:val="000000"/>
          <w:szCs w:val="24"/>
        </w:rPr>
        <w:t>λ</w:t>
      </w:r>
      <w:r w:rsidR="00716B1D" w:rsidRPr="00716B1D">
        <w:rPr>
          <w:rFonts w:cs="Lucida Grande"/>
          <w:i/>
          <w:color w:val="000000"/>
          <w:szCs w:val="24"/>
        </w:rPr>
        <w:t>(b))</w:t>
      </w:r>
      <w:r w:rsidR="00716B1D">
        <w:rPr>
          <w:rFonts w:eastAsiaTheme="minorEastAsia"/>
          <w:color w:val="000000"/>
          <w:szCs w:val="24"/>
        </w:rPr>
        <w:t xml:space="preserve">.  The rate of convergence and behavior of convergence depends on the accuracy of </w:t>
      </w:r>
      <w:proofErr w:type="gramStart"/>
      <w:r w:rsidR="00716B1D" w:rsidRPr="00716B1D">
        <w:rPr>
          <w:i/>
        </w:rPr>
        <w:t>P</w:t>
      </w:r>
      <w:r w:rsidR="00716B1D" w:rsidRPr="00716B1D">
        <w:rPr>
          <w:i/>
          <w:vertAlign w:val="subscript"/>
        </w:rPr>
        <w:t>0</w:t>
      </w:r>
      <w:r w:rsidR="00716B1D" w:rsidRPr="00716B1D">
        <w:rPr>
          <w:i/>
        </w:rPr>
        <w:t>(</w:t>
      </w:r>
      <w:proofErr w:type="gramEnd"/>
      <w:r w:rsidR="00716B1D" w:rsidRPr="00716B1D">
        <w:rPr>
          <w:rFonts w:cs="Times New Roman"/>
          <w:i/>
          <w:color w:val="000000"/>
          <w:szCs w:val="24"/>
        </w:rPr>
        <w:t>λ</w:t>
      </w:r>
      <w:r w:rsidR="00716B1D" w:rsidRPr="00716B1D">
        <w:rPr>
          <w:rFonts w:cs="Lucida Grande"/>
          <w:i/>
          <w:color w:val="000000"/>
          <w:szCs w:val="24"/>
        </w:rPr>
        <w:t>(b))</w:t>
      </w:r>
      <w:r w:rsidR="00716B1D">
        <w:rPr>
          <w:rFonts w:cs="Lucida Grande"/>
          <w:color w:val="000000"/>
          <w:szCs w:val="24"/>
        </w:rPr>
        <w:t xml:space="preserve">, and without </w:t>
      </w:r>
      <w:r w:rsidR="00716B1D">
        <w:rPr>
          <w:rFonts w:cs="Lucida Grande"/>
          <w:i/>
          <w:color w:val="000000"/>
          <w:szCs w:val="24"/>
        </w:rPr>
        <w:t xml:space="preserve">a priori </w:t>
      </w:r>
      <w:r w:rsidR="00716B1D">
        <w:rPr>
          <w:rFonts w:cs="Lucida Grande"/>
          <w:color w:val="000000"/>
          <w:szCs w:val="24"/>
        </w:rPr>
        <w:t xml:space="preserve">knowledge of the source </w:t>
      </w:r>
      <w:r w:rsidR="00716B1D">
        <w:rPr>
          <w:rFonts w:cs="Lucida Grande"/>
          <w:color w:val="000000"/>
          <w:szCs w:val="24"/>
        </w:rPr>
        <w:lastRenderedPageBreak/>
        <w:t xml:space="preserve">distribution is generally assumed to be a uniform distribution.  </w:t>
      </w:r>
      <w:r w:rsidR="002D636B">
        <w:rPr>
          <w:rFonts w:cs="Lucida Grande"/>
          <w:color w:val="000000"/>
          <w:szCs w:val="24"/>
        </w:rPr>
        <w:t xml:space="preserve">Since in reconstruction, the number of counts measured by the detector is conserved, </w:t>
      </w:r>
      <w:r w:rsidR="00683619">
        <w:rPr>
          <w:rFonts w:cs="Lucida Grande"/>
          <w:color w:val="000000"/>
          <w:szCs w:val="24"/>
        </w:rPr>
        <w:t>the probabilities can be normalized by</w:t>
      </w:r>
    </w:p>
    <w:p w14:paraId="23C862E1" w14:textId="6BE89541" w:rsidR="00683619" w:rsidRPr="00683619" w:rsidRDefault="00683619" w:rsidP="00D53278">
      <w:pPr>
        <w:rPr>
          <w:rFonts w:eastAsiaTheme="minorEastAsia"/>
          <w:color w:val="000000"/>
          <w:szCs w:val="24"/>
        </w:rPr>
      </w:pPr>
      <m:oMathPara>
        <m:oMathParaPr>
          <m:jc m:val="left"/>
        </m:oMathParaPr>
        <m:oMath>
          <m:r>
            <w:rPr>
              <w:rFonts w:ascii="Cambria Math" w:hAnsi="Cambria Math" w:cs="Times New Roman"/>
              <w:color w:val="000000"/>
              <w:szCs w:val="24"/>
            </w:rPr>
            <m:t>P</m:t>
          </m:r>
          <m:d>
            <m:dPr>
              <m:ctrlPr>
                <w:rPr>
                  <w:rFonts w:ascii="Cambria Math" w:hAnsi="Cambria Math" w:cs="Times New Roman"/>
                  <w:color w:val="000000"/>
                  <w:szCs w:val="24"/>
                </w:rPr>
              </m:ctrlPr>
            </m:dPr>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d>
          <m:r>
            <m:rPr>
              <m:sty m:val="p"/>
            </m:rPr>
            <w:rPr>
              <w:rFonts w:ascii="Cambria Math" w:hAnsi="Cambria Math" w:cs="Times New Roman"/>
              <w:color w:val="000000"/>
              <w:szCs w:val="24"/>
            </w:rPr>
            <m:t>=</m:t>
          </m:r>
          <m:f>
            <m:fPr>
              <m:ctrlPr>
                <w:rPr>
                  <w:rFonts w:ascii="Cambria Math" w:hAnsi="Cambria Math" w:cs="Times New Roman"/>
                  <w:color w:val="000000"/>
                  <w:szCs w:val="24"/>
                </w:rPr>
              </m:ctrlPr>
            </m:fPr>
            <m:num>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b</m:t>
                  </m:r>
                </m:sub>
                <m:sup>
                  <m:r>
                    <w:rPr>
                      <w:rFonts w:ascii="Cambria Math" w:hAnsi="Cambria Math" w:cs="Times New Roman"/>
                      <w:color w:val="000000"/>
                      <w:szCs w:val="24"/>
                    </w:rPr>
                    <m:t>B</m:t>
                  </m:r>
                </m:sup>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nary>
            </m:den>
          </m:f>
        </m:oMath>
      </m:oMathPara>
    </w:p>
    <w:p w14:paraId="26F8A8E7" w14:textId="2991F29F" w:rsidR="00683619" w:rsidRPr="00382D18" w:rsidRDefault="00683619" w:rsidP="00683619">
      <w:pPr>
        <w:rPr>
          <w:rFonts w:eastAsiaTheme="minorEastAsia"/>
          <w:color w:val="000000"/>
          <w:szCs w:val="24"/>
        </w:rPr>
      </w:pPr>
      <m:oMathPara>
        <m:oMathParaPr>
          <m:jc m:val="left"/>
        </m:oMathParaPr>
        <m:oMath>
          <m:r>
            <w:rPr>
              <w:rFonts w:ascii="Cambria Math" w:hAnsi="Cambria Math" w:cs="Times New Roman"/>
              <w:color w:val="000000"/>
              <w:szCs w:val="24"/>
            </w:rPr>
            <m:t>P</m:t>
          </m:r>
          <m:d>
            <m:dPr>
              <m:ctrlPr>
                <w:rPr>
                  <w:rFonts w:ascii="Cambria Math" w:hAnsi="Cambria Math" w:cs="Times New Roman"/>
                  <w:color w:val="000000"/>
                  <w:szCs w:val="24"/>
                </w:rPr>
              </m:ctrlPr>
            </m:dPr>
            <m:e>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e>
          </m:d>
          <m:r>
            <m:rPr>
              <m:sty m:val="p"/>
            </m:rPr>
            <w:rPr>
              <w:rFonts w:ascii="Cambria Math" w:hAnsi="Cambria Math" w:cs="Times New Roman"/>
              <w:color w:val="000000"/>
              <w:szCs w:val="24"/>
            </w:rPr>
            <m:t>=</m:t>
          </m:r>
          <m:f>
            <m:fPr>
              <m:ctrlPr>
                <w:rPr>
                  <w:rFonts w:ascii="Cambria Math" w:hAnsi="Cambria Math" w:cs="Times New Roman"/>
                  <w:color w:val="000000"/>
                  <w:szCs w:val="24"/>
                </w:rPr>
              </m:ctrlPr>
            </m:fPr>
            <m:num>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d</m:t>
                  </m:r>
                </m:sub>
                <m:sup>
                  <m:r>
                    <w:rPr>
                      <w:rFonts w:ascii="Cambria Math" w:hAnsi="Cambria Math" w:cs="Times New Roman"/>
                      <w:color w:val="000000"/>
                      <w:szCs w:val="24"/>
                    </w:rPr>
                    <m:t>D</m:t>
                  </m:r>
                </m:sup>
                <m:e>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e>
              </m:nary>
            </m:den>
          </m:f>
          <m:r>
            <m:rPr>
              <m:sty m:val="p"/>
            </m:rPr>
            <w:rPr>
              <w:rFonts w:ascii="Cambria Math" w:hAnsi="Cambria Math" w:cs="Times New Roman"/>
              <w:color w:val="000000"/>
              <w:szCs w:val="24"/>
            </w:rPr>
            <m:t>=</m:t>
          </m:r>
          <m:f>
            <m:fPr>
              <m:ctrlPr>
                <w:rPr>
                  <w:rFonts w:ascii="Cambria Math" w:hAnsi="Cambria Math" w:cs="Times New Roman"/>
                  <w:color w:val="000000"/>
                  <w:szCs w:val="24"/>
                </w:rPr>
              </m:ctrlPr>
            </m:fPr>
            <m:num>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b</m:t>
                  </m:r>
                </m:sub>
                <m:sup>
                  <m:r>
                    <w:rPr>
                      <w:rFonts w:ascii="Cambria Math" w:hAnsi="Cambria Math" w:cs="Times New Roman"/>
                      <w:color w:val="000000"/>
                      <w:szCs w:val="24"/>
                    </w:rPr>
                    <m:t>B</m:t>
                  </m:r>
                </m:sup>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nary>
            </m:den>
          </m:f>
        </m:oMath>
      </m:oMathPara>
    </w:p>
    <w:p w14:paraId="2153FA2A" w14:textId="41971A2B" w:rsidR="00382D18" w:rsidRDefault="00382D18" w:rsidP="00683619">
      <w:pPr>
        <w:rPr>
          <w:rFonts w:cs="Lucida Grande"/>
          <w:color w:val="000000"/>
          <w:szCs w:val="24"/>
        </w:rPr>
      </w:pPr>
      <w:r>
        <w:rPr>
          <w:rFonts w:eastAsiaTheme="minorEastAsia"/>
          <w:color w:val="000000"/>
          <w:szCs w:val="24"/>
        </w:rPr>
        <w:t xml:space="preserve">Note that </w:t>
      </w:r>
      <w:proofErr w:type="gramStart"/>
      <w:r w:rsidRPr="00382D18">
        <w:rPr>
          <w:rFonts w:eastAsiaTheme="minorEastAsia"/>
          <w:i/>
          <w:color w:val="000000"/>
          <w:szCs w:val="24"/>
        </w:rPr>
        <w:t>P(</w:t>
      </w:r>
      <w:proofErr w:type="gramEnd"/>
      <w:r w:rsidRPr="00382D18">
        <w:rPr>
          <w:rFonts w:cs="Lucida Grande"/>
          <w:i/>
          <w:color w:val="000000"/>
          <w:szCs w:val="24"/>
        </w:rPr>
        <w:t>n*(d)|</w:t>
      </w:r>
      <w:r w:rsidRPr="00382D18">
        <w:rPr>
          <w:rFonts w:cs="Times New Roman"/>
          <w:i/>
          <w:color w:val="000000"/>
          <w:szCs w:val="24"/>
        </w:rPr>
        <w:t xml:space="preserve"> λ</w:t>
      </w:r>
      <w:r w:rsidRPr="00382D18">
        <w:rPr>
          <w:rFonts w:cs="Lucida Grande"/>
          <w:i/>
          <w:color w:val="000000"/>
          <w:szCs w:val="24"/>
        </w:rPr>
        <w:t>(b))</w:t>
      </w:r>
      <w:r>
        <w:rPr>
          <w:rFonts w:cs="Lucida Grande"/>
          <w:color w:val="000000"/>
          <w:szCs w:val="24"/>
        </w:rPr>
        <w:t xml:space="preserve"> is defined by the system model </w:t>
      </w:r>
      <w:proofErr w:type="spellStart"/>
      <w:r w:rsidRPr="00382D18">
        <w:rPr>
          <w:rFonts w:cs="Lucida Grande"/>
          <w:i/>
          <w:color w:val="000000"/>
          <w:szCs w:val="24"/>
        </w:rPr>
        <w:t>p</w:t>
      </w:r>
      <w:r w:rsidRPr="00382D18">
        <w:rPr>
          <w:rFonts w:cs="Lucida Grande"/>
          <w:i/>
          <w:color w:val="000000"/>
          <w:szCs w:val="24"/>
          <w:vertAlign w:val="subscript"/>
        </w:rPr>
        <w:t>d,b</w:t>
      </w:r>
      <w:proofErr w:type="spellEnd"/>
      <w:r>
        <w:rPr>
          <w:rFonts w:cs="Lucida Grande"/>
          <w:color w:val="000000"/>
          <w:szCs w:val="24"/>
        </w:rPr>
        <w:t>, which is normalized to an 1 for each source voxel.  The new estimate of the source probability then becomes</w:t>
      </w:r>
    </w:p>
    <w:p w14:paraId="12CF7BB1" w14:textId="5C14133E" w:rsidR="00382D18" w:rsidRPr="00D53278" w:rsidRDefault="008A7C6D" w:rsidP="00382D18">
      <w:pPr>
        <w:rPr>
          <w:rFonts w:eastAsiaTheme="minorEastAsia"/>
          <w:color w:val="000000"/>
          <w:szCs w:val="24"/>
        </w:rPr>
      </w:pPr>
      <m:oMathPara>
        <m:oMathParaPr>
          <m:jc m:val="left"/>
        </m:oMathParaPr>
        <m:oMath>
          <m:f>
            <m:fPr>
              <m:ctrlPr>
                <w:rPr>
                  <w:rFonts w:ascii="Cambria Math" w:hAnsi="Cambria Math" w:cs="Times New Roman"/>
                  <w:color w:val="000000"/>
                  <w:szCs w:val="24"/>
                </w:rPr>
              </m:ctrlPr>
            </m:fPr>
            <m:num>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r>
                    <m:rPr>
                      <m:sty m:val="p"/>
                    </m:rPr>
                    <w:rPr>
                      <w:rFonts w:ascii="Cambria Math" w:hAnsi="Cambria Math" w:cs="Times New Roman"/>
                      <w:color w:val="000000"/>
                      <w:szCs w:val="24"/>
                    </w:rPr>
                    <m:t>,</m:t>
                  </m:r>
                  <m:r>
                    <w:rPr>
                      <w:rFonts w:ascii="Cambria Math" w:hAnsi="Cambria Math" w:cs="Times New Roman"/>
                      <w:color w:val="000000"/>
                      <w:szCs w:val="24"/>
                    </w:rPr>
                    <m:t>r</m:t>
                  </m:r>
                  <m:r>
                    <m:rPr>
                      <m:sty m:val="p"/>
                    </m:rPr>
                    <w:rPr>
                      <w:rFonts w:ascii="Cambria Math" w:hAnsi="Cambria Math" w:cs="Times New Roman"/>
                      <w:color w:val="000000"/>
                      <w:szCs w:val="24"/>
                    </w:rPr>
                    <m:t>+1</m:t>
                  </m:r>
                </m:sub>
              </m:sSub>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b</m:t>
                  </m:r>
                </m:sub>
                <m:sup>
                  <m:r>
                    <w:rPr>
                      <w:rFonts w:ascii="Cambria Math" w:hAnsi="Cambria Math" w:cs="Times New Roman"/>
                      <w:color w:val="000000"/>
                      <w:szCs w:val="24"/>
                    </w:rPr>
                    <m:t>B</m:t>
                  </m:r>
                </m:sup>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nary>
            </m:den>
          </m:f>
          <m:r>
            <m:rPr>
              <m:sty m:val="p"/>
            </m:rPr>
            <w:rPr>
              <w:rFonts w:ascii="Cambria Math" w:hAnsi="Cambria Math" w:cs="Times New Roman"/>
              <w:color w:val="000000"/>
              <w:szCs w:val="24"/>
            </w:rPr>
            <m:t>=</m:t>
          </m:r>
          <m:f>
            <m:fPr>
              <m:ctrlPr>
                <w:rPr>
                  <w:rFonts w:ascii="Cambria Math" w:hAnsi="Cambria Math" w:cs="Times New Roman"/>
                  <w:color w:val="000000"/>
                  <w:szCs w:val="24"/>
                </w:rPr>
              </m:ctrlPr>
            </m:fPr>
            <m:num>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r>
                    <m:rPr>
                      <m:sty m:val="p"/>
                    </m:rPr>
                    <w:rPr>
                      <w:rFonts w:ascii="Cambria Math" w:hAnsi="Cambria Math" w:cs="Times New Roman"/>
                      <w:color w:val="000000"/>
                      <w:szCs w:val="24"/>
                    </w:rPr>
                    <m:t>,</m:t>
                  </m:r>
                  <m:r>
                    <w:rPr>
                      <w:rFonts w:ascii="Cambria Math" w:hAnsi="Cambria Math" w:cs="Times New Roman"/>
                      <w:color w:val="000000"/>
                      <w:szCs w:val="24"/>
                    </w:rPr>
                    <m:t>r</m:t>
                  </m:r>
                </m:sub>
              </m:sSub>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b</m:t>
                  </m:r>
                </m:sub>
                <m:sup>
                  <m:r>
                    <w:rPr>
                      <w:rFonts w:ascii="Cambria Math" w:hAnsi="Cambria Math" w:cs="Times New Roman"/>
                      <w:color w:val="000000"/>
                      <w:szCs w:val="24"/>
                    </w:rPr>
                    <m:t>B</m:t>
                  </m:r>
                </m:sup>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nary>
            </m:den>
          </m:f>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d</m:t>
              </m:r>
            </m:sub>
            <m:sup>
              <m:r>
                <w:rPr>
                  <w:rFonts w:ascii="Cambria Math" w:hAnsi="Cambria Math" w:cs="Times New Roman"/>
                  <w:color w:val="000000"/>
                  <w:szCs w:val="24"/>
                </w:rPr>
                <m:t>D</m:t>
              </m:r>
            </m:sup>
            <m:e>
              <m:f>
                <m:fPr>
                  <m:ctrlPr>
                    <w:rPr>
                      <w:rFonts w:ascii="Cambria Math" w:hAnsi="Cambria Math" w:cs="Times New Roman"/>
                      <w:color w:val="000000"/>
                      <w:szCs w:val="24"/>
                    </w:rPr>
                  </m:ctrlPr>
                </m:fPr>
                <m:num>
                  <m:sSub>
                    <m:sSubPr>
                      <m:ctrlPr>
                        <w:rPr>
                          <w:rFonts w:ascii="Cambria Math" w:hAnsi="Cambria Math"/>
                        </w:rPr>
                      </m:ctrlPr>
                    </m:sSubPr>
                    <m:e>
                      <m:r>
                        <w:rPr>
                          <w:rFonts w:ascii="Cambria Math" w:hAnsi="Cambria Math"/>
                        </w:rPr>
                        <m:t>p</m:t>
                      </m:r>
                    </m:e>
                    <m:sub>
                      <m:r>
                        <w:rPr>
                          <w:rFonts w:ascii="Cambria Math" w:hAnsi="Cambria Math"/>
                        </w:rPr>
                        <m:t>d</m:t>
                      </m:r>
                      <m:r>
                        <m:rPr>
                          <m:sty m:val="p"/>
                        </m:rPr>
                        <w:rPr>
                          <w:rFonts w:ascii="Cambria Math" w:hAnsi="Cambria Math"/>
                        </w:rPr>
                        <m:t>,</m:t>
                      </m:r>
                      <m:r>
                        <w:rPr>
                          <w:rFonts w:ascii="Cambria Math" w:hAnsi="Cambria Math"/>
                        </w:rPr>
                        <m:t>b</m:t>
                      </m:r>
                    </m:sub>
                  </m:sSub>
                  <m:f>
                    <m:fPr>
                      <m:ctrlPr>
                        <w:rPr>
                          <w:rFonts w:ascii="Cambria Math" w:hAnsi="Cambria Math" w:cs="Times New Roman"/>
                          <w:color w:val="000000"/>
                          <w:szCs w:val="24"/>
                        </w:rPr>
                      </m:ctrlPr>
                    </m:fPr>
                    <m:num>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b</m:t>
                          </m:r>
                        </m:sub>
                        <m:sup>
                          <m:r>
                            <w:rPr>
                              <w:rFonts w:ascii="Cambria Math" w:hAnsi="Cambria Math" w:cs="Times New Roman"/>
                              <w:color w:val="000000"/>
                              <w:szCs w:val="24"/>
                            </w:rPr>
                            <m:t>B</m:t>
                          </m:r>
                        </m:sup>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nary>
                    </m:den>
                  </m:f>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bb</m:t>
                      </m:r>
                    </m:sub>
                    <m:sup>
                      <m:r>
                        <w:rPr>
                          <w:rFonts w:ascii="Cambria Math" w:hAnsi="Cambria Math" w:cs="Times New Roman"/>
                          <w:color w:val="000000"/>
                          <w:szCs w:val="24"/>
                        </w:rPr>
                        <m:t>BB</m:t>
                      </m:r>
                    </m:sup>
                    <m:e>
                      <m:sSub>
                        <m:sSubPr>
                          <m:ctrlPr>
                            <w:rPr>
                              <w:rFonts w:ascii="Cambria Math" w:hAnsi="Cambria Math"/>
                            </w:rPr>
                          </m:ctrlPr>
                        </m:sSubPr>
                        <m:e>
                          <m:r>
                            <w:rPr>
                              <w:rFonts w:ascii="Cambria Math" w:hAnsi="Cambria Math"/>
                            </w:rPr>
                            <m:t>p</m:t>
                          </m:r>
                        </m:e>
                        <m:sub>
                          <m:r>
                            <w:rPr>
                              <w:rFonts w:ascii="Cambria Math" w:hAnsi="Cambria Math"/>
                            </w:rPr>
                            <m:t>d</m:t>
                          </m:r>
                          <m:r>
                            <m:rPr>
                              <m:sty m:val="p"/>
                            </m:rPr>
                            <w:rPr>
                              <w:rFonts w:ascii="Cambria Math" w:hAnsi="Cambria Math"/>
                            </w:rPr>
                            <m:t>,</m:t>
                          </m:r>
                          <m:r>
                            <w:rPr>
                              <w:rFonts w:ascii="Cambria Math" w:hAnsi="Cambria Math"/>
                            </w:rPr>
                            <m:t>b</m:t>
                          </m:r>
                        </m:sub>
                      </m:sSub>
                      <m:f>
                        <m:fPr>
                          <m:ctrlPr>
                            <w:rPr>
                              <w:rFonts w:ascii="Cambria Math" w:hAnsi="Cambria Math" w:cs="Times New Roman"/>
                              <w:color w:val="000000"/>
                              <w:szCs w:val="24"/>
                            </w:rPr>
                          </m:ctrlPr>
                        </m:fPr>
                        <m:num>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r>
                                <m:rPr>
                                  <m:sty m:val="p"/>
                                </m:rPr>
                                <w:rPr>
                                  <w:rFonts w:ascii="Cambria Math" w:hAnsi="Cambria Math" w:cs="Times New Roman"/>
                                  <w:color w:val="000000"/>
                                  <w:szCs w:val="24"/>
                                </w:rPr>
                                <m:t>,</m:t>
                              </m:r>
                              <m:r>
                                <w:rPr>
                                  <w:rFonts w:ascii="Cambria Math" w:hAnsi="Cambria Math" w:cs="Times New Roman"/>
                                  <w:color w:val="000000"/>
                                  <w:szCs w:val="24"/>
                                </w:rPr>
                                <m:t>r</m:t>
                              </m:r>
                            </m:sub>
                          </m:sSub>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b</m:t>
                              </m:r>
                            </m:sub>
                            <m:sup>
                              <m:r>
                                <w:rPr>
                                  <w:rFonts w:ascii="Cambria Math" w:hAnsi="Cambria Math" w:cs="Times New Roman"/>
                                  <w:color w:val="000000"/>
                                  <w:szCs w:val="24"/>
                                </w:rPr>
                                <m:t>B</m:t>
                              </m:r>
                            </m:sup>
                            <m:e>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sub>
                              </m:sSub>
                            </m:e>
                          </m:nary>
                        </m:den>
                      </m:f>
                    </m:e>
                  </m:nary>
                </m:den>
              </m:f>
            </m:e>
          </m:nary>
          <m:r>
            <m:rPr>
              <m:sty m:val="p"/>
            </m:rPr>
            <w:rPr>
              <w:rFonts w:ascii="Cambria Math" w:hAnsi="Cambria Math" w:cs="Times New Roman"/>
              <w:color w:val="000000"/>
              <w:szCs w:val="24"/>
            </w:rPr>
            <m:t>;</m:t>
          </m:r>
          <m:r>
            <w:rPr>
              <w:rFonts w:ascii="Cambria Math" w:hAnsi="Cambria Math" w:cs="Times New Roman"/>
              <w:color w:val="000000"/>
              <w:szCs w:val="24"/>
            </w:rPr>
            <m:t>r</m:t>
          </m:r>
          <m:r>
            <m:rPr>
              <m:sty m:val="p"/>
            </m:rPr>
            <w:rPr>
              <w:rFonts w:ascii="Cambria Math" w:hAnsi="Cambria Math" w:cs="Times New Roman"/>
              <w:color w:val="000000"/>
              <w:szCs w:val="24"/>
            </w:rPr>
            <m:t>={0,1,…}</m:t>
          </m:r>
        </m:oMath>
      </m:oMathPara>
    </w:p>
    <w:p w14:paraId="69CEE794" w14:textId="5CE0DE47" w:rsidR="00382D18" w:rsidRDefault="00EE3C74" w:rsidP="00683619">
      <w:r>
        <w:t>Which condenses to</w:t>
      </w:r>
    </w:p>
    <w:p w14:paraId="30D582C4" w14:textId="16784084" w:rsidR="00EE3C74" w:rsidRPr="00382D18" w:rsidRDefault="008A7C6D" w:rsidP="00683619">
      <m:oMathPara>
        <m:oMathParaPr>
          <m:jc m:val="left"/>
        </m:oMathParaPr>
        <m:oMath>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r>
                <m:rPr>
                  <m:sty m:val="p"/>
                </m:rPr>
                <w:rPr>
                  <w:rFonts w:ascii="Cambria Math" w:hAnsi="Cambria Math" w:cs="Times New Roman"/>
                  <w:color w:val="000000"/>
                  <w:szCs w:val="24"/>
                </w:rPr>
                <m:t>,</m:t>
              </m:r>
              <m:r>
                <w:rPr>
                  <w:rFonts w:ascii="Cambria Math" w:hAnsi="Cambria Math" w:cs="Times New Roman"/>
                  <w:color w:val="000000"/>
                  <w:szCs w:val="24"/>
                </w:rPr>
                <m:t>r</m:t>
              </m:r>
              <m:r>
                <m:rPr>
                  <m:sty m:val="p"/>
                </m:rPr>
                <w:rPr>
                  <w:rFonts w:ascii="Cambria Math" w:hAnsi="Cambria Math" w:cs="Times New Roman"/>
                  <w:color w:val="000000"/>
                  <w:szCs w:val="24"/>
                </w:rPr>
                <m:t>+1</m:t>
              </m:r>
            </m:sub>
          </m:sSub>
          <m:r>
            <m:rPr>
              <m:sty m:val="p"/>
            </m:rPr>
            <w:rPr>
              <w:rFonts w:ascii="Cambria Math" w:hAnsi="Cambria Math" w:cs="Times New Roman"/>
              <w:color w:val="000000"/>
              <w:szCs w:val="24"/>
            </w:rPr>
            <m:t>=</m:t>
          </m:r>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r>
                <m:rPr>
                  <m:sty m:val="p"/>
                </m:rPr>
                <w:rPr>
                  <w:rFonts w:ascii="Cambria Math" w:hAnsi="Cambria Math" w:cs="Times New Roman"/>
                  <w:color w:val="000000"/>
                  <w:szCs w:val="24"/>
                </w:rPr>
                <m:t>,</m:t>
              </m:r>
              <m:r>
                <w:rPr>
                  <w:rFonts w:ascii="Cambria Math" w:hAnsi="Cambria Math" w:cs="Times New Roman"/>
                  <w:color w:val="000000"/>
                  <w:szCs w:val="24"/>
                </w:rPr>
                <m:t>r</m:t>
              </m:r>
            </m:sub>
          </m:sSub>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d</m:t>
              </m:r>
            </m:sub>
            <m:sup>
              <m:r>
                <w:rPr>
                  <w:rFonts w:ascii="Cambria Math" w:hAnsi="Cambria Math" w:cs="Times New Roman"/>
                  <w:color w:val="000000"/>
                  <w:szCs w:val="24"/>
                </w:rPr>
                <m:t>D</m:t>
              </m:r>
            </m:sup>
            <m:e>
              <m:f>
                <m:fPr>
                  <m:ctrlPr>
                    <w:rPr>
                      <w:rFonts w:ascii="Cambria Math" w:hAnsi="Cambria Math" w:cs="Times New Roman"/>
                      <w:color w:val="000000"/>
                      <w:szCs w:val="24"/>
                    </w:rPr>
                  </m:ctrlPr>
                </m:fPr>
                <m:num>
                  <m:sSub>
                    <m:sSubPr>
                      <m:ctrlPr>
                        <w:rPr>
                          <w:rFonts w:ascii="Cambria Math" w:hAnsi="Cambria Math"/>
                        </w:rPr>
                      </m:ctrlPr>
                    </m:sSubPr>
                    <m:e>
                      <m:r>
                        <w:rPr>
                          <w:rFonts w:ascii="Cambria Math" w:hAnsi="Cambria Math"/>
                        </w:rPr>
                        <m:t>p</m:t>
                      </m:r>
                    </m:e>
                    <m:sub>
                      <m:r>
                        <w:rPr>
                          <w:rFonts w:ascii="Cambria Math" w:hAnsi="Cambria Math"/>
                        </w:rPr>
                        <m:t>d</m:t>
                      </m:r>
                      <m:r>
                        <m:rPr>
                          <m:sty m:val="p"/>
                        </m:rPr>
                        <w:rPr>
                          <w:rFonts w:ascii="Cambria Math" w:hAnsi="Cambria Math"/>
                        </w:rPr>
                        <m:t>,</m:t>
                      </m:r>
                      <m:r>
                        <w:rPr>
                          <w:rFonts w:ascii="Cambria Math" w:hAnsi="Cambria Math"/>
                        </w:rPr>
                        <m:t>b</m:t>
                      </m:r>
                    </m:sub>
                  </m:sSub>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num>
                <m:den>
                  <m:nary>
                    <m:naryPr>
                      <m:chr m:val="∑"/>
                      <m:limLoc m:val="undOvr"/>
                      <m:ctrlPr>
                        <w:rPr>
                          <w:rFonts w:ascii="Cambria Math" w:hAnsi="Cambria Math" w:cs="Times New Roman"/>
                          <w:color w:val="000000"/>
                          <w:szCs w:val="24"/>
                        </w:rPr>
                      </m:ctrlPr>
                    </m:naryPr>
                    <m:sub>
                      <m:r>
                        <w:rPr>
                          <w:rFonts w:ascii="Cambria Math" w:hAnsi="Cambria Math" w:cs="Times New Roman"/>
                          <w:color w:val="000000"/>
                          <w:szCs w:val="24"/>
                        </w:rPr>
                        <m:t>bb</m:t>
                      </m:r>
                    </m:sub>
                    <m:sup>
                      <m:r>
                        <w:rPr>
                          <w:rFonts w:ascii="Cambria Math" w:hAnsi="Cambria Math" w:cs="Times New Roman"/>
                          <w:color w:val="000000"/>
                          <w:szCs w:val="24"/>
                        </w:rPr>
                        <m:t>BB</m:t>
                      </m:r>
                    </m:sup>
                    <m:e>
                      <m:sSub>
                        <m:sSubPr>
                          <m:ctrlPr>
                            <w:rPr>
                              <w:rFonts w:ascii="Cambria Math" w:hAnsi="Cambria Math"/>
                            </w:rPr>
                          </m:ctrlPr>
                        </m:sSubPr>
                        <m:e>
                          <m:r>
                            <w:rPr>
                              <w:rFonts w:ascii="Cambria Math" w:hAnsi="Cambria Math"/>
                            </w:rPr>
                            <m:t>p</m:t>
                          </m:r>
                        </m:e>
                        <m:sub>
                          <m:r>
                            <w:rPr>
                              <w:rFonts w:ascii="Cambria Math" w:hAnsi="Cambria Math"/>
                            </w:rPr>
                            <m:t>d</m:t>
                          </m:r>
                          <m:r>
                            <m:rPr>
                              <m:sty m:val="p"/>
                            </m:rPr>
                            <w:rPr>
                              <w:rFonts w:ascii="Cambria Math" w:hAnsi="Cambria Math"/>
                            </w:rPr>
                            <m:t>,</m:t>
                          </m:r>
                          <m:r>
                            <w:rPr>
                              <w:rFonts w:ascii="Cambria Math" w:hAnsi="Cambria Math"/>
                            </w:rPr>
                            <m:t>bb</m:t>
                          </m:r>
                        </m:sub>
                      </m:sSub>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bb</m:t>
                          </m:r>
                          <m:r>
                            <m:rPr>
                              <m:sty m:val="p"/>
                            </m:rPr>
                            <w:rPr>
                              <w:rFonts w:ascii="Cambria Math" w:hAnsi="Cambria Math" w:cs="Times New Roman"/>
                              <w:color w:val="000000"/>
                              <w:szCs w:val="24"/>
                            </w:rPr>
                            <m:t>,</m:t>
                          </m:r>
                          <m:r>
                            <w:rPr>
                              <w:rFonts w:ascii="Cambria Math" w:hAnsi="Cambria Math" w:cs="Times New Roman"/>
                              <w:color w:val="000000"/>
                              <w:szCs w:val="24"/>
                            </w:rPr>
                            <m:t>r</m:t>
                          </m:r>
                        </m:sub>
                      </m:sSub>
                    </m:e>
                  </m:nary>
                </m:den>
              </m:f>
            </m:e>
          </m:nary>
        </m:oMath>
      </m:oMathPara>
    </w:p>
    <w:p w14:paraId="3DE8CC76" w14:textId="45C626B4" w:rsidR="00683619" w:rsidRDefault="00D66438" w:rsidP="00D53278">
      <w:r>
        <w:t>Defining</w:t>
      </w:r>
    </w:p>
    <w:p w14:paraId="15890D0B" w14:textId="03449799" w:rsidR="00D66438" w:rsidRPr="00D66438" w:rsidRDefault="008A7C6D" w:rsidP="00D53278">
      <w:pPr>
        <w:rPr>
          <w:rFonts w:eastAsiaTheme="minorEastAsia"/>
          <w:color w:val="000000"/>
          <w:szCs w:val="24"/>
        </w:rPr>
      </w:pPr>
      <m:oMathPara>
        <m:oMathParaPr>
          <m:jc m:val="left"/>
        </m:oMathParaPr>
        <m:oMath>
          <m:sSup>
            <m:sSupPr>
              <m:ctrlPr>
                <w:rPr>
                  <w:rFonts w:ascii="Cambria Math" w:hAnsi="Cambria Math"/>
                </w:rPr>
              </m:ctrlPr>
            </m:sSupPr>
            <m:e>
              <m:r>
                <w:rPr>
                  <w:rFonts w:ascii="Cambria Math" w:hAnsi="Cambria Math"/>
                </w:rPr>
                <m:t>S</m:t>
              </m:r>
            </m:e>
            <m:sup>
              <m:r>
                <w:rPr>
                  <w:rFonts w:ascii="Cambria Math" w:hAnsi="Cambria Math"/>
                </w:rPr>
                <m:t>new</m:t>
              </m:r>
            </m:sup>
          </m:sSup>
          <m:d>
            <m:dPr>
              <m:ctrlPr>
                <w:rPr>
                  <w:rFonts w:ascii="Cambria Math" w:hAnsi="Cambria Math"/>
                </w:rPr>
              </m:ctrlPr>
            </m:dPr>
            <m:e>
              <m:r>
                <w:rPr>
                  <w:rFonts w:ascii="Cambria Math" w:hAnsi="Cambria Math"/>
                </w:rPr>
                <m:t>b</m:t>
              </m:r>
            </m:e>
          </m:d>
          <m:r>
            <m:rPr>
              <m:sty m:val="p"/>
            </m:rPr>
            <w:rPr>
              <w:rFonts w:ascii="Cambria Math" w:hAnsi="Cambria Math"/>
            </w:rPr>
            <m:t>=</m:t>
          </m:r>
          <m:r>
            <m:rPr>
              <m:sty m:val="p"/>
            </m:rPr>
            <w:rPr>
              <w:rFonts w:ascii="Cambria Math"/>
            </w:rPr>
            <m:t xml:space="preserve"> </m:t>
          </m:r>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r>
                <m:rPr>
                  <m:sty m:val="p"/>
                </m:rPr>
                <w:rPr>
                  <w:rFonts w:ascii="Cambria Math" w:hAnsi="Cambria Math" w:cs="Times New Roman"/>
                  <w:color w:val="000000"/>
                  <w:szCs w:val="24"/>
                </w:rPr>
                <m:t>,</m:t>
              </m:r>
              <m:r>
                <w:rPr>
                  <w:rFonts w:ascii="Cambria Math" w:hAnsi="Cambria Math" w:cs="Times New Roman"/>
                  <w:color w:val="000000"/>
                  <w:szCs w:val="24"/>
                </w:rPr>
                <m:t>r</m:t>
              </m:r>
              <m:r>
                <m:rPr>
                  <m:sty m:val="p"/>
                </m:rPr>
                <w:rPr>
                  <w:rFonts w:ascii="Cambria Math" w:hAnsi="Cambria Math" w:cs="Times New Roman"/>
                  <w:color w:val="000000"/>
                  <w:szCs w:val="24"/>
                </w:rPr>
                <m:t>+1</m:t>
              </m:r>
            </m:sub>
          </m:sSub>
        </m:oMath>
      </m:oMathPara>
    </w:p>
    <w:p w14:paraId="0A29C09C" w14:textId="580B3912" w:rsidR="00D66438" w:rsidRPr="00D66438" w:rsidRDefault="008A7C6D" w:rsidP="00D66438">
      <w:pPr>
        <w:rPr>
          <w:rFonts w:eastAsiaTheme="minorEastAsia"/>
          <w:color w:val="000000"/>
          <w:szCs w:val="24"/>
        </w:rPr>
      </w:pPr>
      <m:oMathPara>
        <m:oMathParaPr>
          <m:jc m:val="left"/>
        </m:oMathParaPr>
        <m:oMath>
          <m:sSup>
            <m:sSupPr>
              <m:ctrlPr>
                <w:rPr>
                  <w:rFonts w:ascii="Cambria Math" w:hAnsi="Cambria Math"/>
                </w:rPr>
              </m:ctrlPr>
            </m:sSupPr>
            <m:e>
              <m:r>
                <w:rPr>
                  <w:rFonts w:ascii="Cambria Math" w:hAnsi="Cambria Math"/>
                </w:rPr>
                <m:t>S</m:t>
              </m:r>
            </m:e>
            <m:sup>
              <m:r>
                <w:rPr>
                  <w:rFonts w:ascii="Cambria Math" w:hAnsi="Cambria Math"/>
                </w:rPr>
                <m:t>old</m:t>
              </m:r>
            </m:sup>
          </m:sSup>
          <m:d>
            <m:dPr>
              <m:ctrlPr>
                <w:rPr>
                  <w:rFonts w:ascii="Cambria Math" w:hAnsi="Cambria Math"/>
                </w:rPr>
              </m:ctrlPr>
            </m:dPr>
            <m:e>
              <m:r>
                <w:rPr>
                  <w:rFonts w:ascii="Cambria Math" w:hAnsi="Cambria Math"/>
                </w:rPr>
                <m:t>b</m:t>
              </m:r>
            </m:e>
          </m:d>
          <m:r>
            <m:rPr>
              <m:sty m:val="p"/>
            </m:rPr>
            <w:rPr>
              <w:rFonts w:ascii="Cambria Math" w:hAnsi="Cambria Math"/>
            </w:rPr>
            <m:t>=</m:t>
          </m:r>
          <m:r>
            <m:rPr>
              <m:sty m:val="p"/>
            </m:rPr>
            <w:rPr>
              <w:rFonts w:ascii="Cambria Math"/>
            </w:rPr>
            <m:t xml:space="preserve"> </m:t>
          </m:r>
          <m:sSub>
            <m:sSubPr>
              <m:ctrlPr>
                <w:rPr>
                  <w:rFonts w:ascii="Cambria Math" w:hAnsi="Cambria Math" w:cs="Times New Roman"/>
                  <w:color w:val="000000"/>
                  <w:szCs w:val="24"/>
                </w:rPr>
              </m:ctrlPr>
            </m:sSubPr>
            <m:e>
              <m:r>
                <w:rPr>
                  <w:rFonts w:ascii="Cambria Math" w:hAnsi="Cambria Math" w:cs="Times New Roman"/>
                  <w:color w:val="000000"/>
                  <w:szCs w:val="24"/>
                </w:rPr>
                <m:t>λ</m:t>
              </m:r>
            </m:e>
            <m:sub>
              <m:r>
                <w:rPr>
                  <w:rFonts w:ascii="Cambria Math" w:hAnsi="Cambria Math" w:cs="Times New Roman"/>
                  <w:color w:val="000000"/>
                  <w:szCs w:val="24"/>
                </w:rPr>
                <m:t>b</m:t>
              </m:r>
              <m:r>
                <m:rPr>
                  <m:sty m:val="p"/>
                </m:rPr>
                <w:rPr>
                  <w:rFonts w:ascii="Cambria Math" w:hAnsi="Cambria Math" w:cs="Times New Roman"/>
                  <w:color w:val="000000"/>
                  <w:szCs w:val="24"/>
                </w:rPr>
                <m:t>,</m:t>
              </m:r>
              <m:r>
                <w:rPr>
                  <w:rFonts w:ascii="Cambria Math" w:hAnsi="Cambria Math" w:cs="Times New Roman"/>
                  <w:color w:val="000000"/>
                  <w:szCs w:val="24"/>
                </w:rPr>
                <m:t>r</m:t>
              </m:r>
            </m:sub>
          </m:sSub>
        </m:oMath>
      </m:oMathPara>
    </w:p>
    <w:p w14:paraId="797867D3" w14:textId="5855C793" w:rsidR="00D66438" w:rsidRPr="00D66438" w:rsidRDefault="008A7C6D" w:rsidP="00D53278">
      <m:oMathPara>
        <m:oMathParaPr>
          <m:jc m:val="left"/>
        </m:oMathParaPr>
        <m:oMath>
          <m:sSub>
            <m:sSubPr>
              <m:ctrlPr>
                <w:rPr>
                  <w:rFonts w:ascii="Cambria Math" w:hAnsi="Cambria Math"/>
                </w:rPr>
              </m:ctrlPr>
            </m:sSubPr>
            <m:e>
              <m:sSup>
                <m:sSupPr>
                  <m:ctrlPr>
                    <w:rPr>
                      <w:rFonts w:ascii="Cambria Math" w:hAnsi="Cambria Math"/>
                    </w:rPr>
                  </m:ctrlPr>
                </m:sSupPr>
                <m:e>
                  <m:r>
                    <m:rPr>
                      <m:sty m:val="p"/>
                    </m:rPr>
                    <w:rPr>
                      <w:rFonts w:ascii="Cambria Math" w:hAnsi="Cambria Math"/>
                    </w:rPr>
                    <m:t>P</m:t>
                  </m:r>
                </m:e>
                <m:sup>
                  <m:r>
                    <m:rPr>
                      <m:sty m:val="p"/>
                    </m:rPr>
                    <w:rPr>
                      <w:rFonts w:ascii="Cambria Math" w:hAnsi="Cambria Math"/>
                    </w:rPr>
                    <m:t>*</m:t>
                  </m:r>
                </m:sup>
              </m:sSup>
            </m:e>
            <m:sub>
              <m:r>
                <w:rPr>
                  <w:rFonts w:ascii="Cambria Math" w:hAnsi="Cambria Math"/>
                </w:rPr>
                <m:t>i</m:t>
              </m:r>
            </m:sub>
          </m:sSub>
          <m:r>
            <m:rPr>
              <m:sty m:val="p"/>
            </m:rPr>
            <w:rPr>
              <w:rFonts w:ascii="Cambria Math" w:hAnsi="Cambria Math"/>
            </w:rPr>
            <m:t xml:space="preserve">= </m:t>
          </m:r>
          <m:sSub>
            <m:sSubPr>
              <m:ctrlPr>
                <w:rPr>
                  <w:rFonts w:ascii="Cambria Math" w:hAnsi="Cambria Math"/>
                </w:rPr>
              </m:ctrlPr>
            </m:sSubPr>
            <m:e>
              <m:sSup>
                <m:sSupPr>
                  <m:ctrlPr>
                    <w:rPr>
                      <w:rFonts w:ascii="Cambria Math" w:hAnsi="Cambria Math"/>
                    </w:rPr>
                  </m:ctrlPr>
                </m:sSupPr>
                <m:e>
                  <m:r>
                    <m:rPr>
                      <m:sty m:val="p"/>
                    </m:rPr>
                    <w:rPr>
                      <w:rFonts w:ascii="Cambria Math" w:hAnsi="Cambria Math"/>
                    </w:rPr>
                    <m:t>n</m:t>
                  </m:r>
                </m:e>
                <m:sup>
                  <m:r>
                    <m:rPr>
                      <m:sty m:val="p"/>
                    </m:rPr>
                    <w:rPr>
                      <w:rFonts w:ascii="Cambria Math" w:hAnsi="Cambria Math"/>
                    </w:rPr>
                    <m:t>*</m:t>
                  </m:r>
                </m:sup>
              </m:sSup>
            </m:e>
            <m:sub>
              <m:r>
                <w:rPr>
                  <w:rFonts w:ascii="Cambria Math" w:hAnsi="Cambria Math"/>
                </w:rPr>
                <m:t>d</m:t>
              </m:r>
            </m:sub>
          </m:sSub>
        </m:oMath>
      </m:oMathPara>
    </w:p>
    <w:p w14:paraId="07D1A2B9" w14:textId="77777777" w:rsidR="00D66438" w:rsidRDefault="00D66438" w:rsidP="00792DC1">
      <w:pPr>
        <w:pStyle w:val="Caption"/>
        <w:rPr>
          <w:rFonts w:eastAsiaTheme="minorEastAsia"/>
          <w:vertAlign w:val="superscript"/>
        </w:rPr>
      </w:pPr>
    </w:p>
    <w:p w14:paraId="6DD6439E" w14:textId="4FBA1D97" w:rsidR="00D66438" w:rsidRPr="00D66438" w:rsidRDefault="00D66438" w:rsidP="00D66438">
      <w:r>
        <w:t>The MLEM algorithm can be rewritten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798"/>
      </w:tblGrid>
      <w:tr w:rsidR="00D66438" w14:paraId="3E974190" w14:textId="77777777" w:rsidTr="00D66438">
        <w:tc>
          <w:tcPr>
            <w:tcW w:w="5778" w:type="dxa"/>
          </w:tcPr>
          <w:p w14:paraId="105C52D3" w14:textId="77777777" w:rsidR="00D66438" w:rsidRPr="008B2A8C" w:rsidRDefault="008A7C6D" w:rsidP="00792DC1">
            <w:pPr>
              <w:pStyle w:val="Caption"/>
              <w:rPr>
                <w:rFonts w:eastAsiaTheme="minorEastAsia"/>
                <w:vertAlign w:val="superscript"/>
              </w:rPr>
            </w:pPr>
            <m:oMathPara>
              <m:oMathParaPr>
                <m:jc m:val="left"/>
              </m:oMathParaPr>
              <m:oMath>
                <m:sSup>
                  <m:sSupPr>
                    <m:ctrlPr>
                      <w:rPr>
                        <w:rFonts w:ascii="Cambria Math" w:hAnsi="Cambria Math"/>
                      </w:rPr>
                    </m:ctrlPr>
                  </m:sSupPr>
                  <m:e>
                    <m:r>
                      <w:rPr>
                        <w:rFonts w:ascii="Cambria Math" w:hAnsi="Cambria Math"/>
                      </w:rPr>
                      <m:t>S</m:t>
                    </m:r>
                  </m:e>
                  <m:sup>
                    <m:r>
                      <w:rPr>
                        <w:rFonts w:ascii="Cambria Math" w:hAnsi="Cambria Math"/>
                      </w:rPr>
                      <m:t>new</m:t>
                    </m:r>
                  </m:sup>
                </m:sSup>
                <m:d>
                  <m:dPr>
                    <m:ctrlPr>
                      <w:rPr>
                        <w:rFonts w:ascii="Cambria Math" w:hAnsi="Cambria Math"/>
                      </w:rPr>
                    </m:ctrlPr>
                  </m:dPr>
                  <m:e>
                    <m:r>
                      <w:rPr>
                        <w:rFonts w:ascii="Cambria Math" w:hAnsi="Cambria Math"/>
                      </w:rPr>
                      <m:t>b</m:t>
                    </m:r>
                  </m:e>
                </m:d>
                <m:r>
                  <m:rPr>
                    <m:sty m:val="p"/>
                  </m:rPr>
                  <w:rPr>
                    <w:rFonts w:ascii="Cambria Math" w:hAnsi="Cambria Math"/>
                  </w:rPr>
                  <m:t xml:space="preserve">= </m:t>
                </m:r>
                <m:sSup>
                  <m:sSupPr>
                    <m:ctrlPr>
                      <w:rPr>
                        <w:rFonts w:ascii="Cambria Math" w:hAnsi="Cambria Math"/>
                      </w:rPr>
                    </m:ctrlPr>
                  </m:sSupPr>
                  <m:e>
                    <m:r>
                      <w:rPr>
                        <w:rFonts w:ascii="Cambria Math" w:hAnsi="Cambria Math"/>
                      </w:rPr>
                      <m:t>S</m:t>
                    </m:r>
                  </m:e>
                  <m:sup>
                    <m:r>
                      <w:rPr>
                        <w:rFonts w:ascii="Cambria Math" w:hAnsi="Cambria Math"/>
                      </w:rPr>
                      <m:t>old</m:t>
                    </m:r>
                  </m:sup>
                </m:sSup>
                <m:d>
                  <m:dPr>
                    <m:ctrlPr>
                      <w:rPr>
                        <w:rFonts w:ascii="Cambria Math" w:hAnsi="Cambria Math"/>
                      </w:rPr>
                    </m:ctrlPr>
                  </m:dPr>
                  <m:e>
                    <m:r>
                      <w:rPr>
                        <w:rFonts w:ascii="Cambria Math" w:hAnsi="Cambria Math"/>
                      </w:rPr>
                      <m:t>b</m:t>
                    </m:r>
                  </m:e>
                </m:d>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m</m:t>
                    </m:r>
                    <m:r>
                      <m:rPr>
                        <m:sty m:val="p"/>
                      </m:rPr>
                      <w:rPr>
                        <w:rFonts w:ascii="Cambria Math" w:hAnsi="Cambria Math"/>
                      </w:rPr>
                      <m:t xml:space="preserve"> </m:t>
                    </m:r>
                  </m:sup>
                  <m:e>
                    <m:f>
                      <m:fPr>
                        <m:ctrlPr>
                          <w:rPr>
                            <w:rFonts w:ascii="Cambria Math" w:hAnsi="Cambria Math"/>
                          </w:rPr>
                        </m:ctrlPr>
                      </m:fPr>
                      <m:num>
                        <m:sSub>
                          <m:sSubPr>
                            <m:ctrlPr>
                              <w:rPr>
                                <w:rFonts w:ascii="Cambria Math" w:hAnsi="Cambria Math"/>
                              </w:rPr>
                            </m:ctrlPr>
                          </m:sSubPr>
                          <m:e>
                            <m:sSup>
                              <m:sSupPr>
                                <m:ctrlPr>
                                  <w:rPr>
                                    <w:rFonts w:ascii="Cambria Math" w:hAnsi="Cambria Math"/>
                                  </w:rPr>
                                </m:ctrlPr>
                              </m:sSupPr>
                              <m:e>
                                <m:r>
                                  <w:rPr>
                                    <w:rFonts w:ascii="Cambria Math" w:hAnsi="Cambria Math"/>
                                  </w:rPr>
                                  <m:t>P</m:t>
                                </m:r>
                              </m:e>
                              <m:sup>
                                <m:r>
                                  <m:rPr>
                                    <m:sty m:val="p"/>
                                  </m:rPr>
                                  <w:rPr>
                                    <w:rFonts w:ascii="Cambria Math" w:hAnsi="Cambria Math"/>
                                  </w:rPr>
                                  <m:t>*</m:t>
                                </m:r>
                              </m:sup>
                            </m:sSup>
                          </m:e>
                          <m:sub>
                            <m:r>
                              <w:rPr>
                                <w:rFonts w:ascii="Cambria Math" w:hAnsi="Cambria Math"/>
                              </w:rPr>
                              <m:t>i</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p</m:t>
                            </m:r>
                          </m:e>
                          <m:sub>
                            <m:r>
                              <w:rPr>
                                <w:rFonts w:ascii="Cambria Math" w:hAnsi="Cambria Math"/>
                              </w:rPr>
                              <m:t>ib</m:t>
                            </m:r>
                          </m:sub>
                        </m:sSub>
                      </m:num>
                      <m:den>
                        <m:nary>
                          <m:naryPr>
                            <m:chr m:val="∑"/>
                            <m:limLoc m:val="undOvr"/>
                            <m:ctrlPr>
                              <w:rPr>
                                <w:rFonts w:ascii="Cambria Math" w:hAnsi="Cambria Math"/>
                              </w:rPr>
                            </m:ctrlPr>
                          </m:naryPr>
                          <m:sub>
                            <m:r>
                              <w:rPr>
                                <w:rFonts w:ascii="Cambria Math" w:hAnsi="Cambria Math"/>
                              </w:rPr>
                              <m:t>b</m:t>
                            </m:r>
                            <m:r>
                              <m:rPr>
                                <m:sty m:val="p"/>
                              </m:rPr>
                              <w:rPr>
                                <w:rFonts w:ascii="Cambria Math" w:hAnsi="Cambria Math"/>
                              </w:rPr>
                              <m:t>'=0</m:t>
                            </m:r>
                          </m:sub>
                          <m:sup>
                            <m:r>
                              <w:rPr>
                                <w:rFonts w:ascii="Cambria Math" w:hAnsi="Cambria Math"/>
                              </w:rPr>
                              <m:t>n</m:t>
                            </m:r>
                          </m:sup>
                          <m:e>
                            <m:sSup>
                              <m:sSupPr>
                                <m:ctrlPr>
                                  <w:rPr>
                                    <w:rFonts w:ascii="Cambria Math" w:hAnsi="Cambria Math"/>
                                  </w:rPr>
                                </m:ctrlPr>
                              </m:sSupPr>
                              <m:e>
                                <m:r>
                                  <w:rPr>
                                    <w:rFonts w:ascii="Cambria Math" w:hAnsi="Cambria Math"/>
                                  </w:rPr>
                                  <m:t>S</m:t>
                                </m:r>
                              </m:e>
                              <m:sup>
                                <m:r>
                                  <w:rPr>
                                    <w:rFonts w:ascii="Cambria Math" w:hAnsi="Cambria Math"/>
                                  </w:rPr>
                                  <m:t>old</m:t>
                                </m:r>
                              </m:sup>
                            </m:sSup>
                            <m:d>
                              <m:dPr>
                                <m:ctrlPr>
                                  <w:rPr>
                                    <w:rFonts w:ascii="Cambria Math" w:hAnsi="Cambria Math"/>
                                  </w:rPr>
                                </m:ctrlPr>
                              </m:dPr>
                              <m:e>
                                <m:r>
                                  <w:rPr>
                                    <w:rFonts w:ascii="Cambria Math" w:hAnsi="Cambria Math"/>
                                  </w:rPr>
                                  <m:t>b</m:t>
                                </m:r>
                                <m:r>
                                  <m:rPr>
                                    <m:sty m:val="p"/>
                                  </m:rPr>
                                  <w:rPr>
                                    <w:rFonts w:ascii="Cambria Math" w:hAnsi="Cambria Math"/>
                                  </w:rPr>
                                  <m:t>'</m:t>
                                </m:r>
                              </m:e>
                            </m:d>
                            <m:sSub>
                              <m:sSubPr>
                                <m:ctrlPr>
                                  <w:rPr>
                                    <w:rFonts w:ascii="Cambria Math" w:hAnsi="Cambria Math"/>
                                  </w:rPr>
                                </m:ctrlPr>
                              </m:sSubPr>
                              <m:e>
                                <m:r>
                                  <w:rPr>
                                    <w:rFonts w:ascii="Cambria Math" w:hAnsi="Cambria Math"/>
                                  </w:rPr>
                                  <m:t>p</m:t>
                                </m:r>
                              </m:e>
                              <m:sub>
                                <m:r>
                                  <w:rPr>
                                    <w:rFonts w:ascii="Cambria Math" w:hAnsi="Cambria Math"/>
                                  </w:rPr>
                                  <m:t>ib</m:t>
                                </m:r>
                                <m:r>
                                  <m:rPr>
                                    <m:sty m:val="p"/>
                                  </m:rPr>
                                  <w:rPr>
                                    <w:rFonts w:ascii="Cambria Math" w:hAnsi="Cambria Math"/>
                                  </w:rPr>
                                  <m:t>'</m:t>
                                </m:r>
                              </m:sub>
                            </m:sSub>
                          </m:e>
                        </m:nary>
                      </m:den>
                    </m:f>
                  </m:e>
                </m:nary>
              </m:oMath>
            </m:oMathPara>
          </w:p>
        </w:tc>
        <w:tc>
          <w:tcPr>
            <w:tcW w:w="3798" w:type="dxa"/>
            <w:vAlign w:val="center"/>
          </w:tcPr>
          <w:p w14:paraId="40E2244C" w14:textId="320E07D1" w:rsidR="00D66438" w:rsidRPr="00D66438" w:rsidRDefault="00D66438" w:rsidP="00D66438"/>
        </w:tc>
      </w:tr>
    </w:tbl>
    <w:p w14:paraId="6E45908A" w14:textId="77777777" w:rsidR="004C6784" w:rsidRDefault="00D66438" w:rsidP="004C6784">
      <w:r>
        <w:t xml:space="preserve">Which is the MLEM algorithm shown in </w:t>
      </w:r>
      <w:r>
        <w:fldChar w:fldCharType="begin"/>
      </w:r>
      <w:r>
        <w:instrText xml:space="preserve"> REF _Ref277411093 \h </w:instrText>
      </w:r>
      <w:r>
        <w:fldChar w:fldCharType="separate"/>
      </w:r>
      <w:r w:rsidR="00BF7BE1">
        <w:t xml:space="preserve">Equation </w:t>
      </w:r>
      <w:r w:rsidR="00BF7BE1">
        <w:rPr>
          <w:noProof/>
        </w:rPr>
        <w:t>17</w:t>
      </w:r>
      <w:r>
        <w:fldChar w:fldCharType="end"/>
      </w:r>
      <w:proofErr w:type="gramStart"/>
      <w:r w:rsidR="00AC6C2F">
        <w:t>.</w:t>
      </w:r>
      <w:proofErr w:type="gramEnd"/>
    </w:p>
    <w:p w14:paraId="7936C5F1" w14:textId="4F02D080" w:rsidR="003E6890" w:rsidRDefault="004C6784" w:rsidP="00CF6B2F">
      <w:pPr>
        <w:pStyle w:val="AppendixLayer"/>
      </w:pPr>
      <w:r>
        <w:lastRenderedPageBreak/>
        <w:t xml:space="preserve"> </w:t>
      </w:r>
      <w:bookmarkStart w:id="375" w:name="_Toc418673360"/>
      <w:r w:rsidR="00AC6C2F">
        <w:t>Mask Scattering Correction</w:t>
      </w:r>
      <w:bookmarkEnd w:id="375"/>
    </w:p>
    <w:p w14:paraId="20BB0086" w14:textId="33987DBB" w:rsidR="00C0059E" w:rsidRPr="00C0059E" w:rsidRDefault="00C0059E" w:rsidP="00C0059E">
      <w:r>
        <w:t>Correcting for scattering within the mask consists of performing a pointwise operation with a transfer function on non-scattering data.  The transfer function is generated through histogram equalization of Geant4 data.</w:t>
      </w:r>
      <w:r w:rsidR="0007720D">
        <w:t xml:space="preserve">  Histogram equalization and generation of the transfer function (</w:t>
      </w:r>
      <w:proofErr w:type="spellStart"/>
      <w:r w:rsidR="0007720D">
        <w:t>transferFunc</w:t>
      </w:r>
      <w:proofErr w:type="spellEnd"/>
      <w:r w:rsidR="0007720D">
        <w:t xml:space="preserve">) is performed in </w:t>
      </w:r>
      <w:proofErr w:type="spellStart"/>
      <w:r w:rsidR="0007720D">
        <w:t>HistogramEqualization</w:t>
      </w:r>
      <w:proofErr w:type="spellEnd"/>
      <w:r w:rsidR="0007720D">
        <w:t xml:space="preserve">, which calls </w:t>
      </w:r>
      <w:proofErr w:type="spellStart"/>
      <w:r w:rsidR="0007720D">
        <w:t>CumulativeHistogramImage</w:t>
      </w:r>
      <w:proofErr w:type="spellEnd"/>
      <w:r w:rsidR="0007720D">
        <w:t xml:space="preserve"> to create cumulative </w:t>
      </w:r>
      <w:proofErr w:type="spellStart"/>
      <w:r w:rsidR="0007720D">
        <w:t>hisograms</w:t>
      </w:r>
      <w:proofErr w:type="spellEnd"/>
      <w:r w:rsidR="0007720D">
        <w:t xml:space="preserve"> for image1 and image2.</w:t>
      </w:r>
    </w:p>
    <w:p w14:paraId="579D63A4" w14:textId="77777777" w:rsidR="00C0059E" w:rsidRPr="00C0059E" w:rsidRDefault="00C0059E" w:rsidP="00C0059E">
      <w:pPr>
        <w:spacing w:after="0" w:line="240" w:lineRule="auto"/>
        <w:rPr>
          <w:rFonts w:cstheme="minorHAnsi"/>
          <w:sz w:val="18"/>
          <w:szCs w:val="18"/>
        </w:rPr>
      </w:pPr>
    </w:p>
    <w:p w14:paraId="4C045CED" w14:textId="2C0BCDAC" w:rsidR="00C0059E" w:rsidRPr="00C0059E" w:rsidRDefault="00C0059E" w:rsidP="00C0059E">
      <w:pPr>
        <w:spacing w:after="0" w:line="240" w:lineRule="auto"/>
        <w:rPr>
          <w:rFonts w:cstheme="minorHAnsi"/>
          <w:sz w:val="18"/>
          <w:szCs w:val="18"/>
        </w:rPr>
      </w:pPr>
      <w:r w:rsidRPr="00C0059E">
        <w:rPr>
          <w:rFonts w:cstheme="minorHAnsi"/>
          <w:sz w:val="18"/>
          <w:szCs w:val="18"/>
        </w:rPr>
        <w:t xml:space="preserve">TH1D* </w:t>
      </w:r>
      <w:proofErr w:type="spellStart"/>
      <w:proofErr w:type="gramStart"/>
      <w:r w:rsidRPr="00C0059E">
        <w:rPr>
          <w:rFonts w:cstheme="minorHAnsi"/>
          <w:sz w:val="18"/>
          <w:szCs w:val="18"/>
        </w:rPr>
        <w:t>CumulativeHistogramImage</w:t>
      </w:r>
      <w:proofErr w:type="spellEnd"/>
      <w:r w:rsidRPr="00C0059E">
        <w:rPr>
          <w:rFonts w:cstheme="minorHAnsi"/>
          <w:sz w:val="18"/>
          <w:szCs w:val="18"/>
        </w:rPr>
        <w:t>(</w:t>
      </w:r>
      <w:proofErr w:type="gramEnd"/>
      <w:r w:rsidRPr="00C0059E">
        <w:rPr>
          <w:rFonts w:cstheme="minorHAnsi"/>
          <w:sz w:val="18"/>
          <w:szCs w:val="18"/>
        </w:rPr>
        <w:t>TH</w:t>
      </w:r>
      <w:r w:rsidR="002F57C4">
        <w:rPr>
          <w:rFonts w:cstheme="minorHAnsi"/>
          <w:sz w:val="18"/>
          <w:szCs w:val="18"/>
        </w:rPr>
        <w:t>2D</w:t>
      </w:r>
      <w:r w:rsidRPr="00C0059E">
        <w:rPr>
          <w:rFonts w:cstheme="minorHAnsi"/>
          <w:sz w:val="18"/>
          <w:szCs w:val="18"/>
        </w:rPr>
        <w:t xml:space="preserve">* </w:t>
      </w:r>
      <w:proofErr w:type="spellStart"/>
      <w:r w:rsidRPr="00C0059E">
        <w:rPr>
          <w:rFonts w:cstheme="minorHAnsi"/>
          <w:sz w:val="18"/>
          <w:szCs w:val="18"/>
        </w:rPr>
        <w:t>hImage</w:t>
      </w:r>
      <w:proofErr w:type="spellEnd"/>
      <w:r w:rsidRPr="00C0059E">
        <w:rPr>
          <w:rFonts w:cstheme="minorHAnsi"/>
          <w:sz w:val="18"/>
          <w:szCs w:val="18"/>
        </w:rPr>
        <w:t>)</w:t>
      </w:r>
    </w:p>
    <w:p w14:paraId="5E6DBB79"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w:t>
      </w:r>
    </w:p>
    <w:p w14:paraId="32BE06D2"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 xml:space="preserve">TH1D* </w:t>
      </w:r>
      <w:proofErr w:type="spellStart"/>
      <w:r w:rsidRPr="00C0059E">
        <w:rPr>
          <w:rFonts w:cstheme="minorHAnsi"/>
          <w:sz w:val="18"/>
          <w:szCs w:val="18"/>
        </w:rPr>
        <w:t>imageHist</w:t>
      </w:r>
      <w:proofErr w:type="spellEnd"/>
      <w:r w:rsidRPr="00C0059E">
        <w:rPr>
          <w:rFonts w:cstheme="minorHAnsi"/>
          <w:sz w:val="18"/>
          <w:szCs w:val="18"/>
        </w:rPr>
        <w:t xml:space="preserve"> = new </w:t>
      </w:r>
      <w:proofErr w:type="gramStart"/>
      <w:r w:rsidRPr="00C0059E">
        <w:rPr>
          <w:rFonts w:cstheme="minorHAnsi"/>
          <w:sz w:val="18"/>
          <w:szCs w:val="18"/>
        </w:rPr>
        <w:t>TH1D(</w:t>
      </w:r>
      <w:proofErr w:type="gramEnd"/>
      <w:r w:rsidRPr="00C0059E">
        <w:rPr>
          <w:rFonts w:cstheme="minorHAnsi"/>
          <w:sz w:val="18"/>
          <w:szCs w:val="18"/>
        </w:rPr>
        <w:t>"imageHist","imageHist",5000,hImage-&gt;GetMinimum()/hImage-&gt;GetMaximum(),1);</w:t>
      </w:r>
    </w:p>
    <w:p w14:paraId="285D3628" w14:textId="77777777" w:rsidR="00C0059E" w:rsidRPr="00C0059E" w:rsidRDefault="00C0059E" w:rsidP="00C0059E">
      <w:pPr>
        <w:spacing w:after="0" w:line="240" w:lineRule="auto"/>
        <w:rPr>
          <w:rFonts w:cstheme="minorHAnsi"/>
          <w:sz w:val="18"/>
          <w:szCs w:val="18"/>
        </w:rPr>
      </w:pPr>
    </w:p>
    <w:p w14:paraId="1AF35D6C"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gramStart"/>
      <w:r w:rsidRPr="00C0059E">
        <w:rPr>
          <w:rFonts w:cstheme="minorHAnsi"/>
          <w:sz w:val="18"/>
          <w:szCs w:val="18"/>
        </w:rPr>
        <w:t>for</w:t>
      </w:r>
      <w:proofErr w:type="gramEnd"/>
      <w:r w:rsidRPr="00C0059E">
        <w:rPr>
          <w:rFonts w:cstheme="minorHAnsi"/>
          <w:sz w:val="18"/>
          <w:szCs w:val="18"/>
        </w:rPr>
        <w:t xml:space="preserve"> (</w:t>
      </w:r>
      <w:proofErr w:type="spellStart"/>
      <w:r w:rsidRPr="00C0059E">
        <w:rPr>
          <w:rFonts w:cstheme="minorHAnsi"/>
          <w:sz w:val="18"/>
          <w:szCs w:val="18"/>
        </w:rPr>
        <w:t>Int_t</w:t>
      </w:r>
      <w:proofErr w:type="spellEnd"/>
      <w:r w:rsidRPr="00C0059E">
        <w:rPr>
          <w:rFonts w:cstheme="minorHAnsi"/>
          <w:sz w:val="18"/>
          <w:szCs w:val="18"/>
        </w:rPr>
        <w:t xml:space="preserve"> </w:t>
      </w:r>
      <w:proofErr w:type="spellStart"/>
      <w:r w:rsidRPr="00C0059E">
        <w:rPr>
          <w:rFonts w:cstheme="minorHAnsi"/>
          <w:sz w:val="18"/>
          <w:szCs w:val="18"/>
        </w:rPr>
        <w:t>i</w:t>
      </w:r>
      <w:proofErr w:type="spellEnd"/>
      <w:r w:rsidRPr="00C0059E">
        <w:rPr>
          <w:rFonts w:cstheme="minorHAnsi"/>
          <w:sz w:val="18"/>
          <w:szCs w:val="18"/>
        </w:rPr>
        <w:t>=0;i&lt;</w:t>
      </w:r>
      <w:proofErr w:type="spellStart"/>
      <w:r w:rsidRPr="00C0059E">
        <w:rPr>
          <w:rFonts w:cstheme="minorHAnsi"/>
          <w:sz w:val="18"/>
          <w:szCs w:val="18"/>
        </w:rPr>
        <w:t>hImage</w:t>
      </w:r>
      <w:proofErr w:type="spellEnd"/>
      <w:r w:rsidRPr="00C0059E">
        <w:rPr>
          <w:rFonts w:cstheme="minorHAnsi"/>
          <w:sz w:val="18"/>
          <w:szCs w:val="18"/>
        </w:rPr>
        <w:t>-&gt;</w:t>
      </w:r>
      <w:proofErr w:type="spellStart"/>
      <w:r w:rsidRPr="00C0059E">
        <w:rPr>
          <w:rFonts w:cstheme="minorHAnsi"/>
          <w:sz w:val="18"/>
          <w:szCs w:val="18"/>
        </w:rPr>
        <w:t>GetSize</w:t>
      </w:r>
      <w:proofErr w:type="spellEnd"/>
      <w:r w:rsidRPr="00C0059E">
        <w:rPr>
          <w:rFonts w:cstheme="minorHAnsi"/>
          <w:sz w:val="18"/>
          <w:szCs w:val="18"/>
        </w:rPr>
        <w:t>();</w:t>
      </w:r>
      <w:proofErr w:type="spellStart"/>
      <w:r w:rsidRPr="00C0059E">
        <w:rPr>
          <w:rFonts w:cstheme="minorHAnsi"/>
          <w:sz w:val="18"/>
          <w:szCs w:val="18"/>
        </w:rPr>
        <w:t>i</w:t>
      </w:r>
      <w:proofErr w:type="spellEnd"/>
      <w:r w:rsidRPr="00C0059E">
        <w:rPr>
          <w:rFonts w:cstheme="minorHAnsi"/>
          <w:sz w:val="18"/>
          <w:szCs w:val="18"/>
        </w:rPr>
        <w:t>++)</w:t>
      </w:r>
    </w:p>
    <w:p w14:paraId="0553B741"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w:t>
      </w:r>
    </w:p>
    <w:p w14:paraId="77A9E2DF"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proofErr w:type="gramStart"/>
      <w:r w:rsidRPr="00C0059E">
        <w:rPr>
          <w:rFonts w:cstheme="minorHAnsi"/>
          <w:sz w:val="18"/>
          <w:szCs w:val="18"/>
        </w:rPr>
        <w:t>if</w:t>
      </w:r>
      <w:proofErr w:type="gramEnd"/>
      <w:r w:rsidRPr="00C0059E">
        <w:rPr>
          <w:rFonts w:cstheme="minorHAnsi"/>
          <w:sz w:val="18"/>
          <w:szCs w:val="18"/>
        </w:rPr>
        <w:t xml:space="preserve"> ((</w:t>
      </w:r>
      <w:proofErr w:type="spellStart"/>
      <w:r w:rsidRPr="00C0059E">
        <w:rPr>
          <w:rFonts w:cstheme="minorHAnsi"/>
          <w:sz w:val="18"/>
          <w:szCs w:val="18"/>
        </w:rPr>
        <w:t>hImage</w:t>
      </w:r>
      <w:proofErr w:type="spellEnd"/>
      <w:r w:rsidRPr="00C0059E">
        <w:rPr>
          <w:rFonts w:cstheme="minorHAnsi"/>
          <w:sz w:val="18"/>
          <w:szCs w:val="18"/>
        </w:rPr>
        <w:t>-&gt;</w:t>
      </w:r>
      <w:proofErr w:type="spellStart"/>
      <w:r w:rsidRPr="00C0059E">
        <w:rPr>
          <w:rFonts w:cstheme="minorHAnsi"/>
          <w:sz w:val="18"/>
          <w:szCs w:val="18"/>
        </w:rPr>
        <w:t>GetBinContent</w:t>
      </w:r>
      <w:proofErr w:type="spellEnd"/>
      <w:r w:rsidRPr="00C0059E">
        <w:rPr>
          <w:rFonts w:cstheme="minorHAnsi"/>
          <w:sz w:val="18"/>
          <w:szCs w:val="18"/>
        </w:rPr>
        <w:t>(</w:t>
      </w:r>
      <w:proofErr w:type="spellStart"/>
      <w:r w:rsidRPr="00C0059E">
        <w:rPr>
          <w:rFonts w:cstheme="minorHAnsi"/>
          <w:sz w:val="18"/>
          <w:szCs w:val="18"/>
        </w:rPr>
        <w:t>i</w:t>
      </w:r>
      <w:proofErr w:type="spellEnd"/>
      <w:r w:rsidRPr="00C0059E">
        <w:rPr>
          <w:rFonts w:cstheme="minorHAnsi"/>
          <w:sz w:val="18"/>
          <w:szCs w:val="18"/>
        </w:rPr>
        <w:t>)!=0)||(</w:t>
      </w:r>
      <w:proofErr w:type="spellStart"/>
      <w:r w:rsidRPr="00C0059E">
        <w:rPr>
          <w:rFonts w:cstheme="minorHAnsi"/>
          <w:sz w:val="18"/>
          <w:szCs w:val="18"/>
        </w:rPr>
        <w:t>imageHist</w:t>
      </w:r>
      <w:proofErr w:type="spellEnd"/>
      <w:r w:rsidRPr="00C0059E">
        <w:rPr>
          <w:rFonts w:cstheme="minorHAnsi"/>
          <w:sz w:val="18"/>
          <w:szCs w:val="18"/>
        </w:rPr>
        <w:t>-&gt;</w:t>
      </w:r>
      <w:proofErr w:type="spellStart"/>
      <w:r w:rsidRPr="00C0059E">
        <w:rPr>
          <w:rFonts w:cstheme="minorHAnsi"/>
          <w:sz w:val="18"/>
          <w:szCs w:val="18"/>
        </w:rPr>
        <w:t>GetMaximum</w:t>
      </w:r>
      <w:proofErr w:type="spellEnd"/>
      <w:r w:rsidRPr="00C0059E">
        <w:rPr>
          <w:rFonts w:cstheme="minorHAnsi"/>
          <w:sz w:val="18"/>
          <w:szCs w:val="18"/>
        </w:rPr>
        <w:t>()!=256))</w:t>
      </w:r>
    </w:p>
    <w:p w14:paraId="4B716FEF"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t>{</w:t>
      </w:r>
    </w:p>
    <w:p w14:paraId="59E00574"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r w:rsidRPr="00C0059E">
        <w:rPr>
          <w:rFonts w:cstheme="minorHAnsi"/>
          <w:sz w:val="18"/>
          <w:szCs w:val="18"/>
        </w:rPr>
        <w:tab/>
      </w:r>
      <w:proofErr w:type="spellStart"/>
      <w:proofErr w:type="gramStart"/>
      <w:r w:rsidRPr="00C0059E">
        <w:rPr>
          <w:rFonts w:cstheme="minorHAnsi"/>
          <w:sz w:val="18"/>
          <w:szCs w:val="18"/>
        </w:rPr>
        <w:t>imageHist</w:t>
      </w:r>
      <w:proofErr w:type="spellEnd"/>
      <w:proofErr w:type="gramEnd"/>
      <w:r w:rsidRPr="00C0059E">
        <w:rPr>
          <w:rFonts w:cstheme="minorHAnsi"/>
          <w:sz w:val="18"/>
          <w:szCs w:val="18"/>
        </w:rPr>
        <w:t>-&gt;Fill(</w:t>
      </w:r>
      <w:proofErr w:type="spellStart"/>
      <w:r w:rsidRPr="00C0059E">
        <w:rPr>
          <w:rFonts w:cstheme="minorHAnsi"/>
          <w:sz w:val="18"/>
          <w:szCs w:val="18"/>
        </w:rPr>
        <w:t>hImage</w:t>
      </w:r>
      <w:proofErr w:type="spellEnd"/>
      <w:r w:rsidRPr="00C0059E">
        <w:rPr>
          <w:rFonts w:cstheme="minorHAnsi"/>
          <w:sz w:val="18"/>
          <w:szCs w:val="18"/>
        </w:rPr>
        <w:t>-&gt;</w:t>
      </w:r>
      <w:proofErr w:type="spellStart"/>
      <w:r w:rsidRPr="00C0059E">
        <w:rPr>
          <w:rFonts w:cstheme="minorHAnsi"/>
          <w:sz w:val="18"/>
          <w:szCs w:val="18"/>
        </w:rPr>
        <w:t>GetBinContent</w:t>
      </w:r>
      <w:proofErr w:type="spellEnd"/>
      <w:r w:rsidRPr="00C0059E">
        <w:rPr>
          <w:rFonts w:cstheme="minorHAnsi"/>
          <w:sz w:val="18"/>
          <w:szCs w:val="18"/>
        </w:rPr>
        <w:t>(</w:t>
      </w:r>
      <w:proofErr w:type="spellStart"/>
      <w:r w:rsidRPr="00C0059E">
        <w:rPr>
          <w:rFonts w:cstheme="minorHAnsi"/>
          <w:sz w:val="18"/>
          <w:szCs w:val="18"/>
        </w:rPr>
        <w:t>i</w:t>
      </w:r>
      <w:proofErr w:type="spellEnd"/>
      <w:r w:rsidRPr="00C0059E">
        <w:rPr>
          <w:rFonts w:cstheme="minorHAnsi"/>
          <w:sz w:val="18"/>
          <w:szCs w:val="18"/>
        </w:rPr>
        <w:t>)/</w:t>
      </w:r>
      <w:proofErr w:type="spellStart"/>
      <w:r w:rsidRPr="00C0059E">
        <w:rPr>
          <w:rFonts w:cstheme="minorHAnsi"/>
          <w:sz w:val="18"/>
          <w:szCs w:val="18"/>
        </w:rPr>
        <w:t>hImage</w:t>
      </w:r>
      <w:proofErr w:type="spellEnd"/>
      <w:r w:rsidRPr="00C0059E">
        <w:rPr>
          <w:rFonts w:cstheme="minorHAnsi"/>
          <w:sz w:val="18"/>
          <w:szCs w:val="18"/>
        </w:rPr>
        <w:t>-&gt;</w:t>
      </w:r>
      <w:proofErr w:type="spellStart"/>
      <w:r w:rsidRPr="00C0059E">
        <w:rPr>
          <w:rFonts w:cstheme="minorHAnsi"/>
          <w:sz w:val="18"/>
          <w:szCs w:val="18"/>
        </w:rPr>
        <w:t>GetMaximum</w:t>
      </w:r>
      <w:proofErr w:type="spellEnd"/>
      <w:r w:rsidRPr="00C0059E">
        <w:rPr>
          <w:rFonts w:cstheme="minorHAnsi"/>
          <w:sz w:val="18"/>
          <w:szCs w:val="18"/>
        </w:rPr>
        <w:t>());</w:t>
      </w:r>
    </w:p>
    <w:p w14:paraId="256A3DFB"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t>}</w:t>
      </w:r>
    </w:p>
    <w:p w14:paraId="77D89502"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proofErr w:type="gramStart"/>
      <w:r w:rsidRPr="00C0059E">
        <w:rPr>
          <w:rFonts w:cstheme="minorHAnsi"/>
          <w:sz w:val="18"/>
          <w:szCs w:val="18"/>
        </w:rPr>
        <w:t>else{</w:t>
      </w:r>
      <w:proofErr w:type="gramEnd"/>
      <w:r w:rsidRPr="00C0059E">
        <w:rPr>
          <w:rFonts w:cstheme="minorHAnsi"/>
          <w:sz w:val="18"/>
          <w:szCs w:val="18"/>
        </w:rPr>
        <w:t>;}</w:t>
      </w:r>
    </w:p>
    <w:p w14:paraId="4AD961DD"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w:t>
      </w:r>
    </w:p>
    <w:p w14:paraId="108C4A1B"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
    <w:p w14:paraId="7103BA15"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 xml:space="preserve">TH1D* </w:t>
      </w:r>
      <w:proofErr w:type="spellStart"/>
      <w:r w:rsidRPr="00C0059E">
        <w:rPr>
          <w:rFonts w:cstheme="minorHAnsi"/>
          <w:sz w:val="18"/>
          <w:szCs w:val="18"/>
        </w:rPr>
        <w:t>cumulativeImageHist</w:t>
      </w:r>
      <w:proofErr w:type="spellEnd"/>
      <w:r w:rsidRPr="00C0059E">
        <w:rPr>
          <w:rFonts w:cstheme="minorHAnsi"/>
          <w:sz w:val="18"/>
          <w:szCs w:val="18"/>
        </w:rPr>
        <w:t xml:space="preserve"> = (TH1D*</w:t>
      </w:r>
      <w:proofErr w:type="gramStart"/>
      <w:r w:rsidRPr="00C0059E">
        <w:rPr>
          <w:rFonts w:cstheme="minorHAnsi"/>
          <w:sz w:val="18"/>
          <w:szCs w:val="18"/>
        </w:rPr>
        <w:t>)</w:t>
      </w:r>
      <w:proofErr w:type="spellStart"/>
      <w:r w:rsidRPr="00C0059E">
        <w:rPr>
          <w:rFonts w:cstheme="minorHAnsi"/>
          <w:sz w:val="18"/>
          <w:szCs w:val="18"/>
        </w:rPr>
        <w:t>imageHist</w:t>
      </w:r>
      <w:proofErr w:type="spellEnd"/>
      <w:proofErr w:type="gramEnd"/>
      <w:r w:rsidRPr="00C0059E">
        <w:rPr>
          <w:rFonts w:cstheme="minorHAnsi"/>
          <w:sz w:val="18"/>
          <w:szCs w:val="18"/>
        </w:rPr>
        <w:t>-&gt;Clone("</w:t>
      </w:r>
      <w:proofErr w:type="spellStart"/>
      <w:r w:rsidRPr="00C0059E">
        <w:rPr>
          <w:rFonts w:cstheme="minorHAnsi"/>
          <w:sz w:val="18"/>
          <w:szCs w:val="18"/>
        </w:rPr>
        <w:t>cumulativeImageHist</w:t>
      </w:r>
      <w:proofErr w:type="spellEnd"/>
      <w:r w:rsidRPr="00C0059E">
        <w:rPr>
          <w:rFonts w:cstheme="minorHAnsi"/>
          <w:sz w:val="18"/>
          <w:szCs w:val="18"/>
        </w:rPr>
        <w:t>");</w:t>
      </w:r>
    </w:p>
    <w:p w14:paraId="3706B463"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gramStart"/>
      <w:r w:rsidRPr="00C0059E">
        <w:rPr>
          <w:rFonts w:cstheme="minorHAnsi"/>
          <w:sz w:val="18"/>
          <w:szCs w:val="18"/>
        </w:rPr>
        <w:t>double</w:t>
      </w:r>
      <w:proofErr w:type="gramEnd"/>
      <w:r w:rsidRPr="00C0059E">
        <w:rPr>
          <w:rFonts w:cstheme="minorHAnsi"/>
          <w:sz w:val="18"/>
          <w:szCs w:val="18"/>
        </w:rPr>
        <w:t xml:space="preserve"> </w:t>
      </w:r>
      <w:proofErr w:type="spellStart"/>
      <w:r w:rsidRPr="00C0059E">
        <w:rPr>
          <w:rFonts w:cstheme="minorHAnsi"/>
          <w:sz w:val="18"/>
          <w:szCs w:val="18"/>
        </w:rPr>
        <w:t>currentVal</w:t>
      </w:r>
      <w:proofErr w:type="spellEnd"/>
      <w:r w:rsidRPr="00C0059E">
        <w:rPr>
          <w:rFonts w:cstheme="minorHAnsi"/>
          <w:sz w:val="18"/>
          <w:szCs w:val="18"/>
        </w:rPr>
        <w:t>=0;</w:t>
      </w:r>
    </w:p>
    <w:p w14:paraId="1742FE14"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gramStart"/>
      <w:r w:rsidRPr="00C0059E">
        <w:rPr>
          <w:rFonts w:cstheme="minorHAnsi"/>
          <w:sz w:val="18"/>
          <w:szCs w:val="18"/>
        </w:rPr>
        <w:t>for</w:t>
      </w:r>
      <w:proofErr w:type="gramEnd"/>
      <w:r w:rsidRPr="00C0059E">
        <w:rPr>
          <w:rFonts w:cstheme="minorHAnsi"/>
          <w:sz w:val="18"/>
          <w:szCs w:val="18"/>
        </w:rPr>
        <w:t xml:space="preserve"> (</w:t>
      </w:r>
      <w:proofErr w:type="spellStart"/>
      <w:r w:rsidRPr="00C0059E">
        <w:rPr>
          <w:rFonts w:cstheme="minorHAnsi"/>
          <w:sz w:val="18"/>
          <w:szCs w:val="18"/>
        </w:rPr>
        <w:t>int</w:t>
      </w:r>
      <w:proofErr w:type="spellEnd"/>
      <w:r w:rsidRPr="00C0059E">
        <w:rPr>
          <w:rFonts w:cstheme="minorHAnsi"/>
          <w:sz w:val="18"/>
          <w:szCs w:val="18"/>
        </w:rPr>
        <w:t xml:space="preserve"> </w:t>
      </w:r>
      <w:proofErr w:type="spellStart"/>
      <w:r w:rsidRPr="00C0059E">
        <w:rPr>
          <w:rFonts w:cstheme="minorHAnsi"/>
          <w:sz w:val="18"/>
          <w:szCs w:val="18"/>
        </w:rPr>
        <w:t>i</w:t>
      </w:r>
      <w:proofErr w:type="spellEnd"/>
      <w:r w:rsidRPr="00C0059E">
        <w:rPr>
          <w:rFonts w:cstheme="minorHAnsi"/>
          <w:sz w:val="18"/>
          <w:szCs w:val="18"/>
        </w:rPr>
        <w:t>=0;i&lt;</w:t>
      </w:r>
      <w:proofErr w:type="spellStart"/>
      <w:r w:rsidRPr="00C0059E">
        <w:rPr>
          <w:rFonts w:cstheme="minorHAnsi"/>
          <w:sz w:val="18"/>
          <w:szCs w:val="18"/>
        </w:rPr>
        <w:t>imageHist</w:t>
      </w:r>
      <w:proofErr w:type="spellEnd"/>
      <w:r w:rsidRPr="00C0059E">
        <w:rPr>
          <w:rFonts w:cstheme="minorHAnsi"/>
          <w:sz w:val="18"/>
          <w:szCs w:val="18"/>
        </w:rPr>
        <w:t>-&gt;</w:t>
      </w:r>
      <w:proofErr w:type="spellStart"/>
      <w:r w:rsidRPr="00C0059E">
        <w:rPr>
          <w:rFonts w:cstheme="minorHAnsi"/>
          <w:sz w:val="18"/>
          <w:szCs w:val="18"/>
        </w:rPr>
        <w:t>GetSize</w:t>
      </w:r>
      <w:proofErr w:type="spellEnd"/>
      <w:r w:rsidRPr="00C0059E">
        <w:rPr>
          <w:rFonts w:cstheme="minorHAnsi"/>
          <w:sz w:val="18"/>
          <w:szCs w:val="18"/>
        </w:rPr>
        <w:t>();</w:t>
      </w:r>
      <w:proofErr w:type="spellStart"/>
      <w:r w:rsidRPr="00C0059E">
        <w:rPr>
          <w:rFonts w:cstheme="minorHAnsi"/>
          <w:sz w:val="18"/>
          <w:szCs w:val="18"/>
        </w:rPr>
        <w:t>i</w:t>
      </w:r>
      <w:proofErr w:type="spellEnd"/>
      <w:r w:rsidRPr="00C0059E">
        <w:rPr>
          <w:rFonts w:cstheme="minorHAnsi"/>
          <w:sz w:val="18"/>
          <w:szCs w:val="18"/>
        </w:rPr>
        <w:t>++)</w:t>
      </w:r>
    </w:p>
    <w:p w14:paraId="0019FD04"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w:t>
      </w:r>
    </w:p>
    <w:p w14:paraId="000C3B54"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proofErr w:type="spellStart"/>
      <w:proofErr w:type="gramStart"/>
      <w:r w:rsidRPr="00C0059E">
        <w:rPr>
          <w:rFonts w:cstheme="minorHAnsi"/>
          <w:sz w:val="18"/>
          <w:szCs w:val="18"/>
        </w:rPr>
        <w:t>currentVal</w:t>
      </w:r>
      <w:proofErr w:type="spellEnd"/>
      <w:proofErr w:type="gramEnd"/>
      <w:r w:rsidRPr="00C0059E">
        <w:rPr>
          <w:rFonts w:cstheme="minorHAnsi"/>
          <w:sz w:val="18"/>
          <w:szCs w:val="18"/>
        </w:rPr>
        <w:t>+=</w:t>
      </w:r>
      <w:proofErr w:type="spellStart"/>
      <w:r w:rsidRPr="00C0059E">
        <w:rPr>
          <w:rFonts w:cstheme="minorHAnsi"/>
          <w:sz w:val="18"/>
          <w:szCs w:val="18"/>
        </w:rPr>
        <w:t>imageHist</w:t>
      </w:r>
      <w:proofErr w:type="spellEnd"/>
      <w:r w:rsidRPr="00C0059E">
        <w:rPr>
          <w:rFonts w:cstheme="minorHAnsi"/>
          <w:sz w:val="18"/>
          <w:szCs w:val="18"/>
        </w:rPr>
        <w:t>-&gt;</w:t>
      </w:r>
      <w:proofErr w:type="spellStart"/>
      <w:r w:rsidRPr="00C0059E">
        <w:rPr>
          <w:rFonts w:cstheme="minorHAnsi"/>
          <w:sz w:val="18"/>
          <w:szCs w:val="18"/>
        </w:rPr>
        <w:t>GetBinContent</w:t>
      </w:r>
      <w:proofErr w:type="spellEnd"/>
      <w:r w:rsidRPr="00C0059E">
        <w:rPr>
          <w:rFonts w:cstheme="minorHAnsi"/>
          <w:sz w:val="18"/>
          <w:szCs w:val="18"/>
        </w:rPr>
        <w:t>(</w:t>
      </w:r>
      <w:proofErr w:type="spellStart"/>
      <w:r w:rsidRPr="00C0059E">
        <w:rPr>
          <w:rFonts w:cstheme="minorHAnsi"/>
          <w:sz w:val="18"/>
          <w:szCs w:val="18"/>
        </w:rPr>
        <w:t>i</w:t>
      </w:r>
      <w:proofErr w:type="spellEnd"/>
      <w:r w:rsidRPr="00C0059E">
        <w:rPr>
          <w:rFonts w:cstheme="minorHAnsi"/>
          <w:sz w:val="18"/>
          <w:szCs w:val="18"/>
        </w:rPr>
        <w:t>);</w:t>
      </w:r>
    </w:p>
    <w:p w14:paraId="704CB3D2"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proofErr w:type="spellStart"/>
      <w:proofErr w:type="gramStart"/>
      <w:r w:rsidRPr="00C0059E">
        <w:rPr>
          <w:rFonts w:cstheme="minorHAnsi"/>
          <w:sz w:val="18"/>
          <w:szCs w:val="18"/>
        </w:rPr>
        <w:t>cumulativeImageHist</w:t>
      </w:r>
      <w:proofErr w:type="spellEnd"/>
      <w:proofErr w:type="gramEnd"/>
      <w:r w:rsidRPr="00C0059E">
        <w:rPr>
          <w:rFonts w:cstheme="minorHAnsi"/>
          <w:sz w:val="18"/>
          <w:szCs w:val="18"/>
        </w:rPr>
        <w:t>-&gt;</w:t>
      </w:r>
      <w:proofErr w:type="spellStart"/>
      <w:r w:rsidRPr="00C0059E">
        <w:rPr>
          <w:rFonts w:cstheme="minorHAnsi"/>
          <w:sz w:val="18"/>
          <w:szCs w:val="18"/>
        </w:rPr>
        <w:t>SetBinContent</w:t>
      </w:r>
      <w:proofErr w:type="spellEnd"/>
      <w:r w:rsidRPr="00C0059E">
        <w:rPr>
          <w:rFonts w:cstheme="minorHAnsi"/>
          <w:sz w:val="18"/>
          <w:szCs w:val="18"/>
        </w:rPr>
        <w:t>(</w:t>
      </w:r>
      <w:proofErr w:type="spellStart"/>
      <w:r w:rsidRPr="00C0059E">
        <w:rPr>
          <w:rFonts w:cstheme="minorHAnsi"/>
          <w:sz w:val="18"/>
          <w:szCs w:val="18"/>
        </w:rPr>
        <w:t>i,currentVal</w:t>
      </w:r>
      <w:proofErr w:type="spellEnd"/>
      <w:r w:rsidRPr="00C0059E">
        <w:rPr>
          <w:rFonts w:cstheme="minorHAnsi"/>
          <w:sz w:val="18"/>
          <w:szCs w:val="18"/>
        </w:rPr>
        <w:t>);</w:t>
      </w:r>
    </w:p>
    <w:p w14:paraId="499B713E"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w:t>
      </w:r>
    </w:p>
    <w:p w14:paraId="6B5435B5"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gramStart"/>
      <w:r w:rsidRPr="00C0059E">
        <w:rPr>
          <w:rFonts w:cstheme="minorHAnsi"/>
          <w:sz w:val="18"/>
          <w:szCs w:val="18"/>
        </w:rPr>
        <w:t>return</w:t>
      </w:r>
      <w:proofErr w:type="gramEnd"/>
      <w:r w:rsidRPr="00C0059E">
        <w:rPr>
          <w:rFonts w:cstheme="minorHAnsi"/>
          <w:sz w:val="18"/>
          <w:szCs w:val="18"/>
        </w:rPr>
        <w:t xml:space="preserve"> </w:t>
      </w:r>
      <w:proofErr w:type="spellStart"/>
      <w:r w:rsidRPr="00C0059E">
        <w:rPr>
          <w:rFonts w:cstheme="minorHAnsi"/>
          <w:sz w:val="18"/>
          <w:szCs w:val="18"/>
        </w:rPr>
        <w:t>cumulativeImageHist</w:t>
      </w:r>
      <w:proofErr w:type="spellEnd"/>
      <w:r w:rsidRPr="00C0059E">
        <w:rPr>
          <w:rFonts w:cstheme="minorHAnsi"/>
          <w:sz w:val="18"/>
          <w:szCs w:val="18"/>
        </w:rPr>
        <w:t>;</w:t>
      </w:r>
    </w:p>
    <w:p w14:paraId="189D46F5"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w:t>
      </w:r>
    </w:p>
    <w:p w14:paraId="64B7F58D" w14:textId="1876115B" w:rsidR="00C0059E" w:rsidRPr="00C0059E" w:rsidRDefault="00C0059E" w:rsidP="00C0059E">
      <w:pPr>
        <w:spacing w:after="0" w:line="240" w:lineRule="auto"/>
        <w:rPr>
          <w:rFonts w:cstheme="minorHAnsi"/>
          <w:sz w:val="18"/>
          <w:szCs w:val="18"/>
        </w:rPr>
      </w:pPr>
      <w:r w:rsidRPr="00C0059E">
        <w:rPr>
          <w:rFonts w:cstheme="minorHAnsi"/>
          <w:sz w:val="18"/>
          <w:szCs w:val="18"/>
        </w:rPr>
        <w:t>TH</w:t>
      </w:r>
      <w:r w:rsidR="002F57C4">
        <w:rPr>
          <w:rFonts w:cstheme="minorHAnsi"/>
          <w:sz w:val="18"/>
          <w:szCs w:val="18"/>
        </w:rPr>
        <w:t>2D</w:t>
      </w:r>
      <w:r w:rsidRPr="00C0059E">
        <w:rPr>
          <w:rFonts w:cstheme="minorHAnsi"/>
          <w:sz w:val="18"/>
          <w:szCs w:val="18"/>
        </w:rPr>
        <w:t xml:space="preserve">* </w:t>
      </w:r>
      <w:proofErr w:type="spellStart"/>
      <w:proofErr w:type="gramStart"/>
      <w:r w:rsidRPr="00C0059E">
        <w:rPr>
          <w:rFonts w:cstheme="minorHAnsi"/>
          <w:sz w:val="18"/>
          <w:szCs w:val="18"/>
        </w:rPr>
        <w:t>HistogramEqualization</w:t>
      </w:r>
      <w:proofErr w:type="spellEnd"/>
      <w:r w:rsidRPr="00C0059E">
        <w:rPr>
          <w:rFonts w:cstheme="minorHAnsi"/>
          <w:sz w:val="18"/>
          <w:szCs w:val="18"/>
        </w:rPr>
        <w:t>(</w:t>
      </w:r>
      <w:proofErr w:type="gramEnd"/>
      <w:r w:rsidRPr="00C0059E">
        <w:rPr>
          <w:rFonts w:cstheme="minorHAnsi"/>
          <w:sz w:val="18"/>
          <w:szCs w:val="18"/>
        </w:rPr>
        <w:t>TH</w:t>
      </w:r>
      <w:r w:rsidR="002F57C4">
        <w:rPr>
          <w:rFonts w:cstheme="minorHAnsi"/>
          <w:sz w:val="18"/>
          <w:szCs w:val="18"/>
        </w:rPr>
        <w:t>2D</w:t>
      </w:r>
      <w:r w:rsidRPr="00C0059E">
        <w:rPr>
          <w:rFonts w:cstheme="minorHAnsi"/>
          <w:sz w:val="18"/>
          <w:szCs w:val="18"/>
        </w:rPr>
        <w:t>* image1,TH</w:t>
      </w:r>
      <w:r w:rsidR="002F57C4">
        <w:rPr>
          <w:rFonts w:cstheme="minorHAnsi"/>
          <w:sz w:val="18"/>
          <w:szCs w:val="18"/>
        </w:rPr>
        <w:t>2D</w:t>
      </w:r>
      <w:r w:rsidRPr="00C0059E">
        <w:rPr>
          <w:rFonts w:cstheme="minorHAnsi"/>
          <w:sz w:val="18"/>
          <w:szCs w:val="18"/>
        </w:rPr>
        <w:t>*image2)</w:t>
      </w:r>
    </w:p>
    <w:p w14:paraId="0054062E"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w:t>
      </w:r>
    </w:p>
    <w:p w14:paraId="327DD207" w14:textId="1FD2329C" w:rsidR="00C0059E" w:rsidRPr="00C0059E" w:rsidRDefault="00C0059E" w:rsidP="00C0059E">
      <w:pPr>
        <w:spacing w:after="0" w:line="240" w:lineRule="auto"/>
        <w:rPr>
          <w:rFonts w:cstheme="minorHAnsi"/>
          <w:sz w:val="18"/>
          <w:szCs w:val="18"/>
        </w:rPr>
      </w:pPr>
      <w:r w:rsidRPr="00C0059E">
        <w:rPr>
          <w:rFonts w:cstheme="minorHAnsi"/>
          <w:sz w:val="18"/>
          <w:szCs w:val="18"/>
        </w:rPr>
        <w:tab/>
        <w:t>TH</w:t>
      </w:r>
      <w:r w:rsidR="002F57C4">
        <w:rPr>
          <w:rFonts w:cstheme="minorHAnsi"/>
          <w:sz w:val="18"/>
          <w:szCs w:val="18"/>
        </w:rPr>
        <w:t>2D</w:t>
      </w:r>
      <w:r w:rsidRPr="00C0059E">
        <w:rPr>
          <w:rFonts w:cstheme="minorHAnsi"/>
          <w:sz w:val="18"/>
          <w:szCs w:val="18"/>
        </w:rPr>
        <w:t xml:space="preserve">* </w:t>
      </w:r>
      <w:proofErr w:type="spellStart"/>
      <w:r w:rsidRPr="00C0059E">
        <w:rPr>
          <w:rFonts w:cstheme="minorHAnsi"/>
          <w:sz w:val="18"/>
          <w:szCs w:val="18"/>
        </w:rPr>
        <w:t>equalizedImage</w:t>
      </w:r>
      <w:proofErr w:type="spellEnd"/>
      <w:proofErr w:type="gramStart"/>
      <w:r w:rsidRPr="00C0059E">
        <w:rPr>
          <w:rFonts w:cstheme="minorHAnsi"/>
          <w:sz w:val="18"/>
          <w:szCs w:val="18"/>
        </w:rPr>
        <w:t>=(</w:t>
      </w:r>
      <w:proofErr w:type="gramEnd"/>
      <w:r w:rsidRPr="00C0059E">
        <w:rPr>
          <w:rFonts w:cstheme="minorHAnsi"/>
          <w:sz w:val="18"/>
          <w:szCs w:val="18"/>
        </w:rPr>
        <w:t>TH</w:t>
      </w:r>
      <w:r w:rsidR="002F57C4">
        <w:rPr>
          <w:rFonts w:cstheme="minorHAnsi"/>
          <w:sz w:val="18"/>
          <w:szCs w:val="18"/>
        </w:rPr>
        <w:t>2D</w:t>
      </w:r>
      <w:r w:rsidRPr="00C0059E">
        <w:rPr>
          <w:rFonts w:cstheme="minorHAnsi"/>
          <w:sz w:val="18"/>
          <w:szCs w:val="18"/>
        </w:rPr>
        <w:t>*)image1-&gt;Clone("</w:t>
      </w:r>
      <w:proofErr w:type="spellStart"/>
      <w:r w:rsidRPr="00C0059E">
        <w:rPr>
          <w:rFonts w:cstheme="minorHAnsi"/>
          <w:sz w:val="18"/>
          <w:szCs w:val="18"/>
        </w:rPr>
        <w:t>equalizedImage</w:t>
      </w:r>
      <w:proofErr w:type="spellEnd"/>
      <w:r w:rsidRPr="00C0059E">
        <w:rPr>
          <w:rFonts w:cstheme="minorHAnsi"/>
          <w:sz w:val="18"/>
          <w:szCs w:val="18"/>
        </w:rPr>
        <w:t>");</w:t>
      </w:r>
    </w:p>
    <w:p w14:paraId="1FEF1CAE"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spellStart"/>
      <w:r w:rsidRPr="00C0059E">
        <w:rPr>
          <w:rFonts w:cstheme="minorHAnsi"/>
          <w:sz w:val="18"/>
          <w:szCs w:val="18"/>
        </w:rPr>
        <w:t>TObjArray</w:t>
      </w:r>
      <w:proofErr w:type="spellEnd"/>
      <w:r w:rsidRPr="00C0059E">
        <w:rPr>
          <w:rFonts w:cstheme="minorHAnsi"/>
          <w:sz w:val="18"/>
          <w:szCs w:val="18"/>
        </w:rPr>
        <w:t xml:space="preserve">* </w:t>
      </w:r>
      <w:proofErr w:type="spellStart"/>
      <w:r w:rsidRPr="00C0059E">
        <w:rPr>
          <w:rFonts w:cstheme="minorHAnsi"/>
          <w:sz w:val="18"/>
          <w:szCs w:val="18"/>
        </w:rPr>
        <w:t>objArr</w:t>
      </w:r>
      <w:proofErr w:type="spellEnd"/>
      <w:r w:rsidRPr="00C0059E">
        <w:rPr>
          <w:rFonts w:cstheme="minorHAnsi"/>
          <w:sz w:val="18"/>
          <w:szCs w:val="18"/>
        </w:rPr>
        <w:t xml:space="preserve"> = new </w:t>
      </w:r>
      <w:proofErr w:type="spellStart"/>
      <w:proofErr w:type="gramStart"/>
      <w:r w:rsidRPr="00C0059E">
        <w:rPr>
          <w:rFonts w:cstheme="minorHAnsi"/>
          <w:sz w:val="18"/>
          <w:szCs w:val="18"/>
        </w:rPr>
        <w:t>TObjArray</w:t>
      </w:r>
      <w:proofErr w:type="spellEnd"/>
      <w:r w:rsidRPr="00C0059E">
        <w:rPr>
          <w:rFonts w:cstheme="minorHAnsi"/>
          <w:sz w:val="18"/>
          <w:szCs w:val="18"/>
        </w:rPr>
        <w:t>(</w:t>
      </w:r>
      <w:proofErr w:type="gramEnd"/>
      <w:r w:rsidRPr="00C0059E">
        <w:rPr>
          <w:rFonts w:cstheme="minorHAnsi"/>
          <w:sz w:val="18"/>
          <w:szCs w:val="18"/>
        </w:rPr>
        <w:t>);</w:t>
      </w:r>
    </w:p>
    <w:p w14:paraId="332C01AC"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 xml:space="preserve">TH1D* image1Hist = </w:t>
      </w:r>
      <w:proofErr w:type="spellStart"/>
      <w:proofErr w:type="gramStart"/>
      <w:r w:rsidRPr="00C0059E">
        <w:rPr>
          <w:rFonts w:cstheme="minorHAnsi"/>
          <w:sz w:val="18"/>
          <w:szCs w:val="18"/>
        </w:rPr>
        <w:t>CumulativeHistogramImage</w:t>
      </w:r>
      <w:proofErr w:type="spellEnd"/>
      <w:r w:rsidRPr="00C0059E">
        <w:rPr>
          <w:rFonts w:cstheme="minorHAnsi"/>
          <w:sz w:val="18"/>
          <w:szCs w:val="18"/>
        </w:rPr>
        <w:t>(</w:t>
      </w:r>
      <w:proofErr w:type="gramEnd"/>
      <w:r w:rsidRPr="00C0059E">
        <w:rPr>
          <w:rFonts w:cstheme="minorHAnsi"/>
          <w:sz w:val="18"/>
          <w:szCs w:val="18"/>
        </w:rPr>
        <w:t>image1);</w:t>
      </w:r>
    </w:p>
    <w:p w14:paraId="3A4901BF"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 xml:space="preserve">TH1D* image2Hist = </w:t>
      </w:r>
      <w:proofErr w:type="spellStart"/>
      <w:proofErr w:type="gramStart"/>
      <w:r w:rsidRPr="00C0059E">
        <w:rPr>
          <w:rFonts w:cstheme="minorHAnsi"/>
          <w:sz w:val="18"/>
          <w:szCs w:val="18"/>
        </w:rPr>
        <w:t>CumulativeHistogramImage</w:t>
      </w:r>
      <w:proofErr w:type="spellEnd"/>
      <w:r w:rsidRPr="00C0059E">
        <w:rPr>
          <w:rFonts w:cstheme="minorHAnsi"/>
          <w:sz w:val="18"/>
          <w:szCs w:val="18"/>
        </w:rPr>
        <w:t>(</w:t>
      </w:r>
      <w:proofErr w:type="gramEnd"/>
      <w:r w:rsidRPr="00C0059E">
        <w:rPr>
          <w:rFonts w:cstheme="minorHAnsi"/>
          <w:sz w:val="18"/>
          <w:szCs w:val="18"/>
        </w:rPr>
        <w:t>image2);</w:t>
      </w:r>
    </w:p>
    <w:p w14:paraId="1DD4C332"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
    <w:p w14:paraId="06512198"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 xml:space="preserve">TH1D* </w:t>
      </w:r>
      <w:proofErr w:type="spellStart"/>
      <w:r w:rsidRPr="00C0059E">
        <w:rPr>
          <w:rFonts w:cstheme="minorHAnsi"/>
          <w:sz w:val="18"/>
          <w:szCs w:val="18"/>
        </w:rPr>
        <w:t>transferFunc</w:t>
      </w:r>
      <w:proofErr w:type="spellEnd"/>
      <w:r w:rsidRPr="00C0059E">
        <w:rPr>
          <w:rFonts w:cstheme="minorHAnsi"/>
          <w:sz w:val="18"/>
          <w:szCs w:val="18"/>
        </w:rPr>
        <w:t xml:space="preserve"> = (TH1D*</w:t>
      </w:r>
      <w:proofErr w:type="gramStart"/>
      <w:r w:rsidRPr="00C0059E">
        <w:rPr>
          <w:rFonts w:cstheme="minorHAnsi"/>
          <w:sz w:val="18"/>
          <w:szCs w:val="18"/>
        </w:rPr>
        <w:t>)image1Hist</w:t>
      </w:r>
      <w:proofErr w:type="gramEnd"/>
      <w:r w:rsidRPr="00C0059E">
        <w:rPr>
          <w:rFonts w:cstheme="minorHAnsi"/>
          <w:sz w:val="18"/>
          <w:szCs w:val="18"/>
        </w:rPr>
        <w:t>-&gt;Clone("</w:t>
      </w:r>
      <w:proofErr w:type="spellStart"/>
      <w:r w:rsidRPr="00C0059E">
        <w:rPr>
          <w:rFonts w:cstheme="minorHAnsi"/>
          <w:sz w:val="18"/>
          <w:szCs w:val="18"/>
        </w:rPr>
        <w:t>transferFunc</w:t>
      </w:r>
      <w:proofErr w:type="spellEnd"/>
      <w:r w:rsidRPr="00C0059E">
        <w:rPr>
          <w:rFonts w:cstheme="minorHAnsi"/>
          <w:sz w:val="18"/>
          <w:szCs w:val="18"/>
        </w:rPr>
        <w:t>");</w:t>
      </w:r>
    </w:p>
    <w:p w14:paraId="7182822F"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gramStart"/>
      <w:r w:rsidRPr="00C0059E">
        <w:rPr>
          <w:rFonts w:cstheme="minorHAnsi"/>
          <w:sz w:val="18"/>
          <w:szCs w:val="18"/>
        </w:rPr>
        <w:t>for</w:t>
      </w:r>
      <w:proofErr w:type="gramEnd"/>
      <w:r w:rsidRPr="00C0059E">
        <w:rPr>
          <w:rFonts w:cstheme="minorHAnsi"/>
          <w:sz w:val="18"/>
          <w:szCs w:val="18"/>
        </w:rPr>
        <w:t xml:space="preserve"> (</w:t>
      </w:r>
      <w:proofErr w:type="spellStart"/>
      <w:r w:rsidRPr="00C0059E">
        <w:rPr>
          <w:rFonts w:cstheme="minorHAnsi"/>
          <w:sz w:val="18"/>
          <w:szCs w:val="18"/>
        </w:rPr>
        <w:t>int</w:t>
      </w:r>
      <w:proofErr w:type="spellEnd"/>
      <w:r w:rsidRPr="00C0059E">
        <w:rPr>
          <w:rFonts w:cstheme="minorHAnsi"/>
          <w:sz w:val="18"/>
          <w:szCs w:val="18"/>
        </w:rPr>
        <w:t xml:space="preserve"> </w:t>
      </w:r>
      <w:proofErr w:type="spellStart"/>
      <w:r w:rsidRPr="00C0059E">
        <w:rPr>
          <w:rFonts w:cstheme="minorHAnsi"/>
          <w:sz w:val="18"/>
          <w:szCs w:val="18"/>
        </w:rPr>
        <w:t>i</w:t>
      </w:r>
      <w:proofErr w:type="spellEnd"/>
      <w:r w:rsidRPr="00C0059E">
        <w:rPr>
          <w:rFonts w:cstheme="minorHAnsi"/>
          <w:sz w:val="18"/>
          <w:szCs w:val="18"/>
        </w:rPr>
        <w:t>=0;i&lt;</w:t>
      </w:r>
      <w:proofErr w:type="spellStart"/>
      <w:r w:rsidRPr="00C0059E">
        <w:rPr>
          <w:rFonts w:cstheme="minorHAnsi"/>
          <w:sz w:val="18"/>
          <w:szCs w:val="18"/>
        </w:rPr>
        <w:t>transferFunc</w:t>
      </w:r>
      <w:proofErr w:type="spellEnd"/>
      <w:r w:rsidRPr="00C0059E">
        <w:rPr>
          <w:rFonts w:cstheme="minorHAnsi"/>
          <w:sz w:val="18"/>
          <w:szCs w:val="18"/>
        </w:rPr>
        <w:t>-&gt;</w:t>
      </w:r>
      <w:proofErr w:type="spellStart"/>
      <w:r w:rsidRPr="00C0059E">
        <w:rPr>
          <w:rFonts w:cstheme="minorHAnsi"/>
          <w:sz w:val="18"/>
          <w:szCs w:val="18"/>
        </w:rPr>
        <w:t>GetSize</w:t>
      </w:r>
      <w:proofErr w:type="spellEnd"/>
      <w:r w:rsidRPr="00C0059E">
        <w:rPr>
          <w:rFonts w:cstheme="minorHAnsi"/>
          <w:sz w:val="18"/>
          <w:szCs w:val="18"/>
        </w:rPr>
        <w:t>();</w:t>
      </w:r>
      <w:proofErr w:type="spellStart"/>
      <w:r w:rsidRPr="00C0059E">
        <w:rPr>
          <w:rFonts w:cstheme="minorHAnsi"/>
          <w:sz w:val="18"/>
          <w:szCs w:val="18"/>
        </w:rPr>
        <w:t>i</w:t>
      </w:r>
      <w:proofErr w:type="spellEnd"/>
      <w:r w:rsidRPr="00C0059E">
        <w:rPr>
          <w:rFonts w:cstheme="minorHAnsi"/>
          <w:sz w:val="18"/>
          <w:szCs w:val="18"/>
        </w:rPr>
        <w:t>++)</w:t>
      </w:r>
    </w:p>
    <w:p w14:paraId="36C9273B"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w:t>
      </w:r>
    </w:p>
    <w:p w14:paraId="5DF2DA79"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proofErr w:type="spellStart"/>
      <w:proofErr w:type="gramStart"/>
      <w:r w:rsidRPr="00C0059E">
        <w:rPr>
          <w:rFonts w:cstheme="minorHAnsi"/>
          <w:sz w:val="18"/>
          <w:szCs w:val="18"/>
        </w:rPr>
        <w:t>int</w:t>
      </w:r>
      <w:proofErr w:type="spellEnd"/>
      <w:proofErr w:type="gramEnd"/>
      <w:r w:rsidRPr="00C0059E">
        <w:rPr>
          <w:rFonts w:cstheme="minorHAnsi"/>
          <w:sz w:val="18"/>
          <w:szCs w:val="18"/>
        </w:rPr>
        <w:t xml:space="preserve"> </w:t>
      </w:r>
      <w:proofErr w:type="spellStart"/>
      <w:r w:rsidRPr="00C0059E">
        <w:rPr>
          <w:rFonts w:cstheme="minorHAnsi"/>
          <w:sz w:val="18"/>
          <w:szCs w:val="18"/>
        </w:rPr>
        <w:t>minBin</w:t>
      </w:r>
      <w:proofErr w:type="spellEnd"/>
      <w:r w:rsidRPr="00C0059E">
        <w:rPr>
          <w:rFonts w:cstheme="minorHAnsi"/>
          <w:sz w:val="18"/>
          <w:szCs w:val="18"/>
        </w:rPr>
        <w:t xml:space="preserve"> = image2Hist-&gt;</w:t>
      </w:r>
      <w:proofErr w:type="spellStart"/>
      <w:r w:rsidRPr="00C0059E">
        <w:rPr>
          <w:rFonts w:cstheme="minorHAnsi"/>
          <w:sz w:val="18"/>
          <w:szCs w:val="18"/>
        </w:rPr>
        <w:t>GetNbinsX</w:t>
      </w:r>
      <w:proofErr w:type="spellEnd"/>
      <w:r w:rsidRPr="00C0059E">
        <w:rPr>
          <w:rFonts w:cstheme="minorHAnsi"/>
          <w:sz w:val="18"/>
          <w:szCs w:val="18"/>
        </w:rPr>
        <w:t>();</w:t>
      </w:r>
    </w:p>
    <w:p w14:paraId="48B43E35"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proofErr w:type="gramStart"/>
      <w:r w:rsidRPr="00C0059E">
        <w:rPr>
          <w:rFonts w:cstheme="minorHAnsi"/>
          <w:sz w:val="18"/>
          <w:szCs w:val="18"/>
        </w:rPr>
        <w:t>double</w:t>
      </w:r>
      <w:proofErr w:type="gramEnd"/>
      <w:r w:rsidRPr="00C0059E">
        <w:rPr>
          <w:rFonts w:cstheme="minorHAnsi"/>
          <w:sz w:val="18"/>
          <w:szCs w:val="18"/>
        </w:rPr>
        <w:t xml:space="preserve"> separation = 10000;</w:t>
      </w:r>
    </w:p>
    <w:p w14:paraId="45C34075"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proofErr w:type="gramStart"/>
      <w:r w:rsidRPr="00C0059E">
        <w:rPr>
          <w:rFonts w:cstheme="minorHAnsi"/>
          <w:sz w:val="18"/>
          <w:szCs w:val="18"/>
        </w:rPr>
        <w:t>for</w:t>
      </w:r>
      <w:proofErr w:type="gramEnd"/>
      <w:r w:rsidRPr="00C0059E">
        <w:rPr>
          <w:rFonts w:cstheme="minorHAnsi"/>
          <w:sz w:val="18"/>
          <w:szCs w:val="18"/>
        </w:rPr>
        <w:t xml:space="preserve"> (</w:t>
      </w:r>
      <w:proofErr w:type="spellStart"/>
      <w:r w:rsidRPr="00C0059E">
        <w:rPr>
          <w:rFonts w:cstheme="minorHAnsi"/>
          <w:sz w:val="18"/>
          <w:szCs w:val="18"/>
        </w:rPr>
        <w:t>int</w:t>
      </w:r>
      <w:proofErr w:type="spellEnd"/>
      <w:r w:rsidRPr="00C0059E">
        <w:rPr>
          <w:rFonts w:cstheme="minorHAnsi"/>
          <w:sz w:val="18"/>
          <w:szCs w:val="18"/>
        </w:rPr>
        <w:t xml:space="preserve"> j=0;j&lt;image2Hist-&gt;</w:t>
      </w:r>
      <w:proofErr w:type="spellStart"/>
      <w:r w:rsidRPr="00C0059E">
        <w:rPr>
          <w:rFonts w:cstheme="minorHAnsi"/>
          <w:sz w:val="18"/>
          <w:szCs w:val="18"/>
        </w:rPr>
        <w:t>GetSize</w:t>
      </w:r>
      <w:proofErr w:type="spellEnd"/>
      <w:r w:rsidRPr="00C0059E">
        <w:rPr>
          <w:rFonts w:cstheme="minorHAnsi"/>
          <w:sz w:val="18"/>
          <w:szCs w:val="18"/>
        </w:rPr>
        <w:t>();j++)</w:t>
      </w:r>
    </w:p>
    <w:p w14:paraId="6E8CB419"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t>{</w:t>
      </w:r>
    </w:p>
    <w:p w14:paraId="26E61CFE"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r w:rsidRPr="00C0059E">
        <w:rPr>
          <w:rFonts w:cstheme="minorHAnsi"/>
          <w:sz w:val="18"/>
          <w:szCs w:val="18"/>
        </w:rPr>
        <w:tab/>
      </w:r>
      <w:proofErr w:type="gramStart"/>
      <w:r w:rsidRPr="00C0059E">
        <w:rPr>
          <w:rFonts w:cstheme="minorHAnsi"/>
          <w:sz w:val="18"/>
          <w:szCs w:val="18"/>
        </w:rPr>
        <w:t>if</w:t>
      </w:r>
      <w:proofErr w:type="gramEnd"/>
      <w:r w:rsidRPr="00C0059E">
        <w:rPr>
          <w:rFonts w:cstheme="minorHAnsi"/>
          <w:sz w:val="18"/>
          <w:szCs w:val="18"/>
        </w:rPr>
        <w:t xml:space="preserve"> ( TMath::Abs(image2Hist-&gt;GetBinContent(j)-image1Hist-&gt;GetBinContent(i)) &lt;= separation)</w:t>
      </w:r>
    </w:p>
    <w:p w14:paraId="64F30421"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r w:rsidRPr="00C0059E">
        <w:rPr>
          <w:rFonts w:cstheme="minorHAnsi"/>
          <w:sz w:val="18"/>
          <w:szCs w:val="18"/>
        </w:rPr>
        <w:tab/>
        <w:t>{</w:t>
      </w:r>
    </w:p>
    <w:p w14:paraId="59F2473E"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r w:rsidRPr="00C0059E">
        <w:rPr>
          <w:rFonts w:cstheme="minorHAnsi"/>
          <w:sz w:val="18"/>
          <w:szCs w:val="18"/>
        </w:rPr>
        <w:tab/>
      </w:r>
      <w:r w:rsidRPr="00C0059E">
        <w:rPr>
          <w:rFonts w:cstheme="minorHAnsi"/>
          <w:sz w:val="18"/>
          <w:szCs w:val="18"/>
        </w:rPr>
        <w:tab/>
      </w:r>
      <w:proofErr w:type="spellStart"/>
      <w:proofErr w:type="gramStart"/>
      <w:r w:rsidRPr="00C0059E">
        <w:rPr>
          <w:rFonts w:cstheme="minorHAnsi"/>
          <w:sz w:val="18"/>
          <w:szCs w:val="18"/>
        </w:rPr>
        <w:t>minBin</w:t>
      </w:r>
      <w:proofErr w:type="spellEnd"/>
      <w:proofErr w:type="gramEnd"/>
      <w:r w:rsidRPr="00C0059E">
        <w:rPr>
          <w:rFonts w:cstheme="minorHAnsi"/>
          <w:sz w:val="18"/>
          <w:szCs w:val="18"/>
        </w:rPr>
        <w:t xml:space="preserve"> = j;</w:t>
      </w:r>
    </w:p>
    <w:p w14:paraId="3EA40CE2"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r w:rsidRPr="00C0059E">
        <w:rPr>
          <w:rFonts w:cstheme="minorHAnsi"/>
          <w:sz w:val="18"/>
          <w:szCs w:val="18"/>
        </w:rPr>
        <w:tab/>
      </w:r>
      <w:r w:rsidRPr="00C0059E">
        <w:rPr>
          <w:rFonts w:cstheme="minorHAnsi"/>
          <w:sz w:val="18"/>
          <w:szCs w:val="18"/>
        </w:rPr>
        <w:tab/>
      </w:r>
      <w:proofErr w:type="gramStart"/>
      <w:r w:rsidRPr="00C0059E">
        <w:rPr>
          <w:rFonts w:cstheme="minorHAnsi"/>
          <w:sz w:val="18"/>
          <w:szCs w:val="18"/>
        </w:rPr>
        <w:t>separation</w:t>
      </w:r>
      <w:proofErr w:type="gramEnd"/>
      <w:r w:rsidRPr="00C0059E">
        <w:rPr>
          <w:rFonts w:cstheme="minorHAnsi"/>
          <w:sz w:val="18"/>
          <w:szCs w:val="18"/>
        </w:rPr>
        <w:t xml:space="preserve"> = TMath::Abs(image2Hist-&gt;GetBinContent(j)-image1Hist-&gt;GetBinContent(i));</w:t>
      </w:r>
    </w:p>
    <w:p w14:paraId="368F2181"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r w:rsidRPr="00C0059E">
        <w:rPr>
          <w:rFonts w:cstheme="minorHAnsi"/>
          <w:sz w:val="18"/>
          <w:szCs w:val="18"/>
        </w:rPr>
        <w:tab/>
        <w:t>}</w:t>
      </w:r>
    </w:p>
    <w:p w14:paraId="2C051ED1"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r w:rsidRPr="00C0059E">
        <w:rPr>
          <w:rFonts w:cstheme="minorHAnsi"/>
          <w:sz w:val="18"/>
          <w:szCs w:val="18"/>
        </w:rPr>
        <w:tab/>
      </w:r>
      <w:proofErr w:type="gramStart"/>
      <w:r w:rsidRPr="00C0059E">
        <w:rPr>
          <w:rFonts w:cstheme="minorHAnsi"/>
          <w:sz w:val="18"/>
          <w:szCs w:val="18"/>
        </w:rPr>
        <w:t>else{</w:t>
      </w:r>
      <w:proofErr w:type="gramEnd"/>
      <w:r w:rsidRPr="00C0059E">
        <w:rPr>
          <w:rFonts w:cstheme="minorHAnsi"/>
          <w:sz w:val="18"/>
          <w:szCs w:val="18"/>
        </w:rPr>
        <w:t>;}</w:t>
      </w:r>
    </w:p>
    <w:p w14:paraId="5B7C004E"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t>}</w:t>
      </w:r>
    </w:p>
    <w:p w14:paraId="3F249C02"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proofErr w:type="spellStart"/>
      <w:proofErr w:type="gramStart"/>
      <w:r w:rsidRPr="00C0059E">
        <w:rPr>
          <w:rFonts w:cstheme="minorHAnsi"/>
          <w:sz w:val="18"/>
          <w:szCs w:val="18"/>
        </w:rPr>
        <w:t>transferFunc</w:t>
      </w:r>
      <w:proofErr w:type="spellEnd"/>
      <w:proofErr w:type="gramEnd"/>
      <w:r w:rsidRPr="00C0059E">
        <w:rPr>
          <w:rFonts w:cstheme="minorHAnsi"/>
          <w:sz w:val="18"/>
          <w:szCs w:val="18"/>
        </w:rPr>
        <w:t>-&gt;</w:t>
      </w:r>
      <w:proofErr w:type="spellStart"/>
      <w:r w:rsidRPr="00C0059E">
        <w:rPr>
          <w:rFonts w:cstheme="minorHAnsi"/>
          <w:sz w:val="18"/>
          <w:szCs w:val="18"/>
        </w:rPr>
        <w:t>SetBinContent</w:t>
      </w:r>
      <w:proofErr w:type="spellEnd"/>
      <w:r w:rsidRPr="00C0059E">
        <w:rPr>
          <w:rFonts w:cstheme="minorHAnsi"/>
          <w:sz w:val="18"/>
          <w:szCs w:val="18"/>
        </w:rPr>
        <w:t>(i,image2Hist-&gt;</w:t>
      </w:r>
      <w:proofErr w:type="spellStart"/>
      <w:r w:rsidRPr="00C0059E">
        <w:rPr>
          <w:rFonts w:cstheme="minorHAnsi"/>
          <w:sz w:val="18"/>
          <w:szCs w:val="18"/>
        </w:rPr>
        <w:t>GetBinCenter</w:t>
      </w:r>
      <w:proofErr w:type="spellEnd"/>
      <w:r w:rsidRPr="00C0059E">
        <w:rPr>
          <w:rFonts w:cstheme="minorHAnsi"/>
          <w:sz w:val="18"/>
          <w:szCs w:val="18"/>
        </w:rPr>
        <w:t>(</w:t>
      </w:r>
      <w:proofErr w:type="spellStart"/>
      <w:r w:rsidRPr="00C0059E">
        <w:rPr>
          <w:rFonts w:cstheme="minorHAnsi"/>
          <w:sz w:val="18"/>
          <w:szCs w:val="18"/>
        </w:rPr>
        <w:t>minBin</w:t>
      </w:r>
      <w:proofErr w:type="spellEnd"/>
      <w:r w:rsidRPr="00C0059E">
        <w:rPr>
          <w:rFonts w:cstheme="minorHAnsi"/>
          <w:sz w:val="18"/>
          <w:szCs w:val="18"/>
        </w:rPr>
        <w:t>));</w:t>
      </w:r>
    </w:p>
    <w:p w14:paraId="7A81D33D"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lastRenderedPageBreak/>
        <w:tab/>
        <w:t>}</w:t>
      </w:r>
    </w:p>
    <w:p w14:paraId="6191B52F"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gramStart"/>
      <w:r w:rsidRPr="00C0059E">
        <w:rPr>
          <w:rFonts w:cstheme="minorHAnsi"/>
          <w:sz w:val="18"/>
          <w:szCs w:val="18"/>
        </w:rPr>
        <w:t>for</w:t>
      </w:r>
      <w:proofErr w:type="gramEnd"/>
      <w:r w:rsidRPr="00C0059E">
        <w:rPr>
          <w:rFonts w:cstheme="minorHAnsi"/>
          <w:sz w:val="18"/>
          <w:szCs w:val="18"/>
        </w:rPr>
        <w:t xml:space="preserve"> (</w:t>
      </w:r>
      <w:proofErr w:type="spellStart"/>
      <w:r w:rsidRPr="00C0059E">
        <w:rPr>
          <w:rFonts w:cstheme="minorHAnsi"/>
          <w:sz w:val="18"/>
          <w:szCs w:val="18"/>
        </w:rPr>
        <w:t>int</w:t>
      </w:r>
      <w:proofErr w:type="spellEnd"/>
      <w:r w:rsidRPr="00C0059E">
        <w:rPr>
          <w:rFonts w:cstheme="minorHAnsi"/>
          <w:sz w:val="18"/>
          <w:szCs w:val="18"/>
        </w:rPr>
        <w:t xml:space="preserve"> </w:t>
      </w:r>
      <w:proofErr w:type="spellStart"/>
      <w:r w:rsidRPr="00C0059E">
        <w:rPr>
          <w:rFonts w:cstheme="minorHAnsi"/>
          <w:sz w:val="18"/>
          <w:szCs w:val="18"/>
        </w:rPr>
        <w:t>i</w:t>
      </w:r>
      <w:proofErr w:type="spellEnd"/>
      <w:r w:rsidRPr="00C0059E">
        <w:rPr>
          <w:rFonts w:cstheme="minorHAnsi"/>
          <w:sz w:val="18"/>
          <w:szCs w:val="18"/>
        </w:rPr>
        <w:t>=0;i&lt;</w:t>
      </w:r>
      <w:proofErr w:type="spellStart"/>
      <w:r w:rsidRPr="00C0059E">
        <w:rPr>
          <w:rFonts w:cstheme="minorHAnsi"/>
          <w:sz w:val="18"/>
          <w:szCs w:val="18"/>
        </w:rPr>
        <w:t>transferFunc</w:t>
      </w:r>
      <w:proofErr w:type="spellEnd"/>
      <w:r w:rsidRPr="00C0059E">
        <w:rPr>
          <w:rFonts w:cstheme="minorHAnsi"/>
          <w:sz w:val="18"/>
          <w:szCs w:val="18"/>
        </w:rPr>
        <w:t>-&gt;</w:t>
      </w:r>
      <w:proofErr w:type="spellStart"/>
      <w:r w:rsidRPr="00C0059E">
        <w:rPr>
          <w:rFonts w:cstheme="minorHAnsi"/>
          <w:sz w:val="18"/>
          <w:szCs w:val="18"/>
        </w:rPr>
        <w:t>GetSize</w:t>
      </w:r>
      <w:proofErr w:type="spellEnd"/>
      <w:r w:rsidRPr="00C0059E">
        <w:rPr>
          <w:rFonts w:cstheme="minorHAnsi"/>
          <w:sz w:val="18"/>
          <w:szCs w:val="18"/>
        </w:rPr>
        <w:t>();</w:t>
      </w:r>
      <w:proofErr w:type="spellStart"/>
      <w:r w:rsidRPr="00C0059E">
        <w:rPr>
          <w:rFonts w:cstheme="minorHAnsi"/>
          <w:sz w:val="18"/>
          <w:szCs w:val="18"/>
        </w:rPr>
        <w:t>i</w:t>
      </w:r>
      <w:proofErr w:type="spellEnd"/>
      <w:r w:rsidRPr="00C0059E">
        <w:rPr>
          <w:rFonts w:cstheme="minorHAnsi"/>
          <w:sz w:val="18"/>
          <w:szCs w:val="18"/>
        </w:rPr>
        <w:t>++)</w:t>
      </w:r>
    </w:p>
    <w:p w14:paraId="2DE0A6D0"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w:t>
      </w:r>
    </w:p>
    <w:p w14:paraId="1E6C5221"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proofErr w:type="gramStart"/>
      <w:r w:rsidRPr="00C0059E">
        <w:rPr>
          <w:rFonts w:cstheme="minorHAnsi"/>
          <w:sz w:val="18"/>
          <w:szCs w:val="18"/>
        </w:rPr>
        <w:t>if</w:t>
      </w:r>
      <w:proofErr w:type="gramEnd"/>
      <w:r w:rsidRPr="00C0059E">
        <w:rPr>
          <w:rFonts w:cstheme="minorHAnsi"/>
          <w:sz w:val="18"/>
          <w:szCs w:val="18"/>
        </w:rPr>
        <w:t xml:space="preserve"> (</w:t>
      </w:r>
      <w:proofErr w:type="spellStart"/>
      <w:r w:rsidRPr="00C0059E">
        <w:rPr>
          <w:rFonts w:cstheme="minorHAnsi"/>
          <w:sz w:val="18"/>
          <w:szCs w:val="18"/>
        </w:rPr>
        <w:t>transferFunc</w:t>
      </w:r>
      <w:proofErr w:type="spellEnd"/>
      <w:r w:rsidRPr="00C0059E">
        <w:rPr>
          <w:rFonts w:cstheme="minorHAnsi"/>
          <w:sz w:val="18"/>
          <w:szCs w:val="18"/>
        </w:rPr>
        <w:t>-&gt;</w:t>
      </w:r>
      <w:proofErr w:type="spellStart"/>
      <w:r w:rsidRPr="00C0059E">
        <w:rPr>
          <w:rFonts w:cstheme="minorHAnsi"/>
          <w:sz w:val="18"/>
          <w:szCs w:val="18"/>
        </w:rPr>
        <w:t>GetBinContent</w:t>
      </w:r>
      <w:proofErr w:type="spellEnd"/>
      <w:r w:rsidRPr="00C0059E">
        <w:rPr>
          <w:rFonts w:cstheme="minorHAnsi"/>
          <w:sz w:val="18"/>
          <w:szCs w:val="18"/>
        </w:rPr>
        <w:t>(</w:t>
      </w:r>
      <w:proofErr w:type="spellStart"/>
      <w:r w:rsidRPr="00C0059E">
        <w:rPr>
          <w:rFonts w:cstheme="minorHAnsi"/>
          <w:sz w:val="18"/>
          <w:szCs w:val="18"/>
        </w:rPr>
        <w:t>i</w:t>
      </w:r>
      <w:proofErr w:type="spellEnd"/>
      <w:r w:rsidRPr="00C0059E">
        <w:rPr>
          <w:rFonts w:cstheme="minorHAnsi"/>
          <w:sz w:val="18"/>
          <w:szCs w:val="18"/>
        </w:rPr>
        <w:t>)&gt;image1Hist-&gt;</w:t>
      </w:r>
      <w:proofErr w:type="spellStart"/>
      <w:r w:rsidRPr="00C0059E">
        <w:rPr>
          <w:rFonts w:cstheme="minorHAnsi"/>
          <w:sz w:val="18"/>
          <w:szCs w:val="18"/>
        </w:rPr>
        <w:t>GetMaximum</w:t>
      </w:r>
      <w:proofErr w:type="spellEnd"/>
      <w:r w:rsidRPr="00C0059E">
        <w:rPr>
          <w:rFonts w:cstheme="minorHAnsi"/>
          <w:sz w:val="18"/>
          <w:szCs w:val="18"/>
        </w:rPr>
        <w:t>())</w:t>
      </w:r>
    </w:p>
    <w:p w14:paraId="3C978A4A"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t>{</w:t>
      </w:r>
    </w:p>
    <w:p w14:paraId="1CA10B9B"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r w:rsidRPr="00C0059E">
        <w:rPr>
          <w:rFonts w:cstheme="minorHAnsi"/>
          <w:sz w:val="18"/>
          <w:szCs w:val="18"/>
        </w:rPr>
        <w:tab/>
      </w:r>
      <w:proofErr w:type="spellStart"/>
      <w:proofErr w:type="gramStart"/>
      <w:r w:rsidRPr="00C0059E">
        <w:rPr>
          <w:rFonts w:cstheme="minorHAnsi"/>
          <w:sz w:val="18"/>
          <w:szCs w:val="18"/>
        </w:rPr>
        <w:t>transferFunc</w:t>
      </w:r>
      <w:proofErr w:type="spellEnd"/>
      <w:proofErr w:type="gramEnd"/>
      <w:r w:rsidRPr="00C0059E">
        <w:rPr>
          <w:rFonts w:cstheme="minorHAnsi"/>
          <w:sz w:val="18"/>
          <w:szCs w:val="18"/>
        </w:rPr>
        <w:t>-&gt;</w:t>
      </w:r>
      <w:proofErr w:type="spellStart"/>
      <w:r w:rsidRPr="00C0059E">
        <w:rPr>
          <w:rFonts w:cstheme="minorHAnsi"/>
          <w:sz w:val="18"/>
          <w:szCs w:val="18"/>
        </w:rPr>
        <w:t>SetBinContent</w:t>
      </w:r>
      <w:proofErr w:type="spellEnd"/>
      <w:r w:rsidRPr="00C0059E">
        <w:rPr>
          <w:rFonts w:cstheme="minorHAnsi"/>
          <w:sz w:val="18"/>
          <w:szCs w:val="18"/>
        </w:rPr>
        <w:t>(i,image1Hist-&gt;</w:t>
      </w:r>
      <w:proofErr w:type="spellStart"/>
      <w:r w:rsidRPr="00C0059E">
        <w:rPr>
          <w:rFonts w:cstheme="minorHAnsi"/>
          <w:sz w:val="18"/>
          <w:szCs w:val="18"/>
        </w:rPr>
        <w:t>GetMaximum</w:t>
      </w:r>
      <w:proofErr w:type="spellEnd"/>
      <w:r w:rsidRPr="00C0059E">
        <w:rPr>
          <w:rFonts w:cstheme="minorHAnsi"/>
          <w:sz w:val="18"/>
          <w:szCs w:val="18"/>
        </w:rPr>
        <w:t>());</w:t>
      </w:r>
    </w:p>
    <w:p w14:paraId="6947012A"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t>}</w:t>
      </w:r>
    </w:p>
    <w:p w14:paraId="64048983"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proofErr w:type="gramStart"/>
      <w:r w:rsidRPr="00C0059E">
        <w:rPr>
          <w:rFonts w:cstheme="minorHAnsi"/>
          <w:sz w:val="18"/>
          <w:szCs w:val="18"/>
        </w:rPr>
        <w:t>else{</w:t>
      </w:r>
      <w:proofErr w:type="gramEnd"/>
      <w:r w:rsidRPr="00C0059E">
        <w:rPr>
          <w:rFonts w:cstheme="minorHAnsi"/>
          <w:sz w:val="18"/>
          <w:szCs w:val="18"/>
        </w:rPr>
        <w:t>;}</w:t>
      </w:r>
    </w:p>
    <w:p w14:paraId="1D1C5DF4"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w:t>
      </w:r>
    </w:p>
    <w:p w14:paraId="644D1AAD"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spellStart"/>
      <w:proofErr w:type="gramStart"/>
      <w:r w:rsidRPr="00C0059E">
        <w:rPr>
          <w:rFonts w:cstheme="minorHAnsi"/>
          <w:sz w:val="18"/>
          <w:szCs w:val="18"/>
        </w:rPr>
        <w:t>transferFunc</w:t>
      </w:r>
      <w:proofErr w:type="spellEnd"/>
      <w:proofErr w:type="gramEnd"/>
      <w:r w:rsidRPr="00C0059E">
        <w:rPr>
          <w:rFonts w:cstheme="minorHAnsi"/>
          <w:sz w:val="18"/>
          <w:szCs w:val="18"/>
        </w:rPr>
        <w:t>-&gt;Scale(1/</w:t>
      </w:r>
      <w:proofErr w:type="spellStart"/>
      <w:r w:rsidRPr="00C0059E">
        <w:rPr>
          <w:rFonts w:cstheme="minorHAnsi"/>
          <w:sz w:val="18"/>
          <w:szCs w:val="18"/>
        </w:rPr>
        <w:t>transferFunc</w:t>
      </w:r>
      <w:proofErr w:type="spellEnd"/>
      <w:r w:rsidRPr="00C0059E">
        <w:rPr>
          <w:rFonts w:cstheme="minorHAnsi"/>
          <w:sz w:val="18"/>
          <w:szCs w:val="18"/>
        </w:rPr>
        <w:t>-&gt;</w:t>
      </w:r>
      <w:proofErr w:type="spellStart"/>
      <w:r w:rsidRPr="00C0059E">
        <w:rPr>
          <w:rFonts w:cstheme="minorHAnsi"/>
          <w:sz w:val="18"/>
          <w:szCs w:val="18"/>
        </w:rPr>
        <w:t>GetMaximum</w:t>
      </w:r>
      <w:proofErr w:type="spellEnd"/>
      <w:r w:rsidRPr="00C0059E">
        <w:rPr>
          <w:rFonts w:cstheme="minorHAnsi"/>
          <w:sz w:val="18"/>
          <w:szCs w:val="18"/>
        </w:rPr>
        <w:t>());</w:t>
      </w:r>
    </w:p>
    <w:p w14:paraId="7D055229"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
    <w:p w14:paraId="502DDDA3"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gramStart"/>
      <w:r w:rsidRPr="00C0059E">
        <w:rPr>
          <w:rFonts w:cstheme="minorHAnsi"/>
          <w:sz w:val="18"/>
          <w:szCs w:val="18"/>
        </w:rPr>
        <w:t>for</w:t>
      </w:r>
      <w:proofErr w:type="gramEnd"/>
      <w:r w:rsidRPr="00C0059E">
        <w:rPr>
          <w:rFonts w:cstheme="minorHAnsi"/>
          <w:sz w:val="18"/>
          <w:szCs w:val="18"/>
        </w:rPr>
        <w:t xml:space="preserve"> (</w:t>
      </w:r>
      <w:proofErr w:type="spellStart"/>
      <w:r w:rsidRPr="00C0059E">
        <w:rPr>
          <w:rFonts w:cstheme="minorHAnsi"/>
          <w:sz w:val="18"/>
          <w:szCs w:val="18"/>
        </w:rPr>
        <w:t>int</w:t>
      </w:r>
      <w:proofErr w:type="spellEnd"/>
      <w:r w:rsidRPr="00C0059E">
        <w:rPr>
          <w:rFonts w:cstheme="minorHAnsi"/>
          <w:sz w:val="18"/>
          <w:szCs w:val="18"/>
        </w:rPr>
        <w:t xml:space="preserve"> </w:t>
      </w:r>
      <w:proofErr w:type="spellStart"/>
      <w:r w:rsidRPr="00C0059E">
        <w:rPr>
          <w:rFonts w:cstheme="minorHAnsi"/>
          <w:sz w:val="18"/>
          <w:szCs w:val="18"/>
        </w:rPr>
        <w:t>i</w:t>
      </w:r>
      <w:proofErr w:type="spellEnd"/>
      <w:r w:rsidRPr="00C0059E">
        <w:rPr>
          <w:rFonts w:cstheme="minorHAnsi"/>
          <w:sz w:val="18"/>
          <w:szCs w:val="18"/>
        </w:rPr>
        <w:t>=0;i&lt;</w:t>
      </w:r>
      <w:proofErr w:type="spellStart"/>
      <w:r w:rsidRPr="00C0059E">
        <w:rPr>
          <w:rFonts w:cstheme="minorHAnsi"/>
          <w:sz w:val="18"/>
          <w:szCs w:val="18"/>
        </w:rPr>
        <w:t>equalizedImage</w:t>
      </w:r>
      <w:proofErr w:type="spellEnd"/>
      <w:r w:rsidRPr="00C0059E">
        <w:rPr>
          <w:rFonts w:cstheme="minorHAnsi"/>
          <w:sz w:val="18"/>
          <w:szCs w:val="18"/>
        </w:rPr>
        <w:t>-&gt;</w:t>
      </w:r>
      <w:proofErr w:type="spellStart"/>
      <w:r w:rsidRPr="00C0059E">
        <w:rPr>
          <w:rFonts w:cstheme="minorHAnsi"/>
          <w:sz w:val="18"/>
          <w:szCs w:val="18"/>
        </w:rPr>
        <w:t>GetSize</w:t>
      </w:r>
      <w:proofErr w:type="spellEnd"/>
      <w:r w:rsidRPr="00C0059E">
        <w:rPr>
          <w:rFonts w:cstheme="minorHAnsi"/>
          <w:sz w:val="18"/>
          <w:szCs w:val="18"/>
        </w:rPr>
        <w:t>();</w:t>
      </w:r>
      <w:proofErr w:type="spellStart"/>
      <w:r w:rsidRPr="00C0059E">
        <w:rPr>
          <w:rFonts w:cstheme="minorHAnsi"/>
          <w:sz w:val="18"/>
          <w:szCs w:val="18"/>
        </w:rPr>
        <w:t>i</w:t>
      </w:r>
      <w:proofErr w:type="spellEnd"/>
      <w:r w:rsidRPr="00C0059E">
        <w:rPr>
          <w:rFonts w:cstheme="minorHAnsi"/>
          <w:sz w:val="18"/>
          <w:szCs w:val="18"/>
        </w:rPr>
        <w:t>++)</w:t>
      </w:r>
    </w:p>
    <w:p w14:paraId="0A9CA20A"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w:t>
      </w:r>
    </w:p>
    <w:p w14:paraId="36011BB8"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r w:rsidRPr="00C0059E">
        <w:rPr>
          <w:rFonts w:cstheme="minorHAnsi"/>
          <w:sz w:val="18"/>
          <w:szCs w:val="18"/>
        </w:rPr>
        <w:tab/>
      </w:r>
      <w:proofErr w:type="gramStart"/>
      <w:r w:rsidRPr="00C0059E">
        <w:rPr>
          <w:rFonts w:cstheme="minorHAnsi"/>
          <w:sz w:val="18"/>
          <w:szCs w:val="18"/>
        </w:rPr>
        <w:t>equalizedImage</w:t>
      </w:r>
      <w:proofErr w:type="gramEnd"/>
      <w:r w:rsidRPr="00C0059E">
        <w:rPr>
          <w:rFonts w:cstheme="minorHAnsi"/>
          <w:sz w:val="18"/>
          <w:szCs w:val="18"/>
        </w:rPr>
        <w:t>-&gt;SetBinContent(i,image1-&gt;GetMaximum()*transferFunc-&gt;GetBinContent(transferFunc-&gt;FindBin(image1-&gt;GetBinContent(i)/image1-&gt;GetMaximum())));</w:t>
      </w:r>
    </w:p>
    <w:p w14:paraId="639143A0"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t>}</w:t>
      </w:r>
    </w:p>
    <w:p w14:paraId="56DC2C89"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
    <w:p w14:paraId="57A574AF"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spellStart"/>
      <w:proofErr w:type="gramStart"/>
      <w:r w:rsidRPr="00C0059E">
        <w:rPr>
          <w:rFonts w:cstheme="minorHAnsi"/>
          <w:sz w:val="18"/>
          <w:szCs w:val="18"/>
        </w:rPr>
        <w:t>objArr</w:t>
      </w:r>
      <w:proofErr w:type="spellEnd"/>
      <w:proofErr w:type="gramEnd"/>
      <w:r w:rsidRPr="00C0059E">
        <w:rPr>
          <w:rFonts w:cstheme="minorHAnsi"/>
          <w:sz w:val="18"/>
          <w:szCs w:val="18"/>
        </w:rPr>
        <w:t>-&gt;Add(image1Hist);</w:t>
      </w:r>
    </w:p>
    <w:p w14:paraId="017A5384"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spellStart"/>
      <w:proofErr w:type="gramStart"/>
      <w:r w:rsidRPr="00C0059E">
        <w:rPr>
          <w:rFonts w:cstheme="minorHAnsi"/>
          <w:sz w:val="18"/>
          <w:szCs w:val="18"/>
        </w:rPr>
        <w:t>objArr</w:t>
      </w:r>
      <w:proofErr w:type="spellEnd"/>
      <w:proofErr w:type="gramEnd"/>
      <w:r w:rsidRPr="00C0059E">
        <w:rPr>
          <w:rFonts w:cstheme="minorHAnsi"/>
          <w:sz w:val="18"/>
          <w:szCs w:val="18"/>
        </w:rPr>
        <w:t>-&gt;Add(image2Hist);</w:t>
      </w:r>
    </w:p>
    <w:p w14:paraId="4CE29EAF"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spellStart"/>
      <w:proofErr w:type="gramStart"/>
      <w:r w:rsidRPr="00C0059E">
        <w:rPr>
          <w:rFonts w:cstheme="minorHAnsi"/>
          <w:sz w:val="18"/>
          <w:szCs w:val="18"/>
        </w:rPr>
        <w:t>objArr</w:t>
      </w:r>
      <w:proofErr w:type="spellEnd"/>
      <w:proofErr w:type="gramEnd"/>
      <w:r w:rsidRPr="00C0059E">
        <w:rPr>
          <w:rFonts w:cstheme="minorHAnsi"/>
          <w:sz w:val="18"/>
          <w:szCs w:val="18"/>
        </w:rPr>
        <w:t>-&gt;Add(</w:t>
      </w:r>
      <w:proofErr w:type="spellStart"/>
      <w:r w:rsidRPr="00C0059E">
        <w:rPr>
          <w:rFonts w:cstheme="minorHAnsi"/>
          <w:sz w:val="18"/>
          <w:szCs w:val="18"/>
        </w:rPr>
        <w:t>transferFunc</w:t>
      </w:r>
      <w:proofErr w:type="spellEnd"/>
      <w:r w:rsidRPr="00C0059E">
        <w:rPr>
          <w:rFonts w:cstheme="minorHAnsi"/>
          <w:sz w:val="18"/>
          <w:szCs w:val="18"/>
        </w:rPr>
        <w:t>);</w:t>
      </w:r>
    </w:p>
    <w:p w14:paraId="2CEE6E1A"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spellStart"/>
      <w:r w:rsidRPr="00C0059E">
        <w:rPr>
          <w:rFonts w:cstheme="minorHAnsi"/>
          <w:sz w:val="18"/>
          <w:szCs w:val="18"/>
        </w:rPr>
        <w:t>TFile</w:t>
      </w:r>
      <w:proofErr w:type="spellEnd"/>
      <w:r w:rsidRPr="00C0059E">
        <w:rPr>
          <w:rFonts w:cstheme="minorHAnsi"/>
          <w:sz w:val="18"/>
          <w:szCs w:val="18"/>
        </w:rPr>
        <w:t xml:space="preserve">* </w:t>
      </w:r>
      <w:proofErr w:type="spellStart"/>
      <w:r w:rsidRPr="00C0059E">
        <w:rPr>
          <w:rFonts w:cstheme="minorHAnsi"/>
          <w:sz w:val="18"/>
          <w:szCs w:val="18"/>
        </w:rPr>
        <w:t>exitFile</w:t>
      </w:r>
      <w:proofErr w:type="spellEnd"/>
      <w:r w:rsidRPr="00C0059E">
        <w:rPr>
          <w:rFonts w:cstheme="minorHAnsi"/>
          <w:sz w:val="18"/>
          <w:szCs w:val="18"/>
        </w:rPr>
        <w:t xml:space="preserve"> = new </w:t>
      </w:r>
      <w:proofErr w:type="spellStart"/>
      <w:proofErr w:type="gramStart"/>
      <w:r w:rsidRPr="00C0059E">
        <w:rPr>
          <w:rFonts w:cstheme="minorHAnsi"/>
          <w:sz w:val="18"/>
          <w:szCs w:val="18"/>
        </w:rPr>
        <w:t>TFile</w:t>
      </w:r>
      <w:proofErr w:type="spellEnd"/>
      <w:r w:rsidRPr="00C0059E">
        <w:rPr>
          <w:rFonts w:cstheme="minorHAnsi"/>
          <w:sz w:val="18"/>
          <w:szCs w:val="18"/>
        </w:rPr>
        <w:t>(</w:t>
      </w:r>
      <w:proofErr w:type="gramEnd"/>
      <w:r w:rsidRPr="00C0059E">
        <w:rPr>
          <w:rFonts w:cstheme="minorHAnsi"/>
          <w:sz w:val="18"/>
          <w:szCs w:val="18"/>
        </w:rPr>
        <w:t>"</w:t>
      </w:r>
      <w:proofErr w:type="spellStart"/>
      <w:r w:rsidRPr="00C0059E">
        <w:rPr>
          <w:rFonts w:cstheme="minorHAnsi"/>
          <w:sz w:val="18"/>
          <w:szCs w:val="18"/>
        </w:rPr>
        <w:t>histogramFiles.root","RECREATE</w:t>
      </w:r>
      <w:proofErr w:type="spellEnd"/>
      <w:r w:rsidRPr="00C0059E">
        <w:rPr>
          <w:rFonts w:cstheme="minorHAnsi"/>
          <w:sz w:val="18"/>
          <w:szCs w:val="18"/>
        </w:rPr>
        <w:t>");</w:t>
      </w:r>
    </w:p>
    <w:p w14:paraId="5202A82C"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spellStart"/>
      <w:proofErr w:type="gramStart"/>
      <w:r w:rsidRPr="00C0059E">
        <w:rPr>
          <w:rFonts w:cstheme="minorHAnsi"/>
          <w:sz w:val="18"/>
          <w:szCs w:val="18"/>
        </w:rPr>
        <w:t>objArr</w:t>
      </w:r>
      <w:proofErr w:type="spellEnd"/>
      <w:proofErr w:type="gramEnd"/>
      <w:r w:rsidRPr="00C0059E">
        <w:rPr>
          <w:rFonts w:cstheme="minorHAnsi"/>
          <w:sz w:val="18"/>
          <w:szCs w:val="18"/>
        </w:rPr>
        <w:t>-&gt;Write();</w:t>
      </w:r>
    </w:p>
    <w:p w14:paraId="191FB159" w14:textId="630DB445" w:rsidR="00C0059E" w:rsidRPr="00C0059E" w:rsidRDefault="00C0059E" w:rsidP="00E301DD">
      <w:pPr>
        <w:spacing w:after="0" w:line="240" w:lineRule="auto"/>
        <w:ind w:firstLine="720"/>
        <w:rPr>
          <w:rFonts w:cstheme="minorHAnsi"/>
          <w:sz w:val="18"/>
          <w:szCs w:val="18"/>
        </w:rPr>
      </w:pPr>
      <w:proofErr w:type="spellStart"/>
      <w:proofErr w:type="gramStart"/>
      <w:r w:rsidRPr="00C0059E">
        <w:rPr>
          <w:rFonts w:cstheme="minorHAnsi"/>
          <w:sz w:val="18"/>
          <w:szCs w:val="18"/>
        </w:rPr>
        <w:t>exitFile</w:t>
      </w:r>
      <w:proofErr w:type="spellEnd"/>
      <w:proofErr w:type="gramEnd"/>
      <w:r w:rsidRPr="00C0059E">
        <w:rPr>
          <w:rFonts w:cstheme="minorHAnsi"/>
          <w:sz w:val="18"/>
          <w:szCs w:val="18"/>
        </w:rPr>
        <w:t>-&gt;Close();</w:t>
      </w:r>
    </w:p>
    <w:p w14:paraId="6FE35DD9" w14:textId="77777777" w:rsidR="00C0059E" w:rsidRPr="00C0059E" w:rsidRDefault="00C0059E" w:rsidP="00C0059E">
      <w:pPr>
        <w:spacing w:after="0" w:line="240" w:lineRule="auto"/>
        <w:rPr>
          <w:rFonts w:cstheme="minorHAnsi"/>
          <w:sz w:val="18"/>
          <w:szCs w:val="18"/>
        </w:rPr>
      </w:pPr>
      <w:r w:rsidRPr="00C0059E">
        <w:rPr>
          <w:rFonts w:cstheme="minorHAnsi"/>
          <w:sz w:val="18"/>
          <w:szCs w:val="18"/>
        </w:rPr>
        <w:tab/>
      </w:r>
      <w:proofErr w:type="gramStart"/>
      <w:r w:rsidRPr="00C0059E">
        <w:rPr>
          <w:rFonts w:cstheme="minorHAnsi"/>
          <w:sz w:val="18"/>
          <w:szCs w:val="18"/>
        </w:rPr>
        <w:t>return</w:t>
      </w:r>
      <w:proofErr w:type="gramEnd"/>
      <w:r w:rsidRPr="00C0059E">
        <w:rPr>
          <w:rFonts w:cstheme="minorHAnsi"/>
          <w:sz w:val="18"/>
          <w:szCs w:val="18"/>
        </w:rPr>
        <w:t xml:space="preserve"> </w:t>
      </w:r>
      <w:proofErr w:type="spellStart"/>
      <w:r w:rsidRPr="00C0059E">
        <w:rPr>
          <w:rFonts w:cstheme="minorHAnsi"/>
          <w:sz w:val="18"/>
          <w:szCs w:val="18"/>
        </w:rPr>
        <w:t>equalizedImage</w:t>
      </w:r>
      <w:proofErr w:type="spellEnd"/>
      <w:r w:rsidRPr="00C0059E">
        <w:rPr>
          <w:rFonts w:cstheme="minorHAnsi"/>
          <w:sz w:val="18"/>
          <w:szCs w:val="18"/>
        </w:rPr>
        <w:t>;</w:t>
      </w:r>
    </w:p>
    <w:p w14:paraId="726697E2" w14:textId="53B66A1F" w:rsidR="003E6890" w:rsidRDefault="00C0059E" w:rsidP="00C0059E">
      <w:pPr>
        <w:spacing w:after="0" w:line="240" w:lineRule="auto"/>
        <w:rPr>
          <w:rFonts w:asciiTheme="majorHAnsi" w:eastAsiaTheme="majorEastAsia" w:hAnsiTheme="majorHAnsi" w:cstheme="majorBidi"/>
          <w:b/>
          <w:bCs/>
          <w:sz w:val="26"/>
          <w:szCs w:val="26"/>
        </w:rPr>
      </w:pPr>
      <w:r w:rsidRPr="00C0059E">
        <w:rPr>
          <w:rFonts w:cstheme="minorHAnsi"/>
          <w:sz w:val="18"/>
          <w:szCs w:val="18"/>
        </w:rPr>
        <w:t xml:space="preserve">} </w:t>
      </w:r>
      <w:r w:rsidR="003E6890">
        <w:br w:type="page"/>
      </w:r>
    </w:p>
    <w:p w14:paraId="346DF279" w14:textId="03111A86" w:rsidR="00D66438" w:rsidRDefault="004C6784" w:rsidP="00CF6B2F">
      <w:pPr>
        <w:pStyle w:val="AppendixLayer"/>
      </w:pPr>
      <w:r>
        <w:lastRenderedPageBreak/>
        <w:t xml:space="preserve"> </w:t>
      </w:r>
      <w:bookmarkStart w:id="376" w:name="_Toc418673361"/>
      <w:r w:rsidR="008672B5">
        <w:t>Local Region Thresholding</w:t>
      </w:r>
      <w:bookmarkEnd w:id="376"/>
    </w:p>
    <w:p w14:paraId="5020DEC3" w14:textId="37D156B3" w:rsidR="00F61663" w:rsidRDefault="00AC5527" w:rsidP="00F61663">
      <w:r>
        <w:t>Thresholding using the local region consists of setting the voxel histogram (</w:t>
      </w:r>
      <w:proofErr w:type="spellStart"/>
      <w:r>
        <w:t>sourceCountHist</w:t>
      </w:r>
      <w:proofErr w:type="spellEnd"/>
      <w:r>
        <w:t>) bin value to zero if it does not meet a minimum threshold and the local region fails to meet certain criteria.</w:t>
      </w:r>
      <w:r w:rsidR="00D40B34">
        <w:t xml:space="preserve">  The function </w:t>
      </w:r>
      <w:proofErr w:type="spellStart"/>
      <w:r w:rsidR="00D40B34">
        <w:t>NearestNeighborThreshold</w:t>
      </w:r>
      <w:proofErr w:type="spellEnd"/>
      <w:r w:rsidR="00D40B34">
        <w:t xml:space="preserve"> returns false if the voxel is rejected as a potential source voxel and thus zeroed. </w:t>
      </w:r>
    </w:p>
    <w:p w14:paraId="180ED0CF" w14:textId="77777777" w:rsidR="00F61663" w:rsidRPr="00F61663" w:rsidRDefault="00F61663" w:rsidP="00F61663">
      <w:pPr>
        <w:spacing w:after="0" w:line="240" w:lineRule="auto"/>
        <w:rPr>
          <w:rFonts w:cstheme="minorHAnsi"/>
          <w:sz w:val="18"/>
        </w:rPr>
      </w:pPr>
      <w:proofErr w:type="spellStart"/>
      <w:proofErr w:type="gramStart"/>
      <w:r w:rsidRPr="00F61663">
        <w:rPr>
          <w:rFonts w:cstheme="minorHAnsi"/>
          <w:sz w:val="18"/>
        </w:rPr>
        <w:t>bool</w:t>
      </w:r>
      <w:proofErr w:type="spellEnd"/>
      <w:proofErr w:type="gramEnd"/>
      <w:r w:rsidRPr="00F61663">
        <w:rPr>
          <w:rFonts w:cstheme="minorHAnsi"/>
          <w:sz w:val="18"/>
        </w:rPr>
        <w:t xml:space="preserve"> MLEM::</w:t>
      </w:r>
      <w:proofErr w:type="spellStart"/>
      <w:r w:rsidRPr="00F61663">
        <w:rPr>
          <w:rFonts w:cstheme="minorHAnsi"/>
          <w:sz w:val="18"/>
        </w:rPr>
        <w:t>NearestNeighborThreshold</w:t>
      </w:r>
      <w:proofErr w:type="spellEnd"/>
      <w:r w:rsidRPr="00F61663">
        <w:rPr>
          <w:rFonts w:cstheme="minorHAnsi"/>
          <w:sz w:val="18"/>
        </w:rPr>
        <w:t xml:space="preserve">(double </w:t>
      </w:r>
      <w:proofErr w:type="spellStart"/>
      <w:r w:rsidRPr="00F61663">
        <w:rPr>
          <w:rFonts w:cstheme="minorHAnsi"/>
          <w:sz w:val="18"/>
        </w:rPr>
        <w:t>binContent,double</w:t>
      </w:r>
      <w:proofErr w:type="spellEnd"/>
      <w:r w:rsidRPr="00F61663">
        <w:rPr>
          <w:rFonts w:cstheme="minorHAnsi"/>
          <w:sz w:val="18"/>
        </w:rPr>
        <w:t xml:space="preserve"> </w:t>
      </w:r>
      <w:proofErr w:type="spellStart"/>
      <w:r w:rsidRPr="00F61663">
        <w:rPr>
          <w:rFonts w:cstheme="minorHAnsi"/>
          <w:sz w:val="18"/>
        </w:rPr>
        <w:t>threshold,int</w:t>
      </w:r>
      <w:proofErr w:type="spellEnd"/>
      <w:r w:rsidRPr="00F61663">
        <w:rPr>
          <w:rFonts w:cstheme="minorHAnsi"/>
          <w:sz w:val="18"/>
        </w:rPr>
        <w:t xml:space="preserve"> </w:t>
      </w:r>
      <w:proofErr w:type="spellStart"/>
      <w:r w:rsidRPr="00F61663">
        <w:rPr>
          <w:rFonts w:cstheme="minorHAnsi"/>
          <w:sz w:val="18"/>
        </w:rPr>
        <w:t>binNumber</w:t>
      </w:r>
      <w:proofErr w:type="spellEnd"/>
      <w:r w:rsidRPr="00F61663">
        <w:rPr>
          <w:rFonts w:cstheme="minorHAnsi"/>
          <w:sz w:val="18"/>
        </w:rPr>
        <w:t>)</w:t>
      </w:r>
    </w:p>
    <w:p w14:paraId="0B6D533E" w14:textId="77777777" w:rsidR="00F61663" w:rsidRPr="00F61663" w:rsidRDefault="00F61663" w:rsidP="00F61663">
      <w:pPr>
        <w:spacing w:after="0" w:line="240" w:lineRule="auto"/>
        <w:rPr>
          <w:rFonts w:cstheme="minorHAnsi"/>
          <w:sz w:val="18"/>
        </w:rPr>
      </w:pPr>
      <w:r w:rsidRPr="00F61663">
        <w:rPr>
          <w:rFonts w:cstheme="minorHAnsi"/>
          <w:sz w:val="18"/>
        </w:rPr>
        <w:t>{</w:t>
      </w:r>
    </w:p>
    <w:p w14:paraId="7C1F3448" w14:textId="77777777" w:rsidR="00F61663" w:rsidRPr="00F61663" w:rsidRDefault="00F61663" w:rsidP="00F61663">
      <w:pPr>
        <w:spacing w:after="0" w:line="240" w:lineRule="auto"/>
        <w:rPr>
          <w:rFonts w:cstheme="minorHAnsi"/>
          <w:sz w:val="18"/>
        </w:rPr>
      </w:pPr>
      <w:r w:rsidRPr="00F61663">
        <w:rPr>
          <w:rFonts w:cstheme="minorHAnsi"/>
          <w:sz w:val="18"/>
        </w:rPr>
        <w:tab/>
      </w:r>
      <w:proofErr w:type="spellStart"/>
      <w:proofErr w:type="gramStart"/>
      <w:r w:rsidRPr="00F61663">
        <w:rPr>
          <w:rFonts w:cstheme="minorHAnsi"/>
          <w:sz w:val="18"/>
        </w:rPr>
        <w:t>bool</w:t>
      </w:r>
      <w:proofErr w:type="spellEnd"/>
      <w:proofErr w:type="gramEnd"/>
      <w:r w:rsidRPr="00F61663">
        <w:rPr>
          <w:rFonts w:cstheme="minorHAnsi"/>
          <w:sz w:val="18"/>
        </w:rPr>
        <w:t xml:space="preserve"> </w:t>
      </w:r>
      <w:proofErr w:type="spellStart"/>
      <w:r w:rsidRPr="00F61663">
        <w:rPr>
          <w:rFonts w:cstheme="minorHAnsi"/>
          <w:sz w:val="18"/>
        </w:rPr>
        <w:t>isSourceVoxel</w:t>
      </w:r>
      <w:proofErr w:type="spellEnd"/>
      <w:r w:rsidRPr="00F61663">
        <w:rPr>
          <w:rFonts w:cstheme="minorHAnsi"/>
          <w:sz w:val="18"/>
        </w:rPr>
        <w:t xml:space="preserve"> = true;</w:t>
      </w:r>
    </w:p>
    <w:p w14:paraId="5425A84A" w14:textId="77777777" w:rsidR="00F61663" w:rsidRPr="00F61663" w:rsidRDefault="00F61663" w:rsidP="00F61663">
      <w:pPr>
        <w:spacing w:after="0" w:line="240" w:lineRule="auto"/>
        <w:rPr>
          <w:rFonts w:cstheme="minorHAnsi"/>
          <w:sz w:val="18"/>
        </w:rPr>
      </w:pPr>
      <w:r w:rsidRPr="00F61663">
        <w:rPr>
          <w:rFonts w:cstheme="minorHAnsi"/>
          <w:sz w:val="18"/>
        </w:rPr>
        <w:tab/>
      </w:r>
      <w:proofErr w:type="gramStart"/>
      <w:r w:rsidRPr="00F61663">
        <w:rPr>
          <w:rFonts w:cstheme="minorHAnsi"/>
          <w:sz w:val="18"/>
        </w:rPr>
        <w:t>double</w:t>
      </w:r>
      <w:proofErr w:type="gramEnd"/>
      <w:r w:rsidRPr="00F61663">
        <w:rPr>
          <w:rFonts w:cstheme="minorHAnsi"/>
          <w:sz w:val="18"/>
        </w:rPr>
        <w:t xml:space="preserve"> </w:t>
      </w:r>
      <w:proofErr w:type="spellStart"/>
      <w:r w:rsidRPr="00F61663">
        <w:rPr>
          <w:rFonts w:cstheme="minorHAnsi"/>
          <w:sz w:val="18"/>
        </w:rPr>
        <w:t>neighborThreshold</w:t>
      </w:r>
      <w:proofErr w:type="spellEnd"/>
      <w:r w:rsidRPr="00F61663">
        <w:rPr>
          <w:rFonts w:cstheme="minorHAnsi"/>
          <w:sz w:val="18"/>
        </w:rPr>
        <w:t xml:space="preserve"> = 1*threshold;</w:t>
      </w:r>
    </w:p>
    <w:p w14:paraId="43B5FBB8" w14:textId="77777777" w:rsidR="00F61663" w:rsidRPr="00F61663" w:rsidRDefault="00F61663" w:rsidP="00F61663">
      <w:pPr>
        <w:spacing w:after="0" w:line="240" w:lineRule="auto"/>
        <w:rPr>
          <w:rFonts w:cstheme="minorHAnsi"/>
          <w:sz w:val="18"/>
        </w:rPr>
      </w:pPr>
      <w:r w:rsidRPr="00F61663">
        <w:rPr>
          <w:rFonts w:cstheme="minorHAnsi"/>
          <w:sz w:val="18"/>
        </w:rPr>
        <w:tab/>
      </w:r>
    </w:p>
    <w:p w14:paraId="37869DB5" w14:textId="2C9C4688" w:rsidR="00F61663" w:rsidRPr="00F61663" w:rsidRDefault="00F61663" w:rsidP="00F61663">
      <w:pPr>
        <w:spacing w:after="0" w:line="240" w:lineRule="auto"/>
        <w:rPr>
          <w:rFonts w:cstheme="minorHAnsi"/>
          <w:sz w:val="18"/>
        </w:rPr>
      </w:pPr>
      <w:r w:rsidRPr="00F61663">
        <w:rPr>
          <w:rFonts w:cstheme="minorHAnsi"/>
          <w:sz w:val="18"/>
        </w:rPr>
        <w:tab/>
      </w:r>
      <w:proofErr w:type="gramStart"/>
      <w:r w:rsidRPr="00F61663">
        <w:rPr>
          <w:rFonts w:cstheme="minorHAnsi"/>
          <w:sz w:val="18"/>
        </w:rPr>
        <w:t>if</w:t>
      </w:r>
      <w:proofErr w:type="gramEnd"/>
      <w:r w:rsidRPr="00F61663">
        <w:rPr>
          <w:rFonts w:cstheme="minorHAnsi"/>
          <w:sz w:val="18"/>
        </w:rPr>
        <w:t xml:space="preserve"> ((</w:t>
      </w:r>
      <w:proofErr w:type="spellStart"/>
      <w:r w:rsidRPr="00F61663">
        <w:rPr>
          <w:rFonts w:cstheme="minorHAnsi"/>
          <w:sz w:val="18"/>
        </w:rPr>
        <w:t>binContent</w:t>
      </w:r>
      <w:proofErr w:type="spellEnd"/>
      <w:r w:rsidRPr="00F61663">
        <w:rPr>
          <w:rFonts w:cstheme="minorHAnsi"/>
          <w:sz w:val="18"/>
        </w:rPr>
        <w:t xml:space="preserve"> &lt;  threshold</w:t>
      </w:r>
      <w:r w:rsidR="003D5748">
        <w:rPr>
          <w:rFonts w:cstheme="minorHAnsi"/>
          <w:sz w:val="18"/>
        </w:rPr>
        <w:t>))</w:t>
      </w:r>
    </w:p>
    <w:p w14:paraId="03732754" w14:textId="3E163628" w:rsidR="00F61663" w:rsidRPr="00F61663" w:rsidRDefault="00F61663" w:rsidP="000D1052">
      <w:pPr>
        <w:spacing w:after="0" w:line="240" w:lineRule="auto"/>
        <w:rPr>
          <w:rFonts w:cstheme="minorHAnsi"/>
          <w:sz w:val="18"/>
        </w:rPr>
      </w:pPr>
      <w:r w:rsidRPr="00F61663">
        <w:rPr>
          <w:rFonts w:cstheme="minorHAnsi"/>
          <w:sz w:val="18"/>
        </w:rPr>
        <w:tab/>
        <w:t>{</w:t>
      </w:r>
    </w:p>
    <w:p w14:paraId="73B8737D"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spellStart"/>
      <w:proofErr w:type="gramStart"/>
      <w:r w:rsidRPr="00F61663">
        <w:rPr>
          <w:rFonts w:cstheme="minorHAnsi"/>
          <w:sz w:val="18"/>
        </w:rPr>
        <w:t>isSourceVoxel</w:t>
      </w:r>
      <w:proofErr w:type="spellEnd"/>
      <w:proofErr w:type="gramEnd"/>
      <w:r w:rsidRPr="00F61663">
        <w:rPr>
          <w:rFonts w:cstheme="minorHAnsi"/>
          <w:sz w:val="18"/>
        </w:rPr>
        <w:t xml:space="preserve"> = false;</w:t>
      </w:r>
    </w:p>
    <w:p w14:paraId="06338889"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double</w:t>
      </w:r>
      <w:proofErr w:type="gramEnd"/>
      <w:r w:rsidRPr="00F61663">
        <w:rPr>
          <w:rFonts w:cstheme="minorHAnsi"/>
          <w:sz w:val="18"/>
        </w:rPr>
        <w:t xml:space="preserve"> </w:t>
      </w:r>
      <w:proofErr w:type="spellStart"/>
      <w:r w:rsidRPr="00F61663">
        <w:rPr>
          <w:rFonts w:cstheme="minorHAnsi"/>
          <w:sz w:val="18"/>
        </w:rPr>
        <w:t>posX</w:t>
      </w:r>
      <w:proofErr w:type="spellEnd"/>
      <w:r w:rsidRPr="00F61663">
        <w:rPr>
          <w:rFonts w:cstheme="minorHAnsi"/>
          <w:sz w:val="18"/>
        </w:rPr>
        <w:t xml:space="preserve"> = oldSourceDistribution.at(</w:t>
      </w:r>
      <w:proofErr w:type="spellStart"/>
      <w:r w:rsidRPr="00F61663">
        <w:rPr>
          <w:rFonts w:cstheme="minorHAnsi"/>
          <w:sz w:val="18"/>
        </w:rPr>
        <w:t>binNumber</w:t>
      </w:r>
      <w:proofErr w:type="spellEnd"/>
      <w:r w:rsidRPr="00F61663">
        <w:rPr>
          <w:rFonts w:cstheme="minorHAnsi"/>
          <w:sz w:val="18"/>
        </w:rPr>
        <w:t>).</w:t>
      </w:r>
      <w:proofErr w:type="spellStart"/>
      <w:r w:rsidRPr="00F61663">
        <w:rPr>
          <w:rFonts w:cstheme="minorHAnsi"/>
          <w:sz w:val="18"/>
        </w:rPr>
        <w:t>posX</w:t>
      </w:r>
      <w:proofErr w:type="spellEnd"/>
      <w:r w:rsidRPr="00F61663">
        <w:rPr>
          <w:rFonts w:cstheme="minorHAnsi"/>
          <w:sz w:val="18"/>
        </w:rPr>
        <w:t>;</w:t>
      </w:r>
    </w:p>
    <w:p w14:paraId="17BA0479" w14:textId="5432DB5C" w:rsidR="00F61663" w:rsidRPr="00F61663" w:rsidRDefault="00F61663" w:rsidP="000D1052">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double</w:t>
      </w:r>
      <w:proofErr w:type="gramEnd"/>
      <w:r w:rsidRPr="00F61663">
        <w:rPr>
          <w:rFonts w:cstheme="minorHAnsi"/>
          <w:sz w:val="18"/>
        </w:rPr>
        <w:t xml:space="preserve"> </w:t>
      </w:r>
      <w:proofErr w:type="spellStart"/>
      <w:r w:rsidRPr="00F61663">
        <w:rPr>
          <w:rFonts w:cstheme="minorHAnsi"/>
          <w:sz w:val="18"/>
        </w:rPr>
        <w:t>posZ</w:t>
      </w:r>
      <w:proofErr w:type="spellEnd"/>
      <w:r w:rsidRPr="00F61663">
        <w:rPr>
          <w:rFonts w:cstheme="minorHAnsi"/>
          <w:sz w:val="18"/>
        </w:rPr>
        <w:t xml:space="preserve"> = oldSourceDistribution.at(</w:t>
      </w:r>
      <w:proofErr w:type="spellStart"/>
      <w:r w:rsidRPr="00F61663">
        <w:rPr>
          <w:rFonts w:cstheme="minorHAnsi"/>
          <w:sz w:val="18"/>
        </w:rPr>
        <w:t>binNumber</w:t>
      </w:r>
      <w:proofErr w:type="spellEnd"/>
      <w:r w:rsidRPr="00F61663">
        <w:rPr>
          <w:rFonts w:cstheme="minorHAnsi"/>
          <w:sz w:val="18"/>
        </w:rPr>
        <w:t>).</w:t>
      </w:r>
      <w:proofErr w:type="spellStart"/>
      <w:r w:rsidRPr="00F61663">
        <w:rPr>
          <w:rFonts w:cstheme="minorHAnsi"/>
          <w:sz w:val="18"/>
        </w:rPr>
        <w:t>posZ</w:t>
      </w:r>
      <w:proofErr w:type="spellEnd"/>
      <w:r w:rsidRPr="00F61663">
        <w:rPr>
          <w:rFonts w:cstheme="minorHAnsi"/>
          <w:sz w:val="18"/>
        </w:rPr>
        <w:t>;</w:t>
      </w:r>
    </w:p>
    <w:p w14:paraId="564A496F"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 4-connected neighbors</w:t>
      </w:r>
    </w:p>
    <w:p w14:paraId="7AEFF8FE"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63302806"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double</w:t>
      </w:r>
      <w:proofErr w:type="gramEnd"/>
      <w:r w:rsidRPr="00F61663">
        <w:rPr>
          <w:rFonts w:cstheme="minorHAnsi"/>
          <w:sz w:val="18"/>
        </w:rPr>
        <w:t xml:space="preserve"> </w:t>
      </w:r>
      <w:proofErr w:type="spellStart"/>
      <w:r w:rsidRPr="00F61663">
        <w:rPr>
          <w:rFonts w:cstheme="minorHAnsi"/>
          <w:sz w:val="18"/>
        </w:rPr>
        <w:t>downBin</w:t>
      </w:r>
      <w:proofErr w:type="spellEnd"/>
      <w:r w:rsidRPr="00F61663">
        <w:rPr>
          <w:rFonts w:cstheme="minorHAnsi"/>
          <w:sz w:val="18"/>
        </w:rPr>
        <w:t xml:space="preserve"> = sourceCountHist-&gt;GetBinContent(binNumber-sourceCountHist-&gt;GetNbinsX());</w:t>
      </w:r>
    </w:p>
    <w:p w14:paraId="497C62D8"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double</w:t>
      </w:r>
      <w:proofErr w:type="gramEnd"/>
      <w:r w:rsidRPr="00F61663">
        <w:rPr>
          <w:rFonts w:cstheme="minorHAnsi"/>
          <w:sz w:val="18"/>
        </w:rPr>
        <w:t xml:space="preserve"> </w:t>
      </w:r>
      <w:proofErr w:type="spellStart"/>
      <w:r w:rsidRPr="00F61663">
        <w:rPr>
          <w:rFonts w:cstheme="minorHAnsi"/>
          <w:sz w:val="18"/>
        </w:rPr>
        <w:t>upBin</w:t>
      </w:r>
      <w:proofErr w:type="spellEnd"/>
      <w:r w:rsidRPr="00F61663">
        <w:rPr>
          <w:rFonts w:cstheme="minorHAnsi"/>
          <w:sz w:val="18"/>
        </w:rPr>
        <w:t xml:space="preserve"> = sourceCountHist-&gt;GetBinContent(binNumber+sourceCountHist-&gt;GetNbinsX());</w:t>
      </w:r>
    </w:p>
    <w:p w14:paraId="43E8CB31"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double</w:t>
      </w:r>
      <w:proofErr w:type="gramEnd"/>
      <w:r w:rsidRPr="00F61663">
        <w:rPr>
          <w:rFonts w:cstheme="minorHAnsi"/>
          <w:sz w:val="18"/>
        </w:rPr>
        <w:t xml:space="preserve"> </w:t>
      </w:r>
      <w:proofErr w:type="spellStart"/>
      <w:r w:rsidRPr="00F61663">
        <w:rPr>
          <w:rFonts w:cstheme="minorHAnsi"/>
          <w:sz w:val="18"/>
        </w:rPr>
        <w:t>leftBin</w:t>
      </w:r>
      <w:proofErr w:type="spellEnd"/>
      <w:r w:rsidRPr="00F61663">
        <w:rPr>
          <w:rFonts w:cstheme="minorHAnsi"/>
          <w:sz w:val="18"/>
        </w:rPr>
        <w:t xml:space="preserve"> = sourceCountHist-&gt;GetBinContent(sourceCountHist-&gt;FindBin(posX,posZ)-1);</w:t>
      </w:r>
    </w:p>
    <w:p w14:paraId="54C7DEA8"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double</w:t>
      </w:r>
      <w:proofErr w:type="gramEnd"/>
      <w:r w:rsidRPr="00F61663">
        <w:rPr>
          <w:rFonts w:cstheme="minorHAnsi"/>
          <w:sz w:val="18"/>
        </w:rPr>
        <w:t xml:space="preserve"> </w:t>
      </w:r>
      <w:proofErr w:type="spellStart"/>
      <w:r w:rsidRPr="00F61663">
        <w:rPr>
          <w:rFonts w:cstheme="minorHAnsi"/>
          <w:sz w:val="18"/>
        </w:rPr>
        <w:t>rightBin</w:t>
      </w:r>
      <w:proofErr w:type="spellEnd"/>
      <w:r w:rsidRPr="00F61663">
        <w:rPr>
          <w:rFonts w:cstheme="minorHAnsi"/>
          <w:sz w:val="18"/>
        </w:rPr>
        <w:t xml:space="preserve"> = sourceCountHist-&gt;GetBinContent(sourceCountHist-&gt;FindBin(posX,posZ)+1);</w:t>
      </w:r>
    </w:p>
    <w:p w14:paraId="12B5B44B"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 8-connected neighbors</w:t>
      </w:r>
    </w:p>
    <w:p w14:paraId="5FD24BE1"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21B5DE24"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double</w:t>
      </w:r>
      <w:proofErr w:type="gramEnd"/>
      <w:r w:rsidRPr="00F61663">
        <w:rPr>
          <w:rFonts w:cstheme="minorHAnsi"/>
          <w:sz w:val="18"/>
        </w:rPr>
        <w:t xml:space="preserve"> </w:t>
      </w:r>
      <w:proofErr w:type="spellStart"/>
      <w:r w:rsidRPr="00F61663">
        <w:rPr>
          <w:rFonts w:cstheme="minorHAnsi"/>
          <w:sz w:val="18"/>
        </w:rPr>
        <w:t>northEastBin</w:t>
      </w:r>
      <w:proofErr w:type="spellEnd"/>
      <w:r w:rsidRPr="00F61663">
        <w:rPr>
          <w:rFonts w:cstheme="minorHAnsi"/>
          <w:sz w:val="18"/>
        </w:rPr>
        <w:t xml:space="preserve"> = sourceCountHist-&gt;GetBinContent(binNumber+sourceCountHist-&gt;GetNbinsX()+1);</w:t>
      </w:r>
    </w:p>
    <w:p w14:paraId="5917D807"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double</w:t>
      </w:r>
      <w:proofErr w:type="gramEnd"/>
      <w:r w:rsidRPr="00F61663">
        <w:rPr>
          <w:rFonts w:cstheme="minorHAnsi"/>
          <w:sz w:val="18"/>
        </w:rPr>
        <w:t xml:space="preserve"> </w:t>
      </w:r>
      <w:proofErr w:type="spellStart"/>
      <w:r w:rsidRPr="00F61663">
        <w:rPr>
          <w:rFonts w:cstheme="minorHAnsi"/>
          <w:sz w:val="18"/>
        </w:rPr>
        <w:t>northWestBin</w:t>
      </w:r>
      <w:proofErr w:type="spellEnd"/>
      <w:r w:rsidRPr="00F61663">
        <w:rPr>
          <w:rFonts w:cstheme="minorHAnsi"/>
          <w:sz w:val="18"/>
        </w:rPr>
        <w:t xml:space="preserve"> = sourceCountHist-&gt;GetBinContent(binNumber+sourceCountHist-&gt;GetNbinsX()-1);</w:t>
      </w:r>
    </w:p>
    <w:p w14:paraId="02C7734B"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double</w:t>
      </w:r>
      <w:proofErr w:type="gramEnd"/>
      <w:r w:rsidRPr="00F61663">
        <w:rPr>
          <w:rFonts w:cstheme="minorHAnsi"/>
          <w:sz w:val="18"/>
        </w:rPr>
        <w:t xml:space="preserve"> </w:t>
      </w:r>
      <w:proofErr w:type="spellStart"/>
      <w:r w:rsidRPr="00F61663">
        <w:rPr>
          <w:rFonts w:cstheme="minorHAnsi"/>
          <w:sz w:val="18"/>
        </w:rPr>
        <w:t>southEastBin</w:t>
      </w:r>
      <w:proofErr w:type="spellEnd"/>
      <w:r w:rsidRPr="00F61663">
        <w:rPr>
          <w:rFonts w:cstheme="minorHAnsi"/>
          <w:sz w:val="18"/>
        </w:rPr>
        <w:t xml:space="preserve"> = sourceCountHist-&gt;GetBinContent(binNumber-sourceCountHist-&gt;GetNbinsX()+1);</w:t>
      </w:r>
    </w:p>
    <w:p w14:paraId="389EA331"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double</w:t>
      </w:r>
      <w:proofErr w:type="gramEnd"/>
      <w:r w:rsidRPr="00F61663">
        <w:rPr>
          <w:rFonts w:cstheme="minorHAnsi"/>
          <w:sz w:val="18"/>
        </w:rPr>
        <w:t xml:space="preserve"> </w:t>
      </w:r>
      <w:proofErr w:type="spellStart"/>
      <w:r w:rsidRPr="00F61663">
        <w:rPr>
          <w:rFonts w:cstheme="minorHAnsi"/>
          <w:sz w:val="18"/>
        </w:rPr>
        <w:t>southWestBin</w:t>
      </w:r>
      <w:proofErr w:type="spellEnd"/>
      <w:r w:rsidRPr="00F61663">
        <w:rPr>
          <w:rFonts w:cstheme="minorHAnsi"/>
          <w:sz w:val="18"/>
        </w:rPr>
        <w:t xml:space="preserve"> = sourceCountHist-&gt;GetBinContent(binNumber-sourceCountHist-&gt;GetNbinsX()-1);</w:t>
      </w:r>
    </w:p>
    <w:p w14:paraId="38E76951"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
    <w:p w14:paraId="20C02317"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spellStart"/>
      <w:proofErr w:type="gramStart"/>
      <w:r w:rsidRPr="00F61663">
        <w:rPr>
          <w:rFonts w:cstheme="minorHAnsi"/>
          <w:sz w:val="18"/>
        </w:rPr>
        <w:t>int</w:t>
      </w:r>
      <w:proofErr w:type="spellEnd"/>
      <w:proofErr w:type="gramEnd"/>
      <w:r w:rsidRPr="00F61663">
        <w:rPr>
          <w:rFonts w:cstheme="minorHAnsi"/>
          <w:sz w:val="18"/>
        </w:rPr>
        <w:t xml:space="preserve"> </w:t>
      </w:r>
      <w:proofErr w:type="spellStart"/>
      <w:r w:rsidRPr="00F61663">
        <w:rPr>
          <w:rFonts w:cstheme="minorHAnsi"/>
          <w:sz w:val="18"/>
        </w:rPr>
        <w:t>numNeighbors</w:t>
      </w:r>
      <w:proofErr w:type="spellEnd"/>
      <w:r w:rsidRPr="00F61663">
        <w:rPr>
          <w:rFonts w:cstheme="minorHAnsi"/>
          <w:sz w:val="18"/>
        </w:rPr>
        <w:t xml:space="preserve"> = 0;</w:t>
      </w:r>
    </w:p>
    <w:p w14:paraId="060EFAF5"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if</w:t>
      </w:r>
      <w:proofErr w:type="gramEnd"/>
      <w:r w:rsidRPr="00F61663">
        <w:rPr>
          <w:rFonts w:cstheme="minorHAnsi"/>
          <w:sz w:val="18"/>
        </w:rPr>
        <w:t xml:space="preserve"> (</w:t>
      </w:r>
      <w:proofErr w:type="spellStart"/>
      <w:r w:rsidRPr="00F61663">
        <w:rPr>
          <w:rFonts w:cstheme="minorHAnsi"/>
          <w:sz w:val="18"/>
        </w:rPr>
        <w:t>leftBin</w:t>
      </w:r>
      <w:proofErr w:type="spellEnd"/>
      <w:r w:rsidRPr="00F61663">
        <w:rPr>
          <w:rFonts w:cstheme="minorHAnsi"/>
          <w:sz w:val="18"/>
        </w:rPr>
        <w:t>&gt;</w:t>
      </w:r>
      <w:proofErr w:type="spellStart"/>
      <w:r w:rsidRPr="00F61663">
        <w:rPr>
          <w:rFonts w:cstheme="minorHAnsi"/>
          <w:sz w:val="18"/>
        </w:rPr>
        <w:t>neighborThreshold</w:t>
      </w:r>
      <w:proofErr w:type="spellEnd"/>
      <w:r w:rsidRPr="00F61663">
        <w:rPr>
          <w:rFonts w:cstheme="minorHAnsi"/>
          <w:sz w:val="18"/>
        </w:rPr>
        <w:t>)</w:t>
      </w:r>
    </w:p>
    <w:p w14:paraId="07BE3511"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27067929"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r w:rsidRPr="00F61663">
        <w:rPr>
          <w:rFonts w:cstheme="minorHAnsi"/>
          <w:sz w:val="18"/>
        </w:rPr>
        <w:tab/>
      </w:r>
      <w:proofErr w:type="spellStart"/>
      <w:proofErr w:type="gramStart"/>
      <w:r w:rsidRPr="00F61663">
        <w:rPr>
          <w:rFonts w:cstheme="minorHAnsi"/>
          <w:sz w:val="18"/>
        </w:rPr>
        <w:t>numNeighbors</w:t>
      </w:r>
      <w:proofErr w:type="spellEnd"/>
      <w:proofErr w:type="gramEnd"/>
      <w:r w:rsidRPr="00F61663">
        <w:rPr>
          <w:rFonts w:cstheme="minorHAnsi"/>
          <w:sz w:val="18"/>
        </w:rPr>
        <w:t>++;</w:t>
      </w:r>
    </w:p>
    <w:p w14:paraId="3E62E546"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73027DED"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else{</w:t>
      </w:r>
      <w:proofErr w:type="gramEnd"/>
      <w:r w:rsidRPr="00F61663">
        <w:rPr>
          <w:rFonts w:cstheme="minorHAnsi"/>
          <w:sz w:val="18"/>
        </w:rPr>
        <w:t>;}</w:t>
      </w:r>
    </w:p>
    <w:p w14:paraId="41A5E296"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if</w:t>
      </w:r>
      <w:proofErr w:type="gramEnd"/>
      <w:r w:rsidRPr="00F61663">
        <w:rPr>
          <w:rFonts w:cstheme="minorHAnsi"/>
          <w:sz w:val="18"/>
        </w:rPr>
        <w:t xml:space="preserve"> (</w:t>
      </w:r>
      <w:proofErr w:type="spellStart"/>
      <w:r w:rsidRPr="00F61663">
        <w:rPr>
          <w:rFonts w:cstheme="minorHAnsi"/>
          <w:sz w:val="18"/>
        </w:rPr>
        <w:t>rightBin</w:t>
      </w:r>
      <w:proofErr w:type="spellEnd"/>
      <w:r w:rsidRPr="00F61663">
        <w:rPr>
          <w:rFonts w:cstheme="minorHAnsi"/>
          <w:sz w:val="18"/>
        </w:rPr>
        <w:t>&gt;</w:t>
      </w:r>
      <w:proofErr w:type="spellStart"/>
      <w:r w:rsidRPr="00F61663">
        <w:rPr>
          <w:rFonts w:cstheme="minorHAnsi"/>
          <w:sz w:val="18"/>
        </w:rPr>
        <w:t>neighborThreshold</w:t>
      </w:r>
      <w:proofErr w:type="spellEnd"/>
      <w:r w:rsidRPr="00F61663">
        <w:rPr>
          <w:rFonts w:cstheme="minorHAnsi"/>
          <w:sz w:val="18"/>
        </w:rPr>
        <w:t>)</w:t>
      </w:r>
    </w:p>
    <w:p w14:paraId="13F26724"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556B90F7"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r w:rsidRPr="00F61663">
        <w:rPr>
          <w:rFonts w:cstheme="minorHAnsi"/>
          <w:sz w:val="18"/>
        </w:rPr>
        <w:tab/>
      </w:r>
      <w:proofErr w:type="spellStart"/>
      <w:proofErr w:type="gramStart"/>
      <w:r w:rsidRPr="00F61663">
        <w:rPr>
          <w:rFonts w:cstheme="minorHAnsi"/>
          <w:sz w:val="18"/>
        </w:rPr>
        <w:t>numNeighbors</w:t>
      </w:r>
      <w:proofErr w:type="spellEnd"/>
      <w:proofErr w:type="gramEnd"/>
      <w:r w:rsidRPr="00F61663">
        <w:rPr>
          <w:rFonts w:cstheme="minorHAnsi"/>
          <w:sz w:val="18"/>
        </w:rPr>
        <w:t>++;</w:t>
      </w:r>
    </w:p>
    <w:p w14:paraId="1AA5391C"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4F8CB7CB"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else{</w:t>
      </w:r>
      <w:proofErr w:type="gramEnd"/>
      <w:r w:rsidRPr="00F61663">
        <w:rPr>
          <w:rFonts w:cstheme="minorHAnsi"/>
          <w:sz w:val="18"/>
        </w:rPr>
        <w:t>;}</w:t>
      </w:r>
    </w:p>
    <w:p w14:paraId="6473D1AB"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if</w:t>
      </w:r>
      <w:proofErr w:type="gramEnd"/>
      <w:r w:rsidRPr="00F61663">
        <w:rPr>
          <w:rFonts w:cstheme="minorHAnsi"/>
          <w:sz w:val="18"/>
        </w:rPr>
        <w:t xml:space="preserve"> (</w:t>
      </w:r>
      <w:proofErr w:type="spellStart"/>
      <w:r w:rsidRPr="00F61663">
        <w:rPr>
          <w:rFonts w:cstheme="minorHAnsi"/>
          <w:sz w:val="18"/>
        </w:rPr>
        <w:t>downBin</w:t>
      </w:r>
      <w:proofErr w:type="spellEnd"/>
      <w:r w:rsidRPr="00F61663">
        <w:rPr>
          <w:rFonts w:cstheme="minorHAnsi"/>
          <w:sz w:val="18"/>
        </w:rPr>
        <w:t>&gt;</w:t>
      </w:r>
      <w:proofErr w:type="spellStart"/>
      <w:r w:rsidRPr="00F61663">
        <w:rPr>
          <w:rFonts w:cstheme="minorHAnsi"/>
          <w:sz w:val="18"/>
        </w:rPr>
        <w:t>neighborThreshold</w:t>
      </w:r>
      <w:proofErr w:type="spellEnd"/>
      <w:r w:rsidRPr="00F61663">
        <w:rPr>
          <w:rFonts w:cstheme="minorHAnsi"/>
          <w:sz w:val="18"/>
        </w:rPr>
        <w:t>)</w:t>
      </w:r>
    </w:p>
    <w:p w14:paraId="4A3F6EAD"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7E85CFB7"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r w:rsidRPr="00F61663">
        <w:rPr>
          <w:rFonts w:cstheme="minorHAnsi"/>
          <w:sz w:val="18"/>
        </w:rPr>
        <w:tab/>
      </w:r>
      <w:proofErr w:type="spellStart"/>
      <w:proofErr w:type="gramStart"/>
      <w:r w:rsidRPr="00F61663">
        <w:rPr>
          <w:rFonts w:cstheme="minorHAnsi"/>
          <w:sz w:val="18"/>
        </w:rPr>
        <w:t>numNeighbors</w:t>
      </w:r>
      <w:proofErr w:type="spellEnd"/>
      <w:proofErr w:type="gramEnd"/>
      <w:r w:rsidRPr="00F61663">
        <w:rPr>
          <w:rFonts w:cstheme="minorHAnsi"/>
          <w:sz w:val="18"/>
        </w:rPr>
        <w:t>++;</w:t>
      </w:r>
    </w:p>
    <w:p w14:paraId="6E7E9CC2"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0A50B34B"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else{</w:t>
      </w:r>
      <w:proofErr w:type="gramEnd"/>
      <w:r w:rsidRPr="00F61663">
        <w:rPr>
          <w:rFonts w:cstheme="minorHAnsi"/>
          <w:sz w:val="18"/>
        </w:rPr>
        <w:t>;}</w:t>
      </w:r>
    </w:p>
    <w:p w14:paraId="54FAFE9D"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if</w:t>
      </w:r>
      <w:proofErr w:type="gramEnd"/>
      <w:r w:rsidRPr="00F61663">
        <w:rPr>
          <w:rFonts w:cstheme="minorHAnsi"/>
          <w:sz w:val="18"/>
        </w:rPr>
        <w:t xml:space="preserve"> (</w:t>
      </w:r>
      <w:proofErr w:type="spellStart"/>
      <w:r w:rsidRPr="00F61663">
        <w:rPr>
          <w:rFonts w:cstheme="minorHAnsi"/>
          <w:sz w:val="18"/>
        </w:rPr>
        <w:t>upBin</w:t>
      </w:r>
      <w:proofErr w:type="spellEnd"/>
      <w:r w:rsidRPr="00F61663">
        <w:rPr>
          <w:rFonts w:cstheme="minorHAnsi"/>
          <w:sz w:val="18"/>
        </w:rPr>
        <w:t>&gt;</w:t>
      </w:r>
      <w:proofErr w:type="spellStart"/>
      <w:r w:rsidRPr="00F61663">
        <w:rPr>
          <w:rFonts w:cstheme="minorHAnsi"/>
          <w:sz w:val="18"/>
        </w:rPr>
        <w:t>neighborThreshold</w:t>
      </w:r>
      <w:proofErr w:type="spellEnd"/>
      <w:r w:rsidRPr="00F61663">
        <w:rPr>
          <w:rFonts w:cstheme="minorHAnsi"/>
          <w:sz w:val="18"/>
        </w:rPr>
        <w:t>)</w:t>
      </w:r>
    </w:p>
    <w:p w14:paraId="3C06B9FB"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6919B011"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r w:rsidRPr="00F61663">
        <w:rPr>
          <w:rFonts w:cstheme="minorHAnsi"/>
          <w:sz w:val="18"/>
        </w:rPr>
        <w:tab/>
      </w:r>
      <w:proofErr w:type="spellStart"/>
      <w:proofErr w:type="gramStart"/>
      <w:r w:rsidRPr="00F61663">
        <w:rPr>
          <w:rFonts w:cstheme="minorHAnsi"/>
          <w:sz w:val="18"/>
        </w:rPr>
        <w:t>numNeighbors</w:t>
      </w:r>
      <w:proofErr w:type="spellEnd"/>
      <w:proofErr w:type="gramEnd"/>
      <w:r w:rsidRPr="00F61663">
        <w:rPr>
          <w:rFonts w:cstheme="minorHAnsi"/>
          <w:sz w:val="18"/>
        </w:rPr>
        <w:t>++;</w:t>
      </w:r>
    </w:p>
    <w:p w14:paraId="19846CDF"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085161AF"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else{</w:t>
      </w:r>
      <w:proofErr w:type="gramEnd"/>
      <w:r w:rsidRPr="00F61663">
        <w:rPr>
          <w:rFonts w:cstheme="minorHAnsi"/>
          <w:sz w:val="18"/>
        </w:rPr>
        <w:t>;}</w:t>
      </w:r>
    </w:p>
    <w:p w14:paraId="351D32AB"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if</w:t>
      </w:r>
      <w:proofErr w:type="gramEnd"/>
      <w:r w:rsidRPr="00F61663">
        <w:rPr>
          <w:rFonts w:cstheme="minorHAnsi"/>
          <w:sz w:val="18"/>
        </w:rPr>
        <w:t xml:space="preserve"> (</w:t>
      </w:r>
      <w:proofErr w:type="spellStart"/>
      <w:r w:rsidRPr="00F61663">
        <w:rPr>
          <w:rFonts w:cstheme="minorHAnsi"/>
          <w:sz w:val="18"/>
        </w:rPr>
        <w:t>northEastBin</w:t>
      </w:r>
      <w:proofErr w:type="spellEnd"/>
      <w:r w:rsidRPr="00F61663">
        <w:rPr>
          <w:rFonts w:cstheme="minorHAnsi"/>
          <w:sz w:val="18"/>
        </w:rPr>
        <w:t>&gt;</w:t>
      </w:r>
      <w:proofErr w:type="spellStart"/>
      <w:r w:rsidRPr="00F61663">
        <w:rPr>
          <w:rFonts w:cstheme="minorHAnsi"/>
          <w:sz w:val="18"/>
        </w:rPr>
        <w:t>neighborThreshold</w:t>
      </w:r>
      <w:proofErr w:type="spellEnd"/>
      <w:r w:rsidRPr="00F61663">
        <w:rPr>
          <w:rFonts w:cstheme="minorHAnsi"/>
          <w:sz w:val="18"/>
        </w:rPr>
        <w:t>)</w:t>
      </w:r>
    </w:p>
    <w:p w14:paraId="3C2D9786"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3C1ABB82"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r w:rsidRPr="00F61663">
        <w:rPr>
          <w:rFonts w:cstheme="minorHAnsi"/>
          <w:sz w:val="18"/>
        </w:rPr>
        <w:tab/>
      </w:r>
      <w:proofErr w:type="spellStart"/>
      <w:proofErr w:type="gramStart"/>
      <w:r w:rsidRPr="00F61663">
        <w:rPr>
          <w:rFonts w:cstheme="minorHAnsi"/>
          <w:sz w:val="18"/>
        </w:rPr>
        <w:t>numNeighbors</w:t>
      </w:r>
      <w:proofErr w:type="spellEnd"/>
      <w:proofErr w:type="gramEnd"/>
      <w:r w:rsidRPr="00F61663">
        <w:rPr>
          <w:rFonts w:cstheme="minorHAnsi"/>
          <w:sz w:val="18"/>
        </w:rPr>
        <w:t>++;</w:t>
      </w:r>
    </w:p>
    <w:p w14:paraId="68983D2C" w14:textId="77777777" w:rsidR="00F61663" w:rsidRPr="00F61663" w:rsidRDefault="00F61663" w:rsidP="00F61663">
      <w:pPr>
        <w:spacing w:after="0" w:line="240" w:lineRule="auto"/>
        <w:rPr>
          <w:rFonts w:cstheme="minorHAnsi"/>
          <w:sz w:val="18"/>
        </w:rPr>
      </w:pPr>
      <w:r w:rsidRPr="00F61663">
        <w:rPr>
          <w:rFonts w:cstheme="minorHAnsi"/>
          <w:sz w:val="18"/>
        </w:rPr>
        <w:lastRenderedPageBreak/>
        <w:tab/>
      </w:r>
      <w:r w:rsidRPr="00F61663">
        <w:rPr>
          <w:rFonts w:cstheme="minorHAnsi"/>
          <w:sz w:val="18"/>
        </w:rPr>
        <w:tab/>
        <w:t>}</w:t>
      </w:r>
    </w:p>
    <w:p w14:paraId="336F9DBF"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else{</w:t>
      </w:r>
      <w:proofErr w:type="gramEnd"/>
      <w:r w:rsidRPr="00F61663">
        <w:rPr>
          <w:rFonts w:cstheme="minorHAnsi"/>
          <w:sz w:val="18"/>
        </w:rPr>
        <w:t>;}</w:t>
      </w:r>
    </w:p>
    <w:p w14:paraId="5C037D47"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if</w:t>
      </w:r>
      <w:proofErr w:type="gramEnd"/>
      <w:r w:rsidRPr="00F61663">
        <w:rPr>
          <w:rFonts w:cstheme="minorHAnsi"/>
          <w:sz w:val="18"/>
        </w:rPr>
        <w:t xml:space="preserve"> (</w:t>
      </w:r>
      <w:proofErr w:type="spellStart"/>
      <w:r w:rsidRPr="00F61663">
        <w:rPr>
          <w:rFonts w:cstheme="minorHAnsi"/>
          <w:sz w:val="18"/>
        </w:rPr>
        <w:t>northWestBin</w:t>
      </w:r>
      <w:proofErr w:type="spellEnd"/>
      <w:r w:rsidRPr="00F61663">
        <w:rPr>
          <w:rFonts w:cstheme="minorHAnsi"/>
          <w:sz w:val="18"/>
        </w:rPr>
        <w:t>&gt;</w:t>
      </w:r>
      <w:proofErr w:type="spellStart"/>
      <w:r w:rsidRPr="00F61663">
        <w:rPr>
          <w:rFonts w:cstheme="minorHAnsi"/>
          <w:sz w:val="18"/>
        </w:rPr>
        <w:t>neighborThreshold</w:t>
      </w:r>
      <w:proofErr w:type="spellEnd"/>
      <w:r w:rsidRPr="00F61663">
        <w:rPr>
          <w:rFonts w:cstheme="minorHAnsi"/>
          <w:sz w:val="18"/>
        </w:rPr>
        <w:t>)</w:t>
      </w:r>
    </w:p>
    <w:p w14:paraId="0CEA0548"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08D951A2"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r w:rsidRPr="00F61663">
        <w:rPr>
          <w:rFonts w:cstheme="minorHAnsi"/>
          <w:sz w:val="18"/>
        </w:rPr>
        <w:tab/>
      </w:r>
      <w:proofErr w:type="spellStart"/>
      <w:proofErr w:type="gramStart"/>
      <w:r w:rsidRPr="00F61663">
        <w:rPr>
          <w:rFonts w:cstheme="minorHAnsi"/>
          <w:sz w:val="18"/>
        </w:rPr>
        <w:t>numNeighbors</w:t>
      </w:r>
      <w:proofErr w:type="spellEnd"/>
      <w:proofErr w:type="gramEnd"/>
      <w:r w:rsidRPr="00F61663">
        <w:rPr>
          <w:rFonts w:cstheme="minorHAnsi"/>
          <w:sz w:val="18"/>
        </w:rPr>
        <w:t>++;</w:t>
      </w:r>
    </w:p>
    <w:p w14:paraId="141D695A"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475F6FB2"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else{</w:t>
      </w:r>
      <w:proofErr w:type="gramEnd"/>
      <w:r w:rsidRPr="00F61663">
        <w:rPr>
          <w:rFonts w:cstheme="minorHAnsi"/>
          <w:sz w:val="18"/>
        </w:rPr>
        <w:t>;}</w:t>
      </w:r>
    </w:p>
    <w:p w14:paraId="334CDCE0"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if</w:t>
      </w:r>
      <w:proofErr w:type="gramEnd"/>
      <w:r w:rsidRPr="00F61663">
        <w:rPr>
          <w:rFonts w:cstheme="minorHAnsi"/>
          <w:sz w:val="18"/>
        </w:rPr>
        <w:t xml:space="preserve"> (</w:t>
      </w:r>
      <w:proofErr w:type="spellStart"/>
      <w:r w:rsidRPr="00F61663">
        <w:rPr>
          <w:rFonts w:cstheme="minorHAnsi"/>
          <w:sz w:val="18"/>
        </w:rPr>
        <w:t>southEastBin</w:t>
      </w:r>
      <w:proofErr w:type="spellEnd"/>
      <w:r w:rsidRPr="00F61663">
        <w:rPr>
          <w:rFonts w:cstheme="minorHAnsi"/>
          <w:sz w:val="18"/>
        </w:rPr>
        <w:t>&gt;</w:t>
      </w:r>
      <w:proofErr w:type="spellStart"/>
      <w:r w:rsidRPr="00F61663">
        <w:rPr>
          <w:rFonts w:cstheme="minorHAnsi"/>
          <w:sz w:val="18"/>
        </w:rPr>
        <w:t>neighborThreshold</w:t>
      </w:r>
      <w:proofErr w:type="spellEnd"/>
      <w:r w:rsidRPr="00F61663">
        <w:rPr>
          <w:rFonts w:cstheme="minorHAnsi"/>
          <w:sz w:val="18"/>
        </w:rPr>
        <w:t>)</w:t>
      </w:r>
    </w:p>
    <w:p w14:paraId="26C255B8"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085F2D3E"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r w:rsidRPr="00F61663">
        <w:rPr>
          <w:rFonts w:cstheme="minorHAnsi"/>
          <w:sz w:val="18"/>
        </w:rPr>
        <w:tab/>
      </w:r>
      <w:proofErr w:type="spellStart"/>
      <w:proofErr w:type="gramStart"/>
      <w:r w:rsidRPr="00F61663">
        <w:rPr>
          <w:rFonts w:cstheme="minorHAnsi"/>
          <w:sz w:val="18"/>
        </w:rPr>
        <w:t>numNeighbors</w:t>
      </w:r>
      <w:proofErr w:type="spellEnd"/>
      <w:proofErr w:type="gramEnd"/>
      <w:r w:rsidRPr="00F61663">
        <w:rPr>
          <w:rFonts w:cstheme="minorHAnsi"/>
          <w:sz w:val="18"/>
        </w:rPr>
        <w:t>++;</w:t>
      </w:r>
    </w:p>
    <w:p w14:paraId="46575C3E"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207AA39F"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else{</w:t>
      </w:r>
      <w:proofErr w:type="gramEnd"/>
      <w:r w:rsidRPr="00F61663">
        <w:rPr>
          <w:rFonts w:cstheme="minorHAnsi"/>
          <w:sz w:val="18"/>
        </w:rPr>
        <w:t>;}</w:t>
      </w:r>
    </w:p>
    <w:p w14:paraId="1BE3D039"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if</w:t>
      </w:r>
      <w:proofErr w:type="gramEnd"/>
      <w:r w:rsidRPr="00F61663">
        <w:rPr>
          <w:rFonts w:cstheme="minorHAnsi"/>
          <w:sz w:val="18"/>
        </w:rPr>
        <w:t xml:space="preserve"> (</w:t>
      </w:r>
      <w:proofErr w:type="spellStart"/>
      <w:r w:rsidRPr="00F61663">
        <w:rPr>
          <w:rFonts w:cstheme="minorHAnsi"/>
          <w:sz w:val="18"/>
        </w:rPr>
        <w:t>southWestBin</w:t>
      </w:r>
      <w:proofErr w:type="spellEnd"/>
      <w:r w:rsidRPr="00F61663">
        <w:rPr>
          <w:rFonts w:cstheme="minorHAnsi"/>
          <w:sz w:val="18"/>
        </w:rPr>
        <w:t>&gt;</w:t>
      </w:r>
      <w:proofErr w:type="spellStart"/>
      <w:r w:rsidRPr="00F61663">
        <w:rPr>
          <w:rFonts w:cstheme="minorHAnsi"/>
          <w:sz w:val="18"/>
        </w:rPr>
        <w:t>neighborThreshold</w:t>
      </w:r>
      <w:proofErr w:type="spellEnd"/>
      <w:r w:rsidRPr="00F61663">
        <w:rPr>
          <w:rFonts w:cstheme="minorHAnsi"/>
          <w:sz w:val="18"/>
        </w:rPr>
        <w:t>)</w:t>
      </w:r>
    </w:p>
    <w:p w14:paraId="0DB7DCCC"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619E3987"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r w:rsidRPr="00F61663">
        <w:rPr>
          <w:rFonts w:cstheme="minorHAnsi"/>
          <w:sz w:val="18"/>
        </w:rPr>
        <w:tab/>
      </w:r>
      <w:proofErr w:type="spellStart"/>
      <w:proofErr w:type="gramStart"/>
      <w:r w:rsidRPr="00F61663">
        <w:rPr>
          <w:rFonts w:cstheme="minorHAnsi"/>
          <w:sz w:val="18"/>
        </w:rPr>
        <w:t>numNeighbors</w:t>
      </w:r>
      <w:proofErr w:type="spellEnd"/>
      <w:proofErr w:type="gramEnd"/>
      <w:r w:rsidRPr="00F61663">
        <w:rPr>
          <w:rFonts w:cstheme="minorHAnsi"/>
          <w:sz w:val="18"/>
        </w:rPr>
        <w:t>++;</w:t>
      </w:r>
    </w:p>
    <w:p w14:paraId="0E11CB75"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7E155043" w14:textId="7ADD4E50" w:rsid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else{</w:t>
      </w:r>
      <w:proofErr w:type="gramEnd"/>
      <w:r w:rsidRPr="00F61663">
        <w:rPr>
          <w:rFonts w:cstheme="minorHAnsi"/>
          <w:sz w:val="18"/>
        </w:rPr>
        <w:t>;}</w:t>
      </w:r>
    </w:p>
    <w:p w14:paraId="17123AB1" w14:textId="77777777" w:rsidR="00F61663" w:rsidRPr="00F61663" w:rsidRDefault="00F61663" w:rsidP="00F61663">
      <w:pPr>
        <w:spacing w:after="0" w:line="240" w:lineRule="auto"/>
        <w:rPr>
          <w:rFonts w:cstheme="minorHAnsi"/>
          <w:sz w:val="18"/>
        </w:rPr>
      </w:pPr>
    </w:p>
    <w:p w14:paraId="12B52290"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if</w:t>
      </w:r>
      <w:proofErr w:type="gramEnd"/>
      <w:r w:rsidRPr="00F61663">
        <w:rPr>
          <w:rFonts w:cstheme="minorHAnsi"/>
          <w:sz w:val="18"/>
        </w:rPr>
        <w:t xml:space="preserve"> (</w:t>
      </w:r>
      <w:proofErr w:type="spellStart"/>
      <w:r w:rsidRPr="00F61663">
        <w:rPr>
          <w:rFonts w:cstheme="minorHAnsi"/>
          <w:sz w:val="18"/>
        </w:rPr>
        <w:t>numNeighbors</w:t>
      </w:r>
      <w:proofErr w:type="spellEnd"/>
      <w:r w:rsidRPr="00F61663">
        <w:rPr>
          <w:rFonts w:cstheme="minorHAnsi"/>
          <w:sz w:val="18"/>
        </w:rPr>
        <w:t>&gt;=2)</w:t>
      </w:r>
    </w:p>
    <w:p w14:paraId="49FBAA7B"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56C8050D"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r w:rsidRPr="00F61663">
        <w:rPr>
          <w:rFonts w:cstheme="minorHAnsi"/>
          <w:sz w:val="18"/>
        </w:rPr>
        <w:tab/>
      </w:r>
      <w:proofErr w:type="spellStart"/>
      <w:proofErr w:type="gramStart"/>
      <w:r w:rsidRPr="00F61663">
        <w:rPr>
          <w:rFonts w:cstheme="minorHAnsi"/>
          <w:sz w:val="18"/>
        </w:rPr>
        <w:t>isSourceVoxel</w:t>
      </w:r>
      <w:proofErr w:type="spellEnd"/>
      <w:proofErr w:type="gramEnd"/>
      <w:r w:rsidRPr="00F61663">
        <w:rPr>
          <w:rFonts w:cstheme="minorHAnsi"/>
          <w:sz w:val="18"/>
        </w:rPr>
        <w:t xml:space="preserve"> = true;</w:t>
      </w:r>
    </w:p>
    <w:p w14:paraId="5276B1CB"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t>}</w:t>
      </w:r>
    </w:p>
    <w:p w14:paraId="2E8F8C11" w14:textId="77777777" w:rsidR="00F61663" w:rsidRPr="00F61663" w:rsidRDefault="00F61663" w:rsidP="00F61663">
      <w:pPr>
        <w:spacing w:after="0" w:line="240" w:lineRule="auto"/>
        <w:rPr>
          <w:rFonts w:cstheme="minorHAnsi"/>
          <w:sz w:val="18"/>
        </w:rPr>
      </w:pPr>
      <w:r w:rsidRPr="00F61663">
        <w:rPr>
          <w:rFonts w:cstheme="minorHAnsi"/>
          <w:sz w:val="18"/>
        </w:rPr>
        <w:tab/>
      </w:r>
      <w:r w:rsidRPr="00F61663">
        <w:rPr>
          <w:rFonts w:cstheme="minorHAnsi"/>
          <w:sz w:val="18"/>
        </w:rPr>
        <w:tab/>
      </w:r>
      <w:proofErr w:type="gramStart"/>
      <w:r w:rsidRPr="00F61663">
        <w:rPr>
          <w:rFonts w:cstheme="minorHAnsi"/>
          <w:sz w:val="18"/>
        </w:rPr>
        <w:t>else{</w:t>
      </w:r>
      <w:proofErr w:type="gramEnd"/>
      <w:r w:rsidRPr="00F61663">
        <w:rPr>
          <w:rFonts w:cstheme="minorHAnsi"/>
          <w:sz w:val="18"/>
        </w:rPr>
        <w:t>;}</w:t>
      </w:r>
    </w:p>
    <w:p w14:paraId="53FD416A" w14:textId="77777777" w:rsidR="00F61663" w:rsidRPr="00F61663" w:rsidRDefault="00F61663" w:rsidP="00F61663">
      <w:pPr>
        <w:spacing w:after="0" w:line="240" w:lineRule="auto"/>
        <w:rPr>
          <w:rFonts w:cstheme="minorHAnsi"/>
          <w:sz w:val="18"/>
        </w:rPr>
      </w:pPr>
      <w:r w:rsidRPr="00F61663">
        <w:rPr>
          <w:rFonts w:cstheme="minorHAnsi"/>
          <w:sz w:val="18"/>
        </w:rPr>
        <w:tab/>
        <w:t>}</w:t>
      </w:r>
    </w:p>
    <w:p w14:paraId="243306E4" w14:textId="12F4CB95" w:rsidR="00F61663" w:rsidRPr="00F61663" w:rsidRDefault="00F61663" w:rsidP="00F61663">
      <w:pPr>
        <w:spacing w:after="0" w:line="240" w:lineRule="auto"/>
        <w:rPr>
          <w:rFonts w:cstheme="minorHAnsi"/>
          <w:sz w:val="18"/>
        </w:rPr>
      </w:pPr>
      <w:r w:rsidRPr="00F61663">
        <w:rPr>
          <w:rFonts w:cstheme="minorHAnsi"/>
          <w:sz w:val="18"/>
        </w:rPr>
        <w:tab/>
      </w:r>
      <w:proofErr w:type="gramStart"/>
      <w:r w:rsidRPr="00F61663">
        <w:rPr>
          <w:rFonts w:cstheme="minorHAnsi"/>
          <w:sz w:val="18"/>
        </w:rPr>
        <w:t>else{</w:t>
      </w:r>
      <w:proofErr w:type="gramEnd"/>
      <w:r w:rsidRPr="00F61663">
        <w:rPr>
          <w:rFonts w:cstheme="minorHAnsi"/>
          <w:sz w:val="18"/>
        </w:rPr>
        <w:t>;}</w:t>
      </w:r>
      <w:r w:rsidRPr="00F61663">
        <w:rPr>
          <w:rFonts w:cstheme="minorHAnsi"/>
          <w:sz w:val="18"/>
        </w:rPr>
        <w:tab/>
      </w:r>
    </w:p>
    <w:p w14:paraId="05201504" w14:textId="4004CB37" w:rsidR="00F61663" w:rsidRPr="00F61663" w:rsidRDefault="000D1052" w:rsidP="00F61663">
      <w:pPr>
        <w:spacing w:after="0" w:line="240" w:lineRule="auto"/>
        <w:rPr>
          <w:rFonts w:cstheme="minorHAnsi"/>
          <w:sz w:val="18"/>
        </w:rPr>
      </w:pPr>
      <w:r>
        <w:rPr>
          <w:rFonts w:cstheme="minorHAnsi"/>
          <w:sz w:val="18"/>
        </w:rPr>
        <w:tab/>
      </w:r>
      <w:proofErr w:type="gramStart"/>
      <w:r>
        <w:rPr>
          <w:rFonts w:cstheme="minorHAnsi"/>
          <w:sz w:val="18"/>
        </w:rPr>
        <w:t>return</w:t>
      </w:r>
      <w:proofErr w:type="gramEnd"/>
      <w:r>
        <w:rPr>
          <w:rFonts w:cstheme="minorHAnsi"/>
          <w:sz w:val="18"/>
        </w:rPr>
        <w:t xml:space="preserve"> </w:t>
      </w:r>
      <w:proofErr w:type="spellStart"/>
      <w:r>
        <w:rPr>
          <w:rFonts w:cstheme="minorHAnsi"/>
          <w:sz w:val="18"/>
        </w:rPr>
        <w:t>isSourceVoxel</w:t>
      </w:r>
      <w:proofErr w:type="spellEnd"/>
      <w:r>
        <w:rPr>
          <w:rFonts w:cstheme="minorHAnsi"/>
          <w:sz w:val="18"/>
        </w:rPr>
        <w:t>;</w:t>
      </w:r>
    </w:p>
    <w:p w14:paraId="5F628CC2" w14:textId="3AD2EB75" w:rsidR="00F61663" w:rsidRDefault="00F61663" w:rsidP="00F61663">
      <w:pPr>
        <w:spacing w:after="0" w:line="240" w:lineRule="auto"/>
        <w:rPr>
          <w:rFonts w:cstheme="minorHAnsi"/>
          <w:sz w:val="18"/>
        </w:rPr>
      </w:pPr>
      <w:r w:rsidRPr="00F61663">
        <w:rPr>
          <w:rFonts w:cstheme="minorHAnsi"/>
          <w:sz w:val="18"/>
        </w:rPr>
        <w:t>}</w:t>
      </w:r>
    </w:p>
    <w:p w14:paraId="2F9D4985" w14:textId="77777777" w:rsidR="00B64F08" w:rsidRPr="00F61663" w:rsidRDefault="00B64F08" w:rsidP="00F61663">
      <w:pPr>
        <w:spacing w:after="0" w:line="240" w:lineRule="auto"/>
        <w:rPr>
          <w:rFonts w:cstheme="minorHAnsi"/>
          <w:sz w:val="18"/>
        </w:rPr>
      </w:pPr>
    </w:p>
    <w:p w14:paraId="00058C4A" w14:textId="2A61A911" w:rsidR="00AE7E4F" w:rsidRDefault="00212618" w:rsidP="00212618">
      <w:pPr>
        <w:pStyle w:val="AppendixLayer"/>
      </w:pPr>
      <w:bookmarkStart w:id="377" w:name="_Ref414460701"/>
      <w:r>
        <w:t xml:space="preserve"> </w:t>
      </w:r>
      <w:bookmarkStart w:id="378" w:name="_Toc418673362"/>
      <w:r w:rsidR="00AE7E4F">
        <w:t>Gamma-Ray Reconstruction</w:t>
      </w:r>
      <w:bookmarkEnd w:id="377"/>
      <w:bookmarkEnd w:id="378"/>
    </w:p>
    <w:p w14:paraId="0C971BE8" w14:textId="77777777" w:rsidR="00AE7E4F" w:rsidRDefault="00AE7E4F" w:rsidP="00AE7E4F">
      <w:r>
        <w:t xml:space="preserve">In contrast to fast-neutron measurements, the modulation of the gamma-ray distribution is poor, as shown in </w:t>
      </w:r>
      <w:r>
        <w:fldChar w:fldCharType="begin"/>
      </w:r>
      <w:r>
        <w:instrText xml:space="preserve"> REF _Ref403073820 \h </w:instrText>
      </w:r>
      <w:r>
        <w:fldChar w:fldCharType="separate"/>
      </w:r>
      <w:r w:rsidR="00BF7BE1">
        <w:t xml:space="preserve">Figure </w:t>
      </w:r>
      <w:r w:rsidR="00BF7BE1">
        <w:rPr>
          <w:noProof/>
        </w:rPr>
        <w:t>110</w:t>
      </w:r>
      <w:r>
        <w:fldChar w:fldCharType="end"/>
      </w:r>
      <w:r>
        <w:t xml:space="preserve">. </w:t>
      </w:r>
    </w:p>
    <w:p w14:paraId="1C1655E5" w14:textId="77777777" w:rsidR="00AE7E4F" w:rsidRDefault="00AE7E4F" w:rsidP="00AE7E4F"/>
    <w:p w14:paraId="1FE9F807" w14:textId="77777777" w:rsidR="00AE7E4F" w:rsidRDefault="00AE7E4F" w:rsidP="00AE7E4F"/>
    <w:p w14:paraId="6DDCE31B" w14:textId="77777777" w:rsidR="00AE7E4F" w:rsidRDefault="00AE7E4F" w:rsidP="00AE7E4F">
      <w:pPr>
        <w:keepNext/>
        <w:jc w:val="center"/>
      </w:pPr>
      <w:r>
        <w:rPr>
          <w:noProof/>
        </w:rPr>
        <w:lastRenderedPageBreak/>
        <w:drawing>
          <wp:inline distT="0" distB="0" distL="0" distR="0" wp14:anchorId="533A484E" wp14:editId="7DF4B000">
            <wp:extent cx="5086350" cy="30384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ammaMeasuredData.png"/>
                    <pic:cNvPicPr/>
                  </pic:nvPicPr>
                  <pic:blipFill>
                    <a:blip r:embed="rId126">
                      <a:extLst>
                        <a:ext uri="{28A0092B-C50C-407E-A947-70E740481C1C}">
                          <a14:useLocalDpi xmlns:a14="http://schemas.microsoft.com/office/drawing/2010/main" val="0"/>
                        </a:ext>
                      </a:extLst>
                    </a:blip>
                    <a:stretch>
                      <a:fillRect/>
                    </a:stretch>
                  </pic:blipFill>
                  <pic:spPr>
                    <a:xfrm>
                      <a:off x="0" y="0"/>
                      <a:ext cx="5086350" cy="3038475"/>
                    </a:xfrm>
                    <a:prstGeom prst="rect">
                      <a:avLst/>
                    </a:prstGeom>
                  </pic:spPr>
                </pic:pic>
              </a:graphicData>
            </a:graphic>
          </wp:inline>
        </w:drawing>
      </w:r>
    </w:p>
    <w:p w14:paraId="4E017659" w14:textId="77777777" w:rsidR="00AE7E4F" w:rsidRPr="006F50CD" w:rsidRDefault="00AE7E4F" w:rsidP="00AE7E4F">
      <w:pPr>
        <w:pStyle w:val="Caption"/>
      </w:pPr>
      <w:bookmarkStart w:id="379" w:name="_Ref403073820"/>
      <w:bookmarkStart w:id="380" w:name="_Toc413853144"/>
      <w:bookmarkStart w:id="381" w:name="_Toc418673475"/>
      <w:r>
        <w:t xml:space="preserve">Figure </w:t>
      </w:r>
      <w:fldSimple w:instr=" SEQ Figure \* ARABIC ">
        <w:r w:rsidR="00BF7BE1">
          <w:rPr>
            <w:noProof/>
          </w:rPr>
          <w:t>110</w:t>
        </w:r>
      </w:fldSimple>
      <w:bookmarkEnd w:id="379"/>
      <w:r>
        <w:t>.  Gamma-ray measured spectrum for a 1-hour Cf-252 measurement at 205 cm distance.</w:t>
      </w:r>
      <w:bookmarkEnd w:id="380"/>
      <w:bookmarkEnd w:id="381"/>
    </w:p>
    <w:p w14:paraId="292611C5" w14:textId="77777777" w:rsidR="00AE7E4F" w:rsidRDefault="00AE7E4F" w:rsidP="00AE7E4F"/>
    <w:p w14:paraId="34847973" w14:textId="77777777" w:rsidR="00AE7E4F" w:rsidRDefault="00AE7E4F" w:rsidP="00AE7E4F"/>
    <w:p w14:paraId="5934042C" w14:textId="77777777" w:rsidR="00AE7E4F" w:rsidRDefault="00AE7E4F" w:rsidP="00AE7E4F">
      <w:r>
        <w:t xml:space="preserve">While some mask features are visually apparent in </w:t>
      </w:r>
      <w:r>
        <w:fldChar w:fldCharType="begin"/>
      </w:r>
      <w:r>
        <w:instrText xml:space="preserve"> REF _Ref403073820 \h </w:instrText>
      </w:r>
      <w:r>
        <w:fldChar w:fldCharType="separate"/>
      </w:r>
      <w:r w:rsidR="00BF7BE1">
        <w:t xml:space="preserve">Figure </w:t>
      </w:r>
      <w:r w:rsidR="00BF7BE1">
        <w:rPr>
          <w:noProof/>
        </w:rPr>
        <w:t>110</w:t>
      </w:r>
      <w:r>
        <w:fldChar w:fldCharType="end"/>
      </w:r>
      <w:r>
        <w:t xml:space="preserve"> to a trained eye, such as the decreased count rate due to the vertical moderator element at column 20, it is difficult to visually note mask features due to poor modulation of the gamma-ray distribution.  Poor modulation of the gamma-ray distribution would be expected, since HDPE is not generally used as gamma-ray shielding, although some modulation does occur due to the presence of the mask.  Since the cross-correlation reconstruction technique only requires an analytical treatment of the measured data, it is possible to reconstruct a source from the gamma-ray data, as shown in </w:t>
      </w:r>
      <w:r>
        <w:fldChar w:fldCharType="begin"/>
      </w:r>
      <w:r>
        <w:instrText xml:space="preserve"> REF _Ref403074407 \h </w:instrText>
      </w:r>
      <w:r>
        <w:fldChar w:fldCharType="separate"/>
      </w:r>
      <w:r w:rsidR="00BF7BE1">
        <w:t xml:space="preserve">Figure </w:t>
      </w:r>
      <w:r w:rsidR="00BF7BE1">
        <w:rPr>
          <w:noProof/>
        </w:rPr>
        <w:t>111</w:t>
      </w:r>
      <w:r>
        <w:fldChar w:fldCharType="end"/>
      </w:r>
      <w:r>
        <w:t>.</w:t>
      </w:r>
    </w:p>
    <w:p w14:paraId="3B90EC31" w14:textId="77777777" w:rsidR="00AE7E4F" w:rsidRDefault="00AE7E4F" w:rsidP="00AE7E4F"/>
    <w:p w14:paraId="41C1F655" w14:textId="77777777" w:rsidR="00AE7E4F" w:rsidRDefault="00AE7E4F" w:rsidP="00AE7E4F">
      <w:pPr>
        <w:keepNext/>
        <w:jc w:val="center"/>
      </w:pPr>
      <w:r>
        <w:rPr>
          <w:noProof/>
        </w:rPr>
        <w:lastRenderedPageBreak/>
        <w:drawing>
          <wp:inline distT="0" distB="0" distL="0" distR="0" wp14:anchorId="2F10DDC5" wp14:editId="3518AC74">
            <wp:extent cx="5086350" cy="30384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ammaReconstruction.png"/>
                    <pic:cNvPicPr/>
                  </pic:nvPicPr>
                  <pic:blipFill>
                    <a:blip r:embed="rId127">
                      <a:extLst>
                        <a:ext uri="{28A0092B-C50C-407E-A947-70E740481C1C}">
                          <a14:useLocalDpi xmlns:a14="http://schemas.microsoft.com/office/drawing/2010/main" val="0"/>
                        </a:ext>
                      </a:extLst>
                    </a:blip>
                    <a:stretch>
                      <a:fillRect/>
                    </a:stretch>
                  </pic:blipFill>
                  <pic:spPr>
                    <a:xfrm>
                      <a:off x="0" y="0"/>
                      <a:ext cx="5086350" cy="3038475"/>
                    </a:xfrm>
                    <a:prstGeom prst="rect">
                      <a:avLst/>
                    </a:prstGeom>
                  </pic:spPr>
                </pic:pic>
              </a:graphicData>
            </a:graphic>
          </wp:inline>
        </w:drawing>
      </w:r>
    </w:p>
    <w:p w14:paraId="4913EF3F" w14:textId="77777777" w:rsidR="00AE7E4F" w:rsidRDefault="00AE7E4F" w:rsidP="00AE7E4F">
      <w:pPr>
        <w:pStyle w:val="Caption"/>
      </w:pPr>
      <w:bookmarkStart w:id="382" w:name="_Ref403074407"/>
      <w:bookmarkStart w:id="383" w:name="_Toc413853145"/>
      <w:bookmarkStart w:id="384" w:name="_Toc418673476"/>
      <w:r>
        <w:t xml:space="preserve">Figure </w:t>
      </w:r>
      <w:fldSimple w:instr=" SEQ Figure \* ARABIC ">
        <w:r w:rsidR="00BF7BE1">
          <w:rPr>
            <w:noProof/>
          </w:rPr>
          <w:t>111</w:t>
        </w:r>
      </w:fldSimple>
      <w:bookmarkEnd w:id="382"/>
      <w:r>
        <w:t xml:space="preserve">.  Cross-correlation reconstruction of </w:t>
      </w:r>
      <w:r>
        <w:fldChar w:fldCharType="begin"/>
      </w:r>
      <w:r>
        <w:instrText xml:space="preserve"> REF _Ref403073820 \h </w:instrText>
      </w:r>
      <w:r>
        <w:fldChar w:fldCharType="separate"/>
      </w:r>
      <w:r w:rsidR="00BF7BE1">
        <w:t xml:space="preserve">Figure </w:t>
      </w:r>
      <w:r w:rsidR="00BF7BE1">
        <w:rPr>
          <w:noProof/>
        </w:rPr>
        <w:t>110</w:t>
      </w:r>
      <w:r>
        <w:fldChar w:fldCharType="end"/>
      </w:r>
      <w:r>
        <w:t xml:space="preserve"> at a distance of 250 cm.</w:t>
      </w:r>
      <w:bookmarkEnd w:id="383"/>
      <w:bookmarkEnd w:id="384"/>
      <w:r>
        <w:t xml:space="preserve"> </w:t>
      </w:r>
    </w:p>
    <w:p w14:paraId="1CCE31F5" w14:textId="77777777" w:rsidR="00AE7E4F" w:rsidRDefault="00AE7E4F" w:rsidP="00AE7E4F">
      <w:pPr>
        <w:jc w:val="center"/>
      </w:pPr>
    </w:p>
    <w:p w14:paraId="2D5F5753" w14:textId="77777777" w:rsidR="00AE7E4F" w:rsidRDefault="00AE7E4F" w:rsidP="00AE7E4F">
      <w:pPr>
        <w:jc w:val="center"/>
      </w:pPr>
    </w:p>
    <w:p w14:paraId="3DA5E464" w14:textId="77777777" w:rsidR="00AE7E4F" w:rsidRDefault="00AE7E4F" w:rsidP="00AE7E4F">
      <w:r>
        <w:t xml:space="preserve">Using the data from </w:t>
      </w:r>
      <w:r>
        <w:fldChar w:fldCharType="begin"/>
      </w:r>
      <w:r>
        <w:instrText xml:space="preserve"> REF _Ref403073820 \h </w:instrText>
      </w:r>
      <w:r>
        <w:fldChar w:fldCharType="separate"/>
      </w:r>
      <w:r w:rsidR="00BF7BE1">
        <w:t xml:space="preserve">Figure </w:t>
      </w:r>
      <w:r w:rsidR="00BF7BE1">
        <w:rPr>
          <w:noProof/>
        </w:rPr>
        <w:t>110</w:t>
      </w:r>
      <w:r>
        <w:fldChar w:fldCharType="end"/>
      </w:r>
      <w:r>
        <w:t xml:space="preserve">, which consisted of a 60 minute measurement of a 0.04 </w:t>
      </w:r>
      <w:proofErr w:type="spellStart"/>
      <w:r>
        <w:t>mCi</w:t>
      </w:r>
      <w:proofErr w:type="spellEnd"/>
      <w:r>
        <w:t xml:space="preserve"> Cf-252 point source centered on one detector position and 40 cm shifted from the other detector position at a distance of 210 cm, this data was reconstructed using a MLEM reconstruction. Performing a MLEM reconstruction of this data using the system model developed for fast neutrons would in effect be reconstructing with an improper system model, with the added difficulty of poor contrast in the measured data. </w:t>
      </w:r>
    </w:p>
    <w:p w14:paraId="2037B6FB" w14:textId="77777777" w:rsidR="00AE7E4F" w:rsidRDefault="00AE7E4F" w:rsidP="00AE7E4F">
      <w:pPr>
        <w:keepNext/>
      </w:pPr>
      <w:r>
        <w:lastRenderedPageBreak/>
        <w:t xml:space="preserve"> </w:t>
      </w:r>
      <w:r>
        <w:rPr>
          <w:noProof/>
        </w:rPr>
        <w:drawing>
          <wp:inline distT="0" distB="0" distL="0" distR="0" wp14:anchorId="0E9CA879" wp14:editId="2AF7E4A1">
            <wp:extent cx="5510478" cy="3291840"/>
            <wp:effectExtent l="0" t="0" r="0" b="3810"/>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lemReconstructionIteration450.png"/>
                    <pic:cNvPicPr/>
                  </pic:nvPicPr>
                  <pic:blipFill>
                    <a:blip r:embed="rId128">
                      <a:extLst>
                        <a:ext uri="{28A0092B-C50C-407E-A947-70E740481C1C}">
                          <a14:useLocalDpi xmlns:a14="http://schemas.microsoft.com/office/drawing/2010/main" val="0"/>
                        </a:ext>
                      </a:extLst>
                    </a:blip>
                    <a:stretch>
                      <a:fillRect/>
                    </a:stretch>
                  </pic:blipFill>
                  <pic:spPr>
                    <a:xfrm>
                      <a:off x="0" y="0"/>
                      <a:ext cx="5510478" cy="3291840"/>
                    </a:xfrm>
                    <a:prstGeom prst="rect">
                      <a:avLst/>
                    </a:prstGeom>
                  </pic:spPr>
                </pic:pic>
              </a:graphicData>
            </a:graphic>
          </wp:inline>
        </w:drawing>
      </w:r>
    </w:p>
    <w:p w14:paraId="14738F2E" w14:textId="77777777" w:rsidR="00AE7E4F" w:rsidRDefault="00AE7E4F" w:rsidP="00AE7E4F">
      <w:pPr>
        <w:pStyle w:val="Caption"/>
      </w:pPr>
      <w:bookmarkStart w:id="385" w:name="_Ref277428884"/>
      <w:bookmarkStart w:id="386" w:name="_Toc413853146"/>
      <w:bookmarkStart w:id="387" w:name="_Toc418673477"/>
      <w:r>
        <w:t xml:space="preserve">Figure </w:t>
      </w:r>
      <w:fldSimple w:instr=" SEQ Figure \* ARABIC ">
        <w:r w:rsidR="00BF7BE1">
          <w:rPr>
            <w:noProof/>
          </w:rPr>
          <w:t>112</w:t>
        </w:r>
      </w:fldSimple>
      <w:bookmarkEnd w:id="385"/>
      <w:r>
        <w:t>.  MLEM reconstruction of gamma-ray data from Cf-252 point source located at (0,210) on this figure.</w:t>
      </w:r>
      <w:bookmarkEnd w:id="386"/>
      <w:bookmarkEnd w:id="387"/>
    </w:p>
    <w:p w14:paraId="3048A2F1" w14:textId="77777777" w:rsidR="00AE7E4F" w:rsidRDefault="00AE7E4F" w:rsidP="00AE7E4F"/>
    <w:p w14:paraId="6D9FB91C" w14:textId="77777777" w:rsidR="00AE7E4F" w:rsidRDefault="00AE7E4F" w:rsidP="00AE7E4F">
      <w:pPr>
        <w:keepNext/>
      </w:pPr>
      <w:r>
        <w:rPr>
          <w:noProof/>
        </w:rPr>
        <w:lastRenderedPageBreak/>
        <w:drawing>
          <wp:inline distT="0" distB="0" distL="0" distR="0" wp14:anchorId="030AB096" wp14:editId="4C251188">
            <wp:extent cx="5669280" cy="3291840"/>
            <wp:effectExtent l="0" t="0" r="7620" b="381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MLEM210cmNeutron.png"/>
                    <pic:cNvPicPr/>
                  </pic:nvPicPr>
                  <pic:blipFill>
                    <a:blip r:embed="rId129">
                      <a:extLst>
                        <a:ext uri="{28A0092B-C50C-407E-A947-70E740481C1C}">
                          <a14:useLocalDpi xmlns:a14="http://schemas.microsoft.com/office/drawing/2010/main" val="0"/>
                        </a:ext>
                      </a:extLst>
                    </a:blip>
                    <a:stretch>
                      <a:fillRect/>
                    </a:stretch>
                  </pic:blipFill>
                  <pic:spPr>
                    <a:xfrm>
                      <a:off x="0" y="0"/>
                      <a:ext cx="5669280" cy="3291840"/>
                    </a:xfrm>
                    <a:prstGeom prst="rect">
                      <a:avLst/>
                    </a:prstGeom>
                  </pic:spPr>
                </pic:pic>
              </a:graphicData>
            </a:graphic>
          </wp:inline>
        </w:drawing>
      </w:r>
    </w:p>
    <w:p w14:paraId="238D64E7" w14:textId="77777777" w:rsidR="00AE7E4F" w:rsidRPr="00E070FD" w:rsidRDefault="00AE7E4F" w:rsidP="00AE7E4F">
      <w:pPr>
        <w:pStyle w:val="Caption"/>
      </w:pPr>
      <w:bookmarkStart w:id="388" w:name="_Ref403589602"/>
      <w:bookmarkStart w:id="389" w:name="_Toc413853147"/>
      <w:bookmarkStart w:id="390" w:name="_Toc418673478"/>
      <w:r>
        <w:t xml:space="preserve">Figure </w:t>
      </w:r>
      <w:fldSimple w:instr=" SEQ Figure \* ARABIC ">
        <w:r w:rsidR="00BF7BE1">
          <w:rPr>
            <w:noProof/>
          </w:rPr>
          <w:t>113</w:t>
        </w:r>
      </w:fldSimple>
      <w:bookmarkEnd w:id="388"/>
      <w:r>
        <w:t>.  MLEM reconstruction of neutron data from Cf-252 point source located at (0,210) on this figure.</w:t>
      </w:r>
      <w:bookmarkEnd w:id="389"/>
      <w:bookmarkEnd w:id="390"/>
    </w:p>
    <w:p w14:paraId="0264C3F8" w14:textId="77777777" w:rsidR="00AE7E4F" w:rsidRDefault="00AE7E4F" w:rsidP="00AE7E4F"/>
    <w:p w14:paraId="6EBEB099" w14:textId="77777777" w:rsidR="00AE7E4F" w:rsidRDefault="00AE7E4F" w:rsidP="00AE7E4F"/>
    <w:p w14:paraId="1E67993C" w14:textId="387899BF" w:rsidR="00AE7E4F" w:rsidRDefault="00AE7E4F" w:rsidP="00AE7E4F">
      <w:r>
        <w:t xml:space="preserve">As shown in </w:t>
      </w:r>
      <w:r>
        <w:fldChar w:fldCharType="begin"/>
      </w:r>
      <w:r>
        <w:instrText xml:space="preserve"> REF _Ref277428884 \h </w:instrText>
      </w:r>
      <w:r>
        <w:fldChar w:fldCharType="separate"/>
      </w:r>
      <w:r w:rsidR="00BF7BE1">
        <w:t xml:space="preserve">Figure </w:t>
      </w:r>
      <w:r w:rsidR="00BF7BE1">
        <w:rPr>
          <w:noProof/>
        </w:rPr>
        <w:t>112</w:t>
      </w:r>
      <w:r>
        <w:fldChar w:fldCharType="end"/>
      </w:r>
      <w:r>
        <w:t xml:space="preserve"> the gamma-ray component of the source is poorly reconstructed, with the reconstruction in the wrong position.  This is in contrast to the neutron data, which properly reconstructs the source, as shown in </w:t>
      </w:r>
      <w:r>
        <w:fldChar w:fldCharType="begin"/>
      </w:r>
      <w:r>
        <w:instrText xml:space="preserve"> REF _Ref403589602 \h </w:instrText>
      </w:r>
      <w:r>
        <w:fldChar w:fldCharType="separate"/>
      </w:r>
      <w:r w:rsidR="00BF7BE1">
        <w:t xml:space="preserve">Figure </w:t>
      </w:r>
      <w:r w:rsidR="00BF7BE1">
        <w:rPr>
          <w:noProof/>
        </w:rPr>
        <w:t>113</w:t>
      </w:r>
      <w:r>
        <w:fldChar w:fldCharType="end"/>
      </w:r>
      <w:r>
        <w:t xml:space="preserve">.  Dual imaging, then, requires the development of both a neutron system model and a gamma-ray system model.  Additional </w:t>
      </w:r>
      <w:r w:rsidRPr="00044380">
        <w:rPr>
          <w:i/>
        </w:rPr>
        <w:t>a priori</w:t>
      </w:r>
      <w:r>
        <w:t xml:space="preserve"> information about the measurement geometry is needed to develop the gamma-ray model due to the increased effect of shielding for gamma-rays.  Since the focus of this work is on fast-neutron imaging, development of a gamma-ray system model is outside the scope of this work, other than noting that the process to develop a gamma-ray system model would be identical to the process used to develop the neutron-response model.</w:t>
      </w:r>
      <w:r w:rsidR="00DB140A">
        <w:t xml:space="preserve"> </w:t>
      </w:r>
    </w:p>
    <w:p w14:paraId="5C13D1B2" w14:textId="6781CDD8" w:rsidR="00256C0A" w:rsidRDefault="00395A28" w:rsidP="00CF6B2F">
      <w:pPr>
        <w:pStyle w:val="AppendixLayer"/>
      </w:pPr>
      <w:bookmarkStart w:id="391" w:name="_Toc418673363"/>
      <w:r>
        <w:lastRenderedPageBreak/>
        <w:t>Copyright Permissions</w:t>
      </w:r>
      <w:bookmarkEnd w:id="391"/>
    </w:p>
    <w:p w14:paraId="34041F03" w14:textId="557BCDA5" w:rsidR="00395A28" w:rsidRDefault="004F2B44" w:rsidP="004F7EB7">
      <w:r>
        <w:rPr>
          <w:noProof/>
        </w:rPr>
        <w:drawing>
          <wp:inline distT="0" distB="0" distL="0" distR="0" wp14:anchorId="098D0897" wp14:editId="76713051">
            <wp:extent cx="5943600" cy="7657465"/>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jackson-mit-permission-11-10-14-1.png"/>
                    <pic:cNvPicPr/>
                  </pic:nvPicPr>
                  <pic:blipFill>
                    <a:blip r:embed="rId130">
                      <a:extLst>
                        <a:ext uri="{28A0092B-C50C-407E-A947-70E740481C1C}">
                          <a14:useLocalDpi xmlns:a14="http://schemas.microsoft.com/office/drawing/2010/main" val="0"/>
                        </a:ext>
                      </a:extLst>
                    </a:blip>
                    <a:stretch>
                      <a:fillRect/>
                    </a:stretch>
                  </pic:blipFill>
                  <pic:spPr>
                    <a:xfrm>
                      <a:off x="0" y="0"/>
                      <a:ext cx="5943600" cy="7657465"/>
                    </a:xfrm>
                    <a:prstGeom prst="rect">
                      <a:avLst/>
                    </a:prstGeom>
                  </pic:spPr>
                </pic:pic>
              </a:graphicData>
            </a:graphic>
          </wp:inline>
        </w:drawing>
      </w:r>
    </w:p>
    <w:p w14:paraId="2360EC3E" w14:textId="77777777" w:rsidR="000A0BC2" w:rsidRDefault="00475A98" w:rsidP="004F7EB7">
      <w:r>
        <w:lastRenderedPageBreak/>
        <w:pict w14:anchorId="32B32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75pt;height:597.75pt">
            <v:imagedata r:id="rId131" o:title=""/>
          </v:shape>
        </w:pict>
      </w:r>
    </w:p>
    <w:p w14:paraId="2399CF8E" w14:textId="77777777" w:rsidR="000A0BC2" w:rsidRDefault="000A0BC2">
      <w:pPr>
        <w:spacing w:line="276" w:lineRule="auto"/>
        <w:rPr>
          <w:rFonts w:asciiTheme="majorHAnsi" w:eastAsiaTheme="majorEastAsia" w:hAnsiTheme="majorHAnsi" w:cstheme="majorBidi"/>
          <w:b/>
          <w:bCs/>
          <w:sz w:val="28"/>
          <w:szCs w:val="28"/>
        </w:rPr>
      </w:pPr>
      <w:r>
        <w:br w:type="page"/>
      </w:r>
    </w:p>
    <w:p w14:paraId="3A5D7E11" w14:textId="77777777" w:rsidR="00AD6AA0" w:rsidRDefault="00475A98" w:rsidP="004F7EB7">
      <w:r>
        <w:lastRenderedPageBreak/>
        <w:pict w14:anchorId="5EBC48CF">
          <v:shape id="_x0000_i1026" type="#_x0000_t75" style="width:459.75pt;height:597.75pt">
            <v:imagedata r:id="rId132" o:title=""/>
          </v:shape>
        </w:pict>
      </w:r>
    </w:p>
    <w:p w14:paraId="15E3B3DC" w14:textId="77777777" w:rsidR="00AD6AA0" w:rsidRDefault="00AD6AA0">
      <w:pPr>
        <w:spacing w:line="276" w:lineRule="auto"/>
        <w:rPr>
          <w:rFonts w:asciiTheme="majorHAnsi" w:eastAsiaTheme="majorEastAsia" w:hAnsiTheme="majorHAnsi" w:cstheme="majorBidi"/>
          <w:b/>
          <w:bCs/>
          <w:sz w:val="28"/>
          <w:szCs w:val="28"/>
        </w:rPr>
      </w:pPr>
      <w:r>
        <w:br w:type="page"/>
      </w:r>
    </w:p>
    <w:p w14:paraId="7DBAFB70" w14:textId="2FBA372E" w:rsidR="00256C0A" w:rsidRDefault="00475A98" w:rsidP="004F7EB7">
      <w:r>
        <w:lastRenderedPageBreak/>
        <w:pict w14:anchorId="5B77B1B9">
          <v:shape id="_x0000_i1027" type="#_x0000_t75" style="width:459.75pt;height:597.75pt">
            <v:imagedata r:id="rId133" o:title=""/>
          </v:shape>
        </w:pict>
      </w:r>
      <w:r w:rsidR="00256C0A">
        <w:br w:type="page"/>
      </w:r>
      <w:r w:rsidR="00256C0A">
        <w:lastRenderedPageBreak/>
        <w:t>Vita</w:t>
      </w:r>
    </w:p>
    <w:p w14:paraId="61112DE9" w14:textId="55B7EA9A" w:rsidR="00256C0A" w:rsidRPr="00256C0A" w:rsidRDefault="00256C0A" w:rsidP="006B5046">
      <w:r>
        <w:t>Timothy Donald Jackson was born in Gettysburg, Pennsylvania on September 30, 1989.  In May of 2011, he earned a Bachelor of Science degree in Nuclear Engineering from Rensselaer Polytechnic Institute.</w:t>
      </w:r>
      <w:r w:rsidR="00312AA2">
        <w:t xml:space="preserve">  In 2009 he worked as a research assistant at the Lead Slowing </w:t>
      </w:r>
      <w:proofErr w:type="gramStart"/>
      <w:r w:rsidR="00312AA2">
        <w:t>Down</w:t>
      </w:r>
      <w:proofErr w:type="gramEnd"/>
      <w:r w:rsidR="00312AA2">
        <w:t xml:space="preserve"> Spectrometer, performing research in the area of experiment design for neutron int</w:t>
      </w:r>
      <w:r w:rsidR="00312AA2" w:rsidRPr="004B615A">
        <w:t>eraction cross-section measurements.</w:t>
      </w:r>
      <w:r w:rsidR="004B615A" w:rsidRPr="004B615A">
        <w:t xml:space="preserve">  In 2010 and 2011 he participated in the Nuclear Engineering Science Laboratory Synthesis</w:t>
      </w:r>
      <w:r w:rsidR="004B615A">
        <w:t xml:space="preserve"> program at Oak Ridge National Laboratory, performing research in backscatter x-ray imaging of nuclear fuel and non-destructive quantification of the </w:t>
      </w:r>
      <w:r w:rsidR="0023276E">
        <w:t>Plutonium</w:t>
      </w:r>
      <w:r w:rsidR="004B615A">
        <w:t xml:space="preserve"> content of spent nuclear fuel using analysis of the emitted x-ray spectrum and MCNP calculations.  In August of 2011, he began graduate school at the University of Tennessee as an Energy Science &amp; Engineering fellow in the </w:t>
      </w:r>
      <w:proofErr w:type="spellStart"/>
      <w:r w:rsidR="004B615A">
        <w:t>Bredesen</w:t>
      </w:r>
      <w:proofErr w:type="spellEnd"/>
      <w:r w:rsidR="004B615A">
        <w:t xml:space="preserve"> Center for Interdisciplinary Research</w:t>
      </w:r>
      <w:r w:rsidR="00E96BB4">
        <w:t xml:space="preserve"> and Graduate Educat</w:t>
      </w:r>
      <w:r w:rsidR="004B615A">
        <w:t>i</w:t>
      </w:r>
      <w:r w:rsidR="00E96BB4">
        <w:t>o</w:t>
      </w:r>
      <w:r w:rsidR="004B615A">
        <w:t>n.</w:t>
      </w:r>
      <w:r w:rsidR="00E96BB4">
        <w:t xml:space="preserve">  Initially he worked on characterization of plastic scintillator materials capable of pule shape discrimination between neutrons and gamma-rays and Geant4 simulation of neutron block detectors for position sensitivity and timing resolution.  With completion of that work, he began work on statistical reconstruction techniques for coded aperture fast-neutron imaging.  The result of that work is presented in this dissertation.</w:t>
      </w:r>
    </w:p>
    <w:p w14:paraId="19AE2F9F" w14:textId="77777777" w:rsidR="008D2EC2" w:rsidRDefault="008D2EC2" w:rsidP="006B5046"/>
    <w:p w14:paraId="0303E059" w14:textId="77777777" w:rsidR="00201A46" w:rsidRDefault="00201A46" w:rsidP="006B5046"/>
    <w:p w14:paraId="3CAFC953" w14:textId="77777777" w:rsidR="00D14B7C" w:rsidRDefault="00D14B7C" w:rsidP="006B5046"/>
    <w:p w14:paraId="4D23A436" w14:textId="77777777" w:rsidR="00EC3107" w:rsidRDefault="00EC3107" w:rsidP="006B5046"/>
    <w:p w14:paraId="2256DD72" w14:textId="77777777" w:rsidR="000D62E0" w:rsidRDefault="000D62E0" w:rsidP="006B5046"/>
    <w:p w14:paraId="1EFEE578" w14:textId="77777777" w:rsidR="0035760E" w:rsidRDefault="0035760E" w:rsidP="006B5046"/>
    <w:p w14:paraId="39F7F38D" w14:textId="77777777" w:rsidR="00792DC1" w:rsidRPr="00256C0A" w:rsidRDefault="00792DC1" w:rsidP="006B5046"/>
    <w:p w14:paraId="149307B3" w14:textId="77777777" w:rsidR="00962703" w:rsidRPr="00256C0A" w:rsidRDefault="00962703"/>
    <w:p w14:paraId="15814CC4" w14:textId="77777777" w:rsidR="00185466" w:rsidRPr="00256C0A" w:rsidRDefault="00185466"/>
    <w:sectPr w:rsidR="00185466" w:rsidRPr="00256C0A" w:rsidSect="005814C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AE302" w14:textId="77777777" w:rsidR="00843139" w:rsidRDefault="00843139" w:rsidP="00641774">
      <w:r>
        <w:separator/>
      </w:r>
    </w:p>
  </w:endnote>
  <w:endnote w:type="continuationSeparator" w:id="0">
    <w:p w14:paraId="71896078" w14:textId="77777777" w:rsidR="00843139" w:rsidRDefault="00843139" w:rsidP="00641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Aparajita">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363046"/>
      <w:docPartObj>
        <w:docPartGallery w:val="Page Numbers (Bottom of Page)"/>
        <w:docPartUnique/>
      </w:docPartObj>
    </w:sdtPr>
    <w:sdtEndPr>
      <w:rPr>
        <w:noProof/>
      </w:rPr>
    </w:sdtEndPr>
    <w:sdtContent>
      <w:p w14:paraId="58EA4010" w14:textId="34ABD60A" w:rsidR="008A7C6D" w:rsidRDefault="008A7C6D">
        <w:pPr>
          <w:pStyle w:val="Footer"/>
          <w:jc w:val="right"/>
        </w:pPr>
        <w:r>
          <w:fldChar w:fldCharType="begin"/>
        </w:r>
        <w:r>
          <w:instrText xml:space="preserve"> PAGE   \* MERGEFORMAT </w:instrText>
        </w:r>
        <w:r>
          <w:fldChar w:fldCharType="separate"/>
        </w:r>
        <w:r w:rsidR="00CC1911">
          <w:rPr>
            <w:noProof/>
          </w:rPr>
          <w:t>6</w:t>
        </w:r>
        <w:r>
          <w:rPr>
            <w:noProof/>
          </w:rPr>
          <w:fldChar w:fldCharType="end"/>
        </w:r>
      </w:p>
    </w:sdtContent>
  </w:sdt>
  <w:p w14:paraId="73276820" w14:textId="77777777" w:rsidR="008A7C6D" w:rsidRDefault="008A7C6D" w:rsidP="006417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FFD538" w14:textId="51A7C229" w:rsidR="008A7C6D" w:rsidRDefault="008A7C6D">
    <w:pPr>
      <w:pStyle w:val="Footer"/>
      <w:jc w:val="right"/>
    </w:pPr>
  </w:p>
  <w:p w14:paraId="439F7131" w14:textId="77777777" w:rsidR="008A7C6D" w:rsidRDefault="008A7C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CE8652" w14:textId="77777777" w:rsidR="00843139" w:rsidRDefault="00843139" w:rsidP="00641774">
      <w:r>
        <w:separator/>
      </w:r>
    </w:p>
  </w:footnote>
  <w:footnote w:type="continuationSeparator" w:id="0">
    <w:p w14:paraId="632F2EF0" w14:textId="77777777" w:rsidR="00843139" w:rsidRDefault="00843139" w:rsidP="006417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03AFD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BB07C5"/>
    <w:multiLevelType w:val="multilevel"/>
    <w:tmpl w:val="82428068"/>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upperLetter"/>
      <w:suff w:val="nothing"/>
      <w:lvlText w:val="Appendix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063B323F"/>
    <w:multiLevelType w:val="hybridMultilevel"/>
    <w:tmpl w:val="A3603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526676"/>
    <w:multiLevelType w:val="multilevel"/>
    <w:tmpl w:val="E4181BA6"/>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upperLetter"/>
      <w:suff w:val="nothing"/>
      <w:lvlText w:val="Appendix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nsid w:val="09385FBC"/>
    <w:multiLevelType w:val="hybridMultilevel"/>
    <w:tmpl w:val="EB68B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4F1F81"/>
    <w:multiLevelType w:val="multilevel"/>
    <w:tmpl w:val="44E68FDE"/>
    <w:lvl w:ilvl="0">
      <w:start w:val="1"/>
      <w:numFmt w:val="decimal"/>
      <w:lvlText w:val="%1"/>
      <w:lvlJc w:val="left"/>
      <w:pPr>
        <w:ind w:left="522" w:hanging="432"/>
      </w:pPr>
      <w:rPr>
        <w:rFonts w:asciiTheme="majorHAnsi" w:hAnsiTheme="majorHAnsi" w:hint="default"/>
        <w:sz w:val="28"/>
        <w:szCs w:val="28"/>
      </w:rPr>
    </w:lvl>
    <w:lvl w:ilvl="1">
      <w:start w:val="1"/>
      <w:numFmt w:val="decimal"/>
      <w:lvlText w:val="%1.%2 "/>
      <w:lvlJc w:val="left"/>
      <w:pPr>
        <w:ind w:left="576" w:hanging="576"/>
      </w:pPr>
      <w:rPr>
        <w:rFonts w:hint="default"/>
      </w:rPr>
    </w:lvl>
    <w:lvl w:ilvl="2">
      <w:start w:val="1"/>
      <w:numFmt w:val="decimal"/>
      <w:lvlText w:val="%1.%2.%3 "/>
      <w:lvlJc w:val="left"/>
      <w:pPr>
        <w:ind w:left="720" w:hanging="720"/>
      </w:pPr>
      <w:rPr>
        <w:rFonts w:hint="default"/>
      </w:rPr>
    </w:lvl>
    <w:lvl w:ilvl="3">
      <w:start w:val="1"/>
      <w:numFmt w:val="decimal"/>
      <w:lvlText w:val="%1.%2.%3.%4 "/>
      <w:lvlJc w:val="left"/>
      <w:pPr>
        <w:ind w:left="864" w:hanging="864"/>
      </w:pPr>
      <w:rPr>
        <w:rFonts w:hint="default"/>
      </w:rPr>
    </w:lvl>
    <w:lvl w:ilvl="4">
      <w:start w:val="1"/>
      <w:numFmt w:val="decimal"/>
      <w:lvlText w:val="%1.%2.%3.%4.%5 "/>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20104742"/>
    <w:multiLevelType w:val="hybridMultilevel"/>
    <w:tmpl w:val="DBE8D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434509"/>
    <w:multiLevelType w:val="hybridMultilevel"/>
    <w:tmpl w:val="7C926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EE17AE"/>
    <w:multiLevelType w:val="hybridMultilevel"/>
    <w:tmpl w:val="4D3C5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CC4305"/>
    <w:multiLevelType w:val="hybridMultilevel"/>
    <w:tmpl w:val="D76CE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54E096D"/>
    <w:multiLevelType w:val="hybridMultilevel"/>
    <w:tmpl w:val="B9E65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2D340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496907E1"/>
    <w:multiLevelType w:val="hybridMultilevel"/>
    <w:tmpl w:val="C0BC74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FE1CA9"/>
    <w:multiLevelType w:val="hybridMultilevel"/>
    <w:tmpl w:val="04BA8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09F76F8"/>
    <w:multiLevelType w:val="hybridMultilevel"/>
    <w:tmpl w:val="CFD2593E"/>
    <w:lvl w:ilvl="0" w:tplc="07C45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7D07CA"/>
    <w:multiLevelType w:val="hybridMultilevel"/>
    <w:tmpl w:val="F7062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5479FC"/>
    <w:multiLevelType w:val="hybridMultilevel"/>
    <w:tmpl w:val="153047BC"/>
    <w:lvl w:ilvl="0" w:tplc="07C45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8B25056"/>
    <w:multiLevelType w:val="multilevel"/>
    <w:tmpl w:val="BF1E70C8"/>
    <w:lvl w:ilvl="0">
      <w:start w:val="1"/>
      <w:numFmt w:val="decimal"/>
      <w:pStyle w:val="Heading1"/>
      <w:suff w:val="space"/>
      <w:lvlText w:val="Chapter %1"/>
      <w:lvlJc w:val="left"/>
      <w:pPr>
        <w:ind w:left="0" w:firstLine="0"/>
      </w:pPr>
      <w:rPr>
        <w:rFonts w:hint="default"/>
      </w:rPr>
    </w:lvl>
    <w:lvl w:ilvl="1">
      <w:start w:val="1"/>
      <w:numFmt w:val="decimal"/>
      <w:pStyle w:val="Heading2"/>
      <w:suff w:val="nothing"/>
      <w:lvlText w:val="%1.%2"/>
      <w:lvlJc w:val="left"/>
      <w:pPr>
        <w:ind w:left="0" w:firstLine="0"/>
      </w:pPr>
      <w:rPr>
        <w:rFonts w:hint="default"/>
      </w:rPr>
    </w:lvl>
    <w:lvl w:ilvl="2">
      <w:start w:val="1"/>
      <w:numFmt w:val="decimal"/>
      <w:pStyle w:val="Heading3"/>
      <w:suff w:val="nothing"/>
      <w:lvlText w:val="%1.%2.%3"/>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upperLetter"/>
      <w:lvlRestart w:val="1"/>
      <w:pStyle w:val="Heading5"/>
      <w:suff w:val="nothing"/>
      <w:lvlText w:val="Appendix %5"/>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8">
    <w:nsid w:val="6AA86A13"/>
    <w:multiLevelType w:val="hybridMultilevel"/>
    <w:tmpl w:val="4A3C7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672240"/>
    <w:multiLevelType w:val="multilevel"/>
    <w:tmpl w:val="CE1CB75A"/>
    <w:lvl w:ilvl="0">
      <w:start w:val="1"/>
      <w:numFmt w:val="decimal"/>
      <w:lvlText w:val="%1"/>
      <w:lvlJc w:val="left"/>
      <w:pPr>
        <w:ind w:left="522" w:hanging="432"/>
      </w:pPr>
      <w:rPr>
        <w:rFonts w:asciiTheme="majorHAnsi" w:hAnsiTheme="majorHAnsi" w:hint="default"/>
        <w:sz w:val="28"/>
        <w:szCs w:val="28"/>
      </w:rPr>
    </w:lvl>
    <w:lvl w:ilvl="1">
      <w:start w:val="1"/>
      <w:numFmt w:val="upperLetter"/>
      <w:pStyle w:val="AppendixLayer"/>
      <w:suff w:val="space"/>
      <w:lvlText w:val="%2."/>
      <w:lvlJc w:val="left"/>
      <w:pPr>
        <w:ind w:left="576" w:hanging="576"/>
      </w:pPr>
      <w:rPr>
        <w:rFonts w:hint="default"/>
      </w:rPr>
    </w:lvl>
    <w:lvl w:ilvl="2">
      <w:start w:val="1"/>
      <w:numFmt w:val="decimal"/>
      <w:lvlText w:val="%1.%2.%3 "/>
      <w:lvlJc w:val="left"/>
      <w:pPr>
        <w:ind w:left="720" w:hanging="720"/>
      </w:pPr>
      <w:rPr>
        <w:rFonts w:hint="default"/>
      </w:rPr>
    </w:lvl>
    <w:lvl w:ilvl="3">
      <w:start w:val="1"/>
      <w:numFmt w:val="decimal"/>
      <w:lvlText w:val="%1.%2.%3.%4 "/>
      <w:lvlJc w:val="left"/>
      <w:pPr>
        <w:ind w:left="864" w:hanging="864"/>
      </w:pPr>
      <w:rPr>
        <w:rFonts w:hint="default"/>
      </w:rPr>
    </w:lvl>
    <w:lvl w:ilvl="4">
      <w:start w:val="1"/>
      <w:numFmt w:val="decimal"/>
      <w:lvlText w:val="%1.%2.%3.%4.%5 "/>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nsid w:val="718E26A2"/>
    <w:multiLevelType w:val="hybridMultilevel"/>
    <w:tmpl w:val="908A6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947B4B"/>
    <w:multiLevelType w:val="hybridMultilevel"/>
    <w:tmpl w:val="3632AC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3508D2"/>
    <w:multiLevelType w:val="hybridMultilevel"/>
    <w:tmpl w:val="370C3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12004E"/>
    <w:multiLevelType w:val="multilevel"/>
    <w:tmpl w:val="04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7DB72A26"/>
    <w:multiLevelType w:val="hybridMultilevel"/>
    <w:tmpl w:val="4344F4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22"/>
  </w:num>
  <w:num w:numId="11">
    <w:abstractNumId w:val="8"/>
  </w:num>
  <w:num w:numId="12">
    <w:abstractNumId w:val="20"/>
  </w:num>
  <w:num w:numId="13">
    <w:abstractNumId w:val="9"/>
  </w:num>
  <w:num w:numId="14">
    <w:abstractNumId w:val="18"/>
  </w:num>
  <w:num w:numId="15">
    <w:abstractNumId w:val="2"/>
  </w:num>
  <w:num w:numId="16">
    <w:abstractNumId w:val="10"/>
  </w:num>
  <w:num w:numId="17">
    <w:abstractNumId w:val="14"/>
  </w:num>
  <w:num w:numId="18">
    <w:abstractNumId w:val="16"/>
  </w:num>
  <w:num w:numId="19">
    <w:abstractNumId w:val="12"/>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13"/>
  </w:num>
  <w:num w:numId="23">
    <w:abstractNumId w:val="0"/>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15"/>
  </w:num>
  <w:num w:numId="29">
    <w:abstractNumId w:val="6"/>
  </w:num>
  <w:num w:numId="30">
    <w:abstractNumId w:val="1"/>
  </w:num>
  <w:num w:numId="31">
    <w:abstractNumId w:val="1"/>
    <w:lvlOverride w:ilvl="0">
      <w:lvl w:ilvl="0">
        <w:start w:val="1"/>
        <w:numFmt w:val="decimal"/>
        <w:suff w:val="space"/>
        <w:lvlText w:val="Chapter %1"/>
        <w:lvlJc w:val="left"/>
        <w:pPr>
          <w:ind w:left="0" w:firstLine="0"/>
        </w:pPr>
        <w:rPr>
          <w:rFonts w:hint="default"/>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upperLetter"/>
        <w:lvlRestart w:val="1"/>
        <w:suff w:val="nothing"/>
        <w:lvlText w:val="Appendix %7 "/>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2">
    <w:abstractNumId w:val="11"/>
  </w:num>
  <w:num w:numId="33">
    <w:abstractNumId w:val="23"/>
  </w:num>
  <w:num w:numId="34">
    <w:abstractNumId w:val="3"/>
  </w:num>
  <w:num w:numId="35">
    <w:abstractNumId w:val="17"/>
  </w:num>
  <w:num w:numId="36">
    <w:abstractNumId w:val="7"/>
  </w:num>
  <w:num w:numId="37">
    <w:abstractNumId w:val="19"/>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3C6"/>
    <w:rsid w:val="000000A7"/>
    <w:rsid w:val="00000CA7"/>
    <w:rsid w:val="00000D6D"/>
    <w:rsid w:val="0000165A"/>
    <w:rsid w:val="00001961"/>
    <w:rsid w:val="00002401"/>
    <w:rsid w:val="00002608"/>
    <w:rsid w:val="000040CD"/>
    <w:rsid w:val="00004428"/>
    <w:rsid w:val="00004990"/>
    <w:rsid w:val="00004A77"/>
    <w:rsid w:val="0000525F"/>
    <w:rsid w:val="0000565E"/>
    <w:rsid w:val="00006207"/>
    <w:rsid w:val="000073CB"/>
    <w:rsid w:val="0000784D"/>
    <w:rsid w:val="00007B03"/>
    <w:rsid w:val="00011A57"/>
    <w:rsid w:val="000128F2"/>
    <w:rsid w:val="00012965"/>
    <w:rsid w:val="000135DE"/>
    <w:rsid w:val="00013772"/>
    <w:rsid w:val="00014338"/>
    <w:rsid w:val="0001441F"/>
    <w:rsid w:val="0001505E"/>
    <w:rsid w:val="000152F0"/>
    <w:rsid w:val="00015C52"/>
    <w:rsid w:val="0002023D"/>
    <w:rsid w:val="00020DDD"/>
    <w:rsid w:val="00022B5D"/>
    <w:rsid w:val="00022CE0"/>
    <w:rsid w:val="000234A8"/>
    <w:rsid w:val="00024D1C"/>
    <w:rsid w:val="00025E80"/>
    <w:rsid w:val="00025ED9"/>
    <w:rsid w:val="00026E79"/>
    <w:rsid w:val="00026FEF"/>
    <w:rsid w:val="00030767"/>
    <w:rsid w:val="00030827"/>
    <w:rsid w:val="0003184F"/>
    <w:rsid w:val="00032C65"/>
    <w:rsid w:val="0003307C"/>
    <w:rsid w:val="000330C0"/>
    <w:rsid w:val="00033EE7"/>
    <w:rsid w:val="00033F79"/>
    <w:rsid w:val="00035691"/>
    <w:rsid w:val="00036864"/>
    <w:rsid w:val="00036D4B"/>
    <w:rsid w:val="000370D9"/>
    <w:rsid w:val="00037166"/>
    <w:rsid w:val="000374EB"/>
    <w:rsid w:val="00037673"/>
    <w:rsid w:val="00040201"/>
    <w:rsid w:val="00041C04"/>
    <w:rsid w:val="00041F01"/>
    <w:rsid w:val="000422DF"/>
    <w:rsid w:val="00042B42"/>
    <w:rsid w:val="00042EB3"/>
    <w:rsid w:val="00043DF2"/>
    <w:rsid w:val="00044380"/>
    <w:rsid w:val="00046608"/>
    <w:rsid w:val="000467CF"/>
    <w:rsid w:val="000467EB"/>
    <w:rsid w:val="000468D5"/>
    <w:rsid w:val="00047026"/>
    <w:rsid w:val="0004761C"/>
    <w:rsid w:val="00047BBF"/>
    <w:rsid w:val="000519DC"/>
    <w:rsid w:val="000524EB"/>
    <w:rsid w:val="00052563"/>
    <w:rsid w:val="00052AA0"/>
    <w:rsid w:val="00052E91"/>
    <w:rsid w:val="00053431"/>
    <w:rsid w:val="0005352F"/>
    <w:rsid w:val="00054C4B"/>
    <w:rsid w:val="000555D0"/>
    <w:rsid w:val="00056109"/>
    <w:rsid w:val="00056621"/>
    <w:rsid w:val="00056BCE"/>
    <w:rsid w:val="00056F1F"/>
    <w:rsid w:val="000572E2"/>
    <w:rsid w:val="00057605"/>
    <w:rsid w:val="000578AA"/>
    <w:rsid w:val="00057E63"/>
    <w:rsid w:val="0006045A"/>
    <w:rsid w:val="00060E32"/>
    <w:rsid w:val="00061774"/>
    <w:rsid w:val="000634C6"/>
    <w:rsid w:val="000639F9"/>
    <w:rsid w:val="00064FEE"/>
    <w:rsid w:val="00065B34"/>
    <w:rsid w:val="000664FD"/>
    <w:rsid w:val="000665F9"/>
    <w:rsid w:val="00066738"/>
    <w:rsid w:val="0007013D"/>
    <w:rsid w:val="00071303"/>
    <w:rsid w:val="00071373"/>
    <w:rsid w:val="0007237E"/>
    <w:rsid w:val="00073846"/>
    <w:rsid w:val="00074987"/>
    <w:rsid w:val="00075BF0"/>
    <w:rsid w:val="00075FA0"/>
    <w:rsid w:val="00076D64"/>
    <w:rsid w:val="0007720D"/>
    <w:rsid w:val="00077653"/>
    <w:rsid w:val="00077A08"/>
    <w:rsid w:val="0008144C"/>
    <w:rsid w:val="00081F54"/>
    <w:rsid w:val="00083719"/>
    <w:rsid w:val="0008478A"/>
    <w:rsid w:val="000850D8"/>
    <w:rsid w:val="000857BE"/>
    <w:rsid w:val="00086578"/>
    <w:rsid w:val="00090EE8"/>
    <w:rsid w:val="00091E66"/>
    <w:rsid w:val="00092C0A"/>
    <w:rsid w:val="000930ED"/>
    <w:rsid w:val="00093541"/>
    <w:rsid w:val="00093602"/>
    <w:rsid w:val="000937FD"/>
    <w:rsid w:val="00094189"/>
    <w:rsid w:val="0009459A"/>
    <w:rsid w:val="000954AD"/>
    <w:rsid w:val="00095D5F"/>
    <w:rsid w:val="000970DE"/>
    <w:rsid w:val="00097D6B"/>
    <w:rsid w:val="000A0382"/>
    <w:rsid w:val="000A0BC2"/>
    <w:rsid w:val="000A0F82"/>
    <w:rsid w:val="000A1A2C"/>
    <w:rsid w:val="000A1A6C"/>
    <w:rsid w:val="000A2EA1"/>
    <w:rsid w:val="000A317A"/>
    <w:rsid w:val="000A52EE"/>
    <w:rsid w:val="000A5D1D"/>
    <w:rsid w:val="000B0140"/>
    <w:rsid w:val="000B0F67"/>
    <w:rsid w:val="000B1DC8"/>
    <w:rsid w:val="000B2045"/>
    <w:rsid w:val="000B2A61"/>
    <w:rsid w:val="000B3A2D"/>
    <w:rsid w:val="000B6056"/>
    <w:rsid w:val="000B60FB"/>
    <w:rsid w:val="000B76B6"/>
    <w:rsid w:val="000B7C6D"/>
    <w:rsid w:val="000C18E2"/>
    <w:rsid w:val="000C2242"/>
    <w:rsid w:val="000C280E"/>
    <w:rsid w:val="000C2D89"/>
    <w:rsid w:val="000C4057"/>
    <w:rsid w:val="000C424F"/>
    <w:rsid w:val="000C4441"/>
    <w:rsid w:val="000C4AE5"/>
    <w:rsid w:val="000C5216"/>
    <w:rsid w:val="000C583A"/>
    <w:rsid w:val="000C616D"/>
    <w:rsid w:val="000C772E"/>
    <w:rsid w:val="000C7752"/>
    <w:rsid w:val="000D01FB"/>
    <w:rsid w:val="000D0F05"/>
    <w:rsid w:val="000D1052"/>
    <w:rsid w:val="000D16C7"/>
    <w:rsid w:val="000D1BAB"/>
    <w:rsid w:val="000D1C07"/>
    <w:rsid w:val="000D1FB5"/>
    <w:rsid w:val="000D230B"/>
    <w:rsid w:val="000D2C2C"/>
    <w:rsid w:val="000D2EC9"/>
    <w:rsid w:val="000D3C0D"/>
    <w:rsid w:val="000D3CCF"/>
    <w:rsid w:val="000D3CF9"/>
    <w:rsid w:val="000D3F27"/>
    <w:rsid w:val="000D466D"/>
    <w:rsid w:val="000D5A96"/>
    <w:rsid w:val="000D62E0"/>
    <w:rsid w:val="000D6F91"/>
    <w:rsid w:val="000D769B"/>
    <w:rsid w:val="000D7C82"/>
    <w:rsid w:val="000D7EA0"/>
    <w:rsid w:val="000E09C0"/>
    <w:rsid w:val="000E0DA0"/>
    <w:rsid w:val="000E1C8B"/>
    <w:rsid w:val="000E28BA"/>
    <w:rsid w:val="000E2A2E"/>
    <w:rsid w:val="000E3410"/>
    <w:rsid w:val="000E790A"/>
    <w:rsid w:val="000F02D5"/>
    <w:rsid w:val="000F11CA"/>
    <w:rsid w:val="000F11EC"/>
    <w:rsid w:val="000F1CC7"/>
    <w:rsid w:val="000F2970"/>
    <w:rsid w:val="000F3528"/>
    <w:rsid w:val="000F36BD"/>
    <w:rsid w:val="000F3EF1"/>
    <w:rsid w:val="000F494E"/>
    <w:rsid w:val="000F626A"/>
    <w:rsid w:val="000F690F"/>
    <w:rsid w:val="000F6A93"/>
    <w:rsid w:val="000F6D80"/>
    <w:rsid w:val="000F780B"/>
    <w:rsid w:val="000F7BCF"/>
    <w:rsid w:val="000F7FF0"/>
    <w:rsid w:val="00100025"/>
    <w:rsid w:val="00101369"/>
    <w:rsid w:val="00101428"/>
    <w:rsid w:val="00102FAB"/>
    <w:rsid w:val="001031AA"/>
    <w:rsid w:val="001036FF"/>
    <w:rsid w:val="00103D8A"/>
    <w:rsid w:val="00104944"/>
    <w:rsid w:val="00105143"/>
    <w:rsid w:val="00105669"/>
    <w:rsid w:val="0010648E"/>
    <w:rsid w:val="0010674C"/>
    <w:rsid w:val="00106F53"/>
    <w:rsid w:val="001071A8"/>
    <w:rsid w:val="001101BF"/>
    <w:rsid w:val="00110AD0"/>
    <w:rsid w:val="00111346"/>
    <w:rsid w:val="00111405"/>
    <w:rsid w:val="00111995"/>
    <w:rsid w:val="00112166"/>
    <w:rsid w:val="00112A2F"/>
    <w:rsid w:val="001148D3"/>
    <w:rsid w:val="001149F0"/>
    <w:rsid w:val="00114AAB"/>
    <w:rsid w:val="0011569B"/>
    <w:rsid w:val="001159BE"/>
    <w:rsid w:val="00115BDF"/>
    <w:rsid w:val="00115EC1"/>
    <w:rsid w:val="00116286"/>
    <w:rsid w:val="00116D54"/>
    <w:rsid w:val="00117E79"/>
    <w:rsid w:val="00120226"/>
    <w:rsid w:val="00121901"/>
    <w:rsid w:val="00121E9C"/>
    <w:rsid w:val="001223DB"/>
    <w:rsid w:val="0012299E"/>
    <w:rsid w:val="00123504"/>
    <w:rsid w:val="00123C07"/>
    <w:rsid w:val="00123F10"/>
    <w:rsid w:val="00123F65"/>
    <w:rsid w:val="001250EB"/>
    <w:rsid w:val="0012544F"/>
    <w:rsid w:val="00125F31"/>
    <w:rsid w:val="00125F7C"/>
    <w:rsid w:val="0012718B"/>
    <w:rsid w:val="00127CAC"/>
    <w:rsid w:val="00127E2F"/>
    <w:rsid w:val="0013006E"/>
    <w:rsid w:val="00130080"/>
    <w:rsid w:val="001302EC"/>
    <w:rsid w:val="00130475"/>
    <w:rsid w:val="001318B7"/>
    <w:rsid w:val="00132BC7"/>
    <w:rsid w:val="00133B5D"/>
    <w:rsid w:val="001344DB"/>
    <w:rsid w:val="00134FCD"/>
    <w:rsid w:val="00136A32"/>
    <w:rsid w:val="0013755A"/>
    <w:rsid w:val="00137835"/>
    <w:rsid w:val="00137EE4"/>
    <w:rsid w:val="00140270"/>
    <w:rsid w:val="00140791"/>
    <w:rsid w:val="0014100E"/>
    <w:rsid w:val="001413AA"/>
    <w:rsid w:val="00141508"/>
    <w:rsid w:val="001418E5"/>
    <w:rsid w:val="00142B25"/>
    <w:rsid w:val="00144009"/>
    <w:rsid w:val="00144269"/>
    <w:rsid w:val="001442C4"/>
    <w:rsid w:val="00144DFA"/>
    <w:rsid w:val="00145293"/>
    <w:rsid w:val="00145362"/>
    <w:rsid w:val="001460ED"/>
    <w:rsid w:val="00146873"/>
    <w:rsid w:val="00146AA6"/>
    <w:rsid w:val="00147753"/>
    <w:rsid w:val="00150DBE"/>
    <w:rsid w:val="00151260"/>
    <w:rsid w:val="00151CB4"/>
    <w:rsid w:val="00152D70"/>
    <w:rsid w:val="00153899"/>
    <w:rsid w:val="00155827"/>
    <w:rsid w:val="001567C1"/>
    <w:rsid w:val="00157688"/>
    <w:rsid w:val="00160D34"/>
    <w:rsid w:val="00161AA6"/>
    <w:rsid w:val="00161E73"/>
    <w:rsid w:val="00162B56"/>
    <w:rsid w:val="00164634"/>
    <w:rsid w:val="00164961"/>
    <w:rsid w:val="00165CD0"/>
    <w:rsid w:val="001670BF"/>
    <w:rsid w:val="00167216"/>
    <w:rsid w:val="0016799A"/>
    <w:rsid w:val="00170C70"/>
    <w:rsid w:val="001712EA"/>
    <w:rsid w:val="00172257"/>
    <w:rsid w:val="00173706"/>
    <w:rsid w:val="00173A3E"/>
    <w:rsid w:val="00174514"/>
    <w:rsid w:val="0017669F"/>
    <w:rsid w:val="00180794"/>
    <w:rsid w:val="00180A0C"/>
    <w:rsid w:val="00181721"/>
    <w:rsid w:val="00182837"/>
    <w:rsid w:val="00182C87"/>
    <w:rsid w:val="001838E8"/>
    <w:rsid w:val="00185466"/>
    <w:rsid w:val="001856B3"/>
    <w:rsid w:val="0018613A"/>
    <w:rsid w:val="00187AFC"/>
    <w:rsid w:val="001901C7"/>
    <w:rsid w:val="0019075F"/>
    <w:rsid w:val="00191CFB"/>
    <w:rsid w:val="00192785"/>
    <w:rsid w:val="00192D43"/>
    <w:rsid w:val="00193CC5"/>
    <w:rsid w:val="00195229"/>
    <w:rsid w:val="00195492"/>
    <w:rsid w:val="00196E1B"/>
    <w:rsid w:val="00196F69"/>
    <w:rsid w:val="00197930"/>
    <w:rsid w:val="001A0274"/>
    <w:rsid w:val="001A046A"/>
    <w:rsid w:val="001A0590"/>
    <w:rsid w:val="001A0A9C"/>
    <w:rsid w:val="001A0D8F"/>
    <w:rsid w:val="001A0F46"/>
    <w:rsid w:val="001A1BA2"/>
    <w:rsid w:val="001A2033"/>
    <w:rsid w:val="001A246B"/>
    <w:rsid w:val="001A2768"/>
    <w:rsid w:val="001A3AD5"/>
    <w:rsid w:val="001A41ED"/>
    <w:rsid w:val="001A47E1"/>
    <w:rsid w:val="001A5A3F"/>
    <w:rsid w:val="001A5D5C"/>
    <w:rsid w:val="001A735D"/>
    <w:rsid w:val="001A7BCF"/>
    <w:rsid w:val="001A7CFA"/>
    <w:rsid w:val="001B02EE"/>
    <w:rsid w:val="001B0556"/>
    <w:rsid w:val="001B0A58"/>
    <w:rsid w:val="001B0A75"/>
    <w:rsid w:val="001B1C33"/>
    <w:rsid w:val="001B2409"/>
    <w:rsid w:val="001B2C52"/>
    <w:rsid w:val="001B2EC3"/>
    <w:rsid w:val="001B3421"/>
    <w:rsid w:val="001B343A"/>
    <w:rsid w:val="001B4113"/>
    <w:rsid w:val="001B4197"/>
    <w:rsid w:val="001B495B"/>
    <w:rsid w:val="001B4B81"/>
    <w:rsid w:val="001B5B3D"/>
    <w:rsid w:val="001B5D91"/>
    <w:rsid w:val="001B6D59"/>
    <w:rsid w:val="001C0A07"/>
    <w:rsid w:val="001C193E"/>
    <w:rsid w:val="001C444C"/>
    <w:rsid w:val="001C4D39"/>
    <w:rsid w:val="001C5FBD"/>
    <w:rsid w:val="001C66F5"/>
    <w:rsid w:val="001C673A"/>
    <w:rsid w:val="001C71A8"/>
    <w:rsid w:val="001C794C"/>
    <w:rsid w:val="001D0793"/>
    <w:rsid w:val="001D1051"/>
    <w:rsid w:val="001D18F0"/>
    <w:rsid w:val="001D1FA9"/>
    <w:rsid w:val="001D26B2"/>
    <w:rsid w:val="001D28DE"/>
    <w:rsid w:val="001D2DA5"/>
    <w:rsid w:val="001D3DF7"/>
    <w:rsid w:val="001D4276"/>
    <w:rsid w:val="001D52EB"/>
    <w:rsid w:val="001D596F"/>
    <w:rsid w:val="001D5CCC"/>
    <w:rsid w:val="001D6F20"/>
    <w:rsid w:val="001D77C2"/>
    <w:rsid w:val="001D7F21"/>
    <w:rsid w:val="001E0AD1"/>
    <w:rsid w:val="001E0B87"/>
    <w:rsid w:val="001E0FA4"/>
    <w:rsid w:val="001E11A4"/>
    <w:rsid w:val="001E2436"/>
    <w:rsid w:val="001E31E4"/>
    <w:rsid w:val="001E5656"/>
    <w:rsid w:val="001E5A07"/>
    <w:rsid w:val="001E6A33"/>
    <w:rsid w:val="001E6C7A"/>
    <w:rsid w:val="001E75B0"/>
    <w:rsid w:val="001E7AD7"/>
    <w:rsid w:val="001E7E01"/>
    <w:rsid w:val="001E7E7B"/>
    <w:rsid w:val="001F0323"/>
    <w:rsid w:val="001F0D9E"/>
    <w:rsid w:val="001F257E"/>
    <w:rsid w:val="001F2720"/>
    <w:rsid w:val="001F311B"/>
    <w:rsid w:val="001F3BA4"/>
    <w:rsid w:val="001F3EB6"/>
    <w:rsid w:val="001F539F"/>
    <w:rsid w:val="001F6E56"/>
    <w:rsid w:val="001F7B9C"/>
    <w:rsid w:val="001F7C36"/>
    <w:rsid w:val="00200D09"/>
    <w:rsid w:val="00201A46"/>
    <w:rsid w:val="00202F65"/>
    <w:rsid w:val="00204A40"/>
    <w:rsid w:val="00204E4D"/>
    <w:rsid w:val="002051B5"/>
    <w:rsid w:val="00207201"/>
    <w:rsid w:val="00207D49"/>
    <w:rsid w:val="002100A5"/>
    <w:rsid w:val="00210B85"/>
    <w:rsid w:val="002116A5"/>
    <w:rsid w:val="00212618"/>
    <w:rsid w:val="00213C93"/>
    <w:rsid w:val="002140A4"/>
    <w:rsid w:val="002142A8"/>
    <w:rsid w:val="00214DC7"/>
    <w:rsid w:val="0021546C"/>
    <w:rsid w:val="00215480"/>
    <w:rsid w:val="00215B67"/>
    <w:rsid w:val="00215B75"/>
    <w:rsid w:val="00216F64"/>
    <w:rsid w:val="00217932"/>
    <w:rsid w:val="00217A55"/>
    <w:rsid w:val="00220326"/>
    <w:rsid w:val="00220C3B"/>
    <w:rsid w:val="00220D8E"/>
    <w:rsid w:val="00223CC7"/>
    <w:rsid w:val="0022400F"/>
    <w:rsid w:val="0022496A"/>
    <w:rsid w:val="002249E5"/>
    <w:rsid w:val="00224A5B"/>
    <w:rsid w:val="00224E0E"/>
    <w:rsid w:val="00225B4F"/>
    <w:rsid w:val="002264F3"/>
    <w:rsid w:val="00226756"/>
    <w:rsid w:val="00226BAA"/>
    <w:rsid w:val="00226FFE"/>
    <w:rsid w:val="00227054"/>
    <w:rsid w:val="00230227"/>
    <w:rsid w:val="0023025D"/>
    <w:rsid w:val="00230274"/>
    <w:rsid w:val="0023032B"/>
    <w:rsid w:val="00231061"/>
    <w:rsid w:val="0023276E"/>
    <w:rsid w:val="00232958"/>
    <w:rsid w:val="002338A3"/>
    <w:rsid w:val="002341C9"/>
    <w:rsid w:val="0023533C"/>
    <w:rsid w:val="002357A7"/>
    <w:rsid w:val="002358B0"/>
    <w:rsid w:val="00236137"/>
    <w:rsid w:val="002361BF"/>
    <w:rsid w:val="00237551"/>
    <w:rsid w:val="00237ECF"/>
    <w:rsid w:val="00240591"/>
    <w:rsid w:val="00240BEA"/>
    <w:rsid w:val="00241A38"/>
    <w:rsid w:val="00241F59"/>
    <w:rsid w:val="0024340E"/>
    <w:rsid w:val="00243651"/>
    <w:rsid w:val="00243B02"/>
    <w:rsid w:val="00243D99"/>
    <w:rsid w:val="0024433A"/>
    <w:rsid w:val="00245288"/>
    <w:rsid w:val="00245C1A"/>
    <w:rsid w:val="002475C7"/>
    <w:rsid w:val="00247E7F"/>
    <w:rsid w:val="002503D4"/>
    <w:rsid w:val="00251768"/>
    <w:rsid w:val="00251F14"/>
    <w:rsid w:val="002525C0"/>
    <w:rsid w:val="00252938"/>
    <w:rsid w:val="00253CCA"/>
    <w:rsid w:val="002559AB"/>
    <w:rsid w:val="002561D1"/>
    <w:rsid w:val="00256412"/>
    <w:rsid w:val="002564F6"/>
    <w:rsid w:val="00256C0A"/>
    <w:rsid w:val="00256F2F"/>
    <w:rsid w:val="0025736B"/>
    <w:rsid w:val="00260F2D"/>
    <w:rsid w:val="00260FA3"/>
    <w:rsid w:val="002612EF"/>
    <w:rsid w:val="00261D6D"/>
    <w:rsid w:val="00262A68"/>
    <w:rsid w:val="002630A3"/>
    <w:rsid w:val="00263213"/>
    <w:rsid w:val="002634E8"/>
    <w:rsid w:val="002634F6"/>
    <w:rsid w:val="002640EE"/>
    <w:rsid w:val="00264DF5"/>
    <w:rsid w:val="002652BC"/>
    <w:rsid w:val="00266020"/>
    <w:rsid w:val="00266220"/>
    <w:rsid w:val="00266BA1"/>
    <w:rsid w:val="002676A7"/>
    <w:rsid w:val="0026790E"/>
    <w:rsid w:val="00267FE6"/>
    <w:rsid w:val="0027048B"/>
    <w:rsid w:val="002705C6"/>
    <w:rsid w:val="002730F5"/>
    <w:rsid w:val="00273648"/>
    <w:rsid w:val="00273AE1"/>
    <w:rsid w:val="00273E1A"/>
    <w:rsid w:val="00274BE0"/>
    <w:rsid w:val="0027534E"/>
    <w:rsid w:val="002755FC"/>
    <w:rsid w:val="0027575F"/>
    <w:rsid w:val="00275D6F"/>
    <w:rsid w:val="00276FB5"/>
    <w:rsid w:val="00277529"/>
    <w:rsid w:val="002804AE"/>
    <w:rsid w:val="00281252"/>
    <w:rsid w:val="00281B0B"/>
    <w:rsid w:val="00282938"/>
    <w:rsid w:val="00283884"/>
    <w:rsid w:val="00284C4C"/>
    <w:rsid w:val="002854D9"/>
    <w:rsid w:val="00285B2F"/>
    <w:rsid w:val="00285B53"/>
    <w:rsid w:val="00285C1C"/>
    <w:rsid w:val="00285DDC"/>
    <w:rsid w:val="0028636E"/>
    <w:rsid w:val="00286F8E"/>
    <w:rsid w:val="00290B7E"/>
    <w:rsid w:val="00290D7D"/>
    <w:rsid w:val="002916EC"/>
    <w:rsid w:val="00292DF2"/>
    <w:rsid w:val="002930A0"/>
    <w:rsid w:val="00293AB9"/>
    <w:rsid w:val="00293D75"/>
    <w:rsid w:val="0029437D"/>
    <w:rsid w:val="002945CC"/>
    <w:rsid w:val="00294632"/>
    <w:rsid w:val="00294640"/>
    <w:rsid w:val="00296547"/>
    <w:rsid w:val="00296959"/>
    <w:rsid w:val="00296A37"/>
    <w:rsid w:val="00297367"/>
    <w:rsid w:val="00297793"/>
    <w:rsid w:val="00297824"/>
    <w:rsid w:val="00297C0C"/>
    <w:rsid w:val="002A044A"/>
    <w:rsid w:val="002A1F54"/>
    <w:rsid w:val="002A3804"/>
    <w:rsid w:val="002A3808"/>
    <w:rsid w:val="002A42CD"/>
    <w:rsid w:val="002A5682"/>
    <w:rsid w:val="002A5DD5"/>
    <w:rsid w:val="002A78EE"/>
    <w:rsid w:val="002B0A3A"/>
    <w:rsid w:val="002B0B0E"/>
    <w:rsid w:val="002B190F"/>
    <w:rsid w:val="002B1C87"/>
    <w:rsid w:val="002B1D8C"/>
    <w:rsid w:val="002B2C05"/>
    <w:rsid w:val="002B3421"/>
    <w:rsid w:val="002B371C"/>
    <w:rsid w:val="002B41F6"/>
    <w:rsid w:val="002B4BFC"/>
    <w:rsid w:val="002B5A68"/>
    <w:rsid w:val="002B5A9A"/>
    <w:rsid w:val="002B5C2B"/>
    <w:rsid w:val="002B5D4E"/>
    <w:rsid w:val="002B6504"/>
    <w:rsid w:val="002B6535"/>
    <w:rsid w:val="002B6BC8"/>
    <w:rsid w:val="002B716A"/>
    <w:rsid w:val="002B7E91"/>
    <w:rsid w:val="002C1A72"/>
    <w:rsid w:val="002C2479"/>
    <w:rsid w:val="002C40D5"/>
    <w:rsid w:val="002C4AD7"/>
    <w:rsid w:val="002C62FF"/>
    <w:rsid w:val="002C7711"/>
    <w:rsid w:val="002D0C05"/>
    <w:rsid w:val="002D353D"/>
    <w:rsid w:val="002D4466"/>
    <w:rsid w:val="002D4D4D"/>
    <w:rsid w:val="002D5395"/>
    <w:rsid w:val="002D56EA"/>
    <w:rsid w:val="002D613F"/>
    <w:rsid w:val="002D636B"/>
    <w:rsid w:val="002D67FA"/>
    <w:rsid w:val="002D7428"/>
    <w:rsid w:val="002D78CA"/>
    <w:rsid w:val="002E1B63"/>
    <w:rsid w:val="002E208D"/>
    <w:rsid w:val="002E2E31"/>
    <w:rsid w:val="002E3079"/>
    <w:rsid w:val="002E3165"/>
    <w:rsid w:val="002E4617"/>
    <w:rsid w:val="002E54AF"/>
    <w:rsid w:val="002E5789"/>
    <w:rsid w:val="002E6EFF"/>
    <w:rsid w:val="002E728B"/>
    <w:rsid w:val="002E7972"/>
    <w:rsid w:val="002E7C32"/>
    <w:rsid w:val="002F0932"/>
    <w:rsid w:val="002F2ADA"/>
    <w:rsid w:val="002F2D8F"/>
    <w:rsid w:val="002F2FCC"/>
    <w:rsid w:val="002F3335"/>
    <w:rsid w:val="002F3B9C"/>
    <w:rsid w:val="002F40FC"/>
    <w:rsid w:val="002F436F"/>
    <w:rsid w:val="002F4552"/>
    <w:rsid w:val="002F46D5"/>
    <w:rsid w:val="002F5616"/>
    <w:rsid w:val="002F57C4"/>
    <w:rsid w:val="002F581C"/>
    <w:rsid w:val="002F5E5D"/>
    <w:rsid w:val="002F5F97"/>
    <w:rsid w:val="002F60DA"/>
    <w:rsid w:val="002F61CF"/>
    <w:rsid w:val="00300060"/>
    <w:rsid w:val="00300E30"/>
    <w:rsid w:val="00300FB7"/>
    <w:rsid w:val="003012FD"/>
    <w:rsid w:val="00301A79"/>
    <w:rsid w:val="00302016"/>
    <w:rsid w:val="0030288A"/>
    <w:rsid w:val="00302D75"/>
    <w:rsid w:val="00302DB5"/>
    <w:rsid w:val="00304110"/>
    <w:rsid w:val="00304B0A"/>
    <w:rsid w:val="00305422"/>
    <w:rsid w:val="00305783"/>
    <w:rsid w:val="00305DBE"/>
    <w:rsid w:val="0030725A"/>
    <w:rsid w:val="00310190"/>
    <w:rsid w:val="00310900"/>
    <w:rsid w:val="00310A76"/>
    <w:rsid w:val="00311B6F"/>
    <w:rsid w:val="00311D28"/>
    <w:rsid w:val="00311F15"/>
    <w:rsid w:val="00312AA2"/>
    <w:rsid w:val="00313A91"/>
    <w:rsid w:val="00314600"/>
    <w:rsid w:val="00314799"/>
    <w:rsid w:val="00314B6C"/>
    <w:rsid w:val="003162E1"/>
    <w:rsid w:val="00316AD8"/>
    <w:rsid w:val="00317E31"/>
    <w:rsid w:val="00317F34"/>
    <w:rsid w:val="00320AFD"/>
    <w:rsid w:val="00320BD9"/>
    <w:rsid w:val="00321610"/>
    <w:rsid w:val="003218E7"/>
    <w:rsid w:val="00322550"/>
    <w:rsid w:val="00322BE9"/>
    <w:rsid w:val="00322F21"/>
    <w:rsid w:val="003231F1"/>
    <w:rsid w:val="0032352E"/>
    <w:rsid w:val="0032376F"/>
    <w:rsid w:val="003243C1"/>
    <w:rsid w:val="00324BB0"/>
    <w:rsid w:val="003250E1"/>
    <w:rsid w:val="00325119"/>
    <w:rsid w:val="00325DA1"/>
    <w:rsid w:val="00326469"/>
    <w:rsid w:val="00326EF1"/>
    <w:rsid w:val="003278C8"/>
    <w:rsid w:val="00327BF9"/>
    <w:rsid w:val="00327DDD"/>
    <w:rsid w:val="00332140"/>
    <w:rsid w:val="003321C4"/>
    <w:rsid w:val="00332B6A"/>
    <w:rsid w:val="00334517"/>
    <w:rsid w:val="003345E4"/>
    <w:rsid w:val="003348DD"/>
    <w:rsid w:val="00334F23"/>
    <w:rsid w:val="003353BB"/>
    <w:rsid w:val="0033540C"/>
    <w:rsid w:val="00336677"/>
    <w:rsid w:val="00336819"/>
    <w:rsid w:val="00336BA4"/>
    <w:rsid w:val="00336D81"/>
    <w:rsid w:val="00336F5B"/>
    <w:rsid w:val="00337085"/>
    <w:rsid w:val="003370AB"/>
    <w:rsid w:val="00337217"/>
    <w:rsid w:val="00337863"/>
    <w:rsid w:val="00337F9E"/>
    <w:rsid w:val="003401F1"/>
    <w:rsid w:val="00341A71"/>
    <w:rsid w:val="003434CE"/>
    <w:rsid w:val="0034418B"/>
    <w:rsid w:val="003441CC"/>
    <w:rsid w:val="00345722"/>
    <w:rsid w:val="00346131"/>
    <w:rsid w:val="00346A65"/>
    <w:rsid w:val="00347095"/>
    <w:rsid w:val="003472EC"/>
    <w:rsid w:val="0034762E"/>
    <w:rsid w:val="003511E1"/>
    <w:rsid w:val="00351762"/>
    <w:rsid w:val="00353707"/>
    <w:rsid w:val="0035440A"/>
    <w:rsid w:val="003552E8"/>
    <w:rsid w:val="00355618"/>
    <w:rsid w:val="00355FA2"/>
    <w:rsid w:val="0035606D"/>
    <w:rsid w:val="00356C86"/>
    <w:rsid w:val="00356F02"/>
    <w:rsid w:val="00357466"/>
    <w:rsid w:val="0035760E"/>
    <w:rsid w:val="003576D3"/>
    <w:rsid w:val="00357889"/>
    <w:rsid w:val="00361031"/>
    <w:rsid w:val="003625DE"/>
    <w:rsid w:val="00363392"/>
    <w:rsid w:val="00364367"/>
    <w:rsid w:val="00365D1E"/>
    <w:rsid w:val="00365F0F"/>
    <w:rsid w:val="0036638F"/>
    <w:rsid w:val="00367A62"/>
    <w:rsid w:val="00370B8E"/>
    <w:rsid w:val="00370BC4"/>
    <w:rsid w:val="00371443"/>
    <w:rsid w:val="00371E39"/>
    <w:rsid w:val="00372D9D"/>
    <w:rsid w:val="0037341D"/>
    <w:rsid w:val="003737A0"/>
    <w:rsid w:val="0037678D"/>
    <w:rsid w:val="003803F3"/>
    <w:rsid w:val="0038106D"/>
    <w:rsid w:val="00381208"/>
    <w:rsid w:val="003818C9"/>
    <w:rsid w:val="00381BB7"/>
    <w:rsid w:val="00381EF7"/>
    <w:rsid w:val="0038290B"/>
    <w:rsid w:val="00382D18"/>
    <w:rsid w:val="00382DB1"/>
    <w:rsid w:val="003830A1"/>
    <w:rsid w:val="00383988"/>
    <w:rsid w:val="0038507E"/>
    <w:rsid w:val="003850FD"/>
    <w:rsid w:val="003851B6"/>
    <w:rsid w:val="00386721"/>
    <w:rsid w:val="00386F1B"/>
    <w:rsid w:val="00387691"/>
    <w:rsid w:val="00387917"/>
    <w:rsid w:val="00390B75"/>
    <w:rsid w:val="00390CF0"/>
    <w:rsid w:val="00392102"/>
    <w:rsid w:val="00392366"/>
    <w:rsid w:val="00393751"/>
    <w:rsid w:val="00394514"/>
    <w:rsid w:val="00395531"/>
    <w:rsid w:val="00395A28"/>
    <w:rsid w:val="00395B3C"/>
    <w:rsid w:val="003971C1"/>
    <w:rsid w:val="00397747"/>
    <w:rsid w:val="003A0036"/>
    <w:rsid w:val="003A0995"/>
    <w:rsid w:val="003A43D2"/>
    <w:rsid w:val="003A48D6"/>
    <w:rsid w:val="003A5F01"/>
    <w:rsid w:val="003A66D9"/>
    <w:rsid w:val="003A688C"/>
    <w:rsid w:val="003A6B02"/>
    <w:rsid w:val="003A740E"/>
    <w:rsid w:val="003B04FD"/>
    <w:rsid w:val="003B0B49"/>
    <w:rsid w:val="003B0D94"/>
    <w:rsid w:val="003B1F12"/>
    <w:rsid w:val="003B1F1B"/>
    <w:rsid w:val="003B2902"/>
    <w:rsid w:val="003B35BB"/>
    <w:rsid w:val="003B37CC"/>
    <w:rsid w:val="003B3CFE"/>
    <w:rsid w:val="003B49F0"/>
    <w:rsid w:val="003B4B51"/>
    <w:rsid w:val="003B558B"/>
    <w:rsid w:val="003B5679"/>
    <w:rsid w:val="003B568F"/>
    <w:rsid w:val="003B61A1"/>
    <w:rsid w:val="003B6EDF"/>
    <w:rsid w:val="003B731E"/>
    <w:rsid w:val="003B7B99"/>
    <w:rsid w:val="003B7DF4"/>
    <w:rsid w:val="003C03A5"/>
    <w:rsid w:val="003C197D"/>
    <w:rsid w:val="003C1987"/>
    <w:rsid w:val="003C1C37"/>
    <w:rsid w:val="003C2578"/>
    <w:rsid w:val="003C2D29"/>
    <w:rsid w:val="003C31FA"/>
    <w:rsid w:val="003C5E84"/>
    <w:rsid w:val="003C7071"/>
    <w:rsid w:val="003C7585"/>
    <w:rsid w:val="003D0C8A"/>
    <w:rsid w:val="003D0F97"/>
    <w:rsid w:val="003D1354"/>
    <w:rsid w:val="003D1462"/>
    <w:rsid w:val="003D1946"/>
    <w:rsid w:val="003D2372"/>
    <w:rsid w:val="003D2DEB"/>
    <w:rsid w:val="003D3E7A"/>
    <w:rsid w:val="003D5748"/>
    <w:rsid w:val="003D607A"/>
    <w:rsid w:val="003D736F"/>
    <w:rsid w:val="003D7EF5"/>
    <w:rsid w:val="003D7F41"/>
    <w:rsid w:val="003E1623"/>
    <w:rsid w:val="003E1D06"/>
    <w:rsid w:val="003E1F17"/>
    <w:rsid w:val="003E2626"/>
    <w:rsid w:val="003E28E5"/>
    <w:rsid w:val="003E2BA2"/>
    <w:rsid w:val="003E356B"/>
    <w:rsid w:val="003E3B2B"/>
    <w:rsid w:val="003E3C87"/>
    <w:rsid w:val="003E3F13"/>
    <w:rsid w:val="003E45CA"/>
    <w:rsid w:val="003E5075"/>
    <w:rsid w:val="003E537C"/>
    <w:rsid w:val="003E6890"/>
    <w:rsid w:val="003E6E2A"/>
    <w:rsid w:val="003E6E4D"/>
    <w:rsid w:val="003E7F10"/>
    <w:rsid w:val="003F040A"/>
    <w:rsid w:val="003F132A"/>
    <w:rsid w:val="003F1F54"/>
    <w:rsid w:val="003F2A5E"/>
    <w:rsid w:val="003F2EE8"/>
    <w:rsid w:val="003F48BD"/>
    <w:rsid w:val="003F4C3E"/>
    <w:rsid w:val="003F529B"/>
    <w:rsid w:val="003F52A4"/>
    <w:rsid w:val="003F5493"/>
    <w:rsid w:val="003F56CB"/>
    <w:rsid w:val="003F5B42"/>
    <w:rsid w:val="003F6371"/>
    <w:rsid w:val="003F682D"/>
    <w:rsid w:val="003F6959"/>
    <w:rsid w:val="003F6CED"/>
    <w:rsid w:val="003F7DED"/>
    <w:rsid w:val="0040058D"/>
    <w:rsid w:val="00401064"/>
    <w:rsid w:val="0040150C"/>
    <w:rsid w:val="00401D4F"/>
    <w:rsid w:val="00402A68"/>
    <w:rsid w:val="00403410"/>
    <w:rsid w:val="00403421"/>
    <w:rsid w:val="004036B4"/>
    <w:rsid w:val="00403FB0"/>
    <w:rsid w:val="00404356"/>
    <w:rsid w:val="00404720"/>
    <w:rsid w:val="00404BDF"/>
    <w:rsid w:val="0040730D"/>
    <w:rsid w:val="0040754C"/>
    <w:rsid w:val="00407D4E"/>
    <w:rsid w:val="00410441"/>
    <w:rsid w:val="00410C1D"/>
    <w:rsid w:val="00410FCC"/>
    <w:rsid w:val="004114E1"/>
    <w:rsid w:val="00411D1C"/>
    <w:rsid w:val="00411D95"/>
    <w:rsid w:val="00413B73"/>
    <w:rsid w:val="00413F67"/>
    <w:rsid w:val="0041406C"/>
    <w:rsid w:val="00414370"/>
    <w:rsid w:val="00414996"/>
    <w:rsid w:val="00414E63"/>
    <w:rsid w:val="004151D4"/>
    <w:rsid w:val="00415509"/>
    <w:rsid w:val="00415986"/>
    <w:rsid w:val="00415CDE"/>
    <w:rsid w:val="00415CF4"/>
    <w:rsid w:val="00416127"/>
    <w:rsid w:val="004162DE"/>
    <w:rsid w:val="00416A80"/>
    <w:rsid w:val="00417828"/>
    <w:rsid w:val="00417941"/>
    <w:rsid w:val="00417D3F"/>
    <w:rsid w:val="0042117C"/>
    <w:rsid w:val="0042195D"/>
    <w:rsid w:val="00422074"/>
    <w:rsid w:val="004224A6"/>
    <w:rsid w:val="00424393"/>
    <w:rsid w:val="00424685"/>
    <w:rsid w:val="00425082"/>
    <w:rsid w:val="00425356"/>
    <w:rsid w:val="00425A6D"/>
    <w:rsid w:val="00425C23"/>
    <w:rsid w:val="0042613A"/>
    <w:rsid w:val="004262CF"/>
    <w:rsid w:val="00426D8A"/>
    <w:rsid w:val="004271B9"/>
    <w:rsid w:val="004278DE"/>
    <w:rsid w:val="00430680"/>
    <w:rsid w:val="00430E35"/>
    <w:rsid w:val="004320D1"/>
    <w:rsid w:val="00432599"/>
    <w:rsid w:val="00435B8E"/>
    <w:rsid w:val="00435D21"/>
    <w:rsid w:val="00436C01"/>
    <w:rsid w:val="00437400"/>
    <w:rsid w:val="0043746B"/>
    <w:rsid w:val="00437731"/>
    <w:rsid w:val="004377F4"/>
    <w:rsid w:val="00437895"/>
    <w:rsid w:val="00437A84"/>
    <w:rsid w:val="00437F79"/>
    <w:rsid w:val="004405FB"/>
    <w:rsid w:val="00440C66"/>
    <w:rsid w:val="00442121"/>
    <w:rsid w:val="0044217D"/>
    <w:rsid w:val="00443565"/>
    <w:rsid w:val="00443A24"/>
    <w:rsid w:val="00444191"/>
    <w:rsid w:val="0044540F"/>
    <w:rsid w:val="00445CE4"/>
    <w:rsid w:val="00447B56"/>
    <w:rsid w:val="0045022F"/>
    <w:rsid w:val="0045057E"/>
    <w:rsid w:val="0045069F"/>
    <w:rsid w:val="004508A8"/>
    <w:rsid w:val="00450B73"/>
    <w:rsid w:val="00451D8F"/>
    <w:rsid w:val="00452950"/>
    <w:rsid w:val="00452F8A"/>
    <w:rsid w:val="004530A2"/>
    <w:rsid w:val="00453BCC"/>
    <w:rsid w:val="00454A1F"/>
    <w:rsid w:val="00454FC4"/>
    <w:rsid w:val="0045571B"/>
    <w:rsid w:val="0045608F"/>
    <w:rsid w:val="00456A0D"/>
    <w:rsid w:val="00457599"/>
    <w:rsid w:val="004577BA"/>
    <w:rsid w:val="004577EA"/>
    <w:rsid w:val="00457B18"/>
    <w:rsid w:val="00461610"/>
    <w:rsid w:val="00462004"/>
    <w:rsid w:val="0046315C"/>
    <w:rsid w:val="004639A5"/>
    <w:rsid w:val="00465454"/>
    <w:rsid w:val="00466B2D"/>
    <w:rsid w:val="00466BBC"/>
    <w:rsid w:val="00470976"/>
    <w:rsid w:val="004712DA"/>
    <w:rsid w:val="00471559"/>
    <w:rsid w:val="00473546"/>
    <w:rsid w:val="00473818"/>
    <w:rsid w:val="00473E53"/>
    <w:rsid w:val="00473E62"/>
    <w:rsid w:val="00475380"/>
    <w:rsid w:val="00475884"/>
    <w:rsid w:val="00475A98"/>
    <w:rsid w:val="00476293"/>
    <w:rsid w:val="00476320"/>
    <w:rsid w:val="00477089"/>
    <w:rsid w:val="00477C78"/>
    <w:rsid w:val="0048102A"/>
    <w:rsid w:val="00482917"/>
    <w:rsid w:val="00482C65"/>
    <w:rsid w:val="004832BC"/>
    <w:rsid w:val="00483477"/>
    <w:rsid w:val="00484429"/>
    <w:rsid w:val="00485393"/>
    <w:rsid w:val="004867A1"/>
    <w:rsid w:val="00487926"/>
    <w:rsid w:val="00490674"/>
    <w:rsid w:val="00491B10"/>
    <w:rsid w:val="00491CFB"/>
    <w:rsid w:val="00491D54"/>
    <w:rsid w:val="00492428"/>
    <w:rsid w:val="00492697"/>
    <w:rsid w:val="004926F1"/>
    <w:rsid w:val="00493A0D"/>
    <w:rsid w:val="00493B58"/>
    <w:rsid w:val="00494362"/>
    <w:rsid w:val="00495245"/>
    <w:rsid w:val="004952E4"/>
    <w:rsid w:val="004953AB"/>
    <w:rsid w:val="0049575B"/>
    <w:rsid w:val="004957A4"/>
    <w:rsid w:val="00495DBB"/>
    <w:rsid w:val="004A051F"/>
    <w:rsid w:val="004A0524"/>
    <w:rsid w:val="004A0CE7"/>
    <w:rsid w:val="004A18ED"/>
    <w:rsid w:val="004A191A"/>
    <w:rsid w:val="004A2BDD"/>
    <w:rsid w:val="004A2DE0"/>
    <w:rsid w:val="004A3A9B"/>
    <w:rsid w:val="004A3EA4"/>
    <w:rsid w:val="004A421E"/>
    <w:rsid w:val="004A4D90"/>
    <w:rsid w:val="004A6347"/>
    <w:rsid w:val="004A6353"/>
    <w:rsid w:val="004A7826"/>
    <w:rsid w:val="004A7C89"/>
    <w:rsid w:val="004B06E4"/>
    <w:rsid w:val="004B0EFF"/>
    <w:rsid w:val="004B1269"/>
    <w:rsid w:val="004B174C"/>
    <w:rsid w:val="004B1888"/>
    <w:rsid w:val="004B2561"/>
    <w:rsid w:val="004B3D8F"/>
    <w:rsid w:val="004B4861"/>
    <w:rsid w:val="004B51C5"/>
    <w:rsid w:val="004B5CA3"/>
    <w:rsid w:val="004B615A"/>
    <w:rsid w:val="004B6676"/>
    <w:rsid w:val="004B7106"/>
    <w:rsid w:val="004B7404"/>
    <w:rsid w:val="004B7B16"/>
    <w:rsid w:val="004C0224"/>
    <w:rsid w:val="004C0D3D"/>
    <w:rsid w:val="004C11E5"/>
    <w:rsid w:val="004C1505"/>
    <w:rsid w:val="004C1C4B"/>
    <w:rsid w:val="004C2BEE"/>
    <w:rsid w:val="004C2EE5"/>
    <w:rsid w:val="004C3739"/>
    <w:rsid w:val="004C3A63"/>
    <w:rsid w:val="004C421A"/>
    <w:rsid w:val="004C42BD"/>
    <w:rsid w:val="004C49F2"/>
    <w:rsid w:val="004C5446"/>
    <w:rsid w:val="004C560C"/>
    <w:rsid w:val="004C58F3"/>
    <w:rsid w:val="004C6442"/>
    <w:rsid w:val="004C6457"/>
    <w:rsid w:val="004C6784"/>
    <w:rsid w:val="004C6F5D"/>
    <w:rsid w:val="004C7662"/>
    <w:rsid w:val="004C7B3D"/>
    <w:rsid w:val="004D07CD"/>
    <w:rsid w:val="004D10CB"/>
    <w:rsid w:val="004D248D"/>
    <w:rsid w:val="004D25BE"/>
    <w:rsid w:val="004D2766"/>
    <w:rsid w:val="004D3CF1"/>
    <w:rsid w:val="004D4A64"/>
    <w:rsid w:val="004D578F"/>
    <w:rsid w:val="004D5C10"/>
    <w:rsid w:val="004D5E1E"/>
    <w:rsid w:val="004D68DC"/>
    <w:rsid w:val="004D6AD8"/>
    <w:rsid w:val="004D7B60"/>
    <w:rsid w:val="004E0172"/>
    <w:rsid w:val="004E1F30"/>
    <w:rsid w:val="004E2B79"/>
    <w:rsid w:val="004E2D38"/>
    <w:rsid w:val="004E31DC"/>
    <w:rsid w:val="004E3E35"/>
    <w:rsid w:val="004E45FF"/>
    <w:rsid w:val="004E5691"/>
    <w:rsid w:val="004E5EBC"/>
    <w:rsid w:val="004E683E"/>
    <w:rsid w:val="004E6CEF"/>
    <w:rsid w:val="004E7B19"/>
    <w:rsid w:val="004F013E"/>
    <w:rsid w:val="004F0D82"/>
    <w:rsid w:val="004F190A"/>
    <w:rsid w:val="004F1D1E"/>
    <w:rsid w:val="004F2011"/>
    <w:rsid w:val="004F206B"/>
    <w:rsid w:val="004F251D"/>
    <w:rsid w:val="004F29DE"/>
    <w:rsid w:val="004F2B44"/>
    <w:rsid w:val="004F2EE6"/>
    <w:rsid w:val="004F2FE6"/>
    <w:rsid w:val="004F3295"/>
    <w:rsid w:val="004F47B1"/>
    <w:rsid w:val="004F5C32"/>
    <w:rsid w:val="004F654C"/>
    <w:rsid w:val="004F6711"/>
    <w:rsid w:val="004F6989"/>
    <w:rsid w:val="004F6A1E"/>
    <w:rsid w:val="004F6C2F"/>
    <w:rsid w:val="004F708A"/>
    <w:rsid w:val="004F7D46"/>
    <w:rsid w:val="004F7EB7"/>
    <w:rsid w:val="00501073"/>
    <w:rsid w:val="00501CED"/>
    <w:rsid w:val="00502871"/>
    <w:rsid w:val="00503FD5"/>
    <w:rsid w:val="005049F9"/>
    <w:rsid w:val="00505490"/>
    <w:rsid w:val="005057C9"/>
    <w:rsid w:val="0050614D"/>
    <w:rsid w:val="005064A4"/>
    <w:rsid w:val="00506DA9"/>
    <w:rsid w:val="005079E4"/>
    <w:rsid w:val="00507F16"/>
    <w:rsid w:val="0051005E"/>
    <w:rsid w:val="00510E2F"/>
    <w:rsid w:val="005110AC"/>
    <w:rsid w:val="00511E38"/>
    <w:rsid w:val="00511F20"/>
    <w:rsid w:val="005122AD"/>
    <w:rsid w:val="005134C9"/>
    <w:rsid w:val="005134D9"/>
    <w:rsid w:val="00513F56"/>
    <w:rsid w:val="00514E07"/>
    <w:rsid w:val="0051501E"/>
    <w:rsid w:val="005166CC"/>
    <w:rsid w:val="005169E4"/>
    <w:rsid w:val="00516BB4"/>
    <w:rsid w:val="00516E4A"/>
    <w:rsid w:val="0052002B"/>
    <w:rsid w:val="005201C4"/>
    <w:rsid w:val="005214A9"/>
    <w:rsid w:val="0052225D"/>
    <w:rsid w:val="005242FB"/>
    <w:rsid w:val="00525080"/>
    <w:rsid w:val="00525B5D"/>
    <w:rsid w:val="00527C59"/>
    <w:rsid w:val="00530EB3"/>
    <w:rsid w:val="00530EEE"/>
    <w:rsid w:val="005310AE"/>
    <w:rsid w:val="00531C1F"/>
    <w:rsid w:val="00532416"/>
    <w:rsid w:val="005326BF"/>
    <w:rsid w:val="005328DC"/>
    <w:rsid w:val="00533D1F"/>
    <w:rsid w:val="005353B5"/>
    <w:rsid w:val="00535918"/>
    <w:rsid w:val="005364AB"/>
    <w:rsid w:val="00536D53"/>
    <w:rsid w:val="00541C54"/>
    <w:rsid w:val="00541CD5"/>
    <w:rsid w:val="00542496"/>
    <w:rsid w:val="005433EE"/>
    <w:rsid w:val="0054449C"/>
    <w:rsid w:val="00544B68"/>
    <w:rsid w:val="00544CBA"/>
    <w:rsid w:val="00545114"/>
    <w:rsid w:val="005451D9"/>
    <w:rsid w:val="00545B38"/>
    <w:rsid w:val="00546CEB"/>
    <w:rsid w:val="00546F11"/>
    <w:rsid w:val="0054723E"/>
    <w:rsid w:val="005474C0"/>
    <w:rsid w:val="005478F8"/>
    <w:rsid w:val="00547BAB"/>
    <w:rsid w:val="00547E30"/>
    <w:rsid w:val="005505C6"/>
    <w:rsid w:val="0055138D"/>
    <w:rsid w:val="005513E7"/>
    <w:rsid w:val="0055146E"/>
    <w:rsid w:val="00551B9F"/>
    <w:rsid w:val="00551E98"/>
    <w:rsid w:val="00552969"/>
    <w:rsid w:val="00552D96"/>
    <w:rsid w:val="00553148"/>
    <w:rsid w:val="00553AC7"/>
    <w:rsid w:val="00553B1C"/>
    <w:rsid w:val="00553FA4"/>
    <w:rsid w:val="00554146"/>
    <w:rsid w:val="0055632E"/>
    <w:rsid w:val="005567BB"/>
    <w:rsid w:val="00556CB1"/>
    <w:rsid w:val="00557188"/>
    <w:rsid w:val="00557D7E"/>
    <w:rsid w:val="00560C4B"/>
    <w:rsid w:val="00560CEE"/>
    <w:rsid w:val="00560D86"/>
    <w:rsid w:val="00560E48"/>
    <w:rsid w:val="005616A7"/>
    <w:rsid w:val="00561903"/>
    <w:rsid w:val="00562057"/>
    <w:rsid w:val="00562F19"/>
    <w:rsid w:val="005633E4"/>
    <w:rsid w:val="005637A5"/>
    <w:rsid w:val="005639E5"/>
    <w:rsid w:val="00563FA6"/>
    <w:rsid w:val="005642E3"/>
    <w:rsid w:val="0056585F"/>
    <w:rsid w:val="00566007"/>
    <w:rsid w:val="0056625F"/>
    <w:rsid w:val="0056739D"/>
    <w:rsid w:val="00570354"/>
    <w:rsid w:val="0057059D"/>
    <w:rsid w:val="00570D39"/>
    <w:rsid w:val="0057148B"/>
    <w:rsid w:val="0057519A"/>
    <w:rsid w:val="00575318"/>
    <w:rsid w:val="00575648"/>
    <w:rsid w:val="0057583A"/>
    <w:rsid w:val="00575A4D"/>
    <w:rsid w:val="005766A7"/>
    <w:rsid w:val="00577D0C"/>
    <w:rsid w:val="00580796"/>
    <w:rsid w:val="00580909"/>
    <w:rsid w:val="005809AF"/>
    <w:rsid w:val="005814C5"/>
    <w:rsid w:val="00581A31"/>
    <w:rsid w:val="005822D5"/>
    <w:rsid w:val="005825A1"/>
    <w:rsid w:val="00582A29"/>
    <w:rsid w:val="005840B4"/>
    <w:rsid w:val="005844EA"/>
    <w:rsid w:val="00585673"/>
    <w:rsid w:val="00585E69"/>
    <w:rsid w:val="00586121"/>
    <w:rsid w:val="00586A72"/>
    <w:rsid w:val="0058746A"/>
    <w:rsid w:val="005879C2"/>
    <w:rsid w:val="00587A38"/>
    <w:rsid w:val="005912B1"/>
    <w:rsid w:val="0059220C"/>
    <w:rsid w:val="005923B2"/>
    <w:rsid w:val="005924A2"/>
    <w:rsid w:val="00592666"/>
    <w:rsid w:val="005928EB"/>
    <w:rsid w:val="00592B9B"/>
    <w:rsid w:val="00592D85"/>
    <w:rsid w:val="00592E8D"/>
    <w:rsid w:val="00594A46"/>
    <w:rsid w:val="005956D1"/>
    <w:rsid w:val="00596406"/>
    <w:rsid w:val="00597E65"/>
    <w:rsid w:val="005A1DE3"/>
    <w:rsid w:val="005A3062"/>
    <w:rsid w:val="005A5536"/>
    <w:rsid w:val="005A615A"/>
    <w:rsid w:val="005A6447"/>
    <w:rsid w:val="005A72BD"/>
    <w:rsid w:val="005A7AB5"/>
    <w:rsid w:val="005A7B7C"/>
    <w:rsid w:val="005B0500"/>
    <w:rsid w:val="005B09A6"/>
    <w:rsid w:val="005B0FBD"/>
    <w:rsid w:val="005B1059"/>
    <w:rsid w:val="005B1095"/>
    <w:rsid w:val="005B20D4"/>
    <w:rsid w:val="005B38D3"/>
    <w:rsid w:val="005B39B7"/>
    <w:rsid w:val="005B3DE5"/>
    <w:rsid w:val="005B57EC"/>
    <w:rsid w:val="005B5852"/>
    <w:rsid w:val="005B5B6C"/>
    <w:rsid w:val="005B5D1C"/>
    <w:rsid w:val="005B677A"/>
    <w:rsid w:val="005C08F0"/>
    <w:rsid w:val="005C0AA5"/>
    <w:rsid w:val="005C1476"/>
    <w:rsid w:val="005C149C"/>
    <w:rsid w:val="005C1804"/>
    <w:rsid w:val="005C18D4"/>
    <w:rsid w:val="005C1F4D"/>
    <w:rsid w:val="005C216F"/>
    <w:rsid w:val="005C23F2"/>
    <w:rsid w:val="005C3EE3"/>
    <w:rsid w:val="005C49AC"/>
    <w:rsid w:val="005C4D01"/>
    <w:rsid w:val="005C561A"/>
    <w:rsid w:val="005C5FE0"/>
    <w:rsid w:val="005C77CE"/>
    <w:rsid w:val="005D01F7"/>
    <w:rsid w:val="005D070B"/>
    <w:rsid w:val="005D0951"/>
    <w:rsid w:val="005D0B2E"/>
    <w:rsid w:val="005D1BE8"/>
    <w:rsid w:val="005D25A8"/>
    <w:rsid w:val="005D322F"/>
    <w:rsid w:val="005D3645"/>
    <w:rsid w:val="005D38B9"/>
    <w:rsid w:val="005D559E"/>
    <w:rsid w:val="005D6A0E"/>
    <w:rsid w:val="005D6DE4"/>
    <w:rsid w:val="005D6FA3"/>
    <w:rsid w:val="005D6FAD"/>
    <w:rsid w:val="005E0CD7"/>
    <w:rsid w:val="005E132B"/>
    <w:rsid w:val="005E2071"/>
    <w:rsid w:val="005E2927"/>
    <w:rsid w:val="005E3FA3"/>
    <w:rsid w:val="005E4E3C"/>
    <w:rsid w:val="005E5E3D"/>
    <w:rsid w:val="005E5ED6"/>
    <w:rsid w:val="005E7047"/>
    <w:rsid w:val="005E7424"/>
    <w:rsid w:val="005F15C7"/>
    <w:rsid w:val="005F16E4"/>
    <w:rsid w:val="005F2BB6"/>
    <w:rsid w:val="005F2CA0"/>
    <w:rsid w:val="005F442E"/>
    <w:rsid w:val="005F4C2D"/>
    <w:rsid w:val="005F5431"/>
    <w:rsid w:val="005F5677"/>
    <w:rsid w:val="005F5F45"/>
    <w:rsid w:val="005F5FF3"/>
    <w:rsid w:val="005F6658"/>
    <w:rsid w:val="005F69D2"/>
    <w:rsid w:val="005F7473"/>
    <w:rsid w:val="005F75DE"/>
    <w:rsid w:val="005F79F3"/>
    <w:rsid w:val="00600B3D"/>
    <w:rsid w:val="00601C33"/>
    <w:rsid w:val="0060236F"/>
    <w:rsid w:val="00602BB6"/>
    <w:rsid w:val="006034C7"/>
    <w:rsid w:val="00604241"/>
    <w:rsid w:val="006047D9"/>
    <w:rsid w:val="006049E0"/>
    <w:rsid w:val="00605738"/>
    <w:rsid w:val="006060AB"/>
    <w:rsid w:val="00607156"/>
    <w:rsid w:val="00607B1F"/>
    <w:rsid w:val="006103BB"/>
    <w:rsid w:val="00610EFA"/>
    <w:rsid w:val="00611B03"/>
    <w:rsid w:val="006125B8"/>
    <w:rsid w:val="00612EE2"/>
    <w:rsid w:val="006134FD"/>
    <w:rsid w:val="00613C89"/>
    <w:rsid w:val="00613DA7"/>
    <w:rsid w:val="006141B3"/>
    <w:rsid w:val="00614B0C"/>
    <w:rsid w:val="00614D41"/>
    <w:rsid w:val="00614ED0"/>
    <w:rsid w:val="00615040"/>
    <w:rsid w:val="0061533C"/>
    <w:rsid w:val="006164AC"/>
    <w:rsid w:val="00616531"/>
    <w:rsid w:val="00617101"/>
    <w:rsid w:val="006173A9"/>
    <w:rsid w:val="00617FAE"/>
    <w:rsid w:val="0062010B"/>
    <w:rsid w:val="00620242"/>
    <w:rsid w:val="006203F9"/>
    <w:rsid w:val="00621327"/>
    <w:rsid w:val="006213AF"/>
    <w:rsid w:val="006215B9"/>
    <w:rsid w:val="006237A5"/>
    <w:rsid w:val="00624EDC"/>
    <w:rsid w:val="006259FF"/>
    <w:rsid w:val="00625DEE"/>
    <w:rsid w:val="006267CF"/>
    <w:rsid w:val="00626EA1"/>
    <w:rsid w:val="0062796D"/>
    <w:rsid w:val="006319D0"/>
    <w:rsid w:val="00632521"/>
    <w:rsid w:val="006327FE"/>
    <w:rsid w:val="006329A7"/>
    <w:rsid w:val="006329C6"/>
    <w:rsid w:val="00633811"/>
    <w:rsid w:val="0063446A"/>
    <w:rsid w:val="00634862"/>
    <w:rsid w:val="00635521"/>
    <w:rsid w:val="00635B05"/>
    <w:rsid w:val="00635FFB"/>
    <w:rsid w:val="006360D1"/>
    <w:rsid w:val="00636448"/>
    <w:rsid w:val="00636556"/>
    <w:rsid w:val="00636C92"/>
    <w:rsid w:val="00636DA0"/>
    <w:rsid w:val="00637233"/>
    <w:rsid w:val="00637A01"/>
    <w:rsid w:val="00640CB8"/>
    <w:rsid w:val="00640E46"/>
    <w:rsid w:val="00641294"/>
    <w:rsid w:val="006415D1"/>
    <w:rsid w:val="00641774"/>
    <w:rsid w:val="00642D16"/>
    <w:rsid w:val="006432B7"/>
    <w:rsid w:val="00645142"/>
    <w:rsid w:val="006467BA"/>
    <w:rsid w:val="00646A1B"/>
    <w:rsid w:val="00646D4A"/>
    <w:rsid w:val="00647260"/>
    <w:rsid w:val="00650D5C"/>
    <w:rsid w:val="00651413"/>
    <w:rsid w:val="00651ABF"/>
    <w:rsid w:val="00651E99"/>
    <w:rsid w:val="0065246D"/>
    <w:rsid w:val="00652814"/>
    <w:rsid w:val="00652908"/>
    <w:rsid w:val="00652A5C"/>
    <w:rsid w:val="00653179"/>
    <w:rsid w:val="0065323B"/>
    <w:rsid w:val="00653496"/>
    <w:rsid w:val="00654AD8"/>
    <w:rsid w:val="00655014"/>
    <w:rsid w:val="00655432"/>
    <w:rsid w:val="00655BDC"/>
    <w:rsid w:val="00656192"/>
    <w:rsid w:val="00656C82"/>
    <w:rsid w:val="00657610"/>
    <w:rsid w:val="00660760"/>
    <w:rsid w:val="00661084"/>
    <w:rsid w:val="00662154"/>
    <w:rsid w:val="00662B4D"/>
    <w:rsid w:val="00663767"/>
    <w:rsid w:val="0066463C"/>
    <w:rsid w:val="00665697"/>
    <w:rsid w:val="0066594A"/>
    <w:rsid w:val="00665BF8"/>
    <w:rsid w:val="0066622B"/>
    <w:rsid w:val="00666F7A"/>
    <w:rsid w:val="006679DD"/>
    <w:rsid w:val="00667AEE"/>
    <w:rsid w:val="00671152"/>
    <w:rsid w:val="006711D9"/>
    <w:rsid w:val="00671D11"/>
    <w:rsid w:val="00671E5F"/>
    <w:rsid w:val="006721DD"/>
    <w:rsid w:val="00672444"/>
    <w:rsid w:val="00672C11"/>
    <w:rsid w:val="00673180"/>
    <w:rsid w:val="0067367E"/>
    <w:rsid w:val="00673A37"/>
    <w:rsid w:val="00673F39"/>
    <w:rsid w:val="006747EA"/>
    <w:rsid w:val="006748F2"/>
    <w:rsid w:val="0067513C"/>
    <w:rsid w:val="0067516D"/>
    <w:rsid w:val="00675C80"/>
    <w:rsid w:val="00677B60"/>
    <w:rsid w:val="0068062B"/>
    <w:rsid w:val="0068161D"/>
    <w:rsid w:val="00681B94"/>
    <w:rsid w:val="0068295B"/>
    <w:rsid w:val="006831EE"/>
    <w:rsid w:val="00683619"/>
    <w:rsid w:val="00683825"/>
    <w:rsid w:val="00683FD7"/>
    <w:rsid w:val="006844E6"/>
    <w:rsid w:val="00684CF3"/>
    <w:rsid w:val="006852E1"/>
    <w:rsid w:val="00685E02"/>
    <w:rsid w:val="00686671"/>
    <w:rsid w:val="00686FB4"/>
    <w:rsid w:val="006878F6"/>
    <w:rsid w:val="00687F42"/>
    <w:rsid w:val="006910D2"/>
    <w:rsid w:val="00691AFB"/>
    <w:rsid w:val="00693077"/>
    <w:rsid w:val="0069362F"/>
    <w:rsid w:val="006938A8"/>
    <w:rsid w:val="0069391E"/>
    <w:rsid w:val="00693FC0"/>
    <w:rsid w:val="00694207"/>
    <w:rsid w:val="00694C65"/>
    <w:rsid w:val="00696083"/>
    <w:rsid w:val="00696694"/>
    <w:rsid w:val="00697897"/>
    <w:rsid w:val="00697FD6"/>
    <w:rsid w:val="006A0899"/>
    <w:rsid w:val="006A0951"/>
    <w:rsid w:val="006A0A6C"/>
    <w:rsid w:val="006A2AD3"/>
    <w:rsid w:val="006A3033"/>
    <w:rsid w:val="006A3AA0"/>
    <w:rsid w:val="006A3B1F"/>
    <w:rsid w:val="006A4018"/>
    <w:rsid w:val="006A432C"/>
    <w:rsid w:val="006A4B8D"/>
    <w:rsid w:val="006A5475"/>
    <w:rsid w:val="006A5B5D"/>
    <w:rsid w:val="006A6042"/>
    <w:rsid w:val="006A71E3"/>
    <w:rsid w:val="006A7805"/>
    <w:rsid w:val="006B03E7"/>
    <w:rsid w:val="006B04CB"/>
    <w:rsid w:val="006B1215"/>
    <w:rsid w:val="006B1795"/>
    <w:rsid w:val="006B2BC1"/>
    <w:rsid w:val="006B2C95"/>
    <w:rsid w:val="006B42DF"/>
    <w:rsid w:val="006B4478"/>
    <w:rsid w:val="006B4922"/>
    <w:rsid w:val="006B4AB8"/>
    <w:rsid w:val="006B4AFA"/>
    <w:rsid w:val="006B5046"/>
    <w:rsid w:val="006B5622"/>
    <w:rsid w:val="006B726B"/>
    <w:rsid w:val="006B7B0D"/>
    <w:rsid w:val="006B7D92"/>
    <w:rsid w:val="006C00DC"/>
    <w:rsid w:val="006C09C0"/>
    <w:rsid w:val="006C0CE0"/>
    <w:rsid w:val="006C204C"/>
    <w:rsid w:val="006C2903"/>
    <w:rsid w:val="006C322E"/>
    <w:rsid w:val="006C391E"/>
    <w:rsid w:val="006C3F92"/>
    <w:rsid w:val="006C40D1"/>
    <w:rsid w:val="006C40D7"/>
    <w:rsid w:val="006C4758"/>
    <w:rsid w:val="006C4B1B"/>
    <w:rsid w:val="006C50C7"/>
    <w:rsid w:val="006C5DEF"/>
    <w:rsid w:val="006C61EE"/>
    <w:rsid w:val="006C6780"/>
    <w:rsid w:val="006C71BB"/>
    <w:rsid w:val="006C7FB5"/>
    <w:rsid w:val="006D0910"/>
    <w:rsid w:val="006D1247"/>
    <w:rsid w:val="006D146D"/>
    <w:rsid w:val="006D17E3"/>
    <w:rsid w:val="006D1B16"/>
    <w:rsid w:val="006D1E70"/>
    <w:rsid w:val="006D1F8C"/>
    <w:rsid w:val="006D229E"/>
    <w:rsid w:val="006D2EB0"/>
    <w:rsid w:val="006D3A86"/>
    <w:rsid w:val="006D3F50"/>
    <w:rsid w:val="006D72C0"/>
    <w:rsid w:val="006D7FD0"/>
    <w:rsid w:val="006E1626"/>
    <w:rsid w:val="006E1EB7"/>
    <w:rsid w:val="006E2439"/>
    <w:rsid w:val="006E272D"/>
    <w:rsid w:val="006E3E38"/>
    <w:rsid w:val="006E444D"/>
    <w:rsid w:val="006E4FB8"/>
    <w:rsid w:val="006E5E06"/>
    <w:rsid w:val="006E6177"/>
    <w:rsid w:val="006E76FC"/>
    <w:rsid w:val="006F0B7C"/>
    <w:rsid w:val="006F0D99"/>
    <w:rsid w:val="006F1BB2"/>
    <w:rsid w:val="006F2A49"/>
    <w:rsid w:val="006F2B1A"/>
    <w:rsid w:val="006F45EB"/>
    <w:rsid w:val="006F49E7"/>
    <w:rsid w:val="006F50CD"/>
    <w:rsid w:val="006F528D"/>
    <w:rsid w:val="006F52EB"/>
    <w:rsid w:val="006F591C"/>
    <w:rsid w:val="006F5D1F"/>
    <w:rsid w:val="006F7113"/>
    <w:rsid w:val="006F7F57"/>
    <w:rsid w:val="00701D43"/>
    <w:rsid w:val="00703650"/>
    <w:rsid w:val="00703701"/>
    <w:rsid w:val="00703B6F"/>
    <w:rsid w:val="007044F7"/>
    <w:rsid w:val="0070542F"/>
    <w:rsid w:val="00705D2D"/>
    <w:rsid w:val="00706CEC"/>
    <w:rsid w:val="00706E7A"/>
    <w:rsid w:val="00707020"/>
    <w:rsid w:val="00707782"/>
    <w:rsid w:val="00710A7D"/>
    <w:rsid w:val="00710ACB"/>
    <w:rsid w:val="00710FA9"/>
    <w:rsid w:val="0071171C"/>
    <w:rsid w:val="007129D5"/>
    <w:rsid w:val="007134D6"/>
    <w:rsid w:val="00713E7E"/>
    <w:rsid w:val="007165FC"/>
    <w:rsid w:val="00716B1D"/>
    <w:rsid w:val="00717C2A"/>
    <w:rsid w:val="0072001C"/>
    <w:rsid w:val="007205CA"/>
    <w:rsid w:val="00720CDD"/>
    <w:rsid w:val="00722897"/>
    <w:rsid w:val="007248FD"/>
    <w:rsid w:val="00725FC1"/>
    <w:rsid w:val="00726196"/>
    <w:rsid w:val="0072722C"/>
    <w:rsid w:val="00727ABC"/>
    <w:rsid w:val="00727CB2"/>
    <w:rsid w:val="00730439"/>
    <w:rsid w:val="00730629"/>
    <w:rsid w:val="00730A1C"/>
    <w:rsid w:val="00730D1A"/>
    <w:rsid w:val="0073172D"/>
    <w:rsid w:val="00731745"/>
    <w:rsid w:val="0073372A"/>
    <w:rsid w:val="00733FBB"/>
    <w:rsid w:val="00734326"/>
    <w:rsid w:val="007348A9"/>
    <w:rsid w:val="00734DEE"/>
    <w:rsid w:val="007350E9"/>
    <w:rsid w:val="007354AF"/>
    <w:rsid w:val="007356CF"/>
    <w:rsid w:val="00735771"/>
    <w:rsid w:val="00735E77"/>
    <w:rsid w:val="0073601A"/>
    <w:rsid w:val="007368CD"/>
    <w:rsid w:val="00736BAF"/>
    <w:rsid w:val="00737022"/>
    <w:rsid w:val="00737038"/>
    <w:rsid w:val="00737174"/>
    <w:rsid w:val="0073767B"/>
    <w:rsid w:val="00741498"/>
    <w:rsid w:val="00743ADE"/>
    <w:rsid w:val="00743D5C"/>
    <w:rsid w:val="00744341"/>
    <w:rsid w:val="00744708"/>
    <w:rsid w:val="00744AFB"/>
    <w:rsid w:val="00745C38"/>
    <w:rsid w:val="00746421"/>
    <w:rsid w:val="0074754F"/>
    <w:rsid w:val="007502E0"/>
    <w:rsid w:val="0075031A"/>
    <w:rsid w:val="0075171F"/>
    <w:rsid w:val="007528BD"/>
    <w:rsid w:val="007535F1"/>
    <w:rsid w:val="00753950"/>
    <w:rsid w:val="007547BA"/>
    <w:rsid w:val="007550C0"/>
    <w:rsid w:val="007556FA"/>
    <w:rsid w:val="007563B4"/>
    <w:rsid w:val="00756437"/>
    <w:rsid w:val="007572F4"/>
    <w:rsid w:val="00760D4F"/>
    <w:rsid w:val="007619C2"/>
    <w:rsid w:val="00762223"/>
    <w:rsid w:val="00762412"/>
    <w:rsid w:val="0076247D"/>
    <w:rsid w:val="007634F8"/>
    <w:rsid w:val="00763A42"/>
    <w:rsid w:val="0076419E"/>
    <w:rsid w:val="0076558D"/>
    <w:rsid w:val="0076611B"/>
    <w:rsid w:val="007662EC"/>
    <w:rsid w:val="00767F1A"/>
    <w:rsid w:val="007701AF"/>
    <w:rsid w:val="00770759"/>
    <w:rsid w:val="007720F1"/>
    <w:rsid w:val="007723CD"/>
    <w:rsid w:val="007723CF"/>
    <w:rsid w:val="00772659"/>
    <w:rsid w:val="0077289E"/>
    <w:rsid w:val="00772921"/>
    <w:rsid w:val="00772BFE"/>
    <w:rsid w:val="0077385C"/>
    <w:rsid w:val="00773DD1"/>
    <w:rsid w:val="00774B08"/>
    <w:rsid w:val="00774C2F"/>
    <w:rsid w:val="00774D83"/>
    <w:rsid w:val="00774F6D"/>
    <w:rsid w:val="007750AB"/>
    <w:rsid w:val="007753FC"/>
    <w:rsid w:val="00775482"/>
    <w:rsid w:val="007756FB"/>
    <w:rsid w:val="007760F0"/>
    <w:rsid w:val="007769F6"/>
    <w:rsid w:val="00777424"/>
    <w:rsid w:val="00780077"/>
    <w:rsid w:val="0078013A"/>
    <w:rsid w:val="007810E1"/>
    <w:rsid w:val="007818EB"/>
    <w:rsid w:val="00781C95"/>
    <w:rsid w:val="00783663"/>
    <w:rsid w:val="00783AF5"/>
    <w:rsid w:val="00783BBB"/>
    <w:rsid w:val="00783F18"/>
    <w:rsid w:val="00784B5A"/>
    <w:rsid w:val="0078530E"/>
    <w:rsid w:val="007853ED"/>
    <w:rsid w:val="00785751"/>
    <w:rsid w:val="00785A84"/>
    <w:rsid w:val="00785E1B"/>
    <w:rsid w:val="00787368"/>
    <w:rsid w:val="00787496"/>
    <w:rsid w:val="00787B42"/>
    <w:rsid w:val="007904D8"/>
    <w:rsid w:val="00790673"/>
    <w:rsid w:val="007908A4"/>
    <w:rsid w:val="00790F9E"/>
    <w:rsid w:val="00791909"/>
    <w:rsid w:val="00792DC1"/>
    <w:rsid w:val="007936F6"/>
    <w:rsid w:val="0079454B"/>
    <w:rsid w:val="00795300"/>
    <w:rsid w:val="007953A7"/>
    <w:rsid w:val="00795985"/>
    <w:rsid w:val="00795CA0"/>
    <w:rsid w:val="00795FEB"/>
    <w:rsid w:val="00796504"/>
    <w:rsid w:val="00796E7E"/>
    <w:rsid w:val="00796EE2"/>
    <w:rsid w:val="00797BB3"/>
    <w:rsid w:val="007A0043"/>
    <w:rsid w:val="007A0791"/>
    <w:rsid w:val="007A1437"/>
    <w:rsid w:val="007A188A"/>
    <w:rsid w:val="007A1CC1"/>
    <w:rsid w:val="007A226D"/>
    <w:rsid w:val="007A2B82"/>
    <w:rsid w:val="007A2E00"/>
    <w:rsid w:val="007A3A34"/>
    <w:rsid w:val="007A48DB"/>
    <w:rsid w:val="007A5E2A"/>
    <w:rsid w:val="007A64E0"/>
    <w:rsid w:val="007A794C"/>
    <w:rsid w:val="007B00BC"/>
    <w:rsid w:val="007B05D1"/>
    <w:rsid w:val="007B0819"/>
    <w:rsid w:val="007B133D"/>
    <w:rsid w:val="007B1CD1"/>
    <w:rsid w:val="007B21B9"/>
    <w:rsid w:val="007B23BF"/>
    <w:rsid w:val="007B2409"/>
    <w:rsid w:val="007B2DB0"/>
    <w:rsid w:val="007B3EC3"/>
    <w:rsid w:val="007B4BED"/>
    <w:rsid w:val="007B556F"/>
    <w:rsid w:val="007B5A1E"/>
    <w:rsid w:val="007B7A22"/>
    <w:rsid w:val="007C0D73"/>
    <w:rsid w:val="007C0EF6"/>
    <w:rsid w:val="007C13A7"/>
    <w:rsid w:val="007C2B45"/>
    <w:rsid w:val="007C30B2"/>
    <w:rsid w:val="007C4434"/>
    <w:rsid w:val="007C4EAF"/>
    <w:rsid w:val="007C5687"/>
    <w:rsid w:val="007C5E5C"/>
    <w:rsid w:val="007C6015"/>
    <w:rsid w:val="007C6E8D"/>
    <w:rsid w:val="007D001B"/>
    <w:rsid w:val="007D16CD"/>
    <w:rsid w:val="007D2AF8"/>
    <w:rsid w:val="007D3911"/>
    <w:rsid w:val="007D4C98"/>
    <w:rsid w:val="007D5398"/>
    <w:rsid w:val="007D55F9"/>
    <w:rsid w:val="007D5A67"/>
    <w:rsid w:val="007D5B9A"/>
    <w:rsid w:val="007D60B1"/>
    <w:rsid w:val="007D684B"/>
    <w:rsid w:val="007D691D"/>
    <w:rsid w:val="007D6F35"/>
    <w:rsid w:val="007E0EEB"/>
    <w:rsid w:val="007E2D93"/>
    <w:rsid w:val="007E32EE"/>
    <w:rsid w:val="007E3413"/>
    <w:rsid w:val="007E3F8E"/>
    <w:rsid w:val="007E42F5"/>
    <w:rsid w:val="007E4917"/>
    <w:rsid w:val="007E4B42"/>
    <w:rsid w:val="007E530C"/>
    <w:rsid w:val="007E54AD"/>
    <w:rsid w:val="007E6666"/>
    <w:rsid w:val="007E697F"/>
    <w:rsid w:val="007E70CB"/>
    <w:rsid w:val="007E7D40"/>
    <w:rsid w:val="007E7EF1"/>
    <w:rsid w:val="007F01CC"/>
    <w:rsid w:val="007F0ACD"/>
    <w:rsid w:val="007F17B1"/>
    <w:rsid w:val="007F1BC0"/>
    <w:rsid w:val="007F296C"/>
    <w:rsid w:val="007F2A24"/>
    <w:rsid w:val="007F346E"/>
    <w:rsid w:val="007F6021"/>
    <w:rsid w:val="00800670"/>
    <w:rsid w:val="00800EB9"/>
    <w:rsid w:val="00802A91"/>
    <w:rsid w:val="00802F27"/>
    <w:rsid w:val="008042DB"/>
    <w:rsid w:val="00804761"/>
    <w:rsid w:val="008047E5"/>
    <w:rsid w:val="008049CC"/>
    <w:rsid w:val="00805855"/>
    <w:rsid w:val="00805F32"/>
    <w:rsid w:val="00806B2A"/>
    <w:rsid w:val="008070E0"/>
    <w:rsid w:val="00807773"/>
    <w:rsid w:val="0081072B"/>
    <w:rsid w:val="00810DE3"/>
    <w:rsid w:val="00811499"/>
    <w:rsid w:val="008114FC"/>
    <w:rsid w:val="008115BF"/>
    <w:rsid w:val="00811B16"/>
    <w:rsid w:val="00811BC2"/>
    <w:rsid w:val="0081239C"/>
    <w:rsid w:val="008132F6"/>
    <w:rsid w:val="0081407A"/>
    <w:rsid w:val="008141A6"/>
    <w:rsid w:val="00814864"/>
    <w:rsid w:val="00816245"/>
    <w:rsid w:val="008169F4"/>
    <w:rsid w:val="00816E9F"/>
    <w:rsid w:val="00817B0F"/>
    <w:rsid w:val="00820385"/>
    <w:rsid w:val="00820AAD"/>
    <w:rsid w:val="00821019"/>
    <w:rsid w:val="00821807"/>
    <w:rsid w:val="00822618"/>
    <w:rsid w:val="00823868"/>
    <w:rsid w:val="008238A3"/>
    <w:rsid w:val="008238E0"/>
    <w:rsid w:val="00823ABE"/>
    <w:rsid w:val="008242D4"/>
    <w:rsid w:val="00824A47"/>
    <w:rsid w:val="00825467"/>
    <w:rsid w:val="0082618C"/>
    <w:rsid w:val="00826417"/>
    <w:rsid w:val="00830E30"/>
    <w:rsid w:val="00833627"/>
    <w:rsid w:val="008341B9"/>
    <w:rsid w:val="008346C4"/>
    <w:rsid w:val="00834901"/>
    <w:rsid w:val="00834CEF"/>
    <w:rsid w:val="00835F31"/>
    <w:rsid w:val="008361F7"/>
    <w:rsid w:val="00836C9A"/>
    <w:rsid w:val="00841377"/>
    <w:rsid w:val="00841C67"/>
    <w:rsid w:val="00842C89"/>
    <w:rsid w:val="00843045"/>
    <w:rsid w:val="00843139"/>
    <w:rsid w:val="008440D6"/>
    <w:rsid w:val="00844257"/>
    <w:rsid w:val="008442DF"/>
    <w:rsid w:val="008443F2"/>
    <w:rsid w:val="008457DC"/>
    <w:rsid w:val="00845DA0"/>
    <w:rsid w:val="008465FF"/>
    <w:rsid w:val="00846881"/>
    <w:rsid w:val="008477FF"/>
    <w:rsid w:val="00847F8E"/>
    <w:rsid w:val="008503E3"/>
    <w:rsid w:val="00850EF4"/>
    <w:rsid w:val="00850FB6"/>
    <w:rsid w:val="008514A5"/>
    <w:rsid w:val="00851CC8"/>
    <w:rsid w:val="0085277E"/>
    <w:rsid w:val="00852869"/>
    <w:rsid w:val="00852B9A"/>
    <w:rsid w:val="00853B7F"/>
    <w:rsid w:val="00854604"/>
    <w:rsid w:val="00855506"/>
    <w:rsid w:val="00855DBA"/>
    <w:rsid w:val="00855FD9"/>
    <w:rsid w:val="00856A2A"/>
    <w:rsid w:val="00857CC5"/>
    <w:rsid w:val="008601AC"/>
    <w:rsid w:val="00861E98"/>
    <w:rsid w:val="00861E9A"/>
    <w:rsid w:val="008647FA"/>
    <w:rsid w:val="00866389"/>
    <w:rsid w:val="00866E32"/>
    <w:rsid w:val="008672B5"/>
    <w:rsid w:val="0087162F"/>
    <w:rsid w:val="00871981"/>
    <w:rsid w:val="00871F1A"/>
    <w:rsid w:val="00873326"/>
    <w:rsid w:val="00873639"/>
    <w:rsid w:val="0087462A"/>
    <w:rsid w:val="008749C7"/>
    <w:rsid w:val="00875424"/>
    <w:rsid w:val="0087647E"/>
    <w:rsid w:val="00876B14"/>
    <w:rsid w:val="008803D1"/>
    <w:rsid w:val="008806B3"/>
    <w:rsid w:val="00880DB6"/>
    <w:rsid w:val="00881133"/>
    <w:rsid w:val="0088218D"/>
    <w:rsid w:val="00882AF4"/>
    <w:rsid w:val="00882DC5"/>
    <w:rsid w:val="008832A2"/>
    <w:rsid w:val="0088453D"/>
    <w:rsid w:val="008847C6"/>
    <w:rsid w:val="00884F34"/>
    <w:rsid w:val="008850A0"/>
    <w:rsid w:val="00886C71"/>
    <w:rsid w:val="00886D9C"/>
    <w:rsid w:val="0088702E"/>
    <w:rsid w:val="0088731F"/>
    <w:rsid w:val="008875CF"/>
    <w:rsid w:val="00892D65"/>
    <w:rsid w:val="00892F28"/>
    <w:rsid w:val="00894069"/>
    <w:rsid w:val="008942B8"/>
    <w:rsid w:val="00894E68"/>
    <w:rsid w:val="00896A0E"/>
    <w:rsid w:val="00897949"/>
    <w:rsid w:val="008A0472"/>
    <w:rsid w:val="008A068D"/>
    <w:rsid w:val="008A098A"/>
    <w:rsid w:val="008A2646"/>
    <w:rsid w:val="008A2CB7"/>
    <w:rsid w:val="008A2EE5"/>
    <w:rsid w:val="008A48D5"/>
    <w:rsid w:val="008A60EC"/>
    <w:rsid w:val="008A73AC"/>
    <w:rsid w:val="008A744A"/>
    <w:rsid w:val="008A789A"/>
    <w:rsid w:val="008A7C6D"/>
    <w:rsid w:val="008A7F0E"/>
    <w:rsid w:val="008B062B"/>
    <w:rsid w:val="008B094A"/>
    <w:rsid w:val="008B0B8C"/>
    <w:rsid w:val="008B0F48"/>
    <w:rsid w:val="008B10D9"/>
    <w:rsid w:val="008B14A4"/>
    <w:rsid w:val="008B17CF"/>
    <w:rsid w:val="008B1A2A"/>
    <w:rsid w:val="008B1DF5"/>
    <w:rsid w:val="008B2A8C"/>
    <w:rsid w:val="008B300F"/>
    <w:rsid w:val="008B3529"/>
    <w:rsid w:val="008B568E"/>
    <w:rsid w:val="008B5FE6"/>
    <w:rsid w:val="008B67A9"/>
    <w:rsid w:val="008B721C"/>
    <w:rsid w:val="008C0305"/>
    <w:rsid w:val="008C03D0"/>
    <w:rsid w:val="008C08D5"/>
    <w:rsid w:val="008C17AE"/>
    <w:rsid w:val="008C1ADB"/>
    <w:rsid w:val="008C20BC"/>
    <w:rsid w:val="008C422D"/>
    <w:rsid w:val="008C458F"/>
    <w:rsid w:val="008C50F9"/>
    <w:rsid w:val="008C675D"/>
    <w:rsid w:val="008C70A4"/>
    <w:rsid w:val="008D0320"/>
    <w:rsid w:val="008D1110"/>
    <w:rsid w:val="008D1DED"/>
    <w:rsid w:val="008D2368"/>
    <w:rsid w:val="008D2ABE"/>
    <w:rsid w:val="008D2EC2"/>
    <w:rsid w:val="008D2F1C"/>
    <w:rsid w:val="008D384C"/>
    <w:rsid w:val="008D3AD0"/>
    <w:rsid w:val="008D6DE8"/>
    <w:rsid w:val="008E07D6"/>
    <w:rsid w:val="008E0F0A"/>
    <w:rsid w:val="008E152B"/>
    <w:rsid w:val="008E17A4"/>
    <w:rsid w:val="008E2077"/>
    <w:rsid w:val="008E2088"/>
    <w:rsid w:val="008E35E4"/>
    <w:rsid w:val="008E3612"/>
    <w:rsid w:val="008E5EDB"/>
    <w:rsid w:val="008E64AB"/>
    <w:rsid w:val="008E6853"/>
    <w:rsid w:val="008E6A70"/>
    <w:rsid w:val="008E70C1"/>
    <w:rsid w:val="008E71CC"/>
    <w:rsid w:val="008E769B"/>
    <w:rsid w:val="008E7F46"/>
    <w:rsid w:val="008F0131"/>
    <w:rsid w:val="008F281E"/>
    <w:rsid w:val="008F2DA1"/>
    <w:rsid w:val="008F2EC8"/>
    <w:rsid w:val="008F4F4D"/>
    <w:rsid w:val="008F59F6"/>
    <w:rsid w:val="008F5C56"/>
    <w:rsid w:val="008F6453"/>
    <w:rsid w:val="008F774E"/>
    <w:rsid w:val="008F77FA"/>
    <w:rsid w:val="008F7BC1"/>
    <w:rsid w:val="008F7F16"/>
    <w:rsid w:val="00900C72"/>
    <w:rsid w:val="00900DF4"/>
    <w:rsid w:val="00901085"/>
    <w:rsid w:val="00902171"/>
    <w:rsid w:val="00903043"/>
    <w:rsid w:val="00903551"/>
    <w:rsid w:val="009039D4"/>
    <w:rsid w:val="0090443F"/>
    <w:rsid w:val="00904AD9"/>
    <w:rsid w:val="00905373"/>
    <w:rsid w:val="0090544A"/>
    <w:rsid w:val="009054C5"/>
    <w:rsid w:val="00905DFB"/>
    <w:rsid w:val="009061E2"/>
    <w:rsid w:val="009062DD"/>
    <w:rsid w:val="00906A06"/>
    <w:rsid w:val="00906A9C"/>
    <w:rsid w:val="00906FC1"/>
    <w:rsid w:val="00907026"/>
    <w:rsid w:val="009103D9"/>
    <w:rsid w:val="0091045B"/>
    <w:rsid w:val="0091057D"/>
    <w:rsid w:val="00910BE3"/>
    <w:rsid w:val="00911462"/>
    <w:rsid w:val="00912668"/>
    <w:rsid w:val="00912DD5"/>
    <w:rsid w:val="00913309"/>
    <w:rsid w:val="00914425"/>
    <w:rsid w:val="009146EC"/>
    <w:rsid w:val="009147A4"/>
    <w:rsid w:val="009152B2"/>
    <w:rsid w:val="009152EC"/>
    <w:rsid w:val="00915386"/>
    <w:rsid w:val="00916127"/>
    <w:rsid w:val="00916587"/>
    <w:rsid w:val="00916646"/>
    <w:rsid w:val="0091695E"/>
    <w:rsid w:val="00917F65"/>
    <w:rsid w:val="0092066E"/>
    <w:rsid w:val="0092160B"/>
    <w:rsid w:val="009226D7"/>
    <w:rsid w:val="00922F90"/>
    <w:rsid w:val="00924139"/>
    <w:rsid w:val="00924191"/>
    <w:rsid w:val="00926270"/>
    <w:rsid w:val="00927A2B"/>
    <w:rsid w:val="00930034"/>
    <w:rsid w:val="0093042C"/>
    <w:rsid w:val="00931151"/>
    <w:rsid w:val="009316A9"/>
    <w:rsid w:val="00931711"/>
    <w:rsid w:val="009317DA"/>
    <w:rsid w:val="00933AF8"/>
    <w:rsid w:val="009353AA"/>
    <w:rsid w:val="00935514"/>
    <w:rsid w:val="00935644"/>
    <w:rsid w:val="0093667E"/>
    <w:rsid w:val="00936911"/>
    <w:rsid w:val="00936BF2"/>
    <w:rsid w:val="00937B27"/>
    <w:rsid w:val="00941A63"/>
    <w:rsid w:val="00941B92"/>
    <w:rsid w:val="00942D5D"/>
    <w:rsid w:val="0094368E"/>
    <w:rsid w:val="0094537F"/>
    <w:rsid w:val="00945686"/>
    <w:rsid w:val="009459FD"/>
    <w:rsid w:val="00946658"/>
    <w:rsid w:val="0094718C"/>
    <w:rsid w:val="00947A6A"/>
    <w:rsid w:val="0095137A"/>
    <w:rsid w:val="00953973"/>
    <w:rsid w:val="00953EC6"/>
    <w:rsid w:val="009542DB"/>
    <w:rsid w:val="00954892"/>
    <w:rsid w:val="00954975"/>
    <w:rsid w:val="009567BD"/>
    <w:rsid w:val="0095690F"/>
    <w:rsid w:val="00956D8E"/>
    <w:rsid w:val="00960166"/>
    <w:rsid w:val="00960530"/>
    <w:rsid w:val="009617F1"/>
    <w:rsid w:val="00961DD5"/>
    <w:rsid w:val="00962703"/>
    <w:rsid w:val="00963215"/>
    <w:rsid w:val="009633F6"/>
    <w:rsid w:val="00963727"/>
    <w:rsid w:val="009640F5"/>
    <w:rsid w:val="0096429B"/>
    <w:rsid w:val="00964334"/>
    <w:rsid w:val="00964344"/>
    <w:rsid w:val="0096441D"/>
    <w:rsid w:val="009649A1"/>
    <w:rsid w:val="009659D0"/>
    <w:rsid w:val="009659F9"/>
    <w:rsid w:val="00965A06"/>
    <w:rsid w:val="00966461"/>
    <w:rsid w:val="00967BBF"/>
    <w:rsid w:val="009709EC"/>
    <w:rsid w:val="009712C5"/>
    <w:rsid w:val="00972332"/>
    <w:rsid w:val="00973342"/>
    <w:rsid w:val="009734CE"/>
    <w:rsid w:val="009749B4"/>
    <w:rsid w:val="009754B6"/>
    <w:rsid w:val="0097602A"/>
    <w:rsid w:val="00976B35"/>
    <w:rsid w:val="00976ECA"/>
    <w:rsid w:val="00977A44"/>
    <w:rsid w:val="00977C43"/>
    <w:rsid w:val="00980226"/>
    <w:rsid w:val="00980363"/>
    <w:rsid w:val="00980668"/>
    <w:rsid w:val="009809B4"/>
    <w:rsid w:val="009809D8"/>
    <w:rsid w:val="00981721"/>
    <w:rsid w:val="00981994"/>
    <w:rsid w:val="00982AE3"/>
    <w:rsid w:val="00983E88"/>
    <w:rsid w:val="0098488F"/>
    <w:rsid w:val="00984F68"/>
    <w:rsid w:val="00985377"/>
    <w:rsid w:val="0098560A"/>
    <w:rsid w:val="00985C20"/>
    <w:rsid w:val="00987C77"/>
    <w:rsid w:val="00987D8E"/>
    <w:rsid w:val="00990998"/>
    <w:rsid w:val="00990E7E"/>
    <w:rsid w:val="0099105D"/>
    <w:rsid w:val="009919B9"/>
    <w:rsid w:val="0099251E"/>
    <w:rsid w:val="00992CCC"/>
    <w:rsid w:val="009933C0"/>
    <w:rsid w:val="0099461F"/>
    <w:rsid w:val="0099482F"/>
    <w:rsid w:val="00995795"/>
    <w:rsid w:val="0099799F"/>
    <w:rsid w:val="00997C56"/>
    <w:rsid w:val="00997D64"/>
    <w:rsid w:val="00997FD7"/>
    <w:rsid w:val="009A0144"/>
    <w:rsid w:val="009A04E5"/>
    <w:rsid w:val="009A1835"/>
    <w:rsid w:val="009A1AAE"/>
    <w:rsid w:val="009A204E"/>
    <w:rsid w:val="009A2694"/>
    <w:rsid w:val="009A2F64"/>
    <w:rsid w:val="009A3C6F"/>
    <w:rsid w:val="009A418E"/>
    <w:rsid w:val="009A44F3"/>
    <w:rsid w:val="009A4B41"/>
    <w:rsid w:val="009A4D66"/>
    <w:rsid w:val="009A5907"/>
    <w:rsid w:val="009A5E6D"/>
    <w:rsid w:val="009A617A"/>
    <w:rsid w:val="009A67AD"/>
    <w:rsid w:val="009B0597"/>
    <w:rsid w:val="009B07D0"/>
    <w:rsid w:val="009B0AE3"/>
    <w:rsid w:val="009B2E94"/>
    <w:rsid w:val="009B37CA"/>
    <w:rsid w:val="009B4BAD"/>
    <w:rsid w:val="009B4CF4"/>
    <w:rsid w:val="009B4D81"/>
    <w:rsid w:val="009B5528"/>
    <w:rsid w:val="009B6133"/>
    <w:rsid w:val="009B65B1"/>
    <w:rsid w:val="009B6721"/>
    <w:rsid w:val="009B6B60"/>
    <w:rsid w:val="009B7695"/>
    <w:rsid w:val="009B7B3A"/>
    <w:rsid w:val="009C086F"/>
    <w:rsid w:val="009C0D0F"/>
    <w:rsid w:val="009C16B6"/>
    <w:rsid w:val="009C1785"/>
    <w:rsid w:val="009C19AA"/>
    <w:rsid w:val="009C1A62"/>
    <w:rsid w:val="009C1DFB"/>
    <w:rsid w:val="009C2EE7"/>
    <w:rsid w:val="009C3643"/>
    <w:rsid w:val="009C473D"/>
    <w:rsid w:val="009C4B84"/>
    <w:rsid w:val="009C5191"/>
    <w:rsid w:val="009C5473"/>
    <w:rsid w:val="009C61A2"/>
    <w:rsid w:val="009C633A"/>
    <w:rsid w:val="009C7523"/>
    <w:rsid w:val="009C7FE9"/>
    <w:rsid w:val="009D05E3"/>
    <w:rsid w:val="009D0799"/>
    <w:rsid w:val="009D18D4"/>
    <w:rsid w:val="009D23F2"/>
    <w:rsid w:val="009D2705"/>
    <w:rsid w:val="009D2B67"/>
    <w:rsid w:val="009D306B"/>
    <w:rsid w:val="009D3FEF"/>
    <w:rsid w:val="009D4017"/>
    <w:rsid w:val="009D45ED"/>
    <w:rsid w:val="009D4A31"/>
    <w:rsid w:val="009D518D"/>
    <w:rsid w:val="009D6561"/>
    <w:rsid w:val="009D670E"/>
    <w:rsid w:val="009E0E09"/>
    <w:rsid w:val="009E1517"/>
    <w:rsid w:val="009E1E08"/>
    <w:rsid w:val="009E1FF5"/>
    <w:rsid w:val="009E2801"/>
    <w:rsid w:val="009E2A4A"/>
    <w:rsid w:val="009E53CF"/>
    <w:rsid w:val="009E53D9"/>
    <w:rsid w:val="009E565B"/>
    <w:rsid w:val="009E5E89"/>
    <w:rsid w:val="009E618A"/>
    <w:rsid w:val="009E71ED"/>
    <w:rsid w:val="009E7A39"/>
    <w:rsid w:val="009E7AF1"/>
    <w:rsid w:val="009F0F1D"/>
    <w:rsid w:val="009F1A8E"/>
    <w:rsid w:val="009F1F2F"/>
    <w:rsid w:val="009F21E1"/>
    <w:rsid w:val="009F347F"/>
    <w:rsid w:val="009F3585"/>
    <w:rsid w:val="009F4C4C"/>
    <w:rsid w:val="009F4EE1"/>
    <w:rsid w:val="009F6166"/>
    <w:rsid w:val="009F6235"/>
    <w:rsid w:val="009F708B"/>
    <w:rsid w:val="009F709E"/>
    <w:rsid w:val="009F739E"/>
    <w:rsid w:val="009F76B6"/>
    <w:rsid w:val="009F7B55"/>
    <w:rsid w:val="009F7F1C"/>
    <w:rsid w:val="00A008CD"/>
    <w:rsid w:val="00A00C15"/>
    <w:rsid w:val="00A0168D"/>
    <w:rsid w:val="00A02661"/>
    <w:rsid w:val="00A03A1E"/>
    <w:rsid w:val="00A0407A"/>
    <w:rsid w:val="00A04291"/>
    <w:rsid w:val="00A04400"/>
    <w:rsid w:val="00A044BE"/>
    <w:rsid w:val="00A04BCA"/>
    <w:rsid w:val="00A04F2B"/>
    <w:rsid w:val="00A052B9"/>
    <w:rsid w:val="00A05D02"/>
    <w:rsid w:val="00A06072"/>
    <w:rsid w:val="00A069B7"/>
    <w:rsid w:val="00A07D6D"/>
    <w:rsid w:val="00A1131B"/>
    <w:rsid w:val="00A115FA"/>
    <w:rsid w:val="00A12946"/>
    <w:rsid w:val="00A129AA"/>
    <w:rsid w:val="00A12B45"/>
    <w:rsid w:val="00A12E0B"/>
    <w:rsid w:val="00A131A6"/>
    <w:rsid w:val="00A147B0"/>
    <w:rsid w:val="00A14D04"/>
    <w:rsid w:val="00A14F72"/>
    <w:rsid w:val="00A1510A"/>
    <w:rsid w:val="00A151CC"/>
    <w:rsid w:val="00A162B4"/>
    <w:rsid w:val="00A16393"/>
    <w:rsid w:val="00A16844"/>
    <w:rsid w:val="00A20CE2"/>
    <w:rsid w:val="00A21437"/>
    <w:rsid w:val="00A214A1"/>
    <w:rsid w:val="00A23975"/>
    <w:rsid w:val="00A2400B"/>
    <w:rsid w:val="00A24319"/>
    <w:rsid w:val="00A251AE"/>
    <w:rsid w:val="00A2555A"/>
    <w:rsid w:val="00A2562E"/>
    <w:rsid w:val="00A2675B"/>
    <w:rsid w:val="00A26877"/>
    <w:rsid w:val="00A273AC"/>
    <w:rsid w:val="00A27AF9"/>
    <w:rsid w:val="00A321BA"/>
    <w:rsid w:val="00A3245D"/>
    <w:rsid w:val="00A3302E"/>
    <w:rsid w:val="00A352E1"/>
    <w:rsid w:val="00A354A6"/>
    <w:rsid w:val="00A354CC"/>
    <w:rsid w:val="00A356D3"/>
    <w:rsid w:val="00A35C0E"/>
    <w:rsid w:val="00A35C95"/>
    <w:rsid w:val="00A35E31"/>
    <w:rsid w:val="00A362B5"/>
    <w:rsid w:val="00A37AAB"/>
    <w:rsid w:val="00A40180"/>
    <w:rsid w:val="00A418F8"/>
    <w:rsid w:val="00A4296F"/>
    <w:rsid w:val="00A42AD8"/>
    <w:rsid w:val="00A433A1"/>
    <w:rsid w:val="00A434F2"/>
    <w:rsid w:val="00A4378B"/>
    <w:rsid w:val="00A44483"/>
    <w:rsid w:val="00A45434"/>
    <w:rsid w:val="00A464A4"/>
    <w:rsid w:val="00A46997"/>
    <w:rsid w:val="00A469AB"/>
    <w:rsid w:val="00A46F13"/>
    <w:rsid w:val="00A47217"/>
    <w:rsid w:val="00A47C4A"/>
    <w:rsid w:val="00A508CA"/>
    <w:rsid w:val="00A50EC4"/>
    <w:rsid w:val="00A51527"/>
    <w:rsid w:val="00A51A62"/>
    <w:rsid w:val="00A5210C"/>
    <w:rsid w:val="00A54E82"/>
    <w:rsid w:val="00A56209"/>
    <w:rsid w:val="00A5754C"/>
    <w:rsid w:val="00A579A7"/>
    <w:rsid w:val="00A605DE"/>
    <w:rsid w:val="00A60BE8"/>
    <w:rsid w:val="00A61C0B"/>
    <w:rsid w:val="00A61CF6"/>
    <w:rsid w:val="00A63599"/>
    <w:rsid w:val="00A66C98"/>
    <w:rsid w:val="00A66E25"/>
    <w:rsid w:val="00A66F28"/>
    <w:rsid w:val="00A679A3"/>
    <w:rsid w:val="00A67F05"/>
    <w:rsid w:val="00A70106"/>
    <w:rsid w:val="00A704B3"/>
    <w:rsid w:val="00A70BCB"/>
    <w:rsid w:val="00A71830"/>
    <w:rsid w:val="00A71865"/>
    <w:rsid w:val="00A72207"/>
    <w:rsid w:val="00A7234D"/>
    <w:rsid w:val="00A73F1C"/>
    <w:rsid w:val="00A74A9C"/>
    <w:rsid w:val="00A76AD4"/>
    <w:rsid w:val="00A76EDC"/>
    <w:rsid w:val="00A77903"/>
    <w:rsid w:val="00A77A30"/>
    <w:rsid w:val="00A80FC8"/>
    <w:rsid w:val="00A8199A"/>
    <w:rsid w:val="00A822D4"/>
    <w:rsid w:val="00A826CE"/>
    <w:rsid w:val="00A828AE"/>
    <w:rsid w:val="00A82981"/>
    <w:rsid w:val="00A829F5"/>
    <w:rsid w:val="00A82AE9"/>
    <w:rsid w:val="00A82D62"/>
    <w:rsid w:val="00A83B05"/>
    <w:rsid w:val="00A83EA8"/>
    <w:rsid w:val="00A85688"/>
    <w:rsid w:val="00A90143"/>
    <w:rsid w:val="00A901C5"/>
    <w:rsid w:val="00A907B7"/>
    <w:rsid w:val="00A90C68"/>
    <w:rsid w:val="00A90D17"/>
    <w:rsid w:val="00A92E68"/>
    <w:rsid w:val="00A930DA"/>
    <w:rsid w:val="00A935F6"/>
    <w:rsid w:val="00A93778"/>
    <w:rsid w:val="00A94769"/>
    <w:rsid w:val="00A94C2F"/>
    <w:rsid w:val="00A94C36"/>
    <w:rsid w:val="00A94ED6"/>
    <w:rsid w:val="00A957D0"/>
    <w:rsid w:val="00A964E4"/>
    <w:rsid w:val="00A96FB5"/>
    <w:rsid w:val="00A97239"/>
    <w:rsid w:val="00A97F7E"/>
    <w:rsid w:val="00AA0951"/>
    <w:rsid w:val="00AA0B53"/>
    <w:rsid w:val="00AA1D73"/>
    <w:rsid w:val="00AA1DC9"/>
    <w:rsid w:val="00AA341D"/>
    <w:rsid w:val="00AA3431"/>
    <w:rsid w:val="00AA3979"/>
    <w:rsid w:val="00AA3E00"/>
    <w:rsid w:val="00AA3E81"/>
    <w:rsid w:val="00AA3EAE"/>
    <w:rsid w:val="00AA433A"/>
    <w:rsid w:val="00AA4545"/>
    <w:rsid w:val="00AA50E4"/>
    <w:rsid w:val="00AA5160"/>
    <w:rsid w:val="00AA648A"/>
    <w:rsid w:val="00AA67C5"/>
    <w:rsid w:val="00AA685B"/>
    <w:rsid w:val="00AA6A21"/>
    <w:rsid w:val="00AA6A8C"/>
    <w:rsid w:val="00AA6F43"/>
    <w:rsid w:val="00AA7375"/>
    <w:rsid w:val="00AB0A74"/>
    <w:rsid w:val="00AB0BEC"/>
    <w:rsid w:val="00AB1627"/>
    <w:rsid w:val="00AB1FB0"/>
    <w:rsid w:val="00AB30F1"/>
    <w:rsid w:val="00AB337D"/>
    <w:rsid w:val="00AB3B95"/>
    <w:rsid w:val="00AB537A"/>
    <w:rsid w:val="00AB5B21"/>
    <w:rsid w:val="00AB6220"/>
    <w:rsid w:val="00AB754F"/>
    <w:rsid w:val="00AB7AB0"/>
    <w:rsid w:val="00AC00BE"/>
    <w:rsid w:val="00AC1182"/>
    <w:rsid w:val="00AC172A"/>
    <w:rsid w:val="00AC20BD"/>
    <w:rsid w:val="00AC2557"/>
    <w:rsid w:val="00AC2EA0"/>
    <w:rsid w:val="00AC4558"/>
    <w:rsid w:val="00AC5527"/>
    <w:rsid w:val="00AC5715"/>
    <w:rsid w:val="00AC5D1B"/>
    <w:rsid w:val="00AC5DD0"/>
    <w:rsid w:val="00AC60CB"/>
    <w:rsid w:val="00AC6978"/>
    <w:rsid w:val="00AC6C2F"/>
    <w:rsid w:val="00AC7F5C"/>
    <w:rsid w:val="00AD030B"/>
    <w:rsid w:val="00AD0839"/>
    <w:rsid w:val="00AD0B27"/>
    <w:rsid w:val="00AD112A"/>
    <w:rsid w:val="00AD137F"/>
    <w:rsid w:val="00AD2219"/>
    <w:rsid w:val="00AD2972"/>
    <w:rsid w:val="00AD360B"/>
    <w:rsid w:val="00AD3860"/>
    <w:rsid w:val="00AD3C7F"/>
    <w:rsid w:val="00AD49B3"/>
    <w:rsid w:val="00AD6067"/>
    <w:rsid w:val="00AD6AA0"/>
    <w:rsid w:val="00AD7267"/>
    <w:rsid w:val="00AD72C1"/>
    <w:rsid w:val="00AD737E"/>
    <w:rsid w:val="00AD7E4E"/>
    <w:rsid w:val="00AE07F3"/>
    <w:rsid w:val="00AE0D02"/>
    <w:rsid w:val="00AE25EB"/>
    <w:rsid w:val="00AE2EFA"/>
    <w:rsid w:val="00AE3DD7"/>
    <w:rsid w:val="00AE416A"/>
    <w:rsid w:val="00AE5247"/>
    <w:rsid w:val="00AE7679"/>
    <w:rsid w:val="00AE792B"/>
    <w:rsid w:val="00AE79E9"/>
    <w:rsid w:val="00AE7B53"/>
    <w:rsid w:val="00AE7E4F"/>
    <w:rsid w:val="00AF052C"/>
    <w:rsid w:val="00AF15FF"/>
    <w:rsid w:val="00AF2053"/>
    <w:rsid w:val="00AF2671"/>
    <w:rsid w:val="00AF2FA4"/>
    <w:rsid w:val="00AF389D"/>
    <w:rsid w:val="00AF395A"/>
    <w:rsid w:val="00AF3FB6"/>
    <w:rsid w:val="00AF53EE"/>
    <w:rsid w:val="00AF567C"/>
    <w:rsid w:val="00AF615A"/>
    <w:rsid w:val="00AF616A"/>
    <w:rsid w:val="00AF6AC7"/>
    <w:rsid w:val="00AF7460"/>
    <w:rsid w:val="00B00650"/>
    <w:rsid w:val="00B00BDE"/>
    <w:rsid w:val="00B02BC2"/>
    <w:rsid w:val="00B03FCB"/>
    <w:rsid w:val="00B04172"/>
    <w:rsid w:val="00B04462"/>
    <w:rsid w:val="00B04F73"/>
    <w:rsid w:val="00B05D39"/>
    <w:rsid w:val="00B05EB5"/>
    <w:rsid w:val="00B066F2"/>
    <w:rsid w:val="00B067CF"/>
    <w:rsid w:val="00B07407"/>
    <w:rsid w:val="00B0765A"/>
    <w:rsid w:val="00B076F8"/>
    <w:rsid w:val="00B07D92"/>
    <w:rsid w:val="00B1006D"/>
    <w:rsid w:val="00B1013B"/>
    <w:rsid w:val="00B10978"/>
    <w:rsid w:val="00B109E5"/>
    <w:rsid w:val="00B115F0"/>
    <w:rsid w:val="00B119B6"/>
    <w:rsid w:val="00B119BA"/>
    <w:rsid w:val="00B11A36"/>
    <w:rsid w:val="00B11F65"/>
    <w:rsid w:val="00B11F67"/>
    <w:rsid w:val="00B12598"/>
    <w:rsid w:val="00B12D6B"/>
    <w:rsid w:val="00B13E09"/>
    <w:rsid w:val="00B1432C"/>
    <w:rsid w:val="00B14F4B"/>
    <w:rsid w:val="00B158FF"/>
    <w:rsid w:val="00B15A43"/>
    <w:rsid w:val="00B175A2"/>
    <w:rsid w:val="00B17A26"/>
    <w:rsid w:val="00B17EA4"/>
    <w:rsid w:val="00B203E4"/>
    <w:rsid w:val="00B2083D"/>
    <w:rsid w:val="00B2182A"/>
    <w:rsid w:val="00B22062"/>
    <w:rsid w:val="00B22B8B"/>
    <w:rsid w:val="00B22BE4"/>
    <w:rsid w:val="00B23E77"/>
    <w:rsid w:val="00B2424A"/>
    <w:rsid w:val="00B24279"/>
    <w:rsid w:val="00B243B7"/>
    <w:rsid w:val="00B25082"/>
    <w:rsid w:val="00B25707"/>
    <w:rsid w:val="00B25ADE"/>
    <w:rsid w:val="00B26887"/>
    <w:rsid w:val="00B269E4"/>
    <w:rsid w:val="00B26A82"/>
    <w:rsid w:val="00B27807"/>
    <w:rsid w:val="00B27D0C"/>
    <w:rsid w:val="00B302DD"/>
    <w:rsid w:val="00B314B0"/>
    <w:rsid w:val="00B32409"/>
    <w:rsid w:val="00B32BB2"/>
    <w:rsid w:val="00B33B8E"/>
    <w:rsid w:val="00B341FC"/>
    <w:rsid w:val="00B353D2"/>
    <w:rsid w:val="00B357AF"/>
    <w:rsid w:val="00B35E2D"/>
    <w:rsid w:val="00B36445"/>
    <w:rsid w:val="00B3698E"/>
    <w:rsid w:val="00B37952"/>
    <w:rsid w:val="00B40DE8"/>
    <w:rsid w:val="00B412A9"/>
    <w:rsid w:val="00B41891"/>
    <w:rsid w:val="00B41A4F"/>
    <w:rsid w:val="00B42403"/>
    <w:rsid w:val="00B42EE6"/>
    <w:rsid w:val="00B432FB"/>
    <w:rsid w:val="00B4365D"/>
    <w:rsid w:val="00B44A4B"/>
    <w:rsid w:val="00B44D1B"/>
    <w:rsid w:val="00B45B9A"/>
    <w:rsid w:val="00B463D2"/>
    <w:rsid w:val="00B4691D"/>
    <w:rsid w:val="00B471E7"/>
    <w:rsid w:val="00B473A9"/>
    <w:rsid w:val="00B50684"/>
    <w:rsid w:val="00B50C6F"/>
    <w:rsid w:val="00B514A5"/>
    <w:rsid w:val="00B51655"/>
    <w:rsid w:val="00B51EC4"/>
    <w:rsid w:val="00B52005"/>
    <w:rsid w:val="00B520D0"/>
    <w:rsid w:val="00B52771"/>
    <w:rsid w:val="00B54933"/>
    <w:rsid w:val="00B54BC6"/>
    <w:rsid w:val="00B55178"/>
    <w:rsid w:val="00B55914"/>
    <w:rsid w:val="00B55E52"/>
    <w:rsid w:val="00B577C7"/>
    <w:rsid w:val="00B57FDF"/>
    <w:rsid w:val="00B6050C"/>
    <w:rsid w:val="00B60711"/>
    <w:rsid w:val="00B61245"/>
    <w:rsid w:val="00B6142E"/>
    <w:rsid w:val="00B61A77"/>
    <w:rsid w:val="00B61AFB"/>
    <w:rsid w:val="00B625F6"/>
    <w:rsid w:val="00B628D7"/>
    <w:rsid w:val="00B62DA0"/>
    <w:rsid w:val="00B63755"/>
    <w:rsid w:val="00B64103"/>
    <w:rsid w:val="00B64F08"/>
    <w:rsid w:val="00B64F65"/>
    <w:rsid w:val="00B64FD9"/>
    <w:rsid w:val="00B6619D"/>
    <w:rsid w:val="00B67253"/>
    <w:rsid w:val="00B6761B"/>
    <w:rsid w:val="00B6783B"/>
    <w:rsid w:val="00B679E0"/>
    <w:rsid w:val="00B67CAB"/>
    <w:rsid w:val="00B67FE5"/>
    <w:rsid w:val="00B706B0"/>
    <w:rsid w:val="00B71085"/>
    <w:rsid w:val="00B71308"/>
    <w:rsid w:val="00B717AF"/>
    <w:rsid w:val="00B72726"/>
    <w:rsid w:val="00B73FBC"/>
    <w:rsid w:val="00B74700"/>
    <w:rsid w:val="00B761C5"/>
    <w:rsid w:val="00B767BE"/>
    <w:rsid w:val="00B76A6A"/>
    <w:rsid w:val="00B77192"/>
    <w:rsid w:val="00B80161"/>
    <w:rsid w:val="00B8099D"/>
    <w:rsid w:val="00B80F6F"/>
    <w:rsid w:val="00B81043"/>
    <w:rsid w:val="00B8204D"/>
    <w:rsid w:val="00B82380"/>
    <w:rsid w:val="00B836FD"/>
    <w:rsid w:val="00B84E50"/>
    <w:rsid w:val="00B84ED9"/>
    <w:rsid w:val="00B908F3"/>
    <w:rsid w:val="00B91B04"/>
    <w:rsid w:val="00B91CBD"/>
    <w:rsid w:val="00B921B4"/>
    <w:rsid w:val="00B9256B"/>
    <w:rsid w:val="00B92BE4"/>
    <w:rsid w:val="00B9379B"/>
    <w:rsid w:val="00B93EF4"/>
    <w:rsid w:val="00B9456A"/>
    <w:rsid w:val="00B950A6"/>
    <w:rsid w:val="00B9544C"/>
    <w:rsid w:val="00B95907"/>
    <w:rsid w:val="00B95AA4"/>
    <w:rsid w:val="00B97A73"/>
    <w:rsid w:val="00B97B8C"/>
    <w:rsid w:val="00B97E38"/>
    <w:rsid w:val="00BA01A7"/>
    <w:rsid w:val="00BA0E0C"/>
    <w:rsid w:val="00BA1A97"/>
    <w:rsid w:val="00BA2595"/>
    <w:rsid w:val="00BA2FDA"/>
    <w:rsid w:val="00BA355D"/>
    <w:rsid w:val="00BA5C35"/>
    <w:rsid w:val="00BA6ACC"/>
    <w:rsid w:val="00BA6F7E"/>
    <w:rsid w:val="00BA70D3"/>
    <w:rsid w:val="00BA74B8"/>
    <w:rsid w:val="00BA767F"/>
    <w:rsid w:val="00BA7F38"/>
    <w:rsid w:val="00BB1960"/>
    <w:rsid w:val="00BB1D81"/>
    <w:rsid w:val="00BB2793"/>
    <w:rsid w:val="00BB2AC4"/>
    <w:rsid w:val="00BB3D29"/>
    <w:rsid w:val="00BB4289"/>
    <w:rsid w:val="00BB46E7"/>
    <w:rsid w:val="00BB6264"/>
    <w:rsid w:val="00BB63F6"/>
    <w:rsid w:val="00BB717C"/>
    <w:rsid w:val="00BB7C4C"/>
    <w:rsid w:val="00BB7C9E"/>
    <w:rsid w:val="00BB7CFE"/>
    <w:rsid w:val="00BC1BE2"/>
    <w:rsid w:val="00BC21E3"/>
    <w:rsid w:val="00BC221B"/>
    <w:rsid w:val="00BC2A41"/>
    <w:rsid w:val="00BC395E"/>
    <w:rsid w:val="00BC3986"/>
    <w:rsid w:val="00BC3B31"/>
    <w:rsid w:val="00BC41CB"/>
    <w:rsid w:val="00BC42A0"/>
    <w:rsid w:val="00BC4990"/>
    <w:rsid w:val="00BC5EFC"/>
    <w:rsid w:val="00BC66B4"/>
    <w:rsid w:val="00BC673C"/>
    <w:rsid w:val="00BD1139"/>
    <w:rsid w:val="00BD1214"/>
    <w:rsid w:val="00BD1290"/>
    <w:rsid w:val="00BD19B5"/>
    <w:rsid w:val="00BD297B"/>
    <w:rsid w:val="00BD435A"/>
    <w:rsid w:val="00BD4F74"/>
    <w:rsid w:val="00BD5002"/>
    <w:rsid w:val="00BD5146"/>
    <w:rsid w:val="00BD5854"/>
    <w:rsid w:val="00BD5C41"/>
    <w:rsid w:val="00BD6008"/>
    <w:rsid w:val="00BE01CC"/>
    <w:rsid w:val="00BE1001"/>
    <w:rsid w:val="00BE1549"/>
    <w:rsid w:val="00BE15D6"/>
    <w:rsid w:val="00BE16F2"/>
    <w:rsid w:val="00BE1D75"/>
    <w:rsid w:val="00BE22F9"/>
    <w:rsid w:val="00BE2E6B"/>
    <w:rsid w:val="00BE5697"/>
    <w:rsid w:val="00BE5EBF"/>
    <w:rsid w:val="00BE5F81"/>
    <w:rsid w:val="00BE6092"/>
    <w:rsid w:val="00BE627E"/>
    <w:rsid w:val="00BE6DE3"/>
    <w:rsid w:val="00BE7649"/>
    <w:rsid w:val="00BF054F"/>
    <w:rsid w:val="00BF11E7"/>
    <w:rsid w:val="00BF1752"/>
    <w:rsid w:val="00BF1C05"/>
    <w:rsid w:val="00BF20C4"/>
    <w:rsid w:val="00BF2317"/>
    <w:rsid w:val="00BF2C6D"/>
    <w:rsid w:val="00BF2FE2"/>
    <w:rsid w:val="00BF3B0A"/>
    <w:rsid w:val="00BF5337"/>
    <w:rsid w:val="00BF5C4A"/>
    <w:rsid w:val="00BF68F2"/>
    <w:rsid w:val="00BF6F89"/>
    <w:rsid w:val="00BF6FBD"/>
    <w:rsid w:val="00BF7085"/>
    <w:rsid w:val="00BF70E6"/>
    <w:rsid w:val="00BF76A1"/>
    <w:rsid w:val="00BF7BE1"/>
    <w:rsid w:val="00BF7E40"/>
    <w:rsid w:val="00C00206"/>
    <w:rsid w:val="00C0059E"/>
    <w:rsid w:val="00C0075E"/>
    <w:rsid w:val="00C01A01"/>
    <w:rsid w:val="00C04107"/>
    <w:rsid w:val="00C055F7"/>
    <w:rsid w:val="00C05678"/>
    <w:rsid w:val="00C056AF"/>
    <w:rsid w:val="00C05BD2"/>
    <w:rsid w:val="00C0602A"/>
    <w:rsid w:val="00C06747"/>
    <w:rsid w:val="00C06EA8"/>
    <w:rsid w:val="00C07BD2"/>
    <w:rsid w:val="00C07C3A"/>
    <w:rsid w:val="00C11F4C"/>
    <w:rsid w:val="00C12701"/>
    <w:rsid w:val="00C12E87"/>
    <w:rsid w:val="00C139F0"/>
    <w:rsid w:val="00C1435A"/>
    <w:rsid w:val="00C14F3E"/>
    <w:rsid w:val="00C15798"/>
    <w:rsid w:val="00C164E4"/>
    <w:rsid w:val="00C213B2"/>
    <w:rsid w:val="00C226BD"/>
    <w:rsid w:val="00C22AB2"/>
    <w:rsid w:val="00C2352C"/>
    <w:rsid w:val="00C24B0F"/>
    <w:rsid w:val="00C25A5C"/>
    <w:rsid w:val="00C25F2D"/>
    <w:rsid w:val="00C26913"/>
    <w:rsid w:val="00C277E2"/>
    <w:rsid w:val="00C30A24"/>
    <w:rsid w:val="00C31509"/>
    <w:rsid w:val="00C31B7E"/>
    <w:rsid w:val="00C32228"/>
    <w:rsid w:val="00C331C2"/>
    <w:rsid w:val="00C343AA"/>
    <w:rsid w:val="00C34569"/>
    <w:rsid w:val="00C34807"/>
    <w:rsid w:val="00C349EC"/>
    <w:rsid w:val="00C350A3"/>
    <w:rsid w:val="00C35878"/>
    <w:rsid w:val="00C3714F"/>
    <w:rsid w:val="00C409F7"/>
    <w:rsid w:val="00C40A31"/>
    <w:rsid w:val="00C4155E"/>
    <w:rsid w:val="00C42A83"/>
    <w:rsid w:val="00C4448D"/>
    <w:rsid w:val="00C44EEA"/>
    <w:rsid w:val="00C45585"/>
    <w:rsid w:val="00C4651E"/>
    <w:rsid w:val="00C4796B"/>
    <w:rsid w:val="00C50516"/>
    <w:rsid w:val="00C50BF7"/>
    <w:rsid w:val="00C51CDC"/>
    <w:rsid w:val="00C5221C"/>
    <w:rsid w:val="00C533CC"/>
    <w:rsid w:val="00C548D8"/>
    <w:rsid w:val="00C5508D"/>
    <w:rsid w:val="00C55212"/>
    <w:rsid w:val="00C55643"/>
    <w:rsid w:val="00C55D64"/>
    <w:rsid w:val="00C55D9C"/>
    <w:rsid w:val="00C55E57"/>
    <w:rsid w:val="00C56258"/>
    <w:rsid w:val="00C57331"/>
    <w:rsid w:val="00C578FD"/>
    <w:rsid w:val="00C57D63"/>
    <w:rsid w:val="00C60ACB"/>
    <w:rsid w:val="00C61595"/>
    <w:rsid w:val="00C629C2"/>
    <w:rsid w:val="00C62AF4"/>
    <w:rsid w:val="00C62CCB"/>
    <w:rsid w:val="00C63316"/>
    <w:rsid w:val="00C63491"/>
    <w:rsid w:val="00C63833"/>
    <w:rsid w:val="00C647AC"/>
    <w:rsid w:val="00C64DD7"/>
    <w:rsid w:val="00C64E69"/>
    <w:rsid w:val="00C64F6E"/>
    <w:rsid w:val="00C65118"/>
    <w:rsid w:val="00C656B6"/>
    <w:rsid w:val="00C65DE9"/>
    <w:rsid w:val="00C66197"/>
    <w:rsid w:val="00C66C8F"/>
    <w:rsid w:val="00C67A79"/>
    <w:rsid w:val="00C67ABA"/>
    <w:rsid w:val="00C70AA1"/>
    <w:rsid w:val="00C7130C"/>
    <w:rsid w:val="00C71645"/>
    <w:rsid w:val="00C718AE"/>
    <w:rsid w:val="00C71C74"/>
    <w:rsid w:val="00C72238"/>
    <w:rsid w:val="00C7250F"/>
    <w:rsid w:val="00C727FA"/>
    <w:rsid w:val="00C74832"/>
    <w:rsid w:val="00C7492F"/>
    <w:rsid w:val="00C75EFB"/>
    <w:rsid w:val="00C77587"/>
    <w:rsid w:val="00C77F4A"/>
    <w:rsid w:val="00C77F8B"/>
    <w:rsid w:val="00C80263"/>
    <w:rsid w:val="00C81C2E"/>
    <w:rsid w:val="00C82F12"/>
    <w:rsid w:val="00C8491B"/>
    <w:rsid w:val="00C85259"/>
    <w:rsid w:val="00C85F1C"/>
    <w:rsid w:val="00C86143"/>
    <w:rsid w:val="00C87099"/>
    <w:rsid w:val="00C873B1"/>
    <w:rsid w:val="00C87CB6"/>
    <w:rsid w:val="00C90495"/>
    <w:rsid w:val="00C9082C"/>
    <w:rsid w:val="00C90A86"/>
    <w:rsid w:val="00C90C12"/>
    <w:rsid w:val="00C90EF7"/>
    <w:rsid w:val="00C911E1"/>
    <w:rsid w:val="00C91C3A"/>
    <w:rsid w:val="00C91E06"/>
    <w:rsid w:val="00C92A0C"/>
    <w:rsid w:val="00C92C8F"/>
    <w:rsid w:val="00C933A1"/>
    <w:rsid w:val="00C94B2B"/>
    <w:rsid w:val="00C95562"/>
    <w:rsid w:val="00C958FA"/>
    <w:rsid w:val="00C95FBC"/>
    <w:rsid w:val="00C96407"/>
    <w:rsid w:val="00C96E32"/>
    <w:rsid w:val="00CA0627"/>
    <w:rsid w:val="00CA0E20"/>
    <w:rsid w:val="00CA0EE1"/>
    <w:rsid w:val="00CA14A3"/>
    <w:rsid w:val="00CA2E1E"/>
    <w:rsid w:val="00CA36D2"/>
    <w:rsid w:val="00CA3A8E"/>
    <w:rsid w:val="00CA3AC7"/>
    <w:rsid w:val="00CA3BDF"/>
    <w:rsid w:val="00CA3C46"/>
    <w:rsid w:val="00CA406B"/>
    <w:rsid w:val="00CA4214"/>
    <w:rsid w:val="00CA439D"/>
    <w:rsid w:val="00CA5EA2"/>
    <w:rsid w:val="00CA5F15"/>
    <w:rsid w:val="00CA7018"/>
    <w:rsid w:val="00CA7021"/>
    <w:rsid w:val="00CA7C93"/>
    <w:rsid w:val="00CB1148"/>
    <w:rsid w:val="00CB15A8"/>
    <w:rsid w:val="00CB1BBC"/>
    <w:rsid w:val="00CB501B"/>
    <w:rsid w:val="00CB5C1D"/>
    <w:rsid w:val="00CB5C6C"/>
    <w:rsid w:val="00CB5E0C"/>
    <w:rsid w:val="00CB60A0"/>
    <w:rsid w:val="00CB642C"/>
    <w:rsid w:val="00CB6C8F"/>
    <w:rsid w:val="00CB6D5B"/>
    <w:rsid w:val="00CB7460"/>
    <w:rsid w:val="00CC08D4"/>
    <w:rsid w:val="00CC0B86"/>
    <w:rsid w:val="00CC1911"/>
    <w:rsid w:val="00CC2656"/>
    <w:rsid w:val="00CC3596"/>
    <w:rsid w:val="00CC4C5B"/>
    <w:rsid w:val="00CC4F2D"/>
    <w:rsid w:val="00CC6C7F"/>
    <w:rsid w:val="00CC6F46"/>
    <w:rsid w:val="00CC73C2"/>
    <w:rsid w:val="00CC77EA"/>
    <w:rsid w:val="00CD0051"/>
    <w:rsid w:val="00CD157E"/>
    <w:rsid w:val="00CD15A1"/>
    <w:rsid w:val="00CD17FC"/>
    <w:rsid w:val="00CD1F30"/>
    <w:rsid w:val="00CD2D2A"/>
    <w:rsid w:val="00CD302B"/>
    <w:rsid w:val="00CD37D6"/>
    <w:rsid w:val="00CD3B1C"/>
    <w:rsid w:val="00CD3D4C"/>
    <w:rsid w:val="00CD428B"/>
    <w:rsid w:val="00CD464A"/>
    <w:rsid w:val="00CD5129"/>
    <w:rsid w:val="00CD6083"/>
    <w:rsid w:val="00CD6A99"/>
    <w:rsid w:val="00CD6E4F"/>
    <w:rsid w:val="00CD7C0E"/>
    <w:rsid w:val="00CD7E0C"/>
    <w:rsid w:val="00CE08B1"/>
    <w:rsid w:val="00CE0991"/>
    <w:rsid w:val="00CE227F"/>
    <w:rsid w:val="00CE2B90"/>
    <w:rsid w:val="00CE2EDF"/>
    <w:rsid w:val="00CE3350"/>
    <w:rsid w:val="00CE36CC"/>
    <w:rsid w:val="00CE55D8"/>
    <w:rsid w:val="00CE5C32"/>
    <w:rsid w:val="00CE6A64"/>
    <w:rsid w:val="00CE76F0"/>
    <w:rsid w:val="00CE791D"/>
    <w:rsid w:val="00CF01EA"/>
    <w:rsid w:val="00CF023D"/>
    <w:rsid w:val="00CF2014"/>
    <w:rsid w:val="00CF36FB"/>
    <w:rsid w:val="00CF3B9C"/>
    <w:rsid w:val="00CF46B8"/>
    <w:rsid w:val="00CF4CDD"/>
    <w:rsid w:val="00CF5005"/>
    <w:rsid w:val="00CF5081"/>
    <w:rsid w:val="00CF5840"/>
    <w:rsid w:val="00CF5C39"/>
    <w:rsid w:val="00CF6A06"/>
    <w:rsid w:val="00CF6A24"/>
    <w:rsid w:val="00CF6B2F"/>
    <w:rsid w:val="00CF7244"/>
    <w:rsid w:val="00CF753C"/>
    <w:rsid w:val="00CF7A76"/>
    <w:rsid w:val="00D00730"/>
    <w:rsid w:val="00D024E7"/>
    <w:rsid w:val="00D025DB"/>
    <w:rsid w:val="00D0404A"/>
    <w:rsid w:val="00D04DDB"/>
    <w:rsid w:val="00D057E9"/>
    <w:rsid w:val="00D0589B"/>
    <w:rsid w:val="00D059D5"/>
    <w:rsid w:val="00D06EBA"/>
    <w:rsid w:val="00D07C8D"/>
    <w:rsid w:val="00D10750"/>
    <w:rsid w:val="00D11002"/>
    <w:rsid w:val="00D116FB"/>
    <w:rsid w:val="00D1170C"/>
    <w:rsid w:val="00D118BD"/>
    <w:rsid w:val="00D1223E"/>
    <w:rsid w:val="00D12B0B"/>
    <w:rsid w:val="00D13030"/>
    <w:rsid w:val="00D13400"/>
    <w:rsid w:val="00D1439A"/>
    <w:rsid w:val="00D14B7C"/>
    <w:rsid w:val="00D14C27"/>
    <w:rsid w:val="00D14DB3"/>
    <w:rsid w:val="00D15703"/>
    <w:rsid w:val="00D1618D"/>
    <w:rsid w:val="00D161B5"/>
    <w:rsid w:val="00D16374"/>
    <w:rsid w:val="00D17C3F"/>
    <w:rsid w:val="00D17D03"/>
    <w:rsid w:val="00D205DD"/>
    <w:rsid w:val="00D23E10"/>
    <w:rsid w:val="00D25738"/>
    <w:rsid w:val="00D2619A"/>
    <w:rsid w:val="00D26550"/>
    <w:rsid w:val="00D265A1"/>
    <w:rsid w:val="00D26D77"/>
    <w:rsid w:val="00D26E84"/>
    <w:rsid w:val="00D30FD4"/>
    <w:rsid w:val="00D311C2"/>
    <w:rsid w:val="00D31551"/>
    <w:rsid w:val="00D323B6"/>
    <w:rsid w:val="00D326F0"/>
    <w:rsid w:val="00D334EE"/>
    <w:rsid w:val="00D346DB"/>
    <w:rsid w:val="00D35B2E"/>
    <w:rsid w:val="00D36B39"/>
    <w:rsid w:val="00D36B58"/>
    <w:rsid w:val="00D36DED"/>
    <w:rsid w:val="00D36FD7"/>
    <w:rsid w:val="00D37146"/>
    <w:rsid w:val="00D3749B"/>
    <w:rsid w:val="00D3772E"/>
    <w:rsid w:val="00D37A91"/>
    <w:rsid w:val="00D37C72"/>
    <w:rsid w:val="00D400C5"/>
    <w:rsid w:val="00D402C4"/>
    <w:rsid w:val="00D407AE"/>
    <w:rsid w:val="00D409FA"/>
    <w:rsid w:val="00D40B34"/>
    <w:rsid w:val="00D40E72"/>
    <w:rsid w:val="00D41111"/>
    <w:rsid w:val="00D42DDE"/>
    <w:rsid w:val="00D4336E"/>
    <w:rsid w:val="00D4427A"/>
    <w:rsid w:val="00D45A1D"/>
    <w:rsid w:val="00D4780D"/>
    <w:rsid w:val="00D50991"/>
    <w:rsid w:val="00D50B73"/>
    <w:rsid w:val="00D51175"/>
    <w:rsid w:val="00D515C1"/>
    <w:rsid w:val="00D516EB"/>
    <w:rsid w:val="00D527F2"/>
    <w:rsid w:val="00D52B59"/>
    <w:rsid w:val="00D5323F"/>
    <w:rsid w:val="00D53278"/>
    <w:rsid w:val="00D532BF"/>
    <w:rsid w:val="00D53308"/>
    <w:rsid w:val="00D536CE"/>
    <w:rsid w:val="00D53C62"/>
    <w:rsid w:val="00D54681"/>
    <w:rsid w:val="00D54765"/>
    <w:rsid w:val="00D54BF3"/>
    <w:rsid w:val="00D555A8"/>
    <w:rsid w:val="00D558B4"/>
    <w:rsid w:val="00D55B96"/>
    <w:rsid w:val="00D56575"/>
    <w:rsid w:val="00D5685D"/>
    <w:rsid w:val="00D57431"/>
    <w:rsid w:val="00D57E44"/>
    <w:rsid w:val="00D60F3C"/>
    <w:rsid w:val="00D619D9"/>
    <w:rsid w:val="00D61A7F"/>
    <w:rsid w:val="00D62171"/>
    <w:rsid w:val="00D63546"/>
    <w:rsid w:val="00D63563"/>
    <w:rsid w:val="00D63961"/>
    <w:rsid w:val="00D63AAC"/>
    <w:rsid w:val="00D64A36"/>
    <w:rsid w:val="00D64F21"/>
    <w:rsid w:val="00D6575D"/>
    <w:rsid w:val="00D65C7B"/>
    <w:rsid w:val="00D65D98"/>
    <w:rsid w:val="00D663BA"/>
    <w:rsid w:val="00D66438"/>
    <w:rsid w:val="00D66458"/>
    <w:rsid w:val="00D66B1B"/>
    <w:rsid w:val="00D7010C"/>
    <w:rsid w:val="00D70204"/>
    <w:rsid w:val="00D70A66"/>
    <w:rsid w:val="00D715D2"/>
    <w:rsid w:val="00D720D1"/>
    <w:rsid w:val="00D73090"/>
    <w:rsid w:val="00D73309"/>
    <w:rsid w:val="00D7335D"/>
    <w:rsid w:val="00D739AE"/>
    <w:rsid w:val="00D7409C"/>
    <w:rsid w:val="00D748F4"/>
    <w:rsid w:val="00D74AD5"/>
    <w:rsid w:val="00D74DEC"/>
    <w:rsid w:val="00D74E58"/>
    <w:rsid w:val="00D75B5B"/>
    <w:rsid w:val="00D76119"/>
    <w:rsid w:val="00D767EF"/>
    <w:rsid w:val="00D76D7E"/>
    <w:rsid w:val="00D77158"/>
    <w:rsid w:val="00D779AA"/>
    <w:rsid w:val="00D80FCA"/>
    <w:rsid w:val="00D82DB6"/>
    <w:rsid w:val="00D82DD8"/>
    <w:rsid w:val="00D8362A"/>
    <w:rsid w:val="00D83C8B"/>
    <w:rsid w:val="00D84093"/>
    <w:rsid w:val="00D84254"/>
    <w:rsid w:val="00D8445B"/>
    <w:rsid w:val="00D85ABD"/>
    <w:rsid w:val="00D860CF"/>
    <w:rsid w:val="00D869CE"/>
    <w:rsid w:val="00D86AFA"/>
    <w:rsid w:val="00D870E2"/>
    <w:rsid w:val="00D873A9"/>
    <w:rsid w:val="00D8781B"/>
    <w:rsid w:val="00D9154F"/>
    <w:rsid w:val="00D91B1D"/>
    <w:rsid w:val="00D91F24"/>
    <w:rsid w:val="00D9274A"/>
    <w:rsid w:val="00D927A1"/>
    <w:rsid w:val="00D956C4"/>
    <w:rsid w:val="00D96427"/>
    <w:rsid w:val="00D9648F"/>
    <w:rsid w:val="00D9689A"/>
    <w:rsid w:val="00D96D1A"/>
    <w:rsid w:val="00D979D4"/>
    <w:rsid w:val="00D97D9E"/>
    <w:rsid w:val="00DA0D92"/>
    <w:rsid w:val="00DA1558"/>
    <w:rsid w:val="00DA18A0"/>
    <w:rsid w:val="00DA1A19"/>
    <w:rsid w:val="00DA1E36"/>
    <w:rsid w:val="00DA3DCB"/>
    <w:rsid w:val="00DA4328"/>
    <w:rsid w:val="00DA4396"/>
    <w:rsid w:val="00DA4462"/>
    <w:rsid w:val="00DA4520"/>
    <w:rsid w:val="00DA4995"/>
    <w:rsid w:val="00DA58BD"/>
    <w:rsid w:val="00DA6795"/>
    <w:rsid w:val="00DA7047"/>
    <w:rsid w:val="00DA7A27"/>
    <w:rsid w:val="00DB080E"/>
    <w:rsid w:val="00DB140A"/>
    <w:rsid w:val="00DB1764"/>
    <w:rsid w:val="00DB265E"/>
    <w:rsid w:val="00DB36F8"/>
    <w:rsid w:val="00DB3B1A"/>
    <w:rsid w:val="00DB4FA2"/>
    <w:rsid w:val="00DB6585"/>
    <w:rsid w:val="00DB7D55"/>
    <w:rsid w:val="00DC0956"/>
    <w:rsid w:val="00DC1DC0"/>
    <w:rsid w:val="00DC2936"/>
    <w:rsid w:val="00DC2DBB"/>
    <w:rsid w:val="00DC32BD"/>
    <w:rsid w:val="00DC357A"/>
    <w:rsid w:val="00DC3BFB"/>
    <w:rsid w:val="00DC3D23"/>
    <w:rsid w:val="00DC3F63"/>
    <w:rsid w:val="00DC487B"/>
    <w:rsid w:val="00DC51C0"/>
    <w:rsid w:val="00DC59EB"/>
    <w:rsid w:val="00DC5B98"/>
    <w:rsid w:val="00DC5BF9"/>
    <w:rsid w:val="00DC5C07"/>
    <w:rsid w:val="00DC6EA1"/>
    <w:rsid w:val="00DC77A5"/>
    <w:rsid w:val="00DC7DB3"/>
    <w:rsid w:val="00DD009D"/>
    <w:rsid w:val="00DD0164"/>
    <w:rsid w:val="00DD09DE"/>
    <w:rsid w:val="00DD122F"/>
    <w:rsid w:val="00DD127F"/>
    <w:rsid w:val="00DD1929"/>
    <w:rsid w:val="00DD268F"/>
    <w:rsid w:val="00DD2C44"/>
    <w:rsid w:val="00DD3365"/>
    <w:rsid w:val="00DD365D"/>
    <w:rsid w:val="00DD36F8"/>
    <w:rsid w:val="00DD3F95"/>
    <w:rsid w:val="00DD402A"/>
    <w:rsid w:val="00DD4E71"/>
    <w:rsid w:val="00DD4FEF"/>
    <w:rsid w:val="00DD5186"/>
    <w:rsid w:val="00DD5556"/>
    <w:rsid w:val="00DD5A39"/>
    <w:rsid w:val="00DD61E2"/>
    <w:rsid w:val="00DD799D"/>
    <w:rsid w:val="00DD7A28"/>
    <w:rsid w:val="00DE01EE"/>
    <w:rsid w:val="00DE044B"/>
    <w:rsid w:val="00DE113B"/>
    <w:rsid w:val="00DE133A"/>
    <w:rsid w:val="00DE13F9"/>
    <w:rsid w:val="00DE1A81"/>
    <w:rsid w:val="00DE2187"/>
    <w:rsid w:val="00DE2321"/>
    <w:rsid w:val="00DE241D"/>
    <w:rsid w:val="00DE31B0"/>
    <w:rsid w:val="00DE3280"/>
    <w:rsid w:val="00DE3283"/>
    <w:rsid w:val="00DE3941"/>
    <w:rsid w:val="00DE4AC0"/>
    <w:rsid w:val="00DE54EC"/>
    <w:rsid w:val="00DE625A"/>
    <w:rsid w:val="00DE62EB"/>
    <w:rsid w:val="00DE782D"/>
    <w:rsid w:val="00DE7D8E"/>
    <w:rsid w:val="00DF132D"/>
    <w:rsid w:val="00DF2145"/>
    <w:rsid w:val="00DF2150"/>
    <w:rsid w:val="00DF3518"/>
    <w:rsid w:val="00DF38E2"/>
    <w:rsid w:val="00DF4246"/>
    <w:rsid w:val="00DF46F2"/>
    <w:rsid w:val="00DF5D54"/>
    <w:rsid w:val="00DF60BA"/>
    <w:rsid w:val="00DF6153"/>
    <w:rsid w:val="00DF61ED"/>
    <w:rsid w:val="00E004F4"/>
    <w:rsid w:val="00E0287C"/>
    <w:rsid w:val="00E03946"/>
    <w:rsid w:val="00E03DD9"/>
    <w:rsid w:val="00E04218"/>
    <w:rsid w:val="00E0431D"/>
    <w:rsid w:val="00E04386"/>
    <w:rsid w:val="00E05479"/>
    <w:rsid w:val="00E05638"/>
    <w:rsid w:val="00E05F60"/>
    <w:rsid w:val="00E070FD"/>
    <w:rsid w:val="00E10119"/>
    <w:rsid w:val="00E1256A"/>
    <w:rsid w:val="00E12BA0"/>
    <w:rsid w:val="00E12F72"/>
    <w:rsid w:val="00E14117"/>
    <w:rsid w:val="00E14686"/>
    <w:rsid w:val="00E15203"/>
    <w:rsid w:val="00E17B94"/>
    <w:rsid w:val="00E20803"/>
    <w:rsid w:val="00E223BE"/>
    <w:rsid w:val="00E226F2"/>
    <w:rsid w:val="00E22A46"/>
    <w:rsid w:val="00E23A4C"/>
    <w:rsid w:val="00E24DEA"/>
    <w:rsid w:val="00E25224"/>
    <w:rsid w:val="00E25D36"/>
    <w:rsid w:val="00E2638D"/>
    <w:rsid w:val="00E26451"/>
    <w:rsid w:val="00E26E1F"/>
    <w:rsid w:val="00E273CC"/>
    <w:rsid w:val="00E27864"/>
    <w:rsid w:val="00E27A31"/>
    <w:rsid w:val="00E301DD"/>
    <w:rsid w:val="00E31139"/>
    <w:rsid w:val="00E31B31"/>
    <w:rsid w:val="00E31CF2"/>
    <w:rsid w:val="00E321F1"/>
    <w:rsid w:val="00E34AC7"/>
    <w:rsid w:val="00E367E0"/>
    <w:rsid w:val="00E3690F"/>
    <w:rsid w:val="00E36A9F"/>
    <w:rsid w:val="00E400F2"/>
    <w:rsid w:val="00E4038C"/>
    <w:rsid w:val="00E40682"/>
    <w:rsid w:val="00E41431"/>
    <w:rsid w:val="00E415EE"/>
    <w:rsid w:val="00E43533"/>
    <w:rsid w:val="00E43A29"/>
    <w:rsid w:val="00E43C9C"/>
    <w:rsid w:val="00E43F8E"/>
    <w:rsid w:val="00E4431E"/>
    <w:rsid w:val="00E4610A"/>
    <w:rsid w:val="00E47444"/>
    <w:rsid w:val="00E47CDA"/>
    <w:rsid w:val="00E50F22"/>
    <w:rsid w:val="00E51891"/>
    <w:rsid w:val="00E52B8A"/>
    <w:rsid w:val="00E533C7"/>
    <w:rsid w:val="00E53596"/>
    <w:rsid w:val="00E53817"/>
    <w:rsid w:val="00E53997"/>
    <w:rsid w:val="00E53D26"/>
    <w:rsid w:val="00E541F1"/>
    <w:rsid w:val="00E548F9"/>
    <w:rsid w:val="00E54988"/>
    <w:rsid w:val="00E55324"/>
    <w:rsid w:val="00E56445"/>
    <w:rsid w:val="00E56683"/>
    <w:rsid w:val="00E56908"/>
    <w:rsid w:val="00E5722D"/>
    <w:rsid w:val="00E57E5E"/>
    <w:rsid w:val="00E6004D"/>
    <w:rsid w:val="00E6026C"/>
    <w:rsid w:val="00E6042F"/>
    <w:rsid w:val="00E60CE9"/>
    <w:rsid w:val="00E61D42"/>
    <w:rsid w:val="00E61DDE"/>
    <w:rsid w:val="00E62881"/>
    <w:rsid w:val="00E6297A"/>
    <w:rsid w:val="00E62B0E"/>
    <w:rsid w:val="00E62F60"/>
    <w:rsid w:val="00E6365E"/>
    <w:rsid w:val="00E6461F"/>
    <w:rsid w:val="00E6581E"/>
    <w:rsid w:val="00E65C5D"/>
    <w:rsid w:val="00E706C1"/>
    <w:rsid w:val="00E70971"/>
    <w:rsid w:val="00E70CF9"/>
    <w:rsid w:val="00E71055"/>
    <w:rsid w:val="00E7284D"/>
    <w:rsid w:val="00E73457"/>
    <w:rsid w:val="00E73D9D"/>
    <w:rsid w:val="00E7416A"/>
    <w:rsid w:val="00E743D8"/>
    <w:rsid w:val="00E7498E"/>
    <w:rsid w:val="00E754D6"/>
    <w:rsid w:val="00E76D34"/>
    <w:rsid w:val="00E7790A"/>
    <w:rsid w:val="00E804F6"/>
    <w:rsid w:val="00E80F91"/>
    <w:rsid w:val="00E814F3"/>
    <w:rsid w:val="00E819FC"/>
    <w:rsid w:val="00E83597"/>
    <w:rsid w:val="00E83A14"/>
    <w:rsid w:val="00E83A56"/>
    <w:rsid w:val="00E8457E"/>
    <w:rsid w:val="00E84988"/>
    <w:rsid w:val="00E85025"/>
    <w:rsid w:val="00E85F27"/>
    <w:rsid w:val="00E8655C"/>
    <w:rsid w:val="00E86EFD"/>
    <w:rsid w:val="00E875A2"/>
    <w:rsid w:val="00E90253"/>
    <w:rsid w:val="00E90675"/>
    <w:rsid w:val="00E909D9"/>
    <w:rsid w:val="00E913C6"/>
    <w:rsid w:val="00E9200D"/>
    <w:rsid w:val="00E922D5"/>
    <w:rsid w:val="00E92C43"/>
    <w:rsid w:val="00E93C46"/>
    <w:rsid w:val="00E93F00"/>
    <w:rsid w:val="00E947FA"/>
    <w:rsid w:val="00E958E5"/>
    <w:rsid w:val="00E95E30"/>
    <w:rsid w:val="00E95FBF"/>
    <w:rsid w:val="00E960E9"/>
    <w:rsid w:val="00E96BB4"/>
    <w:rsid w:val="00E96BCE"/>
    <w:rsid w:val="00E97A75"/>
    <w:rsid w:val="00EA19A9"/>
    <w:rsid w:val="00EA1D76"/>
    <w:rsid w:val="00EA21AE"/>
    <w:rsid w:val="00EA26BF"/>
    <w:rsid w:val="00EA2ACD"/>
    <w:rsid w:val="00EA3784"/>
    <w:rsid w:val="00EA3CF1"/>
    <w:rsid w:val="00EA4159"/>
    <w:rsid w:val="00EA4263"/>
    <w:rsid w:val="00EA42A6"/>
    <w:rsid w:val="00EA5F01"/>
    <w:rsid w:val="00EA6039"/>
    <w:rsid w:val="00EA6710"/>
    <w:rsid w:val="00EA7505"/>
    <w:rsid w:val="00EA77A8"/>
    <w:rsid w:val="00EA7A2A"/>
    <w:rsid w:val="00EB0344"/>
    <w:rsid w:val="00EB059A"/>
    <w:rsid w:val="00EB0771"/>
    <w:rsid w:val="00EB11D8"/>
    <w:rsid w:val="00EB2A73"/>
    <w:rsid w:val="00EB2B28"/>
    <w:rsid w:val="00EB315F"/>
    <w:rsid w:val="00EB324D"/>
    <w:rsid w:val="00EB33EE"/>
    <w:rsid w:val="00EB3DAB"/>
    <w:rsid w:val="00EB67F9"/>
    <w:rsid w:val="00EB6BB5"/>
    <w:rsid w:val="00EB78AA"/>
    <w:rsid w:val="00EC0B96"/>
    <w:rsid w:val="00EC10B8"/>
    <w:rsid w:val="00EC15FB"/>
    <w:rsid w:val="00EC2E40"/>
    <w:rsid w:val="00EC3107"/>
    <w:rsid w:val="00EC3554"/>
    <w:rsid w:val="00EC524A"/>
    <w:rsid w:val="00EC5377"/>
    <w:rsid w:val="00EC6241"/>
    <w:rsid w:val="00EC6C19"/>
    <w:rsid w:val="00EC7204"/>
    <w:rsid w:val="00EC7A5C"/>
    <w:rsid w:val="00EC7E40"/>
    <w:rsid w:val="00EC7FAC"/>
    <w:rsid w:val="00ED30BA"/>
    <w:rsid w:val="00ED32F0"/>
    <w:rsid w:val="00ED3B4A"/>
    <w:rsid w:val="00ED60F8"/>
    <w:rsid w:val="00EE0AD4"/>
    <w:rsid w:val="00EE1CC8"/>
    <w:rsid w:val="00EE39F9"/>
    <w:rsid w:val="00EE3C74"/>
    <w:rsid w:val="00EE3D7D"/>
    <w:rsid w:val="00EE3E57"/>
    <w:rsid w:val="00EE4492"/>
    <w:rsid w:val="00EE52D6"/>
    <w:rsid w:val="00EE5551"/>
    <w:rsid w:val="00EE7C79"/>
    <w:rsid w:val="00EF1866"/>
    <w:rsid w:val="00EF1EC7"/>
    <w:rsid w:val="00EF2850"/>
    <w:rsid w:val="00EF28D2"/>
    <w:rsid w:val="00EF4492"/>
    <w:rsid w:val="00EF49BB"/>
    <w:rsid w:val="00EF4BB2"/>
    <w:rsid w:val="00EF584F"/>
    <w:rsid w:val="00EF7919"/>
    <w:rsid w:val="00EF7986"/>
    <w:rsid w:val="00EF7A1B"/>
    <w:rsid w:val="00EF7BC6"/>
    <w:rsid w:val="00EF7F3E"/>
    <w:rsid w:val="00F00891"/>
    <w:rsid w:val="00F0113C"/>
    <w:rsid w:val="00F0205B"/>
    <w:rsid w:val="00F02F89"/>
    <w:rsid w:val="00F0305A"/>
    <w:rsid w:val="00F0336F"/>
    <w:rsid w:val="00F03897"/>
    <w:rsid w:val="00F03C7E"/>
    <w:rsid w:val="00F04591"/>
    <w:rsid w:val="00F04DD0"/>
    <w:rsid w:val="00F04E76"/>
    <w:rsid w:val="00F04EF2"/>
    <w:rsid w:val="00F0609B"/>
    <w:rsid w:val="00F0667F"/>
    <w:rsid w:val="00F0698E"/>
    <w:rsid w:val="00F10661"/>
    <w:rsid w:val="00F121F7"/>
    <w:rsid w:val="00F12422"/>
    <w:rsid w:val="00F12CDC"/>
    <w:rsid w:val="00F13574"/>
    <w:rsid w:val="00F14A09"/>
    <w:rsid w:val="00F151AD"/>
    <w:rsid w:val="00F15792"/>
    <w:rsid w:val="00F15A3C"/>
    <w:rsid w:val="00F15F1E"/>
    <w:rsid w:val="00F161BC"/>
    <w:rsid w:val="00F162A0"/>
    <w:rsid w:val="00F163BF"/>
    <w:rsid w:val="00F167D5"/>
    <w:rsid w:val="00F167DC"/>
    <w:rsid w:val="00F16D04"/>
    <w:rsid w:val="00F173E2"/>
    <w:rsid w:val="00F20214"/>
    <w:rsid w:val="00F20F1A"/>
    <w:rsid w:val="00F21889"/>
    <w:rsid w:val="00F21B54"/>
    <w:rsid w:val="00F221B2"/>
    <w:rsid w:val="00F2241B"/>
    <w:rsid w:val="00F224B3"/>
    <w:rsid w:val="00F2279A"/>
    <w:rsid w:val="00F22D6C"/>
    <w:rsid w:val="00F23EA2"/>
    <w:rsid w:val="00F24F4B"/>
    <w:rsid w:val="00F25216"/>
    <w:rsid w:val="00F2569B"/>
    <w:rsid w:val="00F25839"/>
    <w:rsid w:val="00F261ED"/>
    <w:rsid w:val="00F262CC"/>
    <w:rsid w:val="00F27D83"/>
    <w:rsid w:val="00F27E1F"/>
    <w:rsid w:val="00F319E6"/>
    <w:rsid w:val="00F31D2F"/>
    <w:rsid w:val="00F32546"/>
    <w:rsid w:val="00F32892"/>
    <w:rsid w:val="00F32C3D"/>
    <w:rsid w:val="00F33861"/>
    <w:rsid w:val="00F33E77"/>
    <w:rsid w:val="00F35D36"/>
    <w:rsid w:val="00F36B87"/>
    <w:rsid w:val="00F373CF"/>
    <w:rsid w:val="00F37BB4"/>
    <w:rsid w:val="00F40616"/>
    <w:rsid w:val="00F41857"/>
    <w:rsid w:val="00F42B51"/>
    <w:rsid w:val="00F43163"/>
    <w:rsid w:val="00F435B2"/>
    <w:rsid w:val="00F44981"/>
    <w:rsid w:val="00F46A3B"/>
    <w:rsid w:val="00F4753A"/>
    <w:rsid w:val="00F47791"/>
    <w:rsid w:val="00F47A95"/>
    <w:rsid w:val="00F505E7"/>
    <w:rsid w:val="00F50B4D"/>
    <w:rsid w:val="00F511D3"/>
    <w:rsid w:val="00F51466"/>
    <w:rsid w:val="00F52429"/>
    <w:rsid w:val="00F52C5F"/>
    <w:rsid w:val="00F55661"/>
    <w:rsid w:val="00F55E4C"/>
    <w:rsid w:val="00F5600A"/>
    <w:rsid w:val="00F566B1"/>
    <w:rsid w:val="00F5697A"/>
    <w:rsid w:val="00F5703D"/>
    <w:rsid w:val="00F572E2"/>
    <w:rsid w:val="00F57561"/>
    <w:rsid w:val="00F6027C"/>
    <w:rsid w:val="00F60475"/>
    <w:rsid w:val="00F60978"/>
    <w:rsid w:val="00F6139B"/>
    <w:rsid w:val="00F61663"/>
    <w:rsid w:val="00F6239D"/>
    <w:rsid w:val="00F63227"/>
    <w:rsid w:val="00F63CAE"/>
    <w:rsid w:val="00F64360"/>
    <w:rsid w:val="00F6484B"/>
    <w:rsid w:val="00F665FB"/>
    <w:rsid w:val="00F66ED8"/>
    <w:rsid w:val="00F674D7"/>
    <w:rsid w:val="00F700F5"/>
    <w:rsid w:val="00F704E5"/>
    <w:rsid w:val="00F70715"/>
    <w:rsid w:val="00F70F41"/>
    <w:rsid w:val="00F715FB"/>
    <w:rsid w:val="00F7195B"/>
    <w:rsid w:val="00F7196B"/>
    <w:rsid w:val="00F723DB"/>
    <w:rsid w:val="00F7258F"/>
    <w:rsid w:val="00F74366"/>
    <w:rsid w:val="00F74DCC"/>
    <w:rsid w:val="00F7513E"/>
    <w:rsid w:val="00F761C6"/>
    <w:rsid w:val="00F7646D"/>
    <w:rsid w:val="00F76BD6"/>
    <w:rsid w:val="00F776C5"/>
    <w:rsid w:val="00F77730"/>
    <w:rsid w:val="00F801B2"/>
    <w:rsid w:val="00F8125F"/>
    <w:rsid w:val="00F81764"/>
    <w:rsid w:val="00F81847"/>
    <w:rsid w:val="00F81DEE"/>
    <w:rsid w:val="00F81F8A"/>
    <w:rsid w:val="00F8217C"/>
    <w:rsid w:val="00F823BB"/>
    <w:rsid w:val="00F8261B"/>
    <w:rsid w:val="00F83536"/>
    <w:rsid w:val="00F83685"/>
    <w:rsid w:val="00F83A0D"/>
    <w:rsid w:val="00F845CF"/>
    <w:rsid w:val="00F85442"/>
    <w:rsid w:val="00F86877"/>
    <w:rsid w:val="00F8742F"/>
    <w:rsid w:val="00F877D4"/>
    <w:rsid w:val="00F87A55"/>
    <w:rsid w:val="00F90919"/>
    <w:rsid w:val="00F91EF5"/>
    <w:rsid w:val="00F921B8"/>
    <w:rsid w:val="00F923A1"/>
    <w:rsid w:val="00F9293B"/>
    <w:rsid w:val="00F9533E"/>
    <w:rsid w:val="00F9560C"/>
    <w:rsid w:val="00F95F82"/>
    <w:rsid w:val="00F9670D"/>
    <w:rsid w:val="00F96B8D"/>
    <w:rsid w:val="00F97255"/>
    <w:rsid w:val="00F972A4"/>
    <w:rsid w:val="00FA1ECE"/>
    <w:rsid w:val="00FA1EDF"/>
    <w:rsid w:val="00FA1F10"/>
    <w:rsid w:val="00FA2E43"/>
    <w:rsid w:val="00FA332D"/>
    <w:rsid w:val="00FA5702"/>
    <w:rsid w:val="00FA593A"/>
    <w:rsid w:val="00FA68A0"/>
    <w:rsid w:val="00FA745E"/>
    <w:rsid w:val="00FB09F0"/>
    <w:rsid w:val="00FB0DC7"/>
    <w:rsid w:val="00FB14E8"/>
    <w:rsid w:val="00FB15C2"/>
    <w:rsid w:val="00FB218C"/>
    <w:rsid w:val="00FB298E"/>
    <w:rsid w:val="00FB2AC9"/>
    <w:rsid w:val="00FB33FE"/>
    <w:rsid w:val="00FB3BC9"/>
    <w:rsid w:val="00FB534D"/>
    <w:rsid w:val="00FB5545"/>
    <w:rsid w:val="00FB57F4"/>
    <w:rsid w:val="00FB6048"/>
    <w:rsid w:val="00FB6060"/>
    <w:rsid w:val="00FB6123"/>
    <w:rsid w:val="00FB6432"/>
    <w:rsid w:val="00FC0229"/>
    <w:rsid w:val="00FC138A"/>
    <w:rsid w:val="00FC140F"/>
    <w:rsid w:val="00FC22B9"/>
    <w:rsid w:val="00FC42B0"/>
    <w:rsid w:val="00FC45C8"/>
    <w:rsid w:val="00FC45DD"/>
    <w:rsid w:val="00FC505E"/>
    <w:rsid w:val="00FC5819"/>
    <w:rsid w:val="00FC5F58"/>
    <w:rsid w:val="00FC6E3D"/>
    <w:rsid w:val="00FD0520"/>
    <w:rsid w:val="00FD0C39"/>
    <w:rsid w:val="00FD21FF"/>
    <w:rsid w:val="00FD23C4"/>
    <w:rsid w:val="00FD2552"/>
    <w:rsid w:val="00FD49DC"/>
    <w:rsid w:val="00FD55FB"/>
    <w:rsid w:val="00FD5A49"/>
    <w:rsid w:val="00FD6A1A"/>
    <w:rsid w:val="00FD6D71"/>
    <w:rsid w:val="00FD7294"/>
    <w:rsid w:val="00FD7382"/>
    <w:rsid w:val="00FD781E"/>
    <w:rsid w:val="00FE0C89"/>
    <w:rsid w:val="00FE1A53"/>
    <w:rsid w:val="00FE2040"/>
    <w:rsid w:val="00FE3E8C"/>
    <w:rsid w:val="00FE491F"/>
    <w:rsid w:val="00FE5151"/>
    <w:rsid w:val="00FE5C09"/>
    <w:rsid w:val="00FE6356"/>
    <w:rsid w:val="00FE6817"/>
    <w:rsid w:val="00FF054A"/>
    <w:rsid w:val="00FF0EF2"/>
    <w:rsid w:val="00FF1DD5"/>
    <w:rsid w:val="00FF2AE3"/>
    <w:rsid w:val="00FF2B9E"/>
    <w:rsid w:val="00FF3272"/>
    <w:rsid w:val="00FF396A"/>
    <w:rsid w:val="00FF398C"/>
    <w:rsid w:val="00FF42D2"/>
    <w:rsid w:val="00FF5FC7"/>
    <w:rsid w:val="00FF6481"/>
    <w:rsid w:val="00FF6914"/>
    <w:rsid w:val="00FF77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A2B688"/>
  <w15:docId w15:val="{AA03ECE6-CAB5-46DF-AFF6-62597F313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F45"/>
    <w:pPr>
      <w:spacing w:line="360" w:lineRule="auto"/>
    </w:pPr>
    <w:rPr>
      <w:sz w:val="24"/>
    </w:rPr>
  </w:style>
  <w:style w:type="paragraph" w:styleId="Heading1">
    <w:name w:val="heading 1"/>
    <w:basedOn w:val="Normal"/>
    <w:next w:val="Normal"/>
    <w:link w:val="Heading1Char"/>
    <w:uiPriority w:val="9"/>
    <w:qFormat/>
    <w:rsid w:val="009459FD"/>
    <w:pPr>
      <w:keepNext/>
      <w:keepLines/>
      <w:numPr>
        <w:numId w:val="35"/>
      </w:numPr>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autoRedefine/>
    <w:uiPriority w:val="9"/>
    <w:unhideWhenUsed/>
    <w:qFormat/>
    <w:rsid w:val="006711D9"/>
    <w:pPr>
      <w:keepNext/>
      <w:keepLines/>
      <w:numPr>
        <w:ilvl w:val="1"/>
        <w:numId w:val="35"/>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9640F5"/>
    <w:pPr>
      <w:keepNext/>
      <w:keepLines/>
      <w:numPr>
        <w:ilvl w:val="2"/>
        <w:numId w:val="35"/>
      </w:numPr>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autoRedefine/>
    <w:uiPriority w:val="9"/>
    <w:unhideWhenUsed/>
    <w:qFormat/>
    <w:rsid w:val="00075BF0"/>
    <w:pPr>
      <w:keepNext/>
      <w:numPr>
        <w:ilvl w:val="3"/>
        <w:numId w:val="35"/>
      </w:numPr>
      <w:spacing w:before="240" w:after="60" w:line="240" w:lineRule="auto"/>
      <w:outlineLvl w:val="3"/>
    </w:pPr>
    <w:rPr>
      <w:rFonts w:asciiTheme="majorHAnsi" w:eastAsiaTheme="minorEastAsia" w:hAnsiTheme="majorHAnsi" w:cs="Times New Roman"/>
      <w:b/>
      <w:bCs/>
      <w:sz w:val="20"/>
      <w:szCs w:val="28"/>
      <w:lang w:bidi="en-US"/>
    </w:rPr>
  </w:style>
  <w:style w:type="paragraph" w:styleId="Heading5">
    <w:name w:val="heading 5"/>
    <w:basedOn w:val="Heading2"/>
    <w:next w:val="Normal"/>
    <w:link w:val="Heading5Char"/>
    <w:autoRedefine/>
    <w:uiPriority w:val="9"/>
    <w:unhideWhenUsed/>
    <w:qFormat/>
    <w:rsid w:val="004C6784"/>
    <w:pPr>
      <w:numPr>
        <w:ilvl w:val="4"/>
      </w:numPr>
      <w:spacing w:before="240" w:after="60" w:line="240" w:lineRule="auto"/>
      <w:outlineLvl w:val="4"/>
    </w:pPr>
    <w:rPr>
      <w:rFonts w:eastAsiaTheme="minorEastAsia" w:cs="Times New Roman"/>
      <w:bCs w:val="0"/>
      <w:iCs/>
      <w:lang w:bidi="en-US"/>
    </w:rPr>
  </w:style>
  <w:style w:type="paragraph" w:styleId="Heading6">
    <w:name w:val="heading 6"/>
    <w:basedOn w:val="Normal"/>
    <w:next w:val="Normal"/>
    <w:link w:val="Heading6Char"/>
    <w:uiPriority w:val="9"/>
    <w:unhideWhenUsed/>
    <w:qFormat/>
    <w:rsid w:val="00E913C6"/>
    <w:pPr>
      <w:numPr>
        <w:ilvl w:val="5"/>
        <w:numId w:val="35"/>
      </w:numPr>
      <w:spacing w:before="240" w:after="60" w:line="240" w:lineRule="auto"/>
      <w:outlineLvl w:val="5"/>
    </w:pPr>
    <w:rPr>
      <w:rFonts w:eastAsiaTheme="minorEastAsia" w:cs="Times New Roman"/>
      <w:b/>
      <w:bCs/>
      <w:lang w:bidi="en-US"/>
    </w:rPr>
  </w:style>
  <w:style w:type="paragraph" w:styleId="Heading7">
    <w:name w:val="heading 7"/>
    <w:basedOn w:val="Normal"/>
    <w:next w:val="Normal"/>
    <w:link w:val="Heading7Char"/>
    <w:uiPriority w:val="9"/>
    <w:unhideWhenUsed/>
    <w:qFormat/>
    <w:rsid w:val="00E913C6"/>
    <w:pPr>
      <w:numPr>
        <w:ilvl w:val="6"/>
        <w:numId w:val="35"/>
      </w:numPr>
      <w:spacing w:before="240" w:after="60" w:line="240" w:lineRule="auto"/>
      <w:outlineLvl w:val="6"/>
    </w:pPr>
    <w:rPr>
      <w:rFonts w:eastAsiaTheme="minorEastAsia" w:cs="Times New Roman"/>
      <w:szCs w:val="24"/>
      <w:lang w:bidi="en-US"/>
    </w:rPr>
  </w:style>
  <w:style w:type="paragraph" w:styleId="Heading8">
    <w:name w:val="heading 8"/>
    <w:basedOn w:val="Normal"/>
    <w:next w:val="Normal"/>
    <w:link w:val="Heading8Char"/>
    <w:uiPriority w:val="9"/>
    <w:unhideWhenUsed/>
    <w:qFormat/>
    <w:rsid w:val="00E913C6"/>
    <w:pPr>
      <w:numPr>
        <w:ilvl w:val="7"/>
        <w:numId w:val="35"/>
      </w:numPr>
      <w:spacing w:before="240" w:after="60" w:line="240" w:lineRule="auto"/>
      <w:outlineLvl w:val="7"/>
    </w:pPr>
    <w:rPr>
      <w:rFonts w:eastAsiaTheme="minorEastAsia" w:cs="Times New Roman"/>
      <w:i/>
      <w:iCs/>
      <w:szCs w:val="24"/>
      <w:lang w:bidi="en-US"/>
    </w:rPr>
  </w:style>
  <w:style w:type="paragraph" w:styleId="Heading9">
    <w:name w:val="heading 9"/>
    <w:basedOn w:val="Normal"/>
    <w:next w:val="Normal"/>
    <w:link w:val="Heading9Char"/>
    <w:uiPriority w:val="9"/>
    <w:unhideWhenUsed/>
    <w:qFormat/>
    <w:rsid w:val="00E913C6"/>
    <w:pPr>
      <w:numPr>
        <w:ilvl w:val="8"/>
        <w:numId w:val="35"/>
      </w:numPr>
      <w:spacing w:before="240" w:after="60" w:line="240" w:lineRule="auto"/>
      <w:outlineLvl w:val="8"/>
    </w:pPr>
    <w:rPr>
      <w:rFonts w:asciiTheme="majorHAnsi" w:eastAsiaTheme="majorEastAsia" w:hAnsiTheme="majorHAns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9FD"/>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711D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9640F5"/>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075BF0"/>
    <w:rPr>
      <w:rFonts w:asciiTheme="majorHAnsi" w:eastAsiaTheme="minorEastAsia" w:hAnsiTheme="majorHAnsi" w:cs="Times New Roman"/>
      <w:b/>
      <w:bCs/>
      <w:sz w:val="20"/>
      <w:szCs w:val="28"/>
      <w:lang w:bidi="en-US"/>
    </w:rPr>
  </w:style>
  <w:style w:type="character" w:customStyle="1" w:styleId="Heading5Char">
    <w:name w:val="Heading 5 Char"/>
    <w:basedOn w:val="DefaultParagraphFont"/>
    <w:link w:val="Heading5"/>
    <w:uiPriority w:val="9"/>
    <w:rsid w:val="004C6784"/>
    <w:rPr>
      <w:rFonts w:asciiTheme="majorHAnsi" w:eastAsiaTheme="minorEastAsia" w:hAnsiTheme="majorHAnsi" w:cs="Times New Roman"/>
      <w:b/>
      <w:iCs/>
      <w:sz w:val="26"/>
      <w:szCs w:val="26"/>
      <w:lang w:bidi="en-US"/>
    </w:rPr>
  </w:style>
  <w:style w:type="character" w:customStyle="1" w:styleId="Heading6Char">
    <w:name w:val="Heading 6 Char"/>
    <w:basedOn w:val="DefaultParagraphFont"/>
    <w:link w:val="Heading6"/>
    <w:uiPriority w:val="9"/>
    <w:rsid w:val="00E913C6"/>
    <w:rPr>
      <w:rFonts w:eastAsiaTheme="minorEastAsia" w:cs="Times New Roman"/>
      <w:b/>
      <w:bCs/>
      <w:lang w:bidi="en-US"/>
    </w:rPr>
  </w:style>
  <w:style w:type="character" w:customStyle="1" w:styleId="Heading7Char">
    <w:name w:val="Heading 7 Char"/>
    <w:basedOn w:val="DefaultParagraphFont"/>
    <w:link w:val="Heading7"/>
    <w:uiPriority w:val="9"/>
    <w:rsid w:val="00E913C6"/>
    <w:rPr>
      <w:rFonts w:eastAsiaTheme="minorEastAsia" w:cs="Times New Roman"/>
      <w:sz w:val="24"/>
      <w:szCs w:val="24"/>
      <w:lang w:bidi="en-US"/>
    </w:rPr>
  </w:style>
  <w:style w:type="character" w:customStyle="1" w:styleId="Heading8Char">
    <w:name w:val="Heading 8 Char"/>
    <w:basedOn w:val="DefaultParagraphFont"/>
    <w:link w:val="Heading8"/>
    <w:uiPriority w:val="9"/>
    <w:rsid w:val="00E913C6"/>
    <w:rPr>
      <w:rFonts w:eastAsiaTheme="minorEastAsia" w:cs="Times New Roman"/>
      <w:i/>
      <w:iCs/>
      <w:sz w:val="24"/>
      <w:szCs w:val="24"/>
      <w:lang w:bidi="en-US"/>
    </w:rPr>
  </w:style>
  <w:style w:type="character" w:customStyle="1" w:styleId="Heading9Char">
    <w:name w:val="Heading 9 Char"/>
    <w:basedOn w:val="DefaultParagraphFont"/>
    <w:link w:val="Heading9"/>
    <w:uiPriority w:val="9"/>
    <w:rsid w:val="00E913C6"/>
    <w:rPr>
      <w:rFonts w:asciiTheme="majorHAnsi" w:eastAsiaTheme="majorEastAsia" w:hAnsiTheme="majorHAnsi" w:cs="Times New Roman"/>
      <w:lang w:bidi="en-US"/>
    </w:rPr>
  </w:style>
  <w:style w:type="paragraph" w:styleId="NoSpacing">
    <w:name w:val="No Spacing"/>
    <w:basedOn w:val="Normal"/>
    <w:link w:val="NoSpacingChar"/>
    <w:uiPriority w:val="1"/>
    <w:qFormat/>
    <w:rsid w:val="00E913C6"/>
    <w:pPr>
      <w:spacing w:after="0" w:line="240" w:lineRule="auto"/>
      <w:ind w:firstLine="720"/>
    </w:pPr>
    <w:rPr>
      <w:rFonts w:eastAsiaTheme="minorEastAsia"/>
      <w:szCs w:val="32"/>
      <w:lang w:bidi="en-US"/>
    </w:rPr>
  </w:style>
  <w:style w:type="character" w:customStyle="1" w:styleId="NoSpacingChar">
    <w:name w:val="No Spacing Char"/>
    <w:basedOn w:val="DefaultParagraphFont"/>
    <w:link w:val="NoSpacing"/>
    <w:uiPriority w:val="1"/>
    <w:rsid w:val="00E913C6"/>
    <w:rPr>
      <w:rFonts w:eastAsiaTheme="minorEastAsia"/>
      <w:sz w:val="24"/>
      <w:szCs w:val="32"/>
      <w:lang w:bidi="en-US"/>
    </w:rPr>
  </w:style>
  <w:style w:type="paragraph" w:styleId="BalloonText">
    <w:name w:val="Balloon Text"/>
    <w:basedOn w:val="Normal"/>
    <w:link w:val="BalloonTextChar"/>
    <w:uiPriority w:val="99"/>
    <w:unhideWhenUsed/>
    <w:rsid w:val="00E913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913C6"/>
    <w:rPr>
      <w:rFonts w:ascii="Tahoma" w:hAnsi="Tahoma" w:cs="Tahoma"/>
      <w:sz w:val="16"/>
      <w:szCs w:val="16"/>
    </w:rPr>
  </w:style>
  <w:style w:type="paragraph" w:styleId="Caption">
    <w:name w:val="caption"/>
    <w:basedOn w:val="Normal"/>
    <w:next w:val="Normal"/>
    <w:autoRedefine/>
    <w:uiPriority w:val="35"/>
    <w:qFormat/>
    <w:rsid w:val="00792DC1"/>
    <w:pPr>
      <w:spacing w:after="0"/>
      <w:jc w:val="center"/>
    </w:pPr>
    <w:rPr>
      <w:rFonts w:eastAsia="Times New Roman" w:cstheme="minorHAnsi"/>
      <w:bCs/>
    </w:rPr>
  </w:style>
  <w:style w:type="paragraph" w:styleId="Title">
    <w:name w:val="Title"/>
    <w:basedOn w:val="Normal"/>
    <w:next w:val="Normal"/>
    <w:link w:val="TitleChar"/>
    <w:uiPriority w:val="10"/>
    <w:qFormat/>
    <w:rsid w:val="00E913C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913C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913C6"/>
    <w:pPr>
      <w:spacing w:after="60" w:line="240" w:lineRule="auto"/>
      <w:ind w:firstLine="720"/>
      <w:jc w:val="center"/>
      <w:outlineLvl w:val="1"/>
    </w:pPr>
    <w:rPr>
      <w:rFonts w:asciiTheme="majorHAnsi" w:eastAsiaTheme="majorEastAsia" w:hAnsiTheme="majorHAnsi" w:cs="Times New Roman"/>
      <w:szCs w:val="24"/>
      <w:lang w:bidi="en-US"/>
    </w:rPr>
  </w:style>
  <w:style w:type="character" w:customStyle="1" w:styleId="SubtitleChar">
    <w:name w:val="Subtitle Char"/>
    <w:basedOn w:val="DefaultParagraphFont"/>
    <w:link w:val="Subtitle"/>
    <w:uiPriority w:val="11"/>
    <w:rsid w:val="00E913C6"/>
    <w:rPr>
      <w:rFonts w:asciiTheme="majorHAnsi" w:eastAsiaTheme="majorEastAsia" w:hAnsiTheme="majorHAnsi" w:cs="Times New Roman"/>
      <w:sz w:val="24"/>
      <w:szCs w:val="24"/>
      <w:lang w:bidi="en-US"/>
    </w:rPr>
  </w:style>
  <w:style w:type="character" w:styleId="Strong">
    <w:name w:val="Strong"/>
    <w:basedOn w:val="DefaultParagraphFont"/>
    <w:uiPriority w:val="22"/>
    <w:qFormat/>
    <w:rsid w:val="00E913C6"/>
    <w:rPr>
      <w:b/>
      <w:bCs/>
    </w:rPr>
  </w:style>
  <w:style w:type="character" w:styleId="Emphasis">
    <w:name w:val="Emphasis"/>
    <w:basedOn w:val="DefaultParagraphFont"/>
    <w:uiPriority w:val="20"/>
    <w:qFormat/>
    <w:rsid w:val="00E913C6"/>
    <w:rPr>
      <w:rFonts w:asciiTheme="minorHAnsi" w:hAnsiTheme="minorHAnsi"/>
      <w:b/>
      <w:i/>
      <w:iCs/>
    </w:rPr>
  </w:style>
  <w:style w:type="paragraph" w:styleId="ListParagraph">
    <w:name w:val="List Paragraph"/>
    <w:basedOn w:val="Normal"/>
    <w:uiPriority w:val="34"/>
    <w:qFormat/>
    <w:rsid w:val="00E913C6"/>
    <w:pPr>
      <w:ind w:left="720"/>
      <w:contextualSpacing/>
    </w:pPr>
  </w:style>
  <w:style w:type="paragraph" w:styleId="Quote">
    <w:name w:val="Quote"/>
    <w:basedOn w:val="Normal"/>
    <w:next w:val="Normal"/>
    <w:link w:val="QuoteChar"/>
    <w:uiPriority w:val="29"/>
    <w:qFormat/>
    <w:rsid w:val="00E913C6"/>
    <w:pPr>
      <w:spacing w:after="0" w:line="240" w:lineRule="auto"/>
      <w:ind w:firstLine="720"/>
    </w:pPr>
    <w:rPr>
      <w:rFonts w:eastAsiaTheme="minorEastAsia" w:cs="Times New Roman"/>
      <w:i/>
      <w:szCs w:val="24"/>
      <w:lang w:bidi="en-US"/>
    </w:rPr>
  </w:style>
  <w:style w:type="character" w:customStyle="1" w:styleId="QuoteChar">
    <w:name w:val="Quote Char"/>
    <w:basedOn w:val="DefaultParagraphFont"/>
    <w:link w:val="Quote"/>
    <w:uiPriority w:val="29"/>
    <w:rsid w:val="00E913C6"/>
    <w:rPr>
      <w:rFonts w:eastAsiaTheme="minorEastAsia" w:cs="Times New Roman"/>
      <w:i/>
      <w:sz w:val="24"/>
      <w:szCs w:val="24"/>
      <w:lang w:bidi="en-US"/>
    </w:rPr>
  </w:style>
  <w:style w:type="paragraph" w:styleId="IntenseQuote">
    <w:name w:val="Intense Quote"/>
    <w:basedOn w:val="Normal"/>
    <w:next w:val="Normal"/>
    <w:link w:val="IntenseQuoteChar"/>
    <w:uiPriority w:val="30"/>
    <w:qFormat/>
    <w:rsid w:val="00E913C6"/>
    <w:pPr>
      <w:spacing w:after="0" w:line="240" w:lineRule="auto"/>
      <w:ind w:left="720" w:right="720" w:firstLine="720"/>
    </w:pPr>
    <w:rPr>
      <w:rFonts w:eastAsiaTheme="minorEastAsia" w:cs="Times New Roman"/>
      <w:b/>
      <w:i/>
      <w:lang w:bidi="en-US"/>
    </w:rPr>
  </w:style>
  <w:style w:type="character" w:customStyle="1" w:styleId="IntenseQuoteChar">
    <w:name w:val="Intense Quote Char"/>
    <w:basedOn w:val="DefaultParagraphFont"/>
    <w:link w:val="IntenseQuote"/>
    <w:uiPriority w:val="30"/>
    <w:rsid w:val="00E913C6"/>
    <w:rPr>
      <w:rFonts w:eastAsiaTheme="minorEastAsia" w:cs="Times New Roman"/>
      <w:b/>
      <w:i/>
      <w:sz w:val="24"/>
      <w:lang w:bidi="en-US"/>
    </w:rPr>
  </w:style>
  <w:style w:type="character" w:styleId="SubtleEmphasis">
    <w:name w:val="Subtle Emphasis"/>
    <w:uiPriority w:val="19"/>
    <w:qFormat/>
    <w:rsid w:val="00E913C6"/>
    <w:rPr>
      <w:i/>
      <w:color w:val="5A5A5A" w:themeColor="text1" w:themeTint="A5"/>
    </w:rPr>
  </w:style>
  <w:style w:type="character" w:styleId="IntenseEmphasis">
    <w:name w:val="Intense Emphasis"/>
    <w:basedOn w:val="DefaultParagraphFont"/>
    <w:uiPriority w:val="21"/>
    <w:qFormat/>
    <w:rsid w:val="00E913C6"/>
    <w:rPr>
      <w:b/>
      <w:i/>
      <w:sz w:val="24"/>
      <w:szCs w:val="24"/>
      <w:u w:val="single"/>
    </w:rPr>
  </w:style>
  <w:style w:type="character" w:styleId="SubtleReference">
    <w:name w:val="Subtle Reference"/>
    <w:basedOn w:val="DefaultParagraphFont"/>
    <w:uiPriority w:val="31"/>
    <w:qFormat/>
    <w:rsid w:val="00E913C6"/>
    <w:rPr>
      <w:sz w:val="24"/>
      <w:szCs w:val="24"/>
      <w:u w:val="single"/>
    </w:rPr>
  </w:style>
  <w:style w:type="character" w:styleId="IntenseReference">
    <w:name w:val="Intense Reference"/>
    <w:basedOn w:val="DefaultParagraphFont"/>
    <w:uiPriority w:val="32"/>
    <w:qFormat/>
    <w:rsid w:val="00E913C6"/>
    <w:rPr>
      <w:b/>
      <w:sz w:val="24"/>
      <w:u w:val="single"/>
    </w:rPr>
  </w:style>
  <w:style w:type="character" w:styleId="BookTitle">
    <w:name w:val="Book Title"/>
    <w:basedOn w:val="DefaultParagraphFont"/>
    <w:uiPriority w:val="33"/>
    <w:qFormat/>
    <w:rsid w:val="00E913C6"/>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E913C6"/>
    <w:pPr>
      <w:numPr>
        <w:numId w:val="0"/>
      </w:numPr>
      <w:outlineLvl w:val="9"/>
    </w:pPr>
  </w:style>
  <w:style w:type="paragraph" w:styleId="Bibliography">
    <w:name w:val="Bibliography"/>
    <w:basedOn w:val="Normal"/>
    <w:next w:val="Normal"/>
    <w:uiPriority w:val="37"/>
    <w:unhideWhenUsed/>
    <w:rsid w:val="00D14C27"/>
  </w:style>
  <w:style w:type="paragraph" w:styleId="TOC1">
    <w:name w:val="toc 1"/>
    <w:basedOn w:val="Normal"/>
    <w:next w:val="Normal"/>
    <w:autoRedefine/>
    <w:uiPriority w:val="39"/>
    <w:unhideWhenUsed/>
    <w:rsid w:val="00D26550"/>
    <w:pPr>
      <w:tabs>
        <w:tab w:val="left" w:pos="440"/>
        <w:tab w:val="right" w:leader="dot" w:pos="9350"/>
      </w:tabs>
      <w:spacing w:after="0"/>
    </w:pPr>
  </w:style>
  <w:style w:type="paragraph" w:styleId="TOC2">
    <w:name w:val="toc 2"/>
    <w:basedOn w:val="Normal"/>
    <w:next w:val="Normal"/>
    <w:autoRedefine/>
    <w:uiPriority w:val="39"/>
    <w:unhideWhenUsed/>
    <w:rsid w:val="00D26550"/>
    <w:pPr>
      <w:tabs>
        <w:tab w:val="left" w:pos="880"/>
        <w:tab w:val="right" w:leader="dot" w:pos="9350"/>
      </w:tabs>
      <w:spacing w:after="0"/>
      <w:ind w:left="216"/>
    </w:pPr>
  </w:style>
  <w:style w:type="paragraph" w:styleId="TOC3">
    <w:name w:val="toc 3"/>
    <w:basedOn w:val="Normal"/>
    <w:next w:val="Normal"/>
    <w:autoRedefine/>
    <w:uiPriority w:val="39"/>
    <w:unhideWhenUsed/>
    <w:rsid w:val="00D26550"/>
    <w:pPr>
      <w:tabs>
        <w:tab w:val="left" w:pos="1320"/>
        <w:tab w:val="right" w:leader="dot" w:pos="9350"/>
      </w:tabs>
      <w:spacing w:after="0"/>
      <w:ind w:left="446"/>
    </w:pPr>
  </w:style>
  <w:style w:type="character" w:styleId="Hyperlink">
    <w:name w:val="Hyperlink"/>
    <w:basedOn w:val="DefaultParagraphFont"/>
    <w:uiPriority w:val="99"/>
    <w:unhideWhenUsed/>
    <w:rsid w:val="007B5A1E"/>
    <w:rPr>
      <w:color w:val="0000FF" w:themeColor="hyperlink"/>
      <w:u w:val="single"/>
    </w:rPr>
  </w:style>
  <w:style w:type="paragraph" w:styleId="Index1">
    <w:name w:val="index 1"/>
    <w:basedOn w:val="Normal"/>
    <w:next w:val="Normal"/>
    <w:autoRedefine/>
    <w:uiPriority w:val="99"/>
    <w:semiHidden/>
    <w:unhideWhenUsed/>
    <w:rsid w:val="00B71308"/>
    <w:pPr>
      <w:spacing w:after="0" w:line="240" w:lineRule="auto"/>
      <w:ind w:left="220" w:hanging="220"/>
    </w:pPr>
  </w:style>
  <w:style w:type="paragraph" w:styleId="Header">
    <w:name w:val="header"/>
    <w:basedOn w:val="Normal"/>
    <w:link w:val="HeaderChar"/>
    <w:uiPriority w:val="99"/>
    <w:unhideWhenUsed/>
    <w:rsid w:val="007B2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409"/>
  </w:style>
  <w:style w:type="paragraph" w:styleId="Footer">
    <w:name w:val="footer"/>
    <w:basedOn w:val="Normal"/>
    <w:link w:val="FooterChar"/>
    <w:uiPriority w:val="99"/>
    <w:unhideWhenUsed/>
    <w:rsid w:val="007B2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409"/>
  </w:style>
  <w:style w:type="character" w:styleId="PlaceholderText">
    <w:name w:val="Placeholder Text"/>
    <w:basedOn w:val="DefaultParagraphFont"/>
    <w:uiPriority w:val="99"/>
    <w:semiHidden/>
    <w:rsid w:val="003441CC"/>
    <w:rPr>
      <w:color w:val="808080"/>
    </w:rPr>
  </w:style>
  <w:style w:type="paragraph" w:styleId="FootnoteText">
    <w:name w:val="footnote text"/>
    <w:basedOn w:val="Normal"/>
    <w:link w:val="FootnoteTextChar"/>
    <w:uiPriority w:val="99"/>
    <w:semiHidden/>
    <w:unhideWhenUsed/>
    <w:rsid w:val="00547E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7E30"/>
    <w:rPr>
      <w:sz w:val="20"/>
      <w:szCs w:val="20"/>
    </w:rPr>
  </w:style>
  <w:style w:type="character" w:styleId="FootnoteReference">
    <w:name w:val="footnote reference"/>
    <w:basedOn w:val="DefaultParagraphFont"/>
    <w:uiPriority w:val="99"/>
    <w:semiHidden/>
    <w:unhideWhenUsed/>
    <w:rsid w:val="00547E30"/>
    <w:rPr>
      <w:vertAlign w:val="superscript"/>
    </w:rPr>
  </w:style>
  <w:style w:type="paragraph" w:styleId="TableofFigures">
    <w:name w:val="table of figures"/>
    <w:basedOn w:val="Normal"/>
    <w:next w:val="Normal"/>
    <w:uiPriority w:val="99"/>
    <w:unhideWhenUsed/>
    <w:rsid w:val="00C75EFB"/>
    <w:pPr>
      <w:spacing w:after="0"/>
    </w:pPr>
  </w:style>
  <w:style w:type="character" w:styleId="CommentReference">
    <w:name w:val="annotation reference"/>
    <w:basedOn w:val="DefaultParagraphFont"/>
    <w:uiPriority w:val="99"/>
    <w:semiHidden/>
    <w:unhideWhenUsed/>
    <w:rsid w:val="008A0472"/>
    <w:rPr>
      <w:sz w:val="18"/>
      <w:szCs w:val="18"/>
    </w:rPr>
  </w:style>
  <w:style w:type="paragraph" w:styleId="CommentText">
    <w:name w:val="annotation text"/>
    <w:basedOn w:val="Normal"/>
    <w:link w:val="CommentTextChar"/>
    <w:uiPriority w:val="99"/>
    <w:unhideWhenUsed/>
    <w:rsid w:val="008A0472"/>
    <w:pPr>
      <w:spacing w:line="240" w:lineRule="auto"/>
    </w:pPr>
    <w:rPr>
      <w:szCs w:val="24"/>
    </w:rPr>
  </w:style>
  <w:style w:type="character" w:customStyle="1" w:styleId="CommentTextChar">
    <w:name w:val="Comment Text Char"/>
    <w:basedOn w:val="DefaultParagraphFont"/>
    <w:link w:val="CommentText"/>
    <w:uiPriority w:val="99"/>
    <w:rsid w:val="008A0472"/>
    <w:rPr>
      <w:sz w:val="24"/>
      <w:szCs w:val="24"/>
    </w:rPr>
  </w:style>
  <w:style w:type="paragraph" w:styleId="CommentSubject">
    <w:name w:val="annotation subject"/>
    <w:basedOn w:val="CommentText"/>
    <w:next w:val="CommentText"/>
    <w:link w:val="CommentSubjectChar"/>
    <w:uiPriority w:val="99"/>
    <w:semiHidden/>
    <w:unhideWhenUsed/>
    <w:rsid w:val="008A0472"/>
    <w:rPr>
      <w:b/>
      <w:bCs/>
      <w:sz w:val="20"/>
      <w:szCs w:val="20"/>
    </w:rPr>
  </w:style>
  <w:style w:type="character" w:customStyle="1" w:styleId="CommentSubjectChar">
    <w:name w:val="Comment Subject Char"/>
    <w:basedOn w:val="CommentTextChar"/>
    <w:link w:val="CommentSubject"/>
    <w:uiPriority w:val="99"/>
    <w:semiHidden/>
    <w:rsid w:val="008A0472"/>
    <w:rPr>
      <w:b/>
      <w:bCs/>
      <w:sz w:val="20"/>
      <w:szCs w:val="20"/>
    </w:rPr>
  </w:style>
  <w:style w:type="character" w:customStyle="1" w:styleId="apple-converted-space">
    <w:name w:val="apple-converted-space"/>
    <w:basedOn w:val="DefaultParagraphFont"/>
    <w:rsid w:val="00482917"/>
  </w:style>
  <w:style w:type="paragraph" w:styleId="ListBullet">
    <w:name w:val="List Bullet"/>
    <w:basedOn w:val="Normal"/>
    <w:uiPriority w:val="99"/>
    <w:unhideWhenUsed/>
    <w:rsid w:val="00A94C2F"/>
    <w:pPr>
      <w:numPr>
        <w:numId w:val="23"/>
      </w:numPr>
      <w:contextualSpacing/>
    </w:pPr>
  </w:style>
  <w:style w:type="table" w:styleId="TableGrid">
    <w:name w:val="Table Grid"/>
    <w:basedOn w:val="TableNormal"/>
    <w:uiPriority w:val="59"/>
    <w:rsid w:val="008E5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7A2B"/>
    <w:pPr>
      <w:spacing w:after="0" w:line="240" w:lineRule="auto"/>
    </w:pPr>
  </w:style>
  <w:style w:type="paragraph" w:customStyle="1" w:styleId="StyleHeading1Centered">
    <w:name w:val="Style Heading 1 + Centered"/>
    <w:basedOn w:val="Heading1"/>
    <w:link w:val="StyleHeading1CenteredChar"/>
    <w:rsid w:val="00AE7679"/>
    <w:pPr>
      <w:keepNext w:val="0"/>
      <w:keepLines w:val="0"/>
      <w:numPr>
        <w:numId w:val="0"/>
      </w:numPr>
      <w:autoSpaceDE w:val="0"/>
      <w:autoSpaceDN w:val="0"/>
      <w:adjustRightInd w:val="0"/>
      <w:spacing w:before="0" w:line="240" w:lineRule="auto"/>
      <w:jc w:val="center"/>
    </w:pPr>
    <w:rPr>
      <w:rFonts w:ascii="Arial" w:eastAsia="Times New Roman" w:hAnsi="Arial" w:cs="Times New Roman"/>
      <w:caps/>
    </w:rPr>
  </w:style>
  <w:style w:type="character" w:customStyle="1" w:styleId="StyleHeading1CenteredChar">
    <w:name w:val="Style Heading 1 + Centered Char"/>
    <w:link w:val="StyleHeading1Centered"/>
    <w:rsid w:val="00AE7679"/>
    <w:rPr>
      <w:rFonts w:ascii="Arial" w:eastAsia="Times New Roman" w:hAnsi="Arial" w:cs="Times New Roman"/>
      <w:b/>
      <w:bCs/>
      <w:caps/>
      <w:sz w:val="28"/>
      <w:szCs w:val="28"/>
    </w:rPr>
  </w:style>
  <w:style w:type="paragraph" w:customStyle="1" w:styleId="Heading1NoIndex">
    <w:name w:val="Heading 1 No Index"/>
    <w:basedOn w:val="Heading1"/>
    <w:qFormat/>
    <w:rsid w:val="00F04EF2"/>
    <w:pPr>
      <w:numPr>
        <w:numId w:val="0"/>
      </w:numPr>
      <w:ind w:left="90"/>
    </w:pPr>
    <w:rPr>
      <w:lang w:bidi="en-US"/>
    </w:rPr>
  </w:style>
  <w:style w:type="paragraph" w:styleId="TOC5">
    <w:name w:val="toc 5"/>
    <w:basedOn w:val="Normal"/>
    <w:next w:val="Normal"/>
    <w:autoRedefine/>
    <w:uiPriority w:val="39"/>
    <w:unhideWhenUsed/>
    <w:rsid w:val="006329C6"/>
    <w:pPr>
      <w:spacing w:after="100"/>
      <w:ind w:left="960"/>
    </w:pPr>
  </w:style>
  <w:style w:type="paragraph" w:customStyle="1" w:styleId="AppendixHeading">
    <w:name w:val="Appendix Heading"/>
    <w:basedOn w:val="Heading1"/>
    <w:link w:val="AppendixHeadingChar"/>
    <w:qFormat/>
    <w:rsid w:val="00CF6B2F"/>
    <w:pPr>
      <w:numPr>
        <w:numId w:val="0"/>
      </w:numPr>
      <w:ind w:left="522" w:hanging="432"/>
    </w:pPr>
  </w:style>
  <w:style w:type="paragraph" w:customStyle="1" w:styleId="AppendixLayer">
    <w:name w:val="Appendix Layer"/>
    <w:basedOn w:val="Heading2"/>
    <w:link w:val="AppendixLayerChar"/>
    <w:qFormat/>
    <w:rsid w:val="00CF6B2F"/>
    <w:pPr>
      <w:numPr>
        <w:numId w:val="37"/>
      </w:numPr>
    </w:pPr>
  </w:style>
  <w:style w:type="character" w:customStyle="1" w:styleId="AppendixHeadingChar">
    <w:name w:val="Appendix Heading Char"/>
    <w:basedOn w:val="Heading1Char"/>
    <w:link w:val="AppendixHeading"/>
    <w:rsid w:val="00CF6B2F"/>
    <w:rPr>
      <w:rFonts w:asciiTheme="majorHAnsi" w:eastAsiaTheme="majorEastAsia" w:hAnsiTheme="majorHAnsi" w:cstheme="majorBidi"/>
      <w:b/>
      <w:bCs/>
      <w:sz w:val="28"/>
      <w:szCs w:val="28"/>
    </w:rPr>
  </w:style>
  <w:style w:type="character" w:customStyle="1" w:styleId="AppendixLayerChar">
    <w:name w:val="Appendix Layer Char"/>
    <w:basedOn w:val="Heading5Char"/>
    <w:link w:val="AppendixLayer"/>
    <w:rsid w:val="00CF6B2F"/>
    <w:rPr>
      <w:rFonts w:asciiTheme="majorHAnsi" w:eastAsiaTheme="majorEastAsia" w:hAnsiTheme="majorHAnsi" w:cstheme="majorBidi"/>
      <w:b/>
      <w:bCs/>
      <w:iCs w:val="0"/>
      <w:sz w:val="26"/>
      <w:szCs w:val="2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653">
      <w:bodyDiv w:val="1"/>
      <w:marLeft w:val="0"/>
      <w:marRight w:val="0"/>
      <w:marTop w:val="0"/>
      <w:marBottom w:val="0"/>
      <w:divBdr>
        <w:top w:val="none" w:sz="0" w:space="0" w:color="auto"/>
        <w:left w:val="none" w:sz="0" w:space="0" w:color="auto"/>
        <w:bottom w:val="none" w:sz="0" w:space="0" w:color="auto"/>
        <w:right w:val="none" w:sz="0" w:space="0" w:color="auto"/>
      </w:divBdr>
    </w:div>
    <w:div w:id="1592546">
      <w:bodyDiv w:val="1"/>
      <w:marLeft w:val="0"/>
      <w:marRight w:val="0"/>
      <w:marTop w:val="0"/>
      <w:marBottom w:val="0"/>
      <w:divBdr>
        <w:top w:val="none" w:sz="0" w:space="0" w:color="auto"/>
        <w:left w:val="none" w:sz="0" w:space="0" w:color="auto"/>
        <w:bottom w:val="none" w:sz="0" w:space="0" w:color="auto"/>
        <w:right w:val="none" w:sz="0" w:space="0" w:color="auto"/>
      </w:divBdr>
    </w:div>
    <w:div w:id="1669343">
      <w:bodyDiv w:val="1"/>
      <w:marLeft w:val="0"/>
      <w:marRight w:val="0"/>
      <w:marTop w:val="0"/>
      <w:marBottom w:val="0"/>
      <w:divBdr>
        <w:top w:val="none" w:sz="0" w:space="0" w:color="auto"/>
        <w:left w:val="none" w:sz="0" w:space="0" w:color="auto"/>
        <w:bottom w:val="none" w:sz="0" w:space="0" w:color="auto"/>
        <w:right w:val="none" w:sz="0" w:space="0" w:color="auto"/>
      </w:divBdr>
    </w:div>
    <w:div w:id="3436277">
      <w:bodyDiv w:val="1"/>
      <w:marLeft w:val="0"/>
      <w:marRight w:val="0"/>
      <w:marTop w:val="0"/>
      <w:marBottom w:val="0"/>
      <w:divBdr>
        <w:top w:val="none" w:sz="0" w:space="0" w:color="auto"/>
        <w:left w:val="none" w:sz="0" w:space="0" w:color="auto"/>
        <w:bottom w:val="none" w:sz="0" w:space="0" w:color="auto"/>
        <w:right w:val="none" w:sz="0" w:space="0" w:color="auto"/>
      </w:divBdr>
    </w:div>
    <w:div w:id="3553685">
      <w:bodyDiv w:val="1"/>
      <w:marLeft w:val="0"/>
      <w:marRight w:val="0"/>
      <w:marTop w:val="0"/>
      <w:marBottom w:val="0"/>
      <w:divBdr>
        <w:top w:val="none" w:sz="0" w:space="0" w:color="auto"/>
        <w:left w:val="none" w:sz="0" w:space="0" w:color="auto"/>
        <w:bottom w:val="none" w:sz="0" w:space="0" w:color="auto"/>
        <w:right w:val="none" w:sz="0" w:space="0" w:color="auto"/>
      </w:divBdr>
    </w:div>
    <w:div w:id="3868834">
      <w:bodyDiv w:val="1"/>
      <w:marLeft w:val="0"/>
      <w:marRight w:val="0"/>
      <w:marTop w:val="0"/>
      <w:marBottom w:val="0"/>
      <w:divBdr>
        <w:top w:val="none" w:sz="0" w:space="0" w:color="auto"/>
        <w:left w:val="none" w:sz="0" w:space="0" w:color="auto"/>
        <w:bottom w:val="none" w:sz="0" w:space="0" w:color="auto"/>
        <w:right w:val="none" w:sz="0" w:space="0" w:color="auto"/>
      </w:divBdr>
    </w:div>
    <w:div w:id="3942363">
      <w:bodyDiv w:val="1"/>
      <w:marLeft w:val="0"/>
      <w:marRight w:val="0"/>
      <w:marTop w:val="0"/>
      <w:marBottom w:val="0"/>
      <w:divBdr>
        <w:top w:val="none" w:sz="0" w:space="0" w:color="auto"/>
        <w:left w:val="none" w:sz="0" w:space="0" w:color="auto"/>
        <w:bottom w:val="none" w:sz="0" w:space="0" w:color="auto"/>
        <w:right w:val="none" w:sz="0" w:space="0" w:color="auto"/>
      </w:divBdr>
    </w:div>
    <w:div w:id="4596765">
      <w:bodyDiv w:val="1"/>
      <w:marLeft w:val="0"/>
      <w:marRight w:val="0"/>
      <w:marTop w:val="0"/>
      <w:marBottom w:val="0"/>
      <w:divBdr>
        <w:top w:val="none" w:sz="0" w:space="0" w:color="auto"/>
        <w:left w:val="none" w:sz="0" w:space="0" w:color="auto"/>
        <w:bottom w:val="none" w:sz="0" w:space="0" w:color="auto"/>
        <w:right w:val="none" w:sz="0" w:space="0" w:color="auto"/>
      </w:divBdr>
    </w:div>
    <w:div w:id="4983013">
      <w:bodyDiv w:val="1"/>
      <w:marLeft w:val="0"/>
      <w:marRight w:val="0"/>
      <w:marTop w:val="0"/>
      <w:marBottom w:val="0"/>
      <w:divBdr>
        <w:top w:val="none" w:sz="0" w:space="0" w:color="auto"/>
        <w:left w:val="none" w:sz="0" w:space="0" w:color="auto"/>
        <w:bottom w:val="none" w:sz="0" w:space="0" w:color="auto"/>
        <w:right w:val="none" w:sz="0" w:space="0" w:color="auto"/>
      </w:divBdr>
    </w:div>
    <w:div w:id="5180921">
      <w:bodyDiv w:val="1"/>
      <w:marLeft w:val="0"/>
      <w:marRight w:val="0"/>
      <w:marTop w:val="0"/>
      <w:marBottom w:val="0"/>
      <w:divBdr>
        <w:top w:val="none" w:sz="0" w:space="0" w:color="auto"/>
        <w:left w:val="none" w:sz="0" w:space="0" w:color="auto"/>
        <w:bottom w:val="none" w:sz="0" w:space="0" w:color="auto"/>
        <w:right w:val="none" w:sz="0" w:space="0" w:color="auto"/>
      </w:divBdr>
    </w:div>
    <w:div w:id="5910157">
      <w:bodyDiv w:val="1"/>
      <w:marLeft w:val="0"/>
      <w:marRight w:val="0"/>
      <w:marTop w:val="0"/>
      <w:marBottom w:val="0"/>
      <w:divBdr>
        <w:top w:val="none" w:sz="0" w:space="0" w:color="auto"/>
        <w:left w:val="none" w:sz="0" w:space="0" w:color="auto"/>
        <w:bottom w:val="none" w:sz="0" w:space="0" w:color="auto"/>
        <w:right w:val="none" w:sz="0" w:space="0" w:color="auto"/>
      </w:divBdr>
    </w:div>
    <w:div w:id="5910397">
      <w:bodyDiv w:val="1"/>
      <w:marLeft w:val="0"/>
      <w:marRight w:val="0"/>
      <w:marTop w:val="0"/>
      <w:marBottom w:val="0"/>
      <w:divBdr>
        <w:top w:val="none" w:sz="0" w:space="0" w:color="auto"/>
        <w:left w:val="none" w:sz="0" w:space="0" w:color="auto"/>
        <w:bottom w:val="none" w:sz="0" w:space="0" w:color="auto"/>
        <w:right w:val="none" w:sz="0" w:space="0" w:color="auto"/>
      </w:divBdr>
    </w:div>
    <w:div w:id="6295559">
      <w:bodyDiv w:val="1"/>
      <w:marLeft w:val="0"/>
      <w:marRight w:val="0"/>
      <w:marTop w:val="0"/>
      <w:marBottom w:val="0"/>
      <w:divBdr>
        <w:top w:val="none" w:sz="0" w:space="0" w:color="auto"/>
        <w:left w:val="none" w:sz="0" w:space="0" w:color="auto"/>
        <w:bottom w:val="none" w:sz="0" w:space="0" w:color="auto"/>
        <w:right w:val="none" w:sz="0" w:space="0" w:color="auto"/>
      </w:divBdr>
    </w:div>
    <w:div w:id="6829887">
      <w:bodyDiv w:val="1"/>
      <w:marLeft w:val="0"/>
      <w:marRight w:val="0"/>
      <w:marTop w:val="0"/>
      <w:marBottom w:val="0"/>
      <w:divBdr>
        <w:top w:val="none" w:sz="0" w:space="0" w:color="auto"/>
        <w:left w:val="none" w:sz="0" w:space="0" w:color="auto"/>
        <w:bottom w:val="none" w:sz="0" w:space="0" w:color="auto"/>
        <w:right w:val="none" w:sz="0" w:space="0" w:color="auto"/>
      </w:divBdr>
    </w:div>
    <w:div w:id="6911474">
      <w:bodyDiv w:val="1"/>
      <w:marLeft w:val="0"/>
      <w:marRight w:val="0"/>
      <w:marTop w:val="0"/>
      <w:marBottom w:val="0"/>
      <w:divBdr>
        <w:top w:val="none" w:sz="0" w:space="0" w:color="auto"/>
        <w:left w:val="none" w:sz="0" w:space="0" w:color="auto"/>
        <w:bottom w:val="none" w:sz="0" w:space="0" w:color="auto"/>
        <w:right w:val="none" w:sz="0" w:space="0" w:color="auto"/>
      </w:divBdr>
    </w:div>
    <w:div w:id="7219591">
      <w:bodyDiv w:val="1"/>
      <w:marLeft w:val="0"/>
      <w:marRight w:val="0"/>
      <w:marTop w:val="0"/>
      <w:marBottom w:val="0"/>
      <w:divBdr>
        <w:top w:val="none" w:sz="0" w:space="0" w:color="auto"/>
        <w:left w:val="none" w:sz="0" w:space="0" w:color="auto"/>
        <w:bottom w:val="none" w:sz="0" w:space="0" w:color="auto"/>
        <w:right w:val="none" w:sz="0" w:space="0" w:color="auto"/>
      </w:divBdr>
    </w:div>
    <w:div w:id="7607741">
      <w:bodyDiv w:val="1"/>
      <w:marLeft w:val="0"/>
      <w:marRight w:val="0"/>
      <w:marTop w:val="0"/>
      <w:marBottom w:val="0"/>
      <w:divBdr>
        <w:top w:val="none" w:sz="0" w:space="0" w:color="auto"/>
        <w:left w:val="none" w:sz="0" w:space="0" w:color="auto"/>
        <w:bottom w:val="none" w:sz="0" w:space="0" w:color="auto"/>
        <w:right w:val="none" w:sz="0" w:space="0" w:color="auto"/>
      </w:divBdr>
    </w:div>
    <w:div w:id="8027814">
      <w:bodyDiv w:val="1"/>
      <w:marLeft w:val="0"/>
      <w:marRight w:val="0"/>
      <w:marTop w:val="0"/>
      <w:marBottom w:val="0"/>
      <w:divBdr>
        <w:top w:val="none" w:sz="0" w:space="0" w:color="auto"/>
        <w:left w:val="none" w:sz="0" w:space="0" w:color="auto"/>
        <w:bottom w:val="none" w:sz="0" w:space="0" w:color="auto"/>
        <w:right w:val="none" w:sz="0" w:space="0" w:color="auto"/>
      </w:divBdr>
    </w:div>
    <w:div w:id="8679583">
      <w:bodyDiv w:val="1"/>
      <w:marLeft w:val="0"/>
      <w:marRight w:val="0"/>
      <w:marTop w:val="0"/>
      <w:marBottom w:val="0"/>
      <w:divBdr>
        <w:top w:val="none" w:sz="0" w:space="0" w:color="auto"/>
        <w:left w:val="none" w:sz="0" w:space="0" w:color="auto"/>
        <w:bottom w:val="none" w:sz="0" w:space="0" w:color="auto"/>
        <w:right w:val="none" w:sz="0" w:space="0" w:color="auto"/>
      </w:divBdr>
    </w:div>
    <w:div w:id="8870527">
      <w:bodyDiv w:val="1"/>
      <w:marLeft w:val="0"/>
      <w:marRight w:val="0"/>
      <w:marTop w:val="0"/>
      <w:marBottom w:val="0"/>
      <w:divBdr>
        <w:top w:val="none" w:sz="0" w:space="0" w:color="auto"/>
        <w:left w:val="none" w:sz="0" w:space="0" w:color="auto"/>
        <w:bottom w:val="none" w:sz="0" w:space="0" w:color="auto"/>
        <w:right w:val="none" w:sz="0" w:space="0" w:color="auto"/>
      </w:divBdr>
    </w:div>
    <w:div w:id="8871641">
      <w:bodyDiv w:val="1"/>
      <w:marLeft w:val="0"/>
      <w:marRight w:val="0"/>
      <w:marTop w:val="0"/>
      <w:marBottom w:val="0"/>
      <w:divBdr>
        <w:top w:val="none" w:sz="0" w:space="0" w:color="auto"/>
        <w:left w:val="none" w:sz="0" w:space="0" w:color="auto"/>
        <w:bottom w:val="none" w:sz="0" w:space="0" w:color="auto"/>
        <w:right w:val="none" w:sz="0" w:space="0" w:color="auto"/>
      </w:divBdr>
    </w:div>
    <w:div w:id="9184771">
      <w:bodyDiv w:val="1"/>
      <w:marLeft w:val="0"/>
      <w:marRight w:val="0"/>
      <w:marTop w:val="0"/>
      <w:marBottom w:val="0"/>
      <w:divBdr>
        <w:top w:val="none" w:sz="0" w:space="0" w:color="auto"/>
        <w:left w:val="none" w:sz="0" w:space="0" w:color="auto"/>
        <w:bottom w:val="none" w:sz="0" w:space="0" w:color="auto"/>
        <w:right w:val="none" w:sz="0" w:space="0" w:color="auto"/>
      </w:divBdr>
    </w:div>
    <w:div w:id="9187261">
      <w:bodyDiv w:val="1"/>
      <w:marLeft w:val="0"/>
      <w:marRight w:val="0"/>
      <w:marTop w:val="0"/>
      <w:marBottom w:val="0"/>
      <w:divBdr>
        <w:top w:val="none" w:sz="0" w:space="0" w:color="auto"/>
        <w:left w:val="none" w:sz="0" w:space="0" w:color="auto"/>
        <w:bottom w:val="none" w:sz="0" w:space="0" w:color="auto"/>
        <w:right w:val="none" w:sz="0" w:space="0" w:color="auto"/>
      </w:divBdr>
    </w:div>
    <w:div w:id="9262129">
      <w:bodyDiv w:val="1"/>
      <w:marLeft w:val="0"/>
      <w:marRight w:val="0"/>
      <w:marTop w:val="0"/>
      <w:marBottom w:val="0"/>
      <w:divBdr>
        <w:top w:val="none" w:sz="0" w:space="0" w:color="auto"/>
        <w:left w:val="none" w:sz="0" w:space="0" w:color="auto"/>
        <w:bottom w:val="none" w:sz="0" w:space="0" w:color="auto"/>
        <w:right w:val="none" w:sz="0" w:space="0" w:color="auto"/>
      </w:divBdr>
    </w:div>
    <w:div w:id="9529573">
      <w:bodyDiv w:val="1"/>
      <w:marLeft w:val="0"/>
      <w:marRight w:val="0"/>
      <w:marTop w:val="0"/>
      <w:marBottom w:val="0"/>
      <w:divBdr>
        <w:top w:val="none" w:sz="0" w:space="0" w:color="auto"/>
        <w:left w:val="none" w:sz="0" w:space="0" w:color="auto"/>
        <w:bottom w:val="none" w:sz="0" w:space="0" w:color="auto"/>
        <w:right w:val="none" w:sz="0" w:space="0" w:color="auto"/>
      </w:divBdr>
    </w:div>
    <w:div w:id="9723011">
      <w:bodyDiv w:val="1"/>
      <w:marLeft w:val="0"/>
      <w:marRight w:val="0"/>
      <w:marTop w:val="0"/>
      <w:marBottom w:val="0"/>
      <w:divBdr>
        <w:top w:val="none" w:sz="0" w:space="0" w:color="auto"/>
        <w:left w:val="none" w:sz="0" w:space="0" w:color="auto"/>
        <w:bottom w:val="none" w:sz="0" w:space="0" w:color="auto"/>
        <w:right w:val="none" w:sz="0" w:space="0" w:color="auto"/>
      </w:divBdr>
    </w:div>
    <w:div w:id="9839449">
      <w:bodyDiv w:val="1"/>
      <w:marLeft w:val="0"/>
      <w:marRight w:val="0"/>
      <w:marTop w:val="0"/>
      <w:marBottom w:val="0"/>
      <w:divBdr>
        <w:top w:val="none" w:sz="0" w:space="0" w:color="auto"/>
        <w:left w:val="none" w:sz="0" w:space="0" w:color="auto"/>
        <w:bottom w:val="none" w:sz="0" w:space="0" w:color="auto"/>
        <w:right w:val="none" w:sz="0" w:space="0" w:color="auto"/>
      </w:divBdr>
    </w:div>
    <w:div w:id="9842326">
      <w:bodyDiv w:val="1"/>
      <w:marLeft w:val="0"/>
      <w:marRight w:val="0"/>
      <w:marTop w:val="0"/>
      <w:marBottom w:val="0"/>
      <w:divBdr>
        <w:top w:val="none" w:sz="0" w:space="0" w:color="auto"/>
        <w:left w:val="none" w:sz="0" w:space="0" w:color="auto"/>
        <w:bottom w:val="none" w:sz="0" w:space="0" w:color="auto"/>
        <w:right w:val="none" w:sz="0" w:space="0" w:color="auto"/>
      </w:divBdr>
    </w:div>
    <w:div w:id="10182572">
      <w:bodyDiv w:val="1"/>
      <w:marLeft w:val="0"/>
      <w:marRight w:val="0"/>
      <w:marTop w:val="0"/>
      <w:marBottom w:val="0"/>
      <w:divBdr>
        <w:top w:val="none" w:sz="0" w:space="0" w:color="auto"/>
        <w:left w:val="none" w:sz="0" w:space="0" w:color="auto"/>
        <w:bottom w:val="none" w:sz="0" w:space="0" w:color="auto"/>
        <w:right w:val="none" w:sz="0" w:space="0" w:color="auto"/>
      </w:divBdr>
    </w:div>
    <w:div w:id="10768666">
      <w:bodyDiv w:val="1"/>
      <w:marLeft w:val="0"/>
      <w:marRight w:val="0"/>
      <w:marTop w:val="0"/>
      <w:marBottom w:val="0"/>
      <w:divBdr>
        <w:top w:val="none" w:sz="0" w:space="0" w:color="auto"/>
        <w:left w:val="none" w:sz="0" w:space="0" w:color="auto"/>
        <w:bottom w:val="none" w:sz="0" w:space="0" w:color="auto"/>
        <w:right w:val="none" w:sz="0" w:space="0" w:color="auto"/>
      </w:divBdr>
    </w:div>
    <w:div w:id="11298417">
      <w:bodyDiv w:val="1"/>
      <w:marLeft w:val="0"/>
      <w:marRight w:val="0"/>
      <w:marTop w:val="0"/>
      <w:marBottom w:val="0"/>
      <w:divBdr>
        <w:top w:val="none" w:sz="0" w:space="0" w:color="auto"/>
        <w:left w:val="none" w:sz="0" w:space="0" w:color="auto"/>
        <w:bottom w:val="none" w:sz="0" w:space="0" w:color="auto"/>
        <w:right w:val="none" w:sz="0" w:space="0" w:color="auto"/>
      </w:divBdr>
    </w:div>
    <w:div w:id="11415893">
      <w:bodyDiv w:val="1"/>
      <w:marLeft w:val="0"/>
      <w:marRight w:val="0"/>
      <w:marTop w:val="0"/>
      <w:marBottom w:val="0"/>
      <w:divBdr>
        <w:top w:val="none" w:sz="0" w:space="0" w:color="auto"/>
        <w:left w:val="none" w:sz="0" w:space="0" w:color="auto"/>
        <w:bottom w:val="none" w:sz="0" w:space="0" w:color="auto"/>
        <w:right w:val="none" w:sz="0" w:space="0" w:color="auto"/>
      </w:divBdr>
    </w:div>
    <w:div w:id="11927916">
      <w:bodyDiv w:val="1"/>
      <w:marLeft w:val="0"/>
      <w:marRight w:val="0"/>
      <w:marTop w:val="0"/>
      <w:marBottom w:val="0"/>
      <w:divBdr>
        <w:top w:val="none" w:sz="0" w:space="0" w:color="auto"/>
        <w:left w:val="none" w:sz="0" w:space="0" w:color="auto"/>
        <w:bottom w:val="none" w:sz="0" w:space="0" w:color="auto"/>
        <w:right w:val="none" w:sz="0" w:space="0" w:color="auto"/>
      </w:divBdr>
    </w:div>
    <w:div w:id="12613422">
      <w:bodyDiv w:val="1"/>
      <w:marLeft w:val="0"/>
      <w:marRight w:val="0"/>
      <w:marTop w:val="0"/>
      <w:marBottom w:val="0"/>
      <w:divBdr>
        <w:top w:val="none" w:sz="0" w:space="0" w:color="auto"/>
        <w:left w:val="none" w:sz="0" w:space="0" w:color="auto"/>
        <w:bottom w:val="none" w:sz="0" w:space="0" w:color="auto"/>
        <w:right w:val="none" w:sz="0" w:space="0" w:color="auto"/>
      </w:divBdr>
    </w:div>
    <w:div w:id="12851839">
      <w:bodyDiv w:val="1"/>
      <w:marLeft w:val="0"/>
      <w:marRight w:val="0"/>
      <w:marTop w:val="0"/>
      <w:marBottom w:val="0"/>
      <w:divBdr>
        <w:top w:val="none" w:sz="0" w:space="0" w:color="auto"/>
        <w:left w:val="none" w:sz="0" w:space="0" w:color="auto"/>
        <w:bottom w:val="none" w:sz="0" w:space="0" w:color="auto"/>
        <w:right w:val="none" w:sz="0" w:space="0" w:color="auto"/>
      </w:divBdr>
    </w:div>
    <w:div w:id="13043911">
      <w:bodyDiv w:val="1"/>
      <w:marLeft w:val="0"/>
      <w:marRight w:val="0"/>
      <w:marTop w:val="0"/>
      <w:marBottom w:val="0"/>
      <w:divBdr>
        <w:top w:val="none" w:sz="0" w:space="0" w:color="auto"/>
        <w:left w:val="none" w:sz="0" w:space="0" w:color="auto"/>
        <w:bottom w:val="none" w:sz="0" w:space="0" w:color="auto"/>
        <w:right w:val="none" w:sz="0" w:space="0" w:color="auto"/>
      </w:divBdr>
    </w:div>
    <w:div w:id="13700608">
      <w:bodyDiv w:val="1"/>
      <w:marLeft w:val="0"/>
      <w:marRight w:val="0"/>
      <w:marTop w:val="0"/>
      <w:marBottom w:val="0"/>
      <w:divBdr>
        <w:top w:val="none" w:sz="0" w:space="0" w:color="auto"/>
        <w:left w:val="none" w:sz="0" w:space="0" w:color="auto"/>
        <w:bottom w:val="none" w:sz="0" w:space="0" w:color="auto"/>
        <w:right w:val="none" w:sz="0" w:space="0" w:color="auto"/>
      </w:divBdr>
    </w:div>
    <w:div w:id="14042836">
      <w:bodyDiv w:val="1"/>
      <w:marLeft w:val="0"/>
      <w:marRight w:val="0"/>
      <w:marTop w:val="0"/>
      <w:marBottom w:val="0"/>
      <w:divBdr>
        <w:top w:val="none" w:sz="0" w:space="0" w:color="auto"/>
        <w:left w:val="none" w:sz="0" w:space="0" w:color="auto"/>
        <w:bottom w:val="none" w:sz="0" w:space="0" w:color="auto"/>
        <w:right w:val="none" w:sz="0" w:space="0" w:color="auto"/>
      </w:divBdr>
    </w:div>
    <w:div w:id="14238036">
      <w:bodyDiv w:val="1"/>
      <w:marLeft w:val="0"/>
      <w:marRight w:val="0"/>
      <w:marTop w:val="0"/>
      <w:marBottom w:val="0"/>
      <w:divBdr>
        <w:top w:val="none" w:sz="0" w:space="0" w:color="auto"/>
        <w:left w:val="none" w:sz="0" w:space="0" w:color="auto"/>
        <w:bottom w:val="none" w:sz="0" w:space="0" w:color="auto"/>
        <w:right w:val="none" w:sz="0" w:space="0" w:color="auto"/>
      </w:divBdr>
    </w:div>
    <w:div w:id="14307073">
      <w:bodyDiv w:val="1"/>
      <w:marLeft w:val="0"/>
      <w:marRight w:val="0"/>
      <w:marTop w:val="0"/>
      <w:marBottom w:val="0"/>
      <w:divBdr>
        <w:top w:val="none" w:sz="0" w:space="0" w:color="auto"/>
        <w:left w:val="none" w:sz="0" w:space="0" w:color="auto"/>
        <w:bottom w:val="none" w:sz="0" w:space="0" w:color="auto"/>
        <w:right w:val="none" w:sz="0" w:space="0" w:color="auto"/>
      </w:divBdr>
    </w:div>
    <w:div w:id="14815171">
      <w:bodyDiv w:val="1"/>
      <w:marLeft w:val="0"/>
      <w:marRight w:val="0"/>
      <w:marTop w:val="0"/>
      <w:marBottom w:val="0"/>
      <w:divBdr>
        <w:top w:val="none" w:sz="0" w:space="0" w:color="auto"/>
        <w:left w:val="none" w:sz="0" w:space="0" w:color="auto"/>
        <w:bottom w:val="none" w:sz="0" w:space="0" w:color="auto"/>
        <w:right w:val="none" w:sz="0" w:space="0" w:color="auto"/>
      </w:divBdr>
    </w:div>
    <w:div w:id="15666224">
      <w:bodyDiv w:val="1"/>
      <w:marLeft w:val="0"/>
      <w:marRight w:val="0"/>
      <w:marTop w:val="0"/>
      <w:marBottom w:val="0"/>
      <w:divBdr>
        <w:top w:val="none" w:sz="0" w:space="0" w:color="auto"/>
        <w:left w:val="none" w:sz="0" w:space="0" w:color="auto"/>
        <w:bottom w:val="none" w:sz="0" w:space="0" w:color="auto"/>
        <w:right w:val="none" w:sz="0" w:space="0" w:color="auto"/>
      </w:divBdr>
    </w:div>
    <w:div w:id="15813539">
      <w:bodyDiv w:val="1"/>
      <w:marLeft w:val="0"/>
      <w:marRight w:val="0"/>
      <w:marTop w:val="0"/>
      <w:marBottom w:val="0"/>
      <w:divBdr>
        <w:top w:val="none" w:sz="0" w:space="0" w:color="auto"/>
        <w:left w:val="none" w:sz="0" w:space="0" w:color="auto"/>
        <w:bottom w:val="none" w:sz="0" w:space="0" w:color="auto"/>
        <w:right w:val="none" w:sz="0" w:space="0" w:color="auto"/>
      </w:divBdr>
    </w:div>
    <w:div w:id="16277901">
      <w:bodyDiv w:val="1"/>
      <w:marLeft w:val="0"/>
      <w:marRight w:val="0"/>
      <w:marTop w:val="0"/>
      <w:marBottom w:val="0"/>
      <w:divBdr>
        <w:top w:val="none" w:sz="0" w:space="0" w:color="auto"/>
        <w:left w:val="none" w:sz="0" w:space="0" w:color="auto"/>
        <w:bottom w:val="none" w:sz="0" w:space="0" w:color="auto"/>
        <w:right w:val="none" w:sz="0" w:space="0" w:color="auto"/>
      </w:divBdr>
    </w:div>
    <w:div w:id="17049435">
      <w:bodyDiv w:val="1"/>
      <w:marLeft w:val="0"/>
      <w:marRight w:val="0"/>
      <w:marTop w:val="0"/>
      <w:marBottom w:val="0"/>
      <w:divBdr>
        <w:top w:val="none" w:sz="0" w:space="0" w:color="auto"/>
        <w:left w:val="none" w:sz="0" w:space="0" w:color="auto"/>
        <w:bottom w:val="none" w:sz="0" w:space="0" w:color="auto"/>
        <w:right w:val="none" w:sz="0" w:space="0" w:color="auto"/>
      </w:divBdr>
    </w:div>
    <w:div w:id="17197484">
      <w:bodyDiv w:val="1"/>
      <w:marLeft w:val="0"/>
      <w:marRight w:val="0"/>
      <w:marTop w:val="0"/>
      <w:marBottom w:val="0"/>
      <w:divBdr>
        <w:top w:val="none" w:sz="0" w:space="0" w:color="auto"/>
        <w:left w:val="none" w:sz="0" w:space="0" w:color="auto"/>
        <w:bottom w:val="none" w:sz="0" w:space="0" w:color="auto"/>
        <w:right w:val="none" w:sz="0" w:space="0" w:color="auto"/>
      </w:divBdr>
    </w:div>
    <w:div w:id="17395727">
      <w:bodyDiv w:val="1"/>
      <w:marLeft w:val="0"/>
      <w:marRight w:val="0"/>
      <w:marTop w:val="0"/>
      <w:marBottom w:val="0"/>
      <w:divBdr>
        <w:top w:val="none" w:sz="0" w:space="0" w:color="auto"/>
        <w:left w:val="none" w:sz="0" w:space="0" w:color="auto"/>
        <w:bottom w:val="none" w:sz="0" w:space="0" w:color="auto"/>
        <w:right w:val="none" w:sz="0" w:space="0" w:color="auto"/>
      </w:divBdr>
    </w:div>
    <w:div w:id="17854969">
      <w:bodyDiv w:val="1"/>
      <w:marLeft w:val="0"/>
      <w:marRight w:val="0"/>
      <w:marTop w:val="0"/>
      <w:marBottom w:val="0"/>
      <w:divBdr>
        <w:top w:val="none" w:sz="0" w:space="0" w:color="auto"/>
        <w:left w:val="none" w:sz="0" w:space="0" w:color="auto"/>
        <w:bottom w:val="none" w:sz="0" w:space="0" w:color="auto"/>
        <w:right w:val="none" w:sz="0" w:space="0" w:color="auto"/>
      </w:divBdr>
    </w:div>
    <w:div w:id="18435523">
      <w:bodyDiv w:val="1"/>
      <w:marLeft w:val="0"/>
      <w:marRight w:val="0"/>
      <w:marTop w:val="0"/>
      <w:marBottom w:val="0"/>
      <w:divBdr>
        <w:top w:val="none" w:sz="0" w:space="0" w:color="auto"/>
        <w:left w:val="none" w:sz="0" w:space="0" w:color="auto"/>
        <w:bottom w:val="none" w:sz="0" w:space="0" w:color="auto"/>
        <w:right w:val="none" w:sz="0" w:space="0" w:color="auto"/>
      </w:divBdr>
    </w:div>
    <w:div w:id="18820228">
      <w:bodyDiv w:val="1"/>
      <w:marLeft w:val="0"/>
      <w:marRight w:val="0"/>
      <w:marTop w:val="0"/>
      <w:marBottom w:val="0"/>
      <w:divBdr>
        <w:top w:val="none" w:sz="0" w:space="0" w:color="auto"/>
        <w:left w:val="none" w:sz="0" w:space="0" w:color="auto"/>
        <w:bottom w:val="none" w:sz="0" w:space="0" w:color="auto"/>
        <w:right w:val="none" w:sz="0" w:space="0" w:color="auto"/>
      </w:divBdr>
    </w:div>
    <w:div w:id="19935802">
      <w:bodyDiv w:val="1"/>
      <w:marLeft w:val="0"/>
      <w:marRight w:val="0"/>
      <w:marTop w:val="0"/>
      <w:marBottom w:val="0"/>
      <w:divBdr>
        <w:top w:val="none" w:sz="0" w:space="0" w:color="auto"/>
        <w:left w:val="none" w:sz="0" w:space="0" w:color="auto"/>
        <w:bottom w:val="none" w:sz="0" w:space="0" w:color="auto"/>
        <w:right w:val="none" w:sz="0" w:space="0" w:color="auto"/>
      </w:divBdr>
    </w:div>
    <w:div w:id="20129078">
      <w:bodyDiv w:val="1"/>
      <w:marLeft w:val="0"/>
      <w:marRight w:val="0"/>
      <w:marTop w:val="0"/>
      <w:marBottom w:val="0"/>
      <w:divBdr>
        <w:top w:val="none" w:sz="0" w:space="0" w:color="auto"/>
        <w:left w:val="none" w:sz="0" w:space="0" w:color="auto"/>
        <w:bottom w:val="none" w:sz="0" w:space="0" w:color="auto"/>
        <w:right w:val="none" w:sz="0" w:space="0" w:color="auto"/>
      </w:divBdr>
    </w:div>
    <w:div w:id="20589511">
      <w:bodyDiv w:val="1"/>
      <w:marLeft w:val="0"/>
      <w:marRight w:val="0"/>
      <w:marTop w:val="0"/>
      <w:marBottom w:val="0"/>
      <w:divBdr>
        <w:top w:val="none" w:sz="0" w:space="0" w:color="auto"/>
        <w:left w:val="none" w:sz="0" w:space="0" w:color="auto"/>
        <w:bottom w:val="none" w:sz="0" w:space="0" w:color="auto"/>
        <w:right w:val="none" w:sz="0" w:space="0" w:color="auto"/>
      </w:divBdr>
    </w:div>
    <w:div w:id="20866211">
      <w:bodyDiv w:val="1"/>
      <w:marLeft w:val="0"/>
      <w:marRight w:val="0"/>
      <w:marTop w:val="0"/>
      <w:marBottom w:val="0"/>
      <w:divBdr>
        <w:top w:val="none" w:sz="0" w:space="0" w:color="auto"/>
        <w:left w:val="none" w:sz="0" w:space="0" w:color="auto"/>
        <w:bottom w:val="none" w:sz="0" w:space="0" w:color="auto"/>
        <w:right w:val="none" w:sz="0" w:space="0" w:color="auto"/>
      </w:divBdr>
    </w:div>
    <w:div w:id="20980065">
      <w:bodyDiv w:val="1"/>
      <w:marLeft w:val="0"/>
      <w:marRight w:val="0"/>
      <w:marTop w:val="0"/>
      <w:marBottom w:val="0"/>
      <w:divBdr>
        <w:top w:val="none" w:sz="0" w:space="0" w:color="auto"/>
        <w:left w:val="none" w:sz="0" w:space="0" w:color="auto"/>
        <w:bottom w:val="none" w:sz="0" w:space="0" w:color="auto"/>
        <w:right w:val="none" w:sz="0" w:space="0" w:color="auto"/>
      </w:divBdr>
    </w:div>
    <w:div w:id="21909086">
      <w:bodyDiv w:val="1"/>
      <w:marLeft w:val="0"/>
      <w:marRight w:val="0"/>
      <w:marTop w:val="0"/>
      <w:marBottom w:val="0"/>
      <w:divBdr>
        <w:top w:val="none" w:sz="0" w:space="0" w:color="auto"/>
        <w:left w:val="none" w:sz="0" w:space="0" w:color="auto"/>
        <w:bottom w:val="none" w:sz="0" w:space="0" w:color="auto"/>
        <w:right w:val="none" w:sz="0" w:space="0" w:color="auto"/>
      </w:divBdr>
    </w:div>
    <w:div w:id="22487851">
      <w:bodyDiv w:val="1"/>
      <w:marLeft w:val="0"/>
      <w:marRight w:val="0"/>
      <w:marTop w:val="0"/>
      <w:marBottom w:val="0"/>
      <w:divBdr>
        <w:top w:val="none" w:sz="0" w:space="0" w:color="auto"/>
        <w:left w:val="none" w:sz="0" w:space="0" w:color="auto"/>
        <w:bottom w:val="none" w:sz="0" w:space="0" w:color="auto"/>
        <w:right w:val="none" w:sz="0" w:space="0" w:color="auto"/>
      </w:divBdr>
    </w:div>
    <w:div w:id="23292557">
      <w:bodyDiv w:val="1"/>
      <w:marLeft w:val="0"/>
      <w:marRight w:val="0"/>
      <w:marTop w:val="0"/>
      <w:marBottom w:val="0"/>
      <w:divBdr>
        <w:top w:val="none" w:sz="0" w:space="0" w:color="auto"/>
        <w:left w:val="none" w:sz="0" w:space="0" w:color="auto"/>
        <w:bottom w:val="none" w:sz="0" w:space="0" w:color="auto"/>
        <w:right w:val="none" w:sz="0" w:space="0" w:color="auto"/>
      </w:divBdr>
    </w:div>
    <w:div w:id="23486909">
      <w:bodyDiv w:val="1"/>
      <w:marLeft w:val="0"/>
      <w:marRight w:val="0"/>
      <w:marTop w:val="0"/>
      <w:marBottom w:val="0"/>
      <w:divBdr>
        <w:top w:val="none" w:sz="0" w:space="0" w:color="auto"/>
        <w:left w:val="none" w:sz="0" w:space="0" w:color="auto"/>
        <w:bottom w:val="none" w:sz="0" w:space="0" w:color="auto"/>
        <w:right w:val="none" w:sz="0" w:space="0" w:color="auto"/>
      </w:divBdr>
    </w:div>
    <w:div w:id="25257332">
      <w:bodyDiv w:val="1"/>
      <w:marLeft w:val="0"/>
      <w:marRight w:val="0"/>
      <w:marTop w:val="0"/>
      <w:marBottom w:val="0"/>
      <w:divBdr>
        <w:top w:val="none" w:sz="0" w:space="0" w:color="auto"/>
        <w:left w:val="none" w:sz="0" w:space="0" w:color="auto"/>
        <w:bottom w:val="none" w:sz="0" w:space="0" w:color="auto"/>
        <w:right w:val="none" w:sz="0" w:space="0" w:color="auto"/>
      </w:divBdr>
    </w:div>
    <w:div w:id="25520413">
      <w:bodyDiv w:val="1"/>
      <w:marLeft w:val="0"/>
      <w:marRight w:val="0"/>
      <w:marTop w:val="0"/>
      <w:marBottom w:val="0"/>
      <w:divBdr>
        <w:top w:val="none" w:sz="0" w:space="0" w:color="auto"/>
        <w:left w:val="none" w:sz="0" w:space="0" w:color="auto"/>
        <w:bottom w:val="none" w:sz="0" w:space="0" w:color="auto"/>
        <w:right w:val="none" w:sz="0" w:space="0" w:color="auto"/>
      </w:divBdr>
    </w:div>
    <w:div w:id="27145276">
      <w:bodyDiv w:val="1"/>
      <w:marLeft w:val="0"/>
      <w:marRight w:val="0"/>
      <w:marTop w:val="0"/>
      <w:marBottom w:val="0"/>
      <w:divBdr>
        <w:top w:val="none" w:sz="0" w:space="0" w:color="auto"/>
        <w:left w:val="none" w:sz="0" w:space="0" w:color="auto"/>
        <w:bottom w:val="none" w:sz="0" w:space="0" w:color="auto"/>
        <w:right w:val="none" w:sz="0" w:space="0" w:color="auto"/>
      </w:divBdr>
    </w:div>
    <w:div w:id="27487913">
      <w:bodyDiv w:val="1"/>
      <w:marLeft w:val="0"/>
      <w:marRight w:val="0"/>
      <w:marTop w:val="0"/>
      <w:marBottom w:val="0"/>
      <w:divBdr>
        <w:top w:val="none" w:sz="0" w:space="0" w:color="auto"/>
        <w:left w:val="none" w:sz="0" w:space="0" w:color="auto"/>
        <w:bottom w:val="none" w:sz="0" w:space="0" w:color="auto"/>
        <w:right w:val="none" w:sz="0" w:space="0" w:color="auto"/>
      </w:divBdr>
    </w:div>
    <w:div w:id="28066494">
      <w:bodyDiv w:val="1"/>
      <w:marLeft w:val="0"/>
      <w:marRight w:val="0"/>
      <w:marTop w:val="0"/>
      <w:marBottom w:val="0"/>
      <w:divBdr>
        <w:top w:val="none" w:sz="0" w:space="0" w:color="auto"/>
        <w:left w:val="none" w:sz="0" w:space="0" w:color="auto"/>
        <w:bottom w:val="none" w:sz="0" w:space="0" w:color="auto"/>
        <w:right w:val="none" w:sz="0" w:space="0" w:color="auto"/>
      </w:divBdr>
    </w:div>
    <w:div w:id="28146254">
      <w:bodyDiv w:val="1"/>
      <w:marLeft w:val="0"/>
      <w:marRight w:val="0"/>
      <w:marTop w:val="0"/>
      <w:marBottom w:val="0"/>
      <w:divBdr>
        <w:top w:val="none" w:sz="0" w:space="0" w:color="auto"/>
        <w:left w:val="none" w:sz="0" w:space="0" w:color="auto"/>
        <w:bottom w:val="none" w:sz="0" w:space="0" w:color="auto"/>
        <w:right w:val="none" w:sz="0" w:space="0" w:color="auto"/>
      </w:divBdr>
    </w:div>
    <w:div w:id="28259192">
      <w:bodyDiv w:val="1"/>
      <w:marLeft w:val="0"/>
      <w:marRight w:val="0"/>
      <w:marTop w:val="0"/>
      <w:marBottom w:val="0"/>
      <w:divBdr>
        <w:top w:val="none" w:sz="0" w:space="0" w:color="auto"/>
        <w:left w:val="none" w:sz="0" w:space="0" w:color="auto"/>
        <w:bottom w:val="none" w:sz="0" w:space="0" w:color="auto"/>
        <w:right w:val="none" w:sz="0" w:space="0" w:color="auto"/>
      </w:divBdr>
    </w:div>
    <w:div w:id="28533943">
      <w:bodyDiv w:val="1"/>
      <w:marLeft w:val="0"/>
      <w:marRight w:val="0"/>
      <w:marTop w:val="0"/>
      <w:marBottom w:val="0"/>
      <w:divBdr>
        <w:top w:val="none" w:sz="0" w:space="0" w:color="auto"/>
        <w:left w:val="none" w:sz="0" w:space="0" w:color="auto"/>
        <w:bottom w:val="none" w:sz="0" w:space="0" w:color="auto"/>
        <w:right w:val="none" w:sz="0" w:space="0" w:color="auto"/>
      </w:divBdr>
    </w:div>
    <w:div w:id="29110504">
      <w:bodyDiv w:val="1"/>
      <w:marLeft w:val="0"/>
      <w:marRight w:val="0"/>
      <w:marTop w:val="0"/>
      <w:marBottom w:val="0"/>
      <w:divBdr>
        <w:top w:val="none" w:sz="0" w:space="0" w:color="auto"/>
        <w:left w:val="none" w:sz="0" w:space="0" w:color="auto"/>
        <w:bottom w:val="none" w:sz="0" w:space="0" w:color="auto"/>
        <w:right w:val="none" w:sz="0" w:space="0" w:color="auto"/>
      </w:divBdr>
    </w:div>
    <w:div w:id="29186553">
      <w:bodyDiv w:val="1"/>
      <w:marLeft w:val="0"/>
      <w:marRight w:val="0"/>
      <w:marTop w:val="0"/>
      <w:marBottom w:val="0"/>
      <w:divBdr>
        <w:top w:val="none" w:sz="0" w:space="0" w:color="auto"/>
        <w:left w:val="none" w:sz="0" w:space="0" w:color="auto"/>
        <w:bottom w:val="none" w:sz="0" w:space="0" w:color="auto"/>
        <w:right w:val="none" w:sz="0" w:space="0" w:color="auto"/>
      </w:divBdr>
    </w:div>
    <w:div w:id="29304880">
      <w:bodyDiv w:val="1"/>
      <w:marLeft w:val="0"/>
      <w:marRight w:val="0"/>
      <w:marTop w:val="0"/>
      <w:marBottom w:val="0"/>
      <w:divBdr>
        <w:top w:val="none" w:sz="0" w:space="0" w:color="auto"/>
        <w:left w:val="none" w:sz="0" w:space="0" w:color="auto"/>
        <w:bottom w:val="none" w:sz="0" w:space="0" w:color="auto"/>
        <w:right w:val="none" w:sz="0" w:space="0" w:color="auto"/>
      </w:divBdr>
    </w:div>
    <w:div w:id="30157234">
      <w:bodyDiv w:val="1"/>
      <w:marLeft w:val="0"/>
      <w:marRight w:val="0"/>
      <w:marTop w:val="0"/>
      <w:marBottom w:val="0"/>
      <w:divBdr>
        <w:top w:val="none" w:sz="0" w:space="0" w:color="auto"/>
        <w:left w:val="none" w:sz="0" w:space="0" w:color="auto"/>
        <w:bottom w:val="none" w:sz="0" w:space="0" w:color="auto"/>
        <w:right w:val="none" w:sz="0" w:space="0" w:color="auto"/>
      </w:divBdr>
    </w:div>
    <w:div w:id="31198778">
      <w:bodyDiv w:val="1"/>
      <w:marLeft w:val="0"/>
      <w:marRight w:val="0"/>
      <w:marTop w:val="0"/>
      <w:marBottom w:val="0"/>
      <w:divBdr>
        <w:top w:val="none" w:sz="0" w:space="0" w:color="auto"/>
        <w:left w:val="none" w:sz="0" w:space="0" w:color="auto"/>
        <w:bottom w:val="none" w:sz="0" w:space="0" w:color="auto"/>
        <w:right w:val="none" w:sz="0" w:space="0" w:color="auto"/>
      </w:divBdr>
    </w:div>
    <w:div w:id="32005728">
      <w:bodyDiv w:val="1"/>
      <w:marLeft w:val="0"/>
      <w:marRight w:val="0"/>
      <w:marTop w:val="0"/>
      <w:marBottom w:val="0"/>
      <w:divBdr>
        <w:top w:val="none" w:sz="0" w:space="0" w:color="auto"/>
        <w:left w:val="none" w:sz="0" w:space="0" w:color="auto"/>
        <w:bottom w:val="none" w:sz="0" w:space="0" w:color="auto"/>
        <w:right w:val="none" w:sz="0" w:space="0" w:color="auto"/>
      </w:divBdr>
    </w:div>
    <w:div w:id="33041091">
      <w:bodyDiv w:val="1"/>
      <w:marLeft w:val="0"/>
      <w:marRight w:val="0"/>
      <w:marTop w:val="0"/>
      <w:marBottom w:val="0"/>
      <w:divBdr>
        <w:top w:val="none" w:sz="0" w:space="0" w:color="auto"/>
        <w:left w:val="none" w:sz="0" w:space="0" w:color="auto"/>
        <w:bottom w:val="none" w:sz="0" w:space="0" w:color="auto"/>
        <w:right w:val="none" w:sz="0" w:space="0" w:color="auto"/>
      </w:divBdr>
    </w:div>
    <w:div w:id="33235524">
      <w:bodyDiv w:val="1"/>
      <w:marLeft w:val="0"/>
      <w:marRight w:val="0"/>
      <w:marTop w:val="0"/>
      <w:marBottom w:val="0"/>
      <w:divBdr>
        <w:top w:val="none" w:sz="0" w:space="0" w:color="auto"/>
        <w:left w:val="none" w:sz="0" w:space="0" w:color="auto"/>
        <w:bottom w:val="none" w:sz="0" w:space="0" w:color="auto"/>
        <w:right w:val="none" w:sz="0" w:space="0" w:color="auto"/>
      </w:divBdr>
    </w:div>
    <w:div w:id="33434270">
      <w:bodyDiv w:val="1"/>
      <w:marLeft w:val="0"/>
      <w:marRight w:val="0"/>
      <w:marTop w:val="0"/>
      <w:marBottom w:val="0"/>
      <w:divBdr>
        <w:top w:val="none" w:sz="0" w:space="0" w:color="auto"/>
        <w:left w:val="none" w:sz="0" w:space="0" w:color="auto"/>
        <w:bottom w:val="none" w:sz="0" w:space="0" w:color="auto"/>
        <w:right w:val="none" w:sz="0" w:space="0" w:color="auto"/>
      </w:divBdr>
    </w:div>
    <w:div w:id="33699035">
      <w:bodyDiv w:val="1"/>
      <w:marLeft w:val="0"/>
      <w:marRight w:val="0"/>
      <w:marTop w:val="0"/>
      <w:marBottom w:val="0"/>
      <w:divBdr>
        <w:top w:val="none" w:sz="0" w:space="0" w:color="auto"/>
        <w:left w:val="none" w:sz="0" w:space="0" w:color="auto"/>
        <w:bottom w:val="none" w:sz="0" w:space="0" w:color="auto"/>
        <w:right w:val="none" w:sz="0" w:space="0" w:color="auto"/>
      </w:divBdr>
    </w:div>
    <w:div w:id="34431486">
      <w:bodyDiv w:val="1"/>
      <w:marLeft w:val="0"/>
      <w:marRight w:val="0"/>
      <w:marTop w:val="0"/>
      <w:marBottom w:val="0"/>
      <w:divBdr>
        <w:top w:val="none" w:sz="0" w:space="0" w:color="auto"/>
        <w:left w:val="none" w:sz="0" w:space="0" w:color="auto"/>
        <w:bottom w:val="none" w:sz="0" w:space="0" w:color="auto"/>
        <w:right w:val="none" w:sz="0" w:space="0" w:color="auto"/>
      </w:divBdr>
    </w:div>
    <w:div w:id="35082115">
      <w:bodyDiv w:val="1"/>
      <w:marLeft w:val="0"/>
      <w:marRight w:val="0"/>
      <w:marTop w:val="0"/>
      <w:marBottom w:val="0"/>
      <w:divBdr>
        <w:top w:val="none" w:sz="0" w:space="0" w:color="auto"/>
        <w:left w:val="none" w:sz="0" w:space="0" w:color="auto"/>
        <w:bottom w:val="none" w:sz="0" w:space="0" w:color="auto"/>
        <w:right w:val="none" w:sz="0" w:space="0" w:color="auto"/>
      </w:divBdr>
    </w:div>
    <w:div w:id="36199941">
      <w:bodyDiv w:val="1"/>
      <w:marLeft w:val="0"/>
      <w:marRight w:val="0"/>
      <w:marTop w:val="0"/>
      <w:marBottom w:val="0"/>
      <w:divBdr>
        <w:top w:val="none" w:sz="0" w:space="0" w:color="auto"/>
        <w:left w:val="none" w:sz="0" w:space="0" w:color="auto"/>
        <w:bottom w:val="none" w:sz="0" w:space="0" w:color="auto"/>
        <w:right w:val="none" w:sz="0" w:space="0" w:color="auto"/>
      </w:divBdr>
    </w:div>
    <w:div w:id="36976426">
      <w:bodyDiv w:val="1"/>
      <w:marLeft w:val="0"/>
      <w:marRight w:val="0"/>
      <w:marTop w:val="0"/>
      <w:marBottom w:val="0"/>
      <w:divBdr>
        <w:top w:val="none" w:sz="0" w:space="0" w:color="auto"/>
        <w:left w:val="none" w:sz="0" w:space="0" w:color="auto"/>
        <w:bottom w:val="none" w:sz="0" w:space="0" w:color="auto"/>
        <w:right w:val="none" w:sz="0" w:space="0" w:color="auto"/>
      </w:divBdr>
    </w:div>
    <w:div w:id="37245121">
      <w:bodyDiv w:val="1"/>
      <w:marLeft w:val="0"/>
      <w:marRight w:val="0"/>
      <w:marTop w:val="0"/>
      <w:marBottom w:val="0"/>
      <w:divBdr>
        <w:top w:val="none" w:sz="0" w:space="0" w:color="auto"/>
        <w:left w:val="none" w:sz="0" w:space="0" w:color="auto"/>
        <w:bottom w:val="none" w:sz="0" w:space="0" w:color="auto"/>
        <w:right w:val="none" w:sz="0" w:space="0" w:color="auto"/>
      </w:divBdr>
    </w:div>
    <w:div w:id="37433099">
      <w:bodyDiv w:val="1"/>
      <w:marLeft w:val="0"/>
      <w:marRight w:val="0"/>
      <w:marTop w:val="0"/>
      <w:marBottom w:val="0"/>
      <w:divBdr>
        <w:top w:val="none" w:sz="0" w:space="0" w:color="auto"/>
        <w:left w:val="none" w:sz="0" w:space="0" w:color="auto"/>
        <w:bottom w:val="none" w:sz="0" w:space="0" w:color="auto"/>
        <w:right w:val="none" w:sz="0" w:space="0" w:color="auto"/>
      </w:divBdr>
    </w:div>
    <w:div w:id="37627422">
      <w:bodyDiv w:val="1"/>
      <w:marLeft w:val="0"/>
      <w:marRight w:val="0"/>
      <w:marTop w:val="0"/>
      <w:marBottom w:val="0"/>
      <w:divBdr>
        <w:top w:val="none" w:sz="0" w:space="0" w:color="auto"/>
        <w:left w:val="none" w:sz="0" w:space="0" w:color="auto"/>
        <w:bottom w:val="none" w:sz="0" w:space="0" w:color="auto"/>
        <w:right w:val="none" w:sz="0" w:space="0" w:color="auto"/>
      </w:divBdr>
    </w:div>
    <w:div w:id="38672786">
      <w:bodyDiv w:val="1"/>
      <w:marLeft w:val="0"/>
      <w:marRight w:val="0"/>
      <w:marTop w:val="0"/>
      <w:marBottom w:val="0"/>
      <w:divBdr>
        <w:top w:val="none" w:sz="0" w:space="0" w:color="auto"/>
        <w:left w:val="none" w:sz="0" w:space="0" w:color="auto"/>
        <w:bottom w:val="none" w:sz="0" w:space="0" w:color="auto"/>
        <w:right w:val="none" w:sz="0" w:space="0" w:color="auto"/>
      </w:divBdr>
    </w:div>
    <w:div w:id="38745929">
      <w:bodyDiv w:val="1"/>
      <w:marLeft w:val="0"/>
      <w:marRight w:val="0"/>
      <w:marTop w:val="0"/>
      <w:marBottom w:val="0"/>
      <w:divBdr>
        <w:top w:val="none" w:sz="0" w:space="0" w:color="auto"/>
        <w:left w:val="none" w:sz="0" w:space="0" w:color="auto"/>
        <w:bottom w:val="none" w:sz="0" w:space="0" w:color="auto"/>
        <w:right w:val="none" w:sz="0" w:space="0" w:color="auto"/>
      </w:divBdr>
    </w:div>
    <w:div w:id="38946048">
      <w:bodyDiv w:val="1"/>
      <w:marLeft w:val="0"/>
      <w:marRight w:val="0"/>
      <w:marTop w:val="0"/>
      <w:marBottom w:val="0"/>
      <w:divBdr>
        <w:top w:val="none" w:sz="0" w:space="0" w:color="auto"/>
        <w:left w:val="none" w:sz="0" w:space="0" w:color="auto"/>
        <w:bottom w:val="none" w:sz="0" w:space="0" w:color="auto"/>
        <w:right w:val="none" w:sz="0" w:space="0" w:color="auto"/>
      </w:divBdr>
    </w:div>
    <w:div w:id="39208309">
      <w:bodyDiv w:val="1"/>
      <w:marLeft w:val="0"/>
      <w:marRight w:val="0"/>
      <w:marTop w:val="0"/>
      <w:marBottom w:val="0"/>
      <w:divBdr>
        <w:top w:val="none" w:sz="0" w:space="0" w:color="auto"/>
        <w:left w:val="none" w:sz="0" w:space="0" w:color="auto"/>
        <w:bottom w:val="none" w:sz="0" w:space="0" w:color="auto"/>
        <w:right w:val="none" w:sz="0" w:space="0" w:color="auto"/>
      </w:divBdr>
    </w:div>
    <w:div w:id="40904794">
      <w:bodyDiv w:val="1"/>
      <w:marLeft w:val="0"/>
      <w:marRight w:val="0"/>
      <w:marTop w:val="0"/>
      <w:marBottom w:val="0"/>
      <w:divBdr>
        <w:top w:val="none" w:sz="0" w:space="0" w:color="auto"/>
        <w:left w:val="none" w:sz="0" w:space="0" w:color="auto"/>
        <w:bottom w:val="none" w:sz="0" w:space="0" w:color="auto"/>
        <w:right w:val="none" w:sz="0" w:space="0" w:color="auto"/>
      </w:divBdr>
    </w:div>
    <w:div w:id="41056557">
      <w:bodyDiv w:val="1"/>
      <w:marLeft w:val="0"/>
      <w:marRight w:val="0"/>
      <w:marTop w:val="0"/>
      <w:marBottom w:val="0"/>
      <w:divBdr>
        <w:top w:val="none" w:sz="0" w:space="0" w:color="auto"/>
        <w:left w:val="none" w:sz="0" w:space="0" w:color="auto"/>
        <w:bottom w:val="none" w:sz="0" w:space="0" w:color="auto"/>
        <w:right w:val="none" w:sz="0" w:space="0" w:color="auto"/>
      </w:divBdr>
    </w:div>
    <w:div w:id="41486031">
      <w:bodyDiv w:val="1"/>
      <w:marLeft w:val="0"/>
      <w:marRight w:val="0"/>
      <w:marTop w:val="0"/>
      <w:marBottom w:val="0"/>
      <w:divBdr>
        <w:top w:val="none" w:sz="0" w:space="0" w:color="auto"/>
        <w:left w:val="none" w:sz="0" w:space="0" w:color="auto"/>
        <w:bottom w:val="none" w:sz="0" w:space="0" w:color="auto"/>
        <w:right w:val="none" w:sz="0" w:space="0" w:color="auto"/>
      </w:divBdr>
    </w:div>
    <w:div w:id="41683423">
      <w:bodyDiv w:val="1"/>
      <w:marLeft w:val="0"/>
      <w:marRight w:val="0"/>
      <w:marTop w:val="0"/>
      <w:marBottom w:val="0"/>
      <w:divBdr>
        <w:top w:val="none" w:sz="0" w:space="0" w:color="auto"/>
        <w:left w:val="none" w:sz="0" w:space="0" w:color="auto"/>
        <w:bottom w:val="none" w:sz="0" w:space="0" w:color="auto"/>
        <w:right w:val="none" w:sz="0" w:space="0" w:color="auto"/>
      </w:divBdr>
    </w:div>
    <w:div w:id="41902432">
      <w:bodyDiv w:val="1"/>
      <w:marLeft w:val="0"/>
      <w:marRight w:val="0"/>
      <w:marTop w:val="0"/>
      <w:marBottom w:val="0"/>
      <w:divBdr>
        <w:top w:val="none" w:sz="0" w:space="0" w:color="auto"/>
        <w:left w:val="none" w:sz="0" w:space="0" w:color="auto"/>
        <w:bottom w:val="none" w:sz="0" w:space="0" w:color="auto"/>
        <w:right w:val="none" w:sz="0" w:space="0" w:color="auto"/>
      </w:divBdr>
    </w:div>
    <w:div w:id="42101536">
      <w:bodyDiv w:val="1"/>
      <w:marLeft w:val="0"/>
      <w:marRight w:val="0"/>
      <w:marTop w:val="0"/>
      <w:marBottom w:val="0"/>
      <w:divBdr>
        <w:top w:val="none" w:sz="0" w:space="0" w:color="auto"/>
        <w:left w:val="none" w:sz="0" w:space="0" w:color="auto"/>
        <w:bottom w:val="none" w:sz="0" w:space="0" w:color="auto"/>
        <w:right w:val="none" w:sz="0" w:space="0" w:color="auto"/>
      </w:divBdr>
    </w:div>
    <w:div w:id="42171102">
      <w:bodyDiv w:val="1"/>
      <w:marLeft w:val="0"/>
      <w:marRight w:val="0"/>
      <w:marTop w:val="0"/>
      <w:marBottom w:val="0"/>
      <w:divBdr>
        <w:top w:val="none" w:sz="0" w:space="0" w:color="auto"/>
        <w:left w:val="none" w:sz="0" w:space="0" w:color="auto"/>
        <w:bottom w:val="none" w:sz="0" w:space="0" w:color="auto"/>
        <w:right w:val="none" w:sz="0" w:space="0" w:color="auto"/>
      </w:divBdr>
    </w:div>
    <w:div w:id="42215704">
      <w:bodyDiv w:val="1"/>
      <w:marLeft w:val="0"/>
      <w:marRight w:val="0"/>
      <w:marTop w:val="0"/>
      <w:marBottom w:val="0"/>
      <w:divBdr>
        <w:top w:val="none" w:sz="0" w:space="0" w:color="auto"/>
        <w:left w:val="none" w:sz="0" w:space="0" w:color="auto"/>
        <w:bottom w:val="none" w:sz="0" w:space="0" w:color="auto"/>
        <w:right w:val="none" w:sz="0" w:space="0" w:color="auto"/>
      </w:divBdr>
    </w:div>
    <w:div w:id="42607249">
      <w:bodyDiv w:val="1"/>
      <w:marLeft w:val="0"/>
      <w:marRight w:val="0"/>
      <w:marTop w:val="0"/>
      <w:marBottom w:val="0"/>
      <w:divBdr>
        <w:top w:val="none" w:sz="0" w:space="0" w:color="auto"/>
        <w:left w:val="none" w:sz="0" w:space="0" w:color="auto"/>
        <w:bottom w:val="none" w:sz="0" w:space="0" w:color="auto"/>
        <w:right w:val="none" w:sz="0" w:space="0" w:color="auto"/>
      </w:divBdr>
    </w:div>
    <w:div w:id="43678233">
      <w:bodyDiv w:val="1"/>
      <w:marLeft w:val="0"/>
      <w:marRight w:val="0"/>
      <w:marTop w:val="0"/>
      <w:marBottom w:val="0"/>
      <w:divBdr>
        <w:top w:val="none" w:sz="0" w:space="0" w:color="auto"/>
        <w:left w:val="none" w:sz="0" w:space="0" w:color="auto"/>
        <w:bottom w:val="none" w:sz="0" w:space="0" w:color="auto"/>
        <w:right w:val="none" w:sz="0" w:space="0" w:color="auto"/>
      </w:divBdr>
    </w:div>
    <w:div w:id="43679255">
      <w:bodyDiv w:val="1"/>
      <w:marLeft w:val="0"/>
      <w:marRight w:val="0"/>
      <w:marTop w:val="0"/>
      <w:marBottom w:val="0"/>
      <w:divBdr>
        <w:top w:val="none" w:sz="0" w:space="0" w:color="auto"/>
        <w:left w:val="none" w:sz="0" w:space="0" w:color="auto"/>
        <w:bottom w:val="none" w:sz="0" w:space="0" w:color="auto"/>
        <w:right w:val="none" w:sz="0" w:space="0" w:color="auto"/>
      </w:divBdr>
    </w:div>
    <w:div w:id="43872203">
      <w:bodyDiv w:val="1"/>
      <w:marLeft w:val="0"/>
      <w:marRight w:val="0"/>
      <w:marTop w:val="0"/>
      <w:marBottom w:val="0"/>
      <w:divBdr>
        <w:top w:val="none" w:sz="0" w:space="0" w:color="auto"/>
        <w:left w:val="none" w:sz="0" w:space="0" w:color="auto"/>
        <w:bottom w:val="none" w:sz="0" w:space="0" w:color="auto"/>
        <w:right w:val="none" w:sz="0" w:space="0" w:color="auto"/>
      </w:divBdr>
    </w:div>
    <w:div w:id="44379620">
      <w:bodyDiv w:val="1"/>
      <w:marLeft w:val="0"/>
      <w:marRight w:val="0"/>
      <w:marTop w:val="0"/>
      <w:marBottom w:val="0"/>
      <w:divBdr>
        <w:top w:val="none" w:sz="0" w:space="0" w:color="auto"/>
        <w:left w:val="none" w:sz="0" w:space="0" w:color="auto"/>
        <w:bottom w:val="none" w:sz="0" w:space="0" w:color="auto"/>
        <w:right w:val="none" w:sz="0" w:space="0" w:color="auto"/>
      </w:divBdr>
    </w:div>
    <w:div w:id="44725195">
      <w:bodyDiv w:val="1"/>
      <w:marLeft w:val="0"/>
      <w:marRight w:val="0"/>
      <w:marTop w:val="0"/>
      <w:marBottom w:val="0"/>
      <w:divBdr>
        <w:top w:val="none" w:sz="0" w:space="0" w:color="auto"/>
        <w:left w:val="none" w:sz="0" w:space="0" w:color="auto"/>
        <w:bottom w:val="none" w:sz="0" w:space="0" w:color="auto"/>
        <w:right w:val="none" w:sz="0" w:space="0" w:color="auto"/>
      </w:divBdr>
    </w:div>
    <w:div w:id="44838189">
      <w:bodyDiv w:val="1"/>
      <w:marLeft w:val="0"/>
      <w:marRight w:val="0"/>
      <w:marTop w:val="0"/>
      <w:marBottom w:val="0"/>
      <w:divBdr>
        <w:top w:val="none" w:sz="0" w:space="0" w:color="auto"/>
        <w:left w:val="none" w:sz="0" w:space="0" w:color="auto"/>
        <w:bottom w:val="none" w:sz="0" w:space="0" w:color="auto"/>
        <w:right w:val="none" w:sz="0" w:space="0" w:color="auto"/>
      </w:divBdr>
    </w:div>
    <w:div w:id="45109700">
      <w:bodyDiv w:val="1"/>
      <w:marLeft w:val="0"/>
      <w:marRight w:val="0"/>
      <w:marTop w:val="0"/>
      <w:marBottom w:val="0"/>
      <w:divBdr>
        <w:top w:val="none" w:sz="0" w:space="0" w:color="auto"/>
        <w:left w:val="none" w:sz="0" w:space="0" w:color="auto"/>
        <w:bottom w:val="none" w:sz="0" w:space="0" w:color="auto"/>
        <w:right w:val="none" w:sz="0" w:space="0" w:color="auto"/>
      </w:divBdr>
    </w:div>
    <w:div w:id="45494461">
      <w:bodyDiv w:val="1"/>
      <w:marLeft w:val="0"/>
      <w:marRight w:val="0"/>
      <w:marTop w:val="0"/>
      <w:marBottom w:val="0"/>
      <w:divBdr>
        <w:top w:val="none" w:sz="0" w:space="0" w:color="auto"/>
        <w:left w:val="none" w:sz="0" w:space="0" w:color="auto"/>
        <w:bottom w:val="none" w:sz="0" w:space="0" w:color="auto"/>
        <w:right w:val="none" w:sz="0" w:space="0" w:color="auto"/>
      </w:divBdr>
    </w:div>
    <w:div w:id="45616791">
      <w:bodyDiv w:val="1"/>
      <w:marLeft w:val="0"/>
      <w:marRight w:val="0"/>
      <w:marTop w:val="0"/>
      <w:marBottom w:val="0"/>
      <w:divBdr>
        <w:top w:val="none" w:sz="0" w:space="0" w:color="auto"/>
        <w:left w:val="none" w:sz="0" w:space="0" w:color="auto"/>
        <w:bottom w:val="none" w:sz="0" w:space="0" w:color="auto"/>
        <w:right w:val="none" w:sz="0" w:space="0" w:color="auto"/>
      </w:divBdr>
    </w:div>
    <w:div w:id="46300615">
      <w:bodyDiv w:val="1"/>
      <w:marLeft w:val="0"/>
      <w:marRight w:val="0"/>
      <w:marTop w:val="0"/>
      <w:marBottom w:val="0"/>
      <w:divBdr>
        <w:top w:val="none" w:sz="0" w:space="0" w:color="auto"/>
        <w:left w:val="none" w:sz="0" w:space="0" w:color="auto"/>
        <w:bottom w:val="none" w:sz="0" w:space="0" w:color="auto"/>
        <w:right w:val="none" w:sz="0" w:space="0" w:color="auto"/>
      </w:divBdr>
    </w:div>
    <w:div w:id="46877765">
      <w:bodyDiv w:val="1"/>
      <w:marLeft w:val="0"/>
      <w:marRight w:val="0"/>
      <w:marTop w:val="0"/>
      <w:marBottom w:val="0"/>
      <w:divBdr>
        <w:top w:val="none" w:sz="0" w:space="0" w:color="auto"/>
        <w:left w:val="none" w:sz="0" w:space="0" w:color="auto"/>
        <w:bottom w:val="none" w:sz="0" w:space="0" w:color="auto"/>
        <w:right w:val="none" w:sz="0" w:space="0" w:color="auto"/>
      </w:divBdr>
    </w:div>
    <w:div w:id="46954841">
      <w:bodyDiv w:val="1"/>
      <w:marLeft w:val="0"/>
      <w:marRight w:val="0"/>
      <w:marTop w:val="0"/>
      <w:marBottom w:val="0"/>
      <w:divBdr>
        <w:top w:val="none" w:sz="0" w:space="0" w:color="auto"/>
        <w:left w:val="none" w:sz="0" w:space="0" w:color="auto"/>
        <w:bottom w:val="none" w:sz="0" w:space="0" w:color="auto"/>
        <w:right w:val="none" w:sz="0" w:space="0" w:color="auto"/>
      </w:divBdr>
    </w:div>
    <w:div w:id="47188870">
      <w:bodyDiv w:val="1"/>
      <w:marLeft w:val="0"/>
      <w:marRight w:val="0"/>
      <w:marTop w:val="0"/>
      <w:marBottom w:val="0"/>
      <w:divBdr>
        <w:top w:val="none" w:sz="0" w:space="0" w:color="auto"/>
        <w:left w:val="none" w:sz="0" w:space="0" w:color="auto"/>
        <w:bottom w:val="none" w:sz="0" w:space="0" w:color="auto"/>
        <w:right w:val="none" w:sz="0" w:space="0" w:color="auto"/>
      </w:divBdr>
    </w:div>
    <w:div w:id="47455914">
      <w:bodyDiv w:val="1"/>
      <w:marLeft w:val="0"/>
      <w:marRight w:val="0"/>
      <w:marTop w:val="0"/>
      <w:marBottom w:val="0"/>
      <w:divBdr>
        <w:top w:val="none" w:sz="0" w:space="0" w:color="auto"/>
        <w:left w:val="none" w:sz="0" w:space="0" w:color="auto"/>
        <w:bottom w:val="none" w:sz="0" w:space="0" w:color="auto"/>
        <w:right w:val="none" w:sz="0" w:space="0" w:color="auto"/>
      </w:divBdr>
    </w:div>
    <w:div w:id="48237785">
      <w:bodyDiv w:val="1"/>
      <w:marLeft w:val="0"/>
      <w:marRight w:val="0"/>
      <w:marTop w:val="0"/>
      <w:marBottom w:val="0"/>
      <w:divBdr>
        <w:top w:val="none" w:sz="0" w:space="0" w:color="auto"/>
        <w:left w:val="none" w:sz="0" w:space="0" w:color="auto"/>
        <w:bottom w:val="none" w:sz="0" w:space="0" w:color="auto"/>
        <w:right w:val="none" w:sz="0" w:space="0" w:color="auto"/>
      </w:divBdr>
    </w:div>
    <w:div w:id="48267247">
      <w:bodyDiv w:val="1"/>
      <w:marLeft w:val="0"/>
      <w:marRight w:val="0"/>
      <w:marTop w:val="0"/>
      <w:marBottom w:val="0"/>
      <w:divBdr>
        <w:top w:val="none" w:sz="0" w:space="0" w:color="auto"/>
        <w:left w:val="none" w:sz="0" w:space="0" w:color="auto"/>
        <w:bottom w:val="none" w:sz="0" w:space="0" w:color="auto"/>
        <w:right w:val="none" w:sz="0" w:space="0" w:color="auto"/>
      </w:divBdr>
    </w:div>
    <w:div w:id="48312900">
      <w:bodyDiv w:val="1"/>
      <w:marLeft w:val="0"/>
      <w:marRight w:val="0"/>
      <w:marTop w:val="0"/>
      <w:marBottom w:val="0"/>
      <w:divBdr>
        <w:top w:val="none" w:sz="0" w:space="0" w:color="auto"/>
        <w:left w:val="none" w:sz="0" w:space="0" w:color="auto"/>
        <w:bottom w:val="none" w:sz="0" w:space="0" w:color="auto"/>
        <w:right w:val="none" w:sz="0" w:space="0" w:color="auto"/>
      </w:divBdr>
    </w:div>
    <w:div w:id="49038750">
      <w:bodyDiv w:val="1"/>
      <w:marLeft w:val="0"/>
      <w:marRight w:val="0"/>
      <w:marTop w:val="0"/>
      <w:marBottom w:val="0"/>
      <w:divBdr>
        <w:top w:val="none" w:sz="0" w:space="0" w:color="auto"/>
        <w:left w:val="none" w:sz="0" w:space="0" w:color="auto"/>
        <w:bottom w:val="none" w:sz="0" w:space="0" w:color="auto"/>
        <w:right w:val="none" w:sz="0" w:space="0" w:color="auto"/>
      </w:divBdr>
    </w:div>
    <w:div w:id="49234492">
      <w:bodyDiv w:val="1"/>
      <w:marLeft w:val="0"/>
      <w:marRight w:val="0"/>
      <w:marTop w:val="0"/>
      <w:marBottom w:val="0"/>
      <w:divBdr>
        <w:top w:val="none" w:sz="0" w:space="0" w:color="auto"/>
        <w:left w:val="none" w:sz="0" w:space="0" w:color="auto"/>
        <w:bottom w:val="none" w:sz="0" w:space="0" w:color="auto"/>
        <w:right w:val="none" w:sz="0" w:space="0" w:color="auto"/>
      </w:divBdr>
    </w:div>
    <w:div w:id="49309736">
      <w:bodyDiv w:val="1"/>
      <w:marLeft w:val="0"/>
      <w:marRight w:val="0"/>
      <w:marTop w:val="0"/>
      <w:marBottom w:val="0"/>
      <w:divBdr>
        <w:top w:val="none" w:sz="0" w:space="0" w:color="auto"/>
        <w:left w:val="none" w:sz="0" w:space="0" w:color="auto"/>
        <w:bottom w:val="none" w:sz="0" w:space="0" w:color="auto"/>
        <w:right w:val="none" w:sz="0" w:space="0" w:color="auto"/>
      </w:divBdr>
    </w:div>
    <w:div w:id="49424444">
      <w:bodyDiv w:val="1"/>
      <w:marLeft w:val="0"/>
      <w:marRight w:val="0"/>
      <w:marTop w:val="0"/>
      <w:marBottom w:val="0"/>
      <w:divBdr>
        <w:top w:val="none" w:sz="0" w:space="0" w:color="auto"/>
        <w:left w:val="none" w:sz="0" w:space="0" w:color="auto"/>
        <w:bottom w:val="none" w:sz="0" w:space="0" w:color="auto"/>
        <w:right w:val="none" w:sz="0" w:space="0" w:color="auto"/>
      </w:divBdr>
    </w:div>
    <w:div w:id="49962353">
      <w:bodyDiv w:val="1"/>
      <w:marLeft w:val="0"/>
      <w:marRight w:val="0"/>
      <w:marTop w:val="0"/>
      <w:marBottom w:val="0"/>
      <w:divBdr>
        <w:top w:val="none" w:sz="0" w:space="0" w:color="auto"/>
        <w:left w:val="none" w:sz="0" w:space="0" w:color="auto"/>
        <w:bottom w:val="none" w:sz="0" w:space="0" w:color="auto"/>
        <w:right w:val="none" w:sz="0" w:space="0" w:color="auto"/>
      </w:divBdr>
    </w:div>
    <w:div w:id="50155467">
      <w:bodyDiv w:val="1"/>
      <w:marLeft w:val="0"/>
      <w:marRight w:val="0"/>
      <w:marTop w:val="0"/>
      <w:marBottom w:val="0"/>
      <w:divBdr>
        <w:top w:val="none" w:sz="0" w:space="0" w:color="auto"/>
        <w:left w:val="none" w:sz="0" w:space="0" w:color="auto"/>
        <w:bottom w:val="none" w:sz="0" w:space="0" w:color="auto"/>
        <w:right w:val="none" w:sz="0" w:space="0" w:color="auto"/>
      </w:divBdr>
    </w:div>
    <w:div w:id="51580179">
      <w:bodyDiv w:val="1"/>
      <w:marLeft w:val="0"/>
      <w:marRight w:val="0"/>
      <w:marTop w:val="0"/>
      <w:marBottom w:val="0"/>
      <w:divBdr>
        <w:top w:val="none" w:sz="0" w:space="0" w:color="auto"/>
        <w:left w:val="none" w:sz="0" w:space="0" w:color="auto"/>
        <w:bottom w:val="none" w:sz="0" w:space="0" w:color="auto"/>
        <w:right w:val="none" w:sz="0" w:space="0" w:color="auto"/>
      </w:divBdr>
    </w:div>
    <w:div w:id="51778206">
      <w:bodyDiv w:val="1"/>
      <w:marLeft w:val="0"/>
      <w:marRight w:val="0"/>
      <w:marTop w:val="0"/>
      <w:marBottom w:val="0"/>
      <w:divBdr>
        <w:top w:val="none" w:sz="0" w:space="0" w:color="auto"/>
        <w:left w:val="none" w:sz="0" w:space="0" w:color="auto"/>
        <w:bottom w:val="none" w:sz="0" w:space="0" w:color="auto"/>
        <w:right w:val="none" w:sz="0" w:space="0" w:color="auto"/>
      </w:divBdr>
    </w:div>
    <w:div w:id="51930451">
      <w:bodyDiv w:val="1"/>
      <w:marLeft w:val="0"/>
      <w:marRight w:val="0"/>
      <w:marTop w:val="0"/>
      <w:marBottom w:val="0"/>
      <w:divBdr>
        <w:top w:val="none" w:sz="0" w:space="0" w:color="auto"/>
        <w:left w:val="none" w:sz="0" w:space="0" w:color="auto"/>
        <w:bottom w:val="none" w:sz="0" w:space="0" w:color="auto"/>
        <w:right w:val="none" w:sz="0" w:space="0" w:color="auto"/>
      </w:divBdr>
    </w:div>
    <w:div w:id="52047817">
      <w:bodyDiv w:val="1"/>
      <w:marLeft w:val="0"/>
      <w:marRight w:val="0"/>
      <w:marTop w:val="0"/>
      <w:marBottom w:val="0"/>
      <w:divBdr>
        <w:top w:val="none" w:sz="0" w:space="0" w:color="auto"/>
        <w:left w:val="none" w:sz="0" w:space="0" w:color="auto"/>
        <w:bottom w:val="none" w:sz="0" w:space="0" w:color="auto"/>
        <w:right w:val="none" w:sz="0" w:space="0" w:color="auto"/>
      </w:divBdr>
    </w:div>
    <w:div w:id="52385867">
      <w:bodyDiv w:val="1"/>
      <w:marLeft w:val="0"/>
      <w:marRight w:val="0"/>
      <w:marTop w:val="0"/>
      <w:marBottom w:val="0"/>
      <w:divBdr>
        <w:top w:val="none" w:sz="0" w:space="0" w:color="auto"/>
        <w:left w:val="none" w:sz="0" w:space="0" w:color="auto"/>
        <w:bottom w:val="none" w:sz="0" w:space="0" w:color="auto"/>
        <w:right w:val="none" w:sz="0" w:space="0" w:color="auto"/>
      </w:divBdr>
    </w:div>
    <w:div w:id="52627920">
      <w:bodyDiv w:val="1"/>
      <w:marLeft w:val="0"/>
      <w:marRight w:val="0"/>
      <w:marTop w:val="0"/>
      <w:marBottom w:val="0"/>
      <w:divBdr>
        <w:top w:val="none" w:sz="0" w:space="0" w:color="auto"/>
        <w:left w:val="none" w:sz="0" w:space="0" w:color="auto"/>
        <w:bottom w:val="none" w:sz="0" w:space="0" w:color="auto"/>
        <w:right w:val="none" w:sz="0" w:space="0" w:color="auto"/>
      </w:divBdr>
    </w:div>
    <w:div w:id="52967158">
      <w:bodyDiv w:val="1"/>
      <w:marLeft w:val="0"/>
      <w:marRight w:val="0"/>
      <w:marTop w:val="0"/>
      <w:marBottom w:val="0"/>
      <w:divBdr>
        <w:top w:val="none" w:sz="0" w:space="0" w:color="auto"/>
        <w:left w:val="none" w:sz="0" w:space="0" w:color="auto"/>
        <w:bottom w:val="none" w:sz="0" w:space="0" w:color="auto"/>
        <w:right w:val="none" w:sz="0" w:space="0" w:color="auto"/>
      </w:divBdr>
    </w:div>
    <w:div w:id="53165548">
      <w:bodyDiv w:val="1"/>
      <w:marLeft w:val="0"/>
      <w:marRight w:val="0"/>
      <w:marTop w:val="0"/>
      <w:marBottom w:val="0"/>
      <w:divBdr>
        <w:top w:val="none" w:sz="0" w:space="0" w:color="auto"/>
        <w:left w:val="none" w:sz="0" w:space="0" w:color="auto"/>
        <w:bottom w:val="none" w:sz="0" w:space="0" w:color="auto"/>
        <w:right w:val="none" w:sz="0" w:space="0" w:color="auto"/>
      </w:divBdr>
    </w:div>
    <w:div w:id="53740145">
      <w:bodyDiv w:val="1"/>
      <w:marLeft w:val="0"/>
      <w:marRight w:val="0"/>
      <w:marTop w:val="0"/>
      <w:marBottom w:val="0"/>
      <w:divBdr>
        <w:top w:val="none" w:sz="0" w:space="0" w:color="auto"/>
        <w:left w:val="none" w:sz="0" w:space="0" w:color="auto"/>
        <w:bottom w:val="none" w:sz="0" w:space="0" w:color="auto"/>
        <w:right w:val="none" w:sz="0" w:space="0" w:color="auto"/>
      </w:divBdr>
    </w:div>
    <w:div w:id="53897410">
      <w:bodyDiv w:val="1"/>
      <w:marLeft w:val="0"/>
      <w:marRight w:val="0"/>
      <w:marTop w:val="0"/>
      <w:marBottom w:val="0"/>
      <w:divBdr>
        <w:top w:val="none" w:sz="0" w:space="0" w:color="auto"/>
        <w:left w:val="none" w:sz="0" w:space="0" w:color="auto"/>
        <w:bottom w:val="none" w:sz="0" w:space="0" w:color="auto"/>
        <w:right w:val="none" w:sz="0" w:space="0" w:color="auto"/>
      </w:divBdr>
    </w:div>
    <w:div w:id="54744398">
      <w:bodyDiv w:val="1"/>
      <w:marLeft w:val="0"/>
      <w:marRight w:val="0"/>
      <w:marTop w:val="0"/>
      <w:marBottom w:val="0"/>
      <w:divBdr>
        <w:top w:val="none" w:sz="0" w:space="0" w:color="auto"/>
        <w:left w:val="none" w:sz="0" w:space="0" w:color="auto"/>
        <w:bottom w:val="none" w:sz="0" w:space="0" w:color="auto"/>
        <w:right w:val="none" w:sz="0" w:space="0" w:color="auto"/>
      </w:divBdr>
    </w:div>
    <w:div w:id="54817340">
      <w:bodyDiv w:val="1"/>
      <w:marLeft w:val="0"/>
      <w:marRight w:val="0"/>
      <w:marTop w:val="0"/>
      <w:marBottom w:val="0"/>
      <w:divBdr>
        <w:top w:val="none" w:sz="0" w:space="0" w:color="auto"/>
        <w:left w:val="none" w:sz="0" w:space="0" w:color="auto"/>
        <w:bottom w:val="none" w:sz="0" w:space="0" w:color="auto"/>
        <w:right w:val="none" w:sz="0" w:space="0" w:color="auto"/>
      </w:divBdr>
    </w:div>
    <w:div w:id="55709351">
      <w:bodyDiv w:val="1"/>
      <w:marLeft w:val="0"/>
      <w:marRight w:val="0"/>
      <w:marTop w:val="0"/>
      <w:marBottom w:val="0"/>
      <w:divBdr>
        <w:top w:val="none" w:sz="0" w:space="0" w:color="auto"/>
        <w:left w:val="none" w:sz="0" w:space="0" w:color="auto"/>
        <w:bottom w:val="none" w:sz="0" w:space="0" w:color="auto"/>
        <w:right w:val="none" w:sz="0" w:space="0" w:color="auto"/>
      </w:divBdr>
    </w:div>
    <w:div w:id="56057575">
      <w:bodyDiv w:val="1"/>
      <w:marLeft w:val="0"/>
      <w:marRight w:val="0"/>
      <w:marTop w:val="0"/>
      <w:marBottom w:val="0"/>
      <w:divBdr>
        <w:top w:val="none" w:sz="0" w:space="0" w:color="auto"/>
        <w:left w:val="none" w:sz="0" w:space="0" w:color="auto"/>
        <w:bottom w:val="none" w:sz="0" w:space="0" w:color="auto"/>
        <w:right w:val="none" w:sz="0" w:space="0" w:color="auto"/>
      </w:divBdr>
    </w:div>
    <w:div w:id="56982276">
      <w:bodyDiv w:val="1"/>
      <w:marLeft w:val="0"/>
      <w:marRight w:val="0"/>
      <w:marTop w:val="0"/>
      <w:marBottom w:val="0"/>
      <w:divBdr>
        <w:top w:val="none" w:sz="0" w:space="0" w:color="auto"/>
        <w:left w:val="none" w:sz="0" w:space="0" w:color="auto"/>
        <w:bottom w:val="none" w:sz="0" w:space="0" w:color="auto"/>
        <w:right w:val="none" w:sz="0" w:space="0" w:color="auto"/>
      </w:divBdr>
    </w:div>
    <w:div w:id="57098672">
      <w:bodyDiv w:val="1"/>
      <w:marLeft w:val="0"/>
      <w:marRight w:val="0"/>
      <w:marTop w:val="0"/>
      <w:marBottom w:val="0"/>
      <w:divBdr>
        <w:top w:val="none" w:sz="0" w:space="0" w:color="auto"/>
        <w:left w:val="none" w:sz="0" w:space="0" w:color="auto"/>
        <w:bottom w:val="none" w:sz="0" w:space="0" w:color="auto"/>
        <w:right w:val="none" w:sz="0" w:space="0" w:color="auto"/>
      </w:divBdr>
    </w:div>
    <w:div w:id="58332475">
      <w:bodyDiv w:val="1"/>
      <w:marLeft w:val="0"/>
      <w:marRight w:val="0"/>
      <w:marTop w:val="0"/>
      <w:marBottom w:val="0"/>
      <w:divBdr>
        <w:top w:val="none" w:sz="0" w:space="0" w:color="auto"/>
        <w:left w:val="none" w:sz="0" w:space="0" w:color="auto"/>
        <w:bottom w:val="none" w:sz="0" w:space="0" w:color="auto"/>
        <w:right w:val="none" w:sz="0" w:space="0" w:color="auto"/>
      </w:divBdr>
    </w:div>
    <w:div w:id="58526480">
      <w:bodyDiv w:val="1"/>
      <w:marLeft w:val="0"/>
      <w:marRight w:val="0"/>
      <w:marTop w:val="0"/>
      <w:marBottom w:val="0"/>
      <w:divBdr>
        <w:top w:val="none" w:sz="0" w:space="0" w:color="auto"/>
        <w:left w:val="none" w:sz="0" w:space="0" w:color="auto"/>
        <w:bottom w:val="none" w:sz="0" w:space="0" w:color="auto"/>
        <w:right w:val="none" w:sz="0" w:space="0" w:color="auto"/>
      </w:divBdr>
    </w:div>
    <w:div w:id="58597397">
      <w:bodyDiv w:val="1"/>
      <w:marLeft w:val="0"/>
      <w:marRight w:val="0"/>
      <w:marTop w:val="0"/>
      <w:marBottom w:val="0"/>
      <w:divBdr>
        <w:top w:val="none" w:sz="0" w:space="0" w:color="auto"/>
        <w:left w:val="none" w:sz="0" w:space="0" w:color="auto"/>
        <w:bottom w:val="none" w:sz="0" w:space="0" w:color="auto"/>
        <w:right w:val="none" w:sz="0" w:space="0" w:color="auto"/>
      </w:divBdr>
    </w:div>
    <w:div w:id="59061455">
      <w:bodyDiv w:val="1"/>
      <w:marLeft w:val="0"/>
      <w:marRight w:val="0"/>
      <w:marTop w:val="0"/>
      <w:marBottom w:val="0"/>
      <w:divBdr>
        <w:top w:val="none" w:sz="0" w:space="0" w:color="auto"/>
        <w:left w:val="none" w:sz="0" w:space="0" w:color="auto"/>
        <w:bottom w:val="none" w:sz="0" w:space="0" w:color="auto"/>
        <w:right w:val="none" w:sz="0" w:space="0" w:color="auto"/>
      </w:divBdr>
    </w:div>
    <w:div w:id="59137710">
      <w:bodyDiv w:val="1"/>
      <w:marLeft w:val="0"/>
      <w:marRight w:val="0"/>
      <w:marTop w:val="0"/>
      <w:marBottom w:val="0"/>
      <w:divBdr>
        <w:top w:val="none" w:sz="0" w:space="0" w:color="auto"/>
        <w:left w:val="none" w:sz="0" w:space="0" w:color="auto"/>
        <w:bottom w:val="none" w:sz="0" w:space="0" w:color="auto"/>
        <w:right w:val="none" w:sz="0" w:space="0" w:color="auto"/>
      </w:divBdr>
    </w:div>
    <w:div w:id="59443829">
      <w:bodyDiv w:val="1"/>
      <w:marLeft w:val="0"/>
      <w:marRight w:val="0"/>
      <w:marTop w:val="0"/>
      <w:marBottom w:val="0"/>
      <w:divBdr>
        <w:top w:val="none" w:sz="0" w:space="0" w:color="auto"/>
        <w:left w:val="none" w:sz="0" w:space="0" w:color="auto"/>
        <w:bottom w:val="none" w:sz="0" w:space="0" w:color="auto"/>
        <w:right w:val="none" w:sz="0" w:space="0" w:color="auto"/>
      </w:divBdr>
    </w:div>
    <w:div w:id="59449465">
      <w:bodyDiv w:val="1"/>
      <w:marLeft w:val="0"/>
      <w:marRight w:val="0"/>
      <w:marTop w:val="0"/>
      <w:marBottom w:val="0"/>
      <w:divBdr>
        <w:top w:val="none" w:sz="0" w:space="0" w:color="auto"/>
        <w:left w:val="none" w:sz="0" w:space="0" w:color="auto"/>
        <w:bottom w:val="none" w:sz="0" w:space="0" w:color="auto"/>
        <w:right w:val="none" w:sz="0" w:space="0" w:color="auto"/>
      </w:divBdr>
    </w:div>
    <w:div w:id="59527889">
      <w:bodyDiv w:val="1"/>
      <w:marLeft w:val="0"/>
      <w:marRight w:val="0"/>
      <w:marTop w:val="0"/>
      <w:marBottom w:val="0"/>
      <w:divBdr>
        <w:top w:val="none" w:sz="0" w:space="0" w:color="auto"/>
        <w:left w:val="none" w:sz="0" w:space="0" w:color="auto"/>
        <w:bottom w:val="none" w:sz="0" w:space="0" w:color="auto"/>
        <w:right w:val="none" w:sz="0" w:space="0" w:color="auto"/>
      </w:divBdr>
    </w:div>
    <w:div w:id="59714041">
      <w:bodyDiv w:val="1"/>
      <w:marLeft w:val="0"/>
      <w:marRight w:val="0"/>
      <w:marTop w:val="0"/>
      <w:marBottom w:val="0"/>
      <w:divBdr>
        <w:top w:val="none" w:sz="0" w:space="0" w:color="auto"/>
        <w:left w:val="none" w:sz="0" w:space="0" w:color="auto"/>
        <w:bottom w:val="none" w:sz="0" w:space="0" w:color="auto"/>
        <w:right w:val="none" w:sz="0" w:space="0" w:color="auto"/>
      </w:divBdr>
    </w:div>
    <w:div w:id="60249132">
      <w:bodyDiv w:val="1"/>
      <w:marLeft w:val="0"/>
      <w:marRight w:val="0"/>
      <w:marTop w:val="0"/>
      <w:marBottom w:val="0"/>
      <w:divBdr>
        <w:top w:val="none" w:sz="0" w:space="0" w:color="auto"/>
        <w:left w:val="none" w:sz="0" w:space="0" w:color="auto"/>
        <w:bottom w:val="none" w:sz="0" w:space="0" w:color="auto"/>
        <w:right w:val="none" w:sz="0" w:space="0" w:color="auto"/>
      </w:divBdr>
    </w:div>
    <w:div w:id="60493187">
      <w:bodyDiv w:val="1"/>
      <w:marLeft w:val="0"/>
      <w:marRight w:val="0"/>
      <w:marTop w:val="0"/>
      <w:marBottom w:val="0"/>
      <w:divBdr>
        <w:top w:val="none" w:sz="0" w:space="0" w:color="auto"/>
        <w:left w:val="none" w:sz="0" w:space="0" w:color="auto"/>
        <w:bottom w:val="none" w:sz="0" w:space="0" w:color="auto"/>
        <w:right w:val="none" w:sz="0" w:space="0" w:color="auto"/>
      </w:divBdr>
    </w:div>
    <w:div w:id="60565244">
      <w:bodyDiv w:val="1"/>
      <w:marLeft w:val="0"/>
      <w:marRight w:val="0"/>
      <w:marTop w:val="0"/>
      <w:marBottom w:val="0"/>
      <w:divBdr>
        <w:top w:val="none" w:sz="0" w:space="0" w:color="auto"/>
        <w:left w:val="none" w:sz="0" w:space="0" w:color="auto"/>
        <w:bottom w:val="none" w:sz="0" w:space="0" w:color="auto"/>
        <w:right w:val="none" w:sz="0" w:space="0" w:color="auto"/>
      </w:divBdr>
    </w:div>
    <w:div w:id="60755878">
      <w:bodyDiv w:val="1"/>
      <w:marLeft w:val="0"/>
      <w:marRight w:val="0"/>
      <w:marTop w:val="0"/>
      <w:marBottom w:val="0"/>
      <w:divBdr>
        <w:top w:val="none" w:sz="0" w:space="0" w:color="auto"/>
        <w:left w:val="none" w:sz="0" w:space="0" w:color="auto"/>
        <w:bottom w:val="none" w:sz="0" w:space="0" w:color="auto"/>
        <w:right w:val="none" w:sz="0" w:space="0" w:color="auto"/>
      </w:divBdr>
    </w:div>
    <w:div w:id="61369854">
      <w:bodyDiv w:val="1"/>
      <w:marLeft w:val="0"/>
      <w:marRight w:val="0"/>
      <w:marTop w:val="0"/>
      <w:marBottom w:val="0"/>
      <w:divBdr>
        <w:top w:val="none" w:sz="0" w:space="0" w:color="auto"/>
        <w:left w:val="none" w:sz="0" w:space="0" w:color="auto"/>
        <w:bottom w:val="none" w:sz="0" w:space="0" w:color="auto"/>
        <w:right w:val="none" w:sz="0" w:space="0" w:color="auto"/>
      </w:divBdr>
    </w:div>
    <w:div w:id="61685556">
      <w:bodyDiv w:val="1"/>
      <w:marLeft w:val="0"/>
      <w:marRight w:val="0"/>
      <w:marTop w:val="0"/>
      <w:marBottom w:val="0"/>
      <w:divBdr>
        <w:top w:val="none" w:sz="0" w:space="0" w:color="auto"/>
        <w:left w:val="none" w:sz="0" w:space="0" w:color="auto"/>
        <w:bottom w:val="none" w:sz="0" w:space="0" w:color="auto"/>
        <w:right w:val="none" w:sz="0" w:space="0" w:color="auto"/>
      </w:divBdr>
    </w:div>
    <w:div w:id="61762369">
      <w:bodyDiv w:val="1"/>
      <w:marLeft w:val="0"/>
      <w:marRight w:val="0"/>
      <w:marTop w:val="0"/>
      <w:marBottom w:val="0"/>
      <w:divBdr>
        <w:top w:val="none" w:sz="0" w:space="0" w:color="auto"/>
        <w:left w:val="none" w:sz="0" w:space="0" w:color="auto"/>
        <w:bottom w:val="none" w:sz="0" w:space="0" w:color="auto"/>
        <w:right w:val="none" w:sz="0" w:space="0" w:color="auto"/>
      </w:divBdr>
    </w:div>
    <w:div w:id="62989925">
      <w:bodyDiv w:val="1"/>
      <w:marLeft w:val="0"/>
      <w:marRight w:val="0"/>
      <w:marTop w:val="0"/>
      <w:marBottom w:val="0"/>
      <w:divBdr>
        <w:top w:val="none" w:sz="0" w:space="0" w:color="auto"/>
        <w:left w:val="none" w:sz="0" w:space="0" w:color="auto"/>
        <w:bottom w:val="none" w:sz="0" w:space="0" w:color="auto"/>
        <w:right w:val="none" w:sz="0" w:space="0" w:color="auto"/>
      </w:divBdr>
    </w:div>
    <w:div w:id="63534338">
      <w:bodyDiv w:val="1"/>
      <w:marLeft w:val="0"/>
      <w:marRight w:val="0"/>
      <w:marTop w:val="0"/>
      <w:marBottom w:val="0"/>
      <w:divBdr>
        <w:top w:val="none" w:sz="0" w:space="0" w:color="auto"/>
        <w:left w:val="none" w:sz="0" w:space="0" w:color="auto"/>
        <w:bottom w:val="none" w:sz="0" w:space="0" w:color="auto"/>
        <w:right w:val="none" w:sz="0" w:space="0" w:color="auto"/>
      </w:divBdr>
    </w:div>
    <w:div w:id="63766780">
      <w:bodyDiv w:val="1"/>
      <w:marLeft w:val="0"/>
      <w:marRight w:val="0"/>
      <w:marTop w:val="0"/>
      <w:marBottom w:val="0"/>
      <w:divBdr>
        <w:top w:val="none" w:sz="0" w:space="0" w:color="auto"/>
        <w:left w:val="none" w:sz="0" w:space="0" w:color="auto"/>
        <w:bottom w:val="none" w:sz="0" w:space="0" w:color="auto"/>
        <w:right w:val="none" w:sz="0" w:space="0" w:color="auto"/>
      </w:divBdr>
    </w:div>
    <w:div w:id="64573256">
      <w:bodyDiv w:val="1"/>
      <w:marLeft w:val="0"/>
      <w:marRight w:val="0"/>
      <w:marTop w:val="0"/>
      <w:marBottom w:val="0"/>
      <w:divBdr>
        <w:top w:val="none" w:sz="0" w:space="0" w:color="auto"/>
        <w:left w:val="none" w:sz="0" w:space="0" w:color="auto"/>
        <w:bottom w:val="none" w:sz="0" w:space="0" w:color="auto"/>
        <w:right w:val="none" w:sz="0" w:space="0" w:color="auto"/>
      </w:divBdr>
    </w:div>
    <w:div w:id="65420950">
      <w:bodyDiv w:val="1"/>
      <w:marLeft w:val="0"/>
      <w:marRight w:val="0"/>
      <w:marTop w:val="0"/>
      <w:marBottom w:val="0"/>
      <w:divBdr>
        <w:top w:val="none" w:sz="0" w:space="0" w:color="auto"/>
        <w:left w:val="none" w:sz="0" w:space="0" w:color="auto"/>
        <w:bottom w:val="none" w:sz="0" w:space="0" w:color="auto"/>
        <w:right w:val="none" w:sz="0" w:space="0" w:color="auto"/>
      </w:divBdr>
    </w:div>
    <w:div w:id="65537542">
      <w:bodyDiv w:val="1"/>
      <w:marLeft w:val="0"/>
      <w:marRight w:val="0"/>
      <w:marTop w:val="0"/>
      <w:marBottom w:val="0"/>
      <w:divBdr>
        <w:top w:val="none" w:sz="0" w:space="0" w:color="auto"/>
        <w:left w:val="none" w:sz="0" w:space="0" w:color="auto"/>
        <w:bottom w:val="none" w:sz="0" w:space="0" w:color="auto"/>
        <w:right w:val="none" w:sz="0" w:space="0" w:color="auto"/>
      </w:divBdr>
    </w:div>
    <w:div w:id="65612769">
      <w:bodyDiv w:val="1"/>
      <w:marLeft w:val="0"/>
      <w:marRight w:val="0"/>
      <w:marTop w:val="0"/>
      <w:marBottom w:val="0"/>
      <w:divBdr>
        <w:top w:val="none" w:sz="0" w:space="0" w:color="auto"/>
        <w:left w:val="none" w:sz="0" w:space="0" w:color="auto"/>
        <w:bottom w:val="none" w:sz="0" w:space="0" w:color="auto"/>
        <w:right w:val="none" w:sz="0" w:space="0" w:color="auto"/>
      </w:divBdr>
    </w:div>
    <w:div w:id="66198862">
      <w:bodyDiv w:val="1"/>
      <w:marLeft w:val="0"/>
      <w:marRight w:val="0"/>
      <w:marTop w:val="0"/>
      <w:marBottom w:val="0"/>
      <w:divBdr>
        <w:top w:val="none" w:sz="0" w:space="0" w:color="auto"/>
        <w:left w:val="none" w:sz="0" w:space="0" w:color="auto"/>
        <w:bottom w:val="none" w:sz="0" w:space="0" w:color="auto"/>
        <w:right w:val="none" w:sz="0" w:space="0" w:color="auto"/>
      </w:divBdr>
    </w:div>
    <w:div w:id="66466112">
      <w:bodyDiv w:val="1"/>
      <w:marLeft w:val="0"/>
      <w:marRight w:val="0"/>
      <w:marTop w:val="0"/>
      <w:marBottom w:val="0"/>
      <w:divBdr>
        <w:top w:val="none" w:sz="0" w:space="0" w:color="auto"/>
        <w:left w:val="none" w:sz="0" w:space="0" w:color="auto"/>
        <w:bottom w:val="none" w:sz="0" w:space="0" w:color="auto"/>
        <w:right w:val="none" w:sz="0" w:space="0" w:color="auto"/>
      </w:divBdr>
    </w:div>
    <w:div w:id="66656751">
      <w:bodyDiv w:val="1"/>
      <w:marLeft w:val="0"/>
      <w:marRight w:val="0"/>
      <w:marTop w:val="0"/>
      <w:marBottom w:val="0"/>
      <w:divBdr>
        <w:top w:val="none" w:sz="0" w:space="0" w:color="auto"/>
        <w:left w:val="none" w:sz="0" w:space="0" w:color="auto"/>
        <w:bottom w:val="none" w:sz="0" w:space="0" w:color="auto"/>
        <w:right w:val="none" w:sz="0" w:space="0" w:color="auto"/>
      </w:divBdr>
    </w:div>
    <w:div w:id="66730116">
      <w:bodyDiv w:val="1"/>
      <w:marLeft w:val="0"/>
      <w:marRight w:val="0"/>
      <w:marTop w:val="0"/>
      <w:marBottom w:val="0"/>
      <w:divBdr>
        <w:top w:val="none" w:sz="0" w:space="0" w:color="auto"/>
        <w:left w:val="none" w:sz="0" w:space="0" w:color="auto"/>
        <w:bottom w:val="none" w:sz="0" w:space="0" w:color="auto"/>
        <w:right w:val="none" w:sz="0" w:space="0" w:color="auto"/>
      </w:divBdr>
    </w:div>
    <w:div w:id="66878547">
      <w:bodyDiv w:val="1"/>
      <w:marLeft w:val="0"/>
      <w:marRight w:val="0"/>
      <w:marTop w:val="0"/>
      <w:marBottom w:val="0"/>
      <w:divBdr>
        <w:top w:val="none" w:sz="0" w:space="0" w:color="auto"/>
        <w:left w:val="none" w:sz="0" w:space="0" w:color="auto"/>
        <w:bottom w:val="none" w:sz="0" w:space="0" w:color="auto"/>
        <w:right w:val="none" w:sz="0" w:space="0" w:color="auto"/>
      </w:divBdr>
    </w:div>
    <w:div w:id="67001429">
      <w:bodyDiv w:val="1"/>
      <w:marLeft w:val="0"/>
      <w:marRight w:val="0"/>
      <w:marTop w:val="0"/>
      <w:marBottom w:val="0"/>
      <w:divBdr>
        <w:top w:val="none" w:sz="0" w:space="0" w:color="auto"/>
        <w:left w:val="none" w:sz="0" w:space="0" w:color="auto"/>
        <w:bottom w:val="none" w:sz="0" w:space="0" w:color="auto"/>
        <w:right w:val="none" w:sz="0" w:space="0" w:color="auto"/>
      </w:divBdr>
    </w:div>
    <w:div w:id="67196837">
      <w:bodyDiv w:val="1"/>
      <w:marLeft w:val="0"/>
      <w:marRight w:val="0"/>
      <w:marTop w:val="0"/>
      <w:marBottom w:val="0"/>
      <w:divBdr>
        <w:top w:val="none" w:sz="0" w:space="0" w:color="auto"/>
        <w:left w:val="none" w:sz="0" w:space="0" w:color="auto"/>
        <w:bottom w:val="none" w:sz="0" w:space="0" w:color="auto"/>
        <w:right w:val="none" w:sz="0" w:space="0" w:color="auto"/>
      </w:divBdr>
    </w:div>
    <w:div w:id="67271977">
      <w:bodyDiv w:val="1"/>
      <w:marLeft w:val="0"/>
      <w:marRight w:val="0"/>
      <w:marTop w:val="0"/>
      <w:marBottom w:val="0"/>
      <w:divBdr>
        <w:top w:val="none" w:sz="0" w:space="0" w:color="auto"/>
        <w:left w:val="none" w:sz="0" w:space="0" w:color="auto"/>
        <w:bottom w:val="none" w:sz="0" w:space="0" w:color="auto"/>
        <w:right w:val="none" w:sz="0" w:space="0" w:color="auto"/>
      </w:divBdr>
    </w:div>
    <w:div w:id="67921317">
      <w:bodyDiv w:val="1"/>
      <w:marLeft w:val="0"/>
      <w:marRight w:val="0"/>
      <w:marTop w:val="0"/>
      <w:marBottom w:val="0"/>
      <w:divBdr>
        <w:top w:val="none" w:sz="0" w:space="0" w:color="auto"/>
        <w:left w:val="none" w:sz="0" w:space="0" w:color="auto"/>
        <w:bottom w:val="none" w:sz="0" w:space="0" w:color="auto"/>
        <w:right w:val="none" w:sz="0" w:space="0" w:color="auto"/>
      </w:divBdr>
    </w:div>
    <w:div w:id="67922406">
      <w:bodyDiv w:val="1"/>
      <w:marLeft w:val="0"/>
      <w:marRight w:val="0"/>
      <w:marTop w:val="0"/>
      <w:marBottom w:val="0"/>
      <w:divBdr>
        <w:top w:val="none" w:sz="0" w:space="0" w:color="auto"/>
        <w:left w:val="none" w:sz="0" w:space="0" w:color="auto"/>
        <w:bottom w:val="none" w:sz="0" w:space="0" w:color="auto"/>
        <w:right w:val="none" w:sz="0" w:space="0" w:color="auto"/>
      </w:divBdr>
    </w:div>
    <w:div w:id="68189569">
      <w:bodyDiv w:val="1"/>
      <w:marLeft w:val="0"/>
      <w:marRight w:val="0"/>
      <w:marTop w:val="0"/>
      <w:marBottom w:val="0"/>
      <w:divBdr>
        <w:top w:val="none" w:sz="0" w:space="0" w:color="auto"/>
        <w:left w:val="none" w:sz="0" w:space="0" w:color="auto"/>
        <w:bottom w:val="none" w:sz="0" w:space="0" w:color="auto"/>
        <w:right w:val="none" w:sz="0" w:space="0" w:color="auto"/>
      </w:divBdr>
    </w:div>
    <w:div w:id="68428226">
      <w:bodyDiv w:val="1"/>
      <w:marLeft w:val="0"/>
      <w:marRight w:val="0"/>
      <w:marTop w:val="0"/>
      <w:marBottom w:val="0"/>
      <w:divBdr>
        <w:top w:val="none" w:sz="0" w:space="0" w:color="auto"/>
        <w:left w:val="none" w:sz="0" w:space="0" w:color="auto"/>
        <w:bottom w:val="none" w:sz="0" w:space="0" w:color="auto"/>
        <w:right w:val="none" w:sz="0" w:space="0" w:color="auto"/>
      </w:divBdr>
    </w:div>
    <w:div w:id="68429509">
      <w:bodyDiv w:val="1"/>
      <w:marLeft w:val="0"/>
      <w:marRight w:val="0"/>
      <w:marTop w:val="0"/>
      <w:marBottom w:val="0"/>
      <w:divBdr>
        <w:top w:val="none" w:sz="0" w:space="0" w:color="auto"/>
        <w:left w:val="none" w:sz="0" w:space="0" w:color="auto"/>
        <w:bottom w:val="none" w:sz="0" w:space="0" w:color="auto"/>
        <w:right w:val="none" w:sz="0" w:space="0" w:color="auto"/>
      </w:divBdr>
    </w:div>
    <w:div w:id="69353835">
      <w:bodyDiv w:val="1"/>
      <w:marLeft w:val="0"/>
      <w:marRight w:val="0"/>
      <w:marTop w:val="0"/>
      <w:marBottom w:val="0"/>
      <w:divBdr>
        <w:top w:val="none" w:sz="0" w:space="0" w:color="auto"/>
        <w:left w:val="none" w:sz="0" w:space="0" w:color="auto"/>
        <w:bottom w:val="none" w:sz="0" w:space="0" w:color="auto"/>
        <w:right w:val="none" w:sz="0" w:space="0" w:color="auto"/>
      </w:divBdr>
    </w:div>
    <w:div w:id="69625901">
      <w:bodyDiv w:val="1"/>
      <w:marLeft w:val="0"/>
      <w:marRight w:val="0"/>
      <w:marTop w:val="0"/>
      <w:marBottom w:val="0"/>
      <w:divBdr>
        <w:top w:val="none" w:sz="0" w:space="0" w:color="auto"/>
        <w:left w:val="none" w:sz="0" w:space="0" w:color="auto"/>
        <w:bottom w:val="none" w:sz="0" w:space="0" w:color="auto"/>
        <w:right w:val="none" w:sz="0" w:space="0" w:color="auto"/>
      </w:divBdr>
    </w:div>
    <w:div w:id="69737273">
      <w:bodyDiv w:val="1"/>
      <w:marLeft w:val="0"/>
      <w:marRight w:val="0"/>
      <w:marTop w:val="0"/>
      <w:marBottom w:val="0"/>
      <w:divBdr>
        <w:top w:val="none" w:sz="0" w:space="0" w:color="auto"/>
        <w:left w:val="none" w:sz="0" w:space="0" w:color="auto"/>
        <w:bottom w:val="none" w:sz="0" w:space="0" w:color="auto"/>
        <w:right w:val="none" w:sz="0" w:space="0" w:color="auto"/>
      </w:divBdr>
    </w:div>
    <w:div w:id="70278899">
      <w:bodyDiv w:val="1"/>
      <w:marLeft w:val="0"/>
      <w:marRight w:val="0"/>
      <w:marTop w:val="0"/>
      <w:marBottom w:val="0"/>
      <w:divBdr>
        <w:top w:val="none" w:sz="0" w:space="0" w:color="auto"/>
        <w:left w:val="none" w:sz="0" w:space="0" w:color="auto"/>
        <w:bottom w:val="none" w:sz="0" w:space="0" w:color="auto"/>
        <w:right w:val="none" w:sz="0" w:space="0" w:color="auto"/>
      </w:divBdr>
    </w:div>
    <w:div w:id="70321486">
      <w:bodyDiv w:val="1"/>
      <w:marLeft w:val="0"/>
      <w:marRight w:val="0"/>
      <w:marTop w:val="0"/>
      <w:marBottom w:val="0"/>
      <w:divBdr>
        <w:top w:val="none" w:sz="0" w:space="0" w:color="auto"/>
        <w:left w:val="none" w:sz="0" w:space="0" w:color="auto"/>
        <w:bottom w:val="none" w:sz="0" w:space="0" w:color="auto"/>
        <w:right w:val="none" w:sz="0" w:space="0" w:color="auto"/>
      </w:divBdr>
    </w:div>
    <w:div w:id="70975727">
      <w:bodyDiv w:val="1"/>
      <w:marLeft w:val="0"/>
      <w:marRight w:val="0"/>
      <w:marTop w:val="0"/>
      <w:marBottom w:val="0"/>
      <w:divBdr>
        <w:top w:val="none" w:sz="0" w:space="0" w:color="auto"/>
        <w:left w:val="none" w:sz="0" w:space="0" w:color="auto"/>
        <w:bottom w:val="none" w:sz="0" w:space="0" w:color="auto"/>
        <w:right w:val="none" w:sz="0" w:space="0" w:color="auto"/>
      </w:divBdr>
    </w:div>
    <w:div w:id="71005427">
      <w:bodyDiv w:val="1"/>
      <w:marLeft w:val="0"/>
      <w:marRight w:val="0"/>
      <w:marTop w:val="0"/>
      <w:marBottom w:val="0"/>
      <w:divBdr>
        <w:top w:val="none" w:sz="0" w:space="0" w:color="auto"/>
        <w:left w:val="none" w:sz="0" w:space="0" w:color="auto"/>
        <w:bottom w:val="none" w:sz="0" w:space="0" w:color="auto"/>
        <w:right w:val="none" w:sz="0" w:space="0" w:color="auto"/>
      </w:divBdr>
    </w:div>
    <w:div w:id="71705982">
      <w:bodyDiv w:val="1"/>
      <w:marLeft w:val="0"/>
      <w:marRight w:val="0"/>
      <w:marTop w:val="0"/>
      <w:marBottom w:val="0"/>
      <w:divBdr>
        <w:top w:val="none" w:sz="0" w:space="0" w:color="auto"/>
        <w:left w:val="none" w:sz="0" w:space="0" w:color="auto"/>
        <w:bottom w:val="none" w:sz="0" w:space="0" w:color="auto"/>
        <w:right w:val="none" w:sz="0" w:space="0" w:color="auto"/>
      </w:divBdr>
    </w:div>
    <w:div w:id="72245019">
      <w:bodyDiv w:val="1"/>
      <w:marLeft w:val="0"/>
      <w:marRight w:val="0"/>
      <w:marTop w:val="0"/>
      <w:marBottom w:val="0"/>
      <w:divBdr>
        <w:top w:val="none" w:sz="0" w:space="0" w:color="auto"/>
        <w:left w:val="none" w:sz="0" w:space="0" w:color="auto"/>
        <w:bottom w:val="none" w:sz="0" w:space="0" w:color="auto"/>
        <w:right w:val="none" w:sz="0" w:space="0" w:color="auto"/>
      </w:divBdr>
    </w:div>
    <w:div w:id="72288323">
      <w:bodyDiv w:val="1"/>
      <w:marLeft w:val="0"/>
      <w:marRight w:val="0"/>
      <w:marTop w:val="0"/>
      <w:marBottom w:val="0"/>
      <w:divBdr>
        <w:top w:val="none" w:sz="0" w:space="0" w:color="auto"/>
        <w:left w:val="none" w:sz="0" w:space="0" w:color="auto"/>
        <w:bottom w:val="none" w:sz="0" w:space="0" w:color="auto"/>
        <w:right w:val="none" w:sz="0" w:space="0" w:color="auto"/>
      </w:divBdr>
    </w:div>
    <w:div w:id="72699887">
      <w:bodyDiv w:val="1"/>
      <w:marLeft w:val="0"/>
      <w:marRight w:val="0"/>
      <w:marTop w:val="0"/>
      <w:marBottom w:val="0"/>
      <w:divBdr>
        <w:top w:val="none" w:sz="0" w:space="0" w:color="auto"/>
        <w:left w:val="none" w:sz="0" w:space="0" w:color="auto"/>
        <w:bottom w:val="none" w:sz="0" w:space="0" w:color="auto"/>
        <w:right w:val="none" w:sz="0" w:space="0" w:color="auto"/>
      </w:divBdr>
    </w:div>
    <w:div w:id="73283009">
      <w:bodyDiv w:val="1"/>
      <w:marLeft w:val="0"/>
      <w:marRight w:val="0"/>
      <w:marTop w:val="0"/>
      <w:marBottom w:val="0"/>
      <w:divBdr>
        <w:top w:val="none" w:sz="0" w:space="0" w:color="auto"/>
        <w:left w:val="none" w:sz="0" w:space="0" w:color="auto"/>
        <w:bottom w:val="none" w:sz="0" w:space="0" w:color="auto"/>
        <w:right w:val="none" w:sz="0" w:space="0" w:color="auto"/>
      </w:divBdr>
    </w:div>
    <w:div w:id="73819089">
      <w:bodyDiv w:val="1"/>
      <w:marLeft w:val="0"/>
      <w:marRight w:val="0"/>
      <w:marTop w:val="0"/>
      <w:marBottom w:val="0"/>
      <w:divBdr>
        <w:top w:val="none" w:sz="0" w:space="0" w:color="auto"/>
        <w:left w:val="none" w:sz="0" w:space="0" w:color="auto"/>
        <w:bottom w:val="none" w:sz="0" w:space="0" w:color="auto"/>
        <w:right w:val="none" w:sz="0" w:space="0" w:color="auto"/>
      </w:divBdr>
    </w:div>
    <w:div w:id="74284577">
      <w:bodyDiv w:val="1"/>
      <w:marLeft w:val="0"/>
      <w:marRight w:val="0"/>
      <w:marTop w:val="0"/>
      <w:marBottom w:val="0"/>
      <w:divBdr>
        <w:top w:val="none" w:sz="0" w:space="0" w:color="auto"/>
        <w:left w:val="none" w:sz="0" w:space="0" w:color="auto"/>
        <w:bottom w:val="none" w:sz="0" w:space="0" w:color="auto"/>
        <w:right w:val="none" w:sz="0" w:space="0" w:color="auto"/>
      </w:divBdr>
    </w:div>
    <w:div w:id="74522417">
      <w:bodyDiv w:val="1"/>
      <w:marLeft w:val="0"/>
      <w:marRight w:val="0"/>
      <w:marTop w:val="0"/>
      <w:marBottom w:val="0"/>
      <w:divBdr>
        <w:top w:val="none" w:sz="0" w:space="0" w:color="auto"/>
        <w:left w:val="none" w:sz="0" w:space="0" w:color="auto"/>
        <w:bottom w:val="none" w:sz="0" w:space="0" w:color="auto"/>
        <w:right w:val="none" w:sz="0" w:space="0" w:color="auto"/>
      </w:divBdr>
    </w:div>
    <w:div w:id="75058615">
      <w:bodyDiv w:val="1"/>
      <w:marLeft w:val="0"/>
      <w:marRight w:val="0"/>
      <w:marTop w:val="0"/>
      <w:marBottom w:val="0"/>
      <w:divBdr>
        <w:top w:val="none" w:sz="0" w:space="0" w:color="auto"/>
        <w:left w:val="none" w:sz="0" w:space="0" w:color="auto"/>
        <w:bottom w:val="none" w:sz="0" w:space="0" w:color="auto"/>
        <w:right w:val="none" w:sz="0" w:space="0" w:color="auto"/>
      </w:divBdr>
    </w:div>
    <w:div w:id="75902073">
      <w:bodyDiv w:val="1"/>
      <w:marLeft w:val="0"/>
      <w:marRight w:val="0"/>
      <w:marTop w:val="0"/>
      <w:marBottom w:val="0"/>
      <w:divBdr>
        <w:top w:val="none" w:sz="0" w:space="0" w:color="auto"/>
        <w:left w:val="none" w:sz="0" w:space="0" w:color="auto"/>
        <w:bottom w:val="none" w:sz="0" w:space="0" w:color="auto"/>
        <w:right w:val="none" w:sz="0" w:space="0" w:color="auto"/>
      </w:divBdr>
    </w:div>
    <w:div w:id="76094809">
      <w:bodyDiv w:val="1"/>
      <w:marLeft w:val="0"/>
      <w:marRight w:val="0"/>
      <w:marTop w:val="0"/>
      <w:marBottom w:val="0"/>
      <w:divBdr>
        <w:top w:val="none" w:sz="0" w:space="0" w:color="auto"/>
        <w:left w:val="none" w:sz="0" w:space="0" w:color="auto"/>
        <w:bottom w:val="none" w:sz="0" w:space="0" w:color="auto"/>
        <w:right w:val="none" w:sz="0" w:space="0" w:color="auto"/>
      </w:divBdr>
    </w:div>
    <w:div w:id="76221197">
      <w:bodyDiv w:val="1"/>
      <w:marLeft w:val="0"/>
      <w:marRight w:val="0"/>
      <w:marTop w:val="0"/>
      <w:marBottom w:val="0"/>
      <w:divBdr>
        <w:top w:val="none" w:sz="0" w:space="0" w:color="auto"/>
        <w:left w:val="none" w:sz="0" w:space="0" w:color="auto"/>
        <w:bottom w:val="none" w:sz="0" w:space="0" w:color="auto"/>
        <w:right w:val="none" w:sz="0" w:space="0" w:color="auto"/>
      </w:divBdr>
    </w:div>
    <w:div w:id="76295516">
      <w:bodyDiv w:val="1"/>
      <w:marLeft w:val="0"/>
      <w:marRight w:val="0"/>
      <w:marTop w:val="0"/>
      <w:marBottom w:val="0"/>
      <w:divBdr>
        <w:top w:val="none" w:sz="0" w:space="0" w:color="auto"/>
        <w:left w:val="none" w:sz="0" w:space="0" w:color="auto"/>
        <w:bottom w:val="none" w:sz="0" w:space="0" w:color="auto"/>
        <w:right w:val="none" w:sz="0" w:space="0" w:color="auto"/>
      </w:divBdr>
    </w:div>
    <w:div w:id="76438799">
      <w:bodyDiv w:val="1"/>
      <w:marLeft w:val="0"/>
      <w:marRight w:val="0"/>
      <w:marTop w:val="0"/>
      <w:marBottom w:val="0"/>
      <w:divBdr>
        <w:top w:val="none" w:sz="0" w:space="0" w:color="auto"/>
        <w:left w:val="none" w:sz="0" w:space="0" w:color="auto"/>
        <w:bottom w:val="none" w:sz="0" w:space="0" w:color="auto"/>
        <w:right w:val="none" w:sz="0" w:space="0" w:color="auto"/>
      </w:divBdr>
    </w:div>
    <w:div w:id="76632740">
      <w:bodyDiv w:val="1"/>
      <w:marLeft w:val="0"/>
      <w:marRight w:val="0"/>
      <w:marTop w:val="0"/>
      <w:marBottom w:val="0"/>
      <w:divBdr>
        <w:top w:val="none" w:sz="0" w:space="0" w:color="auto"/>
        <w:left w:val="none" w:sz="0" w:space="0" w:color="auto"/>
        <w:bottom w:val="none" w:sz="0" w:space="0" w:color="auto"/>
        <w:right w:val="none" w:sz="0" w:space="0" w:color="auto"/>
      </w:divBdr>
    </w:div>
    <w:div w:id="77750599">
      <w:bodyDiv w:val="1"/>
      <w:marLeft w:val="0"/>
      <w:marRight w:val="0"/>
      <w:marTop w:val="0"/>
      <w:marBottom w:val="0"/>
      <w:divBdr>
        <w:top w:val="none" w:sz="0" w:space="0" w:color="auto"/>
        <w:left w:val="none" w:sz="0" w:space="0" w:color="auto"/>
        <w:bottom w:val="none" w:sz="0" w:space="0" w:color="auto"/>
        <w:right w:val="none" w:sz="0" w:space="0" w:color="auto"/>
      </w:divBdr>
    </w:div>
    <w:div w:id="78137882">
      <w:bodyDiv w:val="1"/>
      <w:marLeft w:val="0"/>
      <w:marRight w:val="0"/>
      <w:marTop w:val="0"/>
      <w:marBottom w:val="0"/>
      <w:divBdr>
        <w:top w:val="none" w:sz="0" w:space="0" w:color="auto"/>
        <w:left w:val="none" w:sz="0" w:space="0" w:color="auto"/>
        <w:bottom w:val="none" w:sz="0" w:space="0" w:color="auto"/>
        <w:right w:val="none" w:sz="0" w:space="0" w:color="auto"/>
      </w:divBdr>
    </w:div>
    <w:div w:id="78990565">
      <w:bodyDiv w:val="1"/>
      <w:marLeft w:val="0"/>
      <w:marRight w:val="0"/>
      <w:marTop w:val="0"/>
      <w:marBottom w:val="0"/>
      <w:divBdr>
        <w:top w:val="none" w:sz="0" w:space="0" w:color="auto"/>
        <w:left w:val="none" w:sz="0" w:space="0" w:color="auto"/>
        <w:bottom w:val="none" w:sz="0" w:space="0" w:color="auto"/>
        <w:right w:val="none" w:sz="0" w:space="0" w:color="auto"/>
      </w:divBdr>
    </w:div>
    <w:div w:id="79253935">
      <w:bodyDiv w:val="1"/>
      <w:marLeft w:val="0"/>
      <w:marRight w:val="0"/>
      <w:marTop w:val="0"/>
      <w:marBottom w:val="0"/>
      <w:divBdr>
        <w:top w:val="none" w:sz="0" w:space="0" w:color="auto"/>
        <w:left w:val="none" w:sz="0" w:space="0" w:color="auto"/>
        <w:bottom w:val="none" w:sz="0" w:space="0" w:color="auto"/>
        <w:right w:val="none" w:sz="0" w:space="0" w:color="auto"/>
      </w:divBdr>
    </w:div>
    <w:div w:id="79759364">
      <w:bodyDiv w:val="1"/>
      <w:marLeft w:val="0"/>
      <w:marRight w:val="0"/>
      <w:marTop w:val="0"/>
      <w:marBottom w:val="0"/>
      <w:divBdr>
        <w:top w:val="none" w:sz="0" w:space="0" w:color="auto"/>
        <w:left w:val="none" w:sz="0" w:space="0" w:color="auto"/>
        <w:bottom w:val="none" w:sz="0" w:space="0" w:color="auto"/>
        <w:right w:val="none" w:sz="0" w:space="0" w:color="auto"/>
      </w:divBdr>
    </w:div>
    <w:div w:id="80031335">
      <w:bodyDiv w:val="1"/>
      <w:marLeft w:val="0"/>
      <w:marRight w:val="0"/>
      <w:marTop w:val="0"/>
      <w:marBottom w:val="0"/>
      <w:divBdr>
        <w:top w:val="none" w:sz="0" w:space="0" w:color="auto"/>
        <w:left w:val="none" w:sz="0" w:space="0" w:color="auto"/>
        <w:bottom w:val="none" w:sz="0" w:space="0" w:color="auto"/>
        <w:right w:val="none" w:sz="0" w:space="0" w:color="auto"/>
      </w:divBdr>
    </w:div>
    <w:div w:id="80181057">
      <w:bodyDiv w:val="1"/>
      <w:marLeft w:val="0"/>
      <w:marRight w:val="0"/>
      <w:marTop w:val="0"/>
      <w:marBottom w:val="0"/>
      <w:divBdr>
        <w:top w:val="none" w:sz="0" w:space="0" w:color="auto"/>
        <w:left w:val="none" w:sz="0" w:space="0" w:color="auto"/>
        <w:bottom w:val="none" w:sz="0" w:space="0" w:color="auto"/>
        <w:right w:val="none" w:sz="0" w:space="0" w:color="auto"/>
      </w:divBdr>
      <w:divsChild>
        <w:div w:id="235097396">
          <w:marLeft w:val="0"/>
          <w:marRight w:val="0"/>
          <w:marTop w:val="0"/>
          <w:marBottom w:val="0"/>
          <w:divBdr>
            <w:top w:val="none" w:sz="0" w:space="0" w:color="auto"/>
            <w:left w:val="none" w:sz="0" w:space="0" w:color="auto"/>
            <w:bottom w:val="none" w:sz="0" w:space="0" w:color="auto"/>
            <w:right w:val="none" w:sz="0" w:space="0" w:color="auto"/>
          </w:divBdr>
        </w:div>
        <w:div w:id="551501023">
          <w:marLeft w:val="0"/>
          <w:marRight w:val="0"/>
          <w:marTop w:val="0"/>
          <w:marBottom w:val="0"/>
          <w:divBdr>
            <w:top w:val="none" w:sz="0" w:space="0" w:color="auto"/>
            <w:left w:val="none" w:sz="0" w:space="0" w:color="auto"/>
            <w:bottom w:val="none" w:sz="0" w:space="0" w:color="auto"/>
            <w:right w:val="none" w:sz="0" w:space="0" w:color="auto"/>
          </w:divBdr>
        </w:div>
        <w:div w:id="1108507690">
          <w:marLeft w:val="0"/>
          <w:marRight w:val="0"/>
          <w:marTop w:val="0"/>
          <w:marBottom w:val="0"/>
          <w:divBdr>
            <w:top w:val="none" w:sz="0" w:space="0" w:color="auto"/>
            <w:left w:val="none" w:sz="0" w:space="0" w:color="auto"/>
            <w:bottom w:val="none" w:sz="0" w:space="0" w:color="auto"/>
            <w:right w:val="none" w:sz="0" w:space="0" w:color="auto"/>
          </w:divBdr>
        </w:div>
        <w:div w:id="1597251613">
          <w:marLeft w:val="0"/>
          <w:marRight w:val="0"/>
          <w:marTop w:val="0"/>
          <w:marBottom w:val="0"/>
          <w:divBdr>
            <w:top w:val="none" w:sz="0" w:space="0" w:color="auto"/>
            <w:left w:val="none" w:sz="0" w:space="0" w:color="auto"/>
            <w:bottom w:val="none" w:sz="0" w:space="0" w:color="auto"/>
            <w:right w:val="none" w:sz="0" w:space="0" w:color="auto"/>
          </w:divBdr>
        </w:div>
      </w:divsChild>
    </w:div>
    <w:div w:id="80681205">
      <w:bodyDiv w:val="1"/>
      <w:marLeft w:val="0"/>
      <w:marRight w:val="0"/>
      <w:marTop w:val="0"/>
      <w:marBottom w:val="0"/>
      <w:divBdr>
        <w:top w:val="none" w:sz="0" w:space="0" w:color="auto"/>
        <w:left w:val="none" w:sz="0" w:space="0" w:color="auto"/>
        <w:bottom w:val="none" w:sz="0" w:space="0" w:color="auto"/>
        <w:right w:val="none" w:sz="0" w:space="0" w:color="auto"/>
      </w:divBdr>
    </w:div>
    <w:div w:id="80832636">
      <w:bodyDiv w:val="1"/>
      <w:marLeft w:val="0"/>
      <w:marRight w:val="0"/>
      <w:marTop w:val="0"/>
      <w:marBottom w:val="0"/>
      <w:divBdr>
        <w:top w:val="none" w:sz="0" w:space="0" w:color="auto"/>
        <w:left w:val="none" w:sz="0" w:space="0" w:color="auto"/>
        <w:bottom w:val="none" w:sz="0" w:space="0" w:color="auto"/>
        <w:right w:val="none" w:sz="0" w:space="0" w:color="auto"/>
      </w:divBdr>
    </w:div>
    <w:div w:id="81225667">
      <w:bodyDiv w:val="1"/>
      <w:marLeft w:val="0"/>
      <w:marRight w:val="0"/>
      <w:marTop w:val="0"/>
      <w:marBottom w:val="0"/>
      <w:divBdr>
        <w:top w:val="none" w:sz="0" w:space="0" w:color="auto"/>
        <w:left w:val="none" w:sz="0" w:space="0" w:color="auto"/>
        <w:bottom w:val="none" w:sz="0" w:space="0" w:color="auto"/>
        <w:right w:val="none" w:sz="0" w:space="0" w:color="auto"/>
      </w:divBdr>
    </w:div>
    <w:div w:id="81413005">
      <w:bodyDiv w:val="1"/>
      <w:marLeft w:val="0"/>
      <w:marRight w:val="0"/>
      <w:marTop w:val="0"/>
      <w:marBottom w:val="0"/>
      <w:divBdr>
        <w:top w:val="none" w:sz="0" w:space="0" w:color="auto"/>
        <w:left w:val="none" w:sz="0" w:space="0" w:color="auto"/>
        <w:bottom w:val="none" w:sz="0" w:space="0" w:color="auto"/>
        <w:right w:val="none" w:sz="0" w:space="0" w:color="auto"/>
      </w:divBdr>
    </w:div>
    <w:div w:id="81881185">
      <w:bodyDiv w:val="1"/>
      <w:marLeft w:val="0"/>
      <w:marRight w:val="0"/>
      <w:marTop w:val="0"/>
      <w:marBottom w:val="0"/>
      <w:divBdr>
        <w:top w:val="none" w:sz="0" w:space="0" w:color="auto"/>
        <w:left w:val="none" w:sz="0" w:space="0" w:color="auto"/>
        <w:bottom w:val="none" w:sz="0" w:space="0" w:color="auto"/>
        <w:right w:val="none" w:sz="0" w:space="0" w:color="auto"/>
      </w:divBdr>
    </w:div>
    <w:div w:id="82604713">
      <w:bodyDiv w:val="1"/>
      <w:marLeft w:val="0"/>
      <w:marRight w:val="0"/>
      <w:marTop w:val="0"/>
      <w:marBottom w:val="0"/>
      <w:divBdr>
        <w:top w:val="none" w:sz="0" w:space="0" w:color="auto"/>
        <w:left w:val="none" w:sz="0" w:space="0" w:color="auto"/>
        <w:bottom w:val="none" w:sz="0" w:space="0" w:color="auto"/>
        <w:right w:val="none" w:sz="0" w:space="0" w:color="auto"/>
      </w:divBdr>
    </w:div>
    <w:div w:id="83384942">
      <w:bodyDiv w:val="1"/>
      <w:marLeft w:val="0"/>
      <w:marRight w:val="0"/>
      <w:marTop w:val="0"/>
      <w:marBottom w:val="0"/>
      <w:divBdr>
        <w:top w:val="none" w:sz="0" w:space="0" w:color="auto"/>
        <w:left w:val="none" w:sz="0" w:space="0" w:color="auto"/>
        <w:bottom w:val="none" w:sz="0" w:space="0" w:color="auto"/>
        <w:right w:val="none" w:sz="0" w:space="0" w:color="auto"/>
      </w:divBdr>
    </w:div>
    <w:div w:id="85461342">
      <w:bodyDiv w:val="1"/>
      <w:marLeft w:val="0"/>
      <w:marRight w:val="0"/>
      <w:marTop w:val="0"/>
      <w:marBottom w:val="0"/>
      <w:divBdr>
        <w:top w:val="none" w:sz="0" w:space="0" w:color="auto"/>
        <w:left w:val="none" w:sz="0" w:space="0" w:color="auto"/>
        <w:bottom w:val="none" w:sz="0" w:space="0" w:color="auto"/>
        <w:right w:val="none" w:sz="0" w:space="0" w:color="auto"/>
      </w:divBdr>
    </w:div>
    <w:div w:id="85465134">
      <w:bodyDiv w:val="1"/>
      <w:marLeft w:val="0"/>
      <w:marRight w:val="0"/>
      <w:marTop w:val="0"/>
      <w:marBottom w:val="0"/>
      <w:divBdr>
        <w:top w:val="none" w:sz="0" w:space="0" w:color="auto"/>
        <w:left w:val="none" w:sz="0" w:space="0" w:color="auto"/>
        <w:bottom w:val="none" w:sz="0" w:space="0" w:color="auto"/>
        <w:right w:val="none" w:sz="0" w:space="0" w:color="auto"/>
      </w:divBdr>
    </w:div>
    <w:div w:id="85466307">
      <w:bodyDiv w:val="1"/>
      <w:marLeft w:val="0"/>
      <w:marRight w:val="0"/>
      <w:marTop w:val="0"/>
      <w:marBottom w:val="0"/>
      <w:divBdr>
        <w:top w:val="none" w:sz="0" w:space="0" w:color="auto"/>
        <w:left w:val="none" w:sz="0" w:space="0" w:color="auto"/>
        <w:bottom w:val="none" w:sz="0" w:space="0" w:color="auto"/>
        <w:right w:val="none" w:sz="0" w:space="0" w:color="auto"/>
      </w:divBdr>
    </w:div>
    <w:div w:id="85883868">
      <w:bodyDiv w:val="1"/>
      <w:marLeft w:val="0"/>
      <w:marRight w:val="0"/>
      <w:marTop w:val="0"/>
      <w:marBottom w:val="0"/>
      <w:divBdr>
        <w:top w:val="none" w:sz="0" w:space="0" w:color="auto"/>
        <w:left w:val="none" w:sz="0" w:space="0" w:color="auto"/>
        <w:bottom w:val="none" w:sz="0" w:space="0" w:color="auto"/>
        <w:right w:val="none" w:sz="0" w:space="0" w:color="auto"/>
      </w:divBdr>
    </w:div>
    <w:div w:id="86195542">
      <w:bodyDiv w:val="1"/>
      <w:marLeft w:val="0"/>
      <w:marRight w:val="0"/>
      <w:marTop w:val="0"/>
      <w:marBottom w:val="0"/>
      <w:divBdr>
        <w:top w:val="none" w:sz="0" w:space="0" w:color="auto"/>
        <w:left w:val="none" w:sz="0" w:space="0" w:color="auto"/>
        <w:bottom w:val="none" w:sz="0" w:space="0" w:color="auto"/>
        <w:right w:val="none" w:sz="0" w:space="0" w:color="auto"/>
      </w:divBdr>
    </w:div>
    <w:div w:id="86538224">
      <w:bodyDiv w:val="1"/>
      <w:marLeft w:val="0"/>
      <w:marRight w:val="0"/>
      <w:marTop w:val="0"/>
      <w:marBottom w:val="0"/>
      <w:divBdr>
        <w:top w:val="none" w:sz="0" w:space="0" w:color="auto"/>
        <w:left w:val="none" w:sz="0" w:space="0" w:color="auto"/>
        <w:bottom w:val="none" w:sz="0" w:space="0" w:color="auto"/>
        <w:right w:val="none" w:sz="0" w:space="0" w:color="auto"/>
      </w:divBdr>
    </w:div>
    <w:div w:id="87504200">
      <w:bodyDiv w:val="1"/>
      <w:marLeft w:val="0"/>
      <w:marRight w:val="0"/>
      <w:marTop w:val="0"/>
      <w:marBottom w:val="0"/>
      <w:divBdr>
        <w:top w:val="none" w:sz="0" w:space="0" w:color="auto"/>
        <w:left w:val="none" w:sz="0" w:space="0" w:color="auto"/>
        <w:bottom w:val="none" w:sz="0" w:space="0" w:color="auto"/>
        <w:right w:val="none" w:sz="0" w:space="0" w:color="auto"/>
      </w:divBdr>
    </w:div>
    <w:div w:id="87580178">
      <w:bodyDiv w:val="1"/>
      <w:marLeft w:val="0"/>
      <w:marRight w:val="0"/>
      <w:marTop w:val="0"/>
      <w:marBottom w:val="0"/>
      <w:divBdr>
        <w:top w:val="none" w:sz="0" w:space="0" w:color="auto"/>
        <w:left w:val="none" w:sz="0" w:space="0" w:color="auto"/>
        <w:bottom w:val="none" w:sz="0" w:space="0" w:color="auto"/>
        <w:right w:val="none" w:sz="0" w:space="0" w:color="auto"/>
      </w:divBdr>
    </w:div>
    <w:div w:id="87821092">
      <w:bodyDiv w:val="1"/>
      <w:marLeft w:val="0"/>
      <w:marRight w:val="0"/>
      <w:marTop w:val="0"/>
      <w:marBottom w:val="0"/>
      <w:divBdr>
        <w:top w:val="none" w:sz="0" w:space="0" w:color="auto"/>
        <w:left w:val="none" w:sz="0" w:space="0" w:color="auto"/>
        <w:bottom w:val="none" w:sz="0" w:space="0" w:color="auto"/>
        <w:right w:val="none" w:sz="0" w:space="0" w:color="auto"/>
      </w:divBdr>
    </w:div>
    <w:div w:id="87889542">
      <w:bodyDiv w:val="1"/>
      <w:marLeft w:val="0"/>
      <w:marRight w:val="0"/>
      <w:marTop w:val="0"/>
      <w:marBottom w:val="0"/>
      <w:divBdr>
        <w:top w:val="none" w:sz="0" w:space="0" w:color="auto"/>
        <w:left w:val="none" w:sz="0" w:space="0" w:color="auto"/>
        <w:bottom w:val="none" w:sz="0" w:space="0" w:color="auto"/>
        <w:right w:val="none" w:sz="0" w:space="0" w:color="auto"/>
      </w:divBdr>
    </w:div>
    <w:div w:id="88352476">
      <w:bodyDiv w:val="1"/>
      <w:marLeft w:val="0"/>
      <w:marRight w:val="0"/>
      <w:marTop w:val="0"/>
      <w:marBottom w:val="0"/>
      <w:divBdr>
        <w:top w:val="none" w:sz="0" w:space="0" w:color="auto"/>
        <w:left w:val="none" w:sz="0" w:space="0" w:color="auto"/>
        <w:bottom w:val="none" w:sz="0" w:space="0" w:color="auto"/>
        <w:right w:val="none" w:sz="0" w:space="0" w:color="auto"/>
      </w:divBdr>
    </w:div>
    <w:div w:id="88815054">
      <w:bodyDiv w:val="1"/>
      <w:marLeft w:val="0"/>
      <w:marRight w:val="0"/>
      <w:marTop w:val="0"/>
      <w:marBottom w:val="0"/>
      <w:divBdr>
        <w:top w:val="none" w:sz="0" w:space="0" w:color="auto"/>
        <w:left w:val="none" w:sz="0" w:space="0" w:color="auto"/>
        <w:bottom w:val="none" w:sz="0" w:space="0" w:color="auto"/>
        <w:right w:val="none" w:sz="0" w:space="0" w:color="auto"/>
      </w:divBdr>
    </w:div>
    <w:div w:id="89469249">
      <w:bodyDiv w:val="1"/>
      <w:marLeft w:val="0"/>
      <w:marRight w:val="0"/>
      <w:marTop w:val="0"/>
      <w:marBottom w:val="0"/>
      <w:divBdr>
        <w:top w:val="none" w:sz="0" w:space="0" w:color="auto"/>
        <w:left w:val="none" w:sz="0" w:space="0" w:color="auto"/>
        <w:bottom w:val="none" w:sz="0" w:space="0" w:color="auto"/>
        <w:right w:val="none" w:sz="0" w:space="0" w:color="auto"/>
      </w:divBdr>
    </w:div>
    <w:div w:id="90518248">
      <w:bodyDiv w:val="1"/>
      <w:marLeft w:val="0"/>
      <w:marRight w:val="0"/>
      <w:marTop w:val="0"/>
      <w:marBottom w:val="0"/>
      <w:divBdr>
        <w:top w:val="none" w:sz="0" w:space="0" w:color="auto"/>
        <w:left w:val="none" w:sz="0" w:space="0" w:color="auto"/>
        <w:bottom w:val="none" w:sz="0" w:space="0" w:color="auto"/>
        <w:right w:val="none" w:sz="0" w:space="0" w:color="auto"/>
      </w:divBdr>
    </w:div>
    <w:div w:id="90589073">
      <w:bodyDiv w:val="1"/>
      <w:marLeft w:val="0"/>
      <w:marRight w:val="0"/>
      <w:marTop w:val="0"/>
      <w:marBottom w:val="0"/>
      <w:divBdr>
        <w:top w:val="none" w:sz="0" w:space="0" w:color="auto"/>
        <w:left w:val="none" w:sz="0" w:space="0" w:color="auto"/>
        <w:bottom w:val="none" w:sz="0" w:space="0" w:color="auto"/>
        <w:right w:val="none" w:sz="0" w:space="0" w:color="auto"/>
      </w:divBdr>
    </w:div>
    <w:div w:id="91126134">
      <w:bodyDiv w:val="1"/>
      <w:marLeft w:val="0"/>
      <w:marRight w:val="0"/>
      <w:marTop w:val="0"/>
      <w:marBottom w:val="0"/>
      <w:divBdr>
        <w:top w:val="none" w:sz="0" w:space="0" w:color="auto"/>
        <w:left w:val="none" w:sz="0" w:space="0" w:color="auto"/>
        <w:bottom w:val="none" w:sz="0" w:space="0" w:color="auto"/>
        <w:right w:val="none" w:sz="0" w:space="0" w:color="auto"/>
      </w:divBdr>
    </w:div>
    <w:div w:id="91245059">
      <w:bodyDiv w:val="1"/>
      <w:marLeft w:val="0"/>
      <w:marRight w:val="0"/>
      <w:marTop w:val="0"/>
      <w:marBottom w:val="0"/>
      <w:divBdr>
        <w:top w:val="none" w:sz="0" w:space="0" w:color="auto"/>
        <w:left w:val="none" w:sz="0" w:space="0" w:color="auto"/>
        <w:bottom w:val="none" w:sz="0" w:space="0" w:color="auto"/>
        <w:right w:val="none" w:sz="0" w:space="0" w:color="auto"/>
      </w:divBdr>
    </w:div>
    <w:div w:id="91246006">
      <w:bodyDiv w:val="1"/>
      <w:marLeft w:val="0"/>
      <w:marRight w:val="0"/>
      <w:marTop w:val="0"/>
      <w:marBottom w:val="0"/>
      <w:divBdr>
        <w:top w:val="none" w:sz="0" w:space="0" w:color="auto"/>
        <w:left w:val="none" w:sz="0" w:space="0" w:color="auto"/>
        <w:bottom w:val="none" w:sz="0" w:space="0" w:color="auto"/>
        <w:right w:val="none" w:sz="0" w:space="0" w:color="auto"/>
      </w:divBdr>
    </w:div>
    <w:div w:id="91315849">
      <w:bodyDiv w:val="1"/>
      <w:marLeft w:val="0"/>
      <w:marRight w:val="0"/>
      <w:marTop w:val="0"/>
      <w:marBottom w:val="0"/>
      <w:divBdr>
        <w:top w:val="none" w:sz="0" w:space="0" w:color="auto"/>
        <w:left w:val="none" w:sz="0" w:space="0" w:color="auto"/>
        <w:bottom w:val="none" w:sz="0" w:space="0" w:color="auto"/>
        <w:right w:val="none" w:sz="0" w:space="0" w:color="auto"/>
      </w:divBdr>
    </w:div>
    <w:div w:id="91361833">
      <w:bodyDiv w:val="1"/>
      <w:marLeft w:val="0"/>
      <w:marRight w:val="0"/>
      <w:marTop w:val="0"/>
      <w:marBottom w:val="0"/>
      <w:divBdr>
        <w:top w:val="none" w:sz="0" w:space="0" w:color="auto"/>
        <w:left w:val="none" w:sz="0" w:space="0" w:color="auto"/>
        <w:bottom w:val="none" w:sz="0" w:space="0" w:color="auto"/>
        <w:right w:val="none" w:sz="0" w:space="0" w:color="auto"/>
      </w:divBdr>
    </w:div>
    <w:div w:id="91517667">
      <w:bodyDiv w:val="1"/>
      <w:marLeft w:val="0"/>
      <w:marRight w:val="0"/>
      <w:marTop w:val="0"/>
      <w:marBottom w:val="0"/>
      <w:divBdr>
        <w:top w:val="none" w:sz="0" w:space="0" w:color="auto"/>
        <w:left w:val="none" w:sz="0" w:space="0" w:color="auto"/>
        <w:bottom w:val="none" w:sz="0" w:space="0" w:color="auto"/>
        <w:right w:val="none" w:sz="0" w:space="0" w:color="auto"/>
      </w:divBdr>
    </w:div>
    <w:div w:id="92827120">
      <w:bodyDiv w:val="1"/>
      <w:marLeft w:val="0"/>
      <w:marRight w:val="0"/>
      <w:marTop w:val="0"/>
      <w:marBottom w:val="0"/>
      <w:divBdr>
        <w:top w:val="none" w:sz="0" w:space="0" w:color="auto"/>
        <w:left w:val="none" w:sz="0" w:space="0" w:color="auto"/>
        <w:bottom w:val="none" w:sz="0" w:space="0" w:color="auto"/>
        <w:right w:val="none" w:sz="0" w:space="0" w:color="auto"/>
      </w:divBdr>
    </w:div>
    <w:div w:id="92941707">
      <w:bodyDiv w:val="1"/>
      <w:marLeft w:val="0"/>
      <w:marRight w:val="0"/>
      <w:marTop w:val="0"/>
      <w:marBottom w:val="0"/>
      <w:divBdr>
        <w:top w:val="none" w:sz="0" w:space="0" w:color="auto"/>
        <w:left w:val="none" w:sz="0" w:space="0" w:color="auto"/>
        <w:bottom w:val="none" w:sz="0" w:space="0" w:color="auto"/>
        <w:right w:val="none" w:sz="0" w:space="0" w:color="auto"/>
      </w:divBdr>
    </w:div>
    <w:div w:id="93281967">
      <w:bodyDiv w:val="1"/>
      <w:marLeft w:val="0"/>
      <w:marRight w:val="0"/>
      <w:marTop w:val="0"/>
      <w:marBottom w:val="0"/>
      <w:divBdr>
        <w:top w:val="none" w:sz="0" w:space="0" w:color="auto"/>
        <w:left w:val="none" w:sz="0" w:space="0" w:color="auto"/>
        <w:bottom w:val="none" w:sz="0" w:space="0" w:color="auto"/>
        <w:right w:val="none" w:sz="0" w:space="0" w:color="auto"/>
      </w:divBdr>
    </w:div>
    <w:div w:id="93673345">
      <w:bodyDiv w:val="1"/>
      <w:marLeft w:val="0"/>
      <w:marRight w:val="0"/>
      <w:marTop w:val="0"/>
      <w:marBottom w:val="0"/>
      <w:divBdr>
        <w:top w:val="none" w:sz="0" w:space="0" w:color="auto"/>
        <w:left w:val="none" w:sz="0" w:space="0" w:color="auto"/>
        <w:bottom w:val="none" w:sz="0" w:space="0" w:color="auto"/>
        <w:right w:val="none" w:sz="0" w:space="0" w:color="auto"/>
      </w:divBdr>
    </w:div>
    <w:div w:id="94793057">
      <w:bodyDiv w:val="1"/>
      <w:marLeft w:val="0"/>
      <w:marRight w:val="0"/>
      <w:marTop w:val="0"/>
      <w:marBottom w:val="0"/>
      <w:divBdr>
        <w:top w:val="none" w:sz="0" w:space="0" w:color="auto"/>
        <w:left w:val="none" w:sz="0" w:space="0" w:color="auto"/>
        <w:bottom w:val="none" w:sz="0" w:space="0" w:color="auto"/>
        <w:right w:val="none" w:sz="0" w:space="0" w:color="auto"/>
      </w:divBdr>
    </w:div>
    <w:div w:id="95253367">
      <w:bodyDiv w:val="1"/>
      <w:marLeft w:val="0"/>
      <w:marRight w:val="0"/>
      <w:marTop w:val="0"/>
      <w:marBottom w:val="0"/>
      <w:divBdr>
        <w:top w:val="none" w:sz="0" w:space="0" w:color="auto"/>
        <w:left w:val="none" w:sz="0" w:space="0" w:color="auto"/>
        <w:bottom w:val="none" w:sz="0" w:space="0" w:color="auto"/>
        <w:right w:val="none" w:sz="0" w:space="0" w:color="auto"/>
      </w:divBdr>
    </w:div>
    <w:div w:id="95827378">
      <w:bodyDiv w:val="1"/>
      <w:marLeft w:val="0"/>
      <w:marRight w:val="0"/>
      <w:marTop w:val="0"/>
      <w:marBottom w:val="0"/>
      <w:divBdr>
        <w:top w:val="none" w:sz="0" w:space="0" w:color="auto"/>
        <w:left w:val="none" w:sz="0" w:space="0" w:color="auto"/>
        <w:bottom w:val="none" w:sz="0" w:space="0" w:color="auto"/>
        <w:right w:val="none" w:sz="0" w:space="0" w:color="auto"/>
      </w:divBdr>
    </w:div>
    <w:div w:id="95906052">
      <w:bodyDiv w:val="1"/>
      <w:marLeft w:val="0"/>
      <w:marRight w:val="0"/>
      <w:marTop w:val="0"/>
      <w:marBottom w:val="0"/>
      <w:divBdr>
        <w:top w:val="none" w:sz="0" w:space="0" w:color="auto"/>
        <w:left w:val="none" w:sz="0" w:space="0" w:color="auto"/>
        <w:bottom w:val="none" w:sz="0" w:space="0" w:color="auto"/>
        <w:right w:val="none" w:sz="0" w:space="0" w:color="auto"/>
      </w:divBdr>
    </w:div>
    <w:div w:id="96103016">
      <w:bodyDiv w:val="1"/>
      <w:marLeft w:val="0"/>
      <w:marRight w:val="0"/>
      <w:marTop w:val="0"/>
      <w:marBottom w:val="0"/>
      <w:divBdr>
        <w:top w:val="none" w:sz="0" w:space="0" w:color="auto"/>
        <w:left w:val="none" w:sz="0" w:space="0" w:color="auto"/>
        <w:bottom w:val="none" w:sz="0" w:space="0" w:color="auto"/>
        <w:right w:val="none" w:sz="0" w:space="0" w:color="auto"/>
      </w:divBdr>
    </w:div>
    <w:div w:id="96995636">
      <w:bodyDiv w:val="1"/>
      <w:marLeft w:val="0"/>
      <w:marRight w:val="0"/>
      <w:marTop w:val="0"/>
      <w:marBottom w:val="0"/>
      <w:divBdr>
        <w:top w:val="none" w:sz="0" w:space="0" w:color="auto"/>
        <w:left w:val="none" w:sz="0" w:space="0" w:color="auto"/>
        <w:bottom w:val="none" w:sz="0" w:space="0" w:color="auto"/>
        <w:right w:val="none" w:sz="0" w:space="0" w:color="auto"/>
      </w:divBdr>
    </w:div>
    <w:div w:id="97605709">
      <w:bodyDiv w:val="1"/>
      <w:marLeft w:val="0"/>
      <w:marRight w:val="0"/>
      <w:marTop w:val="0"/>
      <w:marBottom w:val="0"/>
      <w:divBdr>
        <w:top w:val="none" w:sz="0" w:space="0" w:color="auto"/>
        <w:left w:val="none" w:sz="0" w:space="0" w:color="auto"/>
        <w:bottom w:val="none" w:sz="0" w:space="0" w:color="auto"/>
        <w:right w:val="none" w:sz="0" w:space="0" w:color="auto"/>
      </w:divBdr>
    </w:div>
    <w:div w:id="97877652">
      <w:bodyDiv w:val="1"/>
      <w:marLeft w:val="0"/>
      <w:marRight w:val="0"/>
      <w:marTop w:val="0"/>
      <w:marBottom w:val="0"/>
      <w:divBdr>
        <w:top w:val="none" w:sz="0" w:space="0" w:color="auto"/>
        <w:left w:val="none" w:sz="0" w:space="0" w:color="auto"/>
        <w:bottom w:val="none" w:sz="0" w:space="0" w:color="auto"/>
        <w:right w:val="none" w:sz="0" w:space="0" w:color="auto"/>
      </w:divBdr>
    </w:div>
    <w:div w:id="97995257">
      <w:bodyDiv w:val="1"/>
      <w:marLeft w:val="0"/>
      <w:marRight w:val="0"/>
      <w:marTop w:val="0"/>
      <w:marBottom w:val="0"/>
      <w:divBdr>
        <w:top w:val="none" w:sz="0" w:space="0" w:color="auto"/>
        <w:left w:val="none" w:sz="0" w:space="0" w:color="auto"/>
        <w:bottom w:val="none" w:sz="0" w:space="0" w:color="auto"/>
        <w:right w:val="none" w:sz="0" w:space="0" w:color="auto"/>
      </w:divBdr>
    </w:div>
    <w:div w:id="98567641">
      <w:bodyDiv w:val="1"/>
      <w:marLeft w:val="0"/>
      <w:marRight w:val="0"/>
      <w:marTop w:val="0"/>
      <w:marBottom w:val="0"/>
      <w:divBdr>
        <w:top w:val="none" w:sz="0" w:space="0" w:color="auto"/>
        <w:left w:val="none" w:sz="0" w:space="0" w:color="auto"/>
        <w:bottom w:val="none" w:sz="0" w:space="0" w:color="auto"/>
        <w:right w:val="none" w:sz="0" w:space="0" w:color="auto"/>
      </w:divBdr>
    </w:div>
    <w:div w:id="98795475">
      <w:bodyDiv w:val="1"/>
      <w:marLeft w:val="0"/>
      <w:marRight w:val="0"/>
      <w:marTop w:val="0"/>
      <w:marBottom w:val="0"/>
      <w:divBdr>
        <w:top w:val="none" w:sz="0" w:space="0" w:color="auto"/>
        <w:left w:val="none" w:sz="0" w:space="0" w:color="auto"/>
        <w:bottom w:val="none" w:sz="0" w:space="0" w:color="auto"/>
        <w:right w:val="none" w:sz="0" w:space="0" w:color="auto"/>
      </w:divBdr>
    </w:div>
    <w:div w:id="99303872">
      <w:bodyDiv w:val="1"/>
      <w:marLeft w:val="0"/>
      <w:marRight w:val="0"/>
      <w:marTop w:val="0"/>
      <w:marBottom w:val="0"/>
      <w:divBdr>
        <w:top w:val="none" w:sz="0" w:space="0" w:color="auto"/>
        <w:left w:val="none" w:sz="0" w:space="0" w:color="auto"/>
        <w:bottom w:val="none" w:sz="0" w:space="0" w:color="auto"/>
        <w:right w:val="none" w:sz="0" w:space="0" w:color="auto"/>
      </w:divBdr>
    </w:div>
    <w:div w:id="99496379">
      <w:bodyDiv w:val="1"/>
      <w:marLeft w:val="0"/>
      <w:marRight w:val="0"/>
      <w:marTop w:val="0"/>
      <w:marBottom w:val="0"/>
      <w:divBdr>
        <w:top w:val="none" w:sz="0" w:space="0" w:color="auto"/>
        <w:left w:val="none" w:sz="0" w:space="0" w:color="auto"/>
        <w:bottom w:val="none" w:sz="0" w:space="0" w:color="auto"/>
        <w:right w:val="none" w:sz="0" w:space="0" w:color="auto"/>
      </w:divBdr>
    </w:div>
    <w:div w:id="100074555">
      <w:bodyDiv w:val="1"/>
      <w:marLeft w:val="0"/>
      <w:marRight w:val="0"/>
      <w:marTop w:val="0"/>
      <w:marBottom w:val="0"/>
      <w:divBdr>
        <w:top w:val="none" w:sz="0" w:space="0" w:color="auto"/>
        <w:left w:val="none" w:sz="0" w:space="0" w:color="auto"/>
        <w:bottom w:val="none" w:sz="0" w:space="0" w:color="auto"/>
        <w:right w:val="none" w:sz="0" w:space="0" w:color="auto"/>
      </w:divBdr>
    </w:div>
    <w:div w:id="100151707">
      <w:bodyDiv w:val="1"/>
      <w:marLeft w:val="0"/>
      <w:marRight w:val="0"/>
      <w:marTop w:val="0"/>
      <w:marBottom w:val="0"/>
      <w:divBdr>
        <w:top w:val="none" w:sz="0" w:space="0" w:color="auto"/>
        <w:left w:val="none" w:sz="0" w:space="0" w:color="auto"/>
        <w:bottom w:val="none" w:sz="0" w:space="0" w:color="auto"/>
        <w:right w:val="none" w:sz="0" w:space="0" w:color="auto"/>
      </w:divBdr>
    </w:div>
    <w:div w:id="100761565">
      <w:bodyDiv w:val="1"/>
      <w:marLeft w:val="0"/>
      <w:marRight w:val="0"/>
      <w:marTop w:val="0"/>
      <w:marBottom w:val="0"/>
      <w:divBdr>
        <w:top w:val="none" w:sz="0" w:space="0" w:color="auto"/>
        <w:left w:val="none" w:sz="0" w:space="0" w:color="auto"/>
        <w:bottom w:val="none" w:sz="0" w:space="0" w:color="auto"/>
        <w:right w:val="none" w:sz="0" w:space="0" w:color="auto"/>
      </w:divBdr>
    </w:div>
    <w:div w:id="100801464">
      <w:bodyDiv w:val="1"/>
      <w:marLeft w:val="0"/>
      <w:marRight w:val="0"/>
      <w:marTop w:val="0"/>
      <w:marBottom w:val="0"/>
      <w:divBdr>
        <w:top w:val="none" w:sz="0" w:space="0" w:color="auto"/>
        <w:left w:val="none" w:sz="0" w:space="0" w:color="auto"/>
        <w:bottom w:val="none" w:sz="0" w:space="0" w:color="auto"/>
        <w:right w:val="none" w:sz="0" w:space="0" w:color="auto"/>
      </w:divBdr>
    </w:div>
    <w:div w:id="101001757">
      <w:bodyDiv w:val="1"/>
      <w:marLeft w:val="0"/>
      <w:marRight w:val="0"/>
      <w:marTop w:val="0"/>
      <w:marBottom w:val="0"/>
      <w:divBdr>
        <w:top w:val="none" w:sz="0" w:space="0" w:color="auto"/>
        <w:left w:val="none" w:sz="0" w:space="0" w:color="auto"/>
        <w:bottom w:val="none" w:sz="0" w:space="0" w:color="auto"/>
        <w:right w:val="none" w:sz="0" w:space="0" w:color="auto"/>
      </w:divBdr>
    </w:div>
    <w:div w:id="101075819">
      <w:bodyDiv w:val="1"/>
      <w:marLeft w:val="0"/>
      <w:marRight w:val="0"/>
      <w:marTop w:val="0"/>
      <w:marBottom w:val="0"/>
      <w:divBdr>
        <w:top w:val="none" w:sz="0" w:space="0" w:color="auto"/>
        <w:left w:val="none" w:sz="0" w:space="0" w:color="auto"/>
        <w:bottom w:val="none" w:sz="0" w:space="0" w:color="auto"/>
        <w:right w:val="none" w:sz="0" w:space="0" w:color="auto"/>
      </w:divBdr>
    </w:div>
    <w:div w:id="101800774">
      <w:bodyDiv w:val="1"/>
      <w:marLeft w:val="0"/>
      <w:marRight w:val="0"/>
      <w:marTop w:val="0"/>
      <w:marBottom w:val="0"/>
      <w:divBdr>
        <w:top w:val="none" w:sz="0" w:space="0" w:color="auto"/>
        <w:left w:val="none" w:sz="0" w:space="0" w:color="auto"/>
        <w:bottom w:val="none" w:sz="0" w:space="0" w:color="auto"/>
        <w:right w:val="none" w:sz="0" w:space="0" w:color="auto"/>
      </w:divBdr>
    </w:div>
    <w:div w:id="101803239">
      <w:bodyDiv w:val="1"/>
      <w:marLeft w:val="0"/>
      <w:marRight w:val="0"/>
      <w:marTop w:val="0"/>
      <w:marBottom w:val="0"/>
      <w:divBdr>
        <w:top w:val="none" w:sz="0" w:space="0" w:color="auto"/>
        <w:left w:val="none" w:sz="0" w:space="0" w:color="auto"/>
        <w:bottom w:val="none" w:sz="0" w:space="0" w:color="auto"/>
        <w:right w:val="none" w:sz="0" w:space="0" w:color="auto"/>
      </w:divBdr>
    </w:div>
    <w:div w:id="102262049">
      <w:bodyDiv w:val="1"/>
      <w:marLeft w:val="0"/>
      <w:marRight w:val="0"/>
      <w:marTop w:val="0"/>
      <w:marBottom w:val="0"/>
      <w:divBdr>
        <w:top w:val="none" w:sz="0" w:space="0" w:color="auto"/>
        <w:left w:val="none" w:sz="0" w:space="0" w:color="auto"/>
        <w:bottom w:val="none" w:sz="0" w:space="0" w:color="auto"/>
        <w:right w:val="none" w:sz="0" w:space="0" w:color="auto"/>
      </w:divBdr>
    </w:div>
    <w:div w:id="103695886">
      <w:bodyDiv w:val="1"/>
      <w:marLeft w:val="0"/>
      <w:marRight w:val="0"/>
      <w:marTop w:val="0"/>
      <w:marBottom w:val="0"/>
      <w:divBdr>
        <w:top w:val="none" w:sz="0" w:space="0" w:color="auto"/>
        <w:left w:val="none" w:sz="0" w:space="0" w:color="auto"/>
        <w:bottom w:val="none" w:sz="0" w:space="0" w:color="auto"/>
        <w:right w:val="none" w:sz="0" w:space="0" w:color="auto"/>
      </w:divBdr>
    </w:div>
    <w:div w:id="103771000">
      <w:bodyDiv w:val="1"/>
      <w:marLeft w:val="0"/>
      <w:marRight w:val="0"/>
      <w:marTop w:val="0"/>
      <w:marBottom w:val="0"/>
      <w:divBdr>
        <w:top w:val="none" w:sz="0" w:space="0" w:color="auto"/>
        <w:left w:val="none" w:sz="0" w:space="0" w:color="auto"/>
        <w:bottom w:val="none" w:sz="0" w:space="0" w:color="auto"/>
        <w:right w:val="none" w:sz="0" w:space="0" w:color="auto"/>
      </w:divBdr>
    </w:div>
    <w:div w:id="103841790">
      <w:bodyDiv w:val="1"/>
      <w:marLeft w:val="0"/>
      <w:marRight w:val="0"/>
      <w:marTop w:val="0"/>
      <w:marBottom w:val="0"/>
      <w:divBdr>
        <w:top w:val="none" w:sz="0" w:space="0" w:color="auto"/>
        <w:left w:val="none" w:sz="0" w:space="0" w:color="auto"/>
        <w:bottom w:val="none" w:sz="0" w:space="0" w:color="auto"/>
        <w:right w:val="none" w:sz="0" w:space="0" w:color="auto"/>
      </w:divBdr>
    </w:div>
    <w:div w:id="103964787">
      <w:bodyDiv w:val="1"/>
      <w:marLeft w:val="0"/>
      <w:marRight w:val="0"/>
      <w:marTop w:val="0"/>
      <w:marBottom w:val="0"/>
      <w:divBdr>
        <w:top w:val="none" w:sz="0" w:space="0" w:color="auto"/>
        <w:left w:val="none" w:sz="0" w:space="0" w:color="auto"/>
        <w:bottom w:val="none" w:sz="0" w:space="0" w:color="auto"/>
        <w:right w:val="none" w:sz="0" w:space="0" w:color="auto"/>
      </w:divBdr>
    </w:div>
    <w:div w:id="104812973">
      <w:bodyDiv w:val="1"/>
      <w:marLeft w:val="0"/>
      <w:marRight w:val="0"/>
      <w:marTop w:val="0"/>
      <w:marBottom w:val="0"/>
      <w:divBdr>
        <w:top w:val="none" w:sz="0" w:space="0" w:color="auto"/>
        <w:left w:val="none" w:sz="0" w:space="0" w:color="auto"/>
        <w:bottom w:val="none" w:sz="0" w:space="0" w:color="auto"/>
        <w:right w:val="none" w:sz="0" w:space="0" w:color="auto"/>
      </w:divBdr>
    </w:div>
    <w:div w:id="105388473">
      <w:bodyDiv w:val="1"/>
      <w:marLeft w:val="0"/>
      <w:marRight w:val="0"/>
      <w:marTop w:val="0"/>
      <w:marBottom w:val="0"/>
      <w:divBdr>
        <w:top w:val="none" w:sz="0" w:space="0" w:color="auto"/>
        <w:left w:val="none" w:sz="0" w:space="0" w:color="auto"/>
        <w:bottom w:val="none" w:sz="0" w:space="0" w:color="auto"/>
        <w:right w:val="none" w:sz="0" w:space="0" w:color="auto"/>
      </w:divBdr>
    </w:div>
    <w:div w:id="105662409">
      <w:bodyDiv w:val="1"/>
      <w:marLeft w:val="0"/>
      <w:marRight w:val="0"/>
      <w:marTop w:val="0"/>
      <w:marBottom w:val="0"/>
      <w:divBdr>
        <w:top w:val="none" w:sz="0" w:space="0" w:color="auto"/>
        <w:left w:val="none" w:sz="0" w:space="0" w:color="auto"/>
        <w:bottom w:val="none" w:sz="0" w:space="0" w:color="auto"/>
        <w:right w:val="none" w:sz="0" w:space="0" w:color="auto"/>
      </w:divBdr>
    </w:div>
    <w:div w:id="105663550">
      <w:bodyDiv w:val="1"/>
      <w:marLeft w:val="0"/>
      <w:marRight w:val="0"/>
      <w:marTop w:val="0"/>
      <w:marBottom w:val="0"/>
      <w:divBdr>
        <w:top w:val="none" w:sz="0" w:space="0" w:color="auto"/>
        <w:left w:val="none" w:sz="0" w:space="0" w:color="auto"/>
        <w:bottom w:val="none" w:sz="0" w:space="0" w:color="auto"/>
        <w:right w:val="none" w:sz="0" w:space="0" w:color="auto"/>
      </w:divBdr>
    </w:div>
    <w:div w:id="105735249">
      <w:bodyDiv w:val="1"/>
      <w:marLeft w:val="0"/>
      <w:marRight w:val="0"/>
      <w:marTop w:val="0"/>
      <w:marBottom w:val="0"/>
      <w:divBdr>
        <w:top w:val="none" w:sz="0" w:space="0" w:color="auto"/>
        <w:left w:val="none" w:sz="0" w:space="0" w:color="auto"/>
        <w:bottom w:val="none" w:sz="0" w:space="0" w:color="auto"/>
        <w:right w:val="none" w:sz="0" w:space="0" w:color="auto"/>
      </w:divBdr>
    </w:div>
    <w:div w:id="105928638">
      <w:bodyDiv w:val="1"/>
      <w:marLeft w:val="0"/>
      <w:marRight w:val="0"/>
      <w:marTop w:val="0"/>
      <w:marBottom w:val="0"/>
      <w:divBdr>
        <w:top w:val="none" w:sz="0" w:space="0" w:color="auto"/>
        <w:left w:val="none" w:sz="0" w:space="0" w:color="auto"/>
        <w:bottom w:val="none" w:sz="0" w:space="0" w:color="auto"/>
        <w:right w:val="none" w:sz="0" w:space="0" w:color="auto"/>
      </w:divBdr>
    </w:div>
    <w:div w:id="106313961">
      <w:bodyDiv w:val="1"/>
      <w:marLeft w:val="0"/>
      <w:marRight w:val="0"/>
      <w:marTop w:val="0"/>
      <w:marBottom w:val="0"/>
      <w:divBdr>
        <w:top w:val="none" w:sz="0" w:space="0" w:color="auto"/>
        <w:left w:val="none" w:sz="0" w:space="0" w:color="auto"/>
        <w:bottom w:val="none" w:sz="0" w:space="0" w:color="auto"/>
        <w:right w:val="none" w:sz="0" w:space="0" w:color="auto"/>
      </w:divBdr>
    </w:div>
    <w:div w:id="106390764">
      <w:bodyDiv w:val="1"/>
      <w:marLeft w:val="0"/>
      <w:marRight w:val="0"/>
      <w:marTop w:val="0"/>
      <w:marBottom w:val="0"/>
      <w:divBdr>
        <w:top w:val="none" w:sz="0" w:space="0" w:color="auto"/>
        <w:left w:val="none" w:sz="0" w:space="0" w:color="auto"/>
        <w:bottom w:val="none" w:sz="0" w:space="0" w:color="auto"/>
        <w:right w:val="none" w:sz="0" w:space="0" w:color="auto"/>
      </w:divBdr>
    </w:div>
    <w:div w:id="106433116">
      <w:bodyDiv w:val="1"/>
      <w:marLeft w:val="0"/>
      <w:marRight w:val="0"/>
      <w:marTop w:val="0"/>
      <w:marBottom w:val="0"/>
      <w:divBdr>
        <w:top w:val="none" w:sz="0" w:space="0" w:color="auto"/>
        <w:left w:val="none" w:sz="0" w:space="0" w:color="auto"/>
        <w:bottom w:val="none" w:sz="0" w:space="0" w:color="auto"/>
        <w:right w:val="none" w:sz="0" w:space="0" w:color="auto"/>
      </w:divBdr>
    </w:div>
    <w:div w:id="106825280">
      <w:bodyDiv w:val="1"/>
      <w:marLeft w:val="0"/>
      <w:marRight w:val="0"/>
      <w:marTop w:val="0"/>
      <w:marBottom w:val="0"/>
      <w:divBdr>
        <w:top w:val="none" w:sz="0" w:space="0" w:color="auto"/>
        <w:left w:val="none" w:sz="0" w:space="0" w:color="auto"/>
        <w:bottom w:val="none" w:sz="0" w:space="0" w:color="auto"/>
        <w:right w:val="none" w:sz="0" w:space="0" w:color="auto"/>
      </w:divBdr>
    </w:div>
    <w:div w:id="107118574">
      <w:bodyDiv w:val="1"/>
      <w:marLeft w:val="0"/>
      <w:marRight w:val="0"/>
      <w:marTop w:val="0"/>
      <w:marBottom w:val="0"/>
      <w:divBdr>
        <w:top w:val="none" w:sz="0" w:space="0" w:color="auto"/>
        <w:left w:val="none" w:sz="0" w:space="0" w:color="auto"/>
        <w:bottom w:val="none" w:sz="0" w:space="0" w:color="auto"/>
        <w:right w:val="none" w:sz="0" w:space="0" w:color="auto"/>
      </w:divBdr>
    </w:div>
    <w:div w:id="107508823">
      <w:bodyDiv w:val="1"/>
      <w:marLeft w:val="0"/>
      <w:marRight w:val="0"/>
      <w:marTop w:val="0"/>
      <w:marBottom w:val="0"/>
      <w:divBdr>
        <w:top w:val="none" w:sz="0" w:space="0" w:color="auto"/>
        <w:left w:val="none" w:sz="0" w:space="0" w:color="auto"/>
        <w:bottom w:val="none" w:sz="0" w:space="0" w:color="auto"/>
        <w:right w:val="none" w:sz="0" w:space="0" w:color="auto"/>
      </w:divBdr>
    </w:div>
    <w:div w:id="107548632">
      <w:bodyDiv w:val="1"/>
      <w:marLeft w:val="0"/>
      <w:marRight w:val="0"/>
      <w:marTop w:val="0"/>
      <w:marBottom w:val="0"/>
      <w:divBdr>
        <w:top w:val="none" w:sz="0" w:space="0" w:color="auto"/>
        <w:left w:val="none" w:sz="0" w:space="0" w:color="auto"/>
        <w:bottom w:val="none" w:sz="0" w:space="0" w:color="auto"/>
        <w:right w:val="none" w:sz="0" w:space="0" w:color="auto"/>
      </w:divBdr>
    </w:div>
    <w:div w:id="107817089">
      <w:bodyDiv w:val="1"/>
      <w:marLeft w:val="0"/>
      <w:marRight w:val="0"/>
      <w:marTop w:val="0"/>
      <w:marBottom w:val="0"/>
      <w:divBdr>
        <w:top w:val="none" w:sz="0" w:space="0" w:color="auto"/>
        <w:left w:val="none" w:sz="0" w:space="0" w:color="auto"/>
        <w:bottom w:val="none" w:sz="0" w:space="0" w:color="auto"/>
        <w:right w:val="none" w:sz="0" w:space="0" w:color="auto"/>
      </w:divBdr>
    </w:div>
    <w:div w:id="107822153">
      <w:bodyDiv w:val="1"/>
      <w:marLeft w:val="0"/>
      <w:marRight w:val="0"/>
      <w:marTop w:val="0"/>
      <w:marBottom w:val="0"/>
      <w:divBdr>
        <w:top w:val="none" w:sz="0" w:space="0" w:color="auto"/>
        <w:left w:val="none" w:sz="0" w:space="0" w:color="auto"/>
        <w:bottom w:val="none" w:sz="0" w:space="0" w:color="auto"/>
        <w:right w:val="none" w:sz="0" w:space="0" w:color="auto"/>
      </w:divBdr>
    </w:div>
    <w:div w:id="108622060">
      <w:bodyDiv w:val="1"/>
      <w:marLeft w:val="0"/>
      <w:marRight w:val="0"/>
      <w:marTop w:val="0"/>
      <w:marBottom w:val="0"/>
      <w:divBdr>
        <w:top w:val="none" w:sz="0" w:space="0" w:color="auto"/>
        <w:left w:val="none" w:sz="0" w:space="0" w:color="auto"/>
        <w:bottom w:val="none" w:sz="0" w:space="0" w:color="auto"/>
        <w:right w:val="none" w:sz="0" w:space="0" w:color="auto"/>
      </w:divBdr>
    </w:div>
    <w:div w:id="108816485">
      <w:bodyDiv w:val="1"/>
      <w:marLeft w:val="0"/>
      <w:marRight w:val="0"/>
      <w:marTop w:val="0"/>
      <w:marBottom w:val="0"/>
      <w:divBdr>
        <w:top w:val="none" w:sz="0" w:space="0" w:color="auto"/>
        <w:left w:val="none" w:sz="0" w:space="0" w:color="auto"/>
        <w:bottom w:val="none" w:sz="0" w:space="0" w:color="auto"/>
        <w:right w:val="none" w:sz="0" w:space="0" w:color="auto"/>
      </w:divBdr>
    </w:div>
    <w:div w:id="108818922">
      <w:bodyDiv w:val="1"/>
      <w:marLeft w:val="0"/>
      <w:marRight w:val="0"/>
      <w:marTop w:val="0"/>
      <w:marBottom w:val="0"/>
      <w:divBdr>
        <w:top w:val="none" w:sz="0" w:space="0" w:color="auto"/>
        <w:left w:val="none" w:sz="0" w:space="0" w:color="auto"/>
        <w:bottom w:val="none" w:sz="0" w:space="0" w:color="auto"/>
        <w:right w:val="none" w:sz="0" w:space="0" w:color="auto"/>
      </w:divBdr>
    </w:div>
    <w:div w:id="109665063">
      <w:bodyDiv w:val="1"/>
      <w:marLeft w:val="0"/>
      <w:marRight w:val="0"/>
      <w:marTop w:val="0"/>
      <w:marBottom w:val="0"/>
      <w:divBdr>
        <w:top w:val="none" w:sz="0" w:space="0" w:color="auto"/>
        <w:left w:val="none" w:sz="0" w:space="0" w:color="auto"/>
        <w:bottom w:val="none" w:sz="0" w:space="0" w:color="auto"/>
        <w:right w:val="none" w:sz="0" w:space="0" w:color="auto"/>
      </w:divBdr>
    </w:div>
    <w:div w:id="110132394">
      <w:bodyDiv w:val="1"/>
      <w:marLeft w:val="0"/>
      <w:marRight w:val="0"/>
      <w:marTop w:val="0"/>
      <w:marBottom w:val="0"/>
      <w:divBdr>
        <w:top w:val="none" w:sz="0" w:space="0" w:color="auto"/>
        <w:left w:val="none" w:sz="0" w:space="0" w:color="auto"/>
        <w:bottom w:val="none" w:sz="0" w:space="0" w:color="auto"/>
        <w:right w:val="none" w:sz="0" w:space="0" w:color="auto"/>
      </w:divBdr>
    </w:div>
    <w:div w:id="110364196">
      <w:bodyDiv w:val="1"/>
      <w:marLeft w:val="0"/>
      <w:marRight w:val="0"/>
      <w:marTop w:val="0"/>
      <w:marBottom w:val="0"/>
      <w:divBdr>
        <w:top w:val="none" w:sz="0" w:space="0" w:color="auto"/>
        <w:left w:val="none" w:sz="0" w:space="0" w:color="auto"/>
        <w:bottom w:val="none" w:sz="0" w:space="0" w:color="auto"/>
        <w:right w:val="none" w:sz="0" w:space="0" w:color="auto"/>
      </w:divBdr>
    </w:div>
    <w:div w:id="110514999">
      <w:bodyDiv w:val="1"/>
      <w:marLeft w:val="0"/>
      <w:marRight w:val="0"/>
      <w:marTop w:val="0"/>
      <w:marBottom w:val="0"/>
      <w:divBdr>
        <w:top w:val="none" w:sz="0" w:space="0" w:color="auto"/>
        <w:left w:val="none" w:sz="0" w:space="0" w:color="auto"/>
        <w:bottom w:val="none" w:sz="0" w:space="0" w:color="auto"/>
        <w:right w:val="none" w:sz="0" w:space="0" w:color="auto"/>
      </w:divBdr>
    </w:div>
    <w:div w:id="110518915">
      <w:bodyDiv w:val="1"/>
      <w:marLeft w:val="0"/>
      <w:marRight w:val="0"/>
      <w:marTop w:val="0"/>
      <w:marBottom w:val="0"/>
      <w:divBdr>
        <w:top w:val="none" w:sz="0" w:space="0" w:color="auto"/>
        <w:left w:val="none" w:sz="0" w:space="0" w:color="auto"/>
        <w:bottom w:val="none" w:sz="0" w:space="0" w:color="auto"/>
        <w:right w:val="none" w:sz="0" w:space="0" w:color="auto"/>
      </w:divBdr>
    </w:div>
    <w:div w:id="110756157">
      <w:bodyDiv w:val="1"/>
      <w:marLeft w:val="0"/>
      <w:marRight w:val="0"/>
      <w:marTop w:val="0"/>
      <w:marBottom w:val="0"/>
      <w:divBdr>
        <w:top w:val="none" w:sz="0" w:space="0" w:color="auto"/>
        <w:left w:val="none" w:sz="0" w:space="0" w:color="auto"/>
        <w:bottom w:val="none" w:sz="0" w:space="0" w:color="auto"/>
        <w:right w:val="none" w:sz="0" w:space="0" w:color="auto"/>
      </w:divBdr>
    </w:div>
    <w:div w:id="111365029">
      <w:bodyDiv w:val="1"/>
      <w:marLeft w:val="0"/>
      <w:marRight w:val="0"/>
      <w:marTop w:val="0"/>
      <w:marBottom w:val="0"/>
      <w:divBdr>
        <w:top w:val="none" w:sz="0" w:space="0" w:color="auto"/>
        <w:left w:val="none" w:sz="0" w:space="0" w:color="auto"/>
        <w:bottom w:val="none" w:sz="0" w:space="0" w:color="auto"/>
        <w:right w:val="none" w:sz="0" w:space="0" w:color="auto"/>
      </w:divBdr>
    </w:div>
    <w:div w:id="111479972">
      <w:bodyDiv w:val="1"/>
      <w:marLeft w:val="0"/>
      <w:marRight w:val="0"/>
      <w:marTop w:val="0"/>
      <w:marBottom w:val="0"/>
      <w:divBdr>
        <w:top w:val="none" w:sz="0" w:space="0" w:color="auto"/>
        <w:left w:val="none" w:sz="0" w:space="0" w:color="auto"/>
        <w:bottom w:val="none" w:sz="0" w:space="0" w:color="auto"/>
        <w:right w:val="none" w:sz="0" w:space="0" w:color="auto"/>
      </w:divBdr>
    </w:div>
    <w:div w:id="111484787">
      <w:bodyDiv w:val="1"/>
      <w:marLeft w:val="0"/>
      <w:marRight w:val="0"/>
      <w:marTop w:val="0"/>
      <w:marBottom w:val="0"/>
      <w:divBdr>
        <w:top w:val="none" w:sz="0" w:space="0" w:color="auto"/>
        <w:left w:val="none" w:sz="0" w:space="0" w:color="auto"/>
        <w:bottom w:val="none" w:sz="0" w:space="0" w:color="auto"/>
        <w:right w:val="none" w:sz="0" w:space="0" w:color="auto"/>
      </w:divBdr>
    </w:div>
    <w:div w:id="111558540">
      <w:bodyDiv w:val="1"/>
      <w:marLeft w:val="0"/>
      <w:marRight w:val="0"/>
      <w:marTop w:val="0"/>
      <w:marBottom w:val="0"/>
      <w:divBdr>
        <w:top w:val="none" w:sz="0" w:space="0" w:color="auto"/>
        <w:left w:val="none" w:sz="0" w:space="0" w:color="auto"/>
        <w:bottom w:val="none" w:sz="0" w:space="0" w:color="auto"/>
        <w:right w:val="none" w:sz="0" w:space="0" w:color="auto"/>
      </w:divBdr>
    </w:div>
    <w:div w:id="111948198">
      <w:bodyDiv w:val="1"/>
      <w:marLeft w:val="0"/>
      <w:marRight w:val="0"/>
      <w:marTop w:val="0"/>
      <w:marBottom w:val="0"/>
      <w:divBdr>
        <w:top w:val="none" w:sz="0" w:space="0" w:color="auto"/>
        <w:left w:val="none" w:sz="0" w:space="0" w:color="auto"/>
        <w:bottom w:val="none" w:sz="0" w:space="0" w:color="auto"/>
        <w:right w:val="none" w:sz="0" w:space="0" w:color="auto"/>
      </w:divBdr>
    </w:div>
    <w:div w:id="112066605">
      <w:bodyDiv w:val="1"/>
      <w:marLeft w:val="0"/>
      <w:marRight w:val="0"/>
      <w:marTop w:val="0"/>
      <w:marBottom w:val="0"/>
      <w:divBdr>
        <w:top w:val="none" w:sz="0" w:space="0" w:color="auto"/>
        <w:left w:val="none" w:sz="0" w:space="0" w:color="auto"/>
        <w:bottom w:val="none" w:sz="0" w:space="0" w:color="auto"/>
        <w:right w:val="none" w:sz="0" w:space="0" w:color="auto"/>
      </w:divBdr>
    </w:div>
    <w:div w:id="112289490">
      <w:bodyDiv w:val="1"/>
      <w:marLeft w:val="0"/>
      <w:marRight w:val="0"/>
      <w:marTop w:val="0"/>
      <w:marBottom w:val="0"/>
      <w:divBdr>
        <w:top w:val="none" w:sz="0" w:space="0" w:color="auto"/>
        <w:left w:val="none" w:sz="0" w:space="0" w:color="auto"/>
        <w:bottom w:val="none" w:sz="0" w:space="0" w:color="auto"/>
        <w:right w:val="none" w:sz="0" w:space="0" w:color="auto"/>
      </w:divBdr>
    </w:div>
    <w:div w:id="112941269">
      <w:bodyDiv w:val="1"/>
      <w:marLeft w:val="0"/>
      <w:marRight w:val="0"/>
      <w:marTop w:val="0"/>
      <w:marBottom w:val="0"/>
      <w:divBdr>
        <w:top w:val="none" w:sz="0" w:space="0" w:color="auto"/>
        <w:left w:val="none" w:sz="0" w:space="0" w:color="auto"/>
        <w:bottom w:val="none" w:sz="0" w:space="0" w:color="auto"/>
        <w:right w:val="none" w:sz="0" w:space="0" w:color="auto"/>
      </w:divBdr>
    </w:div>
    <w:div w:id="112946378">
      <w:bodyDiv w:val="1"/>
      <w:marLeft w:val="0"/>
      <w:marRight w:val="0"/>
      <w:marTop w:val="0"/>
      <w:marBottom w:val="0"/>
      <w:divBdr>
        <w:top w:val="none" w:sz="0" w:space="0" w:color="auto"/>
        <w:left w:val="none" w:sz="0" w:space="0" w:color="auto"/>
        <w:bottom w:val="none" w:sz="0" w:space="0" w:color="auto"/>
        <w:right w:val="none" w:sz="0" w:space="0" w:color="auto"/>
      </w:divBdr>
    </w:div>
    <w:div w:id="113213068">
      <w:bodyDiv w:val="1"/>
      <w:marLeft w:val="0"/>
      <w:marRight w:val="0"/>
      <w:marTop w:val="0"/>
      <w:marBottom w:val="0"/>
      <w:divBdr>
        <w:top w:val="none" w:sz="0" w:space="0" w:color="auto"/>
        <w:left w:val="none" w:sz="0" w:space="0" w:color="auto"/>
        <w:bottom w:val="none" w:sz="0" w:space="0" w:color="auto"/>
        <w:right w:val="none" w:sz="0" w:space="0" w:color="auto"/>
      </w:divBdr>
    </w:div>
    <w:div w:id="113715101">
      <w:bodyDiv w:val="1"/>
      <w:marLeft w:val="0"/>
      <w:marRight w:val="0"/>
      <w:marTop w:val="0"/>
      <w:marBottom w:val="0"/>
      <w:divBdr>
        <w:top w:val="none" w:sz="0" w:space="0" w:color="auto"/>
        <w:left w:val="none" w:sz="0" w:space="0" w:color="auto"/>
        <w:bottom w:val="none" w:sz="0" w:space="0" w:color="auto"/>
        <w:right w:val="none" w:sz="0" w:space="0" w:color="auto"/>
      </w:divBdr>
    </w:div>
    <w:div w:id="114250552">
      <w:bodyDiv w:val="1"/>
      <w:marLeft w:val="0"/>
      <w:marRight w:val="0"/>
      <w:marTop w:val="0"/>
      <w:marBottom w:val="0"/>
      <w:divBdr>
        <w:top w:val="none" w:sz="0" w:space="0" w:color="auto"/>
        <w:left w:val="none" w:sz="0" w:space="0" w:color="auto"/>
        <w:bottom w:val="none" w:sz="0" w:space="0" w:color="auto"/>
        <w:right w:val="none" w:sz="0" w:space="0" w:color="auto"/>
      </w:divBdr>
    </w:div>
    <w:div w:id="114762804">
      <w:bodyDiv w:val="1"/>
      <w:marLeft w:val="0"/>
      <w:marRight w:val="0"/>
      <w:marTop w:val="0"/>
      <w:marBottom w:val="0"/>
      <w:divBdr>
        <w:top w:val="none" w:sz="0" w:space="0" w:color="auto"/>
        <w:left w:val="none" w:sz="0" w:space="0" w:color="auto"/>
        <w:bottom w:val="none" w:sz="0" w:space="0" w:color="auto"/>
        <w:right w:val="none" w:sz="0" w:space="0" w:color="auto"/>
      </w:divBdr>
    </w:div>
    <w:div w:id="115025309">
      <w:bodyDiv w:val="1"/>
      <w:marLeft w:val="0"/>
      <w:marRight w:val="0"/>
      <w:marTop w:val="0"/>
      <w:marBottom w:val="0"/>
      <w:divBdr>
        <w:top w:val="none" w:sz="0" w:space="0" w:color="auto"/>
        <w:left w:val="none" w:sz="0" w:space="0" w:color="auto"/>
        <w:bottom w:val="none" w:sz="0" w:space="0" w:color="auto"/>
        <w:right w:val="none" w:sz="0" w:space="0" w:color="auto"/>
      </w:divBdr>
    </w:div>
    <w:div w:id="116026414">
      <w:bodyDiv w:val="1"/>
      <w:marLeft w:val="0"/>
      <w:marRight w:val="0"/>
      <w:marTop w:val="0"/>
      <w:marBottom w:val="0"/>
      <w:divBdr>
        <w:top w:val="none" w:sz="0" w:space="0" w:color="auto"/>
        <w:left w:val="none" w:sz="0" w:space="0" w:color="auto"/>
        <w:bottom w:val="none" w:sz="0" w:space="0" w:color="auto"/>
        <w:right w:val="none" w:sz="0" w:space="0" w:color="auto"/>
      </w:divBdr>
    </w:div>
    <w:div w:id="116335546">
      <w:bodyDiv w:val="1"/>
      <w:marLeft w:val="0"/>
      <w:marRight w:val="0"/>
      <w:marTop w:val="0"/>
      <w:marBottom w:val="0"/>
      <w:divBdr>
        <w:top w:val="none" w:sz="0" w:space="0" w:color="auto"/>
        <w:left w:val="none" w:sz="0" w:space="0" w:color="auto"/>
        <w:bottom w:val="none" w:sz="0" w:space="0" w:color="auto"/>
        <w:right w:val="none" w:sz="0" w:space="0" w:color="auto"/>
      </w:divBdr>
    </w:div>
    <w:div w:id="116485081">
      <w:bodyDiv w:val="1"/>
      <w:marLeft w:val="0"/>
      <w:marRight w:val="0"/>
      <w:marTop w:val="0"/>
      <w:marBottom w:val="0"/>
      <w:divBdr>
        <w:top w:val="none" w:sz="0" w:space="0" w:color="auto"/>
        <w:left w:val="none" w:sz="0" w:space="0" w:color="auto"/>
        <w:bottom w:val="none" w:sz="0" w:space="0" w:color="auto"/>
        <w:right w:val="none" w:sz="0" w:space="0" w:color="auto"/>
      </w:divBdr>
    </w:div>
    <w:div w:id="117728265">
      <w:bodyDiv w:val="1"/>
      <w:marLeft w:val="0"/>
      <w:marRight w:val="0"/>
      <w:marTop w:val="0"/>
      <w:marBottom w:val="0"/>
      <w:divBdr>
        <w:top w:val="none" w:sz="0" w:space="0" w:color="auto"/>
        <w:left w:val="none" w:sz="0" w:space="0" w:color="auto"/>
        <w:bottom w:val="none" w:sz="0" w:space="0" w:color="auto"/>
        <w:right w:val="none" w:sz="0" w:space="0" w:color="auto"/>
      </w:divBdr>
    </w:div>
    <w:div w:id="117770525">
      <w:bodyDiv w:val="1"/>
      <w:marLeft w:val="0"/>
      <w:marRight w:val="0"/>
      <w:marTop w:val="0"/>
      <w:marBottom w:val="0"/>
      <w:divBdr>
        <w:top w:val="none" w:sz="0" w:space="0" w:color="auto"/>
        <w:left w:val="none" w:sz="0" w:space="0" w:color="auto"/>
        <w:bottom w:val="none" w:sz="0" w:space="0" w:color="auto"/>
        <w:right w:val="none" w:sz="0" w:space="0" w:color="auto"/>
      </w:divBdr>
    </w:div>
    <w:div w:id="117990993">
      <w:bodyDiv w:val="1"/>
      <w:marLeft w:val="0"/>
      <w:marRight w:val="0"/>
      <w:marTop w:val="0"/>
      <w:marBottom w:val="0"/>
      <w:divBdr>
        <w:top w:val="none" w:sz="0" w:space="0" w:color="auto"/>
        <w:left w:val="none" w:sz="0" w:space="0" w:color="auto"/>
        <w:bottom w:val="none" w:sz="0" w:space="0" w:color="auto"/>
        <w:right w:val="none" w:sz="0" w:space="0" w:color="auto"/>
      </w:divBdr>
    </w:div>
    <w:div w:id="118187499">
      <w:bodyDiv w:val="1"/>
      <w:marLeft w:val="0"/>
      <w:marRight w:val="0"/>
      <w:marTop w:val="0"/>
      <w:marBottom w:val="0"/>
      <w:divBdr>
        <w:top w:val="none" w:sz="0" w:space="0" w:color="auto"/>
        <w:left w:val="none" w:sz="0" w:space="0" w:color="auto"/>
        <w:bottom w:val="none" w:sz="0" w:space="0" w:color="auto"/>
        <w:right w:val="none" w:sz="0" w:space="0" w:color="auto"/>
      </w:divBdr>
    </w:div>
    <w:div w:id="118381096">
      <w:bodyDiv w:val="1"/>
      <w:marLeft w:val="0"/>
      <w:marRight w:val="0"/>
      <w:marTop w:val="0"/>
      <w:marBottom w:val="0"/>
      <w:divBdr>
        <w:top w:val="none" w:sz="0" w:space="0" w:color="auto"/>
        <w:left w:val="none" w:sz="0" w:space="0" w:color="auto"/>
        <w:bottom w:val="none" w:sz="0" w:space="0" w:color="auto"/>
        <w:right w:val="none" w:sz="0" w:space="0" w:color="auto"/>
      </w:divBdr>
    </w:div>
    <w:div w:id="118762387">
      <w:bodyDiv w:val="1"/>
      <w:marLeft w:val="0"/>
      <w:marRight w:val="0"/>
      <w:marTop w:val="0"/>
      <w:marBottom w:val="0"/>
      <w:divBdr>
        <w:top w:val="none" w:sz="0" w:space="0" w:color="auto"/>
        <w:left w:val="none" w:sz="0" w:space="0" w:color="auto"/>
        <w:bottom w:val="none" w:sz="0" w:space="0" w:color="auto"/>
        <w:right w:val="none" w:sz="0" w:space="0" w:color="auto"/>
      </w:divBdr>
    </w:div>
    <w:div w:id="118838815">
      <w:bodyDiv w:val="1"/>
      <w:marLeft w:val="0"/>
      <w:marRight w:val="0"/>
      <w:marTop w:val="0"/>
      <w:marBottom w:val="0"/>
      <w:divBdr>
        <w:top w:val="none" w:sz="0" w:space="0" w:color="auto"/>
        <w:left w:val="none" w:sz="0" w:space="0" w:color="auto"/>
        <w:bottom w:val="none" w:sz="0" w:space="0" w:color="auto"/>
        <w:right w:val="none" w:sz="0" w:space="0" w:color="auto"/>
      </w:divBdr>
    </w:div>
    <w:div w:id="118882481">
      <w:bodyDiv w:val="1"/>
      <w:marLeft w:val="0"/>
      <w:marRight w:val="0"/>
      <w:marTop w:val="0"/>
      <w:marBottom w:val="0"/>
      <w:divBdr>
        <w:top w:val="none" w:sz="0" w:space="0" w:color="auto"/>
        <w:left w:val="none" w:sz="0" w:space="0" w:color="auto"/>
        <w:bottom w:val="none" w:sz="0" w:space="0" w:color="auto"/>
        <w:right w:val="none" w:sz="0" w:space="0" w:color="auto"/>
      </w:divBdr>
    </w:div>
    <w:div w:id="119150102">
      <w:bodyDiv w:val="1"/>
      <w:marLeft w:val="0"/>
      <w:marRight w:val="0"/>
      <w:marTop w:val="0"/>
      <w:marBottom w:val="0"/>
      <w:divBdr>
        <w:top w:val="none" w:sz="0" w:space="0" w:color="auto"/>
        <w:left w:val="none" w:sz="0" w:space="0" w:color="auto"/>
        <w:bottom w:val="none" w:sz="0" w:space="0" w:color="auto"/>
        <w:right w:val="none" w:sz="0" w:space="0" w:color="auto"/>
      </w:divBdr>
    </w:div>
    <w:div w:id="119956216">
      <w:bodyDiv w:val="1"/>
      <w:marLeft w:val="0"/>
      <w:marRight w:val="0"/>
      <w:marTop w:val="0"/>
      <w:marBottom w:val="0"/>
      <w:divBdr>
        <w:top w:val="none" w:sz="0" w:space="0" w:color="auto"/>
        <w:left w:val="none" w:sz="0" w:space="0" w:color="auto"/>
        <w:bottom w:val="none" w:sz="0" w:space="0" w:color="auto"/>
        <w:right w:val="none" w:sz="0" w:space="0" w:color="auto"/>
      </w:divBdr>
    </w:div>
    <w:div w:id="120733928">
      <w:bodyDiv w:val="1"/>
      <w:marLeft w:val="0"/>
      <w:marRight w:val="0"/>
      <w:marTop w:val="0"/>
      <w:marBottom w:val="0"/>
      <w:divBdr>
        <w:top w:val="none" w:sz="0" w:space="0" w:color="auto"/>
        <w:left w:val="none" w:sz="0" w:space="0" w:color="auto"/>
        <w:bottom w:val="none" w:sz="0" w:space="0" w:color="auto"/>
        <w:right w:val="none" w:sz="0" w:space="0" w:color="auto"/>
      </w:divBdr>
    </w:div>
    <w:div w:id="122624153">
      <w:bodyDiv w:val="1"/>
      <w:marLeft w:val="0"/>
      <w:marRight w:val="0"/>
      <w:marTop w:val="0"/>
      <w:marBottom w:val="0"/>
      <w:divBdr>
        <w:top w:val="none" w:sz="0" w:space="0" w:color="auto"/>
        <w:left w:val="none" w:sz="0" w:space="0" w:color="auto"/>
        <w:bottom w:val="none" w:sz="0" w:space="0" w:color="auto"/>
        <w:right w:val="none" w:sz="0" w:space="0" w:color="auto"/>
      </w:divBdr>
    </w:div>
    <w:div w:id="123155649">
      <w:bodyDiv w:val="1"/>
      <w:marLeft w:val="0"/>
      <w:marRight w:val="0"/>
      <w:marTop w:val="0"/>
      <w:marBottom w:val="0"/>
      <w:divBdr>
        <w:top w:val="none" w:sz="0" w:space="0" w:color="auto"/>
        <w:left w:val="none" w:sz="0" w:space="0" w:color="auto"/>
        <w:bottom w:val="none" w:sz="0" w:space="0" w:color="auto"/>
        <w:right w:val="none" w:sz="0" w:space="0" w:color="auto"/>
      </w:divBdr>
    </w:div>
    <w:div w:id="123470367">
      <w:bodyDiv w:val="1"/>
      <w:marLeft w:val="0"/>
      <w:marRight w:val="0"/>
      <w:marTop w:val="0"/>
      <w:marBottom w:val="0"/>
      <w:divBdr>
        <w:top w:val="none" w:sz="0" w:space="0" w:color="auto"/>
        <w:left w:val="none" w:sz="0" w:space="0" w:color="auto"/>
        <w:bottom w:val="none" w:sz="0" w:space="0" w:color="auto"/>
        <w:right w:val="none" w:sz="0" w:space="0" w:color="auto"/>
      </w:divBdr>
    </w:div>
    <w:div w:id="123622119">
      <w:bodyDiv w:val="1"/>
      <w:marLeft w:val="0"/>
      <w:marRight w:val="0"/>
      <w:marTop w:val="0"/>
      <w:marBottom w:val="0"/>
      <w:divBdr>
        <w:top w:val="none" w:sz="0" w:space="0" w:color="auto"/>
        <w:left w:val="none" w:sz="0" w:space="0" w:color="auto"/>
        <w:bottom w:val="none" w:sz="0" w:space="0" w:color="auto"/>
        <w:right w:val="none" w:sz="0" w:space="0" w:color="auto"/>
      </w:divBdr>
    </w:div>
    <w:div w:id="123666603">
      <w:bodyDiv w:val="1"/>
      <w:marLeft w:val="0"/>
      <w:marRight w:val="0"/>
      <w:marTop w:val="0"/>
      <w:marBottom w:val="0"/>
      <w:divBdr>
        <w:top w:val="none" w:sz="0" w:space="0" w:color="auto"/>
        <w:left w:val="none" w:sz="0" w:space="0" w:color="auto"/>
        <w:bottom w:val="none" w:sz="0" w:space="0" w:color="auto"/>
        <w:right w:val="none" w:sz="0" w:space="0" w:color="auto"/>
      </w:divBdr>
    </w:div>
    <w:div w:id="123695186">
      <w:bodyDiv w:val="1"/>
      <w:marLeft w:val="0"/>
      <w:marRight w:val="0"/>
      <w:marTop w:val="0"/>
      <w:marBottom w:val="0"/>
      <w:divBdr>
        <w:top w:val="none" w:sz="0" w:space="0" w:color="auto"/>
        <w:left w:val="none" w:sz="0" w:space="0" w:color="auto"/>
        <w:bottom w:val="none" w:sz="0" w:space="0" w:color="auto"/>
        <w:right w:val="none" w:sz="0" w:space="0" w:color="auto"/>
      </w:divBdr>
    </w:div>
    <w:div w:id="123737375">
      <w:bodyDiv w:val="1"/>
      <w:marLeft w:val="0"/>
      <w:marRight w:val="0"/>
      <w:marTop w:val="0"/>
      <w:marBottom w:val="0"/>
      <w:divBdr>
        <w:top w:val="none" w:sz="0" w:space="0" w:color="auto"/>
        <w:left w:val="none" w:sz="0" w:space="0" w:color="auto"/>
        <w:bottom w:val="none" w:sz="0" w:space="0" w:color="auto"/>
        <w:right w:val="none" w:sz="0" w:space="0" w:color="auto"/>
      </w:divBdr>
    </w:div>
    <w:div w:id="124007885">
      <w:bodyDiv w:val="1"/>
      <w:marLeft w:val="0"/>
      <w:marRight w:val="0"/>
      <w:marTop w:val="0"/>
      <w:marBottom w:val="0"/>
      <w:divBdr>
        <w:top w:val="none" w:sz="0" w:space="0" w:color="auto"/>
        <w:left w:val="none" w:sz="0" w:space="0" w:color="auto"/>
        <w:bottom w:val="none" w:sz="0" w:space="0" w:color="auto"/>
        <w:right w:val="none" w:sz="0" w:space="0" w:color="auto"/>
      </w:divBdr>
    </w:div>
    <w:div w:id="124550211">
      <w:bodyDiv w:val="1"/>
      <w:marLeft w:val="0"/>
      <w:marRight w:val="0"/>
      <w:marTop w:val="0"/>
      <w:marBottom w:val="0"/>
      <w:divBdr>
        <w:top w:val="none" w:sz="0" w:space="0" w:color="auto"/>
        <w:left w:val="none" w:sz="0" w:space="0" w:color="auto"/>
        <w:bottom w:val="none" w:sz="0" w:space="0" w:color="auto"/>
        <w:right w:val="none" w:sz="0" w:space="0" w:color="auto"/>
      </w:divBdr>
    </w:div>
    <w:div w:id="124784636">
      <w:bodyDiv w:val="1"/>
      <w:marLeft w:val="0"/>
      <w:marRight w:val="0"/>
      <w:marTop w:val="0"/>
      <w:marBottom w:val="0"/>
      <w:divBdr>
        <w:top w:val="none" w:sz="0" w:space="0" w:color="auto"/>
        <w:left w:val="none" w:sz="0" w:space="0" w:color="auto"/>
        <w:bottom w:val="none" w:sz="0" w:space="0" w:color="auto"/>
        <w:right w:val="none" w:sz="0" w:space="0" w:color="auto"/>
      </w:divBdr>
    </w:div>
    <w:div w:id="125320731">
      <w:bodyDiv w:val="1"/>
      <w:marLeft w:val="0"/>
      <w:marRight w:val="0"/>
      <w:marTop w:val="0"/>
      <w:marBottom w:val="0"/>
      <w:divBdr>
        <w:top w:val="none" w:sz="0" w:space="0" w:color="auto"/>
        <w:left w:val="none" w:sz="0" w:space="0" w:color="auto"/>
        <w:bottom w:val="none" w:sz="0" w:space="0" w:color="auto"/>
        <w:right w:val="none" w:sz="0" w:space="0" w:color="auto"/>
      </w:divBdr>
    </w:div>
    <w:div w:id="125508287">
      <w:bodyDiv w:val="1"/>
      <w:marLeft w:val="0"/>
      <w:marRight w:val="0"/>
      <w:marTop w:val="0"/>
      <w:marBottom w:val="0"/>
      <w:divBdr>
        <w:top w:val="none" w:sz="0" w:space="0" w:color="auto"/>
        <w:left w:val="none" w:sz="0" w:space="0" w:color="auto"/>
        <w:bottom w:val="none" w:sz="0" w:space="0" w:color="auto"/>
        <w:right w:val="none" w:sz="0" w:space="0" w:color="auto"/>
      </w:divBdr>
    </w:div>
    <w:div w:id="125591510">
      <w:bodyDiv w:val="1"/>
      <w:marLeft w:val="0"/>
      <w:marRight w:val="0"/>
      <w:marTop w:val="0"/>
      <w:marBottom w:val="0"/>
      <w:divBdr>
        <w:top w:val="none" w:sz="0" w:space="0" w:color="auto"/>
        <w:left w:val="none" w:sz="0" w:space="0" w:color="auto"/>
        <w:bottom w:val="none" w:sz="0" w:space="0" w:color="auto"/>
        <w:right w:val="none" w:sz="0" w:space="0" w:color="auto"/>
      </w:divBdr>
    </w:div>
    <w:div w:id="125852767">
      <w:bodyDiv w:val="1"/>
      <w:marLeft w:val="0"/>
      <w:marRight w:val="0"/>
      <w:marTop w:val="0"/>
      <w:marBottom w:val="0"/>
      <w:divBdr>
        <w:top w:val="none" w:sz="0" w:space="0" w:color="auto"/>
        <w:left w:val="none" w:sz="0" w:space="0" w:color="auto"/>
        <w:bottom w:val="none" w:sz="0" w:space="0" w:color="auto"/>
        <w:right w:val="none" w:sz="0" w:space="0" w:color="auto"/>
      </w:divBdr>
    </w:div>
    <w:div w:id="126244198">
      <w:bodyDiv w:val="1"/>
      <w:marLeft w:val="0"/>
      <w:marRight w:val="0"/>
      <w:marTop w:val="0"/>
      <w:marBottom w:val="0"/>
      <w:divBdr>
        <w:top w:val="none" w:sz="0" w:space="0" w:color="auto"/>
        <w:left w:val="none" w:sz="0" w:space="0" w:color="auto"/>
        <w:bottom w:val="none" w:sz="0" w:space="0" w:color="auto"/>
        <w:right w:val="none" w:sz="0" w:space="0" w:color="auto"/>
      </w:divBdr>
    </w:div>
    <w:div w:id="126317390">
      <w:bodyDiv w:val="1"/>
      <w:marLeft w:val="0"/>
      <w:marRight w:val="0"/>
      <w:marTop w:val="0"/>
      <w:marBottom w:val="0"/>
      <w:divBdr>
        <w:top w:val="none" w:sz="0" w:space="0" w:color="auto"/>
        <w:left w:val="none" w:sz="0" w:space="0" w:color="auto"/>
        <w:bottom w:val="none" w:sz="0" w:space="0" w:color="auto"/>
        <w:right w:val="none" w:sz="0" w:space="0" w:color="auto"/>
      </w:divBdr>
    </w:div>
    <w:div w:id="126558045">
      <w:bodyDiv w:val="1"/>
      <w:marLeft w:val="0"/>
      <w:marRight w:val="0"/>
      <w:marTop w:val="0"/>
      <w:marBottom w:val="0"/>
      <w:divBdr>
        <w:top w:val="none" w:sz="0" w:space="0" w:color="auto"/>
        <w:left w:val="none" w:sz="0" w:space="0" w:color="auto"/>
        <w:bottom w:val="none" w:sz="0" w:space="0" w:color="auto"/>
        <w:right w:val="none" w:sz="0" w:space="0" w:color="auto"/>
      </w:divBdr>
    </w:div>
    <w:div w:id="126627634">
      <w:bodyDiv w:val="1"/>
      <w:marLeft w:val="0"/>
      <w:marRight w:val="0"/>
      <w:marTop w:val="0"/>
      <w:marBottom w:val="0"/>
      <w:divBdr>
        <w:top w:val="none" w:sz="0" w:space="0" w:color="auto"/>
        <w:left w:val="none" w:sz="0" w:space="0" w:color="auto"/>
        <w:bottom w:val="none" w:sz="0" w:space="0" w:color="auto"/>
        <w:right w:val="none" w:sz="0" w:space="0" w:color="auto"/>
      </w:divBdr>
    </w:div>
    <w:div w:id="126975900">
      <w:bodyDiv w:val="1"/>
      <w:marLeft w:val="0"/>
      <w:marRight w:val="0"/>
      <w:marTop w:val="0"/>
      <w:marBottom w:val="0"/>
      <w:divBdr>
        <w:top w:val="none" w:sz="0" w:space="0" w:color="auto"/>
        <w:left w:val="none" w:sz="0" w:space="0" w:color="auto"/>
        <w:bottom w:val="none" w:sz="0" w:space="0" w:color="auto"/>
        <w:right w:val="none" w:sz="0" w:space="0" w:color="auto"/>
      </w:divBdr>
    </w:div>
    <w:div w:id="127206231">
      <w:bodyDiv w:val="1"/>
      <w:marLeft w:val="0"/>
      <w:marRight w:val="0"/>
      <w:marTop w:val="0"/>
      <w:marBottom w:val="0"/>
      <w:divBdr>
        <w:top w:val="none" w:sz="0" w:space="0" w:color="auto"/>
        <w:left w:val="none" w:sz="0" w:space="0" w:color="auto"/>
        <w:bottom w:val="none" w:sz="0" w:space="0" w:color="auto"/>
        <w:right w:val="none" w:sz="0" w:space="0" w:color="auto"/>
      </w:divBdr>
    </w:div>
    <w:div w:id="127402482">
      <w:bodyDiv w:val="1"/>
      <w:marLeft w:val="0"/>
      <w:marRight w:val="0"/>
      <w:marTop w:val="0"/>
      <w:marBottom w:val="0"/>
      <w:divBdr>
        <w:top w:val="none" w:sz="0" w:space="0" w:color="auto"/>
        <w:left w:val="none" w:sz="0" w:space="0" w:color="auto"/>
        <w:bottom w:val="none" w:sz="0" w:space="0" w:color="auto"/>
        <w:right w:val="none" w:sz="0" w:space="0" w:color="auto"/>
      </w:divBdr>
    </w:div>
    <w:div w:id="128206028">
      <w:bodyDiv w:val="1"/>
      <w:marLeft w:val="0"/>
      <w:marRight w:val="0"/>
      <w:marTop w:val="0"/>
      <w:marBottom w:val="0"/>
      <w:divBdr>
        <w:top w:val="none" w:sz="0" w:space="0" w:color="auto"/>
        <w:left w:val="none" w:sz="0" w:space="0" w:color="auto"/>
        <w:bottom w:val="none" w:sz="0" w:space="0" w:color="auto"/>
        <w:right w:val="none" w:sz="0" w:space="0" w:color="auto"/>
      </w:divBdr>
    </w:div>
    <w:div w:id="128477748">
      <w:bodyDiv w:val="1"/>
      <w:marLeft w:val="0"/>
      <w:marRight w:val="0"/>
      <w:marTop w:val="0"/>
      <w:marBottom w:val="0"/>
      <w:divBdr>
        <w:top w:val="none" w:sz="0" w:space="0" w:color="auto"/>
        <w:left w:val="none" w:sz="0" w:space="0" w:color="auto"/>
        <w:bottom w:val="none" w:sz="0" w:space="0" w:color="auto"/>
        <w:right w:val="none" w:sz="0" w:space="0" w:color="auto"/>
      </w:divBdr>
    </w:div>
    <w:div w:id="129902299">
      <w:bodyDiv w:val="1"/>
      <w:marLeft w:val="0"/>
      <w:marRight w:val="0"/>
      <w:marTop w:val="0"/>
      <w:marBottom w:val="0"/>
      <w:divBdr>
        <w:top w:val="none" w:sz="0" w:space="0" w:color="auto"/>
        <w:left w:val="none" w:sz="0" w:space="0" w:color="auto"/>
        <w:bottom w:val="none" w:sz="0" w:space="0" w:color="auto"/>
        <w:right w:val="none" w:sz="0" w:space="0" w:color="auto"/>
      </w:divBdr>
    </w:div>
    <w:div w:id="130099957">
      <w:bodyDiv w:val="1"/>
      <w:marLeft w:val="0"/>
      <w:marRight w:val="0"/>
      <w:marTop w:val="0"/>
      <w:marBottom w:val="0"/>
      <w:divBdr>
        <w:top w:val="none" w:sz="0" w:space="0" w:color="auto"/>
        <w:left w:val="none" w:sz="0" w:space="0" w:color="auto"/>
        <w:bottom w:val="none" w:sz="0" w:space="0" w:color="auto"/>
        <w:right w:val="none" w:sz="0" w:space="0" w:color="auto"/>
      </w:divBdr>
    </w:div>
    <w:div w:id="130369855">
      <w:bodyDiv w:val="1"/>
      <w:marLeft w:val="0"/>
      <w:marRight w:val="0"/>
      <w:marTop w:val="0"/>
      <w:marBottom w:val="0"/>
      <w:divBdr>
        <w:top w:val="none" w:sz="0" w:space="0" w:color="auto"/>
        <w:left w:val="none" w:sz="0" w:space="0" w:color="auto"/>
        <w:bottom w:val="none" w:sz="0" w:space="0" w:color="auto"/>
        <w:right w:val="none" w:sz="0" w:space="0" w:color="auto"/>
      </w:divBdr>
    </w:div>
    <w:div w:id="130707345">
      <w:bodyDiv w:val="1"/>
      <w:marLeft w:val="0"/>
      <w:marRight w:val="0"/>
      <w:marTop w:val="0"/>
      <w:marBottom w:val="0"/>
      <w:divBdr>
        <w:top w:val="none" w:sz="0" w:space="0" w:color="auto"/>
        <w:left w:val="none" w:sz="0" w:space="0" w:color="auto"/>
        <w:bottom w:val="none" w:sz="0" w:space="0" w:color="auto"/>
        <w:right w:val="none" w:sz="0" w:space="0" w:color="auto"/>
      </w:divBdr>
    </w:div>
    <w:div w:id="131681847">
      <w:bodyDiv w:val="1"/>
      <w:marLeft w:val="0"/>
      <w:marRight w:val="0"/>
      <w:marTop w:val="0"/>
      <w:marBottom w:val="0"/>
      <w:divBdr>
        <w:top w:val="none" w:sz="0" w:space="0" w:color="auto"/>
        <w:left w:val="none" w:sz="0" w:space="0" w:color="auto"/>
        <w:bottom w:val="none" w:sz="0" w:space="0" w:color="auto"/>
        <w:right w:val="none" w:sz="0" w:space="0" w:color="auto"/>
      </w:divBdr>
    </w:div>
    <w:div w:id="133260824">
      <w:bodyDiv w:val="1"/>
      <w:marLeft w:val="0"/>
      <w:marRight w:val="0"/>
      <w:marTop w:val="0"/>
      <w:marBottom w:val="0"/>
      <w:divBdr>
        <w:top w:val="none" w:sz="0" w:space="0" w:color="auto"/>
        <w:left w:val="none" w:sz="0" w:space="0" w:color="auto"/>
        <w:bottom w:val="none" w:sz="0" w:space="0" w:color="auto"/>
        <w:right w:val="none" w:sz="0" w:space="0" w:color="auto"/>
      </w:divBdr>
    </w:div>
    <w:div w:id="133449158">
      <w:bodyDiv w:val="1"/>
      <w:marLeft w:val="0"/>
      <w:marRight w:val="0"/>
      <w:marTop w:val="0"/>
      <w:marBottom w:val="0"/>
      <w:divBdr>
        <w:top w:val="none" w:sz="0" w:space="0" w:color="auto"/>
        <w:left w:val="none" w:sz="0" w:space="0" w:color="auto"/>
        <w:bottom w:val="none" w:sz="0" w:space="0" w:color="auto"/>
        <w:right w:val="none" w:sz="0" w:space="0" w:color="auto"/>
      </w:divBdr>
    </w:div>
    <w:div w:id="133455170">
      <w:bodyDiv w:val="1"/>
      <w:marLeft w:val="0"/>
      <w:marRight w:val="0"/>
      <w:marTop w:val="0"/>
      <w:marBottom w:val="0"/>
      <w:divBdr>
        <w:top w:val="none" w:sz="0" w:space="0" w:color="auto"/>
        <w:left w:val="none" w:sz="0" w:space="0" w:color="auto"/>
        <w:bottom w:val="none" w:sz="0" w:space="0" w:color="auto"/>
        <w:right w:val="none" w:sz="0" w:space="0" w:color="auto"/>
      </w:divBdr>
    </w:div>
    <w:div w:id="133529048">
      <w:bodyDiv w:val="1"/>
      <w:marLeft w:val="0"/>
      <w:marRight w:val="0"/>
      <w:marTop w:val="0"/>
      <w:marBottom w:val="0"/>
      <w:divBdr>
        <w:top w:val="none" w:sz="0" w:space="0" w:color="auto"/>
        <w:left w:val="none" w:sz="0" w:space="0" w:color="auto"/>
        <w:bottom w:val="none" w:sz="0" w:space="0" w:color="auto"/>
        <w:right w:val="none" w:sz="0" w:space="0" w:color="auto"/>
      </w:divBdr>
    </w:div>
    <w:div w:id="133959045">
      <w:bodyDiv w:val="1"/>
      <w:marLeft w:val="0"/>
      <w:marRight w:val="0"/>
      <w:marTop w:val="0"/>
      <w:marBottom w:val="0"/>
      <w:divBdr>
        <w:top w:val="none" w:sz="0" w:space="0" w:color="auto"/>
        <w:left w:val="none" w:sz="0" w:space="0" w:color="auto"/>
        <w:bottom w:val="none" w:sz="0" w:space="0" w:color="auto"/>
        <w:right w:val="none" w:sz="0" w:space="0" w:color="auto"/>
      </w:divBdr>
    </w:div>
    <w:div w:id="135028415">
      <w:bodyDiv w:val="1"/>
      <w:marLeft w:val="0"/>
      <w:marRight w:val="0"/>
      <w:marTop w:val="0"/>
      <w:marBottom w:val="0"/>
      <w:divBdr>
        <w:top w:val="none" w:sz="0" w:space="0" w:color="auto"/>
        <w:left w:val="none" w:sz="0" w:space="0" w:color="auto"/>
        <w:bottom w:val="none" w:sz="0" w:space="0" w:color="auto"/>
        <w:right w:val="none" w:sz="0" w:space="0" w:color="auto"/>
      </w:divBdr>
    </w:div>
    <w:div w:id="135030141">
      <w:bodyDiv w:val="1"/>
      <w:marLeft w:val="0"/>
      <w:marRight w:val="0"/>
      <w:marTop w:val="0"/>
      <w:marBottom w:val="0"/>
      <w:divBdr>
        <w:top w:val="none" w:sz="0" w:space="0" w:color="auto"/>
        <w:left w:val="none" w:sz="0" w:space="0" w:color="auto"/>
        <w:bottom w:val="none" w:sz="0" w:space="0" w:color="auto"/>
        <w:right w:val="none" w:sz="0" w:space="0" w:color="auto"/>
      </w:divBdr>
    </w:div>
    <w:div w:id="135530832">
      <w:bodyDiv w:val="1"/>
      <w:marLeft w:val="0"/>
      <w:marRight w:val="0"/>
      <w:marTop w:val="0"/>
      <w:marBottom w:val="0"/>
      <w:divBdr>
        <w:top w:val="none" w:sz="0" w:space="0" w:color="auto"/>
        <w:left w:val="none" w:sz="0" w:space="0" w:color="auto"/>
        <w:bottom w:val="none" w:sz="0" w:space="0" w:color="auto"/>
        <w:right w:val="none" w:sz="0" w:space="0" w:color="auto"/>
      </w:divBdr>
    </w:div>
    <w:div w:id="136147188">
      <w:bodyDiv w:val="1"/>
      <w:marLeft w:val="0"/>
      <w:marRight w:val="0"/>
      <w:marTop w:val="0"/>
      <w:marBottom w:val="0"/>
      <w:divBdr>
        <w:top w:val="none" w:sz="0" w:space="0" w:color="auto"/>
        <w:left w:val="none" w:sz="0" w:space="0" w:color="auto"/>
        <w:bottom w:val="none" w:sz="0" w:space="0" w:color="auto"/>
        <w:right w:val="none" w:sz="0" w:space="0" w:color="auto"/>
      </w:divBdr>
    </w:div>
    <w:div w:id="136149086">
      <w:bodyDiv w:val="1"/>
      <w:marLeft w:val="0"/>
      <w:marRight w:val="0"/>
      <w:marTop w:val="0"/>
      <w:marBottom w:val="0"/>
      <w:divBdr>
        <w:top w:val="none" w:sz="0" w:space="0" w:color="auto"/>
        <w:left w:val="none" w:sz="0" w:space="0" w:color="auto"/>
        <w:bottom w:val="none" w:sz="0" w:space="0" w:color="auto"/>
        <w:right w:val="none" w:sz="0" w:space="0" w:color="auto"/>
      </w:divBdr>
    </w:div>
    <w:div w:id="136529862">
      <w:bodyDiv w:val="1"/>
      <w:marLeft w:val="0"/>
      <w:marRight w:val="0"/>
      <w:marTop w:val="0"/>
      <w:marBottom w:val="0"/>
      <w:divBdr>
        <w:top w:val="none" w:sz="0" w:space="0" w:color="auto"/>
        <w:left w:val="none" w:sz="0" w:space="0" w:color="auto"/>
        <w:bottom w:val="none" w:sz="0" w:space="0" w:color="auto"/>
        <w:right w:val="none" w:sz="0" w:space="0" w:color="auto"/>
      </w:divBdr>
    </w:div>
    <w:div w:id="137039998">
      <w:bodyDiv w:val="1"/>
      <w:marLeft w:val="0"/>
      <w:marRight w:val="0"/>
      <w:marTop w:val="0"/>
      <w:marBottom w:val="0"/>
      <w:divBdr>
        <w:top w:val="none" w:sz="0" w:space="0" w:color="auto"/>
        <w:left w:val="none" w:sz="0" w:space="0" w:color="auto"/>
        <w:bottom w:val="none" w:sz="0" w:space="0" w:color="auto"/>
        <w:right w:val="none" w:sz="0" w:space="0" w:color="auto"/>
      </w:divBdr>
    </w:div>
    <w:div w:id="137773147">
      <w:bodyDiv w:val="1"/>
      <w:marLeft w:val="0"/>
      <w:marRight w:val="0"/>
      <w:marTop w:val="0"/>
      <w:marBottom w:val="0"/>
      <w:divBdr>
        <w:top w:val="none" w:sz="0" w:space="0" w:color="auto"/>
        <w:left w:val="none" w:sz="0" w:space="0" w:color="auto"/>
        <w:bottom w:val="none" w:sz="0" w:space="0" w:color="auto"/>
        <w:right w:val="none" w:sz="0" w:space="0" w:color="auto"/>
      </w:divBdr>
    </w:div>
    <w:div w:id="138034204">
      <w:bodyDiv w:val="1"/>
      <w:marLeft w:val="0"/>
      <w:marRight w:val="0"/>
      <w:marTop w:val="0"/>
      <w:marBottom w:val="0"/>
      <w:divBdr>
        <w:top w:val="none" w:sz="0" w:space="0" w:color="auto"/>
        <w:left w:val="none" w:sz="0" w:space="0" w:color="auto"/>
        <w:bottom w:val="none" w:sz="0" w:space="0" w:color="auto"/>
        <w:right w:val="none" w:sz="0" w:space="0" w:color="auto"/>
      </w:divBdr>
    </w:div>
    <w:div w:id="138039974">
      <w:bodyDiv w:val="1"/>
      <w:marLeft w:val="0"/>
      <w:marRight w:val="0"/>
      <w:marTop w:val="0"/>
      <w:marBottom w:val="0"/>
      <w:divBdr>
        <w:top w:val="none" w:sz="0" w:space="0" w:color="auto"/>
        <w:left w:val="none" w:sz="0" w:space="0" w:color="auto"/>
        <w:bottom w:val="none" w:sz="0" w:space="0" w:color="auto"/>
        <w:right w:val="none" w:sz="0" w:space="0" w:color="auto"/>
      </w:divBdr>
    </w:div>
    <w:div w:id="138232578">
      <w:bodyDiv w:val="1"/>
      <w:marLeft w:val="0"/>
      <w:marRight w:val="0"/>
      <w:marTop w:val="0"/>
      <w:marBottom w:val="0"/>
      <w:divBdr>
        <w:top w:val="none" w:sz="0" w:space="0" w:color="auto"/>
        <w:left w:val="none" w:sz="0" w:space="0" w:color="auto"/>
        <w:bottom w:val="none" w:sz="0" w:space="0" w:color="auto"/>
        <w:right w:val="none" w:sz="0" w:space="0" w:color="auto"/>
      </w:divBdr>
    </w:div>
    <w:div w:id="138815520">
      <w:bodyDiv w:val="1"/>
      <w:marLeft w:val="0"/>
      <w:marRight w:val="0"/>
      <w:marTop w:val="0"/>
      <w:marBottom w:val="0"/>
      <w:divBdr>
        <w:top w:val="none" w:sz="0" w:space="0" w:color="auto"/>
        <w:left w:val="none" w:sz="0" w:space="0" w:color="auto"/>
        <w:bottom w:val="none" w:sz="0" w:space="0" w:color="auto"/>
        <w:right w:val="none" w:sz="0" w:space="0" w:color="auto"/>
      </w:divBdr>
    </w:div>
    <w:div w:id="140006697">
      <w:bodyDiv w:val="1"/>
      <w:marLeft w:val="0"/>
      <w:marRight w:val="0"/>
      <w:marTop w:val="0"/>
      <w:marBottom w:val="0"/>
      <w:divBdr>
        <w:top w:val="none" w:sz="0" w:space="0" w:color="auto"/>
        <w:left w:val="none" w:sz="0" w:space="0" w:color="auto"/>
        <w:bottom w:val="none" w:sz="0" w:space="0" w:color="auto"/>
        <w:right w:val="none" w:sz="0" w:space="0" w:color="auto"/>
      </w:divBdr>
    </w:div>
    <w:div w:id="140196097">
      <w:bodyDiv w:val="1"/>
      <w:marLeft w:val="0"/>
      <w:marRight w:val="0"/>
      <w:marTop w:val="0"/>
      <w:marBottom w:val="0"/>
      <w:divBdr>
        <w:top w:val="none" w:sz="0" w:space="0" w:color="auto"/>
        <w:left w:val="none" w:sz="0" w:space="0" w:color="auto"/>
        <w:bottom w:val="none" w:sz="0" w:space="0" w:color="auto"/>
        <w:right w:val="none" w:sz="0" w:space="0" w:color="auto"/>
      </w:divBdr>
    </w:div>
    <w:div w:id="141435575">
      <w:bodyDiv w:val="1"/>
      <w:marLeft w:val="0"/>
      <w:marRight w:val="0"/>
      <w:marTop w:val="0"/>
      <w:marBottom w:val="0"/>
      <w:divBdr>
        <w:top w:val="none" w:sz="0" w:space="0" w:color="auto"/>
        <w:left w:val="none" w:sz="0" w:space="0" w:color="auto"/>
        <w:bottom w:val="none" w:sz="0" w:space="0" w:color="auto"/>
        <w:right w:val="none" w:sz="0" w:space="0" w:color="auto"/>
      </w:divBdr>
    </w:div>
    <w:div w:id="141587208">
      <w:bodyDiv w:val="1"/>
      <w:marLeft w:val="0"/>
      <w:marRight w:val="0"/>
      <w:marTop w:val="0"/>
      <w:marBottom w:val="0"/>
      <w:divBdr>
        <w:top w:val="none" w:sz="0" w:space="0" w:color="auto"/>
        <w:left w:val="none" w:sz="0" w:space="0" w:color="auto"/>
        <w:bottom w:val="none" w:sz="0" w:space="0" w:color="auto"/>
        <w:right w:val="none" w:sz="0" w:space="0" w:color="auto"/>
      </w:divBdr>
    </w:div>
    <w:div w:id="141653459">
      <w:bodyDiv w:val="1"/>
      <w:marLeft w:val="0"/>
      <w:marRight w:val="0"/>
      <w:marTop w:val="0"/>
      <w:marBottom w:val="0"/>
      <w:divBdr>
        <w:top w:val="none" w:sz="0" w:space="0" w:color="auto"/>
        <w:left w:val="none" w:sz="0" w:space="0" w:color="auto"/>
        <w:bottom w:val="none" w:sz="0" w:space="0" w:color="auto"/>
        <w:right w:val="none" w:sz="0" w:space="0" w:color="auto"/>
      </w:divBdr>
    </w:div>
    <w:div w:id="142085178">
      <w:bodyDiv w:val="1"/>
      <w:marLeft w:val="0"/>
      <w:marRight w:val="0"/>
      <w:marTop w:val="0"/>
      <w:marBottom w:val="0"/>
      <w:divBdr>
        <w:top w:val="none" w:sz="0" w:space="0" w:color="auto"/>
        <w:left w:val="none" w:sz="0" w:space="0" w:color="auto"/>
        <w:bottom w:val="none" w:sz="0" w:space="0" w:color="auto"/>
        <w:right w:val="none" w:sz="0" w:space="0" w:color="auto"/>
      </w:divBdr>
    </w:div>
    <w:div w:id="142089623">
      <w:bodyDiv w:val="1"/>
      <w:marLeft w:val="0"/>
      <w:marRight w:val="0"/>
      <w:marTop w:val="0"/>
      <w:marBottom w:val="0"/>
      <w:divBdr>
        <w:top w:val="none" w:sz="0" w:space="0" w:color="auto"/>
        <w:left w:val="none" w:sz="0" w:space="0" w:color="auto"/>
        <w:bottom w:val="none" w:sz="0" w:space="0" w:color="auto"/>
        <w:right w:val="none" w:sz="0" w:space="0" w:color="auto"/>
      </w:divBdr>
    </w:div>
    <w:div w:id="142242527">
      <w:bodyDiv w:val="1"/>
      <w:marLeft w:val="0"/>
      <w:marRight w:val="0"/>
      <w:marTop w:val="0"/>
      <w:marBottom w:val="0"/>
      <w:divBdr>
        <w:top w:val="none" w:sz="0" w:space="0" w:color="auto"/>
        <w:left w:val="none" w:sz="0" w:space="0" w:color="auto"/>
        <w:bottom w:val="none" w:sz="0" w:space="0" w:color="auto"/>
        <w:right w:val="none" w:sz="0" w:space="0" w:color="auto"/>
      </w:divBdr>
    </w:div>
    <w:div w:id="142624397">
      <w:bodyDiv w:val="1"/>
      <w:marLeft w:val="0"/>
      <w:marRight w:val="0"/>
      <w:marTop w:val="0"/>
      <w:marBottom w:val="0"/>
      <w:divBdr>
        <w:top w:val="none" w:sz="0" w:space="0" w:color="auto"/>
        <w:left w:val="none" w:sz="0" w:space="0" w:color="auto"/>
        <w:bottom w:val="none" w:sz="0" w:space="0" w:color="auto"/>
        <w:right w:val="none" w:sz="0" w:space="0" w:color="auto"/>
      </w:divBdr>
    </w:div>
    <w:div w:id="142741963">
      <w:bodyDiv w:val="1"/>
      <w:marLeft w:val="0"/>
      <w:marRight w:val="0"/>
      <w:marTop w:val="0"/>
      <w:marBottom w:val="0"/>
      <w:divBdr>
        <w:top w:val="none" w:sz="0" w:space="0" w:color="auto"/>
        <w:left w:val="none" w:sz="0" w:space="0" w:color="auto"/>
        <w:bottom w:val="none" w:sz="0" w:space="0" w:color="auto"/>
        <w:right w:val="none" w:sz="0" w:space="0" w:color="auto"/>
      </w:divBdr>
    </w:div>
    <w:div w:id="142816366">
      <w:bodyDiv w:val="1"/>
      <w:marLeft w:val="0"/>
      <w:marRight w:val="0"/>
      <w:marTop w:val="0"/>
      <w:marBottom w:val="0"/>
      <w:divBdr>
        <w:top w:val="none" w:sz="0" w:space="0" w:color="auto"/>
        <w:left w:val="none" w:sz="0" w:space="0" w:color="auto"/>
        <w:bottom w:val="none" w:sz="0" w:space="0" w:color="auto"/>
        <w:right w:val="none" w:sz="0" w:space="0" w:color="auto"/>
      </w:divBdr>
    </w:div>
    <w:div w:id="143543854">
      <w:bodyDiv w:val="1"/>
      <w:marLeft w:val="0"/>
      <w:marRight w:val="0"/>
      <w:marTop w:val="0"/>
      <w:marBottom w:val="0"/>
      <w:divBdr>
        <w:top w:val="none" w:sz="0" w:space="0" w:color="auto"/>
        <w:left w:val="none" w:sz="0" w:space="0" w:color="auto"/>
        <w:bottom w:val="none" w:sz="0" w:space="0" w:color="auto"/>
        <w:right w:val="none" w:sz="0" w:space="0" w:color="auto"/>
      </w:divBdr>
    </w:div>
    <w:div w:id="143931536">
      <w:bodyDiv w:val="1"/>
      <w:marLeft w:val="0"/>
      <w:marRight w:val="0"/>
      <w:marTop w:val="0"/>
      <w:marBottom w:val="0"/>
      <w:divBdr>
        <w:top w:val="none" w:sz="0" w:space="0" w:color="auto"/>
        <w:left w:val="none" w:sz="0" w:space="0" w:color="auto"/>
        <w:bottom w:val="none" w:sz="0" w:space="0" w:color="auto"/>
        <w:right w:val="none" w:sz="0" w:space="0" w:color="auto"/>
      </w:divBdr>
    </w:div>
    <w:div w:id="144051754">
      <w:bodyDiv w:val="1"/>
      <w:marLeft w:val="0"/>
      <w:marRight w:val="0"/>
      <w:marTop w:val="0"/>
      <w:marBottom w:val="0"/>
      <w:divBdr>
        <w:top w:val="none" w:sz="0" w:space="0" w:color="auto"/>
        <w:left w:val="none" w:sz="0" w:space="0" w:color="auto"/>
        <w:bottom w:val="none" w:sz="0" w:space="0" w:color="auto"/>
        <w:right w:val="none" w:sz="0" w:space="0" w:color="auto"/>
      </w:divBdr>
    </w:div>
    <w:div w:id="145053518">
      <w:bodyDiv w:val="1"/>
      <w:marLeft w:val="0"/>
      <w:marRight w:val="0"/>
      <w:marTop w:val="0"/>
      <w:marBottom w:val="0"/>
      <w:divBdr>
        <w:top w:val="none" w:sz="0" w:space="0" w:color="auto"/>
        <w:left w:val="none" w:sz="0" w:space="0" w:color="auto"/>
        <w:bottom w:val="none" w:sz="0" w:space="0" w:color="auto"/>
        <w:right w:val="none" w:sz="0" w:space="0" w:color="auto"/>
      </w:divBdr>
    </w:div>
    <w:div w:id="145247062">
      <w:bodyDiv w:val="1"/>
      <w:marLeft w:val="0"/>
      <w:marRight w:val="0"/>
      <w:marTop w:val="0"/>
      <w:marBottom w:val="0"/>
      <w:divBdr>
        <w:top w:val="none" w:sz="0" w:space="0" w:color="auto"/>
        <w:left w:val="none" w:sz="0" w:space="0" w:color="auto"/>
        <w:bottom w:val="none" w:sz="0" w:space="0" w:color="auto"/>
        <w:right w:val="none" w:sz="0" w:space="0" w:color="auto"/>
      </w:divBdr>
    </w:div>
    <w:div w:id="145359281">
      <w:bodyDiv w:val="1"/>
      <w:marLeft w:val="0"/>
      <w:marRight w:val="0"/>
      <w:marTop w:val="0"/>
      <w:marBottom w:val="0"/>
      <w:divBdr>
        <w:top w:val="none" w:sz="0" w:space="0" w:color="auto"/>
        <w:left w:val="none" w:sz="0" w:space="0" w:color="auto"/>
        <w:bottom w:val="none" w:sz="0" w:space="0" w:color="auto"/>
        <w:right w:val="none" w:sz="0" w:space="0" w:color="auto"/>
      </w:divBdr>
    </w:div>
    <w:div w:id="145437903">
      <w:bodyDiv w:val="1"/>
      <w:marLeft w:val="0"/>
      <w:marRight w:val="0"/>
      <w:marTop w:val="0"/>
      <w:marBottom w:val="0"/>
      <w:divBdr>
        <w:top w:val="none" w:sz="0" w:space="0" w:color="auto"/>
        <w:left w:val="none" w:sz="0" w:space="0" w:color="auto"/>
        <w:bottom w:val="none" w:sz="0" w:space="0" w:color="auto"/>
        <w:right w:val="none" w:sz="0" w:space="0" w:color="auto"/>
      </w:divBdr>
    </w:div>
    <w:div w:id="146021064">
      <w:bodyDiv w:val="1"/>
      <w:marLeft w:val="0"/>
      <w:marRight w:val="0"/>
      <w:marTop w:val="0"/>
      <w:marBottom w:val="0"/>
      <w:divBdr>
        <w:top w:val="none" w:sz="0" w:space="0" w:color="auto"/>
        <w:left w:val="none" w:sz="0" w:space="0" w:color="auto"/>
        <w:bottom w:val="none" w:sz="0" w:space="0" w:color="auto"/>
        <w:right w:val="none" w:sz="0" w:space="0" w:color="auto"/>
      </w:divBdr>
    </w:div>
    <w:div w:id="146287597">
      <w:bodyDiv w:val="1"/>
      <w:marLeft w:val="0"/>
      <w:marRight w:val="0"/>
      <w:marTop w:val="0"/>
      <w:marBottom w:val="0"/>
      <w:divBdr>
        <w:top w:val="none" w:sz="0" w:space="0" w:color="auto"/>
        <w:left w:val="none" w:sz="0" w:space="0" w:color="auto"/>
        <w:bottom w:val="none" w:sz="0" w:space="0" w:color="auto"/>
        <w:right w:val="none" w:sz="0" w:space="0" w:color="auto"/>
      </w:divBdr>
    </w:div>
    <w:div w:id="146363504">
      <w:bodyDiv w:val="1"/>
      <w:marLeft w:val="0"/>
      <w:marRight w:val="0"/>
      <w:marTop w:val="0"/>
      <w:marBottom w:val="0"/>
      <w:divBdr>
        <w:top w:val="none" w:sz="0" w:space="0" w:color="auto"/>
        <w:left w:val="none" w:sz="0" w:space="0" w:color="auto"/>
        <w:bottom w:val="none" w:sz="0" w:space="0" w:color="auto"/>
        <w:right w:val="none" w:sz="0" w:space="0" w:color="auto"/>
      </w:divBdr>
    </w:div>
    <w:div w:id="146945677">
      <w:bodyDiv w:val="1"/>
      <w:marLeft w:val="0"/>
      <w:marRight w:val="0"/>
      <w:marTop w:val="0"/>
      <w:marBottom w:val="0"/>
      <w:divBdr>
        <w:top w:val="none" w:sz="0" w:space="0" w:color="auto"/>
        <w:left w:val="none" w:sz="0" w:space="0" w:color="auto"/>
        <w:bottom w:val="none" w:sz="0" w:space="0" w:color="auto"/>
        <w:right w:val="none" w:sz="0" w:space="0" w:color="auto"/>
      </w:divBdr>
    </w:div>
    <w:div w:id="147215360">
      <w:bodyDiv w:val="1"/>
      <w:marLeft w:val="0"/>
      <w:marRight w:val="0"/>
      <w:marTop w:val="0"/>
      <w:marBottom w:val="0"/>
      <w:divBdr>
        <w:top w:val="none" w:sz="0" w:space="0" w:color="auto"/>
        <w:left w:val="none" w:sz="0" w:space="0" w:color="auto"/>
        <w:bottom w:val="none" w:sz="0" w:space="0" w:color="auto"/>
        <w:right w:val="none" w:sz="0" w:space="0" w:color="auto"/>
      </w:divBdr>
    </w:div>
    <w:div w:id="147287234">
      <w:bodyDiv w:val="1"/>
      <w:marLeft w:val="0"/>
      <w:marRight w:val="0"/>
      <w:marTop w:val="0"/>
      <w:marBottom w:val="0"/>
      <w:divBdr>
        <w:top w:val="none" w:sz="0" w:space="0" w:color="auto"/>
        <w:left w:val="none" w:sz="0" w:space="0" w:color="auto"/>
        <w:bottom w:val="none" w:sz="0" w:space="0" w:color="auto"/>
        <w:right w:val="none" w:sz="0" w:space="0" w:color="auto"/>
      </w:divBdr>
    </w:div>
    <w:div w:id="147551539">
      <w:bodyDiv w:val="1"/>
      <w:marLeft w:val="0"/>
      <w:marRight w:val="0"/>
      <w:marTop w:val="0"/>
      <w:marBottom w:val="0"/>
      <w:divBdr>
        <w:top w:val="none" w:sz="0" w:space="0" w:color="auto"/>
        <w:left w:val="none" w:sz="0" w:space="0" w:color="auto"/>
        <w:bottom w:val="none" w:sz="0" w:space="0" w:color="auto"/>
        <w:right w:val="none" w:sz="0" w:space="0" w:color="auto"/>
      </w:divBdr>
    </w:div>
    <w:div w:id="147866269">
      <w:bodyDiv w:val="1"/>
      <w:marLeft w:val="0"/>
      <w:marRight w:val="0"/>
      <w:marTop w:val="0"/>
      <w:marBottom w:val="0"/>
      <w:divBdr>
        <w:top w:val="none" w:sz="0" w:space="0" w:color="auto"/>
        <w:left w:val="none" w:sz="0" w:space="0" w:color="auto"/>
        <w:bottom w:val="none" w:sz="0" w:space="0" w:color="auto"/>
        <w:right w:val="none" w:sz="0" w:space="0" w:color="auto"/>
      </w:divBdr>
    </w:div>
    <w:div w:id="148258151">
      <w:bodyDiv w:val="1"/>
      <w:marLeft w:val="0"/>
      <w:marRight w:val="0"/>
      <w:marTop w:val="0"/>
      <w:marBottom w:val="0"/>
      <w:divBdr>
        <w:top w:val="none" w:sz="0" w:space="0" w:color="auto"/>
        <w:left w:val="none" w:sz="0" w:space="0" w:color="auto"/>
        <w:bottom w:val="none" w:sz="0" w:space="0" w:color="auto"/>
        <w:right w:val="none" w:sz="0" w:space="0" w:color="auto"/>
      </w:divBdr>
    </w:div>
    <w:div w:id="148864390">
      <w:bodyDiv w:val="1"/>
      <w:marLeft w:val="0"/>
      <w:marRight w:val="0"/>
      <w:marTop w:val="0"/>
      <w:marBottom w:val="0"/>
      <w:divBdr>
        <w:top w:val="none" w:sz="0" w:space="0" w:color="auto"/>
        <w:left w:val="none" w:sz="0" w:space="0" w:color="auto"/>
        <w:bottom w:val="none" w:sz="0" w:space="0" w:color="auto"/>
        <w:right w:val="none" w:sz="0" w:space="0" w:color="auto"/>
      </w:divBdr>
    </w:div>
    <w:div w:id="149247888">
      <w:bodyDiv w:val="1"/>
      <w:marLeft w:val="0"/>
      <w:marRight w:val="0"/>
      <w:marTop w:val="0"/>
      <w:marBottom w:val="0"/>
      <w:divBdr>
        <w:top w:val="none" w:sz="0" w:space="0" w:color="auto"/>
        <w:left w:val="none" w:sz="0" w:space="0" w:color="auto"/>
        <w:bottom w:val="none" w:sz="0" w:space="0" w:color="auto"/>
        <w:right w:val="none" w:sz="0" w:space="0" w:color="auto"/>
      </w:divBdr>
    </w:div>
    <w:div w:id="149908768">
      <w:bodyDiv w:val="1"/>
      <w:marLeft w:val="0"/>
      <w:marRight w:val="0"/>
      <w:marTop w:val="0"/>
      <w:marBottom w:val="0"/>
      <w:divBdr>
        <w:top w:val="none" w:sz="0" w:space="0" w:color="auto"/>
        <w:left w:val="none" w:sz="0" w:space="0" w:color="auto"/>
        <w:bottom w:val="none" w:sz="0" w:space="0" w:color="auto"/>
        <w:right w:val="none" w:sz="0" w:space="0" w:color="auto"/>
      </w:divBdr>
    </w:div>
    <w:div w:id="150021538">
      <w:bodyDiv w:val="1"/>
      <w:marLeft w:val="0"/>
      <w:marRight w:val="0"/>
      <w:marTop w:val="0"/>
      <w:marBottom w:val="0"/>
      <w:divBdr>
        <w:top w:val="none" w:sz="0" w:space="0" w:color="auto"/>
        <w:left w:val="none" w:sz="0" w:space="0" w:color="auto"/>
        <w:bottom w:val="none" w:sz="0" w:space="0" w:color="auto"/>
        <w:right w:val="none" w:sz="0" w:space="0" w:color="auto"/>
      </w:divBdr>
    </w:div>
    <w:div w:id="151065214">
      <w:bodyDiv w:val="1"/>
      <w:marLeft w:val="0"/>
      <w:marRight w:val="0"/>
      <w:marTop w:val="0"/>
      <w:marBottom w:val="0"/>
      <w:divBdr>
        <w:top w:val="none" w:sz="0" w:space="0" w:color="auto"/>
        <w:left w:val="none" w:sz="0" w:space="0" w:color="auto"/>
        <w:bottom w:val="none" w:sz="0" w:space="0" w:color="auto"/>
        <w:right w:val="none" w:sz="0" w:space="0" w:color="auto"/>
      </w:divBdr>
    </w:div>
    <w:div w:id="151142225">
      <w:bodyDiv w:val="1"/>
      <w:marLeft w:val="0"/>
      <w:marRight w:val="0"/>
      <w:marTop w:val="0"/>
      <w:marBottom w:val="0"/>
      <w:divBdr>
        <w:top w:val="none" w:sz="0" w:space="0" w:color="auto"/>
        <w:left w:val="none" w:sz="0" w:space="0" w:color="auto"/>
        <w:bottom w:val="none" w:sz="0" w:space="0" w:color="auto"/>
        <w:right w:val="none" w:sz="0" w:space="0" w:color="auto"/>
      </w:divBdr>
    </w:div>
    <w:div w:id="151531351">
      <w:bodyDiv w:val="1"/>
      <w:marLeft w:val="0"/>
      <w:marRight w:val="0"/>
      <w:marTop w:val="0"/>
      <w:marBottom w:val="0"/>
      <w:divBdr>
        <w:top w:val="none" w:sz="0" w:space="0" w:color="auto"/>
        <w:left w:val="none" w:sz="0" w:space="0" w:color="auto"/>
        <w:bottom w:val="none" w:sz="0" w:space="0" w:color="auto"/>
        <w:right w:val="none" w:sz="0" w:space="0" w:color="auto"/>
      </w:divBdr>
    </w:div>
    <w:div w:id="151723475">
      <w:bodyDiv w:val="1"/>
      <w:marLeft w:val="0"/>
      <w:marRight w:val="0"/>
      <w:marTop w:val="0"/>
      <w:marBottom w:val="0"/>
      <w:divBdr>
        <w:top w:val="none" w:sz="0" w:space="0" w:color="auto"/>
        <w:left w:val="none" w:sz="0" w:space="0" w:color="auto"/>
        <w:bottom w:val="none" w:sz="0" w:space="0" w:color="auto"/>
        <w:right w:val="none" w:sz="0" w:space="0" w:color="auto"/>
      </w:divBdr>
    </w:div>
    <w:div w:id="151797903">
      <w:bodyDiv w:val="1"/>
      <w:marLeft w:val="0"/>
      <w:marRight w:val="0"/>
      <w:marTop w:val="0"/>
      <w:marBottom w:val="0"/>
      <w:divBdr>
        <w:top w:val="none" w:sz="0" w:space="0" w:color="auto"/>
        <w:left w:val="none" w:sz="0" w:space="0" w:color="auto"/>
        <w:bottom w:val="none" w:sz="0" w:space="0" w:color="auto"/>
        <w:right w:val="none" w:sz="0" w:space="0" w:color="auto"/>
      </w:divBdr>
    </w:div>
    <w:div w:id="152262691">
      <w:bodyDiv w:val="1"/>
      <w:marLeft w:val="0"/>
      <w:marRight w:val="0"/>
      <w:marTop w:val="0"/>
      <w:marBottom w:val="0"/>
      <w:divBdr>
        <w:top w:val="none" w:sz="0" w:space="0" w:color="auto"/>
        <w:left w:val="none" w:sz="0" w:space="0" w:color="auto"/>
        <w:bottom w:val="none" w:sz="0" w:space="0" w:color="auto"/>
        <w:right w:val="none" w:sz="0" w:space="0" w:color="auto"/>
      </w:divBdr>
    </w:div>
    <w:div w:id="152457804">
      <w:bodyDiv w:val="1"/>
      <w:marLeft w:val="0"/>
      <w:marRight w:val="0"/>
      <w:marTop w:val="0"/>
      <w:marBottom w:val="0"/>
      <w:divBdr>
        <w:top w:val="none" w:sz="0" w:space="0" w:color="auto"/>
        <w:left w:val="none" w:sz="0" w:space="0" w:color="auto"/>
        <w:bottom w:val="none" w:sz="0" w:space="0" w:color="auto"/>
        <w:right w:val="none" w:sz="0" w:space="0" w:color="auto"/>
      </w:divBdr>
    </w:div>
    <w:div w:id="152797086">
      <w:bodyDiv w:val="1"/>
      <w:marLeft w:val="0"/>
      <w:marRight w:val="0"/>
      <w:marTop w:val="0"/>
      <w:marBottom w:val="0"/>
      <w:divBdr>
        <w:top w:val="none" w:sz="0" w:space="0" w:color="auto"/>
        <w:left w:val="none" w:sz="0" w:space="0" w:color="auto"/>
        <w:bottom w:val="none" w:sz="0" w:space="0" w:color="auto"/>
        <w:right w:val="none" w:sz="0" w:space="0" w:color="auto"/>
      </w:divBdr>
    </w:div>
    <w:div w:id="153377390">
      <w:bodyDiv w:val="1"/>
      <w:marLeft w:val="0"/>
      <w:marRight w:val="0"/>
      <w:marTop w:val="0"/>
      <w:marBottom w:val="0"/>
      <w:divBdr>
        <w:top w:val="none" w:sz="0" w:space="0" w:color="auto"/>
        <w:left w:val="none" w:sz="0" w:space="0" w:color="auto"/>
        <w:bottom w:val="none" w:sz="0" w:space="0" w:color="auto"/>
        <w:right w:val="none" w:sz="0" w:space="0" w:color="auto"/>
      </w:divBdr>
    </w:div>
    <w:div w:id="154075905">
      <w:bodyDiv w:val="1"/>
      <w:marLeft w:val="0"/>
      <w:marRight w:val="0"/>
      <w:marTop w:val="0"/>
      <w:marBottom w:val="0"/>
      <w:divBdr>
        <w:top w:val="none" w:sz="0" w:space="0" w:color="auto"/>
        <w:left w:val="none" w:sz="0" w:space="0" w:color="auto"/>
        <w:bottom w:val="none" w:sz="0" w:space="0" w:color="auto"/>
        <w:right w:val="none" w:sz="0" w:space="0" w:color="auto"/>
      </w:divBdr>
    </w:div>
    <w:div w:id="154079505">
      <w:bodyDiv w:val="1"/>
      <w:marLeft w:val="0"/>
      <w:marRight w:val="0"/>
      <w:marTop w:val="0"/>
      <w:marBottom w:val="0"/>
      <w:divBdr>
        <w:top w:val="none" w:sz="0" w:space="0" w:color="auto"/>
        <w:left w:val="none" w:sz="0" w:space="0" w:color="auto"/>
        <w:bottom w:val="none" w:sz="0" w:space="0" w:color="auto"/>
        <w:right w:val="none" w:sz="0" w:space="0" w:color="auto"/>
      </w:divBdr>
    </w:div>
    <w:div w:id="154731577">
      <w:bodyDiv w:val="1"/>
      <w:marLeft w:val="0"/>
      <w:marRight w:val="0"/>
      <w:marTop w:val="0"/>
      <w:marBottom w:val="0"/>
      <w:divBdr>
        <w:top w:val="none" w:sz="0" w:space="0" w:color="auto"/>
        <w:left w:val="none" w:sz="0" w:space="0" w:color="auto"/>
        <w:bottom w:val="none" w:sz="0" w:space="0" w:color="auto"/>
        <w:right w:val="none" w:sz="0" w:space="0" w:color="auto"/>
      </w:divBdr>
    </w:div>
    <w:div w:id="155272209">
      <w:bodyDiv w:val="1"/>
      <w:marLeft w:val="0"/>
      <w:marRight w:val="0"/>
      <w:marTop w:val="0"/>
      <w:marBottom w:val="0"/>
      <w:divBdr>
        <w:top w:val="none" w:sz="0" w:space="0" w:color="auto"/>
        <w:left w:val="none" w:sz="0" w:space="0" w:color="auto"/>
        <w:bottom w:val="none" w:sz="0" w:space="0" w:color="auto"/>
        <w:right w:val="none" w:sz="0" w:space="0" w:color="auto"/>
      </w:divBdr>
    </w:div>
    <w:div w:id="155610848">
      <w:bodyDiv w:val="1"/>
      <w:marLeft w:val="0"/>
      <w:marRight w:val="0"/>
      <w:marTop w:val="0"/>
      <w:marBottom w:val="0"/>
      <w:divBdr>
        <w:top w:val="none" w:sz="0" w:space="0" w:color="auto"/>
        <w:left w:val="none" w:sz="0" w:space="0" w:color="auto"/>
        <w:bottom w:val="none" w:sz="0" w:space="0" w:color="auto"/>
        <w:right w:val="none" w:sz="0" w:space="0" w:color="auto"/>
      </w:divBdr>
    </w:div>
    <w:div w:id="156265754">
      <w:bodyDiv w:val="1"/>
      <w:marLeft w:val="0"/>
      <w:marRight w:val="0"/>
      <w:marTop w:val="0"/>
      <w:marBottom w:val="0"/>
      <w:divBdr>
        <w:top w:val="none" w:sz="0" w:space="0" w:color="auto"/>
        <w:left w:val="none" w:sz="0" w:space="0" w:color="auto"/>
        <w:bottom w:val="none" w:sz="0" w:space="0" w:color="auto"/>
        <w:right w:val="none" w:sz="0" w:space="0" w:color="auto"/>
      </w:divBdr>
    </w:div>
    <w:div w:id="156387547">
      <w:bodyDiv w:val="1"/>
      <w:marLeft w:val="0"/>
      <w:marRight w:val="0"/>
      <w:marTop w:val="0"/>
      <w:marBottom w:val="0"/>
      <w:divBdr>
        <w:top w:val="none" w:sz="0" w:space="0" w:color="auto"/>
        <w:left w:val="none" w:sz="0" w:space="0" w:color="auto"/>
        <w:bottom w:val="none" w:sz="0" w:space="0" w:color="auto"/>
        <w:right w:val="none" w:sz="0" w:space="0" w:color="auto"/>
      </w:divBdr>
    </w:div>
    <w:div w:id="156458640">
      <w:bodyDiv w:val="1"/>
      <w:marLeft w:val="0"/>
      <w:marRight w:val="0"/>
      <w:marTop w:val="0"/>
      <w:marBottom w:val="0"/>
      <w:divBdr>
        <w:top w:val="none" w:sz="0" w:space="0" w:color="auto"/>
        <w:left w:val="none" w:sz="0" w:space="0" w:color="auto"/>
        <w:bottom w:val="none" w:sz="0" w:space="0" w:color="auto"/>
        <w:right w:val="none" w:sz="0" w:space="0" w:color="auto"/>
      </w:divBdr>
    </w:div>
    <w:div w:id="156774185">
      <w:bodyDiv w:val="1"/>
      <w:marLeft w:val="0"/>
      <w:marRight w:val="0"/>
      <w:marTop w:val="0"/>
      <w:marBottom w:val="0"/>
      <w:divBdr>
        <w:top w:val="none" w:sz="0" w:space="0" w:color="auto"/>
        <w:left w:val="none" w:sz="0" w:space="0" w:color="auto"/>
        <w:bottom w:val="none" w:sz="0" w:space="0" w:color="auto"/>
        <w:right w:val="none" w:sz="0" w:space="0" w:color="auto"/>
      </w:divBdr>
    </w:div>
    <w:div w:id="156843798">
      <w:bodyDiv w:val="1"/>
      <w:marLeft w:val="0"/>
      <w:marRight w:val="0"/>
      <w:marTop w:val="0"/>
      <w:marBottom w:val="0"/>
      <w:divBdr>
        <w:top w:val="none" w:sz="0" w:space="0" w:color="auto"/>
        <w:left w:val="none" w:sz="0" w:space="0" w:color="auto"/>
        <w:bottom w:val="none" w:sz="0" w:space="0" w:color="auto"/>
        <w:right w:val="none" w:sz="0" w:space="0" w:color="auto"/>
      </w:divBdr>
    </w:div>
    <w:div w:id="157234471">
      <w:bodyDiv w:val="1"/>
      <w:marLeft w:val="0"/>
      <w:marRight w:val="0"/>
      <w:marTop w:val="0"/>
      <w:marBottom w:val="0"/>
      <w:divBdr>
        <w:top w:val="none" w:sz="0" w:space="0" w:color="auto"/>
        <w:left w:val="none" w:sz="0" w:space="0" w:color="auto"/>
        <w:bottom w:val="none" w:sz="0" w:space="0" w:color="auto"/>
        <w:right w:val="none" w:sz="0" w:space="0" w:color="auto"/>
      </w:divBdr>
    </w:div>
    <w:div w:id="157549792">
      <w:bodyDiv w:val="1"/>
      <w:marLeft w:val="0"/>
      <w:marRight w:val="0"/>
      <w:marTop w:val="0"/>
      <w:marBottom w:val="0"/>
      <w:divBdr>
        <w:top w:val="none" w:sz="0" w:space="0" w:color="auto"/>
        <w:left w:val="none" w:sz="0" w:space="0" w:color="auto"/>
        <w:bottom w:val="none" w:sz="0" w:space="0" w:color="auto"/>
        <w:right w:val="none" w:sz="0" w:space="0" w:color="auto"/>
      </w:divBdr>
    </w:div>
    <w:div w:id="158204435">
      <w:bodyDiv w:val="1"/>
      <w:marLeft w:val="0"/>
      <w:marRight w:val="0"/>
      <w:marTop w:val="0"/>
      <w:marBottom w:val="0"/>
      <w:divBdr>
        <w:top w:val="none" w:sz="0" w:space="0" w:color="auto"/>
        <w:left w:val="none" w:sz="0" w:space="0" w:color="auto"/>
        <w:bottom w:val="none" w:sz="0" w:space="0" w:color="auto"/>
        <w:right w:val="none" w:sz="0" w:space="0" w:color="auto"/>
      </w:divBdr>
    </w:div>
    <w:div w:id="158271956">
      <w:bodyDiv w:val="1"/>
      <w:marLeft w:val="0"/>
      <w:marRight w:val="0"/>
      <w:marTop w:val="0"/>
      <w:marBottom w:val="0"/>
      <w:divBdr>
        <w:top w:val="none" w:sz="0" w:space="0" w:color="auto"/>
        <w:left w:val="none" w:sz="0" w:space="0" w:color="auto"/>
        <w:bottom w:val="none" w:sz="0" w:space="0" w:color="auto"/>
        <w:right w:val="none" w:sz="0" w:space="0" w:color="auto"/>
      </w:divBdr>
    </w:div>
    <w:div w:id="159278989">
      <w:bodyDiv w:val="1"/>
      <w:marLeft w:val="0"/>
      <w:marRight w:val="0"/>
      <w:marTop w:val="0"/>
      <w:marBottom w:val="0"/>
      <w:divBdr>
        <w:top w:val="none" w:sz="0" w:space="0" w:color="auto"/>
        <w:left w:val="none" w:sz="0" w:space="0" w:color="auto"/>
        <w:bottom w:val="none" w:sz="0" w:space="0" w:color="auto"/>
        <w:right w:val="none" w:sz="0" w:space="0" w:color="auto"/>
      </w:divBdr>
    </w:div>
    <w:div w:id="159733395">
      <w:bodyDiv w:val="1"/>
      <w:marLeft w:val="0"/>
      <w:marRight w:val="0"/>
      <w:marTop w:val="0"/>
      <w:marBottom w:val="0"/>
      <w:divBdr>
        <w:top w:val="none" w:sz="0" w:space="0" w:color="auto"/>
        <w:left w:val="none" w:sz="0" w:space="0" w:color="auto"/>
        <w:bottom w:val="none" w:sz="0" w:space="0" w:color="auto"/>
        <w:right w:val="none" w:sz="0" w:space="0" w:color="auto"/>
      </w:divBdr>
    </w:div>
    <w:div w:id="160313237">
      <w:bodyDiv w:val="1"/>
      <w:marLeft w:val="0"/>
      <w:marRight w:val="0"/>
      <w:marTop w:val="0"/>
      <w:marBottom w:val="0"/>
      <w:divBdr>
        <w:top w:val="none" w:sz="0" w:space="0" w:color="auto"/>
        <w:left w:val="none" w:sz="0" w:space="0" w:color="auto"/>
        <w:bottom w:val="none" w:sz="0" w:space="0" w:color="auto"/>
        <w:right w:val="none" w:sz="0" w:space="0" w:color="auto"/>
      </w:divBdr>
    </w:div>
    <w:div w:id="160701510">
      <w:bodyDiv w:val="1"/>
      <w:marLeft w:val="0"/>
      <w:marRight w:val="0"/>
      <w:marTop w:val="0"/>
      <w:marBottom w:val="0"/>
      <w:divBdr>
        <w:top w:val="none" w:sz="0" w:space="0" w:color="auto"/>
        <w:left w:val="none" w:sz="0" w:space="0" w:color="auto"/>
        <w:bottom w:val="none" w:sz="0" w:space="0" w:color="auto"/>
        <w:right w:val="none" w:sz="0" w:space="0" w:color="auto"/>
      </w:divBdr>
    </w:div>
    <w:div w:id="161119343">
      <w:bodyDiv w:val="1"/>
      <w:marLeft w:val="0"/>
      <w:marRight w:val="0"/>
      <w:marTop w:val="0"/>
      <w:marBottom w:val="0"/>
      <w:divBdr>
        <w:top w:val="none" w:sz="0" w:space="0" w:color="auto"/>
        <w:left w:val="none" w:sz="0" w:space="0" w:color="auto"/>
        <w:bottom w:val="none" w:sz="0" w:space="0" w:color="auto"/>
        <w:right w:val="none" w:sz="0" w:space="0" w:color="auto"/>
      </w:divBdr>
    </w:div>
    <w:div w:id="161316455">
      <w:bodyDiv w:val="1"/>
      <w:marLeft w:val="0"/>
      <w:marRight w:val="0"/>
      <w:marTop w:val="0"/>
      <w:marBottom w:val="0"/>
      <w:divBdr>
        <w:top w:val="none" w:sz="0" w:space="0" w:color="auto"/>
        <w:left w:val="none" w:sz="0" w:space="0" w:color="auto"/>
        <w:bottom w:val="none" w:sz="0" w:space="0" w:color="auto"/>
        <w:right w:val="none" w:sz="0" w:space="0" w:color="auto"/>
      </w:divBdr>
    </w:div>
    <w:div w:id="161512020">
      <w:bodyDiv w:val="1"/>
      <w:marLeft w:val="0"/>
      <w:marRight w:val="0"/>
      <w:marTop w:val="0"/>
      <w:marBottom w:val="0"/>
      <w:divBdr>
        <w:top w:val="none" w:sz="0" w:space="0" w:color="auto"/>
        <w:left w:val="none" w:sz="0" w:space="0" w:color="auto"/>
        <w:bottom w:val="none" w:sz="0" w:space="0" w:color="auto"/>
        <w:right w:val="none" w:sz="0" w:space="0" w:color="auto"/>
      </w:divBdr>
    </w:div>
    <w:div w:id="161552357">
      <w:bodyDiv w:val="1"/>
      <w:marLeft w:val="0"/>
      <w:marRight w:val="0"/>
      <w:marTop w:val="0"/>
      <w:marBottom w:val="0"/>
      <w:divBdr>
        <w:top w:val="none" w:sz="0" w:space="0" w:color="auto"/>
        <w:left w:val="none" w:sz="0" w:space="0" w:color="auto"/>
        <w:bottom w:val="none" w:sz="0" w:space="0" w:color="auto"/>
        <w:right w:val="none" w:sz="0" w:space="0" w:color="auto"/>
      </w:divBdr>
    </w:div>
    <w:div w:id="161553491">
      <w:bodyDiv w:val="1"/>
      <w:marLeft w:val="0"/>
      <w:marRight w:val="0"/>
      <w:marTop w:val="0"/>
      <w:marBottom w:val="0"/>
      <w:divBdr>
        <w:top w:val="none" w:sz="0" w:space="0" w:color="auto"/>
        <w:left w:val="none" w:sz="0" w:space="0" w:color="auto"/>
        <w:bottom w:val="none" w:sz="0" w:space="0" w:color="auto"/>
        <w:right w:val="none" w:sz="0" w:space="0" w:color="auto"/>
      </w:divBdr>
    </w:div>
    <w:div w:id="161746448">
      <w:bodyDiv w:val="1"/>
      <w:marLeft w:val="0"/>
      <w:marRight w:val="0"/>
      <w:marTop w:val="0"/>
      <w:marBottom w:val="0"/>
      <w:divBdr>
        <w:top w:val="none" w:sz="0" w:space="0" w:color="auto"/>
        <w:left w:val="none" w:sz="0" w:space="0" w:color="auto"/>
        <w:bottom w:val="none" w:sz="0" w:space="0" w:color="auto"/>
        <w:right w:val="none" w:sz="0" w:space="0" w:color="auto"/>
      </w:divBdr>
    </w:div>
    <w:div w:id="161940329">
      <w:bodyDiv w:val="1"/>
      <w:marLeft w:val="0"/>
      <w:marRight w:val="0"/>
      <w:marTop w:val="0"/>
      <w:marBottom w:val="0"/>
      <w:divBdr>
        <w:top w:val="none" w:sz="0" w:space="0" w:color="auto"/>
        <w:left w:val="none" w:sz="0" w:space="0" w:color="auto"/>
        <w:bottom w:val="none" w:sz="0" w:space="0" w:color="auto"/>
        <w:right w:val="none" w:sz="0" w:space="0" w:color="auto"/>
      </w:divBdr>
    </w:div>
    <w:div w:id="163397403">
      <w:bodyDiv w:val="1"/>
      <w:marLeft w:val="0"/>
      <w:marRight w:val="0"/>
      <w:marTop w:val="0"/>
      <w:marBottom w:val="0"/>
      <w:divBdr>
        <w:top w:val="none" w:sz="0" w:space="0" w:color="auto"/>
        <w:left w:val="none" w:sz="0" w:space="0" w:color="auto"/>
        <w:bottom w:val="none" w:sz="0" w:space="0" w:color="auto"/>
        <w:right w:val="none" w:sz="0" w:space="0" w:color="auto"/>
      </w:divBdr>
    </w:div>
    <w:div w:id="163666536">
      <w:bodyDiv w:val="1"/>
      <w:marLeft w:val="0"/>
      <w:marRight w:val="0"/>
      <w:marTop w:val="0"/>
      <w:marBottom w:val="0"/>
      <w:divBdr>
        <w:top w:val="none" w:sz="0" w:space="0" w:color="auto"/>
        <w:left w:val="none" w:sz="0" w:space="0" w:color="auto"/>
        <w:bottom w:val="none" w:sz="0" w:space="0" w:color="auto"/>
        <w:right w:val="none" w:sz="0" w:space="0" w:color="auto"/>
      </w:divBdr>
    </w:div>
    <w:div w:id="164173297">
      <w:bodyDiv w:val="1"/>
      <w:marLeft w:val="0"/>
      <w:marRight w:val="0"/>
      <w:marTop w:val="0"/>
      <w:marBottom w:val="0"/>
      <w:divBdr>
        <w:top w:val="none" w:sz="0" w:space="0" w:color="auto"/>
        <w:left w:val="none" w:sz="0" w:space="0" w:color="auto"/>
        <w:bottom w:val="none" w:sz="0" w:space="0" w:color="auto"/>
        <w:right w:val="none" w:sz="0" w:space="0" w:color="auto"/>
      </w:divBdr>
    </w:div>
    <w:div w:id="164326791">
      <w:bodyDiv w:val="1"/>
      <w:marLeft w:val="0"/>
      <w:marRight w:val="0"/>
      <w:marTop w:val="0"/>
      <w:marBottom w:val="0"/>
      <w:divBdr>
        <w:top w:val="none" w:sz="0" w:space="0" w:color="auto"/>
        <w:left w:val="none" w:sz="0" w:space="0" w:color="auto"/>
        <w:bottom w:val="none" w:sz="0" w:space="0" w:color="auto"/>
        <w:right w:val="none" w:sz="0" w:space="0" w:color="auto"/>
      </w:divBdr>
    </w:div>
    <w:div w:id="164513897">
      <w:bodyDiv w:val="1"/>
      <w:marLeft w:val="0"/>
      <w:marRight w:val="0"/>
      <w:marTop w:val="0"/>
      <w:marBottom w:val="0"/>
      <w:divBdr>
        <w:top w:val="none" w:sz="0" w:space="0" w:color="auto"/>
        <w:left w:val="none" w:sz="0" w:space="0" w:color="auto"/>
        <w:bottom w:val="none" w:sz="0" w:space="0" w:color="auto"/>
        <w:right w:val="none" w:sz="0" w:space="0" w:color="auto"/>
      </w:divBdr>
    </w:div>
    <w:div w:id="164521979">
      <w:bodyDiv w:val="1"/>
      <w:marLeft w:val="0"/>
      <w:marRight w:val="0"/>
      <w:marTop w:val="0"/>
      <w:marBottom w:val="0"/>
      <w:divBdr>
        <w:top w:val="none" w:sz="0" w:space="0" w:color="auto"/>
        <w:left w:val="none" w:sz="0" w:space="0" w:color="auto"/>
        <w:bottom w:val="none" w:sz="0" w:space="0" w:color="auto"/>
        <w:right w:val="none" w:sz="0" w:space="0" w:color="auto"/>
      </w:divBdr>
    </w:div>
    <w:div w:id="164830130">
      <w:bodyDiv w:val="1"/>
      <w:marLeft w:val="0"/>
      <w:marRight w:val="0"/>
      <w:marTop w:val="0"/>
      <w:marBottom w:val="0"/>
      <w:divBdr>
        <w:top w:val="none" w:sz="0" w:space="0" w:color="auto"/>
        <w:left w:val="none" w:sz="0" w:space="0" w:color="auto"/>
        <w:bottom w:val="none" w:sz="0" w:space="0" w:color="auto"/>
        <w:right w:val="none" w:sz="0" w:space="0" w:color="auto"/>
      </w:divBdr>
    </w:div>
    <w:div w:id="165482008">
      <w:bodyDiv w:val="1"/>
      <w:marLeft w:val="0"/>
      <w:marRight w:val="0"/>
      <w:marTop w:val="0"/>
      <w:marBottom w:val="0"/>
      <w:divBdr>
        <w:top w:val="none" w:sz="0" w:space="0" w:color="auto"/>
        <w:left w:val="none" w:sz="0" w:space="0" w:color="auto"/>
        <w:bottom w:val="none" w:sz="0" w:space="0" w:color="auto"/>
        <w:right w:val="none" w:sz="0" w:space="0" w:color="auto"/>
      </w:divBdr>
    </w:div>
    <w:div w:id="166021781">
      <w:bodyDiv w:val="1"/>
      <w:marLeft w:val="0"/>
      <w:marRight w:val="0"/>
      <w:marTop w:val="0"/>
      <w:marBottom w:val="0"/>
      <w:divBdr>
        <w:top w:val="none" w:sz="0" w:space="0" w:color="auto"/>
        <w:left w:val="none" w:sz="0" w:space="0" w:color="auto"/>
        <w:bottom w:val="none" w:sz="0" w:space="0" w:color="auto"/>
        <w:right w:val="none" w:sz="0" w:space="0" w:color="auto"/>
      </w:divBdr>
    </w:div>
    <w:div w:id="166559061">
      <w:bodyDiv w:val="1"/>
      <w:marLeft w:val="0"/>
      <w:marRight w:val="0"/>
      <w:marTop w:val="0"/>
      <w:marBottom w:val="0"/>
      <w:divBdr>
        <w:top w:val="none" w:sz="0" w:space="0" w:color="auto"/>
        <w:left w:val="none" w:sz="0" w:space="0" w:color="auto"/>
        <w:bottom w:val="none" w:sz="0" w:space="0" w:color="auto"/>
        <w:right w:val="none" w:sz="0" w:space="0" w:color="auto"/>
      </w:divBdr>
    </w:div>
    <w:div w:id="166604518">
      <w:bodyDiv w:val="1"/>
      <w:marLeft w:val="0"/>
      <w:marRight w:val="0"/>
      <w:marTop w:val="0"/>
      <w:marBottom w:val="0"/>
      <w:divBdr>
        <w:top w:val="none" w:sz="0" w:space="0" w:color="auto"/>
        <w:left w:val="none" w:sz="0" w:space="0" w:color="auto"/>
        <w:bottom w:val="none" w:sz="0" w:space="0" w:color="auto"/>
        <w:right w:val="none" w:sz="0" w:space="0" w:color="auto"/>
      </w:divBdr>
    </w:div>
    <w:div w:id="166797371">
      <w:bodyDiv w:val="1"/>
      <w:marLeft w:val="0"/>
      <w:marRight w:val="0"/>
      <w:marTop w:val="0"/>
      <w:marBottom w:val="0"/>
      <w:divBdr>
        <w:top w:val="none" w:sz="0" w:space="0" w:color="auto"/>
        <w:left w:val="none" w:sz="0" w:space="0" w:color="auto"/>
        <w:bottom w:val="none" w:sz="0" w:space="0" w:color="auto"/>
        <w:right w:val="none" w:sz="0" w:space="0" w:color="auto"/>
      </w:divBdr>
    </w:div>
    <w:div w:id="167059250">
      <w:bodyDiv w:val="1"/>
      <w:marLeft w:val="0"/>
      <w:marRight w:val="0"/>
      <w:marTop w:val="0"/>
      <w:marBottom w:val="0"/>
      <w:divBdr>
        <w:top w:val="none" w:sz="0" w:space="0" w:color="auto"/>
        <w:left w:val="none" w:sz="0" w:space="0" w:color="auto"/>
        <w:bottom w:val="none" w:sz="0" w:space="0" w:color="auto"/>
        <w:right w:val="none" w:sz="0" w:space="0" w:color="auto"/>
      </w:divBdr>
    </w:div>
    <w:div w:id="167134723">
      <w:bodyDiv w:val="1"/>
      <w:marLeft w:val="0"/>
      <w:marRight w:val="0"/>
      <w:marTop w:val="0"/>
      <w:marBottom w:val="0"/>
      <w:divBdr>
        <w:top w:val="none" w:sz="0" w:space="0" w:color="auto"/>
        <w:left w:val="none" w:sz="0" w:space="0" w:color="auto"/>
        <w:bottom w:val="none" w:sz="0" w:space="0" w:color="auto"/>
        <w:right w:val="none" w:sz="0" w:space="0" w:color="auto"/>
      </w:divBdr>
    </w:div>
    <w:div w:id="167215076">
      <w:bodyDiv w:val="1"/>
      <w:marLeft w:val="0"/>
      <w:marRight w:val="0"/>
      <w:marTop w:val="0"/>
      <w:marBottom w:val="0"/>
      <w:divBdr>
        <w:top w:val="none" w:sz="0" w:space="0" w:color="auto"/>
        <w:left w:val="none" w:sz="0" w:space="0" w:color="auto"/>
        <w:bottom w:val="none" w:sz="0" w:space="0" w:color="auto"/>
        <w:right w:val="none" w:sz="0" w:space="0" w:color="auto"/>
      </w:divBdr>
    </w:div>
    <w:div w:id="167521283">
      <w:bodyDiv w:val="1"/>
      <w:marLeft w:val="0"/>
      <w:marRight w:val="0"/>
      <w:marTop w:val="0"/>
      <w:marBottom w:val="0"/>
      <w:divBdr>
        <w:top w:val="none" w:sz="0" w:space="0" w:color="auto"/>
        <w:left w:val="none" w:sz="0" w:space="0" w:color="auto"/>
        <w:bottom w:val="none" w:sz="0" w:space="0" w:color="auto"/>
        <w:right w:val="none" w:sz="0" w:space="0" w:color="auto"/>
      </w:divBdr>
    </w:div>
    <w:div w:id="167795588">
      <w:bodyDiv w:val="1"/>
      <w:marLeft w:val="0"/>
      <w:marRight w:val="0"/>
      <w:marTop w:val="0"/>
      <w:marBottom w:val="0"/>
      <w:divBdr>
        <w:top w:val="none" w:sz="0" w:space="0" w:color="auto"/>
        <w:left w:val="none" w:sz="0" w:space="0" w:color="auto"/>
        <w:bottom w:val="none" w:sz="0" w:space="0" w:color="auto"/>
        <w:right w:val="none" w:sz="0" w:space="0" w:color="auto"/>
      </w:divBdr>
    </w:div>
    <w:div w:id="167867284">
      <w:bodyDiv w:val="1"/>
      <w:marLeft w:val="0"/>
      <w:marRight w:val="0"/>
      <w:marTop w:val="0"/>
      <w:marBottom w:val="0"/>
      <w:divBdr>
        <w:top w:val="none" w:sz="0" w:space="0" w:color="auto"/>
        <w:left w:val="none" w:sz="0" w:space="0" w:color="auto"/>
        <w:bottom w:val="none" w:sz="0" w:space="0" w:color="auto"/>
        <w:right w:val="none" w:sz="0" w:space="0" w:color="auto"/>
      </w:divBdr>
    </w:div>
    <w:div w:id="169414761">
      <w:bodyDiv w:val="1"/>
      <w:marLeft w:val="0"/>
      <w:marRight w:val="0"/>
      <w:marTop w:val="0"/>
      <w:marBottom w:val="0"/>
      <w:divBdr>
        <w:top w:val="none" w:sz="0" w:space="0" w:color="auto"/>
        <w:left w:val="none" w:sz="0" w:space="0" w:color="auto"/>
        <w:bottom w:val="none" w:sz="0" w:space="0" w:color="auto"/>
        <w:right w:val="none" w:sz="0" w:space="0" w:color="auto"/>
      </w:divBdr>
    </w:div>
    <w:div w:id="169758973">
      <w:bodyDiv w:val="1"/>
      <w:marLeft w:val="0"/>
      <w:marRight w:val="0"/>
      <w:marTop w:val="0"/>
      <w:marBottom w:val="0"/>
      <w:divBdr>
        <w:top w:val="none" w:sz="0" w:space="0" w:color="auto"/>
        <w:left w:val="none" w:sz="0" w:space="0" w:color="auto"/>
        <w:bottom w:val="none" w:sz="0" w:space="0" w:color="auto"/>
        <w:right w:val="none" w:sz="0" w:space="0" w:color="auto"/>
      </w:divBdr>
    </w:div>
    <w:div w:id="169831565">
      <w:bodyDiv w:val="1"/>
      <w:marLeft w:val="0"/>
      <w:marRight w:val="0"/>
      <w:marTop w:val="0"/>
      <w:marBottom w:val="0"/>
      <w:divBdr>
        <w:top w:val="none" w:sz="0" w:space="0" w:color="auto"/>
        <w:left w:val="none" w:sz="0" w:space="0" w:color="auto"/>
        <w:bottom w:val="none" w:sz="0" w:space="0" w:color="auto"/>
        <w:right w:val="none" w:sz="0" w:space="0" w:color="auto"/>
      </w:divBdr>
    </w:div>
    <w:div w:id="169957045">
      <w:bodyDiv w:val="1"/>
      <w:marLeft w:val="0"/>
      <w:marRight w:val="0"/>
      <w:marTop w:val="0"/>
      <w:marBottom w:val="0"/>
      <w:divBdr>
        <w:top w:val="none" w:sz="0" w:space="0" w:color="auto"/>
        <w:left w:val="none" w:sz="0" w:space="0" w:color="auto"/>
        <w:bottom w:val="none" w:sz="0" w:space="0" w:color="auto"/>
        <w:right w:val="none" w:sz="0" w:space="0" w:color="auto"/>
      </w:divBdr>
    </w:div>
    <w:div w:id="170490854">
      <w:bodyDiv w:val="1"/>
      <w:marLeft w:val="0"/>
      <w:marRight w:val="0"/>
      <w:marTop w:val="0"/>
      <w:marBottom w:val="0"/>
      <w:divBdr>
        <w:top w:val="none" w:sz="0" w:space="0" w:color="auto"/>
        <w:left w:val="none" w:sz="0" w:space="0" w:color="auto"/>
        <w:bottom w:val="none" w:sz="0" w:space="0" w:color="auto"/>
        <w:right w:val="none" w:sz="0" w:space="0" w:color="auto"/>
      </w:divBdr>
    </w:div>
    <w:div w:id="170608672">
      <w:bodyDiv w:val="1"/>
      <w:marLeft w:val="0"/>
      <w:marRight w:val="0"/>
      <w:marTop w:val="0"/>
      <w:marBottom w:val="0"/>
      <w:divBdr>
        <w:top w:val="none" w:sz="0" w:space="0" w:color="auto"/>
        <w:left w:val="none" w:sz="0" w:space="0" w:color="auto"/>
        <w:bottom w:val="none" w:sz="0" w:space="0" w:color="auto"/>
        <w:right w:val="none" w:sz="0" w:space="0" w:color="auto"/>
      </w:divBdr>
    </w:div>
    <w:div w:id="171990862">
      <w:bodyDiv w:val="1"/>
      <w:marLeft w:val="0"/>
      <w:marRight w:val="0"/>
      <w:marTop w:val="0"/>
      <w:marBottom w:val="0"/>
      <w:divBdr>
        <w:top w:val="none" w:sz="0" w:space="0" w:color="auto"/>
        <w:left w:val="none" w:sz="0" w:space="0" w:color="auto"/>
        <w:bottom w:val="none" w:sz="0" w:space="0" w:color="auto"/>
        <w:right w:val="none" w:sz="0" w:space="0" w:color="auto"/>
      </w:divBdr>
    </w:div>
    <w:div w:id="172039379">
      <w:bodyDiv w:val="1"/>
      <w:marLeft w:val="0"/>
      <w:marRight w:val="0"/>
      <w:marTop w:val="0"/>
      <w:marBottom w:val="0"/>
      <w:divBdr>
        <w:top w:val="none" w:sz="0" w:space="0" w:color="auto"/>
        <w:left w:val="none" w:sz="0" w:space="0" w:color="auto"/>
        <w:bottom w:val="none" w:sz="0" w:space="0" w:color="auto"/>
        <w:right w:val="none" w:sz="0" w:space="0" w:color="auto"/>
      </w:divBdr>
    </w:div>
    <w:div w:id="172379704">
      <w:bodyDiv w:val="1"/>
      <w:marLeft w:val="0"/>
      <w:marRight w:val="0"/>
      <w:marTop w:val="0"/>
      <w:marBottom w:val="0"/>
      <w:divBdr>
        <w:top w:val="none" w:sz="0" w:space="0" w:color="auto"/>
        <w:left w:val="none" w:sz="0" w:space="0" w:color="auto"/>
        <w:bottom w:val="none" w:sz="0" w:space="0" w:color="auto"/>
        <w:right w:val="none" w:sz="0" w:space="0" w:color="auto"/>
      </w:divBdr>
    </w:div>
    <w:div w:id="172651139">
      <w:bodyDiv w:val="1"/>
      <w:marLeft w:val="0"/>
      <w:marRight w:val="0"/>
      <w:marTop w:val="0"/>
      <w:marBottom w:val="0"/>
      <w:divBdr>
        <w:top w:val="none" w:sz="0" w:space="0" w:color="auto"/>
        <w:left w:val="none" w:sz="0" w:space="0" w:color="auto"/>
        <w:bottom w:val="none" w:sz="0" w:space="0" w:color="auto"/>
        <w:right w:val="none" w:sz="0" w:space="0" w:color="auto"/>
      </w:divBdr>
    </w:div>
    <w:div w:id="173419838">
      <w:bodyDiv w:val="1"/>
      <w:marLeft w:val="0"/>
      <w:marRight w:val="0"/>
      <w:marTop w:val="0"/>
      <w:marBottom w:val="0"/>
      <w:divBdr>
        <w:top w:val="none" w:sz="0" w:space="0" w:color="auto"/>
        <w:left w:val="none" w:sz="0" w:space="0" w:color="auto"/>
        <w:bottom w:val="none" w:sz="0" w:space="0" w:color="auto"/>
        <w:right w:val="none" w:sz="0" w:space="0" w:color="auto"/>
      </w:divBdr>
    </w:div>
    <w:div w:id="173616682">
      <w:bodyDiv w:val="1"/>
      <w:marLeft w:val="0"/>
      <w:marRight w:val="0"/>
      <w:marTop w:val="0"/>
      <w:marBottom w:val="0"/>
      <w:divBdr>
        <w:top w:val="none" w:sz="0" w:space="0" w:color="auto"/>
        <w:left w:val="none" w:sz="0" w:space="0" w:color="auto"/>
        <w:bottom w:val="none" w:sz="0" w:space="0" w:color="auto"/>
        <w:right w:val="none" w:sz="0" w:space="0" w:color="auto"/>
      </w:divBdr>
    </w:div>
    <w:div w:id="173812694">
      <w:bodyDiv w:val="1"/>
      <w:marLeft w:val="0"/>
      <w:marRight w:val="0"/>
      <w:marTop w:val="0"/>
      <w:marBottom w:val="0"/>
      <w:divBdr>
        <w:top w:val="none" w:sz="0" w:space="0" w:color="auto"/>
        <w:left w:val="none" w:sz="0" w:space="0" w:color="auto"/>
        <w:bottom w:val="none" w:sz="0" w:space="0" w:color="auto"/>
        <w:right w:val="none" w:sz="0" w:space="0" w:color="auto"/>
      </w:divBdr>
    </w:div>
    <w:div w:id="174619476">
      <w:bodyDiv w:val="1"/>
      <w:marLeft w:val="0"/>
      <w:marRight w:val="0"/>
      <w:marTop w:val="0"/>
      <w:marBottom w:val="0"/>
      <w:divBdr>
        <w:top w:val="none" w:sz="0" w:space="0" w:color="auto"/>
        <w:left w:val="none" w:sz="0" w:space="0" w:color="auto"/>
        <w:bottom w:val="none" w:sz="0" w:space="0" w:color="auto"/>
        <w:right w:val="none" w:sz="0" w:space="0" w:color="auto"/>
      </w:divBdr>
    </w:div>
    <w:div w:id="174656711">
      <w:bodyDiv w:val="1"/>
      <w:marLeft w:val="0"/>
      <w:marRight w:val="0"/>
      <w:marTop w:val="0"/>
      <w:marBottom w:val="0"/>
      <w:divBdr>
        <w:top w:val="none" w:sz="0" w:space="0" w:color="auto"/>
        <w:left w:val="none" w:sz="0" w:space="0" w:color="auto"/>
        <w:bottom w:val="none" w:sz="0" w:space="0" w:color="auto"/>
        <w:right w:val="none" w:sz="0" w:space="0" w:color="auto"/>
      </w:divBdr>
    </w:div>
    <w:div w:id="175467570">
      <w:bodyDiv w:val="1"/>
      <w:marLeft w:val="0"/>
      <w:marRight w:val="0"/>
      <w:marTop w:val="0"/>
      <w:marBottom w:val="0"/>
      <w:divBdr>
        <w:top w:val="none" w:sz="0" w:space="0" w:color="auto"/>
        <w:left w:val="none" w:sz="0" w:space="0" w:color="auto"/>
        <w:bottom w:val="none" w:sz="0" w:space="0" w:color="auto"/>
        <w:right w:val="none" w:sz="0" w:space="0" w:color="auto"/>
      </w:divBdr>
    </w:div>
    <w:div w:id="175578216">
      <w:bodyDiv w:val="1"/>
      <w:marLeft w:val="0"/>
      <w:marRight w:val="0"/>
      <w:marTop w:val="0"/>
      <w:marBottom w:val="0"/>
      <w:divBdr>
        <w:top w:val="none" w:sz="0" w:space="0" w:color="auto"/>
        <w:left w:val="none" w:sz="0" w:space="0" w:color="auto"/>
        <w:bottom w:val="none" w:sz="0" w:space="0" w:color="auto"/>
        <w:right w:val="none" w:sz="0" w:space="0" w:color="auto"/>
      </w:divBdr>
    </w:div>
    <w:div w:id="175657613">
      <w:bodyDiv w:val="1"/>
      <w:marLeft w:val="0"/>
      <w:marRight w:val="0"/>
      <w:marTop w:val="0"/>
      <w:marBottom w:val="0"/>
      <w:divBdr>
        <w:top w:val="none" w:sz="0" w:space="0" w:color="auto"/>
        <w:left w:val="none" w:sz="0" w:space="0" w:color="auto"/>
        <w:bottom w:val="none" w:sz="0" w:space="0" w:color="auto"/>
        <w:right w:val="none" w:sz="0" w:space="0" w:color="auto"/>
      </w:divBdr>
    </w:div>
    <w:div w:id="175732302">
      <w:bodyDiv w:val="1"/>
      <w:marLeft w:val="0"/>
      <w:marRight w:val="0"/>
      <w:marTop w:val="0"/>
      <w:marBottom w:val="0"/>
      <w:divBdr>
        <w:top w:val="none" w:sz="0" w:space="0" w:color="auto"/>
        <w:left w:val="none" w:sz="0" w:space="0" w:color="auto"/>
        <w:bottom w:val="none" w:sz="0" w:space="0" w:color="auto"/>
        <w:right w:val="none" w:sz="0" w:space="0" w:color="auto"/>
      </w:divBdr>
    </w:div>
    <w:div w:id="175849529">
      <w:bodyDiv w:val="1"/>
      <w:marLeft w:val="0"/>
      <w:marRight w:val="0"/>
      <w:marTop w:val="0"/>
      <w:marBottom w:val="0"/>
      <w:divBdr>
        <w:top w:val="none" w:sz="0" w:space="0" w:color="auto"/>
        <w:left w:val="none" w:sz="0" w:space="0" w:color="auto"/>
        <w:bottom w:val="none" w:sz="0" w:space="0" w:color="auto"/>
        <w:right w:val="none" w:sz="0" w:space="0" w:color="auto"/>
      </w:divBdr>
    </w:div>
    <w:div w:id="175925030">
      <w:bodyDiv w:val="1"/>
      <w:marLeft w:val="0"/>
      <w:marRight w:val="0"/>
      <w:marTop w:val="0"/>
      <w:marBottom w:val="0"/>
      <w:divBdr>
        <w:top w:val="none" w:sz="0" w:space="0" w:color="auto"/>
        <w:left w:val="none" w:sz="0" w:space="0" w:color="auto"/>
        <w:bottom w:val="none" w:sz="0" w:space="0" w:color="auto"/>
        <w:right w:val="none" w:sz="0" w:space="0" w:color="auto"/>
      </w:divBdr>
    </w:div>
    <w:div w:id="176621147">
      <w:bodyDiv w:val="1"/>
      <w:marLeft w:val="0"/>
      <w:marRight w:val="0"/>
      <w:marTop w:val="0"/>
      <w:marBottom w:val="0"/>
      <w:divBdr>
        <w:top w:val="none" w:sz="0" w:space="0" w:color="auto"/>
        <w:left w:val="none" w:sz="0" w:space="0" w:color="auto"/>
        <w:bottom w:val="none" w:sz="0" w:space="0" w:color="auto"/>
        <w:right w:val="none" w:sz="0" w:space="0" w:color="auto"/>
      </w:divBdr>
    </w:div>
    <w:div w:id="177232408">
      <w:bodyDiv w:val="1"/>
      <w:marLeft w:val="0"/>
      <w:marRight w:val="0"/>
      <w:marTop w:val="0"/>
      <w:marBottom w:val="0"/>
      <w:divBdr>
        <w:top w:val="none" w:sz="0" w:space="0" w:color="auto"/>
        <w:left w:val="none" w:sz="0" w:space="0" w:color="auto"/>
        <w:bottom w:val="none" w:sz="0" w:space="0" w:color="auto"/>
        <w:right w:val="none" w:sz="0" w:space="0" w:color="auto"/>
      </w:divBdr>
    </w:div>
    <w:div w:id="177353005">
      <w:bodyDiv w:val="1"/>
      <w:marLeft w:val="0"/>
      <w:marRight w:val="0"/>
      <w:marTop w:val="0"/>
      <w:marBottom w:val="0"/>
      <w:divBdr>
        <w:top w:val="none" w:sz="0" w:space="0" w:color="auto"/>
        <w:left w:val="none" w:sz="0" w:space="0" w:color="auto"/>
        <w:bottom w:val="none" w:sz="0" w:space="0" w:color="auto"/>
        <w:right w:val="none" w:sz="0" w:space="0" w:color="auto"/>
      </w:divBdr>
    </w:div>
    <w:div w:id="178005331">
      <w:bodyDiv w:val="1"/>
      <w:marLeft w:val="0"/>
      <w:marRight w:val="0"/>
      <w:marTop w:val="0"/>
      <w:marBottom w:val="0"/>
      <w:divBdr>
        <w:top w:val="none" w:sz="0" w:space="0" w:color="auto"/>
        <w:left w:val="none" w:sz="0" w:space="0" w:color="auto"/>
        <w:bottom w:val="none" w:sz="0" w:space="0" w:color="auto"/>
        <w:right w:val="none" w:sz="0" w:space="0" w:color="auto"/>
      </w:divBdr>
    </w:div>
    <w:div w:id="178281193">
      <w:bodyDiv w:val="1"/>
      <w:marLeft w:val="0"/>
      <w:marRight w:val="0"/>
      <w:marTop w:val="0"/>
      <w:marBottom w:val="0"/>
      <w:divBdr>
        <w:top w:val="none" w:sz="0" w:space="0" w:color="auto"/>
        <w:left w:val="none" w:sz="0" w:space="0" w:color="auto"/>
        <w:bottom w:val="none" w:sz="0" w:space="0" w:color="auto"/>
        <w:right w:val="none" w:sz="0" w:space="0" w:color="auto"/>
      </w:divBdr>
    </w:div>
    <w:div w:id="178282429">
      <w:bodyDiv w:val="1"/>
      <w:marLeft w:val="0"/>
      <w:marRight w:val="0"/>
      <w:marTop w:val="0"/>
      <w:marBottom w:val="0"/>
      <w:divBdr>
        <w:top w:val="none" w:sz="0" w:space="0" w:color="auto"/>
        <w:left w:val="none" w:sz="0" w:space="0" w:color="auto"/>
        <w:bottom w:val="none" w:sz="0" w:space="0" w:color="auto"/>
        <w:right w:val="none" w:sz="0" w:space="0" w:color="auto"/>
      </w:divBdr>
    </w:div>
    <w:div w:id="178618353">
      <w:bodyDiv w:val="1"/>
      <w:marLeft w:val="0"/>
      <w:marRight w:val="0"/>
      <w:marTop w:val="0"/>
      <w:marBottom w:val="0"/>
      <w:divBdr>
        <w:top w:val="none" w:sz="0" w:space="0" w:color="auto"/>
        <w:left w:val="none" w:sz="0" w:space="0" w:color="auto"/>
        <w:bottom w:val="none" w:sz="0" w:space="0" w:color="auto"/>
        <w:right w:val="none" w:sz="0" w:space="0" w:color="auto"/>
      </w:divBdr>
    </w:div>
    <w:div w:id="179248723">
      <w:bodyDiv w:val="1"/>
      <w:marLeft w:val="0"/>
      <w:marRight w:val="0"/>
      <w:marTop w:val="0"/>
      <w:marBottom w:val="0"/>
      <w:divBdr>
        <w:top w:val="none" w:sz="0" w:space="0" w:color="auto"/>
        <w:left w:val="none" w:sz="0" w:space="0" w:color="auto"/>
        <w:bottom w:val="none" w:sz="0" w:space="0" w:color="auto"/>
        <w:right w:val="none" w:sz="0" w:space="0" w:color="auto"/>
      </w:divBdr>
    </w:div>
    <w:div w:id="179900336">
      <w:bodyDiv w:val="1"/>
      <w:marLeft w:val="0"/>
      <w:marRight w:val="0"/>
      <w:marTop w:val="0"/>
      <w:marBottom w:val="0"/>
      <w:divBdr>
        <w:top w:val="none" w:sz="0" w:space="0" w:color="auto"/>
        <w:left w:val="none" w:sz="0" w:space="0" w:color="auto"/>
        <w:bottom w:val="none" w:sz="0" w:space="0" w:color="auto"/>
        <w:right w:val="none" w:sz="0" w:space="0" w:color="auto"/>
      </w:divBdr>
    </w:div>
    <w:div w:id="181668100">
      <w:bodyDiv w:val="1"/>
      <w:marLeft w:val="0"/>
      <w:marRight w:val="0"/>
      <w:marTop w:val="0"/>
      <w:marBottom w:val="0"/>
      <w:divBdr>
        <w:top w:val="none" w:sz="0" w:space="0" w:color="auto"/>
        <w:left w:val="none" w:sz="0" w:space="0" w:color="auto"/>
        <w:bottom w:val="none" w:sz="0" w:space="0" w:color="auto"/>
        <w:right w:val="none" w:sz="0" w:space="0" w:color="auto"/>
      </w:divBdr>
    </w:div>
    <w:div w:id="181940172">
      <w:bodyDiv w:val="1"/>
      <w:marLeft w:val="0"/>
      <w:marRight w:val="0"/>
      <w:marTop w:val="0"/>
      <w:marBottom w:val="0"/>
      <w:divBdr>
        <w:top w:val="none" w:sz="0" w:space="0" w:color="auto"/>
        <w:left w:val="none" w:sz="0" w:space="0" w:color="auto"/>
        <w:bottom w:val="none" w:sz="0" w:space="0" w:color="auto"/>
        <w:right w:val="none" w:sz="0" w:space="0" w:color="auto"/>
      </w:divBdr>
    </w:div>
    <w:div w:id="182480030">
      <w:bodyDiv w:val="1"/>
      <w:marLeft w:val="0"/>
      <w:marRight w:val="0"/>
      <w:marTop w:val="0"/>
      <w:marBottom w:val="0"/>
      <w:divBdr>
        <w:top w:val="none" w:sz="0" w:space="0" w:color="auto"/>
        <w:left w:val="none" w:sz="0" w:space="0" w:color="auto"/>
        <w:bottom w:val="none" w:sz="0" w:space="0" w:color="auto"/>
        <w:right w:val="none" w:sz="0" w:space="0" w:color="auto"/>
      </w:divBdr>
    </w:div>
    <w:div w:id="183596895">
      <w:bodyDiv w:val="1"/>
      <w:marLeft w:val="0"/>
      <w:marRight w:val="0"/>
      <w:marTop w:val="0"/>
      <w:marBottom w:val="0"/>
      <w:divBdr>
        <w:top w:val="none" w:sz="0" w:space="0" w:color="auto"/>
        <w:left w:val="none" w:sz="0" w:space="0" w:color="auto"/>
        <w:bottom w:val="none" w:sz="0" w:space="0" w:color="auto"/>
        <w:right w:val="none" w:sz="0" w:space="0" w:color="auto"/>
      </w:divBdr>
    </w:div>
    <w:div w:id="184027377">
      <w:bodyDiv w:val="1"/>
      <w:marLeft w:val="0"/>
      <w:marRight w:val="0"/>
      <w:marTop w:val="0"/>
      <w:marBottom w:val="0"/>
      <w:divBdr>
        <w:top w:val="none" w:sz="0" w:space="0" w:color="auto"/>
        <w:left w:val="none" w:sz="0" w:space="0" w:color="auto"/>
        <w:bottom w:val="none" w:sz="0" w:space="0" w:color="auto"/>
        <w:right w:val="none" w:sz="0" w:space="0" w:color="auto"/>
      </w:divBdr>
    </w:div>
    <w:div w:id="184170465">
      <w:bodyDiv w:val="1"/>
      <w:marLeft w:val="0"/>
      <w:marRight w:val="0"/>
      <w:marTop w:val="0"/>
      <w:marBottom w:val="0"/>
      <w:divBdr>
        <w:top w:val="none" w:sz="0" w:space="0" w:color="auto"/>
        <w:left w:val="none" w:sz="0" w:space="0" w:color="auto"/>
        <w:bottom w:val="none" w:sz="0" w:space="0" w:color="auto"/>
        <w:right w:val="none" w:sz="0" w:space="0" w:color="auto"/>
      </w:divBdr>
    </w:div>
    <w:div w:id="184443734">
      <w:bodyDiv w:val="1"/>
      <w:marLeft w:val="0"/>
      <w:marRight w:val="0"/>
      <w:marTop w:val="0"/>
      <w:marBottom w:val="0"/>
      <w:divBdr>
        <w:top w:val="none" w:sz="0" w:space="0" w:color="auto"/>
        <w:left w:val="none" w:sz="0" w:space="0" w:color="auto"/>
        <w:bottom w:val="none" w:sz="0" w:space="0" w:color="auto"/>
        <w:right w:val="none" w:sz="0" w:space="0" w:color="auto"/>
      </w:divBdr>
    </w:div>
    <w:div w:id="184639116">
      <w:bodyDiv w:val="1"/>
      <w:marLeft w:val="0"/>
      <w:marRight w:val="0"/>
      <w:marTop w:val="0"/>
      <w:marBottom w:val="0"/>
      <w:divBdr>
        <w:top w:val="none" w:sz="0" w:space="0" w:color="auto"/>
        <w:left w:val="none" w:sz="0" w:space="0" w:color="auto"/>
        <w:bottom w:val="none" w:sz="0" w:space="0" w:color="auto"/>
        <w:right w:val="none" w:sz="0" w:space="0" w:color="auto"/>
      </w:divBdr>
    </w:div>
    <w:div w:id="185103416">
      <w:bodyDiv w:val="1"/>
      <w:marLeft w:val="0"/>
      <w:marRight w:val="0"/>
      <w:marTop w:val="0"/>
      <w:marBottom w:val="0"/>
      <w:divBdr>
        <w:top w:val="none" w:sz="0" w:space="0" w:color="auto"/>
        <w:left w:val="none" w:sz="0" w:space="0" w:color="auto"/>
        <w:bottom w:val="none" w:sz="0" w:space="0" w:color="auto"/>
        <w:right w:val="none" w:sz="0" w:space="0" w:color="auto"/>
      </w:divBdr>
    </w:div>
    <w:div w:id="185599562">
      <w:bodyDiv w:val="1"/>
      <w:marLeft w:val="0"/>
      <w:marRight w:val="0"/>
      <w:marTop w:val="0"/>
      <w:marBottom w:val="0"/>
      <w:divBdr>
        <w:top w:val="none" w:sz="0" w:space="0" w:color="auto"/>
        <w:left w:val="none" w:sz="0" w:space="0" w:color="auto"/>
        <w:bottom w:val="none" w:sz="0" w:space="0" w:color="auto"/>
        <w:right w:val="none" w:sz="0" w:space="0" w:color="auto"/>
      </w:divBdr>
    </w:div>
    <w:div w:id="185752945">
      <w:bodyDiv w:val="1"/>
      <w:marLeft w:val="0"/>
      <w:marRight w:val="0"/>
      <w:marTop w:val="0"/>
      <w:marBottom w:val="0"/>
      <w:divBdr>
        <w:top w:val="none" w:sz="0" w:space="0" w:color="auto"/>
        <w:left w:val="none" w:sz="0" w:space="0" w:color="auto"/>
        <w:bottom w:val="none" w:sz="0" w:space="0" w:color="auto"/>
        <w:right w:val="none" w:sz="0" w:space="0" w:color="auto"/>
      </w:divBdr>
    </w:div>
    <w:div w:id="185947752">
      <w:bodyDiv w:val="1"/>
      <w:marLeft w:val="0"/>
      <w:marRight w:val="0"/>
      <w:marTop w:val="0"/>
      <w:marBottom w:val="0"/>
      <w:divBdr>
        <w:top w:val="none" w:sz="0" w:space="0" w:color="auto"/>
        <w:left w:val="none" w:sz="0" w:space="0" w:color="auto"/>
        <w:bottom w:val="none" w:sz="0" w:space="0" w:color="auto"/>
        <w:right w:val="none" w:sz="0" w:space="0" w:color="auto"/>
      </w:divBdr>
    </w:div>
    <w:div w:id="186792813">
      <w:bodyDiv w:val="1"/>
      <w:marLeft w:val="0"/>
      <w:marRight w:val="0"/>
      <w:marTop w:val="0"/>
      <w:marBottom w:val="0"/>
      <w:divBdr>
        <w:top w:val="none" w:sz="0" w:space="0" w:color="auto"/>
        <w:left w:val="none" w:sz="0" w:space="0" w:color="auto"/>
        <w:bottom w:val="none" w:sz="0" w:space="0" w:color="auto"/>
        <w:right w:val="none" w:sz="0" w:space="0" w:color="auto"/>
      </w:divBdr>
    </w:div>
    <w:div w:id="187178915">
      <w:bodyDiv w:val="1"/>
      <w:marLeft w:val="0"/>
      <w:marRight w:val="0"/>
      <w:marTop w:val="0"/>
      <w:marBottom w:val="0"/>
      <w:divBdr>
        <w:top w:val="none" w:sz="0" w:space="0" w:color="auto"/>
        <w:left w:val="none" w:sz="0" w:space="0" w:color="auto"/>
        <w:bottom w:val="none" w:sz="0" w:space="0" w:color="auto"/>
        <w:right w:val="none" w:sz="0" w:space="0" w:color="auto"/>
      </w:divBdr>
    </w:div>
    <w:div w:id="187255511">
      <w:bodyDiv w:val="1"/>
      <w:marLeft w:val="0"/>
      <w:marRight w:val="0"/>
      <w:marTop w:val="0"/>
      <w:marBottom w:val="0"/>
      <w:divBdr>
        <w:top w:val="none" w:sz="0" w:space="0" w:color="auto"/>
        <w:left w:val="none" w:sz="0" w:space="0" w:color="auto"/>
        <w:bottom w:val="none" w:sz="0" w:space="0" w:color="auto"/>
        <w:right w:val="none" w:sz="0" w:space="0" w:color="auto"/>
      </w:divBdr>
    </w:div>
    <w:div w:id="187842565">
      <w:bodyDiv w:val="1"/>
      <w:marLeft w:val="0"/>
      <w:marRight w:val="0"/>
      <w:marTop w:val="0"/>
      <w:marBottom w:val="0"/>
      <w:divBdr>
        <w:top w:val="none" w:sz="0" w:space="0" w:color="auto"/>
        <w:left w:val="none" w:sz="0" w:space="0" w:color="auto"/>
        <w:bottom w:val="none" w:sz="0" w:space="0" w:color="auto"/>
        <w:right w:val="none" w:sz="0" w:space="0" w:color="auto"/>
      </w:divBdr>
    </w:div>
    <w:div w:id="187913244">
      <w:bodyDiv w:val="1"/>
      <w:marLeft w:val="0"/>
      <w:marRight w:val="0"/>
      <w:marTop w:val="0"/>
      <w:marBottom w:val="0"/>
      <w:divBdr>
        <w:top w:val="none" w:sz="0" w:space="0" w:color="auto"/>
        <w:left w:val="none" w:sz="0" w:space="0" w:color="auto"/>
        <w:bottom w:val="none" w:sz="0" w:space="0" w:color="auto"/>
        <w:right w:val="none" w:sz="0" w:space="0" w:color="auto"/>
      </w:divBdr>
    </w:div>
    <w:div w:id="188181178">
      <w:bodyDiv w:val="1"/>
      <w:marLeft w:val="0"/>
      <w:marRight w:val="0"/>
      <w:marTop w:val="0"/>
      <w:marBottom w:val="0"/>
      <w:divBdr>
        <w:top w:val="none" w:sz="0" w:space="0" w:color="auto"/>
        <w:left w:val="none" w:sz="0" w:space="0" w:color="auto"/>
        <w:bottom w:val="none" w:sz="0" w:space="0" w:color="auto"/>
        <w:right w:val="none" w:sz="0" w:space="0" w:color="auto"/>
      </w:divBdr>
    </w:div>
    <w:div w:id="188951729">
      <w:bodyDiv w:val="1"/>
      <w:marLeft w:val="0"/>
      <w:marRight w:val="0"/>
      <w:marTop w:val="0"/>
      <w:marBottom w:val="0"/>
      <w:divBdr>
        <w:top w:val="none" w:sz="0" w:space="0" w:color="auto"/>
        <w:left w:val="none" w:sz="0" w:space="0" w:color="auto"/>
        <w:bottom w:val="none" w:sz="0" w:space="0" w:color="auto"/>
        <w:right w:val="none" w:sz="0" w:space="0" w:color="auto"/>
      </w:divBdr>
    </w:div>
    <w:div w:id="189033959">
      <w:bodyDiv w:val="1"/>
      <w:marLeft w:val="0"/>
      <w:marRight w:val="0"/>
      <w:marTop w:val="0"/>
      <w:marBottom w:val="0"/>
      <w:divBdr>
        <w:top w:val="none" w:sz="0" w:space="0" w:color="auto"/>
        <w:left w:val="none" w:sz="0" w:space="0" w:color="auto"/>
        <w:bottom w:val="none" w:sz="0" w:space="0" w:color="auto"/>
        <w:right w:val="none" w:sz="0" w:space="0" w:color="auto"/>
      </w:divBdr>
    </w:div>
    <w:div w:id="189341075">
      <w:bodyDiv w:val="1"/>
      <w:marLeft w:val="0"/>
      <w:marRight w:val="0"/>
      <w:marTop w:val="0"/>
      <w:marBottom w:val="0"/>
      <w:divBdr>
        <w:top w:val="none" w:sz="0" w:space="0" w:color="auto"/>
        <w:left w:val="none" w:sz="0" w:space="0" w:color="auto"/>
        <w:bottom w:val="none" w:sz="0" w:space="0" w:color="auto"/>
        <w:right w:val="none" w:sz="0" w:space="0" w:color="auto"/>
      </w:divBdr>
    </w:div>
    <w:div w:id="189491232">
      <w:bodyDiv w:val="1"/>
      <w:marLeft w:val="0"/>
      <w:marRight w:val="0"/>
      <w:marTop w:val="0"/>
      <w:marBottom w:val="0"/>
      <w:divBdr>
        <w:top w:val="none" w:sz="0" w:space="0" w:color="auto"/>
        <w:left w:val="none" w:sz="0" w:space="0" w:color="auto"/>
        <w:bottom w:val="none" w:sz="0" w:space="0" w:color="auto"/>
        <w:right w:val="none" w:sz="0" w:space="0" w:color="auto"/>
      </w:divBdr>
    </w:div>
    <w:div w:id="189684531">
      <w:bodyDiv w:val="1"/>
      <w:marLeft w:val="0"/>
      <w:marRight w:val="0"/>
      <w:marTop w:val="0"/>
      <w:marBottom w:val="0"/>
      <w:divBdr>
        <w:top w:val="none" w:sz="0" w:space="0" w:color="auto"/>
        <w:left w:val="none" w:sz="0" w:space="0" w:color="auto"/>
        <w:bottom w:val="none" w:sz="0" w:space="0" w:color="auto"/>
        <w:right w:val="none" w:sz="0" w:space="0" w:color="auto"/>
      </w:divBdr>
    </w:div>
    <w:div w:id="190072127">
      <w:bodyDiv w:val="1"/>
      <w:marLeft w:val="0"/>
      <w:marRight w:val="0"/>
      <w:marTop w:val="0"/>
      <w:marBottom w:val="0"/>
      <w:divBdr>
        <w:top w:val="none" w:sz="0" w:space="0" w:color="auto"/>
        <w:left w:val="none" w:sz="0" w:space="0" w:color="auto"/>
        <w:bottom w:val="none" w:sz="0" w:space="0" w:color="auto"/>
        <w:right w:val="none" w:sz="0" w:space="0" w:color="auto"/>
      </w:divBdr>
    </w:div>
    <w:div w:id="190648569">
      <w:bodyDiv w:val="1"/>
      <w:marLeft w:val="0"/>
      <w:marRight w:val="0"/>
      <w:marTop w:val="0"/>
      <w:marBottom w:val="0"/>
      <w:divBdr>
        <w:top w:val="none" w:sz="0" w:space="0" w:color="auto"/>
        <w:left w:val="none" w:sz="0" w:space="0" w:color="auto"/>
        <w:bottom w:val="none" w:sz="0" w:space="0" w:color="auto"/>
        <w:right w:val="none" w:sz="0" w:space="0" w:color="auto"/>
      </w:divBdr>
    </w:div>
    <w:div w:id="190652798">
      <w:bodyDiv w:val="1"/>
      <w:marLeft w:val="0"/>
      <w:marRight w:val="0"/>
      <w:marTop w:val="0"/>
      <w:marBottom w:val="0"/>
      <w:divBdr>
        <w:top w:val="none" w:sz="0" w:space="0" w:color="auto"/>
        <w:left w:val="none" w:sz="0" w:space="0" w:color="auto"/>
        <w:bottom w:val="none" w:sz="0" w:space="0" w:color="auto"/>
        <w:right w:val="none" w:sz="0" w:space="0" w:color="auto"/>
      </w:divBdr>
    </w:div>
    <w:div w:id="191579520">
      <w:bodyDiv w:val="1"/>
      <w:marLeft w:val="0"/>
      <w:marRight w:val="0"/>
      <w:marTop w:val="0"/>
      <w:marBottom w:val="0"/>
      <w:divBdr>
        <w:top w:val="none" w:sz="0" w:space="0" w:color="auto"/>
        <w:left w:val="none" w:sz="0" w:space="0" w:color="auto"/>
        <w:bottom w:val="none" w:sz="0" w:space="0" w:color="auto"/>
        <w:right w:val="none" w:sz="0" w:space="0" w:color="auto"/>
      </w:divBdr>
    </w:div>
    <w:div w:id="193621290">
      <w:bodyDiv w:val="1"/>
      <w:marLeft w:val="0"/>
      <w:marRight w:val="0"/>
      <w:marTop w:val="0"/>
      <w:marBottom w:val="0"/>
      <w:divBdr>
        <w:top w:val="none" w:sz="0" w:space="0" w:color="auto"/>
        <w:left w:val="none" w:sz="0" w:space="0" w:color="auto"/>
        <w:bottom w:val="none" w:sz="0" w:space="0" w:color="auto"/>
        <w:right w:val="none" w:sz="0" w:space="0" w:color="auto"/>
      </w:divBdr>
    </w:div>
    <w:div w:id="195386810">
      <w:bodyDiv w:val="1"/>
      <w:marLeft w:val="0"/>
      <w:marRight w:val="0"/>
      <w:marTop w:val="0"/>
      <w:marBottom w:val="0"/>
      <w:divBdr>
        <w:top w:val="none" w:sz="0" w:space="0" w:color="auto"/>
        <w:left w:val="none" w:sz="0" w:space="0" w:color="auto"/>
        <w:bottom w:val="none" w:sz="0" w:space="0" w:color="auto"/>
        <w:right w:val="none" w:sz="0" w:space="0" w:color="auto"/>
      </w:divBdr>
    </w:div>
    <w:div w:id="195626489">
      <w:bodyDiv w:val="1"/>
      <w:marLeft w:val="0"/>
      <w:marRight w:val="0"/>
      <w:marTop w:val="0"/>
      <w:marBottom w:val="0"/>
      <w:divBdr>
        <w:top w:val="none" w:sz="0" w:space="0" w:color="auto"/>
        <w:left w:val="none" w:sz="0" w:space="0" w:color="auto"/>
        <w:bottom w:val="none" w:sz="0" w:space="0" w:color="auto"/>
        <w:right w:val="none" w:sz="0" w:space="0" w:color="auto"/>
      </w:divBdr>
    </w:div>
    <w:div w:id="195891202">
      <w:bodyDiv w:val="1"/>
      <w:marLeft w:val="0"/>
      <w:marRight w:val="0"/>
      <w:marTop w:val="0"/>
      <w:marBottom w:val="0"/>
      <w:divBdr>
        <w:top w:val="none" w:sz="0" w:space="0" w:color="auto"/>
        <w:left w:val="none" w:sz="0" w:space="0" w:color="auto"/>
        <w:bottom w:val="none" w:sz="0" w:space="0" w:color="auto"/>
        <w:right w:val="none" w:sz="0" w:space="0" w:color="auto"/>
      </w:divBdr>
    </w:div>
    <w:div w:id="196553855">
      <w:bodyDiv w:val="1"/>
      <w:marLeft w:val="0"/>
      <w:marRight w:val="0"/>
      <w:marTop w:val="0"/>
      <w:marBottom w:val="0"/>
      <w:divBdr>
        <w:top w:val="none" w:sz="0" w:space="0" w:color="auto"/>
        <w:left w:val="none" w:sz="0" w:space="0" w:color="auto"/>
        <w:bottom w:val="none" w:sz="0" w:space="0" w:color="auto"/>
        <w:right w:val="none" w:sz="0" w:space="0" w:color="auto"/>
      </w:divBdr>
    </w:div>
    <w:div w:id="197085970">
      <w:bodyDiv w:val="1"/>
      <w:marLeft w:val="0"/>
      <w:marRight w:val="0"/>
      <w:marTop w:val="0"/>
      <w:marBottom w:val="0"/>
      <w:divBdr>
        <w:top w:val="none" w:sz="0" w:space="0" w:color="auto"/>
        <w:left w:val="none" w:sz="0" w:space="0" w:color="auto"/>
        <w:bottom w:val="none" w:sz="0" w:space="0" w:color="auto"/>
        <w:right w:val="none" w:sz="0" w:space="0" w:color="auto"/>
      </w:divBdr>
    </w:div>
    <w:div w:id="197090948">
      <w:bodyDiv w:val="1"/>
      <w:marLeft w:val="0"/>
      <w:marRight w:val="0"/>
      <w:marTop w:val="0"/>
      <w:marBottom w:val="0"/>
      <w:divBdr>
        <w:top w:val="none" w:sz="0" w:space="0" w:color="auto"/>
        <w:left w:val="none" w:sz="0" w:space="0" w:color="auto"/>
        <w:bottom w:val="none" w:sz="0" w:space="0" w:color="auto"/>
        <w:right w:val="none" w:sz="0" w:space="0" w:color="auto"/>
      </w:divBdr>
    </w:div>
    <w:div w:id="197133007">
      <w:bodyDiv w:val="1"/>
      <w:marLeft w:val="0"/>
      <w:marRight w:val="0"/>
      <w:marTop w:val="0"/>
      <w:marBottom w:val="0"/>
      <w:divBdr>
        <w:top w:val="none" w:sz="0" w:space="0" w:color="auto"/>
        <w:left w:val="none" w:sz="0" w:space="0" w:color="auto"/>
        <w:bottom w:val="none" w:sz="0" w:space="0" w:color="auto"/>
        <w:right w:val="none" w:sz="0" w:space="0" w:color="auto"/>
      </w:divBdr>
    </w:div>
    <w:div w:id="197355554">
      <w:bodyDiv w:val="1"/>
      <w:marLeft w:val="0"/>
      <w:marRight w:val="0"/>
      <w:marTop w:val="0"/>
      <w:marBottom w:val="0"/>
      <w:divBdr>
        <w:top w:val="none" w:sz="0" w:space="0" w:color="auto"/>
        <w:left w:val="none" w:sz="0" w:space="0" w:color="auto"/>
        <w:bottom w:val="none" w:sz="0" w:space="0" w:color="auto"/>
        <w:right w:val="none" w:sz="0" w:space="0" w:color="auto"/>
      </w:divBdr>
    </w:div>
    <w:div w:id="198125147">
      <w:bodyDiv w:val="1"/>
      <w:marLeft w:val="0"/>
      <w:marRight w:val="0"/>
      <w:marTop w:val="0"/>
      <w:marBottom w:val="0"/>
      <w:divBdr>
        <w:top w:val="none" w:sz="0" w:space="0" w:color="auto"/>
        <w:left w:val="none" w:sz="0" w:space="0" w:color="auto"/>
        <w:bottom w:val="none" w:sz="0" w:space="0" w:color="auto"/>
        <w:right w:val="none" w:sz="0" w:space="0" w:color="auto"/>
      </w:divBdr>
    </w:div>
    <w:div w:id="198475051">
      <w:bodyDiv w:val="1"/>
      <w:marLeft w:val="0"/>
      <w:marRight w:val="0"/>
      <w:marTop w:val="0"/>
      <w:marBottom w:val="0"/>
      <w:divBdr>
        <w:top w:val="none" w:sz="0" w:space="0" w:color="auto"/>
        <w:left w:val="none" w:sz="0" w:space="0" w:color="auto"/>
        <w:bottom w:val="none" w:sz="0" w:space="0" w:color="auto"/>
        <w:right w:val="none" w:sz="0" w:space="0" w:color="auto"/>
      </w:divBdr>
    </w:div>
    <w:div w:id="198902709">
      <w:bodyDiv w:val="1"/>
      <w:marLeft w:val="0"/>
      <w:marRight w:val="0"/>
      <w:marTop w:val="0"/>
      <w:marBottom w:val="0"/>
      <w:divBdr>
        <w:top w:val="none" w:sz="0" w:space="0" w:color="auto"/>
        <w:left w:val="none" w:sz="0" w:space="0" w:color="auto"/>
        <w:bottom w:val="none" w:sz="0" w:space="0" w:color="auto"/>
        <w:right w:val="none" w:sz="0" w:space="0" w:color="auto"/>
      </w:divBdr>
    </w:div>
    <w:div w:id="199126430">
      <w:bodyDiv w:val="1"/>
      <w:marLeft w:val="0"/>
      <w:marRight w:val="0"/>
      <w:marTop w:val="0"/>
      <w:marBottom w:val="0"/>
      <w:divBdr>
        <w:top w:val="none" w:sz="0" w:space="0" w:color="auto"/>
        <w:left w:val="none" w:sz="0" w:space="0" w:color="auto"/>
        <w:bottom w:val="none" w:sz="0" w:space="0" w:color="auto"/>
        <w:right w:val="none" w:sz="0" w:space="0" w:color="auto"/>
      </w:divBdr>
    </w:div>
    <w:div w:id="199324913">
      <w:bodyDiv w:val="1"/>
      <w:marLeft w:val="0"/>
      <w:marRight w:val="0"/>
      <w:marTop w:val="0"/>
      <w:marBottom w:val="0"/>
      <w:divBdr>
        <w:top w:val="none" w:sz="0" w:space="0" w:color="auto"/>
        <w:left w:val="none" w:sz="0" w:space="0" w:color="auto"/>
        <w:bottom w:val="none" w:sz="0" w:space="0" w:color="auto"/>
        <w:right w:val="none" w:sz="0" w:space="0" w:color="auto"/>
      </w:divBdr>
    </w:div>
    <w:div w:id="199825286">
      <w:bodyDiv w:val="1"/>
      <w:marLeft w:val="0"/>
      <w:marRight w:val="0"/>
      <w:marTop w:val="0"/>
      <w:marBottom w:val="0"/>
      <w:divBdr>
        <w:top w:val="none" w:sz="0" w:space="0" w:color="auto"/>
        <w:left w:val="none" w:sz="0" w:space="0" w:color="auto"/>
        <w:bottom w:val="none" w:sz="0" w:space="0" w:color="auto"/>
        <w:right w:val="none" w:sz="0" w:space="0" w:color="auto"/>
      </w:divBdr>
    </w:div>
    <w:div w:id="200479687">
      <w:bodyDiv w:val="1"/>
      <w:marLeft w:val="0"/>
      <w:marRight w:val="0"/>
      <w:marTop w:val="0"/>
      <w:marBottom w:val="0"/>
      <w:divBdr>
        <w:top w:val="none" w:sz="0" w:space="0" w:color="auto"/>
        <w:left w:val="none" w:sz="0" w:space="0" w:color="auto"/>
        <w:bottom w:val="none" w:sz="0" w:space="0" w:color="auto"/>
        <w:right w:val="none" w:sz="0" w:space="0" w:color="auto"/>
      </w:divBdr>
    </w:div>
    <w:div w:id="201094474">
      <w:bodyDiv w:val="1"/>
      <w:marLeft w:val="0"/>
      <w:marRight w:val="0"/>
      <w:marTop w:val="0"/>
      <w:marBottom w:val="0"/>
      <w:divBdr>
        <w:top w:val="none" w:sz="0" w:space="0" w:color="auto"/>
        <w:left w:val="none" w:sz="0" w:space="0" w:color="auto"/>
        <w:bottom w:val="none" w:sz="0" w:space="0" w:color="auto"/>
        <w:right w:val="none" w:sz="0" w:space="0" w:color="auto"/>
      </w:divBdr>
    </w:div>
    <w:div w:id="201943950">
      <w:bodyDiv w:val="1"/>
      <w:marLeft w:val="0"/>
      <w:marRight w:val="0"/>
      <w:marTop w:val="0"/>
      <w:marBottom w:val="0"/>
      <w:divBdr>
        <w:top w:val="none" w:sz="0" w:space="0" w:color="auto"/>
        <w:left w:val="none" w:sz="0" w:space="0" w:color="auto"/>
        <w:bottom w:val="none" w:sz="0" w:space="0" w:color="auto"/>
        <w:right w:val="none" w:sz="0" w:space="0" w:color="auto"/>
      </w:divBdr>
    </w:div>
    <w:div w:id="202057126">
      <w:bodyDiv w:val="1"/>
      <w:marLeft w:val="0"/>
      <w:marRight w:val="0"/>
      <w:marTop w:val="0"/>
      <w:marBottom w:val="0"/>
      <w:divBdr>
        <w:top w:val="none" w:sz="0" w:space="0" w:color="auto"/>
        <w:left w:val="none" w:sz="0" w:space="0" w:color="auto"/>
        <w:bottom w:val="none" w:sz="0" w:space="0" w:color="auto"/>
        <w:right w:val="none" w:sz="0" w:space="0" w:color="auto"/>
      </w:divBdr>
    </w:div>
    <w:div w:id="202131275">
      <w:bodyDiv w:val="1"/>
      <w:marLeft w:val="0"/>
      <w:marRight w:val="0"/>
      <w:marTop w:val="0"/>
      <w:marBottom w:val="0"/>
      <w:divBdr>
        <w:top w:val="none" w:sz="0" w:space="0" w:color="auto"/>
        <w:left w:val="none" w:sz="0" w:space="0" w:color="auto"/>
        <w:bottom w:val="none" w:sz="0" w:space="0" w:color="auto"/>
        <w:right w:val="none" w:sz="0" w:space="0" w:color="auto"/>
      </w:divBdr>
    </w:div>
    <w:div w:id="202132041">
      <w:bodyDiv w:val="1"/>
      <w:marLeft w:val="0"/>
      <w:marRight w:val="0"/>
      <w:marTop w:val="0"/>
      <w:marBottom w:val="0"/>
      <w:divBdr>
        <w:top w:val="none" w:sz="0" w:space="0" w:color="auto"/>
        <w:left w:val="none" w:sz="0" w:space="0" w:color="auto"/>
        <w:bottom w:val="none" w:sz="0" w:space="0" w:color="auto"/>
        <w:right w:val="none" w:sz="0" w:space="0" w:color="auto"/>
      </w:divBdr>
    </w:div>
    <w:div w:id="202403932">
      <w:bodyDiv w:val="1"/>
      <w:marLeft w:val="0"/>
      <w:marRight w:val="0"/>
      <w:marTop w:val="0"/>
      <w:marBottom w:val="0"/>
      <w:divBdr>
        <w:top w:val="none" w:sz="0" w:space="0" w:color="auto"/>
        <w:left w:val="none" w:sz="0" w:space="0" w:color="auto"/>
        <w:bottom w:val="none" w:sz="0" w:space="0" w:color="auto"/>
        <w:right w:val="none" w:sz="0" w:space="0" w:color="auto"/>
      </w:divBdr>
    </w:div>
    <w:div w:id="202525548">
      <w:bodyDiv w:val="1"/>
      <w:marLeft w:val="0"/>
      <w:marRight w:val="0"/>
      <w:marTop w:val="0"/>
      <w:marBottom w:val="0"/>
      <w:divBdr>
        <w:top w:val="none" w:sz="0" w:space="0" w:color="auto"/>
        <w:left w:val="none" w:sz="0" w:space="0" w:color="auto"/>
        <w:bottom w:val="none" w:sz="0" w:space="0" w:color="auto"/>
        <w:right w:val="none" w:sz="0" w:space="0" w:color="auto"/>
      </w:divBdr>
    </w:div>
    <w:div w:id="202790754">
      <w:bodyDiv w:val="1"/>
      <w:marLeft w:val="0"/>
      <w:marRight w:val="0"/>
      <w:marTop w:val="0"/>
      <w:marBottom w:val="0"/>
      <w:divBdr>
        <w:top w:val="none" w:sz="0" w:space="0" w:color="auto"/>
        <w:left w:val="none" w:sz="0" w:space="0" w:color="auto"/>
        <w:bottom w:val="none" w:sz="0" w:space="0" w:color="auto"/>
        <w:right w:val="none" w:sz="0" w:space="0" w:color="auto"/>
      </w:divBdr>
    </w:div>
    <w:div w:id="203060634">
      <w:bodyDiv w:val="1"/>
      <w:marLeft w:val="0"/>
      <w:marRight w:val="0"/>
      <w:marTop w:val="0"/>
      <w:marBottom w:val="0"/>
      <w:divBdr>
        <w:top w:val="none" w:sz="0" w:space="0" w:color="auto"/>
        <w:left w:val="none" w:sz="0" w:space="0" w:color="auto"/>
        <w:bottom w:val="none" w:sz="0" w:space="0" w:color="auto"/>
        <w:right w:val="none" w:sz="0" w:space="0" w:color="auto"/>
      </w:divBdr>
    </w:div>
    <w:div w:id="203294072">
      <w:bodyDiv w:val="1"/>
      <w:marLeft w:val="0"/>
      <w:marRight w:val="0"/>
      <w:marTop w:val="0"/>
      <w:marBottom w:val="0"/>
      <w:divBdr>
        <w:top w:val="none" w:sz="0" w:space="0" w:color="auto"/>
        <w:left w:val="none" w:sz="0" w:space="0" w:color="auto"/>
        <w:bottom w:val="none" w:sz="0" w:space="0" w:color="auto"/>
        <w:right w:val="none" w:sz="0" w:space="0" w:color="auto"/>
      </w:divBdr>
    </w:div>
    <w:div w:id="203447803">
      <w:bodyDiv w:val="1"/>
      <w:marLeft w:val="0"/>
      <w:marRight w:val="0"/>
      <w:marTop w:val="0"/>
      <w:marBottom w:val="0"/>
      <w:divBdr>
        <w:top w:val="none" w:sz="0" w:space="0" w:color="auto"/>
        <w:left w:val="none" w:sz="0" w:space="0" w:color="auto"/>
        <w:bottom w:val="none" w:sz="0" w:space="0" w:color="auto"/>
        <w:right w:val="none" w:sz="0" w:space="0" w:color="auto"/>
      </w:divBdr>
    </w:div>
    <w:div w:id="203449972">
      <w:bodyDiv w:val="1"/>
      <w:marLeft w:val="0"/>
      <w:marRight w:val="0"/>
      <w:marTop w:val="0"/>
      <w:marBottom w:val="0"/>
      <w:divBdr>
        <w:top w:val="none" w:sz="0" w:space="0" w:color="auto"/>
        <w:left w:val="none" w:sz="0" w:space="0" w:color="auto"/>
        <w:bottom w:val="none" w:sz="0" w:space="0" w:color="auto"/>
        <w:right w:val="none" w:sz="0" w:space="0" w:color="auto"/>
      </w:divBdr>
    </w:div>
    <w:div w:id="203521114">
      <w:bodyDiv w:val="1"/>
      <w:marLeft w:val="0"/>
      <w:marRight w:val="0"/>
      <w:marTop w:val="0"/>
      <w:marBottom w:val="0"/>
      <w:divBdr>
        <w:top w:val="none" w:sz="0" w:space="0" w:color="auto"/>
        <w:left w:val="none" w:sz="0" w:space="0" w:color="auto"/>
        <w:bottom w:val="none" w:sz="0" w:space="0" w:color="auto"/>
        <w:right w:val="none" w:sz="0" w:space="0" w:color="auto"/>
      </w:divBdr>
    </w:div>
    <w:div w:id="203642910">
      <w:bodyDiv w:val="1"/>
      <w:marLeft w:val="0"/>
      <w:marRight w:val="0"/>
      <w:marTop w:val="0"/>
      <w:marBottom w:val="0"/>
      <w:divBdr>
        <w:top w:val="none" w:sz="0" w:space="0" w:color="auto"/>
        <w:left w:val="none" w:sz="0" w:space="0" w:color="auto"/>
        <w:bottom w:val="none" w:sz="0" w:space="0" w:color="auto"/>
        <w:right w:val="none" w:sz="0" w:space="0" w:color="auto"/>
      </w:divBdr>
    </w:div>
    <w:div w:id="203910291">
      <w:bodyDiv w:val="1"/>
      <w:marLeft w:val="0"/>
      <w:marRight w:val="0"/>
      <w:marTop w:val="0"/>
      <w:marBottom w:val="0"/>
      <w:divBdr>
        <w:top w:val="none" w:sz="0" w:space="0" w:color="auto"/>
        <w:left w:val="none" w:sz="0" w:space="0" w:color="auto"/>
        <w:bottom w:val="none" w:sz="0" w:space="0" w:color="auto"/>
        <w:right w:val="none" w:sz="0" w:space="0" w:color="auto"/>
      </w:divBdr>
    </w:div>
    <w:div w:id="204172784">
      <w:bodyDiv w:val="1"/>
      <w:marLeft w:val="0"/>
      <w:marRight w:val="0"/>
      <w:marTop w:val="0"/>
      <w:marBottom w:val="0"/>
      <w:divBdr>
        <w:top w:val="none" w:sz="0" w:space="0" w:color="auto"/>
        <w:left w:val="none" w:sz="0" w:space="0" w:color="auto"/>
        <w:bottom w:val="none" w:sz="0" w:space="0" w:color="auto"/>
        <w:right w:val="none" w:sz="0" w:space="0" w:color="auto"/>
      </w:divBdr>
    </w:div>
    <w:div w:id="204369211">
      <w:bodyDiv w:val="1"/>
      <w:marLeft w:val="0"/>
      <w:marRight w:val="0"/>
      <w:marTop w:val="0"/>
      <w:marBottom w:val="0"/>
      <w:divBdr>
        <w:top w:val="none" w:sz="0" w:space="0" w:color="auto"/>
        <w:left w:val="none" w:sz="0" w:space="0" w:color="auto"/>
        <w:bottom w:val="none" w:sz="0" w:space="0" w:color="auto"/>
        <w:right w:val="none" w:sz="0" w:space="0" w:color="auto"/>
      </w:divBdr>
    </w:div>
    <w:div w:id="204756355">
      <w:bodyDiv w:val="1"/>
      <w:marLeft w:val="0"/>
      <w:marRight w:val="0"/>
      <w:marTop w:val="0"/>
      <w:marBottom w:val="0"/>
      <w:divBdr>
        <w:top w:val="none" w:sz="0" w:space="0" w:color="auto"/>
        <w:left w:val="none" w:sz="0" w:space="0" w:color="auto"/>
        <w:bottom w:val="none" w:sz="0" w:space="0" w:color="auto"/>
        <w:right w:val="none" w:sz="0" w:space="0" w:color="auto"/>
      </w:divBdr>
    </w:div>
    <w:div w:id="204950973">
      <w:bodyDiv w:val="1"/>
      <w:marLeft w:val="0"/>
      <w:marRight w:val="0"/>
      <w:marTop w:val="0"/>
      <w:marBottom w:val="0"/>
      <w:divBdr>
        <w:top w:val="none" w:sz="0" w:space="0" w:color="auto"/>
        <w:left w:val="none" w:sz="0" w:space="0" w:color="auto"/>
        <w:bottom w:val="none" w:sz="0" w:space="0" w:color="auto"/>
        <w:right w:val="none" w:sz="0" w:space="0" w:color="auto"/>
      </w:divBdr>
    </w:div>
    <w:div w:id="205026667">
      <w:bodyDiv w:val="1"/>
      <w:marLeft w:val="0"/>
      <w:marRight w:val="0"/>
      <w:marTop w:val="0"/>
      <w:marBottom w:val="0"/>
      <w:divBdr>
        <w:top w:val="none" w:sz="0" w:space="0" w:color="auto"/>
        <w:left w:val="none" w:sz="0" w:space="0" w:color="auto"/>
        <w:bottom w:val="none" w:sz="0" w:space="0" w:color="auto"/>
        <w:right w:val="none" w:sz="0" w:space="0" w:color="auto"/>
      </w:divBdr>
    </w:div>
    <w:div w:id="205146381">
      <w:bodyDiv w:val="1"/>
      <w:marLeft w:val="0"/>
      <w:marRight w:val="0"/>
      <w:marTop w:val="0"/>
      <w:marBottom w:val="0"/>
      <w:divBdr>
        <w:top w:val="none" w:sz="0" w:space="0" w:color="auto"/>
        <w:left w:val="none" w:sz="0" w:space="0" w:color="auto"/>
        <w:bottom w:val="none" w:sz="0" w:space="0" w:color="auto"/>
        <w:right w:val="none" w:sz="0" w:space="0" w:color="auto"/>
      </w:divBdr>
    </w:div>
    <w:div w:id="205221084">
      <w:bodyDiv w:val="1"/>
      <w:marLeft w:val="0"/>
      <w:marRight w:val="0"/>
      <w:marTop w:val="0"/>
      <w:marBottom w:val="0"/>
      <w:divBdr>
        <w:top w:val="none" w:sz="0" w:space="0" w:color="auto"/>
        <w:left w:val="none" w:sz="0" w:space="0" w:color="auto"/>
        <w:bottom w:val="none" w:sz="0" w:space="0" w:color="auto"/>
        <w:right w:val="none" w:sz="0" w:space="0" w:color="auto"/>
      </w:divBdr>
    </w:div>
    <w:div w:id="205681781">
      <w:bodyDiv w:val="1"/>
      <w:marLeft w:val="0"/>
      <w:marRight w:val="0"/>
      <w:marTop w:val="0"/>
      <w:marBottom w:val="0"/>
      <w:divBdr>
        <w:top w:val="none" w:sz="0" w:space="0" w:color="auto"/>
        <w:left w:val="none" w:sz="0" w:space="0" w:color="auto"/>
        <w:bottom w:val="none" w:sz="0" w:space="0" w:color="auto"/>
        <w:right w:val="none" w:sz="0" w:space="0" w:color="auto"/>
      </w:divBdr>
    </w:div>
    <w:div w:id="205723236">
      <w:bodyDiv w:val="1"/>
      <w:marLeft w:val="0"/>
      <w:marRight w:val="0"/>
      <w:marTop w:val="0"/>
      <w:marBottom w:val="0"/>
      <w:divBdr>
        <w:top w:val="none" w:sz="0" w:space="0" w:color="auto"/>
        <w:left w:val="none" w:sz="0" w:space="0" w:color="auto"/>
        <w:bottom w:val="none" w:sz="0" w:space="0" w:color="auto"/>
        <w:right w:val="none" w:sz="0" w:space="0" w:color="auto"/>
      </w:divBdr>
    </w:div>
    <w:div w:id="205919479">
      <w:bodyDiv w:val="1"/>
      <w:marLeft w:val="0"/>
      <w:marRight w:val="0"/>
      <w:marTop w:val="0"/>
      <w:marBottom w:val="0"/>
      <w:divBdr>
        <w:top w:val="none" w:sz="0" w:space="0" w:color="auto"/>
        <w:left w:val="none" w:sz="0" w:space="0" w:color="auto"/>
        <w:bottom w:val="none" w:sz="0" w:space="0" w:color="auto"/>
        <w:right w:val="none" w:sz="0" w:space="0" w:color="auto"/>
      </w:divBdr>
    </w:div>
    <w:div w:id="205993375">
      <w:bodyDiv w:val="1"/>
      <w:marLeft w:val="0"/>
      <w:marRight w:val="0"/>
      <w:marTop w:val="0"/>
      <w:marBottom w:val="0"/>
      <w:divBdr>
        <w:top w:val="none" w:sz="0" w:space="0" w:color="auto"/>
        <w:left w:val="none" w:sz="0" w:space="0" w:color="auto"/>
        <w:bottom w:val="none" w:sz="0" w:space="0" w:color="auto"/>
        <w:right w:val="none" w:sz="0" w:space="0" w:color="auto"/>
      </w:divBdr>
    </w:div>
    <w:div w:id="206068773">
      <w:bodyDiv w:val="1"/>
      <w:marLeft w:val="0"/>
      <w:marRight w:val="0"/>
      <w:marTop w:val="0"/>
      <w:marBottom w:val="0"/>
      <w:divBdr>
        <w:top w:val="none" w:sz="0" w:space="0" w:color="auto"/>
        <w:left w:val="none" w:sz="0" w:space="0" w:color="auto"/>
        <w:bottom w:val="none" w:sz="0" w:space="0" w:color="auto"/>
        <w:right w:val="none" w:sz="0" w:space="0" w:color="auto"/>
      </w:divBdr>
    </w:div>
    <w:div w:id="206072356">
      <w:bodyDiv w:val="1"/>
      <w:marLeft w:val="0"/>
      <w:marRight w:val="0"/>
      <w:marTop w:val="0"/>
      <w:marBottom w:val="0"/>
      <w:divBdr>
        <w:top w:val="none" w:sz="0" w:space="0" w:color="auto"/>
        <w:left w:val="none" w:sz="0" w:space="0" w:color="auto"/>
        <w:bottom w:val="none" w:sz="0" w:space="0" w:color="auto"/>
        <w:right w:val="none" w:sz="0" w:space="0" w:color="auto"/>
      </w:divBdr>
    </w:div>
    <w:div w:id="206455418">
      <w:bodyDiv w:val="1"/>
      <w:marLeft w:val="0"/>
      <w:marRight w:val="0"/>
      <w:marTop w:val="0"/>
      <w:marBottom w:val="0"/>
      <w:divBdr>
        <w:top w:val="none" w:sz="0" w:space="0" w:color="auto"/>
        <w:left w:val="none" w:sz="0" w:space="0" w:color="auto"/>
        <w:bottom w:val="none" w:sz="0" w:space="0" w:color="auto"/>
        <w:right w:val="none" w:sz="0" w:space="0" w:color="auto"/>
      </w:divBdr>
    </w:div>
    <w:div w:id="206571365">
      <w:bodyDiv w:val="1"/>
      <w:marLeft w:val="0"/>
      <w:marRight w:val="0"/>
      <w:marTop w:val="0"/>
      <w:marBottom w:val="0"/>
      <w:divBdr>
        <w:top w:val="none" w:sz="0" w:space="0" w:color="auto"/>
        <w:left w:val="none" w:sz="0" w:space="0" w:color="auto"/>
        <w:bottom w:val="none" w:sz="0" w:space="0" w:color="auto"/>
        <w:right w:val="none" w:sz="0" w:space="0" w:color="auto"/>
      </w:divBdr>
    </w:div>
    <w:div w:id="206645073">
      <w:bodyDiv w:val="1"/>
      <w:marLeft w:val="0"/>
      <w:marRight w:val="0"/>
      <w:marTop w:val="0"/>
      <w:marBottom w:val="0"/>
      <w:divBdr>
        <w:top w:val="none" w:sz="0" w:space="0" w:color="auto"/>
        <w:left w:val="none" w:sz="0" w:space="0" w:color="auto"/>
        <w:bottom w:val="none" w:sz="0" w:space="0" w:color="auto"/>
        <w:right w:val="none" w:sz="0" w:space="0" w:color="auto"/>
      </w:divBdr>
    </w:div>
    <w:div w:id="206722318">
      <w:bodyDiv w:val="1"/>
      <w:marLeft w:val="0"/>
      <w:marRight w:val="0"/>
      <w:marTop w:val="0"/>
      <w:marBottom w:val="0"/>
      <w:divBdr>
        <w:top w:val="none" w:sz="0" w:space="0" w:color="auto"/>
        <w:left w:val="none" w:sz="0" w:space="0" w:color="auto"/>
        <w:bottom w:val="none" w:sz="0" w:space="0" w:color="auto"/>
        <w:right w:val="none" w:sz="0" w:space="0" w:color="auto"/>
      </w:divBdr>
    </w:div>
    <w:div w:id="206840416">
      <w:bodyDiv w:val="1"/>
      <w:marLeft w:val="0"/>
      <w:marRight w:val="0"/>
      <w:marTop w:val="0"/>
      <w:marBottom w:val="0"/>
      <w:divBdr>
        <w:top w:val="none" w:sz="0" w:space="0" w:color="auto"/>
        <w:left w:val="none" w:sz="0" w:space="0" w:color="auto"/>
        <w:bottom w:val="none" w:sz="0" w:space="0" w:color="auto"/>
        <w:right w:val="none" w:sz="0" w:space="0" w:color="auto"/>
      </w:divBdr>
    </w:div>
    <w:div w:id="207378123">
      <w:bodyDiv w:val="1"/>
      <w:marLeft w:val="0"/>
      <w:marRight w:val="0"/>
      <w:marTop w:val="0"/>
      <w:marBottom w:val="0"/>
      <w:divBdr>
        <w:top w:val="none" w:sz="0" w:space="0" w:color="auto"/>
        <w:left w:val="none" w:sz="0" w:space="0" w:color="auto"/>
        <w:bottom w:val="none" w:sz="0" w:space="0" w:color="auto"/>
        <w:right w:val="none" w:sz="0" w:space="0" w:color="auto"/>
      </w:divBdr>
    </w:div>
    <w:div w:id="207650456">
      <w:bodyDiv w:val="1"/>
      <w:marLeft w:val="0"/>
      <w:marRight w:val="0"/>
      <w:marTop w:val="0"/>
      <w:marBottom w:val="0"/>
      <w:divBdr>
        <w:top w:val="none" w:sz="0" w:space="0" w:color="auto"/>
        <w:left w:val="none" w:sz="0" w:space="0" w:color="auto"/>
        <w:bottom w:val="none" w:sz="0" w:space="0" w:color="auto"/>
        <w:right w:val="none" w:sz="0" w:space="0" w:color="auto"/>
      </w:divBdr>
    </w:div>
    <w:div w:id="207769237">
      <w:bodyDiv w:val="1"/>
      <w:marLeft w:val="0"/>
      <w:marRight w:val="0"/>
      <w:marTop w:val="0"/>
      <w:marBottom w:val="0"/>
      <w:divBdr>
        <w:top w:val="none" w:sz="0" w:space="0" w:color="auto"/>
        <w:left w:val="none" w:sz="0" w:space="0" w:color="auto"/>
        <w:bottom w:val="none" w:sz="0" w:space="0" w:color="auto"/>
        <w:right w:val="none" w:sz="0" w:space="0" w:color="auto"/>
      </w:divBdr>
    </w:div>
    <w:div w:id="208810937">
      <w:bodyDiv w:val="1"/>
      <w:marLeft w:val="0"/>
      <w:marRight w:val="0"/>
      <w:marTop w:val="0"/>
      <w:marBottom w:val="0"/>
      <w:divBdr>
        <w:top w:val="none" w:sz="0" w:space="0" w:color="auto"/>
        <w:left w:val="none" w:sz="0" w:space="0" w:color="auto"/>
        <w:bottom w:val="none" w:sz="0" w:space="0" w:color="auto"/>
        <w:right w:val="none" w:sz="0" w:space="0" w:color="auto"/>
      </w:divBdr>
    </w:div>
    <w:div w:id="208886616">
      <w:bodyDiv w:val="1"/>
      <w:marLeft w:val="0"/>
      <w:marRight w:val="0"/>
      <w:marTop w:val="0"/>
      <w:marBottom w:val="0"/>
      <w:divBdr>
        <w:top w:val="none" w:sz="0" w:space="0" w:color="auto"/>
        <w:left w:val="none" w:sz="0" w:space="0" w:color="auto"/>
        <w:bottom w:val="none" w:sz="0" w:space="0" w:color="auto"/>
        <w:right w:val="none" w:sz="0" w:space="0" w:color="auto"/>
      </w:divBdr>
    </w:div>
    <w:div w:id="208953579">
      <w:bodyDiv w:val="1"/>
      <w:marLeft w:val="0"/>
      <w:marRight w:val="0"/>
      <w:marTop w:val="0"/>
      <w:marBottom w:val="0"/>
      <w:divBdr>
        <w:top w:val="none" w:sz="0" w:space="0" w:color="auto"/>
        <w:left w:val="none" w:sz="0" w:space="0" w:color="auto"/>
        <w:bottom w:val="none" w:sz="0" w:space="0" w:color="auto"/>
        <w:right w:val="none" w:sz="0" w:space="0" w:color="auto"/>
      </w:divBdr>
    </w:div>
    <w:div w:id="209611995">
      <w:bodyDiv w:val="1"/>
      <w:marLeft w:val="0"/>
      <w:marRight w:val="0"/>
      <w:marTop w:val="0"/>
      <w:marBottom w:val="0"/>
      <w:divBdr>
        <w:top w:val="none" w:sz="0" w:space="0" w:color="auto"/>
        <w:left w:val="none" w:sz="0" w:space="0" w:color="auto"/>
        <w:bottom w:val="none" w:sz="0" w:space="0" w:color="auto"/>
        <w:right w:val="none" w:sz="0" w:space="0" w:color="auto"/>
      </w:divBdr>
    </w:div>
    <w:div w:id="210270284">
      <w:bodyDiv w:val="1"/>
      <w:marLeft w:val="0"/>
      <w:marRight w:val="0"/>
      <w:marTop w:val="0"/>
      <w:marBottom w:val="0"/>
      <w:divBdr>
        <w:top w:val="none" w:sz="0" w:space="0" w:color="auto"/>
        <w:left w:val="none" w:sz="0" w:space="0" w:color="auto"/>
        <w:bottom w:val="none" w:sz="0" w:space="0" w:color="auto"/>
        <w:right w:val="none" w:sz="0" w:space="0" w:color="auto"/>
      </w:divBdr>
    </w:div>
    <w:div w:id="210271589">
      <w:bodyDiv w:val="1"/>
      <w:marLeft w:val="0"/>
      <w:marRight w:val="0"/>
      <w:marTop w:val="0"/>
      <w:marBottom w:val="0"/>
      <w:divBdr>
        <w:top w:val="none" w:sz="0" w:space="0" w:color="auto"/>
        <w:left w:val="none" w:sz="0" w:space="0" w:color="auto"/>
        <w:bottom w:val="none" w:sz="0" w:space="0" w:color="auto"/>
        <w:right w:val="none" w:sz="0" w:space="0" w:color="auto"/>
      </w:divBdr>
    </w:div>
    <w:div w:id="210456932">
      <w:bodyDiv w:val="1"/>
      <w:marLeft w:val="0"/>
      <w:marRight w:val="0"/>
      <w:marTop w:val="0"/>
      <w:marBottom w:val="0"/>
      <w:divBdr>
        <w:top w:val="none" w:sz="0" w:space="0" w:color="auto"/>
        <w:left w:val="none" w:sz="0" w:space="0" w:color="auto"/>
        <w:bottom w:val="none" w:sz="0" w:space="0" w:color="auto"/>
        <w:right w:val="none" w:sz="0" w:space="0" w:color="auto"/>
      </w:divBdr>
    </w:div>
    <w:div w:id="210657196">
      <w:bodyDiv w:val="1"/>
      <w:marLeft w:val="0"/>
      <w:marRight w:val="0"/>
      <w:marTop w:val="0"/>
      <w:marBottom w:val="0"/>
      <w:divBdr>
        <w:top w:val="none" w:sz="0" w:space="0" w:color="auto"/>
        <w:left w:val="none" w:sz="0" w:space="0" w:color="auto"/>
        <w:bottom w:val="none" w:sz="0" w:space="0" w:color="auto"/>
        <w:right w:val="none" w:sz="0" w:space="0" w:color="auto"/>
      </w:divBdr>
    </w:div>
    <w:div w:id="211229618">
      <w:bodyDiv w:val="1"/>
      <w:marLeft w:val="0"/>
      <w:marRight w:val="0"/>
      <w:marTop w:val="0"/>
      <w:marBottom w:val="0"/>
      <w:divBdr>
        <w:top w:val="none" w:sz="0" w:space="0" w:color="auto"/>
        <w:left w:val="none" w:sz="0" w:space="0" w:color="auto"/>
        <w:bottom w:val="none" w:sz="0" w:space="0" w:color="auto"/>
        <w:right w:val="none" w:sz="0" w:space="0" w:color="auto"/>
      </w:divBdr>
    </w:div>
    <w:div w:id="212616674">
      <w:bodyDiv w:val="1"/>
      <w:marLeft w:val="0"/>
      <w:marRight w:val="0"/>
      <w:marTop w:val="0"/>
      <w:marBottom w:val="0"/>
      <w:divBdr>
        <w:top w:val="none" w:sz="0" w:space="0" w:color="auto"/>
        <w:left w:val="none" w:sz="0" w:space="0" w:color="auto"/>
        <w:bottom w:val="none" w:sz="0" w:space="0" w:color="auto"/>
        <w:right w:val="none" w:sz="0" w:space="0" w:color="auto"/>
      </w:divBdr>
    </w:div>
    <w:div w:id="214241184">
      <w:bodyDiv w:val="1"/>
      <w:marLeft w:val="0"/>
      <w:marRight w:val="0"/>
      <w:marTop w:val="0"/>
      <w:marBottom w:val="0"/>
      <w:divBdr>
        <w:top w:val="none" w:sz="0" w:space="0" w:color="auto"/>
        <w:left w:val="none" w:sz="0" w:space="0" w:color="auto"/>
        <w:bottom w:val="none" w:sz="0" w:space="0" w:color="auto"/>
        <w:right w:val="none" w:sz="0" w:space="0" w:color="auto"/>
      </w:divBdr>
    </w:div>
    <w:div w:id="214509328">
      <w:bodyDiv w:val="1"/>
      <w:marLeft w:val="0"/>
      <w:marRight w:val="0"/>
      <w:marTop w:val="0"/>
      <w:marBottom w:val="0"/>
      <w:divBdr>
        <w:top w:val="none" w:sz="0" w:space="0" w:color="auto"/>
        <w:left w:val="none" w:sz="0" w:space="0" w:color="auto"/>
        <w:bottom w:val="none" w:sz="0" w:space="0" w:color="auto"/>
        <w:right w:val="none" w:sz="0" w:space="0" w:color="auto"/>
      </w:divBdr>
    </w:div>
    <w:div w:id="214702185">
      <w:bodyDiv w:val="1"/>
      <w:marLeft w:val="0"/>
      <w:marRight w:val="0"/>
      <w:marTop w:val="0"/>
      <w:marBottom w:val="0"/>
      <w:divBdr>
        <w:top w:val="none" w:sz="0" w:space="0" w:color="auto"/>
        <w:left w:val="none" w:sz="0" w:space="0" w:color="auto"/>
        <w:bottom w:val="none" w:sz="0" w:space="0" w:color="auto"/>
        <w:right w:val="none" w:sz="0" w:space="0" w:color="auto"/>
      </w:divBdr>
    </w:div>
    <w:div w:id="214970172">
      <w:bodyDiv w:val="1"/>
      <w:marLeft w:val="0"/>
      <w:marRight w:val="0"/>
      <w:marTop w:val="0"/>
      <w:marBottom w:val="0"/>
      <w:divBdr>
        <w:top w:val="none" w:sz="0" w:space="0" w:color="auto"/>
        <w:left w:val="none" w:sz="0" w:space="0" w:color="auto"/>
        <w:bottom w:val="none" w:sz="0" w:space="0" w:color="auto"/>
        <w:right w:val="none" w:sz="0" w:space="0" w:color="auto"/>
      </w:divBdr>
    </w:div>
    <w:div w:id="214975172">
      <w:bodyDiv w:val="1"/>
      <w:marLeft w:val="0"/>
      <w:marRight w:val="0"/>
      <w:marTop w:val="0"/>
      <w:marBottom w:val="0"/>
      <w:divBdr>
        <w:top w:val="none" w:sz="0" w:space="0" w:color="auto"/>
        <w:left w:val="none" w:sz="0" w:space="0" w:color="auto"/>
        <w:bottom w:val="none" w:sz="0" w:space="0" w:color="auto"/>
        <w:right w:val="none" w:sz="0" w:space="0" w:color="auto"/>
      </w:divBdr>
    </w:div>
    <w:div w:id="215511306">
      <w:bodyDiv w:val="1"/>
      <w:marLeft w:val="0"/>
      <w:marRight w:val="0"/>
      <w:marTop w:val="0"/>
      <w:marBottom w:val="0"/>
      <w:divBdr>
        <w:top w:val="none" w:sz="0" w:space="0" w:color="auto"/>
        <w:left w:val="none" w:sz="0" w:space="0" w:color="auto"/>
        <w:bottom w:val="none" w:sz="0" w:space="0" w:color="auto"/>
        <w:right w:val="none" w:sz="0" w:space="0" w:color="auto"/>
      </w:divBdr>
    </w:div>
    <w:div w:id="215548734">
      <w:bodyDiv w:val="1"/>
      <w:marLeft w:val="0"/>
      <w:marRight w:val="0"/>
      <w:marTop w:val="0"/>
      <w:marBottom w:val="0"/>
      <w:divBdr>
        <w:top w:val="none" w:sz="0" w:space="0" w:color="auto"/>
        <w:left w:val="none" w:sz="0" w:space="0" w:color="auto"/>
        <w:bottom w:val="none" w:sz="0" w:space="0" w:color="auto"/>
        <w:right w:val="none" w:sz="0" w:space="0" w:color="auto"/>
      </w:divBdr>
    </w:div>
    <w:div w:id="215550511">
      <w:bodyDiv w:val="1"/>
      <w:marLeft w:val="0"/>
      <w:marRight w:val="0"/>
      <w:marTop w:val="0"/>
      <w:marBottom w:val="0"/>
      <w:divBdr>
        <w:top w:val="none" w:sz="0" w:space="0" w:color="auto"/>
        <w:left w:val="none" w:sz="0" w:space="0" w:color="auto"/>
        <w:bottom w:val="none" w:sz="0" w:space="0" w:color="auto"/>
        <w:right w:val="none" w:sz="0" w:space="0" w:color="auto"/>
      </w:divBdr>
    </w:div>
    <w:div w:id="215624204">
      <w:bodyDiv w:val="1"/>
      <w:marLeft w:val="0"/>
      <w:marRight w:val="0"/>
      <w:marTop w:val="0"/>
      <w:marBottom w:val="0"/>
      <w:divBdr>
        <w:top w:val="none" w:sz="0" w:space="0" w:color="auto"/>
        <w:left w:val="none" w:sz="0" w:space="0" w:color="auto"/>
        <w:bottom w:val="none" w:sz="0" w:space="0" w:color="auto"/>
        <w:right w:val="none" w:sz="0" w:space="0" w:color="auto"/>
      </w:divBdr>
    </w:div>
    <w:div w:id="215625225">
      <w:bodyDiv w:val="1"/>
      <w:marLeft w:val="0"/>
      <w:marRight w:val="0"/>
      <w:marTop w:val="0"/>
      <w:marBottom w:val="0"/>
      <w:divBdr>
        <w:top w:val="none" w:sz="0" w:space="0" w:color="auto"/>
        <w:left w:val="none" w:sz="0" w:space="0" w:color="auto"/>
        <w:bottom w:val="none" w:sz="0" w:space="0" w:color="auto"/>
        <w:right w:val="none" w:sz="0" w:space="0" w:color="auto"/>
      </w:divBdr>
    </w:div>
    <w:div w:id="215899314">
      <w:bodyDiv w:val="1"/>
      <w:marLeft w:val="0"/>
      <w:marRight w:val="0"/>
      <w:marTop w:val="0"/>
      <w:marBottom w:val="0"/>
      <w:divBdr>
        <w:top w:val="none" w:sz="0" w:space="0" w:color="auto"/>
        <w:left w:val="none" w:sz="0" w:space="0" w:color="auto"/>
        <w:bottom w:val="none" w:sz="0" w:space="0" w:color="auto"/>
        <w:right w:val="none" w:sz="0" w:space="0" w:color="auto"/>
      </w:divBdr>
    </w:div>
    <w:div w:id="215971570">
      <w:bodyDiv w:val="1"/>
      <w:marLeft w:val="0"/>
      <w:marRight w:val="0"/>
      <w:marTop w:val="0"/>
      <w:marBottom w:val="0"/>
      <w:divBdr>
        <w:top w:val="none" w:sz="0" w:space="0" w:color="auto"/>
        <w:left w:val="none" w:sz="0" w:space="0" w:color="auto"/>
        <w:bottom w:val="none" w:sz="0" w:space="0" w:color="auto"/>
        <w:right w:val="none" w:sz="0" w:space="0" w:color="auto"/>
      </w:divBdr>
    </w:div>
    <w:div w:id="216206438">
      <w:bodyDiv w:val="1"/>
      <w:marLeft w:val="0"/>
      <w:marRight w:val="0"/>
      <w:marTop w:val="0"/>
      <w:marBottom w:val="0"/>
      <w:divBdr>
        <w:top w:val="none" w:sz="0" w:space="0" w:color="auto"/>
        <w:left w:val="none" w:sz="0" w:space="0" w:color="auto"/>
        <w:bottom w:val="none" w:sz="0" w:space="0" w:color="auto"/>
        <w:right w:val="none" w:sz="0" w:space="0" w:color="auto"/>
      </w:divBdr>
    </w:div>
    <w:div w:id="217056973">
      <w:bodyDiv w:val="1"/>
      <w:marLeft w:val="0"/>
      <w:marRight w:val="0"/>
      <w:marTop w:val="0"/>
      <w:marBottom w:val="0"/>
      <w:divBdr>
        <w:top w:val="none" w:sz="0" w:space="0" w:color="auto"/>
        <w:left w:val="none" w:sz="0" w:space="0" w:color="auto"/>
        <w:bottom w:val="none" w:sz="0" w:space="0" w:color="auto"/>
        <w:right w:val="none" w:sz="0" w:space="0" w:color="auto"/>
      </w:divBdr>
    </w:div>
    <w:div w:id="217084754">
      <w:bodyDiv w:val="1"/>
      <w:marLeft w:val="0"/>
      <w:marRight w:val="0"/>
      <w:marTop w:val="0"/>
      <w:marBottom w:val="0"/>
      <w:divBdr>
        <w:top w:val="none" w:sz="0" w:space="0" w:color="auto"/>
        <w:left w:val="none" w:sz="0" w:space="0" w:color="auto"/>
        <w:bottom w:val="none" w:sz="0" w:space="0" w:color="auto"/>
        <w:right w:val="none" w:sz="0" w:space="0" w:color="auto"/>
      </w:divBdr>
    </w:div>
    <w:div w:id="218327439">
      <w:bodyDiv w:val="1"/>
      <w:marLeft w:val="0"/>
      <w:marRight w:val="0"/>
      <w:marTop w:val="0"/>
      <w:marBottom w:val="0"/>
      <w:divBdr>
        <w:top w:val="none" w:sz="0" w:space="0" w:color="auto"/>
        <w:left w:val="none" w:sz="0" w:space="0" w:color="auto"/>
        <w:bottom w:val="none" w:sz="0" w:space="0" w:color="auto"/>
        <w:right w:val="none" w:sz="0" w:space="0" w:color="auto"/>
      </w:divBdr>
    </w:div>
    <w:div w:id="218983985">
      <w:bodyDiv w:val="1"/>
      <w:marLeft w:val="0"/>
      <w:marRight w:val="0"/>
      <w:marTop w:val="0"/>
      <w:marBottom w:val="0"/>
      <w:divBdr>
        <w:top w:val="none" w:sz="0" w:space="0" w:color="auto"/>
        <w:left w:val="none" w:sz="0" w:space="0" w:color="auto"/>
        <w:bottom w:val="none" w:sz="0" w:space="0" w:color="auto"/>
        <w:right w:val="none" w:sz="0" w:space="0" w:color="auto"/>
      </w:divBdr>
    </w:div>
    <w:div w:id="219218966">
      <w:bodyDiv w:val="1"/>
      <w:marLeft w:val="0"/>
      <w:marRight w:val="0"/>
      <w:marTop w:val="0"/>
      <w:marBottom w:val="0"/>
      <w:divBdr>
        <w:top w:val="none" w:sz="0" w:space="0" w:color="auto"/>
        <w:left w:val="none" w:sz="0" w:space="0" w:color="auto"/>
        <w:bottom w:val="none" w:sz="0" w:space="0" w:color="auto"/>
        <w:right w:val="none" w:sz="0" w:space="0" w:color="auto"/>
      </w:divBdr>
    </w:div>
    <w:div w:id="220139311">
      <w:bodyDiv w:val="1"/>
      <w:marLeft w:val="0"/>
      <w:marRight w:val="0"/>
      <w:marTop w:val="0"/>
      <w:marBottom w:val="0"/>
      <w:divBdr>
        <w:top w:val="none" w:sz="0" w:space="0" w:color="auto"/>
        <w:left w:val="none" w:sz="0" w:space="0" w:color="auto"/>
        <w:bottom w:val="none" w:sz="0" w:space="0" w:color="auto"/>
        <w:right w:val="none" w:sz="0" w:space="0" w:color="auto"/>
      </w:divBdr>
    </w:div>
    <w:div w:id="220219504">
      <w:bodyDiv w:val="1"/>
      <w:marLeft w:val="0"/>
      <w:marRight w:val="0"/>
      <w:marTop w:val="0"/>
      <w:marBottom w:val="0"/>
      <w:divBdr>
        <w:top w:val="none" w:sz="0" w:space="0" w:color="auto"/>
        <w:left w:val="none" w:sz="0" w:space="0" w:color="auto"/>
        <w:bottom w:val="none" w:sz="0" w:space="0" w:color="auto"/>
        <w:right w:val="none" w:sz="0" w:space="0" w:color="auto"/>
      </w:divBdr>
    </w:div>
    <w:div w:id="220484339">
      <w:bodyDiv w:val="1"/>
      <w:marLeft w:val="0"/>
      <w:marRight w:val="0"/>
      <w:marTop w:val="0"/>
      <w:marBottom w:val="0"/>
      <w:divBdr>
        <w:top w:val="none" w:sz="0" w:space="0" w:color="auto"/>
        <w:left w:val="none" w:sz="0" w:space="0" w:color="auto"/>
        <w:bottom w:val="none" w:sz="0" w:space="0" w:color="auto"/>
        <w:right w:val="none" w:sz="0" w:space="0" w:color="auto"/>
      </w:divBdr>
    </w:div>
    <w:div w:id="220748178">
      <w:bodyDiv w:val="1"/>
      <w:marLeft w:val="0"/>
      <w:marRight w:val="0"/>
      <w:marTop w:val="0"/>
      <w:marBottom w:val="0"/>
      <w:divBdr>
        <w:top w:val="none" w:sz="0" w:space="0" w:color="auto"/>
        <w:left w:val="none" w:sz="0" w:space="0" w:color="auto"/>
        <w:bottom w:val="none" w:sz="0" w:space="0" w:color="auto"/>
        <w:right w:val="none" w:sz="0" w:space="0" w:color="auto"/>
      </w:divBdr>
    </w:div>
    <w:div w:id="220755423">
      <w:bodyDiv w:val="1"/>
      <w:marLeft w:val="0"/>
      <w:marRight w:val="0"/>
      <w:marTop w:val="0"/>
      <w:marBottom w:val="0"/>
      <w:divBdr>
        <w:top w:val="none" w:sz="0" w:space="0" w:color="auto"/>
        <w:left w:val="none" w:sz="0" w:space="0" w:color="auto"/>
        <w:bottom w:val="none" w:sz="0" w:space="0" w:color="auto"/>
        <w:right w:val="none" w:sz="0" w:space="0" w:color="auto"/>
      </w:divBdr>
    </w:div>
    <w:div w:id="221062700">
      <w:bodyDiv w:val="1"/>
      <w:marLeft w:val="0"/>
      <w:marRight w:val="0"/>
      <w:marTop w:val="0"/>
      <w:marBottom w:val="0"/>
      <w:divBdr>
        <w:top w:val="none" w:sz="0" w:space="0" w:color="auto"/>
        <w:left w:val="none" w:sz="0" w:space="0" w:color="auto"/>
        <w:bottom w:val="none" w:sz="0" w:space="0" w:color="auto"/>
        <w:right w:val="none" w:sz="0" w:space="0" w:color="auto"/>
      </w:divBdr>
    </w:div>
    <w:div w:id="221252603">
      <w:bodyDiv w:val="1"/>
      <w:marLeft w:val="0"/>
      <w:marRight w:val="0"/>
      <w:marTop w:val="0"/>
      <w:marBottom w:val="0"/>
      <w:divBdr>
        <w:top w:val="none" w:sz="0" w:space="0" w:color="auto"/>
        <w:left w:val="none" w:sz="0" w:space="0" w:color="auto"/>
        <w:bottom w:val="none" w:sz="0" w:space="0" w:color="auto"/>
        <w:right w:val="none" w:sz="0" w:space="0" w:color="auto"/>
      </w:divBdr>
    </w:div>
    <w:div w:id="221601033">
      <w:bodyDiv w:val="1"/>
      <w:marLeft w:val="0"/>
      <w:marRight w:val="0"/>
      <w:marTop w:val="0"/>
      <w:marBottom w:val="0"/>
      <w:divBdr>
        <w:top w:val="none" w:sz="0" w:space="0" w:color="auto"/>
        <w:left w:val="none" w:sz="0" w:space="0" w:color="auto"/>
        <w:bottom w:val="none" w:sz="0" w:space="0" w:color="auto"/>
        <w:right w:val="none" w:sz="0" w:space="0" w:color="auto"/>
      </w:divBdr>
    </w:div>
    <w:div w:id="221648165">
      <w:bodyDiv w:val="1"/>
      <w:marLeft w:val="0"/>
      <w:marRight w:val="0"/>
      <w:marTop w:val="0"/>
      <w:marBottom w:val="0"/>
      <w:divBdr>
        <w:top w:val="none" w:sz="0" w:space="0" w:color="auto"/>
        <w:left w:val="none" w:sz="0" w:space="0" w:color="auto"/>
        <w:bottom w:val="none" w:sz="0" w:space="0" w:color="auto"/>
        <w:right w:val="none" w:sz="0" w:space="0" w:color="auto"/>
      </w:divBdr>
    </w:div>
    <w:div w:id="221794911">
      <w:bodyDiv w:val="1"/>
      <w:marLeft w:val="0"/>
      <w:marRight w:val="0"/>
      <w:marTop w:val="0"/>
      <w:marBottom w:val="0"/>
      <w:divBdr>
        <w:top w:val="none" w:sz="0" w:space="0" w:color="auto"/>
        <w:left w:val="none" w:sz="0" w:space="0" w:color="auto"/>
        <w:bottom w:val="none" w:sz="0" w:space="0" w:color="auto"/>
        <w:right w:val="none" w:sz="0" w:space="0" w:color="auto"/>
      </w:divBdr>
    </w:div>
    <w:div w:id="221907439">
      <w:bodyDiv w:val="1"/>
      <w:marLeft w:val="0"/>
      <w:marRight w:val="0"/>
      <w:marTop w:val="0"/>
      <w:marBottom w:val="0"/>
      <w:divBdr>
        <w:top w:val="none" w:sz="0" w:space="0" w:color="auto"/>
        <w:left w:val="none" w:sz="0" w:space="0" w:color="auto"/>
        <w:bottom w:val="none" w:sz="0" w:space="0" w:color="auto"/>
        <w:right w:val="none" w:sz="0" w:space="0" w:color="auto"/>
      </w:divBdr>
    </w:div>
    <w:div w:id="222303249">
      <w:bodyDiv w:val="1"/>
      <w:marLeft w:val="0"/>
      <w:marRight w:val="0"/>
      <w:marTop w:val="0"/>
      <w:marBottom w:val="0"/>
      <w:divBdr>
        <w:top w:val="none" w:sz="0" w:space="0" w:color="auto"/>
        <w:left w:val="none" w:sz="0" w:space="0" w:color="auto"/>
        <w:bottom w:val="none" w:sz="0" w:space="0" w:color="auto"/>
        <w:right w:val="none" w:sz="0" w:space="0" w:color="auto"/>
      </w:divBdr>
    </w:div>
    <w:div w:id="222373631">
      <w:bodyDiv w:val="1"/>
      <w:marLeft w:val="0"/>
      <w:marRight w:val="0"/>
      <w:marTop w:val="0"/>
      <w:marBottom w:val="0"/>
      <w:divBdr>
        <w:top w:val="none" w:sz="0" w:space="0" w:color="auto"/>
        <w:left w:val="none" w:sz="0" w:space="0" w:color="auto"/>
        <w:bottom w:val="none" w:sz="0" w:space="0" w:color="auto"/>
        <w:right w:val="none" w:sz="0" w:space="0" w:color="auto"/>
      </w:divBdr>
    </w:div>
    <w:div w:id="222445474">
      <w:bodyDiv w:val="1"/>
      <w:marLeft w:val="0"/>
      <w:marRight w:val="0"/>
      <w:marTop w:val="0"/>
      <w:marBottom w:val="0"/>
      <w:divBdr>
        <w:top w:val="none" w:sz="0" w:space="0" w:color="auto"/>
        <w:left w:val="none" w:sz="0" w:space="0" w:color="auto"/>
        <w:bottom w:val="none" w:sz="0" w:space="0" w:color="auto"/>
        <w:right w:val="none" w:sz="0" w:space="0" w:color="auto"/>
      </w:divBdr>
    </w:div>
    <w:div w:id="222906707">
      <w:bodyDiv w:val="1"/>
      <w:marLeft w:val="0"/>
      <w:marRight w:val="0"/>
      <w:marTop w:val="0"/>
      <w:marBottom w:val="0"/>
      <w:divBdr>
        <w:top w:val="none" w:sz="0" w:space="0" w:color="auto"/>
        <w:left w:val="none" w:sz="0" w:space="0" w:color="auto"/>
        <w:bottom w:val="none" w:sz="0" w:space="0" w:color="auto"/>
        <w:right w:val="none" w:sz="0" w:space="0" w:color="auto"/>
      </w:divBdr>
    </w:div>
    <w:div w:id="223764293">
      <w:bodyDiv w:val="1"/>
      <w:marLeft w:val="0"/>
      <w:marRight w:val="0"/>
      <w:marTop w:val="0"/>
      <w:marBottom w:val="0"/>
      <w:divBdr>
        <w:top w:val="none" w:sz="0" w:space="0" w:color="auto"/>
        <w:left w:val="none" w:sz="0" w:space="0" w:color="auto"/>
        <w:bottom w:val="none" w:sz="0" w:space="0" w:color="auto"/>
        <w:right w:val="none" w:sz="0" w:space="0" w:color="auto"/>
      </w:divBdr>
    </w:div>
    <w:div w:id="223874425">
      <w:bodyDiv w:val="1"/>
      <w:marLeft w:val="0"/>
      <w:marRight w:val="0"/>
      <w:marTop w:val="0"/>
      <w:marBottom w:val="0"/>
      <w:divBdr>
        <w:top w:val="none" w:sz="0" w:space="0" w:color="auto"/>
        <w:left w:val="none" w:sz="0" w:space="0" w:color="auto"/>
        <w:bottom w:val="none" w:sz="0" w:space="0" w:color="auto"/>
        <w:right w:val="none" w:sz="0" w:space="0" w:color="auto"/>
      </w:divBdr>
    </w:div>
    <w:div w:id="224099149">
      <w:bodyDiv w:val="1"/>
      <w:marLeft w:val="0"/>
      <w:marRight w:val="0"/>
      <w:marTop w:val="0"/>
      <w:marBottom w:val="0"/>
      <w:divBdr>
        <w:top w:val="none" w:sz="0" w:space="0" w:color="auto"/>
        <w:left w:val="none" w:sz="0" w:space="0" w:color="auto"/>
        <w:bottom w:val="none" w:sz="0" w:space="0" w:color="auto"/>
        <w:right w:val="none" w:sz="0" w:space="0" w:color="auto"/>
      </w:divBdr>
    </w:div>
    <w:div w:id="225457338">
      <w:bodyDiv w:val="1"/>
      <w:marLeft w:val="0"/>
      <w:marRight w:val="0"/>
      <w:marTop w:val="0"/>
      <w:marBottom w:val="0"/>
      <w:divBdr>
        <w:top w:val="none" w:sz="0" w:space="0" w:color="auto"/>
        <w:left w:val="none" w:sz="0" w:space="0" w:color="auto"/>
        <w:bottom w:val="none" w:sz="0" w:space="0" w:color="auto"/>
        <w:right w:val="none" w:sz="0" w:space="0" w:color="auto"/>
      </w:divBdr>
    </w:div>
    <w:div w:id="225528636">
      <w:bodyDiv w:val="1"/>
      <w:marLeft w:val="0"/>
      <w:marRight w:val="0"/>
      <w:marTop w:val="0"/>
      <w:marBottom w:val="0"/>
      <w:divBdr>
        <w:top w:val="none" w:sz="0" w:space="0" w:color="auto"/>
        <w:left w:val="none" w:sz="0" w:space="0" w:color="auto"/>
        <w:bottom w:val="none" w:sz="0" w:space="0" w:color="auto"/>
        <w:right w:val="none" w:sz="0" w:space="0" w:color="auto"/>
      </w:divBdr>
    </w:div>
    <w:div w:id="225998143">
      <w:bodyDiv w:val="1"/>
      <w:marLeft w:val="0"/>
      <w:marRight w:val="0"/>
      <w:marTop w:val="0"/>
      <w:marBottom w:val="0"/>
      <w:divBdr>
        <w:top w:val="none" w:sz="0" w:space="0" w:color="auto"/>
        <w:left w:val="none" w:sz="0" w:space="0" w:color="auto"/>
        <w:bottom w:val="none" w:sz="0" w:space="0" w:color="auto"/>
        <w:right w:val="none" w:sz="0" w:space="0" w:color="auto"/>
      </w:divBdr>
    </w:div>
    <w:div w:id="226917723">
      <w:bodyDiv w:val="1"/>
      <w:marLeft w:val="0"/>
      <w:marRight w:val="0"/>
      <w:marTop w:val="0"/>
      <w:marBottom w:val="0"/>
      <w:divBdr>
        <w:top w:val="none" w:sz="0" w:space="0" w:color="auto"/>
        <w:left w:val="none" w:sz="0" w:space="0" w:color="auto"/>
        <w:bottom w:val="none" w:sz="0" w:space="0" w:color="auto"/>
        <w:right w:val="none" w:sz="0" w:space="0" w:color="auto"/>
      </w:divBdr>
    </w:div>
    <w:div w:id="227806824">
      <w:bodyDiv w:val="1"/>
      <w:marLeft w:val="0"/>
      <w:marRight w:val="0"/>
      <w:marTop w:val="0"/>
      <w:marBottom w:val="0"/>
      <w:divBdr>
        <w:top w:val="none" w:sz="0" w:space="0" w:color="auto"/>
        <w:left w:val="none" w:sz="0" w:space="0" w:color="auto"/>
        <w:bottom w:val="none" w:sz="0" w:space="0" w:color="auto"/>
        <w:right w:val="none" w:sz="0" w:space="0" w:color="auto"/>
      </w:divBdr>
    </w:div>
    <w:div w:id="227886644">
      <w:bodyDiv w:val="1"/>
      <w:marLeft w:val="0"/>
      <w:marRight w:val="0"/>
      <w:marTop w:val="0"/>
      <w:marBottom w:val="0"/>
      <w:divBdr>
        <w:top w:val="none" w:sz="0" w:space="0" w:color="auto"/>
        <w:left w:val="none" w:sz="0" w:space="0" w:color="auto"/>
        <w:bottom w:val="none" w:sz="0" w:space="0" w:color="auto"/>
        <w:right w:val="none" w:sz="0" w:space="0" w:color="auto"/>
      </w:divBdr>
    </w:div>
    <w:div w:id="228616002">
      <w:bodyDiv w:val="1"/>
      <w:marLeft w:val="0"/>
      <w:marRight w:val="0"/>
      <w:marTop w:val="0"/>
      <w:marBottom w:val="0"/>
      <w:divBdr>
        <w:top w:val="none" w:sz="0" w:space="0" w:color="auto"/>
        <w:left w:val="none" w:sz="0" w:space="0" w:color="auto"/>
        <w:bottom w:val="none" w:sz="0" w:space="0" w:color="auto"/>
        <w:right w:val="none" w:sz="0" w:space="0" w:color="auto"/>
      </w:divBdr>
    </w:div>
    <w:div w:id="228731802">
      <w:bodyDiv w:val="1"/>
      <w:marLeft w:val="0"/>
      <w:marRight w:val="0"/>
      <w:marTop w:val="0"/>
      <w:marBottom w:val="0"/>
      <w:divBdr>
        <w:top w:val="none" w:sz="0" w:space="0" w:color="auto"/>
        <w:left w:val="none" w:sz="0" w:space="0" w:color="auto"/>
        <w:bottom w:val="none" w:sz="0" w:space="0" w:color="auto"/>
        <w:right w:val="none" w:sz="0" w:space="0" w:color="auto"/>
      </w:divBdr>
    </w:div>
    <w:div w:id="228736928">
      <w:bodyDiv w:val="1"/>
      <w:marLeft w:val="0"/>
      <w:marRight w:val="0"/>
      <w:marTop w:val="0"/>
      <w:marBottom w:val="0"/>
      <w:divBdr>
        <w:top w:val="none" w:sz="0" w:space="0" w:color="auto"/>
        <w:left w:val="none" w:sz="0" w:space="0" w:color="auto"/>
        <w:bottom w:val="none" w:sz="0" w:space="0" w:color="auto"/>
        <w:right w:val="none" w:sz="0" w:space="0" w:color="auto"/>
      </w:divBdr>
    </w:div>
    <w:div w:id="229003358">
      <w:bodyDiv w:val="1"/>
      <w:marLeft w:val="0"/>
      <w:marRight w:val="0"/>
      <w:marTop w:val="0"/>
      <w:marBottom w:val="0"/>
      <w:divBdr>
        <w:top w:val="none" w:sz="0" w:space="0" w:color="auto"/>
        <w:left w:val="none" w:sz="0" w:space="0" w:color="auto"/>
        <w:bottom w:val="none" w:sz="0" w:space="0" w:color="auto"/>
        <w:right w:val="none" w:sz="0" w:space="0" w:color="auto"/>
      </w:divBdr>
    </w:div>
    <w:div w:id="229073326">
      <w:bodyDiv w:val="1"/>
      <w:marLeft w:val="0"/>
      <w:marRight w:val="0"/>
      <w:marTop w:val="0"/>
      <w:marBottom w:val="0"/>
      <w:divBdr>
        <w:top w:val="none" w:sz="0" w:space="0" w:color="auto"/>
        <w:left w:val="none" w:sz="0" w:space="0" w:color="auto"/>
        <w:bottom w:val="none" w:sz="0" w:space="0" w:color="auto"/>
        <w:right w:val="none" w:sz="0" w:space="0" w:color="auto"/>
      </w:divBdr>
    </w:div>
    <w:div w:id="229273626">
      <w:bodyDiv w:val="1"/>
      <w:marLeft w:val="0"/>
      <w:marRight w:val="0"/>
      <w:marTop w:val="0"/>
      <w:marBottom w:val="0"/>
      <w:divBdr>
        <w:top w:val="none" w:sz="0" w:space="0" w:color="auto"/>
        <w:left w:val="none" w:sz="0" w:space="0" w:color="auto"/>
        <w:bottom w:val="none" w:sz="0" w:space="0" w:color="auto"/>
        <w:right w:val="none" w:sz="0" w:space="0" w:color="auto"/>
      </w:divBdr>
    </w:div>
    <w:div w:id="230383275">
      <w:bodyDiv w:val="1"/>
      <w:marLeft w:val="0"/>
      <w:marRight w:val="0"/>
      <w:marTop w:val="0"/>
      <w:marBottom w:val="0"/>
      <w:divBdr>
        <w:top w:val="none" w:sz="0" w:space="0" w:color="auto"/>
        <w:left w:val="none" w:sz="0" w:space="0" w:color="auto"/>
        <w:bottom w:val="none" w:sz="0" w:space="0" w:color="auto"/>
        <w:right w:val="none" w:sz="0" w:space="0" w:color="auto"/>
      </w:divBdr>
    </w:div>
    <w:div w:id="230628556">
      <w:bodyDiv w:val="1"/>
      <w:marLeft w:val="0"/>
      <w:marRight w:val="0"/>
      <w:marTop w:val="0"/>
      <w:marBottom w:val="0"/>
      <w:divBdr>
        <w:top w:val="none" w:sz="0" w:space="0" w:color="auto"/>
        <w:left w:val="none" w:sz="0" w:space="0" w:color="auto"/>
        <w:bottom w:val="none" w:sz="0" w:space="0" w:color="auto"/>
        <w:right w:val="none" w:sz="0" w:space="0" w:color="auto"/>
      </w:divBdr>
    </w:div>
    <w:div w:id="231088284">
      <w:bodyDiv w:val="1"/>
      <w:marLeft w:val="0"/>
      <w:marRight w:val="0"/>
      <w:marTop w:val="0"/>
      <w:marBottom w:val="0"/>
      <w:divBdr>
        <w:top w:val="none" w:sz="0" w:space="0" w:color="auto"/>
        <w:left w:val="none" w:sz="0" w:space="0" w:color="auto"/>
        <w:bottom w:val="none" w:sz="0" w:space="0" w:color="auto"/>
        <w:right w:val="none" w:sz="0" w:space="0" w:color="auto"/>
      </w:divBdr>
    </w:div>
    <w:div w:id="231279820">
      <w:bodyDiv w:val="1"/>
      <w:marLeft w:val="0"/>
      <w:marRight w:val="0"/>
      <w:marTop w:val="0"/>
      <w:marBottom w:val="0"/>
      <w:divBdr>
        <w:top w:val="none" w:sz="0" w:space="0" w:color="auto"/>
        <w:left w:val="none" w:sz="0" w:space="0" w:color="auto"/>
        <w:bottom w:val="none" w:sz="0" w:space="0" w:color="auto"/>
        <w:right w:val="none" w:sz="0" w:space="0" w:color="auto"/>
      </w:divBdr>
    </w:div>
    <w:div w:id="231281087">
      <w:bodyDiv w:val="1"/>
      <w:marLeft w:val="0"/>
      <w:marRight w:val="0"/>
      <w:marTop w:val="0"/>
      <w:marBottom w:val="0"/>
      <w:divBdr>
        <w:top w:val="none" w:sz="0" w:space="0" w:color="auto"/>
        <w:left w:val="none" w:sz="0" w:space="0" w:color="auto"/>
        <w:bottom w:val="none" w:sz="0" w:space="0" w:color="auto"/>
        <w:right w:val="none" w:sz="0" w:space="0" w:color="auto"/>
      </w:divBdr>
    </w:div>
    <w:div w:id="231354099">
      <w:bodyDiv w:val="1"/>
      <w:marLeft w:val="0"/>
      <w:marRight w:val="0"/>
      <w:marTop w:val="0"/>
      <w:marBottom w:val="0"/>
      <w:divBdr>
        <w:top w:val="none" w:sz="0" w:space="0" w:color="auto"/>
        <w:left w:val="none" w:sz="0" w:space="0" w:color="auto"/>
        <w:bottom w:val="none" w:sz="0" w:space="0" w:color="auto"/>
        <w:right w:val="none" w:sz="0" w:space="0" w:color="auto"/>
      </w:divBdr>
    </w:div>
    <w:div w:id="233054230">
      <w:bodyDiv w:val="1"/>
      <w:marLeft w:val="0"/>
      <w:marRight w:val="0"/>
      <w:marTop w:val="0"/>
      <w:marBottom w:val="0"/>
      <w:divBdr>
        <w:top w:val="none" w:sz="0" w:space="0" w:color="auto"/>
        <w:left w:val="none" w:sz="0" w:space="0" w:color="auto"/>
        <w:bottom w:val="none" w:sz="0" w:space="0" w:color="auto"/>
        <w:right w:val="none" w:sz="0" w:space="0" w:color="auto"/>
      </w:divBdr>
    </w:div>
    <w:div w:id="234323348">
      <w:bodyDiv w:val="1"/>
      <w:marLeft w:val="0"/>
      <w:marRight w:val="0"/>
      <w:marTop w:val="0"/>
      <w:marBottom w:val="0"/>
      <w:divBdr>
        <w:top w:val="none" w:sz="0" w:space="0" w:color="auto"/>
        <w:left w:val="none" w:sz="0" w:space="0" w:color="auto"/>
        <w:bottom w:val="none" w:sz="0" w:space="0" w:color="auto"/>
        <w:right w:val="none" w:sz="0" w:space="0" w:color="auto"/>
      </w:divBdr>
    </w:div>
    <w:div w:id="235211422">
      <w:bodyDiv w:val="1"/>
      <w:marLeft w:val="0"/>
      <w:marRight w:val="0"/>
      <w:marTop w:val="0"/>
      <w:marBottom w:val="0"/>
      <w:divBdr>
        <w:top w:val="none" w:sz="0" w:space="0" w:color="auto"/>
        <w:left w:val="none" w:sz="0" w:space="0" w:color="auto"/>
        <w:bottom w:val="none" w:sz="0" w:space="0" w:color="auto"/>
        <w:right w:val="none" w:sz="0" w:space="0" w:color="auto"/>
      </w:divBdr>
    </w:div>
    <w:div w:id="235626859">
      <w:bodyDiv w:val="1"/>
      <w:marLeft w:val="0"/>
      <w:marRight w:val="0"/>
      <w:marTop w:val="0"/>
      <w:marBottom w:val="0"/>
      <w:divBdr>
        <w:top w:val="none" w:sz="0" w:space="0" w:color="auto"/>
        <w:left w:val="none" w:sz="0" w:space="0" w:color="auto"/>
        <w:bottom w:val="none" w:sz="0" w:space="0" w:color="auto"/>
        <w:right w:val="none" w:sz="0" w:space="0" w:color="auto"/>
      </w:divBdr>
    </w:div>
    <w:div w:id="235672463">
      <w:bodyDiv w:val="1"/>
      <w:marLeft w:val="0"/>
      <w:marRight w:val="0"/>
      <w:marTop w:val="0"/>
      <w:marBottom w:val="0"/>
      <w:divBdr>
        <w:top w:val="none" w:sz="0" w:space="0" w:color="auto"/>
        <w:left w:val="none" w:sz="0" w:space="0" w:color="auto"/>
        <w:bottom w:val="none" w:sz="0" w:space="0" w:color="auto"/>
        <w:right w:val="none" w:sz="0" w:space="0" w:color="auto"/>
      </w:divBdr>
    </w:div>
    <w:div w:id="236211267">
      <w:bodyDiv w:val="1"/>
      <w:marLeft w:val="0"/>
      <w:marRight w:val="0"/>
      <w:marTop w:val="0"/>
      <w:marBottom w:val="0"/>
      <w:divBdr>
        <w:top w:val="none" w:sz="0" w:space="0" w:color="auto"/>
        <w:left w:val="none" w:sz="0" w:space="0" w:color="auto"/>
        <w:bottom w:val="none" w:sz="0" w:space="0" w:color="auto"/>
        <w:right w:val="none" w:sz="0" w:space="0" w:color="auto"/>
      </w:divBdr>
    </w:div>
    <w:div w:id="236285547">
      <w:bodyDiv w:val="1"/>
      <w:marLeft w:val="0"/>
      <w:marRight w:val="0"/>
      <w:marTop w:val="0"/>
      <w:marBottom w:val="0"/>
      <w:divBdr>
        <w:top w:val="none" w:sz="0" w:space="0" w:color="auto"/>
        <w:left w:val="none" w:sz="0" w:space="0" w:color="auto"/>
        <w:bottom w:val="none" w:sz="0" w:space="0" w:color="auto"/>
        <w:right w:val="none" w:sz="0" w:space="0" w:color="auto"/>
      </w:divBdr>
    </w:div>
    <w:div w:id="236596819">
      <w:bodyDiv w:val="1"/>
      <w:marLeft w:val="0"/>
      <w:marRight w:val="0"/>
      <w:marTop w:val="0"/>
      <w:marBottom w:val="0"/>
      <w:divBdr>
        <w:top w:val="none" w:sz="0" w:space="0" w:color="auto"/>
        <w:left w:val="none" w:sz="0" w:space="0" w:color="auto"/>
        <w:bottom w:val="none" w:sz="0" w:space="0" w:color="auto"/>
        <w:right w:val="none" w:sz="0" w:space="0" w:color="auto"/>
      </w:divBdr>
    </w:div>
    <w:div w:id="236748029">
      <w:bodyDiv w:val="1"/>
      <w:marLeft w:val="0"/>
      <w:marRight w:val="0"/>
      <w:marTop w:val="0"/>
      <w:marBottom w:val="0"/>
      <w:divBdr>
        <w:top w:val="none" w:sz="0" w:space="0" w:color="auto"/>
        <w:left w:val="none" w:sz="0" w:space="0" w:color="auto"/>
        <w:bottom w:val="none" w:sz="0" w:space="0" w:color="auto"/>
        <w:right w:val="none" w:sz="0" w:space="0" w:color="auto"/>
      </w:divBdr>
    </w:div>
    <w:div w:id="237372661">
      <w:bodyDiv w:val="1"/>
      <w:marLeft w:val="0"/>
      <w:marRight w:val="0"/>
      <w:marTop w:val="0"/>
      <w:marBottom w:val="0"/>
      <w:divBdr>
        <w:top w:val="none" w:sz="0" w:space="0" w:color="auto"/>
        <w:left w:val="none" w:sz="0" w:space="0" w:color="auto"/>
        <w:bottom w:val="none" w:sz="0" w:space="0" w:color="auto"/>
        <w:right w:val="none" w:sz="0" w:space="0" w:color="auto"/>
      </w:divBdr>
    </w:div>
    <w:div w:id="237374780">
      <w:bodyDiv w:val="1"/>
      <w:marLeft w:val="0"/>
      <w:marRight w:val="0"/>
      <w:marTop w:val="0"/>
      <w:marBottom w:val="0"/>
      <w:divBdr>
        <w:top w:val="none" w:sz="0" w:space="0" w:color="auto"/>
        <w:left w:val="none" w:sz="0" w:space="0" w:color="auto"/>
        <w:bottom w:val="none" w:sz="0" w:space="0" w:color="auto"/>
        <w:right w:val="none" w:sz="0" w:space="0" w:color="auto"/>
      </w:divBdr>
    </w:div>
    <w:div w:id="237912057">
      <w:bodyDiv w:val="1"/>
      <w:marLeft w:val="0"/>
      <w:marRight w:val="0"/>
      <w:marTop w:val="0"/>
      <w:marBottom w:val="0"/>
      <w:divBdr>
        <w:top w:val="none" w:sz="0" w:space="0" w:color="auto"/>
        <w:left w:val="none" w:sz="0" w:space="0" w:color="auto"/>
        <w:bottom w:val="none" w:sz="0" w:space="0" w:color="auto"/>
        <w:right w:val="none" w:sz="0" w:space="0" w:color="auto"/>
      </w:divBdr>
    </w:div>
    <w:div w:id="238252946">
      <w:bodyDiv w:val="1"/>
      <w:marLeft w:val="0"/>
      <w:marRight w:val="0"/>
      <w:marTop w:val="0"/>
      <w:marBottom w:val="0"/>
      <w:divBdr>
        <w:top w:val="none" w:sz="0" w:space="0" w:color="auto"/>
        <w:left w:val="none" w:sz="0" w:space="0" w:color="auto"/>
        <w:bottom w:val="none" w:sz="0" w:space="0" w:color="auto"/>
        <w:right w:val="none" w:sz="0" w:space="0" w:color="auto"/>
      </w:divBdr>
    </w:div>
    <w:div w:id="239100408">
      <w:bodyDiv w:val="1"/>
      <w:marLeft w:val="0"/>
      <w:marRight w:val="0"/>
      <w:marTop w:val="0"/>
      <w:marBottom w:val="0"/>
      <w:divBdr>
        <w:top w:val="none" w:sz="0" w:space="0" w:color="auto"/>
        <w:left w:val="none" w:sz="0" w:space="0" w:color="auto"/>
        <w:bottom w:val="none" w:sz="0" w:space="0" w:color="auto"/>
        <w:right w:val="none" w:sz="0" w:space="0" w:color="auto"/>
      </w:divBdr>
    </w:div>
    <w:div w:id="239102269">
      <w:bodyDiv w:val="1"/>
      <w:marLeft w:val="0"/>
      <w:marRight w:val="0"/>
      <w:marTop w:val="0"/>
      <w:marBottom w:val="0"/>
      <w:divBdr>
        <w:top w:val="none" w:sz="0" w:space="0" w:color="auto"/>
        <w:left w:val="none" w:sz="0" w:space="0" w:color="auto"/>
        <w:bottom w:val="none" w:sz="0" w:space="0" w:color="auto"/>
        <w:right w:val="none" w:sz="0" w:space="0" w:color="auto"/>
      </w:divBdr>
    </w:div>
    <w:div w:id="239678416">
      <w:bodyDiv w:val="1"/>
      <w:marLeft w:val="0"/>
      <w:marRight w:val="0"/>
      <w:marTop w:val="0"/>
      <w:marBottom w:val="0"/>
      <w:divBdr>
        <w:top w:val="none" w:sz="0" w:space="0" w:color="auto"/>
        <w:left w:val="none" w:sz="0" w:space="0" w:color="auto"/>
        <w:bottom w:val="none" w:sz="0" w:space="0" w:color="auto"/>
        <w:right w:val="none" w:sz="0" w:space="0" w:color="auto"/>
      </w:divBdr>
    </w:div>
    <w:div w:id="240338247">
      <w:bodyDiv w:val="1"/>
      <w:marLeft w:val="0"/>
      <w:marRight w:val="0"/>
      <w:marTop w:val="0"/>
      <w:marBottom w:val="0"/>
      <w:divBdr>
        <w:top w:val="none" w:sz="0" w:space="0" w:color="auto"/>
        <w:left w:val="none" w:sz="0" w:space="0" w:color="auto"/>
        <w:bottom w:val="none" w:sz="0" w:space="0" w:color="auto"/>
        <w:right w:val="none" w:sz="0" w:space="0" w:color="auto"/>
      </w:divBdr>
    </w:div>
    <w:div w:id="240338946">
      <w:bodyDiv w:val="1"/>
      <w:marLeft w:val="0"/>
      <w:marRight w:val="0"/>
      <w:marTop w:val="0"/>
      <w:marBottom w:val="0"/>
      <w:divBdr>
        <w:top w:val="none" w:sz="0" w:space="0" w:color="auto"/>
        <w:left w:val="none" w:sz="0" w:space="0" w:color="auto"/>
        <w:bottom w:val="none" w:sz="0" w:space="0" w:color="auto"/>
        <w:right w:val="none" w:sz="0" w:space="0" w:color="auto"/>
      </w:divBdr>
    </w:div>
    <w:div w:id="240676160">
      <w:bodyDiv w:val="1"/>
      <w:marLeft w:val="0"/>
      <w:marRight w:val="0"/>
      <w:marTop w:val="0"/>
      <w:marBottom w:val="0"/>
      <w:divBdr>
        <w:top w:val="none" w:sz="0" w:space="0" w:color="auto"/>
        <w:left w:val="none" w:sz="0" w:space="0" w:color="auto"/>
        <w:bottom w:val="none" w:sz="0" w:space="0" w:color="auto"/>
        <w:right w:val="none" w:sz="0" w:space="0" w:color="auto"/>
      </w:divBdr>
    </w:div>
    <w:div w:id="240719418">
      <w:bodyDiv w:val="1"/>
      <w:marLeft w:val="0"/>
      <w:marRight w:val="0"/>
      <w:marTop w:val="0"/>
      <w:marBottom w:val="0"/>
      <w:divBdr>
        <w:top w:val="none" w:sz="0" w:space="0" w:color="auto"/>
        <w:left w:val="none" w:sz="0" w:space="0" w:color="auto"/>
        <w:bottom w:val="none" w:sz="0" w:space="0" w:color="auto"/>
        <w:right w:val="none" w:sz="0" w:space="0" w:color="auto"/>
      </w:divBdr>
    </w:div>
    <w:div w:id="241069681">
      <w:bodyDiv w:val="1"/>
      <w:marLeft w:val="0"/>
      <w:marRight w:val="0"/>
      <w:marTop w:val="0"/>
      <w:marBottom w:val="0"/>
      <w:divBdr>
        <w:top w:val="none" w:sz="0" w:space="0" w:color="auto"/>
        <w:left w:val="none" w:sz="0" w:space="0" w:color="auto"/>
        <w:bottom w:val="none" w:sz="0" w:space="0" w:color="auto"/>
        <w:right w:val="none" w:sz="0" w:space="0" w:color="auto"/>
      </w:divBdr>
    </w:div>
    <w:div w:id="241917719">
      <w:bodyDiv w:val="1"/>
      <w:marLeft w:val="0"/>
      <w:marRight w:val="0"/>
      <w:marTop w:val="0"/>
      <w:marBottom w:val="0"/>
      <w:divBdr>
        <w:top w:val="none" w:sz="0" w:space="0" w:color="auto"/>
        <w:left w:val="none" w:sz="0" w:space="0" w:color="auto"/>
        <w:bottom w:val="none" w:sz="0" w:space="0" w:color="auto"/>
        <w:right w:val="none" w:sz="0" w:space="0" w:color="auto"/>
      </w:divBdr>
    </w:div>
    <w:div w:id="242570589">
      <w:bodyDiv w:val="1"/>
      <w:marLeft w:val="0"/>
      <w:marRight w:val="0"/>
      <w:marTop w:val="0"/>
      <w:marBottom w:val="0"/>
      <w:divBdr>
        <w:top w:val="none" w:sz="0" w:space="0" w:color="auto"/>
        <w:left w:val="none" w:sz="0" w:space="0" w:color="auto"/>
        <w:bottom w:val="none" w:sz="0" w:space="0" w:color="auto"/>
        <w:right w:val="none" w:sz="0" w:space="0" w:color="auto"/>
      </w:divBdr>
    </w:div>
    <w:div w:id="242641300">
      <w:bodyDiv w:val="1"/>
      <w:marLeft w:val="0"/>
      <w:marRight w:val="0"/>
      <w:marTop w:val="0"/>
      <w:marBottom w:val="0"/>
      <w:divBdr>
        <w:top w:val="none" w:sz="0" w:space="0" w:color="auto"/>
        <w:left w:val="none" w:sz="0" w:space="0" w:color="auto"/>
        <w:bottom w:val="none" w:sz="0" w:space="0" w:color="auto"/>
        <w:right w:val="none" w:sz="0" w:space="0" w:color="auto"/>
      </w:divBdr>
    </w:div>
    <w:div w:id="242641449">
      <w:bodyDiv w:val="1"/>
      <w:marLeft w:val="0"/>
      <w:marRight w:val="0"/>
      <w:marTop w:val="0"/>
      <w:marBottom w:val="0"/>
      <w:divBdr>
        <w:top w:val="none" w:sz="0" w:space="0" w:color="auto"/>
        <w:left w:val="none" w:sz="0" w:space="0" w:color="auto"/>
        <w:bottom w:val="none" w:sz="0" w:space="0" w:color="auto"/>
        <w:right w:val="none" w:sz="0" w:space="0" w:color="auto"/>
      </w:divBdr>
    </w:div>
    <w:div w:id="242690399">
      <w:bodyDiv w:val="1"/>
      <w:marLeft w:val="0"/>
      <w:marRight w:val="0"/>
      <w:marTop w:val="0"/>
      <w:marBottom w:val="0"/>
      <w:divBdr>
        <w:top w:val="none" w:sz="0" w:space="0" w:color="auto"/>
        <w:left w:val="none" w:sz="0" w:space="0" w:color="auto"/>
        <w:bottom w:val="none" w:sz="0" w:space="0" w:color="auto"/>
        <w:right w:val="none" w:sz="0" w:space="0" w:color="auto"/>
      </w:divBdr>
    </w:div>
    <w:div w:id="242833628">
      <w:bodyDiv w:val="1"/>
      <w:marLeft w:val="0"/>
      <w:marRight w:val="0"/>
      <w:marTop w:val="0"/>
      <w:marBottom w:val="0"/>
      <w:divBdr>
        <w:top w:val="none" w:sz="0" w:space="0" w:color="auto"/>
        <w:left w:val="none" w:sz="0" w:space="0" w:color="auto"/>
        <w:bottom w:val="none" w:sz="0" w:space="0" w:color="auto"/>
        <w:right w:val="none" w:sz="0" w:space="0" w:color="auto"/>
      </w:divBdr>
    </w:div>
    <w:div w:id="243146900">
      <w:bodyDiv w:val="1"/>
      <w:marLeft w:val="0"/>
      <w:marRight w:val="0"/>
      <w:marTop w:val="0"/>
      <w:marBottom w:val="0"/>
      <w:divBdr>
        <w:top w:val="none" w:sz="0" w:space="0" w:color="auto"/>
        <w:left w:val="none" w:sz="0" w:space="0" w:color="auto"/>
        <w:bottom w:val="none" w:sz="0" w:space="0" w:color="auto"/>
        <w:right w:val="none" w:sz="0" w:space="0" w:color="auto"/>
      </w:divBdr>
    </w:div>
    <w:div w:id="243733996">
      <w:bodyDiv w:val="1"/>
      <w:marLeft w:val="0"/>
      <w:marRight w:val="0"/>
      <w:marTop w:val="0"/>
      <w:marBottom w:val="0"/>
      <w:divBdr>
        <w:top w:val="none" w:sz="0" w:space="0" w:color="auto"/>
        <w:left w:val="none" w:sz="0" w:space="0" w:color="auto"/>
        <w:bottom w:val="none" w:sz="0" w:space="0" w:color="auto"/>
        <w:right w:val="none" w:sz="0" w:space="0" w:color="auto"/>
      </w:divBdr>
    </w:div>
    <w:div w:id="243954120">
      <w:bodyDiv w:val="1"/>
      <w:marLeft w:val="0"/>
      <w:marRight w:val="0"/>
      <w:marTop w:val="0"/>
      <w:marBottom w:val="0"/>
      <w:divBdr>
        <w:top w:val="none" w:sz="0" w:space="0" w:color="auto"/>
        <w:left w:val="none" w:sz="0" w:space="0" w:color="auto"/>
        <w:bottom w:val="none" w:sz="0" w:space="0" w:color="auto"/>
        <w:right w:val="none" w:sz="0" w:space="0" w:color="auto"/>
      </w:divBdr>
    </w:div>
    <w:div w:id="244152242">
      <w:bodyDiv w:val="1"/>
      <w:marLeft w:val="0"/>
      <w:marRight w:val="0"/>
      <w:marTop w:val="0"/>
      <w:marBottom w:val="0"/>
      <w:divBdr>
        <w:top w:val="none" w:sz="0" w:space="0" w:color="auto"/>
        <w:left w:val="none" w:sz="0" w:space="0" w:color="auto"/>
        <w:bottom w:val="none" w:sz="0" w:space="0" w:color="auto"/>
        <w:right w:val="none" w:sz="0" w:space="0" w:color="auto"/>
      </w:divBdr>
    </w:div>
    <w:div w:id="244194626">
      <w:bodyDiv w:val="1"/>
      <w:marLeft w:val="0"/>
      <w:marRight w:val="0"/>
      <w:marTop w:val="0"/>
      <w:marBottom w:val="0"/>
      <w:divBdr>
        <w:top w:val="none" w:sz="0" w:space="0" w:color="auto"/>
        <w:left w:val="none" w:sz="0" w:space="0" w:color="auto"/>
        <w:bottom w:val="none" w:sz="0" w:space="0" w:color="auto"/>
        <w:right w:val="none" w:sz="0" w:space="0" w:color="auto"/>
      </w:divBdr>
    </w:div>
    <w:div w:id="245266043">
      <w:bodyDiv w:val="1"/>
      <w:marLeft w:val="0"/>
      <w:marRight w:val="0"/>
      <w:marTop w:val="0"/>
      <w:marBottom w:val="0"/>
      <w:divBdr>
        <w:top w:val="none" w:sz="0" w:space="0" w:color="auto"/>
        <w:left w:val="none" w:sz="0" w:space="0" w:color="auto"/>
        <w:bottom w:val="none" w:sz="0" w:space="0" w:color="auto"/>
        <w:right w:val="none" w:sz="0" w:space="0" w:color="auto"/>
      </w:divBdr>
    </w:div>
    <w:div w:id="245304040">
      <w:bodyDiv w:val="1"/>
      <w:marLeft w:val="0"/>
      <w:marRight w:val="0"/>
      <w:marTop w:val="0"/>
      <w:marBottom w:val="0"/>
      <w:divBdr>
        <w:top w:val="none" w:sz="0" w:space="0" w:color="auto"/>
        <w:left w:val="none" w:sz="0" w:space="0" w:color="auto"/>
        <w:bottom w:val="none" w:sz="0" w:space="0" w:color="auto"/>
        <w:right w:val="none" w:sz="0" w:space="0" w:color="auto"/>
      </w:divBdr>
    </w:div>
    <w:div w:id="245309962">
      <w:bodyDiv w:val="1"/>
      <w:marLeft w:val="0"/>
      <w:marRight w:val="0"/>
      <w:marTop w:val="0"/>
      <w:marBottom w:val="0"/>
      <w:divBdr>
        <w:top w:val="none" w:sz="0" w:space="0" w:color="auto"/>
        <w:left w:val="none" w:sz="0" w:space="0" w:color="auto"/>
        <w:bottom w:val="none" w:sz="0" w:space="0" w:color="auto"/>
        <w:right w:val="none" w:sz="0" w:space="0" w:color="auto"/>
      </w:divBdr>
    </w:div>
    <w:div w:id="245726457">
      <w:bodyDiv w:val="1"/>
      <w:marLeft w:val="0"/>
      <w:marRight w:val="0"/>
      <w:marTop w:val="0"/>
      <w:marBottom w:val="0"/>
      <w:divBdr>
        <w:top w:val="none" w:sz="0" w:space="0" w:color="auto"/>
        <w:left w:val="none" w:sz="0" w:space="0" w:color="auto"/>
        <w:bottom w:val="none" w:sz="0" w:space="0" w:color="auto"/>
        <w:right w:val="none" w:sz="0" w:space="0" w:color="auto"/>
      </w:divBdr>
    </w:div>
    <w:div w:id="245773024">
      <w:bodyDiv w:val="1"/>
      <w:marLeft w:val="0"/>
      <w:marRight w:val="0"/>
      <w:marTop w:val="0"/>
      <w:marBottom w:val="0"/>
      <w:divBdr>
        <w:top w:val="none" w:sz="0" w:space="0" w:color="auto"/>
        <w:left w:val="none" w:sz="0" w:space="0" w:color="auto"/>
        <w:bottom w:val="none" w:sz="0" w:space="0" w:color="auto"/>
        <w:right w:val="none" w:sz="0" w:space="0" w:color="auto"/>
      </w:divBdr>
    </w:div>
    <w:div w:id="246041037">
      <w:bodyDiv w:val="1"/>
      <w:marLeft w:val="0"/>
      <w:marRight w:val="0"/>
      <w:marTop w:val="0"/>
      <w:marBottom w:val="0"/>
      <w:divBdr>
        <w:top w:val="none" w:sz="0" w:space="0" w:color="auto"/>
        <w:left w:val="none" w:sz="0" w:space="0" w:color="auto"/>
        <w:bottom w:val="none" w:sz="0" w:space="0" w:color="auto"/>
        <w:right w:val="none" w:sz="0" w:space="0" w:color="auto"/>
      </w:divBdr>
    </w:div>
    <w:div w:id="246118193">
      <w:bodyDiv w:val="1"/>
      <w:marLeft w:val="0"/>
      <w:marRight w:val="0"/>
      <w:marTop w:val="0"/>
      <w:marBottom w:val="0"/>
      <w:divBdr>
        <w:top w:val="none" w:sz="0" w:space="0" w:color="auto"/>
        <w:left w:val="none" w:sz="0" w:space="0" w:color="auto"/>
        <w:bottom w:val="none" w:sz="0" w:space="0" w:color="auto"/>
        <w:right w:val="none" w:sz="0" w:space="0" w:color="auto"/>
      </w:divBdr>
    </w:div>
    <w:div w:id="246153706">
      <w:bodyDiv w:val="1"/>
      <w:marLeft w:val="0"/>
      <w:marRight w:val="0"/>
      <w:marTop w:val="0"/>
      <w:marBottom w:val="0"/>
      <w:divBdr>
        <w:top w:val="none" w:sz="0" w:space="0" w:color="auto"/>
        <w:left w:val="none" w:sz="0" w:space="0" w:color="auto"/>
        <w:bottom w:val="none" w:sz="0" w:space="0" w:color="auto"/>
        <w:right w:val="none" w:sz="0" w:space="0" w:color="auto"/>
      </w:divBdr>
    </w:div>
    <w:div w:id="246230465">
      <w:bodyDiv w:val="1"/>
      <w:marLeft w:val="0"/>
      <w:marRight w:val="0"/>
      <w:marTop w:val="0"/>
      <w:marBottom w:val="0"/>
      <w:divBdr>
        <w:top w:val="none" w:sz="0" w:space="0" w:color="auto"/>
        <w:left w:val="none" w:sz="0" w:space="0" w:color="auto"/>
        <w:bottom w:val="none" w:sz="0" w:space="0" w:color="auto"/>
        <w:right w:val="none" w:sz="0" w:space="0" w:color="auto"/>
      </w:divBdr>
    </w:div>
    <w:div w:id="246885725">
      <w:bodyDiv w:val="1"/>
      <w:marLeft w:val="0"/>
      <w:marRight w:val="0"/>
      <w:marTop w:val="0"/>
      <w:marBottom w:val="0"/>
      <w:divBdr>
        <w:top w:val="none" w:sz="0" w:space="0" w:color="auto"/>
        <w:left w:val="none" w:sz="0" w:space="0" w:color="auto"/>
        <w:bottom w:val="none" w:sz="0" w:space="0" w:color="auto"/>
        <w:right w:val="none" w:sz="0" w:space="0" w:color="auto"/>
      </w:divBdr>
    </w:div>
    <w:div w:id="247926825">
      <w:bodyDiv w:val="1"/>
      <w:marLeft w:val="0"/>
      <w:marRight w:val="0"/>
      <w:marTop w:val="0"/>
      <w:marBottom w:val="0"/>
      <w:divBdr>
        <w:top w:val="none" w:sz="0" w:space="0" w:color="auto"/>
        <w:left w:val="none" w:sz="0" w:space="0" w:color="auto"/>
        <w:bottom w:val="none" w:sz="0" w:space="0" w:color="auto"/>
        <w:right w:val="none" w:sz="0" w:space="0" w:color="auto"/>
      </w:divBdr>
    </w:div>
    <w:div w:id="248196941">
      <w:bodyDiv w:val="1"/>
      <w:marLeft w:val="0"/>
      <w:marRight w:val="0"/>
      <w:marTop w:val="0"/>
      <w:marBottom w:val="0"/>
      <w:divBdr>
        <w:top w:val="none" w:sz="0" w:space="0" w:color="auto"/>
        <w:left w:val="none" w:sz="0" w:space="0" w:color="auto"/>
        <w:bottom w:val="none" w:sz="0" w:space="0" w:color="auto"/>
        <w:right w:val="none" w:sz="0" w:space="0" w:color="auto"/>
      </w:divBdr>
    </w:div>
    <w:div w:id="248201534">
      <w:bodyDiv w:val="1"/>
      <w:marLeft w:val="0"/>
      <w:marRight w:val="0"/>
      <w:marTop w:val="0"/>
      <w:marBottom w:val="0"/>
      <w:divBdr>
        <w:top w:val="none" w:sz="0" w:space="0" w:color="auto"/>
        <w:left w:val="none" w:sz="0" w:space="0" w:color="auto"/>
        <w:bottom w:val="none" w:sz="0" w:space="0" w:color="auto"/>
        <w:right w:val="none" w:sz="0" w:space="0" w:color="auto"/>
      </w:divBdr>
    </w:div>
    <w:div w:id="249118890">
      <w:bodyDiv w:val="1"/>
      <w:marLeft w:val="0"/>
      <w:marRight w:val="0"/>
      <w:marTop w:val="0"/>
      <w:marBottom w:val="0"/>
      <w:divBdr>
        <w:top w:val="none" w:sz="0" w:space="0" w:color="auto"/>
        <w:left w:val="none" w:sz="0" w:space="0" w:color="auto"/>
        <w:bottom w:val="none" w:sz="0" w:space="0" w:color="auto"/>
        <w:right w:val="none" w:sz="0" w:space="0" w:color="auto"/>
      </w:divBdr>
      <w:divsChild>
        <w:div w:id="1012219929">
          <w:marLeft w:val="0"/>
          <w:marRight w:val="0"/>
          <w:marTop w:val="0"/>
          <w:marBottom w:val="0"/>
          <w:divBdr>
            <w:top w:val="none" w:sz="0" w:space="0" w:color="auto"/>
            <w:left w:val="none" w:sz="0" w:space="0" w:color="auto"/>
            <w:bottom w:val="none" w:sz="0" w:space="0" w:color="auto"/>
            <w:right w:val="none" w:sz="0" w:space="0" w:color="auto"/>
          </w:divBdr>
        </w:div>
      </w:divsChild>
    </w:div>
    <w:div w:id="249121476">
      <w:bodyDiv w:val="1"/>
      <w:marLeft w:val="0"/>
      <w:marRight w:val="0"/>
      <w:marTop w:val="0"/>
      <w:marBottom w:val="0"/>
      <w:divBdr>
        <w:top w:val="none" w:sz="0" w:space="0" w:color="auto"/>
        <w:left w:val="none" w:sz="0" w:space="0" w:color="auto"/>
        <w:bottom w:val="none" w:sz="0" w:space="0" w:color="auto"/>
        <w:right w:val="none" w:sz="0" w:space="0" w:color="auto"/>
      </w:divBdr>
    </w:div>
    <w:div w:id="249193394">
      <w:bodyDiv w:val="1"/>
      <w:marLeft w:val="0"/>
      <w:marRight w:val="0"/>
      <w:marTop w:val="0"/>
      <w:marBottom w:val="0"/>
      <w:divBdr>
        <w:top w:val="none" w:sz="0" w:space="0" w:color="auto"/>
        <w:left w:val="none" w:sz="0" w:space="0" w:color="auto"/>
        <w:bottom w:val="none" w:sz="0" w:space="0" w:color="auto"/>
        <w:right w:val="none" w:sz="0" w:space="0" w:color="auto"/>
      </w:divBdr>
    </w:div>
    <w:div w:id="249506490">
      <w:bodyDiv w:val="1"/>
      <w:marLeft w:val="0"/>
      <w:marRight w:val="0"/>
      <w:marTop w:val="0"/>
      <w:marBottom w:val="0"/>
      <w:divBdr>
        <w:top w:val="none" w:sz="0" w:space="0" w:color="auto"/>
        <w:left w:val="none" w:sz="0" w:space="0" w:color="auto"/>
        <w:bottom w:val="none" w:sz="0" w:space="0" w:color="auto"/>
        <w:right w:val="none" w:sz="0" w:space="0" w:color="auto"/>
      </w:divBdr>
    </w:div>
    <w:div w:id="249848948">
      <w:bodyDiv w:val="1"/>
      <w:marLeft w:val="0"/>
      <w:marRight w:val="0"/>
      <w:marTop w:val="0"/>
      <w:marBottom w:val="0"/>
      <w:divBdr>
        <w:top w:val="none" w:sz="0" w:space="0" w:color="auto"/>
        <w:left w:val="none" w:sz="0" w:space="0" w:color="auto"/>
        <w:bottom w:val="none" w:sz="0" w:space="0" w:color="auto"/>
        <w:right w:val="none" w:sz="0" w:space="0" w:color="auto"/>
      </w:divBdr>
    </w:div>
    <w:div w:id="250049669">
      <w:bodyDiv w:val="1"/>
      <w:marLeft w:val="0"/>
      <w:marRight w:val="0"/>
      <w:marTop w:val="0"/>
      <w:marBottom w:val="0"/>
      <w:divBdr>
        <w:top w:val="none" w:sz="0" w:space="0" w:color="auto"/>
        <w:left w:val="none" w:sz="0" w:space="0" w:color="auto"/>
        <w:bottom w:val="none" w:sz="0" w:space="0" w:color="auto"/>
        <w:right w:val="none" w:sz="0" w:space="0" w:color="auto"/>
      </w:divBdr>
    </w:div>
    <w:div w:id="250050074">
      <w:bodyDiv w:val="1"/>
      <w:marLeft w:val="0"/>
      <w:marRight w:val="0"/>
      <w:marTop w:val="0"/>
      <w:marBottom w:val="0"/>
      <w:divBdr>
        <w:top w:val="none" w:sz="0" w:space="0" w:color="auto"/>
        <w:left w:val="none" w:sz="0" w:space="0" w:color="auto"/>
        <w:bottom w:val="none" w:sz="0" w:space="0" w:color="auto"/>
        <w:right w:val="none" w:sz="0" w:space="0" w:color="auto"/>
      </w:divBdr>
    </w:div>
    <w:div w:id="251091042">
      <w:bodyDiv w:val="1"/>
      <w:marLeft w:val="0"/>
      <w:marRight w:val="0"/>
      <w:marTop w:val="0"/>
      <w:marBottom w:val="0"/>
      <w:divBdr>
        <w:top w:val="none" w:sz="0" w:space="0" w:color="auto"/>
        <w:left w:val="none" w:sz="0" w:space="0" w:color="auto"/>
        <w:bottom w:val="none" w:sz="0" w:space="0" w:color="auto"/>
        <w:right w:val="none" w:sz="0" w:space="0" w:color="auto"/>
      </w:divBdr>
    </w:div>
    <w:div w:id="251933356">
      <w:bodyDiv w:val="1"/>
      <w:marLeft w:val="0"/>
      <w:marRight w:val="0"/>
      <w:marTop w:val="0"/>
      <w:marBottom w:val="0"/>
      <w:divBdr>
        <w:top w:val="none" w:sz="0" w:space="0" w:color="auto"/>
        <w:left w:val="none" w:sz="0" w:space="0" w:color="auto"/>
        <w:bottom w:val="none" w:sz="0" w:space="0" w:color="auto"/>
        <w:right w:val="none" w:sz="0" w:space="0" w:color="auto"/>
      </w:divBdr>
    </w:div>
    <w:div w:id="252131573">
      <w:bodyDiv w:val="1"/>
      <w:marLeft w:val="0"/>
      <w:marRight w:val="0"/>
      <w:marTop w:val="0"/>
      <w:marBottom w:val="0"/>
      <w:divBdr>
        <w:top w:val="none" w:sz="0" w:space="0" w:color="auto"/>
        <w:left w:val="none" w:sz="0" w:space="0" w:color="auto"/>
        <w:bottom w:val="none" w:sz="0" w:space="0" w:color="auto"/>
        <w:right w:val="none" w:sz="0" w:space="0" w:color="auto"/>
      </w:divBdr>
    </w:div>
    <w:div w:id="252203467">
      <w:bodyDiv w:val="1"/>
      <w:marLeft w:val="0"/>
      <w:marRight w:val="0"/>
      <w:marTop w:val="0"/>
      <w:marBottom w:val="0"/>
      <w:divBdr>
        <w:top w:val="none" w:sz="0" w:space="0" w:color="auto"/>
        <w:left w:val="none" w:sz="0" w:space="0" w:color="auto"/>
        <w:bottom w:val="none" w:sz="0" w:space="0" w:color="auto"/>
        <w:right w:val="none" w:sz="0" w:space="0" w:color="auto"/>
      </w:divBdr>
    </w:div>
    <w:div w:id="252513471">
      <w:bodyDiv w:val="1"/>
      <w:marLeft w:val="0"/>
      <w:marRight w:val="0"/>
      <w:marTop w:val="0"/>
      <w:marBottom w:val="0"/>
      <w:divBdr>
        <w:top w:val="none" w:sz="0" w:space="0" w:color="auto"/>
        <w:left w:val="none" w:sz="0" w:space="0" w:color="auto"/>
        <w:bottom w:val="none" w:sz="0" w:space="0" w:color="auto"/>
        <w:right w:val="none" w:sz="0" w:space="0" w:color="auto"/>
      </w:divBdr>
    </w:div>
    <w:div w:id="253176456">
      <w:bodyDiv w:val="1"/>
      <w:marLeft w:val="0"/>
      <w:marRight w:val="0"/>
      <w:marTop w:val="0"/>
      <w:marBottom w:val="0"/>
      <w:divBdr>
        <w:top w:val="none" w:sz="0" w:space="0" w:color="auto"/>
        <w:left w:val="none" w:sz="0" w:space="0" w:color="auto"/>
        <w:bottom w:val="none" w:sz="0" w:space="0" w:color="auto"/>
        <w:right w:val="none" w:sz="0" w:space="0" w:color="auto"/>
      </w:divBdr>
    </w:div>
    <w:div w:id="253632323">
      <w:bodyDiv w:val="1"/>
      <w:marLeft w:val="0"/>
      <w:marRight w:val="0"/>
      <w:marTop w:val="0"/>
      <w:marBottom w:val="0"/>
      <w:divBdr>
        <w:top w:val="none" w:sz="0" w:space="0" w:color="auto"/>
        <w:left w:val="none" w:sz="0" w:space="0" w:color="auto"/>
        <w:bottom w:val="none" w:sz="0" w:space="0" w:color="auto"/>
        <w:right w:val="none" w:sz="0" w:space="0" w:color="auto"/>
      </w:divBdr>
    </w:div>
    <w:div w:id="254019357">
      <w:bodyDiv w:val="1"/>
      <w:marLeft w:val="0"/>
      <w:marRight w:val="0"/>
      <w:marTop w:val="0"/>
      <w:marBottom w:val="0"/>
      <w:divBdr>
        <w:top w:val="none" w:sz="0" w:space="0" w:color="auto"/>
        <w:left w:val="none" w:sz="0" w:space="0" w:color="auto"/>
        <w:bottom w:val="none" w:sz="0" w:space="0" w:color="auto"/>
        <w:right w:val="none" w:sz="0" w:space="0" w:color="auto"/>
      </w:divBdr>
    </w:div>
    <w:div w:id="254021237">
      <w:bodyDiv w:val="1"/>
      <w:marLeft w:val="0"/>
      <w:marRight w:val="0"/>
      <w:marTop w:val="0"/>
      <w:marBottom w:val="0"/>
      <w:divBdr>
        <w:top w:val="none" w:sz="0" w:space="0" w:color="auto"/>
        <w:left w:val="none" w:sz="0" w:space="0" w:color="auto"/>
        <w:bottom w:val="none" w:sz="0" w:space="0" w:color="auto"/>
        <w:right w:val="none" w:sz="0" w:space="0" w:color="auto"/>
      </w:divBdr>
    </w:div>
    <w:div w:id="254285430">
      <w:bodyDiv w:val="1"/>
      <w:marLeft w:val="0"/>
      <w:marRight w:val="0"/>
      <w:marTop w:val="0"/>
      <w:marBottom w:val="0"/>
      <w:divBdr>
        <w:top w:val="none" w:sz="0" w:space="0" w:color="auto"/>
        <w:left w:val="none" w:sz="0" w:space="0" w:color="auto"/>
        <w:bottom w:val="none" w:sz="0" w:space="0" w:color="auto"/>
        <w:right w:val="none" w:sz="0" w:space="0" w:color="auto"/>
      </w:divBdr>
    </w:div>
    <w:div w:id="254828120">
      <w:bodyDiv w:val="1"/>
      <w:marLeft w:val="0"/>
      <w:marRight w:val="0"/>
      <w:marTop w:val="0"/>
      <w:marBottom w:val="0"/>
      <w:divBdr>
        <w:top w:val="none" w:sz="0" w:space="0" w:color="auto"/>
        <w:left w:val="none" w:sz="0" w:space="0" w:color="auto"/>
        <w:bottom w:val="none" w:sz="0" w:space="0" w:color="auto"/>
        <w:right w:val="none" w:sz="0" w:space="0" w:color="auto"/>
      </w:divBdr>
    </w:div>
    <w:div w:id="254940952">
      <w:bodyDiv w:val="1"/>
      <w:marLeft w:val="0"/>
      <w:marRight w:val="0"/>
      <w:marTop w:val="0"/>
      <w:marBottom w:val="0"/>
      <w:divBdr>
        <w:top w:val="none" w:sz="0" w:space="0" w:color="auto"/>
        <w:left w:val="none" w:sz="0" w:space="0" w:color="auto"/>
        <w:bottom w:val="none" w:sz="0" w:space="0" w:color="auto"/>
        <w:right w:val="none" w:sz="0" w:space="0" w:color="auto"/>
      </w:divBdr>
    </w:div>
    <w:div w:id="255479735">
      <w:bodyDiv w:val="1"/>
      <w:marLeft w:val="0"/>
      <w:marRight w:val="0"/>
      <w:marTop w:val="0"/>
      <w:marBottom w:val="0"/>
      <w:divBdr>
        <w:top w:val="none" w:sz="0" w:space="0" w:color="auto"/>
        <w:left w:val="none" w:sz="0" w:space="0" w:color="auto"/>
        <w:bottom w:val="none" w:sz="0" w:space="0" w:color="auto"/>
        <w:right w:val="none" w:sz="0" w:space="0" w:color="auto"/>
      </w:divBdr>
    </w:div>
    <w:div w:id="255599031">
      <w:bodyDiv w:val="1"/>
      <w:marLeft w:val="0"/>
      <w:marRight w:val="0"/>
      <w:marTop w:val="0"/>
      <w:marBottom w:val="0"/>
      <w:divBdr>
        <w:top w:val="none" w:sz="0" w:space="0" w:color="auto"/>
        <w:left w:val="none" w:sz="0" w:space="0" w:color="auto"/>
        <w:bottom w:val="none" w:sz="0" w:space="0" w:color="auto"/>
        <w:right w:val="none" w:sz="0" w:space="0" w:color="auto"/>
      </w:divBdr>
    </w:div>
    <w:div w:id="256137092">
      <w:bodyDiv w:val="1"/>
      <w:marLeft w:val="0"/>
      <w:marRight w:val="0"/>
      <w:marTop w:val="0"/>
      <w:marBottom w:val="0"/>
      <w:divBdr>
        <w:top w:val="none" w:sz="0" w:space="0" w:color="auto"/>
        <w:left w:val="none" w:sz="0" w:space="0" w:color="auto"/>
        <w:bottom w:val="none" w:sz="0" w:space="0" w:color="auto"/>
        <w:right w:val="none" w:sz="0" w:space="0" w:color="auto"/>
      </w:divBdr>
    </w:div>
    <w:div w:id="256600323">
      <w:bodyDiv w:val="1"/>
      <w:marLeft w:val="0"/>
      <w:marRight w:val="0"/>
      <w:marTop w:val="0"/>
      <w:marBottom w:val="0"/>
      <w:divBdr>
        <w:top w:val="none" w:sz="0" w:space="0" w:color="auto"/>
        <w:left w:val="none" w:sz="0" w:space="0" w:color="auto"/>
        <w:bottom w:val="none" w:sz="0" w:space="0" w:color="auto"/>
        <w:right w:val="none" w:sz="0" w:space="0" w:color="auto"/>
      </w:divBdr>
    </w:div>
    <w:div w:id="257105330">
      <w:bodyDiv w:val="1"/>
      <w:marLeft w:val="0"/>
      <w:marRight w:val="0"/>
      <w:marTop w:val="0"/>
      <w:marBottom w:val="0"/>
      <w:divBdr>
        <w:top w:val="none" w:sz="0" w:space="0" w:color="auto"/>
        <w:left w:val="none" w:sz="0" w:space="0" w:color="auto"/>
        <w:bottom w:val="none" w:sz="0" w:space="0" w:color="auto"/>
        <w:right w:val="none" w:sz="0" w:space="0" w:color="auto"/>
      </w:divBdr>
    </w:div>
    <w:div w:id="257523541">
      <w:bodyDiv w:val="1"/>
      <w:marLeft w:val="0"/>
      <w:marRight w:val="0"/>
      <w:marTop w:val="0"/>
      <w:marBottom w:val="0"/>
      <w:divBdr>
        <w:top w:val="none" w:sz="0" w:space="0" w:color="auto"/>
        <w:left w:val="none" w:sz="0" w:space="0" w:color="auto"/>
        <w:bottom w:val="none" w:sz="0" w:space="0" w:color="auto"/>
        <w:right w:val="none" w:sz="0" w:space="0" w:color="auto"/>
      </w:divBdr>
    </w:div>
    <w:div w:id="258099032">
      <w:bodyDiv w:val="1"/>
      <w:marLeft w:val="0"/>
      <w:marRight w:val="0"/>
      <w:marTop w:val="0"/>
      <w:marBottom w:val="0"/>
      <w:divBdr>
        <w:top w:val="none" w:sz="0" w:space="0" w:color="auto"/>
        <w:left w:val="none" w:sz="0" w:space="0" w:color="auto"/>
        <w:bottom w:val="none" w:sz="0" w:space="0" w:color="auto"/>
        <w:right w:val="none" w:sz="0" w:space="0" w:color="auto"/>
      </w:divBdr>
    </w:div>
    <w:div w:id="258410476">
      <w:bodyDiv w:val="1"/>
      <w:marLeft w:val="0"/>
      <w:marRight w:val="0"/>
      <w:marTop w:val="0"/>
      <w:marBottom w:val="0"/>
      <w:divBdr>
        <w:top w:val="none" w:sz="0" w:space="0" w:color="auto"/>
        <w:left w:val="none" w:sz="0" w:space="0" w:color="auto"/>
        <w:bottom w:val="none" w:sz="0" w:space="0" w:color="auto"/>
        <w:right w:val="none" w:sz="0" w:space="0" w:color="auto"/>
      </w:divBdr>
    </w:div>
    <w:div w:id="258416732">
      <w:bodyDiv w:val="1"/>
      <w:marLeft w:val="0"/>
      <w:marRight w:val="0"/>
      <w:marTop w:val="0"/>
      <w:marBottom w:val="0"/>
      <w:divBdr>
        <w:top w:val="none" w:sz="0" w:space="0" w:color="auto"/>
        <w:left w:val="none" w:sz="0" w:space="0" w:color="auto"/>
        <w:bottom w:val="none" w:sz="0" w:space="0" w:color="auto"/>
        <w:right w:val="none" w:sz="0" w:space="0" w:color="auto"/>
      </w:divBdr>
    </w:div>
    <w:div w:id="258610953">
      <w:bodyDiv w:val="1"/>
      <w:marLeft w:val="0"/>
      <w:marRight w:val="0"/>
      <w:marTop w:val="0"/>
      <w:marBottom w:val="0"/>
      <w:divBdr>
        <w:top w:val="none" w:sz="0" w:space="0" w:color="auto"/>
        <w:left w:val="none" w:sz="0" w:space="0" w:color="auto"/>
        <w:bottom w:val="none" w:sz="0" w:space="0" w:color="auto"/>
        <w:right w:val="none" w:sz="0" w:space="0" w:color="auto"/>
      </w:divBdr>
    </w:div>
    <w:div w:id="258954745">
      <w:bodyDiv w:val="1"/>
      <w:marLeft w:val="0"/>
      <w:marRight w:val="0"/>
      <w:marTop w:val="0"/>
      <w:marBottom w:val="0"/>
      <w:divBdr>
        <w:top w:val="none" w:sz="0" w:space="0" w:color="auto"/>
        <w:left w:val="none" w:sz="0" w:space="0" w:color="auto"/>
        <w:bottom w:val="none" w:sz="0" w:space="0" w:color="auto"/>
        <w:right w:val="none" w:sz="0" w:space="0" w:color="auto"/>
      </w:divBdr>
    </w:div>
    <w:div w:id="259291055">
      <w:bodyDiv w:val="1"/>
      <w:marLeft w:val="0"/>
      <w:marRight w:val="0"/>
      <w:marTop w:val="0"/>
      <w:marBottom w:val="0"/>
      <w:divBdr>
        <w:top w:val="none" w:sz="0" w:space="0" w:color="auto"/>
        <w:left w:val="none" w:sz="0" w:space="0" w:color="auto"/>
        <w:bottom w:val="none" w:sz="0" w:space="0" w:color="auto"/>
        <w:right w:val="none" w:sz="0" w:space="0" w:color="auto"/>
      </w:divBdr>
    </w:div>
    <w:div w:id="259413551">
      <w:bodyDiv w:val="1"/>
      <w:marLeft w:val="0"/>
      <w:marRight w:val="0"/>
      <w:marTop w:val="0"/>
      <w:marBottom w:val="0"/>
      <w:divBdr>
        <w:top w:val="none" w:sz="0" w:space="0" w:color="auto"/>
        <w:left w:val="none" w:sz="0" w:space="0" w:color="auto"/>
        <w:bottom w:val="none" w:sz="0" w:space="0" w:color="auto"/>
        <w:right w:val="none" w:sz="0" w:space="0" w:color="auto"/>
      </w:divBdr>
    </w:div>
    <w:div w:id="259457668">
      <w:bodyDiv w:val="1"/>
      <w:marLeft w:val="0"/>
      <w:marRight w:val="0"/>
      <w:marTop w:val="0"/>
      <w:marBottom w:val="0"/>
      <w:divBdr>
        <w:top w:val="none" w:sz="0" w:space="0" w:color="auto"/>
        <w:left w:val="none" w:sz="0" w:space="0" w:color="auto"/>
        <w:bottom w:val="none" w:sz="0" w:space="0" w:color="auto"/>
        <w:right w:val="none" w:sz="0" w:space="0" w:color="auto"/>
      </w:divBdr>
    </w:div>
    <w:div w:id="259922214">
      <w:bodyDiv w:val="1"/>
      <w:marLeft w:val="0"/>
      <w:marRight w:val="0"/>
      <w:marTop w:val="0"/>
      <w:marBottom w:val="0"/>
      <w:divBdr>
        <w:top w:val="none" w:sz="0" w:space="0" w:color="auto"/>
        <w:left w:val="none" w:sz="0" w:space="0" w:color="auto"/>
        <w:bottom w:val="none" w:sz="0" w:space="0" w:color="auto"/>
        <w:right w:val="none" w:sz="0" w:space="0" w:color="auto"/>
      </w:divBdr>
    </w:div>
    <w:div w:id="260722478">
      <w:bodyDiv w:val="1"/>
      <w:marLeft w:val="0"/>
      <w:marRight w:val="0"/>
      <w:marTop w:val="0"/>
      <w:marBottom w:val="0"/>
      <w:divBdr>
        <w:top w:val="none" w:sz="0" w:space="0" w:color="auto"/>
        <w:left w:val="none" w:sz="0" w:space="0" w:color="auto"/>
        <w:bottom w:val="none" w:sz="0" w:space="0" w:color="auto"/>
        <w:right w:val="none" w:sz="0" w:space="0" w:color="auto"/>
      </w:divBdr>
    </w:div>
    <w:div w:id="260725065">
      <w:bodyDiv w:val="1"/>
      <w:marLeft w:val="0"/>
      <w:marRight w:val="0"/>
      <w:marTop w:val="0"/>
      <w:marBottom w:val="0"/>
      <w:divBdr>
        <w:top w:val="none" w:sz="0" w:space="0" w:color="auto"/>
        <w:left w:val="none" w:sz="0" w:space="0" w:color="auto"/>
        <w:bottom w:val="none" w:sz="0" w:space="0" w:color="auto"/>
        <w:right w:val="none" w:sz="0" w:space="0" w:color="auto"/>
      </w:divBdr>
    </w:div>
    <w:div w:id="260917901">
      <w:bodyDiv w:val="1"/>
      <w:marLeft w:val="0"/>
      <w:marRight w:val="0"/>
      <w:marTop w:val="0"/>
      <w:marBottom w:val="0"/>
      <w:divBdr>
        <w:top w:val="none" w:sz="0" w:space="0" w:color="auto"/>
        <w:left w:val="none" w:sz="0" w:space="0" w:color="auto"/>
        <w:bottom w:val="none" w:sz="0" w:space="0" w:color="auto"/>
        <w:right w:val="none" w:sz="0" w:space="0" w:color="auto"/>
      </w:divBdr>
    </w:div>
    <w:div w:id="261258915">
      <w:bodyDiv w:val="1"/>
      <w:marLeft w:val="0"/>
      <w:marRight w:val="0"/>
      <w:marTop w:val="0"/>
      <w:marBottom w:val="0"/>
      <w:divBdr>
        <w:top w:val="none" w:sz="0" w:space="0" w:color="auto"/>
        <w:left w:val="none" w:sz="0" w:space="0" w:color="auto"/>
        <w:bottom w:val="none" w:sz="0" w:space="0" w:color="auto"/>
        <w:right w:val="none" w:sz="0" w:space="0" w:color="auto"/>
      </w:divBdr>
    </w:div>
    <w:div w:id="261839791">
      <w:bodyDiv w:val="1"/>
      <w:marLeft w:val="0"/>
      <w:marRight w:val="0"/>
      <w:marTop w:val="0"/>
      <w:marBottom w:val="0"/>
      <w:divBdr>
        <w:top w:val="none" w:sz="0" w:space="0" w:color="auto"/>
        <w:left w:val="none" w:sz="0" w:space="0" w:color="auto"/>
        <w:bottom w:val="none" w:sz="0" w:space="0" w:color="auto"/>
        <w:right w:val="none" w:sz="0" w:space="0" w:color="auto"/>
      </w:divBdr>
    </w:div>
    <w:div w:id="262347386">
      <w:bodyDiv w:val="1"/>
      <w:marLeft w:val="0"/>
      <w:marRight w:val="0"/>
      <w:marTop w:val="0"/>
      <w:marBottom w:val="0"/>
      <w:divBdr>
        <w:top w:val="none" w:sz="0" w:space="0" w:color="auto"/>
        <w:left w:val="none" w:sz="0" w:space="0" w:color="auto"/>
        <w:bottom w:val="none" w:sz="0" w:space="0" w:color="auto"/>
        <w:right w:val="none" w:sz="0" w:space="0" w:color="auto"/>
      </w:divBdr>
    </w:div>
    <w:div w:id="262612132">
      <w:bodyDiv w:val="1"/>
      <w:marLeft w:val="0"/>
      <w:marRight w:val="0"/>
      <w:marTop w:val="0"/>
      <w:marBottom w:val="0"/>
      <w:divBdr>
        <w:top w:val="none" w:sz="0" w:space="0" w:color="auto"/>
        <w:left w:val="none" w:sz="0" w:space="0" w:color="auto"/>
        <w:bottom w:val="none" w:sz="0" w:space="0" w:color="auto"/>
        <w:right w:val="none" w:sz="0" w:space="0" w:color="auto"/>
      </w:divBdr>
    </w:div>
    <w:div w:id="263192882">
      <w:bodyDiv w:val="1"/>
      <w:marLeft w:val="0"/>
      <w:marRight w:val="0"/>
      <w:marTop w:val="0"/>
      <w:marBottom w:val="0"/>
      <w:divBdr>
        <w:top w:val="none" w:sz="0" w:space="0" w:color="auto"/>
        <w:left w:val="none" w:sz="0" w:space="0" w:color="auto"/>
        <w:bottom w:val="none" w:sz="0" w:space="0" w:color="auto"/>
        <w:right w:val="none" w:sz="0" w:space="0" w:color="auto"/>
      </w:divBdr>
    </w:div>
    <w:div w:id="263194748">
      <w:bodyDiv w:val="1"/>
      <w:marLeft w:val="0"/>
      <w:marRight w:val="0"/>
      <w:marTop w:val="0"/>
      <w:marBottom w:val="0"/>
      <w:divBdr>
        <w:top w:val="none" w:sz="0" w:space="0" w:color="auto"/>
        <w:left w:val="none" w:sz="0" w:space="0" w:color="auto"/>
        <w:bottom w:val="none" w:sz="0" w:space="0" w:color="auto"/>
        <w:right w:val="none" w:sz="0" w:space="0" w:color="auto"/>
      </w:divBdr>
    </w:div>
    <w:div w:id="263878457">
      <w:bodyDiv w:val="1"/>
      <w:marLeft w:val="0"/>
      <w:marRight w:val="0"/>
      <w:marTop w:val="0"/>
      <w:marBottom w:val="0"/>
      <w:divBdr>
        <w:top w:val="none" w:sz="0" w:space="0" w:color="auto"/>
        <w:left w:val="none" w:sz="0" w:space="0" w:color="auto"/>
        <w:bottom w:val="none" w:sz="0" w:space="0" w:color="auto"/>
        <w:right w:val="none" w:sz="0" w:space="0" w:color="auto"/>
      </w:divBdr>
    </w:div>
    <w:div w:id="264193234">
      <w:bodyDiv w:val="1"/>
      <w:marLeft w:val="0"/>
      <w:marRight w:val="0"/>
      <w:marTop w:val="0"/>
      <w:marBottom w:val="0"/>
      <w:divBdr>
        <w:top w:val="none" w:sz="0" w:space="0" w:color="auto"/>
        <w:left w:val="none" w:sz="0" w:space="0" w:color="auto"/>
        <w:bottom w:val="none" w:sz="0" w:space="0" w:color="auto"/>
        <w:right w:val="none" w:sz="0" w:space="0" w:color="auto"/>
      </w:divBdr>
    </w:div>
    <w:div w:id="265189034">
      <w:bodyDiv w:val="1"/>
      <w:marLeft w:val="0"/>
      <w:marRight w:val="0"/>
      <w:marTop w:val="0"/>
      <w:marBottom w:val="0"/>
      <w:divBdr>
        <w:top w:val="none" w:sz="0" w:space="0" w:color="auto"/>
        <w:left w:val="none" w:sz="0" w:space="0" w:color="auto"/>
        <w:bottom w:val="none" w:sz="0" w:space="0" w:color="auto"/>
        <w:right w:val="none" w:sz="0" w:space="0" w:color="auto"/>
      </w:divBdr>
    </w:div>
    <w:div w:id="265425759">
      <w:bodyDiv w:val="1"/>
      <w:marLeft w:val="0"/>
      <w:marRight w:val="0"/>
      <w:marTop w:val="0"/>
      <w:marBottom w:val="0"/>
      <w:divBdr>
        <w:top w:val="none" w:sz="0" w:space="0" w:color="auto"/>
        <w:left w:val="none" w:sz="0" w:space="0" w:color="auto"/>
        <w:bottom w:val="none" w:sz="0" w:space="0" w:color="auto"/>
        <w:right w:val="none" w:sz="0" w:space="0" w:color="auto"/>
      </w:divBdr>
    </w:div>
    <w:div w:id="265575423">
      <w:bodyDiv w:val="1"/>
      <w:marLeft w:val="0"/>
      <w:marRight w:val="0"/>
      <w:marTop w:val="0"/>
      <w:marBottom w:val="0"/>
      <w:divBdr>
        <w:top w:val="none" w:sz="0" w:space="0" w:color="auto"/>
        <w:left w:val="none" w:sz="0" w:space="0" w:color="auto"/>
        <w:bottom w:val="none" w:sz="0" w:space="0" w:color="auto"/>
        <w:right w:val="none" w:sz="0" w:space="0" w:color="auto"/>
      </w:divBdr>
    </w:div>
    <w:div w:id="268709487">
      <w:bodyDiv w:val="1"/>
      <w:marLeft w:val="0"/>
      <w:marRight w:val="0"/>
      <w:marTop w:val="0"/>
      <w:marBottom w:val="0"/>
      <w:divBdr>
        <w:top w:val="none" w:sz="0" w:space="0" w:color="auto"/>
        <w:left w:val="none" w:sz="0" w:space="0" w:color="auto"/>
        <w:bottom w:val="none" w:sz="0" w:space="0" w:color="auto"/>
        <w:right w:val="none" w:sz="0" w:space="0" w:color="auto"/>
      </w:divBdr>
    </w:div>
    <w:div w:id="268897261">
      <w:bodyDiv w:val="1"/>
      <w:marLeft w:val="0"/>
      <w:marRight w:val="0"/>
      <w:marTop w:val="0"/>
      <w:marBottom w:val="0"/>
      <w:divBdr>
        <w:top w:val="none" w:sz="0" w:space="0" w:color="auto"/>
        <w:left w:val="none" w:sz="0" w:space="0" w:color="auto"/>
        <w:bottom w:val="none" w:sz="0" w:space="0" w:color="auto"/>
        <w:right w:val="none" w:sz="0" w:space="0" w:color="auto"/>
      </w:divBdr>
    </w:div>
    <w:div w:id="269318780">
      <w:bodyDiv w:val="1"/>
      <w:marLeft w:val="0"/>
      <w:marRight w:val="0"/>
      <w:marTop w:val="0"/>
      <w:marBottom w:val="0"/>
      <w:divBdr>
        <w:top w:val="none" w:sz="0" w:space="0" w:color="auto"/>
        <w:left w:val="none" w:sz="0" w:space="0" w:color="auto"/>
        <w:bottom w:val="none" w:sz="0" w:space="0" w:color="auto"/>
        <w:right w:val="none" w:sz="0" w:space="0" w:color="auto"/>
      </w:divBdr>
    </w:div>
    <w:div w:id="269433724">
      <w:bodyDiv w:val="1"/>
      <w:marLeft w:val="0"/>
      <w:marRight w:val="0"/>
      <w:marTop w:val="0"/>
      <w:marBottom w:val="0"/>
      <w:divBdr>
        <w:top w:val="none" w:sz="0" w:space="0" w:color="auto"/>
        <w:left w:val="none" w:sz="0" w:space="0" w:color="auto"/>
        <w:bottom w:val="none" w:sz="0" w:space="0" w:color="auto"/>
        <w:right w:val="none" w:sz="0" w:space="0" w:color="auto"/>
      </w:divBdr>
    </w:div>
    <w:div w:id="269514711">
      <w:bodyDiv w:val="1"/>
      <w:marLeft w:val="0"/>
      <w:marRight w:val="0"/>
      <w:marTop w:val="0"/>
      <w:marBottom w:val="0"/>
      <w:divBdr>
        <w:top w:val="none" w:sz="0" w:space="0" w:color="auto"/>
        <w:left w:val="none" w:sz="0" w:space="0" w:color="auto"/>
        <w:bottom w:val="none" w:sz="0" w:space="0" w:color="auto"/>
        <w:right w:val="none" w:sz="0" w:space="0" w:color="auto"/>
      </w:divBdr>
    </w:div>
    <w:div w:id="269630033">
      <w:bodyDiv w:val="1"/>
      <w:marLeft w:val="0"/>
      <w:marRight w:val="0"/>
      <w:marTop w:val="0"/>
      <w:marBottom w:val="0"/>
      <w:divBdr>
        <w:top w:val="none" w:sz="0" w:space="0" w:color="auto"/>
        <w:left w:val="none" w:sz="0" w:space="0" w:color="auto"/>
        <w:bottom w:val="none" w:sz="0" w:space="0" w:color="auto"/>
        <w:right w:val="none" w:sz="0" w:space="0" w:color="auto"/>
      </w:divBdr>
    </w:div>
    <w:div w:id="271207071">
      <w:bodyDiv w:val="1"/>
      <w:marLeft w:val="0"/>
      <w:marRight w:val="0"/>
      <w:marTop w:val="0"/>
      <w:marBottom w:val="0"/>
      <w:divBdr>
        <w:top w:val="none" w:sz="0" w:space="0" w:color="auto"/>
        <w:left w:val="none" w:sz="0" w:space="0" w:color="auto"/>
        <w:bottom w:val="none" w:sz="0" w:space="0" w:color="auto"/>
        <w:right w:val="none" w:sz="0" w:space="0" w:color="auto"/>
      </w:divBdr>
    </w:div>
    <w:div w:id="272060676">
      <w:bodyDiv w:val="1"/>
      <w:marLeft w:val="0"/>
      <w:marRight w:val="0"/>
      <w:marTop w:val="0"/>
      <w:marBottom w:val="0"/>
      <w:divBdr>
        <w:top w:val="none" w:sz="0" w:space="0" w:color="auto"/>
        <w:left w:val="none" w:sz="0" w:space="0" w:color="auto"/>
        <w:bottom w:val="none" w:sz="0" w:space="0" w:color="auto"/>
        <w:right w:val="none" w:sz="0" w:space="0" w:color="auto"/>
      </w:divBdr>
    </w:div>
    <w:div w:id="272400104">
      <w:bodyDiv w:val="1"/>
      <w:marLeft w:val="0"/>
      <w:marRight w:val="0"/>
      <w:marTop w:val="0"/>
      <w:marBottom w:val="0"/>
      <w:divBdr>
        <w:top w:val="none" w:sz="0" w:space="0" w:color="auto"/>
        <w:left w:val="none" w:sz="0" w:space="0" w:color="auto"/>
        <w:bottom w:val="none" w:sz="0" w:space="0" w:color="auto"/>
        <w:right w:val="none" w:sz="0" w:space="0" w:color="auto"/>
      </w:divBdr>
    </w:div>
    <w:div w:id="272633079">
      <w:bodyDiv w:val="1"/>
      <w:marLeft w:val="0"/>
      <w:marRight w:val="0"/>
      <w:marTop w:val="0"/>
      <w:marBottom w:val="0"/>
      <w:divBdr>
        <w:top w:val="none" w:sz="0" w:space="0" w:color="auto"/>
        <w:left w:val="none" w:sz="0" w:space="0" w:color="auto"/>
        <w:bottom w:val="none" w:sz="0" w:space="0" w:color="auto"/>
        <w:right w:val="none" w:sz="0" w:space="0" w:color="auto"/>
      </w:divBdr>
    </w:div>
    <w:div w:id="272783847">
      <w:bodyDiv w:val="1"/>
      <w:marLeft w:val="0"/>
      <w:marRight w:val="0"/>
      <w:marTop w:val="0"/>
      <w:marBottom w:val="0"/>
      <w:divBdr>
        <w:top w:val="none" w:sz="0" w:space="0" w:color="auto"/>
        <w:left w:val="none" w:sz="0" w:space="0" w:color="auto"/>
        <w:bottom w:val="none" w:sz="0" w:space="0" w:color="auto"/>
        <w:right w:val="none" w:sz="0" w:space="0" w:color="auto"/>
      </w:divBdr>
    </w:div>
    <w:div w:id="272827547">
      <w:bodyDiv w:val="1"/>
      <w:marLeft w:val="0"/>
      <w:marRight w:val="0"/>
      <w:marTop w:val="0"/>
      <w:marBottom w:val="0"/>
      <w:divBdr>
        <w:top w:val="none" w:sz="0" w:space="0" w:color="auto"/>
        <w:left w:val="none" w:sz="0" w:space="0" w:color="auto"/>
        <w:bottom w:val="none" w:sz="0" w:space="0" w:color="auto"/>
        <w:right w:val="none" w:sz="0" w:space="0" w:color="auto"/>
      </w:divBdr>
    </w:div>
    <w:div w:id="273444944">
      <w:bodyDiv w:val="1"/>
      <w:marLeft w:val="0"/>
      <w:marRight w:val="0"/>
      <w:marTop w:val="0"/>
      <w:marBottom w:val="0"/>
      <w:divBdr>
        <w:top w:val="none" w:sz="0" w:space="0" w:color="auto"/>
        <w:left w:val="none" w:sz="0" w:space="0" w:color="auto"/>
        <w:bottom w:val="none" w:sz="0" w:space="0" w:color="auto"/>
        <w:right w:val="none" w:sz="0" w:space="0" w:color="auto"/>
      </w:divBdr>
    </w:div>
    <w:div w:id="273559146">
      <w:bodyDiv w:val="1"/>
      <w:marLeft w:val="0"/>
      <w:marRight w:val="0"/>
      <w:marTop w:val="0"/>
      <w:marBottom w:val="0"/>
      <w:divBdr>
        <w:top w:val="none" w:sz="0" w:space="0" w:color="auto"/>
        <w:left w:val="none" w:sz="0" w:space="0" w:color="auto"/>
        <w:bottom w:val="none" w:sz="0" w:space="0" w:color="auto"/>
        <w:right w:val="none" w:sz="0" w:space="0" w:color="auto"/>
      </w:divBdr>
    </w:div>
    <w:div w:id="274556402">
      <w:bodyDiv w:val="1"/>
      <w:marLeft w:val="0"/>
      <w:marRight w:val="0"/>
      <w:marTop w:val="0"/>
      <w:marBottom w:val="0"/>
      <w:divBdr>
        <w:top w:val="none" w:sz="0" w:space="0" w:color="auto"/>
        <w:left w:val="none" w:sz="0" w:space="0" w:color="auto"/>
        <w:bottom w:val="none" w:sz="0" w:space="0" w:color="auto"/>
        <w:right w:val="none" w:sz="0" w:space="0" w:color="auto"/>
      </w:divBdr>
    </w:div>
    <w:div w:id="274681305">
      <w:bodyDiv w:val="1"/>
      <w:marLeft w:val="0"/>
      <w:marRight w:val="0"/>
      <w:marTop w:val="0"/>
      <w:marBottom w:val="0"/>
      <w:divBdr>
        <w:top w:val="none" w:sz="0" w:space="0" w:color="auto"/>
        <w:left w:val="none" w:sz="0" w:space="0" w:color="auto"/>
        <w:bottom w:val="none" w:sz="0" w:space="0" w:color="auto"/>
        <w:right w:val="none" w:sz="0" w:space="0" w:color="auto"/>
      </w:divBdr>
    </w:div>
    <w:div w:id="274873872">
      <w:bodyDiv w:val="1"/>
      <w:marLeft w:val="0"/>
      <w:marRight w:val="0"/>
      <w:marTop w:val="0"/>
      <w:marBottom w:val="0"/>
      <w:divBdr>
        <w:top w:val="none" w:sz="0" w:space="0" w:color="auto"/>
        <w:left w:val="none" w:sz="0" w:space="0" w:color="auto"/>
        <w:bottom w:val="none" w:sz="0" w:space="0" w:color="auto"/>
        <w:right w:val="none" w:sz="0" w:space="0" w:color="auto"/>
      </w:divBdr>
    </w:div>
    <w:div w:id="275061452">
      <w:bodyDiv w:val="1"/>
      <w:marLeft w:val="0"/>
      <w:marRight w:val="0"/>
      <w:marTop w:val="0"/>
      <w:marBottom w:val="0"/>
      <w:divBdr>
        <w:top w:val="none" w:sz="0" w:space="0" w:color="auto"/>
        <w:left w:val="none" w:sz="0" w:space="0" w:color="auto"/>
        <w:bottom w:val="none" w:sz="0" w:space="0" w:color="auto"/>
        <w:right w:val="none" w:sz="0" w:space="0" w:color="auto"/>
      </w:divBdr>
    </w:div>
    <w:div w:id="275451697">
      <w:bodyDiv w:val="1"/>
      <w:marLeft w:val="0"/>
      <w:marRight w:val="0"/>
      <w:marTop w:val="0"/>
      <w:marBottom w:val="0"/>
      <w:divBdr>
        <w:top w:val="none" w:sz="0" w:space="0" w:color="auto"/>
        <w:left w:val="none" w:sz="0" w:space="0" w:color="auto"/>
        <w:bottom w:val="none" w:sz="0" w:space="0" w:color="auto"/>
        <w:right w:val="none" w:sz="0" w:space="0" w:color="auto"/>
      </w:divBdr>
    </w:div>
    <w:div w:id="275717581">
      <w:bodyDiv w:val="1"/>
      <w:marLeft w:val="0"/>
      <w:marRight w:val="0"/>
      <w:marTop w:val="0"/>
      <w:marBottom w:val="0"/>
      <w:divBdr>
        <w:top w:val="none" w:sz="0" w:space="0" w:color="auto"/>
        <w:left w:val="none" w:sz="0" w:space="0" w:color="auto"/>
        <w:bottom w:val="none" w:sz="0" w:space="0" w:color="auto"/>
        <w:right w:val="none" w:sz="0" w:space="0" w:color="auto"/>
      </w:divBdr>
    </w:div>
    <w:div w:id="275791964">
      <w:bodyDiv w:val="1"/>
      <w:marLeft w:val="0"/>
      <w:marRight w:val="0"/>
      <w:marTop w:val="0"/>
      <w:marBottom w:val="0"/>
      <w:divBdr>
        <w:top w:val="none" w:sz="0" w:space="0" w:color="auto"/>
        <w:left w:val="none" w:sz="0" w:space="0" w:color="auto"/>
        <w:bottom w:val="none" w:sz="0" w:space="0" w:color="auto"/>
        <w:right w:val="none" w:sz="0" w:space="0" w:color="auto"/>
      </w:divBdr>
    </w:div>
    <w:div w:id="276179568">
      <w:bodyDiv w:val="1"/>
      <w:marLeft w:val="0"/>
      <w:marRight w:val="0"/>
      <w:marTop w:val="0"/>
      <w:marBottom w:val="0"/>
      <w:divBdr>
        <w:top w:val="none" w:sz="0" w:space="0" w:color="auto"/>
        <w:left w:val="none" w:sz="0" w:space="0" w:color="auto"/>
        <w:bottom w:val="none" w:sz="0" w:space="0" w:color="auto"/>
        <w:right w:val="none" w:sz="0" w:space="0" w:color="auto"/>
      </w:divBdr>
    </w:div>
    <w:div w:id="276719444">
      <w:bodyDiv w:val="1"/>
      <w:marLeft w:val="0"/>
      <w:marRight w:val="0"/>
      <w:marTop w:val="0"/>
      <w:marBottom w:val="0"/>
      <w:divBdr>
        <w:top w:val="none" w:sz="0" w:space="0" w:color="auto"/>
        <w:left w:val="none" w:sz="0" w:space="0" w:color="auto"/>
        <w:bottom w:val="none" w:sz="0" w:space="0" w:color="auto"/>
        <w:right w:val="none" w:sz="0" w:space="0" w:color="auto"/>
      </w:divBdr>
    </w:div>
    <w:div w:id="276985357">
      <w:bodyDiv w:val="1"/>
      <w:marLeft w:val="0"/>
      <w:marRight w:val="0"/>
      <w:marTop w:val="0"/>
      <w:marBottom w:val="0"/>
      <w:divBdr>
        <w:top w:val="none" w:sz="0" w:space="0" w:color="auto"/>
        <w:left w:val="none" w:sz="0" w:space="0" w:color="auto"/>
        <w:bottom w:val="none" w:sz="0" w:space="0" w:color="auto"/>
        <w:right w:val="none" w:sz="0" w:space="0" w:color="auto"/>
      </w:divBdr>
    </w:div>
    <w:div w:id="277567398">
      <w:bodyDiv w:val="1"/>
      <w:marLeft w:val="0"/>
      <w:marRight w:val="0"/>
      <w:marTop w:val="0"/>
      <w:marBottom w:val="0"/>
      <w:divBdr>
        <w:top w:val="none" w:sz="0" w:space="0" w:color="auto"/>
        <w:left w:val="none" w:sz="0" w:space="0" w:color="auto"/>
        <w:bottom w:val="none" w:sz="0" w:space="0" w:color="auto"/>
        <w:right w:val="none" w:sz="0" w:space="0" w:color="auto"/>
      </w:divBdr>
    </w:div>
    <w:div w:id="277956234">
      <w:bodyDiv w:val="1"/>
      <w:marLeft w:val="0"/>
      <w:marRight w:val="0"/>
      <w:marTop w:val="0"/>
      <w:marBottom w:val="0"/>
      <w:divBdr>
        <w:top w:val="none" w:sz="0" w:space="0" w:color="auto"/>
        <w:left w:val="none" w:sz="0" w:space="0" w:color="auto"/>
        <w:bottom w:val="none" w:sz="0" w:space="0" w:color="auto"/>
        <w:right w:val="none" w:sz="0" w:space="0" w:color="auto"/>
      </w:divBdr>
    </w:div>
    <w:div w:id="277957973">
      <w:bodyDiv w:val="1"/>
      <w:marLeft w:val="0"/>
      <w:marRight w:val="0"/>
      <w:marTop w:val="0"/>
      <w:marBottom w:val="0"/>
      <w:divBdr>
        <w:top w:val="none" w:sz="0" w:space="0" w:color="auto"/>
        <w:left w:val="none" w:sz="0" w:space="0" w:color="auto"/>
        <w:bottom w:val="none" w:sz="0" w:space="0" w:color="auto"/>
        <w:right w:val="none" w:sz="0" w:space="0" w:color="auto"/>
      </w:divBdr>
    </w:div>
    <w:div w:id="278148453">
      <w:bodyDiv w:val="1"/>
      <w:marLeft w:val="0"/>
      <w:marRight w:val="0"/>
      <w:marTop w:val="0"/>
      <w:marBottom w:val="0"/>
      <w:divBdr>
        <w:top w:val="none" w:sz="0" w:space="0" w:color="auto"/>
        <w:left w:val="none" w:sz="0" w:space="0" w:color="auto"/>
        <w:bottom w:val="none" w:sz="0" w:space="0" w:color="auto"/>
        <w:right w:val="none" w:sz="0" w:space="0" w:color="auto"/>
      </w:divBdr>
    </w:div>
    <w:div w:id="278486451">
      <w:bodyDiv w:val="1"/>
      <w:marLeft w:val="0"/>
      <w:marRight w:val="0"/>
      <w:marTop w:val="0"/>
      <w:marBottom w:val="0"/>
      <w:divBdr>
        <w:top w:val="none" w:sz="0" w:space="0" w:color="auto"/>
        <w:left w:val="none" w:sz="0" w:space="0" w:color="auto"/>
        <w:bottom w:val="none" w:sz="0" w:space="0" w:color="auto"/>
        <w:right w:val="none" w:sz="0" w:space="0" w:color="auto"/>
      </w:divBdr>
    </w:div>
    <w:div w:id="279187866">
      <w:bodyDiv w:val="1"/>
      <w:marLeft w:val="0"/>
      <w:marRight w:val="0"/>
      <w:marTop w:val="0"/>
      <w:marBottom w:val="0"/>
      <w:divBdr>
        <w:top w:val="none" w:sz="0" w:space="0" w:color="auto"/>
        <w:left w:val="none" w:sz="0" w:space="0" w:color="auto"/>
        <w:bottom w:val="none" w:sz="0" w:space="0" w:color="auto"/>
        <w:right w:val="none" w:sz="0" w:space="0" w:color="auto"/>
      </w:divBdr>
    </w:div>
    <w:div w:id="279264547">
      <w:bodyDiv w:val="1"/>
      <w:marLeft w:val="0"/>
      <w:marRight w:val="0"/>
      <w:marTop w:val="0"/>
      <w:marBottom w:val="0"/>
      <w:divBdr>
        <w:top w:val="none" w:sz="0" w:space="0" w:color="auto"/>
        <w:left w:val="none" w:sz="0" w:space="0" w:color="auto"/>
        <w:bottom w:val="none" w:sz="0" w:space="0" w:color="auto"/>
        <w:right w:val="none" w:sz="0" w:space="0" w:color="auto"/>
      </w:divBdr>
    </w:div>
    <w:div w:id="279453834">
      <w:bodyDiv w:val="1"/>
      <w:marLeft w:val="0"/>
      <w:marRight w:val="0"/>
      <w:marTop w:val="0"/>
      <w:marBottom w:val="0"/>
      <w:divBdr>
        <w:top w:val="none" w:sz="0" w:space="0" w:color="auto"/>
        <w:left w:val="none" w:sz="0" w:space="0" w:color="auto"/>
        <w:bottom w:val="none" w:sz="0" w:space="0" w:color="auto"/>
        <w:right w:val="none" w:sz="0" w:space="0" w:color="auto"/>
      </w:divBdr>
    </w:div>
    <w:div w:id="279576917">
      <w:bodyDiv w:val="1"/>
      <w:marLeft w:val="0"/>
      <w:marRight w:val="0"/>
      <w:marTop w:val="0"/>
      <w:marBottom w:val="0"/>
      <w:divBdr>
        <w:top w:val="none" w:sz="0" w:space="0" w:color="auto"/>
        <w:left w:val="none" w:sz="0" w:space="0" w:color="auto"/>
        <w:bottom w:val="none" w:sz="0" w:space="0" w:color="auto"/>
        <w:right w:val="none" w:sz="0" w:space="0" w:color="auto"/>
      </w:divBdr>
    </w:div>
    <w:div w:id="279649689">
      <w:bodyDiv w:val="1"/>
      <w:marLeft w:val="0"/>
      <w:marRight w:val="0"/>
      <w:marTop w:val="0"/>
      <w:marBottom w:val="0"/>
      <w:divBdr>
        <w:top w:val="none" w:sz="0" w:space="0" w:color="auto"/>
        <w:left w:val="none" w:sz="0" w:space="0" w:color="auto"/>
        <w:bottom w:val="none" w:sz="0" w:space="0" w:color="auto"/>
        <w:right w:val="none" w:sz="0" w:space="0" w:color="auto"/>
      </w:divBdr>
    </w:div>
    <w:div w:id="280067231">
      <w:bodyDiv w:val="1"/>
      <w:marLeft w:val="0"/>
      <w:marRight w:val="0"/>
      <w:marTop w:val="0"/>
      <w:marBottom w:val="0"/>
      <w:divBdr>
        <w:top w:val="none" w:sz="0" w:space="0" w:color="auto"/>
        <w:left w:val="none" w:sz="0" w:space="0" w:color="auto"/>
        <w:bottom w:val="none" w:sz="0" w:space="0" w:color="auto"/>
        <w:right w:val="none" w:sz="0" w:space="0" w:color="auto"/>
      </w:divBdr>
    </w:div>
    <w:div w:id="280264304">
      <w:bodyDiv w:val="1"/>
      <w:marLeft w:val="0"/>
      <w:marRight w:val="0"/>
      <w:marTop w:val="0"/>
      <w:marBottom w:val="0"/>
      <w:divBdr>
        <w:top w:val="none" w:sz="0" w:space="0" w:color="auto"/>
        <w:left w:val="none" w:sz="0" w:space="0" w:color="auto"/>
        <w:bottom w:val="none" w:sz="0" w:space="0" w:color="auto"/>
        <w:right w:val="none" w:sz="0" w:space="0" w:color="auto"/>
      </w:divBdr>
    </w:div>
    <w:div w:id="281692602">
      <w:bodyDiv w:val="1"/>
      <w:marLeft w:val="0"/>
      <w:marRight w:val="0"/>
      <w:marTop w:val="0"/>
      <w:marBottom w:val="0"/>
      <w:divBdr>
        <w:top w:val="none" w:sz="0" w:space="0" w:color="auto"/>
        <w:left w:val="none" w:sz="0" w:space="0" w:color="auto"/>
        <w:bottom w:val="none" w:sz="0" w:space="0" w:color="auto"/>
        <w:right w:val="none" w:sz="0" w:space="0" w:color="auto"/>
      </w:divBdr>
    </w:div>
    <w:div w:id="281696975">
      <w:bodyDiv w:val="1"/>
      <w:marLeft w:val="0"/>
      <w:marRight w:val="0"/>
      <w:marTop w:val="0"/>
      <w:marBottom w:val="0"/>
      <w:divBdr>
        <w:top w:val="none" w:sz="0" w:space="0" w:color="auto"/>
        <w:left w:val="none" w:sz="0" w:space="0" w:color="auto"/>
        <w:bottom w:val="none" w:sz="0" w:space="0" w:color="auto"/>
        <w:right w:val="none" w:sz="0" w:space="0" w:color="auto"/>
      </w:divBdr>
    </w:div>
    <w:div w:id="282003461">
      <w:bodyDiv w:val="1"/>
      <w:marLeft w:val="0"/>
      <w:marRight w:val="0"/>
      <w:marTop w:val="0"/>
      <w:marBottom w:val="0"/>
      <w:divBdr>
        <w:top w:val="none" w:sz="0" w:space="0" w:color="auto"/>
        <w:left w:val="none" w:sz="0" w:space="0" w:color="auto"/>
        <w:bottom w:val="none" w:sz="0" w:space="0" w:color="auto"/>
        <w:right w:val="none" w:sz="0" w:space="0" w:color="auto"/>
      </w:divBdr>
    </w:div>
    <w:div w:id="282423454">
      <w:bodyDiv w:val="1"/>
      <w:marLeft w:val="0"/>
      <w:marRight w:val="0"/>
      <w:marTop w:val="0"/>
      <w:marBottom w:val="0"/>
      <w:divBdr>
        <w:top w:val="none" w:sz="0" w:space="0" w:color="auto"/>
        <w:left w:val="none" w:sz="0" w:space="0" w:color="auto"/>
        <w:bottom w:val="none" w:sz="0" w:space="0" w:color="auto"/>
        <w:right w:val="none" w:sz="0" w:space="0" w:color="auto"/>
      </w:divBdr>
    </w:div>
    <w:div w:id="283116475">
      <w:bodyDiv w:val="1"/>
      <w:marLeft w:val="0"/>
      <w:marRight w:val="0"/>
      <w:marTop w:val="0"/>
      <w:marBottom w:val="0"/>
      <w:divBdr>
        <w:top w:val="none" w:sz="0" w:space="0" w:color="auto"/>
        <w:left w:val="none" w:sz="0" w:space="0" w:color="auto"/>
        <w:bottom w:val="none" w:sz="0" w:space="0" w:color="auto"/>
        <w:right w:val="none" w:sz="0" w:space="0" w:color="auto"/>
      </w:divBdr>
    </w:div>
    <w:div w:id="283580265">
      <w:bodyDiv w:val="1"/>
      <w:marLeft w:val="0"/>
      <w:marRight w:val="0"/>
      <w:marTop w:val="0"/>
      <w:marBottom w:val="0"/>
      <w:divBdr>
        <w:top w:val="none" w:sz="0" w:space="0" w:color="auto"/>
        <w:left w:val="none" w:sz="0" w:space="0" w:color="auto"/>
        <w:bottom w:val="none" w:sz="0" w:space="0" w:color="auto"/>
        <w:right w:val="none" w:sz="0" w:space="0" w:color="auto"/>
      </w:divBdr>
    </w:div>
    <w:div w:id="283583813">
      <w:bodyDiv w:val="1"/>
      <w:marLeft w:val="0"/>
      <w:marRight w:val="0"/>
      <w:marTop w:val="0"/>
      <w:marBottom w:val="0"/>
      <w:divBdr>
        <w:top w:val="none" w:sz="0" w:space="0" w:color="auto"/>
        <w:left w:val="none" w:sz="0" w:space="0" w:color="auto"/>
        <w:bottom w:val="none" w:sz="0" w:space="0" w:color="auto"/>
        <w:right w:val="none" w:sz="0" w:space="0" w:color="auto"/>
      </w:divBdr>
    </w:div>
    <w:div w:id="283586499">
      <w:bodyDiv w:val="1"/>
      <w:marLeft w:val="0"/>
      <w:marRight w:val="0"/>
      <w:marTop w:val="0"/>
      <w:marBottom w:val="0"/>
      <w:divBdr>
        <w:top w:val="none" w:sz="0" w:space="0" w:color="auto"/>
        <w:left w:val="none" w:sz="0" w:space="0" w:color="auto"/>
        <w:bottom w:val="none" w:sz="0" w:space="0" w:color="auto"/>
        <w:right w:val="none" w:sz="0" w:space="0" w:color="auto"/>
      </w:divBdr>
    </w:div>
    <w:div w:id="283972966">
      <w:bodyDiv w:val="1"/>
      <w:marLeft w:val="0"/>
      <w:marRight w:val="0"/>
      <w:marTop w:val="0"/>
      <w:marBottom w:val="0"/>
      <w:divBdr>
        <w:top w:val="none" w:sz="0" w:space="0" w:color="auto"/>
        <w:left w:val="none" w:sz="0" w:space="0" w:color="auto"/>
        <w:bottom w:val="none" w:sz="0" w:space="0" w:color="auto"/>
        <w:right w:val="none" w:sz="0" w:space="0" w:color="auto"/>
      </w:divBdr>
    </w:div>
    <w:div w:id="283973243">
      <w:bodyDiv w:val="1"/>
      <w:marLeft w:val="0"/>
      <w:marRight w:val="0"/>
      <w:marTop w:val="0"/>
      <w:marBottom w:val="0"/>
      <w:divBdr>
        <w:top w:val="none" w:sz="0" w:space="0" w:color="auto"/>
        <w:left w:val="none" w:sz="0" w:space="0" w:color="auto"/>
        <w:bottom w:val="none" w:sz="0" w:space="0" w:color="auto"/>
        <w:right w:val="none" w:sz="0" w:space="0" w:color="auto"/>
      </w:divBdr>
    </w:div>
    <w:div w:id="284166393">
      <w:bodyDiv w:val="1"/>
      <w:marLeft w:val="0"/>
      <w:marRight w:val="0"/>
      <w:marTop w:val="0"/>
      <w:marBottom w:val="0"/>
      <w:divBdr>
        <w:top w:val="none" w:sz="0" w:space="0" w:color="auto"/>
        <w:left w:val="none" w:sz="0" w:space="0" w:color="auto"/>
        <w:bottom w:val="none" w:sz="0" w:space="0" w:color="auto"/>
        <w:right w:val="none" w:sz="0" w:space="0" w:color="auto"/>
      </w:divBdr>
    </w:div>
    <w:div w:id="284386311">
      <w:bodyDiv w:val="1"/>
      <w:marLeft w:val="0"/>
      <w:marRight w:val="0"/>
      <w:marTop w:val="0"/>
      <w:marBottom w:val="0"/>
      <w:divBdr>
        <w:top w:val="none" w:sz="0" w:space="0" w:color="auto"/>
        <w:left w:val="none" w:sz="0" w:space="0" w:color="auto"/>
        <w:bottom w:val="none" w:sz="0" w:space="0" w:color="auto"/>
        <w:right w:val="none" w:sz="0" w:space="0" w:color="auto"/>
      </w:divBdr>
    </w:div>
    <w:div w:id="284502814">
      <w:bodyDiv w:val="1"/>
      <w:marLeft w:val="0"/>
      <w:marRight w:val="0"/>
      <w:marTop w:val="0"/>
      <w:marBottom w:val="0"/>
      <w:divBdr>
        <w:top w:val="none" w:sz="0" w:space="0" w:color="auto"/>
        <w:left w:val="none" w:sz="0" w:space="0" w:color="auto"/>
        <w:bottom w:val="none" w:sz="0" w:space="0" w:color="auto"/>
        <w:right w:val="none" w:sz="0" w:space="0" w:color="auto"/>
      </w:divBdr>
    </w:div>
    <w:div w:id="285701258">
      <w:bodyDiv w:val="1"/>
      <w:marLeft w:val="0"/>
      <w:marRight w:val="0"/>
      <w:marTop w:val="0"/>
      <w:marBottom w:val="0"/>
      <w:divBdr>
        <w:top w:val="none" w:sz="0" w:space="0" w:color="auto"/>
        <w:left w:val="none" w:sz="0" w:space="0" w:color="auto"/>
        <w:bottom w:val="none" w:sz="0" w:space="0" w:color="auto"/>
        <w:right w:val="none" w:sz="0" w:space="0" w:color="auto"/>
      </w:divBdr>
    </w:div>
    <w:div w:id="285820882">
      <w:bodyDiv w:val="1"/>
      <w:marLeft w:val="0"/>
      <w:marRight w:val="0"/>
      <w:marTop w:val="0"/>
      <w:marBottom w:val="0"/>
      <w:divBdr>
        <w:top w:val="none" w:sz="0" w:space="0" w:color="auto"/>
        <w:left w:val="none" w:sz="0" w:space="0" w:color="auto"/>
        <w:bottom w:val="none" w:sz="0" w:space="0" w:color="auto"/>
        <w:right w:val="none" w:sz="0" w:space="0" w:color="auto"/>
      </w:divBdr>
    </w:div>
    <w:div w:id="285893406">
      <w:bodyDiv w:val="1"/>
      <w:marLeft w:val="0"/>
      <w:marRight w:val="0"/>
      <w:marTop w:val="0"/>
      <w:marBottom w:val="0"/>
      <w:divBdr>
        <w:top w:val="none" w:sz="0" w:space="0" w:color="auto"/>
        <w:left w:val="none" w:sz="0" w:space="0" w:color="auto"/>
        <w:bottom w:val="none" w:sz="0" w:space="0" w:color="auto"/>
        <w:right w:val="none" w:sz="0" w:space="0" w:color="auto"/>
      </w:divBdr>
    </w:div>
    <w:div w:id="286009787">
      <w:bodyDiv w:val="1"/>
      <w:marLeft w:val="0"/>
      <w:marRight w:val="0"/>
      <w:marTop w:val="0"/>
      <w:marBottom w:val="0"/>
      <w:divBdr>
        <w:top w:val="none" w:sz="0" w:space="0" w:color="auto"/>
        <w:left w:val="none" w:sz="0" w:space="0" w:color="auto"/>
        <w:bottom w:val="none" w:sz="0" w:space="0" w:color="auto"/>
        <w:right w:val="none" w:sz="0" w:space="0" w:color="auto"/>
      </w:divBdr>
    </w:div>
    <w:div w:id="286207355">
      <w:bodyDiv w:val="1"/>
      <w:marLeft w:val="0"/>
      <w:marRight w:val="0"/>
      <w:marTop w:val="0"/>
      <w:marBottom w:val="0"/>
      <w:divBdr>
        <w:top w:val="none" w:sz="0" w:space="0" w:color="auto"/>
        <w:left w:val="none" w:sz="0" w:space="0" w:color="auto"/>
        <w:bottom w:val="none" w:sz="0" w:space="0" w:color="auto"/>
        <w:right w:val="none" w:sz="0" w:space="0" w:color="auto"/>
      </w:divBdr>
    </w:div>
    <w:div w:id="286545297">
      <w:bodyDiv w:val="1"/>
      <w:marLeft w:val="0"/>
      <w:marRight w:val="0"/>
      <w:marTop w:val="0"/>
      <w:marBottom w:val="0"/>
      <w:divBdr>
        <w:top w:val="none" w:sz="0" w:space="0" w:color="auto"/>
        <w:left w:val="none" w:sz="0" w:space="0" w:color="auto"/>
        <w:bottom w:val="none" w:sz="0" w:space="0" w:color="auto"/>
        <w:right w:val="none" w:sz="0" w:space="0" w:color="auto"/>
      </w:divBdr>
    </w:div>
    <w:div w:id="287318590">
      <w:bodyDiv w:val="1"/>
      <w:marLeft w:val="0"/>
      <w:marRight w:val="0"/>
      <w:marTop w:val="0"/>
      <w:marBottom w:val="0"/>
      <w:divBdr>
        <w:top w:val="none" w:sz="0" w:space="0" w:color="auto"/>
        <w:left w:val="none" w:sz="0" w:space="0" w:color="auto"/>
        <w:bottom w:val="none" w:sz="0" w:space="0" w:color="auto"/>
        <w:right w:val="none" w:sz="0" w:space="0" w:color="auto"/>
      </w:divBdr>
    </w:div>
    <w:div w:id="288165283">
      <w:bodyDiv w:val="1"/>
      <w:marLeft w:val="0"/>
      <w:marRight w:val="0"/>
      <w:marTop w:val="0"/>
      <w:marBottom w:val="0"/>
      <w:divBdr>
        <w:top w:val="none" w:sz="0" w:space="0" w:color="auto"/>
        <w:left w:val="none" w:sz="0" w:space="0" w:color="auto"/>
        <w:bottom w:val="none" w:sz="0" w:space="0" w:color="auto"/>
        <w:right w:val="none" w:sz="0" w:space="0" w:color="auto"/>
      </w:divBdr>
    </w:div>
    <w:div w:id="288560004">
      <w:bodyDiv w:val="1"/>
      <w:marLeft w:val="0"/>
      <w:marRight w:val="0"/>
      <w:marTop w:val="0"/>
      <w:marBottom w:val="0"/>
      <w:divBdr>
        <w:top w:val="none" w:sz="0" w:space="0" w:color="auto"/>
        <w:left w:val="none" w:sz="0" w:space="0" w:color="auto"/>
        <w:bottom w:val="none" w:sz="0" w:space="0" w:color="auto"/>
        <w:right w:val="none" w:sz="0" w:space="0" w:color="auto"/>
      </w:divBdr>
    </w:div>
    <w:div w:id="288586835">
      <w:bodyDiv w:val="1"/>
      <w:marLeft w:val="0"/>
      <w:marRight w:val="0"/>
      <w:marTop w:val="0"/>
      <w:marBottom w:val="0"/>
      <w:divBdr>
        <w:top w:val="none" w:sz="0" w:space="0" w:color="auto"/>
        <w:left w:val="none" w:sz="0" w:space="0" w:color="auto"/>
        <w:bottom w:val="none" w:sz="0" w:space="0" w:color="auto"/>
        <w:right w:val="none" w:sz="0" w:space="0" w:color="auto"/>
      </w:divBdr>
    </w:div>
    <w:div w:id="289748377">
      <w:bodyDiv w:val="1"/>
      <w:marLeft w:val="0"/>
      <w:marRight w:val="0"/>
      <w:marTop w:val="0"/>
      <w:marBottom w:val="0"/>
      <w:divBdr>
        <w:top w:val="none" w:sz="0" w:space="0" w:color="auto"/>
        <w:left w:val="none" w:sz="0" w:space="0" w:color="auto"/>
        <w:bottom w:val="none" w:sz="0" w:space="0" w:color="auto"/>
        <w:right w:val="none" w:sz="0" w:space="0" w:color="auto"/>
      </w:divBdr>
    </w:div>
    <w:div w:id="289821210">
      <w:bodyDiv w:val="1"/>
      <w:marLeft w:val="0"/>
      <w:marRight w:val="0"/>
      <w:marTop w:val="0"/>
      <w:marBottom w:val="0"/>
      <w:divBdr>
        <w:top w:val="none" w:sz="0" w:space="0" w:color="auto"/>
        <w:left w:val="none" w:sz="0" w:space="0" w:color="auto"/>
        <w:bottom w:val="none" w:sz="0" w:space="0" w:color="auto"/>
        <w:right w:val="none" w:sz="0" w:space="0" w:color="auto"/>
      </w:divBdr>
    </w:div>
    <w:div w:id="289868426">
      <w:bodyDiv w:val="1"/>
      <w:marLeft w:val="0"/>
      <w:marRight w:val="0"/>
      <w:marTop w:val="0"/>
      <w:marBottom w:val="0"/>
      <w:divBdr>
        <w:top w:val="none" w:sz="0" w:space="0" w:color="auto"/>
        <w:left w:val="none" w:sz="0" w:space="0" w:color="auto"/>
        <w:bottom w:val="none" w:sz="0" w:space="0" w:color="auto"/>
        <w:right w:val="none" w:sz="0" w:space="0" w:color="auto"/>
      </w:divBdr>
    </w:div>
    <w:div w:id="290019770">
      <w:bodyDiv w:val="1"/>
      <w:marLeft w:val="0"/>
      <w:marRight w:val="0"/>
      <w:marTop w:val="0"/>
      <w:marBottom w:val="0"/>
      <w:divBdr>
        <w:top w:val="none" w:sz="0" w:space="0" w:color="auto"/>
        <w:left w:val="none" w:sz="0" w:space="0" w:color="auto"/>
        <w:bottom w:val="none" w:sz="0" w:space="0" w:color="auto"/>
        <w:right w:val="none" w:sz="0" w:space="0" w:color="auto"/>
      </w:divBdr>
    </w:div>
    <w:div w:id="290480674">
      <w:bodyDiv w:val="1"/>
      <w:marLeft w:val="0"/>
      <w:marRight w:val="0"/>
      <w:marTop w:val="0"/>
      <w:marBottom w:val="0"/>
      <w:divBdr>
        <w:top w:val="none" w:sz="0" w:space="0" w:color="auto"/>
        <w:left w:val="none" w:sz="0" w:space="0" w:color="auto"/>
        <w:bottom w:val="none" w:sz="0" w:space="0" w:color="auto"/>
        <w:right w:val="none" w:sz="0" w:space="0" w:color="auto"/>
      </w:divBdr>
    </w:div>
    <w:div w:id="290594770">
      <w:bodyDiv w:val="1"/>
      <w:marLeft w:val="0"/>
      <w:marRight w:val="0"/>
      <w:marTop w:val="0"/>
      <w:marBottom w:val="0"/>
      <w:divBdr>
        <w:top w:val="none" w:sz="0" w:space="0" w:color="auto"/>
        <w:left w:val="none" w:sz="0" w:space="0" w:color="auto"/>
        <w:bottom w:val="none" w:sz="0" w:space="0" w:color="auto"/>
        <w:right w:val="none" w:sz="0" w:space="0" w:color="auto"/>
      </w:divBdr>
    </w:div>
    <w:div w:id="290795394">
      <w:bodyDiv w:val="1"/>
      <w:marLeft w:val="0"/>
      <w:marRight w:val="0"/>
      <w:marTop w:val="0"/>
      <w:marBottom w:val="0"/>
      <w:divBdr>
        <w:top w:val="none" w:sz="0" w:space="0" w:color="auto"/>
        <w:left w:val="none" w:sz="0" w:space="0" w:color="auto"/>
        <w:bottom w:val="none" w:sz="0" w:space="0" w:color="auto"/>
        <w:right w:val="none" w:sz="0" w:space="0" w:color="auto"/>
      </w:divBdr>
    </w:div>
    <w:div w:id="290939234">
      <w:bodyDiv w:val="1"/>
      <w:marLeft w:val="0"/>
      <w:marRight w:val="0"/>
      <w:marTop w:val="0"/>
      <w:marBottom w:val="0"/>
      <w:divBdr>
        <w:top w:val="none" w:sz="0" w:space="0" w:color="auto"/>
        <w:left w:val="none" w:sz="0" w:space="0" w:color="auto"/>
        <w:bottom w:val="none" w:sz="0" w:space="0" w:color="auto"/>
        <w:right w:val="none" w:sz="0" w:space="0" w:color="auto"/>
      </w:divBdr>
    </w:div>
    <w:div w:id="291138599">
      <w:bodyDiv w:val="1"/>
      <w:marLeft w:val="0"/>
      <w:marRight w:val="0"/>
      <w:marTop w:val="0"/>
      <w:marBottom w:val="0"/>
      <w:divBdr>
        <w:top w:val="none" w:sz="0" w:space="0" w:color="auto"/>
        <w:left w:val="none" w:sz="0" w:space="0" w:color="auto"/>
        <w:bottom w:val="none" w:sz="0" w:space="0" w:color="auto"/>
        <w:right w:val="none" w:sz="0" w:space="0" w:color="auto"/>
      </w:divBdr>
    </w:div>
    <w:div w:id="291637670">
      <w:bodyDiv w:val="1"/>
      <w:marLeft w:val="0"/>
      <w:marRight w:val="0"/>
      <w:marTop w:val="0"/>
      <w:marBottom w:val="0"/>
      <w:divBdr>
        <w:top w:val="none" w:sz="0" w:space="0" w:color="auto"/>
        <w:left w:val="none" w:sz="0" w:space="0" w:color="auto"/>
        <w:bottom w:val="none" w:sz="0" w:space="0" w:color="auto"/>
        <w:right w:val="none" w:sz="0" w:space="0" w:color="auto"/>
      </w:divBdr>
    </w:div>
    <w:div w:id="291718612">
      <w:bodyDiv w:val="1"/>
      <w:marLeft w:val="0"/>
      <w:marRight w:val="0"/>
      <w:marTop w:val="0"/>
      <w:marBottom w:val="0"/>
      <w:divBdr>
        <w:top w:val="none" w:sz="0" w:space="0" w:color="auto"/>
        <w:left w:val="none" w:sz="0" w:space="0" w:color="auto"/>
        <w:bottom w:val="none" w:sz="0" w:space="0" w:color="auto"/>
        <w:right w:val="none" w:sz="0" w:space="0" w:color="auto"/>
      </w:divBdr>
    </w:div>
    <w:div w:id="292028557">
      <w:bodyDiv w:val="1"/>
      <w:marLeft w:val="0"/>
      <w:marRight w:val="0"/>
      <w:marTop w:val="0"/>
      <w:marBottom w:val="0"/>
      <w:divBdr>
        <w:top w:val="none" w:sz="0" w:space="0" w:color="auto"/>
        <w:left w:val="none" w:sz="0" w:space="0" w:color="auto"/>
        <w:bottom w:val="none" w:sz="0" w:space="0" w:color="auto"/>
        <w:right w:val="none" w:sz="0" w:space="0" w:color="auto"/>
      </w:divBdr>
    </w:div>
    <w:div w:id="292173563">
      <w:bodyDiv w:val="1"/>
      <w:marLeft w:val="0"/>
      <w:marRight w:val="0"/>
      <w:marTop w:val="0"/>
      <w:marBottom w:val="0"/>
      <w:divBdr>
        <w:top w:val="none" w:sz="0" w:space="0" w:color="auto"/>
        <w:left w:val="none" w:sz="0" w:space="0" w:color="auto"/>
        <w:bottom w:val="none" w:sz="0" w:space="0" w:color="auto"/>
        <w:right w:val="none" w:sz="0" w:space="0" w:color="auto"/>
      </w:divBdr>
    </w:div>
    <w:div w:id="292492387">
      <w:bodyDiv w:val="1"/>
      <w:marLeft w:val="0"/>
      <w:marRight w:val="0"/>
      <w:marTop w:val="0"/>
      <w:marBottom w:val="0"/>
      <w:divBdr>
        <w:top w:val="none" w:sz="0" w:space="0" w:color="auto"/>
        <w:left w:val="none" w:sz="0" w:space="0" w:color="auto"/>
        <w:bottom w:val="none" w:sz="0" w:space="0" w:color="auto"/>
        <w:right w:val="none" w:sz="0" w:space="0" w:color="auto"/>
      </w:divBdr>
    </w:div>
    <w:div w:id="292637448">
      <w:bodyDiv w:val="1"/>
      <w:marLeft w:val="0"/>
      <w:marRight w:val="0"/>
      <w:marTop w:val="0"/>
      <w:marBottom w:val="0"/>
      <w:divBdr>
        <w:top w:val="none" w:sz="0" w:space="0" w:color="auto"/>
        <w:left w:val="none" w:sz="0" w:space="0" w:color="auto"/>
        <w:bottom w:val="none" w:sz="0" w:space="0" w:color="auto"/>
        <w:right w:val="none" w:sz="0" w:space="0" w:color="auto"/>
      </w:divBdr>
    </w:div>
    <w:div w:id="293369879">
      <w:bodyDiv w:val="1"/>
      <w:marLeft w:val="0"/>
      <w:marRight w:val="0"/>
      <w:marTop w:val="0"/>
      <w:marBottom w:val="0"/>
      <w:divBdr>
        <w:top w:val="none" w:sz="0" w:space="0" w:color="auto"/>
        <w:left w:val="none" w:sz="0" w:space="0" w:color="auto"/>
        <w:bottom w:val="none" w:sz="0" w:space="0" w:color="auto"/>
        <w:right w:val="none" w:sz="0" w:space="0" w:color="auto"/>
      </w:divBdr>
    </w:div>
    <w:div w:id="294071047">
      <w:bodyDiv w:val="1"/>
      <w:marLeft w:val="0"/>
      <w:marRight w:val="0"/>
      <w:marTop w:val="0"/>
      <w:marBottom w:val="0"/>
      <w:divBdr>
        <w:top w:val="none" w:sz="0" w:space="0" w:color="auto"/>
        <w:left w:val="none" w:sz="0" w:space="0" w:color="auto"/>
        <w:bottom w:val="none" w:sz="0" w:space="0" w:color="auto"/>
        <w:right w:val="none" w:sz="0" w:space="0" w:color="auto"/>
      </w:divBdr>
    </w:div>
    <w:div w:id="294722404">
      <w:bodyDiv w:val="1"/>
      <w:marLeft w:val="0"/>
      <w:marRight w:val="0"/>
      <w:marTop w:val="0"/>
      <w:marBottom w:val="0"/>
      <w:divBdr>
        <w:top w:val="none" w:sz="0" w:space="0" w:color="auto"/>
        <w:left w:val="none" w:sz="0" w:space="0" w:color="auto"/>
        <w:bottom w:val="none" w:sz="0" w:space="0" w:color="auto"/>
        <w:right w:val="none" w:sz="0" w:space="0" w:color="auto"/>
      </w:divBdr>
    </w:div>
    <w:div w:id="294726104">
      <w:bodyDiv w:val="1"/>
      <w:marLeft w:val="0"/>
      <w:marRight w:val="0"/>
      <w:marTop w:val="0"/>
      <w:marBottom w:val="0"/>
      <w:divBdr>
        <w:top w:val="none" w:sz="0" w:space="0" w:color="auto"/>
        <w:left w:val="none" w:sz="0" w:space="0" w:color="auto"/>
        <w:bottom w:val="none" w:sz="0" w:space="0" w:color="auto"/>
        <w:right w:val="none" w:sz="0" w:space="0" w:color="auto"/>
      </w:divBdr>
    </w:div>
    <w:div w:id="294912938">
      <w:bodyDiv w:val="1"/>
      <w:marLeft w:val="0"/>
      <w:marRight w:val="0"/>
      <w:marTop w:val="0"/>
      <w:marBottom w:val="0"/>
      <w:divBdr>
        <w:top w:val="none" w:sz="0" w:space="0" w:color="auto"/>
        <w:left w:val="none" w:sz="0" w:space="0" w:color="auto"/>
        <w:bottom w:val="none" w:sz="0" w:space="0" w:color="auto"/>
        <w:right w:val="none" w:sz="0" w:space="0" w:color="auto"/>
      </w:divBdr>
    </w:div>
    <w:div w:id="294993952">
      <w:bodyDiv w:val="1"/>
      <w:marLeft w:val="0"/>
      <w:marRight w:val="0"/>
      <w:marTop w:val="0"/>
      <w:marBottom w:val="0"/>
      <w:divBdr>
        <w:top w:val="none" w:sz="0" w:space="0" w:color="auto"/>
        <w:left w:val="none" w:sz="0" w:space="0" w:color="auto"/>
        <w:bottom w:val="none" w:sz="0" w:space="0" w:color="auto"/>
        <w:right w:val="none" w:sz="0" w:space="0" w:color="auto"/>
      </w:divBdr>
    </w:div>
    <w:div w:id="295454614">
      <w:bodyDiv w:val="1"/>
      <w:marLeft w:val="0"/>
      <w:marRight w:val="0"/>
      <w:marTop w:val="0"/>
      <w:marBottom w:val="0"/>
      <w:divBdr>
        <w:top w:val="none" w:sz="0" w:space="0" w:color="auto"/>
        <w:left w:val="none" w:sz="0" w:space="0" w:color="auto"/>
        <w:bottom w:val="none" w:sz="0" w:space="0" w:color="auto"/>
        <w:right w:val="none" w:sz="0" w:space="0" w:color="auto"/>
      </w:divBdr>
    </w:div>
    <w:div w:id="296108732">
      <w:bodyDiv w:val="1"/>
      <w:marLeft w:val="0"/>
      <w:marRight w:val="0"/>
      <w:marTop w:val="0"/>
      <w:marBottom w:val="0"/>
      <w:divBdr>
        <w:top w:val="none" w:sz="0" w:space="0" w:color="auto"/>
        <w:left w:val="none" w:sz="0" w:space="0" w:color="auto"/>
        <w:bottom w:val="none" w:sz="0" w:space="0" w:color="auto"/>
        <w:right w:val="none" w:sz="0" w:space="0" w:color="auto"/>
      </w:divBdr>
    </w:div>
    <w:div w:id="296110192">
      <w:bodyDiv w:val="1"/>
      <w:marLeft w:val="0"/>
      <w:marRight w:val="0"/>
      <w:marTop w:val="0"/>
      <w:marBottom w:val="0"/>
      <w:divBdr>
        <w:top w:val="none" w:sz="0" w:space="0" w:color="auto"/>
        <w:left w:val="none" w:sz="0" w:space="0" w:color="auto"/>
        <w:bottom w:val="none" w:sz="0" w:space="0" w:color="auto"/>
        <w:right w:val="none" w:sz="0" w:space="0" w:color="auto"/>
      </w:divBdr>
    </w:div>
    <w:div w:id="296643702">
      <w:bodyDiv w:val="1"/>
      <w:marLeft w:val="0"/>
      <w:marRight w:val="0"/>
      <w:marTop w:val="0"/>
      <w:marBottom w:val="0"/>
      <w:divBdr>
        <w:top w:val="none" w:sz="0" w:space="0" w:color="auto"/>
        <w:left w:val="none" w:sz="0" w:space="0" w:color="auto"/>
        <w:bottom w:val="none" w:sz="0" w:space="0" w:color="auto"/>
        <w:right w:val="none" w:sz="0" w:space="0" w:color="auto"/>
      </w:divBdr>
    </w:div>
    <w:div w:id="297300364">
      <w:bodyDiv w:val="1"/>
      <w:marLeft w:val="0"/>
      <w:marRight w:val="0"/>
      <w:marTop w:val="0"/>
      <w:marBottom w:val="0"/>
      <w:divBdr>
        <w:top w:val="none" w:sz="0" w:space="0" w:color="auto"/>
        <w:left w:val="none" w:sz="0" w:space="0" w:color="auto"/>
        <w:bottom w:val="none" w:sz="0" w:space="0" w:color="auto"/>
        <w:right w:val="none" w:sz="0" w:space="0" w:color="auto"/>
      </w:divBdr>
    </w:div>
    <w:div w:id="297346158">
      <w:bodyDiv w:val="1"/>
      <w:marLeft w:val="0"/>
      <w:marRight w:val="0"/>
      <w:marTop w:val="0"/>
      <w:marBottom w:val="0"/>
      <w:divBdr>
        <w:top w:val="none" w:sz="0" w:space="0" w:color="auto"/>
        <w:left w:val="none" w:sz="0" w:space="0" w:color="auto"/>
        <w:bottom w:val="none" w:sz="0" w:space="0" w:color="auto"/>
        <w:right w:val="none" w:sz="0" w:space="0" w:color="auto"/>
      </w:divBdr>
    </w:div>
    <w:div w:id="297346931">
      <w:bodyDiv w:val="1"/>
      <w:marLeft w:val="0"/>
      <w:marRight w:val="0"/>
      <w:marTop w:val="0"/>
      <w:marBottom w:val="0"/>
      <w:divBdr>
        <w:top w:val="none" w:sz="0" w:space="0" w:color="auto"/>
        <w:left w:val="none" w:sz="0" w:space="0" w:color="auto"/>
        <w:bottom w:val="none" w:sz="0" w:space="0" w:color="auto"/>
        <w:right w:val="none" w:sz="0" w:space="0" w:color="auto"/>
      </w:divBdr>
    </w:div>
    <w:div w:id="297683546">
      <w:bodyDiv w:val="1"/>
      <w:marLeft w:val="0"/>
      <w:marRight w:val="0"/>
      <w:marTop w:val="0"/>
      <w:marBottom w:val="0"/>
      <w:divBdr>
        <w:top w:val="none" w:sz="0" w:space="0" w:color="auto"/>
        <w:left w:val="none" w:sz="0" w:space="0" w:color="auto"/>
        <w:bottom w:val="none" w:sz="0" w:space="0" w:color="auto"/>
        <w:right w:val="none" w:sz="0" w:space="0" w:color="auto"/>
      </w:divBdr>
    </w:div>
    <w:div w:id="298462046">
      <w:bodyDiv w:val="1"/>
      <w:marLeft w:val="0"/>
      <w:marRight w:val="0"/>
      <w:marTop w:val="0"/>
      <w:marBottom w:val="0"/>
      <w:divBdr>
        <w:top w:val="none" w:sz="0" w:space="0" w:color="auto"/>
        <w:left w:val="none" w:sz="0" w:space="0" w:color="auto"/>
        <w:bottom w:val="none" w:sz="0" w:space="0" w:color="auto"/>
        <w:right w:val="none" w:sz="0" w:space="0" w:color="auto"/>
      </w:divBdr>
    </w:div>
    <w:div w:id="298612831">
      <w:bodyDiv w:val="1"/>
      <w:marLeft w:val="0"/>
      <w:marRight w:val="0"/>
      <w:marTop w:val="0"/>
      <w:marBottom w:val="0"/>
      <w:divBdr>
        <w:top w:val="none" w:sz="0" w:space="0" w:color="auto"/>
        <w:left w:val="none" w:sz="0" w:space="0" w:color="auto"/>
        <w:bottom w:val="none" w:sz="0" w:space="0" w:color="auto"/>
        <w:right w:val="none" w:sz="0" w:space="0" w:color="auto"/>
      </w:divBdr>
    </w:div>
    <w:div w:id="298730876">
      <w:bodyDiv w:val="1"/>
      <w:marLeft w:val="0"/>
      <w:marRight w:val="0"/>
      <w:marTop w:val="0"/>
      <w:marBottom w:val="0"/>
      <w:divBdr>
        <w:top w:val="none" w:sz="0" w:space="0" w:color="auto"/>
        <w:left w:val="none" w:sz="0" w:space="0" w:color="auto"/>
        <w:bottom w:val="none" w:sz="0" w:space="0" w:color="auto"/>
        <w:right w:val="none" w:sz="0" w:space="0" w:color="auto"/>
      </w:divBdr>
    </w:div>
    <w:div w:id="299071850">
      <w:bodyDiv w:val="1"/>
      <w:marLeft w:val="0"/>
      <w:marRight w:val="0"/>
      <w:marTop w:val="0"/>
      <w:marBottom w:val="0"/>
      <w:divBdr>
        <w:top w:val="none" w:sz="0" w:space="0" w:color="auto"/>
        <w:left w:val="none" w:sz="0" w:space="0" w:color="auto"/>
        <w:bottom w:val="none" w:sz="0" w:space="0" w:color="auto"/>
        <w:right w:val="none" w:sz="0" w:space="0" w:color="auto"/>
      </w:divBdr>
    </w:div>
    <w:div w:id="299577231">
      <w:bodyDiv w:val="1"/>
      <w:marLeft w:val="0"/>
      <w:marRight w:val="0"/>
      <w:marTop w:val="0"/>
      <w:marBottom w:val="0"/>
      <w:divBdr>
        <w:top w:val="none" w:sz="0" w:space="0" w:color="auto"/>
        <w:left w:val="none" w:sz="0" w:space="0" w:color="auto"/>
        <w:bottom w:val="none" w:sz="0" w:space="0" w:color="auto"/>
        <w:right w:val="none" w:sz="0" w:space="0" w:color="auto"/>
      </w:divBdr>
    </w:div>
    <w:div w:id="299768066">
      <w:bodyDiv w:val="1"/>
      <w:marLeft w:val="0"/>
      <w:marRight w:val="0"/>
      <w:marTop w:val="0"/>
      <w:marBottom w:val="0"/>
      <w:divBdr>
        <w:top w:val="none" w:sz="0" w:space="0" w:color="auto"/>
        <w:left w:val="none" w:sz="0" w:space="0" w:color="auto"/>
        <w:bottom w:val="none" w:sz="0" w:space="0" w:color="auto"/>
        <w:right w:val="none" w:sz="0" w:space="0" w:color="auto"/>
      </w:divBdr>
    </w:div>
    <w:div w:id="300962867">
      <w:bodyDiv w:val="1"/>
      <w:marLeft w:val="0"/>
      <w:marRight w:val="0"/>
      <w:marTop w:val="0"/>
      <w:marBottom w:val="0"/>
      <w:divBdr>
        <w:top w:val="none" w:sz="0" w:space="0" w:color="auto"/>
        <w:left w:val="none" w:sz="0" w:space="0" w:color="auto"/>
        <w:bottom w:val="none" w:sz="0" w:space="0" w:color="auto"/>
        <w:right w:val="none" w:sz="0" w:space="0" w:color="auto"/>
      </w:divBdr>
    </w:div>
    <w:div w:id="300967428">
      <w:bodyDiv w:val="1"/>
      <w:marLeft w:val="0"/>
      <w:marRight w:val="0"/>
      <w:marTop w:val="0"/>
      <w:marBottom w:val="0"/>
      <w:divBdr>
        <w:top w:val="none" w:sz="0" w:space="0" w:color="auto"/>
        <w:left w:val="none" w:sz="0" w:space="0" w:color="auto"/>
        <w:bottom w:val="none" w:sz="0" w:space="0" w:color="auto"/>
        <w:right w:val="none" w:sz="0" w:space="0" w:color="auto"/>
      </w:divBdr>
    </w:div>
    <w:div w:id="301348282">
      <w:bodyDiv w:val="1"/>
      <w:marLeft w:val="0"/>
      <w:marRight w:val="0"/>
      <w:marTop w:val="0"/>
      <w:marBottom w:val="0"/>
      <w:divBdr>
        <w:top w:val="none" w:sz="0" w:space="0" w:color="auto"/>
        <w:left w:val="none" w:sz="0" w:space="0" w:color="auto"/>
        <w:bottom w:val="none" w:sz="0" w:space="0" w:color="auto"/>
        <w:right w:val="none" w:sz="0" w:space="0" w:color="auto"/>
      </w:divBdr>
    </w:div>
    <w:div w:id="301543424">
      <w:bodyDiv w:val="1"/>
      <w:marLeft w:val="0"/>
      <w:marRight w:val="0"/>
      <w:marTop w:val="0"/>
      <w:marBottom w:val="0"/>
      <w:divBdr>
        <w:top w:val="none" w:sz="0" w:space="0" w:color="auto"/>
        <w:left w:val="none" w:sz="0" w:space="0" w:color="auto"/>
        <w:bottom w:val="none" w:sz="0" w:space="0" w:color="auto"/>
        <w:right w:val="none" w:sz="0" w:space="0" w:color="auto"/>
      </w:divBdr>
    </w:div>
    <w:div w:id="301890684">
      <w:bodyDiv w:val="1"/>
      <w:marLeft w:val="0"/>
      <w:marRight w:val="0"/>
      <w:marTop w:val="0"/>
      <w:marBottom w:val="0"/>
      <w:divBdr>
        <w:top w:val="none" w:sz="0" w:space="0" w:color="auto"/>
        <w:left w:val="none" w:sz="0" w:space="0" w:color="auto"/>
        <w:bottom w:val="none" w:sz="0" w:space="0" w:color="auto"/>
        <w:right w:val="none" w:sz="0" w:space="0" w:color="auto"/>
      </w:divBdr>
    </w:div>
    <w:div w:id="302539003">
      <w:bodyDiv w:val="1"/>
      <w:marLeft w:val="0"/>
      <w:marRight w:val="0"/>
      <w:marTop w:val="0"/>
      <w:marBottom w:val="0"/>
      <w:divBdr>
        <w:top w:val="none" w:sz="0" w:space="0" w:color="auto"/>
        <w:left w:val="none" w:sz="0" w:space="0" w:color="auto"/>
        <w:bottom w:val="none" w:sz="0" w:space="0" w:color="auto"/>
        <w:right w:val="none" w:sz="0" w:space="0" w:color="auto"/>
      </w:divBdr>
    </w:div>
    <w:div w:id="303048716">
      <w:bodyDiv w:val="1"/>
      <w:marLeft w:val="0"/>
      <w:marRight w:val="0"/>
      <w:marTop w:val="0"/>
      <w:marBottom w:val="0"/>
      <w:divBdr>
        <w:top w:val="none" w:sz="0" w:space="0" w:color="auto"/>
        <w:left w:val="none" w:sz="0" w:space="0" w:color="auto"/>
        <w:bottom w:val="none" w:sz="0" w:space="0" w:color="auto"/>
        <w:right w:val="none" w:sz="0" w:space="0" w:color="auto"/>
      </w:divBdr>
    </w:div>
    <w:div w:id="303198234">
      <w:bodyDiv w:val="1"/>
      <w:marLeft w:val="0"/>
      <w:marRight w:val="0"/>
      <w:marTop w:val="0"/>
      <w:marBottom w:val="0"/>
      <w:divBdr>
        <w:top w:val="none" w:sz="0" w:space="0" w:color="auto"/>
        <w:left w:val="none" w:sz="0" w:space="0" w:color="auto"/>
        <w:bottom w:val="none" w:sz="0" w:space="0" w:color="auto"/>
        <w:right w:val="none" w:sz="0" w:space="0" w:color="auto"/>
      </w:divBdr>
    </w:div>
    <w:div w:id="303463790">
      <w:bodyDiv w:val="1"/>
      <w:marLeft w:val="0"/>
      <w:marRight w:val="0"/>
      <w:marTop w:val="0"/>
      <w:marBottom w:val="0"/>
      <w:divBdr>
        <w:top w:val="none" w:sz="0" w:space="0" w:color="auto"/>
        <w:left w:val="none" w:sz="0" w:space="0" w:color="auto"/>
        <w:bottom w:val="none" w:sz="0" w:space="0" w:color="auto"/>
        <w:right w:val="none" w:sz="0" w:space="0" w:color="auto"/>
      </w:divBdr>
    </w:div>
    <w:div w:id="304047594">
      <w:bodyDiv w:val="1"/>
      <w:marLeft w:val="0"/>
      <w:marRight w:val="0"/>
      <w:marTop w:val="0"/>
      <w:marBottom w:val="0"/>
      <w:divBdr>
        <w:top w:val="none" w:sz="0" w:space="0" w:color="auto"/>
        <w:left w:val="none" w:sz="0" w:space="0" w:color="auto"/>
        <w:bottom w:val="none" w:sz="0" w:space="0" w:color="auto"/>
        <w:right w:val="none" w:sz="0" w:space="0" w:color="auto"/>
      </w:divBdr>
    </w:div>
    <w:div w:id="304087132">
      <w:bodyDiv w:val="1"/>
      <w:marLeft w:val="0"/>
      <w:marRight w:val="0"/>
      <w:marTop w:val="0"/>
      <w:marBottom w:val="0"/>
      <w:divBdr>
        <w:top w:val="none" w:sz="0" w:space="0" w:color="auto"/>
        <w:left w:val="none" w:sz="0" w:space="0" w:color="auto"/>
        <w:bottom w:val="none" w:sz="0" w:space="0" w:color="auto"/>
        <w:right w:val="none" w:sz="0" w:space="0" w:color="auto"/>
      </w:divBdr>
    </w:div>
    <w:div w:id="304088809">
      <w:bodyDiv w:val="1"/>
      <w:marLeft w:val="0"/>
      <w:marRight w:val="0"/>
      <w:marTop w:val="0"/>
      <w:marBottom w:val="0"/>
      <w:divBdr>
        <w:top w:val="none" w:sz="0" w:space="0" w:color="auto"/>
        <w:left w:val="none" w:sz="0" w:space="0" w:color="auto"/>
        <w:bottom w:val="none" w:sz="0" w:space="0" w:color="auto"/>
        <w:right w:val="none" w:sz="0" w:space="0" w:color="auto"/>
      </w:divBdr>
    </w:div>
    <w:div w:id="304430500">
      <w:bodyDiv w:val="1"/>
      <w:marLeft w:val="0"/>
      <w:marRight w:val="0"/>
      <w:marTop w:val="0"/>
      <w:marBottom w:val="0"/>
      <w:divBdr>
        <w:top w:val="none" w:sz="0" w:space="0" w:color="auto"/>
        <w:left w:val="none" w:sz="0" w:space="0" w:color="auto"/>
        <w:bottom w:val="none" w:sz="0" w:space="0" w:color="auto"/>
        <w:right w:val="none" w:sz="0" w:space="0" w:color="auto"/>
      </w:divBdr>
    </w:div>
    <w:div w:id="304699067">
      <w:bodyDiv w:val="1"/>
      <w:marLeft w:val="0"/>
      <w:marRight w:val="0"/>
      <w:marTop w:val="0"/>
      <w:marBottom w:val="0"/>
      <w:divBdr>
        <w:top w:val="none" w:sz="0" w:space="0" w:color="auto"/>
        <w:left w:val="none" w:sz="0" w:space="0" w:color="auto"/>
        <w:bottom w:val="none" w:sz="0" w:space="0" w:color="auto"/>
        <w:right w:val="none" w:sz="0" w:space="0" w:color="auto"/>
      </w:divBdr>
    </w:div>
    <w:div w:id="304942271">
      <w:bodyDiv w:val="1"/>
      <w:marLeft w:val="0"/>
      <w:marRight w:val="0"/>
      <w:marTop w:val="0"/>
      <w:marBottom w:val="0"/>
      <w:divBdr>
        <w:top w:val="none" w:sz="0" w:space="0" w:color="auto"/>
        <w:left w:val="none" w:sz="0" w:space="0" w:color="auto"/>
        <w:bottom w:val="none" w:sz="0" w:space="0" w:color="auto"/>
        <w:right w:val="none" w:sz="0" w:space="0" w:color="auto"/>
      </w:divBdr>
    </w:div>
    <w:div w:id="305017690">
      <w:bodyDiv w:val="1"/>
      <w:marLeft w:val="0"/>
      <w:marRight w:val="0"/>
      <w:marTop w:val="0"/>
      <w:marBottom w:val="0"/>
      <w:divBdr>
        <w:top w:val="none" w:sz="0" w:space="0" w:color="auto"/>
        <w:left w:val="none" w:sz="0" w:space="0" w:color="auto"/>
        <w:bottom w:val="none" w:sz="0" w:space="0" w:color="auto"/>
        <w:right w:val="none" w:sz="0" w:space="0" w:color="auto"/>
      </w:divBdr>
    </w:div>
    <w:div w:id="305282870">
      <w:bodyDiv w:val="1"/>
      <w:marLeft w:val="0"/>
      <w:marRight w:val="0"/>
      <w:marTop w:val="0"/>
      <w:marBottom w:val="0"/>
      <w:divBdr>
        <w:top w:val="none" w:sz="0" w:space="0" w:color="auto"/>
        <w:left w:val="none" w:sz="0" w:space="0" w:color="auto"/>
        <w:bottom w:val="none" w:sz="0" w:space="0" w:color="auto"/>
        <w:right w:val="none" w:sz="0" w:space="0" w:color="auto"/>
      </w:divBdr>
    </w:div>
    <w:div w:id="305547113">
      <w:bodyDiv w:val="1"/>
      <w:marLeft w:val="0"/>
      <w:marRight w:val="0"/>
      <w:marTop w:val="0"/>
      <w:marBottom w:val="0"/>
      <w:divBdr>
        <w:top w:val="none" w:sz="0" w:space="0" w:color="auto"/>
        <w:left w:val="none" w:sz="0" w:space="0" w:color="auto"/>
        <w:bottom w:val="none" w:sz="0" w:space="0" w:color="auto"/>
        <w:right w:val="none" w:sz="0" w:space="0" w:color="auto"/>
      </w:divBdr>
    </w:div>
    <w:div w:id="306054870">
      <w:bodyDiv w:val="1"/>
      <w:marLeft w:val="0"/>
      <w:marRight w:val="0"/>
      <w:marTop w:val="0"/>
      <w:marBottom w:val="0"/>
      <w:divBdr>
        <w:top w:val="none" w:sz="0" w:space="0" w:color="auto"/>
        <w:left w:val="none" w:sz="0" w:space="0" w:color="auto"/>
        <w:bottom w:val="none" w:sz="0" w:space="0" w:color="auto"/>
        <w:right w:val="none" w:sz="0" w:space="0" w:color="auto"/>
      </w:divBdr>
    </w:div>
    <w:div w:id="306133069">
      <w:bodyDiv w:val="1"/>
      <w:marLeft w:val="0"/>
      <w:marRight w:val="0"/>
      <w:marTop w:val="0"/>
      <w:marBottom w:val="0"/>
      <w:divBdr>
        <w:top w:val="none" w:sz="0" w:space="0" w:color="auto"/>
        <w:left w:val="none" w:sz="0" w:space="0" w:color="auto"/>
        <w:bottom w:val="none" w:sz="0" w:space="0" w:color="auto"/>
        <w:right w:val="none" w:sz="0" w:space="0" w:color="auto"/>
      </w:divBdr>
    </w:div>
    <w:div w:id="307051769">
      <w:bodyDiv w:val="1"/>
      <w:marLeft w:val="0"/>
      <w:marRight w:val="0"/>
      <w:marTop w:val="0"/>
      <w:marBottom w:val="0"/>
      <w:divBdr>
        <w:top w:val="none" w:sz="0" w:space="0" w:color="auto"/>
        <w:left w:val="none" w:sz="0" w:space="0" w:color="auto"/>
        <w:bottom w:val="none" w:sz="0" w:space="0" w:color="auto"/>
        <w:right w:val="none" w:sz="0" w:space="0" w:color="auto"/>
      </w:divBdr>
    </w:div>
    <w:div w:id="308169157">
      <w:bodyDiv w:val="1"/>
      <w:marLeft w:val="0"/>
      <w:marRight w:val="0"/>
      <w:marTop w:val="0"/>
      <w:marBottom w:val="0"/>
      <w:divBdr>
        <w:top w:val="none" w:sz="0" w:space="0" w:color="auto"/>
        <w:left w:val="none" w:sz="0" w:space="0" w:color="auto"/>
        <w:bottom w:val="none" w:sz="0" w:space="0" w:color="auto"/>
        <w:right w:val="none" w:sz="0" w:space="0" w:color="auto"/>
      </w:divBdr>
    </w:div>
    <w:div w:id="308293619">
      <w:bodyDiv w:val="1"/>
      <w:marLeft w:val="0"/>
      <w:marRight w:val="0"/>
      <w:marTop w:val="0"/>
      <w:marBottom w:val="0"/>
      <w:divBdr>
        <w:top w:val="none" w:sz="0" w:space="0" w:color="auto"/>
        <w:left w:val="none" w:sz="0" w:space="0" w:color="auto"/>
        <w:bottom w:val="none" w:sz="0" w:space="0" w:color="auto"/>
        <w:right w:val="none" w:sz="0" w:space="0" w:color="auto"/>
      </w:divBdr>
    </w:div>
    <w:div w:id="308675038">
      <w:bodyDiv w:val="1"/>
      <w:marLeft w:val="0"/>
      <w:marRight w:val="0"/>
      <w:marTop w:val="0"/>
      <w:marBottom w:val="0"/>
      <w:divBdr>
        <w:top w:val="none" w:sz="0" w:space="0" w:color="auto"/>
        <w:left w:val="none" w:sz="0" w:space="0" w:color="auto"/>
        <w:bottom w:val="none" w:sz="0" w:space="0" w:color="auto"/>
        <w:right w:val="none" w:sz="0" w:space="0" w:color="auto"/>
      </w:divBdr>
    </w:div>
    <w:div w:id="308829878">
      <w:bodyDiv w:val="1"/>
      <w:marLeft w:val="0"/>
      <w:marRight w:val="0"/>
      <w:marTop w:val="0"/>
      <w:marBottom w:val="0"/>
      <w:divBdr>
        <w:top w:val="none" w:sz="0" w:space="0" w:color="auto"/>
        <w:left w:val="none" w:sz="0" w:space="0" w:color="auto"/>
        <w:bottom w:val="none" w:sz="0" w:space="0" w:color="auto"/>
        <w:right w:val="none" w:sz="0" w:space="0" w:color="auto"/>
      </w:divBdr>
    </w:div>
    <w:div w:id="309553831">
      <w:bodyDiv w:val="1"/>
      <w:marLeft w:val="0"/>
      <w:marRight w:val="0"/>
      <w:marTop w:val="0"/>
      <w:marBottom w:val="0"/>
      <w:divBdr>
        <w:top w:val="none" w:sz="0" w:space="0" w:color="auto"/>
        <w:left w:val="none" w:sz="0" w:space="0" w:color="auto"/>
        <w:bottom w:val="none" w:sz="0" w:space="0" w:color="auto"/>
        <w:right w:val="none" w:sz="0" w:space="0" w:color="auto"/>
      </w:divBdr>
    </w:div>
    <w:div w:id="310135246">
      <w:bodyDiv w:val="1"/>
      <w:marLeft w:val="0"/>
      <w:marRight w:val="0"/>
      <w:marTop w:val="0"/>
      <w:marBottom w:val="0"/>
      <w:divBdr>
        <w:top w:val="none" w:sz="0" w:space="0" w:color="auto"/>
        <w:left w:val="none" w:sz="0" w:space="0" w:color="auto"/>
        <w:bottom w:val="none" w:sz="0" w:space="0" w:color="auto"/>
        <w:right w:val="none" w:sz="0" w:space="0" w:color="auto"/>
      </w:divBdr>
    </w:div>
    <w:div w:id="310140718">
      <w:bodyDiv w:val="1"/>
      <w:marLeft w:val="0"/>
      <w:marRight w:val="0"/>
      <w:marTop w:val="0"/>
      <w:marBottom w:val="0"/>
      <w:divBdr>
        <w:top w:val="none" w:sz="0" w:space="0" w:color="auto"/>
        <w:left w:val="none" w:sz="0" w:space="0" w:color="auto"/>
        <w:bottom w:val="none" w:sz="0" w:space="0" w:color="auto"/>
        <w:right w:val="none" w:sz="0" w:space="0" w:color="auto"/>
      </w:divBdr>
    </w:div>
    <w:div w:id="310328361">
      <w:bodyDiv w:val="1"/>
      <w:marLeft w:val="0"/>
      <w:marRight w:val="0"/>
      <w:marTop w:val="0"/>
      <w:marBottom w:val="0"/>
      <w:divBdr>
        <w:top w:val="none" w:sz="0" w:space="0" w:color="auto"/>
        <w:left w:val="none" w:sz="0" w:space="0" w:color="auto"/>
        <w:bottom w:val="none" w:sz="0" w:space="0" w:color="auto"/>
        <w:right w:val="none" w:sz="0" w:space="0" w:color="auto"/>
      </w:divBdr>
    </w:div>
    <w:div w:id="311755052">
      <w:bodyDiv w:val="1"/>
      <w:marLeft w:val="0"/>
      <w:marRight w:val="0"/>
      <w:marTop w:val="0"/>
      <w:marBottom w:val="0"/>
      <w:divBdr>
        <w:top w:val="none" w:sz="0" w:space="0" w:color="auto"/>
        <w:left w:val="none" w:sz="0" w:space="0" w:color="auto"/>
        <w:bottom w:val="none" w:sz="0" w:space="0" w:color="auto"/>
        <w:right w:val="none" w:sz="0" w:space="0" w:color="auto"/>
      </w:divBdr>
    </w:div>
    <w:div w:id="311833578">
      <w:bodyDiv w:val="1"/>
      <w:marLeft w:val="0"/>
      <w:marRight w:val="0"/>
      <w:marTop w:val="0"/>
      <w:marBottom w:val="0"/>
      <w:divBdr>
        <w:top w:val="none" w:sz="0" w:space="0" w:color="auto"/>
        <w:left w:val="none" w:sz="0" w:space="0" w:color="auto"/>
        <w:bottom w:val="none" w:sz="0" w:space="0" w:color="auto"/>
        <w:right w:val="none" w:sz="0" w:space="0" w:color="auto"/>
      </w:divBdr>
    </w:div>
    <w:div w:id="311981439">
      <w:bodyDiv w:val="1"/>
      <w:marLeft w:val="0"/>
      <w:marRight w:val="0"/>
      <w:marTop w:val="0"/>
      <w:marBottom w:val="0"/>
      <w:divBdr>
        <w:top w:val="none" w:sz="0" w:space="0" w:color="auto"/>
        <w:left w:val="none" w:sz="0" w:space="0" w:color="auto"/>
        <w:bottom w:val="none" w:sz="0" w:space="0" w:color="auto"/>
        <w:right w:val="none" w:sz="0" w:space="0" w:color="auto"/>
      </w:divBdr>
    </w:div>
    <w:div w:id="312101660">
      <w:bodyDiv w:val="1"/>
      <w:marLeft w:val="0"/>
      <w:marRight w:val="0"/>
      <w:marTop w:val="0"/>
      <w:marBottom w:val="0"/>
      <w:divBdr>
        <w:top w:val="none" w:sz="0" w:space="0" w:color="auto"/>
        <w:left w:val="none" w:sz="0" w:space="0" w:color="auto"/>
        <w:bottom w:val="none" w:sz="0" w:space="0" w:color="auto"/>
        <w:right w:val="none" w:sz="0" w:space="0" w:color="auto"/>
      </w:divBdr>
    </w:div>
    <w:div w:id="312292530">
      <w:bodyDiv w:val="1"/>
      <w:marLeft w:val="0"/>
      <w:marRight w:val="0"/>
      <w:marTop w:val="0"/>
      <w:marBottom w:val="0"/>
      <w:divBdr>
        <w:top w:val="none" w:sz="0" w:space="0" w:color="auto"/>
        <w:left w:val="none" w:sz="0" w:space="0" w:color="auto"/>
        <w:bottom w:val="none" w:sz="0" w:space="0" w:color="auto"/>
        <w:right w:val="none" w:sz="0" w:space="0" w:color="auto"/>
      </w:divBdr>
    </w:div>
    <w:div w:id="312568393">
      <w:bodyDiv w:val="1"/>
      <w:marLeft w:val="0"/>
      <w:marRight w:val="0"/>
      <w:marTop w:val="0"/>
      <w:marBottom w:val="0"/>
      <w:divBdr>
        <w:top w:val="none" w:sz="0" w:space="0" w:color="auto"/>
        <w:left w:val="none" w:sz="0" w:space="0" w:color="auto"/>
        <w:bottom w:val="none" w:sz="0" w:space="0" w:color="auto"/>
        <w:right w:val="none" w:sz="0" w:space="0" w:color="auto"/>
      </w:divBdr>
    </w:div>
    <w:div w:id="313145515">
      <w:bodyDiv w:val="1"/>
      <w:marLeft w:val="0"/>
      <w:marRight w:val="0"/>
      <w:marTop w:val="0"/>
      <w:marBottom w:val="0"/>
      <w:divBdr>
        <w:top w:val="none" w:sz="0" w:space="0" w:color="auto"/>
        <w:left w:val="none" w:sz="0" w:space="0" w:color="auto"/>
        <w:bottom w:val="none" w:sz="0" w:space="0" w:color="auto"/>
        <w:right w:val="none" w:sz="0" w:space="0" w:color="auto"/>
      </w:divBdr>
    </w:div>
    <w:div w:id="313341670">
      <w:bodyDiv w:val="1"/>
      <w:marLeft w:val="0"/>
      <w:marRight w:val="0"/>
      <w:marTop w:val="0"/>
      <w:marBottom w:val="0"/>
      <w:divBdr>
        <w:top w:val="none" w:sz="0" w:space="0" w:color="auto"/>
        <w:left w:val="none" w:sz="0" w:space="0" w:color="auto"/>
        <w:bottom w:val="none" w:sz="0" w:space="0" w:color="auto"/>
        <w:right w:val="none" w:sz="0" w:space="0" w:color="auto"/>
      </w:divBdr>
    </w:div>
    <w:div w:id="313418294">
      <w:bodyDiv w:val="1"/>
      <w:marLeft w:val="0"/>
      <w:marRight w:val="0"/>
      <w:marTop w:val="0"/>
      <w:marBottom w:val="0"/>
      <w:divBdr>
        <w:top w:val="none" w:sz="0" w:space="0" w:color="auto"/>
        <w:left w:val="none" w:sz="0" w:space="0" w:color="auto"/>
        <w:bottom w:val="none" w:sz="0" w:space="0" w:color="auto"/>
        <w:right w:val="none" w:sz="0" w:space="0" w:color="auto"/>
      </w:divBdr>
    </w:div>
    <w:div w:id="314264142">
      <w:bodyDiv w:val="1"/>
      <w:marLeft w:val="0"/>
      <w:marRight w:val="0"/>
      <w:marTop w:val="0"/>
      <w:marBottom w:val="0"/>
      <w:divBdr>
        <w:top w:val="none" w:sz="0" w:space="0" w:color="auto"/>
        <w:left w:val="none" w:sz="0" w:space="0" w:color="auto"/>
        <w:bottom w:val="none" w:sz="0" w:space="0" w:color="auto"/>
        <w:right w:val="none" w:sz="0" w:space="0" w:color="auto"/>
      </w:divBdr>
    </w:div>
    <w:div w:id="314333102">
      <w:bodyDiv w:val="1"/>
      <w:marLeft w:val="0"/>
      <w:marRight w:val="0"/>
      <w:marTop w:val="0"/>
      <w:marBottom w:val="0"/>
      <w:divBdr>
        <w:top w:val="none" w:sz="0" w:space="0" w:color="auto"/>
        <w:left w:val="none" w:sz="0" w:space="0" w:color="auto"/>
        <w:bottom w:val="none" w:sz="0" w:space="0" w:color="auto"/>
        <w:right w:val="none" w:sz="0" w:space="0" w:color="auto"/>
      </w:divBdr>
    </w:div>
    <w:div w:id="315035265">
      <w:bodyDiv w:val="1"/>
      <w:marLeft w:val="0"/>
      <w:marRight w:val="0"/>
      <w:marTop w:val="0"/>
      <w:marBottom w:val="0"/>
      <w:divBdr>
        <w:top w:val="none" w:sz="0" w:space="0" w:color="auto"/>
        <w:left w:val="none" w:sz="0" w:space="0" w:color="auto"/>
        <w:bottom w:val="none" w:sz="0" w:space="0" w:color="auto"/>
        <w:right w:val="none" w:sz="0" w:space="0" w:color="auto"/>
      </w:divBdr>
    </w:div>
    <w:div w:id="315229302">
      <w:bodyDiv w:val="1"/>
      <w:marLeft w:val="0"/>
      <w:marRight w:val="0"/>
      <w:marTop w:val="0"/>
      <w:marBottom w:val="0"/>
      <w:divBdr>
        <w:top w:val="none" w:sz="0" w:space="0" w:color="auto"/>
        <w:left w:val="none" w:sz="0" w:space="0" w:color="auto"/>
        <w:bottom w:val="none" w:sz="0" w:space="0" w:color="auto"/>
        <w:right w:val="none" w:sz="0" w:space="0" w:color="auto"/>
      </w:divBdr>
    </w:div>
    <w:div w:id="315384494">
      <w:bodyDiv w:val="1"/>
      <w:marLeft w:val="0"/>
      <w:marRight w:val="0"/>
      <w:marTop w:val="0"/>
      <w:marBottom w:val="0"/>
      <w:divBdr>
        <w:top w:val="none" w:sz="0" w:space="0" w:color="auto"/>
        <w:left w:val="none" w:sz="0" w:space="0" w:color="auto"/>
        <w:bottom w:val="none" w:sz="0" w:space="0" w:color="auto"/>
        <w:right w:val="none" w:sz="0" w:space="0" w:color="auto"/>
      </w:divBdr>
    </w:div>
    <w:div w:id="316613506">
      <w:bodyDiv w:val="1"/>
      <w:marLeft w:val="0"/>
      <w:marRight w:val="0"/>
      <w:marTop w:val="0"/>
      <w:marBottom w:val="0"/>
      <w:divBdr>
        <w:top w:val="none" w:sz="0" w:space="0" w:color="auto"/>
        <w:left w:val="none" w:sz="0" w:space="0" w:color="auto"/>
        <w:bottom w:val="none" w:sz="0" w:space="0" w:color="auto"/>
        <w:right w:val="none" w:sz="0" w:space="0" w:color="auto"/>
      </w:divBdr>
    </w:div>
    <w:div w:id="316737269">
      <w:bodyDiv w:val="1"/>
      <w:marLeft w:val="0"/>
      <w:marRight w:val="0"/>
      <w:marTop w:val="0"/>
      <w:marBottom w:val="0"/>
      <w:divBdr>
        <w:top w:val="none" w:sz="0" w:space="0" w:color="auto"/>
        <w:left w:val="none" w:sz="0" w:space="0" w:color="auto"/>
        <w:bottom w:val="none" w:sz="0" w:space="0" w:color="auto"/>
        <w:right w:val="none" w:sz="0" w:space="0" w:color="auto"/>
      </w:divBdr>
    </w:div>
    <w:div w:id="316762494">
      <w:bodyDiv w:val="1"/>
      <w:marLeft w:val="0"/>
      <w:marRight w:val="0"/>
      <w:marTop w:val="0"/>
      <w:marBottom w:val="0"/>
      <w:divBdr>
        <w:top w:val="none" w:sz="0" w:space="0" w:color="auto"/>
        <w:left w:val="none" w:sz="0" w:space="0" w:color="auto"/>
        <w:bottom w:val="none" w:sz="0" w:space="0" w:color="auto"/>
        <w:right w:val="none" w:sz="0" w:space="0" w:color="auto"/>
      </w:divBdr>
    </w:div>
    <w:div w:id="317267112">
      <w:bodyDiv w:val="1"/>
      <w:marLeft w:val="0"/>
      <w:marRight w:val="0"/>
      <w:marTop w:val="0"/>
      <w:marBottom w:val="0"/>
      <w:divBdr>
        <w:top w:val="none" w:sz="0" w:space="0" w:color="auto"/>
        <w:left w:val="none" w:sz="0" w:space="0" w:color="auto"/>
        <w:bottom w:val="none" w:sz="0" w:space="0" w:color="auto"/>
        <w:right w:val="none" w:sz="0" w:space="0" w:color="auto"/>
      </w:divBdr>
    </w:div>
    <w:div w:id="317349145">
      <w:bodyDiv w:val="1"/>
      <w:marLeft w:val="0"/>
      <w:marRight w:val="0"/>
      <w:marTop w:val="0"/>
      <w:marBottom w:val="0"/>
      <w:divBdr>
        <w:top w:val="none" w:sz="0" w:space="0" w:color="auto"/>
        <w:left w:val="none" w:sz="0" w:space="0" w:color="auto"/>
        <w:bottom w:val="none" w:sz="0" w:space="0" w:color="auto"/>
        <w:right w:val="none" w:sz="0" w:space="0" w:color="auto"/>
      </w:divBdr>
    </w:div>
    <w:div w:id="317535650">
      <w:bodyDiv w:val="1"/>
      <w:marLeft w:val="0"/>
      <w:marRight w:val="0"/>
      <w:marTop w:val="0"/>
      <w:marBottom w:val="0"/>
      <w:divBdr>
        <w:top w:val="none" w:sz="0" w:space="0" w:color="auto"/>
        <w:left w:val="none" w:sz="0" w:space="0" w:color="auto"/>
        <w:bottom w:val="none" w:sz="0" w:space="0" w:color="auto"/>
        <w:right w:val="none" w:sz="0" w:space="0" w:color="auto"/>
      </w:divBdr>
    </w:div>
    <w:div w:id="317539435">
      <w:bodyDiv w:val="1"/>
      <w:marLeft w:val="0"/>
      <w:marRight w:val="0"/>
      <w:marTop w:val="0"/>
      <w:marBottom w:val="0"/>
      <w:divBdr>
        <w:top w:val="none" w:sz="0" w:space="0" w:color="auto"/>
        <w:left w:val="none" w:sz="0" w:space="0" w:color="auto"/>
        <w:bottom w:val="none" w:sz="0" w:space="0" w:color="auto"/>
        <w:right w:val="none" w:sz="0" w:space="0" w:color="auto"/>
      </w:divBdr>
    </w:div>
    <w:div w:id="317543429">
      <w:bodyDiv w:val="1"/>
      <w:marLeft w:val="0"/>
      <w:marRight w:val="0"/>
      <w:marTop w:val="0"/>
      <w:marBottom w:val="0"/>
      <w:divBdr>
        <w:top w:val="none" w:sz="0" w:space="0" w:color="auto"/>
        <w:left w:val="none" w:sz="0" w:space="0" w:color="auto"/>
        <w:bottom w:val="none" w:sz="0" w:space="0" w:color="auto"/>
        <w:right w:val="none" w:sz="0" w:space="0" w:color="auto"/>
      </w:divBdr>
    </w:div>
    <w:div w:id="318580791">
      <w:bodyDiv w:val="1"/>
      <w:marLeft w:val="0"/>
      <w:marRight w:val="0"/>
      <w:marTop w:val="0"/>
      <w:marBottom w:val="0"/>
      <w:divBdr>
        <w:top w:val="none" w:sz="0" w:space="0" w:color="auto"/>
        <w:left w:val="none" w:sz="0" w:space="0" w:color="auto"/>
        <w:bottom w:val="none" w:sz="0" w:space="0" w:color="auto"/>
        <w:right w:val="none" w:sz="0" w:space="0" w:color="auto"/>
      </w:divBdr>
    </w:div>
    <w:div w:id="318655452">
      <w:bodyDiv w:val="1"/>
      <w:marLeft w:val="0"/>
      <w:marRight w:val="0"/>
      <w:marTop w:val="0"/>
      <w:marBottom w:val="0"/>
      <w:divBdr>
        <w:top w:val="none" w:sz="0" w:space="0" w:color="auto"/>
        <w:left w:val="none" w:sz="0" w:space="0" w:color="auto"/>
        <w:bottom w:val="none" w:sz="0" w:space="0" w:color="auto"/>
        <w:right w:val="none" w:sz="0" w:space="0" w:color="auto"/>
      </w:divBdr>
    </w:div>
    <w:div w:id="318771294">
      <w:bodyDiv w:val="1"/>
      <w:marLeft w:val="0"/>
      <w:marRight w:val="0"/>
      <w:marTop w:val="0"/>
      <w:marBottom w:val="0"/>
      <w:divBdr>
        <w:top w:val="none" w:sz="0" w:space="0" w:color="auto"/>
        <w:left w:val="none" w:sz="0" w:space="0" w:color="auto"/>
        <w:bottom w:val="none" w:sz="0" w:space="0" w:color="auto"/>
        <w:right w:val="none" w:sz="0" w:space="0" w:color="auto"/>
      </w:divBdr>
    </w:div>
    <w:div w:id="319115224">
      <w:bodyDiv w:val="1"/>
      <w:marLeft w:val="0"/>
      <w:marRight w:val="0"/>
      <w:marTop w:val="0"/>
      <w:marBottom w:val="0"/>
      <w:divBdr>
        <w:top w:val="none" w:sz="0" w:space="0" w:color="auto"/>
        <w:left w:val="none" w:sz="0" w:space="0" w:color="auto"/>
        <w:bottom w:val="none" w:sz="0" w:space="0" w:color="auto"/>
        <w:right w:val="none" w:sz="0" w:space="0" w:color="auto"/>
      </w:divBdr>
    </w:div>
    <w:div w:id="319162364">
      <w:bodyDiv w:val="1"/>
      <w:marLeft w:val="0"/>
      <w:marRight w:val="0"/>
      <w:marTop w:val="0"/>
      <w:marBottom w:val="0"/>
      <w:divBdr>
        <w:top w:val="none" w:sz="0" w:space="0" w:color="auto"/>
        <w:left w:val="none" w:sz="0" w:space="0" w:color="auto"/>
        <w:bottom w:val="none" w:sz="0" w:space="0" w:color="auto"/>
        <w:right w:val="none" w:sz="0" w:space="0" w:color="auto"/>
      </w:divBdr>
    </w:div>
    <w:div w:id="319583056">
      <w:bodyDiv w:val="1"/>
      <w:marLeft w:val="0"/>
      <w:marRight w:val="0"/>
      <w:marTop w:val="0"/>
      <w:marBottom w:val="0"/>
      <w:divBdr>
        <w:top w:val="none" w:sz="0" w:space="0" w:color="auto"/>
        <w:left w:val="none" w:sz="0" w:space="0" w:color="auto"/>
        <w:bottom w:val="none" w:sz="0" w:space="0" w:color="auto"/>
        <w:right w:val="none" w:sz="0" w:space="0" w:color="auto"/>
      </w:divBdr>
    </w:div>
    <w:div w:id="319623780">
      <w:bodyDiv w:val="1"/>
      <w:marLeft w:val="0"/>
      <w:marRight w:val="0"/>
      <w:marTop w:val="0"/>
      <w:marBottom w:val="0"/>
      <w:divBdr>
        <w:top w:val="none" w:sz="0" w:space="0" w:color="auto"/>
        <w:left w:val="none" w:sz="0" w:space="0" w:color="auto"/>
        <w:bottom w:val="none" w:sz="0" w:space="0" w:color="auto"/>
        <w:right w:val="none" w:sz="0" w:space="0" w:color="auto"/>
      </w:divBdr>
    </w:div>
    <w:div w:id="320163410">
      <w:bodyDiv w:val="1"/>
      <w:marLeft w:val="0"/>
      <w:marRight w:val="0"/>
      <w:marTop w:val="0"/>
      <w:marBottom w:val="0"/>
      <w:divBdr>
        <w:top w:val="none" w:sz="0" w:space="0" w:color="auto"/>
        <w:left w:val="none" w:sz="0" w:space="0" w:color="auto"/>
        <w:bottom w:val="none" w:sz="0" w:space="0" w:color="auto"/>
        <w:right w:val="none" w:sz="0" w:space="0" w:color="auto"/>
      </w:divBdr>
    </w:div>
    <w:div w:id="320281779">
      <w:bodyDiv w:val="1"/>
      <w:marLeft w:val="0"/>
      <w:marRight w:val="0"/>
      <w:marTop w:val="0"/>
      <w:marBottom w:val="0"/>
      <w:divBdr>
        <w:top w:val="none" w:sz="0" w:space="0" w:color="auto"/>
        <w:left w:val="none" w:sz="0" w:space="0" w:color="auto"/>
        <w:bottom w:val="none" w:sz="0" w:space="0" w:color="auto"/>
        <w:right w:val="none" w:sz="0" w:space="0" w:color="auto"/>
      </w:divBdr>
    </w:div>
    <w:div w:id="320617530">
      <w:bodyDiv w:val="1"/>
      <w:marLeft w:val="0"/>
      <w:marRight w:val="0"/>
      <w:marTop w:val="0"/>
      <w:marBottom w:val="0"/>
      <w:divBdr>
        <w:top w:val="none" w:sz="0" w:space="0" w:color="auto"/>
        <w:left w:val="none" w:sz="0" w:space="0" w:color="auto"/>
        <w:bottom w:val="none" w:sz="0" w:space="0" w:color="auto"/>
        <w:right w:val="none" w:sz="0" w:space="0" w:color="auto"/>
      </w:divBdr>
    </w:div>
    <w:div w:id="320812000">
      <w:bodyDiv w:val="1"/>
      <w:marLeft w:val="0"/>
      <w:marRight w:val="0"/>
      <w:marTop w:val="0"/>
      <w:marBottom w:val="0"/>
      <w:divBdr>
        <w:top w:val="none" w:sz="0" w:space="0" w:color="auto"/>
        <w:left w:val="none" w:sz="0" w:space="0" w:color="auto"/>
        <w:bottom w:val="none" w:sz="0" w:space="0" w:color="auto"/>
        <w:right w:val="none" w:sz="0" w:space="0" w:color="auto"/>
      </w:divBdr>
    </w:div>
    <w:div w:id="321392611">
      <w:bodyDiv w:val="1"/>
      <w:marLeft w:val="0"/>
      <w:marRight w:val="0"/>
      <w:marTop w:val="0"/>
      <w:marBottom w:val="0"/>
      <w:divBdr>
        <w:top w:val="none" w:sz="0" w:space="0" w:color="auto"/>
        <w:left w:val="none" w:sz="0" w:space="0" w:color="auto"/>
        <w:bottom w:val="none" w:sz="0" w:space="0" w:color="auto"/>
        <w:right w:val="none" w:sz="0" w:space="0" w:color="auto"/>
      </w:divBdr>
    </w:div>
    <w:div w:id="323895044">
      <w:bodyDiv w:val="1"/>
      <w:marLeft w:val="0"/>
      <w:marRight w:val="0"/>
      <w:marTop w:val="0"/>
      <w:marBottom w:val="0"/>
      <w:divBdr>
        <w:top w:val="none" w:sz="0" w:space="0" w:color="auto"/>
        <w:left w:val="none" w:sz="0" w:space="0" w:color="auto"/>
        <w:bottom w:val="none" w:sz="0" w:space="0" w:color="auto"/>
        <w:right w:val="none" w:sz="0" w:space="0" w:color="auto"/>
      </w:divBdr>
    </w:div>
    <w:div w:id="324093366">
      <w:bodyDiv w:val="1"/>
      <w:marLeft w:val="0"/>
      <w:marRight w:val="0"/>
      <w:marTop w:val="0"/>
      <w:marBottom w:val="0"/>
      <w:divBdr>
        <w:top w:val="none" w:sz="0" w:space="0" w:color="auto"/>
        <w:left w:val="none" w:sz="0" w:space="0" w:color="auto"/>
        <w:bottom w:val="none" w:sz="0" w:space="0" w:color="auto"/>
        <w:right w:val="none" w:sz="0" w:space="0" w:color="auto"/>
      </w:divBdr>
    </w:div>
    <w:div w:id="324214047">
      <w:bodyDiv w:val="1"/>
      <w:marLeft w:val="0"/>
      <w:marRight w:val="0"/>
      <w:marTop w:val="0"/>
      <w:marBottom w:val="0"/>
      <w:divBdr>
        <w:top w:val="none" w:sz="0" w:space="0" w:color="auto"/>
        <w:left w:val="none" w:sz="0" w:space="0" w:color="auto"/>
        <w:bottom w:val="none" w:sz="0" w:space="0" w:color="auto"/>
        <w:right w:val="none" w:sz="0" w:space="0" w:color="auto"/>
      </w:divBdr>
    </w:div>
    <w:div w:id="324364931">
      <w:bodyDiv w:val="1"/>
      <w:marLeft w:val="0"/>
      <w:marRight w:val="0"/>
      <w:marTop w:val="0"/>
      <w:marBottom w:val="0"/>
      <w:divBdr>
        <w:top w:val="none" w:sz="0" w:space="0" w:color="auto"/>
        <w:left w:val="none" w:sz="0" w:space="0" w:color="auto"/>
        <w:bottom w:val="none" w:sz="0" w:space="0" w:color="auto"/>
        <w:right w:val="none" w:sz="0" w:space="0" w:color="auto"/>
      </w:divBdr>
    </w:div>
    <w:div w:id="324746822">
      <w:bodyDiv w:val="1"/>
      <w:marLeft w:val="0"/>
      <w:marRight w:val="0"/>
      <w:marTop w:val="0"/>
      <w:marBottom w:val="0"/>
      <w:divBdr>
        <w:top w:val="none" w:sz="0" w:space="0" w:color="auto"/>
        <w:left w:val="none" w:sz="0" w:space="0" w:color="auto"/>
        <w:bottom w:val="none" w:sz="0" w:space="0" w:color="auto"/>
        <w:right w:val="none" w:sz="0" w:space="0" w:color="auto"/>
      </w:divBdr>
    </w:div>
    <w:div w:id="324942260">
      <w:bodyDiv w:val="1"/>
      <w:marLeft w:val="0"/>
      <w:marRight w:val="0"/>
      <w:marTop w:val="0"/>
      <w:marBottom w:val="0"/>
      <w:divBdr>
        <w:top w:val="none" w:sz="0" w:space="0" w:color="auto"/>
        <w:left w:val="none" w:sz="0" w:space="0" w:color="auto"/>
        <w:bottom w:val="none" w:sz="0" w:space="0" w:color="auto"/>
        <w:right w:val="none" w:sz="0" w:space="0" w:color="auto"/>
      </w:divBdr>
    </w:div>
    <w:div w:id="325203976">
      <w:bodyDiv w:val="1"/>
      <w:marLeft w:val="0"/>
      <w:marRight w:val="0"/>
      <w:marTop w:val="0"/>
      <w:marBottom w:val="0"/>
      <w:divBdr>
        <w:top w:val="none" w:sz="0" w:space="0" w:color="auto"/>
        <w:left w:val="none" w:sz="0" w:space="0" w:color="auto"/>
        <w:bottom w:val="none" w:sz="0" w:space="0" w:color="auto"/>
        <w:right w:val="none" w:sz="0" w:space="0" w:color="auto"/>
      </w:divBdr>
    </w:div>
    <w:div w:id="325322254">
      <w:bodyDiv w:val="1"/>
      <w:marLeft w:val="0"/>
      <w:marRight w:val="0"/>
      <w:marTop w:val="0"/>
      <w:marBottom w:val="0"/>
      <w:divBdr>
        <w:top w:val="none" w:sz="0" w:space="0" w:color="auto"/>
        <w:left w:val="none" w:sz="0" w:space="0" w:color="auto"/>
        <w:bottom w:val="none" w:sz="0" w:space="0" w:color="auto"/>
        <w:right w:val="none" w:sz="0" w:space="0" w:color="auto"/>
      </w:divBdr>
    </w:div>
    <w:div w:id="325406325">
      <w:bodyDiv w:val="1"/>
      <w:marLeft w:val="0"/>
      <w:marRight w:val="0"/>
      <w:marTop w:val="0"/>
      <w:marBottom w:val="0"/>
      <w:divBdr>
        <w:top w:val="none" w:sz="0" w:space="0" w:color="auto"/>
        <w:left w:val="none" w:sz="0" w:space="0" w:color="auto"/>
        <w:bottom w:val="none" w:sz="0" w:space="0" w:color="auto"/>
        <w:right w:val="none" w:sz="0" w:space="0" w:color="auto"/>
      </w:divBdr>
    </w:div>
    <w:div w:id="325784897">
      <w:bodyDiv w:val="1"/>
      <w:marLeft w:val="0"/>
      <w:marRight w:val="0"/>
      <w:marTop w:val="0"/>
      <w:marBottom w:val="0"/>
      <w:divBdr>
        <w:top w:val="none" w:sz="0" w:space="0" w:color="auto"/>
        <w:left w:val="none" w:sz="0" w:space="0" w:color="auto"/>
        <w:bottom w:val="none" w:sz="0" w:space="0" w:color="auto"/>
        <w:right w:val="none" w:sz="0" w:space="0" w:color="auto"/>
      </w:divBdr>
    </w:div>
    <w:div w:id="325787450">
      <w:bodyDiv w:val="1"/>
      <w:marLeft w:val="0"/>
      <w:marRight w:val="0"/>
      <w:marTop w:val="0"/>
      <w:marBottom w:val="0"/>
      <w:divBdr>
        <w:top w:val="none" w:sz="0" w:space="0" w:color="auto"/>
        <w:left w:val="none" w:sz="0" w:space="0" w:color="auto"/>
        <w:bottom w:val="none" w:sz="0" w:space="0" w:color="auto"/>
        <w:right w:val="none" w:sz="0" w:space="0" w:color="auto"/>
      </w:divBdr>
    </w:div>
    <w:div w:id="325787744">
      <w:bodyDiv w:val="1"/>
      <w:marLeft w:val="0"/>
      <w:marRight w:val="0"/>
      <w:marTop w:val="0"/>
      <w:marBottom w:val="0"/>
      <w:divBdr>
        <w:top w:val="none" w:sz="0" w:space="0" w:color="auto"/>
        <w:left w:val="none" w:sz="0" w:space="0" w:color="auto"/>
        <w:bottom w:val="none" w:sz="0" w:space="0" w:color="auto"/>
        <w:right w:val="none" w:sz="0" w:space="0" w:color="auto"/>
      </w:divBdr>
    </w:div>
    <w:div w:id="326443492">
      <w:bodyDiv w:val="1"/>
      <w:marLeft w:val="0"/>
      <w:marRight w:val="0"/>
      <w:marTop w:val="0"/>
      <w:marBottom w:val="0"/>
      <w:divBdr>
        <w:top w:val="none" w:sz="0" w:space="0" w:color="auto"/>
        <w:left w:val="none" w:sz="0" w:space="0" w:color="auto"/>
        <w:bottom w:val="none" w:sz="0" w:space="0" w:color="auto"/>
        <w:right w:val="none" w:sz="0" w:space="0" w:color="auto"/>
      </w:divBdr>
    </w:div>
    <w:div w:id="327024882">
      <w:bodyDiv w:val="1"/>
      <w:marLeft w:val="0"/>
      <w:marRight w:val="0"/>
      <w:marTop w:val="0"/>
      <w:marBottom w:val="0"/>
      <w:divBdr>
        <w:top w:val="none" w:sz="0" w:space="0" w:color="auto"/>
        <w:left w:val="none" w:sz="0" w:space="0" w:color="auto"/>
        <w:bottom w:val="none" w:sz="0" w:space="0" w:color="auto"/>
        <w:right w:val="none" w:sz="0" w:space="0" w:color="auto"/>
      </w:divBdr>
    </w:div>
    <w:div w:id="327489522">
      <w:bodyDiv w:val="1"/>
      <w:marLeft w:val="0"/>
      <w:marRight w:val="0"/>
      <w:marTop w:val="0"/>
      <w:marBottom w:val="0"/>
      <w:divBdr>
        <w:top w:val="none" w:sz="0" w:space="0" w:color="auto"/>
        <w:left w:val="none" w:sz="0" w:space="0" w:color="auto"/>
        <w:bottom w:val="none" w:sz="0" w:space="0" w:color="auto"/>
        <w:right w:val="none" w:sz="0" w:space="0" w:color="auto"/>
      </w:divBdr>
    </w:div>
    <w:div w:id="327944015">
      <w:bodyDiv w:val="1"/>
      <w:marLeft w:val="0"/>
      <w:marRight w:val="0"/>
      <w:marTop w:val="0"/>
      <w:marBottom w:val="0"/>
      <w:divBdr>
        <w:top w:val="none" w:sz="0" w:space="0" w:color="auto"/>
        <w:left w:val="none" w:sz="0" w:space="0" w:color="auto"/>
        <w:bottom w:val="none" w:sz="0" w:space="0" w:color="auto"/>
        <w:right w:val="none" w:sz="0" w:space="0" w:color="auto"/>
      </w:divBdr>
    </w:div>
    <w:div w:id="329138855">
      <w:bodyDiv w:val="1"/>
      <w:marLeft w:val="0"/>
      <w:marRight w:val="0"/>
      <w:marTop w:val="0"/>
      <w:marBottom w:val="0"/>
      <w:divBdr>
        <w:top w:val="none" w:sz="0" w:space="0" w:color="auto"/>
        <w:left w:val="none" w:sz="0" w:space="0" w:color="auto"/>
        <w:bottom w:val="none" w:sz="0" w:space="0" w:color="auto"/>
        <w:right w:val="none" w:sz="0" w:space="0" w:color="auto"/>
      </w:divBdr>
    </w:div>
    <w:div w:id="329333436">
      <w:bodyDiv w:val="1"/>
      <w:marLeft w:val="0"/>
      <w:marRight w:val="0"/>
      <w:marTop w:val="0"/>
      <w:marBottom w:val="0"/>
      <w:divBdr>
        <w:top w:val="none" w:sz="0" w:space="0" w:color="auto"/>
        <w:left w:val="none" w:sz="0" w:space="0" w:color="auto"/>
        <w:bottom w:val="none" w:sz="0" w:space="0" w:color="auto"/>
        <w:right w:val="none" w:sz="0" w:space="0" w:color="auto"/>
      </w:divBdr>
    </w:div>
    <w:div w:id="329599708">
      <w:bodyDiv w:val="1"/>
      <w:marLeft w:val="0"/>
      <w:marRight w:val="0"/>
      <w:marTop w:val="0"/>
      <w:marBottom w:val="0"/>
      <w:divBdr>
        <w:top w:val="none" w:sz="0" w:space="0" w:color="auto"/>
        <w:left w:val="none" w:sz="0" w:space="0" w:color="auto"/>
        <w:bottom w:val="none" w:sz="0" w:space="0" w:color="auto"/>
        <w:right w:val="none" w:sz="0" w:space="0" w:color="auto"/>
      </w:divBdr>
    </w:div>
    <w:div w:id="329601818">
      <w:bodyDiv w:val="1"/>
      <w:marLeft w:val="0"/>
      <w:marRight w:val="0"/>
      <w:marTop w:val="0"/>
      <w:marBottom w:val="0"/>
      <w:divBdr>
        <w:top w:val="none" w:sz="0" w:space="0" w:color="auto"/>
        <w:left w:val="none" w:sz="0" w:space="0" w:color="auto"/>
        <w:bottom w:val="none" w:sz="0" w:space="0" w:color="auto"/>
        <w:right w:val="none" w:sz="0" w:space="0" w:color="auto"/>
      </w:divBdr>
    </w:div>
    <w:div w:id="329606424">
      <w:bodyDiv w:val="1"/>
      <w:marLeft w:val="0"/>
      <w:marRight w:val="0"/>
      <w:marTop w:val="0"/>
      <w:marBottom w:val="0"/>
      <w:divBdr>
        <w:top w:val="none" w:sz="0" w:space="0" w:color="auto"/>
        <w:left w:val="none" w:sz="0" w:space="0" w:color="auto"/>
        <w:bottom w:val="none" w:sz="0" w:space="0" w:color="auto"/>
        <w:right w:val="none" w:sz="0" w:space="0" w:color="auto"/>
      </w:divBdr>
    </w:div>
    <w:div w:id="330839533">
      <w:bodyDiv w:val="1"/>
      <w:marLeft w:val="0"/>
      <w:marRight w:val="0"/>
      <w:marTop w:val="0"/>
      <w:marBottom w:val="0"/>
      <w:divBdr>
        <w:top w:val="none" w:sz="0" w:space="0" w:color="auto"/>
        <w:left w:val="none" w:sz="0" w:space="0" w:color="auto"/>
        <w:bottom w:val="none" w:sz="0" w:space="0" w:color="auto"/>
        <w:right w:val="none" w:sz="0" w:space="0" w:color="auto"/>
      </w:divBdr>
    </w:div>
    <w:div w:id="330917120">
      <w:bodyDiv w:val="1"/>
      <w:marLeft w:val="0"/>
      <w:marRight w:val="0"/>
      <w:marTop w:val="0"/>
      <w:marBottom w:val="0"/>
      <w:divBdr>
        <w:top w:val="none" w:sz="0" w:space="0" w:color="auto"/>
        <w:left w:val="none" w:sz="0" w:space="0" w:color="auto"/>
        <w:bottom w:val="none" w:sz="0" w:space="0" w:color="auto"/>
        <w:right w:val="none" w:sz="0" w:space="0" w:color="auto"/>
      </w:divBdr>
    </w:div>
    <w:div w:id="331178258">
      <w:bodyDiv w:val="1"/>
      <w:marLeft w:val="0"/>
      <w:marRight w:val="0"/>
      <w:marTop w:val="0"/>
      <w:marBottom w:val="0"/>
      <w:divBdr>
        <w:top w:val="none" w:sz="0" w:space="0" w:color="auto"/>
        <w:left w:val="none" w:sz="0" w:space="0" w:color="auto"/>
        <w:bottom w:val="none" w:sz="0" w:space="0" w:color="auto"/>
        <w:right w:val="none" w:sz="0" w:space="0" w:color="auto"/>
      </w:divBdr>
    </w:div>
    <w:div w:id="332032294">
      <w:bodyDiv w:val="1"/>
      <w:marLeft w:val="0"/>
      <w:marRight w:val="0"/>
      <w:marTop w:val="0"/>
      <w:marBottom w:val="0"/>
      <w:divBdr>
        <w:top w:val="none" w:sz="0" w:space="0" w:color="auto"/>
        <w:left w:val="none" w:sz="0" w:space="0" w:color="auto"/>
        <w:bottom w:val="none" w:sz="0" w:space="0" w:color="auto"/>
        <w:right w:val="none" w:sz="0" w:space="0" w:color="auto"/>
      </w:divBdr>
    </w:div>
    <w:div w:id="332145420">
      <w:bodyDiv w:val="1"/>
      <w:marLeft w:val="0"/>
      <w:marRight w:val="0"/>
      <w:marTop w:val="0"/>
      <w:marBottom w:val="0"/>
      <w:divBdr>
        <w:top w:val="none" w:sz="0" w:space="0" w:color="auto"/>
        <w:left w:val="none" w:sz="0" w:space="0" w:color="auto"/>
        <w:bottom w:val="none" w:sz="0" w:space="0" w:color="auto"/>
        <w:right w:val="none" w:sz="0" w:space="0" w:color="auto"/>
      </w:divBdr>
    </w:div>
    <w:div w:id="332532699">
      <w:bodyDiv w:val="1"/>
      <w:marLeft w:val="0"/>
      <w:marRight w:val="0"/>
      <w:marTop w:val="0"/>
      <w:marBottom w:val="0"/>
      <w:divBdr>
        <w:top w:val="none" w:sz="0" w:space="0" w:color="auto"/>
        <w:left w:val="none" w:sz="0" w:space="0" w:color="auto"/>
        <w:bottom w:val="none" w:sz="0" w:space="0" w:color="auto"/>
        <w:right w:val="none" w:sz="0" w:space="0" w:color="auto"/>
      </w:divBdr>
    </w:div>
    <w:div w:id="333186784">
      <w:bodyDiv w:val="1"/>
      <w:marLeft w:val="0"/>
      <w:marRight w:val="0"/>
      <w:marTop w:val="0"/>
      <w:marBottom w:val="0"/>
      <w:divBdr>
        <w:top w:val="none" w:sz="0" w:space="0" w:color="auto"/>
        <w:left w:val="none" w:sz="0" w:space="0" w:color="auto"/>
        <w:bottom w:val="none" w:sz="0" w:space="0" w:color="auto"/>
        <w:right w:val="none" w:sz="0" w:space="0" w:color="auto"/>
      </w:divBdr>
    </w:div>
    <w:div w:id="333654561">
      <w:bodyDiv w:val="1"/>
      <w:marLeft w:val="0"/>
      <w:marRight w:val="0"/>
      <w:marTop w:val="0"/>
      <w:marBottom w:val="0"/>
      <w:divBdr>
        <w:top w:val="none" w:sz="0" w:space="0" w:color="auto"/>
        <w:left w:val="none" w:sz="0" w:space="0" w:color="auto"/>
        <w:bottom w:val="none" w:sz="0" w:space="0" w:color="auto"/>
        <w:right w:val="none" w:sz="0" w:space="0" w:color="auto"/>
      </w:divBdr>
    </w:div>
    <w:div w:id="334456255">
      <w:bodyDiv w:val="1"/>
      <w:marLeft w:val="0"/>
      <w:marRight w:val="0"/>
      <w:marTop w:val="0"/>
      <w:marBottom w:val="0"/>
      <w:divBdr>
        <w:top w:val="none" w:sz="0" w:space="0" w:color="auto"/>
        <w:left w:val="none" w:sz="0" w:space="0" w:color="auto"/>
        <w:bottom w:val="none" w:sz="0" w:space="0" w:color="auto"/>
        <w:right w:val="none" w:sz="0" w:space="0" w:color="auto"/>
      </w:divBdr>
    </w:div>
    <w:div w:id="334916608">
      <w:bodyDiv w:val="1"/>
      <w:marLeft w:val="0"/>
      <w:marRight w:val="0"/>
      <w:marTop w:val="0"/>
      <w:marBottom w:val="0"/>
      <w:divBdr>
        <w:top w:val="none" w:sz="0" w:space="0" w:color="auto"/>
        <w:left w:val="none" w:sz="0" w:space="0" w:color="auto"/>
        <w:bottom w:val="none" w:sz="0" w:space="0" w:color="auto"/>
        <w:right w:val="none" w:sz="0" w:space="0" w:color="auto"/>
      </w:divBdr>
    </w:div>
    <w:div w:id="335575160">
      <w:bodyDiv w:val="1"/>
      <w:marLeft w:val="0"/>
      <w:marRight w:val="0"/>
      <w:marTop w:val="0"/>
      <w:marBottom w:val="0"/>
      <w:divBdr>
        <w:top w:val="none" w:sz="0" w:space="0" w:color="auto"/>
        <w:left w:val="none" w:sz="0" w:space="0" w:color="auto"/>
        <w:bottom w:val="none" w:sz="0" w:space="0" w:color="auto"/>
        <w:right w:val="none" w:sz="0" w:space="0" w:color="auto"/>
      </w:divBdr>
    </w:div>
    <w:div w:id="336345122">
      <w:bodyDiv w:val="1"/>
      <w:marLeft w:val="0"/>
      <w:marRight w:val="0"/>
      <w:marTop w:val="0"/>
      <w:marBottom w:val="0"/>
      <w:divBdr>
        <w:top w:val="none" w:sz="0" w:space="0" w:color="auto"/>
        <w:left w:val="none" w:sz="0" w:space="0" w:color="auto"/>
        <w:bottom w:val="none" w:sz="0" w:space="0" w:color="auto"/>
        <w:right w:val="none" w:sz="0" w:space="0" w:color="auto"/>
      </w:divBdr>
    </w:div>
    <w:div w:id="336805509">
      <w:bodyDiv w:val="1"/>
      <w:marLeft w:val="0"/>
      <w:marRight w:val="0"/>
      <w:marTop w:val="0"/>
      <w:marBottom w:val="0"/>
      <w:divBdr>
        <w:top w:val="none" w:sz="0" w:space="0" w:color="auto"/>
        <w:left w:val="none" w:sz="0" w:space="0" w:color="auto"/>
        <w:bottom w:val="none" w:sz="0" w:space="0" w:color="auto"/>
        <w:right w:val="none" w:sz="0" w:space="0" w:color="auto"/>
      </w:divBdr>
    </w:div>
    <w:div w:id="337315621">
      <w:bodyDiv w:val="1"/>
      <w:marLeft w:val="0"/>
      <w:marRight w:val="0"/>
      <w:marTop w:val="0"/>
      <w:marBottom w:val="0"/>
      <w:divBdr>
        <w:top w:val="none" w:sz="0" w:space="0" w:color="auto"/>
        <w:left w:val="none" w:sz="0" w:space="0" w:color="auto"/>
        <w:bottom w:val="none" w:sz="0" w:space="0" w:color="auto"/>
        <w:right w:val="none" w:sz="0" w:space="0" w:color="auto"/>
      </w:divBdr>
    </w:div>
    <w:div w:id="337733888">
      <w:bodyDiv w:val="1"/>
      <w:marLeft w:val="0"/>
      <w:marRight w:val="0"/>
      <w:marTop w:val="0"/>
      <w:marBottom w:val="0"/>
      <w:divBdr>
        <w:top w:val="none" w:sz="0" w:space="0" w:color="auto"/>
        <w:left w:val="none" w:sz="0" w:space="0" w:color="auto"/>
        <w:bottom w:val="none" w:sz="0" w:space="0" w:color="auto"/>
        <w:right w:val="none" w:sz="0" w:space="0" w:color="auto"/>
      </w:divBdr>
    </w:div>
    <w:div w:id="337777073">
      <w:bodyDiv w:val="1"/>
      <w:marLeft w:val="0"/>
      <w:marRight w:val="0"/>
      <w:marTop w:val="0"/>
      <w:marBottom w:val="0"/>
      <w:divBdr>
        <w:top w:val="none" w:sz="0" w:space="0" w:color="auto"/>
        <w:left w:val="none" w:sz="0" w:space="0" w:color="auto"/>
        <w:bottom w:val="none" w:sz="0" w:space="0" w:color="auto"/>
        <w:right w:val="none" w:sz="0" w:space="0" w:color="auto"/>
      </w:divBdr>
    </w:div>
    <w:div w:id="338116223">
      <w:bodyDiv w:val="1"/>
      <w:marLeft w:val="0"/>
      <w:marRight w:val="0"/>
      <w:marTop w:val="0"/>
      <w:marBottom w:val="0"/>
      <w:divBdr>
        <w:top w:val="none" w:sz="0" w:space="0" w:color="auto"/>
        <w:left w:val="none" w:sz="0" w:space="0" w:color="auto"/>
        <w:bottom w:val="none" w:sz="0" w:space="0" w:color="auto"/>
        <w:right w:val="none" w:sz="0" w:space="0" w:color="auto"/>
      </w:divBdr>
    </w:div>
    <w:div w:id="338316990">
      <w:bodyDiv w:val="1"/>
      <w:marLeft w:val="0"/>
      <w:marRight w:val="0"/>
      <w:marTop w:val="0"/>
      <w:marBottom w:val="0"/>
      <w:divBdr>
        <w:top w:val="none" w:sz="0" w:space="0" w:color="auto"/>
        <w:left w:val="none" w:sz="0" w:space="0" w:color="auto"/>
        <w:bottom w:val="none" w:sz="0" w:space="0" w:color="auto"/>
        <w:right w:val="none" w:sz="0" w:space="0" w:color="auto"/>
      </w:divBdr>
    </w:div>
    <w:div w:id="338850493">
      <w:bodyDiv w:val="1"/>
      <w:marLeft w:val="0"/>
      <w:marRight w:val="0"/>
      <w:marTop w:val="0"/>
      <w:marBottom w:val="0"/>
      <w:divBdr>
        <w:top w:val="none" w:sz="0" w:space="0" w:color="auto"/>
        <w:left w:val="none" w:sz="0" w:space="0" w:color="auto"/>
        <w:bottom w:val="none" w:sz="0" w:space="0" w:color="auto"/>
        <w:right w:val="none" w:sz="0" w:space="0" w:color="auto"/>
      </w:divBdr>
    </w:div>
    <w:div w:id="339744431">
      <w:bodyDiv w:val="1"/>
      <w:marLeft w:val="0"/>
      <w:marRight w:val="0"/>
      <w:marTop w:val="0"/>
      <w:marBottom w:val="0"/>
      <w:divBdr>
        <w:top w:val="none" w:sz="0" w:space="0" w:color="auto"/>
        <w:left w:val="none" w:sz="0" w:space="0" w:color="auto"/>
        <w:bottom w:val="none" w:sz="0" w:space="0" w:color="auto"/>
        <w:right w:val="none" w:sz="0" w:space="0" w:color="auto"/>
      </w:divBdr>
    </w:div>
    <w:div w:id="339744531">
      <w:bodyDiv w:val="1"/>
      <w:marLeft w:val="0"/>
      <w:marRight w:val="0"/>
      <w:marTop w:val="0"/>
      <w:marBottom w:val="0"/>
      <w:divBdr>
        <w:top w:val="none" w:sz="0" w:space="0" w:color="auto"/>
        <w:left w:val="none" w:sz="0" w:space="0" w:color="auto"/>
        <w:bottom w:val="none" w:sz="0" w:space="0" w:color="auto"/>
        <w:right w:val="none" w:sz="0" w:space="0" w:color="auto"/>
      </w:divBdr>
    </w:div>
    <w:div w:id="340399512">
      <w:bodyDiv w:val="1"/>
      <w:marLeft w:val="0"/>
      <w:marRight w:val="0"/>
      <w:marTop w:val="0"/>
      <w:marBottom w:val="0"/>
      <w:divBdr>
        <w:top w:val="none" w:sz="0" w:space="0" w:color="auto"/>
        <w:left w:val="none" w:sz="0" w:space="0" w:color="auto"/>
        <w:bottom w:val="none" w:sz="0" w:space="0" w:color="auto"/>
        <w:right w:val="none" w:sz="0" w:space="0" w:color="auto"/>
      </w:divBdr>
    </w:div>
    <w:div w:id="340863649">
      <w:bodyDiv w:val="1"/>
      <w:marLeft w:val="0"/>
      <w:marRight w:val="0"/>
      <w:marTop w:val="0"/>
      <w:marBottom w:val="0"/>
      <w:divBdr>
        <w:top w:val="none" w:sz="0" w:space="0" w:color="auto"/>
        <w:left w:val="none" w:sz="0" w:space="0" w:color="auto"/>
        <w:bottom w:val="none" w:sz="0" w:space="0" w:color="auto"/>
        <w:right w:val="none" w:sz="0" w:space="0" w:color="auto"/>
      </w:divBdr>
    </w:div>
    <w:div w:id="340934667">
      <w:bodyDiv w:val="1"/>
      <w:marLeft w:val="0"/>
      <w:marRight w:val="0"/>
      <w:marTop w:val="0"/>
      <w:marBottom w:val="0"/>
      <w:divBdr>
        <w:top w:val="none" w:sz="0" w:space="0" w:color="auto"/>
        <w:left w:val="none" w:sz="0" w:space="0" w:color="auto"/>
        <w:bottom w:val="none" w:sz="0" w:space="0" w:color="auto"/>
        <w:right w:val="none" w:sz="0" w:space="0" w:color="auto"/>
      </w:divBdr>
    </w:div>
    <w:div w:id="341398034">
      <w:bodyDiv w:val="1"/>
      <w:marLeft w:val="0"/>
      <w:marRight w:val="0"/>
      <w:marTop w:val="0"/>
      <w:marBottom w:val="0"/>
      <w:divBdr>
        <w:top w:val="none" w:sz="0" w:space="0" w:color="auto"/>
        <w:left w:val="none" w:sz="0" w:space="0" w:color="auto"/>
        <w:bottom w:val="none" w:sz="0" w:space="0" w:color="auto"/>
        <w:right w:val="none" w:sz="0" w:space="0" w:color="auto"/>
      </w:divBdr>
    </w:div>
    <w:div w:id="342317841">
      <w:bodyDiv w:val="1"/>
      <w:marLeft w:val="0"/>
      <w:marRight w:val="0"/>
      <w:marTop w:val="0"/>
      <w:marBottom w:val="0"/>
      <w:divBdr>
        <w:top w:val="none" w:sz="0" w:space="0" w:color="auto"/>
        <w:left w:val="none" w:sz="0" w:space="0" w:color="auto"/>
        <w:bottom w:val="none" w:sz="0" w:space="0" w:color="auto"/>
        <w:right w:val="none" w:sz="0" w:space="0" w:color="auto"/>
      </w:divBdr>
    </w:div>
    <w:div w:id="342514399">
      <w:bodyDiv w:val="1"/>
      <w:marLeft w:val="0"/>
      <w:marRight w:val="0"/>
      <w:marTop w:val="0"/>
      <w:marBottom w:val="0"/>
      <w:divBdr>
        <w:top w:val="none" w:sz="0" w:space="0" w:color="auto"/>
        <w:left w:val="none" w:sz="0" w:space="0" w:color="auto"/>
        <w:bottom w:val="none" w:sz="0" w:space="0" w:color="auto"/>
        <w:right w:val="none" w:sz="0" w:space="0" w:color="auto"/>
      </w:divBdr>
    </w:div>
    <w:div w:id="342979814">
      <w:bodyDiv w:val="1"/>
      <w:marLeft w:val="0"/>
      <w:marRight w:val="0"/>
      <w:marTop w:val="0"/>
      <w:marBottom w:val="0"/>
      <w:divBdr>
        <w:top w:val="none" w:sz="0" w:space="0" w:color="auto"/>
        <w:left w:val="none" w:sz="0" w:space="0" w:color="auto"/>
        <w:bottom w:val="none" w:sz="0" w:space="0" w:color="auto"/>
        <w:right w:val="none" w:sz="0" w:space="0" w:color="auto"/>
      </w:divBdr>
    </w:div>
    <w:div w:id="343216216">
      <w:bodyDiv w:val="1"/>
      <w:marLeft w:val="0"/>
      <w:marRight w:val="0"/>
      <w:marTop w:val="0"/>
      <w:marBottom w:val="0"/>
      <w:divBdr>
        <w:top w:val="none" w:sz="0" w:space="0" w:color="auto"/>
        <w:left w:val="none" w:sz="0" w:space="0" w:color="auto"/>
        <w:bottom w:val="none" w:sz="0" w:space="0" w:color="auto"/>
        <w:right w:val="none" w:sz="0" w:space="0" w:color="auto"/>
      </w:divBdr>
    </w:div>
    <w:div w:id="343821138">
      <w:bodyDiv w:val="1"/>
      <w:marLeft w:val="0"/>
      <w:marRight w:val="0"/>
      <w:marTop w:val="0"/>
      <w:marBottom w:val="0"/>
      <w:divBdr>
        <w:top w:val="none" w:sz="0" w:space="0" w:color="auto"/>
        <w:left w:val="none" w:sz="0" w:space="0" w:color="auto"/>
        <w:bottom w:val="none" w:sz="0" w:space="0" w:color="auto"/>
        <w:right w:val="none" w:sz="0" w:space="0" w:color="auto"/>
      </w:divBdr>
    </w:div>
    <w:div w:id="344020277">
      <w:bodyDiv w:val="1"/>
      <w:marLeft w:val="0"/>
      <w:marRight w:val="0"/>
      <w:marTop w:val="0"/>
      <w:marBottom w:val="0"/>
      <w:divBdr>
        <w:top w:val="none" w:sz="0" w:space="0" w:color="auto"/>
        <w:left w:val="none" w:sz="0" w:space="0" w:color="auto"/>
        <w:bottom w:val="none" w:sz="0" w:space="0" w:color="auto"/>
        <w:right w:val="none" w:sz="0" w:space="0" w:color="auto"/>
      </w:divBdr>
    </w:div>
    <w:div w:id="344983774">
      <w:bodyDiv w:val="1"/>
      <w:marLeft w:val="0"/>
      <w:marRight w:val="0"/>
      <w:marTop w:val="0"/>
      <w:marBottom w:val="0"/>
      <w:divBdr>
        <w:top w:val="none" w:sz="0" w:space="0" w:color="auto"/>
        <w:left w:val="none" w:sz="0" w:space="0" w:color="auto"/>
        <w:bottom w:val="none" w:sz="0" w:space="0" w:color="auto"/>
        <w:right w:val="none" w:sz="0" w:space="0" w:color="auto"/>
      </w:divBdr>
    </w:div>
    <w:div w:id="345448791">
      <w:bodyDiv w:val="1"/>
      <w:marLeft w:val="0"/>
      <w:marRight w:val="0"/>
      <w:marTop w:val="0"/>
      <w:marBottom w:val="0"/>
      <w:divBdr>
        <w:top w:val="none" w:sz="0" w:space="0" w:color="auto"/>
        <w:left w:val="none" w:sz="0" w:space="0" w:color="auto"/>
        <w:bottom w:val="none" w:sz="0" w:space="0" w:color="auto"/>
        <w:right w:val="none" w:sz="0" w:space="0" w:color="auto"/>
      </w:divBdr>
    </w:div>
    <w:div w:id="345861474">
      <w:bodyDiv w:val="1"/>
      <w:marLeft w:val="0"/>
      <w:marRight w:val="0"/>
      <w:marTop w:val="0"/>
      <w:marBottom w:val="0"/>
      <w:divBdr>
        <w:top w:val="none" w:sz="0" w:space="0" w:color="auto"/>
        <w:left w:val="none" w:sz="0" w:space="0" w:color="auto"/>
        <w:bottom w:val="none" w:sz="0" w:space="0" w:color="auto"/>
        <w:right w:val="none" w:sz="0" w:space="0" w:color="auto"/>
      </w:divBdr>
    </w:div>
    <w:div w:id="345910225">
      <w:bodyDiv w:val="1"/>
      <w:marLeft w:val="0"/>
      <w:marRight w:val="0"/>
      <w:marTop w:val="0"/>
      <w:marBottom w:val="0"/>
      <w:divBdr>
        <w:top w:val="none" w:sz="0" w:space="0" w:color="auto"/>
        <w:left w:val="none" w:sz="0" w:space="0" w:color="auto"/>
        <w:bottom w:val="none" w:sz="0" w:space="0" w:color="auto"/>
        <w:right w:val="none" w:sz="0" w:space="0" w:color="auto"/>
      </w:divBdr>
    </w:div>
    <w:div w:id="346255932">
      <w:bodyDiv w:val="1"/>
      <w:marLeft w:val="0"/>
      <w:marRight w:val="0"/>
      <w:marTop w:val="0"/>
      <w:marBottom w:val="0"/>
      <w:divBdr>
        <w:top w:val="none" w:sz="0" w:space="0" w:color="auto"/>
        <w:left w:val="none" w:sz="0" w:space="0" w:color="auto"/>
        <w:bottom w:val="none" w:sz="0" w:space="0" w:color="auto"/>
        <w:right w:val="none" w:sz="0" w:space="0" w:color="auto"/>
      </w:divBdr>
    </w:div>
    <w:div w:id="346516705">
      <w:bodyDiv w:val="1"/>
      <w:marLeft w:val="0"/>
      <w:marRight w:val="0"/>
      <w:marTop w:val="0"/>
      <w:marBottom w:val="0"/>
      <w:divBdr>
        <w:top w:val="none" w:sz="0" w:space="0" w:color="auto"/>
        <w:left w:val="none" w:sz="0" w:space="0" w:color="auto"/>
        <w:bottom w:val="none" w:sz="0" w:space="0" w:color="auto"/>
        <w:right w:val="none" w:sz="0" w:space="0" w:color="auto"/>
      </w:divBdr>
    </w:div>
    <w:div w:id="347683306">
      <w:bodyDiv w:val="1"/>
      <w:marLeft w:val="0"/>
      <w:marRight w:val="0"/>
      <w:marTop w:val="0"/>
      <w:marBottom w:val="0"/>
      <w:divBdr>
        <w:top w:val="none" w:sz="0" w:space="0" w:color="auto"/>
        <w:left w:val="none" w:sz="0" w:space="0" w:color="auto"/>
        <w:bottom w:val="none" w:sz="0" w:space="0" w:color="auto"/>
        <w:right w:val="none" w:sz="0" w:space="0" w:color="auto"/>
      </w:divBdr>
    </w:div>
    <w:div w:id="347951815">
      <w:bodyDiv w:val="1"/>
      <w:marLeft w:val="0"/>
      <w:marRight w:val="0"/>
      <w:marTop w:val="0"/>
      <w:marBottom w:val="0"/>
      <w:divBdr>
        <w:top w:val="none" w:sz="0" w:space="0" w:color="auto"/>
        <w:left w:val="none" w:sz="0" w:space="0" w:color="auto"/>
        <w:bottom w:val="none" w:sz="0" w:space="0" w:color="auto"/>
        <w:right w:val="none" w:sz="0" w:space="0" w:color="auto"/>
      </w:divBdr>
    </w:div>
    <w:div w:id="348072022">
      <w:bodyDiv w:val="1"/>
      <w:marLeft w:val="0"/>
      <w:marRight w:val="0"/>
      <w:marTop w:val="0"/>
      <w:marBottom w:val="0"/>
      <w:divBdr>
        <w:top w:val="none" w:sz="0" w:space="0" w:color="auto"/>
        <w:left w:val="none" w:sz="0" w:space="0" w:color="auto"/>
        <w:bottom w:val="none" w:sz="0" w:space="0" w:color="auto"/>
        <w:right w:val="none" w:sz="0" w:space="0" w:color="auto"/>
      </w:divBdr>
    </w:div>
    <w:div w:id="348338869">
      <w:bodyDiv w:val="1"/>
      <w:marLeft w:val="0"/>
      <w:marRight w:val="0"/>
      <w:marTop w:val="0"/>
      <w:marBottom w:val="0"/>
      <w:divBdr>
        <w:top w:val="none" w:sz="0" w:space="0" w:color="auto"/>
        <w:left w:val="none" w:sz="0" w:space="0" w:color="auto"/>
        <w:bottom w:val="none" w:sz="0" w:space="0" w:color="auto"/>
        <w:right w:val="none" w:sz="0" w:space="0" w:color="auto"/>
      </w:divBdr>
    </w:div>
    <w:div w:id="349142479">
      <w:bodyDiv w:val="1"/>
      <w:marLeft w:val="0"/>
      <w:marRight w:val="0"/>
      <w:marTop w:val="0"/>
      <w:marBottom w:val="0"/>
      <w:divBdr>
        <w:top w:val="none" w:sz="0" w:space="0" w:color="auto"/>
        <w:left w:val="none" w:sz="0" w:space="0" w:color="auto"/>
        <w:bottom w:val="none" w:sz="0" w:space="0" w:color="auto"/>
        <w:right w:val="none" w:sz="0" w:space="0" w:color="auto"/>
      </w:divBdr>
    </w:div>
    <w:div w:id="350182535">
      <w:bodyDiv w:val="1"/>
      <w:marLeft w:val="0"/>
      <w:marRight w:val="0"/>
      <w:marTop w:val="0"/>
      <w:marBottom w:val="0"/>
      <w:divBdr>
        <w:top w:val="none" w:sz="0" w:space="0" w:color="auto"/>
        <w:left w:val="none" w:sz="0" w:space="0" w:color="auto"/>
        <w:bottom w:val="none" w:sz="0" w:space="0" w:color="auto"/>
        <w:right w:val="none" w:sz="0" w:space="0" w:color="auto"/>
      </w:divBdr>
    </w:div>
    <w:div w:id="350497505">
      <w:bodyDiv w:val="1"/>
      <w:marLeft w:val="0"/>
      <w:marRight w:val="0"/>
      <w:marTop w:val="0"/>
      <w:marBottom w:val="0"/>
      <w:divBdr>
        <w:top w:val="none" w:sz="0" w:space="0" w:color="auto"/>
        <w:left w:val="none" w:sz="0" w:space="0" w:color="auto"/>
        <w:bottom w:val="none" w:sz="0" w:space="0" w:color="auto"/>
        <w:right w:val="none" w:sz="0" w:space="0" w:color="auto"/>
      </w:divBdr>
    </w:div>
    <w:div w:id="351222083">
      <w:bodyDiv w:val="1"/>
      <w:marLeft w:val="0"/>
      <w:marRight w:val="0"/>
      <w:marTop w:val="0"/>
      <w:marBottom w:val="0"/>
      <w:divBdr>
        <w:top w:val="none" w:sz="0" w:space="0" w:color="auto"/>
        <w:left w:val="none" w:sz="0" w:space="0" w:color="auto"/>
        <w:bottom w:val="none" w:sz="0" w:space="0" w:color="auto"/>
        <w:right w:val="none" w:sz="0" w:space="0" w:color="auto"/>
      </w:divBdr>
    </w:div>
    <w:div w:id="352154131">
      <w:bodyDiv w:val="1"/>
      <w:marLeft w:val="0"/>
      <w:marRight w:val="0"/>
      <w:marTop w:val="0"/>
      <w:marBottom w:val="0"/>
      <w:divBdr>
        <w:top w:val="none" w:sz="0" w:space="0" w:color="auto"/>
        <w:left w:val="none" w:sz="0" w:space="0" w:color="auto"/>
        <w:bottom w:val="none" w:sz="0" w:space="0" w:color="auto"/>
        <w:right w:val="none" w:sz="0" w:space="0" w:color="auto"/>
      </w:divBdr>
    </w:div>
    <w:div w:id="352193503">
      <w:bodyDiv w:val="1"/>
      <w:marLeft w:val="0"/>
      <w:marRight w:val="0"/>
      <w:marTop w:val="0"/>
      <w:marBottom w:val="0"/>
      <w:divBdr>
        <w:top w:val="none" w:sz="0" w:space="0" w:color="auto"/>
        <w:left w:val="none" w:sz="0" w:space="0" w:color="auto"/>
        <w:bottom w:val="none" w:sz="0" w:space="0" w:color="auto"/>
        <w:right w:val="none" w:sz="0" w:space="0" w:color="auto"/>
      </w:divBdr>
    </w:div>
    <w:div w:id="352656634">
      <w:bodyDiv w:val="1"/>
      <w:marLeft w:val="0"/>
      <w:marRight w:val="0"/>
      <w:marTop w:val="0"/>
      <w:marBottom w:val="0"/>
      <w:divBdr>
        <w:top w:val="none" w:sz="0" w:space="0" w:color="auto"/>
        <w:left w:val="none" w:sz="0" w:space="0" w:color="auto"/>
        <w:bottom w:val="none" w:sz="0" w:space="0" w:color="auto"/>
        <w:right w:val="none" w:sz="0" w:space="0" w:color="auto"/>
      </w:divBdr>
    </w:div>
    <w:div w:id="353121041">
      <w:bodyDiv w:val="1"/>
      <w:marLeft w:val="0"/>
      <w:marRight w:val="0"/>
      <w:marTop w:val="0"/>
      <w:marBottom w:val="0"/>
      <w:divBdr>
        <w:top w:val="none" w:sz="0" w:space="0" w:color="auto"/>
        <w:left w:val="none" w:sz="0" w:space="0" w:color="auto"/>
        <w:bottom w:val="none" w:sz="0" w:space="0" w:color="auto"/>
        <w:right w:val="none" w:sz="0" w:space="0" w:color="auto"/>
      </w:divBdr>
    </w:div>
    <w:div w:id="353574473">
      <w:bodyDiv w:val="1"/>
      <w:marLeft w:val="0"/>
      <w:marRight w:val="0"/>
      <w:marTop w:val="0"/>
      <w:marBottom w:val="0"/>
      <w:divBdr>
        <w:top w:val="none" w:sz="0" w:space="0" w:color="auto"/>
        <w:left w:val="none" w:sz="0" w:space="0" w:color="auto"/>
        <w:bottom w:val="none" w:sz="0" w:space="0" w:color="auto"/>
        <w:right w:val="none" w:sz="0" w:space="0" w:color="auto"/>
      </w:divBdr>
    </w:div>
    <w:div w:id="353581942">
      <w:bodyDiv w:val="1"/>
      <w:marLeft w:val="0"/>
      <w:marRight w:val="0"/>
      <w:marTop w:val="0"/>
      <w:marBottom w:val="0"/>
      <w:divBdr>
        <w:top w:val="none" w:sz="0" w:space="0" w:color="auto"/>
        <w:left w:val="none" w:sz="0" w:space="0" w:color="auto"/>
        <w:bottom w:val="none" w:sz="0" w:space="0" w:color="auto"/>
        <w:right w:val="none" w:sz="0" w:space="0" w:color="auto"/>
      </w:divBdr>
    </w:div>
    <w:div w:id="353966506">
      <w:bodyDiv w:val="1"/>
      <w:marLeft w:val="0"/>
      <w:marRight w:val="0"/>
      <w:marTop w:val="0"/>
      <w:marBottom w:val="0"/>
      <w:divBdr>
        <w:top w:val="none" w:sz="0" w:space="0" w:color="auto"/>
        <w:left w:val="none" w:sz="0" w:space="0" w:color="auto"/>
        <w:bottom w:val="none" w:sz="0" w:space="0" w:color="auto"/>
        <w:right w:val="none" w:sz="0" w:space="0" w:color="auto"/>
      </w:divBdr>
    </w:div>
    <w:div w:id="354692043">
      <w:bodyDiv w:val="1"/>
      <w:marLeft w:val="0"/>
      <w:marRight w:val="0"/>
      <w:marTop w:val="0"/>
      <w:marBottom w:val="0"/>
      <w:divBdr>
        <w:top w:val="none" w:sz="0" w:space="0" w:color="auto"/>
        <w:left w:val="none" w:sz="0" w:space="0" w:color="auto"/>
        <w:bottom w:val="none" w:sz="0" w:space="0" w:color="auto"/>
        <w:right w:val="none" w:sz="0" w:space="0" w:color="auto"/>
      </w:divBdr>
    </w:div>
    <w:div w:id="354811995">
      <w:bodyDiv w:val="1"/>
      <w:marLeft w:val="0"/>
      <w:marRight w:val="0"/>
      <w:marTop w:val="0"/>
      <w:marBottom w:val="0"/>
      <w:divBdr>
        <w:top w:val="none" w:sz="0" w:space="0" w:color="auto"/>
        <w:left w:val="none" w:sz="0" w:space="0" w:color="auto"/>
        <w:bottom w:val="none" w:sz="0" w:space="0" w:color="auto"/>
        <w:right w:val="none" w:sz="0" w:space="0" w:color="auto"/>
      </w:divBdr>
    </w:div>
    <w:div w:id="355547682">
      <w:bodyDiv w:val="1"/>
      <w:marLeft w:val="0"/>
      <w:marRight w:val="0"/>
      <w:marTop w:val="0"/>
      <w:marBottom w:val="0"/>
      <w:divBdr>
        <w:top w:val="none" w:sz="0" w:space="0" w:color="auto"/>
        <w:left w:val="none" w:sz="0" w:space="0" w:color="auto"/>
        <w:bottom w:val="none" w:sz="0" w:space="0" w:color="auto"/>
        <w:right w:val="none" w:sz="0" w:space="0" w:color="auto"/>
      </w:divBdr>
    </w:div>
    <w:div w:id="356319381">
      <w:bodyDiv w:val="1"/>
      <w:marLeft w:val="0"/>
      <w:marRight w:val="0"/>
      <w:marTop w:val="0"/>
      <w:marBottom w:val="0"/>
      <w:divBdr>
        <w:top w:val="none" w:sz="0" w:space="0" w:color="auto"/>
        <w:left w:val="none" w:sz="0" w:space="0" w:color="auto"/>
        <w:bottom w:val="none" w:sz="0" w:space="0" w:color="auto"/>
        <w:right w:val="none" w:sz="0" w:space="0" w:color="auto"/>
      </w:divBdr>
    </w:div>
    <w:div w:id="356585292">
      <w:bodyDiv w:val="1"/>
      <w:marLeft w:val="0"/>
      <w:marRight w:val="0"/>
      <w:marTop w:val="0"/>
      <w:marBottom w:val="0"/>
      <w:divBdr>
        <w:top w:val="none" w:sz="0" w:space="0" w:color="auto"/>
        <w:left w:val="none" w:sz="0" w:space="0" w:color="auto"/>
        <w:bottom w:val="none" w:sz="0" w:space="0" w:color="auto"/>
        <w:right w:val="none" w:sz="0" w:space="0" w:color="auto"/>
      </w:divBdr>
    </w:div>
    <w:div w:id="356810726">
      <w:bodyDiv w:val="1"/>
      <w:marLeft w:val="0"/>
      <w:marRight w:val="0"/>
      <w:marTop w:val="0"/>
      <w:marBottom w:val="0"/>
      <w:divBdr>
        <w:top w:val="none" w:sz="0" w:space="0" w:color="auto"/>
        <w:left w:val="none" w:sz="0" w:space="0" w:color="auto"/>
        <w:bottom w:val="none" w:sz="0" w:space="0" w:color="auto"/>
        <w:right w:val="none" w:sz="0" w:space="0" w:color="auto"/>
      </w:divBdr>
    </w:div>
    <w:div w:id="357123684">
      <w:bodyDiv w:val="1"/>
      <w:marLeft w:val="0"/>
      <w:marRight w:val="0"/>
      <w:marTop w:val="0"/>
      <w:marBottom w:val="0"/>
      <w:divBdr>
        <w:top w:val="none" w:sz="0" w:space="0" w:color="auto"/>
        <w:left w:val="none" w:sz="0" w:space="0" w:color="auto"/>
        <w:bottom w:val="none" w:sz="0" w:space="0" w:color="auto"/>
        <w:right w:val="none" w:sz="0" w:space="0" w:color="auto"/>
      </w:divBdr>
    </w:div>
    <w:div w:id="357630505">
      <w:bodyDiv w:val="1"/>
      <w:marLeft w:val="0"/>
      <w:marRight w:val="0"/>
      <w:marTop w:val="0"/>
      <w:marBottom w:val="0"/>
      <w:divBdr>
        <w:top w:val="none" w:sz="0" w:space="0" w:color="auto"/>
        <w:left w:val="none" w:sz="0" w:space="0" w:color="auto"/>
        <w:bottom w:val="none" w:sz="0" w:space="0" w:color="auto"/>
        <w:right w:val="none" w:sz="0" w:space="0" w:color="auto"/>
      </w:divBdr>
    </w:div>
    <w:div w:id="358237154">
      <w:bodyDiv w:val="1"/>
      <w:marLeft w:val="0"/>
      <w:marRight w:val="0"/>
      <w:marTop w:val="0"/>
      <w:marBottom w:val="0"/>
      <w:divBdr>
        <w:top w:val="none" w:sz="0" w:space="0" w:color="auto"/>
        <w:left w:val="none" w:sz="0" w:space="0" w:color="auto"/>
        <w:bottom w:val="none" w:sz="0" w:space="0" w:color="auto"/>
        <w:right w:val="none" w:sz="0" w:space="0" w:color="auto"/>
      </w:divBdr>
    </w:div>
    <w:div w:id="358626589">
      <w:bodyDiv w:val="1"/>
      <w:marLeft w:val="0"/>
      <w:marRight w:val="0"/>
      <w:marTop w:val="0"/>
      <w:marBottom w:val="0"/>
      <w:divBdr>
        <w:top w:val="none" w:sz="0" w:space="0" w:color="auto"/>
        <w:left w:val="none" w:sz="0" w:space="0" w:color="auto"/>
        <w:bottom w:val="none" w:sz="0" w:space="0" w:color="auto"/>
        <w:right w:val="none" w:sz="0" w:space="0" w:color="auto"/>
      </w:divBdr>
    </w:div>
    <w:div w:id="359016173">
      <w:bodyDiv w:val="1"/>
      <w:marLeft w:val="0"/>
      <w:marRight w:val="0"/>
      <w:marTop w:val="0"/>
      <w:marBottom w:val="0"/>
      <w:divBdr>
        <w:top w:val="none" w:sz="0" w:space="0" w:color="auto"/>
        <w:left w:val="none" w:sz="0" w:space="0" w:color="auto"/>
        <w:bottom w:val="none" w:sz="0" w:space="0" w:color="auto"/>
        <w:right w:val="none" w:sz="0" w:space="0" w:color="auto"/>
      </w:divBdr>
    </w:div>
    <w:div w:id="359161288">
      <w:bodyDiv w:val="1"/>
      <w:marLeft w:val="0"/>
      <w:marRight w:val="0"/>
      <w:marTop w:val="0"/>
      <w:marBottom w:val="0"/>
      <w:divBdr>
        <w:top w:val="none" w:sz="0" w:space="0" w:color="auto"/>
        <w:left w:val="none" w:sz="0" w:space="0" w:color="auto"/>
        <w:bottom w:val="none" w:sz="0" w:space="0" w:color="auto"/>
        <w:right w:val="none" w:sz="0" w:space="0" w:color="auto"/>
      </w:divBdr>
    </w:div>
    <w:div w:id="359163602">
      <w:bodyDiv w:val="1"/>
      <w:marLeft w:val="0"/>
      <w:marRight w:val="0"/>
      <w:marTop w:val="0"/>
      <w:marBottom w:val="0"/>
      <w:divBdr>
        <w:top w:val="none" w:sz="0" w:space="0" w:color="auto"/>
        <w:left w:val="none" w:sz="0" w:space="0" w:color="auto"/>
        <w:bottom w:val="none" w:sz="0" w:space="0" w:color="auto"/>
        <w:right w:val="none" w:sz="0" w:space="0" w:color="auto"/>
      </w:divBdr>
    </w:div>
    <w:div w:id="359286456">
      <w:bodyDiv w:val="1"/>
      <w:marLeft w:val="0"/>
      <w:marRight w:val="0"/>
      <w:marTop w:val="0"/>
      <w:marBottom w:val="0"/>
      <w:divBdr>
        <w:top w:val="none" w:sz="0" w:space="0" w:color="auto"/>
        <w:left w:val="none" w:sz="0" w:space="0" w:color="auto"/>
        <w:bottom w:val="none" w:sz="0" w:space="0" w:color="auto"/>
        <w:right w:val="none" w:sz="0" w:space="0" w:color="auto"/>
      </w:divBdr>
    </w:div>
    <w:div w:id="359552932">
      <w:bodyDiv w:val="1"/>
      <w:marLeft w:val="0"/>
      <w:marRight w:val="0"/>
      <w:marTop w:val="0"/>
      <w:marBottom w:val="0"/>
      <w:divBdr>
        <w:top w:val="none" w:sz="0" w:space="0" w:color="auto"/>
        <w:left w:val="none" w:sz="0" w:space="0" w:color="auto"/>
        <w:bottom w:val="none" w:sz="0" w:space="0" w:color="auto"/>
        <w:right w:val="none" w:sz="0" w:space="0" w:color="auto"/>
      </w:divBdr>
    </w:div>
    <w:div w:id="359622508">
      <w:bodyDiv w:val="1"/>
      <w:marLeft w:val="0"/>
      <w:marRight w:val="0"/>
      <w:marTop w:val="0"/>
      <w:marBottom w:val="0"/>
      <w:divBdr>
        <w:top w:val="none" w:sz="0" w:space="0" w:color="auto"/>
        <w:left w:val="none" w:sz="0" w:space="0" w:color="auto"/>
        <w:bottom w:val="none" w:sz="0" w:space="0" w:color="auto"/>
        <w:right w:val="none" w:sz="0" w:space="0" w:color="auto"/>
      </w:divBdr>
    </w:div>
    <w:div w:id="360133185">
      <w:bodyDiv w:val="1"/>
      <w:marLeft w:val="0"/>
      <w:marRight w:val="0"/>
      <w:marTop w:val="0"/>
      <w:marBottom w:val="0"/>
      <w:divBdr>
        <w:top w:val="none" w:sz="0" w:space="0" w:color="auto"/>
        <w:left w:val="none" w:sz="0" w:space="0" w:color="auto"/>
        <w:bottom w:val="none" w:sz="0" w:space="0" w:color="auto"/>
        <w:right w:val="none" w:sz="0" w:space="0" w:color="auto"/>
      </w:divBdr>
    </w:div>
    <w:div w:id="361132174">
      <w:bodyDiv w:val="1"/>
      <w:marLeft w:val="0"/>
      <w:marRight w:val="0"/>
      <w:marTop w:val="0"/>
      <w:marBottom w:val="0"/>
      <w:divBdr>
        <w:top w:val="none" w:sz="0" w:space="0" w:color="auto"/>
        <w:left w:val="none" w:sz="0" w:space="0" w:color="auto"/>
        <w:bottom w:val="none" w:sz="0" w:space="0" w:color="auto"/>
        <w:right w:val="none" w:sz="0" w:space="0" w:color="auto"/>
      </w:divBdr>
    </w:div>
    <w:div w:id="361177311">
      <w:bodyDiv w:val="1"/>
      <w:marLeft w:val="0"/>
      <w:marRight w:val="0"/>
      <w:marTop w:val="0"/>
      <w:marBottom w:val="0"/>
      <w:divBdr>
        <w:top w:val="none" w:sz="0" w:space="0" w:color="auto"/>
        <w:left w:val="none" w:sz="0" w:space="0" w:color="auto"/>
        <w:bottom w:val="none" w:sz="0" w:space="0" w:color="auto"/>
        <w:right w:val="none" w:sz="0" w:space="0" w:color="auto"/>
      </w:divBdr>
    </w:div>
    <w:div w:id="361594480">
      <w:bodyDiv w:val="1"/>
      <w:marLeft w:val="0"/>
      <w:marRight w:val="0"/>
      <w:marTop w:val="0"/>
      <w:marBottom w:val="0"/>
      <w:divBdr>
        <w:top w:val="none" w:sz="0" w:space="0" w:color="auto"/>
        <w:left w:val="none" w:sz="0" w:space="0" w:color="auto"/>
        <w:bottom w:val="none" w:sz="0" w:space="0" w:color="auto"/>
        <w:right w:val="none" w:sz="0" w:space="0" w:color="auto"/>
      </w:divBdr>
    </w:div>
    <w:div w:id="362168927">
      <w:bodyDiv w:val="1"/>
      <w:marLeft w:val="0"/>
      <w:marRight w:val="0"/>
      <w:marTop w:val="0"/>
      <w:marBottom w:val="0"/>
      <w:divBdr>
        <w:top w:val="none" w:sz="0" w:space="0" w:color="auto"/>
        <w:left w:val="none" w:sz="0" w:space="0" w:color="auto"/>
        <w:bottom w:val="none" w:sz="0" w:space="0" w:color="auto"/>
        <w:right w:val="none" w:sz="0" w:space="0" w:color="auto"/>
      </w:divBdr>
    </w:div>
    <w:div w:id="362635578">
      <w:bodyDiv w:val="1"/>
      <w:marLeft w:val="0"/>
      <w:marRight w:val="0"/>
      <w:marTop w:val="0"/>
      <w:marBottom w:val="0"/>
      <w:divBdr>
        <w:top w:val="none" w:sz="0" w:space="0" w:color="auto"/>
        <w:left w:val="none" w:sz="0" w:space="0" w:color="auto"/>
        <w:bottom w:val="none" w:sz="0" w:space="0" w:color="auto"/>
        <w:right w:val="none" w:sz="0" w:space="0" w:color="auto"/>
      </w:divBdr>
    </w:div>
    <w:div w:id="362754777">
      <w:bodyDiv w:val="1"/>
      <w:marLeft w:val="0"/>
      <w:marRight w:val="0"/>
      <w:marTop w:val="0"/>
      <w:marBottom w:val="0"/>
      <w:divBdr>
        <w:top w:val="none" w:sz="0" w:space="0" w:color="auto"/>
        <w:left w:val="none" w:sz="0" w:space="0" w:color="auto"/>
        <w:bottom w:val="none" w:sz="0" w:space="0" w:color="auto"/>
        <w:right w:val="none" w:sz="0" w:space="0" w:color="auto"/>
      </w:divBdr>
    </w:div>
    <w:div w:id="363018795">
      <w:bodyDiv w:val="1"/>
      <w:marLeft w:val="0"/>
      <w:marRight w:val="0"/>
      <w:marTop w:val="0"/>
      <w:marBottom w:val="0"/>
      <w:divBdr>
        <w:top w:val="none" w:sz="0" w:space="0" w:color="auto"/>
        <w:left w:val="none" w:sz="0" w:space="0" w:color="auto"/>
        <w:bottom w:val="none" w:sz="0" w:space="0" w:color="auto"/>
        <w:right w:val="none" w:sz="0" w:space="0" w:color="auto"/>
      </w:divBdr>
    </w:div>
    <w:div w:id="363098586">
      <w:bodyDiv w:val="1"/>
      <w:marLeft w:val="0"/>
      <w:marRight w:val="0"/>
      <w:marTop w:val="0"/>
      <w:marBottom w:val="0"/>
      <w:divBdr>
        <w:top w:val="none" w:sz="0" w:space="0" w:color="auto"/>
        <w:left w:val="none" w:sz="0" w:space="0" w:color="auto"/>
        <w:bottom w:val="none" w:sz="0" w:space="0" w:color="auto"/>
        <w:right w:val="none" w:sz="0" w:space="0" w:color="auto"/>
      </w:divBdr>
    </w:div>
    <w:div w:id="363408847">
      <w:bodyDiv w:val="1"/>
      <w:marLeft w:val="0"/>
      <w:marRight w:val="0"/>
      <w:marTop w:val="0"/>
      <w:marBottom w:val="0"/>
      <w:divBdr>
        <w:top w:val="none" w:sz="0" w:space="0" w:color="auto"/>
        <w:left w:val="none" w:sz="0" w:space="0" w:color="auto"/>
        <w:bottom w:val="none" w:sz="0" w:space="0" w:color="auto"/>
        <w:right w:val="none" w:sz="0" w:space="0" w:color="auto"/>
      </w:divBdr>
    </w:div>
    <w:div w:id="363944402">
      <w:bodyDiv w:val="1"/>
      <w:marLeft w:val="0"/>
      <w:marRight w:val="0"/>
      <w:marTop w:val="0"/>
      <w:marBottom w:val="0"/>
      <w:divBdr>
        <w:top w:val="none" w:sz="0" w:space="0" w:color="auto"/>
        <w:left w:val="none" w:sz="0" w:space="0" w:color="auto"/>
        <w:bottom w:val="none" w:sz="0" w:space="0" w:color="auto"/>
        <w:right w:val="none" w:sz="0" w:space="0" w:color="auto"/>
      </w:divBdr>
    </w:div>
    <w:div w:id="364911371">
      <w:bodyDiv w:val="1"/>
      <w:marLeft w:val="0"/>
      <w:marRight w:val="0"/>
      <w:marTop w:val="0"/>
      <w:marBottom w:val="0"/>
      <w:divBdr>
        <w:top w:val="none" w:sz="0" w:space="0" w:color="auto"/>
        <w:left w:val="none" w:sz="0" w:space="0" w:color="auto"/>
        <w:bottom w:val="none" w:sz="0" w:space="0" w:color="auto"/>
        <w:right w:val="none" w:sz="0" w:space="0" w:color="auto"/>
      </w:divBdr>
    </w:div>
    <w:div w:id="365132680">
      <w:bodyDiv w:val="1"/>
      <w:marLeft w:val="0"/>
      <w:marRight w:val="0"/>
      <w:marTop w:val="0"/>
      <w:marBottom w:val="0"/>
      <w:divBdr>
        <w:top w:val="none" w:sz="0" w:space="0" w:color="auto"/>
        <w:left w:val="none" w:sz="0" w:space="0" w:color="auto"/>
        <w:bottom w:val="none" w:sz="0" w:space="0" w:color="auto"/>
        <w:right w:val="none" w:sz="0" w:space="0" w:color="auto"/>
      </w:divBdr>
    </w:div>
    <w:div w:id="365133031">
      <w:bodyDiv w:val="1"/>
      <w:marLeft w:val="0"/>
      <w:marRight w:val="0"/>
      <w:marTop w:val="0"/>
      <w:marBottom w:val="0"/>
      <w:divBdr>
        <w:top w:val="none" w:sz="0" w:space="0" w:color="auto"/>
        <w:left w:val="none" w:sz="0" w:space="0" w:color="auto"/>
        <w:bottom w:val="none" w:sz="0" w:space="0" w:color="auto"/>
        <w:right w:val="none" w:sz="0" w:space="0" w:color="auto"/>
      </w:divBdr>
    </w:div>
    <w:div w:id="365177646">
      <w:bodyDiv w:val="1"/>
      <w:marLeft w:val="0"/>
      <w:marRight w:val="0"/>
      <w:marTop w:val="0"/>
      <w:marBottom w:val="0"/>
      <w:divBdr>
        <w:top w:val="none" w:sz="0" w:space="0" w:color="auto"/>
        <w:left w:val="none" w:sz="0" w:space="0" w:color="auto"/>
        <w:bottom w:val="none" w:sz="0" w:space="0" w:color="auto"/>
        <w:right w:val="none" w:sz="0" w:space="0" w:color="auto"/>
      </w:divBdr>
    </w:div>
    <w:div w:id="365520997">
      <w:bodyDiv w:val="1"/>
      <w:marLeft w:val="0"/>
      <w:marRight w:val="0"/>
      <w:marTop w:val="0"/>
      <w:marBottom w:val="0"/>
      <w:divBdr>
        <w:top w:val="none" w:sz="0" w:space="0" w:color="auto"/>
        <w:left w:val="none" w:sz="0" w:space="0" w:color="auto"/>
        <w:bottom w:val="none" w:sz="0" w:space="0" w:color="auto"/>
        <w:right w:val="none" w:sz="0" w:space="0" w:color="auto"/>
      </w:divBdr>
    </w:div>
    <w:div w:id="365914263">
      <w:bodyDiv w:val="1"/>
      <w:marLeft w:val="0"/>
      <w:marRight w:val="0"/>
      <w:marTop w:val="0"/>
      <w:marBottom w:val="0"/>
      <w:divBdr>
        <w:top w:val="none" w:sz="0" w:space="0" w:color="auto"/>
        <w:left w:val="none" w:sz="0" w:space="0" w:color="auto"/>
        <w:bottom w:val="none" w:sz="0" w:space="0" w:color="auto"/>
        <w:right w:val="none" w:sz="0" w:space="0" w:color="auto"/>
      </w:divBdr>
    </w:div>
    <w:div w:id="366226735">
      <w:bodyDiv w:val="1"/>
      <w:marLeft w:val="0"/>
      <w:marRight w:val="0"/>
      <w:marTop w:val="0"/>
      <w:marBottom w:val="0"/>
      <w:divBdr>
        <w:top w:val="none" w:sz="0" w:space="0" w:color="auto"/>
        <w:left w:val="none" w:sz="0" w:space="0" w:color="auto"/>
        <w:bottom w:val="none" w:sz="0" w:space="0" w:color="auto"/>
        <w:right w:val="none" w:sz="0" w:space="0" w:color="auto"/>
      </w:divBdr>
    </w:div>
    <w:div w:id="366636874">
      <w:bodyDiv w:val="1"/>
      <w:marLeft w:val="0"/>
      <w:marRight w:val="0"/>
      <w:marTop w:val="0"/>
      <w:marBottom w:val="0"/>
      <w:divBdr>
        <w:top w:val="none" w:sz="0" w:space="0" w:color="auto"/>
        <w:left w:val="none" w:sz="0" w:space="0" w:color="auto"/>
        <w:bottom w:val="none" w:sz="0" w:space="0" w:color="auto"/>
        <w:right w:val="none" w:sz="0" w:space="0" w:color="auto"/>
      </w:divBdr>
    </w:div>
    <w:div w:id="366763827">
      <w:bodyDiv w:val="1"/>
      <w:marLeft w:val="0"/>
      <w:marRight w:val="0"/>
      <w:marTop w:val="0"/>
      <w:marBottom w:val="0"/>
      <w:divBdr>
        <w:top w:val="none" w:sz="0" w:space="0" w:color="auto"/>
        <w:left w:val="none" w:sz="0" w:space="0" w:color="auto"/>
        <w:bottom w:val="none" w:sz="0" w:space="0" w:color="auto"/>
        <w:right w:val="none" w:sz="0" w:space="0" w:color="auto"/>
      </w:divBdr>
    </w:div>
    <w:div w:id="366957450">
      <w:bodyDiv w:val="1"/>
      <w:marLeft w:val="0"/>
      <w:marRight w:val="0"/>
      <w:marTop w:val="0"/>
      <w:marBottom w:val="0"/>
      <w:divBdr>
        <w:top w:val="none" w:sz="0" w:space="0" w:color="auto"/>
        <w:left w:val="none" w:sz="0" w:space="0" w:color="auto"/>
        <w:bottom w:val="none" w:sz="0" w:space="0" w:color="auto"/>
        <w:right w:val="none" w:sz="0" w:space="0" w:color="auto"/>
      </w:divBdr>
    </w:div>
    <w:div w:id="367023244">
      <w:bodyDiv w:val="1"/>
      <w:marLeft w:val="0"/>
      <w:marRight w:val="0"/>
      <w:marTop w:val="0"/>
      <w:marBottom w:val="0"/>
      <w:divBdr>
        <w:top w:val="none" w:sz="0" w:space="0" w:color="auto"/>
        <w:left w:val="none" w:sz="0" w:space="0" w:color="auto"/>
        <w:bottom w:val="none" w:sz="0" w:space="0" w:color="auto"/>
        <w:right w:val="none" w:sz="0" w:space="0" w:color="auto"/>
      </w:divBdr>
    </w:div>
    <w:div w:id="368190774">
      <w:bodyDiv w:val="1"/>
      <w:marLeft w:val="0"/>
      <w:marRight w:val="0"/>
      <w:marTop w:val="0"/>
      <w:marBottom w:val="0"/>
      <w:divBdr>
        <w:top w:val="none" w:sz="0" w:space="0" w:color="auto"/>
        <w:left w:val="none" w:sz="0" w:space="0" w:color="auto"/>
        <w:bottom w:val="none" w:sz="0" w:space="0" w:color="auto"/>
        <w:right w:val="none" w:sz="0" w:space="0" w:color="auto"/>
      </w:divBdr>
    </w:div>
    <w:div w:id="368192371">
      <w:bodyDiv w:val="1"/>
      <w:marLeft w:val="0"/>
      <w:marRight w:val="0"/>
      <w:marTop w:val="0"/>
      <w:marBottom w:val="0"/>
      <w:divBdr>
        <w:top w:val="none" w:sz="0" w:space="0" w:color="auto"/>
        <w:left w:val="none" w:sz="0" w:space="0" w:color="auto"/>
        <w:bottom w:val="none" w:sz="0" w:space="0" w:color="auto"/>
        <w:right w:val="none" w:sz="0" w:space="0" w:color="auto"/>
      </w:divBdr>
    </w:div>
    <w:div w:id="368529659">
      <w:bodyDiv w:val="1"/>
      <w:marLeft w:val="0"/>
      <w:marRight w:val="0"/>
      <w:marTop w:val="0"/>
      <w:marBottom w:val="0"/>
      <w:divBdr>
        <w:top w:val="none" w:sz="0" w:space="0" w:color="auto"/>
        <w:left w:val="none" w:sz="0" w:space="0" w:color="auto"/>
        <w:bottom w:val="none" w:sz="0" w:space="0" w:color="auto"/>
        <w:right w:val="none" w:sz="0" w:space="0" w:color="auto"/>
      </w:divBdr>
    </w:div>
    <w:div w:id="368797141">
      <w:bodyDiv w:val="1"/>
      <w:marLeft w:val="0"/>
      <w:marRight w:val="0"/>
      <w:marTop w:val="0"/>
      <w:marBottom w:val="0"/>
      <w:divBdr>
        <w:top w:val="none" w:sz="0" w:space="0" w:color="auto"/>
        <w:left w:val="none" w:sz="0" w:space="0" w:color="auto"/>
        <w:bottom w:val="none" w:sz="0" w:space="0" w:color="auto"/>
        <w:right w:val="none" w:sz="0" w:space="0" w:color="auto"/>
      </w:divBdr>
    </w:div>
    <w:div w:id="368917280">
      <w:bodyDiv w:val="1"/>
      <w:marLeft w:val="0"/>
      <w:marRight w:val="0"/>
      <w:marTop w:val="0"/>
      <w:marBottom w:val="0"/>
      <w:divBdr>
        <w:top w:val="none" w:sz="0" w:space="0" w:color="auto"/>
        <w:left w:val="none" w:sz="0" w:space="0" w:color="auto"/>
        <w:bottom w:val="none" w:sz="0" w:space="0" w:color="auto"/>
        <w:right w:val="none" w:sz="0" w:space="0" w:color="auto"/>
      </w:divBdr>
    </w:div>
    <w:div w:id="369765916">
      <w:bodyDiv w:val="1"/>
      <w:marLeft w:val="0"/>
      <w:marRight w:val="0"/>
      <w:marTop w:val="0"/>
      <w:marBottom w:val="0"/>
      <w:divBdr>
        <w:top w:val="none" w:sz="0" w:space="0" w:color="auto"/>
        <w:left w:val="none" w:sz="0" w:space="0" w:color="auto"/>
        <w:bottom w:val="none" w:sz="0" w:space="0" w:color="auto"/>
        <w:right w:val="none" w:sz="0" w:space="0" w:color="auto"/>
      </w:divBdr>
    </w:div>
    <w:div w:id="369917084">
      <w:bodyDiv w:val="1"/>
      <w:marLeft w:val="0"/>
      <w:marRight w:val="0"/>
      <w:marTop w:val="0"/>
      <w:marBottom w:val="0"/>
      <w:divBdr>
        <w:top w:val="none" w:sz="0" w:space="0" w:color="auto"/>
        <w:left w:val="none" w:sz="0" w:space="0" w:color="auto"/>
        <w:bottom w:val="none" w:sz="0" w:space="0" w:color="auto"/>
        <w:right w:val="none" w:sz="0" w:space="0" w:color="auto"/>
      </w:divBdr>
    </w:div>
    <w:div w:id="369957287">
      <w:bodyDiv w:val="1"/>
      <w:marLeft w:val="0"/>
      <w:marRight w:val="0"/>
      <w:marTop w:val="0"/>
      <w:marBottom w:val="0"/>
      <w:divBdr>
        <w:top w:val="none" w:sz="0" w:space="0" w:color="auto"/>
        <w:left w:val="none" w:sz="0" w:space="0" w:color="auto"/>
        <w:bottom w:val="none" w:sz="0" w:space="0" w:color="auto"/>
        <w:right w:val="none" w:sz="0" w:space="0" w:color="auto"/>
      </w:divBdr>
    </w:div>
    <w:div w:id="370544449">
      <w:bodyDiv w:val="1"/>
      <w:marLeft w:val="0"/>
      <w:marRight w:val="0"/>
      <w:marTop w:val="0"/>
      <w:marBottom w:val="0"/>
      <w:divBdr>
        <w:top w:val="none" w:sz="0" w:space="0" w:color="auto"/>
        <w:left w:val="none" w:sz="0" w:space="0" w:color="auto"/>
        <w:bottom w:val="none" w:sz="0" w:space="0" w:color="auto"/>
        <w:right w:val="none" w:sz="0" w:space="0" w:color="auto"/>
      </w:divBdr>
    </w:div>
    <w:div w:id="371078591">
      <w:bodyDiv w:val="1"/>
      <w:marLeft w:val="0"/>
      <w:marRight w:val="0"/>
      <w:marTop w:val="0"/>
      <w:marBottom w:val="0"/>
      <w:divBdr>
        <w:top w:val="none" w:sz="0" w:space="0" w:color="auto"/>
        <w:left w:val="none" w:sz="0" w:space="0" w:color="auto"/>
        <w:bottom w:val="none" w:sz="0" w:space="0" w:color="auto"/>
        <w:right w:val="none" w:sz="0" w:space="0" w:color="auto"/>
      </w:divBdr>
    </w:div>
    <w:div w:id="371267825">
      <w:bodyDiv w:val="1"/>
      <w:marLeft w:val="0"/>
      <w:marRight w:val="0"/>
      <w:marTop w:val="0"/>
      <w:marBottom w:val="0"/>
      <w:divBdr>
        <w:top w:val="none" w:sz="0" w:space="0" w:color="auto"/>
        <w:left w:val="none" w:sz="0" w:space="0" w:color="auto"/>
        <w:bottom w:val="none" w:sz="0" w:space="0" w:color="auto"/>
        <w:right w:val="none" w:sz="0" w:space="0" w:color="auto"/>
      </w:divBdr>
    </w:div>
    <w:div w:id="371274541">
      <w:bodyDiv w:val="1"/>
      <w:marLeft w:val="0"/>
      <w:marRight w:val="0"/>
      <w:marTop w:val="0"/>
      <w:marBottom w:val="0"/>
      <w:divBdr>
        <w:top w:val="none" w:sz="0" w:space="0" w:color="auto"/>
        <w:left w:val="none" w:sz="0" w:space="0" w:color="auto"/>
        <w:bottom w:val="none" w:sz="0" w:space="0" w:color="auto"/>
        <w:right w:val="none" w:sz="0" w:space="0" w:color="auto"/>
      </w:divBdr>
    </w:div>
    <w:div w:id="371662326">
      <w:bodyDiv w:val="1"/>
      <w:marLeft w:val="0"/>
      <w:marRight w:val="0"/>
      <w:marTop w:val="0"/>
      <w:marBottom w:val="0"/>
      <w:divBdr>
        <w:top w:val="none" w:sz="0" w:space="0" w:color="auto"/>
        <w:left w:val="none" w:sz="0" w:space="0" w:color="auto"/>
        <w:bottom w:val="none" w:sz="0" w:space="0" w:color="auto"/>
        <w:right w:val="none" w:sz="0" w:space="0" w:color="auto"/>
      </w:divBdr>
    </w:div>
    <w:div w:id="371736750">
      <w:bodyDiv w:val="1"/>
      <w:marLeft w:val="0"/>
      <w:marRight w:val="0"/>
      <w:marTop w:val="0"/>
      <w:marBottom w:val="0"/>
      <w:divBdr>
        <w:top w:val="none" w:sz="0" w:space="0" w:color="auto"/>
        <w:left w:val="none" w:sz="0" w:space="0" w:color="auto"/>
        <w:bottom w:val="none" w:sz="0" w:space="0" w:color="auto"/>
        <w:right w:val="none" w:sz="0" w:space="0" w:color="auto"/>
      </w:divBdr>
    </w:div>
    <w:div w:id="371804113">
      <w:bodyDiv w:val="1"/>
      <w:marLeft w:val="0"/>
      <w:marRight w:val="0"/>
      <w:marTop w:val="0"/>
      <w:marBottom w:val="0"/>
      <w:divBdr>
        <w:top w:val="none" w:sz="0" w:space="0" w:color="auto"/>
        <w:left w:val="none" w:sz="0" w:space="0" w:color="auto"/>
        <w:bottom w:val="none" w:sz="0" w:space="0" w:color="auto"/>
        <w:right w:val="none" w:sz="0" w:space="0" w:color="auto"/>
      </w:divBdr>
    </w:div>
    <w:div w:id="372391874">
      <w:bodyDiv w:val="1"/>
      <w:marLeft w:val="0"/>
      <w:marRight w:val="0"/>
      <w:marTop w:val="0"/>
      <w:marBottom w:val="0"/>
      <w:divBdr>
        <w:top w:val="none" w:sz="0" w:space="0" w:color="auto"/>
        <w:left w:val="none" w:sz="0" w:space="0" w:color="auto"/>
        <w:bottom w:val="none" w:sz="0" w:space="0" w:color="auto"/>
        <w:right w:val="none" w:sz="0" w:space="0" w:color="auto"/>
      </w:divBdr>
    </w:div>
    <w:div w:id="373121774">
      <w:bodyDiv w:val="1"/>
      <w:marLeft w:val="0"/>
      <w:marRight w:val="0"/>
      <w:marTop w:val="0"/>
      <w:marBottom w:val="0"/>
      <w:divBdr>
        <w:top w:val="none" w:sz="0" w:space="0" w:color="auto"/>
        <w:left w:val="none" w:sz="0" w:space="0" w:color="auto"/>
        <w:bottom w:val="none" w:sz="0" w:space="0" w:color="auto"/>
        <w:right w:val="none" w:sz="0" w:space="0" w:color="auto"/>
      </w:divBdr>
    </w:div>
    <w:div w:id="373819752">
      <w:bodyDiv w:val="1"/>
      <w:marLeft w:val="0"/>
      <w:marRight w:val="0"/>
      <w:marTop w:val="0"/>
      <w:marBottom w:val="0"/>
      <w:divBdr>
        <w:top w:val="none" w:sz="0" w:space="0" w:color="auto"/>
        <w:left w:val="none" w:sz="0" w:space="0" w:color="auto"/>
        <w:bottom w:val="none" w:sz="0" w:space="0" w:color="auto"/>
        <w:right w:val="none" w:sz="0" w:space="0" w:color="auto"/>
      </w:divBdr>
    </w:div>
    <w:div w:id="374039176">
      <w:bodyDiv w:val="1"/>
      <w:marLeft w:val="0"/>
      <w:marRight w:val="0"/>
      <w:marTop w:val="0"/>
      <w:marBottom w:val="0"/>
      <w:divBdr>
        <w:top w:val="none" w:sz="0" w:space="0" w:color="auto"/>
        <w:left w:val="none" w:sz="0" w:space="0" w:color="auto"/>
        <w:bottom w:val="none" w:sz="0" w:space="0" w:color="auto"/>
        <w:right w:val="none" w:sz="0" w:space="0" w:color="auto"/>
      </w:divBdr>
    </w:div>
    <w:div w:id="374090163">
      <w:bodyDiv w:val="1"/>
      <w:marLeft w:val="0"/>
      <w:marRight w:val="0"/>
      <w:marTop w:val="0"/>
      <w:marBottom w:val="0"/>
      <w:divBdr>
        <w:top w:val="none" w:sz="0" w:space="0" w:color="auto"/>
        <w:left w:val="none" w:sz="0" w:space="0" w:color="auto"/>
        <w:bottom w:val="none" w:sz="0" w:space="0" w:color="auto"/>
        <w:right w:val="none" w:sz="0" w:space="0" w:color="auto"/>
      </w:divBdr>
    </w:div>
    <w:div w:id="374892356">
      <w:bodyDiv w:val="1"/>
      <w:marLeft w:val="0"/>
      <w:marRight w:val="0"/>
      <w:marTop w:val="0"/>
      <w:marBottom w:val="0"/>
      <w:divBdr>
        <w:top w:val="none" w:sz="0" w:space="0" w:color="auto"/>
        <w:left w:val="none" w:sz="0" w:space="0" w:color="auto"/>
        <w:bottom w:val="none" w:sz="0" w:space="0" w:color="auto"/>
        <w:right w:val="none" w:sz="0" w:space="0" w:color="auto"/>
      </w:divBdr>
    </w:div>
    <w:div w:id="375348738">
      <w:bodyDiv w:val="1"/>
      <w:marLeft w:val="0"/>
      <w:marRight w:val="0"/>
      <w:marTop w:val="0"/>
      <w:marBottom w:val="0"/>
      <w:divBdr>
        <w:top w:val="none" w:sz="0" w:space="0" w:color="auto"/>
        <w:left w:val="none" w:sz="0" w:space="0" w:color="auto"/>
        <w:bottom w:val="none" w:sz="0" w:space="0" w:color="auto"/>
        <w:right w:val="none" w:sz="0" w:space="0" w:color="auto"/>
      </w:divBdr>
    </w:div>
    <w:div w:id="376439461">
      <w:bodyDiv w:val="1"/>
      <w:marLeft w:val="0"/>
      <w:marRight w:val="0"/>
      <w:marTop w:val="0"/>
      <w:marBottom w:val="0"/>
      <w:divBdr>
        <w:top w:val="none" w:sz="0" w:space="0" w:color="auto"/>
        <w:left w:val="none" w:sz="0" w:space="0" w:color="auto"/>
        <w:bottom w:val="none" w:sz="0" w:space="0" w:color="auto"/>
        <w:right w:val="none" w:sz="0" w:space="0" w:color="auto"/>
      </w:divBdr>
    </w:div>
    <w:div w:id="376666979">
      <w:bodyDiv w:val="1"/>
      <w:marLeft w:val="0"/>
      <w:marRight w:val="0"/>
      <w:marTop w:val="0"/>
      <w:marBottom w:val="0"/>
      <w:divBdr>
        <w:top w:val="none" w:sz="0" w:space="0" w:color="auto"/>
        <w:left w:val="none" w:sz="0" w:space="0" w:color="auto"/>
        <w:bottom w:val="none" w:sz="0" w:space="0" w:color="auto"/>
        <w:right w:val="none" w:sz="0" w:space="0" w:color="auto"/>
      </w:divBdr>
    </w:div>
    <w:div w:id="377903197">
      <w:bodyDiv w:val="1"/>
      <w:marLeft w:val="0"/>
      <w:marRight w:val="0"/>
      <w:marTop w:val="0"/>
      <w:marBottom w:val="0"/>
      <w:divBdr>
        <w:top w:val="none" w:sz="0" w:space="0" w:color="auto"/>
        <w:left w:val="none" w:sz="0" w:space="0" w:color="auto"/>
        <w:bottom w:val="none" w:sz="0" w:space="0" w:color="auto"/>
        <w:right w:val="none" w:sz="0" w:space="0" w:color="auto"/>
      </w:divBdr>
    </w:div>
    <w:div w:id="378286537">
      <w:bodyDiv w:val="1"/>
      <w:marLeft w:val="0"/>
      <w:marRight w:val="0"/>
      <w:marTop w:val="0"/>
      <w:marBottom w:val="0"/>
      <w:divBdr>
        <w:top w:val="none" w:sz="0" w:space="0" w:color="auto"/>
        <w:left w:val="none" w:sz="0" w:space="0" w:color="auto"/>
        <w:bottom w:val="none" w:sz="0" w:space="0" w:color="auto"/>
        <w:right w:val="none" w:sz="0" w:space="0" w:color="auto"/>
      </w:divBdr>
    </w:div>
    <w:div w:id="378363226">
      <w:bodyDiv w:val="1"/>
      <w:marLeft w:val="0"/>
      <w:marRight w:val="0"/>
      <w:marTop w:val="0"/>
      <w:marBottom w:val="0"/>
      <w:divBdr>
        <w:top w:val="none" w:sz="0" w:space="0" w:color="auto"/>
        <w:left w:val="none" w:sz="0" w:space="0" w:color="auto"/>
        <w:bottom w:val="none" w:sz="0" w:space="0" w:color="auto"/>
        <w:right w:val="none" w:sz="0" w:space="0" w:color="auto"/>
      </w:divBdr>
    </w:div>
    <w:div w:id="378671415">
      <w:bodyDiv w:val="1"/>
      <w:marLeft w:val="0"/>
      <w:marRight w:val="0"/>
      <w:marTop w:val="0"/>
      <w:marBottom w:val="0"/>
      <w:divBdr>
        <w:top w:val="none" w:sz="0" w:space="0" w:color="auto"/>
        <w:left w:val="none" w:sz="0" w:space="0" w:color="auto"/>
        <w:bottom w:val="none" w:sz="0" w:space="0" w:color="auto"/>
        <w:right w:val="none" w:sz="0" w:space="0" w:color="auto"/>
      </w:divBdr>
    </w:div>
    <w:div w:id="379940929">
      <w:bodyDiv w:val="1"/>
      <w:marLeft w:val="0"/>
      <w:marRight w:val="0"/>
      <w:marTop w:val="0"/>
      <w:marBottom w:val="0"/>
      <w:divBdr>
        <w:top w:val="none" w:sz="0" w:space="0" w:color="auto"/>
        <w:left w:val="none" w:sz="0" w:space="0" w:color="auto"/>
        <w:bottom w:val="none" w:sz="0" w:space="0" w:color="auto"/>
        <w:right w:val="none" w:sz="0" w:space="0" w:color="auto"/>
      </w:divBdr>
    </w:div>
    <w:div w:id="380053712">
      <w:bodyDiv w:val="1"/>
      <w:marLeft w:val="0"/>
      <w:marRight w:val="0"/>
      <w:marTop w:val="0"/>
      <w:marBottom w:val="0"/>
      <w:divBdr>
        <w:top w:val="none" w:sz="0" w:space="0" w:color="auto"/>
        <w:left w:val="none" w:sz="0" w:space="0" w:color="auto"/>
        <w:bottom w:val="none" w:sz="0" w:space="0" w:color="auto"/>
        <w:right w:val="none" w:sz="0" w:space="0" w:color="auto"/>
      </w:divBdr>
    </w:div>
    <w:div w:id="380132360">
      <w:bodyDiv w:val="1"/>
      <w:marLeft w:val="0"/>
      <w:marRight w:val="0"/>
      <w:marTop w:val="0"/>
      <w:marBottom w:val="0"/>
      <w:divBdr>
        <w:top w:val="none" w:sz="0" w:space="0" w:color="auto"/>
        <w:left w:val="none" w:sz="0" w:space="0" w:color="auto"/>
        <w:bottom w:val="none" w:sz="0" w:space="0" w:color="auto"/>
        <w:right w:val="none" w:sz="0" w:space="0" w:color="auto"/>
      </w:divBdr>
    </w:div>
    <w:div w:id="380595793">
      <w:bodyDiv w:val="1"/>
      <w:marLeft w:val="0"/>
      <w:marRight w:val="0"/>
      <w:marTop w:val="0"/>
      <w:marBottom w:val="0"/>
      <w:divBdr>
        <w:top w:val="none" w:sz="0" w:space="0" w:color="auto"/>
        <w:left w:val="none" w:sz="0" w:space="0" w:color="auto"/>
        <w:bottom w:val="none" w:sz="0" w:space="0" w:color="auto"/>
        <w:right w:val="none" w:sz="0" w:space="0" w:color="auto"/>
      </w:divBdr>
    </w:div>
    <w:div w:id="380642208">
      <w:bodyDiv w:val="1"/>
      <w:marLeft w:val="0"/>
      <w:marRight w:val="0"/>
      <w:marTop w:val="0"/>
      <w:marBottom w:val="0"/>
      <w:divBdr>
        <w:top w:val="none" w:sz="0" w:space="0" w:color="auto"/>
        <w:left w:val="none" w:sz="0" w:space="0" w:color="auto"/>
        <w:bottom w:val="none" w:sz="0" w:space="0" w:color="auto"/>
        <w:right w:val="none" w:sz="0" w:space="0" w:color="auto"/>
      </w:divBdr>
    </w:div>
    <w:div w:id="381028922">
      <w:bodyDiv w:val="1"/>
      <w:marLeft w:val="0"/>
      <w:marRight w:val="0"/>
      <w:marTop w:val="0"/>
      <w:marBottom w:val="0"/>
      <w:divBdr>
        <w:top w:val="none" w:sz="0" w:space="0" w:color="auto"/>
        <w:left w:val="none" w:sz="0" w:space="0" w:color="auto"/>
        <w:bottom w:val="none" w:sz="0" w:space="0" w:color="auto"/>
        <w:right w:val="none" w:sz="0" w:space="0" w:color="auto"/>
      </w:divBdr>
    </w:div>
    <w:div w:id="381373199">
      <w:bodyDiv w:val="1"/>
      <w:marLeft w:val="0"/>
      <w:marRight w:val="0"/>
      <w:marTop w:val="0"/>
      <w:marBottom w:val="0"/>
      <w:divBdr>
        <w:top w:val="none" w:sz="0" w:space="0" w:color="auto"/>
        <w:left w:val="none" w:sz="0" w:space="0" w:color="auto"/>
        <w:bottom w:val="none" w:sz="0" w:space="0" w:color="auto"/>
        <w:right w:val="none" w:sz="0" w:space="0" w:color="auto"/>
      </w:divBdr>
    </w:div>
    <w:div w:id="381558363">
      <w:bodyDiv w:val="1"/>
      <w:marLeft w:val="0"/>
      <w:marRight w:val="0"/>
      <w:marTop w:val="0"/>
      <w:marBottom w:val="0"/>
      <w:divBdr>
        <w:top w:val="none" w:sz="0" w:space="0" w:color="auto"/>
        <w:left w:val="none" w:sz="0" w:space="0" w:color="auto"/>
        <w:bottom w:val="none" w:sz="0" w:space="0" w:color="auto"/>
        <w:right w:val="none" w:sz="0" w:space="0" w:color="auto"/>
      </w:divBdr>
    </w:div>
    <w:div w:id="381832410">
      <w:bodyDiv w:val="1"/>
      <w:marLeft w:val="0"/>
      <w:marRight w:val="0"/>
      <w:marTop w:val="0"/>
      <w:marBottom w:val="0"/>
      <w:divBdr>
        <w:top w:val="none" w:sz="0" w:space="0" w:color="auto"/>
        <w:left w:val="none" w:sz="0" w:space="0" w:color="auto"/>
        <w:bottom w:val="none" w:sz="0" w:space="0" w:color="auto"/>
        <w:right w:val="none" w:sz="0" w:space="0" w:color="auto"/>
      </w:divBdr>
    </w:div>
    <w:div w:id="382102261">
      <w:bodyDiv w:val="1"/>
      <w:marLeft w:val="0"/>
      <w:marRight w:val="0"/>
      <w:marTop w:val="0"/>
      <w:marBottom w:val="0"/>
      <w:divBdr>
        <w:top w:val="none" w:sz="0" w:space="0" w:color="auto"/>
        <w:left w:val="none" w:sz="0" w:space="0" w:color="auto"/>
        <w:bottom w:val="none" w:sz="0" w:space="0" w:color="auto"/>
        <w:right w:val="none" w:sz="0" w:space="0" w:color="auto"/>
      </w:divBdr>
    </w:div>
    <w:div w:id="382144429">
      <w:bodyDiv w:val="1"/>
      <w:marLeft w:val="0"/>
      <w:marRight w:val="0"/>
      <w:marTop w:val="0"/>
      <w:marBottom w:val="0"/>
      <w:divBdr>
        <w:top w:val="none" w:sz="0" w:space="0" w:color="auto"/>
        <w:left w:val="none" w:sz="0" w:space="0" w:color="auto"/>
        <w:bottom w:val="none" w:sz="0" w:space="0" w:color="auto"/>
        <w:right w:val="none" w:sz="0" w:space="0" w:color="auto"/>
      </w:divBdr>
    </w:div>
    <w:div w:id="382171144">
      <w:bodyDiv w:val="1"/>
      <w:marLeft w:val="0"/>
      <w:marRight w:val="0"/>
      <w:marTop w:val="0"/>
      <w:marBottom w:val="0"/>
      <w:divBdr>
        <w:top w:val="none" w:sz="0" w:space="0" w:color="auto"/>
        <w:left w:val="none" w:sz="0" w:space="0" w:color="auto"/>
        <w:bottom w:val="none" w:sz="0" w:space="0" w:color="auto"/>
        <w:right w:val="none" w:sz="0" w:space="0" w:color="auto"/>
      </w:divBdr>
    </w:div>
    <w:div w:id="383989078">
      <w:bodyDiv w:val="1"/>
      <w:marLeft w:val="0"/>
      <w:marRight w:val="0"/>
      <w:marTop w:val="0"/>
      <w:marBottom w:val="0"/>
      <w:divBdr>
        <w:top w:val="none" w:sz="0" w:space="0" w:color="auto"/>
        <w:left w:val="none" w:sz="0" w:space="0" w:color="auto"/>
        <w:bottom w:val="none" w:sz="0" w:space="0" w:color="auto"/>
        <w:right w:val="none" w:sz="0" w:space="0" w:color="auto"/>
      </w:divBdr>
    </w:div>
    <w:div w:id="384455457">
      <w:bodyDiv w:val="1"/>
      <w:marLeft w:val="0"/>
      <w:marRight w:val="0"/>
      <w:marTop w:val="0"/>
      <w:marBottom w:val="0"/>
      <w:divBdr>
        <w:top w:val="none" w:sz="0" w:space="0" w:color="auto"/>
        <w:left w:val="none" w:sz="0" w:space="0" w:color="auto"/>
        <w:bottom w:val="none" w:sz="0" w:space="0" w:color="auto"/>
        <w:right w:val="none" w:sz="0" w:space="0" w:color="auto"/>
      </w:divBdr>
    </w:div>
    <w:div w:id="384767405">
      <w:bodyDiv w:val="1"/>
      <w:marLeft w:val="0"/>
      <w:marRight w:val="0"/>
      <w:marTop w:val="0"/>
      <w:marBottom w:val="0"/>
      <w:divBdr>
        <w:top w:val="none" w:sz="0" w:space="0" w:color="auto"/>
        <w:left w:val="none" w:sz="0" w:space="0" w:color="auto"/>
        <w:bottom w:val="none" w:sz="0" w:space="0" w:color="auto"/>
        <w:right w:val="none" w:sz="0" w:space="0" w:color="auto"/>
      </w:divBdr>
    </w:div>
    <w:div w:id="385182560">
      <w:bodyDiv w:val="1"/>
      <w:marLeft w:val="0"/>
      <w:marRight w:val="0"/>
      <w:marTop w:val="0"/>
      <w:marBottom w:val="0"/>
      <w:divBdr>
        <w:top w:val="none" w:sz="0" w:space="0" w:color="auto"/>
        <w:left w:val="none" w:sz="0" w:space="0" w:color="auto"/>
        <w:bottom w:val="none" w:sz="0" w:space="0" w:color="auto"/>
        <w:right w:val="none" w:sz="0" w:space="0" w:color="auto"/>
      </w:divBdr>
    </w:div>
    <w:div w:id="385878756">
      <w:bodyDiv w:val="1"/>
      <w:marLeft w:val="0"/>
      <w:marRight w:val="0"/>
      <w:marTop w:val="0"/>
      <w:marBottom w:val="0"/>
      <w:divBdr>
        <w:top w:val="none" w:sz="0" w:space="0" w:color="auto"/>
        <w:left w:val="none" w:sz="0" w:space="0" w:color="auto"/>
        <w:bottom w:val="none" w:sz="0" w:space="0" w:color="auto"/>
        <w:right w:val="none" w:sz="0" w:space="0" w:color="auto"/>
      </w:divBdr>
    </w:div>
    <w:div w:id="386149064">
      <w:bodyDiv w:val="1"/>
      <w:marLeft w:val="0"/>
      <w:marRight w:val="0"/>
      <w:marTop w:val="0"/>
      <w:marBottom w:val="0"/>
      <w:divBdr>
        <w:top w:val="none" w:sz="0" w:space="0" w:color="auto"/>
        <w:left w:val="none" w:sz="0" w:space="0" w:color="auto"/>
        <w:bottom w:val="none" w:sz="0" w:space="0" w:color="auto"/>
        <w:right w:val="none" w:sz="0" w:space="0" w:color="auto"/>
      </w:divBdr>
    </w:div>
    <w:div w:id="386760021">
      <w:bodyDiv w:val="1"/>
      <w:marLeft w:val="0"/>
      <w:marRight w:val="0"/>
      <w:marTop w:val="0"/>
      <w:marBottom w:val="0"/>
      <w:divBdr>
        <w:top w:val="none" w:sz="0" w:space="0" w:color="auto"/>
        <w:left w:val="none" w:sz="0" w:space="0" w:color="auto"/>
        <w:bottom w:val="none" w:sz="0" w:space="0" w:color="auto"/>
        <w:right w:val="none" w:sz="0" w:space="0" w:color="auto"/>
      </w:divBdr>
    </w:div>
    <w:div w:id="386806322">
      <w:bodyDiv w:val="1"/>
      <w:marLeft w:val="0"/>
      <w:marRight w:val="0"/>
      <w:marTop w:val="0"/>
      <w:marBottom w:val="0"/>
      <w:divBdr>
        <w:top w:val="none" w:sz="0" w:space="0" w:color="auto"/>
        <w:left w:val="none" w:sz="0" w:space="0" w:color="auto"/>
        <w:bottom w:val="none" w:sz="0" w:space="0" w:color="auto"/>
        <w:right w:val="none" w:sz="0" w:space="0" w:color="auto"/>
      </w:divBdr>
    </w:div>
    <w:div w:id="386876909">
      <w:bodyDiv w:val="1"/>
      <w:marLeft w:val="0"/>
      <w:marRight w:val="0"/>
      <w:marTop w:val="0"/>
      <w:marBottom w:val="0"/>
      <w:divBdr>
        <w:top w:val="none" w:sz="0" w:space="0" w:color="auto"/>
        <w:left w:val="none" w:sz="0" w:space="0" w:color="auto"/>
        <w:bottom w:val="none" w:sz="0" w:space="0" w:color="auto"/>
        <w:right w:val="none" w:sz="0" w:space="0" w:color="auto"/>
      </w:divBdr>
    </w:div>
    <w:div w:id="386998504">
      <w:bodyDiv w:val="1"/>
      <w:marLeft w:val="0"/>
      <w:marRight w:val="0"/>
      <w:marTop w:val="0"/>
      <w:marBottom w:val="0"/>
      <w:divBdr>
        <w:top w:val="none" w:sz="0" w:space="0" w:color="auto"/>
        <w:left w:val="none" w:sz="0" w:space="0" w:color="auto"/>
        <w:bottom w:val="none" w:sz="0" w:space="0" w:color="auto"/>
        <w:right w:val="none" w:sz="0" w:space="0" w:color="auto"/>
      </w:divBdr>
    </w:div>
    <w:div w:id="387069184">
      <w:bodyDiv w:val="1"/>
      <w:marLeft w:val="0"/>
      <w:marRight w:val="0"/>
      <w:marTop w:val="0"/>
      <w:marBottom w:val="0"/>
      <w:divBdr>
        <w:top w:val="none" w:sz="0" w:space="0" w:color="auto"/>
        <w:left w:val="none" w:sz="0" w:space="0" w:color="auto"/>
        <w:bottom w:val="none" w:sz="0" w:space="0" w:color="auto"/>
        <w:right w:val="none" w:sz="0" w:space="0" w:color="auto"/>
      </w:divBdr>
    </w:div>
    <w:div w:id="387266646">
      <w:bodyDiv w:val="1"/>
      <w:marLeft w:val="0"/>
      <w:marRight w:val="0"/>
      <w:marTop w:val="0"/>
      <w:marBottom w:val="0"/>
      <w:divBdr>
        <w:top w:val="none" w:sz="0" w:space="0" w:color="auto"/>
        <w:left w:val="none" w:sz="0" w:space="0" w:color="auto"/>
        <w:bottom w:val="none" w:sz="0" w:space="0" w:color="auto"/>
        <w:right w:val="none" w:sz="0" w:space="0" w:color="auto"/>
      </w:divBdr>
    </w:div>
    <w:div w:id="387457011">
      <w:bodyDiv w:val="1"/>
      <w:marLeft w:val="0"/>
      <w:marRight w:val="0"/>
      <w:marTop w:val="0"/>
      <w:marBottom w:val="0"/>
      <w:divBdr>
        <w:top w:val="none" w:sz="0" w:space="0" w:color="auto"/>
        <w:left w:val="none" w:sz="0" w:space="0" w:color="auto"/>
        <w:bottom w:val="none" w:sz="0" w:space="0" w:color="auto"/>
        <w:right w:val="none" w:sz="0" w:space="0" w:color="auto"/>
      </w:divBdr>
    </w:div>
    <w:div w:id="388463310">
      <w:bodyDiv w:val="1"/>
      <w:marLeft w:val="0"/>
      <w:marRight w:val="0"/>
      <w:marTop w:val="0"/>
      <w:marBottom w:val="0"/>
      <w:divBdr>
        <w:top w:val="none" w:sz="0" w:space="0" w:color="auto"/>
        <w:left w:val="none" w:sz="0" w:space="0" w:color="auto"/>
        <w:bottom w:val="none" w:sz="0" w:space="0" w:color="auto"/>
        <w:right w:val="none" w:sz="0" w:space="0" w:color="auto"/>
      </w:divBdr>
    </w:div>
    <w:div w:id="389111084">
      <w:bodyDiv w:val="1"/>
      <w:marLeft w:val="0"/>
      <w:marRight w:val="0"/>
      <w:marTop w:val="0"/>
      <w:marBottom w:val="0"/>
      <w:divBdr>
        <w:top w:val="none" w:sz="0" w:space="0" w:color="auto"/>
        <w:left w:val="none" w:sz="0" w:space="0" w:color="auto"/>
        <w:bottom w:val="none" w:sz="0" w:space="0" w:color="auto"/>
        <w:right w:val="none" w:sz="0" w:space="0" w:color="auto"/>
      </w:divBdr>
    </w:div>
    <w:div w:id="389156301">
      <w:bodyDiv w:val="1"/>
      <w:marLeft w:val="0"/>
      <w:marRight w:val="0"/>
      <w:marTop w:val="0"/>
      <w:marBottom w:val="0"/>
      <w:divBdr>
        <w:top w:val="none" w:sz="0" w:space="0" w:color="auto"/>
        <w:left w:val="none" w:sz="0" w:space="0" w:color="auto"/>
        <w:bottom w:val="none" w:sz="0" w:space="0" w:color="auto"/>
        <w:right w:val="none" w:sz="0" w:space="0" w:color="auto"/>
      </w:divBdr>
    </w:div>
    <w:div w:id="389381727">
      <w:bodyDiv w:val="1"/>
      <w:marLeft w:val="0"/>
      <w:marRight w:val="0"/>
      <w:marTop w:val="0"/>
      <w:marBottom w:val="0"/>
      <w:divBdr>
        <w:top w:val="none" w:sz="0" w:space="0" w:color="auto"/>
        <w:left w:val="none" w:sz="0" w:space="0" w:color="auto"/>
        <w:bottom w:val="none" w:sz="0" w:space="0" w:color="auto"/>
        <w:right w:val="none" w:sz="0" w:space="0" w:color="auto"/>
      </w:divBdr>
    </w:div>
    <w:div w:id="390621796">
      <w:bodyDiv w:val="1"/>
      <w:marLeft w:val="0"/>
      <w:marRight w:val="0"/>
      <w:marTop w:val="0"/>
      <w:marBottom w:val="0"/>
      <w:divBdr>
        <w:top w:val="none" w:sz="0" w:space="0" w:color="auto"/>
        <w:left w:val="none" w:sz="0" w:space="0" w:color="auto"/>
        <w:bottom w:val="none" w:sz="0" w:space="0" w:color="auto"/>
        <w:right w:val="none" w:sz="0" w:space="0" w:color="auto"/>
      </w:divBdr>
    </w:div>
    <w:div w:id="391001547">
      <w:bodyDiv w:val="1"/>
      <w:marLeft w:val="0"/>
      <w:marRight w:val="0"/>
      <w:marTop w:val="0"/>
      <w:marBottom w:val="0"/>
      <w:divBdr>
        <w:top w:val="none" w:sz="0" w:space="0" w:color="auto"/>
        <w:left w:val="none" w:sz="0" w:space="0" w:color="auto"/>
        <w:bottom w:val="none" w:sz="0" w:space="0" w:color="auto"/>
        <w:right w:val="none" w:sz="0" w:space="0" w:color="auto"/>
      </w:divBdr>
    </w:div>
    <w:div w:id="391193281">
      <w:bodyDiv w:val="1"/>
      <w:marLeft w:val="0"/>
      <w:marRight w:val="0"/>
      <w:marTop w:val="0"/>
      <w:marBottom w:val="0"/>
      <w:divBdr>
        <w:top w:val="none" w:sz="0" w:space="0" w:color="auto"/>
        <w:left w:val="none" w:sz="0" w:space="0" w:color="auto"/>
        <w:bottom w:val="none" w:sz="0" w:space="0" w:color="auto"/>
        <w:right w:val="none" w:sz="0" w:space="0" w:color="auto"/>
      </w:divBdr>
    </w:div>
    <w:div w:id="391733756">
      <w:bodyDiv w:val="1"/>
      <w:marLeft w:val="0"/>
      <w:marRight w:val="0"/>
      <w:marTop w:val="0"/>
      <w:marBottom w:val="0"/>
      <w:divBdr>
        <w:top w:val="none" w:sz="0" w:space="0" w:color="auto"/>
        <w:left w:val="none" w:sz="0" w:space="0" w:color="auto"/>
        <w:bottom w:val="none" w:sz="0" w:space="0" w:color="auto"/>
        <w:right w:val="none" w:sz="0" w:space="0" w:color="auto"/>
      </w:divBdr>
    </w:div>
    <w:div w:id="391735391">
      <w:bodyDiv w:val="1"/>
      <w:marLeft w:val="0"/>
      <w:marRight w:val="0"/>
      <w:marTop w:val="0"/>
      <w:marBottom w:val="0"/>
      <w:divBdr>
        <w:top w:val="none" w:sz="0" w:space="0" w:color="auto"/>
        <w:left w:val="none" w:sz="0" w:space="0" w:color="auto"/>
        <w:bottom w:val="none" w:sz="0" w:space="0" w:color="auto"/>
        <w:right w:val="none" w:sz="0" w:space="0" w:color="auto"/>
      </w:divBdr>
    </w:div>
    <w:div w:id="391927331">
      <w:bodyDiv w:val="1"/>
      <w:marLeft w:val="0"/>
      <w:marRight w:val="0"/>
      <w:marTop w:val="0"/>
      <w:marBottom w:val="0"/>
      <w:divBdr>
        <w:top w:val="none" w:sz="0" w:space="0" w:color="auto"/>
        <w:left w:val="none" w:sz="0" w:space="0" w:color="auto"/>
        <w:bottom w:val="none" w:sz="0" w:space="0" w:color="auto"/>
        <w:right w:val="none" w:sz="0" w:space="0" w:color="auto"/>
      </w:divBdr>
    </w:div>
    <w:div w:id="392001525">
      <w:bodyDiv w:val="1"/>
      <w:marLeft w:val="0"/>
      <w:marRight w:val="0"/>
      <w:marTop w:val="0"/>
      <w:marBottom w:val="0"/>
      <w:divBdr>
        <w:top w:val="none" w:sz="0" w:space="0" w:color="auto"/>
        <w:left w:val="none" w:sz="0" w:space="0" w:color="auto"/>
        <w:bottom w:val="none" w:sz="0" w:space="0" w:color="auto"/>
        <w:right w:val="none" w:sz="0" w:space="0" w:color="auto"/>
      </w:divBdr>
    </w:div>
    <w:div w:id="392507883">
      <w:bodyDiv w:val="1"/>
      <w:marLeft w:val="0"/>
      <w:marRight w:val="0"/>
      <w:marTop w:val="0"/>
      <w:marBottom w:val="0"/>
      <w:divBdr>
        <w:top w:val="none" w:sz="0" w:space="0" w:color="auto"/>
        <w:left w:val="none" w:sz="0" w:space="0" w:color="auto"/>
        <w:bottom w:val="none" w:sz="0" w:space="0" w:color="auto"/>
        <w:right w:val="none" w:sz="0" w:space="0" w:color="auto"/>
      </w:divBdr>
    </w:div>
    <w:div w:id="394397036">
      <w:bodyDiv w:val="1"/>
      <w:marLeft w:val="0"/>
      <w:marRight w:val="0"/>
      <w:marTop w:val="0"/>
      <w:marBottom w:val="0"/>
      <w:divBdr>
        <w:top w:val="none" w:sz="0" w:space="0" w:color="auto"/>
        <w:left w:val="none" w:sz="0" w:space="0" w:color="auto"/>
        <w:bottom w:val="none" w:sz="0" w:space="0" w:color="auto"/>
        <w:right w:val="none" w:sz="0" w:space="0" w:color="auto"/>
      </w:divBdr>
    </w:div>
    <w:div w:id="394619775">
      <w:bodyDiv w:val="1"/>
      <w:marLeft w:val="0"/>
      <w:marRight w:val="0"/>
      <w:marTop w:val="0"/>
      <w:marBottom w:val="0"/>
      <w:divBdr>
        <w:top w:val="none" w:sz="0" w:space="0" w:color="auto"/>
        <w:left w:val="none" w:sz="0" w:space="0" w:color="auto"/>
        <w:bottom w:val="none" w:sz="0" w:space="0" w:color="auto"/>
        <w:right w:val="none" w:sz="0" w:space="0" w:color="auto"/>
      </w:divBdr>
    </w:div>
    <w:div w:id="394742581">
      <w:bodyDiv w:val="1"/>
      <w:marLeft w:val="0"/>
      <w:marRight w:val="0"/>
      <w:marTop w:val="0"/>
      <w:marBottom w:val="0"/>
      <w:divBdr>
        <w:top w:val="none" w:sz="0" w:space="0" w:color="auto"/>
        <w:left w:val="none" w:sz="0" w:space="0" w:color="auto"/>
        <w:bottom w:val="none" w:sz="0" w:space="0" w:color="auto"/>
        <w:right w:val="none" w:sz="0" w:space="0" w:color="auto"/>
      </w:divBdr>
    </w:div>
    <w:div w:id="394933661">
      <w:bodyDiv w:val="1"/>
      <w:marLeft w:val="0"/>
      <w:marRight w:val="0"/>
      <w:marTop w:val="0"/>
      <w:marBottom w:val="0"/>
      <w:divBdr>
        <w:top w:val="none" w:sz="0" w:space="0" w:color="auto"/>
        <w:left w:val="none" w:sz="0" w:space="0" w:color="auto"/>
        <w:bottom w:val="none" w:sz="0" w:space="0" w:color="auto"/>
        <w:right w:val="none" w:sz="0" w:space="0" w:color="auto"/>
      </w:divBdr>
    </w:div>
    <w:div w:id="396167250">
      <w:bodyDiv w:val="1"/>
      <w:marLeft w:val="0"/>
      <w:marRight w:val="0"/>
      <w:marTop w:val="0"/>
      <w:marBottom w:val="0"/>
      <w:divBdr>
        <w:top w:val="none" w:sz="0" w:space="0" w:color="auto"/>
        <w:left w:val="none" w:sz="0" w:space="0" w:color="auto"/>
        <w:bottom w:val="none" w:sz="0" w:space="0" w:color="auto"/>
        <w:right w:val="none" w:sz="0" w:space="0" w:color="auto"/>
      </w:divBdr>
    </w:div>
    <w:div w:id="396361801">
      <w:bodyDiv w:val="1"/>
      <w:marLeft w:val="0"/>
      <w:marRight w:val="0"/>
      <w:marTop w:val="0"/>
      <w:marBottom w:val="0"/>
      <w:divBdr>
        <w:top w:val="none" w:sz="0" w:space="0" w:color="auto"/>
        <w:left w:val="none" w:sz="0" w:space="0" w:color="auto"/>
        <w:bottom w:val="none" w:sz="0" w:space="0" w:color="auto"/>
        <w:right w:val="none" w:sz="0" w:space="0" w:color="auto"/>
      </w:divBdr>
    </w:div>
    <w:div w:id="396362047">
      <w:bodyDiv w:val="1"/>
      <w:marLeft w:val="0"/>
      <w:marRight w:val="0"/>
      <w:marTop w:val="0"/>
      <w:marBottom w:val="0"/>
      <w:divBdr>
        <w:top w:val="none" w:sz="0" w:space="0" w:color="auto"/>
        <w:left w:val="none" w:sz="0" w:space="0" w:color="auto"/>
        <w:bottom w:val="none" w:sz="0" w:space="0" w:color="auto"/>
        <w:right w:val="none" w:sz="0" w:space="0" w:color="auto"/>
      </w:divBdr>
    </w:div>
    <w:div w:id="397095261">
      <w:bodyDiv w:val="1"/>
      <w:marLeft w:val="0"/>
      <w:marRight w:val="0"/>
      <w:marTop w:val="0"/>
      <w:marBottom w:val="0"/>
      <w:divBdr>
        <w:top w:val="none" w:sz="0" w:space="0" w:color="auto"/>
        <w:left w:val="none" w:sz="0" w:space="0" w:color="auto"/>
        <w:bottom w:val="none" w:sz="0" w:space="0" w:color="auto"/>
        <w:right w:val="none" w:sz="0" w:space="0" w:color="auto"/>
      </w:divBdr>
    </w:div>
    <w:div w:id="397173999">
      <w:bodyDiv w:val="1"/>
      <w:marLeft w:val="0"/>
      <w:marRight w:val="0"/>
      <w:marTop w:val="0"/>
      <w:marBottom w:val="0"/>
      <w:divBdr>
        <w:top w:val="none" w:sz="0" w:space="0" w:color="auto"/>
        <w:left w:val="none" w:sz="0" w:space="0" w:color="auto"/>
        <w:bottom w:val="none" w:sz="0" w:space="0" w:color="auto"/>
        <w:right w:val="none" w:sz="0" w:space="0" w:color="auto"/>
      </w:divBdr>
    </w:div>
    <w:div w:id="397821585">
      <w:bodyDiv w:val="1"/>
      <w:marLeft w:val="0"/>
      <w:marRight w:val="0"/>
      <w:marTop w:val="0"/>
      <w:marBottom w:val="0"/>
      <w:divBdr>
        <w:top w:val="none" w:sz="0" w:space="0" w:color="auto"/>
        <w:left w:val="none" w:sz="0" w:space="0" w:color="auto"/>
        <w:bottom w:val="none" w:sz="0" w:space="0" w:color="auto"/>
        <w:right w:val="none" w:sz="0" w:space="0" w:color="auto"/>
      </w:divBdr>
    </w:div>
    <w:div w:id="398095438">
      <w:bodyDiv w:val="1"/>
      <w:marLeft w:val="0"/>
      <w:marRight w:val="0"/>
      <w:marTop w:val="0"/>
      <w:marBottom w:val="0"/>
      <w:divBdr>
        <w:top w:val="none" w:sz="0" w:space="0" w:color="auto"/>
        <w:left w:val="none" w:sz="0" w:space="0" w:color="auto"/>
        <w:bottom w:val="none" w:sz="0" w:space="0" w:color="auto"/>
        <w:right w:val="none" w:sz="0" w:space="0" w:color="auto"/>
      </w:divBdr>
    </w:div>
    <w:div w:id="398552154">
      <w:bodyDiv w:val="1"/>
      <w:marLeft w:val="0"/>
      <w:marRight w:val="0"/>
      <w:marTop w:val="0"/>
      <w:marBottom w:val="0"/>
      <w:divBdr>
        <w:top w:val="none" w:sz="0" w:space="0" w:color="auto"/>
        <w:left w:val="none" w:sz="0" w:space="0" w:color="auto"/>
        <w:bottom w:val="none" w:sz="0" w:space="0" w:color="auto"/>
        <w:right w:val="none" w:sz="0" w:space="0" w:color="auto"/>
      </w:divBdr>
    </w:div>
    <w:div w:id="398673241">
      <w:bodyDiv w:val="1"/>
      <w:marLeft w:val="0"/>
      <w:marRight w:val="0"/>
      <w:marTop w:val="0"/>
      <w:marBottom w:val="0"/>
      <w:divBdr>
        <w:top w:val="none" w:sz="0" w:space="0" w:color="auto"/>
        <w:left w:val="none" w:sz="0" w:space="0" w:color="auto"/>
        <w:bottom w:val="none" w:sz="0" w:space="0" w:color="auto"/>
        <w:right w:val="none" w:sz="0" w:space="0" w:color="auto"/>
      </w:divBdr>
    </w:div>
    <w:div w:id="399210859">
      <w:bodyDiv w:val="1"/>
      <w:marLeft w:val="0"/>
      <w:marRight w:val="0"/>
      <w:marTop w:val="0"/>
      <w:marBottom w:val="0"/>
      <w:divBdr>
        <w:top w:val="none" w:sz="0" w:space="0" w:color="auto"/>
        <w:left w:val="none" w:sz="0" w:space="0" w:color="auto"/>
        <w:bottom w:val="none" w:sz="0" w:space="0" w:color="auto"/>
        <w:right w:val="none" w:sz="0" w:space="0" w:color="auto"/>
      </w:divBdr>
    </w:div>
    <w:div w:id="400174293">
      <w:bodyDiv w:val="1"/>
      <w:marLeft w:val="0"/>
      <w:marRight w:val="0"/>
      <w:marTop w:val="0"/>
      <w:marBottom w:val="0"/>
      <w:divBdr>
        <w:top w:val="none" w:sz="0" w:space="0" w:color="auto"/>
        <w:left w:val="none" w:sz="0" w:space="0" w:color="auto"/>
        <w:bottom w:val="none" w:sz="0" w:space="0" w:color="auto"/>
        <w:right w:val="none" w:sz="0" w:space="0" w:color="auto"/>
      </w:divBdr>
    </w:div>
    <w:div w:id="400491965">
      <w:bodyDiv w:val="1"/>
      <w:marLeft w:val="0"/>
      <w:marRight w:val="0"/>
      <w:marTop w:val="0"/>
      <w:marBottom w:val="0"/>
      <w:divBdr>
        <w:top w:val="none" w:sz="0" w:space="0" w:color="auto"/>
        <w:left w:val="none" w:sz="0" w:space="0" w:color="auto"/>
        <w:bottom w:val="none" w:sz="0" w:space="0" w:color="auto"/>
        <w:right w:val="none" w:sz="0" w:space="0" w:color="auto"/>
      </w:divBdr>
    </w:div>
    <w:div w:id="401223838">
      <w:bodyDiv w:val="1"/>
      <w:marLeft w:val="0"/>
      <w:marRight w:val="0"/>
      <w:marTop w:val="0"/>
      <w:marBottom w:val="0"/>
      <w:divBdr>
        <w:top w:val="none" w:sz="0" w:space="0" w:color="auto"/>
        <w:left w:val="none" w:sz="0" w:space="0" w:color="auto"/>
        <w:bottom w:val="none" w:sz="0" w:space="0" w:color="auto"/>
        <w:right w:val="none" w:sz="0" w:space="0" w:color="auto"/>
      </w:divBdr>
    </w:div>
    <w:div w:id="401562302">
      <w:bodyDiv w:val="1"/>
      <w:marLeft w:val="0"/>
      <w:marRight w:val="0"/>
      <w:marTop w:val="0"/>
      <w:marBottom w:val="0"/>
      <w:divBdr>
        <w:top w:val="none" w:sz="0" w:space="0" w:color="auto"/>
        <w:left w:val="none" w:sz="0" w:space="0" w:color="auto"/>
        <w:bottom w:val="none" w:sz="0" w:space="0" w:color="auto"/>
        <w:right w:val="none" w:sz="0" w:space="0" w:color="auto"/>
      </w:divBdr>
    </w:div>
    <w:div w:id="402947212">
      <w:bodyDiv w:val="1"/>
      <w:marLeft w:val="0"/>
      <w:marRight w:val="0"/>
      <w:marTop w:val="0"/>
      <w:marBottom w:val="0"/>
      <w:divBdr>
        <w:top w:val="none" w:sz="0" w:space="0" w:color="auto"/>
        <w:left w:val="none" w:sz="0" w:space="0" w:color="auto"/>
        <w:bottom w:val="none" w:sz="0" w:space="0" w:color="auto"/>
        <w:right w:val="none" w:sz="0" w:space="0" w:color="auto"/>
      </w:divBdr>
    </w:div>
    <w:div w:id="402990503">
      <w:bodyDiv w:val="1"/>
      <w:marLeft w:val="0"/>
      <w:marRight w:val="0"/>
      <w:marTop w:val="0"/>
      <w:marBottom w:val="0"/>
      <w:divBdr>
        <w:top w:val="none" w:sz="0" w:space="0" w:color="auto"/>
        <w:left w:val="none" w:sz="0" w:space="0" w:color="auto"/>
        <w:bottom w:val="none" w:sz="0" w:space="0" w:color="auto"/>
        <w:right w:val="none" w:sz="0" w:space="0" w:color="auto"/>
      </w:divBdr>
    </w:div>
    <w:div w:id="403065770">
      <w:bodyDiv w:val="1"/>
      <w:marLeft w:val="0"/>
      <w:marRight w:val="0"/>
      <w:marTop w:val="0"/>
      <w:marBottom w:val="0"/>
      <w:divBdr>
        <w:top w:val="none" w:sz="0" w:space="0" w:color="auto"/>
        <w:left w:val="none" w:sz="0" w:space="0" w:color="auto"/>
        <w:bottom w:val="none" w:sz="0" w:space="0" w:color="auto"/>
        <w:right w:val="none" w:sz="0" w:space="0" w:color="auto"/>
      </w:divBdr>
    </w:div>
    <w:div w:id="403383516">
      <w:bodyDiv w:val="1"/>
      <w:marLeft w:val="0"/>
      <w:marRight w:val="0"/>
      <w:marTop w:val="0"/>
      <w:marBottom w:val="0"/>
      <w:divBdr>
        <w:top w:val="none" w:sz="0" w:space="0" w:color="auto"/>
        <w:left w:val="none" w:sz="0" w:space="0" w:color="auto"/>
        <w:bottom w:val="none" w:sz="0" w:space="0" w:color="auto"/>
        <w:right w:val="none" w:sz="0" w:space="0" w:color="auto"/>
      </w:divBdr>
    </w:div>
    <w:div w:id="403839969">
      <w:bodyDiv w:val="1"/>
      <w:marLeft w:val="0"/>
      <w:marRight w:val="0"/>
      <w:marTop w:val="0"/>
      <w:marBottom w:val="0"/>
      <w:divBdr>
        <w:top w:val="none" w:sz="0" w:space="0" w:color="auto"/>
        <w:left w:val="none" w:sz="0" w:space="0" w:color="auto"/>
        <w:bottom w:val="none" w:sz="0" w:space="0" w:color="auto"/>
        <w:right w:val="none" w:sz="0" w:space="0" w:color="auto"/>
      </w:divBdr>
    </w:div>
    <w:div w:id="403840097">
      <w:bodyDiv w:val="1"/>
      <w:marLeft w:val="0"/>
      <w:marRight w:val="0"/>
      <w:marTop w:val="0"/>
      <w:marBottom w:val="0"/>
      <w:divBdr>
        <w:top w:val="none" w:sz="0" w:space="0" w:color="auto"/>
        <w:left w:val="none" w:sz="0" w:space="0" w:color="auto"/>
        <w:bottom w:val="none" w:sz="0" w:space="0" w:color="auto"/>
        <w:right w:val="none" w:sz="0" w:space="0" w:color="auto"/>
      </w:divBdr>
    </w:div>
    <w:div w:id="403842487">
      <w:bodyDiv w:val="1"/>
      <w:marLeft w:val="0"/>
      <w:marRight w:val="0"/>
      <w:marTop w:val="0"/>
      <w:marBottom w:val="0"/>
      <w:divBdr>
        <w:top w:val="none" w:sz="0" w:space="0" w:color="auto"/>
        <w:left w:val="none" w:sz="0" w:space="0" w:color="auto"/>
        <w:bottom w:val="none" w:sz="0" w:space="0" w:color="auto"/>
        <w:right w:val="none" w:sz="0" w:space="0" w:color="auto"/>
      </w:divBdr>
    </w:div>
    <w:div w:id="403918143">
      <w:bodyDiv w:val="1"/>
      <w:marLeft w:val="0"/>
      <w:marRight w:val="0"/>
      <w:marTop w:val="0"/>
      <w:marBottom w:val="0"/>
      <w:divBdr>
        <w:top w:val="none" w:sz="0" w:space="0" w:color="auto"/>
        <w:left w:val="none" w:sz="0" w:space="0" w:color="auto"/>
        <w:bottom w:val="none" w:sz="0" w:space="0" w:color="auto"/>
        <w:right w:val="none" w:sz="0" w:space="0" w:color="auto"/>
      </w:divBdr>
    </w:div>
    <w:div w:id="404302420">
      <w:bodyDiv w:val="1"/>
      <w:marLeft w:val="0"/>
      <w:marRight w:val="0"/>
      <w:marTop w:val="0"/>
      <w:marBottom w:val="0"/>
      <w:divBdr>
        <w:top w:val="none" w:sz="0" w:space="0" w:color="auto"/>
        <w:left w:val="none" w:sz="0" w:space="0" w:color="auto"/>
        <w:bottom w:val="none" w:sz="0" w:space="0" w:color="auto"/>
        <w:right w:val="none" w:sz="0" w:space="0" w:color="auto"/>
      </w:divBdr>
    </w:div>
    <w:div w:id="405303645">
      <w:bodyDiv w:val="1"/>
      <w:marLeft w:val="0"/>
      <w:marRight w:val="0"/>
      <w:marTop w:val="0"/>
      <w:marBottom w:val="0"/>
      <w:divBdr>
        <w:top w:val="none" w:sz="0" w:space="0" w:color="auto"/>
        <w:left w:val="none" w:sz="0" w:space="0" w:color="auto"/>
        <w:bottom w:val="none" w:sz="0" w:space="0" w:color="auto"/>
        <w:right w:val="none" w:sz="0" w:space="0" w:color="auto"/>
      </w:divBdr>
    </w:div>
    <w:div w:id="405416594">
      <w:bodyDiv w:val="1"/>
      <w:marLeft w:val="0"/>
      <w:marRight w:val="0"/>
      <w:marTop w:val="0"/>
      <w:marBottom w:val="0"/>
      <w:divBdr>
        <w:top w:val="none" w:sz="0" w:space="0" w:color="auto"/>
        <w:left w:val="none" w:sz="0" w:space="0" w:color="auto"/>
        <w:bottom w:val="none" w:sz="0" w:space="0" w:color="auto"/>
        <w:right w:val="none" w:sz="0" w:space="0" w:color="auto"/>
      </w:divBdr>
    </w:div>
    <w:div w:id="405691796">
      <w:bodyDiv w:val="1"/>
      <w:marLeft w:val="0"/>
      <w:marRight w:val="0"/>
      <w:marTop w:val="0"/>
      <w:marBottom w:val="0"/>
      <w:divBdr>
        <w:top w:val="none" w:sz="0" w:space="0" w:color="auto"/>
        <w:left w:val="none" w:sz="0" w:space="0" w:color="auto"/>
        <w:bottom w:val="none" w:sz="0" w:space="0" w:color="auto"/>
        <w:right w:val="none" w:sz="0" w:space="0" w:color="auto"/>
      </w:divBdr>
    </w:div>
    <w:div w:id="405995573">
      <w:bodyDiv w:val="1"/>
      <w:marLeft w:val="0"/>
      <w:marRight w:val="0"/>
      <w:marTop w:val="0"/>
      <w:marBottom w:val="0"/>
      <w:divBdr>
        <w:top w:val="none" w:sz="0" w:space="0" w:color="auto"/>
        <w:left w:val="none" w:sz="0" w:space="0" w:color="auto"/>
        <w:bottom w:val="none" w:sz="0" w:space="0" w:color="auto"/>
        <w:right w:val="none" w:sz="0" w:space="0" w:color="auto"/>
      </w:divBdr>
    </w:div>
    <w:div w:id="406001097">
      <w:bodyDiv w:val="1"/>
      <w:marLeft w:val="0"/>
      <w:marRight w:val="0"/>
      <w:marTop w:val="0"/>
      <w:marBottom w:val="0"/>
      <w:divBdr>
        <w:top w:val="none" w:sz="0" w:space="0" w:color="auto"/>
        <w:left w:val="none" w:sz="0" w:space="0" w:color="auto"/>
        <w:bottom w:val="none" w:sz="0" w:space="0" w:color="auto"/>
        <w:right w:val="none" w:sz="0" w:space="0" w:color="auto"/>
      </w:divBdr>
    </w:div>
    <w:div w:id="406877149">
      <w:bodyDiv w:val="1"/>
      <w:marLeft w:val="0"/>
      <w:marRight w:val="0"/>
      <w:marTop w:val="0"/>
      <w:marBottom w:val="0"/>
      <w:divBdr>
        <w:top w:val="none" w:sz="0" w:space="0" w:color="auto"/>
        <w:left w:val="none" w:sz="0" w:space="0" w:color="auto"/>
        <w:bottom w:val="none" w:sz="0" w:space="0" w:color="auto"/>
        <w:right w:val="none" w:sz="0" w:space="0" w:color="auto"/>
      </w:divBdr>
    </w:div>
    <w:div w:id="407192010">
      <w:bodyDiv w:val="1"/>
      <w:marLeft w:val="0"/>
      <w:marRight w:val="0"/>
      <w:marTop w:val="0"/>
      <w:marBottom w:val="0"/>
      <w:divBdr>
        <w:top w:val="none" w:sz="0" w:space="0" w:color="auto"/>
        <w:left w:val="none" w:sz="0" w:space="0" w:color="auto"/>
        <w:bottom w:val="none" w:sz="0" w:space="0" w:color="auto"/>
        <w:right w:val="none" w:sz="0" w:space="0" w:color="auto"/>
      </w:divBdr>
    </w:div>
    <w:div w:id="408501791">
      <w:bodyDiv w:val="1"/>
      <w:marLeft w:val="0"/>
      <w:marRight w:val="0"/>
      <w:marTop w:val="0"/>
      <w:marBottom w:val="0"/>
      <w:divBdr>
        <w:top w:val="none" w:sz="0" w:space="0" w:color="auto"/>
        <w:left w:val="none" w:sz="0" w:space="0" w:color="auto"/>
        <w:bottom w:val="none" w:sz="0" w:space="0" w:color="auto"/>
        <w:right w:val="none" w:sz="0" w:space="0" w:color="auto"/>
      </w:divBdr>
    </w:div>
    <w:div w:id="408506531">
      <w:bodyDiv w:val="1"/>
      <w:marLeft w:val="0"/>
      <w:marRight w:val="0"/>
      <w:marTop w:val="0"/>
      <w:marBottom w:val="0"/>
      <w:divBdr>
        <w:top w:val="none" w:sz="0" w:space="0" w:color="auto"/>
        <w:left w:val="none" w:sz="0" w:space="0" w:color="auto"/>
        <w:bottom w:val="none" w:sz="0" w:space="0" w:color="auto"/>
        <w:right w:val="none" w:sz="0" w:space="0" w:color="auto"/>
      </w:divBdr>
    </w:div>
    <w:div w:id="408695290">
      <w:bodyDiv w:val="1"/>
      <w:marLeft w:val="0"/>
      <w:marRight w:val="0"/>
      <w:marTop w:val="0"/>
      <w:marBottom w:val="0"/>
      <w:divBdr>
        <w:top w:val="none" w:sz="0" w:space="0" w:color="auto"/>
        <w:left w:val="none" w:sz="0" w:space="0" w:color="auto"/>
        <w:bottom w:val="none" w:sz="0" w:space="0" w:color="auto"/>
        <w:right w:val="none" w:sz="0" w:space="0" w:color="auto"/>
      </w:divBdr>
    </w:div>
    <w:div w:id="409498259">
      <w:bodyDiv w:val="1"/>
      <w:marLeft w:val="0"/>
      <w:marRight w:val="0"/>
      <w:marTop w:val="0"/>
      <w:marBottom w:val="0"/>
      <w:divBdr>
        <w:top w:val="none" w:sz="0" w:space="0" w:color="auto"/>
        <w:left w:val="none" w:sz="0" w:space="0" w:color="auto"/>
        <w:bottom w:val="none" w:sz="0" w:space="0" w:color="auto"/>
        <w:right w:val="none" w:sz="0" w:space="0" w:color="auto"/>
      </w:divBdr>
    </w:div>
    <w:div w:id="409666337">
      <w:bodyDiv w:val="1"/>
      <w:marLeft w:val="0"/>
      <w:marRight w:val="0"/>
      <w:marTop w:val="0"/>
      <w:marBottom w:val="0"/>
      <w:divBdr>
        <w:top w:val="none" w:sz="0" w:space="0" w:color="auto"/>
        <w:left w:val="none" w:sz="0" w:space="0" w:color="auto"/>
        <w:bottom w:val="none" w:sz="0" w:space="0" w:color="auto"/>
        <w:right w:val="none" w:sz="0" w:space="0" w:color="auto"/>
      </w:divBdr>
    </w:div>
    <w:div w:id="409810635">
      <w:bodyDiv w:val="1"/>
      <w:marLeft w:val="0"/>
      <w:marRight w:val="0"/>
      <w:marTop w:val="0"/>
      <w:marBottom w:val="0"/>
      <w:divBdr>
        <w:top w:val="none" w:sz="0" w:space="0" w:color="auto"/>
        <w:left w:val="none" w:sz="0" w:space="0" w:color="auto"/>
        <w:bottom w:val="none" w:sz="0" w:space="0" w:color="auto"/>
        <w:right w:val="none" w:sz="0" w:space="0" w:color="auto"/>
      </w:divBdr>
    </w:div>
    <w:div w:id="409891062">
      <w:bodyDiv w:val="1"/>
      <w:marLeft w:val="0"/>
      <w:marRight w:val="0"/>
      <w:marTop w:val="0"/>
      <w:marBottom w:val="0"/>
      <w:divBdr>
        <w:top w:val="none" w:sz="0" w:space="0" w:color="auto"/>
        <w:left w:val="none" w:sz="0" w:space="0" w:color="auto"/>
        <w:bottom w:val="none" w:sz="0" w:space="0" w:color="auto"/>
        <w:right w:val="none" w:sz="0" w:space="0" w:color="auto"/>
      </w:divBdr>
    </w:div>
    <w:div w:id="410397530">
      <w:bodyDiv w:val="1"/>
      <w:marLeft w:val="0"/>
      <w:marRight w:val="0"/>
      <w:marTop w:val="0"/>
      <w:marBottom w:val="0"/>
      <w:divBdr>
        <w:top w:val="none" w:sz="0" w:space="0" w:color="auto"/>
        <w:left w:val="none" w:sz="0" w:space="0" w:color="auto"/>
        <w:bottom w:val="none" w:sz="0" w:space="0" w:color="auto"/>
        <w:right w:val="none" w:sz="0" w:space="0" w:color="auto"/>
      </w:divBdr>
    </w:div>
    <w:div w:id="411241623">
      <w:bodyDiv w:val="1"/>
      <w:marLeft w:val="0"/>
      <w:marRight w:val="0"/>
      <w:marTop w:val="0"/>
      <w:marBottom w:val="0"/>
      <w:divBdr>
        <w:top w:val="none" w:sz="0" w:space="0" w:color="auto"/>
        <w:left w:val="none" w:sz="0" w:space="0" w:color="auto"/>
        <w:bottom w:val="none" w:sz="0" w:space="0" w:color="auto"/>
        <w:right w:val="none" w:sz="0" w:space="0" w:color="auto"/>
      </w:divBdr>
    </w:div>
    <w:div w:id="412052468">
      <w:bodyDiv w:val="1"/>
      <w:marLeft w:val="0"/>
      <w:marRight w:val="0"/>
      <w:marTop w:val="0"/>
      <w:marBottom w:val="0"/>
      <w:divBdr>
        <w:top w:val="none" w:sz="0" w:space="0" w:color="auto"/>
        <w:left w:val="none" w:sz="0" w:space="0" w:color="auto"/>
        <w:bottom w:val="none" w:sz="0" w:space="0" w:color="auto"/>
        <w:right w:val="none" w:sz="0" w:space="0" w:color="auto"/>
      </w:divBdr>
    </w:div>
    <w:div w:id="412511623">
      <w:bodyDiv w:val="1"/>
      <w:marLeft w:val="0"/>
      <w:marRight w:val="0"/>
      <w:marTop w:val="0"/>
      <w:marBottom w:val="0"/>
      <w:divBdr>
        <w:top w:val="none" w:sz="0" w:space="0" w:color="auto"/>
        <w:left w:val="none" w:sz="0" w:space="0" w:color="auto"/>
        <w:bottom w:val="none" w:sz="0" w:space="0" w:color="auto"/>
        <w:right w:val="none" w:sz="0" w:space="0" w:color="auto"/>
      </w:divBdr>
    </w:div>
    <w:div w:id="412625536">
      <w:bodyDiv w:val="1"/>
      <w:marLeft w:val="0"/>
      <w:marRight w:val="0"/>
      <w:marTop w:val="0"/>
      <w:marBottom w:val="0"/>
      <w:divBdr>
        <w:top w:val="none" w:sz="0" w:space="0" w:color="auto"/>
        <w:left w:val="none" w:sz="0" w:space="0" w:color="auto"/>
        <w:bottom w:val="none" w:sz="0" w:space="0" w:color="auto"/>
        <w:right w:val="none" w:sz="0" w:space="0" w:color="auto"/>
      </w:divBdr>
    </w:div>
    <w:div w:id="412627145">
      <w:bodyDiv w:val="1"/>
      <w:marLeft w:val="0"/>
      <w:marRight w:val="0"/>
      <w:marTop w:val="0"/>
      <w:marBottom w:val="0"/>
      <w:divBdr>
        <w:top w:val="none" w:sz="0" w:space="0" w:color="auto"/>
        <w:left w:val="none" w:sz="0" w:space="0" w:color="auto"/>
        <w:bottom w:val="none" w:sz="0" w:space="0" w:color="auto"/>
        <w:right w:val="none" w:sz="0" w:space="0" w:color="auto"/>
      </w:divBdr>
    </w:div>
    <w:div w:id="412895270">
      <w:bodyDiv w:val="1"/>
      <w:marLeft w:val="0"/>
      <w:marRight w:val="0"/>
      <w:marTop w:val="0"/>
      <w:marBottom w:val="0"/>
      <w:divBdr>
        <w:top w:val="none" w:sz="0" w:space="0" w:color="auto"/>
        <w:left w:val="none" w:sz="0" w:space="0" w:color="auto"/>
        <w:bottom w:val="none" w:sz="0" w:space="0" w:color="auto"/>
        <w:right w:val="none" w:sz="0" w:space="0" w:color="auto"/>
      </w:divBdr>
    </w:div>
    <w:div w:id="413012460">
      <w:bodyDiv w:val="1"/>
      <w:marLeft w:val="0"/>
      <w:marRight w:val="0"/>
      <w:marTop w:val="0"/>
      <w:marBottom w:val="0"/>
      <w:divBdr>
        <w:top w:val="none" w:sz="0" w:space="0" w:color="auto"/>
        <w:left w:val="none" w:sz="0" w:space="0" w:color="auto"/>
        <w:bottom w:val="none" w:sz="0" w:space="0" w:color="auto"/>
        <w:right w:val="none" w:sz="0" w:space="0" w:color="auto"/>
      </w:divBdr>
    </w:div>
    <w:div w:id="413094845">
      <w:bodyDiv w:val="1"/>
      <w:marLeft w:val="0"/>
      <w:marRight w:val="0"/>
      <w:marTop w:val="0"/>
      <w:marBottom w:val="0"/>
      <w:divBdr>
        <w:top w:val="none" w:sz="0" w:space="0" w:color="auto"/>
        <w:left w:val="none" w:sz="0" w:space="0" w:color="auto"/>
        <w:bottom w:val="none" w:sz="0" w:space="0" w:color="auto"/>
        <w:right w:val="none" w:sz="0" w:space="0" w:color="auto"/>
      </w:divBdr>
    </w:div>
    <w:div w:id="413204665">
      <w:bodyDiv w:val="1"/>
      <w:marLeft w:val="0"/>
      <w:marRight w:val="0"/>
      <w:marTop w:val="0"/>
      <w:marBottom w:val="0"/>
      <w:divBdr>
        <w:top w:val="none" w:sz="0" w:space="0" w:color="auto"/>
        <w:left w:val="none" w:sz="0" w:space="0" w:color="auto"/>
        <w:bottom w:val="none" w:sz="0" w:space="0" w:color="auto"/>
        <w:right w:val="none" w:sz="0" w:space="0" w:color="auto"/>
      </w:divBdr>
    </w:div>
    <w:div w:id="414934496">
      <w:bodyDiv w:val="1"/>
      <w:marLeft w:val="0"/>
      <w:marRight w:val="0"/>
      <w:marTop w:val="0"/>
      <w:marBottom w:val="0"/>
      <w:divBdr>
        <w:top w:val="none" w:sz="0" w:space="0" w:color="auto"/>
        <w:left w:val="none" w:sz="0" w:space="0" w:color="auto"/>
        <w:bottom w:val="none" w:sz="0" w:space="0" w:color="auto"/>
        <w:right w:val="none" w:sz="0" w:space="0" w:color="auto"/>
      </w:divBdr>
    </w:div>
    <w:div w:id="415128698">
      <w:bodyDiv w:val="1"/>
      <w:marLeft w:val="0"/>
      <w:marRight w:val="0"/>
      <w:marTop w:val="0"/>
      <w:marBottom w:val="0"/>
      <w:divBdr>
        <w:top w:val="none" w:sz="0" w:space="0" w:color="auto"/>
        <w:left w:val="none" w:sz="0" w:space="0" w:color="auto"/>
        <w:bottom w:val="none" w:sz="0" w:space="0" w:color="auto"/>
        <w:right w:val="none" w:sz="0" w:space="0" w:color="auto"/>
      </w:divBdr>
    </w:div>
    <w:div w:id="416176178">
      <w:bodyDiv w:val="1"/>
      <w:marLeft w:val="0"/>
      <w:marRight w:val="0"/>
      <w:marTop w:val="0"/>
      <w:marBottom w:val="0"/>
      <w:divBdr>
        <w:top w:val="none" w:sz="0" w:space="0" w:color="auto"/>
        <w:left w:val="none" w:sz="0" w:space="0" w:color="auto"/>
        <w:bottom w:val="none" w:sz="0" w:space="0" w:color="auto"/>
        <w:right w:val="none" w:sz="0" w:space="0" w:color="auto"/>
      </w:divBdr>
    </w:div>
    <w:div w:id="416560545">
      <w:bodyDiv w:val="1"/>
      <w:marLeft w:val="0"/>
      <w:marRight w:val="0"/>
      <w:marTop w:val="0"/>
      <w:marBottom w:val="0"/>
      <w:divBdr>
        <w:top w:val="none" w:sz="0" w:space="0" w:color="auto"/>
        <w:left w:val="none" w:sz="0" w:space="0" w:color="auto"/>
        <w:bottom w:val="none" w:sz="0" w:space="0" w:color="auto"/>
        <w:right w:val="none" w:sz="0" w:space="0" w:color="auto"/>
      </w:divBdr>
    </w:div>
    <w:div w:id="417941573">
      <w:bodyDiv w:val="1"/>
      <w:marLeft w:val="0"/>
      <w:marRight w:val="0"/>
      <w:marTop w:val="0"/>
      <w:marBottom w:val="0"/>
      <w:divBdr>
        <w:top w:val="none" w:sz="0" w:space="0" w:color="auto"/>
        <w:left w:val="none" w:sz="0" w:space="0" w:color="auto"/>
        <w:bottom w:val="none" w:sz="0" w:space="0" w:color="auto"/>
        <w:right w:val="none" w:sz="0" w:space="0" w:color="auto"/>
      </w:divBdr>
    </w:div>
    <w:div w:id="418252747">
      <w:bodyDiv w:val="1"/>
      <w:marLeft w:val="0"/>
      <w:marRight w:val="0"/>
      <w:marTop w:val="0"/>
      <w:marBottom w:val="0"/>
      <w:divBdr>
        <w:top w:val="none" w:sz="0" w:space="0" w:color="auto"/>
        <w:left w:val="none" w:sz="0" w:space="0" w:color="auto"/>
        <w:bottom w:val="none" w:sz="0" w:space="0" w:color="auto"/>
        <w:right w:val="none" w:sz="0" w:space="0" w:color="auto"/>
      </w:divBdr>
    </w:div>
    <w:div w:id="418447872">
      <w:bodyDiv w:val="1"/>
      <w:marLeft w:val="0"/>
      <w:marRight w:val="0"/>
      <w:marTop w:val="0"/>
      <w:marBottom w:val="0"/>
      <w:divBdr>
        <w:top w:val="none" w:sz="0" w:space="0" w:color="auto"/>
        <w:left w:val="none" w:sz="0" w:space="0" w:color="auto"/>
        <w:bottom w:val="none" w:sz="0" w:space="0" w:color="auto"/>
        <w:right w:val="none" w:sz="0" w:space="0" w:color="auto"/>
      </w:divBdr>
    </w:div>
    <w:div w:id="418599209">
      <w:bodyDiv w:val="1"/>
      <w:marLeft w:val="0"/>
      <w:marRight w:val="0"/>
      <w:marTop w:val="0"/>
      <w:marBottom w:val="0"/>
      <w:divBdr>
        <w:top w:val="none" w:sz="0" w:space="0" w:color="auto"/>
        <w:left w:val="none" w:sz="0" w:space="0" w:color="auto"/>
        <w:bottom w:val="none" w:sz="0" w:space="0" w:color="auto"/>
        <w:right w:val="none" w:sz="0" w:space="0" w:color="auto"/>
      </w:divBdr>
    </w:div>
    <w:div w:id="418907505">
      <w:bodyDiv w:val="1"/>
      <w:marLeft w:val="0"/>
      <w:marRight w:val="0"/>
      <w:marTop w:val="0"/>
      <w:marBottom w:val="0"/>
      <w:divBdr>
        <w:top w:val="none" w:sz="0" w:space="0" w:color="auto"/>
        <w:left w:val="none" w:sz="0" w:space="0" w:color="auto"/>
        <w:bottom w:val="none" w:sz="0" w:space="0" w:color="auto"/>
        <w:right w:val="none" w:sz="0" w:space="0" w:color="auto"/>
      </w:divBdr>
    </w:div>
    <w:div w:id="419522454">
      <w:bodyDiv w:val="1"/>
      <w:marLeft w:val="0"/>
      <w:marRight w:val="0"/>
      <w:marTop w:val="0"/>
      <w:marBottom w:val="0"/>
      <w:divBdr>
        <w:top w:val="none" w:sz="0" w:space="0" w:color="auto"/>
        <w:left w:val="none" w:sz="0" w:space="0" w:color="auto"/>
        <w:bottom w:val="none" w:sz="0" w:space="0" w:color="auto"/>
        <w:right w:val="none" w:sz="0" w:space="0" w:color="auto"/>
      </w:divBdr>
    </w:div>
    <w:div w:id="420298519">
      <w:bodyDiv w:val="1"/>
      <w:marLeft w:val="0"/>
      <w:marRight w:val="0"/>
      <w:marTop w:val="0"/>
      <w:marBottom w:val="0"/>
      <w:divBdr>
        <w:top w:val="none" w:sz="0" w:space="0" w:color="auto"/>
        <w:left w:val="none" w:sz="0" w:space="0" w:color="auto"/>
        <w:bottom w:val="none" w:sz="0" w:space="0" w:color="auto"/>
        <w:right w:val="none" w:sz="0" w:space="0" w:color="auto"/>
      </w:divBdr>
    </w:div>
    <w:div w:id="421341163">
      <w:bodyDiv w:val="1"/>
      <w:marLeft w:val="0"/>
      <w:marRight w:val="0"/>
      <w:marTop w:val="0"/>
      <w:marBottom w:val="0"/>
      <w:divBdr>
        <w:top w:val="none" w:sz="0" w:space="0" w:color="auto"/>
        <w:left w:val="none" w:sz="0" w:space="0" w:color="auto"/>
        <w:bottom w:val="none" w:sz="0" w:space="0" w:color="auto"/>
        <w:right w:val="none" w:sz="0" w:space="0" w:color="auto"/>
      </w:divBdr>
    </w:div>
    <w:div w:id="421342990">
      <w:bodyDiv w:val="1"/>
      <w:marLeft w:val="0"/>
      <w:marRight w:val="0"/>
      <w:marTop w:val="0"/>
      <w:marBottom w:val="0"/>
      <w:divBdr>
        <w:top w:val="none" w:sz="0" w:space="0" w:color="auto"/>
        <w:left w:val="none" w:sz="0" w:space="0" w:color="auto"/>
        <w:bottom w:val="none" w:sz="0" w:space="0" w:color="auto"/>
        <w:right w:val="none" w:sz="0" w:space="0" w:color="auto"/>
      </w:divBdr>
    </w:div>
    <w:div w:id="421413119">
      <w:bodyDiv w:val="1"/>
      <w:marLeft w:val="0"/>
      <w:marRight w:val="0"/>
      <w:marTop w:val="0"/>
      <w:marBottom w:val="0"/>
      <w:divBdr>
        <w:top w:val="none" w:sz="0" w:space="0" w:color="auto"/>
        <w:left w:val="none" w:sz="0" w:space="0" w:color="auto"/>
        <w:bottom w:val="none" w:sz="0" w:space="0" w:color="auto"/>
        <w:right w:val="none" w:sz="0" w:space="0" w:color="auto"/>
      </w:divBdr>
    </w:div>
    <w:div w:id="421538067">
      <w:bodyDiv w:val="1"/>
      <w:marLeft w:val="0"/>
      <w:marRight w:val="0"/>
      <w:marTop w:val="0"/>
      <w:marBottom w:val="0"/>
      <w:divBdr>
        <w:top w:val="none" w:sz="0" w:space="0" w:color="auto"/>
        <w:left w:val="none" w:sz="0" w:space="0" w:color="auto"/>
        <w:bottom w:val="none" w:sz="0" w:space="0" w:color="auto"/>
        <w:right w:val="none" w:sz="0" w:space="0" w:color="auto"/>
      </w:divBdr>
    </w:div>
    <w:div w:id="421609589">
      <w:bodyDiv w:val="1"/>
      <w:marLeft w:val="0"/>
      <w:marRight w:val="0"/>
      <w:marTop w:val="0"/>
      <w:marBottom w:val="0"/>
      <w:divBdr>
        <w:top w:val="none" w:sz="0" w:space="0" w:color="auto"/>
        <w:left w:val="none" w:sz="0" w:space="0" w:color="auto"/>
        <w:bottom w:val="none" w:sz="0" w:space="0" w:color="auto"/>
        <w:right w:val="none" w:sz="0" w:space="0" w:color="auto"/>
      </w:divBdr>
    </w:div>
    <w:div w:id="421797260">
      <w:bodyDiv w:val="1"/>
      <w:marLeft w:val="0"/>
      <w:marRight w:val="0"/>
      <w:marTop w:val="0"/>
      <w:marBottom w:val="0"/>
      <w:divBdr>
        <w:top w:val="none" w:sz="0" w:space="0" w:color="auto"/>
        <w:left w:val="none" w:sz="0" w:space="0" w:color="auto"/>
        <w:bottom w:val="none" w:sz="0" w:space="0" w:color="auto"/>
        <w:right w:val="none" w:sz="0" w:space="0" w:color="auto"/>
      </w:divBdr>
    </w:div>
    <w:div w:id="421879516">
      <w:bodyDiv w:val="1"/>
      <w:marLeft w:val="0"/>
      <w:marRight w:val="0"/>
      <w:marTop w:val="0"/>
      <w:marBottom w:val="0"/>
      <w:divBdr>
        <w:top w:val="none" w:sz="0" w:space="0" w:color="auto"/>
        <w:left w:val="none" w:sz="0" w:space="0" w:color="auto"/>
        <w:bottom w:val="none" w:sz="0" w:space="0" w:color="auto"/>
        <w:right w:val="none" w:sz="0" w:space="0" w:color="auto"/>
      </w:divBdr>
    </w:div>
    <w:div w:id="422141145">
      <w:bodyDiv w:val="1"/>
      <w:marLeft w:val="0"/>
      <w:marRight w:val="0"/>
      <w:marTop w:val="0"/>
      <w:marBottom w:val="0"/>
      <w:divBdr>
        <w:top w:val="none" w:sz="0" w:space="0" w:color="auto"/>
        <w:left w:val="none" w:sz="0" w:space="0" w:color="auto"/>
        <w:bottom w:val="none" w:sz="0" w:space="0" w:color="auto"/>
        <w:right w:val="none" w:sz="0" w:space="0" w:color="auto"/>
      </w:divBdr>
    </w:div>
    <w:div w:id="422535261">
      <w:bodyDiv w:val="1"/>
      <w:marLeft w:val="0"/>
      <w:marRight w:val="0"/>
      <w:marTop w:val="0"/>
      <w:marBottom w:val="0"/>
      <w:divBdr>
        <w:top w:val="none" w:sz="0" w:space="0" w:color="auto"/>
        <w:left w:val="none" w:sz="0" w:space="0" w:color="auto"/>
        <w:bottom w:val="none" w:sz="0" w:space="0" w:color="auto"/>
        <w:right w:val="none" w:sz="0" w:space="0" w:color="auto"/>
      </w:divBdr>
    </w:div>
    <w:div w:id="422848650">
      <w:bodyDiv w:val="1"/>
      <w:marLeft w:val="0"/>
      <w:marRight w:val="0"/>
      <w:marTop w:val="0"/>
      <w:marBottom w:val="0"/>
      <w:divBdr>
        <w:top w:val="none" w:sz="0" w:space="0" w:color="auto"/>
        <w:left w:val="none" w:sz="0" w:space="0" w:color="auto"/>
        <w:bottom w:val="none" w:sz="0" w:space="0" w:color="auto"/>
        <w:right w:val="none" w:sz="0" w:space="0" w:color="auto"/>
      </w:divBdr>
    </w:div>
    <w:div w:id="422990963">
      <w:bodyDiv w:val="1"/>
      <w:marLeft w:val="0"/>
      <w:marRight w:val="0"/>
      <w:marTop w:val="0"/>
      <w:marBottom w:val="0"/>
      <w:divBdr>
        <w:top w:val="none" w:sz="0" w:space="0" w:color="auto"/>
        <w:left w:val="none" w:sz="0" w:space="0" w:color="auto"/>
        <w:bottom w:val="none" w:sz="0" w:space="0" w:color="auto"/>
        <w:right w:val="none" w:sz="0" w:space="0" w:color="auto"/>
      </w:divBdr>
    </w:div>
    <w:div w:id="423231693">
      <w:bodyDiv w:val="1"/>
      <w:marLeft w:val="0"/>
      <w:marRight w:val="0"/>
      <w:marTop w:val="0"/>
      <w:marBottom w:val="0"/>
      <w:divBdr>
        <w:top w:val="none" w:sz="0" w:space="0" w:color="auto"/>
        <w:left w:val="none" w:sz="0" w:space="0" w:color="auto"/>
        <w:bottom w:val="none" w:sz="0" w:space="0" w:color="auto"/>
        <w:right w:val="none" w:sz="0" w:space="0" w:color="auto"/>
      </w:divBdr>
    </w:div>
    <w:div w:id="423460725">
      <w:bodyDiv w:val="1"/>
      <w:marLeft w:val="0"/>
      <w:marRight w:val="0"/>
      <w:marTop w:val="0"/>
      <w:marBottom w:val="0"/>
      <w:divBdr>
        <w:top w:val="none" w:sz="0" w:space="0" w:color="auto"/>
        <w:left w:val="none" w:sz="0" w:space="0" w:color="auto"/>
        <w:bottom w:val="none" w:sz="0" w:space="0" w:color="auto"/>
        <w:right w:val="none" w:sz="0" w:space="0" w:color="auto"/>
      </w:divBdr>
    </w:div>
    <w:div w:id="423501950">
      <w:bodyDiv w:val="1"/>
      <w:marLeft w:val="0"/>
      <w:marRight w:val="0"/>
      <w:marTop w:val="0"/>
      <w:marBottom w:val="0"/>
      <w:divBdr>
        <w:top w:val="none" w:sz="0" w:space="0" w:color="auto"/>
        <w:left w:val="none" w:sz="0" w:space="0" w:color="auto"/>
        <w:bottom w:val="none" w:sz="0" w:space="0" w:color="auto"/>
        <w:right w:val="none" w:sz="0" w:space="0" w:color="auto"/>
      </w:divBdr>
    </w:div>
    <w:div w:id="423957643">
      <w:bodyDiv w:val="1"/>
      <w:marLeft w:val="0"/>
      <w:marRight w:val="0"/>
      <w:marTop w:val="0"/>
      <w:marBottom w:val="0"/>
      <w:divBdr>
        <w:top w:val="none" w:sz="0" w:space="0" w:color="auto"/>
        <w:left w:val="none" w:sz="0" w:space="0" w:color="auto"/>
        <w:bottom w:val="none" w:sz="0" w:space="0" w:color="auto"/>
        <w:right w:val="none" w:sz="0" w:space="0" w:color="auto"/>
      </w:divBdr>
    </w:div>
    <w:div w:id="424695523">
      <w:bodyDiv w:val="1"/>
      <w:marLeft w:val="0"/>
      <w:marRight w:val="0"/>
      <w:marTop w:val="0"/>
      <w:marBottom w:val="0"/>
      <w:divBdr>
        <w:top w:val="none" w:sz="0" w:space="0" w:color="auto"/>
        <w:left w:val="none" w:sz="0" w:space="0" w:color="auto"/>
        <w:bottom w:val="none" w:sz="0" w:space="0" w:color="auto"/>
        <w:right w:val="none" w:sz="0" w:space="0" w:color="auto"/>
      </w:divBdr>
    </w:div>
    <w:div w:id="425078027">
      <w:bodyDiv w:val="1"/>
      <w:marLeft w:val="0"/>
      <w:marRight w:val="0"/>
      <w:marTop w:val="0"/>
      <w:marBottom w:val="0"/>
      <w:divBdr>
        <w:top w:val="none" w:sz="0" w:space="0" w:color="auto"/>
        <w:left w:val="none" w:sz="0" w:space="0" w:color="auto"/>
        <w:bottom w:val="none" w:sz="0" w:space="0" w:color="auto"/>
        <w:right w:val="none" w:sz="0" w:space="0" w:color="auto"/>
      </w:divBdr>
    </w:div>
    <w:div w:id="425417743">
      <w:bodyDiv w:val="1"/>
      <w:marLeft w:val="0"/>
      <w:marRight w:val="0"/>
      <w:marTop w:val="0"/>
      <w:marBottom w:val="0"/>
      <w:divBdr>
        <w:top w:val="none" w:sz="0" w:space="0" w:color="auto"/>
        <w:left w:val="none" w:sz="0" w:space="0" w:color="auto"/>
        <w:bottom w:val="none" w:sz="0" w:space="0" w:color="auto"/>
        <w:right w:val="none" w:sz="0" w:space="0" w:color="auto"/>
      </w:divBdr>
    </w:div>
    <w:div w:id="425426422">
      <w:bodyDiv w:val="1"/>
      <w:marLeft w:val="0"/>
      <w:marRight w:val="0"/>
      <w:marTop w:val="0"/>
      <w:marBottom w:val="0"/>
      <w:divBdr>
        <w:top w:val="none" w:sz="0" w:space="0" w:color="auto"/>
        <w:left w:val="none" w:sz="0" w:space="0" w:color="auto"/>
        <w:bottom w:val="none" w:sz="0" w:space="0" w:color="auto"/>
        <w:right w:val="none" w:sz="0" w:space="0" w:color="auto"/>
      </w:divBdr>
    </w:div>
    <w:div w:id="425465147">
      <w:bodyDiv w:val="1"/>
      <w:marLeft w:val="0"/>
      <w:marRight w:val="0"/>
      <w:marTop w:val="0"/>
      <w:marBottom w:val="0"/>
      <w:divBdr>
        <w:top w:val="none" w:sz="0" w:space="0" w:color="auto"/>
        <w:left w:val="none" w:sz="0" w:space="0" w:color="auto"/>
        <w:bottom w:val="none" w:sz="0" w:space="0" w:color="auto"/>
        <w:right w:val="none" w:sz="0" w:space="0" w:color="auto"/>
      </w:divBdr>
    </w:div>
    <w:div w:id="425537159">
      <w:bodyDiv w:val="1"/>
      <w:marLeft w:val="0"/>
      <w:marRight w:val="0"/>
      <w:marTop w:val="0"/>
      <w:marBottom w:val="0"/>
      <w:divBdr>
        <w:top w:val="none" w:sz="0" w:space="0" w:color="auto"/>
        <w:left w:val="none" w:sz="0" w:space="0" w:color="auto"/>
        <w:bottom w:val="none" w:sz="0" w:space="0" w:color="auto"/>
        <w:right w:val="none" w:sz="0" w:space="0" w:color="auto"/>
      </w:divBdr>
    </w:div>
    <w:div w:id="425925046">
      <w:bodyDiv w:val="1"/>
      <w:marLeft w:val="0"/>
      <w:marRight w:val="0"/>
      <w:marTop w:val="0"/>
      <w:marBottom w:val="0"/>
      <w:divBdr>
        <w:top w:val="none" w:sz="0" w:space="0" w:color="auto"/>
        <w:left w:val="none" w:sz="0" w:space="0" w:color="auto"/>
        <w:bottom w:val="none" w:sz="0" w:space="0" w:color="auto"/>
        <w:right w:val="none" w:sz="0" w:space="0" w:color="auto"/>
      </w:divBdr>
    </w:div>
    <w:div w:id="426006839">
      <w:bodyDiv w:val="1"/>
      <w:marLeft w:val="0"/>
      <w:marRight w:val="0"/>
      <w:marTop w:val="0"/>
      <w:marBottom w:val="0"/>
      <w:divBdr>
        <w:top w:val="none" w:sz="0" w:space="0" w:color="auto"/>
        <w:left w:val="none" w:sz="0" w:space="0" w:color="auto"/>
        <w:bottom w:val="none" w:sz="0" w:space="0" w:color="auto"/>
        <w:right w:val="none" w:sz="0" w:space="0" w:color="auto"/>
      </w:divBdr>
    </w:div>
    <w:div w:id="426122045">
      <w:bodyDiv w:val="1"/>
      <w:marLeft w:val="0"/>
      <w:marRight w:val="0"/>
      <w:marTop w:val="0"/>
      <w:marBottom w:val="0"/>
      <w:divBdr>
        <w:top w:val="none" w:sz="0" w:space="0" w:color="auto"/>
        <w:left w:val="none" w:sz="0" w:space="0" w:color="auto"/>
        <w:bottom w:val="none" w:sz="0" w:space="0" w:color="auto"/>
        <w:right w:val="none" w:sz="0" w:space="0" w:color="auto"/>
      </w:divBdr>
    </w:div>
    <w:div w:id="427581628">
      <w:bodyDiv w:val="1"/>
      <w:marLeft w:val="0"/>
      <w:marRight w:val="0"/>
      <w:marTop w:val="0"/>
      <w:marBottom w:val="0"/>
      <w:divBdr>
        <w:top w:val="none" w:sz="0" w:space="0" w:color="auto"/>
        <w:left w:val="none" w:sz="0" w:space="0" w:color="auto"/>
        <w:bottom w:val="none" w:sz="0" w:space="0" w:color="auto"/>
        <w:right w:val="none" w:sz="0" w:space="0" w:color="auto"/>
      </w:divBdr>
    </w:div>
    <w:div w:id="428431548">
      <w:bodyDiv w:val="1"/>
      <w:marLeft w:val="0"/>
      <w:marRight w:val="0"/>
      <w:marTop w:val="0"/>
      <w:marBottom w:val="0"/>
      <w:divBdr>
        <w:top w:val="none" w:sz="0" w:space="0" w:color="auto"/>
        <w:left w:val="none" w:sz="0" w:space="0" w:color="auto"/>
        <w:bottom w:val="none" w:sz="0" w:space="0" w:color="auto"/>
        <w:right w:val="none" w:sz="0" w:space="0" w:color="auto"/>
      </w:divBdr>
    </w:div>
    <w:div w:id="428548435">
      <w:bodyDiv w:val="1"/>
      <w:marLeft w:val="0"/>
      <w:marRight w:val="0"/>
      <w:marTop w:val="0"/>
      <w:marBottom w:val="0"/>
      <w:divBdr>
        <w:top w:val="none" w:sz="0" w:space="0" w:color="auto"/>
        <w:left w:val="none" w:sz="0" w:space="0" w:color="auto"/>
        <w:bottom w:val="none" w:sz="0" w:space="0" w:color="auto"/>
        <w:right w:val="none" w:sz="0" w:space="0" w:color="auto"/>
      </w:divBdr>
    </w:div>
    <w:div w:id="429009113">
      <w:bodyDiv w:val="1"/>
      <w:marLeft w:val="0"/>
      <w:marRight w:val="0"/>
      <w:marTop w:val="0"/>
      <w:marBottom w:val="0"/>
      <w:divBdr>
        <w:top w:val="none" w:sz="0" w:space="0" w:color="auto"/>
        <w:left w:val="none" w:sz="0" w:space="0" w:color="auto"/>
        <w:bottom w:val="none" w:sz="0" w:space="0" w:color="auto"/>
        <w:right w:val="none" w:sz="0" w:space="0" w:color="auto"/>
      </w:divBdr>
    </w:div>
    <w:div w:id="429357672">
      <w:bodyDiv w:val="1"/>
      <w:marLeft w:val="0"/>
      <w:marRight w:val="0"/>
      <w:marTop w:val="0"/>
      <w:marBottom w:val="0"/>
      <w:divBdr>
        <w:top w:val="none" w:sz="0" w:space="0" w:color="auto"/>
        <w:left w:val="none" w:sz="0" w:space="0" w:color="auto"/>
        <w:bottom w:val="none" w:sz="0" w:space="0" w:color="auto"/>
        <w:right w:val="none" w:sz="0" w:space="0" w:color="auto"/>
      </w:divBdr>
    </w:div>
    <w:div w:id="429854900">
      <w:bodyDiv w:val="1"/>
      <w:marLeft w:val="0"/>
      <w:marRight w:val="0"/>
      <w:marTop w:val="0"/>
      <w:marBottom w:val="0"/>
      <w:divBdr>
        <w:top w:val="none" w:sz="0" w:space="0" w:color="auto"/>
        <w:left w:val="none" w:sz="0" w:space="0" w:color="auto"/>
        <w:bottom w:val="none" w:sz="0" w:space="0" w:color="auto"/>
        <w:right w:val="none" w:sz="0" w:space="0" w:color="auto"/>
      </w:divBdr>
    </w:div>
    <w:div w:id="429934799">
      <w:bodyDiv w:val="1"/>
      <w:marLeft w:val="0"/>
      <w:marRight w:val="0"/>
      <w:marTop w:val="0"/>
      <w:marBottom w:val="0"/>
      <w:divBdr>
        <w:top w:val="none" w:sz="0" w:space="0" w:color="auto"/>
        <w:left w:val="none" w:sz="0" w:space="0" w:color="auto"/>
        <w:bottom w:val="none" w:sz="0" w:space="0" w:color="auto"/>
        <w:right w:val="none" w:sz="0" w:space="0" w:color="auto"/>
      </w:divBdr>
    </w:div>
    <w:div w:id="430393537">
      <w:bodyDiv w:val="1"/>
      <w:marLeft w:val="0"/>
      <w:marRight w:val="0"/>
      <w:marTop w:val="0"/>
      <w:marBottom w:val="0"/>
      <w:divBdr>
        <w:top w:val="none" w:sz="0" w:space="0" w:color="auto"/>
        <w:left w:val="none" w:sz="0" w:space="0" w:color="auto"/>
        <w:bottom w:val="none" w:sz="0" w:space="0" w:color="auto"/>
        <w:right w:val="none" w:sz="0" w:space="0" w:color="auto"/>
      </w:divBdr>
    </w:div>
    <w:div w:id="430516049">
      <w:bodyDiv w:val="1"/>
      <w:marLeft w:val="0"/>
      <w:marRight w:val="0"/>
      <w:marTop w:val="0"/>
      <w:marBottom w:val="0"/>
      <w:divBdr>
        <w:top w:val="none" w:sz="0" w:space="0" w:color="auto"/>
        <w:left w:val="none" w:sz="0" w:space="0" w:color="auto"/>
        <w:bottom w:val="none" w:sz="0" w:space="0" w:color="auto"/>
        <w:right w:val="none" w:sz="0" w:space="0" w:color="auto"/>
      </w:divBdr>
    </w:div>
    <w:div w:id="430929256">
      <w:bodyDiv w:val="1"/>
      <w:marLeft w:val="0"/>
      <w:marRight w:val="0"/>
      <w:marTop w:val="0"/>
      <w:marBottom w:val="0"/>
      <w:divBdr>
        <w:top w:val="none" w:sz="0" w:space="0" w:color="auto"/>
        <w:left w:val="none" w:sz="0" w:space="0" w:color="auto"/>
        <w:bottom w:val="none" w:sz="0" w:space="0" w:color="auto"/>
        <w:right w:val="none" w:sz="0" w:space="0" w:color="auto"/>
      </w:divBdr>
    </w:div>
    <w:div w:id="431169306">
      <w:bodyDiv w:val="1"/>
      <w:marLeft w:val="0"/>
      <w:marRight w:val="0"/>
      <w:marTop w:val="0"/>
      <w:marBottom w:val="0"/>
      <w:divBdr>
        <w:top w:val="none" w:sz="0" w:space="0" w:color="auto"/>
        <w:left w:val="none" w:sz="0" w:space="0" w:color="auto"/>
        <w:bottom w:val="none" w:sz="0" w:space="0" w:color="auto"/>
        <w:right w:val="none" w:sz="0" w:space="0" w:color="auto"/>
      </w:divBdr>
    </w:div>
    <w:div w:id="431320501">
      <w:bodyDiv w:val="1"/>
      <w:marLeft w:val="0"/>
      <w:marRight w:val="0"/>
      <w:marTop w:val="0"/>
      <w:marBottom w:val="0"/>
      <w:divBdr>
        <w:top w:val="none" w:sz="0" w:space="0" w:color="auto"/>
        <w:left w:val="none" w:sz="0" w:space="0" w:color="auto"/>
        <w:bottom w:val="none" w:sz="0" w:space="0" w:color="auto"/>
        <w:right w:val="none" w:sz="0" w:space="0" w:color="auto"/>
      </w:divBdr>
    </w:div>
    <w:div w:id="431821306">
      <w:bodyDiv w:val="1"/>
      <w:marLeft w:val="0"/>
      <w:marRight w:val="0"/>
      <w:marTop w:val="0"/>
      <w:marBottom w:val="0"/>
      <w:divBdr>
        <w:top w:val="none" w:sz="0" w:space="0" w:color="auto"/>
        <w:left w:val="none" w:sz="0" w:space="0" w:color="auto"/>
        <w:bottom w:val="none" w:sz="0" w:space="0" w:color="auto"/>
        <w:right w:val="none" w:sz="0" w:space="0" w:color="auto"/>
      </w:divBdr>
    </w:div>
    <w:div w:id="431895230">
      <w:bodyDiv w:val="1"/>
      <w:marLeft w:val="0"/>
      <w:marRight w:val="0"/>
      <w:marTop w:val="0"/>
      <w:marBottom w:val="0"/>
      <w:divBdr>
        <w:top w:val="none" w:sz="0" w:space="0" w:color="auto"/>
        <w:left w:val="none" w:sz="0" w:space="0" w:color="auto"/>
        <w:bottom w:val="none" w:sz="0" w:space="0" w:color="auto"/>
        <w:right w:val="none" w:sz="0" w:space="0" w:color="auto"/>
      </w:divBdr>
    </w:div>
    <w:div w:id="431898800">
      <w:bodyDiv w:val="1"/>
      <w:marLeft w:val="0"/>
      <w:marRight w:val="0"/>
      <w:marTop w:val="0"/>
      <w:marBottom w:val="0"/>
      <w:divBdr>
        <w:top w:val="none" w:sz="0" w:space="0" w:color="auto"/>
        <w:left w:val="none" w:sz="0" w:space="0" w:color="auto"/>
        <w:bottom w:val="none" w:sz="0" w:space="0" w:color="auto"/>
        <w:right w:val="none" w:sz="0" w:space="0" w:color="auto"/>
      </w:divBdr>
    </w:div>
    <w:div w:id="432164144">
      <w:bodyDiv w:val="1"/>
      <w:marLeft w:val="0"/>
      <w:marRight w:val="0"/>
      <w:marTop w:val="0"/>
      <w:marBottom w:val="0"/>
      <w:divBdr>
        <w:top w:val="none" w:sz="0" w:space="0" w:color="auto"/>
        <w:left w:val="none" w:sz="0" w:space="0" w:color="auto"/>
        <w:bottom w:val="none" w:sz="0" w:space="0" w:color="auto"/>
        <w:right w:val="none" w:sz="0" w:space="0" w:color="auto"/>
      </w:divBdr>
    </w:div>
    <w:div w:id="432284073">
      <w:bodyDiv w:val="1"/>
      <w:marLeft w:val="0"/>
      <w:marRight w:val="0"/>
      <w:marTop w:val="0"/>
      <w:marBottom w:val="0"/>
      <w:divBdr>
        <w:top w:val="none" w:sz="0" w:space="0" w:color="auto"/>
        <w:left w:val="none" w:sz="0" w:space="0" w:color="auto"/>
        <w:bottom w:val="none" w:sz="0" w:space="0" w:color="auto"/>
        <w:right w:val="none" w:sz="0" w:space="0" w:color="auto"/>
      </w:divBdr>
    </w:div>
    <w:div w:id="433945508">
      <w:bodyDiv w:val="1"/>
      <w:marLeft w:val="0"/>
      <w:marRight w:val="0"/>
      <w:marTop w:val="0"/>
      <w:marBottom w:val="0"/>
      <w:divBdr>
        <w:top w:val="none" w:sz="0" w:space="0" w:color="auto"/>
        <w:left w:val="none" w:sz="0" w:space="0" w:color="auto"/>
        <w:bottom w:val="none" w:sz="0" w:space="0" w:color="auto"/>
        <w:right w:val="none" w:sz="0" w:space="0" w:color="auto"/>
      </w:divBdr>
    </w:div>
    <w:div w:id="434131265">
      <w:bodyDiv w:val="1"/>
      <w:marLeft w:val="0"/>
      <w:marRight w:val="0"/>
      <w:marTop w:val="0"/>
      <w:marBottom w:val="0"/>
      <w:divBdr>
        <w:top w:val="none" w:sz="0" w:space="0" w:color="auto"/>
        <w:left w:val="none" w:sz="0" w:space="0" w:color="auto"/>
        <w:bottom w:val="none" w:sz="0" w:space="0" w:color="auto"/>
        <w:right w:val="none" w:sz="0" w:space="0" w:color="auto"/>
      </w:divBdr>
    </w:div>
    <w:div w:id="434137633">
      <w:bodyDiv w:val="1"/>
      <w:marLeft w:val="0"/>
      <w:marRight w:val="0"/>
      <w:marTop w:val="0"/>
      <w:marBottom w:val="0"/>
      <w:divBdr>
        <w:top w:val="none" w:sz="0" w:space="0" w:color="auto"/>
        <w:left w:val="none" w:sz="0" w:space="0" w:color="auto"/>
        <w:bottom w:val="none" w:sz="0" w:space="0" w:color="auto"/>
        <w:right w:val="none" w:sz="0" w:space="0" w:color="auto"/>
      </w:divBdr>
    </w:div>
    <w:div w:id="434249548">
      <w:bodyDiv w:val="1"/>
      <w:marLeft w:val="0"/>
      <w:marRight w:val="0"/>
      <w:marTop w:val="0"/>
      <w:marBottom w:val="0"/>
      <w:divBdr>
        <w:top w:val="none" w:sz="0" w:space="0" w:color="auto"/>
        <w:left w:val="none" w:sz="0" w:space="0" w:color="auto"/>
        <w:bottom w:val="none" w:sz="0" w:space="0" w:color="auto"/>
        <w:right w:val="none" w:sz="0" w:space="0" w:color="auto"/>
      </w:divBdr>
    </w:div>
    <w:div w:id="434404228">
      <w:bodyDiv w:val="1"/>
      <w:marLeft w:val="0"/>
      <w:marRight w:val="0"/>
      <w:marTop w:val="0"/>
      <w:marBottom w:val="0"/>
      <w:divBdr>
        <w:top w:val="none" w:sz="0" w:space="0" w:color="auto"/>
        <w:left w:val="none" w:sz="0" w:space="0" w:color="auto"/>
        <w:bottom w:val="none" w:sz="0" w:space="0" w:color="auto"/>
        <w:right w:val="none" w:sz="0" w:space="0" w:color="auto"/>
      </w:divBdr>
    </w:div>
    <w:div w:id="434637665">
      <w:bodyDiv w:val="1"/>
      <w:marLeft w:val="0"/>
      <w:marRight w:val="0"/>
      <w:marTop w:val="0"/>
      <w:marBottom w:val="0"/>
      <w:divBdr>
        <w:top w:val="none" w:sz="0" w:space="0" w:color="auto"/>
        <w:left w:val="none" w:sz="0" w:space="0" w:color="auto"/>
        <w:bottom w:val="none" w:sz="0" w:space="0" w:color="auto"/>
        <w:right w:val="none" w:sz="0" w:space="0" w:color="auto"/>
      </w:divBdr>
    </w:div>
    <w:div w:id="435099477">
      <w:bodyDiv w:val="1"/>
      <w:marLeft w:val="0"/>
      <w:marRight w:val="0"/>
      <w:marTop w:val="0"/>
      <w:marBottom w:val="0"/>
      <w:divBdr>
        <w:top w:val="none" w:sz="0" w:space="0" w:color="auto"/>
        <w:left w:val="none" w:sz="0" w:space="0" w:color="auto"/>
        <w:bottom w:val="none" w:sz="0" w:space="0" w:color="auto"/>
        <w:right w:val="none" w:sz="0" w:space="0" w:color="auto"/>
      </w:divBdr>
    </w:div>
    <w:div w:id="435365960">
      <w:bodyDiv w:val="1"/>
      <w:marLeft w:val="0"/>
      <w:marRight w:val="0"/>
      <w:marTop w:val="0"/>
      <w:marBottom w:val="0"/>
      <w:divBdr>
        <w:top w:val="none" w:sz="0" w:space="0" w:color="auto"/>
        <w:left w:val="none" w:sz="0" w:space="0" w:color="auto"/>
        <w:bottom w:val="none" w:sz="0" w:space="0" w:color="auto"/>
        <w:right w:val="none" w:sz="0" w:space="0" w:color="auto"/>
      </w:divBdr>
    </w:div>
    <w:div w:id="435440623">
      <w:bodyDiv w:val="1"/>
      <w:marLeft w:val="0"/>
      <w:marRight w:val="0"/>
      <w:marTop w:val="0"/>
      <w:marBottom w:val="0"/>
      <w:divBdr>
        <w:top w:val="none" w:sz="0" w:space="0" w:color="auto"/>
        <w:left w:val="none" w:sz="0" w:space="0" w:color="auto"/>
        <w:bottom w:val="none" w:sz="0" w:space="0" w:color="auto"/>
        <w:right w:val="none" w:sz="0" w:space="0" w:color="auto"/>
      </w:divBdr>
    </w:div>
    <w:div w:id="436096752">
      <w:bodyDiv w:val="1"/>
      <w:marLeft w:val="0"/>
      <w:marRight w:val="0"/>
      <w:marTop w:val="0"/>
      <w:marBottom w:val="0"/>
      <w:divBdr>
        <w:top w:val="none" w:sz="0" w:space="0" w:color="auto"/>
        <w:left w:val="none" w:sz="0" w:space="0" w:color="auto"/>
        <w:bottom w:val="none" w:sz="0" w:space="0" w:color="auto"/>
        <w:right w:val="none" w:sz="0" w:space="0" w:color="auto"/>
      </w:divBdr>
    </w:div>
    <w:div w:id="437457225">
      <w:bodyDiv w:val="1"/>
      <w:marLeft w:val="0"/>
      <w:marRight w:val="0"/>
      <w:marTop w:val="0"/>
      <w:marBottom w:val="0"/>
      <w:divBdr>
        <w:top w:val="none" w:sz="0" w:space="0" w:color="auto"/>
        <w:left w:val="none" w:sz="0" w:space="0" w:color="auto"/>
        <w:bottom w:val="none" w:sz="0" w:space="0" w:color="auto"/>
        <w:right w:val="none" w:sz="0" w:space="0" w:color="auto"/>
      </w:divBdr>
    </w:div>
    <w:div w:id="437912210">
      <w:bodyDiv w:val="1"/>
      <w:marLeft w:val="0"/>
      <w:marRight w:val="0"/>
      <w:marTop w:val="0"/>
      <w:marBottom w:val="0"/>
      <w:divBdr>
        <w:top w:val="none" w:sz="0" w:space="0" w:color="auto"/>
        <w:left w:val="none" w:sz="0" w:space="0" w:color="auto"/>
        <w:bottom w:val="none" w:sz="0" w:space="0" w:color="auto"/>
        <w:right w:val="none" w:sz="0" w:space="0" w:color="auto"/>
      </w:divBdr>
    </w:div>
    <w:div w:id="439691433">
      <w:bodyDiv w:val="1"/>
      <w:marLeft w:val="0"/>
      <w:marRight w:val="0"/>
      <w:marTop w:val="0"/>
      <w:marBottom w:val="0"/>
      <w:divBdr>
        <w:top w:val="none" w:sz="0" w:space="0" w:color="auto"/>
        <w:left w:val="none" w:sz="0" w:space="0" w:color="auto"/>
        <w:bottom w:val="none" w:sz="0" w:space="0" w:color="auto"/>
        <w:right w:val="none" w:sz="0" w:space="0" w:color="auto"/>
      </w:divBdr>
    </w:div>
    <w:div w:id="440146923">
      <w:bodyDiv w:val="1"/>
      <w:marLeft w:val="0"/>
      <w:marRight w:val="0"/>
      <w:marTop w:val="0"/>
      <w:marBottom w:val="0"/>
      <w:divBdr>
        <w:top w:val="none" w:sz="0" w:space="0" w:color="auto"/>
        <w:left w:val="none" w:sz="0" w:space="0" w:color="auto"/>
        <w:bottom w:val="none" w:sz="0" w:space="0" w:color="auto"/>
        <w:right w:val="none" w:sz="0" w:space="0" w:color="auto"/>
      </w:divBdr>
    </w:div>
    <w:div w:id="440271941">
      <w:bodyDiv w:val="1"/>
      <w:marLeft w:val="0"/>
      <w:marRight w:val="0"/>
      <w:marTop w:val="0"/>
      <w:marBottom w:val="0"/>
      <w:divBdr>
        <w:top w:val="none" w:sz="0" w:space="0" w:color="auto"/>
        <w:left w:val="none" w:sz="0" w:space="0" w:color="auto"/>
        <w:bottom w:val="none" w:sz="0" w:space="0" w:color="auto"/>
        <w:right w:val="none" w:sz="0" w:space="0" w:color="auto"/>
      </w:divBdr>
    </w:div>
    <w:div w:id="440997086">
      <w:bodyDiv w:val="1"/>
      <w:marLeft w:val="0"/>
      <w:marRight w:val="0"/>
      <w:marTop w:val="0"/>
      <w:marBottom w:val="0"/>
      <w:divBdr>
        <w:top w:val="none" w:sz="0" w:space="0" w:color="auto"/>
        <w:left w:val="none" w:sz="0" w:space="0" w:color="auto"/>
        <w:bottom w:val="none" w:sz="0" w:space="0" w:color="auto"/>
        <w:right w:val="none" w:sz="0" w:space="0" w:color="auto"/>
      </w:divBdr>
    </w:div>
    <w:div w:id="441193957">
      <w:bodyDiv w:val="1"/>
      <w:marLeft w:val="0"/>
      <w:marRight w:val="0"/>
      <w:marTop w:val="0"/>
      <w:marBottom w:val="0"/>
      <w:divBdr>
        <w:top w:val="none" w:sz="0" w:space="0" w:color="auto"/>
        <w:left w:val="none" w:sz="0" w:space="0" w:color="auto"/>
        <w:bottom w:val="none" w:sz="0" w:space="0" w:color="auto"/>
        <w:right w:val="none" w:sz="0" w:space="0" w:color="auto"/>
      </w:divBdr>
    </w:div>
    <w:div w:id="441875368">
      <w:bodyDiv w:val="1"/>
      <w:marLeft w:val="0"/>
      <w:marRight w:val="0"/>
      <w:marTop w:val="0"/>
      <w:marBottom w:val="0"/>
      <w:divBdr>
        <w:top w:val="none" w:sz="0" w:space="0" w:color="auto"/>
        <w:left w:val="none" w:sz="0" w:space="0" w:color="auto"/>
        <w:bottom w:val="none" w:sz="0" w:space="0" w:color="auto"/>
        <w:right w:val="none" w:sz="0" w:space="0" w:color="auto"/>
      </w:divBdr>
    </w:div>
    <w:div w:id="442237669">
      <w:bodyDiv w:val="1"/>
      <w:marLeft w:val="0"/>
      <w:marRight w:val="0"/>
      <w:marTop w:val="0"/>
      <w:marBottom w:val="0"/>
      <w:divBdr>
        <w:top w:val="none" w:sz="0" w:space="0" w:color="auto"/>
        <w:left w:val="none" w:sz="0" w:space="0" w:color="auto"/>
        <w:bottom w:val="none" w:sz="0" w:space="0" w:color="auto"/>
        <w:right w:val="none" w:sz="0" w:space="0" w:color="auto"/>
      </w:divBdr>
    </w:div>
    <w:div w:id="442262851">
      <w:bodyDiv w:val="1"/>
      <w:marLeft w:val="0"/>
      <w:marRight w:val="0"/>
      <w:marTop w:val="0"/>
      <w:marBottom w:val="0"/>
      <w:divBdr>
        <w:top w:val="none" w:sz="0" w:space="0" w:color="auto"/>
        <w:left w:val="none" w:sz="0" w:space="0" w:color="auto"/>
        <w:bottom w:val="none" w:sz="0" w:space="0" w:color="auto"/>
        <w:right w:val="none" w:sz="0" w:space="0" w:color="auto"/>
      </w:divBdr>
    </w:div>
    <w:div w:id="442381314">
      <w:bodyDiv w:val="1"/>
      <w:marLeft w:val="0"/>
      <w:marRight w:val="0"/>
      <w:marTop w:val="0"/>
      <w:marBottom w:val="0"/>
      <w:divBdr>
        <w:top w:val="none" w:sz="0" w:space="0" w:color="auto"/>
        <w:left w:val="none" w:sz="0" w:space="0" w:color="auto"/>
        <w:bottom w:val="none" w:sz="0" w:space="0" w:color="auto"/>
        <w:right w:val="none" w:sz="0" w:space="0" w:color="auto"/>
      </w:divBdr>
    </w:div>
    <w:div w:id="442766835">
      <w:bodyDiv w:val="1"/>
      <w:marLeft w:val="0"/>
      <w:marRight w:val="0"/>
      <w:marTop w:val="0"/>
      <w:marBottom w:val="0"/>
      <w:divBdr>
        <w:top w:val="none" w:sz="0" w:space="0" w:color="auto"/>
        <w:left w:val="none" w:sz="0" w:space="0" w:color="auto"/>
        <w:bottom w:val="none" w:sz="0" w:space="0" w:color="auto"/>
        <w:right w:val="none" w:sz="0" w:space="0" w:color="auto"/>
      </w:divBdr>
    </w:div>
    <w:div w:id="442774259">
      <w:bodyDiv w:val="1"/>
      <w:marLeft w:val="0"/>
      <w:marRight w:val="0"/>
      <w:marTop w:val="0"/>
      <w:marBottom w:val="0"/>
      <w:divBdr>
        <w:top w:val="none" w:sz="0" w:space="0" w:color="auto"/>
        <w:left w:val="none" w:sz="0" w:space="0" w:color="auto"/>
        <w:bottom w:val="none" w:sz="0" w:space="0" w:color="auto"/>
        <w:right w:val="none" w:sz="0" w:space="0" w:color="auto"/>
      </w:divBdr>
    </w:div>
    <w:div w:id="442892353">
      <w:bodyDiv w:val="1"/>
      <w:marLeft w:val="0"/>
      <w:marRight w:val="0"/>
      <w:marTop w:val="0"/>
      <w:marBottom w:val="0"/>
      <w:divBdr>
        <w:top w:val="none" w:sz="0" w:space="0" w:color="auto"/>
        <w:left w:val="none" w:sz="0" w:space="0" w:color="auto"/>
        <w:bottom w:val="none" w:sz="0" w:space="0" w:color="auto"/>
        <w:right w:val="none" w:sz="0" w:space="0" w:color="auto"/>
      </w:divBdr>
    </w:div>
    <w:div w:id="443307335">
      <w:bodyDiv w:val="1"/>
      <w:marLeft w:val="0"/>
      <w:marRight w:val="0"/>
      <w:marTop w:val="0"/>
      <w:marBottom w:val="0"/>
      <w:divBdr>
        <w:top w:val="none" w:sz="0" w:space="0" w:color="auto"/>
        <w:left w:val="none" w:sz="0" w:space="0" w:color="auto"/>
        <w:bottom w:val="none" w:sz="0" w:space="0" w:color="auto"/>
        <w:right w:val="none" w:sz="0" w:space="0" w:color="auto"/>
      </w:divBdr>
    </w:div>
    <w:div w:id="443353746">
      <w:bodyDiv w:val="1"/>
      <w:marLeft w:val="0"/>
      <w:marRight w:val="0"/>
      <w:marTop w:val="0"/>
      <w:marBottom w:val="0"/>
      <w:divBdr>
        <w:top w:val="none" w:sz="0" w:space="0" w:color="auto"/>
        <w:left w:val="none" w:sz="0" w:space="0" w:color="auto"/>
        <w:bottom w:val="none" w:sz="0" w:space="0" w:color="auto"/>
        <w:right w:val="none" w:sz="0" w:space="0" w:color="auto"/>
      </w:divBdr>
    </w:div>
    <w:div w:id="443496474">
      <w:bodyDiv w:val="1"/>
      <w:marLeft w:val="0"/>
      <w:marRight w:val="0"/>
      <w:marTop w:val="0"/>
      <w:marBottom w:val="0"/>
      <w:divBdr>
        <w:top w:val="none" w:sz="0" w:space="0" w:color="auto"/>
        <w:left w:val="none" w:sz="0" w:space="0" w:color="auto"/>
        <w:bottom w:val="none" w:sz="0" w:space="0" w:color="auto"/>
        <w:right w:val="none" w:sz="0" w:space="0" w:color="auto"/>
      </w:divBdr>
    </w:div>
    <w:div w:id="443767750">
      <w:bodyDiv w:val="1"/>
      <w:marLeft w:val="0"/>
      <w:marRight w:val="0"/>
      <w:marTop w:val="0"/>
      <w:marBottom w:val="0"/>
      <w:divBdr>
        <w:top w:val="none" w:sz="0" w:space="0" w:color="auto"/>
        <w:left w:val="none" w:sz="0" w:space="0" w:color="auto"/>
        <w:bottom w:val="none" w:sz="0" w:space="0" w:color="auto"/>
        <w:right w:val="none" w:sz="0" w:space="0" w:color="auto"/>
      </w:divBdr>
    </w:div>
    <w:div w:id="444229515">
      <w:bodyDiv w:val="1"/>
      <w:marLeft w:val="0"/>
      <w:marRight w:val="0"/>
      <w:marTop w:val="0"/>
      <w:marBottom w:val="0"/>
      <w:divBdr>
        <w:top w:val="none" w:sz="0" w:space="0" w:color="auto"/>
        <w:left w:val="none" w:sz="0" w:space="0" w:color="auto"/>
        <w:bottom w:val="none" w:sz="0" w:space="0" w:color="auto"/>
        <w:right w:val="none" w:sz="0" w:space="0" w:color="auto"/>
      </w:divBdr>
    </w:div>
    <w:div w:id="444275321">
      <w:bodyDiv w:val="1"/>
      <w:marLeft w:val="0"/>
      <w:marRight w:val="0"/>
      <w:marTop w:val="0"/>
      <w:marBottom w:val="0"/>
      <w:divBdr>
        <w:top w:val="none" w:sz="0" w:space="0" w:color="auto"/>
        <w:left w:val="none" w:sz="0" w:space="0" w:color="auto"/>
        <w:bottom w:val="none" w:sz="0" w:space="0" w:color="auto"/>
        <w:right w:val="none" w:sz="0" w:space="0" w:color="auto"/>
      </w:divBdr>
    </w:div>
    <w:div w:id="444732297">
      <w:bodyDiv w:val="1"/>
      <w:marLeft w:val="0"/>
      <w:marRight w:val="0"/>
      <w:marTop w:val="0"/>
      <w:marBottom w:val="0"/>
      <w:divBdr>
        <w:top w:val="none" w:sz="0" w:space="0" w:color="auto"/>
        <w:left w:val="none" w:sz="0" w:space="0" w:color="auto"/>
        <w:bottom w:val="none" w:sz="0" w:space="0" w:color="auto"/>
        <w:right w:val="none" w:sz="0" w:space="0" w:color="auto"/>
      </w:divBdr>
    </w:div>
    <w:div w:id="445077748">
      <w:bodyDiv w:val="1"/>
      <w:marLeft w:val="0"/>
      <w:marRight w:val="0"/>
      <w:marTop w:val="0"/>
      <w:marBottom w:val="0"/>
      <w:divBdr>
        <w:top w:val="none" w:sz="0" w:space="0" w:color="auto"/>
        <w:left w:val="none" w:sz="0" w:space="0" w:color="auto"/>
        <w:bottom w:val="none" w:sz="0" w:space="0" w:color="auto"/>
        <w:right w:val="none" w:sz="0" w:space="0" w:color="auto"/>
      </w:divBdr>
    </w:div>
    <w:div w:id="445469628">
      <w:bodyDiv w:val="1"/>
      <w:marLeft w:val="0"/>
      <w:marRight w:val="0"/>
      <w:marTop w:val="0"/>
      <w:marBottom w:val="0"/>
      <w:divBdr>
        <w:top w:val="none" w:sz="0" w:space="0" w:color="auto"/>
        <w:left w:val="none" w:sz="0" w:space="0" w:color="auto"/>
        <w:bottom w:val="none" w:sz="0" w:space="0" w:color="auto"/>
        <w:right w:val="none" w:sz="0" w:space="0" w:color="auto"/>
      </w:divBdr>
    </w:div>
    <w:div w:id="446435846">
      <w:bodyDiv w:val="1"/>
      <w:marLeft w:val="0"/>
      <w:marRight w:val="0"/>
      <w:marTop w:val="0"/>
      <w:marBottom w:val="0"/>
      <w:divBdr>
        <w:top w:val="none" w:sz="0" w:space="0" w:color="auto"/>
        <w:left w:val="none" w:sz="0" w:space="0" w:color="auto"/>
        <w:bottom w:val="none" w:sz="0" w:space="0" w:color="auto"/>
        <w:right w:val="none" w:sz="0" w:space="0" w:color="auto"/>
      </w:divBdr>
    </w:div>
    <w:div w:id="446509028">
      <w:bodyDiv w:val="1"/>
      <w:marLeft w:val="0"/>
      <w:marRight w:val="0"/>
      <w:marTop w:val="0"/>
      <w:marBottom w:val="0"/>
      <w:divBdr>
        <w:top w:val="none" w:sz="0" w:space="0" w:color="auto"/>
        <w:left w:val="none" w:sz="0" w:space="0" w:color="auto"/>
        <w:bottom w:val="none" w:sz="0" w:space="0" w:color="auto"/>
        <w:right w:val="none" w:sz="0" w:space="0" w:color="auto"/>
      </w:divBdr>
    </w:div>
    <w:div w:id="447352729">
      <w:bodyDiv w:val="1"/>
      <w:marLeft w:val="0"/>
      <w:marRight w:val="0"/>
      <w:marTop w:val="0"/>
      <w:marBottom w:val="0"/>
      <w:divBdr>
        <w:top w:val="none" w:sz="0" w:space="0" w:color="auto"/>
        <w:left w:val="none" w:sz="0" w:space="0" w:color="auto"/>
        <w:bottom w:val="none" w:sz="0" w:space="0" w:color="auto"/>
        <w:right w:val="none" w:sz="0" w:space="0" w:color="auto"/>
      </w:divBdr>
    </w:div>
    <w:div w:id="447549776">
      <w:bodyDiv w:val="1"/>
      <w:marLeft w:val="0"/>
      <w:marRight w:val="0"/>
      <w:marTop w:val="0"/>
      <w:marBottom w:val="0"/>
      <w:divBdr>
        <w:top w:val="none" w:sz="0" w:space="0" w:color="auto"/>
        <w:left w:val="none" w:sz="0" w:space="0" w:color="auto"/>
        <w:bottom w:val="none" w:sz="0" w:space="0" w:color="auto"/>
        <w:right w:val="none" w:sz="0" w:space="0" w:color="auto"/>
      </w:divBdr>
    </w:div>
    <w:div w:id="448819114">
      <w:bodyDiv w:val="1"/>
      <w:marLeft w:val="0"/>
      <w:marRight w:val="0"/>
      <w:marTop w:val="0"/>
      <w:marBottom w:val="0"/>
      <w:divBdr>
        <w:top w:val="none" w:sz="0" w:space="0" w:color="auto"/>
        <w:left w:val="none" w:sz="0" w:space="0" w:color="auto"/>
        <w:bottom w:val="none" w:sz="0" w:space="0" w:color="auto"/>
        <w:right w:val="none" w:sz="0" w:space="0" w:color="auto"/>
      </w:divBdr>
    </w:div>
    <w:div w:id="450516772">
      <w:bodyDiv w:val="1"/>
      <w:marLeft w:val="0"/>
      <w:marRight w:val="0"/>
      <w:marTop w:val="0"/>
      <w:marBottom w:val="0"/>
      <w:divBdr>
        <w:top w:val="none" w:sz="0" w:space="0" w:color="auto"/>
        <w:left w:val="none" w:sz="0" w:space="0" w:color="auto"/>
        <w:bottom w:val="none" w:sz="0" w:space="0" w:color="auto"/>
        <w:right w:val="none" w:sz="0" w:space="0" w:color="auto"/>
      </w:divBdr>
    </w:div>
    <w:div w:id="450781652">
      <w:bodyDiv w:val="1"/>
      <w:marLeft w:val="0"/>
      <w:marRight w:val="0"/>
      <w:marTop w:val="0"/>
      <w:marBottom w:val="0"/>
      <w:divBdr>
        <w:top w:val="none" w:sz="0" w:space="0" w:color="auto"/>
        <w:left w:val="none" w:sz="0" w:space="0" w:color="auto"/>
        <w:bottom w:val="none" w:sz="0" w:space="0" w:color="auto"/>
        <w:right w:val="none" w:sz="0" w:space="0" w:color="auto"/>
      </w:divBdr>
    </w:div>
    <w:div w:id="451244667">
      <w:bodyDiv w:val="1"/>
      <w:marLeft w:val="0"/>
      <w:marRight w:val="0"/>
      <w:marTop w:val="0"/>
      <w:marBottom w:val="0"/>
      <w:divBdr>
        <w:top w:val="none" w:sz="0" w:space="0" w:color="auto"/>
        <w:left w:val="none" w:sz="0" w:space="0" w:color="auto"/>
        <w:bottom w:val="none" w:sz="0" w:space="0" w:color="auto"/>
        <w:right w:val="none" w:sz="0" w:space="0" w:color="auto"/>
      </w:divBdr>
    </w:div>
    <w:div w:id="451632597">
      <w:bodyDiv w:val="1"/>
      <w:marLeft w:val="0"/>
      <w:marRight w:val="0"/>
      <w:marTop w:val="0"/>
      <w:marBottom w:val="0"/>
      <w:divBdr>
        <w:top w:val="none" w:sz="0" w:space="0" w:color="auto"/>
        <w:left w:val="none" w:sz="0" w:space="0" w:color="auto"/>
        <w:bottom w:val="none" w:sz="0" w:space="0" w:color="auto"/>
        <w:right w:val="none" w:sz="0" w:space="0" w:color="auto"/>
      </w:divBdr>
    </w:div>
    <w:div w:id="451633977">
      <w:bodyDiv w:val="1"/>
      <w:marLeft w:val="0"/>
      <w:marRight w:val="0"/>
      <w:marTop w:val="0"/>
      <w:marBottom w:val="0"/>
      <w:divBdr>
        <w:top w:val="none" w:sz="0" w:space="0" w:color="auto"/>
        <w:left w:val="none" w:sz="0" w:space="0" w:color="auto"/>
        <w:bottom w:val="none" w:sz="0" w:space="0" w:color="auto"/>
        <w:right w:val="none" w:sz="0" w:space="0" w:color="auto"/>
      </w:divBdr>
    </w:div>
    <w:div w:id="452092630">
      <w:bodyDiv w:val="1"/>
      <w:marLeft w:val="0"/>
      <w:marRight w:val="0"/>
      <w:marTop w:val="0"/>
      <w:marBottom w:val="0"/>
      <w:divBdr>
        <w:top w:val="none" w:sz="0" w:space="0" w:color="auto"/>
        <w:left w:val="none" w:sz="0" w:space="0" w:color="auto"/>
        <w:bottom w:val="none" w:sz="0" w:space="0" w:color="auto"/>
        <w:right w:val="none" w:sz="0" w:space="0" w:color="auto"/>
      </w:divBdr>
    </w:div>
    <w:div w:id="452140541">
      <w:bodyDiv w:val="1"/>
      <w:marLeft w:val="0"/>
      <w:marRight w:val="0"/>
      <w:marTop w:val="0"/>
      <w:marBottom w:val="0"/>
      <w:divBdr>
        <w:top w:val="none" w:sz="0" w:space="0" w:color="auto"/>
        <w:left w:val="none" w:sz="0" w:space="0" w:color="auto"/>
        <w:bottom w:val="none" w:sz="0" w:space="0" w:color="auto"/>
        <w:right w:val="none" w:sz="0" w:space="0" w:color="auto"/>
      </w:divBdr>
    </w:div>
    <w:div w:id="452214870">
      <w:bodyDiv w:val="1"/>
      <w:marLeft w:val="0"/>
      <w:marRight w:val="0"/>
      <w:marTop w:val="0"/>
      <w:marBottom w:val="0"/>
      <w:divBdr>
        <w:top w:val="none" w:sz="0" w:space="0" w:color="auto"/>
        <w:left w:val="none" w:sz="0" w:space="0" w:color="auto"/>
        <w:bottom w:val="none" w:sz="0" w:space="0" w:color="auto"/>
        <w:right w:val="none" w:sz="0" w:space="0" w:color="auto"/>
      </w:divBdr>
    </w:div>
    <w:div w:id="453912186">
      <w:bodyDiv w:val="1"/>
      <w:marLeft w:val="0"/>
      <w:marRight w:val="0"/>
      <w:marTop w:val="0"/>
      <w:marBottom w:val="0"/>
      <w:divBdr>
        <w:top w:val="none" w:sz="0" w:space="0" w:color="auto"/>
        <w:left w:val="none" w:sz="0" w:space="0" w:color="auto"/>
        <w:bottom w:val="none" w:sz="0" w:space="0" w:color="auto"/>
        <w:right w:val="none" w:sz="0" w:space="0" w:color="auto"/>
      </w:divBdr>
    </w:div>
    <w:div w:id="453983690">
      <w:bodyDiv w:val="1"/>
      <w:marLeft w:val="0"/>
      <w:marRight w:val="0"/>
      <w:marTop w:val="0"/>
      <w:marBottom w:val="0"/>
      <w:divBdr>
        <w:top w:val="none" w:sz="0" w:space="0" w:color="auto"/>
        <w:left w:val="none" w:sz="0" w:space="0" w:color="auto"/>
        <w:bottom w:val="none" w:sz="0" w:space="0" w:color="auto"/>
        <w:right w:val="none" w:sz="0" w:space="0" w:color="auto"/>
      </w:divBdr>
    </w:div>
    <w:div w:id="455220269">
      <w:bodyDiv w:val="1"/>
      <w:marLeft w:val="0"/>
      <w:marRight w:val="0"/>
      <w:marTop w:val="0"/>
      <w:marBottom w:val="0"/>
      <w:divBdr>
        <w:top w:val="none" w:sz="0" w:space="0" w:color="auto"/>
        <w:left w:val="none" w:sz="0" w:space="0" w:color="auto"/>
        <w:bottom w:val="none" w:sz="0" w:space="0" w:color="auto"/>
        <w:right w:val="none" w:sz="0" w:space="0" w:color="auto"/>
      </w:divBdr>
    </w:div>
    <w:div w:id="455370016">
      <w:bodyDiv w:val="1"/>
      <w:marLeft w:val="0"/>
      <w:marRight w:val="0"/>
      <w:marTop w:val="0"/>
      <w:marBottom w:val="0"/>
      <w:divBdr>
        <w:top w:val="none" w:sz="0" w:space="0" w:color="auto"/>
        <w:left w:val="none" w:sz="0" w:space="0" w:color="auto"/>
        <w:bottom w:val="none" w:sz="0" w:space="0" w:color="auto"/>
        <w:right w:val="none" w:sz="0" w:space="0" w:color="auto"/>
      </w:divBdr>
    </w:div>
    <w:div w:id="456217157">
      <w:bodyDiv w:val="1"/>
      <w:marLeft w:val="0"/>
      <w:marRight w:val="0"/>
      <w:marTop w:val="0"/>
      <w:marBottom w:val="0"/>
      <w:divBdr>
        <w:top w:val="none" w:sz="0" w:space="0" w:color="auto"/>
        <w:left w:val="none" w:sz="0" w:space="0" w:color="auto"/>
        <w:bottom w:val="none" w:sz="0" w:space="0" w:color="auto"/>
        <w:right w:val="none" w:sz="0" w:space="0" w:color="auto"/>
      </w:divBdr>
    </w:div>
    <w:div w:id="456221861">
      <w:bodyDiv w:val="1"/>
      <w:marLeft w:val="0"/>
      <w:marRight w:val="0"/>
      <w:marTop w:val="0"/>
      <w:marBottom w:val="0"/>
      <w:divBdr>
        <w:top w:val="none" w:sz="0" w:space="0" w:color="auto"/>
        <w:left w:val="none" w:sz="0" w:space="0" w:color="auto"/>
        <w:bottom w:val="none" w:sz="0" w:space="0" w:color="auto"/>
        <w:right w:val="none" w:sz="0" w:space="0" w:color="auto"/>
      </w:divBdr>
    </w:div>
    <w:div w:id="456335101">
      <w:bodyDiv w:val="1"/>
      <w:marLeft w:val="0"/>
      <w:marRight w:val="0"/>
      <w:marTop w:val="0"/>
      <w:marBottom w:val="0"/>
      <w:divBdr>
        <w:top w:val="none" w:sz="0" w:space="0" w:color="auto"/>
        <w:left w:val="none" w:sz="0" w:space="0" w:color="auto"/>
        <w:bottom w:val="none" w:sz="0" w:space="0" w:color="auto"/>
        <w:right w:val="none" w:sz="0" w:space="0" w:color="auto"/>
      </w:divBdr>
    </w:div>
    <w:div w:id="456800130">
      <w:bodyDiv w:val="1"/>
      <w:marLeft w:val="0"/>
      <w:marRight w:val="0"/>
      <w:marTop w:val="0"/>
      <w:marBottom w:val="0"/>
      <w:divBdr>
        <w:top w:val="none" w:sz="0" w:space="0" w:color="auto"/>
        <w:left w:val="none" w:sz="0" w:space="0" w:color="auto"/>
        <w:bottom w:val="none" w:sz="0" w:space="0" w:color="auto"/>
        <w:right w:val="none" w:sz="0" w:space="0" w:color="auto"/>
      </w:divBdr>
    </w:div>
    <w:div w:id="458885884">
      <w:bodyDiv w:val="1"/>
      <w:marLeft w:val="0"/>
      <w:marRight w:val="0"/>
      <w:marTop w:val="0"/>
      <w:marBottom w:val="0"/>
      <w:divBdr>
        <w:top w:val="none" w:sz="0" w:space="0" w:color="auto"/>
        <w:left w:val="none" w:sz="0" w:space="0" w:color="auto"/>
        <w:bottom w:val="none" w:sz="0" w:space="0" w:color="auto"/>
        <w:right w:val="none" w:sz="0" w:space="0" w:color="auto"/>
      </w:divBdr>
    </w:div>
    <w:div w:id="459107419">
      <w:bodyDiv w:val="1"/>
      <w:marLeft w:val="0"/>
      <w:marRight w:val="0"/>
      <w:marTop w:val="0"/>
      <w:marBottom w:val="0"/>
      <w:divBdr>
        <w:top w:val="none" w:sz="0" w:space="0" w:color="auto"/>
        <w:left w:val="none" w:sz="0" w:space="0" w:color="auto"/>
        <w:bottom w:val="none" w:sz="0" w:space="0" w:color="auto"/>
        <w:right w:val="none" w:sz="0" w:space="0" w:color="auto"/>
      </w:divBdr>
    </w:div>
    <w:div w:id="459226462">
      <w:bodyDiv w:val="1"/>
      <w:marLeft w:val="0"/>
      <w:marRight w:val="0"/>
      <w:marTop w:val="0"/>
      <w:marBottom w:val="0"/>
      <w:divBdr>
        <w:top w:val="none" w:sz="0" w:space="0" w:color="auto"/>
        <w:left w:val="none" w:sz="0" w:space="0" w:color="auto"/>
        <w:bottom w:val="none" w:sz="0" w:space="0" w:color="auto"/>
        <w:right w:val="none" w:sz="0" w:space="0" w:color="auto"/>
      </w:divBdr>
    </w:div>
    <w:div w:id="459344450">
      <w:bodyDiv w:val="1"/>
      <w:marLeft w:val="0"/>
      <w:marRight w:val="0"/>
      <w:marTop w:val="0"/>
      <w:marBottom w:val="0"/>
      <w:divBdr>
        <w:top w:val="none" w:sz="0" w:space="0" w:color="auto"/>
        <w:left w:val="none" w:sz="0" w:space="0" w:color="auto"/>
        <w:bottom w:val="none" w:sz="0" w:space="0" w:color="auto"/>
        <w:right w:val="none" w:sz="0" w:space="0" w:color="auto"/>
      </w:divBdr>
    </w:div>
    <w:div w:id="460152923">
      <w:bodyDiv w:val="1"/>
      <w:marLeft w:val="0"/>
      <w:marRight w:val="0"/>
      <w:marTop w:val="0"/>
      <w:marBottom w:val="0"/>
      <w:divBdr>
        <w:top w:val="none" w:sz="0" w:space="0" w:color="auto"/>
        <w:left w:val="none" w:sz="0" w:space="0" w:color="auto"/>
        <w:bottom w:val="none" w:sz="0" w:space="0" w:color="auto"/>
        <w:right w:val="none" w:sz="0" w:space="0" w:color="auto"/>
      </w:divBdr>
    </w:div>
    <w:div w:id="460348549">
      <w:bodyDiv w:val="1"/>
      <w:marLeft w:val="0"/>
      <w:marRight w:val="0"/>
      <w:marTop w:val="0"/>
      <w:marBottom w:val="0"/>
      <w:divBdr>
        <w:top w:val="none" w:sz="0" w:space="0" w:color="auto"/>
        <w:left w:val="none" w:sz="0" w:space="0" w:color="auto"/>
        <w:bottom w:val="none" w:sz="0" w:space="0" w:color="auto"/>
        <w:right w:val="none" w:sz="0" w:space="0" w:color="auto"/>
      </w:divBdr>
    </w:div>
    <w:div w:id="460460956">
      <w:bodyDiv w:val="1"/>
      <w:marLeft w:val="0"/>
      <w:marRight w:val="0"/>
      <w:marTop w:val="0"/>
      <w:marBottom w:val="0"/>
      <w:divBdr>
        <w:top w:val="none" w:sz="0" w:space="0" w:color="auto"/>
        <w:left w:val="none" w:sz="0" w:space="0" w:color="auto"/>
        <w:bottom w:val="none" w:sz="0" w:space="0" w:color="auto"/>
        <w:right w:val="none" w:sz="0" w:space="0" w:color="auto"/>
      </w:divBdr>
    </w:div>
    <w:div w:id="460730434">
      <w:bodyDiv w:val="1"/>
      <w:marLeft w:val="0"/>
      <w:marRight w:val="0"/>
      <w:marTop w:val="0"/>
      <w:marBottom w:val="0"/>
      <w:divBdr>
        <w:top w:val="none" w:sz="0" w:space="0" w:color="auto"/>
        <w:left w:val="none" w:sz="0" w:space="0" w:color="auto"/>
        <w:bottom w:val="none" w:sz="0" w:space="0" w:color="auto"/>
        <w:right w:val="none" w:sz="0" w:space="0" w:color="auto"/>
      </w:divBdr>
    </w:div>
    <w:div w:id="461272994">
      <w:bodyDiv w:val="1"/>
      <w:marLeft w:val="0"/>
      <w:marRight w:val="0"/>
      <w:marTop w:val="0"/>
      <w:marBottom w:val="0"/>
      <w:divBdr>
        <w:top w:val="none" w:sz="0" w:space="0" w:color="auto"/>
        <w:left w:val="none" w:sz="0" w:space="0" w:color="auto"/>
        <w:bottom w:val="none" w:sz="0" w:space="0" w:color="auto"/>
        <w:right w:val="none" w:sz="0" w:space="0" w:color="auto"/>
      </w:divBdr>
    </w:div>
    <w:div w:id="461576758">
      <w:bodyDiv w:val="1"/>
      <w:marLeft w:val="0"/>
      <w:marRight w:val="0"/>
      <w:marTop w:val="0"/>
      <w:marBottom w:val="0"/>
      <w:divBdr>
        <w:top w:val="none" w:sz="0" w:space="0" w:color="auto"/>
        <w:left w:val="none" w:sz="0" w:space="0" w:color="auto"/>
        <w:bottom w:val="none" w:sz="0" w:space="0" w:color="auto"/>
        <w:right w:val="none" w:sz="0" w:space="0" w:color="auto"/>
      </w:divBdr>
    </w:div>
    <w:div w:id="461654240">
      <w:bodyDiv w:val="1"/>
      <w:marLeft w:val="0"/>
      <w:marRight w:val="0"/>
      <w:marTop w:val="0"/>
      <w:marBottom w:val="0"/>
      <w:divBdr>
        <w:top w:val="none" w:sz="0" w:space="0" w:color="auto"/>
        <w:left w:val="none" w:sz="0" w:space="0" w:color="auto"/>
        <w:bottom w:val="none" w:sz="0" w:space="0" w:color="auto"/>
        <w:right w:val="none" w:sz="0" w:space="0" w:color="auto"/>
      </w:divBdr>
    </w:div>
    <w:div w:id="462386563">
      <w:bodyDiv w:val="1"/>
      <w:marLeft w:val="0"/>
      <w:marRight w:val="0"/>
      <w:marTop w:val="0"/>
      <w:marBottom w:val="0"/>
      <w:divBdr>
        <w:top w:val="none" w:sz="0" w:space="0" w:color="auto"/>
        <w:left w:val="none" w:sz="0" w:space="0" w:color="auto"/>
        <w:bottom w:val="none" w:sz="0" w:space="0" w:color="auto"/>
        <w:right w:val="none" w:sz="0" w:space="0" w:color="auto"/>
      </w:divBdr>
    </w:div>
    <w:div w:id="462507533">
      <w:bodyDiv w:val="1"/>
      <w:marLeft w:val="0"/>
      <w:marRight w:val="0"/>
      <w:marTop w:val="0"/>
      <w:marBottom w:val="0"/>
      <w:divBdr>
        <w:top w:val="none" w:sz="0" w:space="0" w:color="auto"/>
        <w:left w:val="none" w:sz="0" w:space="0" w:color="auto"/>
        <w:bottom w:val="none" w:sz="0" w:space="0" w:color="auto"/>
        <w:right w:val="none" w:sz="0" w:space="0" w:color="auto"/>
      </w:divBdr>
    </w:div>
    <w:div w:id="463079802">
      <w:bodyDiv w:val="1"/>
      <w:marLeft w:val="0"/>
      <w:marRight w:val="0"/>
      <w:marTop w:val="0"/>
      <w:marBottom w:val="0"/>
      <w:divBdr>
        <w:top w:val="none" w:sz="0" w:space="0" w:color="auto"/>
        <w:left w:val="none" w:sz="0" w:space="0" w:color="auto"/>
        <w:bottom w:val="none" w:sz="0" w:space="0" w:color="auto"/>
        <w:right w:val="none" w:sz="0" w:space="0" w:color="auto"/>
      </w:divBdr>
    </w:div>
    <w:div w:id="463472358">
      <w:bodyDiv w:val="1"/>
      <w:marLeft w:val="0"/>
      <w:marRight w:val="0"/>
      <w:marTop w:val="0"/>
      <w:marBottom w:val="0"/>
      <w:divBdr>
        <w:top w:val="none" w:sz="0" w:space="0" w:color="auto"/>
        <w:left w:val="none" w:sz="0" w:space="0" w:color="auto"/>
        <w:bottom w:val="none" w:sz="0" w:space="0" w:color="auto"/>
        <w:right w:val="none" w:sz="0" w:space="0" w:color="auto"/>
      </w:divBdr>
    </w:div>
    <w:div w:id="463743293">
      <w:bodyDiv w:val="1"/>
      <w:marLeft w:val="0"/>
      <w:marRight w:val="0"/>
      <w:marTop w:val="0"/>
      <w:marBottom w:val="0"/>
      <w:divBdr>
        <w:top w:val="none" w:sz="0" w:space="0" w:color="auto"/>
        <w:left w:val="none" w:sz="0" w:space="0" w:color="auto"/>
        <w:bottom w:val="none" w:sz="0" w:space="0" w:color="auto"/>
        <w:right w:val="none" w:sz="0" w:space="0" w:color="auto"/>
      </w:divBdr>
    </w:div>
    <w:div w:id="464009102">
      <w:bodyDiv w:val="1"/>
      <w:marLeft w:val="0"/>
      <w:marRight w:val="0"/>
      <w:marTop w:val="0"/>
      <w:marBottom w:val="0"/>
      <w:divBdr>
        <w:top w:val="none" w:sz="0" w:space="0" w:color="auto"/>
        <w:left w:val="none" w:sz="0" w:space="0" w:color="auto"/>
        <w:bottom w:val="none" w:sz="0" w:space="0" w:color="auto"/>
        <w:right w:val="none" w:sz="0" w:space="0" w:color="auto"/>
      </w:divBdr>
    </w:div>
    <w:div w:id="464199597">
      <w:bodyDiv w:val="1"/>
      <w:marLeft w:val="0"/>
      <w:marRight w:val="0"/>
      <w:marTop w:val="0"/>
      <w:marBottom w:val="0"/>
      <w:divBdr>
        <w:top w:val="none" w:sz="0" w:space="0" w:color="auto"/>
        <w:left w:val="none" w:sz="0" w:space="0" w:color="auto"/>
        <w:bottom w:val="none" w:sz="0" w:space="0" w:color="auto"/>
        <w:right w:val="none" w:sz="0" w:space="0" w:color="auto"/>
      </w:divBdr>
    </w:div>
    <w:div w:id="464202842">
      <w:bodyDiv w:val="1"/>
      <w:marLeft w:val="0"/>
      <w:marRight w:val="0"/>
      <w:marTop w:val="0"/>
      <w:marBottom w:val="0"/>
      <w:divBdr>
        <w:top w:val="none" w:sz="0" w:space="0" w:color="auto"/>
        <w:left w:val="none" w:sz="0" w:space="0" w:color="auto"/>
        <w:bottom w:val="none" w:sz="0" w:space="0" w:color="auto"/>
        <w:right w:val="none" w:sz="0" w:space="0" w:color="auto"/>
      </w:divBdr>
    </w:div>
    <w:div w:id="464736154">
      <w:bodyDiv w:val="1"/>
      <w:marLeft w:val="0"/>
      <w:marRight w:val="0"/>
      <w:marTop w:val="0"/>
      <w:marBottom w:val="0"/>
      <w:divBdr>
        <w:top w:val="none" w:sz="0" w:space="0" w:color="auto"/>
        <w:left w:val="none" w:sz="0" w:space="0" w:color="auto"/>
        <w:bottom w:val="none" w:sz="0" w:space="0" w:color="auto"/>
        <w:right w:val="none" w:sz="0" w:space="0" w:color="auto"/>
      </w:divBdr>
    </w:div>
    <w:div w:id="464934623">
      <w:bodyDiv w:val="1"/>
      <w:marLeft w:val="0"/>
      <w:marRight w:val="0"/>
      <w:marTop w:val="0"/>
      <w:marBottom w:val="0"/>
      <w:divBdr>
        <w:top w:val="none" w:sz="0" w:space="0" w:color="auto"/>
        <w:left w:val="none" w:sz="0" w:space="0" w:color="auto"/>
        <w:bottom w:val="none" w:sz="0" w:space="0" w:color="auto"/>
        <w:right w:val="none" w:sz="0" w:space="0" w:color="auto"/>
      </w:divBdr>
    </w:div>
    <w:div w:id="465246110">
      <w:bodyDiv w:val="1"/>
      <w:marLeft w:val="0"/>
      <w:marRight w:val="0"/>
      <w:marTop w:val="0"/>
      <w:marBottom w:val="0"/>
      <w:divBdr>
        <w:top w:val="none" w:sz="0" w:space="0" w:color="auto"/>
        <w:left w:val="none" w:sz="0" w:space="0" w:color="auto"/>
        <w:bottom w:val="none" w:sz="0" w:space="0" w:color="auto"/>
        <w:right w:val="none" w:sz="0" w:space="0" w:color="auto"/>
      </w:divBdr>
    </w:div>
    <w:div w:id="468404651">
      <w:bodyDiv w:val="1"/>
      <w:marLeft w:val="0"/>
      <w:marRight w:val="0"/>
      <w:marTop w:val="0"/>
      <w:marBottom w:val="0"/>
      <w:divBdr>
        <w:top w:val="none" w:sz="0" w:space="0" w:color="auto"/>
        <w:left w:val="none" w:sz="0" w:space="0" w:color="auto"/>
        <w:bottom w:val="none" w:sz="0" w:space="0" w:color="auto"/>
        <w:right w:val="none" w:sz="0" w:space="0" w:color="auto"/>
      </w:divBdr>
    </w:div>
    <w:div w:id="468405010">
      <w:bodyDiv w:val="1"/>
      <w:marLeft w:val="0"/>
      <w:marRight w:val="0"/>
      <w:marTop w:val="0"/>
      <w:marBottom w:val="0"/>
      <w:divBdr>
        <w:top w:val="none" w:sz="0" w:space="0" w:color="auto"/>
        <w:left w:val="none" w:sz="0" w:space="0" w:color="auto"/>
        <w:bottom w:val="none" w:sz="0" w:space="0" w:color="auto"/>
        <w:right w:val="none" w:sz="0" w:space="0" w:color="auto"/>
      </w:divBdr>
    </w:div>
    <w:div w:id="468473604">
      <w:bodyDiv w:val="1"/>
      <w:marLeft w:val="0"/>
      <w:marRight w:val="0"/>
      <w:marTop w:val="0"/>
      <w:marBottom w:val="0"/>
      <w:divBdr>
        <w:top w:val="none" w:sz="0" w:space="0" w:color="auto"/>
        <w:left w:val="none" w:sz="0" w:space="0" w:color="auto"/>
        <w:bottom w:val="none" w:sz="0" w:space="0" w:color="auto"/>
        <w:right w:val="none" w:sz="0" w:space="0" w:color="auto"/>
      </w:divBdr>
    </w:div>
    <w:div w:id="468476857">
      <w:bodyDiv w:val="1"/>
      <w:marLeft w:val="0"/>
      <w:marRight w:val="0"/>
      <w:marTop w:val="0"/>
      <w:marBottom w:val="0"/>
      <w:divBdr>
        <w:top w:val="none" w:sz="0" w:space="0" w:color="auto"/>
        <w:left w:val="none" w:sz="0" w:space="0" w:color="auto"/>
        <w:bottom w:val="none" w:sz="0" w:space="0" w:color="auto"/>
        <w:right w:val="none" w:sz="0" w:space="0" w:color="auto"/>
      </w:divBdr>
    </w:div>
    <w:div w:id="469369068">
      <w:bodyDiv w:val="1"/>
      <w:marLeft w:val="0"/>
      <w:marRight w:val="0"/>
      <w:marTop w:val="0"/>
      <w:marBottom w:val="0"/>
      <w:divBdr>
        <w:top w:val="none" w:sz="0" w:space="0" w:color="auto"/>
        <w:left w:val="none" w:sz="0" w:space="0" w:color="auto"/>
        <w:bottom w:val="none" w:sz="0" w:space="0" w:color="auto"/>
        <w:right w:val="none" w:sz="0" w:space="0" w:color="auto"/>
      </w:divBdr>
    </w:div>
    <w:div w:id="469442117">
      <w:bodyDiv w:val="1"/>
      <w:marLeft w:val="0"/>
      <w:marRight w:val="0"/>
      <w:marTop w:val="0"/>
      <w:marBottom w:val="0"/>
      <w:divBdr>
        <w:top w:val="none" w:sz="0" w:space="0" w:color="auto"/>
        <w:left w:val="none" w:sz="0" w:space="0" w:color="auto"/>
        <w:bottom w:val="none" w:sz="0" w:space="0" w:color="auto"/>
        <w:right w:val="none" w:sz="0" w:space="0" w:color="auto"/>
      </w:divBdr>
    </w:div>
    <w:div w:id="469639058">
      <w:bodyDiv w:val="1"/>
      <w:marLeft w:val="0"/>
      <w:marRight w:val="0"/>
      <w:marTop w:val="0"/>
      <w:marBottom w:val="0"/>
      <w:divBdr>
        <w:top w:val="none" w:sz="0" w:space="0" w:color="auto"/>
        <w:left w:val="none" w:sz="0" w:space="0" w:color="auto"/>
        <w:bottom w:val="none" w:sz="0" w:space="0" w:color="auto"/>
        <w:right w:val="none" w:sz="0" w:space="0" w:color="auto"/>
      </w:divBdr>
    </w:div>
    <w:div w:id="470054560">
      <w:bodyDiv w:val="1"/>
      <w:marLeft w:val="0"/>
      <w:marRight w:val="0"/>
      <w:marTop w:val="0"/>
      <w:marBottom w:val="0"/>
      <w:divBdr>
        <w:top w:val="none" w:sz="0" w:space="0" w:color="auto"/>
        <w:left w:val="none" w:sz="0" w:space="0" w:color="auto"/>
        <w:bottom w:val="none" w:sz="0" w:space="0" w:color="auto"/>
        <w:right w:val="none" w:sz="0" w:space="0" w:color="auto"/>
      </w:divBdr>
    </w:div>
    <w:div w:id="470169641">
      <w:bodyDiv w:val="1"/>
      <w:marLeft w:val="0"/>
      <w:marRight w:val="0"/>
      <w:marTop w:val="0"/>
      <w:marBottom w:val="0"/>
      <w:divBdr>
        <w:top w:val="none" w:sz="0" w:space="0" w:color="auto"/>
        <w:left w:val="none" w:sz="0" w:space="0" w:color="auto"/>
        <w:bottom w:val="none" w:sz="0" w:space="0" w:color="auto"/>
        <w:right w:val="none" w:sz="0" w:space="0" w:color="auto"/>
      </w:divBdr>
    </w:div>
    <w:div w:id="470252873">
      <w:bodyDiv w:val="1"/>
      <w:marLeft w:val="0"/>
      <w:marRight w:val="0"/>
      <w:marTop w:val="0"/>
      <w:marBottom w:val="0"/>
      <w:divBdr>
        <w:top w:val="none" w:sz="0" w:space="0" w:color="auto"/>
        <w:left w:val="none" w:sz="0" w:space="0" w:color="auto"/>
        <w:bottom w:val="none" w:sz="0" w:space="0" w:color="auto"/>
        <w:right w:val="none" w:sz="0" w:space="0" w:color="auto"/>
      </w:divBdr>
    </w:div>
    <w:div w:id="470364888">
      <w:bodyDiv w:val="1"/>
      <w:marLeft w:val="0"/>
      <w:marRight w:val="0"/>
      <w:marTop w:val="0"/>
      <w:marBottom w:val="0"/>
      <w:divBdr>
        <w:top w:val="none" w:sz="0" w:space="0" w:color="auto"/>
        <w:left w:val="none" w:sz="0" w:space="0" w:color="auto"/>
        <w:bottom w:val="none" w:sz="0" w:space="0" w:color="auto"/>
        <w:right w:val="none" w:sz="0" w:space="0" w:color="auto"/>
      </w:divBdr>
    </w:div>
    <w:div w:id="471023305">
      <w:bodyDiv w:val="1"/>
      <w:marLeft w:val="0"/>
      <w:marRight w:val="0"/>
      <w:marTop w:val="0"/>
      <w:marBottom w:val="0"/>
      <w:divBdr>
        <w:top w:val="none" w:sz="0" w:space="0" w:color="auto"/>
        <w:left w:val="none" w:sz="0" w:space="0" w:color="auto"/>
        <w:bottom w:val="none" w:sz="0" w:space="0" w:color="auto"/>
        <w:right w:val="none" w:sz="0" w:space="0" w:color="auto"/>
      </w:divBdr>
    </w:div>
    <w:div w:id="471751552">
      <w:bodyDiv w:val="1"/>
      <w:marLeft w:val="0"/>
      <w:marRight w:val="0"/>
      <w:marTop w:val="0"/>
      <w:marBottom w:val="0"/>
      <w:divBdr>
        <w:top w:val="none" w:sz="0" w:space="0" w:color="auto"/>
        <w:left w:val="none" w:sz="0" w:space="0" w:color="auto"/>
        <w:bottom w:val="none" w:sz="0" w:space="0" w:color="auto"/>
        <w:right w:val="none" w:sz="0" w:space="0" w:color="auto"/>
      </w:divBdr>
    </w:div>
    <w:div w:id="472218678">
      <w:bodyDiv w:val="1"/>
      <w:marLeft w:val="0"/>
      <w:marRight w:val="0"/>
      <w:marTop w:val="0"/>
      <w:marBottom w:val="0"/>
      <w:divBdr>
        <w:top w:val="none" w:sz="0" w:space="0" w:color="auto"/>
        <w:left w:val="none" w:sz="0" w:space="0" w:color="auto"/>
        <w:bottom w:val="none" w:sz="0" w:space="0" w:color="auto"/>
        <w:right w:val="none" w:sz="0" w:space="0" w:color="auto"/>
      </w:divBdr>
    </w:div>
    <w:div w:id="472334119">
      <w:bodyDiv w:val="1"/>
      <w:marLeft w:val="0"/>
      <w:marRight w:val="0"/>
      <w:marTop w:val="0"/>
      <w:marBottom w:val="0"/>
      <w:divBdr>
        <w:top w:val="none" w:sz="0" w:space="0" w:color="auto"/>
        <w:left w:val="none" w:sz="0" w:space="0" w:color="auto"/>
        <w:bottom w:val="none" w:sz="0" w:space="0" w:color="auto"/>
        <w:right w:val="none" w:sz="0" w:space="0" w:color="auto"/>
      </w:divBdr>
    </w:div>
    <w:div w:id="472989867">
      <w:bodyDiv w:val="1"/>
      <w:marLeft w:val="0"/>
      <w:marRight w:val="0"/>
      <w:marTop w:val="0"/>
      <w:marBottom w:val="0"/>
      <w:divBdr>
        <w:top w:val="none" w:sz="0" w:space="0" w:color="auto"/>
        <w:left w:val="none" w:sz="0" w:space="0" w:color="auto"/>
        <w:bottom w:val="none" w:sz="0" w:space="0" w:color="auto"/>
        <w:right w:val="none" w:sz="0" w:space="0" w:color="auto"/>
      </w:divBdr>
    </w:div>
    <w:div w:id="473254890">
      <w:bodyDiv w:val="1"/>
      <w:marLeft w:val="0"/>
      <w:marRight w:val="0"/>
      <w:marTop w:val="0"/>
      <w:marBottom w:val="0"/>
      <w:divBdr>
        <w:top w:val="none" w:sz="0" w:space="0" w:color="auto"/>
        <w:left w:val="none" w:sz="0" w:space="0" w:color="auto"/>
        <w:bottom w:val="none" w:sz="0" w:space="0" w:color="auto"/>
        <w:right w:val="none" w:sz="0" w:space="0" w:color="auto"/>
      </w:divBdr>
    </w:div>
    <w:div w:id="474303600">
      <w:bodyDiv w:val="1"/>
      <w:marLeft w:val="0"/>
      <w:marRight w:val="0"/>
      <w:marTop w:val="0"/>
      <w:marBottom w:val="0"/>
      <w:divBdr>
        <w:top w:val="none" w:sz="0" w:space="0" w:color="auto"/>
        <w:left w:val="none" w:sz="0" w:space="0" w:color="auto"/>
        <w:bottom w:val="none" w:sz="0" w:space="0" w:color="auto"/>
        <w:right w:val="none" w:sz="0" w:space="0" w:color="auto"/>
      </w:divBdr>
    </w:div>
    <w:div w:id="474680889">
      <w:bodyDiv w:val="1"/>
      <w:marLeft w:val="0"/>
      <w:marRight w:val="0"/>
      <w:marTop w:val="0"/>
      <w:marBottom w:val="0"/>
      <w:divBdr>
        <w:top w:val="none" w:sz="0" w:space="0" w:color="auto"/>
        <w:left w:val="none" w:sz="0" w:space="0" w:color="auto"/>
        <w:bottom w:val="none" w:sz="0" w:space="0" w:color="auto"/>
        <w:right w:val="none" w:sz="0" w:space="0" w:color="auto"/>
      </w:divBdr>
    </w:div>
    <w:div w:id="474688792">
      <w:bodyDiv w:val="1"/>
      <w:marLeft w:val="0"/>
      <w:marRight w:val="0"/>
      <w:marTop w:val="0"/>
      <w:marBottom w:val="0"/>
      <w:divBdr>
        <w:top w:val="none" w:sz="0" w:space="0" w:color="auto"/>
        <w:left w:val="none" w:sz="0" w:space="0" w:color="auto"/>
        <w:bottom w:val="none" w:sz="0" w:space="0" w:color="auto"/>
        <w:right w:val="none" w:sz="0" w:space="0" w:color="auto"/>
      </w:divBdr>
    </w:div>
    <w:div w:id="475412477">
      <w:bodyDiv w:val="1"/>
      <w:marLeft w:val="0"/>
      <w:marRight w:val="0"/>
      <w:marTop w:val="0"/>
      <w:marBottom w:val="0"/>
      <w:divBdr>
        <w:top w:val="none" w:sz="0" w:space="0" w:color="auto"/>
        <w:left w:val="none" w:sz="0" w:space="0" w:color="auto"/>
        <w:bottom w:val="none" w:sz="0" w:space="0" w:color="auto"/>
        <w:right w:val="none" w:sz="0" w:space="0" w:color="auto"/>
      </w:divBdr>
    </w:div>
    <w:div w:id="475418029">
      <w:bodyDiv w:val="1"/>
      <w:marLeft w:val="0"/>
      <w:marRight w:val="0"/>
      <w:marTop w:val="0"/>
      <w:marBottom w:val="0"/>
      <w:divBdr>
        <w:top w:val="none" w:sz="0" w:space="0" w:color="auto"/>
        <w:left w:val="none" w:sz="0" w:space="0" w:color="auto"/>
        <w:bottom w:val="none" w:sz="0" w:space="0" w:color="auto"/>
        <w:right w:val="none" w:sz="0" w:space="0" w:color="auto"/>
      </w:divBdr>
    </w:div>
    <w:div w:id="475490244">
      <w:bodyDiv w:val="1"/>
      <w:marLeft w:val="0"/>
      <w:marRight w:val="0"/>
      <w:marTop w:val="0"/>
      <w:marBottom w:val="0"/>
      <w:divBdr>
        <w:top w:val="none" w:sz="0" w:space="0" w:color="auto"/>
        <w:left w:val="none" w:sz="0" w:space="0" w:color="auto"/>
        <w:bottom w:val="none" w:sz="0" w:space="0" w:color="auto"/>
        <w:right w:val="none" w:sz="0" w:space="0" w:color="auto"/>
      </w:divBdr>
    </w:div>
    <w:div w:id="475991658">
      <w:bodyDiv w:val="1"/>
      <w:marLeft w:val="0"/>
      <w:marRight w:val="0"/>
      <w:marTop w:val="0"/>
      <w:marBottom w:val="0"/>
      <w:divBdr>
        <w:top w:val="none" w:sz="0" w:space="0" w:color="auto"/>
        <w:left w:val="none" w:sz="0" w:space="0" w:color="auto"/>
        <w:bottom w:val="none" w:sz="0" w:space="0" w:color="auto"/>
        <w:right w:val="none" w:sz="0" w:space="0" w:color="auto"/>
      </w:divBdr>
    </w:div>
    <w:div w:id="476070704">
      <w:bodyDiv w:val="1"/>
      <w:marLeft w:val="0"/>
      <w:marRight w:val="0"/>
      <w:marTop w:val="0"/>
      <w:marBottom w:val="0"/>
      <w:divBdr>
        <w:top w:val="none" w:sz="0" w:space="0" w:color="auto"/>
        <w:left w:val="none" w:sz="0" w:space="0" w:color="auto"/>
        <w:bottom w:val="none" w:sz="0" w:space="0" w:color="auto"/>
        <w:right w:val="none" w:sz="0" w:space="0" w:color="auto"/>
      </w:divBdr>
    </w:div>
    <w:div w:id="476265784">
      <w:bodyDiv w:val="1"/>
      <w:marLeft w:val="0"/>
      <w:marRight w:val="0"/>
      <w:marTop w:val="0"/>
      <w:marBottom w:val="0"/>
      <w:divBdr>
        <w:top w:val="none" w:sz="0" w:space="0" w:color="auto"/>
        <w:left w:val="none" w:sz="0" w:space="0" w:color="auto"/>
        <w:bottom w:val="none" w:sz="0" w:space="0" w:color="auto"/>
        <w:right w:val="none" w:sz="0" w:space="0" w:color="auto"/>
      </w:divBdr>
    </w:div>
    <w:div w:id="476336070">
      <w:bodyDiv w:val="1"/>
      <w:marLeft w:val="0"/>
      <w:marRight w:val="0"/>
      <w:marTop w:val="0"/>
      <w:marBottom w:val="0"/>
      <w:divBdr>
        <w:top w:val="none" w:sz="0" w:space="0" w:color="auto"/>
        <w:left w:val="none" w:sz="0" w:space="0" w:color="auto"/>
        <w:bottom w:val="none" w:sz="0" w:space="0" w:color="auto"/>
        <w:right w:val="none" w:sz="0" w:space="0" w:color="auto"/>
      </w:divBdr>
    </w:div>
    <w:div w:id="477068883">
      <w:bodyDiv w:val="1"/>
      <w:marLeft w:val="0"/>
      <w:marRight w:val="0"/>
      <w:marTop w:val="0"/>
      <w:marBottom w:val="0"/>
      <w:divBdr>
        <w:top w:val="none" w:sz="0" w:space="0" w:color="auto"/>
        <w:left w:val="none" w:sz="0" w:space="0" w:color="auto"/>
        <w:bottom w:val="none" w:sz="0" w:space="0" w:color="auto"/>
        <w:right w:val="none" w:sz="0" w:space="0" w:color="auto"/>
      </w:divBdr>
    </w:div>
    <w:div w:id="477259854">
      <w:bodyDiv w:val="1"/>
      <w:marLeft w:val="0"/>
      <w:marRight w:val="0"/>
      <w:marTop w:val="0"/>
      <w:marBottom w:val="0"/>
      <w:divBdr>
        <w:top w:val="none" w:sz="0" w:space="0" w:color="auto"/>
        <w:left w:val="none" w:sz="0" w:space="0" w:color="auto"/>
        <w:bottom w:val="none" w:sz="0" w:space="0" w:color="auto"/>
        <w:right w:val="none" w:sz="0" w:space="0" w:color="auto"/>
      </w:divBdr>
    </w:div>
    <w:div w:id="477381412">
      <w:bodyDiv w:val="1"/>
      <w:marLeft w:val="0"/>
      <w:marRight w:val="0"/>
      <w:marTop w:val="0"/>
      <w:marBottom w:val="0"/>
      <w:divBdr>
        <w:top w:val="none" w:sz="0" w:space="0" w:color="auto"/>
        <w:left w:val="none" w:sz="0" w:space="0" w:color="auto"/>
        <w:bottom w:val="none" w:sz="0" w:space="0" w:color="auto"/>
        <w:right w:val="none" w:sz="0" w:space="0" w:color="auto"/>
      </w:divBdr>
    </w:div>
    <w:div w:id="477571011">
      <w:bodyDiv w:val="1"/>
      <w:marLeft w:val="0"/>
      <w:marRight w:val="0"/>
      <w:marTop w:val="0"/>
      <w:marBottom w:val="0"/>
      <w:divBdr>
        <w:top w:val="none" w:sz="0" w:space="0" w:color="auto"/>
        <w:left w:val="none" w:sz="0" w:space="0" w:color="auto"/>
        <w:bottom w:val="none" w:sz="0" w:space="0" w:color="auto"/>
        <w:right w:val="none" w:sz="0" w:space="0" w:color="auto"/>
      </w:divBdr>
    </w:div>
    <w:div w:id="477647787">
      <w:bodyDiv w:val="1"/>
      <w:marLeft w:val="0"/>
      <w:marRight w:val="0"/>
      <w:marTop w:val="0"/>
      <w:marBottom w:val="0"/>
      <w:divBdr>
        <w:top w:val="none" w:sz="0" w:space="0" w:color="auto"/>
        <w:left w:val="none" w:sz="0" w:space="0" w:color="auto"/>
        <w:bottom w:val="none" w:sz="0" w:space="0" w:color="auto"/>
        <w:right w:val="none" w:sz="0" w:space="0" w:color="auto"/>
      </w:divBdr>
    </w:div>
    <w:div w:id="479007156">
      <w:bodyDiv w:val="1"/>
      <w:marLeft w:val="0"/>
      <w:marRight w:val="0"/>
      <w:marTop w:val="0"/>
      <w:marBottom w:val="0"/>
      <w:divBdr>
        <w:top w:val="none" w:sz="0" w:space="0" w:color="auto"/>
        <w:left w:val="none" w:sz="0" w:space="0" w:color="auto"/>
        <w:bottom w:val="none" w:sz="0" w:space="0" w:color="auto"/>
        <w:right w:val="none" w:sz="0" w:space="0" w:color="auto"/>
      </w:divBdr>
    </w:div>
    <w:div w:id="479035079">
      <w:bodyDiv w:val="1"/>
      <w:marLeft w:val="0"/>
      <w:marRight w:val="0"/>
      <w:marTop w:val="0"/>
      <w:marBottom w:val="0"/>
      <w:divBdr>
        <w:top w:val="none" w:sz="0" w:space="0" w:color="auto"/>
        <w:left w:val="none" w:sz="0" w:space="0" w:color="auto"/>
        <w:bottom w:val="none" w:sz="0" w:space="0" w:color="auto"/>
        <w:right w:val="none" w:sz="0" w:space="0" w:color="auto"/>
      </w:divBdr>
    </w:div>
    <w:div w:id="479270629">
      <w:bodyDiv w:val="1"/>
      <w:marLeft w:val="0"/>
      <w:marRight w:val="0"/>
      <w:marTop w:val="0"/>
      <w:marBottom w:val="0"/>
      <w:divBdr>
        <w:top w:val="none" w:sz="0" w:space="0" w:color="auto"/>
        <w:left w:val="none" w:sz="0" w:space="0" w:color="auto"/>
        <w:bottom w:val="none" w:sz="0" w:space="0" w:color="auto"/>
        <w:right w:val="none" w:sz="0" w:space="0" w:color="auto"/>
      </w:divBdr>
    </w:div>
    <w:div w:id="479422121">
      <w:bodyDiv w:val="1"/>
      <w:marLeft w:val="0"/>
      <w:marRight w:val="0"/>
      <w:marTop w:val="0"/>
      <w:marBottom w:val="0"/>
      <w:divBdr>
        <w:top w:val="none" w:sz="0" w:space="0" w:color="auto"/>
        <w:left w:val="none" w:sz="0" w:space="0" w:color="auto"/>
        <w:bottom w:val="none" w:sz="0" w:space="0" w:color="auto"/>
        <w:right w:val="none" w:sz="0" w:space="0" w:color="auto"/>
      </w:divBdr>
    </w:div>
    <w:div w:id="479463100">
      <w:bodyDiv w:val="1"/>
      <w:marLeft w:val="0"/>
      <w:marRight w:val="0"/>
      <w:marTop w:val="0"/>
      <w:marBottom w:val="0"/>
      <w:divBdr>
        <w:top w:val="none" w:sz="0" w:space="0" w:color="auto"/>
        <w:left w:val="none" w:sz="0" w:space="0" w:color="auto"/>
        <w:bottom w:val="none" w:sz="0" w:space="0" w:color="auto"/>
        <w:right w:val="none" w:sz="0" w:space="0" w:color="auto"/>
      </w:divBdr>
    </w:div>
    <w:div w:id="479469332">
      <w:bodyDiv w:val="1"/>
      <w:marLeft w:val="0"/>
      <w:marRight w:val="0"/>
      <w:marTop w:val="0"/>
      <w:marBottom w:val="0"/>
      <w:divBdr>
        <w:top w:val="none" w:sz="0" w:space="0" w:color="auto"/>
        <w:left w:val="none" w:sz="0" w:space="0" w:color="auto"/>
        <w:bottom w:val="none" w:sz="0" w:space="0" w:color="auto"/>
        <w:right w:val="none" w:sz="0" w:space="0" w:color="auto"/>
      </w:divBdr>
    </w:div>
    <w:div w:id="479885517">
      <w:bodyDiv w:val="1"/>
      <w:marLeft w:val="0"/>
      <w:marRight w:val="0"/>
      <w:marTop w:val="0"/>
      <w:marBottom w:val="0"/>
      <w:divBdr>
        <w:top w:val="none" w:sz="0" w:space="0" w:color="auto"/>
        <w:left w:val="none" w:sz="0" w:space="0" w:color="auto"/>
        <w:bottom w:val="none" w:sz="0" w:space="0" w:color="auto"/>
        <w:right w:val="none" w:sz="0" w:space="0" w:color="auto"/>
      </w:divBdr>
    </w:div>
    <w:div w:id="480469446">
      <w:bodyDiv w:val="1"/>
      <w:marLeft w:val="0"/>
      <w:marRight w:val="0"/>
      <w:marTop w:val="0"/>
      <w:marBottom w:val="0"/>
      <w:divBdr>
        <w:top w:val="none" w:sz="0" w:space="0" w:color="auto"/>
        <w:left w:val="none" w:sz="0" w:space="0" w:color="auto"/>
        <w:bottom w:val="none" w:sz="0" w:space="0" w:color="auto"/>
        <w:right w:val="none" w:sz="0" w:space="0" w:color="auto"/>
      </w:divBdr>
    </w:div>
    <w:div w:id="481115290">
      <w:bodyDiv w:val="1"/>
      <w:marLeft w:val="0"/>
      <w:marRight w:val="0"/>
      <w:marTop w:val="0"/>
      <w:marBottom w:val="0"/>
      <w:divBdr>
        <w:top w:val="none" w:sz="0" w:space="0" w:color="auto"/>
        <w:left w:val="none" w:sz="0" w:space="0" w:color="auto"/>
        <w:bottom w:val="none" w:sz="0" w:space="0" w:color="auto"/>
        <w:right w:val="none" w:sz="0" w:space="0" w:color="auto"/>
      </w:divBdr>
    </w:div>
    <w:div w:id="481119603">
      <w:bodyDiv w:val="1"/>
      <w:marLeft w:val="0"/>
      <w:marRight w:val="0"/>
      <w:marTop w:val="0"/>
      <w:marBottom w:val="0"/>
      <w:divBdr>
        <w:top w:val="none" w:sz="0" w:space="0" w:color="auto"/>
        <w:left w:val="none" w:sz="0" w:space="0" w:color="auto"/>
        <w:bottom w:val="none" w:sz="0" w:space="0" w:color="auto"/>
        <w:right w:val="none" w:sz="0" w:space="0" w:color="auto"/>
      </w:divBdr>
    </w:div>
    <w:div w:id="481318219">
      <w:bodyDiv w:val="1"/>
      <w:marLeft w:val="0"/>
      <w:marRight w:val="0"/>
      <w:marTop w:val="0"/>
      <w:marBottom w:val="0"/>
      <w:divBdr>
        <w:top w:val="none" w:sz="0" w:space="0" w:color="auto"/>
        <w:left w:val="none" w:sz="0" w:space="0" w:color="auto"/>
        <w:bottom w:val="none" w:sz="0" w:space="0" w:color="auto"/>
        <w:right w:val="none" w:sz="0" w:space="0" w:color="auto"/>
      </w:divBdr>
    </w:div>
    <w:div w:id="481626261">
      <w:bodyDiv w:val="1"/>
      <w:marLeft w:val="0"/>
      <w:marRight w:val="0"/>
      <w:marTop w:val="0"/>
      <w:marBottom w:val="0"/>
      <w:divBdr>
        <w:top w:val="none" w:sz="0" w:space="0" w:color="auto"/>
        <w:left w:val="none" w:sz="0" w:space="0" w:color="auto"/>
        <w:bottom w:val="none" w:sz="0" w:space="0" w:color="auto"/>
        <w:right w:val="none" w:sz="0" w:space="0" w:color="auto"/>
      </w:divBdr>
    </w:div>
    <w:div w:id="481699209">
      <w:bodyDiv w:val="1"/>
      <w:marLeft w:val="0"/>
      <w:marRight w:val="0"/>
      <w:marTop w:val="0"/>
      <w:marBottom w:val="0"/>
      <w:divBdr>
        <w:top w:val="none" w:sz="0" w:space="0" w:color="auto"/>
        <w:left w:val="none" w:sz="0" w:space="0" w:color="auto"/>
        <w:bottom w:val="none" w:sz="0" w:space="0" w:color="auto"/>
        <w:right w:val="none" w:sz="0" w:space="0" w:color="auto"/>
      </w:divBdr>
    </w:div>
    <w:div w:id="481892728">
      <w:bodyDiv w:val="1"/>
      <w:marLeft w:val="0"/>
      <w:marRight w:val="0"/>
      <w:marTop w:val="0"/>
      <w:marBottom w:val="0"/>
      <w:divBdr>
        <w:top w:val="none" w:sz="0" w:space="0" w:color="auto"/>
        <w:left w:val="none" w:sz="0" w:space="0" w:color="auto"/>
        <w:bottom w:val="none" w:sz="0" w:space="0" w:color="auto"/>
        <w:right w:val="none" w:sz="0" w:space="0" w:color="auto"/>
      </w:divBdr>
    </w:div>
    <w:div w:id="481970958">
      <w:bodyDiv w:val="1"/>
      <w:marLeft w:val="0"/>
      <w:marRight w:val="0"/>
      <w:marTop w:val="0"/>
      <w:marBottom w:val="0"/>
      <w:divBdr>
        <w:top w:val="none" w:sz="0" w:space="0" w:color="auto"/>
        <w:left w:val="none" w:sz="0" w:space="0" w:color="auto"/>
        <w:bottom w:val="none" w:sz="0" w:space="0" w:color="auto"/>
        <w:right w:val="none" w:sz="0" w:space="0" w:color="auto"/>
      </w:divBdr>
    </w:div>
    <w:div w:id="482427015">
      <w:bodyDiv w:val="1"/>
      <w:marLeft w:val="0"/>
      <w:marRight w:val="0"/>
      <w:marTop w:val="0"/>
      <w:marBottom w:val="0"/>
      <w:divBdr>
        <w:top w:val="none" w:sz="0" w:space="0" w:color="auto"/>
        <w:left w:val="none" w:sz="0" w:space="0" w:color="auto"/>
        <w:bottom w:val="none" w:sz="0" w:space="0" w:color="auto"/>
        <w:right w:val="none" w:sz="0" w:space="0" w:color="auto"/>
      </w:divBdr>
    </w:div>
    <w:div w:id="482619466">
      <w:bodyDiv w:val="1"/>
      <w:marLeft w:val="0"/>
      <w:marRight w:val="0"/>
      <w:marTop w:val="0"/>
      <w:marBottom w:val="0"/>
      <w:divBdr>
        <w:top w:val="none" w:sz="0" w:space="0" w:color="auto"/>
        <w:left w:val="none" w:sz="0" w:space="0" w:color="auto"/>
        <w:bottom w:val="none" w:sz="0" w:space="0" w:color="auto"/>
        <w:right w:val="none" w:sz="0" w:space="0" w:color="auto"/>
      </w:divBdr>
    </w:div>
    <w:div w:id="483352634">
      <w:bodyDiv w:val="1"/>
      <w:marLeft w:val="0"/>
      <w:marRight w:val="0"/>
      <w:marTop w:val="0"/>
      <w:marBottom w:val="0"/>
      <w:divBdr>
        <w:top w:val="none" w:sz="0" w:space="0" w:color="auto"/>
        <w:left w:val="none" w:sz="0" w:space="0" w:color="auto"/>
        <w:bottom w:val="none" w:sz="0" w:space="0" w:color="auto"/>
        <w:right w:val="none" w:sz="0" w:space="0" w:color="auto"/>
      </w:divBdr>
    </w:div>
    <w:div w:id="483591467">
      <w:bodyDiv w:val="1"/>
      <w:marLeft w:val="0"/>
      <w:marRight w:val="0"/>
      <w:marTop w:val="0"/>
      <w:marBottom w:val="0"/>
      <w:divBdr>
        <w:top w:val="none" w:sz="0" w:space="0" w:color="auto"/>
        <w:left w:val="none" w:sz="0" w:space="0" w:color="auto"/>
        <w:bottom w:val="none" w:sz="0" w:space="0" w:color="auto"/>
        <w:right w:val="none" w:sz="0" w:space="0" w:color="auto"/>
      </w:divBdr>
    </w:div>
    <w:div w:id="484395554">
      <w:bodyDiv w:val="1"/>
      <w:marLeft w:val="0"/>
      <w:marRight w:val="0"/>
      <w:marTop w:val="0"/>
      <w:marBottom w:val="0"/>
      <w:divBdr>
        <w:top w:val="none" w:sz="0" w:space="0" w:color="auto"/>
        <w:left w:val="none" w:sz="0" w:space="0" w:color="auto"/>
        <w:bottom w:val="none" w:sz="0" w:space="0" w:color="auto"/>
        <w:right w:val="none" w:sz="0" w:space="0" w:color="auto"/>
      </w:divBdr>
    </w:div>
    <w:div w:id="484397132">
      <w:bodyDiv w:val="1"/>
      <w:marLeft w:val="0"/>
      <w:marRight w:val="0"/>
      <w:marTop w:val="0"/>
      <w:marBottom w:val="0"/>
      <w:divBdr>
        <w:top w:val="none" w:sz="0" w:space="0" w:color="auto"/>
        <w:left w:val="none" w:sz="0" w:space="0" w:color="auto"/>
        <w:bottom w:val="none" w:sz="0" w:space="0" w:color="auto"/>
        <w:right w:val="none" w:sz="0" w:space="0" w:color="auto"/>
      </w:divBdr>
    </w:div>
    <w:div w:id="484665914">
      <w:bodyDiv w:val="1"/>
      <w:marLeft w:val="0"/>
      <w:marRight w:val="0"/>
      <w:marTop w:val="0"/>
      <w:marBottom w:val="0"/>
      <w:divBdr>
        <w:top w:val="none" w:sz="0" w:space="0" w:color="auto"/>
        <w:left w:val="none" w:sz="0" w:space="0" w:color="auto"/>
        <w:bottom w:val="none" w:sz="0" w:space="0" w:color="auto"/>
        <w:right w:val="none" w:sz="0" w:space="0" w:color="auto"/>
      </w:divBdr>
    </w:div>
    <w:div w:id="484903427">
      <w:bodyDiv w:val="1"/>
      <w:marLeft w:val="0"/>
      <w:marRight w:val="0"/>
      <w:marTop w:val="0"/>
      <w:marBottom w:val="0"/>
      <w:divBdr>
        <w:top w:val="none" w:sz="0" w:space="0" w:color="auto"/>
        <w:left w:val="none" w:sz="0" w:space="0" w:color="auto"/>
        <w:bottom w:val="none" w:sz="0" w:space="0" w:color="auto"/>
        <w:right w:val="none" w:sz="0" w:space="0" w:color="auto"/>
      </w:divBdr>
    </w:div>
    <w:div w:id="484930756">
      <w:bodyDiv w:val="1"/>
      <w:marLeft w:val="0"/>
      <w:marRight w:val="0"/>
      <w:marTop w:val="0"/>
      <w:marBottom w:val="0"/>
      <w:divBdr>
        <w:top w:val="none" w:sz="0" w:space="0" w:color="auto"/>
        <w:left w:val="none" w:sz="0" w:space="0" w:color="auto"/>
        <w:bottom w:val="none" w:sz="0" w:space="0" w:color="auto"/>
        <w:right w:val="none" w:sz="0" w:space="0" w:color="auto"/>
      </w:divBdr>
    </w:div>
    <w:div w:id="485099205">
      <w:bodyDiv w:val="1"/>
      <w:marLeft w:val="0"/>
      <w:marRight w:val="0"/>
      <w:marTop w:val="0"/>
      <w:marBottom w:val="0"/>
      <w:divBdr>
        <w:top w:val="none" w:sz="0" w:space="0" w:color="auto"/>
        <w:left w:val="none" w:sz="0" w:space="0" w:color="auto"/>
        <w:bottom w:val="none" w:sz="0" w:space="0" w:color="auto"/>
        <w:right w:val="none" w:sz="0" w:space="0" w:color="auto"/>
      </w:divBdr>
    </w:div>
    <w:div w:id="485127480">
      <w:bodyDiv w:val="1"/>
      <w:marLeft w:val="0"/>
      <w:marRight w:val="0"/>
      <w:marTop w:val="0"/>
      <w:marBottom w:val="0"/>
      <w:divBdr>
        <w:top w:val="none" w:sz="0" w:space="0" w:color="auto"/>
        <w:left w:val="none" w:sz="0" w:space="0" w:color="auto"/>
        <w:bottom w:val="none" w:sz="0" w:space="0" w:color="auto"/>
        <w:right w:val="none" w:sz="0" w:space="0" w:color="auto"/>
      </w:divBdr>
    </w:div>
    <w:div w:id="485510978">
      <w:bodyDiv w:val="1"/>
      <w:marLeft w:val="0"/>
      <w:marRight w:val="0"/>
      <w:marTop w:val="0"/>
      <w:marBottom w:val="0"/>
      <w:divBdr>
        <w:top w:val="none" w:sz="0" w:space="0" w:color="auto"/>
        <w:left w:val="none" w:sz="0" w:space="0" w:color="auto"/>
        <w:bottom w:val="none" w:sz="0" w:space="0" w:color="auto"/>
        <w:right w:val="none" w:sz="0" w:space="0" w:color="auto"/>
      </w:divBdr>
    </w:div>
    <w:div w:id="485829099">
      <w:bodyDiv w:val="1"/>
      <w:marLeft w:val="0"/>
      <w:marRight w:val="0"/>
      <w:marTop w:val="0"/>
      <w:marBottom w:val="0"/>
      <w:divBdr>
        <w:top w:val="none" w:sz="0" w:space="0" w:color="auto"/>
        <w:left w:val="none" w:sz="0" w:space="0" w:color="auto"/>
        <w:bottom w:val="none" w:sz="0" w:space="0" w:color="auto"/>
        <w:right w:val="none" w:sz="0" w:space="0" w:color="auto"/>
      </w:divBdr>
    </w:div>
    <w:div w:id="486167234">
      <w:bodyDiv w:val="1"/>
      <w:marLeft w:val="0"/>
      <w:marRight w:val="0"/>
      <w:marTop w:val="0"/>
      <w:marBottom w:val="0"/>
      <w:divBdr>
        <w:top w:val="none" w:sz="0" w:space="0" w:color="auto"/>
        <w:left w:val="none" w:sz="0" w:space="0" w:color="auto"/>
        <w:bottom w:val="none" w:sz="0" w:space="0" w:color="auto"/>
        <w:right w:val="none" w:sz="0" w:space="0" w:color="auto"/>
      </w:divBdr>
    </w:div>
    <w:div w:id="486289230">
      <w:bodyDiv w:val="1"/>
      <w:marLeft w:val="0"/>
      <w:marRight w:val="0"/>
      <w:marTop w:val="0"/>
      <w:marBottom w:val="0"/>
      <w:divBdr>
        <w:top w:val="none" w:sz="0" w:space="0" w:color="auto"/>
        <w:left w:val="none" w:sz="0" w:space="0" w:color="auto"/>
        <w:bottom w:val="none" w:sz="0" w:space="0" w:color="auto"/>
        <w:right w:val="none" w:sz="0" w:space="0" w:color="auto"/>
      </w:divBdr>
    </w:div>
    <w:div w:id="486291867">
      <w:bodyDiv w:val="1"/>
      <w:marLeft w:val="0"/>
      <w:marRight w:val="0"/>
      <w:marTop w:val="0"/>
      <w:marBottom w:val="0"/>
      <w:divBdr>
        <w:top w:val="none" w:sz="0" w:space="0" w:color="auto"/>
        <w:left w:val="none" w:sz="0" w:space="0" w:color="auto"/>
        <w:bottom w:val="none" w:sz="0" w:space="0" w:color="auto"/>
        <w:right w:val="none" w:sz="0" w:space="0" w:color="auto"/>
      </w:divBdr>
    </w:div>
    <w:div w:id="486939488">
      <w:bodyDiv w:val="1"/>
      <w:marLeft w:val="0"/>
      <w:marRight w:val="0"/>
      <w:marTop w:val="0"/>
      <w:marBottom w:val="0"/>
      <w:divBdr>
        <w:top w:val="none" w:sz="0" w:space="0" w:color="auto"/>
        <w:left w:val="none" w:sz="0" w:space="0" w:color="auto"/>
        <w:bottom w:val="none" w:sz="0" w:space="0" w:color="auto"/>
        <w:right w:val="none" w:sz="0" w:space="0" w:color="auto"/>
      </w:divBdr>
    </w:div>
    <w:div w:id="487065080">
      <w:bodyDiv w:val="1"/>
      <w:marLeft w:val="0"/>
      <w:marRight w:val="0"/>
      <w:marTop w:val="0"/>
      <w:marBottom w:val="0"/>
      <w:divBdr>
        <w:top w:val="none" w:sz="0" w:space="0" w:color="auto"/>
        <w:left w:val="none" w:sz="0" w:space="0" w:color="auto"/>
        <w:bottom w:val="none" w:sz="0" w:space="0" w:color="auto"/>
        <w:right w:val="none" w:sz="0" w:space="0" w:color="auto"/>
      </w:divBdr>
    </w:div>
    <w:div w:id="487093042">
      <w:bodyDiv w:val="1"/>
      <w:marLeft w:val="0"/>
      <w:marRight w:val="0"/>
      <w:marTop w:val="0"/>
      <w:marBottom w:val="0"/>
      <w:divBdr>
        <w:top w:val="none" w:sz="0" w:space="0" w:color="auto"/>
        <w:left w:val="none" w:sz="0" w:space="0" w:color="auto"/>
        <w:bottom w:val="none" w:sz="0" w:space="0" w:color="auto"/>
        <w:right w:val="none" w:sz="0" w:space="0" w:color="auto"/>
      </w:divBdr>
    </w:div>
    <w:div w:id="487212171">
      <w:bodyDiv w:val="1"/>
      <w:marLeft w:val="0"/>
      <w:marRight w:val="0"/>
      <w:marTop w:val="0"/>
      <w:marBottom w:val="0"/>
      <w:divBdr>
        <w:top w:val="none" w:sz="0" w:space="0" w:color="auto"/>
        <w:left w:val="none" w:sz="0" w:space="0" w:color="auto"/>
        <w:bottom w:val="none" w:sz="0" w:space="0" w:color="auto"/>
        <w:right w:val="none" w:sz="0" w:space="0" w:color="auto"/>
      </w:divBdr>
    </w:div>
    <w:div w:id="487786026">
      <w:bodyDiv w:val="1"/>
      <w:marLeft w:val="0"/>
      <w:marRight w:val="0"/>
      <w:marTop w:val="0"/>
      <w:marBottom w:val="0"/>
      <w:divBdr>
        <w:top w:val="none" w:sz="0" w:space="0" w:color="auto"/>
        <w:left w:val="none" w:sz="0" w:space="0" w:color="auto"/>
        <w:bottom w:val="none" w:sz="0" w:space="0" w:color="auto"/>
        <w:right w:val="none" w:sz="0" w:space="0" w:color="auto"/>
      </w:divBdr>
    </w:div>
    <w:div w:id="487937290">
      <w:bodyDiv w:val="1"/>
      <w:marLeft w:val="0"/>
      <w:marRight w:val="0"/>
      <w:marTop w:val="0"/>
      <w:marBottom w:val="0"/>
      <w:divBdr>
        <w:top w:val="none" w:sz="0" w:space="0" w:color="auto"/>
        <w:left w:val="none" w:sz="0" w:space="0" w:color="auto"/>
        <w:bottom w:val="none" w:sz="0" w:space="0" w:color="auto"/>
        <w:right w:val="none" w:sz="0" w:space="0" w:color="auto"/>
      </w:divBdr>
    </w:div>
    <w:div w:id="487981519">
      <w:bodyDiv w:val="1"/>
      <w:marLeft w:val="0"/>
      <w:marRight w:val="0"/>
      <w:marTop w:val="0"/>
      <w:marBottom w:val="0"/>
      <w:divBdr>
        <w:top w:val="none" w:sz="0" w:space="0" w:color="auto"/>
        <w:left w:val="none" w:sz="0" w:space="0" w:color="auto"/>
        <w:bottom w:val="none" w:sz="0" w:space="0" w:color="auto"/>
        <w:right w:val="none" w:sz="0" w:space="0" w:color="auto"/>
      </w:divBdr>
    </w:div>
    <w:div w:id="487985375">
      <w:bodyDiv w:val="1"/>
      <w:marLeft w:val="0"/>
      <w:marRight w:val="0"/>
      <w:marTop w:val="0"/>
      <w:marBottom w:val="0"/>
      <w:divBdr>
        <w:top w:val="none" w:sz="0" w:space="0" w:color="auto"/>
        <w:left w:val="none" w:sz="0" w:space="0" w:color="auto"/>
        <w:bottom w:val="none" w:sz="0" w:space="0" w:color="auto"/>
        <w:right w:val="none" w:sz="0" w:space="0" w:color="auto"/>
      </w:divBdr>
    </w:div>
    <w:div w:id="487986094">
      <w:bodyDiv w:val="1"/>
      <w:marLeft w:val="0"/>
      <w:marRight w:val="0"/>
      <w:marTop w:val="0"/>
      <w:marBottom w:val="0"/>
      <w:divBdr>
        <w:top w:val="none" w:sz="0" w:space="0" w:color="auto"/>
        <w:left w:val="none" w:sz="0" w:space="0" w:color="auto"/>
        <w:bottom w:val="none" w:sz="0" w:space="0" w:color="auto"/>
        <w:right w:val="none" w:sz="0" w:space="0" w:color="auto"/>
      </w:divBdr>
    </w:div>
    <w:div w:id="488056168">
      <w:bodyDiv w:val="1"/>
      <w:marLeft w:val="0"/>
      <w:marRight w:val="0"/>
      <w:marTop w:val="0"/>
      <w:marBottom w:val="0"/>
      <w:divBdr>
        <w:top w:val="none" w:sz="0" w:space="0" w:color="auto"/>
        <w:left w:val="none" w:sz="0" w:space="0" w:color="auto"/>
        <w:bottom w:val="none" w:sz="0" w:space="0" w:color="auto"/>
        <w:right w:val="none" w:sz="0" w:space="0" w:color="auto"/>
      </w:divBdr>
    </w:div>
    <w:div w:id="488985830">
      <w:bodyDiv w:val="1"/>
      <w:marLeft w:val="0"/>
      <w:marRight w:val="0"/>
      <w:marTop w:val="0"/>
      <w:marBottom w:val="0"/>
      <w:divBdr>
        <w:top w:val="none" w:sz="0" w:space="0" w:color="auto"/>
        <w:left w:val="none" w:sz="0" w:space="0" w:color="auto"/>
        <w:bottom w:val="none" w:sz="0" w:space="0" w:color="auto"/>
        <w:right w:val="none" w:sz="0" w:space="0" w:color="auto"/>
      </w:divBdr>
    </w:div>
    <w:div w:id="489059253">
      <w:bodyDiv w:val="1"/>
      <w:marLeft w:val="0"/>
      <w:marRight w:val="0"/>
      <w:marTop w:val="0"/>
      <w:marBottom w:val="0"/>
      <w:divBdr>
        <w:top w:val="none" w:sz="0" w:space="0" w:color="auto"/>
        <w:left w:val="none" w:sz="0" w:space="0" w:color="auto"/>
        <w:bottom w:val="none" w:sz="0" w:space="0" w:color="auto"/>
        <w:right w:val="none" w:sz="0" w:space="0" w:color="auto"/>
      </w:divBdr>
    </w:div>
    <w:div w:id="489256843">
      <w:bodyDiv w:val="1"/>
      <w:marLeft w:val="0"/>
      <w:marRight w:val="0"/>
      <w:marTop w:val="0"/>
      <w:marBottom w:val="0"/>
      <w:divBdr>
        <w:top w:val="none" w:sz="0" w:space="0" w:color="auto"/>
        <w:left w:val="none" w:sz="0" w:space="0" w:color="auto"/>
        <w:bottom w:val="none" w:sz="0" w:space="0" w:color="auto"/>
        <w:right w:val="none" w:sz="0" w:space="0" w:color="auto"/>
      </w:divBdr>
    </w:div>
    <w:div w:id="489372324">
      <w:bodyDiv w:val="1"/>
      <w:marLeft w:val="0"/>
      <w:marRight w:val="0"/>
      <w:marTop w:val="0"/>
      <w:marBottom w:val="0"/>
      <w:divBdr>
        <w:top w:val="none" w:sz="0" w:space="0" w:color="auto"/>
        <w:left w:val="none" w:sz="0" w:space="0" w:color="auto"/>
        <w:bottom w:val="none" w:sz="0" w:space="0" w:color="auto"/>
        <w:right w:val="none" w:sz="0" w:space="0" w:color="auto"/>
      </w:divBdr>
    </w:div>
    <w:div w:id="489911378">
      <w:bodyDiv w:val="1"/>
      <w:marLeft w:val="0"/>
      <w:marRight w:val="0"/>
      <w:marTop w:val="0"/>
      <w:marBottom w:val="0"/>
      <w:divBdr>
        <w:top w:val="none" w:sz="0" w:space="0" w:color="auto"/>
        <w:left w:val="none" w:sz="0" w:space="0" w:color="auto"/>
        <w:bottom w:val="none" w:sz="0" w:space="0" w:color="auto"/>
        <w:right w:val="none" w:sz="0" w:space="0" w:color="auto"/>
      </w:divBdr>
    </w:div>
    <w:div w:id="490030019">
      <w:bodyDiv w:val="1"/>
      <w:marLeft w:val="0"/>
      <w:marRight w:val="0"/>
      <w:marTop w:val="0"/>
      <w:marBottom w:val="0"/>
      <w:divBdr>
        <w:top w:val="none" w:sz="0" w:space="0" w:color="auto"/>
        <w:left w:val="none" w:sz="0" w:space="0" w:color="auto"/>
        <w:bottom w:val="none" w:sz="0" w:space="0" w:color="auto"/>
        <w:right w:val="none" w:sz="0" w:space="0" w:color="auto"/>
      </w:divBdr>
    </w:div>
    <w:div w:id="490215559">
      <w:bodyDiv w:val="1"/>
      <w:marLeft w:val="0"/>
      <w:marRight w:val="0"/>
      <w:marTop w:val="0"/>
      <w:marBottom w:val="0"/>
      <w:divBdr>
        <w:top w:val="none" w:sz="0" w:space="0" w:color="auto"/>
        <w:left w:val="none" w:sz="0" w:space="0" w:color="auto"/>
        <w:bottom w:val="none" w:sz="0" w:space="0" w:color="auto"/>
        <w:right w:val="none" w:sz="0" w:space="0" w:color="auto"/>
      </w:divBdr>
    </w:div>
    <w:div w:id="490294507">
      <w:bodyDiv w:val="1"/>
      <w:marLeft w:val="0"/>
      <w:marRight w:val="0"/>
      <w:marTop w:val="0"/>
      <w:marBottom w:val="0"/>
      <w:divBdr>
        <w:top w:val="none" w:sz="0" w:space="0" w:color="auto"/>
        <w:left w:val="none" w:sz="0" w:space="0" w:color="auto"/>
        <w:bottom w:val="none" w:sz="0" w:space="0" w:color="auto"/>
        <w:right w:val="none" w:sz="0" w:space="0" w:color="auto"/>
      </w:divBdr>
    </w:div>
    <w:div w:id="490369858">
      <w:bodyDiv w:val="1"/>
      <w:marLeft w:val="0"/>
      <w:marRight w:val="0"/>
      <w:marTop w:val="0"/>
      <w:marBottom w:val="0"/>
      <w:divBdr>
        <w:top w:val="none" w:sz="0" w:space="0" w:color="auto"/>
        <w:left w:val="none" w:sz="0" w:space="0" w:color="auto"/>
        <w:bottom w:val="none" w:sz="0" w:space="0" w:color="auto"/>
        <w:right w:val="none" w:sz="0" w:space="0" w:color="auto"/>
      </w:divBdr>
    </w:div>
    <w:div w:id="490676634">
      <w:bodyDiv w:val="1"/>
      <w:marLeft w:val="0"/>
      <w:marRight w:val="0"/>
      <w:marTop w:val="0"/>
      <w:marBottom w:val="0"/>
      <w:divBdr>
        <w:top w:val="none" w:sz="0" w:space="0" w:color="auto"/>
        <w:left w:val="none" w:sz="0" w:space="0" w:color="auto"/>
        <w:bottom w:val="none" w:sz="0" w:space="0" w:color="auto"/>
        <w:right w:val="none" w:sz="0" w:space="0" w:color="auto"/>
      </w:divBdr>
    </w:div>
    <w:div w:id="491331798">
      <w:bodyDiv w:val="1"/>
      <w:marLeft w:val="0"/>
      <w:marRight w:val="0"/>
      <w:marTop w:val="0"/>
      <w:marBottom w:val="0"/>
      <w:divBdr>
        <w:top w:val="none" w:sz="0" w:space="0" w:color="auto"/>
        <w:left w:val="none" w:sz="0" w:space="0" w:color="auto"/>
        <w:bottom w:val="none" w:sz="0" w:space="0" w:color="auto"/>
        <w:right w:val="none" w:sz="0" w:space="0" w:color="auto"/>
      </w:divBdr>
    </w:div>
    <w:div w:id="491412675">
      <w:bodyDiv w:val="1"/>
      <w:marLeft w:val="0"/>
      <w:marRight w:val="0"/>
      <w:marTop w:val="0"/>
      <w:marBottom w:val="0"/>
      <w:divBdr>
        <w:top w:val="none" w:sz="0" w:space="0" w:color="auto"/>
        <w:left w:val="none" w:sz="0" w:space="0" w:color="auto"/>
        <w:bottom w:val="none" w:sz="0" w:space="0" w:color="auto"/>
        <w:right w:val="none" w:sz="0" w:space="0" w:color="auto"/>
      </w:divBdr>
    </w:div>
    <w:div w:id="492377478">
      <w:bodyDiv w:val="1"/>
      <w:marLeft w:val="0"/>
      <w:marRight w:val="0"/>
      <w:marTop w:val="0"/>
      <w:marBottom w:val="0"/>
      <w:divBdr>
        <w:top w:val="none" w:sz="0" w:space="0" w:color="auto"/>
        <w:left w:val="none" w:sz="0" w:space="0" w:color="auto"/>
        <w:bottom w:val="none" w:sz="0" w:space="0" w:color="auto"/>
        <w:right w:val="none" w:sz="0" w:space="0" w:color="auto"/>
      </w:divBdr>
    </w:div>
    <w:div w:id="492795487">
      <w:bodyDiv w:val="1"/>
      <w:marLeft w:val="0"/>
      <w:marRight w:val="0"/>
      <w:marTop w:val="0"/>
      <w:marBottom w:val="0"/>
      <w:divBdr>
        <w:top w:val="none" w:sz="0" w:space="0" w:color="auto"/>
        <w:left w:val="none" w:sz="0" w:space="0" w:color="auto"/>
        <w:bottom w:val="none" w:sz="0" w:space="0" w:color="auto"/>
        <w:right w:val="none" w:sz="0" w:space="0" w:color="auto"/>
      </w:divBdr>
    </w:div>
    <w:div w:id="493186725">
      <w:bodyDiv w:val="1"/>
      <w:marLeft w:val="0"/>
      <w:marRight w:val="0"/>
      <w:marTop w:val="0"/>
      <w:marBottom w:val="0"/>
      <w:divBdr>
        <w:top w:val="none" w:sz="0" w:space="0" w:color="auto"/>
        <w:left w:val="none" w:sz="0" w:space="0" w:color="auto"/>
        <w:bottom w:val="none" w:sz="0" w:space="0" w:color="auto"/>
        <w:right w:val="none" w:sz="0" w:space="0" w:color="auto"/>
      </w:divBdr>
    </w:div>
    <w:div w:id="493301319">
      <w:bodyDiv w:val="1"/>
      <w:marLeft w:val="0"/>
      <w:marRight w:val="0"/>
      <w:marTop w:val="0"/>
      <w:marBottom w:val="0"/>
      <w:divBdr>
        <w:top w:val="none" w:sz="0" w:space="0" w:color="auto"/>
        <w:left w:val="none" w:sz="0" w:space="0" w:color="auto"/>
        <w:bottom w:val="none" w:sz="0" w:space="0" w:color="auto"/>
        <w:right w:val="none" w:sz="0" w:space="0" w:color="auto"/>
      </w:divBdr>
    </w:div>
    <w:div w:id="493690355">
      <w:bodyDiv w:val="1"/>
      <w:marLeft w:val="0"/>
      <w:marRight w:val="0"/>
      <w:marTop w:val="0"/>
      <w:marBottom w:val="0"/>
      <w:divBdr>
        <w:top w:val="none" w:sz="0" w:space="0" w:color="auto"/>
        <w:left w:val="none" w:sz="0" w:space="0" w:color="auto"/>
        <w:bottom w:val="none" w:sz="0" w:space="0" w:color="auto"/>
        <w:right w:val="none" w:sz="0" w:space="0" w:color="auto"/>
      </w:divBdr>
    </w:div>
    <w:div w:id="493959117">
      <w:bodyDiv w:val="1"/>
      <w:marLeft w:val="0"/>
      <w:marRight w:val="0"/>
      <w:marTop w:val="0"/>
      <w:marBottom w:val="0"/>
      <w:divBdr>
        <w:top w:val="none" w:sz="0" w:space="0" w:color="auto"/>
        <w:left w:val="none" w:sz="0" w:space="0" w:color="auto"/>
        <w:bottom w:val="none" w:sz="0" w:space="0" w:color="auto"/>
        <w:right w:val="none" w:sz="0" w:space="0" w:color="auto"/>
      </w:divBdr>
    </w:div>
    <w:div w:id="494033640">
      <w:bodyDiv w:val="1"/>
      <w:marLeft w:val="0"/>
      <w:marRight w:val="0"/>
      <w:marTop w:val="0"/>
      <w:marBottom w:val="0"/>
      <w:divBdr>
        <w:top w:val="none" w:sz="0" w:space="0" w:color="auto"/>
        <w:left w:val="none" w:sz="0" w:space="0" w:color="auto"/>
        <w:bottom w:val="none" w:sz="0" w:space="0" w:color="auto"/>
        <w:right w:val="none" w:sz="0" w:space="0" w:color="auto"/>
      </w:divBdr>
    </w:div>
    <w:div w:id="494036235">
      <w:bodyDiv w:val="1"/>
      <w:marLeft w:val="0"/>
      <w:marRight w:val="0"/>
      <w:marTop w:val="0"/>
      <w:marBottom w:val="0"/>
      <w:divBdr>
        <w:top w:val="none" w:sz="0" w:space="0" w:color="auto"/>
        <w:left w:val="none" w:sz="0" w:space="0" w:color="auto"/>
        <w:bottom w:val="none" w:sz="0" w:space="0" w:color="auto"/>
        <w:right w:val="none" w:sz="0" w:space="0" w:color="auto"/>
      </w:divBdr>
    </w:div>
    <w:div w:id="494222944">
      <w:bodyDiv w:val="1"/>
      <w:marLeft w:val="0"/>
      <w:marRight w:val="0"/>
      <w:marTop w:val="0"/>
      <w:marBottom w:val="0"/>
      <w:divBdr>
        <w:top w:val="none" w:sz="0" w:space="0" w:color="auto"/>
        <w:left w:val="none" w:sz="0" w:space="0" w:color="auto"/>
        <w:bottom w:val="none" w:sz="0" w:space="0" w:color="auto"/>
        <w:right w:val="none" w:sz="0" w:space="0" w:color="auto"/>
      </w:divBdr>
    </w:div>
    <w:div w:id="494301134">
      <w:bodyDiv w:val="1"/>
      <w:marLeft w:val="0"/>
      <w:marRight w:val="0"/>
      <w:marTop w:val="0"/>
      <w:marBottom w:val="0"/>
      <w:divBdr>
        <w:top w:val="none" w:sz="0" w:space="0" w:color="auto"/>
        <w:left w:val="none" w:sz="0" w:space="0" w:color="auto"/>
        <w:bottom w:val="none" w:sz="0" w:space="0" w:color="auto"/>
        <w:right w:val="none" w:sz="0" w:space="0" w:color="auto"/>
      </w:divBdr>
    </w:div>
    <w:div w:id="494417911">
      <w:bodyDiv w:val="1"/>
      <w:marLeft w:val="0"/>
      <w:marRight w:val="0"/>
      <w:marTop w:val="0"/>
      <w:marBottom w:val="0"/>
      <w:divBdr>
        <w:top w:val="none" w:sz="0" w:space="0" w:color="auto"/>
        <w:left w:val="none" w:sz="0" w:space="0" w:color="auto"/>
        <w:bottom w:val="none" w:sz="0" w:space="0" w:color="auto"/>
        <w:right w:val="none" w:sz="0" w:space="0" w:color="auto"/>
      </w:divBdr>
    </w:div>
    <w:div w:id="494536776">
      <w:bodyDiv w:val="1"/>
      <w:marLeft w:val="0"/>
      <w:marRight w:val="0"/>
      <w:marTop w:val="0"/>
      <w:marBottom w:val="0"/>
      <w:divBdr>
        <w:top w:val="none" w:sz="0" w:space="0" w:color="auto"/>
        <w:left w:val="none" w:sz="0" w:space="0" w:color="auto"/>
        <w:bottom w:val="none" w:sz="0" w:space="0" w:color="auto"/>
        <w:right w:val="none" w:sz="0" w:space="0" w:color="auto"/>
      </w:divBdr>
    </w:div>
    <w:div w:id="494540724">
      <w:bodyDiv w:val="1"/>
      <w:marLeft w:val="0"/>
      <w:marRight w:val="0"/>
      <w:marTop w:val="0"/>
      <w:marBottom w:val="0"/>
      <w:divBdr>
        <w:top w:val="none" w:sz="0" w:space="0" w:color="auto"/>
        <w:left w:val="none" w:sz="0" w:space="0" w:color="auto"/>
        <w:bottom w:val="none" w:sz="0" w:space="0" w:color="auto"/>
        <w:right w:val="none" w:sz="0" w:space="0" w:color="auto"/>
      </w:divBdr>
    </w:div>
    <w:div w:id="494566859">
      <w:bodyDiv w:val="1"/>
      <w:marLeft w:val="0"/>
      <w:marRight w:val="0"/>
      <w:marTop w:val="0"/>
      <w:marBottom w:val="0"/>
      <w:divBdr>
        <w:top w:val="none" w:sz="0" w:space="0" w:color="auto"/>
        <w:left w:val="none" w:sz="0" w:space="0" w:color="auto"/>
        <w:bottom w:val="none" w:sz="0" w:space="0" w:color="auto"/>
        <w:right w:val="none" w:sz="0" w:space="0" w:color="auto"/>
      </w:divBdr>
    </w:div>
    <w:div w:id="494802286">
      <w:bodyDiv w:val="1"/>
      <w:marLeft w:val="0"/>
      <w:marRight w:val="0"/>
      <w:marTop w:val="0"/>
      <w:marBottom w:val="0"/>
      <w:divBdr>
        <w:top w:val="none" w:sz="0" w:space="0" w:color="auto"/>
        <w:left w:val="none" w:sz="0" w:space="0" w:color="auto"/>
        <w:bottom w:val="none" w:sz="0" w:space="0" w:color="auto"/>
        <w:right w:val="none" w:sz="0" w:space="0" w:color="auto"/>
      </w:divBdr>
    </w:div>
    <w:div w:id="495338588">
      <w:bodyDiv w:val="1"/>
      <w:marLeft w:val="0"/>
      <w:marRight w:val="0"/>
      <w:marTop w:val="0"/>
      <w:marBottom w:val="0"/>
      <w:divBdr>
        <w:top w:val="none" w:sz="0" w:space="0" w:color="auto"/>
        <w:left w:val="none" w:sz="0" w:space="0" w:color="auto"/>
        <w:bottom w:val="none" w:sz="0" w:space="0" w:color="auto"/>
        <w:right w:val="none" w:sz="0" w:space="0" w:color="auto"/>
      </w:divBdr>
    </w:div>
    <w:div w:id="495464336">
      <w:bodyDiv w:val="1"/>
      <w:marLeft w:val="0"/>
      <w:marRight w:val="0"/>
      <w:marTop w:val="0"/>
      <w:marBottom w:val="0"/>
      <w:divBdr>
        <w:top w:val="none" w:sz="0" w:space="0" w:color="auto"/>
        <w:left w:val="none" w:sz="0" w:space="0" w:color="auto"/>
        <w:bottom w:val="none" w:sz="0" w:space="0" w:color="auto"/>
        <w:right w:val="none" w:sz="0" w:space="0" w:color="auto"/>
      </w:divBdr>
    </w:div>
    <w:div w:id="495848111">
      <w:bodyDiv w:val="1"/>
      <w:marLeft w:val="0"/>
      <w:marRight w:val="0"/>
      <w:marTop w:val="0"/>
      <w:marBottom w:val="0"/>
      <w:divBdr>
        <w:top w:val="none" w:sz="0" w:space="0" w:color="auto"/>
        <w:left w:val="none" w:sz="0" w:space="0" w:color="auto"/>
        <w:bottom w:val="none" w:sz="0" w:space="0" w:color="auto"/>
        <w:right w:val="none" w:sz="0" w:space="0" w:color="auto"/>
      </w:divBdr>
    </w:div>
    <w:div w:id="496187109">
      <w:bodyDiv w:val="1"/>
      <w:marLeft w:val="0"/>
      <w:marRight w:val="0"/>
      <w:marTop w:val="0"/>
      <w:marBottom w:val="0"/>
      <w:divBdr>
        <w:top w:val="none" w:sz="0" w:space="0" w:color="auto"/>
        <w:left w:val="none" w:sz="0" w:space="0" w:color="auto"/>
        <w:bottom w:val="none" w:sz="0" w:space="0" w:color="auto"/>
        <w:right w:val="none" w:sz="0" w:space="0" w:color="auto"/>
      </w:divBdr>
    </w:div>
    <w:div w:id="496531313">
      <w:bodyDiv w:val="1"/>
      <w:marLeft w:val="0"/>
      <w:marRight w:val="0"/>
      <w:marTop w:val="0"/>
      <w:marBottom w:val="0"/>
      <w:divBdr>
        <w:top w:val="none" w:sz="0" w:space="0" w:color="auto"/>
        <w:left w:val="none" w:sz="0" w:space="0" w:color="auto"/>
        <w:bottom w:val="none" w:sz="0" w:space="0" w:color="auto"/>
        <w:right w:val="none" w:sz="0" w:space="0" w:color="auto"/>
      </w:divBdr>
    </w:div>
    <w:div w:id="496532651">
      <w:bodyDiv w:val="1"/>
      <w:marLeft w:val="0"/>
      <w:marRight w:val="0"/>
      <w:marTop w:val="0"/>
      <w:marBottom w:val="0"/>
      <w:divBdr>
        <w:top w:val="none" w:sz="0" w:space="0" w:color="auto"/>
        <w:left w:val="none" w:sz="0" w:space="0" w:color="auto"/>
        <w:bottom w:val="none" w:sz="0" w:space="0" w:color="auto"/>
        <w:right w:val="none" w:sz="0" w:space="0" w:color="auto"/>
      </w:divBdr>
    </w:div>
    <w:div w:id="497615709">
      <w:bodyDiv w:val="1"/>
      <w:marLeft w:val="0"/>
      <w:marRight w:val="0"/>
      <w:marTop w:val="0"/>
      <w:marBottom w:val="0"/>
      <w:divBdr>
        <w:top w:val="none" w:sz="0" w:space="0" w:color="auto"/>
        <w:left w:val="none" w:sz="0" w:space="0" w:color="auto"/>
        <w:bottom w:val="none" w:sz="0" w:space="0" w:color="auto"/>
        <w:right w:val="none" w:sz="0" w:space="0" w:color="auto"/>
      </w:divBdr>
    </w:div>
    <w:div w:id="497694250">
      <w:bodyDiv w:val="1"/>
      <w:marLeft w:val="0"/>
      <w:marRight w:val="0"/>
      <w:marTop w:val="0"/>
      <w:marBottom w:val="0"/>
      <w:divBdr>
        <w:top w:val="none" w:sz="0" w:space="0" w:color="auto"/>
        <w:left w:val="none" w:sz="0" w:space="0" w:color="auto"/>
        <w:bottom w:val="none" w:sz="0" w:space="0" w:color="auto"/>
        <w:right w:val="none" w:sz="0" w:space="0" w:color="auto"/>
      </w:divBdr>
    </w:div>
    <w:div w:id="498037337">
      <w:bodyDiv w:val="1"/>
      <w:marLeft w:val="0"/>
      <w:marRight w:val="0"/>
      <w:marTop w:val="0"/>
      <w:marBottom w:val="0"/>
      <w:divBdr>
        <w:top w:val="none" w:sz="0" w:space="0" w:color="auto"/>
        <w:left w:val="none" w:sz="0" w:space="0" w:color="auto"/>
        <w:bottom w:val="none" w:sz="0" w:space="0" w:color="auto"/>
        <w:right w:val="none" w:sz="0" w:space="0" w:color="auto"/>
      </w:divBdr>
    </w:div>
    <w:div w:id="498233157">
      <w:bodyDiv w:val="1"/>
      <w:marLeft w:val="0"/>
      <w:marRight w:val="0"/>
      <w:marTop w:val="0"/>
      <w:marBottom w:val="0"/>
      <w:divBdr>
        <w:top w:val="none" w:sz="0" w:space="0" w:color="auto"/>
        <w:left w:val="none" w:sz="0" w:space="0" w:color="auto"/>
        <w:bottom w:val="none" w:sz="0" w:space="0" w:color="auto"/>
        <w:right w:val="none" w:sz="0" w:space="0" w:color="auto"/>
      </w:divBdr>
    </w:div>
    <w:div w:id="498421783">
      <w:bodyDiv w:val="1"/>
      <w:marLeft w:val="0"/>
      <w:marRight w:val="0"/>
      <w:marTop w:val="0"/>
      <w:marBottom w:val="0"/>
      <w:divBdr>
        <w:top w:val="none" w:sz="0" w:space="0" w:color="auto"/>
        <w:left w:val="none" w:sz="0" w:space="0" w:color="auto"/>
        <w:bottom w:val="none" w:sz="0" w:space="0" w:color="auto"/>
        <w:right w:val="none" w:sz="0" w:space="0" w:color="auto"/>
      </w:divBdr>
    </w:div>
    <w:div w:id="498428419">
      <w:bodyDiv w:val="1"/>
      <w:marLeft w:val="0"/>
      <w:marRight w:val="0"/>
      <w:marTop w:val="0"/>
      <w:marBottom w:val="0"/>
      <w:divBdr>
        <w:top w:val="none" w:sz="0" w:space="0" w:color="auto"/>
        <w:left w:val="none" w:sz="0" w:space="0" w:color="auto"/>
        <w:bottom w:val="none" w:sz="0" w:space="0" w:color="auto"/>
        <w:right w:val="none" w:sz="0" w:space="0" w:color="auto"/>
      </w:divBdr>
    </w:div>
    <w:div w:id="498539534">
      <w:bodyDiv w:val="1"/>
      <w:marLeft w:val="0"/>
      <w:marRight w:val="0"/>
      <w:marTop w:val="0"/>
      <w:marBottom w:val="0"/>
      <w:divBdr>
        <w:top w:val="none" w:sz="0" w:space="0" w:color="auto"/>
        <w:left w:val="none" w:sz="0" w:space="0" w:color="auto"/>
        <w:bottom w:val="none" w:sz="0" w:space="0" w:color="auto"/>
        <w:right w:val="none" w:sz="0" w:space="0" w:color="auto"/>
      </w:divBdr>
    </w:div>
    <w:div w:id="498622059">
      <w:bodyDiv w:val="1"/>
      <w:marLeft w:val="0"/>
      <w:marRight w:val="0"/>
      <w:marTop w:val="0"/>
      <w:marBottom w:val="0"/>
      <w:divBdr>
        <w:top w:val="none" w:sz="0" w:space="0" w:color="auto"/>
        <w:left w:val="none" w:sz="0" w:space="0" w:color="auto"/>
        <w:bottom w:val="none" w:sz="0" w:space="0" w:color="auto"/>
        <w:right w:val="none" w:sz="0" w:space="0" w:color="auto"/>
      </w:divBdr>
    </w:div>
    <w:div w:id="498933923">
      <w:bodyDiv w:val="1"/>
      <w:marLeft w:val="0"/>
      <w:marRight w:val="0"/>
      <w:marTop w:val="0"/>
      <w:marBottom w:val="0"/>
      <w:divBdr>
        <w:top w:val="none" w:sz="0" w:space="0" w:color="auto"/>
        <w:left w:val="none" w:sz="0" w:space="0" w:color="auto"/>
        <w:bottom w:val="none" w:sz="0" w:space="0" w:color="auto"/>
        <w:right w:val="none" w:sz="0" w:space="0" w:color="auto"/>
      </w:divBdr>
    </w:div>
    <w:div w:id="499850760">
      <w:bodyDiv w:val="1"/>
      <w:marLeft w:val="0"/>
      <w:marRight w:val="0"/>
      <w:marTop w:val="0"/>
      <w:marBottom w:val="0"/>
      <w:divBdr>
        <w:top w:val="none" w:sz="0" w:space="0" w:color="auto"/>
        <w:left w:val="none" w:sz="0" w:space="0" w:color="auto"/>
        <w:bottom w:val="none" w:sz="0" w:space="0" w:color="auto"/>
        <w:right w:val="none" w:sz="0" w:space="0" w:color="auto"/>
      </w:divBdr>
    </w:div>
    <w:div w:id="500242495">
      <w:bodyDiv w:val="1"/>
      <w:marLeft w:val="0"/>
      <w:marRight w:val="0"/>
      <w:marTop w:val="0"/>
      <w:marBottom w:val="0"/>
      <w:divBdr>
        <w:top w:val="none" w:sz="0" w:space="0" w:color="auto"/>
        <w:left w:val="none" w:sz="0" w:space="0" w:color="auto"/>
        <w:bottom w:val="none" w:sz="0" w:space="0" w:color="auto"/>
        <w:right w:val="none" w:sz="0" w:space="0" w:color="auto"/>
      </w:divBdr>
    </w:div>
    <w:div w:id="500583405">
      <w:bodyDiv w:val="1"/>
      <w:marLeft w:val="0"/>
      <w:marRight w:val="0"/>
      <w:marTop w:val="0"/>
      <w:marBottom w:val="0"/>
      <w:divBdr>
        <w:top w:val="none" w:sz="0" w:space="0" w:color="auto"/>
        <w:left w:val="none" w:sz="0" w:space="0" w:color="auto"/>
        <w:bottom w:val="none" w:sz="0" w:space="0" w:color="auto"/>
        <w:right w:val="none" w:sz="0" w:space="0" w:color="auto"/>
      </w:divBdr>
    </w:div>
    <w:div w:id="500583869">
      <w:bodyDiv w:val="1"/>
      <w:marLeft w:val="0"/>
      <w:marRight w:val="0"/>
      <w:marTop w:val="0"/>
      <w:marBottom w:val="0"/>
      <w:divBdr>
        <w:top w:val="none" w:sz="0" w:space="0" w:color="auto"/>
        <w:left w:val="none" w:sz="0" w:space="0" w:color="auto"/>
        <w:bottom w:val="none" w:sz="0" w:space="0" w:color="auto"/>
        <w:right w:val="none" w:sz="0" w:space="0" w:color="auto"/>
      </w:divBdr>
    </w:div>
    <w:div w:id="500656670">
      <w:bodyDiv w:val="1"/>
      <w:marLeft w:val="0"/>
      <w:marRight w:val="0"/>
      <w:marTop w:val="0"/>
      <w:marBottom w:val="0"/>
      <w:divBdr>
        <w:top w:val="none" w:sz="0" w:space="0" w:color="auto"/>
        <w:left w:val="none" w:sz="0" w:space="0" w:color="auto"/>
        <w:bottom w:val="none" w:sz="0" w:space="0" w:color="auto"/>
        <w:right w:val="none" w:sz="0" w:space="0" w:color="auto"/>
      </w:divBdr>
    </w:div>
    <w:div w:id="500853548">
      <w:bodyDiv w:val="1"/>
      <w:marLeft w:val="0"/>
      <w:marRight w:val="0"/>
      <w:marTop w:val="0"/>
      <w:marBottom w:val="0"/>
      <w:divBdr>
        <w:top w:val="none" w:sz="0" w:space="0" w:color="auto"/>
        <w:left w:val="none" w:sz="0" w:space="0" w:color="auto"/>
        <w:bottom w:val="none" w:sz="0" w:space="0" w:color="auto"/>
        <w:right w:val="none" w:sz="0" w:space="0" w:color="auto"/>
      </w:divBdr>
    </w:div>
    <w:div w:id="501899825">
      <w:bodyDiv w:val="1"/>
      <w:marLeft w:val="0"/>
      <w:marRight w:val="0"/>
      <w:marTop w:val="0"/>
      <w:marBottom w:val="0"/>
      <w:divBdr>
        <w:top w:val="none" w:sz="0" w:space="0" w:color="auto"/>
        <w:left w:val="none" w:sz="0" w:space="0" w:color="auto"/>
        <w:bottom w:val="none" w:sz="0" w:space="0" w:color="auto"/>
        <w:right w:val="none" w:sz="0" w:space="0" w:color="auto"/>
      </w:divBdr>
    </w:div>
    <w:div w:id="503012820">
      <w:bodyDiv w:val="1"/>
      <w:marLeft w:val="0"/>
      <w:marRight w:val="0"/>
      <w:marTop w:val="0"/>
      <w:marBottom w:val="0"/>
      <w:divBdr>
        <w:top w:val="none" w:sz="0" w:space="0" w:color="auto"/>
        <w:left w:val="none" w:sz="0" w:space="0" w:color="auto"/>
        <w:bottom w:val="none" w:sz="0" w:space="0" w:color="auto"/>
        <w:right w:val="none" w:sz="0" w:space="0" w:color="auto"/>
      </w:divBdr>
    </w:div>
    <w:div w:id="503135305">
      <w:bodyDiv w:val="1"/>
      <w:marLeft w:val="0"/>
      <w:marRight w:val="0"/>
      <w:marTop w:val="0"/>
      <w:marBottom w:val="0"/>
      <w:divBdr>
        <w:top w:val="none" w:sz="0" w:space="0" w:color="auto"/>
        <w:left w:val="none" w:sz="0" w:space="0" w:color="auto"/>
        <w:bottom w:val="none" w:sz="0" w:space="0" w:color="auto"/>
        <w:right w:val="none" w:sz="0" w:space="0" w:color="auto"/>
      </w:divBdr>
    </w:div>
    <w:div w:id="503398672">
      <w:bodyDiv w:val="1"/>
      <w:marLeft w:val="0"/>
      <w:marRight w:val="0"/>
      <w:marTop w:val="0"/>
      <w:marBottom w:val="0"/>
      <w:divBdr>
        <w:top w:val="none" w:sz="0" w:space="0" w:color="auto"/>
        <w:left w:val="none" w:sz="0" w:space="0" w:color="auto"/>
        <w:bottom w:val="none" w:sz="0" w:space="0" w:color="auto"/>
        <w:right w:val="none" w:sz="0" w:space="0" w:color="auto"/>
      </w:divBdr>
    </w:div>
    <w:div w:id="503594168">
      <w:bodyDiv w:val="1"/>
      <w:marLeft w:val="0"/>
      <w:marRight w:val="0"/>
      <w:marTop w:val="0"/>
      <w:marBottom w:val="0"/>
      <w:divBdr>
        <w:top w:val="none" w:sz="0" w:space="0" w:color="auto"/>
        <w:left w:val="none" w:sz="0" w:space="0" w:color="auto"/>
        <w:bottom w:val="none" w:sz="0" w:space="0" w:color="auto"/>
        <w:right w:val="none" w:sz="0" w:space="0" w:color="auto"/>
      </w:divBdr>
    </w:div>
    <w:div w:id="503710900">
      <w:bodyDiv w:val="1"/>
      <w:marLeft w:val="0"/>
      <w:marRight w:val="0"/>
      <w:marTop w:val="0"/>
      <w:marBottom w:val="0"/>
      <w:divBdr>
        <w:top w:val="none" w:sz="0" w:space="0" w:color="auto"/>
        <w:left w:val="none" w:sz="0" w:space="0" w:color="auto"/>
        <w:bottom w:val="none" w:sz="0" w:space="0" w:color="auto"/>
        <w:right w:val="none" w:sz="0" w:space="0" w:color="auto"/>
      </w:divBdr>
    </w:div>
    <w:div w:id="503712587">
      <w:bodyDiv w:val="1"/>
      <w:marLeft w:val="0"/>
      <w:marRight w:val="0"/>
      <w:marTop w:val="0"/>
      <w:marBottom w:val="0"/>
      <w:divBdr>
        <w:top w:val="none" w:sz="0" w:space="0" w:color="auto"/>
        <w:left w:val="none" w:sz="0" w:space="0" w:color="auto"/>
        <w:bottom w:val="none" w:sz="0" w:space="0" w:color="auto"/>
        <w:right w:val="none" w:sz="0" w:space="0" w:color="auto"/>
      </w:divBdr>
    </w:div>
    <w:div w:id="504438328">
      <w:bodyDiv w:val="1"/>
      <w:marLeft w:val="0"/>
      <w:marRight w:val="0"/>
      <w:marTop w:val="0"/>
      <w:marBottom w:val="0"/>
      <w:divBdr>
        <w:top w:val="none" w:sz="0" w:space="0" w:color="auto"/>
        <w:left w:val="none" w:sz="0" w:space="0" w:color="auto"/>
        <w:bottom w:val="none" w:sz="0" w:space="0" w:color="auto"/>
        <w:right w:val="none" w:sz="0" w:space="0" w:color="auto"/>
      </w:divBdr>
    </w:div>
    <w:div w:id="504439066">
      <w:bodyDiv w:val="1"/>
      <w:marLeft w:val="0"/>
      <w:marRight w:val="0"/>
      <w:marTop w:val="0"/>
      <w:marBottom w:val="0"/>
      <w:divBdr>
        <w:top w:val="none" w:sz="0" w:space="0" w:color="auto"/>
        <w:left w:val="none" w:sz="0" w:space="0" w:color="auto"/>
        <w:bottom w:val="none" w:sz="0" w:space="0" w:color="auto"/>
        <w:right w:val="none" w:sz="0" w:space="0" w:color="auto"/>
      </w:divBdr>
    </w:div>
    <w:div w:id="504440426">
      <w:bodyDiv w:val="1"/>
      <w:marLeft w:val="0"/>
      <w:marRight w:val="0"/>
      <w:marTop w:val="0"/>
      <w:marBottom w:val="0"/>
      <w:divBdr>
        <w:top w:val="none" w:sz="0" w:space="0" w:color="auto"/>
        <w:left w:val="none" w:sz="0" w:space="0" w:color="auto"/>
        <w:bottom w:val="none" w:sz="0" w:space="0" w:color="auto"/>
        <w:right w:val="none" w:sz="0" w:space="0" w:color="auto"/>
      </w:divBdr>
    </w:div>
    <w:div w:id="504825658">
      <w:bodyDiv w:val="1"/>
      <w:marLeft w:val="0"/>
      <w:marRight w:val="0"/>
      <w:marTop w:val="0"/>
      <w:marBottom w:val="0"/>
      <w:divBdr>
        <w:top w:val="none" w:sz="0" w:space="0" w:color="auto"/>
        <w:left w:val="none" w:sz="0" w:space="0" w:color="auto"/>
        <w:bottom w:val="none" w:sz="0" w:space="0" w:color="auto"/>
        <w:right w:val="none" w:sz="0" w:space="0" w:color="auto"/>
      </w:divBdr>
    </w:div>
    <w:div w:id="504826167">
      <w:bodyDiv w:val="1"/>
      <w:marLeft w:val="0"/>
      <w:marRight w:val="0"/>
      <w:marTop w:val="0"/>
      <w:marBottom w:val="0"/>
      <w:divBdr>
        <w:top w:val="none" w:sz="0" w:space="0" w:color="auto"/>
        <w:left w:val="none" w:sz="0" w:space="0" w:color="auto"/>
        <w:bottom w:val="none" w:sz="0" w:space="0" w:color="auto"/>
        <w:right w:val="none" w:sz="0" w:space="0" w:color="auto"/>
      </w:divBdr>
    </w:div>
    <w:div w:id="505024727">
      <w:bodyDiv w:val="1"/>
      <w:marLeft w:val="0"/>
      <w:marRight w:val="0"/>
      <w:marTop w:val="0"/>
      <w:marBottom w:val="0"/>
      <w:divBdr>
        <w:top w:val="none" w:sz="0" w:space="0" w:color="auto"/>
        <w:left w:val="none" w:sz="0" w:space="0" w:color="auto"/>
        <w:bottom w:val="none" w:sz="0" w:space="0" w:color="auto"/>
        <w:right w:val="none" w:sz="0" w:space="0" w:color="auto"/>
      </w:divBdr>
    </w:div>
    <w:div w:id="505171006">
      <w:bodyDiv w:val="1"/>
      <w:marLeft w:val="0"/>
      <w:marRight w:val="0"/>
      <w:marTop w:val="0"/>
      <w:marBottom w:val="0"/>
      <w:divBdr>
        <w:top w:val="none" w:sz="0" w:space="0" w:color="auto"/>
        <w:left w:val="none" w:sz="0" w:space="0" w:color="auto"/>
        <w:bottom w:val="none" w:sz="0" w:space="0" w:color="auto"/>
        <w:right w:val="none" w:sz="0" w:space="0" w:color="auto"/>
      </w:divBdr>
    </w:div>
    <w:div w:id="506021422">
      <w:bodyDiv w:val="1"/>
      <w:marLeft w:val="0"/>
      <w:marRight w:val="0"/>
      <w:marTop w:val="0"/>
      <w:marBottom w:val="0"/>
      <w:divBdr>
        <w:top w:val="none" w:sz="0" w:space="0" w:color="auto"/>
        <w:left w:val="none" w:sz="0" w:space="0" w:color="auto"/>
        <w:bottom w:val="none" w:sz="0" w:space="0" w:color="auto"/>
        <w:right w:val="none" w:sz="0" w:space="0" w:color="auto"/>
      </w:divBdr>
    </w:div>
    <w:div w:id="507133902">
      <w:bodyDiv w:val="1"/>
      <w:marLeft w:val="0"/>
      <w:marRight w:val="0"/>
      <w:marTop w:val="0"/>
      <w:marBottom w:val="0"/>
      <w:divBdr>
        <w:top w:val="none" w:sz="0" w:space="0" w:color="auto"/>
        <w:left w:val="none" w:sz="0" w:space="0" w:color="auto"/>
        <w:bottom w:val="none" w:sz="0" w:space="0" w:color="auto"/>
        <w:right w:val="none" w:sz="0" w:space="0" w:color="auto"/>
      </w:divBdr>
    </w:div>
    <w:div w:id="507411102">
      <w:bodyDiv w:val="1"/>
      <w:marLeft w:val="0"/>
      <w:marRight w:val="0"/>
      <w:marTop w:val="0"/>
      <w:marBottom w:val="0"/>
      <w:divBdr>
        <w:top w:val="none" w:sz="0" w:space="0" w:color="auto"/>
        <w:left w:val="none" w:sz="0" w:space="0" w:color="auto"/>
        <w:bottom w:val="none" w:sz="0" w:space="0" w:color="auto"/>
        <w:right w:val="none" w:sz="0" w:space="0" w:color="auto"/>
      </w:divBdr>
    </w:div>
    <w:div w:id="507601233">
      <w:bodyDiv w:val="1"/>
      <w:marLeft w:val="0"/>
      <w:marRight w:val="0"/>
      <w:marTop w:val="0"/>
      <w:marBottom w:val="0"/>
      <w:divBdr>
        <w:top w:val="none" w:sz="0" w:space="0" w:color="auto"/>
        <w:left w:val="none" w:sz="0" w:space="0" w:color="auto"/>
        <w:bottom w:val="none" w:sz="0" w:space="0" w:color="auto"/>
        <w:right w:val="none" w:sz="0" w:space="0" w:color="auto"/>
      </w:divBdr>
    </w:div>
    <w:div w:id="507839893">
      <w:bodyDiv w:val="1"/>
      <w:marLeft w:val="0"/>
      <w:marRight w:val="0"/>
      <w:marTop w:val="0"/>
      <w:marBottom w:val="0"/>
      <w:divBdr>
        <w:top w:val="none" w:sz="0" w:space="0" w:color="auto"/>
        <w:left w:val="none" w:sz="0" w:space="0" w:color="auto"/>
        <w:bottom w:val="none" w:sz="0" w:space="0" w:color="auto"/>
        <w:right w:val="none" w:sz="0" w:space="0" w:color="auto"/>
      </w:divBdr>
    </w:div>
    <w:div w:id="508065127">
      <w:bodyDiv w:val="1"/>
      <w:marLeft w:val="0"/>
      <w:marRight w:val="0"/>
      <w:marTop w:val="0"/>
      <w:marBottom w:val="0"/>
      <w:divBdr>
        <w:top w:val="none" w:sz="0" w:space="0" w:color="auto"/>
        <w:left w:val="none" w:sz="0" w:space="0" w:color="auto"/>
        <w:bottom w:val="none" w:sz="0" w:space="0" w:color="auto"/>
        <w:right w:val="none" w:sz="0" w:space="0" w:color="auto"/>
      </w:divBdr>
    </w:div>
    <w:div w:id="508326929">
      <w:bodyDiv w:val="1"/>
      <w:marLeft w:val="0"/>
      <w:marRight w:val="0"/>
      <w:marTop w:val="0"/>
      <w:marBottom w:val="0"/>
      <w:divBdr>
        <w:top w:val="none" w:sz="0" w:space="0" w:color="auto"/>
        <w:left w:val="none" w:sz="0" w:space="0" w:color="auto"/>
        <w:bottom w:val="none" w:sz="0" w:space="0" w:color="auto"/>
        <w:right w:val="none" w:sz="0" w:space="0" w:color="auto"/>
      </w:divBdr>
    </w:div>
    <w:div w:id="508715530">
      <w:bodyDiv w:val="1"/>
      <w:marLeft w:val="0"/>
      <w:marRight w:val="0"/>
      <w:marTop w:val="0"/>
      <w:marBottom w:val="0"/>
      <w:divBdr>
        <w:top w:val="none" w:sz="0" w:space="0" w:color="auto"/>
        <w:left w:val="none" w:sz="0" w:space="0" w:color="auto"/>
        <w:bottom w:val="none" w:sz="0" w:space="0" w:color="auto"/>
        <w:right w:val="none" w:sz="0" w:space="0" w:color="auto"/>
      </w:divBdr>
    </w:div>
    <w:div w:id="508956116">
      <w:bodyDiv w:val="1"/>
      <w:marLeft w:val="0"/>
      <w:marRight w:val="0"/>
      <w:marTop w:val="0"/>
      <w:marBottom w:val="0"/>
      <w:divBdr>
        <w:top w:val="none" w:sz="0" w:space="0" w:color="auto"/>
        <w:left w:val="none" w:sz="0" w:space="0" w:color="auto"/>
        <w:bottom w:val="none" w:sz="0" w:space="0" w:color="auto"/>
        <w:right w:val="none" w:sz="0" w:space="0" w:color="auto"/>
      </w:divBdr>
    </w:div>
    <w:div w:id="510149667">
      <w:bodyDiv w:val="1"/>
      <w:marLeft w:val="0"/>
      <w:marRight w:val="0"/>
      <w:marTop w:val="0"/>
      <w:marBottom w:val="0"/>
      <w:divBdr>
        <w:top w:val="none" w:sz="0" w:space="0" w:color="auto"/>
        <w:left w:val="none" w:sz="0" w:space="0" w:color="auto"/>
        <w:bottom w:val="none" w:sz="0" w:space="0" w:color="auto"/>
        <w:right w:val="none" w:sz="0" w:space="0" w:color="auto"/>
      </w:divBdr>
    </w:div>
    <w:div w:id="510486988">
      <w:bodyDiv w:val="1"/>
      <w:marLeft w:val="0"/>
      <w:marRight w:val="0"/>
      <w:marTop w:val="0"/>
      <w:marBottom w:val="0"/>
      <w:divBdr>
        <w:top w:val="none" w:sz="0" w:space="0" w:color="auto"/>
        <w:left w:val="none" w:sz="0" w:space="0" w:color="auto"/>
        <w:bottom w:val="none" w:sz="0" w:space="0" w:color="auto"/>
        <w:right w:val="none" w:sz="0" w:space="0" w:color="auto"/>
      </w:divBdr>
    </w:div>
    <w:div w:id="510877234">
      <w:bodyDiv w:val="1"/>
      <w:marLeft w:val="0"/>
      <w:marRight w:val="0"/>
      <w:marTop w:val="0"/>
      <w:marBottom w:val="0"/>
      <w:divBdr>
        <w:top w:val="none" w:sz="0" w:space="0" w:color="auto"/>
        <w:left w:val="none" w:sz="0" w:space="0" w:color="auto"/>
        <w:bottom w:val="none" w:sz="0" w:space="0" w:color="auto"/>
        <w:right w:val="none" w:sz="0" w:space="0" w:color="auto"/>
      </w:divBdr>
    </w:div>
    <w:div w:id="511261935">
      <w:bodyDiv w:val="1"/>
      <w:marLeft w:val="0"/>
      <w:marRight w:val="0"/>
      <w:marTop w:val="0"/>
      <w:marBottom w:val="0"/>
      <w:divBdr>
        <w:top w:val="none" w:sz="0" w:space="0" w:color="auto"/>
        <w:left w:val="none" w:sz="0" w:space="0" w:color="auto"/>
        <w:bottom w:val="none" w:sz="0" w:space="0" w:color="auto"/>
        <w:right w:val="none" w:sz="0" w:space="0" w:color="auto"/>
      </w:divBdr>
    </w:div>
    <w:div w:id="512064092">
      <w:bodyDiv w:val="1"/>
      <w:marLeft w:val="0"/>
      <w:marRight w:val="0"/>
      <w:marTop w:val="0"/>
      <w:marBottom w:val="0"/>
      <w:divBdr>
        <w:top w:val="none" w:sz="0" w:space="0" w:color="auto"/>
        <w:left w:val="none" w:sz="0" w:space="0" w:color="auto"/>
        <w:bottom w:val="none" w:sz="0" w:space="0" w:color="auto"/>
        <w:right w:val="none" w:sz="0" w:space="0" w:color="auto"/>
      </w:divBdr>
    </w:div>
    <w:div w:id="512184284">
      <w:bodyDiv w:val="1"/>
      <w:marLeft w:val="0"/>
      <w:marRight w:val="0"/>
      <w:marTop w:val="0"/>
      <w:marBottom w:val="0"/>
      <w:divBdr>
        <w:top w:val="none" w:sz="0" w:space="0" w:color="auto"/>
        <w:left w:val="none" w:sz="0" w:space="0" w:color="auto"/>
        <w:bottom w:val="none" w:sz="0" w:space="0" w:color="auto"/>
        <w:right w:val="none" w:sz="0" w:space="0" w:color="auto"/>
      </w:divBdr>
    </w:div>
    <w:div w:id="512837209">
      <w:bodyDiv w:val="1"/>
      <w:marLeft w:val="0"/>
      <w:marRight w:val="0"/>
      <w:marTop w:val="0"/>
      <w:marBottom w:val="0"/>
      <w:divBdr>
        <w:top w:val="none" w:sz="0" w:space="0" w:color="auto"/>
        <w:left w:val="none" w:sz="0" w:space="0" w:color="auto"/>
        <w:bottom w:val="none" w:sz="0" w:space="0" w:color="auto"/>
        <w:right w:val="none" w:sz="0" w:space="0" w:color="auto"/>
      </w:divBdr>
    </w:div>
    <w:div w:id="513157535">
      <w:bodyDiv w:val="1"/>
      <w:marLeft w:val="0"/>
      <w:marRight w:val="0"/>
      <w:marTop w:val="0"/>
      <w:marBottom w:val="0"/>
      <w:divBdr>
        <w:top w:val="none" w:sz="0" w:space="0" w:color="auto"/>
        <w:left w:val="none" w:sz="0" w:space="0" w:color="auto"/>
        <w:bottom w:val="none" w:sz="0" w:space="0" w:color="auto"/>
        <w:right w:val="none" w:sz="0" w:space="0" w:color="auto"/>
      </w:divBdr>
    </w:div>
    <w:div w:id="514079954">
      <w:bodyDiv w:val="1"/>
      <w:marLeft w:val="0"/>
      <w:marRight w:val="0"/>
      <w:marTop w:val="0"/>
      <w:marBottom w:val="0"/>
      <w:divBdr>
        <w:top w:val="none" w:sz="0" w:space="0" w:color="auto"/>
        <w:left w:val="none" w:sz="0" w:space="0" w:color="auto"/>
        <w:bottom w:val="none" w:sz="0" w:space="0" w:color="auto"/>
        <w:right w:val="none" w:sz="0" w:space="0" w:color="auto"/>
      </w:divBdr>
    </w:div>
    <w:div w:id="514929445">
      <w:bodyDiv w:val="1"/>
      <w:marLeft w:val="0"/>
      <w:marRight w:val="0"/>
      <w:marTop w:val="0"/>
      <w:marBottom w:val="0"/>
      <w:divBdr>
        <w:top w:val="none" w:sz="0" w:space="0" w:color="auto"/>
        <w:left w:val="none" w:sz="0" w:space="0" w:color="auto"/>
        <w:bottom w:val="none" w:sz="0" w:space="0" w:color="auto"/>
        <w:right w:val="none" w:sz="0" w:space="0" w:color="auto"/>
      </w:divBdr>
    </w:div>
    <w:div w:id="515074200">
      <w:bodyDiv w:val="1"/>
      <w:marLeft w:val="0"/>
      <w:marRight w:val="0"/>
      <w:marTop w:val="0"/>
      <w:marBottom w:val="0"/>
      <w:divBdr>
        <w:top w:val="none" w:sz="0" w:space="0" w:color="auto"/>
        <w:left w:val="none" w:sz="0" w:space="0" w:color="auto"/>
        <w:bottom w:val="none" w:sz="0" w:space="0" w:color="auto"/>
        <w:right w:val="none" w:sz="0" w:space="0" w:color="auto"/>
      </w:divBdr>
    </w:div>
    <w:div w:id="516384923">
      <w:bodyDiv w:val="1"/>
      <w:marLeft w:val="0"/>
      <w:marRight w:val="0"/>
      <w:marTop w:val="0"/>
      <w:marBottom w:val="0"/>
      <w:divBdr>
        <w:top w:val="none" w:sz="0" w:space="0" w:color="auto"/>
        <w:left w:val="none" w:sz="0" w:space="0" w:color="auto"/>
        <w:bottom w:val="none" w:sz="0" w:space="0" w:color="auto"/>
        <w:right w:val="none" w:sz="0" w:space="0" w:color="auto"/>
      </w:divBdr>
    </w:div>
    <w:div w:id="517088628">
      <w:bodyDiv w:val="1"/>
      <w:marLeft w:val="0"/>
      <w:marRight w:val="0"/>
      <w:marTop w:val="0"/>
      <w:marBottom w:val="0"/>
      <w:divBdr>
        <w:top w:val="none" w:sz="0" w:space="0" w:color="auto"/>
        <w:left w:val="none" w:sz="0" w:space="0" w:color="auto"/>
        <w:bottom w:val="none" w:sz="0" w:space="0" w:color="auto"/>
        <w:right w:val="none" w:sz="0" w:space="0" w:color="auto"/>
      </w:divBdr>
    </w:div>
    <w:div w:id="517279827">
      <w:bodyDiv w:val="1"/>
      <w:marLeft w:val="0"/>
      <w:marRight w:val="0"/>
      <w:marTop w:val="0"/>
      <w:marBottom w:val="0"/>
      <w:divBdr>
        <w:top w:val="none" w:sz="0" w:space="0" w:color="auto"/>
        <w:left w:val="none" w:sz="0" w:space="0" w:color="auto"/>
        <w:bottom w:val="none" w:sz="0" w:space="0" w:color="auto"/>
        <w:right w:val="none" w:sz="0" w:space="0" w:color="auto"/>
      </w:divBdr>
    </w:div>
    <w:div w:id="518004675">
      <w:bodyDiv w:val="1"/>
      <w:marLeft w:val="0"/>
      <w:marRight w:val="0"/>
      <w:marTop w:val="0"/>
      <w:marBottom w:val="0"/>
      <w:divBdr>
        <w:top w:val="none" w:sz="0" w:space="0" w:color="auto"/>
        <w:left w:val="none" w:sz="0" w:space="0" w:color="auto"/>
        <w:bottom w:val="none" w:sz="0" w:space="0" w:color="auto"/>
        <w:right w:val="none" w:sz="0" w:space="0" w:color="auto"/>
      </w:divBdr>
    </w:div>
    <w:div w:id="518397912">
      <w:bodyDiv w:val="1"/>
      <w:marLeft w:val="0"/>
      <w:marRight w:val="0"/>
      <w:marTop w:val="0"/>
      <w:marBottom w:val="0"/>
      <w:divBdr>
        <w:top w:val="none" w:sz="0" w:space="0" w:color="auto"/>
        <w:left w:val="none" w:sz="0" w:space="0" w:color="auto"/>
        <w:bottom w:val="none" w:sz="0" w:space="0" w:color="auto"/>
        <w:right w:val="none" w:sz="0" w:space="0" w:color="auto"/>
      </w:divBdr>
    </w:div>
    <w:div w:id="518618294">
      <w:bodyDiv w:val="1"/>
      <w:marLeft w:val="0"/>
      <w:marRight w:val="0"/>
      <w:marTop w:val="0"/>
      <w:marBottom w:val="0"/>
      <w:divBdr>
        <w:top w:val="none" w:sz="0" w:space="0" w:color="auto"/>
        <w:left w:val="none" w:sz="0" w:space="0" w:color="auto"/>
        <w:bottom w:val="none" w:sz="0" w:space="0" w:color="auto"/>
        <w:right w:val="none" w:sz="0" w:space="0" w:color="auto"/>
      </w:divBdr>
    </w:div>
    <w:div w:id="519976252">
      <w:bodyDiv w:val="1"/>
      <w:marLeft w:val="0"/>
      <w:marRight w:val="0"/>
      <w:marTop w:val="0"/>
      <w:marBottom w:val="0"/>
      <w:divBdr>
        <w:top w:val="none" w:sz="0" w:space="0" w:color="auto"/>
        <w:left w:val="none" w:sz="0" w:space="0" w:color="auto"/>
        <w:bottom w:val="none" w:sz="0" w:space="0" w:color="auto"/>
        <w:right w:val="none" w:sz="0" w:space="0" w:color="auto"/>
      </w:divBdr>
    </w:div>
    <w:div w:id="522521995">
      <w:bodyDiv w:val="1"/>
      <w:marLeft w:val="0"/>
      <w:marRight w:val="0"/>
      <w:marTop w:val="0"/>
      <w:marBottom w:val="0"/>
      <w:divBdr>
        <w:top w:val="none" w:sz="0" w:space="0" w:color="auto"/>
        <w:left w:val="none" w:sz="0" w:space="0" w:color="auto"/>
        <w:bottom w:val="none" w:sz="0" w:space="0" w:color="auto"/>
        <w:right w:val="none" w:sz="0" w:space="0" w:color="auto"/>
      </w:divBdr>
    </w:div>
    <w:div w:id="522675183">
      <w:bodyDiv w:val="1"/>
      <w:marLeft w:val="0"/>
      <w:marRight w:val="0"/>
      <w:marTop w:val="0"/>
      <w:marBottom w:val="0"/>
      <w:divBdr>
        <w:top w:val="none" w:sz="0" w:space="0" w:color="auto"/>
        <w:left w:val="none" w:sz="0" w:space="0" w:color="auto"/>
        <w:bottom w:val="none" w:sz="0" w:space="0" w:color="auto"/>
        <w:right w:val="none" w:sz="0" w:space="0" w:color="auto"/>
      </w:divBdr>
    </w:div>
    <w:div w:id="522789382">
      <w:bodyDiv w:val="1"/>
      <w:marLeft w:val="0"/>
      <w:marRight w:val="0"/>
      <w:marTop w:val="0"/>
      <w:marBottom w:val="0"/>
      <w:divBdr>
        <w:top w:val="none" w:sz="0" w:space="0" w:color="auto"/>
        <w:left w:val="none" w:sz="0" w:space="0" w:color="auto"/>
        <w:bottom w:val="none" w:sz="0" w:space="0" w:color="auto"/>
        <w:right w:val="none" w:sz="0" w:space="0" w:color="auto"/>
      </w:divBdr>
    </w:div>
    <w:div w:id="523135309">
      <w:bodyDiv w:val="1"/>
      <w:marLeft w:val="0"/>
      <w:marRight w:val="0"/>
      <w:marTop w:val="0"/>
      <w:marBottom w:val="0"/>
      <w:divBdr>
        <w:top w:val="none" w:sz="0" w:space="0" w:color="auto"/>
        <w:left w:val="none" w:sz="0" w:space="0" w:color="auto"/>
        <w:bottom w:val="none" w:sz="0" w:space="0" w:color="auto"/>
        <w:right w:val="none" w:sz="0" w:space="0" w:color="auto"/>
      </w:divBdr>
    </w:div>
    <w:div w:id="524178815">
      <w:bodyDiv w:val="1"/>
      <w:marLeft w:val="0"/>
      <w:marRight w:val="0"/>
      <w:marTop w:val="0"/>
      <w:marBottom w:val="0"/>
      <w:divBdr>
        <w:top w:val="none" w:sz="0" w:space="0" w:color="auto"/>
        <w:left w:val="none" w:sz="0" w:space="0" w:color="auto"/>
        <w:bottom w:val="none" w:sz="0" w:space="0" w:color="auto"/>
        <w:right w:val="none" w:sz="0" w:space="0" w:color="auto"/>
      </w:divBdr>
    </w:div>
    <w:div w:id="524712112">
      <w:bodyDiv w:val="1"/>
      <w:marLeft w:val="0"/>
      <w:marRight w:val="0"/>
      <w:marTop w:val="0"/>
      <w:marBottom w:val="0"/>
      <w:divBdr>
        <w:top w:val="none" w:sz="0" w:space="0" w:color="auto"/>
        <w:left w:val="none" w:sz="0" w:space="0" w:color="auto"/>
        <w:bottom w:val="none" w:sz="0" w:space="0" w:color="auto"/>
        <w:right w:val="none" w:sz="0" w:space="0" w:color="auto"/>
      </w:divBdr>
    </w:div>
    <w:div w:id="524949160">
      <w:bodyDiv w:val="1"/>
      <w:marLeft w:val="0"/>
      <w:marRight w:val="0"/>
      <w:marTop w:val="0"/>
      <w:marBottom w:val="0"/>
      <w:divBdr>
        <w:top w:val="none" w:sz="0" w:space="0" w:color="auto"/>
        <w:left w:val="none" w:sz="0" w:space="0" w:color="auto"/>
        <w:bottom w:val="none" w:sz="0" w:space="0" w:color="auto"/>
        <w:right w:val="none" w:sz="0" w:space="0" w:color="auto"/>
      </w:divBdr>
    </w:div>
    <w:div w:id="524950477">
      <w:bodyDiv w:val="1"/>
      <w:marLeft w:val="0"/>
      <w:marRight w:val="0"/>
      <w:marTop w:val="0"/>
      <w:marBottom w:val="0"/>
      <w:divBdr>
        <w:top w:val="none" w:sz="0" w:space="0" w:color="auto"/>
        <w:left w:val="none" w:sz="0" w:space="0" w:color="auto"/>
        <w:bottom w:val="none" w:sz="0" w:space="0" w:color="auto"/>
        <w:right w:val="none" w:sz="0" w:space="0" w:color="auto"/>
      </w:divBdr>
    </w:div>
    <w:div w:id="526334827">
      <w:bodyDiv w:val="1"/>
      <w:marLeft w:val="0"/>
      <w:marRight w:val="0"/>
      <w:marTop w:val="0"/>
      <w:marBottom w:val="0"/>
      <w:divBdr>
        <w:top w:val="none" w:sz="0" w:space="0" w:color="auto"/>
        <w:left w:val="none" w:sz="0" w:space="0" w:color="auto"/>
        <w:bottom w:val="none" w:sz="0" w:space="0" w:color="auto"/>
        <w:right w:val="none" w:sz="0" w:space="0" w:color="auto"/>
      </w:divBdr>
    </w:div>
    <w:div w:id="527068001">
      <w:bodyDiv w:val="1"/>
      <w:marLeft w:val="0"/>
      <w:marRight w:val="0"/>
      <w:marTop w:val="0"/>
      <w:marBottom w:val="0"/>
      <w:divBdr>
        <w:top w:val="none" w:sz="0" w:space="0" w:color="auto"/>
        <w:left w:val="none" w:sz="0" w:space="0" w:color="auto"/>
        <w:bottom w:val="none" w:sz="0" w:space="0" w:color="auto"/>
        <w:right w:val="none" w:sz="0" w:space="0" w:color="auto"/>
      </w:divBdr>
    </w:div>
    <w:div w:id="527111832">
      <w:bodyDiv w:val="1"/>
      <w:marLeft w:val="0"/>
      <w:marRight w:val="0"/>
      <w:marTop w:val="0"/>
      <w:marBottom w:val="0"/>
      <w:divBdr>
        <w:top w:val="none" w:sz="0" w:space="0" w:color="auto"/>
        <w:left w:val="none" w:sz="0" w:space="0" w:color="auto"/>
        <w:bottom w:val="none" w:sz="0" w:space="0" w:color="auto"/>
        <w:right w:val="none" w:sz="0" w:space="0" w:color="auto"/>
      </w:divBdr>
    </w:div>
    <w:div w:id="527596821">
      <w:bodyDiv w:val="1"/>
      <w:marLeft w:val="0"/>
      <w:marRight w:val="0"/>
      <w:marTop w:val="0"/>
      <w:marBottom w:val="0"/>
      <w:divBdr>
        <w:top w:val="none" w:sz="0" w:space="0" w:color="auto"/>
        <w:left w:val="none" w:sz="0" w:space="0" w:color="auto"/>
        <w:bottom w:val="none" w:sz="0" w:space="0" w:color="auto"/>
        <w:right w:val="none" w:sz="0" w:space="0" w:color="auto"/>
      </w:divBdr>
    </w:div>
    <w:div w:id="527647135">
      <w:bodyDiv w:val="1"/>
      <w:marLeft w:val="0"/>
      <w:marRight w:val="0"/>
      <w:marTop w:val="0"/>
      <w:marBottom w:val="0"/>
      <w:divBdr>
        <w:top w:val="none" w:sz="0" w:space="0" w:color="auto"/>
        <w:left w:val="none" w:sz="0" w:space="0" w:color="auto"/>
        <w:bottom w:val="none" w:sz="0" w:space="0" w:color="auto"/>
        <w:right w:val="none" w:sz="0" w:space="0" w:color="auto"/>
      </w:divBdr>
    </w:div>
    <w:div w:id="527909959">
      <w:bodyDiv w:val="1"/>
      <w:marLeft w:val="0"/>
      <w:marRight w:val="0"/>
      <w:marTop w:val="0"/>
      <w:marBottom w:val="0"/>
      <w:divBdr>
        <w:top w:val="none" w:sz="0" w:space="0" w:color="auto"/>
        <w:left w:val="none" w:sz="0" w:space="0" w:color="auto"/>
        <w:bottom w:val="none" w:sz="0" w:space="0" w:color="auto"/>
        <w:right w:val="none" w:sz="0" w:space="0" w:color="auto"/>
      </w:divBdr>
    </w:div>
    <w:div w:id="527958078">
      <w:bodyDiv w:val="1"/>
      <w:marLeft w:val="0"/>
      <w:marRight w:val="0"/>
      <w:marTop w:val="0"/>
      <w:marBottom w:val="0"/>
      <w:divBdr>
        <w:top w:val="none" w:sz="0" w:space="0" w:color="auto"/>
        <w:left w:val="none" w:sz="0" w:space="0" w:color="auto"/>
        <w:bottom w:val="none" w:sz="0" w:space="0" w:color="auto"/>
        <w:right w:val="none" w:sz="0" w:space="0" w:color="auto"/>
      </w:divBdr>
    </w:div>
    <w:div w:id="527984354">
      <w:bodyDiv w:val="1"/>
      <w:marLeft w:val="0"/>
      <w:marRight w:val="0"/>
      <w:marTop w:val="0"/>
      <w:marBottom w:val="0"/>
      <w:divBdr>
        <w:top w:val="none" w:sz="0" w:space="0" w:color="auto"/>
        <w:left w:val="none" w:sz="0" w:space="0" w:color="auto"/>
        <w:bottom w:val="none" w:sz="0" w:space="0" w:color="auto"/>
        <w:right w:val="none" w:sz="0" w:space="0" w:color="auto"/>
      </w:divBdr>
    </w:div>
    <w:div w:id="528420266">
      <w:bodyDiv w:val="1"/>
      <w:marLeft w:val="0"/>
      <w:marRight w:val="0"/>
      <w:marTop w:val="0"/>
      <w:marBottom w:val="0"/>
      <w:divBdr>
        <w:top w:val="none" w:sz="0" w:space="0" w:color="auto"/>
        <w:left w:val="none" w:sz="0" w:space="0" w:color="auto"/>
        <w:bottom w:val="none" w:sz="0" w:space="0" w:color="auto"/>
        <w:right w:val="none" w:sz="0" w:space="0" w:color="auto"/>
      </w:divBdr>
    </w:div>
    <w:div w:id="528490514">
      <w:bodyDiv w:val="1"/>
      <w:marLeft w:val="0"/>
      <w:marRight w:val="0"/>
      <w:marTop w:val="0"/>
      <w:marBottom w:val="0"/>
      <w:divBdr>
        <w:top w:val="none" w:sz="0" w:space="0" w:color="auto"/>
        <w:left w:val="none" w:sz="0" w:space="0" w:color="auto"/>
        <w:bottom w:val="none" w:sz="0" w:space="0" w:color="auto"/>
        <w:right w:val="none" w:sz="0" w:space="0" w:color="auto"/>
      </w:divBdr>
    </w:div>
    <w:div w:id="528490954">
      <w:bodyDiv w:val="1"/>
      <w:marLeft w:val="0"/>
      <w:marRight w:val="0"/>
      <w:marTop w:val="0"/>
      <w:marBottom w:val="0"/>
      <w:divBdr>
        <w:top w:val="none" w:sz="0" w:space="0" w:color="auto"/>
        <w:left w:val="none" w:sz="0" w:space="0" w:color="auto"/>
        <w:bottom w:val="none" w:sz="0" w:space="0" w:color="auto"/>
        <w:right w:val="none" w:sz="0" w:space="0" w:color="auto"/>
      </w:divBdr>
    </w:div>
    <w:div w:id="528690246">
      <w:bodyDiv w:val="1"/>
      <w:marLeft w:val="0"/>
      <w:marRight w:val="0"/>
      <w:marTop w:val="0"/>
      <w:marBottom w:val="0"/>
      <w:divBdr>
        <w:top w:val="none" w:sz="0" w:space="0" w:color="auto"/>
        <w:left w:val="none" w:sz="0" w:space="0" w:color="auto"/>
        <w:bottom w:val="none" w:sz="0" w:space="0" w:color="auto"/>
        <w:right w:val="none" w:sz="0" w:space="0" w:color="auto"/>
      </w:divBdr>
    </w:div>
    <w:div w:id="529338065">
      <w:bodyDiv w:val="1"/>
      <w:marLeft w:val="0"/>
      <w:marRight w:val="0"/>
      <w:marTop w:val="0"/>
      <w:marBottom w:val="0"/>
      <w:divBdr>
        <w:top w:val="none" w:sz="0" w:space="0" w:color="auto"/>
        <w:left w:val="none" w:sz="0" w:space="0" w:color="auto"/>
        <w:bottom w:val="none" w:sz="0" w:space="0" w:color="auto"/>
        <w:right w:val="none" w:sz="0" w:space="0" w:color="auto"/>
      </w:divBdr>
    </w:div>
    <w:div w:id="530269321">
      <w:bodyDiv w:val="1"/>
      <w:marLeft w:val="0"/>
      <w:marRight w:val="0"/>
      <w:marTop w:val="0"/>
      <w:marBottom w:val="0"/>
      <w:divBdr>
        <w:top w:val="none" w:sz="0" w:space="0" w:color="auto"/>
        <w:left w:val="none" w:sz="0" w:space="0" w:color="auto"/>
        <w:bottom w:val="none" w:sz="0" w:space="0" w:color="auto"/>
        <w:right w:val="none" w:sz="0" w:space="0" w:color="auto"/>
      </w:divBdr>
    </w:div>
    <w:div w:id="530533332">
      <w:bodyDiv w:val="1"/>
      <w:marLeft w:val="0"/>
      <w:marRight w:val="0"/>
      <w:marTop w:val="0"/>
      <w:marBottom w:val="0"/>
      <w:divBdr>
        <w:top w:val="none" w:sz="0" w:space="0" w:color="auto"/>
        <w:left w:val="none" w:sz="0" w:space="0" w:color="auto"/>
        <w:bottom w:val="none" w:sz="0" w:space="0" w:color="auto"/>
        <w:right w:val="none" w:sz="0" w:space="0" w:color="auto"/>
      </w:divBdr>
    </w:div>
    <w:div w:id="531765895">
      <w:bodyDiv w:val="1"/>
      <w:marLeft w:val="0"/>
      <w:marRight w:val="0"/>
      <w:marTop w:val="0"/>
      <w:marBottom w:val="0"/>
      <w:divBdr>
        <w:top w:val="none" w:sz="0" w:space="0" w:color="auto"/>
        <w:left w:val="none" w:sz="0" w:space="0" w:color="auto"/>
        <w:bottom w:val="none" w:sz="0" w:space="0" w:color="auto"/>
        <w:right w:val="none" w:sz="0" w:space="0" w:color="auto"/>
      </w:divBdr>
    </w:div>
    <w:div w:id="532033353">
      <w:bodyDiv w:val="1"/>
      <w:marLeft w:val="0"/>
      <w:marRight w:val="0"/>
      <w:marTop w:val="0"/>
      <w:marBottom w:val="0"/>
      <w:divBdr>
        <w:top w:val="none" w:sz="0" w:space="0" w:color="auto"/>
        <w:left w:val="none" w:sz="0" w:space="0" w:color="auto"/>
        <w:bottom w:val="none" w:sz="0" w:space="0" w:color="auto"/>
        <w:right w:val="none" w:sz="0" w:space="0" w:color="auto"/>
      </w:divBdr>
    </w:div>
    <w:div w:id="532153279">
      <w:bodyDiv w:val="1"/>
      <w:marLeft w:val="0"/>
      <w:marRight w:val="0"/>
      <w:marTop w:val="0"/>
      <w:marBottom w:val="0"/>
      <w:divBdr>
        <w:top w:val="none" w:sz="0" w:space="0" w:color="auto"/>
        <w:left w:val="none" w:sz="0" w:space="0" w:color="auto"/>
        <w:bottom w:val="none" w:sz="0" w:space="0" w:color="auto"/>
        <w:right w:val="none" w:sz="0" w:space="0" w:color="auto"/>
      </w:divBdr>
    </w:div>
    <w:div w:id="532380285">
      <w:bodyDiv w:val="1"/>
      <w:marLeft w:val="0"/>
      <w:marRight w:val="0"/>
      <w:marTop w:val="0"/>
      <w:marBottom w:val="0"/>
      <w:divBdr>
        <w:top w:val="none" w:sz="0" w:space="0" w:color="auto"/>
        <w:left w:val="none" w:sz="0" w:space="0" w:color="auto"/>
        <w:bottom w:val="none" w:sz="0" w:space="0" w:color="auto"/>
        <w:right w:val="none" w:sz="0" w:space="0" w:color="auto"/>
      </w:divBdr>
    </w:div>
    <w:div w:id="532570770">
      <w:bodyDiv w:val="1"/>
      <w:marLeft w:val="0"/>
      <w:marRight w:val="0"/>
      <w:marTop w:val="0"/>
      <w:marBottom w:val="0"/>
      <w:divBdr>
        <w:top w:val="none" w:sz="0" w:space="0" w:color="auto"/>
        <w:left w:val="none" w:sz="0" w:space="0" w:color="auto"/>
        <w:bottom w:val="none" w:sz="0" w:space="0" w:color="auto"/>
        <w:right w:val="none" w:sz="0" w:space="0" w:color="auto"/>
      </w:divBdr>
    </w:div>
    <w:div w:id="534662925">
      <w:bodyDiv w:val="1"/>
      <w:marLeft w:val="0"/>
      <w:marRight w:val="0"/>
      <w:marTop w:val="0"/>
      <w:marBottom w:val="0"/>
      <w:divBdr>
        <w:top w:val="none" w:sz="0" w:space="0" w:color="auto"/>
        <w:left w:val="none" w:sz="0" w:space="0" w:color="auto"/>
        <w:bottom w:val="none" w:sz="0" w:space="0" w:color="auto"/>
        <w:right w:val="none" w:sz="0" w:space="0" w:color="auto"/>
      </w:divBdr>
    </w:div>
    <w:div w:id="535041753">
      <w:bodyDiv w:val="1"/>
      <w:marLeft w:val="0"/>
      <w:marRight w:val="0"/>
      <w:marTop w:val="0"/>
      <w:marBottom w:val="0"/>
      <w:divBdr>
        <w:top w:val="none" w:sz="0" w:space="0" w:color="auto"/>
        <w:left w:val="none" w:sz="0" w:space="0" w:color="auto"/>
        <w:bottom w:val="none" w:sz="0" w:space="0" w:color="auto"/>
        <w:right w:val="none" w:sz="0" w:space="0" w:color="auto"/>
      </w:divBdr>
    </w:div>
    <w:div w:id="535192508">
      <w:bodyDiv w:val="1"/>
      <w:marLeft w:val="0"/>
      <w:marRight w:val="0"/>
      <w:marTop w:val="0"/>
      <w:marBottom w:val="0"/>
      <w:divBdr>
        <w:top w:val="none" w:sz="0" w:space="0" w:color="auto"/>
        <w:left w:val="none" w:sz="0" w:space="0" w:color="auto"/>
        <w:bottom w:val="none" w:sz="0" w:space="0" w:color="auto"/>
        <w:right w:val="none" w:sz="0" w:space="0" w:color="auto"/>
      </w:divBdr>
    </w:div>
    <w:div w:id="535240624">
      <w:bodyDiv w:val="1"/>
      <w:marLeft w:val="0"/>
      <w:marRight w:val="0"/>
      <w:marTop w:val="0"/>
      <w:marBottom w:val="0"/>
      <w:divBdr>
        <w:top w:val="none" w:sz="0" w:space="0" w:color="auto"/>
        <w:left w:val="none" w:sz="0" w:space="0" w:color="auto"/>
        <w:bottom w:val="none" w:sz="0" w:space="0" w:color="auto"/>
        <w:right w:val="none" w:sz="0" w:space="0" w:color="auto"/>
      </w:divBdr>
    </w:div>
    <w:div w:id="535630226">
      <w:bodyDiv w:val="1"/>
      <w:marLeft w:val="0"/>
      <w:marRight w:val="0"/>
      <w:marTop w:val="0"/>
      <w:marBottom w:val="0"/>
      <w:divBdr>
        <w:top w:val="none" w:sz="0" w:space="0" w:color="auto"/>
        <w:left w:val="none" w:sz="0" w:space="0" w:color="auto"/>
        <w:bottom w:val="none" w:sz="0" w:space="0" w:color="auto"/>
        <w:right w:val="none" w:sz="0" w:space="0" w:color="auto"/>
      </w:divBdr>
    </w:div>
    <w:div w:id="535897053">
      <w:bodyDiv w:val="1"/>
      <w:marLeft w:val="0"/>
      <w:marRight w:val="0"/>
      <w:marTop w:val="0"/>
      <w:marBottom w:val="0"/>
      <w:divBdr>
        <w:top w:val="none" w:sz="0" w:space="0" w:color="auto"/>
        <w:left w:val="none" w:sz="0" w:space="0" w:color="auto"/>
        <w:bottom w:val="none" w:sz="0" w:space="0" w:color="auto"/>
        <w:right w:val="none" w:sz="0" w:space="0" w:color="auto"/>
      </w:divBdr>
    </w:div>
    <w:div w:id="536116441">
      <w:bodyDiv w:val="1"/>
      <w:marLeft w:val="0"/>
      <w:marRight w:val="0"/>
      <w:marTop w:val="0"/>
      <w:marBottom w:val="0"/>
      <w:divBdr>
        <w:top w:val="none" w:sz="0" w:space="0" w:color="auto"/>
        <w:left w:val="none" w:sz="0" w:space="0" w:color="auto"/>
        <w:bottom w:val="none" w:sz="0" w:space="0" w:color="auto"/>
        <w:right w:val="none" w:sz="0" w:space="0" w:color="auto"/>
      </w:divBdr>
    </w:div>
    <w:div w:id="536698809">
      <w:bodyDiv w:val="1"/>
      <w:marLeft w:val="0"/>
      <w:marRight w:val="0"/>
      <w:marTop w:val="0"/>
      <w:marBottom w:val="0"/>
      <w:divBdr>
        <w:top w:val="none" w:sz="0" w:space="0" w:color="auto"/>
        <w:left w:val="none" w:sz="0" w:space="0" w:color="auto"/>
        <w:bottom w:val="none" w:sz="0" w:space="0" w:color="auto"/>
        <w:right w:val="none" w:sz="0" w:space="0" w:color="auto"/>
      </w:divBdr>
    </w:div>
    <w:div w:id="537475227">
      <w:bodyDiv w:val="1"/>
      <w:marLeft w:val="0"/>
      <w:marRight w:val="0"/>
      <w:marTop w:val="0"/>
      <w:marBottom w:val="0"/>
      <w:divBdr>
        <w:top w:val="none" w:sz="0" w:space="0" w:color="auto"/>
        <w:left w:val="none" w:sz="0" w:space="0" w:color="auto"/>
        <w:bottom w:val="none" w:sz="0" w:space="0" w:color="auto"/>
        <w:right w:val="none" w:sz="0" w:space="0" w:color="auto"/>
      </w:divBdr>
    </w:div>
    <w:div w:id="538128025">
      <w:bodyDiv w:val="1"/>
      <w:marLeft w:val="0"/>
      <w:marRight w:val="0"/>
      <w:marTop w:val="0"/>
      <w:marBottom w:val="0"/>
      <w:divBdr>
        <w:top w:val="none" w:sz="0" w:space="0" w:color="auto"/>
        <w:left w:val="none" w:sz="0" w:space="0" w:color="auto"/>
        <w:bottom w:val="none" w:sz="0" w:space="0" w:color="auto"/>
        <w:right w:val="none" w:sz="0" w:space="0" w:color="auto"/>
      </w:divBdr>
    </w:div>
    <w:div w:id="538708479">
      <w:bodyDiv w:val="1"/>
      <w:marLeft w:val="0"/>
      <w:marRight w:val="0"/>
      <w:marTop w:val="0"/>
      <w:marBottom w:val="0"/>
      <w:divBdr>
        <w:top w:val="none" w:sz="0" w:space="0" w:color="auto"/>
        <w:left w:val="none" w:sz="0" w:space="0" w:color="auto"/>
        <w:bottom w:val="none" w:sz="0" w:space="0" w:color="auto"/>
        <w:right w:val="none" w:sz="0" w:space="0" w:color="auto"/>
      </w:divBdr>
    </w:div>
    <w:div w:id="539131715">
      <w:bodyDiv w:val="1"/>
      <w:marLeft w:val="0"/>
      <w:marRight w:val="0"/>
      <w:marTop w:val="0"/>
      <w:marBottom w:val="0"/>
      <w:divBdr>
        <w:top w:val="none" w:sz="0" w:space="0" w:color="auto"/>
        <w:left w:val="none" w:sz="0" w:space="0" w:color="auto"/>
        <w:bottom w:val="none" w:sz="0" w:space="0" w:color="auto"/>
        <w:right w:val="none" w:sz="0" w:space="0" w:color="auto"/>
      </w:divBdr>
    </w:div>
    <w:div w:id="539241351">
      <w:bodyDiv w:val="1"/>
      <w:marLeft w:val="0"/>
      <w:marRight w:val="0"/>
      <w:marTop w:val="0"/>
      <w:marBottom w:val="0"/>
      <w:divBdr>
        <w:top w:val="none" w:sz="0" w:space="0" w:color="auto"/>
        <w:left w:val="none" w:sz="0" w:space="0" w:color="auto"/>
        <w:bottom w:val="none" w:sz="0" w:space="0" w:color="auto"/>
        <w:right w:val="none" w:sz="0" w:space="0" w:color="auto"/>
      </w:divBdr>
    </w:div>
    <w:div w:id="539248800">
      <w:bodyDiv w:val="1"/>
      <w:marLeft w:val="0"/>
      <w:marRight w:val="0"/>
      <w:marTop w:val="0"/>
      <w:marBottom w:val="0"/>
      <w:divBdr>
        <w:top w:val="none" w:sz="0" w:space="0" w:color="auto"/>
        <w:left w:val="none" w:sz="0" w:space="0" w:color="auto"/>
        <w:bottom w:val="none" w:sz="0" w:space="0" w:color="auto"/>
        <w:right w:val="none" w:sz="0" w:space="0" w:color="auto"/>
      </w:divBdr>
    </w:div>
    <w:div w:id="539711887">
      <w:bodyDiv w:val="1"/>
      <w:marLeft w:val="0"/>
      <w:marRight w:val="0"/>
      <w:marTop w:val="0"/>
      <w:marBottom w:val="0"/>
      <w:divBdr>
        <w:top w:val="none" w:sz="0" w:space="0" w:color="auto"/>
        <w:left w:val="none" w:sz="0" w:space="0" w:color="auto"/>
        <w:bottom w:val="none" w:sz="0" w:space="0" w:color="auto"/>
        <w:right w:val="none" w:sz="0" w:space="0" w:color="auto"/>
      </w:divBdr>
    </w:div>
    <w:div w:id="539822146">
      <w:bodyDiv w:val="1"/>
      <w:marLeft w:val="0"/>
      <w:marRight w:val="0"/>
      <w:marTop w:val="0"/>
      <w:marBottom w:val="0"/>
      <w:divBdr>
        <w:top w:val="none" w:sz="0" w:space="0" w:color="auto"/>
        <w:left w:val="none" w:sz="0" w:space="0" w:color="auto"/>
        <w:bottom w:val="none" w:sz="0" w:space="0" w:color="auto"/>
        <w:right w:val="none" w:sz="0" w:space="0" w:color="auto"/>
      </w:divBdr>
    </w:div>
    <w:div w:id="541288782">
      <w:bodyDiv w:val="1"/>
      <w:marLeft w:val="0"/>
      <w:marRight w:val="0"/>
      <w:marTop w:val="0"/>
      <w:marBottom w:val="0"/>
      <w:divBdr>
        <w:top w:val="none" w:sz="0" w:space="0" w:color="auto"/>
        <w:left w:val="none" w:sz="0" w:space="0" w:color="auto"/>
        <w:bottom w:val="none" w:sz="0" w:space="0" w:color="auto"/>
        <w:right w:val="none" w:sz="0" w:space="0" w:color="auto"/>
      </w:divBdr>
    </w:div>
    <w:div w:id="541359597">
      <w:bodyDiv w:val="1"/>
      <w:marLeft w:val="0"/>
      <w:marRight w:val="0"/>
      <w:marTop w:val="0"/>
      <w:marBottom w:val="0"/>
      <w:divBdr>
        <w:top w:val="none" w:sz="0" w:space="0" w:color="auto"/>
        <w:left w:val="none" w:sz="0" w:space="0" w:color="auto"/>
        <w:bottom w:val="none" w:sz="0" w:space="0" w:color="auto"/>
        <w:right w:val="none" w:sz="0" w:space="0" w:color="auto"/>
      </w:divBdr>
    </w:div>
    <w:div w:id="542207194">
      <w:bodyDiv w:val="1"/>
      <w:marLeft w:val="0"/>
      <w:marRight w:val="0"/>
      <w:marTop w:val="0"/>
      <w:marBottom w:val="0"/>
      <w:divBdr>
        <w:top w:val="none" w:sz="0" w:space="0" w:color="auto"/>
        <w:left w:val="none" w:sz="0" w:space="0" w:color="auto"/>
        <w:bottom w:val="none" w:sz="0" w:space="0" w:color="auto"/>
        <w:right w:val="none" w:sz="0" w:space="0" w:color="auto"/>
      </w:divBdr>
    </w:div>
    <w:div w:id="542330904">
      <w:bodyDiv w:val="1"/>
      <w:marLeft w:val="0"/>
      <w:marRight w:val="0"/>
      <w:marTop w:val="0"/>
      <w:marBottom w:val="0"/>
      <w:divBdr>
        <w:top w:val="none" w:sz="0" w:space="0" w:color="auto"/>
        <w:left w:val="none" w:sz="0" w:space="0" w:color="auto"/>
        <w:bottom w:val="none" w:sz="0" w:space="0" w:color="auto"/>
        <w:right w:val="none" w:sz="0" w:space="0" w:color="auto"/>
      </w:divBdr>
    </w:div>
    <w:div w:id="542450357">
      <w:bodyDiv w:val="1"/>
      <w:marLeft w:val="0"/>
      <w:marRight w:val="0"/>
      <w:marTop w:val="0"/>
      <w:marBottom w:val="0"/>
      <w:divBdr>
        <w:top w:val="none" w:sz="0" w:space="0" w:color="auto"/>
        <w:left w:val="none" w:sz="0" w:space="0" w:color="auto"/>
        <w:bottom w:val="none" w:sz="0" w:space="0" w:color="auto"/>
        <w:right w:val="none" w:sz="0" w:space="0" w:color="auto"/>
      </w:divBdr>
    </w:div>
    <w:div w:id="542450903">
      <w:bodyDiv w:val="1"/>
      <w:marLeft w:val="0"/>
      <w:marRight w:val="0"/>
      <w:marTop w:val="0"/>
      <w:marBottom w:val="0"/>
      <w:divBdr>
        <w:top w:val="none" w:sz="0" w:space="0" w:color="auto"/>
        <w:left w:val="none" w:sz="0" w:space="0" w:color="auto"/>
        <w:bottom w:val="none" w:sz="0" w:space="0" w:color="auto"/>
        <w:right w:val="none" w:sz="0" w:space="0" w:color="auto"/>
      </w:divBdr>
    </w:div>
    <w:div w:id="542987628">
      <w:bodyDiv w:val="1"/>
      <w:marLeft w:val="0"/>
      <w:marRight w:val="0"/>
      <w:marTop w:val="0"/>
      <w:marBottom w:val="0"/>
      <w:divBdr>
        <w:top w:val="none" w:sz="0" w:space="0" w:color="auto"/>
        <w:left w:val="none" w:sz="0" w:space="0" w:color="auto"/>
        <w:bottom w:val="none" w:sz="0" w:space="0" w:color="auto"/>
        <w:right w:val="none" w:sz="0" w:space="0" w:color="auto"/>
      </w:divBdr>
    </w:div>
    <w:div w:id="543567044">
      <w:bodyDiv w:val="1"/>
      <w:marLeft w:val="0"/>
      <w:marRight w:val="0"/>
      <w:marTop w:val="0"/>
      <w:marBottom w:val="0"/>
      <w:divBdr>
        <w:top w:val="none" w:sz="0" w:space="0" w:color="auto"/>
        <w:left w:val="none" w:sz="0" w:space="0" w:color="auto"/>
        <w:bottom w:val="none" w:sz="0" w:space="0" w:color="auto"/>
        <w:right w:val="none" w:sz="0" w:space="0" w:color="auto"/>
      </w:divBdr>
    </w:div>
    <w:div w:id="544408208">
      <w:bodyDiv w:val="1"/>
      <w:marLeft w:val="0"/>
      <w:marRight w:val="0"/>
      <w:marTop w:val="0"/>
      <w:marBottom w:val="0"/>
      <w:divBdr>
        <w:top w:val="none" w:sz="0" w:space="0" w:color="auto"/>
        <w:left w:val="none" w:sz="0" w:space="0" w:color="auto"/>
        <w:bottom w:val="none" w:sz="0" w:space="0" w:color="auto"/>
        <w:right w:val="none" w:sz="0" w:space="0" w:color="auto"/>
      </w:divBdr>
    </w:div>
    <w:div w:id="544607193">
      <w:bodyDiv w:val="1"/>
      <w:marLeft w:val="0"/>
      <w:marRight w:val="0"/>
      <w:marTop w:val="0"/>
      <w:marBottom w:val="0"/>
      <w:divBdr>
        <w:top w:val="none" w:sz="0" w:space="0" w:color="auto"/>
        <w:left w:val="none" w:sz="0" w:space="0" w:color="auto"/>
        <w:bottom w:val="none" w:sz="0" w:space="0" w:color="auto"/>
        <w:right w:val="none" w:sz="0" w:space="0" w:color="auto"/>
      </w:divBdr>
    </w:div>
    <w:div w:id="545332880">
      <w:bodyDiv w:val="1"/>
      <w:marLeft w:val="0"/>
      <w:marRight w:val="0"/>
      <w:marTop w:val="0"/>
      <w:marBottom w:val="0"/>
      <w:divBdr>
        <w:top w:val="none" w:sz="0" w:space="0" w:color="auto"/>
        <w:left w:val="none" w:sz="0" w:space="0" w:color="auto"/>
        <w:bottom w:val="none" w:sz="0" w:space="0" w:color="auto"/>
        <w:right w:val="none" w:sz="0" w:space="0" w:color="auto"/>
      </w:divBdr>
    </w:div>
    <w:div w:id="545335586">
      <w:bodyDiv w:val="1"/>
      <w:marLeft w:val="0"/>
      <w:marRight w:val="0"/>
      <w:marTop w:val="0"/>
      <w:marBottom w:val="0"/>
      <w:divBdr>
        <w:top w:val="none" w:sz="0" w:space="0" w:color="auto"/>
        <w:left w:val="none" w:sz="0" w:space="0" w:color="auto"/>
        <w:bottom w:val="none" w:sz="0" w:space="0" w:color="auto"/>
        <w:right w:val="none" w:sz="0" w:space="0" w:color="auto"/>
      </w:divBdr>
    </w:div>
    <w:div w:id="545528850">
      <w:bodyDiv w:val="1"/>
      <w:marLeft w:val="0"/>
      <w:marRight w:val="0"/>
      <w:marTop w:val="0"/>
      <w:marBottom w:val="0"/>
      <w:divBdr>
        <w:top w:val="none" w:sz="0" w:space="0" w:color="auto"/>
        <w:left w:val="none" w:sz="0" w:space="0" w:color="auto"/>
        <w:bottom w:val="none" w:sz="0" w:space="0" w:color="auto"/>
        <w:right w:val="none" w:sz="0" w:space="0" w:color="auto"/>
      </w:divBdr>
    </w:div>
    <w:div w:id="545601377">
      <w:bodyDiv w:val="1"/>
      <w:marLeft w:val="0"/>
      <w:marRight w:val="0"/>
      <w:marTop w:val="0"/>
      <w:marBottom w:val="0"/>
      <w:divBdr>
        <w:top w:val="none" w:sz="0" w:space="0" w:color="auto"/>
        <w:left w:val="none" w:sz="0" w:space="0" w:color="auto"/>
        <w:bottom w:val="none" w:sz="0" w:space="0" w:color="auto"/>
        <w:right w:val="none" w:sz="0" w:space="0" w:color="auto"/>
      </w:divBdr>
    </w:div>
    <w:div w:id="546138414">
      <w:bodyDiv w:val="1"/>
      <w:marLeft w:val="0"/>
      <w:marRight w:val="0"/>
      <w:marTop w:val="0"/>
      <w:marBottom w:val="0"/>
      <w:divBdr>
        <w:top w:val="none" w:sz="0" w:space="0" w:color="auto"/>
        <w:left w:val="none" w:sz="0" w:space="0" w:color="auto"/>
        <w:bottom w:val="none" w:sz="0" w:space="0" w:color="auto"/>
        <w:right w:val="none" w:sz="0" w:space="0" w:color="auto"/>
      </w:divBdr>
    </w:div>
    <w:div w:id="546183127">
      <w:bodyDiv w:val="1"/>
      <w:marLeft w:val="0"/>
      <w:marRight w:val="0"/>
      <w:marTop w:val="0"/>
      <w:marBottom w:val="0"/>
      <w:divBdr>
        <w:top w:val="none" w:sz="0" w:space="0" w:color="auto"/>
        <w:left w:val="none" w:sz="0" w:space="0" w:color="auto"/>
        <w:bottom w:val="none" w:sz="0" w:space="0" w:color="auto"/>
        <w:right w:val="none" w:sz="0" w:space="0" w:color="auto"/>
      </w:divBdr>
    </w:div>
    <w:div w:id="546335752">
      <w:bodyDiv w:val="1"/>
      <w:marLeft w:val="0"/>
      <w:marRight w:val="0"/>
      <w:marTop w:val="0"/>
      <w:marBottom w:val="0"/>
      <w:divBdr>
        <w:top w:val="none" w:sz="0" w:space="0" w:color="auto"/>
        <w:left w:val="none" w:sz="0" w:space="0" w:color="auto"/>
        <w:bottom w:val="none" w:sz="0" w:space="0" w:color="auto"/>
        <w:right w:val="none" w:sz="0" w:space="0" w:color="auto"/>
      </w:divBdr>
    </w:div>
    <w:div w:id="546525070">
      <w:bodyDiv w:val="1"/>
      <w:marLeft w:val="0"/>
      <w:marRight w:val="0"/>
      <w:marTop w:val="0"/>
      <w:marBottom w:val="0"/>
      <w:divBdr>
        <w:top w:val="none" w:sz="0" w:space="0" w:color="auto"/>
        <w:left w:val="none" w:sz="0" w:space="0" w:color="auto"/>
        <w:bottom w:val="none" w:sz="0" w:space="0" w:color="auto"/>
        <w:right w:val="none" w:sz="0" w:space="0" w:color="auto"/>
      </w:divBdr>
    </w:div>
    <w:div w:id="547305122">
      <w:bodyDiv w:val="1"/>
      <w:marLeft w:val="0"/>
      <w:marRight w:val="0"/>
      <w:marTop w:val="0"/>
      <w:marBottom w:val="0"/>
      <w:divBdr>
        <w:top w:val="none" w:sz="0" w:space="0" w:color="auto"/>
        <w:left w:val="none" w:sz="0" w:space="0" w:color="auto"/>
        <w:bottom w:val="none" w:sz="0" w:space="0" w:color="auto"/>
        <w:right w:val="none" w:sz="0" w:space="0" w:color="auto"/>
      </w:divBdr>
    </w:div>
    <w:div w:id="547450910">
      <w:bodyDiv w:val="1"/>
      <w:marLeft w:val="0"/>
      <w:marRight w:val="0"/>
      <w:marTop w:val="0"/>
      <w:marBottom w:val="0"/>
      <w:divBdr>
        <w:top w:val="none" w:sz="0" w:space="0" w:color="auto"/>
        <w:left w:val="none" w:sz="0" w:space="0" w:color="auto"/>
        <w:bottom w:val="none" w:sz="0" w:space="0" w:color="auto"/>
        <w:right w:val="none" w:sz="0" w:space="0" w:color="auto"/>
      </w:divBdr>
    </w:div>
    <w:div w:id="547496042">
      <w:bodyDiv w:val="1"/>
      <w:marLeft w:val="0"/>
      <w:marRight w:val="0"/>
      <w:marTop w:val="0"/>
      <w:marBottom w:val="0"/>
      <w:divBdr>
        <w:top w:val="none" w:sz="0" w:space="0" w:color="auto"/>
        <w:left w:val="none" w:sz="0" w:space="0" w:color="auto"/>
        <w:bottom w:val="none" w:sz="0" w:space="0" w:color="auto"/>
        <w:right w:val="none" w:sz="0" w:space="0" w:color="auto"/>
      </w:divBdr>
    </w:div>
    <w:div w:id="547843727">
      <w:bodyDiv w:val="1"/>
      <w:marLeft w:val="0"/>
      <w:marRight w:val="0"/>
      <w:marTop w:val="0"/>
      <w:marBottom w:val="0"/>
      <w:divBdr>
        <w:top w:val="none" w:sz="0" w:space="0" w:color="auto"/>
        <w:left w:val="none" w:sz="0" w:space="0" w:color="auto"/>
        <w:bottom w:val="none" w:sz="0" w:space="0" w:color="auto"/>
        <w:right w:val="none" w:sz="0" w:space="0" w:color="auto"/>
      </w:divBdr>
    </w:div>
    <w:div w:id="547956650">
      <w:bodyDiv w:val="1"/>
      <w:marLeft w:val="0"/>
      <w:marRight w:val="0"/>
      <w:marTop w:val="0"/>
      <w:marBottom w:val="0"/>
      <w:divBdr>
        <w:top w:val="none" w:sz="0" w:space="0" w:color="auto"/>
        <w:left w:val="none" w:sz="0" w:space="0" w:color="auto"/>
        <w:bottom w:val="none" w:sz="0" w:space="0" w:color="auto"/>
        <w:right w:val="none" w:sz="0" w:space="0" w:color="auto"/>
      </w:divBdr>
    </w:div>
    <w:div w:id="548224522">
      <w:bodyDiv w:val="1"/>
      <w:marLeft w:val="0"/>
      <w:marRight w:val="0"/>
      <w:marTop w:val="0"/>
      <w:marBottom w:val="0"/>
      <w:divBdr>
        <w:top w:val="none" w:sz="0" w:space="0" w:color="auto"/>
        <w:left w:val="none" w:sz="0" w:space="0" w:color="auto"/>
        <w:bottom w:val="none" w:sz="0" w:space="0" w:color="auto"/>
        <w:right w:val="none" w:sz="0" w:space="0" w:color="auto"/>
      </w:divBdr>
    </w:div>
    <w:div w:id="548760058">
      <w:bodyDiv w:val="1"/>
      <w:marLeft w:val="0"/>
      <w:marRight w:val="0"/>
      <w:marTop w:val="0"/>
      <w:marBottom w:val="0"/>
      <w:divBdr>
        <w:top w:val="none" w:sz="0" w:space="0" w:color="auto"/>
        <w:left w:val="none" w:sz="0" w:space="0" w:color="auto"/>
        <w:bottom w:val="none" w:sz="0" w:space="0" w:color="auto"/>
        <w:right w:val="none" w:sz="0" w:space="0" w:color="auto"/>
      </w:divBdr>
    </w:div>
    <w:div w:id="548878662">
      <w:bodyDiv w:val="1"/>
      <w:marLeft w:val="0"/>
      <w:marRight w:val="0"/>
      <w:marTop w:val="0"/>
      <w:marBottom w:val="0"/>
      <w:divBdr>
        <w:top w:val="none" w:sz="0" w:space="0" w:color="auto"/>
        <w:left w:val="none" w:sz="0" w:space="0" w:color="auto"/>
        <w:bottom w:val="none" w:sz="0" w:space="0" w:color="auto"/>
        <w:right w:val="none" w:sz="0" w:space="0" w:color="auto"/>
      </w:divBdr>
    </w:div>
    <w:div w:id="549341676">
      <w:bodyDiv w:val="1"/>
      <w:marLeft w:val="0"/>
      <w:marRight w:val="0"/>
      <w:marTop w:val="0"/>
      <w:marBottom w:val="0"/>
      <w:divBdr>
        <w:top w:val="none" w:sz="0" w:space="0" w:color="auto"/>
        <w:left w:val="none" w:sz="0" w:space="0" w:color="auto"/>
        <w:bottom w:val="none" w:sz="0" w:space="0" w:color="auto"/>
        <w:right w:val="none" w:sz="0" w:space="0" w:color="auto"/>
      </w:divBdr>
    </w:div>
    <w:div w:id="549924380">
      <w:bodyDiv w:val="1"/>
      <w:marLeft w:val="0"/>
      <w:marRight w:val="0"/>
      <w:marTop w:val="0"/>
      <w:marBottom w:val="0"/>
      <w:divBdr>
        <w:top w:val="none" w:sz="0" w:space="0" w:color="auto"/>
        <w:left w:val="none" w:sz="0" w:space="0" w:color="auto"/>
        <w:bottom w:val="none" w:sz="0" w:space="0" w:color="auto"/>
        <w:right w:val="none" w:sz="0" w:space="0" w:color="auto"/>
      </w:divBdr>
    </w:div>
    <w:div w:id="549995460">
      <w:bodyDiv w:val="1"/>
      <w:marLeft w:val="0"/>
      <w:marRight w:val="0"/>
      <w:marTop w:val="0"/>
      <w:marBottom w:val="0"/>
      <w:divBdr>
        <w:top w:val="none" w:sz="0" w:space="0" w:color="auto"/>
        <w:left w:val="none" w:sz="0" w:space="0" w:color="auto"/>
        <w:bottom w:val="none" w:sz="0" w:space="0" w:color="auto"/>
        <w:right w:val="none" w:sz="0" w:space="0" w:color="auto"/>
      </w:divBdr>
    </w:div>
    <w:div w:id="551158336">
      <w:bodyDiv w:val="1"/>
      <w:marLeft w:val="0"/>
      <w:marRight w:val="0"/>
      <w:marTop w:val="0"/>
      <w:marBottom w:val="0"/>
      <w:divBdr>
        <w:top w:val="none" w:sz="0" w:space="0" w:color="auto"/>
        <w:left w:val="none" w:sz="0" w:space="0" w:color="auto"/>
        <w:bottom w:val="none" w:sz="0" w:space="0" w:color="auto"/>
        <w:right w:val="none" w:sz="0" w:space="0" w:color="auto"/>
      </w:divBdr>
    </w:div>
    <w:div w:id="551383126">
      <w:bodyDiv w:val="1"/>
      <w:marLeft w:val="0"/>
      <w:marRight w:val="0"/>
      <w:marTop w:val="0"/>
      <w:marBottom w:val="0"/>
      <w:divBdr>
        <w:top w:val="none" w:sz="0" w:space="0" w:color="auto"/>
        <w:left w:val="none" w:sz="0" w:space="0" w:color="auto"/>
        <w:bottom w:val="none" w:sz="0" w:space="0" w:color="auto"/>
        <w:right w:val="none" w:sz="0" w:space="0" w:color="auto"/>
      </w:divBdr>
    </w:div>
    <w:div w:id="551499025">
      <w:bodyDiv w:val="1"/>
      <w:marLeft w:val="0"/>
      <w:marRight w:val="0"/>
      <w:marTop w:val="0"/>
      <w:marBottom w:val="0"/>
      <w:divBdr>
        <w:top w:val="none" w:sz="0" w:space="0" w:color="auto"/>
        <w:left w:val="none" w:sz="0" w:space="0" w:color="auto"/>
        <w:bottom w:val="none" w:sz="0" w:space="0" w:color="auto"/>
        <w:right w:val="none" w:sz="0" w:space="0" w:color="auto"/>
      </w:divBdr>
    </w:div>
    <w:div w:id="552231157">
      <w:bodyDiv w:val="1"/>
      <w:marLeft w:val="0"/>
      <w:marRight w:val="0"/>
      <w:marTop w:val="0"/>
      <w:marBottom w:val="0"/>
      <w:divBdr>
        <w:top w:val="none" w:sz="0" w:space="0" w:color="auto"/>
        <w:left w:val="none" w:sz="0" w:space="0" w:color="auto"/>
        <w:bottom w:val="none" w:sz="0" w:space="0" w:color="auto"/>
        <w:right w:val="none" w:sz="0" w:space="0" w:color="auto"/>
      </w:divBdr>
    </w:div>
    <w:div w:id="552739846">
      <w:bodyDiv w:val="1"/>
      <w:marLeft w:val="0"/>
      <w:marRight w:val="0"/>
      <w:marTop w:val="0"/>
      <w:marBottom w:val="0"/>
      <w:divBdr>
        <w:top w:val="none" w:sz="0" w:space="0" w:color="auto"/>
        <w:left w:val="none" w:sz="0" w:space="0" w:color="auto"/>
        <w:bottom w:val="none" w:sz="0" w:space="0" w:color="auto"/>
        <w:right w:val="none" w:sz="0" w:space="0" w:color="auto"/>
      </w:divBdr>
    </w:div>
    <w:div w:id="553274312">
      <w:bodyDiv w:val="1"/>
      <w:marLeft w:val="0"/>
      <w:marRight w:val="0"/>
      <w:marTop w:val="0"/>
      <w:marBottom w:val="0"/>
      <w:divBdr>
        <w:top w:val="none" w:sz="0" w:space="0" w:color="auto"/>
        <w:left w:val="none" w:sz="0" w:space="0" w:color="auto"/>
        <w:bottom w:val="none" w:sz="0" w:space="0" w:color="auto"/>
        <w:right w:val="none" w:sz="0" w:space="0" w:color="auto"/>
      </w:divBdr>
    </w:div>
    <w:div w:id="553665808">
      <w:bodyDiv w:val="1"/>
      <w:marLeft w:val="0"/>
      <w:marRight w:val="0"/>
      <w:marTop w:val="0"/>
      <w:marBottom w:val="0"/>
      <w:divBdr>
        <w:top w:val="none" w:sz="0" w:space="0" w:color="auto"/>
        <w:left w:val="none" w:sz="0" w:space="0" w:color="auto"/>
        <w:bottom w:val="none" w:sz="0" w:space="0" w:color="auto"/>
        <w:right w:val="none" w:sz="0" w:space="0" w:color="auto"/>
      </w:divBdr>
    </w:div>
    <w:div w:id="553858687">
      <w:bodyDiv w:val="1"/>
      <w:marLeft w:val="0"/>
      <w:marRight w:val="0"/>
      <w:marTop w:val="0"/>
      <w:marBottom w:val="0"/>
      <w:divBdr>
        <w:top w:val="none" w:sz="0" w:space="0" w:color="auto"/>
        <w:left w:val="none" w:sz="0" w:space="0" w:color="auto"/>
        <w:bottom w:val="none" w:sz="0" w:space="0" w:color="auto"/>
        <w:right w:val="none" w:sz="0" w:space="0" w:color="auto"/>
      </w:divBdr>
    </w:div>
    <w:div w:id="554313601">
      <w:bodyDiv w:val="1"/>
      <w:marLeft w:val="0"/>
      <w:marRight w:val="0"/>
      <w:marTop w:val="0"/>
      <w:marBottom w:val="0"/>
      <w:divBdr>
        <w:top w:val="none" w:sz="0" w:space="0" w:color="auto"/>
        <w:left w:val="none" w:sz="0" w:space="0" w:color="auto"/>
        <w:bottom w:val="none" w:sz="0" w:space="0" w:color="auto"/>
        <w:right w:val="none" w:sz="0" w:space="0" w:color="auto"/>
      </w:divBdr>
    </w:div>
    <w:div w:id="554589481">
      <w:bodyDiv w:val="1"/>
      <w:marLeft w:val="0"/>
      <w:marRight w:val="0"/>
      <w:marTop w:val="0"/>
      <w:marBottom w:val="0"/>
      <w:divBdr>
        <w:top w:val="none" w:sz="0" w:space="0" w:color="auto"/>
        <w:left w:val="none" w:sz="0" w:space="0" w:color="auto"/>
        <w:bottom w:val="none" w:sz="0" w:space="0" w:color="auto"/>
        <w:right w:val="none" w:sz="0" w:space="0" w:color="auto"/>
      </w:divBdr>
    </w:div>
    <w:div w:id="554780126">
      <w:bodyDiv w:val="1"/>
      <w:marLeft w:val="0"/>
      <w:marRight w:val="0"/>
      <w:marTop w:val="0"/>
      <w:marBottom w:val="0"/>
      <w:divBdr>
        <w:top w:val="none" w:sz="0" w:space="0" w:color="auto"/>
        <w:left w:val="none" w:sz="0" w:space="0" w:color="auto"/>
        <w:bottom w:val="none" w:sz="0" w:space="0" w:color="auto"/>
        <w:right w:val="none" w:sz="0" w:space="0" w:color="auto"/>
      </w:divBdr>
    </w:div>
    <w:div w:id="554898493">
      <w:bodyDiv w:val="1"/>
      <w:marLeft w:val="0"/>
      <w:marRight w:val="0"/>
      <w:marTop w:val="0"/>
      <w:marBottom w:val="0"/>
      <w:divBdr>
        <w:top w:val="none" w:sz="0" w:space="0" w:color="auto"/>
        <w:left w:val="none" w:sz="0" w:space="0" w:color="auto"/>
        <w:bottom w:val="none" w:sz="0" w:space="0" w:color="auto"/>
        <w:right w:val="none" w:sz="0" w:space="0" w:color="auto"/>
      </w:divBdr>
    </w:div>
    <w:div w:id="554970190">
      <w:bodyDiv w:val="1"/>
      <w:marLeft w:val="0"/>
      <w:marRight w:val="0"/>
      <w:marTop w:val="0"/>
      <w:marBottom w:val="0"/>
      <w:divBdr>
        <w:top w:val="none" w:sz="0" w:space="0" w:color="auto"/>
        <w:left w:val="none" w:sz="0" w:space="0" w:color="auto"/>
        <w:bottom w:val="none" w:sz="0" w:space="0" w:color="auto"/>
        <w:right w:val="none" w:sz="0" w:space="0" w:color="auto"/>
      </w:divBdr>
    </w:div>
    <w:div w:id="556356520">
      <w:bodyDiv w:val="1"/>
      <w:marLeft w:val="0"/>
      <w:marRight w:val="0"/>
      <w:marTop w:val="0"/>
      <w:marBottom w:val="0"/>
      <w:divBdr>
        <w:top w:val="none" w:sz="0" w:space="0" w:color="auto"/>
        <w:left w:val="none" w:sz="0" w:space="0" w:color="auto"/>
        <w:bottom w:val="none" w:sz="0" w:space="0" w:color="auto"/>
        <w:right w:val="none" w:sz="0" w:space="0" w:color="auto"/>
      </w:divBdr>
    </w:div>
    <w:div w:id="556480757">
      <w:bodyDiv w:val="1"/>
      <w:marLeft w:val="0"/>
      <w:marRight w:val="0"/>
      <w:marTop w:val="0"/>
      <w:marBottom w:val="0"/>
      <w:divBdr>
        <w:top w:val="none" w:sz="0" w:space="0" w:color="auto"/>
        <w:left w:val="none" w:sz="0" w:space="0" w:color="auto"/>
        <w:bottom w:val="none" w:sz="0" w:space="0" w:color="auto"/>
        <w:right w:val="none" w:sz="0" w:space="0" w:color="auto"/>
      </w:divBdr>
    </w:div>
    <w:div w:id="556861979">
      <w:bodyDiv w:val="1"/>
      <w:marLeft w:val="0"/>
      <w:marRight w:val="0"/>
      <w:marTop w:val="0"/>
      <w:marBottom w:val="0"/>
      <w:divBdr>
        <w:top w:val="none" w:sz="0" w:space="0" w:color="auto"/>
        <w:left w:val="none" w:sz="0" w:space="0" w:color="auto"/>
        <w:bottom w:val="none" w:sz="0" w:space="0" w:color="auto"/>
        <w:right w:val="none" w:sz="0" w:space="0" w:color="auto"/>
      </w:divBdr>
    </w:div>
    <w:div w:id="557202965">
      <w:bodyDiv w:val="1"/>
      <w:marLeft w:val="0"/>
      <w:marRight w:val="0"/>
      <w:marTop w:val="0"/>
      <w:marBottom w:val="0"/>
      <w:divBdr>
        <w:top w:val="none" w:sz="0" w:space="0" w:color="auto"/>
        <w:left w:val="none" w:sz="0" w:space="0" w:color="auto"/>
        <w:bottom w:val="none" w:sz="0" w:space="0" w:color="auto"/>
        <w:right w:val="none" w:sz="0" w:space="0" w:color="auto"/>
      </w:divBdr>
    </w:div>
    <w:div w:id="558202656">
      <w:bodyDiv w:val="1"/>
      <w:marLeft w:val="0"/>
      <w:marRight w:val="0"/>
      <w:marTop w:val="0"/>
      <w:marBottom w:val="0"/>
      <w:divBdr>
        <w:top w:val="none" w:sz="0" w:space="0" w:color="auto"/>
        <w:left w:val="none" w:sz="0" w:space="0" w:color="auto"/>
        <w:bottom w:val="none" w:sz="0" w:space="0" w:color="auto"/>
        <w:right w:val="none" w:sz="0" w:space="0" w:color="auto"/>
      </w:divBdr>
    </w:div>
    <w:div w:id="558324351">
      <w:bodyDiv w:val="1"/>
      <w:marLeft w:val="0"/>
      <w:marRight w:val="0"/>
      <w:marTop w:val="0"/>
      <w:marBottom w:val="0"/>
      <w:divBdr>
        <w:top w:val="none" w:sz="0" w:space="0" w:color="auto"/>
        <w:left w:val="none" w:sz="0" w:space="0" w:color="auto"/>
        <w:bottom w:val="none" w:sz="0" w:space="0" w:color="auto"/>
        <w:right w:val="none" w:sz="0" w:space="0" w:color="auto"/>
      </w:divBdr>
    </w:div>
    <w:div w:id="559172821">
      <w:bodyDiv w:val="1"/>
      <w:marLeft w:val="0"/>
      <w:marRight w:val="0"/>
      <w:marTop w:val="0"/>
      <w:marBottom w:val="0"/>
      <w:divBdr>
        <w:top w:val="none" w:sz="0" w:space="0" w:color="auto"/>
        <w:left w:val="none" w:sz="0" w:space="0" w:color="auto"/>
        <w:bottom w:val="none" w:sz="0" w:space="0" w:color="auto"/>
        <w:right w:val="none" w:sz="0" w:space="0" w:color="auto"/>
      </w:divBdr>
    </w:div>
    <w:div w:id="559485550">
      <w:bodyDiv w:val="1"/>
      <w:marLeft w:val="0"/>
      <w:marRight w:val="0"/>
      <w:marTop w:val="0"/>
      <w:marBottom w:val="0"/>
      <w:divBdr>
        <w:top w:val="none" w:sz="0" w:space="0" w:color="auto"/>
        <w:left w:val="none" w:sz="0" w:space="0" w:color="auto"/>
        <w:bottom w:val="none" w:sz="0" w:space="0" w:color="auto"/>
        <w:right w:val="none" w:sz="0" w:space="0" w:color="auto"/>
      </w:divBdr>
    </w:div>
    <w:div w:id="559747981">
      <w:bodyDiv w:val="1"/>
      <w:marLeft w:val="0"/>
      <w:marRight w:val="0"/>
      <w:marTop w:val="0"/>
      <w:marBottom w:val="0"/>
      <w:divBdr>
        <w:top w:val="none" w:sz="0" w:space="0" w:color="auto"/>
        <w:left w:val="none" w:sz="0" w:space="0" w:color="auto"/>
        <w:bottom w:val="none" w:sz="0" w:space="0" w:color="auto"/>
        <w:right w:val="none" w:sz="0" w:space="0" w:color="auto"/>
      </w:divBdr>
    </w:div>
    <w:div w:id="559826207">
      <w:bodyDiv w:val="1"/>
      <w:marLeft w:val="0"/>
      <w:marRight w:val="0"/>
      <w:marTop w:val="0"/>
      <w:marBottom w:val="0"/>
      <w:divBdr>
        <w:top w:val="none" w:sz="0" w:space="0" w:color="auto"/>
        <w:left w:val="none" w:sz="0" w:space="0" w:color="auto"/>
        <w:bottom w:val="none" w:sz="0" w:space="0" w:color="auto"/>
        <w:right w:val="none" w:sz="0" w:space="0" w:color="auto"/>
      </w:divBdr>
    </w:div>
    <w:div w:id="560100841">
      <w:bodyDiv w:val="1"/>
      <w:marLeft w:val="0"/>
      <w:marRight w:val="0"/>
      <w:marTop w:val="0"/>
      <w:marBottom w:val="0"/>
      <w:divBdr>
        <w:top w:val="none" w:sz="0" w:space="0" w:color="auto"/>
        <w:left w:val="none" w:sz="0" w:space="0" w:color="auto"/>
        <w:bottom w:val="none" w:sz="0" w:space="0" w:color="auto"/>
        <w:right w:val="none" w:sz="0" w:space="0" w:color="auto"/>
      </w:divBdr>
    </w:div>
    <w:div w:id="561059479">
      <w:bodyDiv w:val="1"/>
      <w:marLeft w:val="0"/>
      <w:marRight w:val="0"/>
      <w:marTop w:val="0"/>
      <w:marBottom w:val="0"/>
      <w:divBdr>
        <w:top w:val="none" w:sz="0" w:space="0" w:color="auto"/>
        <w:left w:val="none" w:sz="0" w:space="0" w:color="auto"/>
        <w:bottom w:val="none" w:sz="0" w:space="0" w:color="auto"/>
        <w:right w:val="none" w:sz="0" w:space="0" w:color="auto"/>
      </w:divBdr>
    </w:div>
    <w:div w:id="561597774">
      <w:bodyDiv w:val="1"/>
      <w:marLeft w:val="0"/>
      <w:marRight w:val="0"/>
      <w:marTop w:val="0"/>
      <w:marBottom w:val="0"/>
      <w:divBdr>
        <w:top w:val="none" w:sz="0" w:space="0" w:color="auto"/>
        <w:left w:val="none" w:sz="0" w:space="0" w:color="auto"/>
        <w:bottom w:val="none" w:sz="0" w:space="0" w:color="auto"/>
        <w:right w:val="none" w:sz="0" w:space="0" w:color="auto"/>
      </w:divBdr>
    </w:div>
    <w:div w:id="562057769">
      <w:bodyDiv w:val="1"/>
      <w:marLeft w:val="0"/>
      <w:marRight w:val="0"/>
      <w:marTop w:val="0"/>
      <w:marBottom w:val="0"/>
      <w:divBdr>
        <w:top w:val="none" w:sz="0" w:space="0" w:color="auto"/>
        <w:left w:val="none" w:sz="0" w:space="0" w:color="auto"/>
        <w:bottom w:val="none" w:sz="0" w:space="0" w:color="auto"/>
        <w:right w:val="none" w:sz="0" w:space="0" w:color="auto"/>
      </w:divBdr>
    </w:div>
    <w:div w:id="562640815">
      <w:bodyDiv w:val="1"/>
      <w:marLeft w:val="0"/>
      <w:marRight w:val="0"/>
      <w:marTop w:val="0"/>
      <w:marBottom w:val="0"/>
      <w:divBdr>
        <w:top w:val="none" w:sz="0" w:space="0" w:color="auto"/>
        <w:left w:val="none" w:sz="0" w:space="0" w:color="auto"/>
        <w:bottom w:val="none" w:sz="0" w:space="0" w:color="auto"/>
        <w:right w:val="none" w:sz="0" w:space="0" w:color="auto"/>
      </w:divBdr>
    </w:div>
    <w:div w:id="562758063">
      <w:bodyDiv w:val="1"/>
      <w:marLeft w:val="0"/>
      <w:marRight w:val="0"/>
      <w:marTop w:val="0"/>
      <w:marBottom w:val="0"/>
      <w:divBdr>
        <w:top w:val="none" w:sz="0" w:space="0" w:color="auto"/>
        <w:left w:val="none" w:sz="0" w:space="0" w:color="auto"/>
        <w:bottom w:val="none" w:sz="0" w:space="0" w:color="auto"/>
        <w:right w:val="none" w:sz="0" w:space="0" w:color="auto"/>
      </w:divBdr>
    </w:div>
    <w:div w:id="563101106">
      <w:bodyDiv w:val="1"/>
      <w:marLeft w:val="0"/>
      <w:marRight w:val="0"/>
      <w:marTop w:val="0"/>
      <w:marBottom w:val="0"/>
      <w:divBdr>
        <w:top w:val="none" w:sz="0" w:space="0" w:color="auto"/>
        <w:left w:val="none" w:sz="0" w:space="0" w:color="auto"/>
        <w:bottom w:val="none" w:sz="0" w:space="0" w:color="auto"/>
        <w:right w:val="none" w:sz="0" w:space="0" w:color="auto"/>
      </w:divBdr>
    </w:div>
    <w:div w:id="563295355">
      <w:bodyDiv w:val="1"/>
      <w:marLeft w:val="0"/>
      <w:marRight w:val="0"/>
      <w:marTop w:val="0"/>
      <w:marBottom w:val="0"/>
      <w:divBdr>
        <w:top w:val="none" w:sz="0" w:space="0" w:color="auto"/>
        <w:left w:val="none" w:sz="0" w:space="0" w:color="auto"/>
        <w:bottom w:val="none" w:sz="0" w:space="0" w:color="auto"/>
        <w:right w:val="none" w:sz="0" w:space="0" w:color="auto"/>
      </w:divBdr>
    </w:div>
    <w:div w:id="563486766">
      <w:bodyDiv w:val="1"/>
      <w:marLeft w:val="0"/>
      <w:marRight w:val="0"/>
      <w:marTop w:val="0"/>
      <w:marBottom w:val="0"/>
      <w:divBdr>
        <w:top w:val="none" w:sz="0" w:space="0" w:color="auto"/>
        <w:left w:val="none" w:sz="0" w:space="0" w:color="auto"/>
        <w:bottom w:val="none" w:sz="0" w:space="0" w:color="auto"/>
        <w:right w:val="none" w:sz="0" w:space="0" w:color="auto"/>
      </w:divBdr>
    </w:div>
    <w:div w:id="563873199">
      <w:bodyDiv w:val="1"/>
      <w:marLeft w:val="0"/>
      <w:marRight w:val="0"/>
      <w:marTop w:val="0"/>
      <w:marBottom w:val="0"/>
      <w:divBdr>
        <w:top w:val="none" w:sz="0" w:space="0" w:color="auto"/>
        <w:left w:val="none" w:sz="0" w:space="0" w:color="auto"/>
        <w:bottom w:val="none" w:sz="0" w:space="0" w:color="auto"/>
        <w:right w:val="none" w:sz="0" w:space="0" w:color="auto"/>
      </w:divBdr>
    </w:div>
    <w:div w:id="564023439">
      <w:bodyDiv w:val="1"/>
      <w:marLeft w:val="0"/>
      <w:marRight w:val="0"/>
      <w:marTop w:val="0"/>
      <w:marBottom w:val="0"/>
      <w:divBdr>
        <w:top w:val="none" w:sz="0" w:space="0" w:color="auto"/>
        <w:left w:val="none" w:sz="0" w:space="0" w:color="auto"/>
        <w:bottom w:val="none" w:sz="0" w:space="0" w:color="auto"/>
        <w:right w:val="none" w:sz="0" w:space="0" w:color="auto"/>
      </w:divBdr>
    </w:div>
    <w:div w:id="564074209">
      <w:bodyDiv w:val="1"/>
      <w:marLeft w:val="0"/>
      <w:marRight w:val="0"/>
      <w:marTop w:val="0"/>
      <w:marBottom w:val="0"/>
      <w:divBdr>
        <w:top w:val="none" w:sz="0" w:space="0" w:color="auto"/>
        <w:left w:val="none" w:sz="0" w:space="0" w:color="auto"/>
        <w:bottom w:val="none" w:sz="0" w:space="0" w:color="auto"/>
        <w:right w:val="none" w:sz="0" w:space="0" w:color="auto"/>
      </w:divBdr>
    </w:div>
    <w:div w:id="564100264">
      <w:bodyDiv w:val="1"/>
      <w:marLeft w:val="0"/>
      <w:marRight w:val="0"/>
      <w:marTop w:val="0"/>
      <w:marBottom w:val="0"/>
      <w:divBdr>
        <w:top w:val="none" w:sz="0" w:space="0" w:color="auto"/>
        <w:left w:val="none" w:sz="0" w:space="0" w:color="auto"/>
        <w:bottom w:val="none" w:sz="0" w:space="0" w:color="auto"/>
        <w:right w:val="none" w:sz="0" w:space="0" w:color="auto"/>
      </w:divBdr>
    </w:div>
    <w:div w:id="564294349">
      <w:bodyDiv w:val="1"/>
      <w:marLeft w:val="0"/>
      <w:marRight w:val="0"/>
      <w:marTop w:val="0"/>
      <w:marBottom w:val="0"/>
      <w:divBdr>
        <w:top w:val="none" w:sz="0" w:space="0" w:color="auto"/>
        <w:left w:val="none" w:sz="0" w:space="0" w:color="auto"/>
        <w:bottom w:val="none" w:sz="0" w:space="0" w:color="auto"/>
        <w:right w:val="none" w:sz="0" w:space="0" w:color="auto"/>
      </w:divBdr>
    </w:div>
    <w:div w:id="564409905">
      <w:bodyDiv w:val="1"/>
      <w:marLeft w:val="0"/>
      <w:marRight w:val="0"/>
      <w:marTop w:val="0"/>
      <w:marBottom w:val="0"/>
      <w:divBdr>
        <w:top w:val="none" w:sz="0" w:space="0" w:color="auto"/>
        <w:left w:val="none" w:sz="0" w:space="0" w:color="auto"/>
        <w:bottom w:val="none" w:sz="0" w:space="0" w:color="auto"/>
        <w:right w:val="none" w:sz="0" w:space="0" w:color="auto"/>
      </w:divBdr>
    </w:div>
    <w:div w:id="565261221">
      <w:bodyDiv w:val="1"/>
      <w:marLeft w:val="0"/>
      <w:marRight w:val="0"/>
      <w:marTop w:val="0"/>
      <w:marBottom w:val="0"/>
      <w:divBdr>
        <w:top w:val="none" w:sz="0" w:space="0" w:color="auto"/>
        <w:left w:val="none" w:sz="0" w:space="0" w:color="auto"/>
        <w:bottom w:val="none" w:sz="0" w:space="0" w:color="auto"/>
        <w:right w:val="none" w:sz="0" w:space="0" w:color="auto"/>
      </w:divBdr>
    </w:div>
    <w:div w:id="565458015">
      <w:bodyDiv w:val="1"/>
      <w:marLeft w:val="0"/>
      <w:marRight w:val="0"/>
      <w:marTop w:val="0"/>
      <w:marBottom w:val="0"/>
      <w:divBdr>
        <w:top w:val="none" w:sz="0" w:space="0" w:color="auto"/>
        <w:left w:val="none" w:sz="0" w:space="0" w:color="auto"/>
        <w:bottom w:val="none" w:sz="0" w:space="0" w:color="auto"/>
        <w:right w:val="none" w:sz="0" w:space="0" w:color="auto"/>
      </w:divBdr>
    </w:div>
    <w:div w:id="565532660">
      <w:bodyDiv w:val="1"/>
      <w:marLeft w:val="0"/>
      <w:marRight w:val="0"/>
      <w:marTop w:val="0"/>
      <w:marBottom w:val="0"/>
      <w:divBdr>
        <w:top w:val="none" w:sz="0" w:space="0" w:color="auto"/>
        <w:left w:val="none" w:sz="0" w:space="0" w:color="auto"/>
        <w:bottom w:val="none" w:sz="0" w:space="0" w:color="auto"/>
        <w:right w:val="none" w:sz="0" w:space="0" w:color="auto"/>
      </w:divBdr>
    </w:div>
    <w:div w:id="565721873">
      <w:bodyDiv w:val="1"/>
      <w:marLeft w:val="0"/>
      <w:marRight w:val="0"/>
      <w:marTop w:val="0"/>
      <w:marBottom w:val="0"/>
      <w:divBdr>
        <w:top w:val="none" w:sz="0" w:space="0" w:color="auto"/>
        <w:left w:val="none" w:sz="0" w:space="0" w:color="auto"/>
        <w:bottom w:val="none" w:sz="0" w:space="0" w:color="auto"/>
        <w:right w:val="none" w:sz="0" w:space="0" w:color="auto"/>
      </w:divBdr>
    </w:div>
    <w:div w:id="565723569">
      <w:bodyDiv w:val="1"/>
      <w:marLeft w:val="0"/>
      <w:marRight w:val="0"/>
      <w:marTop w:val="0"/>
      <w:marBottom w:val="0"/>
      <w:divBdr>
        <w:top w:val="none" w:sz="0" w:space="0" w:color="auto"/>
        <w:left w:val="none" w:sz="0" w:space="0" w:color="auto"/>
        <w:bottom w:val="none" w:sz="0" w:space="0" w:color="auto"/>
        <w:right w:val="none" w:sz="0" w:space="0" w:color="auto"/>
      </w:divBdr>
    </w:div>
    <w:div w:id="565728781">
      <w:bodyDiv w:val="1"/>
      <w:marLeft w:val="0"/>
      <w:marRight w:val="0"/>
      <w:marTop w:val="0"/>
      <w:marBottom w:val="0"/>
      <w:divBdr>
        <w:top w:val="none" w:sz="0" w:space="0" w:color="auto"/>
        <w:left w:val="none" w:sz="0" w:space="0" w:color="auto"/>
        <w:bottom w:val="none" w:sz="0" w:space="0" w:color="auto"/>
        <w:right w:val="none" w:sz="0" w:space="0" w:color="auto"/>
      </w:divBdr>
    </w:div>
    <w:div w:id="566116105">
      <w:bodyDiv w:val="1"/>
      <w:marLeft w:val="0"/>
      <w:marRight w:val="0"/>
      <w:marTop w:val="0"/>
      <w:marBottom w:val="0"/>
      <w:divBdr>
        <w:top w:val="none" w:sz="0" w:space="0" w:color="auto"/>
        <w:left w:val="none" w:sz="0" w:space="0" w:color="auto"/>
        <w:bottom w:val="none" w:sz="0" w:space="0" w:color="auto"/>
        <w:right w:val="none" w:sz="0" w:space="0" w:color="auto"/>
      </w:divBdr>
    </w:div>
    <w:div w:id="566577704">
      <w:bodyDiv w:val="1"/>
      <w:marLeft w:val="0"/>
      <w:marRight w:val="0"/>
      <w:marTop w:val="0"/>
      <w:marBottom w:val="0"/>
      <w:divBdr>
        <w:top w:val="none" w:sz="0" w:space="0" w:color="auto"/>
        <w:left w:val="none" w:sz="0" w:space="0" w:color="auto"/>
        <w:bottom w:val="none" w:sz="0" w:space="0" w:color="auto"/>
        <w:right w:val="none" w:sz="0" w:space="0" w:color="auto"/>
      </w:divBdr>
    </w:div>
    <w:div w:id="566695132">
      <w:bodyDiv w:val="1"/>
      <w:marLeft w:val="0"/>
      <w:marRight w:val="0"/>
      <w:marTop w:val="0"/>
      <w:marBottom w:val="0"/>
      <w:divBdr>
        <w:top w:val="none" w:sz="0" w:space="0" w:color="auto"/>
        <w:left w:val="none" w:sz="0" w:space="0" w:color="auto"/>
        <w:bottom w:val="none" w:sz="0" w:space="0" w:color="auto"/>
        <w:right w:val="none" w:sz="0" w:space="0" w:color="auto"/>
      </w:divBdr>
    </w:div>
    <w:div w:id="567307984">
      <w:bodyDiv w:val="1"/>
      <w:marLeft w:val="0"/>
      <w:marRight w:val="0"/>
      <w:marTop w:val="0"/>
      <w:marBottom w:val="0"/>
      <w:divBdr>
        <w:top w:val="none" w:sz="0" w:space="0" w:color="auto"/>
        <w:left w:val="none" w:sz="0" w:space="0" w:color="auto"/>
        <w:bottom w:val="none" w:sz="0" w:space="0" w:color="auto"/>
        <w:right w:val="none" w:sz="0" w:space="0" w:color="auto"/>
      </w:divBdr>
    </w:div>
    <w:div w:id="567497633">
      <w:bodyDiv w:val="1"/>
      <w:marLeft w:val="0"/>
      <w:marRight w:val="0"/>
      <w:marTop w:val="0"/>
      <w:marBottom w:val="0"/>
      <w:divBdr>
        <w:top w:val="none" w:sz="0" w:space="0" w:color="auto"/>
        <w:left w:val="none" w:sz="0" w:space="0" w:color="auto"/>
        <w:bottom w:val="none" w:sz="0" w:space="0" w:color="auto"/>
        <w:right w:val="none" w:sz="0" w:space="0" w:color="auto"/>
      </w:divBdr>
    </w:div>
    <w:div w:id="568076507">
      <w:bodyDiv w:val="1"/>
      <w:marLeft w:val="0"/>
      <w:marRight w:val="0"/>
      <w:marTop w:val="0"/>
      <w:marBottom w:val="0"/>
      <w:divBdr>
        <w:top w:val="none" w:sz="0" w:space="0" w:color="auto"/>
        <w:left w:val="none" w:sz="0" w:space="0" w:color="auto"/>
        <w:bottom w:val="none" w:sz="0" w:space="0" w:color="auto"/>
        <w:right w:val="none" w:sz="0" w:space="0" w:color="auto"/>
      </w:divBdr>
    </w:div>
    <w:div w:id="568151941">
      <w:bodyDiv w:val="1"/>
      <w:marLeft w:val="0"/>
      <w:marRight w:val="0"/>
      <w:marTop w:val="0"/>
      <w:marBottom w:val="0"/>
      <w:divBdr>
        <w:top w:val="none" w:sz="0" w:space="0" w:color="auto"/>
        <w:left w:val="none" w:sz="0" w:space="0" w:color="auto"/>
        <w:bottom w:val="none" w:sz="0" w:space="0" w:color="auto"/>
        <w:right w:val="none" w:sz="0" w:space="0" w:color="auto"/>
      </w:divBdr>
    </w:div>
    <w:div w:id="568348524">
      <w:bodyDiv w:val="1"/>
      <w:marLeft w:val="0"/>
      <w:marRight w:val="0"/>
      <w:marTop w:val="0"/>
      <w:marBottom w:val="0"/>
      <w:divBdr>
        <w:top w:val="none" w:sz="0" w:space="0" w:color="auto"/>
        <w:left w:val="none" w:sz="0" w:space="0" w:color="auto"/>
        <w:bottom w:val="none" w:sz="0" w:space="0" w:color="auto"/>
        <w:right w:val="none" w:sz="0" w:space="0" w:color="auto"/>
      </w:divBdr>
    </w:div>
    <w:div w:id="568812694">
      <w:bodyDiv w:val="1"/>
      <w:marLeft w:val="0"/>
      <w:marRight w:val="0"/>
      <w:marTop w:val="0"/>
      <w:marBottom w:val="0"/>
      <w:divBdr>
        <w:top w:val="none" w:sz="0" w:space="0" w:color="auto"/>
        <w:left w:val="none" w:sz="0" w:space="0" w:color="auto"/>
        <w:bottom w:val="none" w:sz="0" w:space="0" w:color="auto"/>
        <w:right w:val="none" w:sz="0" w:space="0" w:color="auto"/>
      </w:divBdr>
    </w:div>
    <w:div w:id="569732998">
      <w:bodyDiv w:val="1"/>
      <w:marLeft w:val="0"/>
      <w:marRight w:val="0"/>
      <w:marTop w:val="0"/>
      <w:marBottom w:val="0"/>
      <w:divBdr>
        <w:top w:val="none" w:sz="0" w:space="0" w:color="auto"/>
        <w:left w:val="none" w:sz="0" w:space="0" w:color="auto"/>
        <w:bottom w:val="none" w:sz="0" w:space="0" w:color="auto"/>
        <w:right w:val="none" w:sz="0" w:space="0" w:color="auto"/>
      </w:divBdr>
    </w:div>
    <w:div w:id="570576217">
      <w:bodyDiv w:val="1"/>
      <w:marLeft w:val="0"/>
      <w:marRight w:val="0"/>
      <w:marTop w:val="0"/>
      <w:marBottom w:val="0"/>
      <w:divBdr>
        <w:top w:val="none" w:sz="0" w:space="0" w:color="auto"/>
        <w:left w:val="none" w:sz="0" w:space="0" w:color="auto"/>
        <w:bottom w:val="none" w:sz="0" w:space="0" w:color="auto"/>
        <w:right w:val="none" w:sz="0" w:space="0" w:color="auto"/>
      </w:divBdr>
    </w:div>
    <w:div w:id="570627574">
      <w:bodyDiv w:val="1"/>
      <w:marLeft w:val="0"/>
      <w:marRight w:val="0"/>
      <w:marTop w:val="0"/>
      <w:marBottom w:val="0"/>
      <w:divBdr>
        <w:top w:val="none" w:sz="0" w:space="0" w:color="auto"/>
        <w:left w:val="none" w:sz="0" w:space="0" w:color="auto"/>
        <w:bottom w:val="none" w:sz="0" w:space="0" w:color="auto"/>
        <w:right w:val="none" w:sz="0" w:space="0" w:color="auto"/>
      </w:divBdr>
    </w:div>
    <w:div w:id="570818737">
      <w:bodyDiv w:val="1"/>
      <w:marLeft w:val="0"/>
      <w:marRight w:val="0"/>
      <w:marTop w:val="0"/>
      <w:marBottom w:val="0"/>
      <w:divBdr>
        <w:top w:val="none" w:sz="0" w:space="0" w:color="auto"/>
        <w:left w:val="none" w:sz="0" w:space="0" w:color="auto"/>
        <w:bottom w:val="none" w:sz="0" w:space="0" w:color="auto"/>
        <w:right w:val="none" w:sz="0" w:space="0" w:color="auto"/>
      </w:divBdr>
    </w:div>
    <w:div w:id="570845048">
      <w:bodyDiv w:val="1"/>
      <w:marLeft w:val="0"/>
      <w:marRight w:val="0"/>
      <w:marTop w:val="0"/>
      <w:marBottom w:val="0"/>
      <w:divBdr>
        <w:top w:val="none" w:sz="0" w:space="0" w:color="auto"/>
        <w:left w:val="none" w:sz="0" w:space="0" w:color="auto"/>
        <w:bottom w:val="none" w:sz="0" w:space="0" w:color="auto"/>
        <w:right w:val="none" w:sz="0" w:space="0" w:color="auto"/>
      </w:divBdr>
    </w:div>
    <w:div w:id="571082042">
      <w:bodyDiv w:val="1"/>
      <w:marLeft w:val="0"/>
      <w:marRight w:val="0"/>
      <w:marTop w:val="0"/>
      <w:marBottom w:val="0"/>
      <w:divBdr>
        <w:top w:val="none" w:sz="0" w:space="0" w:color="auto"/>
        <w:left w:val="none" w:sz="0" w:space="0" w:color="auto"/>
        <w:bottom w:val="none" w:sz="0" w:space="0" w:color="auto"/>
        <w:right w:val="none" w:sz="0" w:space="0" w:color="auto"/>
      </w:divBdr>
    </w:div>
    <w:div w:id="571618251">
      <w:bodyDiv w:val="1"/>
      <w:marLeft w:val="0"/>
      <w:marRight w:val="0"/>
      <w:marTop w:val="0"/>
      <w:marBottom w:val="0"/>
      <w:divBdr>
        <w:top w:val="none" w:sz="0" w:space="0" w:color="auto"/>
        <w:left w:val="none" w:sz="0" w:space="0" w:color="auto"/>
        <w:bottom w:val="none" w:sz="0" w:space="0" w:color="auto"/>
        <w:right w:val="none" w:sz="0" w:space="0" w:color="auto"/>
      </w:divBdr>
    </w:div>
    <w:div w:id="571738043">
      <w:bodyDiv w:val="1"/>
      <w:marLeft w:val="0"/>
      <w:marRight w:val="0"/>
      <w:marTop w:val="0"/>
      <w:marBottom w:val="0"/>
      <w:divBdr>
        <w:top w:val="none" w:sz="0" w:space="0" w:color="auto"/>
        <w:left w:val="none" w:sz="0" w:space="0" w:color="auto"/>
        <w:bottom w:val="none" w:sz="0" w:space="0" w:color="auto"/>
        <w:right w:val="none" w:sz="0" w:space="0" w:color="auto"/>
      </w:divBdr>
    </w:div>
    <w:div w:id="572468309">
      <w:bodyDiv w:val="1"/>
      <w:marLeft w:val="0"/>
      <w:marRight w:val="0"/>
      <w:marTop w:val="0"/>
      <w:marBottom w:val="0"/>
      <w:divBdr>
        <w:top w:val="none" w:sz="0" w:space="0" w:color="auto"/>
        <w:left w:val="none" w:sz="0" w:space="0" w:color="auto"/>
        <w:bottom w:val="none" w:sz="0" w:space="0" w:color="auto"/>
        <w:right w:val="none" w:sz="0" w:space="0" w:color="auto"/>
      </w:divBdr>
    </w:div>
    <w:div w:id="572856194">
      <w:bodyDiv w:val="1"/>
      <w:marLeft w:val="0"/>
      <w:marRight w:val="0"/>
      <w:marTop w:val="0"/>
      <w:marBottom w:val="0"/>
      <w:divBdr>
        <w:top w:val="none" w:sz="0" w:space="0" w:color="auto"/>
        <w:left w:val="none" w:sz="0" w:space="0" w:color="auto"/>
        <w:bottom w:val="none" w:sz="0" w:space="0" w:color="auto"/>
        <w:right w:val="none" w:sz="0" w:space="0" w:color="auto"/>
      </w:divBdr>
    </w:div>
    <w:div w:id="572859087">
      <w:bodyDiv w:val="1"/>
      <w:marLeft w:val="0"/>
      <w:marRight w:val="0"/>
      <w:marTop w:val="0"/>
      <w:marBottom w:val="0"/>
      <w:divBdr>
        <w:top w:val="none" w:sz="0" w:space="0" w:color="auto"/>
        <w:left w:val="none" w:sz="0" w:space="0" w:color="auto"/>
        <w:bottom w:val="none" w:sz="0" w:space="0" w:color="auto"/>
        <w:right w:val="none" w:sz="0" w:space="0" w:color="auto"/>
      </w:divBdr>
    </w:div>
    <w:div w:id="573200992">
      <w:bodyDiv w:val="1"/>
      <w:marLeft w:val="0"/>
      <w:marRight w:val="0"/>
      <w:marTop w:val="0"/>
      <w:marBottom w:val="0"/>
      <w:divBdr>
        <w:top w:val="none" w:sz="0" w:space="0" w:color="auto"/>
        <w:left w:val="none" w:sz="0" w:space="0" w:color="auto"/>
        <w:bottom w:val="none" w:sz="0" w:space="0" w:color="auto"/>
        <w:right w:val="none" w:sz="0" w:space="0" w:color="auto"/>
      </w:divBdr>
    </w:div>
    <w:div w:id="573245496">
      <w:bodyDiv w:val="1"/>
      <w:marLeft w:val="0"/>
      <w:marRight w:val="0"/>
      <w:marTop w:val="0"/>
      <w:marBottom w:val="0"/>
      <w:divBdr>
        <w:top w:val="none" w:sz="0" w:space="0" w:color="auto"/>
        <w:left w:val="none" w:sz="0" w:space="0" w:color="auto"/>
        <w:bottom w:val="none" w:sz="0" w:space="0" w:color="auto"/>
        <w:right w:val="none" w:sz="0" w:space="0" w:color="auto"/>
      </w:divBdr>
    </w:div>
    <w:div w:id="573662316">
      <w:bodyDiv w:val="1"/>
      <w:marLeft w:val="0"/>
      <w:marRight w:val="0"/>
      <w:marTop w:val="0"/>
      <w:marBottom w:val="0"/>
      <w:divBdr>
        <w:top w:val="none" w:sz="0" w:space="0" w:color="auto"/>
        <w:left w:val="none" w:sz="0" w:space="0" w:color="auto"/>
        <w:bottom w:val="none" w:sz="0" w:space="0" w:color="auto"/>
        <w:right w:val="none" w:sz="0" w:space="0" w:color="auto"/>
      </w:divBdr>
    </w:div>
    <w:div w:id="573854506">
      <w:bodyDiv w:val="1"/>
      <w:marLeft w:val="0"/>
      <w:marRight w:val="0"/>
      <w:marTop w:val="0"/>
      <w:marBottom w:val="0"/>
      <w:divBdr>
        <w:top w:val="none" w:sz="0" w:space="0" w:color="auto"/>
        <w:left w:val="none" w:sz="0" w:space="0" w:color="auto"/>
        <w:bottom w:val="none" w:sz="0" w:space="0" w:color="auto"/>
        <w:right w:val="none" w:sz="0" w:space="0" w:color="auto"/>
      </w:divBdr>
    </w:div>
    <w:div w:id="574559801">
      <w:bodyDiv w:val="1"/>
      <w:marLeft w:val="0"/>
      <w:marRight w:val="0"/>
      <w:marTop w:val="0"/>
      <w:marBottom w:val="0"/>
      <w:divBdr>
        <w:top w:val="none" w:sz="0" w:space="0" w:color="auto"/>
        <w:left w:val="none" w:sz="0" w:space="0" w:color="auto"/>
        <w:bottom w:val="none" w:sz="0" w:space="0" w:color="auto"/>
        <w:right w:val="none" w:sz="0" w:space="0" w:color="auto"/>
      </w:divBdr>
    </w:div>
    <w:div w:id="574970404">
      <w:bodyDiv w:val="1"/>
      <w:marLeft w:val="0"/>
      <w:marRight w:val="0"/>
      <w:marTop w:val="0"/>
      <w:marBottom w:val="0"/>
      <w:divBdr>
        <w:top w:val="none" w:sz="0" w:space="0" w:color="auto"/>
        <w:left w:val="none" w:sz="0" w:space="0" w:color="auto"/>
        <w:bottom w:val="none" w:sz="0" w:space="0" w:color="auto"/>
        <w:right w:val="none" w:sz="0" w:space="0" w:color="auto"/>
      </w:divBdr>
    </w:div>
    <w:div w:id="574977645">
      <w:bodyDiv w:val="1"/>
      <w:marLeft w:val="0"/>
      <w:marRight w:val="0"/>
      <w:marTop w:val="0"/>
      <w:marBottom w:val="0"/>
      <w:divBdr>
        <w:top w:val="none" w:sz="0" w:space="0" w:color="auto"/>
        <w:left w:val="none" w:sz="0" w:space="0" w:color="auto"/>
        <w:bottom w:val="none" w:sz="0" w:space="0" w:color="auto"/>
        <w:right w:val="none" w:sz="0" w:space="0" w:color="auto"/>
      </w:divBdr>
    </w:div>
    <w:div w:id="575169013">
      <w:bodyDiv w:val="1"/>
      <w:marLeft w:val="0"/>
      <w:marRight w:val="0"/>
      <w:marTop w:val="0"/>
      <w:marBottom w:val="0"/>
      <w:divBdr>
        <w:top w:val="none" w:sz="0" w:space="0" w:color="auto"/>
        <w:left w:val="none" w:sz="0" w:space="0" w:color="auto"/>
        <w:bottom w:val="none" w:sz="0" w:space="0" w:color="auto"/>
        <w:right w:val="none" w:sz="0" w:space="0" w:color="auto"/>
      </w:divBdr>
    </w:div>
    <w:div w:id="576014359">
      <w:bodyDiv w:val="1"/>
      <w:marLeft w:val="0"/>
      <w:marRight w:val="0"/>
      <w:marTop w:val="0"/>
      <w:marBottom w:val="0"/>
      <w:divBdr>
        <w:top w:val="none" w:sz="0" w:space="0" w:color="auto"/>
        <w:left w:val="none" w:sz="0" w:space="0" w:color="auto"/>
        <w:bottom w:val="none" w:sz="0" w:space="0" w:color="auto"/>
        <w:right w:val="none" w:sz="0" w:space="0" w:color="auto"/>
      </w:divBdr>
    </w:div>
    <w:div w:id="576790912">
      <w:bodyDiv w:val="1"/>
      <w:marLeft w:val="0"/>
      <w:marRight w:val="0"/>
      <w:marTop w:val="0"/>
      <w:marBottom w:val="0"/>
      <w:divBdr>
        <w:top w:val="none" w:sz="0" w:space="0" w:color="auto"/>
        <w:left w:val="none" w:sz="0" w:space="0" w:color="auto"/>
        <w:bottom w:val="none" w:sz="0" w:space="0" w:color="auto"/>
        <w:right w:val="none" w:sz="0" w:space="0" w:color="auto"/>
      </w:divBdr>
    </w:div>
    <w:div w:id="577634592">
      <w:bodyDiv w:val="1"/>
      <w:marLeft w:val="0"/>
      <w:marRight w:val="0"/>
      <w:marTop w:val="0"/>
      <w:marBottom w:val="0"/>
      <w:divBdr>
        <w:top w:val="none" w:sz="0" w:space="0" w:color="auto"/>
        <w:left w:val="none" w:sz="0" w:space="0" w:color="auto"/>
        <w:bottom w:val="none" w:sz="0" w:space="0" w:color="auto"/>
        <w:right w:val="none" w:sz="0" w:space="0" w:color="auto"/>
      </w:divBdr>
    </w:div>
    <w:div w:id="577715674">
      <w:bodyDiv w:val="1"/>
      <w:marLeft w:val="0"/>
      <w:marRight w:val="0"/>
      <w:marTop w:val="0"/>
      <w:marBottom w:val="0"/>
      <w:divBdr>
        <w:top w:val="none" w:sz="0" w:space="0" w:color="auto"/>
        <w:left w:val="none" w:sz="0" w:space="0" w:color="auto"/>
        <w:bottom w:val="none" w:sz="0" w:space="0" w:color="auto"/>
        <w:right w:val="none" w:sz="0" w:space="0" w:color="auto"/>
      </w:divBdr>
    </w:div>
    <w:div w:id="578104165">
      <w:bodyDiv w:val="1"/>
      <w:marLeft w:val="0"/>
      <w:marRight w:val="0"/>
      <w:marTop w:val="0"/>
      <w:marBottom w:val="0"/>
      <w:divBdr>
        <w:top w:val="none" w:sz="0" w:space="0" w:color="auto"/>
        <w:left w:val="none" w:sz="0" w:space="0" w:color="auto"/>
        <w:bottom w:val="none" w:sz="0" w:space="0" w:color="auto"/>
        <w:right w:val="none" w:sz="0" w:space="0" w:color="auto"/>
      </w:divBdr>
    </w:div>
    <w:div w:id="578441821">
      <w:bodyDiv w:val="1"/>
      <w:marLeft w:val="0"/>
      <w:marRight w:val="0"/>
      <w:marTop w:val="0"/>
      <w:marBottom w:val="0"/>
      <w:divBdr>
        <w:top w:val="none" w:sz="0" w:space="0" w:color="auto"/>
        <w:left w:val="none" w:sz="0" w:space="0" w:color="auto"/>
        <w:bottom w:val="none" w:sz="0" w:space="0" w:color="auto"/>
        <w:right w:val="none" w:sz="0" w:space="0" w:color="auto"/>
      </w:divBdr>
    </w:div>
    <w:div w:id="579338605">
      <w:bodyDiv w:val="1"/>
      <w:marLeft w:val="0"/>
      <w:marRight w:val="0"/>
      <w:marTop w:val="0"/>
      <w:marBottom w:val="0"/>
      <w:divBdr>
        <w:top w:val="none" w:sz="0" w:space="0" w:color="auto"/>
        <w:left w:val="none" w:sz="0" w:space="0" w:color="auto"/>
        <w:bottom w:val="none" w:sz="0" w:space="0" w:color="auto"/>
        <w:right w:val="none" w:sz="0" w:space="0" w:color="auto"/>
      </w:divBdr>
    </w:div>
    <w:div w:id="579682391">
      <w:bodyDiv w:val="1"/>
      <w:marLeft w:val="0"/>
      <w:marRight w:val="0"/>
      <w:marTop w:val="0"/>
      <w:marBottom w:val="0"/>
      <w:divBdr>
        <w:top w:val="none" w:sz="0" w:space="0" w:color="auto"/>
        <w:left w:val="none" w:sz="0" w:space="0" w:color="auto"/>
        <w:bottom w:val="none" w:sz="0" w:space="0" w:color="auto"/>
        <w:right w:val="none" w:sz="0" w:space="0" w:color="auto"/>
      </w:divBdr>
    </w:div>
    <w:div w:id="579752999">
      <w:bodyDiv w:val="1"/>
      <w:marLeft w:val="0"/>
      <w:marRight w:val="0"/>
      <w:marTop w:val="0"/>
      <w:marBottom w:val="0"/>
      <w:divBdr>
        <w:top w:val="none" w:sz="0" w:space="0" w:color="auto"/>
        <w:left w:val="none" w:sz="0" w:space="0" w:color="auto"/>
        <w:bottom w:val="none" w:sz="0" w:space="0" w:color="auto"/>
        <w:right w:val="none" w:sz="0" w:space="0" w:color="auto"/>
      </w:divBdr>
    </w:div>
    <w:div w:id="579994068">
      <w:bodyDiv w:val="1"/>
      <w:marLeft w:val="0"/>
      <w:marRight w:val="0"/>
      <w:marTop w:val="0"/>
      <w:marBottom w:val="0"/>
      <w:divBdr>
        <w:top w:val="none" w:sz="0" w:space="0" w:color="auto"/>
        <w:left w:val="none" w:sz="0" w:space="0" w:color="auto"/>
        <w:bottom w:val="none" w:sz="0" w:space="0" w:color="auto"/>
        <w:right w:val="none" w:sz="0" w:space="0" w:color="auto"/>
      </w:divBdr>
    </w:div>
    <w:div w:id="580530744">
      <w:bodyDiv w:val="1"/>
      <w:marLeft w:val="0"/>
      <w:marRight w:val="0"/>
      <w:marTop w:val="0"/>
      <w:marBottom w:val="0"/>
      <w:divBdr>
        <w:top w:val="none" w:sz="0" w:space="0" w:color="auto"/>
        <w:left w:val="none" w:sz="0" w:space="0" w:color="auto"/>
        <w:bottom w:val="none" w:sz="0" w:space="0" w:color="auto"/>
        <w:right w:val="none" w:sz="0" w:space="0" w:color="auto"/>
      </w:divBdr>
    </w:div>
    <w:div w:id="580986111">
      <w:bodyDiv w:val="1"/>
      <w:marLeft w:val="0"/>
      <w:marRight w:val="0"/>
      <w:marTop w:val="0"/>
      <w:marBottom w:val="0"/>
      <w:divBdr>
        <w:top w:val="none" w:sz="0" w:space="0" w:color="auto"/>
        <w:left w:val="none" w:sz="0" w:space="0" w:color="auto"/>
        <w:bottom w:val="none" w:sz="0" w:space="0" w:color="auto"/>
        <w:right w:val="none" w:sz="0" w:space="0" w:color="auto"/>
      </w:divBdr>
    </w:div>
    <w:div w:id="582954859">
      <w:bodyDiv w:val="1"/>
      <w:marLeft w:val="0"/>
      <w:marRight w:val="0"/>
      <w:marTop w:val="0"/>
      <w:marBottom w:val="0"/>
      <w:divBdr>
        <w:top w:val="none" w:sz="0" w:space="0" w:color="auto"/>
        <w:left w:val="none" w:sz="0" w:space="0" w:color="auto"/>
        <w:bottom w:val="none" w:sz="0" w:space="0" w:color="auto"/>
        <w:right w:val="none" w:sz="0" w:space="0" w:color="auto"/>
      </w:divBdr>
    </w:div>
    <w:div w:id="583488410">
      <w:bodyDiv w:val="1"/>
      <w:marLeft w:val="0"/>
      <w:marRight w:val="0"/>
      <w:marTop w:val="0"/>
      <w:marBottom w:val="0"/>
      <w:divBdr>
        <w:top w:val="none" w:sz="0" w:space="0" w:color="auto"/>
        <w:left w:val="none" w:sz="0" w:space="0" w:color="auto"/>
        <w:bottom w:val="none" w:sz="0" w:space="0" w:color="auto"/>
        <w:right w:val="none" w:sz="0" w:space="0" w:color="auto"/>
      </w:divBdr>
    </w:div>
    <w:div w:id="584532322">
      <w:bodyDiv w:val="1"/>
      <w:marLeft w:val="0"/>
      <w:marRight w:val="0"/>
      <w:marTop w:val="0"/>
      <w:marBottom w:val="0"/>
      <w:divBdr>
        <w:top w:val="none" w:sz="0" w:space="0" w:color="auto"/>
        <w:left w:val="none" w:sz="0" w:space="0" w:color="auto"/>
        <w:bottom w:val="none" w:sz="0" w:space="0" w:color="auto"/>
        <w:right w:val="none" w:sz="0" w:space="0" w:color="auto"/>
      </w:divBdr>
    </w:div>
    <w:div w:id="585000284">
      <w:bodyDiv w:val="1"/>
      <w:marLeft w:val="0"/>
      <w:marRight w:val="0"/>
      <w:marTop w:val="0"/>
      <w:marBottom w:val="0"/>
      <w:divBdr>
        <w:top w:val="none" w:sz="0" w:space="0" w:color="auto"/>
        <w:left w:val="none" w:sz="0" w:space="0" w:color="auto"/>
        <w:bottom w:val="none" w:sz="0" w:space="0" w:color="auto"/>
        <w:right w:val="none" w:sz="0" w:space="0" w:color="auto"/>
      </w:divBdr>
    </w:div>
    <w:div w:id="585308494">
      <w:bodyDiv w:val="1"/>
      <w:marLeft w:val="0"/>
      <w:marRight w:val="0"/>
      <w:marTop w:val="0"/>
      <w:marBottom w:val="0"/>
      <w:divBdr>
        <w:top w:val="none" w:sz="0" w:space="0" w:color="auto"/>
        <w:left w:val="none" w:sz="0" w:space="0" w:color="auto"/>
        <w:bottom w:val="none" w:sz="0" w:space="0" w:color="auto"/>
        <w:right w:val="none" w:sz="0" w:space="0" w:color="auto"/>
      </w:divBdr>
    </w:div>
    <w:div w:id="586496604">
      <w:bodyDiv w:val="1"/>
      <w:marLeft w:val="0"/>
      <w:marRight w:val="0"/>
      <w:marTop w:val="0"/>
      <w:marBottom w:val="0"/>
      <w:divBdr>
        <w:top w:val="none" w:sz="0" w:space="0" w:color="auto"/>
        <w:left w:val="none" w:sz="0" w:space="0" w:color="auto"/>
        <w:bottom w:val="none" w:sz="0" w:space="0" w:color="auto"/>
        <w:right w:val="none" w:sz="0" w:space="0" w:color="auto"/>
      </w:divBdr>
    </w:div>
    <w:div w:id="587078569">
      <w:bodyDiv w:val="1"/>
      <w:marLeft w:val="0"/>
      <w:marRight w:val="0"/>
      <w:marTop w:val="0"/>
      <w:marBottom w:val="0"/>
      <w:divBdr>
        <w:top w:val="none" w:sz="0" w:space="0" w:color="auto"/>
        <w:left w:val="none" w:sz="0" w:space="0" w:color="auto"/>
        <w:bottom w:val="none" w:sz="0" w:space="0" w:color="auto"/>
        <w:right w:val="none" w:sz="0" w:space="0" w:color="auto"/>
      </w:divBdr>
    </w:div>
    <w:div w:id="587270781">
      <w:bodyDiv w:val="1"/>
      <w:marLeft w:val="0"/>
      <w:marRight w:val="0"/>
      <w:marTop w:val="0"/>
      <w:marBottom w:val="0"/>
      <w:divBdr>
        <w:top w:val="none" w:sz="0" w:space="0" w:color="auto"/>
        <w:left w:val="none" w:sz="0" w:space="0" w:color="auto"/>
        <w:bottom w:val="none" w:sz="0" w:space="0" w:color="auto"/>
        <w:right w:val="none" w:sz="0" w:space="0" w:color="auto"/>
      </w:divBdr>
    </w:div>
    <w:div w:id="587689102">
      <w:bodyDiv w:val="1"/>
      <w:marLeft w:val="0"/>
      <w:marRight w:val="0"/>
      <w:marTop w:val="0"/>
      <w:marBottom w:val="0"/>
      <w:divBdr>
        <w:top w:val="none" w:sz="0" w:space="0" w:color="auto"/>
        <w:left w:val="none" w:sz="0" w:space="0" w:color="auto"/>
        <w:bottom w:val="none" w:sz="0" w:space="0" w:color="auto"/>
        <w:right w:val="none" w:sz="0" w:space="0" w:color="auto"/>
      </w:divBdr>
    </w:div>
    <w:div w:id="588124482">
      <w:bodyDiv w:val="1"/>
      <w:marLeft w:val="0"/>
      <w:marRight w:val="0"/>
      <w:marTop w:val="0"/>
      <w:marBottom w:val="0"/>
      <w:divBdr>
        <w:top w:val="none" w:sz="0" w:space="0" w:color="auto"/>
        <w:left w:val="none" w:sz="0" w:space="0" w:color="auto"/>
        <w:bottom w:val="none" w:sz="0" w:space="0" w:color="auto"/>
        <w:right w:val="none" w:sz="0" w:space="0" w:color="auto"/>
      </w:divBdr>
    </w:div>
    <w:div w:id="588198130">
      <w:bodyDiv w:val="1"/>
      <w:marLeft w:val="0"/>
      <w:marRight w:val="0"/>
      <w:marTop w:val="0"/>
      <w:marBottom w:val="0"/>
      <w:divBdr>
        <w:top w:val="none" w:sz="0" w:space="0" w:color="auto"/>
        <w:left w:val="none" w:sz="0" w:space="0" w:color="auto"/>
        <w:bottom w:val="none" w:sz="0" w:space="0" w:color="auto"/>
        <w:right w:val="none" w:sz="0" w:space="0" w:color="auto"/>
      </w:divBdr>
    </w:div>
    <w:div w:id="590429815">
      <w:bodyDiv w:val="1"/>
      <w:marLeft w:val="0"/>
      <w:marRight w:val="0"/>
      <w:marTop w:val="0"/>
      <w:marBottom w:val="0"/>
      <w:divBdr>
        <w:top w:val="none" w:sz="0" w:space="0" w:color="auto"/>
        <w:left w:val="none" w:sz="0" w:space="0" w:color="auto"/>
        <w:bottom w:val="none" w:sz="0" w:space="0" w:color="auto"/>
        <w:right w:val="none" w:sz="0" w:space="0" w:color="auto"/>
      </w:divBdr>
    </w:div>
    <w:div w:id="590814270">
      <w:bodyDiv w:val="1"/>
      <w:marLeft w:val="0"/>
      <w:marRight w:val="0"/>
      <w:marTop w:val="0"/>
      <w:marBottom w:val="0"/>
      <w:divBdr>
        <w:top w:val="none" w:sz="0" w:space="0" w:color="auto"/>
        <w:left w:val="none" w:sz="0" w:space="0" w:color="auto"/>
        <w:bottom w:val="none" w:sz="0" w:space="0" w:color="auto"/>
        <w:right w:val="none" w:sz="0" w:space="0" w:color="auto"/>
      </w:divBdr>
    </w:div>
    <w:div w:id="591862003">
      <w:bodyDiv w:val="1"/>
      <w:marLeft w:val="0"/>
      <w:marRight w:val="0"/>
      <w:marTop w:val="0"/>
      <w:marBottom w:val="0"/>
      <w:divBdr>
        <w:top w:val="none" w:sz="0" w:space="0" w:color="auto"/>
        <w:left w:val="none" w:sz="0" w:space="0" w:color="auto"/>
        <w:bottom w:val="none" w:sz="0" w:space="0" w:color="auto"/>
        <w:right w:val="none" w:sz="0" w:space="0" w:color="auto"/>
      </w:divBdr>
    </w:div>
    <w:div w:id="592013077">
      <w:bodyDiv w:val="1"/>
      <w:marLeft w:val="0"/>
      <w:marRight w:val="0"/>
      <w:marTop w:val="0"/>
      <w:marBottom w:val="0"/>
      <w:divBdr>
        <w:top w:val="none" w:sz="0" w:space="0" w:color="auto"/>
        <w:left w:val="none" w:sz="0" w:space="0" w:color="auto"/>
        <w:bottom w:val="none" w:sz="0" w:space="0" w:color="auto"/>
        <w:right w:val="none" w:sz="0" w:space="0" w:color="auto"/>
      </w:divBdr>
    </w:div>
    <w:div w:id="592202255">
      <w:bodyDiv w:val="1"/>
      <w:marLeft w:val="0"/>
      <w:marRight w:val="0"/>
      <w:marTop w:val="0"/>
      <w:marBottom w:val="0"/>
      <w:divBdr>
        <w:top w:val="none" w:sz="0" w:space="0" w:color="auto"/>
        <w:left w:val="none" w:sz="0" w:space="0" w:color="auto"/>
        <w:bottom w:val="none" w:sz="0" w:space="0" w:color="auto"/>
        <w:right w:val="none" w:sz="0" w:space="0" w:color="auto"/>
      </w:divBdr>
    </w:div>
    <w:div w:id="592322265">
      <w:bodyDiv w:val="1"/>
      <w:marLeft w:val="0"/>
      <w:marRight w:val="0"/>
      <w:marTop w:val="0"/>
      <w:marBottom w:val="0"/>
      <w:divBdr>
        <w:top w:val="none" w:sz="0" w:space="0" w:color="auto"/>
        <w:left w:val="none" w:sz="0" w:space="0" w:color="auto"/>
        <w:bottom w:val="none" w:sz="0" w:space="0" w:color="auto"/>
        <w:right w:val="none" w:sz="0" w:space="0" w:color="auto"/>
      </w:divBdr>
    </w:div>
    <w:div w:id="592476034">
      <w:bodyDiv w:val="1"/>
      <w:marLeft w:val="0"/>
      <w:marRight w:val="0"/>
      <w:marTop w:val="0"/>
      <w:marBottom w:val="0"/>
      <w:divBdr>
        <w:top w:val="none" w:sz="0" w:space="0" w:color="auto"/>
        <w:left w:val="none" w:sz="0" w:space="0" w:color="auto"/>
        <w:bottom w:val="none" w:sz="0" w:space="0" w:color="auto"/>
        <w:right w:val="none" w:sz="0" w:space="0" w:color="auto"/>
      </w:divBdr>
    </w:div>
    <w:div w:id="592712929">
      <w:bodyDiv w:val="1"/>
      <w:marLeft w:val="0"/>
      <w:marRight w:val="0"/>
      <w:marTop w:val="0"/>
      <w:marBottom w:val="0"/>
      <w:divBdr>
        <w:top w:val="none" w:sz="0" w:space="0" w:color="auto"/>
        <w:left w:val="none" w:sz="0" w:space="0" w:color="auto"/>
        <w:bottom w:val="none" w:sz="0" w:space="0" w:color="auto"/>
        <w:right w:val="none" w:sz="0" w:space="0" w:color="auto"/>
      </w:divBdr>
    </w:div>
    <w:div w:id="592858140">
      <w:bodyDiv w:val="1"/>
      <w:marLeft w:val="0"/>
      <w:marRight w:val="0"/>
      <w:marTop w:val="0"/>
      <w:marBottom w:val="0"/>
      <w:divBdr>
        <w:top w:val="none" w:sz="0" w:space="0" w:color="auto"/>
        <w:left w:val="none" w:sz="0" w:space="0" w:color="auto"/>
        <w:bottom w:val="none" w:sz="0" w:space="0" w:color="auto"/>
        <w:right w:val="none" w:sz="0" w:space="0" w:color="auto"/>
      </w:divBdr>
    </w:div>
    <w:div w:id="593368271">
      <w:bodyDiv w:val="1"/>
      <w:marLeft w:val="0"/>
      <w:marRight w:val="0"/>
      <w:marTop w:val="0"/>
      <w:marBottom w:val="0"/>
      <w:divBdr>
        <w:top w:val="none" w:sz="0" w:space="0" w:color="auto"/>
        <w:left w:val="none" w:sz="0" w:space="0" w:color="auto"/>
        <w:bottom w:val="none" w:sz="0" w:space="0" w:color="auto"/>
        <w:right w:val="none" w:sz="0" w:space="0" w:color="auto"/>
      </w:divBdr>
    </w:div>
    <w:div w:id="593706143">
      <w:bodyDiv w:val="1"/>
      <w:marLeft w:val="0"/>
      <w:marRight w:val="0"/>
      <w:marTop w:val="0"/>
      <w:marBottom w:val="0"/>
      <w:divBdr>
        <w:top w:val="none" w:sz="0" w:space="0" w:color="auto"/>
        <w:left w:val="none" w:sz="0" w:space="0" w:color="auto"/>
        <w:bottom w:val="none" w:sz="0" w:space="0" w:color="auto"/>
        <w:right w:val="none" w:sz="0" w:space="0" w:color="auto"/>
      </w:divBdr>
    </w:div>
    <w:div w:id="596409631">
      <w:bodyDiv w:val="1"/>
      <w:marLeft w:val="0"/>
      <w:marRight w:val="0"/>
      <w:marTop w:val="0"/>
      <w:marBottom w:val="0"/>
      <w:divBdr>
        <w:top w:val="none" w:sz="0" w:space="0" w:color="auto"/>
        <w:left w:val="none" w:sz="0" w:space="0" w:color="auto"/>
        <w:bottom w:val="none" w:sz="0" w:space="0" w:color="auto"/>
        <w:right w:val="none" w:sz="0" w:space="0" w:color="auto"/>
      </w:divBdr>
    </w:div>
    <w:div w:id="596409783">
      <w:bodyDiv w:val="1"/>
      <w:marLeft w:val="0"/>
      <w:marRight w:val="0"/>
      <w:marTop w:val="0"/>
      <w:marBottom w:val="0"/>
      <w:divBdr>
        <w:top w:val="none" w:sz="0" w:space="0" w:color="auto"/>
        <w:left w:val="none" w:sz="0" w:space="0" w:color="auto"/>
        <w:bottom w:val="none" w:sz="0" w:space="0" w:color="auto"/>
        <w:right w:val="none" w:sz="0" w:space="0" w:color="auto"/>
      </w:divBdr>
    </w:div>
    <w:div w:id="596986563">
      <w:bodyDiv w:val="1"/>
      <w:marLeft w:val="0"/>
      <w:marRight w:val="0"/>
      <w:marTop w:val="0"/>
      <w:marBottom w:val="0"/>
      <w:divBdr>
        <w:top w:val="none" w:sz="0" w:space="0" w:color="auto"/>
        <w:left w:val="none" w:sz="0" w:space="0" w:color="auto"/>
        <w:bottom w:val="none" w:sz="0" w:space="0" w:color="auto"/>
        <w:right w:val="none" w:sz="0" w:space="0" w:color="auto"/>
      </w:divBdr>
    </w:div>
    <w:div w:id="597063630">
      <w:bodyDiv w:val="1"/>
      <w:marLeft w:val="0"/>
      <w:marRight w:val="0"/>
      <w:marTop w:val="0"/>
      <w:marBottom w:val="0"/>
      <w:divBdr>
        <w:top w:val="none" w:sz="0" w:space="0" w:color="auto"/>
        <w:left w:val="none" w:sz="0" w:space="0" w:color="auto"/>
        <w:bottom w:val="none" w:sz="0" w:space="0" w:color="auto"/>
        <w:right w:val="none" w:sz="0" w:space="0" w:color="auto"/>
      </w:divBdr>
    </w:div>
    <w:div w:id="597178256">
      <w:bodyDiv w:val="1"/>
      <w:marLeft w:val="0"/>
      <w:marRight w:val="0"/>
      <w:marTop w:val="0"/>
      <w:marBottom w:val="0"/>
      <w:divBdr>
        <w:top w:val="none" w:sz="0" w:space="0" w:color="auto"/>
        <w:left w:val="none" w:sz="0" w:space="0" w:color="auto"/>
        <w:bottom w:val="none" w:sz="0" w:space="0" w:color="auto"/>
        <w:right w:val="none" w:sz="0" w:space="0" w:color="auto"/>
      </w:divBdr>
    </w:div>
    <w:div w:id="597635483">
      <w:bodyDiv w:val="1"/>
      <w:marLeft w:val="0"/>
      <w:marRight w:val="0"/>
      <w:marTop w:val="0"/>
      <w:marBottom w:val="0"/>
      <w:divBdr>
        <w:top w:val="none" w:sz="0" w:space="0" w:color="auto"/>
        <w:left w:val="none" w:sz="0" w:space="0" w:color="auto"/>
        <w:bottom w:val="none" w:sz="0" w:space="0" w:color="auto"/>
        <w:right w:val="none" w:sz="0" w:space="0" w:color="auto"/>
      </w:divBdr>
    </w:div>
    <w:div w:id="597718486">
      <w:bodyDiv w:val="1"/>
      <w:marLeft w:val="0"/>
      <w:marRight w:val="0"/>
      <w:marTop w:val="0"/>
      <w:marBottom w:val="0"/>
      <w:divBdr>
        <w:top w:val="none" w:sz="0" w:space="0" w:color="auto"/>
        <w:left w:val="none" w:sz="0" w:space="0" w:color="auto"/>
        <w:bottom w:val="none" w:sz="0" w:space="0" w:color="auto"/>
        <w:right w:val="none" w:sz="0" w:space="0" w:color="auto"/>
      </w:divBdr>
    </w:div>
    <w:div w:id="597903876">
      <w:bodyDiv w:val="1"/>
      <w:marLeft w:val="0"/>
      <w:marRight w:val="0"/>
      <w:marTop w:val="0"/>
      <w:marBottom w:val="0"/>
      <w:divBdr>
        <w:top w:val="none" w:sz="0" w:space="0" w:color="auto"/>
        <w:left w:val="none" w:sz="0" w:space="0" w:color="auto"/>
        <w:bottom w:val="none" w:sz="0" w:space="0" w:color="auto"/>
        <w:right w:val="none" w:sz="0" w:space="0" w:color="auto"/>
      </w:divBdr>
    </w:div>
    <w:div w:id="598215578">
      <w:bodyDiv w:val="1"/>
      <w:marLeft w:val="0"/>
      <w:marRight w:val="0"/>
      <w:marTop w:val="0"/>
      <w:marBottom w:val="0"/>
      <w:divBdr>
        <w:top w:val="none" w:sz="0" w:space="0" w:color="auto"/>
        <w:left w:val="none" w:sz="0" w:space="0" w:color="auto"/>
        <w:bottom w:val="none" w:sz="0" w:space="0" w:color="auto"/>
        <w:right w:val="none" w:sz="0" w:space="0" w:color="auto"/>
      </w:divBdr>
    </w:div>
    <w:div w:id="598298311">
      <w:bodyDiv w:val="1"/>
      <w:marLeft w:val="0"/>
      <w:marRight w:val="0"/>
      <w:marTop w:val="0"/>
      <w:marBottom w:val="0"/>
      <w:divBdr>
        <w:top w:val="none" w:sz="0" w:space="0" w:color="auto"/>
        <w:left w:val="none" w:sz="0" w:space="0" w:color="auto"/>
        <w:bottom w:val="none" w:sz="0" w:space="0" w:color="auto"/>
        <w:right w:val="none" w:sz="0" w:space="0" w:color="auto"/>
      </w:divBdr>
    </w:div>
    <w:div w:id="598755415">
      <w:bodyDiv w:val="1"/>
      <w:marLeft w:val="0"/>
      <w:marRight w:val="0"/>
      <w:marTop w:val="0"/>
      <w:marBottom w:val="0"/>
      <w:divBdr>
        <w:top w:val="none" w:sz="0" w:space="0" w:color="auto"/>
        <w:left w:val="none" w:sz="0" w:space="0" w:color="auto"/>
        <w:bottom w:val="none" w:sz="0" w:space="0" w:color="auto"/>
        <w:right w:val="none" w:sz="0" w:space="0" w:color="auto"/>
      </w:divBdr>
    </w:div>
    <w:div w:id="598879522">
      <w:bodyDiv w:val="1"/>
      <w:marLeft w:val="0"/>
      <w:marRight w:val="0"/>
      <w:marTop w:val="0"/>
      <w:marBottom w:val="0"/>
      <w:divBdr>
        <w:top w:val="none" w:sz="0" w:space="0" w:color="auto"/>
        <w:left w:val="none" w:sz="0" w:space="0" w:color="auto"/>
        <w:bottom w:val="none" w:sz="0" w:space="0" w:color="auto"/>
        <w:right w:val="none" w:sz="0" w:space="0" w:color="auto"/>
      </w:divBdr>
    </w:div>
    <w:div w:id="599220949">
      <w:bodyDiv w:val="1"/>
      <w:marLeft w:val="0"/>
      <w:marRight w:val="0"/>
      <w:marTop w:val="0"/>
      <w:marBottom w:val="0"/>
      <w:divBdr>
        <w:top w:val="none" w:sz="0" w:space="0" w:color="auto"/>
        <w:left w:val="none" w:sz="0" w:space="0" w:color="auto"/>
        <w:bottom w:val="none" w:sz="0" w:space="0" w:color="auto"/>
        <w:right w:val="none" w:sz="0" w:space="0" w:color="auto"/>
      </w:divBdr>
    </w:div>
    <w:div w:id="600456196">
      <w:bodyDiv w:val="1"/>
      <w:marLeft w:val="0"/>
      <w:marRight w:val="0"/>
      <w:marTop w:val="0"/>
      <w:marBottom w:val="0"/>
      <w:divBdr>
        <w:top w:val="none" w:sz="0" w:space="0" w:color="auto"/>
        <w:left w:val="none" w:sz="0" w:space="0" w:color="auto"/>
        <w:bottom w:val="none" w:sz="0" w:space="0" w:color="auto"/>
        <w:right w:val="none" w:sz="0" w:space="0" w:color="auto"/>
      </w:divBdr>
    </w:div>
    <w:div w:id="600534227">
      <w:bodyDiv w:val="1"/>
      <w:marLeft w:val="0"/>
      <w:marRight w:val="0"/>
      <w:marTop w:val="0"/>
      <w:marBottom w:val="0"/>
      <w:divBdr>
        <w:top w:val="none" w:sz="0" w:space="0" w:color="auto"/>
        <w:left w:val="none" w:sz="0" w:space="0" w:color="auto"/>
        <w:bottom w:val="none" w:sz="0" w:space="0" w:color="auto"/>
        <w:right w:val="none" w:sz="0" w:space="0" w:color="auto"/>
      </w:divBdr>
    </w:div>
    <w:div w:id="601231454">
      <w:bodyDiv w:val="1"/>
      <w:marLeft w:val="0"/>
      <w:marRight w:val="0"/>
      <w:marTop w:val="0"/>
      <w:marBottom w:val="0"/>
      <w:divBdr>
        <w:top w:val="none" w:sz="0" w:space="0" w:color="auto"/>
        <w:left w:val="none" w:sz="0" w:space="0" w:color="auto"/>
        <w:bottom w:val="none" w:sz="0" w:space="0" w:color="auto"/>
        <w:right w:val="none" w:sz="0" w:space="0" w:color="auto"/>
      </w:divBdr>
    </w:div>
    <w:div w:id="601495898">
      <w:bodyDiv w:val="1"/>
      <w:marLeft w:val="0"/>
      <w:marRight w:val="0"/>
      <w:marTop w:val="0"/>
      <w:marBottom w:val="0"/>
      <w:divBdr>
        <w:top w:val="none" w:sz="0" w:space="0" w:color="auto"/>
        <w:left w:val="none" w:sz="0" w:space="0" w:color="auto"/>
        <w:bottom w:val="none" w:sz="0" w:space="0" w:color="auto"/>
        <w:right w:val="none" w:sz="0" w:space="0" w:color="auto"/>
      </w:divBdr>
    </w:div>
    <w:div w:id="601838334">
      <w:bodyDiv w:val="1"/>
      <w:marLeft w:val="0"/>
      <w:marRight w:val="0"/>
      <w:marTop w:val="0"/>
      <w:marBottom w:val="0"/>
      <w:divBdr>
        <w:top w:val="none" w:sz="0" w:space="0" w:color="auto"/>
        <w:left w:val="none" w:sz="0" w:space="0" w:color="auto"/>
        <w:bottom w:val="none" w:sz="0" w:space="0" w:color="auto"/>
        <w:right w:val="none" w:sz="0" w:space="0" w:color="auto"/>
      </w:divBdr>
    </w:div>
    <w:div w:id="602686904">
      <w:bodyDiv w:val="1"/>
      <w:marLeft w:val="0"/>
      <w:marRight w:val="0"/>
      <w:marTop w:val="0"/>
      <w:marBottom w:val="0"/>
      <w:divBdr>
        <w:top w:val="none" w:sz="0" w:space="0" w:color="auto"/>
        <w:left w:val="none" w:sz="0" w:space="0" w:color="auto"/>
        <w:bottom w:val="none" w:sz="0" w:space="0" w:color="auto"/>
        <w:right w:val="none" w:sz="0" w:space="0" w:color="auto"/>
      </w:divBdr>
    </w:div>
    <w:div w:id="602802110">
      <w:bodyDiv w:val="1"/>
      <w:marLeft w:val="0"/>
      <w:marRight w:val="0"/>
      <w:marTop w:val="0"/>
      <w:marBottom w:val="0"/>
      <w:divBdr>
        <w:top w:val="none" w:sz="0" w:space="0" w:color="auto"/>
        <w:left w:val="none" w:sz="0" w:space="0" w:color="auto"/>
        <w:bottom w:val="none" w:sz="0" w:space="0" w:color="auto"/>
        <w:right w:val="none" w:sz="0" w:space="0" w:color="auto"/>
      </w:divBdr>
    </w:div>
    <w:div w:id="603418379">
      <w:bodyDiv w:val="1"/>
      <w:marLeft w:val="0"/>
      <w:marRight w:val="0"/>
      <w:marTop w:val="0"/>
      <w:marBottom w:val="0"/>
      <w:divBdr>
        <w:top w:val="none" w:sz="0" w:space="0" w:color="auto"/>
        <w:left w:val="none" w:sz="0" w:space="0" w:color="auto"/>
        <w:bottom w:val="none" w:sz="0" w:space="0" w:color="auto"/>
        <w:right w:val="none" w:sz="0" w:space="0" w:color="auto"/>
      </w:divBdr>
    </w:div>
    <w:div w:id="603925370">
      <w:bodyDiv w:val="1"/>
      <w:marLeft w:val="0"/>
      <w:marRight w:val="0"/>
      <w:marTop w:val="0"/>
      <w:marBottom w:val="0"/>
      <w:divBdr>
        <w:top w:val="none" w:sz="0" w:space="0" w:color="auto"/>
        <w:left w:val="none" w:sz="0" w:space="0" w:color="auto"/>
        <w:bottom w:val="none" w:sz="0" w:space="0" w:color="auto"/>
        <w:right w:val="none" w:sz="0" w:space="0" w:color="auto"/>
      </w:divBdr>
    </w:div>
    <w:div w:id="604002942">
      <w:bodyDiv w:val="1"/>
      <w:marLeft w:val="0"/>
      <w:marRight w:val="0"/>
      <w:marTop w:val="0"/>
      <w:marBottom w:val="0"/>
      <w:divBdr>
        <w:top w:val="none" w:sz="0" w:space="0" w:color="auto"/>
        <w:left w:val="none" w:sz="0" w:space="0" w:color="auto"/>
        <w:bottom w:val="none" w:sz="0" w:space="0" w:color="auto"/>
        <w:right w:val="none" w:sz="0" w:space="0" w:color="auto"/>
      </w:divBdr>
    </w:div>
    <w:div w:id="604387104">
      <w:bodyDiv w:val="1"/>
      <w:marLeft w:val="0"/>
      <w:marRight w:val="0"/>
      <w:marTop w:val="0"/>
      <w:marBottom w:val="0"/>
      <w:divBdr>
        <w:top w:val="none" w:sz="0" w:space="0" w:color="auto"/>
        <w:left w:val="none" w:sz="0" w:space="0" w:color="auto"/>
        <w:bottom w:val="none" w:sz="0" w:space="0" w:color="auto"/>
        <w:right w:val="none" w:sz="0" w:space="0" w:color="auto"/>
      </w:divBdr>
    </w:div>
    <w:div w:id="604581181">
      <w:bodyDiv w:val="1"/>
      <w:marLeft w:val="0"/>
      <w:marRight w:val="0"/>
      <w:marTop w:val="0"/>
      <w:marBottom w:val="0"/>
      <w:divBdr>
        <w:top w:val="none" w:sz="0" w:space="0" w:color="auto"/>
        <w:left w:val="none" w:sz="0" w:space="0" w:color="auto"/>
        <w:bottom w:val="none" w:sz="0" w:space="0" w:color="auto"/>
        <w:right w:val="none" w:sz="0" w:space="0" w:color="auto"/>
      </w:divBdr>
    </w:div>
    <w:div w:id="604650166">
      <w:bodyDiv w:val="1"/>
      <w:marLeft w:val="0"/>
      <w:marRight w:val="0"/>
      <w:marTop w:val="0"/>
      <w:marBottom w:val="0"/>
      <w:divBdr>
        <w:top w:val="none" w:sz="0" w:space="0" w:color="auto"/>
        <w:left w:val="none" w:sz="0" w:space="0" w:color="auto"/>
        <w:bottom w:val="none" w:sz="0" w:space="0" w:color="auto"/>
        <w:right w:val="none" w:sz="0" w:space="0" w:color="auto"/>
      </w:divBdr>
    </w:div>
    <w:div w:id="604773369">
      <w:bodyDiv w:val="1"/>
      <w:marLeft w:val="0"/>
      <w:marRight w:val="0"/>
      <w:marTop w:val="0"/>
      <w:marBottom w:val="0"/>
      <w:divBdr>
        <w:top w:val="none" w:sz="0" w:space="0" w:color="auto"/>
        <w:left w:val="none" w:sz="0" w:space="0" w:color="auto"/>
        <w:bottom w:val="none" w:sz="0" w:space="0" w:color="auto"/>
        <w:right w:val="none" w:sz="0" w:space="0" w:color="auto"/>
      </w:divBdr>
    </w:div>
    <w:div w:id="604850395">
      <w:bodyDiv w:val="1"/>
      <w:marLeft w:val="0"/>
      <w:marRight w:val="0"/>
      <w:marTop w:val="0"/>
      <w:marBottom w:val="0"/>
      <w:divBdr>
        <w:top w:val="none" w:sz="0" w:space="0" w:color="auto"/>
        <w:left w:val="none" w:sz="0" w:space="0" w:color="auto"/>
        <w:bottom w:val="none" w:sz="0" w:space="0" w:color="auto"/>
        <w:right w:val="none" w:sz="0" w:space="0" w:color="auto"/>
      </w:divBdr>
    </w:div>
    <w:div w:id="605961618">
      <w:bodyDiv w:val="1"/>
      <w:marLeft w:val="0"/>
      <w:marRight w:val="0"/>
      <w:marTop w:val="0"/>
      <w:marBottom w:val="0"/>
      <w:divBdr>
        <w:top w:val="none" w:sz="0" w:space="0" w:color="auto"/>
        <w:left w:val="none" w:sz="0" w:space="0" w:color="auto"/>
        <w:bottom w:val="none" w:sz="0" w:space="0" w:color="auto"/>
        <w:right w:val="none" w:sz="0" w:space="0" w:color="auto"/>
      </w:divBdr>
    </w:div>
    <w:div w:id="606426470">
      <w:bodyDiv w:val="1"/>
      <w:marLeft w:val="0"/>
      <w:marRight w:val="0"/>
      <w:marTop w:val="0"/>
      <w:marBottom w:val="0"/>
      <w:divBdr>
        <w:top w:val="none" w:sz="0" w:space="0" w:color="auto"/>
        <w:left w:val="none" w:sz="0" w:space="0" w:color="auto"/>
        <w:bottom w:val="none" w:sz="0" w:space="0" w:color="auto"/>
        <w:right w:val="none" w:sz="0" w:space="0" w:color="auto"/>
      </w:divBdr>
    </w:div>
    <w:div w:id="607008856">
      <w:bodyDiv w:val="1"/>
      <w:marLeft w:val="0"/>
      <w:marRight w:val="0"/>
      <w:marTop w:val="0"/>
      <w:marBottom w:val="0"/>
      <w:divBdr>
        <w:top w:val="none" w:sz="0" w:space="0" w:color="auto"/>
        <w:left w:val="none" w:sz="0" w:space="0" w:color="auto"/>
        <w:bottom w:val="none" w:sz="0" w:space="0" w:color="auto"/>
        <w:right w:val="none" w:sz="0" w:space="0" w:color="auto"/>
      </w:divBdr>
    </w:div>
    <w:div w:id="607854240">
      <w:bodyDiv w:val="1"/>
      <w:marLeft w:val="0"/>
      <w:marRight w:val="0"/>
      <w:marTop w:val="0"/>
      <w:marBottom w:val="0"/>
      <w:divBdr>
        <w:top w:val="none" w:sz="0" w:space="0" w:color="auto"/>
        <w:left w:val="none" w:sz="0" w:space="0" w:color="auto"/>
        <w:bottom w:val="none" w:sz="0" w:space="0" w:color="auto"/>
        <w:right w:val="none" w:sz="0" w:space="0" w:color="auto"/>
      </w:divBdr>
    </w:div>
    <w:div w:id="608128595">
      <w:bodyDiv w:val="1"/>
      <w:marLeft w:val="0"/>
      <w:marRight w:val="0"/>
      <w:marTop w:val="0"/>
      <w:marBottom w:val="0"/>
      <w:divBdr>
        <w:top w:val="none" w:sz="0" w:space="0" w:color="auto"/>
        <w:left w:val="none" w:sz="0" w:space="0" w:color="auto"/>
        <w:bottom w:val="none" w:sz="0" w:space="0" w:color="auto"/>
        <w:right w:val="none" w:sz="0" w:space="0" w:color="auto"/>
      </w:divBdr>
    </w:div>
    <w:div w:id="608242922">
      <w:bodyDiv w:val="1"/>
      <w:marLeft w:val="0"/>
      <w:marRight w:val="0"/>
      <w:marTop w:val="0"/>
      <w:marBottom w:val="0"/>
      <w:divBdr>
        <w:top w:val="none" w:sz="0" w:space="0" w:color="auto"/>
        <w:left w:val="none" w:sz="0" w:space="0" w:color="auto"/>
        <w:bottom w:val="none" w:sz="0" w:space="0" w:color="auto"/>
        <w:right w:val="none" w:sz="0" w:space="0" w:color="auto"/>
      </w:divBdr>
    </w:div>
    <w:div w:id="608245635">
      <w:bodyDiv w:val="1"/>
      <w:marLeft w:val="0"/>
      <w:marRight w:val="0"/>
      <w:marTop w:val="0"/>
      <w:marBottom w:val="0"/>
      <w:divBdr>
        <w:top w:val="none" w:sz="0" w:space="0" w:color="auto"/>
        <w:left w:val="none" w:sz="0" w:space="0" w:color="auto"/>
        <w:bottom w:val="none" w:sz="0" w:space="0" w:color="auto"/>
        <w:right w:val="none" w:sz="0" w:space="0" w:color="auto"/>
      </w:divBdr>
    </w:div>
    <w:div w:id="608463830">
      <w:bodyDiv w:val="1"/>
      <w:marLeft w:val="0"/>
      <w:marRight w:val="0"/>
      <w:marTop w:val="0"/>
      <w:marBottom w:val="0"/>
      <w:divBdr>
        <w:top w:val="none" w:sz="0" w:space="0" w:color="auto"/>
        <w:left w:val="none" w:sz="0" w:space="0" w:color="auto"/>
        <w:bottom w:val="none" w:sz="0" w:space="0" w:color="auto"/>
        <w:right w:val="none" w:sz="0" w:space="0" w:color="auto"/>
      </w:divBdr>
    </w:div>
    <w:div w:id="609358745">
      <w:bodyDiv w:val="1"/>
      <w:marLeft w:val="0"/>
      <w:marRight w:val="0"/>
      <w:marTop w:val="0"/>
      <w:marBottom w:val="0"/>
      <w:divBdr>
        <w:top w:val="none" w:sz="0" w:space="0" w:color="auto"/>
        <w:left w:val="none" w:sz="0" w:space="0" w:color="auto"/>
        <w:bottom w:val="none" w:sz="0" w:space="0" w:color="auto"/>
        <w:right w:val="none" w:sz="0" w:space="0" w:color="auto"/>
      </w:divBdr>
    </w:div>
    <w:div w:id="609779351">
      <w:bodyDiv w:val="1"/>
      <w:marLeft w:val="0"/>
      <w:marRight w:val="0"/>
      <w:marTop w:val="0"/>
      <w:marBottom w:val="0"/>
      <w:divBdr>
        <w:top w:val="none" w:sz="0" w:space="0" w:color="auto"/>
        <w:left w:val="none" w:sz="0" w:space="0" w:color="auto"/>
        <w:bottom w:val="none" w:sz="0" w:space="0" w:color="auto"/>
        <w:right w:val="none" w:sz="0" w:space="0" w:color="auto"/>
      </w:divBdr>
    </w:div>
    <w:div w:id="610092476">
      <w:bodyDiv w:val="1"/>
      <w:marLeft w:val="0"/>
      <w:marRight w:val="0"/>
      <w:marTop w:val="0"/>
      <w:marBottom w:val="0"/>
      <w:divBdr>
        <w:top w:val="none" w:sz="0" w:space="0" w:color="auto"/>
        <w:left w:val="none" w:sz="0" w:space="0" w:color="auto"/>
        <w:bottom w:val="none" w:sz="0" w:space="0" w:color="auto"/>
        <w:right w:val="none" w:sz="0" w:space="0" w:color="auto"/>
      </w:divBdr>
    </w:div>
    <w:div w:id="610939027">
      <w:bodyDiv w:val="1"/>
      <w:marLeft w:val="0"/>
      <w:marRight w:val="0"/>
      <w:marTop w:val="0"/>
      <w:marBottom w:val="0"/>
      <w:divBdr>
        <w:top w:val="none" w:sz="0" w:space="0" w:color="auto"/>
        <w:left w:val="none" w:sz="0" w:space="0" w:color="auto"/>
        <w:bottom w:val="none" w:sz="0" w:space="0" w:color="auto"/>
        <w:right w:val="none" w:sz="0" w:space="0" w:color="auto"/>
      </w:divBdr>
    </w:div>
    <w:div w:id="611285819">
      <w:bodyDiv w:val="1"/>
      <w:marLeft w:val="0"/>
      <w:marRight w:val="0"/>
      <w:marTop w:val="0"/>
      <w:marBottom w:val="0"/>
      <w:divBdr>
        <w:top w:val="none" w:sz="0" w:space="0" w:color="auto"/>
        <w:left w:val="none" w:sz="0" w:space="0" w:color="auto"/>
        <w:bottom w:val="none" w:sz="0" w:space="0" w:color="auto"/>
        <w:right w:val="none" w:sz="0" w:space="0" w:color="auto"/>
      </w:divBdr>
    </w:div>
    <w:div w:id="611321889">
      <w:bodyDiv w:val="1"/>
      <w:marLeft w:val="0"/>
      <w:marRight w:val="0"/>
      <w:marTop w:val="0"/>
      <w:marBottom w:val="0"/>
      <w:divBdr>
        <w:top w:val="none" w:sz="0" w:space="0" w:color="auto"/>
        <w:left w:val="none" w:sz="0" w:space="0" w:color="auto"/>
        <w:bottom w:val="none" w:sz="0" w:space="0" w:color="auto"/>
        <w:right w:val="none" w:sz="0" w:space="0" w:color="auto"/>
      </w:divBdr>
    </w:div>
    <w:div w:id="611858109">
      <w:bodyDiv w:val="1"/>
      <w:marLeft w:val="0"/>
      <w:marRight w:val="0"/>
      <w:marTop w:val="0"/>
      <w:marBottom w:val="0"/>
      <w:divBdr>
        <w:top w:val="none" w:sz="0" w:space="0" w:color="auto"/>
        <w:left w:val="none" w:sz="0" w:space="0" w:color="auto"/>
        <w:bottom w:val="none" w:sz="0" w:space="0" w:color="auto"/>
        <w:right w:val="none" w:sz="0" w:space="0" w:color="auto"/>
      </w:divBdr>
    </w:div>
    <w:div w:id="612324697">
      <w:bodyDiv w:val="1"/>
      <w:marLeft w:val="0"/>
      <w:marRight w:val="0"/>
      <w:marTop w:val="0"/>
      <w:marBottom w:val="0"/>
      <w:divBdr>
        <w:top w:val="none" w:sz="0" w:space="0" w:color="auto"/>
        <w:left w:val="none" w:sz="0" w:space="0" w:color="auto"/>
        <w:bottom w:val="none" w:sz="0" w:space="0" w:color="auto"/>
        <w:right w:val="none" w:sz="0" w:space="0" w:color="auto"/>
      </w:divBdr>
    </w:div>
    <w:div w:id="612440368">
      <w:bodyDiv w:val="1"/>
      <w:marLeft w:val="0"/>
      <w:marRight w:val="0"/>
      <w:marTop w:val="0"/>
      <w:marBottom w:val="0"/>
      <w:divBdr>
        <w:top w:val="none" w:sz="0" w:space="0" w:color="auto"/>
        <w:left w:val="none" w:sz="0" w:space="0" w:color="auto"/>
        <w:bottom w:val="none" w:sz="0" w:space="0" w:color="auto"/>
        <w:right w:val="none" w:sz="0" w:space="0" w:color="auto"/>
      </w:divBdr>
    </w:div>
    <w:div w:id="612982783">
      <w:bodyDiv w:val="1"/>
      <w:marLeft w:val="0"/>
      <w:marRight w:val="0"/>
      <w:marTop w:val="0"/>
      <w:marBottom w:val="0"/>
      <w:divBdr>
        <w:top w:val="none" w:sz="0" w:space="0" w:color="auto"/>
        <w:left w:val="none" w:sz="0" w:space="0" w:color="auto"/>
        <w:bottom w:val="none" w:sz="0" w:space="0" w:color="auto"/>
        <w:right w:val="none" w:sz="0" w:space="0" w:color="auto"/>
      </w:divBdr>
    </w:div>
    <w:div w:id="613099935">
      <w:bodyDiv w:val="1"/>
      <w:marLeft w:val="0"/>
      <w:marRight w:val="0"/>
      <w:marTop w:val="0"/>
      <w:marBottom w:val="0"/>
      <w:divBdr>
        <w:top w:val="none" w:sz="0" w:space="0" w:color="auto"/>
        <w:left w:val="none" w:sz="0" w:space="0" w:color="auto"/>
        <w:bottom w:val="none" w:sz="0" w:space="0" w:color="auto"/>
        <w:right w:val="none" w:sz="0" w:space="0" w:color="auto"/>
      </w:divBdr>
    </w:div>
    <w:div w:id="613639249">
      <w:bodyDiv w:val="1"/>
      <w:marLeft w:val="0"/>
      <w:marRight w:val="0"/>
      <w:marTop w:val="0"/>
      <w:marBottom w:val="0"/>
      <w:divBdr>
        <w:top w:val="none" w:sz="0" w:space="0" w:color="auto"/>
        <w:left w:val="none" w:sz="0" w:space="0" w:color="auto"/>
        <w:bottom w:val="none" w:sz="0" w:space="0" w:color="auto"/>
        <w:right w:val="none" w:sz="0" w:space="0" w:color="auto"/>
      </w:divBdr>
    </w:div>
    <w:div w:id="614287511">
      <w:bodyDiv w:val="1"/>
      <w:marLeft w:val="0"/>
      <w:marRight w:val="0"/>
      <w:marTop w:val="0"/>
      <w:marBottom w:val="0"/>
      <w:divBdr>
        <w:top w:val="none" w:sz="0" w:space="0" w:color="auto"/>
        <w:left w:val="none" w:sz="0" w:space="0" w:color="auto"/>
        <w:bottom w:val="none" w:sz="0" w:space="0" w:color="auto"/>
        <w:right w:val="none" w:sz="0" w:space="0" w:color="auto"/>
      </w:divBdr>
    </w:div>
    <w:div w:id="614289401">
      <w:bodyDiv w:val="1"/>
      <w:marLeft w:val="0"/>
      <w:marRight w:val="0"/>
      <w:marTop w:val="0"/>
      <w:marBottom w:val="0"/>
      <w:divBdr>
        <w:top w:val="none" w:sz="0" w:space="0" w:color="auto"/>
        <w:left w:val="none" w:sz="0" w:space="0" w:color="auto"/>
        <w:bottom w:val="none" w:sz="0" w:space="0" w:color="auto"/>
        <w:right w:val="none" w:sz="0" w:space="0" w:color="auto"/>
      </w:divBdr>
    </w:div>
    <w:div w:id="614563503">
      <w:bodyDiv w:val="1"/>
      <w:marLeft w:val="0"/>
      <w:marRight w:val="0"/>
      <w:marTop w:val="0"/>
      <w:marBottom w:val="0"/>
      <w:divBdr>
        <w:top w:val="none" w:sz="0" w:space="0" w:color="auto"/>
        <w:left w:val="none" w:sz="0" w:space="0" w:color="auto"/>
        <w:bottom w:val="none" w:sz="0" w:space="0" w:color="auto"/>
        <w:right w:val="none" w:sz="0" w:space="0" w:color="auto"/>
      </w:divBdr>
    </w:div>
    <w:div w:id="614605496">
      <w:bodyDiv w:val="1"/>
      <w:marLeft w:val="0"/>
      <w:marRight w:val="0"/>
      <w:marTop w:val="0"/>
      <w:marBottom w:val="0"/>
      <w:divBdr>
        <w:top w:val="none" w:sz="0" w:space="0" w:color="auto"/>
        <w:left w:val="none" w:sz="0" w:space="0" w:color="auto"/>
        <w:bottom w:val="none" w:sz="0" w:space="0" w:color="auto"/>
        <w:right w:val="none" w:sz="0" w:space="0" w:color="auto"/>
      </w:divBdr>
    </w:div>
    <w:div w:id="614606635">
      <w:bodyDiv w:val="1"/>
      <w:marLeft w:val="0"/>
      <w:marRight w:val="0"/>
      <w:marTop w:val="0"/>
      <w:marBottom w:val="0"/>
      <w:divBdr>
        <w:top w:val="none" w:sz="0" w:space="0" w:color="auto"/>
        <w:left w:val="none" w:sz="0" w:space="0" w:color="auto"/>
        <w:bottom w:val="none" w:sz="0" w:space="0" w:color="auto"/>
        <w:right w:val="none" w:sz="0" w:space="0" w:color="auto"/>
      </w:divBdr>
    </w:div>
    <w:div w:id="615479208">
      <w:bodyDiv w:val="1"/>
      <w:marLeft w:val="0"/>
      <w:marRight w:val="0"/>
      <w:marTop w:val="0"/>
      <w:marBottom w:val="0"/>
      <w:divBdr>
        <w:top w:val="none" w:sz="0" w:space="0" w:color="auto"/>
        <w:left w:val="none" w:sz="0" w:space="0" w:color="auto"/>
        <w:bottom w:val="none" w:sz="0" w:space="0" w:color="auto"/>
        <w:right w:val="none" w:sz="0" w:space="0" w:color="auto"/>
      </w:divBdr>
    </w:div>
    <w:div w:id="615907489">
      <w:bodyDiv w:val="1"/>
      <w:marLeft w:val="0"/>
      <w:marRight w:val="0"/>
      <w:marTop w:val="0"/>
      <w:marBottom w:val="0"/>
      <w:divBdr>
        <w:top w:val="none" w:sz="0" w:space="0" w:color="auto"/>
        <w:left w:val="none" w:sz="0" w:space="0" w:color="auto"/>
        <w:bottom w:val="none" w:sz="0" w:space="0" w:color="auto"/>
        <w:right w:val="none" w:sz="0" w:space="0" w:color="auto"/>
      </w:divBdr>
    </w:div>
    <w:div w:id="616255468">
      <w:bodyDiv w:val="1"/>
      <w:marLeft w:val="0"/>
      <w:marRight w:val="0"/>
      <w:marTop w:val="0"/>
      <w:marBottom w:val="0"/>
      <w:divBdr>
        <w:top w:val="none" w:sz="0" w:space="0" w:color="auto"/>
        <w:left w:val="none" w:sz="0" w:space="0" w:color="auto"/>
        <w:bottom w:val="none" w:sz="0" w:space="0" w:color="auto"/>
        <w:right w:val="none" w:sz="0" w:space="0" w:color="auto"/>
      </w:divBdr>
    </w:div>
    <w:div w:id="616715567">
      <w:bodyDiv w:val="1"/>
      <w:marLeft w:val="0"/>
      <w:marRight w:val="0"/>
      <w:marTop w:val="0"/>
      <w:marBottom w:val="0"/>
      <w:divBdr>
        <w:top w:val="none" w:sz="0" w:space="0" w:color="auto"/>
        <w:left w:val="none" w:sz="0" w:space="0" w:color="auto"/>
        <w:bottom w:val="none" w:sz="0" w:space="0" w:color="auto"/>
        <w:right w:val="none" w:sz="0" w:space="0" w:color="auto"/>
      </w:divBdr>
    </w:div>
    <w:div w:id="616835935">
      <w:bodyDiv w:val="1"/>
      <w:marLeft w:val="0"/>
      <w:marRight w:val="0"/>
      <w:marTop w:val="0"/>
      <w:marBottom w:val="0"/>
      <w:divBdr>
        <w:top w:val="none" w:sz="0" w:space="0" w:color="auto"/>
        <w:left w:val="none" w:sz="0" w:space="0" w:color="auto"/>
        <w:bottom w:val="none" w:sz="0" w:space="0" w:color="auto"/>
        <w:right w:val="none" w:sz="0" w:space="0" w:color="auto"/>
      </w:divBdr>
    </w:div>
    <w:div w:id="616983271">
      <w:bodyDiv w:val="1"/>
      <w:marLeft w:val="0"/>
      <w:marRight w:val="0"/>
      <w:marTop w:val="0"/>
      <w:marBottom w:val="0"/>
      <w:divBdr>
        <w:top w:val="none" w:sz="0" w:space="0" w:color="auto"/>
        <w:left w:val="none" w:sz="0" w:space="0" w:color="auto"/>
        <w:bottom w:val="none" w:sz="0" w:space="0" w:color="auto"/>
        <w:right w:val="none" w:sz="0" w:space="0" w:color="auto"/>
      </w:divBdr>
    </w:div>
    <w:div w:id="617029600">
      <w:bodyDiv w:val="1"/>
      <w:marLeft w:val="0"/>
      <w:marRight w:val="0"/>
      <w:marTop w:val="0"/>
      <w:marBottom w:val="0"/>
      <w:divBdr>
        <w:top w:val="none" w:sz="0" w:space="0" w:color="auto"/>
        <w:left w:val="none" w:sz="0" w:space="0" w:color="auto"/>
        <w:bottom w:val="none" w:sz="0" w:space="0" w:color="auto"/>
        <w:right w:val="none" w:sz="0" w:space="0" w:color="auto"/>
      </w:divBdr>
    </w:div>
    <w:div w:id="617184191">
      <w:bodyDiv w:val="1"/>
      <w:marLeft w:val="0"/>
      <w:marRight w:val="0"/>
      <w:marTop w:val="0"/>
      <w:marBottom w:val="0"/>
      <w:divBdr>
        <w:top w:val="none" w:sz="0" w:space="0" w:color="auto"/>
        <w:left w:val="none" w:sz="0" w:space="0" w:color="auto"/>
        <w:bottom w:val="none" w:sz="0" w:space="0" w:color="auto"/>
        <w:right w:val="none" w:sz="0" w:space="0" w:color="auto"/>
      </w:divBdr>
    </w:div>
    <w:div w:id="617493736">
      <w:bodyDiv w:val="1"/>
      <w:marLeft w:val="0"/>
      <w:marRight w:val="0"/>
      <w:marTop w:val="0"/>
      <w:marBottom w:val="0"/>
      <w:divBdr>
        <w:top w:val="none" w:sz="0" w:space="0" w:color="auto"/>
        <w:left w:val="none" w:sz="0" w:space="0" w:color="auto"/>
        <w:bottom w:val="none" w:sz="0" w:space="0" w:color="auto"/>
        <w:right w:val="none" w:sz="0" w:space="0" w:color="auto"/>
      </w:divBdr>
    </w:div>
    <w:div w:id="617686553">
      <w:bodyDiv w:val="1"/>
      <w:marLeft w:val="0"/>
      <w:marRight w:val="0"/>
      <w:marTop w:val="0"/>
      <w:marBottom w:val="0"/>
      <w:divBdr>
        <w:top w:val="none" w:sz="0" w:space="0" w:color="auto"/>
        <w:left w:val="none" w:sz="0" w:space="0" w:color="auto"/>
        <w:bottom w:val="none" w:sz="0" w:space="0" w:color="auto"/>
        <w:right w:val="none" w:sz="0" w:space="0" w:color="auto"/>
      </w:divBdr>
    </w:div>
    <w:div w:id="618024382">
      <w:bodyDiv w:val="1"/>
      <w:marLeft w:val="0"/>
      <w:marRight w:val="0"/>
      <w:marTop w:val="0"/>
      <w:marBottom w:val="0"/>
      <w:divBdr>
        <w:top w:val="none" w:sz="0" w:space="0" w:color="auto"/>
        <w:left w:val="none" w:sz="0" w:space="0" w:color="auto"/>
        <w:bottom w:val="none" w:sz="0" w:space="0" w:color="auto"/>
        <w:right w:val="none" w:sz="0" w:space="0" w:color="auto"/>
      </w:divBdr>
    </w:div>
    <w:div w:id="618026435">
      <w:bodyDiv w:val="1"/>
      <w:marLeft w:val="0"/>
      <w:marRight w:val="0"/>
      <w:marTop w:val="0"/>
      <w:marBottom w:val="0"/>
      <w:divBdr>
        <w:top w:val="none" w:sz="0" w:space="0" w:color="auto"/>
        <w:left w:val="none" w:sz="0" w:space="0" w:color="auto"/>
        <w:bottom w:val="none" w:sz="0" w:space="0" w:color="auto"/>
        <w:right w:val="none" w:sz="0" w:space="0" w:color="auto"/>
      </w:divBdr>
    </w:div>
    <w:div w:id="618877304">
      <w:bodyDiv w:val="1"/>
      <w:marLeft w:val="0"/>
      <w:marRight w:val="0"/>
      <w:marTop w:val="0"/>
      <w:marBottom w:val="0"/>
      <w:divBdr>
        <w:top w:val="none" w:sz="0" w:space="0" w:color="auto"/>
        <w:left w:val="none" w:sz="0" w:space="0" w:color="auto"/>
        <w:bottom w:val="none" w:sz="0" w:space="0" w:color="auto"/>
        <w:right w:val="none" w:sz="0" w:space="0" w:color="auto"/>
      </w:divBdr>
    </w:div>
    <w:div w:id="619577735">
      <w:bodyDiv w:val="1"/>
      <w:marLeft w:val="0"/>
      <w:marRight w:val="0"/>
      <w:marTop w:val="0"/>
      <w:marBottom w:val="0"/>
      <w:divBdr>
        <w:top w:val="none" w:sz="0" w:space="0" w:color="auto"/>
        <w:left w:val="none" w:sz="0" w:space="0" w:color="auto"/>
        <w:bottom w:val="none" w:sz="0" w:space="0" w:color="auto"/>
        <w:right w:val="none" w:sz="0" w:space="0" w:color="auto"/>
      </w:divBdr>
    </w:div>
    <w:div w:id="619647334">
      <w:bodyDiv w:val="1"/>
      <w:marLeft w:val="0"/>
      <w:marRight w:val="0"/>
      <w:marTop w:val="0"/>
      <w:marBottom w:val="0"/>
      <w:divBdr>
        <w:top w:val="none" w:sz="0" w:space="0" w:color="auto"/>
        <w:left w:val="none" w:sz="0" w:space="0" w:color="auto"/>
        <w:bottom w:val="none" w:sz="0" w:space="0" w:color="auto"/>
        <w:right w:val="none" w:sz="0" w:space="0" w:color="auto"/>
      </w:divBdr>
    </w:div>
    <w:div w:id="619648603">
      <w:bodyDiv w:val="1"/>
      <w:marLeft w:val="0"/>
      <w:marRight w:val="0"/>
      <w:marTop w:val="0"/>
      <w:marBottom w:val="0"/>
      <w:divBdr>
        <w:top w:val="none" w:sz="0" w:space="0" w:color="auto"/>
        <w:left w:val="none" w:sz="0" w:space="0" w:color="auto"/>
        <w:bottom w:val="none" w:sz="0" w:space="0" w:color="auto"/>
        <w:right w:val="none" w:sz="0" w:space="0" w:color="auto"/>
      </w:divBdr>
    </w:div>
    <w:div w:id="620383734">
      <w:bodyDiv w:val="1"/>
      <w:marLeft w:val="0"/>
      <w:marRight w:val="0"/>
      <w:marTop w:val="0"/>
      <w:marBottom w:val="0"/>
      <w:divBdr>
        <w:top w:val="none" w:sz="0" w:space="0" w:color="auto"/>
        <w:left w:val="none" w:sz="0" w:space="0" w:color="auto"/>
        <w:bottom w:val="none" w:sz="0" w:space="0" w:color="auto"/>
        <w:right w:val="none" w:sz="0" w:space="0" w:color="auto"/>
      </w:divBdr>
    </w:div>
    <w:div w:id="620724006">
      <w:bodyDiv w:val="1"/>
      <w:marLeft w:val="0"/>
      <w:marRight w:val="0"/>
      <w:marTop w:val="0"/>
      <w:marBottom w:val="0"/>
      <w:divBdr>
        <w:top w:val="none" w:sz="0" w:space="0" w:color="auto"/>
        <w:left w:val="none" w:sz="0" w:space="0" w:color="auto"/>
        <w:bottom w:val="none" w:sz="0" w:space="0" w:color="auto"/>
        <w:right w:val="none" w:sz="0" w:space="0" w:color="auto"/>
      </w:divBdr>
    </w:div>
    <w:div w:id="620840329">
      <w:bodyDiv w:val="1"/>
      <w:marLeft w:val="0"/>
      <w:marRight w:val="0"/>
      <w:marTop w:val="0"/>
      <w:marBottom w:val="0"/>
      <w:divBdr>
        <w:top w:val="none" w:sz="0" w:space="0" w:color="auto"/>
        <w:left w:val="none" w:sz="0" w:space="0" w:color="auto"/>
        <w:bottom w:val="none" w:sz="0" w:space="0" w:color="auto"/>
        <w:right w:val="none" w:sz="0" w:space="0" w:color="auto"/>
      </w:divBdr>
    </w:div>
    <w:div w:id="620845664">
      <w:bodyDiv w:val="1"/>
      <w:marLeft w:val="0"/>
      <w:marRight w:val="0"/>
      <w:marTop w:val="0"/>
      <w:marBottom w:val="0"/>
      <w:divBdr>
        <w:top w:val="none" w:sz="0" w:space="0" w:color="auto"/>
        <w:left w:val="none" w:sz="0" w:space="0" w:color="auto"/>
        <w:bottom w:val="none" w:sz="0" w:space="0" w:color="auto"/>
        <w:right w:val="none" w:sz="0" w:space="0" w:color="auto"/>
      </w:divBdr>
    </w:div>
    <w:div w:id="620962155">
      <w:bodyDiv w:val="1"/>
      <w:marLeft w:val="0"/>
      <w:marRight w:val="0"/>
      <w:marTop w:val="0"/>
      <w:marBottom w:val="0"/>
      <w:divBdr>
        <w:top w:val="none" w:sz="0" w:space="0" w:color="auto"/>
        <w:left w:val="none" w:sz="0" w:space="0" w:color="auto"/>
        <w:bottom w:val="none" w:sz="0" w:space="0" w:color="auto"/>
        <w:right w:val="none" w:sz="0" w:space="0" w:color="auto"/>
      </w:divBdr>
    </w:div>
    <w:div w:id="621306743">
      <w:bodyDiv w:val="1"/>
      <w:marLeft w:val="0"/>
      <w:marRight w:val="0"/>
      <w:marTop w:val="0"/>
      <w:marBottom w:val="0"/>
      <w:divBdr>
        <w:top w:val="none" w:sz="0" w:space="0" w:color="auto"/>
        <w:left w:val="none" w:sz="0" w:space="0" w:color="auto"/>
        <w:bottom w:val="none" w:sz="0" w:space="0" w:color="auto"/>
        <w:right w:val="none" w:sz="0" w:space="0" w:color="auto"/>
      </w:divBdr>
    </w:div>
    <w:div w:id="621811517">
      <w:bodyDiv w:val="1"/>
      <w:marLeft w:val="0"/>
      <w:marRight w:val="0"/>
      <w:marTop w:val="0"/>
      <w:marBottom w:val="0"/>
      <w:divBdr>
        <w:top w:val="none" w:sz="0" w:space="0" w:color="auto"/>
        <w:left w:val="none" w:sz="0" w:space="0" w:color="auto"/>
        <w:bottom w:val="none" w:sz="0" w:space="0" w:color="auto"/>
        <w:right w:val="none" w:sz="0" w:space="0" w:color="auto"/>
      </w:divBdr>
    </w:div>
    <w:div w:id="622081235">
      <w:bodyDiv w:val="1"/>
      <w:marLeft w:val="0"/>
      <w:marRight w:val="0"/>
      <w:marTop w:val="0"/>
      <w:marBottom w:val="0"/>
      <w:divBdr>
        <w:top w:val="none" w:sz="0" w:space="0" w:color="auto"/>
        <w:left w:val="none" w:sz="0" w:space="0" w:color="auto"/>
        <w:bottom w:val="none" w:sz="0" w:space="0" w:color="auto"/>
        <w:right w:val="none" w:sz="0" w:space="0" w:color="auto"/>
      </w:divBdr>
    </w:div>
    <w:div w:id="622276577">
      <w:bodyDiv w:val="1"/>
      <w:marLeft w:val="0"/>
      <w:marRight w:val="0"/>
      <w:marTop w:val="0"/>
      <w:marBottom w:val="0"/>
      <w:divBdr>
        <w:top w:val="none" w:sz="0" w:space="0" w:color="auto"/>
        <w:left w:val="none" w:sz="0" w:space="0" w:color="auto"/>
        <w:bottom w:val="none" w:sz="0" w:space="0" w:color="auto"/>
        <w:right w:val="none" w:sz="0" w:space="0" w:color="auto"/>
      </w:divBdr>
    </w:div>
    <w:div w:id="622346734">
      <w:bodyDiv w:val="1"/>
      <w:marLeft w:val="0"/>
      <w:marRight w:val="0"/>
      <w:marTop w:val="0"/>
      <w:marBottom w:val="0"/>
      <w:divBdr>
        <w:top w:val="none" w:sz="0" w:space="0" w:color="auto"/>
        <w:left w:val="none" w:sz="0" w:space="0" w:color="auto"/>
        <w:bottom w:val="none" w:sz="0" w:space="0" w:color="auto"/>
        <w:right w:val="none" w:sz="0" w:space="0" w:color="auto"/>
      </w:divBdr>
    </w:div>
    <w:div w:id="623344613">
      <w:bodyDiv w:val="1"/>
      <w:marLeft w:val="0"/>
      <w:marRight w:val="0"/>
      <w:marTop w:val="0"/>
      <w:marBottom w:val="0"/>
      <w:divBdr>
        <w:top w:val="none" w:sz="0" w:space="0" w:color="auto"/>
        <w:left w:val="none" w:sz="0" w:space="0" w:color="auto"/>
        <w:bottom w:val="none" w:sz="0" w:space="0" w:color="auto"/>
        <w:right w:val="none" w:sz="0" w:space="0" w:color="auto"/>
      </w:divBdr>
    </w:div>
    <w:div w:id="623461999">
      <w:bodyDiv w:val="1"/>
      <w:marLeft w:val="0"/>
      <w:marRight w:val="0"/>
      <w:marTop w:val="0"/>
      <w:marBottom w:val="0"/>
      <w:divBdr>
        <w:top w:val="none" w:sz="0" w:space="0" w:color="auto"/>
        <w:left w:val="none" w:sz="0" w:space="0" w:color="auto"/>
        <w:bottom w:val="none" w:sz="0" w:space="0" w:color="auto"/>
        <w:right w:val="none" w:sz="0" w:space="0" w:color="auto"/>
      </w:divBdr>
    </w:div>
    <w:div w:id="623464728">
      <w:bodyDiv w:val="1"/>
      <w:marLeft w:val="0"/>
      <w:marRight w:val="0"/>
      <w:marTop w:val="0"/>
      <w:marBottom w:val="0"/>
      <w:divBdr>
        <w:top w:val="none" w:sz="0" w:space="0" w:color="auto"/>
        <w:left w:val="none" w:sz="0" w:space="0" w:color="auto"/>
        <w:bottom w:val="none" w:sz="0" w:space="0" w:color="auto"/>
        <w:right w:val="none" w:sz="0" w:space="0" w:color="auto"/>
      </w:divBdr>
    </w:div>
    <w:div w:id="623585886">
      <w:bodyDiv w:val="1"/>
      <w:marLeft w:val="0"/>
      <w:marRight w:val="0"/>
      <w:marTop w:val="0"/>
      <w:marBottom w:val="0"/>
      <w:divBdr>
        <w:top w:val="none" w:sz="0" w:space="0" w:color="auto"/>
        <w:left w:val="none" w:sz="0" w:space="0" w:color="auto"/>
        <w:bottom w:val="none" w:sz="0" w:space="0" w:color="auto"/>
        <w:right w:val="none" w:sz="0" w:space="0" w:color="auto"/>
      </w:divBdr>
    </w:div>
    <w:div w:id="624577928">
      <w:bodyDiv w:val="1"/>
      <w:marLeft w:val="0"/>
      <w:marRight w:val="0"/>
      <w:marTop w:val="0"/>
      <w:marBottom w:val="0"/>
      <w:divBdr>
        <w:top w:val="none" w:sz="0" w:space="0" w:color="auto"/>
        <w:left w:val="none" w:sz="0" w:space="0" w:color="auto"/>
        <w:bottom w:val="none" w:sz="0" w:space="0" w:color="auto"/>
        <w:right w:val="none" w:sz="0" w:space="0" w:color="auto"/>
      </w:divBdr>
    </w:div>
    <w:div w:id="624627408">
      <w:bodyDiv w:val="1"/>
      <w:marLeft w:val="0"/>
      <w:marRight w:val="0"/>
      <w:marTop w:val="0"/>
      <w:marBottom w:val="0"/>
      <w:divBdr>
        <w:top w:val="none" w:sz="0" w:space="0" w:color="auto"/>
        <w:left w:val="none" w:sz="0" w:space="0" w:color="auto"/>
        <w:bottom w:val="none" w:sz="0" w:space="0" w:color="auto"/>
        <w:right w:val="none" w:sz="0" w:space="0" w:color="auto"/>
      </w:divBdr>
    </w:div>
    <w:div w:id="624820675">
      <w:bodyDiv w:val="1"/>
      <w:marLeft w:val="0"/>
      <w:marRight w:val="0"/>
      <w:marTop w:val="0"/>
      <w:marBottom w:val="0"/>
      <w:divBdr>
        <w:top w:val="none" w:sz="0" w:space="0" w:color="auto"/>
        <w:left w:val="none" w:sz="0" w:space="0" w:color="auto"/>
        <w:bottom w:val="none" w:sz="0" w:space="0" w:color="auto"/>
        <w:right w:val="none" w:sz="0" w:space="0" w:color="auto"/>
      </w:divBdr>
    </w:div>
    <w:div w:id="625239231">
      <w:bodyDiv w:val="1"/>
      <w:marLeft w:val="0"/>
      <w:marRight w:val="0"/>
      <w:marTop w:val="0"/>
      <w:marBottom w:val="0"/>
      <w:divBdr>
        <w:top w:val="none" w:sz="0" w:space="0" w:color="auto"/>
        <w:left w:val="none" w:sz="0" w:space="0" w:color="auto"/>
        <w:bottom w:val="none" w:sz="0" w:space="0" w:color="auto"/>
        <w:right w:val="none" w:sz="0" w:space="0" w:color="auto"/>
      </w:divBdr>
    </w:div>
    <w:div w:id="625307991">
      <w:bodyDiv w:val="1"/>
      <w:marLeft w:val="0"/>
      <w:marRight w:val="0"/>
      <w:marTop w:val="0"/>
      <w:marBottom w:val="0"/>
      <w:divBdr>
        <w:top w:val="none" w:sz="0" w:space="0" w:color="auto"/>
        <w:left w:val="none" w:sz="0" w:space="0" w:color="auto"/>
        <w:bottom w:val="none" w:sz="0" w:space="0" w:color="auto"/>
        <w:right w:val="none" w:sz="0" w:space="0" w:color="auto"/>
      </w:divBdr>
    </w:div>
    <w:div w:id="625476431">
      <w:bodyDiv w:val="1"/>
      <w:marLeft w:val="0"/>
      <w:marRight w:val="0"/>
      <w:marTop w:val="0"/>
      <w:marBottom w:val="0"/>
      <w:divBdr>
        <w:top w:val="none" w:sz="0" w:space="0" w:color="auto"/>
        <w:left w:val="none" w:sz="0" w:space="0" w:color="auto"/>
        <w:bottom w:val="none" w:sz="0" w:space="0" w:color="auto"/>
        <w:right w:val="none" w:sz="0" w:space="0" w:color="auto"/>
      </w:divBdr>
    </w:div>
    <w:div w:id="625544877">
      <w:bodyDiv w:val="1"/>
      <w:marLeft w:val="0"/>
      <w:marRight w:val="0"/>
      <w:marTop w:val="0"/>
      <w:marBottom w:val="0"/>
      <w:divBdr>
        <w:top w:val="none" w:sz="0" w:space="0" w:color="auto"/>
        <w:left w:val="none" w:sz="0" w:space="0" w:color="auto"/>
        <w:bottom w:val="none" w:sz="0" w:space="0" w:color="auto"/>
        <w:right w:val="none" w:sz="0" w:space="0" w:color="auto"/>
      </w:divBdr>
    </w:div>
    <w:div w:id="625546308">
      <w:bodyDiv w:val="1"/>
      <w:marLeft w:val="0"/>
      <w:marRight w:val="0"/>
      <w:marTop w:val="0"/>
      <w:marBottom w:val="0"/>
      <w:divBdr>
        <w:top w:val="none" w:sz="0" w:space="0" w:color="auto"/>
        <w:left w:val="none" w:sz="0" w:space="0" w:color="auto"/>
        <w:bottom w:val="none" w:sz="0" w:space="0" w:color="auto"/>
        <w:right w:val="none" w:sz="0" w:space="0" w:color="auto"/>
      </w:divBdr>
    </w:div>
    <w:div w:id="625743176">
      <w:bodyDiv w:val="1"/>
      <w:marLeft w:val="0"/>
      <w:marRight w:val="0"/>
      <w:marTop w:val="0"/>
      <w:marBottom w:val="0"/>
      <w:divBdr>
        <w:top w:val="none" w:sz="0" w:space="0" w:color="auto"/>
        <w:left w:val="none" w:sz="0" w:space="0" w:color="auto"/>
        <w:bottom w:val="none" w:sz="0" w:space="0" w:color="auto"/>
        <w:right w:val="none" w:sz="0" w:space="0" w:color="auto"/>
      </w:divBdr>
    </w:div>
    <w:div w:id="626350248">
      <w:bodyDiv w:val="1"/>
      <w:marLeft w:val="0"/>
      <w:marRight w:val="0"/>
      <w:marTop w:val="0"/>
      <w:marBottom w:val="0"/>
      <w:divBdr>
        <w:top w:val="none" w:sz="0" w:space="0" w:color="auto"/>
        <w:left w:val="none" w:sz="0" w:space="0" w:color="auto"/>
        <w:bottom w:val="none" w:sz="0" w:space="0" w:color="auto"/>
        <w:right w:val="none" w:sz="0" w:space="0" w:color="auto"/>
      </w:divBdr>
    </w:div>
    <w:div w:id="627709784">
      <w:bodyDiv w:val="1"/>
      <w:marLeft w:val="0"/>
      <w:marRight w:val="0"/>
      <w:marTop w:val="0"/>
      <w:marBottom w:val="0"/>
      <w:divBdr>
        <w:top w:val="none" w:sz="0" w:space="0" w:color="auto"/>
        <w:left w:val="none" w:sz="0" w:space="0" w:color="auto"/>
        <w:bottom w:val="none" w:sz="0" w:space="0" w:color="auto"/>
        <w:right w:val="none" w:sz="0" w:space="0" w:color="auto"/>
      </w:divBdr>
    </w:div>
    <w:div w:id="628050167">
      <w:bodyDiv w:val="1"/>
      <w:marLeft w:val="0"/>
      <w:marRight w:val="0"/>
      <w:marTop w:val="0"/>
      <w:marBottom w:val="0"/>
      <w:divBdr>
        <w:top w:val="none" w:sz="0" w:space="0" w:color="auto"/>
        <w:left w:val="none" w:sz="0" w:space="0" w:color="auto"/>
        <w:bottom w:val="none" w:sz="0" w:space="0" w:color="auto"/>
        <w:right w:val="none" w:sz="0" w:space="0" w:color="auto"/>
      </w:divBdr>
    </w:div>
    <w:div w:id="629093947">
      <w:bodyDiv w:val="1"/>
      <w:marLeft w:val="0"/>
      <w:marRight w:val="0"/>
      <w:marTop w:val="0"/>
      <w:marBottom w:val="0"/>
      <w:divBdr>
        <w:top w:val="none" w:sz="0" w:space="0" w:color="auto"/>
        <w:left w:val="none" w:sz="0" w:space="0" w:color="auto"/>
        <w:bottom w:val="none" w:sz="0" w:space="0" w:color="auto"/>
        <w:right w:val="none" w:sz="0" w:space="0" w:color="auto"/>
      </w:divBdr>
    </w:div>
    <w:div w:id="630523451">
      <w:bodyDiv w:val="1"/>
      <w:marLeft w:val="0"/>
      <w:marRight w:val="0"/>
      <w:marTop w:val="0"/>
      <w:marBottom w:val="0"/>
      <w:divBdr>
        <w:top w:val="none" w:sz="0" w:space="0" w:color="auto"/>
        <w:left w:val="none" w:sz="0" w:space="0" w:color="auto"/>
        <w:bottom w:val="none" w:sz="0" w:space="0" w:color="auto"/>
        <w:right w:val="none" w:sz="0" w:space="0" w:color="auto"/>
      </w:divBdr>
    </w:div>
    <w:div w:id="630743653">
      <w:bodyDiv w:val="1"/>
      <w:marLeft w:val="0"/>
      <w:marRight w:val="0"/>
      <w:marTop w:val="0"/>
      <w:marBottom w:val="0"/>
      <w:divBdr>
        <w:top w:val="none" w:sz="0" w:space="0" w:color="auto"/>
        <w:left w:val="none" w:sz="0" w:space="0" w:color="auto"/>
        <w:bottom w:val="none" w:sz="0" w:space="0" w:color="auto"/>
        <w:right w:val="none" w:sz="0" w:space="0" w:color="auto"/>
      </w:divBdr>
    </w:div>
    <w:div w:id="630862719">
      <w:bodyDiv w:val="1"/>
      <w:marLeft w:val="0"/>
      <w:marRight w:val="0"/>
      <w:marTop w:val="0"/>
      <w:marBottom w:val="0"/>
      <w:divBdr>
        <w:top w:val="none" w:sz="0" w:space="0" w:color="auto"/>
        <w:left w:val="none" w:sz="0" w:space="0" w:color="auto"/>
        <w:bottom w:val="none" w:sz="0" w:space="0" w:color="auto"/>
        <w:right w:val="none" w:sz="0" w:space="0" w:color="auto"/>
      </w:divBdr>
    </w:div>
    <w:div w:id="631060686">
      <w:bodyDiv w:val="1"/>
      <w:marLeft w:val="0"/>
      <w:marRight w:val="0"/>
      <w:marTop w:val="0"/>
      <w:marBottom w:val="0"/>
      <w:divBdr>
        <w:top w:val="none" w:sz="0" w:space="0" w:color="auto"/>
        <w:left w:val="none" w:sz="0" w:space="0" w:color="auto"/>
        <w:bottom w:val="none" w:sz="0" w:space="0" w:color="auto"/>
        <w:right w:val="none" w:sz="0" w:space="0" w:color="auto"/>
      </w:divBdr>
    </w:div>
    <w:div w:id="631129959">
      <w:bodyDiv w:val="1"/>
      <w:marLeft w:val="0"/>
      <w:marRight w:val="0"/>
      <w:marTop w:val="0"/>
      <w:marBottom w:val="0"/>
      <w:divBdr>
        <w:top w:val="none" w:sz="0" w:space="0" w:color="auto"/>
        <w:left w:val="none" w:sz="0" w:space="0" w:color="auto"/>
        <w:bottom w:val="none" w:sz="0" w:space="0" w:color="auto"/>
        <w:right w:val="none" w:sz="0" w:space="0" w:color="auto"/>
      </w:divBdr>
    </w:div>
    <w:div w:id="631788044">
      <w:bodyDiv w:val="1"/>
      <w:marLeft w:val="0"/>
      <w:marRight w:val="0"/>
      <w:marTop w:val="0"/>
      <w:marBottom w:val="0"/>
      <w:divBdr>
        <w:top w:val="none" w:sz="0" w:space="0" w:color="auto"/>
        <w:left w:val="none" w:sz="0" w:space="0" w:color="auto"/>
        <w:bottom w:val="none" w:sz="0" w:space="0" w:color="auto"/>
        <w:right w:val="none" w:sz="0" w:space="0" w:color="auto"/>
      </w:divBdr>
    </w:div>
    <w:div w:id="631978737">
      <w:bodyDiv w:val="1"/>
      <w:marLeft w:val="0"/>
      <w:marRight w:val="0"/>
      <w:marTop w:val="0"/>
      <w:marBottom w:val="0"/>
      <w:divBdr>
        <w:top w:val="none" w:sz="0" w:space="0" w:color="auto"/>
        <w:left w:val="none" w:sz="0" w:space="0" w:color="auto"/>
        <w:bottom w:val="none" w:sz="0" w:space="0" w:color="auto"/>
        <w:right w:val="none" w:sz="0" w:space="0" w:color="auto"/>
      </w:divBdr>
    </w:div>
    <w:div w:id="632444367">
      <w:bodyDiv w:val="1"/>
      <w:marLeft w:val="0"/>
      <w:marRight w:val="0"/>
      <w:marTop w:val="0"/>
      <w:marBottom w:val="0"/>
      <w:divBdr>
        <w:top w:val="none" w:sz="0" w:space="0" w:color="auto"/>
        <w:left w:val="none" w:sz="0" w:space="0" w:color="auto"/>
        <w:bottom w:val="none" w:sz="0" w:space="0" w:color="auto"/>
        <w:right w:val="none" w:sz="0" w:space="0" w:color="auto"/>
      </w:divBdr>
    </w:div>
    <w:div w:id="633296909">
      <w:bodyDiv w:val="1"/>
      <w:marLeft w:val="0"/>
      <w:marRight w:val="0"/>
      <w:marTop w:val="0"/>
      <w:marBottom w:val="0"/>
      <w:divBdr>
        <w:top w:val="none" w:sz="0" w:space="0" w:color="auto"/>
        <w:left w:val="none" w:sz="0" w:space="0" w:color="auto"/>
        <w:bottom w:val="none" w:sz="0" w:space="0" w:color="auto"/>
        <w:right w:val="none" w:sz="0" w:space="0" w:color="auto"/>
      </w:divBdr>
    </w:div>
    <w:div w:id="633949095">
      <w:bodyDiv w:val="1"/>
      <w:marLeft w:val="0"/>
      <w:marRight w:val="0"/>
      <w:marTop w:val="0"/>
      <w:marBottom w:val="0"/>
      <w:divBdr>
        <w:top w:val="none" w:sz="0" w:space="0" w:color="auto"/>
        <w:left w:val="none" w:sz="0" w:space="0" w:color="auto"/>
        <w:bottom w:val="none" w:sz="0" w:space="0" w:color="auto"/>
        <w:right w:val="none" w:sz="0" w:space="0" w:color="auto"/>
      </w:divBdr>
    </w:div>
    <w:div w:id="634027337">
      <w:bodyDiv w:val="1"/>
      <w:marLeft w:val="0"/>
      <w:marRight w:val="0"/>
      <w:marTop w:val="0"/>
      <w:marBottom w:val="0"/>
      <w:divBdr>
        <w:top w:val="none" w:sz="0" w:space="0" w:color="auto"/>
        <w:left w:val="none" w:sz="0" w:space="0" w:color="auto"/>
        <w:bottom w:val="none" w:sz="0" w:space="0" w:color="auto"/>
        <w:right w:val="none" w:sz="0" w:space="0" w:color="auto"/>
      </w:divBdr>
    </w:div>
    <w:div w:id="634070365">
      <w:bodyDiv w:val="1"/>
      <w:marLeft w:val="0"/>
      <w:marRight w:val="0"/>
      <w:marTop w:val="0"/>
      <w:marBottom w:val="0"/>
      <w:divBdr>
        <w:top w:val="none" w:sz="0" w:space="0" w:color="auto"/>
        <w:left w:val="none" w:sz="0" w:space="0" w:color="auto"/>
        <w:bottom w:val="none" w:sz="0" w:space="0" w:color="auto"/>
        <w:right w:val="none" w:sz="0" w:space="0" w:color="auto"/>
      </w:divBdr>
    </w:div>
    <w:div w:id="635069158">
      <w:bodyDiv w:val="1"/>
      <w:marLeft w:val="0"/>
      <w:marRight w:val="0"/>
      <w:marTop w:val="0"/>
      <w:marBottom w:val="0"/>
      <w:divBdr>
        <w:top w:val="none" w:sz="0" w:space="0" w:color="auto"/>
        <w:left w:val="none" w:sz="0" w:space="0" w:color="auto"/>
        <w:bottom w:val="none" w:sz="0" w:space="0" w:color="auto"/>
        <w:right w:val="none" w:sz="0" w:space="0" w:color="auto"/>
      </w:divBdr>
    </w:div>
    <w:div w:id="635373471">
      <w:bodyDiv w:val="1"/>
      <w:marLeft w:val="0"/>
      <w:marRight w:val="0"/>
      <w:marTop w:val="0"/>
      <w:marBottom w:val="0"/>
      <w:divBdr>
        <w:top w:val="none" w:sz="0" w:space="0" w:color="auto"/>
        <w:left w:val="none" w:sz="0" w:space="0" w:color="auto"/>
        <w:bottom w:val="none" w:sz="0" w:space="0" w:color="auto"/>
        <w:right w:val="none" w:sz="0" w:space="0" w:color="auto"/>
      </w:divBdr>
    </w:div>
    <w:div w:id="635376957">
      <w:bodyDiv w:val="1"/>
      <w:marLeft w:val="0"/>
      <w:marRight w:val="0"/>
      <w:marTop w:val="0"/>
      <w:marBottom w:val="0"/>
      <w:divBdr>
        <w:top w:val="none" w:sz="0" w:space="0" w:color="auto"/>
        <w:left w:val="none" w:sz="0" w:space="0" w:color="auto"/>
        <w:bottom w:val="none" w:sz="0" w:space="0" w:color="auto"/>
        <w:right w:val="none" w:sz="0" w:space="0" w:color="auto"/>
      </w:divBdr>
    </w:div>
    <w:div w:id="635985650">
      <w:bodyDiv w:val="1"/>
      <w:marLeft w:val="0"/>
      <w:marRight w:val="0"/>
      <w:marTop w:val="0"/>
      <w:marBottom w:val="0"/>
      <w:divBdr>
        <w:top w:val="none" w:sz="0" w:space="0" w:color="auto"/>
        <w:left w:val="none" w:sz="0" w:space="0" w:color="auto"/>
        <w:bottom w:val="none" w:sz="0" w:space="0" w:color="auto"/>
        <w:right w:val="none" w:sz="0" w:space="0" w:color="auto"/>
      </w:divBdr>
    </w:div>
    <w:div w:id="636029280">
      <w:bodyDiv w:val="1"/>
      <w:marLeft w:val="0"/>
      <w:marRight w:val="0"/>
      <w:marTop w:val="0"/>
      <w:marBottom w:val="0"/>
      <w:divBdr>
        <w:top w:val="none" w:sz="0" w:space="0" w:color="auto"/>
        <w:left w:val="none" w:sz="0" w:space="0" w:color="auto"/>
        <w:bottom w:val="none" w:sz="0" w:space="0" w:color="auto"/>
        <w:right w:val="none" w:sz="0" w:space="0" w:color="auto"/>
      </w:divBdr>
    </w:div>
    <w:div w:id="636224055">
      <w:bodyDiv w:val="1"/>
      <w:marLeft w:val="0"/>
      <w:marRight w:val="0"/>
      <w:marTop w:val="0"/>
      <w:marBottom w:val="0"/>
      <w:divBdr>
        <w:top w:val="none" w:sz="0" w:space="0" w:color="auto"/>
        <w:left w:val="none" w:sz="0" w:space="0" w:color="auto"/>
        <w:bottom w:val="none" w:sz="0" w:space="0" w:color="auto"/>
        <w:right w:val="none" w:sz="0" w:space="0" w:color="auto"/>
      </w:divBdr>
    </w:div>
    <w:div w:id="636420974">
      <w:bodyDiv w:val="1"/>
      <w:marLeft w:val="0"/>
      <w:marRight w:val="0"/>
      <w:marTop w:val="0"/>
      <w:marBottom w:val="0"/>
      <w:divBdr>
        <w:top w:val="none" w:sz="0" w:space="0" w:color="auto"/>
        <w:left w:val="none" w:sz="0" w:space="0" w:color="auto"/>
        <w:bottom w:val="none" w:sz="0" w:space="0" w:color="auto"/>
        <w:right w:val="none" w:sz="0" w:space="0" w:color="auto"/>
      </w:divBdr>
    </w:div>
    <w:div w:id="636689503">
      <w:bodyDiv w:val="1"/>
      <w:marLeft w:val="0"/>
      <w:marRight w:val="0"/>
      <w:marTop w:val="0"/>
      <w:marBottom w:val="0"/>
      <w:divBdr>
        <w:top w:val="none" w:sz="0" w:space="0" w:color="auto"/>
        <w:left w:val="none" w:sz="0" w:space="0" w:color="auto"/>
        <w:bottom w:val="none" w:sz="0" w:space="0" w:color="auto"/>
        <w:right w:val="none" w:sz="0" w:space="0" w:color="auto"/>
      </w:divBdr>
    </w:div>
    <w:div w:id="636834076">
      <w:bodyDiv w:val="1"/>
      <w:marLeft w:val="0"/>
      <w:marRight w:val="0"/>
      <w:marTop w:val="0"/>
      <w:marBottom w:val="0"/>
      <w:divBdr>
        <w:top w:val="none" w:sz="0" w:space="0" w:color="auto"/>
        <w:left w:val="none" w:sz="0" w:space="0" w:color="auto"/>
        <w:bottom w:val="none" w:sz="0" w:space="0" w:color="auto"/>
        <w:right w:val="none" w:sz="0" w:space="0" w:color="auto"/>
      </w:divBdr>
    </w:div>
    <w:div w:id="636885784">
      <w:bodyDiv w:val="1"/>
      <w:marLeft w:val="0"/>
      <w:marRight w:val="0"/>
      <w:marTop w:val="0"/>
      <w:marBottom w:val="0"/>
      <w:divBdr>
        <w:top w:val="none" w:sz="0" w:space="0" w:color="auto"/>
        <w:left w:val="none" w:sz="0" w:space="0" w:color="auto"/>
        <w:bottom w:val="none" w:sz="0" w:space="0" w:color="auto"/>
        <w:right w:val="none" w:sz="0" w:space="0" w:color="auto"/>
      </w:divBdr>
    </w:div>
    <w:div w:id="638413846">
      <w:bodyDiv w:val="1"/>
      <w:marLeft w:val="0"/>
      <w:marRight w:val="0"/>
      <w:marTop w:val="0"/>
      <w:marBottom w:val="0"/>
      <w:divBdr>
        <w:top w:val="none" w:sz="0" w:space="0" w:color="auto"/>
        <w:left w:val="none" w:sz="0" w:space="0" w:color="auto"/>
        <w:bottom w:val="none" w:sz="0" w:space="0" w:color="auto"/>
        <w:right w:val="none" w:sz="0" w:space="0" w:color="auto"/>
      </w:divBdr>
    </w:div>
    <w:div w:id="638418424">
      <w:bodyDiv w:val="1"/>
      <w:marLeft w:val="0"/>
      <w:marRight w:val="0"/>
      <w:marTop w:val="0"/>
      <w:marBottom w:val="0"/>
      <w:divBdr>
        <w:top w:val="none" w:sz="0" w:space="0" w:color="auto"/>
        <w:left w:val="none" w:sz="0" w:space="0" w:color="auto"/>
        <w:bottom w:val="none" w:sz="0" w:space="0" w:color="auto"/>
        <w:right w:val="none" w:sz="0" w:space="0" w:color="auto"/>
      </w:divBdr>
    </w:div>
    <w:div w:id="638533060">
      <w:bodyDiv w:val="1"/>
      <w:marLeft w:val="0"/>
      <w:marRight w:val="0"/>
      <w:marTop w:val="0"/>
      <w:marBottom w:val="0"/>
      <w:divBdr>
        <w:top w:val="none" w:sz="0" w:space="0" w:color="auto"/>
        <w:left w:val="none" w:sz="0" w:space="0" w:color="auto"/>
        <w:bottom w:val="none" w:sz="0" w:space="0" w:color="auto"/>
        <w:right w:val="none" w:sz="0" w:space="0" w:color="auto"/>
      </w:divBdr>
    </w:div>
    <w:div w:id="638534665">
      <w:bodyDiv w:val="1"/>
      <w:marLeft w:val="0"/>
      <w:marRight w:val="0"/>
      <w:marTop w:val="0"/>
      <w:marBottom w:val="0"/>
      <w:divBdr>
        <w:top w:val="none" w:sz="0" w:space="0" w:color="auto"/>
        <w:left w:val="none" w:sz="0" w:space="0" w:color="auto"/>
        <w:bottom w:val="none" w:sz="0" w:space="0" w:color="auto"/>
        <w:right w:val="none" w:sz="0" w:space="0" w:color="auto"/>
      </w:divBdr>
    </w:div>
    <w:div w:id="638612603">
      <w:bodyDiv w:val="1"/>
      <w:marLeft w:val="0"/>
      <w:marRight w:val="0"/>
      <w:marTop w:val="0"/>
      <w:marBottom w:val="0"/>
      <w:divBdr>
        <w:top w:val="none" w:sz="0" w:space="0" w:color="auto"/>
        <w:left w:val="none" w:sz="0" w:space="0" w:color="auto"/>
        <w:bottom w:val="none" w:sz="0" w:space="0" w:color="auto"/>
        <w:right w:val="none" w:sz="0" w:space="0" w:color="auto"/>
      </w:divBdr>
    </w:div>
    <w:div w:id="639654375">
      <w:bodyDiv w:val="1"/>
      <w:marLeft w:val="0"/>
      <w:marRight w:val="0"/>
      <w:marTop w:val="0"/>
      <w:marBottom w:val="0"/>
      <w:divBdr>
        <w:top w:val="none" w:sz="0" w:space="0" w:color="auto"/>
        <w:left w:val="none" w:sz="0" w:space="0" w:color="auto"/>
        <w:bottom w:val="none" w:sz="0" w:space="0" w:color="auto"/>
        <w:right w:val="none" w:sz="0" w:space="0" w:color="auto"/>
      </w:divBdr>
    </w:div>
    <w:div w:id="639774241">
      <w:bodyDiv w:val="1"/>
      <w:marLeft w:val="0"/>
      <w:marRight w:val="0"/>
      <w:marTop w:val="0"/>
      <w:marBottom w:val="0"/>
      <w:divBdr>
        <w:top w:val="none" w:sz="0" w:space="0" w:color="auto"/>
        <w:left w:val="none" w:sz="0" w:space="0" w:color="auto"/>
        <w:bottom w:val="none" w:sz="0" w:space="0" w:color="auto"/>
        <w:right w:val="none" w:sz="0" w:space="0" w:color="auto"/>
      </w:divBdr>
    </w:div>
    <w:div w:id="640187577">
      <w:bodyDiv w:val="1"/>
      <w:marLeft w:val="0"/>
      <w:marRight w:val="0"/>
      <w:marTop w:val="0"/>
      <w:marBottom w:val="0"/>
      <w:divBdr>
        <w:top w:val="none" w:sz="0" w:space="0" w:color="auto"/>
        <w:left w:val="none" w:sz="0" w:space="0" w:color="auto"/>
        <w:bottom w:val="none" w:sz="0" w:space="0" w:color="auto"/>
        <w:right w:val="none" w:sz="0" w:space="0" w:color="auto"/>
      </w:divBdr>
    </w:div>
    <w:div w:id="640499828">
      <w:bodyDiv w:val="1"/>
      <w:marLeft w:val="0"/>
      <w:marRight w:val="0"/>
      <w:marTop w:val="0"/>
      <w:marBottom w:val="0"/>
      <w:divBdr>
        <w:top w:val="none" w:sz="0" w:space="0" w:color="auto"/>
        <w:left w:val="none" w:sz="0" w:space="0" w:color="auto"/>
        <w:bottom w:val="none" w:sz="0" w:space="0" w:color="auto"/>
        <w:right w:val="none" w:sz="0" w:space="0" w:color="auto"/>
      </w:divBdr>
    </w:div>
    <w:div w:id="640621913">
      <w:bodyDiv w:val="1"/>
      <w:marLeft w:val="0"/>
      <w:marRight w:val="0"/>
      <w:marTop w:val="0"/>
      <w:marBottom w:val="0"/>
      <w:divBdr>
        <w:top w:val="none" w:sz="0" w:space="0" w:color="auto"/>
        <w:left w:val="none" w:sz="0" w:space="0" w:color="auto"/>
        <w:bottom w:val="none" w:sz="0" w:space="0" w:color="auto"/>
        <w:right w:val="none" w:sz="0" w:space="0" w:color="auto"/>
      </w:divBdr>
    </w:div>
    <w:div w:id="640814110">
      <w:bodyDiv w:val="1"/>
      <w:marLeft w:val="0"/>
      <w:marRight w:val="0"/>
      <w:marTop w:val="0"/>
      <w:marBottom w:val="0"/>
      <w:divBdr>
        <w:top w:val="none" w:sz="0" w:space="0" w:color="auto"/>
        <w:left w:val="none" w:sz="0" w:space="0" w:color="auto"/>
        <w:bottom w:val="none" w:sz="0" w:space="0" w:color="auto"/>
        <w:right w:val="none" w:sz="0" w:space="0" w:color="auto"/>
      </w:divBdr>
    </w:div>
    <w:div w:id="640886823">
      <w:bodyDiv w:val="1"/>
      <w:marLeft w:val="0"/>
      <w:marRight w:val="0"/>
      <w:marTop w:val="0"/>
      <w:marBottom w:val="0"/>
      <w:divBdr>
        <w:top w:val="none" w:sz="0" w:space="0" w:color="auto"/>
        <w:left w:val="none" w:sz="0" w:space="0" w:color="auto"/>
        <w:bottom w:val="none" w:sz="0" w:space="0" w:color="auto"/>
        <w:right w:val="none" w:sz="0" w:space="0" w:color="auto"/>
      </w:divBdr>
    </w:div>
    <w:div w:id="641270312">
      <w:bodyDiv w:val="1"/>
      <w:marLeft w:val="0"/>
      <w:marRight w:val="0"/>
      <w:marTop w:val="0"/>
      <w:marBottom w:val="0"/>
      <w:divBdr>
        <w:top w:val="none" w:sz="0" w:space="0" w:color="auto"/>
        <w:left w:val="none" w:sz="0" w:space="0" w:color="auto"/>
        <w:bottom w:val="none" w:sz="0" w:space="0" w:color="auto"/>
        <w:right w:val="none" w:sz="0" w:space="0" w:color="auto"/>
      </w:divBdr>
    </w:div>
    <w:div w:id="642276014">
      <w:bodyDiv w:val="1"/>
      <w:marLeft w:val="0"/>
      <w:marRight w:val="0"/>
      <w:marTop w:val="0"/>
      <w:marBottom w:val="0"/>
      <w:divBdr>
        <w:top w:val="none" w:sz="0" w:space="0" w:color="auto"/>
        <w:left w:val="none" w:sz="0" w:space="0" w:color="auto"/>
        <w:bottom w:val="none" w:sz="0" w:space="0" w:color="auto"/>
        <w:right w:val="none" w:sz="0" w:space="0" w:color="auto"/>
      </w:divBdr>
    </w:div>
    <w:div w:id="642345209">
      <w:bodyDiv w:val="1"/>
      <w:marLeft w:val="0"/>
      <w:marRight w:val="0"/>
      <w:marTop w:val="0"/>
      <w:marBottom w:val="0"/>
      <w:divBdr>
        <w:top w:val="none" w:sz="0" w:space="0" w:color="auto"/>
        <w:left w:val="none" w:sz="0" w:space="0" w:color="auto"/>
        <w:bottom w:val="none" w:sz="0" w:space="0" w:color="auto"/>
        <w:right w:val="none" w:sz="0" w:space="0" w:color="auto"/>
      </w:divBdr>
    </w:div>
    <w:div w:id="642927105">
      <w:bodyDiv w:val="1"/>
      <w:marLeft w:val="0"/>
      <w:marRight w:val="0"/>
      <w:marTop w:val="0"/>
      <w:marBottom w:val="0"/>
      <w:divBdr>
        <w:top w:val="none" w:sz="0" w:space="0" w:color="auto"/>
        <w:left w:val="none" w:sz="0" w:space="0" w:color="auto"/>
        <w:bottom w:val="none" w:sz="0" w:space="0" w:color="auto"/>
        <w:right w:val="none" w:sz="0" w:space="0" w:color="auto"/>
      </w:divBdr>
    </w:div>
    <w:div w:id="643848828">
      <w:bodyDiv w:val="1"/>
      <w:marLeft w:val="0"/>
      <w:marRight w:val="0"/>
      <w:marTop w:val="0"/>
      <w:marBottom w:val="0"/>
      <w:divBdr>
        <w:top w:val="none" w:sz="0" w:space="0" w:color="auto"/>
        <w:left w:val="none" w:sz="0" w:space="0" w:color="auto"/>
        <w:bottom w:val="none" w:sz="0" w:space="0" w:color="auto"/>
        <w:right w:val="none" w:sz="0" w:space="0" w:color="auto"/>
      </w:divBdr>
    </w:div>
    <w:div w:id="644428775">
      <w:bodyDiv w:val="1"/>
      <w:marLeft w:val="0"/>
      <w:marRight w:val="0"/>
      <w:marTop w:val="0"/>
      <w:marBottom w:val="0"/>
      <w:divBdr>
        <w:top w:val="none" w:sz="0" w:space="0" w:color="auto"/>
        <w:left w:val="none" w:sz="0" w:space="0" w:color="auto"/>
        <w:bottom w:val="none" w:sz="0" w:space="0" w:color="auto"/>
        <w:right w:val="none" w:sz="0" w:space="0" w:color="auto"/>
      </w:divBdr>
    </w:div>
    <w:div w:id="644898384">
      <w:bodyDiv w:val="1"/>
      <w:marLeft w:val="0"/>
      <w:marRight w:val="0"/>
      <w:marTop w:val="0"/>
      <w:marBottom w:val="0"/>
      <w:divBdr>
        <w:top w:val="none" w:sz="0" w:space="0" w:color="auto"/>
        <w:left w:val="none" w:sz="0" w:space="0" w:color="auto"/>
        <w:bottom w:val="none" w:sz="0" w:space="0" w:color="auto"/>
        <w:right w:val="none" w:sz="0" w:space="0" w:color="auto"/>
      </w:divBdr>
    </w:div>
    <w:div w:id="645011183">
      <w:bodyDiv w:val="1"/>
      <w:marLeft w:val="0"/>
      <w:marRight w:val="0"/>
      <w:marTop w:val="0"/>
      <w:marBottom w:val="0"/>
      <w:divBdr>
        <w:top w:val="none" w:sz="0" w:space="0" w:color="auto"/>
        <w:left w:val="none" w:sz="0" w:space="0" w:color="auto"/>
        <w:bottom w:val="none" w:sz="0" w:space="0" w:color="auto"/>
        <w:right w:val="none" w:sz="0" w:space="0" w:color="auto"/>
      </w:divBdr>
    </w:div>
    <w:div w:id="645084893">
      <w:bodyDiv w:val="1"/>
      <w:marLeft w:val="0"/>
      <w:marRight w:val="0"/>
      <w:marTop w:val="0"/>
      <w:marBottom w:val="0"/>
      <w:divBdr>
        <w:top w:val="none" w:sz="0" w:space="0" w:color="auto"/>
        <w:left w:val="none" w:sz="0" w:space="0" w:color="auto"/>
        <w:bottom w:val="none" w:sz="0" w:space="0" w:color="auto"/>
        <w:right w:val="none" w:sz="0" w:space="0" w:color="auto"/>
      </w:divBdr>
    </w:div>
    <w:div w:id="645202159">
      <w:bodyDiv w:val="1"/>
      <w:marLeft w:val="0"/>
      <w:marRight w:val="0"/>
      <w:marTop w:val="0"/>
      <w:marBottom w:val="0"/>
      <w:divBdr>
        <w:top w:val="none" w:sz="0" w:space="0" w:color="auto"/>
        <w:left w:val="none" w:sz="0" w:space="0" w:color="auto"/>
        <w:bottom w:val="none" w:sz="0" w:space="0" w:color="auto"/>
        <w:right w:val="none" w:sz="0" w:space="0" w:color="auto"/>
      </w:divBdr>
    </w:div>
    <w:div w:id="645933644">
      <w:bodyDiv w:val="1"/>
      <w:marLeft w:val="0"/>
      <w:marRight w:val="0"/>
      <w:marTop w:val="0"/>
      <w:marBottom w:val="0"/>
      <w:divBdr>
        <w:top w:val="none" w:sz="0" w:space="0" w:color="auto"/>
        <w:left w:val="none" w:sz="0" w:space="0" w:color="auto"/>
        <w:bottom w:val="none" w:sz="0" w:space="0" w:color="auto"/>
        <w:right w:val="none" w:sz="0" w:space="0" w:color="auto"/>
      </w:divBdr>
    </w:div>
    <w:div w:id="646205103">
      <w:bodyDiv w:val="1"/>
      <w:marLeft w:val="0"/>
      <w:marRight w:val="0"/>
      <w:marTop w:val="0"/>
      <w:marBottom w:val="0"/>
      <w:divBdr>
        <w:top w:val="none" w:sz="0" w:space="0" w:color="auto"/>
        <w:left w:val="none" w:sz="0" w:space="0" w:color="auto"/>
        <w:bottom w:val="none" w:sz="0" w:space="0" w:color="auto"/>
        <w:right w:val="none" w:sz="0" w:space="0" w:color="auto"/>
      </w:divBdr>
    </w:div>
    <w:div w:id="646282674">
      <w:bodyDiv w:val="1"/>
      <w:marLeft w:val="0"/>
      <w:marRight w:val="0"/>
      <w:marTop w:val="0"/>
      <w:marBottom w:val="0"/>
      <w:divBdr>
        <w:top w:val="none" w:sz="0" w:space="0" w:color="auto"/>
        <w:left w:val="none" w:sz="0" w:space="0" w:color="auto"/>
        <w:bottom w:val="none" w:sz="0" w:space="0" w:color="auto"/>
        <w:right w:val="none" w:sz="0" w:space="0" w:color="auto"/>
      </w:divBdr>
    </w:div>
    <w:div w:id="646521282">
      <w:bodyDiv w:val="1"/>
      <w:marLeft w:val="0"/>
      <w:marRight w:val="0"/>
      <w:marTop w:val="0"/>
      <w:marBottom w:val="0"/>
      <w:divBdr>
        <w:top w:val="none" w:sz="0" w:space="0" w:color="auto"/>
        <w:left w:val="none" w:sz="0" w:space="0" w:color="auto"/>
        <w:bottom w:val="none" w:sz="0" w:space="0" w:color="auto"/>
        <w:right w:val="none" w:sz="0" w:space="0" w:color="auto"/>
      </w:divBdr>
    </w:div>
    <w:div w:id="647052167">
      <w:bodyDiv w:val="1"/>
      <w:marLeft w:val="0"/>
      <w:marRight w:val="0"/>
      <w:marTop w:val="0"/>
      <w:marBottom w:val="0"/>
      <w:divBdr>
        <w:top w:val="none" w:sz="0" w:space="0" w:color="auto"/>
        <w:left w:val="none" w:sz="0" w:space="0" w:color="auto"/>
        <w:bottom w:val="none" w:sz="0" w:space="0" w:color="auto"/>
        <w:right w:val="none" w:sz="0" w:space="0" w:color="auto"/>
      </w:divBdr>
    </w:div>
    <w:div w:id="647395621">
      <w:bodyDiv w:val="1"/>
      <w:marLeft w:val="0"/>
      <w:marRight w:val="0"/>
      <w:marTop w:val="0"/>
      <w:marBottom w:val="0"/>
      <w:divBdr>
        <w:top w:val="none" w:sz="0" w:space="0" w:color="auto"/>
        <w:left w:val="none" w:sz="0" w:space="0" w:color="auto"/>
        <w:bottom w:val="none" w:sz="0" w:space="0" w:color="auto"/>
        <w:right w:val="none" w:sz="0" w:space="0" w:color="auto"/>
      </w:divBdr>
    </w:div>
    <w:div w:id="648705611">
      <w:bodyDiv w:val="1"/>
      <w:marLeft w:val="0"/>
      <w:marRight w:val="0"/>
      <w:marTop w:val="0"/>
      <w:marBottom w:val="0"/>
      <w:divBdr>
        <w:top w:val="none" w:sz="0" w:space="0" w:color="auto"/>
        <w:left w:val="none" w:sz="0" w:space="0" w:color="auto"/>
        <w:bottom w:val="none" w:sz="0" w:space="0" w:color="auto"/>
        <w:right w:val="none" w:sz="0" w:space="0" w:color="auto"/>
      </w:divBdr>
    </w:div>
    <w:div w:id="648752770">
      <w:bodyDiv w:val="1"/>
      <w:marLeft w:val="0"/>
      <w:marRight w:val="0"/>
      <w:marTop w:val="0"/>
      <w:marBottom w:val="0"/>
      <w:divBdr>
        <w:top w:val="none" w:sz="0" w:space="0" w:color="auto"/>
        <w:left w:val="none" w:sz="0" w:space="0" w:color="auto"/>
        <w:bottom w:val="none" w:sz="0" w:space="0" w:color="auto"/>
        <w:right w:val="none" w:sz="0" w:space="0" w:color="auto"/>
      </w:divBdr>
    </w:div>
    <w:div w:id="649018084">
      <w:bodyDiv w:val="1"/>
      <w:marLeft w:val="0"/>
      <w:marRight w:val="0"/>
      <w:marTop w:val="0"/>
      <w:marBottom w:val="0"/>
      <w:divBdr>
        <w:top w:val="none" w:sz="0" w:space="0" w:color="auto"/>
        <w:left w:val="none" w:sz="0" w:space="0" w:color="auto"/>
        <w:bottom w:val="none" w:sz="0" w:space="0" w:color="auto"/>
        <w:right w:val="none" w:sz="0" w:space="0" w:color="auto"/>
      </w:divBdr>
    </w:div>
    <w:div w:id="649208977">
      <w:bodyDiv w:val="1"/>
      <w:marLeft w:val="0"/>
      <w:marRight w:val="0"/>
      <w:marTop w:val="0"/>
      <w:marBottom w:val="0"/>
      <w:divBdr>
        <w:top w:val="none" w:sz="0" w:space="0" w:color="auto"/>
        <w:left w:val="none" w:sz="0" w:space="0" w:color="auto"/>
        <w:bottom w:val="none" w:sz="0" w:space="0" w:color="auto"/>
        <w:right w:val="none" w:sz="0" w:space="0" w:color="auto"/>
      </w:divBdr>
    </w:div>
    <w:div w:id="649214881">
      <w:bodyDiv w:val="1"/>
      <w:marLeft w:val="0"/>
      <w:marRight w:val="0"/>
      <w:marTop w:val="0"/>
      <w:marBottom w:val="0"/>
      <w:divBdr>
        <w:top w:val="none" w:sz="0" w:space="0" w:color="auto"/>
        <w:left w:val="none" w:sz="0" w:space="0" w:color="auto"/>
        <w:bottom w:val="none" w:sz="0" w:space="0" w:color="auto"/>
        <w:right w:val="none" w:sz="0" w:space="0" w:color="auto"/>
      </w:divBdr>
    </w:div>
    <w:div w:id="649555038">
      <w:bodyDiv w:val="1"/>
      <w:marLeft w:val="0"/>
      <w:marRight w:val="0"/>
      <w:marTop w:val="0"/>
      <w:marBottom w:val="0"/>
      <w:divBdr>
        <w:top w:val="none" w:sz="0" w:space="0" w:color="auto"/>
        <w:left w:val="none" w:sz="0" w:space="0" w:color="auto"/>
        <w:bottom w:val="none" w:sz="0" w:space="0" w:color="auto"/>
        <w:right w:val="none" w:sz="0" w:space="0" w:color="auto"/>
      </w:divBdr>
    </w:div>
    <w:div w:id="649676798">
      <w:bodyDiv w:val="1"/>
      <w:marLeft w:val="0"/>
      <w:marRight w:val="0"/>
      <w:marTop w:val="0"/>
      <w:marBottom w:val="0"/>
      <w:divBdr>
        <w:top w:val="none" w:sz="0" w:space="0" w:color="auto"/>
        <w:left w:val="none" w:sz="0" w:space="0" w:color="auto"/>
        <w:bottom w:val="none" w:sz="0" w:space="0" w:color="auto"/>
        <w:right w:val="none" w:sz="0" w:space="0" w:color="auto"/>
      </w:divBdr>
    </w:div>
    <w:div w:id="649749388">
      <w:bodyDiv w:val="1"/>
      <w:marLeft w:val="0"/>
      <w:marRight w:val="0"/>
      <w:marTop w:val="0"/>
      <w:marBottom w:val="0"/>
      <w:divBdr>
        <w:top w:val="none" w:sz="0" w:space="0" w:color="auto"/>
        <w:left w:val="none" w:sz="0" w:space="0" w:color="auto"/>
        <w:bottom w:val="none" w:sz="0" w:space="0" w:color="auto"/>
        <w:right w:val="none" w:sz="0" w:space="0" w:color="auto"/>
      </w:divBdr>
    </w:div>
    <w:div w:id="649944076">
      <w:bodyDiv w:val="1"/>
      <w:marLeft w:val="0"/>
      <w:marRight w:val="0"/>
      <w:marTop w:val="0"/>
      <w:marBottom w:val="0"/>
      <w:divBdr>
        <w:top w:val="none" w:sz="0" w:space="0" w:color="auto"/>
        <w:left w:val="none" w:sz="0" w:space="0" w:color="auto"/>
        <w:bottom w:val="none" w:sz="0" w:space="0" w:color="auto"/>
        <w:right w:val="none" w:sz="0" w:space="0" w:color="auto"/>
      </w:divBdr>
    </w:div>
    <w:div w:id="650059305">
      <w:bodyDiv w:val="1"/>
      <w:marLeft w:val="0"/>
      <w:marRight w:val="0"/>
      <w:marTop w:val="0"/>
      <w:marBottom w:val="0"/>
      <w:divBdr>
        <w:top w:val="none" w:sz="0" w:space="0" w:color="auto"/>
        <w:left w:val="none" w:sz="0" w:space="0" w:color="auto"/>
        <w:bottom w:val="none" w:sz="0" w:space="0" w:color="auto"/>
        <w:right w:val="none" w:sz="0" w:space="0" w:color="auto"/>
      </w:divBdr>
    </w:div>
    <w:div w:id="650716990">
      <w:bodyDiv w:val="1"/>
      <w:marLeft w:val="0"/>
      <w:marRight w:val="0"/>
      <w:marTop w:val="0"/>
      <w:marBottom w:val="0"/>
      <w:divBdr>
        <w:top w:val="none" w:sz="0" w:space="0" w:color="auto"/>
        <w:left w:val="none" w:sz="0" w:space="0" w:color="auto"/>
        <w:bottom w:val="none" w:sz="0" w:space="0" w:color="auto"/>
        <w:right w:val="none" w:sz="0" w:space="0" w:color="auto"/>
      </w:divBdr>
    </w:div>
    <w:div w:id="651060637">
      <w:bodyDiv w:val="1"/>
      <w:marLeft w:val="0"/>
      <w:marRight w:val="0"/>
      <w:marTop w:val="0"/>
      <w:marBottom w:val="0"/>
      <w:divBdr>
        <w:top w:val="none" w:sz="0" w:space="0" w:color="auto"/>
        <w:left w:val="none" w:sz="0" w:space="0" w:color="auto"/>
        <w:bottom w:val="none" w:sz="0" w:space="0" w:color="auto"/>
        <w:right w:val="none" w:sz="0" w:space="0" w:color="auto"/>
      </w:divBdr>
    </w:div>
    <w:div w:id="651566036">
      <w:bodyDiv w:val="1"/>
      <w:marLeft w:val="0"/>
      <w:marRight w:val="0"/>
      <w:marTop w:val="0"/>
      <w:marBottom w:val="0"/>
      <w:divBdr>
        <w:top w:val="none" w:sz="0" w:space="0" w:color="auto"/>
        <w:left w:val="none" w:sz="0" w:space="0" w:color="auto"/>
        <w:bottom w:val="none" w:sz="0" w:space="0" w:color="auto"/>
        <w:right w:val="none" w:sz="0" w:space="0" w:color="auto"/>
      </w:divBdr>
    </w:div>
    <w:div w:id="652179945">
      <w:bodyDiv w:val="1"/>
      <w:marLeft w:val="0"/>
      <w:marRight w:val="0"/>
      <w:marTop w:val="0"/>
      <w:marBottom w:val="0"/>
      <w:divBdr>
        <w:top w:val="none" w:sz="0" w:space="0" w:color="auto"/>
        <w:left w:val="none" w:sz="0" w:space="0" w:color="auto"/>
        <w:bottom w:val="none" w:sz="0" w:space="0" w:color="auto"/>
        <w:right w:val="none" w:sz="0" w:space="0" w:color="auto"/>
      </w:divBdr>
    </w:div>
    <w:div w:id="652366676">
      <w:bodyDiv w:val="1"/>
      <w:marLeft w:val="0"/>
      <w:marRight w:val="0"/>
      <w:marTop w:val="0"/>
      <w:marBottom w:val="0"/>
      <w:divBdr>
        <w:top w:val="none" w:sz="0" w:space="0" w:color="auto"/>
        <w:left w:val="none" w:sz="0" w:space="0" w:color="auto"/>
        <w:bottom w:val="none" w:sz="0" w:space="0" w:color="auto"/>
        <w:right w:val="none" w:sz="0" w:space="0" w:color="auto"/>
      </w:divBdr>
    </w:div>
    <w:div w:id="652953449">
      <w:bodyDiv w:val="1"/>
      <w:marLeft w:val="0"/>
      <w:marRight w:val="0"/>
      <w:marTop w:val="0"/>
      <w:marBottom w:val="0"/>
      <w:divBdr>
        <w:top w:val="none" w:sz="0" w:space="0" w:color="auto"/>
        <w:left w:val="none" w:sz="0" w:space="0" w:color="auto"/>
        <w:bottom w:val="none" w:sz="0" w:space="0" w:color="auto"/>
        <w:right w:val="none" w:sz="0" w:space="0" w:color="auto"/>
      </w:divBdr>
    </w:div>
    <w:div w:id="653340749">
      <w:bodyDiv w:val="1"/>
      <w:marLeft w:val="0"/>
      <w:marRight w:val="0"/>
      <w:marTop w:val="0"/>
      <w:marBottom w:val="0"/>
      <w:divBdr>
        <w:top w:val="none" w:sz="0" w:space="0" w:color="auto"/>
        <w:left w:val="none" w:sz="0" w:space="0" w:color="auto"/>
        <w:bottom w:val="none" w:sz="0" w:space="0" w:color="auto"/>
        <w:right w:val="none" w:sz="0" w:space="0" w:color="auto"/>
      </w:divBdr>
    </w:div>
    <w:div w:id="653486377">
      <w:bodyDiv w:val="1"/>
      <w:marLeft w:val="0"/>
      <w:marRight w:val="0"/>
      <w:marTop w:val="0"/>
      <w:marBottom w:val="0"/>
      <w:divBdr>
        <w:top w:val="none" w:sz="0" w:space="0" w:color="auto"/>
        <w:left w:val="none" w:sz="0" w:space="0" w:color="auto"/>
        <w:bottom w:val="none" w:sz="0" w:space="0" w:color="auto"/>
        <w:right w:val="none" w:sz="0" w:space="0" w:color="auto"/>
      </w:divBdr>
    </w:div>
    <w:div w:id="653487766">
      <w:bodyDiv w:val="1"/>
      <w:marLeft w:val="0"/>
      <w:marRight w:val="0"/>
      <w:marTop w:val="0"/>
      <w:marBottom w:val="0"/>
      <w:divBdr>
        <w:top w:val="none" w:sz="0" w:space="0" w:color="auto"/>
        <w:left w:val="none" w:sz="0" w:space="0" w:color="auto"/>
        <w:bottom w:val="none" w:sz="0" w:space="0" w:color="auto"/>
        <w:right w:val="none" w:sz="0" w:space="0" w:color="auto"/>
      </w:divBdr>
    </w:div>
    <w:div w:id="653529136">
      <w:bodyDiv w:val="1"/>
      <w:marLeft w:val="0"/>
      <w:marRight w:val="0"/>
      <w:marTop w:val="0"/>
      <w:marBottom w:val="0"/>
      <w:divBdr>
        <w:top w:val="none" w:sz="0" w:space="0" w:color="auto"/>
        <w:left w:val="none" w:sz="0" w:space="0" w:color="auto"/>
        <w:bottom w:val="none" w:sz="0" w:space="0" w:color="auto"/>
        <w:right w:val="none" w:sz="0" w:space="0" w:color="auto"/>
      </w:divBdr>
    </w:div>
    <w:div w:id="653998075">
      <w:bodyDiv w:val="1"/>
      <w:marLeft w:val="0"/>
      <w:marRight w:val="0"/>
      <w:marTop w:val="0"/>
      <w:marBottom w:val="0"/>
      <w:divBdr>
        <w:top w:val="none" w:sz="0" w:space="0" w:color="auto"/>
        <w:left w:val="none" w:sz="0" w:space="0" w:color="auto"/>
        <w:bottom w:val="none" w:sz="0" w:space="0" w:color="auto"/>
        <w:right w:val="none" w:sz="0" w:space="0" w:color="auto"/>
      </w:divBdr>
    </w:div>
    <w:div w:id="654457384">
      <w:bodyDiv w:val="1"/>
      <w:marLeft w:val="0"/>
      <w:marRight w:val="0"/>
      <w:marTop w:val="0"/>
      <w:marBottom w:val="0"/>
      <w:divBdr>
        <w:top w:val="none" w:sz="0" w:space="0" w:color="auto"/>
        <w:left w:val="none" w:sz="0" w:space="0" w:color="auto"/>
        <w:bottom w:val="none" w:sz="0" w:space="0" w:color="auto"/>
        <w:right w:val="none" w:sz="0" w:space="0" w:color="auto"/>
      </w:divBdr>
    </w:div>
    <w:div w:id="654802935">
      <w:bodyDiv w:val="1"/>
      <w:marLeft w:val="0"/>
      <w:marRight w:val="0"/>
      <w:marTop w:val="0"/>
      <w:marBottom w:val="0"/>
      <w:divBdr>
        <w:top w:val="none" w:sz="0" w:space="0" w:color="auto"/>
        <w:left w:val="none" w:sz="0" w:space="0" w:color="auto"/>
        <w:bottom w:val="none" w:sz="0" w:space="0" w:color="auto"/>
        <w:right w:val="none" w:sz="0" w:space="0" w:color="auto"/>
      </w:divBdr>
    </w:div>
    <w:div w:id="655114729">
      <w:bodyDiv w:val="1"/>
      <w:marLeft w:val="0"/>
      <w:marRight w:val="0"/>
      <w:marTop w:val="0"/>
      <w:marBottom w:val="0"/>
      <w:divBdr>
        <w:top w:val="none" w:sz="0" w:space="0" w:color="auto"/>
        <w:left w:val="none" w:sz="0" w:space="0" w:color="auto"/>
        <w:bottom w:val="none" w:sz="0" w:space="0" w:color="auto"/>
        <w:right w:val="none" w:sz="0" w:space="0" w:color="auto"/>
      </w:divBdr>
    </w:div>
    <w:div w:id="655955564">
      <w:bodyDiv w:val="1"/>
      <w:marLeft w:val="0"/>
      <w:marRight w:val="0"/>
      <w:marTop w:val="0"/>
      <w:marBottom w:val="0"/>
      <w:divBdr>
        <w:top w:val="none" w:sz="0" w:space="0" w:color="auto"/>
        <w:left w:val="none" w:sz="0" w:space="0" w:color="auto"/>
        <w:bottom w:val="none" w:sz="0" w:space="0" w:color="auto"/>
        <w:right w:val="none" w:sz="0" w:space="0" w:color="auto"/>
      </w:divBdr>
    </w:div>
    <w:div w:id="656499632">
      <w:bodyDiv w:val="1"/>
      <w:marLeft w:val="0"/>
      <w:marRight w:val="0"/>
      <w:marTop w:val="0"/>
      <w:marBottom w:val="0"/>
      <w:divBdr>
        <w:top w:val="none" w:sz="0" w:space="0" w:color="auto"/>
        <w:left w:val="none" w:sz="0" w:space="0" w:color="auto"/>
        <w:bottom w:val="none" w:sz="0" w:space="0" w:color="auto"/>
        <w:right w:val="none" w:sz="0" w:space="0" w:color="auto"/>
      </w:divBdr>
    </w:div>
    <w:div w:id="656569430">
      <w:bodyDiv w:val="1"/>
      <w:marLeft w:val="0"/>
      <w:marRight w:val="0"/>
      <w:marTop w:val="0"/>
      <w:marBottom w:val="0"/>
      <w:divBdr>
        <w:top w:val="none" w:sz="0" w:space="0" w:color="auto"/>
        <w:left w:val="none" w:sz="0" w:space="0" w:color="auto"/>
        <w:bottom w:val="none" w:sz="0" w:space="0" w:color="auto"/>
        <w:right w:val="none" w:sz="0" w:space="0" w:color="auto"/>
      </w:divBdr>
    </w:div>
    <w:div w:id="656880815">
      <w:bodyDiv w:val="1"/>
      <w:marLeft w:val="0"/>
      <w:marRight w:val="0"/>
      <w:marTop w:val="0"/>
      <w:marBottom w:val="0"/>
      <w:divBdr>
        <w:top w:val="none" w:sz="0" w:space="0" w:color="auto"/>
        <w:left w:val="none" w:sz="0" w:space="0" w:color="auto"/>
        <w:bottom w:val="none" w:sz="0" w:space="0" w:color="auto"/>
        <w:right w:val="none" w:sz="0" w:space="0" w:color="auto"/>
      </w:divBdr>
    </w:div>
    <w:div w:id="657462779">
      <w:bodyDiv w:val="1"/>
      <w:marLeft w:val="0"/>
      <w:marRight w:val="0"/>
      <w:marTop w:val="0"/>
      <w:marBottom w:val="0"/>
      <w:divBdr>
        <w:top w:val="none" w:sz="0" w:space="0" w:color="auto"/>
        <w:left w:val="none" w:sz="0" w:space="0" w:color="auto"/>
        <w:bottom w:val="none" w:sz="0" w:space="0" w:color="auto"/>
        <w:right w:val="none" w:sz="0" w:space="0" w:color="auto"/>
      </w:divBdr>
    </w:div>
    <w:div w:id="657534172">
      <w:bodyDiv w:val="1"/>
      <w:marLeft w:val="0"/>
      <w:marRight w:val="0"/>
      <w:marTop w:val="0"/>
      <w:marBottom w:val="0"/>
      <w:divBdr>
        <w:top w:val="none" w:sz="0" w:space="0" w:color="auto"/>
        <w:left w:val="none" w:sz="0" w:space="0" w:color="auto"/>
        <w:bottom w:val="none" w:sz="0" w:space="0" w:color="auto"/>
        <w:right w:val="none" w:sz="0" w:space="0" w:color="auto"/>
      </w:divBdr>
    </w:div>
    <w:div w:id="657995548">
      <w:bodyDiv w:val="1"/>
      <w:marLeft w:val="0"/>
      <w:marRight w:val="0"/>
      <w:marTop w:val="0"/>
      <w:marBottom w:val="0"/>
      <w:divBdr>
        <w:top w:val="none" w:sz="0" w:space="0" w:color="auto"/>
        <w:left w:val="none" w:sz="0" w:space="0" w:color="auto"/>
        <w:bottom w:val="none" w:sz="0" w:space="0" w:color="auto"/>
        <w:right w:val="none" w:sz="0" w:space="0" w:color="auto"/>
      </w:divBdr>
    </w:div>
    <w:div w:id="658316004">
      <w:bodyDiv w:val="1"/>
      <w:marLeft w:val="0"/>
      <w:marRight w:val="0"/>
      <w:marTop w:val="0"/>
      <w:marBottom w:val="0"/>
      <w:divBdr>
        <w:top w:val="none" w:sz="0" w:space="0" w:color="auto"/>
        <w:left w:val="none" w:sz="0" w:space="0" w:color="auto"/>
        <w:bottom w:val="none" w:sz="0" w:space="0" w:color="auto"/>
        <w:right w:val="none" w:sz="0" w:space="0" w:color="auto"/>
      </w:divBdr>
    </w:div>
    <w:div w:id="659038672">
      <w:bodyDiv w:val="1"/>
      <w:marLeft w:val="0"/>
      <w:marRight w:val="0"/>
      <w:marTop w:val="0"/>
      <w:marBottom w:val="0"/>
      <w:divBdr>
        <w:top w:val="none" w:sz="0" w:space="0" w:color="auto"/>
        <w:left w:val="none" w:sz="0" w:space="0" w:color="auto"/>
        <w:bottom w:val="none" w:sz="0" w:space="0" w:color="auto"/>
        <w:right w:val="none" w:sz="0" w:space="0" w:color="auto"/>
      </w:divBdr>
    </w:div>
    <w:div w:id="659162261">
      <w:bodyDiv w:val="1"/>
      <w:marLeft w:val="0"/>
      <w:marRight w:val="0"/>
      <w:marTop w:val="0"/>
      <w:marBottom w:val="0"/>
      <w:divBdr>
        <w:top w:val="none" w:sz="0" w:space="0" w:color="auto"/>
        <w:left w:val="none" w:sz="0" w:space="0" w:color="auto"/>
        <w:bottom w:val="none" w:sz="0" w:space="0" w:color="auto"/>
        <w:right w:val="none" w:sz="0" w:space="0" w:color="auto"/>
      </w:divBdr>
    </w:div>
    <w:div w:id="659238426">
      <w:bodyDiv w:val="1"/>
      <w:marLeft w:val="0"/>
      <w:marRight w:val="0"/>
      <w:marTop w:val="0"/>
      <w:marBottom w:val="0"/>
      <w:divBdr>
        <w:top w:val="none" w:sz="0" w:space="0" w:color="auto"/>
        <w:left w:val="none" w:sz="0" w:space="0" w:color="auto"/>
        <w:bottom w:val="none" w:sz="0" w:space="0" w:color="auto"/>
        <w:right w:val="none" w:sz="0" w:space="0" w:color="auto"/>
      </w:divBdr>
    </w:div>
    <w:div w:id="659508380">
      <w:bodyDiv w:val="1"/>
      <w:marLeft w:val="0"/>
      <w:marRight w:val="0"/>
      <w:marTop w:val="0"/>
      <w:marBottom w:val="0"/>
      <w:divBdr>
        <w:top w:val="none" w:sz="0" w:space="0" w:color="auto"/>
        <w:left w:val="none" w:sz="0" w:space="0" w:color="auto"/>
        <w:bottom w:val="none" w:sz="0" w:space="0" w:color="auto"/>
        <w:right w:val="none" w:sz="0" w:space="0" w:color="auto"/>
      </w:divBdr>
    </w:div>
    <w:div w:id="659579256">
      <w:bodyDiv w:val="1"/>
      <w:marLeft w:val="0"/>
      <w:marRight w:val="0"/>
      <w:marTop w:val="0"/>
      <w:marBottom w:val="0"/>
      <w:divBdr>
        <w:top w:val="none" w:sz="0" w:space="0" w:color="auto"/>
        <w:left w:val="none" w:sz="0" w:space="0" w:color="auto"/>
        <w:bottom w:val="none" w:sz="0" w:space="0" w:color="auto"/>
        <w:right w:val="none" w:sz="0" w:space="0" w:color="auto"/>
      </w:divBdr>
    </w:div>
    <w:div w:id="660044200">
      <w:bodyDiv w:val="1"/>
      <w:marLeft w:val="0"/>
      <w:marRight w:val="0"/>
      <w:marTop w:val="0"/>
      <w:marBottom w:val="0"/>
      <w:divBdr>
        <w:top w:val="none" w:sz="0" w:space="0" w:color="auto"/>
        <w:left w:val="none" w:sz="0" w:space="0" w:color="auto"/>
        <w:bottom w:val="none" w:sz="0" w:space="0" w:color="auto"/>
        <w:right w:val="none" w:sz="0" w:space="0" w:color="auto"/>
      </w:divBdr>
    </w:div>
    <w:div w:id="660429813">
      <w:bodyDiv w:val="1"/>
      <w:marLeft w:val="0"/>
      <w:marRight w:val="0"/>
      <w:marTop w:val="0"/>
      <w:marBottom w:val="0"/>
      <w:divBdr>
        <w:top w:val="none" w:sz="0" w:space="0" w:color="auto"/>
        <w:left w:val="none" w:sz="0" w:space="0" w:color="auto"/>
        <w:bottom w:val="none" w:sz="0" w:space="0" w:color="auto"/>
        <w:right w:val="none" w:sz="0" w:space="0" w:color="auto"/>
      </w:divBdr>
    </w:div>
    <w:div w:id="660545814">
      <w:bodyDiv w:val="1"/>
      <w:marLeft w:val="0"/>
      <w:marRight w:val="0"/>
      <w:marTop w:val="0"/>
      <w:marBottom w:val="0"/>
      <w:divBdr>
        <w:top w:val="none" w:sz="0" w:space="0" w:color="auto"/>
        <w:left w:val="none" w:sz="0" w:space="0" w:color="auto"/>
        <w:bottom w:val="none" w:sz="0" w:space="0" w:color="auto"/>
        <w:right w:val="none" w:sz="0" w:space="0" w:color="auto"/>
      </w:divBdr>
    </w:div>
    <w:div w:id="660625827">
      <w:bodyDiv w:val="1"/>
      <w:marLeft w:val="0"/>
      <w:marRight w:val="0"/>
      <w:marTop w:val="0"/>
      <w:marBottom w:val="0"/>
      <w:divBdr>
        <w:top w:val="none" w:sz="0" w:space="0" w:color="auto"/>
        <w:left w:val="none" w:sz="0" w:space="0" w:color="auto"/>
        <w:bottom w:val="none" w:sz="0" w:space="0" w:color="auto"/>
        <w:right w:val="none" w:sz="0" w:space="0" w:color="auto"/>
      </w:divBdr>
    </w:div>
    <w:div w:id="661544272">
      <w:bodyDiv w:val="1"/>
      <w:marLeft w:val="0"/>
      <w:marRight w:val="0"/>
      <w:marTop w:val="0"/>
      <w:marBottom w:val="0"/>
      <w:divBdr>
        <w:top w:val="none" w:sz="0" w:space="0" w:color="auto"/>
        <w:left w:val="none" w:sz="0" w:space="0" w:color="auto"/>
        <w:bottom w:val="none" w:sz="0" w:space="0" w:color="auto"/>
        <w:right w:val="none" w:sz="0" w:space="0" w:color="auto"/>
      </w:divBdr>
    </w:div>
    <w:div w:id="661591093">
      <w:bodyDiv w:val="1"/>
      <w:marLeft w:val="0"/>
      <w:marRight w:val="0"/>
      <w:marTop w:val="0"/>
      <w:marBottom w:val="0"/>
      <w:divBdr>
        <w:top w:val="none" w:sz="0" w:space="0" w:color="auto"/>
        <w:left w:val="none" w:sz="0" w:space="0" w:color="auto"/>
        <w:bottom w:val="none" w:sz="0" w:space="0" w:color="auto"/>
        <w:right w:val="none" w:sz="0" w:space="0" w:color="auto"/>
      </w:divBdr>
    </w:div>
    <w:div w:id="661783611">
      <w:bodyDiv w:val="1"/>
      <w:marLeft w:val="0"/>
      <w:marRight w:val="0"/>
      <w:marTop w:val="0"/>
      <w:marBottom w:val="0"/>
      <w:divBdr>
        <w:top w:val="none" w:sz="0" w:space="0" w:color="auto"/>
        <w:left w:val="none" w:sz="0" w:space="0" w:color="auto"/>
        <w:bottom w:val="none" w:sz="0" w:space="0" w:color="auto"/>
        <w:right w:val="none" w:sz="0" w:space="0" w:color="auto"/>
      </w:divBdr>
    </w:div>
    <w:div w:id="662315786">
      <w:bodyDiv w:val="1"/>
      <w:marLeft w:val="0"/>
      <w:marRight w:val="0"/>
      <w:marTop w:val="0"/>
      <w:marBottom w:val="0"/>
      <w:divBdr>
        <w:top w:val="none" w:sz="0" w:space="0" w:color="auto"/>
        <w:left w:val="none" w:sz="0" w:space="0" w:color="auto"/>
        <w:bottom w:val="none" w:sz="0" w:space="0" w:color="auto"/>
        <w:right w:val="none" w:sz="0" w:space="0" w:color="auto"/>
      </w:divBdr>
    </w:div>
    <w:div w:id="662515970">
      <w:bodyDiv w:val="1"/>
      <w:marLeft w:val="0"/>
      <w:marRight w:val="0"/>
      <w:marTop w:val="0"/>
      <w:marBottom w:val="0"/>
      <w:divBdr>
        <w:top w:val="none" w:sz="0" w:space="0" w:color="auto"/>
        <w:left w:val="none" w:sz="0" w:space="0" w:color="auto"/>
        <w:bottom w:val="none" w:sz="0" w:space="0" w:color="auto"/>
        <w:right w:val="none" w:sz="0" w:space="0" w:color="auto"/>
      </w:divBdr>
    </w:div>
    <w:div w:id="662780925">
      <w:bodyDiv w:val="1"/>
      <w:marLeft w:val="0"/>
      <w:marRight w:val="0"/>
      <w:marTop w:val="0"/>
      <w:marBottom w:val="0"/>
      <w:divBdr>
        <w:top w:val="none" w:sz="0" w:space="0" w:color="auto"/>
        <w:left w:val="none" w:sz="0" w:space="0" w:color="auto"/>
        <w:bottom w:val="none" w:sz="0" w:space="0" w:color="auto"/>
        <w:right w:val="none" w:sz="0" w:space="0" w:color="auto"/>
      </w:divBdr>
    </w:div>
    <w:div w:id="663046297">
      <w:bodyDiv w:val="1"/>
      <w:marLeft w:val="0"/>
      <w:marRight w:val="0"/>
      <w:marTop w:val="0"/>
      <w:marBottom w:val="0"/>
      <w:divBdr>
        <w:top w:val="none" w:sz="0" w:space="0" w:color="auto"/>
        <w:left w:val="none" w:sz="0" w:space="0" w:color="auto"/>
        <w:bottom w:val="none" w:sz="0" w:space="0" w:color="auto"/>
        <w:right w:val="none" w:sz="0" w:space="0" w:color="auto"/>
      </w:divBdr>
    </w:div>
    <w:div w:id="663314602">
      <w:bodyDiv w:val="1"/>
      <w:marLeft w:val="0"/>
      <w:marRight w:val="0"/>
      <w:marTop w:val="0"/>
      <w:marBottom w:val="0"/>
      <w:divBdr>
        <w:top w:val="none" w:sz="0" w:space="0" w:color="auto"/>
        <w:left w:val="none" w:sz="0" w:space="0" w:color="auto"/>
        <w:bottom w:val="none" w:sz="0" w:space="0" w:color="auto"/>
        <w:right w:val="none" w:sz="0" w:space="0" w:color="auto"/>
      </w:divBdr>
    </w:div>
    <w:div w:id="663552138">
      <w:bodyDiv w:val="1"/>
      <w:marLeft w:val="0"/>
      <w:marRight w:val="0"/>
      <w:marTop w:val="0"/>
      <w:marBottom w:val="0"/>
      <w:divBdr>
        <w:top w:val="none" w:sz="0" w:space="0" w:color="auto"/>
        <w:left w:val="none" w:sz="0" w:space="0" w:color="auto"/>
        <w:bottom w:val="none" w:sz="0" w:space="0" w:color="auto"/>
        <w:right w:val="none" w:sz="0" w:space="0" w:color="auto"/>
      </w:divBdr>
    </w:div>
    <w:div w:id="663824901">
      <w:bodyDiv w:val="1"/>
      <w:marLeft w:val="0"/>
      <w:marRight w:val="0"/>
      <w:marTop w:val="0"/>
      <w:marBottom w:val="0"/>
      <w:divBdr>
        <w:top w:val="none" w:sz="0" w:space="0" w:color="auto"/>
        <w:left w:val="none" w:sz="0" w:space="0" w:color="auto"/>
        <w:bottom w:val="none" w:sz="0" w:space="0" w:color="auto"/>
        <w:right w:val="none" w:sz="0" w:space="0" w:color="auto"/>
      </w:divBdr>
    </w:div>
    <w:div w:id="664170324">
      <w:bodyDiv w:val="1"/>
      <w:marLeft w:val="0"/>
      <w:marRight w:val="0"/>
      <w:marTop w:val="0"/>
      <w:marBottom w:val="0"/>
      <w:divBdr>
        <w:top w:val="none" w:sz="0" w:space="0" w:color="auto"/>
        <w:left w:val="none" w:sz="0" w:space="0" w:color="auto"/>
        <w:bottom w:val="none" w:sz="0" w:space="0" w:color="auto"/>
        <w:right w:val="none" w:sz="0" w:space="0" w:color="auto"/>
      </w:divBdr>
    </w:div>
    <w:div w:id="664356544">
      <w:bodyDiv w:val="1"/>
      <w:marLeft w:val="0"/>
      <w:marRight w:val="0"/>
      <w:marTop w:val="0"/>
      <w:marBottom w:val="0"/>
      <w:divBdr>
        <w:top w:val="none" w:sz="0" w:space="0" w:color="auto"/>
        <w:left w:val="none" w:sz="0" w:space="0" w:color="auto"/>
        <w:bottom w:val="none" w:sz="0" w:space="0" w:color="auto"/>
        <w:right w:val="none" w:sz="0" w:space="0" w:color="auto"/>
      </w:divBdr>
    </w:div>
    <w:div w:id="664669653">
      <w:bodyDiv w:val="1"/>
      <w:marLeft w:val="0"/>
      <w:marRight w:val="0"/>
      <w:marTop w:val="0"/>
      <w:marBottom w:val="0"/>
      <w:divBdr>
        <w:top w:val="none" w:sz="0" w:space="0" w:color="auto"/>
        <w:left w:val="none" w:sz="0" w:space="0" w:color="auto"/>
        <w:bottom w:val="none" w:sz="0" w:space="0" w:color="auto"/>
        <w:right w:val="none" w:sz="0" w:space="0" w:color="auto"/>
      </w:divBdr>
    </w:div>
    <w:div w:id="664940449">
      <w:bodyDiv w:val="1"/>
      <w:marLeft w:val="0"/>
      <w:marRight w:val="0"/>
      <w:marTop w:val="0"/>
      <w:marBottom w:val="0"/>
      <w:divBdr>
        <w:top w:val="none" w:sz="0" w:space="0" w:color="auto"/>
        <w:left w:val="none" w:sz="0" w:space="0" w:color="auto"/>
        <w:bottom w:val="none" w:sz="0" w:space="0" w:color="auto"/>
        <w:right w:val="none" w:sz="0" w:space="0" w:color="auto"/>
      </w:divBdr>
    </w:div>
    <w:div w:id="665128260">
      <w:bodyDiv w:val="1"/>
      <w:marLeft w:val="0"/>
      <w:marRight w:val="0"/>
      <w:marTop w:val="0"/>
      <w:marBottom w:val="0"/>
      <w:divBdr>
        <w:top w:val="none" w:sz="0" w:space="0" w:color="auto"/>
        <w:left w:val="none" w:sz="0" w:space="0" w:color="auto"/>
        <w:bottom w:val="none" w:sz="0" w:space="0" w:color="auto"/>
        <w:right w:val="none" w:sz="0" w:space="0" w:color="auto"/>
      </w:divBdr>
    </w:div>
    <w:div w:id="665323416">
      <w:bodyDiv w:val="1"/>
      <w:marLeft w:val="0"/>
      <w:marRight w:val="0"/>
      <w:marTop w:val="0"/>
      <w:marBottom w:val="0"/>
      <w:divBdr>
        <w:top w:val="none" w:sz="0" w:space="0" w:color="auto"/>
        <w:left w:val="none" w:sz="0" w:space="0" w:color="auto"/>
        <w:bottom w:val="none" w:sz="0" w:space="0" w:color="auto"/>
        <w:right w:val="none" w:sz="0" w:space="0" w:color="auto"/>
      </w:divBdr>
    </w:div>
    <w:div w:id="665985609">
      <w:bodyDiv w:val="1"/>
      <w:marLeft w:val="0"/>
      <w:marRight w:val="0"/>
      <w:marTop w:val="0"/>
      <w:marBottom w:val="0"/>
      <w:divBdr>
        <w:top w:val="none" w:sz="0" w:space="0" w:color="auto"/>
        <w:left w:val="none" w:sz="0" w:space="0" w:color="auto"/>
        <w:bottom w:val="none" w:sz="0" w:space="0" w:color="auto"/>
        <w:right w:val="none" w:sz="0" w:space="0" w:color="auto"/>
      </w:divBdr>
    </w:div>
    <w:div w:id="666136894">
      <w:bodyDiv w:val="1"/>
      <w:marLeft w:val="0"/>
      <w:marRight w:val="0"/>
      <w:marTop w:val="0"/>
      <w:marBottom w:val="0"/>
      <w:divBdr>
        <w:top w:val="none" w:sz="0" w:space="0" w:color="auto"/>
        <w:left w:val="none" w:sz="0" w:space="0" w:color="auto"/>
        <w:bottom w:val="none" w:sz="0" w:space="0" w:color="auto"/>
        <w:right w:val="none" w:sz="0" w:space="0" w:color="auto"/>
      </w:divBdr>
    </w:div>
    <w:div w:id="666328203">
      <w:bodyDiv w:val="1"/>
      <w:marLeft w:val="0"/>
      <w:marRight w:val="0"/>
      <w:marTop w:val="0"/>
      <w:marBottom w:val="0"/>
      <w:divBdr>
        <w:top w:val="none" w:sz="0" w:space="0" w:color="auto"/>
        <w:left w:val="none" w:sz="0" w:space="0" w:color="auto"/>
        <w:bottom w:val="none" w:sz="0" w:space="0" w:color="auto"/>
        <w:right w:val="none" w:sz="0" w:space="0" w:color="auto"/>
      </w:divBdr>
    </w:div>
    <w:div w:id="666637816">
      <w:bodyDiv w:val="1"/>
      <w:marLeft w:val="0"/>
      <w:marRight w:val="0"/>
      <w:marTop w:val="0"/>
      <w:marBottom w:val="0"/>
      <w:divBdr>
        <w:top w:val="none" w:sz="0" w:space="0" w:color="auto"/>
        <w:left w:val="none" w:sz="0" w:space="0" w:color="auto"/>
        <w:bottom w:val="none" w:sz="0" w:space="0" w:color="auto"/>
        <w:right w:val="none" w:sz="0" w:space="0" w:color="auto"/>
      </w:divBdr>
    </w:div>
    <w:div w:id="667513667">
      <w:bodyDiv w:val="1"/>
      <w:marLeft w:val="0"/>
      <w:marRight w:val="0"/>
      <w:marTop w:val="0"/>
      <w:marBottom w:val="0"/>
      <w:divBdr>
        <w:top w:val="none" w:sz="0" w:space="0" w:color="auto"/>
        <w:left w:val="none" w:sz="0" w:space="0" w:color="auto"/>
        <w:bottom w:val="none" w:sz="0" w:space="0" w:color="auto"/>
        <w:right w:val="none" w:sz="0" w:space="0" w:color="auto"/>
      </w:divBdr>
    </w:div>
    <w:div w:id="667713501">
      <w:bodyDiv w:val="1"/>
      <w:marLeft w:val="0"/>
      <w:marRight w:val="0"/>
      <w:marTop w:val="0"/>
      <w:marBottom w:val="0"/>
      <w:divBdr>
        <w:top w:val="none" w:sz="0" w:space="0" w:color="auto"/>
        <w:left w:val="none" w:sz="0" w:space="0" w:color="auto"/>
        <w:bottom w:val="none" w:sz="0" w:space="0" w:color="auto"/>
        <w:right w:val="none" w:sz="0" w:space="0" w:color="auto"/>
      </w:divBdr>
    </w:div>
    <w:div w:id="667750011">
      <w:bodyDiv w:val="1"/>
      <w:marLeft w:val="0"/>
      <w:marRight w:val="0"/>
      <w:marTop w:val="0"/>
      <w:marBottom w:val="0"/>
      <w:divBdr>
        <w:top w:val="none" w:sz="0" w:space="0" w:color="auto"/>
        <w:left w:val="none" w:sz="0" w:space="0" w:color="auto"/>
        <w:bottom w:val="none" w:sz="0" w:space="0" w:color="auto"/>
        <w:right w:val="none" w:sz="0" w:space="0" w:color="auto"/>
      </w:divBdr>
    </w:div>
    <w:div w:id="667832327">
      <w:bodyDiv w:val="1"/>
      <w:marLeft w:val="0"/>
      <w:marRight w:val="0"/>
      <w:marTop w:val="0"/>
      <w:marBottom w:val="0"/>
      <w:divBdr>
        <w:top w:val="none" w:sz="0" w:space="0" w:color="auto"/>
        <w:left w:val="none" w:sz="0" w:space="0" w:color="auto"/>
        <w:bottom w:val="none" w:sz="0" w:space="0" w:color="auto"/>
        <w:right w:val="none" w:sz="0" w:space="0" w:color="auto"/>
      </w:divBdr>
    </w:div>
    <w:div w:id="667903337">
      <w:bodyDiv w:val="1"/>
      <w:marLeft w:val="0"/>
      <w:marRight w:val="0"/>
      <w:marTop w:val="0"/>
      <w:marBottom w:val="0"/>
      <w:divBdr>
        <w:top w:val="none" w:sz="0" w:space="0" w:color="auto"/>
        <w:left w:val="none" w:sz="0" w:space="0" w:color="auto"/>
        <w:bottom w:val="none" w:sz="0" w:space="0" w:color="auto"/>
        <w:right w:val="none" w:sz="0" w:space="0" w:color="auto"/>
      </w:divBdr>
    </w:div>
    <w:div w:id="669064245">
      <w:bodyDiv w:val="1"/>
      <w:marLeft w:val="0"/>
      <w:marRight w:val="0"/>
      <w:marTop w:val="0"/>
      <w:marBottom w:val="0"/>
      <w:divBdr>
        <w:top w:val="none" w:sz="0" w:space="0" w:color="auto"/>
        <w:left w:val="none" w:sz="0" w:space="0" w:color="auto"/>
        <w:bottom w:val="none" w:sz="0" w:space="0" w:color="auto"/>
        <w:right w:val="none" w:sz="0" w:space="0" w:color="auto"/>
      </w:divBdr>
    </w:div>
    <w:div w:id="669984292">
      <w:bodyDiv w:val="1"/>
      <w:marLeft w:val="0"/>
      <w:marRight w:val="0"/>
      <w:marTop w:val="0"/>
      <w:marBottom w:val="0"/>
      <w:divBdr>
        <w:top w:val="none" w:sz="0" w:space="0" w:color="auto"/>
        <w:left w:val="none" w:sz="0" w:space="0" w:color="auto"/>
        <w:bottom w:val="none" w:sz="0" w:space="0" w:color="auto"/>
        <w:right w:val="none" w:sz="0" w:space="0" w:color="auto"/>
      </w:divBdr>
    </w:div>
    <w:div w:id="670454835">
      <w:bodyDiv w:val="1"/>
      <w:marLeft w:val="0"/>
      <w:marRight w:val="0"/>
      <w:marTop w:val="0"/>
      <w:marBottom w:val="0"/>
      <w:divBdr>
        <w:top w:val="none" w:sz="0" w:space="0" w:color="auto"/>
        <w:left w:val="none" w:sz="0" w:space="0" w:color="auto"/>
        <w:bottom w:val="none" w:sz="0" w:space="0" w:color="auto"/>
        <w:right w:val="none" w:sz="0" w:space="0" w:color="auto"/>
      </w:divBdr>
    </w:div>
    <w:div w:id="670524955">
      <w:bodyDiv w:val="1"/>
      <w:marLeft w:val="0"/>
      <w:marRight w:val="0"/>
      <w:marTop w:val="0"/>
      <w:marBottom w:val="0"/>
      <w:divBdr>
        <w:top w:val="none" w:sz="0" w:space="0" w:color="auto"/>
        <w:left w:val="none" w:sz="0" w:space="0" w:color="auto"/>
        <w:bottom w:val="none" w:sz="0" w:space="0" w:color="auto"/>
        <w:right w:val="none" w:sz="0" w:space="0" w:color="auto"/>
      </w:divBdr>
    </w:div>
    <w:div w:id="671102141">
      <w:bodyDiv w:val="1"/>
      <w:marLeft w:val="0"/>
      <w:marRight w:val="0"/>
      <w:marTop w:val="0"/>
      <w:marBottom w:val="0"/>
      <w:divBdr>
        <w:top w:val="none" w:sz="0" w:space="0" w:color="auto"/>
        <w:left w:val="none" w:sz="0" w:space="0" w:color="auto"/>
        <w:bottom w:val="none" w:sz="0" w:space="0" w:color="auto"/>
        <w:right w:val="none" w:sz="0" w:space="0" w:color="auto"/>
      </w:divBdr>
    </w:div>
    <w:div w:id="671181076">
      <w:bodyDiv w:val="1"/>
      <w:marLeft w:val="0"/>
      <w:marRight w:val="0"/>
      <w:marTop w:val="0"/>
      <w:marBottom w:val="0"/>
      <w:divBdr>
        <w:top w:val="none" w:sz="0" w:space="0" w:color="auto"/>
        <w:left w:val="none" w:sz="0" w:space="0" w:color="auto"/>
        <w:bottom w:val="none" w:sz="0" w:space="0" w:color="auto"/>
        <w:right w:val="none" w:sz="0" w:space="0" w:color="auto"/>
      </w:divBdr>
    </w:div>
    <w:div w:id="671446838">
      <w:bodyDiv w:val="1"/>
      <w:marLeft w:val="0"/>
      <w:marRight w:val="0"/>
      <w:marTop w:val="0"/>
      <w:marBottom w:val="0"/>
      <w:divBdr>
        <w:top w:val="none" w:sz="0" w:space="0" w:color="auto"/>
        <w:left w:val="none" w:sz="0" w:space="0" w:color="auto"/>
        <w:bottom w:val="none" w:sz="0" w:space="0" w:color="auto"/>
        <w:right w:val="none" w:sz="0" w:space="0" w:color="auto"/>
      </w:divBdr>
    </w:div>
    <w:div w:id="672027901">
      <w:bodyDiv w:val="1"/>
      <w:marLeft w:val="0"/>
      <w:marRight w:val="0"/>
      <w:marTop w:val="0"/>
      <w:marBottom w:val="0"/>
      <w:divBdr>
        <w:top w:val="none" w:sz="0" w:space="0" w:color="auto"/>
        <w:left w:val="none" w:sz="0" w:space="0" w:color="auto"/>
        <w:bottom w:val="none" w:sz="0" w:space="0" w:color="auto"/>
        <w:right w:val="none" w:sz="0" w:space="0" w:color="auto"/>
      </w:divBdr>
    </w:div>
    <w:div w:id="672029387">
      <w:bodyDiv w:val="1"/>
      <w:marLeft w:val="0"/>
      <w:marRight w:val="0"/>
      <w:marTop w:val="0"/>
      <w:marBottom w:val="0"/>
      <w:divBdr>
        <w:top w:val="none" w:sz="0" w:space="0" w:color="auto"/>
        <w:left w:val="none" w:sz="0" w:space="0" w:color="auto"/>
        <w:bottom w:val="none" w:sz="0" w:space="0" w:color="auto"/>
        <w:right w:val="none" w:sz="0" w:space="0" w:color="auto"/>
      </w:divBdr>
    </w:div>
    <w:div w:id="673268923">
      <w:bodyDiv w:val="1"/>
      <w:marLeft w:val="0"/>
      <w:marRight w:val="0"/>
      <w:marTop w:val="0"/>
      <w:marBottom w:val="0"/>
      <w:divBdr>
        <w:top w:val="none" w:sz="0" w:space="0" w:color="auto"/>
        <w:left w:val="none" w:sz="0" w:space="0" w:color="auto"/>
        <w:bottom w:val="none" w:sz="0" w:space="0" w:color="auto"/>
        <w:right w:val="none" w:sz="0" w:space="0" w:color="auto"/>
      </w:divBdr>
    </w:div>
    <w:div w:id="673341598">
      <w:bodyDiv w:val="1"/>
      <w:marLeft w:val="0"/>
      <w:marRight w:val="0"/>
      <w:marTop w:val="0"/>
      <w:marBottom w:val="0"/>
      <w:divBdr>
        <w:top w:val="none" w:sz="0" w:space="0" w:color="auto"/>
        <w:left w:val="none" w:sz="0" w:space="0" w:color="auto"/>
        <w:bottom w:val="none" w:sz="0" w:space="0" w:color="auto"/>
        <w:right w:val="none" w:sz="0" w:space="0" w:color="auto"/>
      </w:divBdr>
    </w:div>
    <w:div w:id="673655546">
      <w:bodyDiv w:val="1"/>
      <w:marLeft w:val="0"/>
      <w:marRight w:val="0"/>
      <w:marTop w:val="0"/>
      <w:marBottom w:val="0"/>
      <w:divBdr>
        <w:top w:val="none" w:sz="0" w:space="0" w:color="auto"/>
        <w:left w:val="none" w:sz="0" w:space="0" w:color="auto"/>
        <w:bottom w:val="none" w:sz="0" w:space="0" w:color="auto"/>
        <w:right w:val="none" w:sz="0" w:space="0" w:color="auto"/>
      </w:divBdr>
    </w:div>
    <w:div w:id="674038854">
      <w:bodyDiv w:val="1"/>
      <w:marLeft w:val="0"/>
      <w:marRight w:val="0"/>
      <w:marTop w:val="0"/>
      <w:marBottom w:val="0"/>
      <w:divBdr>
        <w:top w:val="none" w:sz="0" w:space="0" w:color="auto"/>
        <w:left w:val="none" w:sz="0" w:space="0" w:color="auto"/>
        <w:bottom w:val="none" w:sz="0" w:space="0" w:color="auto"/>
        <w:right w:val="none" w:sz="0" w:space="0" w:color="auto"/>
      </w:divBdr>
    </w:div>
    <w:div w:id="674069451">
      <w:bodyDiv w:val="1"/>
      <w:marLeft w:val="0"/>
      <w:marRight w:val="0"/>
      <w:marTop w:val="0"/>
      <w:marBottom w:val="0"/>
      <w:divBdr>
        <w:top w:val="none" w:sz="0" w:space="0" w:color="auto"/>
        <w:left w:val="none" w:sz="0" w:space="0" w:color="auto"/>
        <w:bottom w:val="none" w:sz="0" w:space="0" w:color="auto"/>
        <w:right w:val="none" w:sz="0" w:space="0" w:color="auto"/>
      </w:divBdr>
    </w:div>
    <w:div w:id="674460682">
      <w:bodyDiv w:val="1"/>
      <w:marLeft w:val="0"/>
      <w:marRight w:val="0"/>
      <w:marTop w:val="0"/>
      <w:marBottom w:val="0"/>
      <w:divBdr>
        <w:top w:val="none" w:sz="0" w:space="0" w:color="auto"/>
        <w:left w:val="none" w:sz="0" w:space="0" w:color="auto"/>
        <w:bottom w:val="none" w:sz="0" w:space="0" w:color="auto"/>
        <w:right w:val="none" w:sz="0" w:space="0" w:color="auto"/>
      </w:divBdr>
    </w:div>
    <w:div w:id="674496646">
      <w:bodyDiv w:val="1"/>
      <w:marLeft w:val="0"/>
      <w:marRight w:val="0"/>
      <w:marTop w:val="0"/>
      <w:marBottom w:val="0"/>
      <w:divBdr>
        <w:top w:val="none" w:sz="0" w:space="0" w:color="auto"/>
        <w:left w:val="none" w:sz="0" w:space="0" w:color="auto"/>
        <w:bottom w:val="none" w:sz="0" w:space="0" w:color="auto"/>
        <w:right w:val="none" w:sz="0" w:space="0" w:color="auto"/>
      </w:divBdr>
    </w:div>
    <w:div w:id="675424991">
      <w:bodyDiv w:val="1"/>
      <w:marLeft w:val="0"/>
      <w:marRight w:val="0"/>
      <w:marTop w:val="0"/>
      <w:marBottom w:val="0"/>
      <w:divBdr>
        <w:top w:val="none" w:sz="0" w:space="0" w:color="auto"/>
        <w:left w:val="none" w:sz="0" w:space="0" w:color="auto"/>
        <w:bottom w:val="none" w:sz="0" w:space="0" w:color="auto"/>
        <w:right w:val="none" w:sz="0" w:space="0" w:color="auto"/>
      </w:divBdr>
    </w:div>
    <w:div w:id="675692426">
      <w:bodyDiv w:val="1"/>
      <w:marLeft w:val="0"/>
      <w:marRight w:val="0"/>
      <w:marTop w:val="0"/>
      <w:marBottom w:val="0"/>
      <w:divBdr>
        <w:top w:val="none" w:sz="0" w:space="0" w:color="auto"/>
        <w:left w:val="none" w:sz="0" w:space="0" w:color="auto"/>
        <w:bottom w:val="none" w:sz="0" w:space="0" w:color="auto"/>
        <w:right w:val="none" w:sz="0" w:space="0" w:color="auto"/>
      </w:divBdr>
    </w:div>
    <w:div w:id="675813717">
      <w:bodyDiv w:val="1"/>
      <w:marLeft w:val="0"/>
      <w:marRight w:val="0"/>
      <w:marTop w:val="0"/>
      <w:marBottom w:val="0"/>
      <w:divBdr>
        <w:top w:val="none" w:sz="0" w:space="0" w:color="auto"/>
        <w:left w:val="none" w:sz="0" w:space="0" w:color="auto"/>
        <w:bottom w:val="none" w:sz="0" w:space="0" w:color="auto"/>
        <w:right w:val="none" w:sz="0" w:space="0" w:color="auto"/>
      </w:divBdr>
    </w:div>
    <w:div w:id="676151115">
      <w:bodyDiv w:val="1"/>
      <w:marLeft w:val="0"/>
      <w:marRight w:val="0"/>
      <w:marTop w:val="0"/>
      <w:marBottom w:val="0"/>
      <w:divBdr>
        <w:top w:val="none" w:sz="0" w:space="0" w:color="auto"/>
        <w:left w:val="none" w:sz="0" w:space="0" w:color="auto"/>
        <w:bottom w:val="none" w:sz="0" w:space="0" w:color="auto"/>
        <w:right w:val="none" w:sz="0" w:space="0" w:color="auto"/>
      </w:divBdr>
    </w:div>
    <w:div w:id="676272750">
      <w:bodyDiv w:val="1"/>
      <w:marLeft w:val="0"/>
      <w:marRight w:val="0"/>
      <w:marTop w:val="0"/>
      <w:marBottom w:val="0"/>
      <w:divBdr>
        <w:top w:val="none" w:sz="0" w:space="0" w:color="auto"/>
        <w:left w:val="none" w:sz="0" w:space="0" w:color="auto"/>
        <w:bottom w:val="none" w:sz="0" w:space="0" w:color="auto"/>
        <w:right w:val="none" w:sz="0" w:space="0" w:color="auto"/>
      </w:divBdr>
    </w:div>
    <w:div w:id="676465310">
      <w:bodyDiv w:val="1"/>
      <w:marLeft w:val="0"/>
      <w:marRight w:val="0"/>
      <w:marTop w:val="0"/>
      <w:marBottom w:val="0"/>
      <w:divBdr>
        <w:top w:val="none" w:sz="0" w:space="0" w:color="auto"/>
        <w:left w:val="none" w:sz="0" w:space="0" w:color="auto"/>
        <w:bottom w:val="none" w:sz="0" w:space="0" w:color="auto"/>
        <w:right w:val="none" w:sz="0" w:space="0" w:color="auto"/>
      </w:divBdr>
    </w:div>
    <w:div w:id="676469637">
      <w:bodyDiv w:val="1"/>
      <w:marLeft w:val="0"/>
      <w:marRight w:val="0"/>
      <w:marTop w:val="0"/>
      <w:marBottom w:val="0"/>
      <w:divBdr>
        <w:top w:val="none" w:sz="0" w:space="0" w:color="auto"/>
        <w:left w:val="none" w:sz="0" w:space="0" w:color="auto"/>
        <w:bottom w:val="none" w:sz="0" w:space="0" w:color="auto"/>
        <w:right w:val="none" w:sz="0" w:space="0" w:color="auto"/>
      </w:divBdr>
    </w:div>
    <w:div w:id="677079501">
      <w:bodyDiv w:val="1"/>
      <w:marLeft w:val="0"/>
      <w:marRight w:val="0"/>
      <w:marTop w:val="0"/>
      <w:marBottom w:val="0"/>
      <w:divBdr>
        <w:top w:val="none" w:sz="0" w:space="0" w:color="auto"/>
        <w:left w:val="none" w:sz="0" w:space="0" w:color="auto"/>
        <w:bottom w:val="none" w:sz="0" w:space="0" w:color="auto"/>
        <w:right w:val="none" w:sz="0" w:space="0" w:color="auto"/>
      </w:divBdr>
    </w:div>
    <w:div w:id="677120520">
      <w:bodyDiv w:val="1"/>
      <w:marLeft w:val="0"/>
      <w:marRight w:val="0"/>
      <w:marTop w:val="0"/>
      <w:marBottom w:val="0"/>
      <w:divBdr>
        <w:top w:val="none" w:sz="0" w:space="0" w:color="auto"/>
        <w:left w:val="none" w:sz="0" w:space="0" w:color="auto"/>
        <w:bottom w:val="none" w:sz="0" w:space="0" w:color="auto"/>
        <w:right w:val="none" w:sz="0" w:space="0" w:color="auto"/>
      </w:divBdr>
    </w:div>
    <w:div w:id="677123589">
      <w:bodyDiv w:val="1"/>
      <w:marLeft w:val="0"/>
      <w:marRight w:val="0"/>
      <w:marTop w:val="0"/>
      <w:marBottom w:val="0"/>
      <w:divBdr>
        <w:top w:val="none" w:sz="0" w:space="0" w:color="auto"/>
        <w:left w:val="none" w:sz="0" w:space="0" w:color="auto"/>
        <w:bottom w:val="none" w:sz="0" w:space="0" w:color="auto"/>
        <w:right w:val="none" w:sz="0" w:space="0" w:color="auto"/>
      </w:divBdr>
    </w:div>
    <w:div w:id="677657425">
      <w:bodyDiv w:val="1"/>
      <w:marLeft w:val="0"/>
      <w:marRight w:val="0"/>
      <w:marTop w:val="0"/>
      <w:marBottom w:val="0"/>
      <w:divBdr>
        <w:top w:val="none" w:sz="0" w:space="0" w:color="auto"/>
        <w:left w:val="none" w:sz="0" w:space="0" w:color="auto"/>
        <w:bottom w:val="none" w:sz="0" w:space="0" w:color="auto"/>
        <w:right w:val="none" w:sz="0" w:space="0" w:color="auto"/>
      </w:divBdr>
    </w:div>
    <w:div w:id="677735823">
      <w:bodyDiv w:val="1"/>
      <w:marLeft w:val="0"/>
      <w:marRight w:val="0"/>
      <w:marTop w:val="0"/>
      <w:marBottom w:val="0"/>
      <w:divBdr>
        <w:top w:val="none" w:sz="0" w:space="0" w:color="auto"/>
        <w:left w:val="none" w:sz="0" w:space="0" w:color="auto"/>
        <w:bottom w:val="none" w:sz="0" w:space="0" w:color="auto"/>
        <w:right w:val="none" w:sz="0" w:space="0" w:color="auto"/>
      </w:divBdr>
    </w:div>
    <w:div w:id="678115472">
      <w:bodyDiv w:val="1"/>
      <w:marLeft w:val="0"/>
      <w:marRight w:val="0"/>
      <w:marTop w:val="0"/>
      <w:marBottom w:val="0"/>
      <w:divBdr>
        <w:top w:val="none" w:sz="0" w:space="0" w:color="auto"/>
        <w:left w:val="none" w:sz="0" w:space="0" w:color="auto"/>
        <w:bottom w:val="none" w:sz="0" w:space="0" w:color="auto"/>
        <w:right w:val="none" w:sz="0" w:space="0" w:color="auto"/>
      </w:divBdr>
    </w:div>
    <w:div w:id="678386170">
      <w:bodyDiv w:val="1"/>
      <w:marLeft w:val="0"/>
      <w:marRight w:val="0"/>
      <w:marTop w:val="0"/>
      <w:marBottom w:val="0"/>
      <w:divBdr>
        <w:top w:val="none" w:sz="0" w:space="0" w:color="auto"/>
        <w:left w:val="none" w:sz="0" w:space="0" w:color="auto"/>
        <w:bottom w:val="none" w:sz="0" w:space="0" w:color="auto"/>
        <w:right w:val="none" w:sz="0" w:space="0" w:color="auto"/>
      </w:divBdr>
    </w:div>
    <w:div w:id="678774605">
      <w:bodyDiv w:val="1"/>
      <w:marLeft w:val="0"/>
      <w:marRight w:val="0"/>
      <w:marTop w:val="0"/>
      <w:marBottom w:val="0"/>
      <w:divBdr>
        <w:top w:val="none" w:sz="0" w:space="0" w:color="auto"/>
        <w:left w:val="none" w:sz="0" w:space="0" w:color="auto"/>
        <w:bottom w:val="none" w:sz="0" w:space="0" w:color="auto"/>
        <w:right w:val="none" w:sz="0" w:space="0" w:color="auto"/>
      </w:divBdr>
    </w:div>
    <w:div w:id="679966360">
      <w:bodyDiv w:val="1"/>
      <w:marLeft w:val="0"/>
      <w:marRight w:val="0"/>
      <w:marTop w:val="0"/>
      <w:marBottom w:val="0"/>
      <w:divBdr>
        <w:top w:val="none" w:sz="0" w:space="0" w:color="auto"/>
        <w:left w:val="none" w:sz="0" w:space="0" w:color="auto"/>
        <w:bottom w:val="none" w:sz="0" w:space="0" w:color="auto"/>
        <w:right w:val="none" w:sz="0" w:space="0" w:color="auto"/>
      </w:divBdr>
    </w:div>
    <w:div w:id="680736790">
      <w:bodyDiv w:val="1"/>
      <w:marLeft w:val="0"/>
      <w:marRight w:val="0"/>
      <w:marTop w:val="0"/>
      <w:marBottom w:val="0"/>
      <w:divBdr>
        <w:top w:val="none" w:sz="0" w:space="0" w:color="auto"/>
        <w:left w:val="none" w:sz="0" w:space="0" w:color="auto"/>
        <w:bottom w:val="none" w:sz="0" w:space="0" w:color="auto"/>
        <w:right w:val="none" w:sz="0" w:space="0" w:color="auto"/>
      </w:divBdr>
    </w:div>
    <w:div w:id="681010723">
      <w:bodyDiv w:val="1"/>
      <w:marLeft w:val="0"/>
      <w:marRight w:val="0"/>
      <w:marTop w:val="0"/>
      <w:marBottom w:val="0"/>
      <w:divBdr>
        <w:top w:val="none" w:sz="0" w:space="0" w:color="auto"/>
        <w:left w:val="none" w:sz="0" w:space="0" w:color="auto"/>
        <w:bottom w:val="none" w:sz="0" w:space="0" w:color="auto"/>
        <w:right w:val="none" w:sz="0" w:space="0" w:color="auto"/>
      </w:divBdr>
    </w:div>
    <w:div w:id="681199371">
      <w:bodyDiv w:val="1"/>
      <w:marLeft w:val="0"/>
      <w:marRight w:val="0"/>
      <w:marTop w:val="0"/>
      <w:marBottom w:val="0"/>
      <w:divBdr>
        <w:top w:val="none" w:sz="0" w:space="0" w:color="auto"/>
        <w:left w:val="none" w:sz="0" w:space="0" w:color="auto"/>
        <w:bottom w:val="none" w:sz="0" w:space="0" w:color="auto"/>
        <w:right w:val="none" w:sz="0" w:space="0" w:color="auto"/>
      </w:divBdr>
    </w:div>
    <w:div w:id="681443663">
      <w:bodyDiv w:val="1"/>
      <w:marLeft w:val="0"/>
      <w:marRight w:val="0"/>
      <w:marTop w:val="0"/>
      <w:marBottom w:val="0"/>
      <w:divBdr>
        <w:top w:val="none" w:sz="0" w:space="0" w:color="auto"/>
        <w:left w:val="none" w:sz="0" w:space="0" w:color="auto"/>
        <w:bottom w:val="none" w:sz="0" w:space="0" w:color="auto"/>
        <w:right w:val="none" w:sz="0" w:space="0" w:color="auto"/>
      </w:divBdr>
    </w:div>
    <w:div w:id="681585192">
      <w:bodyDiv w:val="1"/>
      <w:marLeft w:val="0"/>
      <w:marRight w:val="0"/>
      <w:marTop w:val="0"/>
      <w:marBottom w:val="0"/>
      <w:divBdr>
        <w:top w:val="none" w:sz="0" w:space="0" w:color="auto"/>
        <w:left w:val="none" w:sz="0" w:space="0" w:color="auto"/>
        <w:bottom w:val="none" w:sz="0" w:space="0" w:color="auto"/>
        <w:right w:val="none" w:sz="0" w:space="0" w:color="auto"/>
      </w:divBdr>
    </w:div>
    <w:div w:id="682632076">
      <w:bodyDiv w:val="1"/>
      <w:marLeft w:val="0"/>
      <w:marRight w:val="0"/>
      <w:marTop w:val="0"/>
      <w:marBottom w:val="0"/>
      <w:divBdr>
        <w:top w:val="none" w:sz="0" w:space="0" w:color="auto"/>
        <w:left w:val="none" w:sz="0" w:space="0" w:color="auto"/>
        <w:bottom w:val="none" w:sz="0" w:space="0" w:color="auto"/>
        <w:right w:val="none" w:sz="0" w:space="0" w:color="auto"/>
      </w:divBdr>
    </w:div>
    <w:div w:id="682632765">
      <w:bodyDiv w:val="1"/>
      <w:marLeft w:val="0"/>
      <w:marRight w:val="0"/>
      <w:marTop w:val="0"/>
      <w:marBottom w:val="0"/>
      <w:divBdr>
        <w:top w:val="none" w:sz="0" w:space="0" w:color="auto"/>
        <w:left w:val="none" w:sz="0" w:space="0" w:color="auto"/>
        <w:bottom w:val="none" w:sz="0" w:space="0" w:color="auto"/>
        <w:right w:val="none" w:sz="0" w:space="0" w:color="auto"/>
      </w:divBdr>
    </w:div>
    <w:div w:id="682897091">
      <w:bodyDiv w:val="1"/>
      <w:marLeft w:val="0"/>
      <w:marRight w:val="0"/>
      <w:marTop w:val="0"/>
      <w:marBottom w:val="0"/>
      <w:divBdr>
        <w:top w:val="none" w:sz="0" w:space="0" w:color="auto"/>
        <w:left w:val="none" w:sz="0" w:space="0" w:color="auto"/>
        <w:bottom w:val="none" w:sz="0" w:space="0" w:color="auto"/>
        <w:right w:val="none" w:sz="0" w:space="0" w:color="auto"/>
      </w:divBdr>
    </w:div>
    <w:div w:id="683285535">
      <w:bodyDiv w:val="1"/>
      <w:marLeft w:val="0"/>
      <w:marRight w:val="0"/>
      <w:marTop w:val="0"/>
      <w:marBottom w:val="0"/>
      <w:divBdr>
        <w:top w:val="none" w:sz="0" w:space="0" w:color="auto"/>
        <w:left w:val="none" w:sz="0" w:space="0" w:color="auto"/>
        <w:bottom w:val="none" w:sz="0" w:space="0" w:color="auto"/>
        <w:right w:val="none" w:sz="0" w:space="0" w:color="auto"/>
      </w:divBdr>
    </w:div>
    <w:div w:id="683476511">
      <w:bodyDiv w:val="1"/>
      <w:marLeft w:val="0"/>
      <w:marRight w:val="0"/>
      <w:marTop w:val="0"/>
      <w:marBottom w:val="0"/>
      <w:divBdr>
        <w:top w:val="none" w:sz="0" w:space="0" w:color="auto"/>
        <w:left w:val="none" w:sz="0" w:space="0" w:color="auto"/>
        <w:bottom w:val="none" w:sz="0" w:space="0" w:color="auto"/>
        <w:right w:val="none" w:sz="0" w:space="0" w:color="auto"/>
      </w:divBdr>
    </w:div>
    <w:div w:id="683869142">
      <w:bodyDiv w:val="1"/>
      <w:marLeft w:val="0"/>
      <w:marRight w:val="0"/>
      <w:marTop w:val="0"/>
      <w:marBottom w:val="0"/>
      <w:divBdr>
        <w:top w:val="none" w:sz="0" w:space="0" w:color="auto"/>
        <w:left w:val="none" w:sz="0" w:space="0" w:color="auto"/>
        <w:bottom w:val="none" w:sz="0" w:space="0" w:color="auto"/>
        <w:right w:val="none" w:sz="0" w:space="0" w:color="auto"/>
      </w:divBdr>
    </w:div>
    <w:div w:id="685206670">
      <w:bodyDiv w:val="1"/>
      <w:marLeft w:val="0"/>
      <w:marRight w:val="0"/>
      <w:marTop w:val="0"/>
      <w:marBottom w:val="0"/>
      <w:divBdr>
        <w:top w:val="none" w:sz="0" w:space="0" w:color="auto"/>
        <w:left w:val="none" w:sz="0" w:space="0" w:color="auto"/>
        <w:bottom w:val="none" w:sz="0" w:space="0" w:color="auto"/>
        <w:right w:val="none" w:sz="0" w:space="0" w:color="auto"/>
      </w:divBdr>
    </w:div>
    <w:div w:id="685525545">
      <w:bodyDiv w:val="1"/>
      <w:marLeft w:val="0"/>
      <w:marRight w:val="0"/>
      <w:marTop w:val="0"/>
      <w:marBottom w:val="0"/>
      <w:divBdr>
        <w:top w:val="none" w:sz="0" w:space="0" w:color="auto"/>
        <w:left w:val="none" w:sz="0" w:space="0" w:color="auto"/>
        <w:bottom w:val="none" w:sz="0" w:space="0" w:color="auto"/>
        <w:right w:val="none" w:sz="0" w:space="0" w:color="auto"/>
      </w:divBdr>
    </w:div>
    <w:div w:id="685644359">
      <w:bodyDiv w:val="1"/>
      <w:marLeft w:val="0"/>
      <w:marRight w:val="0"/>
      <w:marTop w:val="0"/>
      <w:marBottom w:val="0"/>
      <w:divBdr>
        <w:top w:val="none" w:sz="0" w:space="0" w:color="auto"/>
        <w:left w:val="none" w:sz="0" w:space="0" w:color="auto"/>
        <w:bottom w:val="none" w:sz="0" w:space="0" w:color="auto"/>
        <w:right w:val="none" w:sz="0" w:space="0" w:color="auto"/>
      </w:divBdr>
    </w:div>
    <w:div w:id="685668989">
      <w:bodyDiv w:val="1"/>
      <w:marLeft w:val="0"/>
      <w:marRight w:val="0"/>
      <w:marTop w:val="0"/>
      <w:marBottom w:val="0"/>
      <w:divBdr>
        <w:top w:val="none" w:sz="0" w:space="0" w:color="auto"/>
        <w:left w:val="none" w:sz="0" w:space="0" w:color="auto"/>
        <w:bottom w:val="none" w:sz="0" w:space="0" w:color="auto"/>
        <w:right w:val="none" w:sz="0" w:space="0" w:color="auto"/>
      </w:divBdr>
    </w:div>
    <w:div w:id="685865547">
      <w:bodyDiv w:val="1"/>
      <w:marLeft w:val="0"/>
      <w:marRight w:val="0"/>
      <w:marTop w:val="0"/>
      <w:marBottom w:val="0"/>
      <w:divBdr>
        <w:top w:val="none" w:sz="0" w:space="0" w:color="auto"/>
        <w:left w:val="none" w:sz="0" w:space="0" w:color="auto"/>
        <w:bottom w:val="none" w:sz="0" w:space="0" w:color="auto"/>
        <w:right w:val="none" w:sz="0" w:space="0" w:color="auto"/>
      </w:divBdr>
    </w:div>
    <w:div w:id="685980861">
      <w:bodyDiv w:val="1"/>
      <w:marLeft w:val="0"/>
      <w:marRight w:val="0"/>
      <w:marTop w:val="0"/>
      <w:marBottom w:val="0"/>
      <w:divBdr>
        <w:top w:val="none" w:sz="0" w:space="0" w:color="auto"/>
        <w:left w:val="none" w:sz="0" w:space="0" w:color="auto"/>
        <w:bottom w:val="none" w:sz="0" w:space="0" w:color="auto"/>
        <w:right w:val="none" w:sz="0" w:space="0" w:color="auto"/>
      </w:divBdr>
    </w:div>
    <w:div w:id="685981199">
      <w:bodyDiv w:val="1"/>
      <w:marLeft w:val="0"/>
      <w:marRight w:val="0"/>
      <w:marTop w:val="0"/>
      <w:marBottom w:val="0"/>
      <w:divBdr>
        <w:top w:val="none" w:sz="0" w:space="0" w:color="auto"/>
        <w:left w:val="none" w:sz="0" w:space="0" w:color="auto"/>
        <w:bottom w:val="none" w:sz="0" w:space="0" w:color="auto"/>
        <w:right w:val="none" w:sz="0" w:space="0" w:color="auto"/>
      </w:divBdr>
    </w:div>
    <w:div w:id="686097587">
      <w:bodyDiv w:val="1"/>
      <w:marLeft w:val="0"/>
      <w:marRight w:val="0"/>
      <w:marTop w:val="0"/>
      <w:marBottom w:val="0"/>
      <w:divBdr>
        <w:top w:val="none" w:sz="0" w:space="0" w:color="auto"/>
        <w:left w:val="none" w:sz="0" w:space="0" w:color="auto"/>
        <w:bottom w:val="none" w:sz="0" w:space="0" w:color="auto"/>
        <w:right w:val="none" w:sz="0" w:space="0" w:color="auto"/>
      </w:divBdr>
    </w:div>
    <w:div w:id="686907792">
      <w:bodyDiv w:val="1"/>
      <w:marLeft w:val="0"/>
      <w:marRight w:val="0"/>
      <w:marTop w:val="0"/>
      <w:marBottom w:val="0"/>
      <w:divBdr>
        <w:top w:val="none" w:sz="0" w:space="0" w:color="auto"/>
        <w:left w:val="none" w:sz="0" w:space="0" w:color="auto"/>
        <w:bottom w:val="none" w:sz="0" w:space="0" w:color="auto"/>
        <w:right w:val="none" w:sz="0" w:space="0" w:color="auto"/>
      </w:divBdr>
    </w:div>
    <w:div w:id="687827586">
      <w:bodyDiv w:val="1"/>
      <w:marLeft w:val="0"/>
      <w:marRight w:val="0"/>
      <w:marTop w:val="0"/>
      <w:marBottom w:val="0"/>
      <w:divBdr>
        <w:top w:val="none" w:sz="0" w:space="0" w:color="auto"/>
        <w:left w:val="none" w:sz="0" w:space="0" w:color="auto"/>
        <w:bottom w:val="none" w:sz="0" w:space="0" w:color="auto"/>
        <w:right w:val="none" w:sz="0" w:space="0" w:color="auto"/>
      </w:divBdr>
    </w:div>
    <w:div w:id="687951110">
      <w:bodyDiv w:val="1"/>
      <w:marLeft w:val="0"/>
      <w:marRight w:val="0"/>
      <w:marTop w:val="0"/>
      <w:marBottom w:val="0"/>
      <w:divBdr>
        <w:top w:val="none" w:sz="0" w:space="0" w:color="auto"/>
        <w:left w:val="none" w:sz="0" w:space="0" w:color="auto"/>
        <w:bottom w:val="none" w:sz="0" w:space="0" w:color="auto"/>
        <w:right w:val="none" w:sz="0" w:space="0" w:color="auto"/>
      </w:divBdr>
    </w:div>
    <w:div w:id="688793829">
      <w:bodyDiv w:val="1"/>
      <w:marLeft w:val="0"/>
      <w:marRight w:val="0"/>
      <w:marTop w:val="0"/>
      <w:marBottom w:val="0"/>
      <w:divBdr>
        <w:top w:val="none" w:sz="0" w:space="0" w:color="auto"/>
        <w:left w:val="none" w:sz="0" w:space="0" w:color="auto"/>
        <w:bottom w:val="none" w:sz="0" w:space="0" w:color="auto"/>
        <w:right w:val="none" w:sz="0" w:space="0" w:color="auto"/>
      </w:divBdr>
    </w:div>
    <w:div w:id="688796272">
      <w:bodyDiv w:val="1"/>
      <w:marLeft w:val="0"/>
      <w:marRight w:val="0"/>
      <w:marTop w:val="0"/>
      <w:marBottom w:val="0"/>
      <w:divBdr>
        <w:top w:val="none" w:sz="0" w:space="0" w:color="auto"/>
        <w:left w:val="none" w:sz="0" w:space="0" w:color="auto"/>
        <w:bottom w:val="none" w:sz="0" w:space="0" w:color="auto"/>
        <w:right w:val="none" w:sz="0" w:space="0" w:color="auto"/>
      </w:divBdr>
    </w:div>
    <w:div w:id="688874142">
      <w:bodyDiv w:val="1"/>
      <w:marLeft w:val="0"/>
      <w:marRight w:val="0"/>
      <w:marTop w:val="0"/>
      <w:marBottom w:val="0"/>
      <w:divBdr>
        <w:top w:val="none" w:sz="0" w:space="0" w:color="auto"/>
        <w:left w:val="none" w:sz="0" w:space="0" w:color="auto"/>
        <w:bottom w:val="none" w:sz="0" w:space="0" w:color="auto"/>
        <w:right w:val="none" w:sz="0" w:space="0" w:color="auto"/>
      </w:divBdr>
    </w:div>
    <w:div w:id="688989286">
      <w:bodyDiv w:val="1"/>
      <w:marLeft w:val="0"/>
      <w:marRight w:val="0"/>
      <w:marTop w:val="0"/>
      <w:marBottom w:val="0"/>
      <w:divBdr>
        <w:top w:val="none" w:sz="0" w:space="0" w:color="auto"/>
        <w:left w:val="none" w:sz="0" w:space="0" w:color="auto"/>
        <w:bottom w:val="none" w:sz="0" w:space="0" w:color="auto"/>
        <w:right w:val="none" w:sz="0" w:space="0" w:color="auto"/>
      </w:divBdr>
    </w:div>
    <w:div w:id="689261601">
      <w:bodyDiv w:val="1"/>
      <w:marLeft w:val="0"/>
      <w:marRight w:val="0"/>
      <w:marTop w:val="0"/>
      <w:marBottom w:val="0"/>
      <w:divBdr>
        <w:top w:val="none" w:sz="0" w:space="0" w:color="auto"/>
        <w:left w:val="none" w:sz="0" w:space="0" w:color="auto"/>
        <w:bottom w:val="none" w:sz="0" w:space="0" w:color="auto"/>
        <w:right w:val="none" w:sz="0" w:space="0" w:color="auto"/>
      </w:divBdr>
    </w:div>
    <w:div w:id="689379628">
      <w:bodyDiv w:val="1"/>
      <w:marLeft w:val="0"/>
      <w:marRight w:val="0"/>
      <w:marTop w:val="0"/>
      <w:marBottom w:val="0"/>
      <w:divBdr>
        <w:top w:val="none" w:sz="0" w:space="0" w:color="auto"/>
        <w:left w:val="none" w:sz="0" w:space="0" w:color="auto"/>
        <w:bottom w:val="none" w:sz="0" w:space="0" w:color="auto"/>
        <w:right w:val="none" w:sz="0" w:space="0" w:color="auto"/>
      </w:divBdr>
    </w:div>
    <w:div w:id="689648423">
      <w:bodyDiv w:val="1"/>
      <w:marLeft w:val="0"/>
      <w:marRight w:val="0"/>
      <w:marTop w:val="0"/>
      <w:marBottom w:val="0"/>
      <w:divBdr>
        <w:top w:val="none" w:sz="0" w:space="0" w:color="auto"/>
        <w:left w:val="none" w:sz="0" w:space="0" w:color="auto"/>
        <w:bottom w:val="none" w:sz="0" w:space="0" w:color="auto"/>
        <w:right w:val="none" w:sz="0" w:space="0" w:color="auto"/>
      </w:divBdr>
    </w:div>
    <w:div w:id="689919435">
      <w:bodyDiv w:val="1"/>
      <w:marLeft w:val="0"/>
      <w:marRight w:val="0"/>
      <w:marTop w:val="0"/>
      <w:marBottom w:val="0"/>
      <w:divBdr>
        <w:top w:val="none" w:sz="0" w:space="0" w:color="auto"/>
        <w:left w:val="none" w:sz="0" w:space="0" w:color="auto"/>
        <w:bottom w:val="none" w:sz="0" w:space="0" w:color="auto"/>
        <w:right w:val="none" w:sz="0" w:space="0" w:color="auto"/>
      </w:divBdr>
    </w:div>
    <w:div w:id="690491546">
      <w:bodyDiv w:val="1"/>
      <w:marLeft w:val="0"/>
      <w:marRight w:val="0"/>
      <w:marTop w:val="0"/>
      <w:marBottom w:val="0"/>
      <w:divBdr>
        <w:top w:val="none" w:sz="0" w:space="0" w:color="auto"/>
        <w:left w:val="none" w:sz="0" w:space="0" w:color="auto"/>
        <w:bottom w:val="none" w:sz="0" w:space="0" w:color="auto"/>
        <w:right w:val="none" w:sz="0" w:space="0" w:color="auto"/>
      </w:divBdr>
    </w:div>
    <w:div w:id="690573551">
      <w:bodyDiv w:val="1"/>
      <w:marLeft w:val="0"/>
      <w:marRight w:val="0"/>
      <w:marTop w:val="0"/>
      <w:marBottom w:val="0"/>
      <w:divBdr>
        <w:top w:val="none" w:sz="0" w:space="0" w:color="auto"/>
        <w:left w:val="none" w:sz="0" w:space="0" w:color="auto"/>
        <w:bottom w:val="none" w:sz="0" w:space="0" w:color="auto"/>
        <w:right w:val="none" w:sz="0" w:space="0" w:color="auto"/>
      </w:divBdr>
    </w:div>
    <w:div w:id="691221531">
      <w:bodyDiv w:val="1"/>
      <w:marLeft w:val="0"/>
      <w:marRight w:val="0"/>
      <w:marTop w:val="0"/>
      <w:marBottom w:val="0"/>
      <w:divBdr>
        <w:top w:val="none" w:sz="0" w:space="0" w:color="auto"/>
        <w:left w:val="none" w:sz="0" w:space="0" w:color="auto"/>
        <w:bottom w:val="none" w:sz="0" w:space="0" w:color="auto"/>
        <w:right w:val="none" w:sz="0" w:space="0" w:color="auto"/>
      </w:divBdr>
    </w:div>
    <w:div w:id="692539549">
      <w:bodyDiv w:val="1"/>
      <w:marLeft w:val="0"/>
      <w:marRight w:val="0"/>
      <w:marTop w:val="0"/>
      <w:marBottom w:val="0"/>
      <w:divBdr>
        <w:top w:val="none" w:sz="0" w:space="0" w:color="auto"/>
        <w:left w:val="none" w:sz="0" w:space="0" w:color="auto"/>
        <w:bottom w:val="none" w:sz="0" w:space="0" w:color="auto"/>
        <w:right w:val="none" w:sz="0" w:space="0" w:color="auto"/>
      </w:divBdr>
    </w:div>
    <w:div w:id="692610816">
      <w:bodyDiv w:val="1"/>
      <w:marLeft w:val="0"/>
      <w:marRight w:val="0"/>
      <w:marTop w:val="0"/>
      <w:marBottom w:val="0"/>
      <w:divBdr>
        <w:top w:val="none" w:sz="0" w:space="0" w:color="auto"/>
        <w:left w:val="none" w:sz="0" w:space="0" w:color="auto"/>
        <w:bottom w:val="none" w:sz="0" w:space="0" w:color="auto"/>
        <w:right w:val="none" w:sz="0" w:space="0" w:color="auto"/>
      </w:divBdr>
    </w:div>
    <w:div w:id="693001117">
      <w:bodyDiv w:val="1"/>
      <w:marLeft w:val="0"/>
      <w:marRight w:val="0"/>
      <w:marTop w:val="0"/>
      <w:marBottom w:val="0"/>
      <w:divBdr>
        <w:top w:val="none" w:sz="0" w:space="0" w:color="auto"/>
        <w:left w:val="none" w:sz="0" w:space="0" w:color="auto"/>
        <w:bottom w:val="none" w:sz="0" w:space="0" w:color="auto"/>
        <w:right w:val="none" w:sz="0" w:space="0" w:color="auto"/>
      </w:divBdr>
    </w:div>
    <w:div w:id="693115820">
      <w:bodyDiv w:val="1"/>
      <w:marLeft w:val="0"/>
      <w:marRight w:val="0"/>
      <w:marTop w:val="0"/>
      <w:marBottom w:val="0"/>
      <w:divBdr>
        <w:top w:val="none" w:sz="0" w:space="0" w:color="auto"/>
        <w:left w:val="none" w:sz="0" w:space="0" w:color="auto"/>
        <w:bottom w:val="none" w:sz="0" w:space="0" w:color="auto"/>
        <w:right w:val="none" w:sz="0" w:space="0" w:color="auto"/>
      </w:divBdr>
    </w:div>
    <w:div w:id="693186568">
      <w:bodyDiv w:val="1"/>
      <w:marLeft w:val="0"/>
      <w:marRight w:val="0"/>
      <w:marTop w:val="0"/>
      <w:marBottom w:val="0"/>
      <w:divBdr>
        <w:top w:val="none" w:sz="0" w:space="0" w:color="auto"/>
        <w:left w:val="none" w:sz="0" w:space="0" w:color="auto"/>
        <w:bottom w:val="none" w:sz="0" w:space="0" w:color="auto"/>
        <w:right w:val="none" w:sz="0" w:space="0" w:color="auto"/>
      </w:divBdr>
    </w:div>
    <w:div w:id="693262616">
      <w:bodyDiv w:val="1"/>
      <w:marLeft w:val="0"/>
      <w:marRight w:val="0"/>
      <w:marTop w:val="0"/>
      <w:marBottom w:val="0"/>
      <w:divBdr>
        <w:top w:val="none" w:sz="0" w:space="0" w:color="auto"/>
        <w:left w:val="none" w:sz="0" w:space="0" w:color="auto"/>
        <w:bottom w:val="none" w:sz="0" w:space="0" w:color="auto"/>
        <w:right w:val="none" w:sz="0" w:space="0" w:color="auto"/>
      </w:divBdr>
    </w:div>
    <w:div w:id="693311396">
      <w:bodyDiv w:val="1"/>
      <w:marLeft w:val="0"/>
      <w:marRight w:val="0"/>
      <w:marTop w:val="0"/>
      <w:marBottom w:val="0"/>
      <w:divBdr>
        <w:top w:val="none" w:sz="0" w:space="0" w:color="auto"/>
        <w:left w:val="none" w:sz="0" w:space="0" w:color="auto"/>
        <w:bottom w:val="none" w:sz="0" w:space="0" w:color="auto"/>
        <w:right w:val="none" w:sz="0" w:space="0" w:color="auto"/>
      </w:divBdr>
    </w:div>
    <w:div w:id="693379981">
      <w:bodyDiv w:val="1"/>
      <w:marLeft w:val="0"/>
      <w:marRight w:val="0"/>
      <w:marTop w:val="0"/>
      <w:marBottom w:val="0"/>
      <w:divBdr>
        <w:top w:val="none" w:sz="0" w:space="0" w:color="auto"/>
        <w:left w:val="none" w:sz="0" w:space="0" w:color="auto"/>
        <w:bottom w:val="none" w:sz="0" w:space="0" w:color="auto"/>
        <w:right w:val="none" w:sz="0" w:space="0" w:color="auto"/>
      </w:divBdr>
    </w:div>
    <w:div w:id="693649155">
      <w:bodyDiv w:val="1"/>
      <w:marLeft w:val="0"/>
      <w:marRight w:val="0"/>
      <w:marTop w:val="0"/>
      <w:marBottom w:val="0"/>
      <w:divBdr>
        <w:top w:val="none" w:sz="0" w:space="0" w:color="auto"/>
        <w:left w:val="none" w:sz="0" w:space="0" w:color="auto"/>
        <w:bottom w:val="none" w:sz="0" w:space="0" w:color="auto"/>
        <w:right w:val="none" w:sz="0" w:space="0" w:color="auto"/>
      </w:divBdr>
    </w:div>
    <w:div w:id="693844616">
      <w:bodyDiv w:val="1"/>
      <w:marLeft w:val="0"/>
      <w:marRight w:val="0"/>
      <w:marTop w:val="0"/>
      <w:marBottom w:val="0"/>
      <w:divBdr>
        <w:top w:val="none" w:sz="0" w:space="0" w:color="auto"/>
        <w:left w:val="none" w:sz="0" w:space="0" w:color="auto"/>
        <w:bottom w:val="none" w:sz="0" w:space="0" w:color="auto"/>
        <w:right w:val="none" w:sz="0" w:space="0" w:color="auto"/>
      </w:divBdr>
    </w:div>
    <w:div w:id="693849853">
      <w:bodyDiv w:val="1"/>
      <w:marLeft w:val="0"/>
      <w:marRight w:val="0"/>
      <w:marTop w:val="0"/>
      <w:marBottom w:val="0"/>
      <w:divBdr>
        <w:top w:val="none" w:sz="0" w:space="0" w:color="auto"/>
        <w:left w:val="none" w:sz="0" w:space="0" w:color="auto"/>
        <w:bottom w:val="none" w:sz="0" w:space="0" w:color="auto"/>
        <w:right w:val="none" w:sz="0" w:space="0" w:color="auto"/>
      </w:divBdr>
    </w:div>
    <w:div w:id="694501499">
      <w:bodyDiv w:val="1"/>
      <w:marLeft w:val="0"/>
      <w:marRight w:val="0"/>
      <w:marTop w:val="0"/>
      <w:marBottom w:val="0"/>
      <w:divBdr>
        <w:top w:val="none" w:sz="0" w:space="0" w:color="auto"/>
        <w:left w:val="none" w:sz="0" w:space="0" w:color="auto"/>
        <w:bottom w:val="none" w:sz="0" w:space="0" w:color="auto"/>
        <w:right w:val="none" w:sz="0" w:space="0" w:color="auto"/>
      </w:divBdr>
    </w:div>
    <w:div w:id="694889392">
      <w:bodyDiv w:val="1"/>
      <w:marLeft w:val="0"/>
      <w:marRight w:val="0"/>
      <w:marTop w:val="0"/>
      <w:marBottom w:val="0"/>
      <w:divBdr>
        <w:top w:val="none" w:sz="0" w:space="0" w:color="auto"/>
        <w:left w:val="none" w:sz="0" w:space="0" w:color="auto"/>
        <w:bottom w:val="none" w:sz="0" w:space="0" w:color="auto"/>
        <w:right w:val="none" w:sz="0" w:space="0" w:color="auto"/>
      </w:divBdr>
    </w:div>
    <w:div w:id="695040854">
      <w:bodyDiv w:val="1"/>
      <w:marLeft w:val="0"/>
      <w:marRight w:val="0"/>
      <w:marTop w:val="0"/>
      <w:marBottom w:val="0"/>
      <w:divBdr>
        <w:top w:val="none" w:sz="0" w:space="0" w:color="auto"/>
        <w:left w:val="none" w:sz="0" w:space="0" w:color="auto"/>
        <w:bottom w:val="none" w:sz="0" w:space="0" w:color="auto"/>
        <w:right w:val="none" w:sz="0" w:space="0" w:color="auto"/>
      </w:divBdr>
    </w:div>
    <w:div w:id="695470755">
      <w:bodyDiv w:val="1"/>
      <w:marLeft w:val="0"/>
      <w:marRight w:val="0"/>
      <w:marTop w:val="0"/>
      <w:marBottom w:val="0"/>
      <w:divBdr>
        <w:top w:val="none" w:sz="0" w:space="0" w:color="auto"/>
        <w:left w:val="none" w:sz="0" w:space="0" w:color="auto"/>
        <w:bottom w:val="none" w:sz="0" w:space="0" w:color="auto"/>
        <w:right w:val="none" w:sz="0" w:space="0" w:color="auto"/>
      </w:divBdr>
    </w:div>
    <w:div w:id="696736297">
      <w:bodyDiv w:val="1"/>
      <w:marLeft w:val="0"/>
      <w:marRight w:val="0"/>
      <w:marTop w:val="0"/>
      <w:marBottom w:val="0"/>
      <w:divBdr>
        <w:top w:val="none" w:sz="0" w:space="0" w:color="auto"/>
        <w:left w:val="none" w:sz="0" w:space="0" w:color="auto"/>
        <w:bottom w:val="none" w:sz="0" w:space="0" w:color="auto"/>
        <w:right w:val="none" w:sz="0" w:space="0" w:color="auto"/>
      </w:divBdr>
    </w:div>
    <w:div w:id="696736454">
      <w:bodyDiv w:val="1"/>
      <w:marLeft w:val="0"/>
      <w:marRight w:val="0"/>
      <w:marTop w:val="0"/>
      <w:marBottom w:val="0"/>
      <w:divBdr>
        <w:top w:val="none" w:sz="0" w:space="0" w:color="auto"/>
        <w:left w:val="none" w:sz="0" w:space="0" w:color="auto"/>
        <w:bottom w:val="none" w:sz="0" w:space="0" w:color="auto"/>
        <w:right w:val="none" w:sz="0" w:space="0" w:color="auto"/>
      </w:divBdr>
    </w:div>
    <w:div w:id="697193593">
      <w:bodyDiv w:val="1"/>
      <w:marLeft w:val="0"/>
      <w:marRight w:val="0"/>
      <w:marTop w:val="0"/>
      <w:marBottom w:val="0"/>
      <w:divBdr>
        <w:top w:val="none" w:sz="0" w:space="0" w:color="auto"/>
        <w:left w:val="none" w:sz="0" w:space="0" w:color="auto"/>
        <w:bottom w:val="none" w:sz="0" w:space="0" w:color="auto"/>
        <w:right w:val="none" w:sz="0" w:space="0" w:color="auto"/>
      </w:divBdr>
    </w:div>
    <w:div w:id="698045941">
      <w:bodyDiv w:val="1"/>
      <w:marLeft w:val="0"/>
      <w:marRight w:val="0"/>
      <w:marTop w:val="0"/>
      <w:marBottom w:val="0"/>
      <w:divBdr>
        <w:top w:val="none" w:sz="0" w:space="0" w:color="auto"/>
        <w:left w:val="none" w:sz="0" w:space="0" w:color="auto"/>
        <w:bottom w:val="none" w:sz="0" w:space="0" w:color="auto"/>
        <w:right w:val="none" w:sz="0" w:space="0" w:color="auto"/>
      </w:divBdr>
    </w:div>
    <w:div w:id="698287517">
      <w:bodyDiv w:val="1"/>
      <w:marLeft w:val="0"/>
      <w:marRight w:val="0"/>
      <w:marTop w:val="0"/>
      <w:marBottom w:val="0"/>
      <w:divBdr>
        <w:top w:val="none" w:sz="0" w:space="0" w:color="auto"/>
        <w:left w:val="none" w:sz="0" w:space="0" w:color="auto"/>
        <w:bottom w:val="none" w:sz="0" w:space="0" w:color="auto"/>
        <w:right w:val="none" w:sz="0" w:space="0" w:color="auto"/>
      </w:divBdr>
    </w:div>
    <w:div w:id="699160527">
      <w:bodyDiv w:val="1"/>
      <w:marLeft w:val="0"/>
      <w:marRight w:val="0"/>
      <w:marTop w:val="0"/>
      <w:marBottom w:val="0"/>
      <w:divBdr>
        <w:top w:val="none" w:sz="0" w:space="0" w:color="auto"/>
        <w:left w:val="none" w:sz="0" w:space="0" w:color="auto"/>
        <w:bottom w:val="none" w:sz="0" w:space="0" w:color="auto"/>
        <w:right w:val="none" w:sz="0" w:space="0" w:color="auto"/>
      </w:divBdr>
    </w:div>
    <w:div w:id="700008759">
      <w:bodyDiv w:val="1"/>
      <w:marLeft w:val="0"/>
      <w:marRight w:val="0"/>
      <w:marTop w:val="0"/>
      <w:marBottom w:val="0"/>
      <w:divBdr>
        <w:top w:val="none" w:sz="0" w:space="0" w:color="auto"/>
        <w:left w:val="none" w:sz="0" w:space="0" w:color="auto"/>
        <w:bottom w:val="none" w:sz="0" w:space="0" w:color="auto"/>
        <w:right w:val="none" w:sz="0" w:space="0" w:color="auto"/>
      </w:divBdr>
    </w:div>
    <w:div w:id="700403292">
      <w:bodyDiv w:val="1"/>
      <w:marLeft w:val="0"/>
      <w:marRight w:val="0"/>
      <w:marTop w:val="0"/>
      <w:marBottom w:val="0"/>
      <w:divBdr>
        <w:top w:val="none" w:sz="0" w:space="0" w:color="auto"/>
        <w:left w:val="none" w:sz="0" w:space="0" w:color="auto"/>
        <w:bottom w:val="none" w:sz="0" w:space="0" w:color="auto"/>
        <w:right w:val="none" w:sz="0" w:space="0" w:color="auto"/>
      </w:divBdr>
    </w:div>
    <w:div w:id="700671538">
      <w:bodyDiv w:val="1"/>
      <w:marLeft w:val="0"/>
      <w:marRight w:val="0"/>
      <w:marTop w:val="0"/>
      <w:marBottom w:val="0"/>
      <w:divBdr>
        <w:top w:val="none" w:sz="0" w:space="0" w:color="auto"/>
        <w:left w:val="none" w:sz="0" w:space="0" w:color="auto"/>
        <w:bottom w:val="none" w:sz="0" w:space="0" w:color="auto"/>
        <w:right w:val="none" w:sz="0" w:space="0" w:color="auto"/>
      </w:divBdr>
    </w:div>
    <w:div w:id="700783815">
      <w:bodyDiv w:val="1"/>
      <w:marLeft w:val="0"/>
      <w:marRight w:val="0"/>
      <w:marTop w:val="0"/>
      <w:marBottom w:val="0"/>
      <w:divBdr>
        <w:top w:val="none" w:sz="0" w:space="0" w:color="auto"/>
        <w:left w:val="none" w:sz="0" w:space="0" w:color="auto"/>
        <w:bottom w:val="none" w:sz="0" w:space="0" w:color="auto"/>
        <w:right w:val="none" w:sz="0" w:space="0" w:color="auto"/>
      </w:divBdr>
    </w:div>
    <w:div w:id="701323593">
      <w:bodyDiv w:val="1"/>
      <w:marLeft w:val="0"/>
      <w:marRight w:val="0"/>
      <w:marTop w:val="0"/>
      <w:marBottom w:val="0"/>
      <w:divBdr>
        <w:top w:val="none" w:sz="0" w:space="0" w:color="auto"/>
        <w:left w:val="none" w:sz="0" w:space="0" w:color="auto"/>
        <w:bottom w:val="none" w:sz="0" w:space="0" w:color="auto"/>
        <w:right w:val="none" w:sz="0" w:space="0" w:color="auto"/>
      </w:divBdr>
    </w:div>
    <w:div w:id="702098111">
      <w:bodyDiv w:val="1"/>
      <w:marLeft w:val="0"/>
      <w:marRight w:val="0"/>
      <w:marTop w:val="0"/>
      <w:marBottom w:val="0"/>
      <w:divBdr>
        <w:top w:val="none" w:sz="0" w:space="0" w:color="auto"/>
        <w:left w:val="none" w:sz="0" w:space="0" w:color="auto"/>
        <w:bottom w:val="none" w:sz="0" w:space="0" w:color="auto"/>
        <w:right w:val="none" w:sz="0" w:space="0" w:color="auto"/>
      </w:divBdr>
    </w:div>
    <w:div w:id="702636111">
      <w:bodyDiv w:val="1"/>
      <w:marLeft w:val="0"/>
      <w:marRight w:val="0"/>
      <w:marTop w:val="0"/>
      <w:marBottom w:val="0"/>
      <w:divBdr>
        <w:top w:val="none" w:sz="0" w:space="0" w:color="auto"/>
        <w:left w:val="none" w:sz="0" w:space="0" w:color="auto"/>
        <w:bottom w:val="none" w:sz="0" w:space="0" w:color="auto"/>
        <w:right w:val="none" w:sz="0" w:space="0" w:color="auto"/>
      </w:divBdr>
    </w:div>
    <w:div w:id="702706116">
      <w:bodyDiv w:val="1"/>
      <w:marLeft w:val="0"/>
      <w:marRight w:val="0"/>
      <w:marTop w:val="0"/>
      <w:marBottom w:val="0"/>
      <w:divBdr>
        <w:top w:val="none" w:sz="0" w:space="0" w:color="auto"/>
        <w:left w:val="none" w:sz="0" w:space="0" w:color="auto"/>
        <w:bottom w:val="none" w:sz="0" w:space="0" w:color="auto"/>
        <w:right w:val="none" w:sz="0" w:space="0" w:color="auto"/>
      </w:divBdr>
    </w:div>
    <w:div w:id="702824510">
      <w:bodyDiv w:val="1"/>
      <w:marLeft w:val="0"/>
      <w:marRight w:val="0"/>
      <w:marTop w:val="0"/>
      <w:marBottom w:val="0"/>
      <w:divBdr>
        <w:top w:val="none" w:sz="0" w:space="0" w:color="auto"/>
        <w:left w:val="none" w:sz="0" w:space="0" w:color="auto"/>
        <w:bottom w:val="none" w:sz="0" w:space="0" w:color="auto"/>
        <w:right w:val="none" w:sz="0" w:space="0" w:color="auto"/>
      </w:divBdr>
    </w:div>
    <w:div w:id="703092748">
      <w:bodyDiv w:val="1"/>
      <w:marLeft w:val="0"/>
      <w:marRight w:val="0"/>
      <w:marTop w:val="0"/>
      <w:marBottom w:val="0"/>
      <w:divBdr>
        <w:top w:val="none" w:sz="0" w:space="0" w:color="auto"/>
        <w:left w:val="none" w:sz="0" w:space="0" w:color="auto"/>
        <w:bottom w:val="none" w:sz="0" w:space="0" w:color="auto"/>
        <w:right w:val="none" w:sz="0" w:space="0" w:color="auto"/>
      </w:divBdr>
    </w:div>
    <w:div w:id="703410827">
      <w:bodyDiv w:val="1"/>
      <w:marLeft w:val="0"/>
      <w:marRight w:val="0"/>
      <w:marTop w:val="0"/>
      <w:marBottom w:val="0"/>
      <w:divBdr>
        <w:top w:val="none" w:sz="0" w:space="0" w:color="auto"/>
        <w:left w:val="none" w:sz="0" w:space="0" w:color="auto"/>
        <w:bottom w:val="none" w:sz="0" w:space="0" w:color="auto"/>
        <w:right w:val="none" w:sz="0" w:space="0" w:color="auto"/>
      </w:divBdr>
    </w:div>
    <w:div w:id="703411358">
      <w:bodyDiv w:val="1"/>
      <w:marLeft w:val="0"/>
      <w:marRight w:val="0"/>
      <w:marTop w:val="0"/>
      <w:marBottom w:val="0"/>
      <w:divBdr>
        <w:top w:val="none" w:sz="0" w:space="0" w:color="auto"/>
        <w:left w:val="none" w:sz="0" w:space="0" w:color="auto"/>
        <w:bottom w:val="none" w:sz="0" w:space="0" w:color="auto"/>
        <w:right w:val="none" w:sz="0" w:space="0" w:color="auto"/>
      </w:divBdr>
    </w:div>
    <w:div w:id="703599212">
      <w:bodyDiv w:val="1"/>
      <w:marLeft w:val="0"/>
      <w:marRight w:val="0"/>
      <w:marTop w:val="0"/>
      <w:marBottom w:val="0"/>
      <w:divBdr>
        <w:top w:val="none" w:sz="0" w:space="0" w:color="auto"/>
        <w:left w:val="none" w:sz="0" w:space="0" w:color="auto"/>
        <w:bottom w:val="none" w:sz="0" w:space="0" w:color="auto"/>
        <w:right w:val="none" w:sz="0" w:space="0" w:color="auto"/>
      </w:divBdr>
    </w:div>
    <w:div w:id="703869001">
      <w:bodyDiv w:val="1"/>
      <w:marLeft w:val="0"/>
      <w:marRight w:val="0"/>
      <w:marTop w:val="0"/>
      <w:marBottom w:val="0"/>
      <w:divBdr>
        <w:top w:val="none" w:sz="0" w:space="0" w:color="auto"/>
        <w:left w:val="none" w:sz="0" w:space="0" w:color="auto"/>
        <w:bottom w:val="none" w:sz="0" w:space="0" w:color="auto"/>
        <w:right w:val="none" w:sz="0" w:space="0" w:color="auto"/>
      </w:divBdr>
    </w:div>
    <w:div w:id="704795783">
      <w:bodyDiv w:val="1"/>
      <w:marLeft w:val="0"/>
      <w:marRight w:val="0"/>
      <w:marTop w:val="0"/>
      <w:marBottom w:val="0"/>
      <w:divBdr>
        <w:top w:val="none" w:sz="0" w:space="0" w:color="auto"/>
        <w:left w:val="none" w:sz="0" w:space="0" w:color="auto"/>
        <w:bottom w:val="none" w:sz="0" w:space="0" w:color="auto"/>
        <w:right w:val="none" w:sz="0" w:space="0" w:color="auto"/>
      </w:divBdr>
    </w:div>
    <w:div w:id="704981673">
      <w:bodyDiv w:val="1"/>
      <w:marLeft w:val="0"/>
      <w:marRight w:val="0"/>
      <w:marTop w:val="0"/>
      <w:marBottom w:val="0"/>
      <w:divBdr>
        <w:top w:val="none" w:sz="0" w:space="0" w:color="auto"/>
        <w:left w:val="none" w:sz="0" w:space="0" w:color="auto"/>
        <w:bottom w:val="none" w:sz="0" w:space="0" w:color="auto"/>
        <w:right w:val="none" w:sz="0" w:space="0" w:color="auto"/>
      </w:divBdr>
    </w:div>
    <w:div w:id="705103802">
      <w:bodyDiv w:val="1"/>
      <w:marLeft w:val="0"/>
      <w:marRight w:val="0"/>
      <w:marTop w:val="0"/>
      <w:marBottom w:val="0"/>
      <w:divBdr>
        <w:top w:val="none" w:sz="0" w:space="0" w:color="auto"/>
        <w:left w:val="none" w:sz="0" w:space="0" w:color="auto"/>
        <w:bottom w:val="none" w:sz="0" w:space="0" w:color="auto"/>
        <w:right w:val="none" w:sz="0" w:space="0" w:color="auto"/>
      </w:divBdr>
    </w:div>
    <w:div w:id="705372143">
      <w:bodyDiv w:val="1"/>
      <w:marLeft w:val="0"/>
      <w:marRight w:val="0"/>
      <w:marTop w:val="0"/>
      <w:marBottom w:val="0"/>
      <w:divBdr>
        <w:top w:val="none" w:sz="0" w:space="0" w:color="auto"/>
        <w:left w:val="none" w:sz="0" w:space="0" w:color="auto"/>
        <w:bottom w:val="none" w:sz="0" w:space="0" w:color="auto"/>
        <w:right w:val="none" w:sz="0" w:space="0" w:color="auto"/>
      </w:divBdr>
    </w:div>
    <w:div w:id="705981675">
      <w:bodyDiv w:val="1"/>
      <w:marLeft w:val="0"/>
      <w:marRight w:val="0"/>
      <w:marTop w:val="0"/>
      <w:marBottom w:val="0"/>
      <w:divBdr>
        <w:top w:val="none" w:sz="0" w:space="0" w:color="auto"/>
        <w:left w:val="none" w:sz="0" w:space="0" w:color="auto"/>
        <w:bottom w:val="none" w:sz="0" w:space="0" w:color="auto"/>
        <w:right w:val="none" w:sz="0" w:space="0" w:color="auto"/>
      </w:divBdr>
    </w:div>
    <w:div w:id="707218570">
      <w:bodyDiv w:val="1"/>
      <w:marLeft w:val="0"/>
      <w:marRight w:val="0"/>
      <w:marTop w:val="0"/>
      <w:marBottom w:val="0"/>
      <w:divBdr>
        <w:top w:val="none" w:sz="0" w:space="0" w:color="auto"/>
        <w:left w:val="none" w:sz="0" w:space="0" w:color="auto"/>
        <w:bottom w:val="none" w:sz="0" w:space="0" w:color="auto"/>
        <w:right w:val="none" w:sz="0" w:space="0" w:color="auto"/>
      </w:divBdr>
    </w:div>
    <w:div w:id="708381163">
      <w:bodyDiv w:val="1"/>
      <w:marLeft w:val="0"/>
      <w:marRight w:val="0"/>
      <w:marTop w:val="0"/>
      <w:marBottom w:val="0"/>
      <w:divBdr>
        <w:top w:val="none" w:sz="0" w:space="0" w:color="auto"/>
        <w:left w:val="none" w:sz="0" w:space="0" w:color="auto"/>
        <w:bottom w:val="none" w:sz="0" w:space="0" w:color="auto"/>
        <w:right w:val="none" w:sz="0" w:space="0" w:color="auto"/>
      </w:divBdr>
    </w:div>
    <w:div w:id="708994389">
      <w:bodyDiv w:val="1"/>
      <w:marLeft w:val="0"/>
      <w:marRight w:val="0"/>
      <w:marTop w:val="0"/>
      <w:marBottom w:val="0"/>
      <w:divBdr>
        <w:top w:val="none" w:sz="0" w:space="0" w:color="auto"/>
        <w:left w:val="none" w:sz="0" w:space="0" w:color="auto"/>
        <w:bottom w:val="none" w:sz="0" w:space="0" w:color="auto"/>
        <w:right w:val="none" w:sz="0" w:space="0" w:color="auto"/>
      </w:divBdr>
    </w:div>
    <w:div w:id="708996073">
      <w:bodyDiv w:val="1"/>
      <w:marLeft w:val="0"/>
      <w:marRight w:val="0"/>
      <w:marTop w:val="0"/>
      <w:marBottom w:val="0"/>
      <w:divBdr>
        <w:top w:val="none" w:sz="0" w:space="0" w:color="auto"/>
        <w:left w:val="none" w:sz="0" w:space="0" w:color="auto"/>
        <w:bottom w:val="none" w:sz="0" w:space="0" w:color="auto"/>
        <w:right w:val="none" w:sz="0" w:space="0" w:color="auto"/>
      </w:divBdr>
    </w:div>
    <w:div w:id="710229644">
      <w:bodyDiv w:val="1"/>
      <w:marLeft w:val="0"/>
      <w:marRight w:val="0"/>
      <w:marTop w:val="0"/>
      <w:marBottom w:val="0"/>
      <w:divBdr>
        <w:top w:val="none" w:sz="0" w:space="0" w:color="auto"/>
        <w:left w:val="none" w:sz="0" w:space="0" w:color="auto"/>
        <w:bottom w:val="none" w:sz="0" w:space="0" w:color="auto"/>
        <w:right w:val="none" w:sz="0" w:space="0" w:color="auto"/>
      </w:divBdr>
    </w:div>
    <w:div w:id="710345685">
      <w:bodyDiv w:val="1"/>
      <w:marLeft w:val="0"/>
      <w:marRight w:val="0"/>
      <w:marTop w:val="0"/>
      <w:marBottom w:val="0"/>
      <w:divBdr>
        <w:top w:val="none" w:sz="0" w:space="0" w:color="auto"/>
        <w:left w:val="none" w:sz="0" w:space="0" w:color="auto"/>
        <w:bottom w:val="none" w:sz="0" w:space="0" w:color="auto"/>
        <w:right w:val="none" w:sz="0" w:space="0" w:color="auto"/>
      </w:divBdr>
    </w:div>
    <w:div w:id="710497243">
      <w:bodyDiv w:val="1"/>
      <w:marLeft w:val="0"/>
      <w:marRight w:val="0"/>
      <w:marTop w:val="0"/>
      <w:marBottom w:val="0"/>
      <w:divBdr>
        <w:top w:val="none" w:sz="0" w:space="0" w:color="auto"/>
        <w:left w:val="none" w:sz="0" w:space="0" w:color="auto"/>
        <w:bottom w:val="none" w:sz="0" w:space="0" w:color="auto"/>
        <w:right w:val="none" w:sz="0" w:space="0" w:color="auto"/>
      </w:divBdr>
    </w:div>
    <w:div w:id="710618177">
      <w:bodyDiv w:val="1"/>
      <w:marLeft w:val="0"/>
      <w:marRight w:val="0"/>
      <w:marTop w:val="0"/>
      <w:marBottom w:val="0"/>
      <w:divBdr>
        <w:top w:val="none" w:sz="0" w:space="0" w:color="auto"/>
        <w:left w:val="none" w:sz="0" w:space="0" w:color="auto"/>
        <w:bottom w:val="none" w:sz="0" w:space="0" w:color="auto"/>
        <w:right w:val="none" w:sz="0" w:space="0" w:color="auto"/>
      </w:divBdr>
    </w:div>
    <w:div w:id="710885954">
      <w:bodyDiv w:val="1"/>
      <w:marLeft w:val="0"/>
      <w:marRight w:val="0"/>
      <w:marTop w:val="0"/>
      <w:marBottom w:val="0"/>
      <w:divBdr>
        <w:top w:val="none" w:sz="0" w:space="0" w:color="auto"/>
        <w:left w:val="none" w:sz="0" w:space="0" w:color="auto"/>
        <w:bottom w:val="none" w:sz="0" w:space="0" w:color="auto"/>
        <w:right w:val="none" w:sz="0" w:space="0" w:color="auto"/>
      </w:divBdr>
    </w:div>
    <w:div w:id="710888157">
      <w:bodyDiv w:val="1"/>
      <w:marLeft w:val="0"/>
      <w:marRight w:val="0"/>
      <w:marTop w:val="0"/>
      <w:marBottom w:val="0"/>
      <w:divBdr>
        <w:top w:val="none" w:sz="0" w:space="0" w:color="auto"/>
        <w:left w:val="none" w:sz="0" w:space="0" w:color="auto"/>
        <w:bottom w:val="none" w:sz="0" w:space="0" w:color="auto"/>
        <w:right w:val="none" w:sz="0" w:space="0" w:color="auto"/>
      </w:divBdr>
    </w:div>
    <w:div w:id="711198315">
      <w:bodyDiv w:val="1"/>
      <w:marLeft w:val="0"/>
      <w:marRight w:val="0"/>
      <w:marTop w:val="0"/>
      <w:marBottom w:val="0"/>
      <w:divBdr>
        <w:top w:val="none" w:sz="0" w:space="0" w:color="auto"/>
        <w:left w:val="none" w:sz="0" w:space="0" w:color="auto"/>
        <w:bottom w:val="none" w:sz="0" w:space="0" w:color="auto"/>
        <w:right w:val="none" w:sz="0" w:space="0" w:color="auto"/>
      </w:divBdr>
    </w:div>
    <w:div w:id="712733925">
      <w:bodyDiv w:val="1"/>
      <w:marLeft w:val="0"/>
      <w:marRight w:val="0"/>
      <w:marTop w:val="0"/>
      <w:marBottom w:val="0"/>
      <w:divBdr>
        <w:top w:val="none" w:sz="0" w:space="0" w:color="auto"/>
        <w:left w:val="none" w:sz="0" w:space="0" w:color="auto"/>
        <w:bottom w:val="none" w:sz="0" w:space="0" w:color="auto"/>
        <w:right w:val="none" w:sz="0" w:space="0" w:color="auto"/>
      </w:divBdr>
    </w:div>
    <w:div w:id="712853000">
      <w:bodyDiv w:val="1"/>
      <w:marLeft w:val="0"/>
      <w:marRight w:val="0"/>
      <w:marTop w:val="0"/>
      <w:marBottom w:val="0"/>
      <w:divBdr>
        <w:top w:val="none" w:sz="0" w:space="0" w:color="auto"/>
        <w:left w:val="none" w:sz="0" w:space="0" w:color="auto"/>
        <w:bottom w:val="none" w:sz="0" w:space="0" w:color="auto"/>
        <w:right w:val="none" w:sz="0" w:space="0" w:color="auto"/>
      </w:divBdr>
    </w:div>
    <w:div w:id="712996890">
      <w:bodyDiv w:val="1"/>
      <w:marLeft w:val="0"/>
      <w:marRight w:val="0"/>
      <w:marTop w:val="0"/>
      <w:marBottom w:val="0"/>
      <w:divBdr>
        <w:top w:val="none" w:sz="0" w:space="0" w:color="auto"/>
        <w:left w:val="none" w:sz="0" w:space="0" w:color="auto"/>
        <w:bottom w:val="none" w:sz="0" w:space="0" w:color="auto"/>
        <w:right w:val="none" w:sz="0" w:space="0" w:color="auto"/>
      </w:divBdr>
    </w:div>
    <w:div w:id="714811308">
      <w:bodyDiv w:val="1"/>
      <w:marLeft w:val="0"/>
      <w:marRight w:val="0"/>
      <w:marTop w:val="0"/>
      <w:marBottom w:val="0"/>
      <w:divBdr>
        <w:top w:val="none" w:sz="0" w:space="0" w:color="auto"/>
        <w:left w:val="none" w:sz="0" w:space="0" w:color="auto"/>
        <w:bottom w:val="none" w:sz="0" w:space="0" w:color="auto"/>
        <w:right w:val="none" w:sz="0" w:space="0" w:color="auto"/>
      </w:divBdr>
    </w:div>
    <w:div w:id="714891525">
      <w:bodyDiv w:val="1"/>
      <w:marLeft w:val="0"/>
      <w:marRight w:val="0"/>
      <w:marTop w:val="0"/>
      <w:marBottom w:val="0"/>
      <w:divBdr>
        <w:top w:val="none" w:sz="0" w:space="0" w:color="auto"/>
        <w:left w:val="none" w:sz="0" w:space="0" w:color="auto"/>
        <w:bottom w:val="none" w:sz="0" w:space="0" w:color="auto"/>
        <w:right w:val="none" w:sz="0" w:space="0" w:color="auto"/>
      </w:divBdr>
    </w:div>
    <w:div w:id="715280286">
      <w:bodyDiv w:val="1"/>
      <w:marLeft w:val="0"/>
      <w:marRight w:val="0"/>
      <w:marTop w:val="0"/>
      <w:marBottom w:val="0"/>
      <w:divBdr>
        <w:top w:val="none" w:sz="0" w:space="0" w:color="auto"/>
        <w:left w:val="none" w:sz="0" w:space="0" w:color="auto"/>
        <w:bottom w:val="none" w:sz="0" w:space="0" w:color="auto"/>
        <w:right w:val="none" w:sz="0" w:space="0" w:color="auto"/>
      </w:divBdr>
    </w:div>
    <w:div w:id="715743199">
      <w:bodyDiv w:val="1"/>
      <w:marLeft w:val="0"/>
      <w:marRight w:val="0"/>
      <w:marTop w:val="0"/>
      <w:marBottom w:val="0"/>
      <w:divBdr>
        <w:top w:val="none" w:sz="0" w:space="0" w:color="auto"/>
        <w:left w:val="none" w:sz="0" w:space="0" w:color="auto"/>
        <w:bottom w:val="none" w:sz="0" w:space="0" w:color="auto"/>
        <w:right w:val="none" w:sz="0" w:space="0" w:color="auto"/>
      </w:divBdr>
    </w:div>
    <w:div w:id="716583545">
      <w:bodyDiv w:val="1"/>
      <w:marLeft w:val="0"/>
      <w:marRight w:val="0"/>
      <w:marTop w:val="0"/>
      <w:marBottom w:val="0"/>
      <w:divBdr>
        <w:top w:val="none" w:sz="0" w:space="0" w:color="auto"/>
        <w:left w:val="none" w:sz="0" w:space="0" w:color="auto"/>
        <w:bottom w:val="none" w:sz="0" w:space="0" w:color="auto"/>
        <w:right w:val="none" w:sz="0" w:space="0" w:color="auto"/>
      </w:divBdr>
    </w:div>
    <w:div w:id="716585821">
      <w:bodyDiv w:val="1"/>
      <w:marLeft w:val="0"/>
      <w:marRight w:val="0"/>
      <w:marTop w:val="0"/>
      <w:marBottom w:val="0"/>
      <w:divBdr>
        <w:top w:val="none" w:sz="0" w:space="0" w:color="auto"/>
        <w:left w:val="none" w:sz="0" w:space="0" w:color="auto"/>
        <w:bottom w:val="none" w:sz="0" w:space="0" w:color="auto"/>
        <w:right w:val="none" w:sz="0" w:space="0" w:color="auto"/>
      </w:divBdr>
    </w:div>
    <w:div w:id="716665000">
      <w:bodyDiv w:val="1"/>
      <w:marLeft w:val="0"/>
      <w:marRight w:val="0"/>
      <w:marTop w:val="0"/>
      <w:marBottom w:val="0"/>
      <w:divBdr>
        <w:top w:val="none" w:sz="0" w:space="0" w:color="auto"/>
        <w:left w:val="none" w:sz="0" w:space="0" w:color="auto"/>
        <w:bottom w:val="none" w:sz="0" w:space="0" w:color="auto"/>
        <w:right w:val="none" w:sz="0" w:space="0" w:color="auto"/>
      </w:divBdr>
    </w:div>
    <w:div w:id="717360390">
      <w:bodyDiv w:val="1"/>
      <w:marLeft w:val="0"/>
      <w:marRight w:val="0"/>
      <w:marTop w:val="0"/>
      <w:marBottom w:val="0"/>
      <w:divBdr>
        <w:top w:val="none" w:sz="0" w:space="0" w:color="auto"/>
        <w:left w:val="none" w:sz="0" w:space="0" w:color="auto"/>
        <w:bottom w:val="none" w:sz="0" w:space="0" w:color="auto"/>
        <w:right w:val="none" w:sz="0" w:space="0" w:color="auto"/>
      </w:divBdr>
    </w:div>
    <w:div w:id="717629370">
      <w:bodyDiv w:val="1"/>
      <w:marLeft w:val="0"/>
      <w:marRight w:val="0"/>
      <w:marTop w:val="0"/>
      <w:marBottom w:val="0"/>
      <w:divBdr>
        <w:top w:val="none" w:sz="0" w:space="0" w:color="auto"/>
        <w:left w:val="none" w:sz="0" w:space="0" w:color="auto"/>
        <w:bottom w:val="none" w:sz="0" w:space="0" w:color="auto"/>
        <w:right w:val="none" w:sz="0" w:space="0" w:color="auto"/>
      </w:divBdr>
    </w:div>
    <w:div w:id="717969558">
      <w:bodyDiv w:val="1"/>
      <w:marLeft w:val="0"/>
      <w:marRight w:val="0"/>
      <w:marTop w:val="0"/>
      <w:marBottom w:val="0"/>
      <w:divBdr>
        <w:top w:val="none" w:sz="0" w:space="0" w:color="auto"/>
        <w:left w:val="none" w:sz="0" w:space="0" w:color="auto"/>
        <w:bottom w:val="none" w:sz="0" w:space="0" w:color="auto"/>
        <w:right w:val="none" w:sz="0" w:space="0" w:color="auto"/>
      </w:divBdr>
    </w:div>
    <w:div w:id="718020919">
      <w:bodyDiv w:val="1"/>
      <w:marLeft w:val="0"/>
      <w:marRight w:val="0"/>
      <w:marTop w:val="0"/>
      <w:marBottom w:val="0"/>
      <w:divBdr>
        <w:top w:val="none" w:sz="0" w:space="0" w:color="auto"/>
        <w:left w:val="none" w:sz="0" w:space="0" w:color="auto"/>
        <w:bottom w:val="none" w:sz="0" w:space="0" w:color="auto"/>
        <w:right w:val="none" w:sz="0" w:space="0" w:color="auto"/>
      </w:divBdr>
    </w:div>
    <w:div w:id="718212592">
      <w:bodyDiv w:val="1"/>
      <w:marLeft w:val="0"/>
      <w:marRight w:val="0"/>
      <w:marTop w:val="0"/>
      <w:marBottom w:val="0"/>
      <w:divBdr>
        <w:top w:val="none" w:sz="0" w:space="0" w:color="auto"/>
        <w:left w:val="none" w:sz="0" w:space="0" w:color="auto"/>
        <w:bottom w:val="none" w:sz="0" w:space="0" w:color="auto"/>
        <w:right w:val="none" w:sz="0" w:space="0" w:color="auto"/>
      </w:divBdr>
    </w:div>
    <w:div w:id="718477295">
      <w:bodyDiv w:val="1"/>
      <w:marLeft w:val="0"/>
      <w:marRight w:val="0"/>
      <w:marTop w:val="0"/>
      <w:marBottom w:val="0"/>
      <w:divBdr>
        <w:top w:val="none" w:sz="0" w:space="0" w:color="auto"/>
        <w:left w:val="none" w:sz="0" w:space="0" w:color="auto"/>
        <w:bottom w:val="none" w:sz="0" w:space="0" w:color="auto"/>
        <w:right w:val="none" w:sz="0" w:space="0" w:color="auto"/>
      </w:divBdr>
    </w:div>
    <w:div w:id="718743572">
      <w:bodyDiv w:val="1"/>
      <w:marLeft w:val="0"/>
      <w:marRight w:val="0"/>
      <w:marTop w:val="0"/>
      <w:marBottom w:val="0"/>
      <w:divBdr>
        <w:top w:val="none" w:sz="0" w:space="0" w:color="auto"/>
        <w:left w:val="none" w:sz="0" w:space="0" w:color="auto"/>
        <w:bottom w:val="none" w:sz="0" w:space="0" w:color="auto"/>
        <w:right w:val="none" w:sz="0" w:space="0" w:color="auto"/>
      </w:divBdr>
    </w:div>
    <w:div w:id="719592330">
      <w:bodyDiv w:val="1"/>
      <w:marLeft w:val="0"/>
      <w:marRight w:val="0"/>
      <w:marTop w:val="0"/>
      <w:marBottom w:val="0"/>
      <w:divBdr>
        <w:top w:val="none" w:sz="0" w:space="0" w:color="auto"/>
        <w:left w:val="none" w:sz="0" w:space="0" w:color="auto"/>
        <w:bottom w:val="none" w:sz="0" w:space="0" w:color="auto"/>
        <w:right w:val="none" w:sz="0" w:space="0" w:color="auto"/>
      </w:divBdr>
    </w:div>
    <w:div w:id="720128926">
      <w:bodyDiv w:val="1"/>
      <w:marLeft w:val="0"/>
      <w:marRight w:val="0"/>
      <w:marTop w:val="0"/>
      <w:marBottom w:val="0"/>
      <w:divBdr>
        <w:top w:val="none" w:sz="0" w:space="0" w:color="auto"/>
        <w:left w:val="none" w:sz="0" w:space="0" w:color="auto"/>
        <w:bottom w:val="none" w:sz="0" w:space="0" w:color="auto"/>
        <w:right w:val="none" w:sz="0" w:space="0" w:color="auto"/>
      </w:divBdr>
    </w:div>
    <w:div w:id="720517837">
      <w:bodyDiv w:val="1"/>
      <w:marLeft w:val="0"/>
      <w:marRight w:val="0"/>
      <w:marTop w:val="0"/>
      <w:marBottom w:val="0"/>
      <w:divBdr>
        <w:top w:val="none" w:sz="0" w:space="0" w:color="auto"/>
        <w:left w:val="none" w:sz="0" w:space="0" w:color="auto"/>
        <w:bottom w:val="none" w:sz="0" w:space="0" w:color="auto"/>
        <w:right w:val="none" w:sz="0" w:space="0" w:color="auto"/>
      </w:divBdr>
    </w:div>
    <w:div w:id="720830758">
      <w:bodyDiv w:val="1"/>
      <w:marLeft w:val="0"/>
      <w:marRight w:val="0"/>
      <w:marTop w:val="0"/>
      <w:marBottom w:val="0"/>
      <w:divBdr>
        <w:top w:val="none" w:sz="0" w:space="0" w:color="auto"/>
        <w:left w:val="none" w:sz="0" w:space="0" w:color="auto"/>
        <w:bottom w:val="none" w:sz="0" w:space="0" w:color="auto"/>
        <w:right w:val="none" w:sz="0" w:space="0" w:color="auto"/>
      </w:divBdr>
    </w:div>
    <w:div w:id="721027155">
      <w:bodyDiv w:val="1"/>
      <w:marLeft w:val="0"/>
      <w:marRight w:val="0"/>
      <w:marTop w:val="0"/>
      <w:marBottom w:val="0"/>
      <w:divBdr>
        <w:top w:val="none" w:sz="0" w:space="0" w:color="auto"/>
        <w:left w:val="none" w:sz="0" w:space="0" w:color="auto"/>
        <w:bottom w:val="none" w:sz="0" w:space="0" w:color="auto"/>
        <w:right w:val="none" w:sz="0" w:space="0" w:color="auto"/>
      </w:divBdr>
    </w:div>
    <w:div w:id="721052564">
      <w:bodyDiv w:val="1"/>
      <w:marLeft w:val="0"/>
      <w:marRight w:val="0"/>
      <w:marTop w:val="0"/>
      <w:marBottom w:val="0"/>
      <w:divBdr>
        <w:top w:val="none" w:sz="0" w:space="0" w:color="auto"/>
        <w:left w:val="none" w:sz="0" w:space="0" w:color="auto"/>
        <w:bottom w:val="none" w:sz="0" w:space="0" w:color="auto"/>
        <w:right w:val="none" w:sz="0" w:space="0" w:color="auto"/>
      </w:divBdr>
    </w:div>
    <w:div w:id="721444265">
      <w:bodyDiv w:val="1"/>
      <w:marLeft w:val="0"/>
      <w:marRight w:val="0"/>
      <w:marTop w:val="0"/>
      <w:marBottom w:val="0"/>
      <w:divBdr>
        <w:top w:val="none" w:sz="0" w:space="0" w:color="auto"/>
        <w:left w:val="none" w:sz="0" w:space="0" w:color="auto"/>
        <w:bottom w:val="none" w:sz="0" w:space="0" w:color="auto"/>
        <w:right w:val="none" w:sz="0" w:space="0" w:color="auto"/>
      </w:divBdr>
    </w:div>
    <w:div w:id="721637865">
      <w:bodyDiv w:val="1"/>
      <w:marLeft w:val="0"/>
      <w:marRight w:val="0"/>
      <w:marTop w:val="0"/>
      <w:marBottom w:val="0"/>
      <w:divBdr>
        <w:top w:val="none" w:sz="0" w:space="0" w:color="auto"/>
        <w:left w:val="none" w:sz="0" w:space="0" w:color="auto"/>
        <w:bottom w:val="none" w:sz="0" w:space="0" w:color="auto"/>
        <w:right w:val="none" w:sz="0" w:space="0" w:color="auto"/>
      </w:divBdr>
    </w:div>
    <w:div w:id="721639358">
      <w:bodyDiv w:val="1"/>
      <w:marLeft w:val="0"/>
      <w:marRight w:val="0"/>
      <w:marTop w:val="0"/>
      <w:marBottom w:val="0"/>
      <w:divBdr>
        <w:top w:val="none" w:sz="0" w:space="0" w:color="auto"/>
        <w:left w:val="none" w:sz="0" w:space="0" w:color="auto"/>
        <w:bottom w:val="none" w:sz="0" w:space="0" w:color="auto"/>
        <w:right w:val="none" w:sz="0" w:space="0" w:color="auto"/>
      </w:divBdr>
    </w:div>
    <w:div w:id="721905617">
      <w:bodyDiv w:val="1"/>
      <w:marLeft w:val="0"/>
      <w:marRight w:val="0"/>
      <w:marTop w:val="0"/>
      <w:marBottom w:val="0"/>
      <w:divBdr>
        <w:top w:val="none" w:sz="0" w:space="0" w:color="auto"/>
        <w:left w:val="none" w:sz="0" w:space="0" w:color="auto"/>
        <w:bottom w:val="none" w:sz="0" w:space="0" w:color="auto"/>
        <w:right w:val="none" w:sz="0" w:space="0" w:color="auto"/>
      </w:divBdr>
    </w:div>
    <w:div w:id="722019331">
      <w:bodyDiv w:val="1"/>
      <w:marLeft w:val="0"/>
      <w:marRight w:val="0"/>
      <w:marTop w:val="0"/>
      <w:marBottom w:val="0"/>
      <w:divBdr>
        <w:top w:val="none" w:sz="0" w:space="0" w:color="auto"/>
        <w:left w:val="none" w:sz="0" w:space="0" w:color="auto"/>
        <w:bottom w:val="none" w:sz="0" w:space="0" w:color="auto"/>
        <w:right w:val="none" w:sz="0" w:space="0" w:color="auto"/>
      </w:divBdr>
    </w:div>
    <w:div w:id="722020981">
      <w:bodyDiv w:val="1"/>
      <w:marLeft w:val="0"/>
      <w:marRight w:val="0"/>
      <w:marTop w:val="0"/>
      <w:marBottom w:val="0"/>
      <w:divBdr>
        <w:top w:val="none" w:sz="0" w:space="0" w:color="auto"/>
        <w:left w:val="none" w:sz="0" w:space="0" w:color="auto"/>
        <w:bottom w:val="none" w:sz="0" w:space="0" w:color="auto"/>
        <w:right w:val="none" w:sz="0" w:space="0" w:color="auto"/>
      </w:divBdr>
    </w:div>
    <w:div w:id="722289667">
      <w:bodyDiv w:val="1"/>
      <w:marLeft w:val="0"/>
      <w:marRight w:val="0"/>
      <w:marTop w:val="0"/>
      <w:marBottom w:val="0"/>
      <w:divBdr>
        <w:top w:val="none" w:sz="0" w:space="0" w:color="auto"/>
        <w:left w:val="none" w:sz="0" w:space="0" w:color="auto"/>
        <w:bottom w:val="none" w:sz="0" w:space="0" w:color="auto"/>
        <w:right w:val="none" w:sz="0" w:space="0" w:color="auto"/>
      </w:divBdr>
    </w:div>
    <w:div w:id="722405258">
      <w:bodyDiv w:val="1"/>
      <w:marLeft w:val="0"/>
      <w:marRight w:val="0"/>
      <w:marTop w:val="0"/>
      <w:marBottom w:val="0"/>
      <w:divBdr>
        <w:top w:val="none" w:sz="0" w:space="0" w:color="auto"/>
        <w:left w:val="none" w:sz="0" w:space="0" w:color="auto"/>
        <w:bottom w:val="none" w:sz="0" w:space="0" w:color="auto"/>
        <w:right w:val="none" w:sz="0" w:space="0" w:color="auto"/>
      </w:divBdr>
    </w:div>
    <w:div w:id="723484306">
      <w:bodyDiv w:val="1"/>
      <w:marLeft w:val="0"/>
      <w:marRight w:val="0"/>
      <w:marTop w:val="0"/>
      <w:marBottom w:val="0"/>
      <w:divBdr>
        <w:top w:val="none" w:sz="0" w:space="0" w:color="auto"/>
        <w:left w:val="none" w:sz="0" w:space="0" w:color="auto"/>
        <w:bottom w:val="none" w:sz="0" w:space="0" w:color="auto"/>
        <w:right w:val="none" w:sz="0" w:space="0" w:color="auto"/>
      </w:divBdr>
    </w:div>
    <w:div w:id="724111646">
      <w:bodyDiv w:val="1"/>
      <w:marLeft w:val="0"/>
      <w:marRight w:val="0"/>
      <w:marTop w:val="0"/>
      <w:marBottom w:val="0"/>
      <w:divBdr>
        <w:top w:val="none" w:sz="0" w:space="0" w:color="auto"/>
        <w:left w:val="none" w:sz="0" w:space="0" w:color="auto"/>
        <w:bottom w:val="none" w:sz="0" w:space="0" w:color="auto"/>
        <w:right w:val="none" w:sz="0" w:space="0" w:color="auto"/>
      </w:divBdr>
    </w:div>
    <w:div w:id="724452213">
      <w:bodyDiv w:val="1"/>
      <w:marLeft w:val="0"/>
      <w:marRight w:val="0"/>
      <w:marTop w:val="0"/>
      <w:marBottom w:val="0"/>
      <w:divBdr>
        <w:top w:val="none" w:sz="0" w:space="0" w:color="auto"/>
        <w:left w:val="none" w:sz="0" w:space="0" w:color="auto"/>
        <w:bottom w:val="none" w:sz="0" w:space="0" w:color="auto"/>
        <w:right w:val="none" w:sz="0" w:space="0" w:color="auto"/>
      </w:divBdr>
    </w:div>
    <w:div w:id="725104566">
      <w:bodyDiv w:val="1"/>
      <w:marLeft w:val="0"/>
      <w:marRight w:val="0"/>
      <w:marTop w:val="0"/>
      <w:marBottom w:val="0"/>
      <w:divBdr>
        <w:top w:val="none" w:sz="0" w:space="0" w:color="auto"/>
        <w:left w:val="none" w:sz="0" w:space="0" w:color="auto"/>
        <w:bottom w:val="none" w:sz="0" w:space="0" w:color="auto"/>
        <w:right w:val="none" w:sz="0" w:space="0" w:color="auto"/>
      </w:divBdr>
    </w:div>
    <w:div w:id="725495248">
      <w:bodyDiv w:val="1"/>
      <w:marLeft w:val="0"/>
      <w:marRight w:val="0"/>
      <w:marTop w:val="0"/>
      <w:marBottom w:val="0"/>
      <w:divBdr>
        <w:top w:val="none" w:sz="0" w:space="0" w:color="auto"/>
        <w:left w:val="none" w:sz="0" w:space="0" w:color="auto"/>
        <w:bottom w:val="none" w:sz="0" w:space="0" w:color="auto"/>
        <w:right w:val="none" w:sz="0" w:space="0" w:color="auto"/>
      </w:divBdr>
    </w:div>
    <w:div w:id="725879567">
      <w:bodyDiv w:val="1"/>
      <w:marLeft w:val="0"/>
      <w:marRight w:val="0"/>
      <w:marTop w:val="0"/>
      <w:marBottom w:val="0"/>
      <w:divBdr>
        <w:top w:val="none" w:sz="0" w:space="0" w:color="auto"/>
        <w:left w:val="none" w:sz="0" w:space="0" w:color="auto"/>
        <w:bottom w:val="none" w:sz="0" w:space="0" w:color="auto"/>
        <w:right w:val="none" w:sz="0" w:space="0" w:color="auto"/>
      </w:divBdr>
    </w:div>
    <w:div w:id="725908696">
      <w:bodyDiv w:val="1"/>
      <w:marLeft w:val="0"/>
      <w:marRight w:val="0"/>
      <w:marTop w:val="0"/>
      <w:marBottom w:val="0"/>
      <w:divBdr>
        <w:top w:val="none" w:sz="0" w:space="0" w:color="auto"/>
        <w:left w:val="none" w:sz="0" w:space="0" w:color="auto"/>
        <w:bottom w:val="none" w:sz="0" w:space="0" w:color="auto"/>
        <w:right w:val="none" w:sz="0" w:space="0" w:color="auto"/>
      </w:divBdr>
    </w:div>
    <w:div w:id="726226842">
      <w:bodyDiv w:val="1"/>
      <w:marLeft w:val="0"/>
      <w:marRight w:val="0"/>
      <w:marTop w:val="0"/>
      <w:marBottom w:val="0"/>
      <w:divBdr>
        <w:top w:val="none" w:sz="0" w:space="0" w:color="auto"/>
        <w:left w:val="none" w:sz="0" w:space="0" w:color="auto"/>
        <w:bottom w:val="none" w:sz="0" w:space="0" w:color="auto"/>
        <w:right w:val="none" w:sz="0" w:space="0" w:color="auto"/>
      </w:divBdr>
    </w:div>
    <w:div w:id="726343897">
      <w:bodyDiv w:val="1"/>
      <w:marLeft w:val="0"/>
      <w:marRight w:val="0"/>
      <w:marTop w:val="0"/>
      <w:marBottom w:val="0"/>
      <w:divBdr>
        <w:top w:val="none" w:sz="0" w:space="0" w:color="auto"/>
        <w:left w:val="none" w:sz="0" w:space="0" w:color="auto"/>
        <w:bottom w:val="none" w:sz="0" w:space="0" w:color="auto"/>
        <w:right w:val="none" w:sz="0" w:space="0" w:color="auto"/>
      </w:divBdr>
    </w:div>
    <w:div w:id="726613961">
      <w:bodyDiv w:val="1"/>
      <w:marLeft w:val="0"/>
      <w:marRight w:val="0"/>
      <w:marTop w:val="0"/>
      <w:marBottom w:val="0"/>
      <w:divBdr>
        <w:top w:val="none" w:sz="0" w:space="0" w:color="auto"/>
        <w:left w:val="none" w:sz="0" w:space="0" w:color="auto"/>
        <w:bottom w:val="none" w:sz="0" w:space="0" w:color="auto"/>
        <w:right w:val="none" w:sz="0" w:space="0" w:color="auto"/>
      </w:divBdr>
    </w:div>
    <w:div w:id="727724233">
      <w:bodyDiv w:val="1"/>
      <w:marLeft w:val="0"/>
      <w:marRight w:val="0"/>
      <w:marTop w:val="0"/>
      <w:marBottom w:val="0"/>
      <w:divBdr>
        <w:top w:val="none" w:sz="0" w:space="0" w:color="auto"/>
        <w:left w:val="none" w:sz="0" w:space="0" w:color="auto"/>
        <w:bottom w:val="none" w:sz="0" w:space="0" w:color="auto"/>
        <w:right w:val="none" w:sz="0" w:space="0" w:color="auto"/>
      </w:divBdr>
    </w:div>
    <w:div w:id="727919035">
      <w:bodyDiv w:val="1"/>
      <w:marLeft w:val="0"/>
      <w:marRight w:val="0"/>
      <w:marTop w:val="0"/>
      <w:marBottom w:val="0"/>
      <w:divBdr>
        <w:top w:val="none" w:sz="0" w:space="0" w:color="auto"/>
        <w:left w:val="none" w:sz="0" w:space="0" w:color="auto"/>
        <w:bottom w:val="none" w:sz="0" w:space="0" w:color="auto"/>
        <w:right w:val="none" w:sz="0" w:space="0" w:color="auto"/>
      </w:divBdr>
    </w:div>
    <w:div w:id="728384060">
      <w:bodyDiv w:val="1"/>
      <w:marLeft w:val="0"/>
      <w:marRight w:val="0"/>
      <w:marTop w:val="0"/>
      <w:marBottom w:val="0"/>
      <w:divBdr>
        <w:top w:val="none" w:sz="0" w:space="0" w:color="auto"/>
        <w:left w:val="none" w:sz="0" w:space="0" w:color="auto"/>
        <w:bottom w:val="none" w:sz="0" w:space="0" w:color="auto"/>
        <w:right w:val="none" w:sz="0" w:space="0" w:color="auto"/>
      </w:divBdr>
    </w:div>
    <w:div w:id="729110135">
      <w:bodyDiv w:val="1"/>
      <w:marLeft w:val="0"/>
      <w:marRight w:val="0"/>
      <w:marTop w:val="0"/>
      <w:marBottom w:val="0"/>
      <w:divBdr>
        <w:top w:val="none" w:sz="0" w:space="0" w:color="auto"/>
        <w:left w:val="none" w:sz="0" w:space="0" w:color="auto"/>
        <w:bottom w:val="none" w:sz="0" w:space="0" w:color="auto"/>
        <w:right w:val="none" w:sz="0" w:space="0" w:color="auto"/>
      </w:divBdr>
    </w:div>
    <w:div w:id="729232977">
      <w:bodyDiv w:val="1"/>
      <w:marLeft w:val="0"/>
      <w:marRight w:val="0"/>
      <w:marTop w:val="0"/>
      <w:marBottom w:val="0"/>
      <w:divBdr>
        <w:top w:val="none" w:sz="0" w:space="0" w:color="auto"/>
        <w:left w:val="none" w:sz="0" w:space="0" w:color="auto"/>
        <w:bottom w:val="none" w:sz="0" w:space="0" w:color="auto"/>
        <w:right w:val="none" w:sz="0" w:space="0" w:color="auto"/>
      </w:divBdr>
    </w:div>
    <w:div w:id="730233542">
      <w:bodyDiv w:val="1"/>
      <w:marLeft w:val="0"/>
      <w:marRight w:val="0"/>
      <w:marTop w:val="0"/>
      <w:marBottom w:val="0"/>
      <w:divBdr>
        <w:top w:val="none" w:sz="0" w:space="0" w:color="auto"/>
        <w:left w:val="none" w:sz="0" w:space="0" w:color="auto"/>
        <w:bottom w:val="none" w:sz="0" w:space="0" w:color="auto"/>
        <w:right w:val="none" w:sz="0" w:space="0" w:color="auto"/>
      </w:divBdr>
    </w:div>
    <w:div w:id="730465086">
      <w:bodyDiv w:val="1"/>
      <w:marLeft w:val="0"/>
      <w:marRight w:val="0"/>
      <w:marTop w:val="0"/>
      <w:marBottom w:val="0"/>
      <w:divBdr>
        <w:top w:val="none" w:sz="0" w:space="0" w:color="auto"/>
        <w:left w:val="none" w:sz="0" w:space="0" w:color="auto"/>
        <w:bottom w:val="none" w:sz="0" w:space="0" w:color="auto"/>
        <w:right w:val="none" w:sz="0" w:space="0" w:color="auto"/>
      </w:divBdr>
    </w:div>
    <w:div w:id="731540763">
      <w:bodyDiv w:val="1"/>
      <w:marLeft w:val="0"/>
      <w:marRight w:val="0"/>
      <w:marTop w:val="0"/>
      <w:marBottom w:val="0"/>
      <w:divBdr>
        <w:top w:val="none" w:sz="0" w:space="0" w:color="auto"/>
        <w:left w:val="none" w:sz="0" w:space="0" w:color="auto"/>
        <w:bottom w:val="none" w:sz="0" w:space="0" w:color="auto"/>
        <w:right w:val="none" w:sz="0" w:space="0" w:color="auto"/>
      </w:divBdr>
    </w:div>
    <w:div w:id="732243342">
      <w:bodyDiv w:val="1"/>
      <w:marLeft w:val="0"/>
      <w:marRight w:val="0"/>
      <w:marTop w:val="0"/>
      <w:marBottom w:val="0"/>
      <w:divBdr>
        <w:top w:val="none" w:sz="0" w:space="0" w:color="auto"/>
        <w:left w:val="none" w:sz="0" w:space="0" w:color="auto"/>
        <w:bottom w:val="none" w:sz="0" w:space="0" w:color="auto"/>
        <w:right w:val="none" w:sz="0" w:space="0" w:color="auto"/>
      </w:divBdr>
    </w:div>
    <w:div w:id="732391122">
      <w:bodyDiv w:val="1"/>
      <w:marLeft w:val="0"/>
      <w:marRight w:val="0"/>
      <w:marTop w:val="0"/>
      <w:marBottom w:val="0"/>
      <w:divBdr>
        <w:top w:val="none" w:sz="0" w:space="0" w:color="auto"/>
        <w:left w:val="none" w:sz="0" w:space="0" w:color="auto"/>
        <w:bottom w:val="none" w:sz="0" w:space="0" w:color="auto"/>
        <w:right w:val="none" w:sz="0" w:space="0" w:color="auto"/>
      </w:divBdr>
    </w:div>
    <w:div w:id="732703898">
      <w:bodyDiv w:val="1"/>
      <w:marLeft w:val="0"/>
      <w:marRight w:val="0"/>
      <w:marTop w:val="0"/>
      <w:marBottom w:val="0"/>
      <w:divBdr>
        <w:top w:val="none" w:sz="0" w:space="0" w:color="auto"/>
        <w:left w:val="none" w:sz="0" w:space="0" w:color="auto"/>
        <w:bottom w:val="none" w:sz="0" w:space="0" w:color="auto"/>
        <w:right w:val="none" w:sz="0" w:space="0" w:color="auto"/>
      </w:divBdr>
    </w:div>
    <w:div w:id="733360409">
      <w:bodyDiv w:val="1"/>
      <w:marLeft w:val="0"/>
      <w:marRight w:val="0"/>
      <w:marTop w:val="0"/>
      <w:marBottom w:val="0"/>
      <w:divBdr>
        <w:top w:val="none" w:sz="0" w:space="0" w:color="auto"/>
        <w:left w:val="none" w:sz="0" w:space="0" w:color="auto"/>
        <w:bottom w:val="none" w:sz="0" w:space="0" w:color="auto"/>
        <w:right w:val="none" w:sz="0" w:space="0" w:color="auto"/>
      </w:divBdr>
    </w:div>
    <w:div w:id="733506891">
      <w:bodyDiv w:val="1"/>
      <w:marLeft w:val="0"/>
      <w:marRight w:val="0"/>
      <w:marTop w:val="0"/>
      <w:marBottom w:val="0"/>
      <w:divBdr>
        <w:top w:val="none" w:sz="0" w:space="0" w:color="auto"/>
        <w:left w:val="none" w:sz="0" w:space="0" w:color="auto"/>
        <w:bottom w:val="none" w:sz="0" w:space="0" w:color="auto"/>
        <w:right w:val="none" w:sz="0" w:space="0" w:color="auto"/>
      </w:divBdr>
    </w:div>
    <w:div w:id="735515433">
      <w:bodyDiv w:val="1"/>
      <w:marLeft w:val="0"/>
      <w:marRight w:val="0"/>
      <w:marTop w:val="0"/>
      <w:marBottom w:val="0"/>
      <w:divBdr>
        <w:top w:val="none" w:sz="0" w:space="0" w:color="auto"/>
        <w:left w:val="none" w:sz="0" w:space="0" w:color="auto"/>
        <w:bottom w:val="none" w:sz="0" w:space="0" w:color="auto"/>
        <w:right w:val="none" w:sz="0" w:space="0" w:color="auto"/>
      </w:divBdr>
    </w:div>
    <w:div w:id="735713345">
      <w:bodyDiv w:val="1"/>
      <w:marLeft w:val="0"/>
      <w:marRight w:val="0"/>
      <w:marTop w:val="0"/>
      <w:marBottom w:val="0"/>
      <w:divBdr>
        <w:top w:val="none" w:sz="0" w:space="0" w:color="auto"/>
        <w:left w:val="none" w:sz="0" w:space="0" w:color="auto"/>
        <w:bottom w:val="none" w:sz="0" w:space="0" w:color="auto"/>
        <w:right w:val="none" w:sz="0" w:space="0" w:color="auto"/>
      </w:divBdr>
    </w:div>
    <w:div w:id="735860330">
      <w:bodyDiv w:val="1"/>
      <w:marLeft w:val="0"/>
      <w:marRight w:val="0"/>
      <w:marTop w:val="0"/>
      <w:marBottom w:val="0"/>
      <w:divBdr>
        <w:top w:val="none" w:sz="0" w:space="0" w:color="auto"/>
        <w:left w:val="none" w:sz="0" w:space="0" w:color="auto"/>
        <w:bottom w:val="none" w:sz="0" w:space="0" w:color="auto"/>
        <w:right w:val="none" w:sz="0" w:space="0" w:color="auto"/>
      </w:divBdr>
    </w:div>
    <w:div w:id="736316861">
      <w:bodyDiv w:val="1"/>
      <w:marLeft w:val="0"/>
      <w:marRight w:val="0"/>
      <w:marTop w:val="0"/>
      <w:marBottom w:val="0"/>
      <w:divBdr>
        <w:top w:val="none" w:sz="0" w:space="0" w:color="auto"/>
        <w:left w:val="none" w:sz="0" w:space="0" w:color="auto"/>
        <w:bottom w:val="none" w:sz="0" w:space="0" w:color="auto"/>
        <w:right w:val="none" w:sz="0" w:space="0" w:color="auto"/>
      </w:divBdr>
    </w:div>
    <w:div w:id="736586670">
      <w:bodyDiv w:val="1"/>
      <w:marLeft w:val="0"/>
      <w:marRight w:val="0"/>
      <w:marTop w:val="0"/>
      <w:marBottom w:val="0"/>
      <w:divBdr>
        <w:top w:val="none" w:sz="0" w:space="0" w:color="auto"/>
        <w:left w:val="none" w:sz="0" w:space="0" w:color="auto"/>
        <w:bottom w:val="none" w:sz="0" w:space="0" w:color="auto"/>
        <w:right w:val="none" w:sz="0" w:space="0" w:color="auto"/>
      </w:divBdr>
    </w:div>
    <w:div w:id="736975659">
      <w:bodyDiv w:val="1"/>
      <w:marLeft w:val="0"/>
      <w:marRight w:val="0"/>
      <w:marTop w:val="0"/>
      <w:marBottom w:val="0"/>
      <w:divBdr>
        <w:top w:val="none" w:sz="0" w:space="0" w:color="auto"/>
        <w:left w:val="none" w:sz="0" w:space="0" w:color="auto"/>
        <w:bottom w:val="none" w:sz="0" w:space="0" w:color="auto"/>
        <w:right w:val="none" w:sz="0" w:space="0" w:color="auto"/>
      </w:divBdr>
    </w:div>
    <w:div w:id="737019897">
      <w:bodyDiv w:val="1"/>
      <w:marLeft w:val="0"/>
      <w:marRight w:val="0"/>
      <w:marTop w:val="0"/>
      <w:marBottom w:val="0"/>
      <w:divBdr>
        <w:top w:val="none" w:sz="0" w:space="0" w:color="auto"/>
        <w:left w:val="none" w:sz="0" w:space="0" w:color="auto"/>
        <w:bottom w:val="none" w:sz="0" w:space="0" w:color="auto"/>
        <w:right w:val="none" w:sz="0" w:space="0" w:color="auto"/>
      </w:divBdr>
    </w:div>
    <w:div w:id="737482329">
      <w:bodyDiv w:val="1"/>
      <w:marLeft w:val="0"/>
      <w:marRight w:val="0"/>
      <w:marTop w:val="0"/>
      <w:marBottom w:val="0"/>
      <w:divBdr>
        <w:top w:val="none" w:sz="0" w:space="0" w:color="auto"/>
        <w:left w:val="none" w:sz="0" w:space="0" w:color="auto"/>
        <w:bottom w:val="none" w:sz="0" w:space="0" w:color="auto"/>
        <w:right w:val="none" w:sz="0" w:space="0" w:color="auto"/>
      </w:divBdr>
    </w:div>
    <w:div w:id="737552010">
      <w:bodyDiv w:val="1"/>
      <w:marLeft w:val="0"/>
      <w:marRight w:val="0"/>
      <w:marTop w:val="0"/>
      <w:marBottom w:val="0"/>
      <w:divBdr>
        <w:top w:val="none" w:sz="0" w:space="0" w:color="auto"/>
        <w:left w:val="none" w:sz="0" w:space="0" w:color="auto"/>
        <w:bottom w:val="none" w:sz="0" w:space="0" w:color="auto"/>
        <w:right w:val="none" w:sz="0" w:space="0" w:color="auto"/>
      </w:divBdr>
    </w:div>
    <w:div w:id="737558510">
      <w:bodyDiv w:val="1"/>
      <w:marLeft w:val="0"/>
      <w:marRight w:val="0"/>
      <w:marTop w:val="0"/>
      <w:marBottom w:val="0"/>
      <w:divBdr>
        <w:top w:val="none" w:sz="0" w:space="0" w:color="auto"/>
        <w:left w:val="none" w:sz="0" w:space="0" w:color="auto"/>
        <w:bottom w:val="none" w:sz="0" w:space="0" w:color="auto"/>
        <w:right w:val="none" w:sz="0" w:space="0" w:color="auto"/>
      </w:divBdr>
    </w:div>
    <w:div w:id="737753953">
      <w:bodyDiv w:val="1"/>
      <w:marLeft w:val="0"/>
      <w:marRight w:val="0"/>
      <w:marTop w:val="0"/>
      <w:marBottom w:val="0"/>
      <w:divBdr>
        <w:top w:val="none" w:sz="0" w:space="0" w:color="auto"/>
        <w:left w:val="none" w:sz="0" w:space="0" w:color="auto"/>
        <w:bottom w:val="none" w:sz="0" w:space="0" w:color="auto"/>
        <w:right w:val="none" w:sz="0" w:space="0" w:color="auto"/>
      </w:divBdr>
    </w:div>
    <w:div w:id="738089003">
      <w:bodyDiv w:val="1"/>
      <w:marLeft w:val="0"/>
      <w:marRight w:val="0"/>
      <w:marTop w:val="0"/>
      <w:marBottom w:val="0"/>
      <w:divBdr>
        <w:top w:val="none" w:sz="0" w:space="0" w:color="auto"/>
        <w:left w:val="none" w:sz="0" w:space="0" w:color="auto"/>
        <w:bottom w:val="none" w:sz="0" w:space="0" w:color="auto"/>
        <w:right w:val="none" w:sz="0" w:space="0" w:color="auto"/>
      </w:divBdr>
    </w:div>
    <w:div w:id="739255799">
      <w:bodyDiv w:val="1"/>
      <w:marLeft w:val="0"/>
      <w:marRight w:val="0"/>
      <w:marTop w:val="0"/>
      <w:marBottom w:val="0"/>
      <w:divBdr>
        <w:top w:val="none" w:sz="0" w:space="0" w:color="auto"/>
        <w:left w:val="none" w:sz="0" w:space="0" w:color="auto"/>
        <w:bottom w:val="none" w:sz="0" w:space="0" w:color="auto"/>
        <w:right w:val="none" w:sz="0" w:space="0" w:color="auto"/>
      </w:divBdr>
    </w:div>
    <w:div w:id="739790302">
      <w:bodyDiv w:val="1"/>
      <w:marLeft w:val="0"/>
      <w:marRight w:val="0"/>
      <w:marTop w:val="0"/>
      <w:marBottom w:val="0"/>
      <w:divBdr>
        <w:top w:val="none" w:sz="0" w:space="0" w:color="auto"/>
        <w:left w:val="none" w:sz="0" w:space="0" w:color="auto"/>
        <w:bottom w:val="none" w:sz="0" w:space="0" w:color="auto"/>
        <w:right w:val="none" w:sz="0" w:space="0" w:color="auto"/>
      </w:divBdr>
    </w:div>
    <w:div w:id="740099062">
      <w:bodyDiv w:val="1"/>
      <w:marLeft w:val="0"/>
      <w:marRight w:val="0"/>
      <w:marTop w:val="0"/>
      <w:marBottom w:val="0"/>
      <w:divBdr>
        <w:top w:val="none" w:sz="0" w:space="0" w:color="auto"/>
        <w:left w:val="none" w:sz="0" w:space="0" w:color="auto"/>
        <w:bottom w:val="none" w:sz="0" w:space="0" w:color="auto"/>
        <w:right w:val="none" w:sz="0" w:space="0" w:color="auto"/>
      </w:divBdr>
    </w:div>
    <w:div w:id="740371552">
      <w:bodyDiv w:val="1"/>
      <w:marLeft w:val="0"/>
      <w:marRight w:val="0"/>
      <w:marTop w:val="0"/>
      <w:marBottom w:val="0"/>
      <w:divBdr>
        <w:top w:val="none" w:sz="0" w:space="0" w:color="auto"/>
        <w:left w:val="none" w:sz="0" w:space="0" w:color="auto"/>
        <w:bottom w:val="none" w:sz="0" w:space="0" w:color="auto"/>
        <w:right w:val="none" w:sz="0" w:space="0" w:color="auto"/>
      </w:divBdr>
    </w:div>
    <w:div w:id="740904347">
      <w:bodyDiv w:val="1"/>
      <w:marLeft w:val="0"/>
      <w:marRight w:val="0"/>
      <w:marTop w:val="0"/>
      <w:marBottom w:val="0"/>
      <w:divBdr>
        <w:top w:val="none" w:sz="0" w:space="0" w:color="auto"/>
        <w:left w:val="none" w:sz="0" w:space="0" w:color="auto"/>
        <w:bottom w:val="none" w:sz="0" w:space="0" w:color="auto"/>
        <w:right w:val="none" w:sz="0" w:space="0" w:color="auto"/>
      </w:divBdr>
    </w:div>
    <w:div w:id="741174174">
      <w:bodyDiv w:val="1"/>
      <w:marLeft w:val="0"/>
      <w:marRight w:val="0"/>
      <w:marTop w:val="0"/>
      <w:marBottom w:val="0"/>
      <w:divBdr>
        <w:top w:val="none" w:sz="0" w:space="0" w:color="auto"/>
        <w:left w:val="none" w:sz="0" w:space="0" w:color="auto"/>
        <w:bottom w:val="none" w:sz="0" w:space="0" w:color="auto"/>
        <w:right w:val="none" w:sz="0" w:space="0" w:color="auto"/>
      </w:divBdr>
    </w:div>
    <w:div w:id="741828795">
      <w:bodyDiv w:val="1"/>
      <w:marLeft w:val="0"/>
      <w:marRight w:val="0"/>
      <w:marTop w:val="0"/>
      <w:marBottom w:val="0"/>
      <w:divBdr>
        <w:top w:val="none" w:sz="0" w:space="0" w:color="auto"/>
        <w:left w:val="none" w:sz="0" w:space="0" w:color="auto"/>
        <w:bottom w:val="none" w:sz="0" w:space="0" w:color="auto"/>
        <w:right w:val="none" w:sz="0" w:space="0" w:color="auto"/>
      </w:divBdr>
    </w:div>
    <w:div w:id="742141259">
      <w:bodyDiv w:val="1"/>
      <w:marLeft w:val="0"/>
      <w:marRight w:val="0"/>
      <w:marTop w:val="0"/>
      <w:marBottom w:val="0"/>
      <w:divBdr>
        <w:top w:val="none" w:sz="0" w:space="0" w:color="auto"/>
        <w:left w:val="none" w:sz="0" w:space="0" w:color="auto"/>
        <w:bottom w:val="none" w:sz="0" w:space="0" w:color="auto"/>
        <w:right w:val="none" w:sz="0" w:space="0" w:color="auto"/>
      </w:divBdr>
    </w:div>
    <w:div w:id="742602178">
      <w:bodyDiv w:val="1"/>
      <w:marLeft w:val="0"/>
      <w:marRight w:val="0"/>
      <w:marTop w:val="0"/>
      <w:marBottom w:val="0"/>
      <w:divBdr>
        <w:top w:val="none" w:sz="0" w:space="0" w:color="auto"/>
        <w:left w:val="none" w:sz="0" w:space="0" w:color="auto"/>
        <w:bottom w:val="none" w:sz="0" w:space="0" w:color="auto"/>
        <w:right w:val="none" w:sz="0" w:space="0" w:color="auto"/>
      </w:divBdr>
    </w:div>
    <w:div w:id="743068354">
      <w:bodyDiv w:val="1"/>
      <w:marLeft w:val="0"/>
      <w:marRight w:val="0"/>
      <w:marTop w:val="0"/>
      <w:marBottom w:val="0"/>
      <w:divBdr>
        <w:top w:val="none" w:sz="0" w:space="0" w:color="auto"/>
        <w:left w:val="none" w:sz="0" w:space="0" w:color="auto"/>
        <w:bottom w:val="none" w:sz="0" w:space="0" w:color="auto"/>
        <w:right w:val="none" w:sz="0" w:space="0" w:color="auto"/>
      </w:divBdr>
    </w:div>
    <w:div w:id="744958256">
      <w:bodyDiv w:val="1"/>
      <w:marLeft w:val="0"/>
      <w:marRight w:val="0"/>
      <w:marTop w:val="0"/>
      <w:marBottom w:val="0"/>
      <w:divBdr>
        <w:top w:val="none" w:sz="0" w:space="0" w:color="auto"/>
        <w:left w:val="none" w:sz="0" w:space="0" w:color="auto"/>
        <w:bottom w:val="none" w:sz="0" w:space="0" w:color="auto"/>
        <w:right w:val="none" w:sz="0" w:space="0" w:color="auto"/>
      </w:divBdr>
    </w:div>
    <w:div w:id="745345425">
      <w:bodyDiv w:val="1"/>
      <w:marLeft w:val="0"/>
      <w:marRight w:val="0"/>
      <w:marTop w:val="0"/>
      <w:marBottom w:val="0"/>
      <w:divBdr>
        <w:top w:val="none" w:sz="0" w:space="0" w:color="auto"/>
        <w:left w:val="none" w:sz="0" w:space="0" w:color="auto"/>
        <w:bottom w:val="none" w:sz="0" w:space="0" w:color="auto"/>
        <w:right w:val="none" w:sz="0" w:space="0" w:color="auto"/>
      </w:divBdr>
    </w:div>
    <w:div w:id="745496613">
      <w:bodyDiv w:val="1"/>
      <w:marLeft w:val="0"/>
      <w:marRight w:val="0"/>
      <w:marTop w:val="0"/>
      <w:marBottom w:val="0"/>
      <w:divBdr>
        <w:top w:val="none" w:sz="0" w:space="0" w:color="auto"/>
        <w:left w:val="none" w:sz="0" w:space="0" w:color="auto"/>
        <w:bottom w:val="none" w:sz="0" w:space="0" w:color="auto"/>
        <w:right w:val="none" w:sz="0" w:space="0" w:color="auto"/>
      </w:divBdr>
    </w:div>
    <w:div w:id="745608209">
      <w:bodyDiv w:val="1"/>
      <w:marLeft w:val="0"/>
      <w:marRight w:val="0"/>
      <w:marTop w:val="0"/>
      <w:marBottom w:val="0"/>
      <w:divBdr>
        <w:top w:val="none" w:sz="0" w:space="0" w:color="auto"/>
        <w:left w:val="none" w:sz="0" w:space="0" w:color="auto"/>
        <w:bottom w:val="none" w:sz="0" w:space="0" w:color="auto"/>
        <w:right w:val="none" w:sz="0" w:space="0" w:color="auto"/>
      </w:divBdr>
    </w:div>
    <w:div w:id="745761559">
      <w:bodyDiv w:val="1"/>
      <w:marLeft w:val="0"/>
      <w:marRight w:val="0"/>
      <w:marTop w:val="0"/>
      <w:marBottom w:val="0"/>
      <w:divBdr>
        <w:top w:val="none" w:sz="0" w:space="0" w:color="auto"/>
        <w:left w:val="none" w:sz="0" w:space="0" w:color="auto"/>
        <w:bottom w:val="none" w:sz="0" w:space="0" w:color="auto"/>
        <w:right w:val="none" w:sz="0" w:space="0" w:color="auto"/>
      </w:divBdr>
    </w:div>
    <w:div w:id="746809193">
      <w:bodyDiv w:val="1"/>
      <w:marLeft w:val="0"/>
      <w:marRight w:val="0"/>
      <w:marTop w:val="0"/>
      <w:marBottom w:val="0"/>
      <w:divBdr>
        <w:top w:val="none" w:sz="0" w:space="0" w:color="auto"/>
        <w:left w:val="none" w:sz="0" w:space="0" w:color="auto"/>
        <w:bottom w:val="none" w:sz="0" w:space="0" w:color="auto"/>
        <w:right w:val="none" w:sz="0" w:space="0" w:color="auto"/>
      </w:divBdr>
    </w:div>
    <w:div w:id="747774619">
      <w:bodyDiv w:val="1"/>
      <w:marLeft w:val="0"/>
      <w:marRight w:val="0"/>
      <w:marTop w:val="0"/>
      <w:marBottom w:val="0"/>
      <w:divBdr>
        <w:top w:val="none" w:sz="0" w:space="0" w:color="auto"/>
        <w:left w:val="none" w:sz="0" w:space="0" w:color="auto"/>
        <w:bottom w:val="none" w:sz="0" w:space="0" w:color="auto"/>
        <w:right w:val="none" w:sz="0" w:space="0" w:color="auto"/>
      </w:divBdr>
    </w:div>
    <w:div w:id="748769204">
      <w:bodyDiv w:val="1"/>
      <w:marLeft w:val="0"/>
      <w:marRight w:val="0"/>
      <w:marTop w:val="0"/>
      <w:marBottom w:val="0"/>
      <w:divBdr>
        <w:top w:val="none" w:sz="0" w:space="0" w:color="auto"/>
        <w:left w:val="none" w:sz="0" w:space="0" w:color="auto"/>
        <w:bottom w:val="none" w:sz="0" w:space="0" w:color="auto"/>
        <w:right w:val="none" w:sz="0" w:space="0" w:color="auto"/>
      </w:divBdr>
    </w:div>
    <w:div w:id="749162169">
      <w:bodyDiv w:val="1"/>
      <w:marLeft w:val="0"/>
      <w:marRight w:val="0"/>
      <w:marTop w:val="0"/>
      <w:marBottom w:val="0"/>
      <w:divBdr>
        <w:top w:val="none" w:sz="0" w:space="0" w:color="auto"/>
        <w:left w:val="none" w:sz="0" w:space="0" w:color="auto"/>
        <w:bottom w:val="none" w:sz="0" w:space="0" w:color="auto"/>
        <w:right w:val="none" w:sz="0" w:space="0" w:color="auto"/>
      </w:divBdr>
    </w:div>
    <w:div w:id="749736233">
      <w:bodyDiv w:val="1"/>
      <w:marLeft w:val="0"/>
      <w:marRight w:val="0"/>
      <w:marTop w:val="0"/>
      <w:marBottom w:val="0"/>
      <w:divBdr>
        <w:top w:val="none" w:sz="0" w:space="0" w:color="auto"/>
        <w:left w:val="none" w:sz="0" w:space="0" w:color="auto"/>
        <w:bottom w:val="none" w:sz="0" w:space="0" w:color="auto"/>
        <w:right w:val="none" w:sz="0" w:space="0" w:color="auto"/>
      </w:divBdr>
    </w:div>
    <w:div w:id="749810803">
      <w:bodyDiv w:val="1"/>
      <w:marLeft w:val="0"/>
      <w:marRight w:val="0"/>
      <w:marTop w:val="0"/>
      <w:marBottom w:val="0"/>
      <w:divBdr>
        <w:top w:val="none" w:sz="0" w:space="0" w:color="auto"/>
        <w:left w:val="none" w:sz="0" w:space="0" w:color="auto"/>
        <w:bottom w:val="none" w:sz="0" w:space="0" w:color="auto"/>
        <w:right w:val="none" w:sz="0" w:space="0" w:color="auto"/>
      </w:divBdr>
    </w:div>
    <w:div w:id="749934915">
      <w:bodyDiv w:val="1"/>
      <w:marLeft w:val="0"/>
      <w:marRight w:val="0"/>
      <w:marTop w:val="0"/>
      <w:marBottom w:val="0"/>
      <w:divBdr>
        <w:top w:val="none" w:sz="0" w:space="0" w:color="auto"/>
        <w:left w:val="none" w:sz="0" w:space="0" w:color="auto"/>
        <w:bottom w:val="none" w:sz="0" w:space="0" w:color="auto"/>
        <w:right w:val="none" w:sz="0" w:space="0" w:color="auto"/>
      </w:divBdr>
    </w:div>
    <w:div w:id="750203517">
      <w:bodyDiv w:val="1"/>
      <w:marLeft w:val="0"/>
      <w:marRight w:val="0"/>
      <w:marTop w:val="0"/>
      <w:marBottom w:val="0"/>
      <w:divBdr>
        <w:top w:val="none" w:sz="0" w:space="0" w:color="auto"/>
        <w:left w:val="none" w:sz="0" w:space="0" w:color="auto"/>
        <w:bottom w:val="none" w:sz="0" w:space="0" w:color="auto"/>
        <w:right w:val="none" w:sz="0" w:space="0" w:color="auto"/>
      </w:divBdr>
    </w:div>
    <w:div w:id="750271912">
      <w:bodyDiv w:val="1"/>
      <w:marLeft w:val="0"/>
      <w:marRight w:val="0"/>
      <w:marTop w:val="0"/>
      <w:marBottom w:val="0"/>
      <w:divBdr>
        <w:top w:val="none" w:sz="0" w:space="0" w:color="auto"/>
        <w:left w:val="none" w:sz="0" w:space="0" w:color="auto"/>
        <w:bottom w:val="none" w:sz="0" w:space="0" w:color="auto"/>
        <w:right w:val="none" w:sz="0" w:space="0" w:color="auto"/>
      </w:divBdr>
    </w:div>
    <w:div w:id="752624842">
      <w:bodyDiv w:val="1"/>
      <w:marLeft w:val="0"/>
      <w:marRight w:val="0"/>
      <w:marTop w:val="0"/>
      <w:marBottom w:val="0"/>
      <w:divBdr>
        <w:top w:val="none" w:sz="0" w:space="0" w:color="auto"/>
        <w:left w:val="none" w:sz="0" w:space="0" w:color="auto"/>
        <w:bottom w:val="none" w:sz="0" w:space="0" w:color="auto"/>
        <w:right w:val="none" w:sz="0" w:space="0" w:color="auto"/>
      </w:divBdr>
    </w:div>
    <w:div w:id="752900734">
      <w:bodyDiv w:val="1"/>
      <w:marLeft w:val="0"/>
      <w:marRight w:val="0"/>
      <w:marTop w:val="0"/>
      <w:marBottom w:val="0"/>
      <w:divBdr>
        <w:top w:val="none" w:sz="0" w:space="0" w:color="auto"/>
        <w:left w:val="none" w:sz="0" w:space="0" w:color="auto"/>
        <w:bottom w:val="none" w:sz="0" w:space="0" w:color="auto"/>
        <w:right w:val="none" w:sz="0" w:space="0" w:color="auto"/>
      </w:divBdr>
    </w:div>
    <w:div w:id="753017592">
      <w:bodyDiv w:val="1"/>
      <w:marLeft w:val="0"/>
      <w:marRight w:val="0"/>
      <w:marTop w:val="0"/>
      <w:marBottom w:val="0"/>
      <w:divBdr>
        <w:top w:val="none" w:sz="0" w:space="0" w:color="auto"/>
        <w:left w:val="none" w:sz="0" w:space="0" w:color="auto"/>
        <w:bottom w:val="none" w:sz="0" w:space="0" w:color="auto"/>
        <w:right w:val="none" w:sz="0" w:space="0" w:color="auto"/>
      </w:divBdr>
    </w:div>
    <w:div w:id="753209764">
      <w:bodyDiv w:val="1"/>
      <w:marLeft w:val="0"/>
      <w:marRight w:val="0"/>
      <w:marTop w:val="0"/>
      <w:marBottom w:val="0"/>
      <w:divBdr>
        <w:top w:val="none" w:sz="0" w:space="0" w:color="auto"/>
        <w:left w:val="none" w:sz="0" w:space="0" w:color="auto"/>
        <w:bottom w:val="none" w:sz="0" w:space="0" w:color="auto"/>
        <w:right w:val="none" w:sz="0" w:space="0" w:color="auto"/>
      </w:divBdr>
    </w:div>
    <w:div w:id="753237001">
      <w:bodyDiv w:val="1"/>
      <w:marLeft w:val="0"/>
      <w:marRight w:val="0"/>
      <w:marTop w:val="0"/>
      <w:marBottom w:val="0"/>
      <w:divBdr>
        <w:top w:val="none" w:sz="0" w:space="0" w:color="auto"/>
        <w:left w:val="none" w:sz="0" w:space="0" w:color="auto"/>
        <w:bottom w:val="none" w:sz="0" w:space="0" w:color="auto"/>
        <w:right w:val="none" w:sz="0" w:space="0" w:color="auto"/>
      </w:divBdr>
    </w:div>
    <w:div w:id="753357647">
      <w:bodyDiv w:val="1"/>
      <w:marLeft w:val="0"/>
      <w:marRight w:val="0"/>
      <w:marTop w:val="0"/>
      <w:marBottom w:val="0"/>
      <w:divBdr>
        <w:top w:val="none" w:sz="0" w:space="0" w:color="auto"/>
        <w:left w:val="none" w:sz="0" w:space="0" w:color="auto"/>
        <w:bottom w:val="none" w:sz="0" w:space="0" w:color="auto"/>
        <w:right w:val="none" w:sz="0" w:space="0" w:color="auto"/>
      </w:divBdr>
    </w:div>
    <w:div w:id="753359688">
      <w:bodyDiv w:val="1"/>
      <w:marLeft w:val="0"/>
      <w:marRight w:val="0"/>
      <w:marTop w:val="0"/>
      <w:marBottom w:val="0"/>
      <w:divBdr>
        <w:top w:val="none" w:sz="0" w:space="0" w:color="auto"/>
        <w:left w:val="none" w:sz="0" w:space="0" w:color="auto"/>
        <w:bottom w:val="none" w:sz="0" w:space="0" w:color="auto"/>
        <w:right w:val="none" w:sz="0" w:space="0" w:color="auto"/>
      </w:divBdr>
    </w:div>
    <w:div w:id="754329662">
      <w:bodyDiv w:val="1"/>
      <w:marLeft w:val="0"/>
      <w:marRight w:val="0"/>
      <w:marTop w:val="0"/>
      <w:marBottom w:val="0"/>
      <w:divBdr>
        <w:top w:val="none" w:sz="0" w:space="0" w:color="auto"/>
        <w:left w:val="none" w:sz="0" w:space="0" w:color="auto"/>
        <w:bottom w:val="none" w:sz="0" w:space="0" w:color="auto"/>
        <w:right w:val="none" w:sz="0" w:space="0" w:color="auto"/>
      </w:divBdr>
    </w:div>
    <w:div w:id="754862351">
      <w:bodyDiv w:val="1"/>
      <w:marLeft w:val="0"/>
      <w:marRight w:val="0"/>
      <w:marTop w:val="0"/>
      <w:marBottom w:val="0"/>
      <w:divBdr>
        <w:top w:val="none" w:sz="0" w:space="0" w:color="auto"/>
        <w:left w:val="none" w:sz="0" w:space="0" w:color="auto"/>
        <w:bottom w:val="none" w:sz="0" w:space="0" w:color="auto"/>
        <w:right w:val="none" w:sz="0" w:space="0" w:color="auto"/>
      </w:divBdr>
    </w:div>
    <w:div w:id="755397782">
      <w:bodyDiv w:val="1"/>
      <w:marLeft w:val="0"/>
      <w:marRight w:val="0"/>
      <w:marTop w:val="0"/>
      <w:marBottom w:val="0"/>
      <w:divBdr>
        <w:top w:val="none" w:sz="0" w:space="0" w:color="auto"/>
        <w:left w:val="none" w:sz="0" w:space="0" w:color="auto"/>
        <w:bottom w:val="none" w:sz="0" w:space="0" w:color="auto"/>
        <w:right w:val="none" w:sz="0" w:space="0" w:color="auto"/>
      </w:divBdr>
    </w:div>
    <w:div w:id="755441431">
      <w:bodyDiv w:val="1"/>
      <w:marLeft w:val="0"/>
      <w:marRight w:val="0"/>
      <w:marTop w:val="0"/>
      <w:marBottom w:val="0"/>
      <w:divBdr>
        <w:top w:val="none" w:sz="0" w:space="0" w:color="auto"/>
        <w:left w:val="none" w:sz="0" w:space="0" w:color="auto"/>
        <w:bottom w:val="none" w:sz="0" w:space="0" w:color="auto"/>
        <w:right w:val="none" w:sz="0" w:space="0" w:color="auto"/>
      </w:divBdr>
    </w:div>
    <w:div w:id="755518801">
      <w:bodyDiv w:val="1"/>
      <w:marLeft w:val="0"/>
      <w:marRight w:val="0"/>
      <w:marTop w:val="0"/>
      <w:marBottom w:val="0"/>
      <w:divBdr>
        <w:top w:val="none" w:sz="0" w:space="0" w:color="auto"/>
        <w:left w:val="none" w:sz="0" w:space="0" w:color="auto"/>
        <w:bottom w:val="none" w:sz="0" w:space="0" w:color="auto"/>
        <w:right w:val="none" w:sz="0" w:space="0" w:color="auto"/>
      </w:divBdr>
    </w:div>
    <w:div w:id="756172414">
      <w:bodyDiv w:val="1"/>
      <w:marLeft w:val="0"/>
      <w:marRight w:val="0"/>
      <w:marTop w:val="0"/>
      <w:marBottom w:val="0"/>
      <w:divBdr>
        <w:top w:val="none" w:sz="0" w:space="0" w:color="auto"/>
        <w:left w:val="none" w:sz="0" w:space="0" w:color="auto"/>
        <w:bottom w:val="none" w:sz="0" w:space="0" w:color="auto"/>
        <w:right w:val="none" w:sz="0" w:space="0" w:color="auto"/>
      </w:divBdr>
    </w:div>
    <w:div w:id="756486139">
      <w:bodyDiv w:val="1"/>
      <w:marLeft w:val="0"/>
      <w:marRight w:val="0"/>
      <w:marTop w:val="0"/>
      <w:marBottom w:val="0"/>
      <w:divBdr>
        <w:top w:val="none" w:sz="0" w:space="0" w:color="auto"/>
        <w:left w:val="none" w:sz="0" w:space="0" w:color="auto"/>
        <w:bottom w:val="none" w:sz="0" w:space="0" w:color="auto"/>
        <w:right w:val="none" w:sz="0" w:space="0" w:color="auto"/>
      </w:divBdr>
    </w:div>
    <w:div w:id="756633882">
      <w:bodyDiv w:val="1"/>
      <w:marLeft w:val="0"/>
      <w:marRight w:val="0"/>
      <w:marTop w:val="0"/>
      <w:marBottom w:val="0"/>
      <w:divBdr>
        <w:top w:val="none" w:sz="0" w:space="0" w:color="auto"/>
        <w:left w:val="none" w:sz="0" w:space="0" w:color="auto"/>
        <w:bottom w:val="none" w:sz="0" w:space="0" w:color="auto"/>
        <w:right w:val="none" w:sz="0" w:space="0" w:color="auto"/>
      </w:divBdr>
    </w:div>
    <w:div w:id="756711034">
      <w:bodyDiv w:val="1"/>
      <w:marLeft w:val="0"/>
      <w:marRight w:val="0"/>
      <w:marTop w:val="0"/>
      <w:marBottom w:val="0"/>
      <w:divBdr>
        <w:top w:val="none" w:sz="0" w:space="0" w:color="auto"/>
        <w:left w:val="none" w:sz="0" w:space="0" w:color="auto"/>
        <w:bottom w:val="none" w:sz="0" w:space="0" w:color="auto"/>
        <w:right w:val="none" w:sz="0" w:space="0" w:color="auto"/>
      </w:divBdr>
    </w:div>
    <w:div w:id="757603169">
      <w:bodyDiv w:val="1"/>
      <w:marLeft w:val="0"/>
      <w:marRight w:val="0"/>
      <w:marTop w:val="0"/>
      <w:marBottom w:val="0"/>
      <w:divBdr>
        <w:top w:val="none" w:sz="0" w:space="0" w:color="auto"/>
        <w:left w:val="none" w:sz="0" w:space="0" w:color="auto"/>
        <w:bottom w:val="none" w:sz="0" w:space="0" w:color="auto"/>
        <w:right w:val="none" w:sz="0" w:space="0" w:color="auto"/>
      </w:divBdr>
    </w:div>
    <w:div w:id="757874445">
      <w:bodyDiv w:val="1"/>
      <w:marLeft w:val="0"/>
      <w:marRight w:val="0"/>
      <w:marTop w:val="0"/>
      <w:marBottom w:val="0"/>
      <w:divBdr>
        <w:top w:val="none" w:sz="0" w:space="0" w:color="auto"/>
        <w:left w:val="none" w:sz="0" w:space="0" w:color="auto"/>
        <w:bottom w:val="none" w:sz="0" w:space="0" w:color="auto"/>
        <w:right w:val="none" w:sz="0" w:space="0" w:color="auto"/>
      </w:divBdr>
    </w:div>
    <w:div w:id="757989934">
      <w:bodyDiv w:val="1"/>
      <w:marLeft w:val="0"/>
      <w:marRight w:val="0"/>
      <w:marTop w:val="0"/>
      <w:marBottom w:val="0"/>
      <w:divBdr>
        <w:top w:val="none" w:sz="0" w:space="0" w:color="auto"/>
        <w:left w:val="none" w:sz="0" w:space="0" w:color="auto"/>
        <w:bottom w:val="none" w:sz="0" w:space="0" w:color="auto"/>
        <w:right w:val="none" w:sz="0" w:space="0" w:color="auto"/>
      </w:divBdr>
    </w:div>
    <w:div w:id="758138505">
      <w:bodyDiv w:val="1"/>
      <w:marLeft w:val="0"/>
      <w:marRight w:val="0"/>
      <w:marTop w:val="0"/>
      <w:marBottom w:val="0"/>
      <w:divBdr>
        <w:top w:val="none" w:sz="0" w:space="0" w:color="auto"/>
        <w:left w:val="none" w:sz="0" w:space="0" w:color="auto"/>
        <w:bottom w:val="none" w:sz="0" w:space="0" w:color="auto"/>
        <w:right w:val="none" w:sz="0" w:space="0" w:color="auto"/>
      </w:divBdr>
    </w:div>
    <w:div w:id="758139837">
      <w:bodyDiv w:val="1"/>
      <w:marLeft w:val="0"/>
      <w:marRight w:val="0"/>
      <w:marTop w:val="0"/>
      <w:marBottom w:val="0"/>
      <w:divBdr>
        <w:top w:val="none" w:sz="0" w:space="0" w:color="auto"/>
        <w:left w:val="none" w:sz="0" w:space="0" w:color="auto"/>
        <w:bottom w:val="none" w:sz="0" w:space="0" w:color="auto"/>
        <w:right w:val="none" w:sz="0" w:space="0" w:color="auto"/>
      </w:divBdr>
    </w:div>
    <w:div w:id="758673097">
      <w:bodyDiv w:val="1"/>
      <w:marLeft w:val="0"/>
      <w:marRight w:val="0"/>
      <w:marTop w:val="0"/>
      <w:marBottom w:val="0"/>
      <w:divBdr>
        <w:top w:val="none" w:sz="0" w:space="0" w:color="auto"/>
        <w:left w:val="none" w:sz="0" w:space="0" w:color="auto"/>
        <w:bottom w:val="none" w:sz="0" w:space="0" w:color="auto"/>
        <w:right w:val="none" w:sz="0" w:space="0" w:color="auto"/>
      </w:divBdr>
    </w:div>
    <w:div w:id="759300493">
      <w:bodyDiv w:val="1"/>
      <w:marLeft w:val="0"/>
      <w:marRight w:val="0"/>
      <w:marTop w:val="0"/>
      <w:marBottom w:val="0"/>
      <w:divBdr>
        <w:top w:val="none" w:sz="0" w:space="0" w:color="auto"/>
        <w:left w:val="none" w:sz="0" w:space="0" w:color="auto"/>
        <w:bottom w:val="none" w:sz="0" w:space="0" w:color="auto"/>
        <w:right w:val="none" w:sz="0" w:space="0" w:color="auto"/>
      </w:divBdr>
    </w:div>
    <w:div w:id="759301316">
      <w:bodyDiv w:val="1"/>
      <w:marLeft w:val="0"/>
      <w:marRight w:val="0"/>
      <w:marTop w:val="0"/>
      <w:marBottom w:val="0"/>
      <w:divBdr>
        <w:top w:val="none" w:sz="0" w:space="0" w:color="auto"/>
        <w:left w:val="none" w:sz="0" w:space="0" w:color="auto"/>
        <w:bottom w:val="none" w:sz="0" w:space="0" w:color="auto"/>
        <w:right w:val="none" w:sz="0" w:space="0" w:color="auto"/>
      </w:divBdr>
    </w:div>
    <w:div w:id="759301692">
      <w:bodyDiv w:val="1"/>
      <w:marLeft w:val="0"/>
      <w:marRight w:val="0"/>
      <w:marTop w:val="0"/>
      <w:marBottom w:val="0"/>
      <w:divBdr>
        <w:top w:val="none" w:sz="0" w:space="0" w:color="auto"/>
        <w:left w:val="none" w:sz="0" w:space="0" w:color="auto"/>
        <w:bottom w:val="none" w:sz="0" w:space="0" w:color="auto"/>
        <w:right w:val="none" w:sz="0" w:space="0" w:color="auto"/>
      </w:divBdr>
    </w:div>
    <w:div w:id="759453816">
      <w:bodyDiv w:val="1"/>
      <w:marLeft w:val="0"/>
      <w:marRight w:val="0"/>
      <w:marTop w:val="0"/>
      <w:marBottom w:val="0"/>
      <w:divBdr>
        <w:top w:val="none" w:sz="0" w:space="0" w:color="auto"/>
        <w:left w:val="none" w:sz="0" w:space="0" w:color="auto"/>
        <w:bottom w:val="none" w:sz="0" w:space="0" w:color="auto"/>
        <w:right w:val="none" w:sz="0" w:space="0" w:color="auto"/>
      </w:divBdr>
    </w:div>
    <w:div w:id="759562295">
      <w:bodyDiv w:val="1"/>
      <w:marLeft w:val="0"/>
      <w:marRight w:val="0"/>
      <w:marTop w:val="0"/>
      <w:marBottom w:val="0"/>
      <w:divBdr>
        <w:top w:val="none" w:sz="0" w:space="0" w:color="auto"/>
        <w:left w:val="none" w:sz="0" w:space="0" w:color="auto"/>
        <w:bottom w:val="none" w:sz="0" w:space="0" w:color="auto"/>
        <w:right w:val="none" w:sz="0" w:space="0" w:color="auto"/>
      </w:divBdr>
    </w:div>
    <w:div w:id="760108666">
      <w:bodyDiv w:val="1"/>
      <w:marLeft w:val="0"/>
      <w:marRight w:val="0"/>
      <w:marTop w:val="0"/>
      <w:marBottom w:val="0"/>
      <w:divBdr>
        <w:top w:val="none" w:sz="0" w:space="0" w:color="auto"/>
        <w:left w:val="none" w:sz="0" w:space="0" w:color="auto"/>
        <w:bottom w:val="none" w:sz="0" w:space="0" w:color="auto"/>
        <w:right w:val="none" w:sz="0" w:space="0" w:color="auto"/>
      </w:divBdr>
    </w:div>
    <w:div w:id="760879032">
      <w:bodyDiv w:val="1"/>
      <w:marLeft w:val="0"/>
      <w:marRight w:val="0"/>
      <w:marTop w:val="0"/>
      <w:marBottom w:val="0"/>
      <w:divBdr>
        <w:top w:val="none" w:sz="0" w:space="0" w:color="auto"/>
        <w:left w:val="none" w:sz="0" w:space="0" w:color="auto"/>
        <w:bottom w:val="none" w:sz="0" w:space="0" w:color="auto"/>
        <w:right w:val="none" w:sz="0" w:space="0" w:color="auto"/>
      </w:divBdr>
    </w:div>
    <w:div w:id="761142216">
      <w:bodyDiv w:val="1"/>
      <w:marLeft w:val="0"/>
      <w:marRight w:val="0"/>
      <w:marTop w:val="0"/>
      <w:marBottom w:val="0"/>
      <w:divBdr>
        <w:top w:val="none" w:sz="0" w:space="0" w:color="auto"/>
        <w:left w:val="none" w:sz="0" w:space="0" w:color="auto"/>
        <w:bottom w:val="none" w:sz="0" w:space="0" w:color="auto"/>
        <w:right w:val="none" w:sz="0" w:space="0" w:color="auto"/>
      </w:divBdr>
    </w:div>
    <w:div w:id="761418798">
      <w:bodyDiv w:val="1"/>
      <w:marLeft w:val="0"/>
      <w:marRight w:val="0"/>
      <w:marTop w:val="0"/>
      <w:marBottom w:val="0"/>
      <w:divBdr>
        <w:top w:val="none" w:sz="0" w:space="0" w:color="auto"/>
        <w:left w:val="none" w:sz="0" w:space="0" w:color="auto"/>
        <w:bottom w:val="none" w:sz="0" w:space="0" w:color="auto"/>
        <w:right w:val="none" w:sz="0" w:space="0" w:color="auto"/>
      </w:divBdr>
    </w:div>
    <w:div w:id="761491323">
      <w:bodyDiv w:val="1"/>
      <w:marLeft w:val="0"/>
      <w:marRight w:val="0"/>
      <w:marTop w:val="0"/>
      <w:marBottom w:val="0"/>
      <w:divBdr>
        <w:top w:val="none" w:sz="0" w:space="0" w:color="auto"/>
        <w:left w:val="none" w:sz="0" w:space="0" w:color="auto"/>
        <w:bottom w:val="none" w:sz="0" w:space="0" w:color="auto"/>
        <w:right w:val="none" w:sz="0" w:space="0" w:color="auto"/>
      </w:divBdr>
    </w:div>
    <w:div w:id="761726216">
      <w:bodyDiv w:val="1"/>
      <w:marLeft w:val="0"/>
      <w:marRight w:val="0"/>
      <w:marTop w:val="0"/>
      <w:marBottom w:val="0"/>
      <w:divBdr>
        <w:top w:val="none" w:sz="0" w:space="0" w:color="auto"/>
        <w:left w:val="none" w:sz="0" w:space="0" w:color="auto"/>
        <w:bottom w:val="none" w:sz="0" w:space="0" w:color="auto"/>
        <w:right w:val="none" w:sz="0" w:space="0" w:color="auto"/>
      </w:divBdr>
    </w:div>
    <w:div w:id="763189182">
      <w:bodyDiv w:val="1"/>
      <w:marLeft w:val="0"/>
      <w:marRight w:val="0"/>
      <w:marTop w:val="0"/>
      <w:marBottom w:val="0"/>
      <w:divBdr>
        <w:top w:val="none" w:sz="0" w:space="0" w:color="auto"/>
        <w:left w:val="none" w:sz="0" w:space="0" w:color="auto"/>
        <w:bottom w:val="none" w:sz="0" w:space="0" w:color="auto"/>
        <w:right w:val="none" w:sz="0" w:space="0" w:color="auto"/>
      </w:divBdr>
    </w:div>
    <w:div w:id="764427326">
      <w:bodyDiv w:val="1"/>
      <w:marLeft w:val="0"/>
      <w:marRight w:val="0"/>
      <w:marTop w:val="0"/>
      <w:marBottom w:val="0"/>
      <w:divBdr>
        <w:top w:val="none" w:sz="0" w:space="0" w:color="auto"/>
        <w:left w:val="none" w:sz="0" w:space="0" w:color="auto"/>
        <w:bottom w:val="none" w:sz="0" w:space="0" w:color="auto"/>
        <w:right w:val="none" w:sz="0" w:space="0" w:color="auto"/>
      </w:divBdr>
    </w:div>
    <w:div w:id="765660953">
      <w:bodyDiv w:val="1"/>
      <w:marLeft w:val="0"/>
      <w:marRight w:val="0"/>
      <w:marTop w:val="0"/>
      <w:marBottom w:val="0"/>
      <w:divBdr>
        <w:top w:val="none" w:sz="0" w:space="0" w:color="auto"/>
        <w:left w:val="none" w:sz="0" w:space="0" w:color="auto"/>
        <w:bottom w:val="none" w:sz="0" w:space="0" w:color="auto"/>
        <w:right w:val="none" w:sz="0" w:space="0" w:color="auto"/>
      </w:divBdr>
    </w:div>
    <w:div w:id="765733154">
      <w:bodyDiv w:val="1"/>
      <w:marLeft w:val="0"/>
      <w:marRight w:val="0"/>
      <w:marTop w:val="0"/>
      <w:marBottom w:val="0"/>
      <w:divBdr>
        <w:top w:val="none" w:sz="0" w:space="0" w:color="auto"/>
        <w:left w:val="none" w:sz="0" w:space="0" w:color="auto"/>
        <w:bottom w:val="none" w:sz="0" w:space="0" w:color="auto"/>
        <w:right w:val="none" w:sz="0" w:space="0" w:color="auto"/>
      </w:divBdr>
    </w:div>
    <w:div w:id="765928567">
      <w:bodyDiv w:val="1"/>
      <w:marLeft w:val="0"/>
      <w:marRight w:val="0"/>
      <w:marTop w:val="0"/>
      <w:marBottom w:val="0"/>
      <w:divBdr>
        <w:top w:val="none" w:sz="0" w:space="0" w:color="auto"/>
        <w:left w:val="none" w:sz="0" w:space="0" w:color="auto"/>
        <w:bottom w:val="none" w:sz="0" w:space="0" w:color="auto"/>
        <w:right w:val="none" w:sz="0" w:space="0" w:color="auto"/>
      </w:divBdr>
    </w:div>
    <w:div w:id="766270171">
      <w:bodyDiv w:val="1"/>
      <w:marLeft w:val="0"/>
      <w:marRight w:val="0"/>
      <w:marTop w:val="0"/>
      <w:marBottom w:val="0"/>
      <w:divBdr>
        <w:top w:val="none" w:sz="0" w:space="0" w:color="auto"/>
        <w:left w:val="none" w:sz="0" w:space="0" w:color="auto"/>
        <w:bottom w:val="none" w:sz="0" w:space="0" w:color="auto"/>
        <w:right w:val="none" w:sz="0" w:space="0" w:color="auto"/>
      </w:divBdr>
    </w:div>
    <w:div w:id="767391234">
      <w:bodyDiv w:val="1"/>
      <w:marLeft w:val="0"/>
      <w:marRight w:val="0"/>
      <w:marTop w:val="0"/>
      <w:marBottom w:val="0"/>
      <w:divBdr>
        <w:top w:val="none" w:sz="0" w:space="0" w:color="auto"/>
        <w:left w:val="none" w:sz="0" w:space="0" w:color="auto"/>
        <w:bottom w:val="none" w:sz="0" w:space="0" w:color="auto"/>
        <w:right w:val="none" w:sz="0" w:space="0" w:color="auto"/>
      </w:divBdr>
    </w:div>
    <w:div w:id="767583253">
      <w:bodyDiv w:val="1"/>
      <w:marLeft w:val="0"/>
      <w:marRight w:val="0"/>
      <w:marTop w:val="0"/>
      <w:marBottom w:val="0"/>
      <w:divBdr>
        <w:top w:val="none" w:sz="0" w:space="0" w:color="auto"/>
        <w:left w:val="none" w:sz="0" w:space="0" w:color="auto"/>
        <w:bottom w:val="none" w:sz="0" w:space="0" w:color="auto"/>
        <w:right w:val="none" w:sz="0" w:space="0" w:color="auto"/>
      </w:divBdr>
    </w:div>
    <w:div w:id="767627288">
      <w:bodyDiv w:val="1"/>
      <w:marLeft w:val="0"/>
      <w:marRight w:val="0"/>
      <w:marTop w:val="0"/>
      <w:marBottom w:val="0"/>
      <w:divBdr>
        <w:top w:val="none" w:sz="0" w:space="0" w:color="auto"/>
        <w:left w:val="none" w:sz="0" w:space="0" w:color="auto"/>
        <w:bottom w:val="none" w:sz="0" w:space="0" w:color="auto"/>
        <w:right w:val="none" w:sz="0" w:space="0" w:color="auto"/>
      </w:divBdr>
    </w:div>
    <w:div w:id="767847903">
      <w:bodyDiv w:val="1"/>
      <w:marLeft w:val="0"/>
      <w:marRight w:val="0"/>
      <w:marTop w:val="0"/>
      <w:marBottom w:val="0"/>
      <w:divBdr>
        <w:top w:val="none" w:sz="0" w:space="0" w:color="auto"/>
        <w:left w:val="none" w:sz="0" w:space="0" w:color="auto"/>
        <w:bottom w:val="none" w:sz="0" w:space="0" w:color="auto"/>
        <w:right w:val="none" w:sz="0" w:space="0" w:color="auto"/>
      </w:divBdr>
    </w:div>
    <w:div w:id="767896916">
      <w:bodyDiv w:val="1"/>
      <w:marLeft w:val="0"/>
      <w:marRight w:val="0"/>
      <w:marTop w:val="0"/>
      <w:marBottom w:val="0"/>
      <w:divBdr>
        <w:top w:val="none" w:sz="0" w:space="0" w:color="auto"/>
        <w:left w:val="none" w:sz="0" w:space="0" w:color="auto"/>
        <w:bottom w:val="none" w:sz="0" w:space="0" w:color="auto"/>
        <w:right w:val="none" w:sz="0" w:space="0" w:color="auto"/>
      </w:divBdr>
    </w:div>
    <w:div w:id="768812479">
      <w:bodyDiv w:val="1"/>
      <w:marLeft w:val="0"/>
      <w:marRight w:val="0"/>
      <w:marTop w:val="0"/>
      <w:marBottom w:val="0"/>
      <w:divBdr>
        <w:top w:val="none" w:sz="0" w:space="0" w:color="auto"/>
        <w:left w:val="none" w:sz="0" w:space="0" w:color="auto"/>
        <w:bottom w:val="none" w:sz="0" w:space="0" w:color="auto"/>
        <w:right w:val="none" w:sz="0" w:space="0" w:color="auto"/>
      </w:divBdr>
    </w:div>
    <w:div w:id="769006541">
      <w:bodyDiv w:val="1"/>
      <w:marLeft w:val="0"/>
      <w:marRight w:val="0"/>
      <w:marTop w:val="0"/>
      <w:marBottom w:val="0"/>
      <w:divBdr>
        <w:top w:val="none" w:sz="0" w:space="0" w:color="auto"/>
        <w:left w:val="none" w:sz="0" w:space="0" w:color="auto"/>
        <w:bottom w:val="none" w:sz="0" w:space="0" w:color="auto"/>
        <w:right w:val="none" w:sz="0" w:space="0" w:color="auto"/>
      </w:divBdr>
    </w:div>
    <w:div w:id="769740615">
      <w:bodyDiv w:val="1"/>
      <w:marLeft w:val="0"/>
      <w:marRight w:val="0"/>
      <w:marTop w:val="0"/>
      <w:marBottom w:val="0"/>
      <w:divBdr>
        <w:top w:val="none" w:sz="0" w:space="0" w:color="auto"/>
        <w:left w:val="none" w:sz="0" w:space="0" w:color="auto"/>
        <w:bottom w:val="none" w:sz="0" w:space="0" w:color="auto"/>
        <w:right w:val="none" w:sz="0" w:space="0" w:color="auto"/>
      </w:divBdr>
    </w:div>
    <w:div w:id="770050017">
      <w:bodyDiv w:val="1"/>
      <w:marLeft w:val="0"/>
      <w:marRight w:val="0"/>
      <w:marTop w:val="0"/>
      <w:marBottom w:val="0"/>
      <w:divBdr>
        <w:top w:val="none" w:sz="0" w:space="0" w:color="auto"/>
        <w:left w:val="none" w:sz="0" w:space="0" w:color="auto"/>
        <w:bottom w:val="none" w:sz="0" w:space="0" w:color="auto"/>
        <w:right w:val="none" w:sz="0" w:space="0" w:color="auto"/>
      </w:divBdr>
    </w:div>
    <w:div w:id="770080345">
      <w:bodyDiv w:val="1"/>
      <w:marLeft w:val="0"/>
      <w:marRight w:val="0"/>
      <w:marTop w:val="0"/>
      <w:marBottom w:val="0"/>
      <w:divBdr>
        <w:top w:val="none" w:sz="0" w:space="0" w:color="auto"/>
        <w:left w:val="none" w:sz="0" w:space="0" w:color="auto"/>
        <w:bottom w:val="none" w:sz="0" w:space="0" w:color="auto"/>
        <w:right w:val="none" w:sz="0" w:space="0" w:color="auto"/>
      </w:divBdr>
    </w:div>
    <w:div w:id="771121385">
      <w:bodyDiv w:val="1"/>
      <w:marLeft w:val="0"/>
      <w:marRight w:val="0"/>
      <w:marTop w:val="0"/>
      <w:marBottom w:val="0"/>
      <w:divBdr>
        <w:top w:val="none" w:sz="0" w:space="0" w:color="auto"/>
        <w:left w:val="none" w:sz="0" w:space="0" w:color="auto"/>
        <w:bottom w:val="none" w:sz="0" w:space="0" w:color="auto"/>
        <w:right w:val="none" w:sz="0" w:space="0" w:color="auto"/>
      </w:divBdr>
    </w:div>
    <w:div w:id="771244678">
      <w:bodyDiv w:val="1"/>
      <w:marLeft w:val="0"/>
      <w:marRight w:val="0"/>
      <w:marTop w:val="0"/>
      <w:marBottom w:val="0"/>
      <w:divBdr>
        <w:top w:val="none" w:sz="0" w:space="0" w:color="auto"/>
        <w:left w:val="none" w:sz="0" w:space="0" w:color="auto"/>
        <w:bottom w:val="none" w:sz="0" w:space="0" w:color="auto"/>
        <w:right w:val="none" w:sz="0" w:space="0" w:color="auto"/>
      </w:divBdr>
    </w:div>
    <w:div w:id="771709513">
      <w:bodyDiv w:val="1"/>
      <w:marLeft w:val="0"/>
      <w:marRight w:val="0"/>
      <w:marTop w:val="0"/>
      <w:marBottom w:val="0"/>
      <w:divBdr>
        <w:top w:val="none" w:sz="0" w:space="0" w:color="auto"/>
        <w:left w:val="none" w:sz="0" w:space="0" w:color="auto"/>
        <w:bottom w:val="none" w:sz="0" w:space="0" w:color="auto"/>
        <w:right w:val="none" w:sz="0" w:space="0" w:color="auto"/>
      </w:divBdr>
    </w:div>
    <w:div w:id="771710566">
      <w:bodyDiv w:val="1"/>
      <w:marLeft w:val="0"/>
      <w:marRight w:val="0"/>
      <w:marTop w:val="0"/>
      <w:marBottom w:val="0"/>
      <w:divBdr>
        <w:top w:val="none" w:sz="0" w:space="0" w:color="auto"/>
        <w:left w:val="none" w:sz="0" w:space="0" w:color="auto"/>
        <w:bottom w:val="none" w:sz="0" w:space="0" w:color="auto"/>
        <w:right w:val="none" w:sz="0" w:space="0" w:color="auto"/>
      </w:divBdr>
    </w:div>
    <w:div w:id="772437475">
      <w:bodyDiv w:val="1"/>
      <w:marLeft w:val="0"/>
      <w:marRight w:val="0"/>
      <w:marTop w:val="0"/>
      <w:marBottom w:val="0"/>
      <w:divBdr>
        <w:top w:val="none" w:sz="0" w:space="0" w:color="auto"/>
        <w:left w:val="none" w:sz="0" w:space="0" w:color="auto"/>
        <w:bottom w:val="none" w:sz="0" w:space="0" w:color="auto"/>
        <w:right w:val="none" w:sz="0" w:space="0" w:color="auto"/>
      </w:divBdr>
    </w:div>
    <w:div w:id="773480817">
      <w:bodyDiv w:val="1"/>
      <w:marLeft w:val="0"/>
      <w:marRight w:val="0"/>
      <w:marTop w:val="0"/>
      <w:marBottom w:val="0"/>
      <w:divBdr>
        <w:top w:val="none" w:sz="0" w:space="0" w:color="auto"/>
        <w:left w:val="none" w:sz="0" w:space="0" w:color="auto"/>
        <w:bottom w:val="none" w:sz="0" w:space="0" w:color="auto"/>
        <w:right w:val="none" w:sz="0" w:space="0" w:color="auto"/>
      </w:divBdr>
    </w:div>
    <w:div w:id="773791214">
      <w:bodyDiv w:val="1"/>
      <w:marLeft w:val="0"/>
      <w:marRight w:val="0"/>
      <w:marTop w:val="0"/>
      <w:marBottom w:val="0"/>
      <w:divBdr>
        <w:top w:val="none" w:sz="0" w:space="0" w:color="auto"/>
        <w:left w:val="none" w:sz="0" w:space="0" w:color="auto"/>
        <w:bottom w:val="none" w:sz="0" w:space="0" w:color="auto"/>
        <w:right w:val="none" w:sz="0" w:space="0" w:color="auto"/>
      </w:divBdr>
    </w:div>
    <w:div w:id="773865286">
      <w:bodyDiv w:val="1"/>
      <w:marLeft w:val="0"/>
      <w:marRight w:val="0"/>
      <w:marTop w:val="0"/>
      <w:marBottom w:val="0"/>
      <w:divBdr>
        <w:top w:val="none" w:sz="0" w:space="0" w:color="auto"/>
        <w:left w:val="none" w:sz="0" w:space="0" w:color="auto"/>
        <w:bottom w:val="none" w:sz="0" w:space="0" w:color="auto"/>
        <w:right w:val="none" w:sz="0" w:space="0" w:color="auto"/>
      </w:divBdr>
    </w:div>
    <w:div w:id="774059115">
      <w:bodyDiv w:val="1"/>
      <w:marLeft w:val="0"/>
      <w:marRight w:val="0"/>
      <w:marTop w:val="0"/>
      <w:marBottom w:val="0"/>
      <w:divBdr>
        <w:top w:val="none" w:sz="0" w:space="0" w:color="auto"/>
        <w:left w:val="none" w:sz="0" w:space="0" w:color="auto"/>
        <w:bottom w:val="none" w:sz="0" w:space="0" w:color="auto"/>
        <w:right w:val="none" w:sz="0" w:space="0" w:color="auto"/>
      </w:divBdr>
    </w:div>
    <w:div w:id="774062456">
      <w:bodyDiv w:val="1"/>
      <w:marLeft w:val="0"/>
      <w:marRight w:val="0"/>
      <w:marTop w:val="0"/>
      <w:marBottom w:val="0"/>
      <w:divBdr>
        <w:top w:val="none" w:sz="0" w:space="0" w:color="auto"/>
        <w:left w:val="none" w:sz="0" w:space="0" w:color="auto"/>
        <w:bottom w:val="none" w:sz="0" w:space="0" w:color="auto"/>
        <w:right w:val="none" w:sz="0" w:space="0" w:color="auto"/>
      </w:divBdr>
    </w:div>
    <w:div w:id="774523598">
      <w:bodyDiv w:val="1"/>
      <w:marLeft w:val="0"/>
      <w:marRight w:val="0"/>
      <w:marTop w:val="0"/>
      <w:marBottom w:val="0"/>
      <w:divBdr>
        <w:top w:val="none" w:sz="0" w:space="0" w:color="auto"/>
        <w:left w:val="none" w:sz="0" w:space="0" w:color="auto"/>
        <w:bottom w:val="none" w:sz="0" w:space="0" w:color="auto"/>
        <w:right w:val="none" w:sz="0" w:space="0" w:color="auto"/>
      </w:divBdr>
    </w:div>
    <w:div w:id="774788145">
      <w:bodyDiv w:val="1"/>
      <w:marLeft w:val="0"/>
      <w:marRight w:val="0"/>
      <w:marTop w:val="0"/>
      <w:marBottom w:val="0"/>
      <w:divBdr>
        <w:top w:val="none" w:sz="0" w:space="0" w:color="auto"/>
        <w:left w:val="none" w:sz="0" w:space="0" w:color="auto"/>
        <w:bottom w:val="none" w:sz="0" w:space="0" w:color="auto"/>
        <w:right w:val="none" w:sz="0" w:space="0" w:color="auto"/>
      </w:divBdr>
    </w:div>
    <w:div w:id="775104581">
      <w:bodyDiv w:val="1"/>
      <w:marLeft w:val="0"/>
      <w:marRight w:val="0"/>
      <w:marTop w:val="0"/>
      <w:marBottom w:val="0"/>
      <w:divBdr>
        <w:top w:val="none" w:sz="0" w:space="0" w:color="auto"/>
        <w:left w:val="none" w:sz="0" w:space="0" w:color="auto"/>
        <w:bottom w:val="none" w:sz="0" w:space="0" w:color="auto"/>
        <w:right w:val="none" w:sz="0" w:space="0" w:color="auto"/>
      </w:divBdr>
    </w:div>
    <w:div w:id="776676902">
      <w:bodyDiv w:val="1"/>
      <w:marLeft w:val="0"/>
      <w:marRight w:val="0"/>
      <w:marTop w:val="0"/>
      <w:marBottom w:val="0"/>
      <w:divBdr>
        <w:top w:val="none" w:sz="0" w:space="0" w:color="auto"/>
        <w:left w:val="none" w:sz="0" w:space="0" w:color="auto"/>
        <w:bottom w:val="none" w:sz="0" w:space="0" w:color="auto"/>
        <w:right w:val="none" w:sz="0" w:space="0" w:color="auto"/>
      </w:divBdr>
    </w:div>
    <w:div w:id="777061817">
      <w:bodyDiv w:val="1"/>
      <w:marLeft w:val="0"/>
      <w:marRight w:val="0"/>
      <w:marTop w:val="0"/>
      <w:marBottom w:val="0"/>
      <w:divBdr>
        <w:top w:val="none" w:sz="0" w:space="0" w:color="auto"/>
        <w:left w:val="none" w:sz="0" w:space="0" w:color="auto"/>
        <w:bottom w:val="none" w:sz="0" w:space="0" w:color="auto"/>
        <w:right w:val="none" w:sz="0" w:space="0" w:color="auto"/>
      </w:divBdr>
    </w:div>
    <w:div w:id="777141015">
      <w:bodyDiv w:val="1"/>
      <w:marLeft w:val="0"/>
      <w:marRight w:val="0"/>
      <w:marTop w:val="0"/>
      <w:marBottom w:val="0"/>
      <w:divBdr>
        <w:top w:val="none" w:sz="0" w:space="0" w:color="auto"/>
        <w:left w:val="none" w:sz="0" w:space="0" w:color="auto"/>
        <w:bottom w:val="none" w:sz="0" w:space="0" w:color="auto"/>
        <w:right w:val="none" w:sz="0" w:space="0" w:color="auto"/>
      </w:divBdr>
    </w:div>
    <w:div w:id="777261675">
      <w:bodyDiv w:val="1"/>
      <w:marLeft w:val="0"/>
      <w:marRight w:val="0"/>
      <w:marTop w:val="0"/>
      <w:marBottom w:val="0"/>
      <w:divBdr>
        <w:top w:val="none" w:sz="0" w:space="0" w:color="auto"/>
        <w:left w:val="none" w:sz="0" w:space="0" w:color="auto"/>
        <w:bottom w:val="none" w:sz="0" w:space="0" w:color="auto"/>
        <w:right w:val="none" w:sz="0" w:space="0" w:color="auto"/>
      </w:divBdr>
    </w:div>
    <w:div w:id="777795713">
      <w:bodyDiv w:val="1"/>
      <w:marLeft w:val="0"/>
      <w:marRight w:val="0"/>
      <w:marTop w:val="0"/>
      <w:marBottom w:val="0"/>
      <w:divBdr>
        <w:top w:val="none" w:sz="0" w:space="0" w:color="auto"/>
        <w:left w:val="none" w:sz="0" w:space="0" w:color="auto"/>
        <w:bottom w:val="none" w:sz="0" w:space="0" w:color="auto"/>
        <w:right w:val="none" w:sz="0" w:space="0" w:color="auto"/>
      </w:divBdr>
    </w:div>
    <w:div w:id="777985107">
      <w:bodyDiv w:val="1"/>
      <w:marLeft w:val="0"/>
      <w:marRight w:val="0"/>
      <w:marTop w:val="0"/>
      <w:marBottom w:val="0"/>
      <w:divBdr>
        <w:top w:val="none" w:sz="0" w:space="0" w:color="auto"/>
        <w:left w:val="none" w:sz="0" w:space="0" w:color="auto"/>
        <w:bottom w:val="none" w:sz="0" w:space="0" w:color="auto"/>
        <w:right w:val="none" w:sz="0" w:space="0" w:color="auto"/>
      </w:divBdr>
    </w:div>
    <w:div w:id="778262514">
      <w:bodyDiv w:val="1"/>
      <w:marLeft w:val="0"/>
      <w:marRight w:val="0"/>
      <w:marTop w:val="0"/>
      <w:marBottom w:val="0"/>
      <w:divBdr>
        <w:top w:val="none" w:sz="0" w:space="0" w:color="auto"/>
        <w:left w:val="none" w:sz="0" w:space="0" w:color="auto"/>
        <w:bottom w:val="none" w:sz="0" w:space="0" w:color="auto"/>
        <w:right w:val="none" w:sz="0" w:space="0" w:color="auto"/>
      </w:divBdr>
    </w:div>
    <w:div w:id="778528678">
      <w:bodyDiv w:val="1"/>
      <w:marLeft w:val="0"/>
      <w:marRight w:val="0"/>
      <w:marTop w:val="0"/>
      <w:marBottom w:val="0"/>
      <w:divBdr>
        <w:top w:val="none" w:sz="0" w:space="0" w:color="auto"/>
        <w:left w:val="none" w:sz="0" w:space="0" w:color="auto"/>
        <w:bottom w:val="none" w:sz="0" w:space="0" w:color="auto"/>
        <w:right w:val="none" w:sz="0" w:space="0" w:color="auto"/>
      </w:divBdr>
    </w:div>
    <w:div w:id="778793466">
      <w:bodyDiv w:val="1"/>
      <w:marLeft w:val="0"/>
      <w:marRight w:val="0"/>
      <w:marTop w:val="0"/>
      <w:marBottom w:val="0"/>
      <w:divBdr>
        <w:top w:val="none" w:sz="0" w:space="0" w:color="auto"/>
        <w:left w:val="none" w:sz="0" w:space="0" w:color="auto"/>
        <w:bottom w:val="none" w:sz="0" w:space="0" w:color="auto"/>
        <w:right w:val="none" w:sz="0" w:space="0" w:color="auto"/>
      </w:divBdr>
    </w:div>
    <w:div w:id="779229852">
      <w:bodyDiv w:val="1"/>
      <w:marLeft w:val="0"/>
      <w:marRight w:val="0"/>
      <w:marTop w:val="0"/>
      <w:marBottom w:val="0"/>
      <w:divBdr>
        <w:top w:val="none" w:sz="0" w:space="0" w:color="auto"/>
        <w:left w:val="none" w:sz="0" w:space="0" w:color="auto"/>
        <w:bottom w:val="none" w:sz="0" w:space="0" w:color="auto"/>
        <w:right w:val="none" w:sz="0" w:space="0" w:color="auto"/>
      </w:divBdr>
    </w:div>
    <w:div w:id="779648029">
      <w:bodyDiv w:val="1"/>
      <w:marLeft w:val="0"/>
      <w:marRight w:val="0"/>
      <w:marTop w:val="0"/>
      <w:marBottom w:val="0"/>
      <w:divBdr>
        <w:top w:val="none" w:sz="0" w:space="0" w:color="auto"/>
        <w:left w:val="none" w:sz="0" w:space="0" w:color="auto"/>
        <w:bottom w:val="none" w:sz="0" w:space="0" w:color="auto"/>
        <w:right w:val="none" w:sz="0" w:space="0" w:color="auto"/>
      </w:divBdr>
    </w:div>
    <w:div w:id="779834084">
      <w:bodyDiv w:val="1"/>
      <w:marLeft w:val="0"/>
      <w:marRight w:val="0"/>
      <w:marTop w:val="0"/>
      <w:marBottom w:val="0"/>
      <w:divBdr>
        <w:top w:val="none" w:sz="0" w:space="0" w:color="auto"/>
        <w:left w:val="none" w:sz="0" w:space="0" w:color="auto"/>
        <w:bottom w:val="none" w:sz="0" w:space="0" w:color="auto"/>
        <w:right w:val="none" w:sz="0" w:space="0" w:color="auto"/>
      </w:divBdr>
    </w:div>
    <w:div w:id="780488690">
      <w:bodyDiv w:val="1"/>
      <w:marLeft w:val="0"/>
      <w:marRight w:val="0"/>
      <w:marTop w:val="0"/>
      <w:marBottom w:val="0"/>
      <w:divBdr>
        <w:top w:val="none" w:sz="0" w:space="0" w:color="auto"/>
        <w:left w:val="none" w:sz="0" w:space="0" w:color="auto"/>
        <w:bottom w:val="none" w:sz="0" w:space="0" w:color="auto"/>
        <w:right w:val="none" w:sz="0" w:space="0" w:color="auto"/>
      </w:divBdr>
    </w:div>
    <w:div w:id="780534153">
      <w:bodyDiv w:val="1"/>
      <w:marLeft w:val="0"/>
      <w:marRight w:val="0"/>
      <w:marTop w:val="0"/>
      <w:marBottom w:val="0"/>
      <w:divBdr>
        <w:top w:val="none" w:sz="0" w:space="0" w:color="auto"/>
        <w:left w:val="none" w:sz="0" w:space="0" w:color="auto"/>
        <w:bottom w:val="none" w:sz="0" w:space="0" w:color="auto"/>
        <w:right w:val="none" w:sz="0" w:space="0" w:color="auto"/>
      </w:divBdr>
    </w:div>
    <w:div w:id="780686863">
      <w:bodyDiv w:val="1"/>
      <w:marLeft w:val="0"/>
      <w:marRight w:val="0"/>
      <w:marTop w:val="0"/>
      <w:marBottom w:val="0"/>
      <w:divBdr>
        <w:top w:val="none" w:sz="0" w:space="0" w:color="auto"/>
        <w:left w:val="none" w:sz="0" w:space="0" w:color="auto"/>
        <w:bottom w:val="none" w:sz="0" w:space="0" w:color="auto"/>
        <w:right w:val="none" w:sz="0" w:space="0" w:color="auto"/>
      </w:divBdr>
    </w:div>
    <w:div w:id="783035509">
      <w:bodyDiv w:val="1"/>
      <w:marLeft w:val="0"/>
      <w:marRight w:val="0"/>
      <w:marTop w:val="0"/>
      <w:marBottom w:val="0"/>
      <w:divBdr>
        <w:top w:val="none" w:sz="0" w:space="0" w:color="auto"/>
        <w:left w:val="none" w:sz="0" w:space="0" w:color="auto"/>
        <w:bottom w:val="none" w:sz="0" w:space="0" w:color="auto"/>
        <w:right w:val="none" w:sz="0" w:space="0" w:color="auto"/>
      </w:divBdr>
    </w:div>
    <w:div w:id="783234774">
      <w:bodyDiv w:val="1"/>
      <w:marLeft w:val="0"/>
      <w:marRight w:val="0"/>
      <w:marTop w:val="0"/>
      <w:marBottom w:val="0"/>
      <w:divBdr>
        <w:top w:val="none" w:sz="0" w:space="0" w:color="auto"/>
        <w:left w:val="none" w:sz="0" w:space="0" w:color="auto"/>
        <w:bottom w:val="none" w:sz="0" w:space="0" w:color="auto"/>
        <w:right w:val="none" w:sz="0" w:space="0" w:color="auto"/>
      </w:divBdr>
    </w:div>
    <w:div w:id="783765256">
      <w:bodyDiv w:val="1"/>
      <w:marLeft w:val="0"/>
      <w:marRight w:val="0"/>
      <w:marTop w:val="0"/>
      <w:marBottom w:val="0"/>
      <w:divBdr>
        <w:top w:val="none" w:sz="0" w:space="0" w:color="auto"/>
        <w:left w:val="none" w:sz="0" w:space="0" w:color="auto"/>
        <w:bottom w:val="none" w:sz="0" w:space="0" w:color="auto"/>
        <w:right w:val="none" w:sz="0" w:space="0" w:color="auto"/>
      </w:divBdr>
    </w:div>
    <w:div w:id="784540991">
      <w:bodyDiv w:val="1"/>
      <w:marLeft w:val="0"/>
      <w:marRight w:val="0"/>
      <w:marTop w:val="0"/>
      <w:marBottom w:val="0"/>
      <w:divBdr>
        <w:top w:val="none" w:sz="0" w:space="0" w:color="auto"/>
        <w:left w:val="none" w:sz="0" w:space="0" w:color="auto"/>
        <w:bottom w:val="none" w:sz="0" w:space="0" w:color="auto"/>
        <w:right w:val="none" w:sz="0" w:space="0" w:color="auto"/>
      </w:divBdr>
    </w:div>
    <w:div w:id="784738942">
      <w:bodyDiv w:val="1"/>
      <w:marLeft w:val="0"/>
      <w:marRight w:val="0"/>
      <w:marTop w:val="0"/>
      <w:marBottom w:val="0"/>
      <w:divBdr>
        <w:top w:val="none" w:sz="0" w:space="0" w:color="auto"/>
        <w:left w:val="none" w:sz="0" w:space="0" w:color="auto"/>
        <w:bottom w:val="none" w:sz="0" w:space="0" w:color="auto"/>
        <w:right w:val="none" w:sz="0" w:space="0" w:color="auto"/>
      </w:divBdr>
    </w:div>
    <w:div w:id="785084125">
      <w:bodyDiv w:val="1"/>
      <w:marLeft w:val="0"/>
      <w:marRight w:val="0"/>
      <w:marTop w:val="0"/>
      <w:marBottom w:val="0"/>
      <w:divBdr>
        <w:top w:val="none" w:sz="0" w:space="0" w:color="auto"/>
        <w:left w:val="none" w:sz="0" w:space="0" w:color="auto"/>
        <w:bottom w:val="none" w:sz="0" w:space="0" w:color="auto"/>
        <w:right w:val="none" w:sz="0" w:space="0" w:color="auto"/>
      </w:divBdr>
    </w:div>
    <w:div w:id="785084550">
      <w:bodyDiv w:val="1"/>
      <w:marLeft w:val="0"/>
      <w:marRight w:val="0"/>
      <w:marTop w:val="0"/>
      <w:marBottom w:val="0"/>
      <w:divBdr>
        <w:top w:val="none" w:sz="0" w:space="0" w:color="auto"/>
        <w:left w:val="none" w:sz="0" w:space="0" w:color="auto"/>
        <w:bottom w:val="none" w:sz="0" w:space="0" w:color="auto"/>
        <w:right w:val="none" w:sz="0" w:space="0" w:color="auto"/>
      </w:divBdr>
    </w:div>
    <w:div w:id="785202415">
      <w:bodyDiv w:val="1"/>
      <w:marLeft w:val="0"/>
      <w:marRight w:val="0"/>
      <w:marTop w:val="0"/>
      <w:marBottom w:val="0"/>
      <w:divBdr>
        <w:top w:val="none" w:sz="0" w:space="0" w:color="auto"/>
        <w:left w:val="none" w:sz="0" w:space="0" w:color="auto"/>
        <w:bottom w:val="none" w:sz="0" w:space="0" w:color="auto"/>
        <w:right w:val="none" w:sz="0" w:space="0" w:color="auto"/>
      </w:divBdr>
    </w:div>
    <w:div w:id="785658413">
      <w:bodyDiv w:val="1"/>
      <w:marLeft w:val="0"/>
      <w:marRight w:val="0"/>
      <w:marTop w:val="0"/>
      <w:marBottom w:val="0"/>
      <w:divBdr>
        <w:top w:val="none" w:sz="0" w:space="0" w:color="auto"/>
        <w:left w:val="none" w:sz="0" w:space="0" w:color="auto"/>
        <w:bottom w:val="none" w:sz="0" w:space="0" w:color="auto"/>
        <w:right w:val="none" w:sz="0" w:space="0" w:color="auto"/>
      </w:divBdr>
    </w:div>
    <w:div w:id="786970467">
      <w:bodyDiv w:val="1"/>
      <w:marLeft w:val="0"/>
      <w:marRight w:val="0"/>
      <w:marTop w:val="0"/>
      <w:marBottom w:val="0"/>
      <w:divBdr>
        <w:top w:val="none" w:sz="0" w:space="0" w:color="auto"/>
        <w:left w:val="none" w:sz="0" w:space="0" w:color="auto"/>
        <w:bottom w:val="none" w:sz="0" w:space="0" w:color="auto"/>
        <w:right w:val="none" w:sz="0" w:space="0" w:color="auto"/>
      </w:divBdr>
    </w:div>
    <w:div w:id="788205872">
      <w:bodyDiv w:val="1"/>
      <w:marLeft w:val="0"/>
      <w:marRight w:val="0"/>
      <w:marTop w:val="0"/>
      <w:marBottom w:val="0"/>
      <w:divBdr>
        <w:top w:val="none" w:sz="0" w:space="0" w:color="auto"/>
        <w:left w:val="none" w:sz="0" w:space="0" w:color="auto"/>
        <w:bottom w:val="none" w:sz="0" w:space="0" w:color="auto"/>
        <w:right w:val="none" w:sz="0" w:space="0" w:color="auto"/>
      </w:divBdr>
    </w:div>
    <w:div w:id="788278446">
      <w:bodyDiv w:val="1"/>
      <w:marLeft w:val="0"/>
      <w:marRight w:val="0"/>
      <w:marTop w:val="0"/>
      <w:marBottom w:val="0"/>
      <w:divBdr>
        <w:top w:val="none" w:sz="0" w:space="0" w:color="auto"/>
        <w:left w:val="none" w:sz="0" w:space="0" w:color="auto"/>
        <w:bottom w:val="none" w:sz="0" w:space="0" w:color="auto"/>
        <w:right w:val="none" w:sz="0" w:space="0" w:color="auto"/>
      </w:divBdr>
    </w:div>
    <w:div w:id="788353296">
      <w:bodyDiv w:val="1"/>
      <w:marLeft w:val="0"/>
      <w:marRight w:val="0"/>
      <w:marTop w:val="0"/>
      <w:marBottom w:val="0"/>
      <w:divBdr>
        <w:top w:val="none" w:sz="0" w:space="0" w:color="auto"/>
        <w:left w:val="none" w:sz="0" w:space="0" w:color="auto"/>
        <w:bottom w:val="none" w:sz="0" w:space="0" w:color="auto"/>
        <w:right w:val="none" w:sz="0" w:space="0" w:color="auto"/>
      </w:divBdr>
    </w:div>
    <w:div w:id="788932531">
      <w:bodyDiv w:val="1"/>
      <w:marLeft w:val="0"/>
      <w:marRight w:val="0"/>
      <w:marTop w:val="0"/>
      <w:marBottom w:val="0"/>
      <w:divBdr>
        <w:top w:val="none" w:sz="0" w:space="0" w:color="auto"/>
        <w:left w:val="none" w:sz="0" w:space="0" w:color="auto"/>
        <w:bottom w:val="none" w:sz="0" w:space="0" w:color="auto"/>
        <w:right w:val="none" w:sz="0" w:space="0" w:color="auto"/>
      </w:divBdr>
    </w:div>
    <w:div w:id="789200384">
      <w:bodyDiv w:val="1"/>
      <w:marLeft w:val="0"/>
      <w:marRight w:val="0"/>
      <w:marTop w:val="0"/>
      <w:marBottom w:val="0"/>
      <w:divBdr>
        <w:top w:val="none" w:sz="0" w:space="0" w:color="auto"/>
        <w:left w:val="none" w:sz="0" w:space="0" w:color="auto"/>
        <w:bottom w:val="none" w:sz="0" w:space="0" w:color="auto"/>
        <w:right w:val="none" w:sz="0" w:space="0" w:color="auto"/>
      </w:divBdr>
    </w:div>
    <w:div w:id="789398549">
      <w:bodyDiv w:val="1"/>
      <w:marLeft w:val="0"/>
      <w:marRight w:val="0"/>
      <w:marTop w:val="0"/>
      <w:marBottom w:val="0"/>
      <w:divBdr>
        <w:top w:val="none" w:sz="0" w:space="0" w:color="auto"/>
        <w:left w:val="none" w:sz="0" w:space="0" w:color="auto"/>
        <w:bottom w:val="none" w:sz="0" w:space="0" w:color="auto"/>
        <w:right w:val="none" w:sz="0" w:space="0" w:color="auto"/>
      </w:divBdr>
    </w:div>
    <w:div w:id="789933840">
      <w:bodyDiv w:val="1"/>
      <w:marLeft w:val="0"/>
      <w:marRight w:val="0"/>
      <w:marTop w:val="0"/>
      <w:marBottom w:val="0"/>
      <w:divBdr>
        <w:top w:val="none" w:sz="0" w:space="0" w:color="auto"/>
        <w:left w:val="none" w:sz="0" w:space="0" w:color="auto"/>
        <w:bottom w:val="none" w:sz="0" w:space="0" w:color="auto"/>
        <w:right w:val="none" w:sz="0" w:space="0" w:color="auto"/>
      </w:divBdr>
    </w:div>
    <w:div w:id="790634010">
      <w:bodyDiv w:val="1"/>
      <w:marLeft w:val="0"/>
      <w:marRight w:val="0"/>
      <w:marTop w:val="0"/>
      <w:marBottom w:val="0"/>
      <w:divBdr>
        <w:top w:val="none" w:sz="0" w:space="0" w:color="auto"/>
        <w:left w:val="none" w:sz="0" w:space="0" w:color="auto"/>
        <w:bottom w:val="none" w:sz="0" w:space="0" w:color="auto"/>
        <w:right w:val="none" w:sz="0" w:space="0" w:color="auto"/>
      </w:divBdr>
    </w:div>
    <w:div w:id="791092886">
      <w:bodyDiv w:val="1"/>
      <w:marLeft w:val="0"/>
      <w:marRight w:val="0"/>
      <w:marTop w:val="0"/>
      <w:marBottom w:val="0"/>
      <w:divBdr>
        <w:top w:val="none" w:sz="0" w:space="0" w:color="auto"/>
        <w:left w:val="none" w:sz="0" w:space="0" w:color="auto"/>
        <w:bottom w:val="none" w:sz="0" w:space="0" w:color="auto"/>
        <w:right w:val="none" w:sz="0" w:space="0" w:color="auto"/>
      </w:divBdr>
    </w:div>
    <w:div w:id="791241035">
      <w:bodyDiv w:val="1"/>
      <w:marLeft w:val="0"/>
      <w:marRight w:val="0"/>
      <w:marTop w:val="0"/>
      <w:marBottom w:val="0"/>
      <w:divBdr>
        <w:top w:val="none" w:sz="0" w:space="0" w:color="auto"/>
        <w:left w:val="none" w:sz="0" w:space="0" w:color="auto"/>
        <w:bottom w:val="none" w:sz="0" w:space="0" w:color="auto"/>
        <w:right w:val="none" w:sz="0" w:space="0" w:color="auto"/>
      </w:divBdr>
    </w:div>
    <w:div w:id="791289860">
      <w:bodyDiv w:val="1"/>
      <w:marLeft w:val="0"/>
      <w:marRight w:val="0"/>
      <w:marTop w:val="0"/>
      <w:marBottom w:val="0"/>
      <w:divBdr>
        <w:top w:val="none" w:sz="0" w:space="0" w:color="auto"/>
        <w:left w:val="none" w:sz="0" w:space="0" w:color="auto"/>
        <w:bottom w:val="none" w:sz="0" w:space="0" w:color="auto"/>
        <w:right w:val="none" w:sz="0" w:space="0" w:color="auto"/>
      </w:divBdr>
    </w:div>
    <w:div w:id="791289901">
      <w:bodyDiv w:val="1"/>
      <w:marLeft w:val="0"/>
      <w:marRight w:val="0"/>
      <w:marTop w:val="0"/>
      <w:marBottom w:val="0"/>
      <w:divBdr>
        <w:top w:val="none" w:sz="0" w:space="0" w:color="auto"/>
        <w:left w:val="none" w:sz="0" w:space="0" w:color="auto"/>
        <w:bottom w:val="none" w:sz="0" w:space="0" w:color="auto"/>
        <w:right w:val="none" w:sz="0" w:space="0" w:color="auto"/>
      </w:divBdr>
    </w:div>
    <w:div w:id="791443532">
      <w:bodyDiv w:val="1"/>
      <w:marLeft w:val="0"/>
      <w:marRight w:val="0"/>
      <w:marTop w:val="0"/>
      <w:marBottom w:val="0"/>
      <w:divBdr>
        <w:top w:val="none" w:sz="0" w:space="0" w:color="auto"/>
        <w:left w:val="none" w:sz="0" w:space="0" w:color="auto"/>
        <w:bottom w:val="none" w:sz="0" w:space="0" w:color="auto"/>
        <w:right w:val="none" w:sz="0" w:space="0" w:color="auto"/>
      </w:divBdr>
    </w:div>
    <w:div w:id="791678364">
      <w:bodyDiv w:val="1"/>
      <w:marLeft w:val="0"/>
      <w:marRight w:val="0"/>
      <w:marTop w:val="0"/>
      <w:marBottom w:val="0"/>
      <w:divBdr>
        <w:top w:val="none" w:sz="0" w:space="0" w:color="auto"/>
        <w:left w:val="none" w:sz="0" w:space="0" w:color="auto"/>
        <w:bottom w:val="none" w:sz="0" w:space="0" w:color="auto"/>
        <w:right w:val="none" w:sz="0" w:space="0" w:color="auto"/>
      </w:divBdr>
    </w:div>
    <w:div w:id="791898498">
      <w:bodyDiv w:val="1"/>
      <w:marLeft w:val="0"/>
      <w:marRight w:val="0"/>
      <w:marTop w:val="0"/>
      <w:marBottom w:val="0"/>
      <w:divBdr>
        <w:top w:val="none" w:sz="0" w:space="0" w:color="auto"/>
        <w:left w:val="none" w:sz="0" w:space="0" w:color="auto"/>
        <w:bottom w:val="none" w:sz="0" w:space="0" w:color="auto"/>
        <w:right w:val="none" w:sz="0" w:space="0" w:color="auto"/>
      </w:divBdr>
    </w:div>
    <w:div w:id="792289266">
      <w:bodyDiv w:val="1"/>
      <w:marLeft w:val="0"/>
      <w:marRight w:val="0"/>
      <w:marTop w:val="0"/>
      <w:marBottom w:val="0"/>
      <w:divBdr>
        <w:top w:val="none" w:sz="0" w:space="0" w:color="auto"/>
        <w:left w:val="none" w:sz="0" w:space="0" w:color="auto"/>
        <w:bottom w:val="none" w:sz="0" w:space="0" w:color="auto"/>
        <w:right w:val="none" w:sz="0" w:space="0" w:color="auto"/>
      </w:divBdr>
    </w:div>
    <w:div w:id="793522499">
      <w:bodyDiv w:val="1"/>
      <w:marLeft w:val="0"/>
      <w:marRight w:val="0"/>
      <w:marTop w:val="0"/>
      <w:marBottom w:val="0"/>
      <w:divBdr>
        <w:top w:val="none" w:sz="0" w:space="0" w:color="auto"/>
        <w:left w:val="none" w:sz="0" w:space="0" w:color="auto"/>
        <w:bottom w:val="none" w:sz="0" w:space="0" w:color="auto"/>
        <w:right w:val="none" w:sz="0" w:space="0" w:color="auto"/>
      </w:divBdr>
    </w:div>
    <w:div w:id="794182704">
      <w:bodyDiv w:val="1"/>
      <w:marLeft w:val="0"/>
      <w:marRight w:val="0"/>
      <w:marTop w:val="0"/>
      <w:marBottom w:val="0"/>
      <w:divBdr>
        <w:top w:val="none" w:sz="0" w:space="0" w:color="auto"/>
        <w:left w:val="none" w:sz="0" w:space="0" w:color="auto"/>
        <w:bottom w:val="none" w:sz="0" w:space="0" w:color="auto"/>
        <w:right w:val="none" w:sz="0" w:space="0" w:color="auto"/>
      </w:divBdr>
    </w:div>
    <w:div w:id="794256670">
      <w:bodyDiv w:val="1"/>
      <w:marLeft w:val="0"/>
      <w:marRight w:val="0"/>
      <w:marTop w:val="0"/>
      <w:marBottom w:val="0"/>
      <w:divBdr>
        <w:top w:val="none" w:sz="0" w:space="0" w:color="auto"/>
        <w:left w:val="none" w:sz="0" w:space="0" w:color="auto"/>
        <w:bottom w:val="none" w:sz="0" w:space="0" w:color="auto"/>
        <w:right w:val="none" w:sz="0" w:space="0" w:color="auto"/>
      </w:divBdr>
    </w:div>
    <w:div w:id="794569727">
      <w:bodyDiv w:val="1"/>
      <w:marLeft w:val="0"/>
      <w:marRight w:val="0"/>
      <w:marTop w:val="0"/>
      <w:marBottom w:val="0"/>
      <w:divBdr>
        <w:top w:val="none" w:sz="0" w:space="0" w:color="auto"/>
        <w:left w:val="none" w:sz="0" w:space="0" w:color="auto"/>
        <w:bottom w:val="none" w:sz="0" w:space="0" w:color="auto"/>
        <w:right w:val="none" w:sz="0" w:space="0" w:color="auto"/>
      </w:divBdr>
    </w:div>
    <w:div w:id="794761356">
      <w:bodyDiv w:val="1"/>
      <w:marLeft w:val="0"/>
      <w:marRight w:val="0"/>
      <w:marTop w:val="0"/>
      <w:marBottom w:val="0"/>
      <w:divBdr>
        <w:top w:val="none" w:sz="0" w:space="0" w:color="auto"/>
        <w:left w:val="none" w:sz="0" w:space="0" w:color="auto"/>
        <w:bottom w:val="none" w:sz="0" w:space="0" w:color="auto"/>
        <w:right w:val="none" w:sz="0" w:space="0" w:color="auto"/>
      </w:divBdr>
    </w:div>
    <w:div w:id="794908757">
      <w:bodyDiv w:val="1"/>
      <w:marLeft w:val="0"/>
      <w:marRight w:val="0"/>
      <w:marTop w:val="0"/>
      <w:marBottom w:val="0"/>
      <w:divBdr>
        <w:top w:val="none" w:sz="0" w:space="0" w:color="auto"/>
        <w:left w:val="none" w:sz="0" w:space="0" w:color="auto"/>
        <w:bottom w:val="none" w:sz="0" w:space="0" w:color="auto"/>
        <w:right w:val="none" w:sz="0" w:space="0" w:color="auto"/>
      </w:divBdr>
    </w:div>
    <w:div w:id="795292270">
      <w:bodyDiv w:val="1"/>
      <w:marLeft w:val="0"/>
      <w:marRight w:val="0"/>
      <w:marTop w:val="0"/>
      <w:marBottom w:val="0"/>
      <w:divBdr>
        <w:top w:val="none" w:sz="0" w:space="0" w:color="auto"/>
        <w:left w:val="none" w:sz="0" w:space="0" w:color="auto"/>
        <w:bottom w:val="none" w:sz="0" w:space="0" w:color="auto"/>
        <w:right w:val="none" w:sz="0" w:space="0" w:color="auto"/>
      </w:divBdr>
    </w:div>
    <w:div w:id="795297090">
      <w:bodyDiv w:val="1"/>
      <w:marLeft w:val="0"/>
      <w:marRight w:val="0"/>
      <w:marTop w:val="0"/>
      <w:marBottom w:val="0"/>
      <w:divBdr>
        <w:top w:val="none" w:sz="0" w:space="0" w:color="auto"/>
        <w:left w:val="none" w:sz="0" w:space="0" w:color="auto"/>
        <w:bottom w:val="none" w:sz="0" w:space="0" w:color="auto"/>
        <w:right w:val="none" w:sz="0" w:space="0" w:color="auto"/>
      </w:divBdr>
    </w:div>
    <w:div w:id="795568472">
      <w:bodyDiv w:val="1"/>
      <w:marLeft w:val="0"/>
      <w:marRight w:val="0"/>
      <w:marTop w:val="0"/>
      <w:marBottom w:val="0"/>
      <w:divBdr>
        <w:top w:val="none" w:sz="0" w:space="0" w:color="auto"/>
        <w:left w:val="none" w:sz="0" w:space="0" w:color="auto"/>
        <w:bottom w:val="none" w:sz="0" w:space="0" w:color="auto"/>
        <w:right w:val="none" w:sz="0" w:space="0" w:color="auto"/>
      </w:divBdr>
    </w:div>
    <w:div w:id="796024375">
      <w:bodyDiv w:val="1"/>
      <w:marLeft w:val="0"/>
      <w:marRight w:val="0"/>
      <w:marTop w:val="0"/>
      <w:marBottom w:val="0"/>
      <w:divBdr>
        <w:top w:val="none" w:sz="0" w:space="0" w:color="auto"/>
        <w:left w:val="none" w:sz="0" w:space="0" w:color="auto"/>
        <w:bottom w:val="none" w:sz="0" w:space="0" w:color="auto"/>
        <w:right w:val="none" w:sz="0" w:space="0" w:color="auto"/>
      </w:divBdr>
    </w:div>
    <w:div w:id="796291133">
      <w:bodyDiv w:val="1"/>
      <w:marLeft w:val="0"/>
      <w:marRight w:val="0"/>
      <w:marTop w:val="0"/>
      <w:marBottom w:val="0"/>
      <w:divBdr>
        <w:top w:val="none" w:sz="0" w:space="0" w:color="auto"/>
        <w:left w:val="none" w:sz="0" w:space="0" w:color="auto"/>
        <w:bottom w:val="none" w:sz="0" w:space="0" w:color="auto"/>
        <w:right w:val="none" w:sz="0" w:space="0" w:color="auto"/>
      </w:divBdr>
    </w:div>
    <w:div w:id="796919456">
      <w:bodyDiv w:val="1"/>
      <w:marLeft w:val="0"/>
      <w:marRight w:val="0"/>
      <w:marTop w:val="0"/>
      <w:marBottom w:val="0"/>
      <w:divBdr>
        <w:top w:val="none" w:sz="0" w:space="0" w:color="auto"/>
        <w:left w:val="none" w:sz="0" w:space="0" w:color="auto"/>
        <w:bottom w:val="none" w:sz="0" w:space="0" w:color="auto"/>
        <w:right w:val="none" w:sz="0" w:space="0" w:color="auto"/>
      </w:divBdr>
    </w:div>
    <w:div w:id="796992018">
      <w:bodyDiv w:val="1"/>
      <w:marLeft w:val="0"/>
      <w:marRight w:val="0"/>
      <w:marTop w:val="0"/>
      <w:marBottom w:val="0"/>
      <w:divBdr>
        <w:top w:val="none" w:sz="0" w:space="0" w:color="auto"/>
        <w:left w:val="none" w:sz="0" w:space="0" w:color="auto"/>
        <w:bottom w:val="none" w:sz="0" w:space="0" w:color="auto"/>
        <w:right w:val="none" w:sz="0" w:space="0" w:color="auto"/>
      </w:divBdr>
    </w:div>
    <w:div w:id="796992578">
      <w:bodyDiv w:val="1"/>
      <w:marLeft w:val="0"/>
      <w:marRight w:val="0"/>
      <w:marTop w:val="0"/>
      <w:marBottom w:val="0"/>
      <w:divBdr>
        <w:top w:val="none" w:sz="0" w:space="0" w:color="auto"/>
        <w:left w:val="none" w:sz="0" w:space="0" w:color="auto"/>
        <w:bottom w:val="none" w:sz="0" w:space="0" w:color="auto"/>
        <w:right w:val="none" w:sz="0" w:space="0" w:color="auto"/>
      </w:divBdr>
    </w:div>
    <w:div w:id="797139168">
      <w:bodyDiv w:val="1"/>
      <w:marLeft w:val="0"/>
      <w:marRight w:val="0"/>
      <w:marTop w:val="0"/>
      <w:marBottom w:val="0"/>
      <w:divBdr>
        <w:top w:val="none" w:sz="0" w:space="0" w:color="auto"/>
        <w:left w:val="none" w:sz="0" w:space="0" w:color="auto"/>
        <w:bottom w:val="none" w:sz="0" w:space="0" w:color="auto"/>
        <w:right w:val="none" w:sz="0" w:space="0" w:color="auto"/>
      </w:divBdr>
    </w:div>
    <w:div w:id="797265549">
      <w:bodyDiv w:val="1"/>
      <w:marLeft w:val="0"/>
      <w:marRight w:val="0"/>
      <w:marTop w:val="0"/>
      <w:marBottom w:val="0"/>
      <w:divBdr>
        <w:top w:val="none" w:sz="0" w:space="0" w:color="auto"/>
        <w:left w:val="none" w:sz="0" w:space="0" w:color="auto"/>
        <w:bottom w:val="none" w:sz="0" w:space="0" w:color="auto"/>
        <w:right w:val="none" w:sz="0" w:space="0" w:color="auto"/>
      </w:divBdr>
    </w:div>
    <w:div w:id="797718990">
      <w:bodyDiv w:val="1"/>
      <w:marLeft w:val="0"/>
      <w:marRight w:val="0"/>
      <w:marTop w:val="0"/>
      <w:marBottom w:val="0"/>
      <w:divBdr>
        <w:top w:val="none" w:sz="0" w:space="0" w:color="auto"/>
        <w:left w:val="none" w:sz="0" w:space="0" w:color="auto"/>
        <w:bottom w:val="none" w:sz="0" w:space="0" w:color="auto"/>
        <w:right w:val="none" w:sz="0" w:space="0" w:color="auto"/>
      </w:divBdr>
    </w:div>
    <w:div w:id="797725891">
      <w:bodyDiv w:val="1"/>
      <w:marLeft w:val="0"/>
      <w:marRight w:val="0"/>
      <w:marTop w:val="0"/>
      <w:marBottom w:val="0"/>
      <w:divBdr>
        <w:top w:val="none" w:sz="0" w:space="0" w:color="auto"/>
        <w:left w:val="none" w:sz="0" w:space="0" w:color="auto"/>
        <w:bottom w:val="none" w:sz="0" w:space="0" w:color="auto"/>
        <w:right w:val="none" w:sz="0" w:space="0" w:color="auto"/>
      </w:divBdr>
    </w:div>
    <w:div w:id="798301551">
      <w:bodyDiv w:val="1"/>
      <w:marLeft w:val="0"/>
      <w:marRight w:val="0"/>
      <w:marTop w:val="0"/>
      <w:marBottom w:val="0"/>
      <w:divBdr>
        <w:top w:val="none" w:sz="0" w:space="0" w:color="auto"/>
        <w:left w:val="none" w:sz="0" w:space="0" w:color="auto"/>
        <w:bottom w:val="none" w:sz="0" w:space="0" w:color="auto"/>
        <w:right w:val="none" w:sz="0" w:space="0" w:color="auto"/>
      </w:divBdr>
    </w:div>
    <w:div w:id="798492013">
      <w:bodyDiv w:val="1"/>
      <w:marLeft w:val="0"/>
      <w:marRight w:val="0"/>
      <w:marTop w:val="0"/>
      <w:marBottom w:val="0"/>
      <w:divBdr>
        <w:top w:val="none" w:sz="0" w:space="0" w:color="auto"/>
        <w:left w:val="none" w:sz="0" w:space="0" w:color="auto"/>
        <w:bottom w:val="none" w:sz="0" w:space="0" w:color="auto"/>
        <w:right w:val="none" w:sz="0" w:space="0" w:color="auto"/>
      </w:divBdr>
    </w:div>
    <w:div w:id="798567236">
      <w:bodyDiv w:val="1"/>
      <w:marLeft w:val="0"/>
      <w:marRight w:val="0"/>
      <w:marTop w:val="0"/>
      <w:marBottom w:val="0"/>
      <w:divBdr>
        <w:top w:val="none" w:sz="0" w:space="0" w:color="auto"/>
        <w:left w:val="none" w:sz="0" w:space="0" w:color="auto"/>
        <w:bottom w:val="none" w:sz="0" w:space="0" w:color="auto"/>
        <w:right w:val="none" w:sz="0" w:space="0" w:color="auto"/>
      </w:divBdr>
    </w:div>
    <w:div w:id="798956593">
      <w:bodyDiv w:val="1"/>
      <w:marLeft w:val="0"/>
      <w:marRight w:val="0"/>
      <w:marTop w:val="0"/>
      <w:marBottom w:val="0"/>
      <w:divBdr>
        <w:top w:val="none" w:sz="0" w:space="0" w:color="auto"/>
        <w:left w:val="none" w:sz="0" w:space="0" w:color="auto"/>
        <w:bottom w:val="none" w:sz="0" w:space="0" w:color="auto"/>
        <w:right w:val="none" w:sz="0" w:space="0" w:color="auto"/>
      </w:divBdr>
    </w:div>
    <w:div w:id="799303811">
      <w:bodyDiv w:val="1"/>
      <w:marLeft w:val="0"/>
      <w:marRight w:val="0"/>
      <w:marTop w:val="0"/>
      <w:marBottom w:val="0"/>
      <w:divBdr>
        <w:top w:val="none" w:sz="0" w:space="0" w:color="auto"/>
        <w:left w:val="none" w:sz="0" w:space="0" w:color="auto"/>
        <w:bottom w:val="none" w:sz="0" w:space="0" w:color="auto"/>
        <w:right w:val="none" w:sz="0" w:space="0" w:color="auto"/>
      </w:divBdr>
    </w:div>
    <w:div w:id="799762090">
      <w:bodyDiv w:val="1"/>
      <w:marLeft w:val="0"/>
      <w:marRight w:val="0"/>
      <w:marTop w:val="0"/>
      <w:marBottom w:val="0"/>
      <w:divBdr>
        <w:top w:val="none" w:sz="0" w:space="0" w:color="auto"/>
        <w:left w:val="none" w:sz="0" w:space="0" w:color="auto"/>
        <w:bottom w:val="none" w:sz="0" w:space="0" w:color="auto"/>
        <w:right w:val="none" w:sz="0" w:space="0" w:color="auto"/>
      </w:divBdr>
    </w:div>
    <w:div w:id="799764604">
      <w:bodyDiv w:val="1"/>
      <w:marLeft w:val="0"/>
      <w:marRight w:val="0"/>
      <w:marTop w:val="0"/>
      <w:marBottom w:val="0"/>
      <w:divBdr>
        <w:top w:val="none" w:sz="0" w:space="0" w:color="auto"/>
        <w:left w:val="none" w:sz="0" w:space="0" w:color="auto"/>
        <w:bottom w:val="none" w:sz="0" w:space="0" w:color="auto"/>
        <w:right w:val="none" w:sz="0" w:space="0" w:color="auto"/>
      </w:divBdr>
    </w:div>
    <w:div w:id="800271206">
      <w:bodyDiv w:val="1"/>
      <w:marLeft w:val="0"/>
      <w:marRight w:val="0"/>
      <w:marTop w:val="0"/>
      <w:marBottom w:val="0"/>
      <w:divBdr>
        <w:top w:val="none" w:sz="0" w:space="0" w:color="auto"/>
        <w:left w:val="none" w:sz="0" w:space="0" w:color="auto"/>
        <w:bottom w:val="none" w:sz="0" w:space="0" w:color="auto"/>
        <w:right w:val="none" w:sz="0" w:space="0" w:color="auto"/>
      </w:divBdr>
    </w:div>
    <w:div w:id="800999315">
      <w:bodyDiv w:val="1"/>
      <w:marLeft w:val="0"/>
      <w:marRight w:val="0"/>
      <w:marTop w:val="0"/>
      <w:marBottom w:val="0"/>
      <w:divBdr>
        <w:top w:val="none" w:sz="0" w:space="0" w:color="auto"/>
        <w:left w:val="none" w:sz="0" w:space="0" w:color="auto"/>
        <w:bottom w:val="none" w:sz="0" w:space="0" w:color="auto"/>
        <w:right w:val="none" w:sz="0" w:space="0" w:color="auto"/>
      </w:divBdr>
    </w:div>
    <w:div w:id="801338706">
      <w:bodyDiv w:val="1"/>
      <w:marLeft w:val="0"/>
      <w:marRight w:val="0"/>
      <w:marTop w:val="0"/>
      <w:marBottom w:val="0"/>
      <w:divBdr>
        <w:top w:val="none" w:sz="0" w:space="0" w:color="auto"/>
        <w:left w:val="none" w:sz="0" w:space="0" w:color="auto"/>
        <w:bottom w:val="none" w:sz="0" w:space="0" w:color="auto"/>
        <w:right w:val="none" w:sz="0" w:space="0" w:color="auto"/>
      </w:divBdr>
    </w:div>
    <w:div w:id="801579847">
      <w:bodyDiv w:val="1"/>
      <w:marLeft w:val="0"/>
      <w:marRight w:val="0"/>
      <w:marTop w:val="0"/>
      <w:marBottom w:val="0"/>
      <w:divBdr>
        <w:top w:val="none" w:sz="0" w:space="0" w:color="auto"/>
        <w:left w:val="none" w:sz="0" w:space="0" w:color="auto"/>
        <w:bottom w:val="none" w:sz="0" w:space="0" w:color="auto"/>
        <w:right w:val="none" w:sz="0" w:space="0" w:color="auto"/>
      </w:divBdr>
    </w:div>
    <w:div w:id="802118994">
      <w:bodyDiv w:val="1"/>
      <w:marLeft w:val="0"/>
      <w:marRight w:val="0"/>
      <w:marTop w:val="0"/>
      <w:marBottom w:val="0"/>
      <w:divBdr>
        <w:top w:val="none" w:sz="0" w:space="0" w:color="auto"/>
        <w:left w:val="none" w:sz="0" w:space="0" w:color="auto"/>
        <w:bottom w:val="none" w:sz="0" w:space="0" w:color="auto"/>
        <w:right w:val="none" w:sz="0" w:space="0" w:color="auto"/>
      </w:divBdr>
    </w:div>
    <w:div w:id="802234266">
      <w:bodyDiv w:val="1"/>
      <w:marLeft w:val="0"/>
      <w:marRight w:val="0"/>
      <w:marTop w:val="0"/>
      <w:marBottom w:val="0"/>
      <w:divBdr>
        <w:top w:val="none" w:sz="0" w:space="0" w:color="auto"/>
        <w:left w:val="none" w:sz="0" w:space="0" w:color="auto"/>
        <w:bottom w:val="none" w:sz="0" w:space="0" w:color="auto"/>
        <w:right w:val="none" w:sz="0" w:space="0" w:color="auto"/>
      </w:divBdr>
    </w:div>
    <w:div w:id="802239277">
      <w:bodyDiv w:val="1"/>
      <w:marLeft w:val="0"/>
      <w:marRight w:val="0"/>
      <w:marTop w:val="0"/>
      <w:marBottom w:val="0"/>
      <w:divBdr>
        <w:top w:val="none" w:sz="0" w:space="0" w:color="auto"/>
        <w:left w:val="none" w:sz="0" w:space="0" w:color="auto"/>
        <w:bottom w:val="none" w:sz="0" w:space="0" w:color="auto"/>
        <w:right w:val="none" w:sz="0" w:space="0" w:color="auto"/>
      </w:divBdr>
    </w:div>
    <w:div w:id="802381298">
      <w:bodyDiv w:val="1"/>
      <w:marLeft w:val="0"/>
      <w:marRight w:val="0"/>
      <w:marTop w:val="0"/>
      <w:marBottom w:val="0"/>
      <w:divBdr>
        <w:top w:val="none" w:sz="0" w:space="0" w:color="auto"/>
        <w:left w:val="none" w:sz="0" w:space="0" w:color="auto"/>
        <w:bottom w:val="none" w:sz="0" w:space="0" w:color="auto"/>
        <w:right w:val="none" w:sz="0" w:space="0" w:color="auto"/>
      </w:divBdr>
    </w:div>
    <w:div w:id="802844578">
      <w:bodyDiv w:val="1"/>
      <w:marLeft w:val="0"/>
      <w:marRight w:val="0"/>
      <w:marTop w:val="0"/>
      <w:marBottom w:val="0"/>
      <w:divBdr>
        <w:top w:val="none" w:sz="0" w:space="0" w:color="auto"/>
        <w:left w:val="none" w:sz="0" w:space="0" w:color="auto"/>
        <w:bottom w:val="none" w:sz="0" w:space="0" w:color="auto"/>
        <w:right w:val="none" w:sz="0" w:space="0" w:color="auto"/>
      </w:divBdr>
    </w:div>
    <w:div w:id="802886524">
      <w:bodyDiv w:val="1"/>
      <w:marLeft w:val="0"/>
      <w:marRight w:val="0"/>
      <w:marTop w:val="0"/>
      <w:marBottom w:val="0"/>
      <w:divBdr>
        <w:top w:val="none" w:sz="0" w:space="0" w:color="auto"/>
        <w:left w:val="none" w:sz="0" w:space="0" w:color="auto"/>
        <w:bottom w:val="none" w:sz="0" w:space="0" w:color="auto"/>
        <w:right w:val="none" w:sz="0" w:space="0" w:color="auto"/>
      </w:divBdr>
    </w:div>
    <w:div w:id="803229369">
      <w:bodyDiv w:val="1"/>
      <w:marLeft w:val="0"/>
      <w:marRight w:val="0"/>
      <w:marTop w:val="0"/>
      <w:marBottom w:val="0"/>
      <w:divBdr>
        <w:top w:val="none" w:sz="0" w:space="0" w:color="auto"/>
        <w:left w:val="none" w:sz="0" w:space="0" w:color="auto"/>
        <w:bottom w:val="none" w:sz="0" w:space="0" w:color="auto"/>
        <w:right w:val="none" w:sz="0" w:space="0" w:color="auto"/>
      </w:divBdr>
    </w:div>
    <w:div w:id="803234928">
      <w:bodyDiv w:val="1"/>
      <w:marLeft w:val="0"/>
      <w:marRight w:val="0"/>
      <w:marTop w:val="0"/>
      <w:marBottom w:val="0"/>
      <w:divBdr>
        <w:top w:val="none" w:sz="0" w:space="0" w:color="auto"/>
        <w:left w:val="none" w:sz="0" w:space="0" w:color="auto"/>
        <w:bottom w:val="none" w:sz="0" w:space="0" w:color="auto"/>
        <w:right w:val="none" w:sz="0" w:space="0" w:color="auto"/>
      </w:divBdr>
    </w:div>
    <w:div w:id="803501951">
      <w:bodyDiv w:val="1"/>
      <w:marLeft w:val="0"/>
      <w:marRight w:val="0"/>
      <w:marTop w:val="0"/>
      <w:marBottom w:val="0"/>
      <w:divBdr>
        <w:top w:val="none" w:sz="0" w:space="0" w:color="auto"/>
        <w:left w:val="none" w:sz="0" w:space="0" w:color="auto"/>
        <w:bottom w:val="none" w:sz="0" w:space="0" w:color="auto"/>
        <w:right w:val="none" w:sz="0" w:space="0" w:color="auto"/>
      </w:divBdr>
    </w:div>
    <w:div w:id="803541591">
      <w:bodyDiv w:val="1"/>
      <w:marLeft w:val="0"/>
      <w:marRight w:val="0"/>
      <w:marTop w:val="0"/>
      <w:marBottom w:val="0"/>
      <w:divBdr>
        <w:top w:val="none" w:sz="0" w:space="0" w:color="auto"/>
        <w:left w:val="none" w:sz="0" w:space="0" w:color="auto"/>
        <w:bottom w:val="none" w:sz="0" w:space="0" w:color="auto"/>
        <w:right w:val="none" w:sz="0" w:space="0" w:color="auto"/>
      </w:divBdr>
    </w:div>
    <w:div w:id="803545120">
      <w:bodyDiv w:val="1"/>
      <w:marLeft w:val="0"/>
      <w:marRight w:val="0"/>
      <w:marTop w:val="0"/>
      <w:marBottom w:val="0"/>
      <w:divBdr>
        <w:top w:val="none" w:sz="0" w:space="0" w:color="auto"/>
        <w:left w:val="none" w:sz="0" w:space="0" w:color="auto"/>
        <w:bottom w:val="none" w:sz="0" w:space="0" w:color="auto"/>
        <w:right w:val="none" w:sz="0" w:space="0" w:color="auto"/>
      </w:divBdr>
    </w:div>
    <w:div w:id="803692259">
      <w:bodyDiv w:val="1"/>
      <w:marLeft w:val="0"/>
      <w:marRight w:val="0"/>
      <w:marTop w:val="0"/>
      <w:marBottom w:val="0"/>
      <w:divBdr>
        <w:top w:val="none" w:sz="0" w:space="0" w:color="auto"/>
        <w:left w:val="none" w:sz="0" w:space="0" w:color="auto"/>
        <w:bottom w:val="none" w:sz="0" w:space="0" w:color="auto"/>
        <w:right w:val="none" w:sz="0" w:space="0" w:color="auto"/>
      </w:divBdr>
    </w:div>
    <w:div w:id="804279599">
      <w:bodyDiv w:val="1"/>
      <w:marLeft w:val="0"/>
      <w:marRight w:val="0"/>
      <w:marTop w:val="0"/>
      <w:marBottom w:val="0"/>
      <w:divBdr>
        <w:top w:val="none" w:sz="0" w:space="0" w:color="auto"/>
        <w:left w:val="none" w:sz="0" w:space="0" w:color="auto"/>
        <w:bottom w:val="none" w:sz="0" w:space="0" w:color="auto"/>
        <w:right w:val="none" w:sz="0" w:space="0" w:color="auto"/>
      </w:divBdr>
    </w:div>
    <w:div w:id="804542282">
      <w:bodyDiv w:val="1"/>
      <w:marLeft w:val="0"/>
      <w:marRight w:val="0"/>
      <w:marTop w:val="0"/>
      <w:marBottom w:val="0"/>
      <w:divBdr>
        <w:top w:val="none" w:sz="0" w:space="0" w:color="auto"/>
        <w:left w:val="none" w:sz="0" w:space="0" w:color="auto"/>
        <w:bottom w:val="none" w:sz="0" w:space="0" w:color="auto"/>
        <w:right w:val="none" w:sz="0" w:space="0" w:color="auto"/>
      </w:divBdr>
    </w:div>
    <w:div w:id="804782358">
      <w:bodyDiv w:val="1"/>
      <w:marLeft w:val="0"/>
      <w:marRight w:val="0"/>
      <w:marTop w:val="0"/>
      <w:marBottom w:val="0"/>
      <w:divBdr>
        <w:top w:val="none" w:sz="0" w:space="0" w:color="auto"/>
        <w:left w:val="none" w:sz="0" w:space="0" w:color="auto"/>
        <w:bottom w:val="none" w:sz="0" w:space="0" w:color="auto"/>
        <w:right w:val="none" w:sz="0" w:space="0" w:color="auto"/>
      </w:divBdr>
    </w:div>
    <w:div w:id="805128294">
      <w:bodyDiv w:val="1"/>
      <w:marLeft w:val="0"/>
      <w:marRight w:val="0"/>
      <w:marTop w:val="0"/>
      <w:marBottom w:val="0"/>
      <w:divBdr>
        <w:top w:val="none" w:sz="0" w:space="0" w:color="auto"/>
        <w:left w:val="none" w:sz="0" w:space="0" w:color="auto"/>
        <w:bottom w:val="none" w:sz="0" w:space="0" w:color="auto"/>
        <w:right w:val="none" w:sz="0" w:space="0" w:color="auto"/>
      </w:divBdr>
    </w:div>
    <w:div w:id="805391825">
      <w:bodyDiv w:val="1"/>
      <w:marLeft w:val="0"/>
      <w:marRight w:val="0"/>
      <w:marTop w:val="0"/>
      <w:marBottom w:val="0"/>
      <w:divBdr>
        <w:top w:val="none" w:sz="0" w:space="0" w:color="auto"/>
        <w:left w:val="none" w:sz="0" w:space="0" w:color="auto"/>
        <w:bottom w:val="none" w:sz="0" w:space="0" w:color="auto"/>
        <w:right w:val="none" w:sz="0" w:space="0" w:color="auto"/>
      </w:divBdr>
    </w:div>
    <w:div w:id="806095298">
      <w:bodyDiv w:val="1"/>
      <w:marLeft w:val="0"/>
      <w:marRight w:val="0"/>
      <w:marTop w:val="0"/>
      <w:marBottom w:val="0"/>
      <w:divBdr>
        <w:top w:val="none" w:sz="0" w:space="0" w:color="auto"/>
        <w:left w:val="none" w:sz="0" w:space="0" w:color="auto"/>
        <w:bottom w:val="none" w:sz="0" w:space="0" w:color="auto"/>
        <w:right w:val="none" w:sz="0" w:space="0" w:color="auto"/>
      </w:divBdr>
    </w:div>
    <w:div w:id="806124410">
      <w:bodyDiv w:val="1"/>
      <w:marLeft w:val="0"/>
      <w:marRight w:val="0"/>
      <w:marTop w:val="0"/>
      <w:marBottom w:val="0"/>
      <w:divBdr>
        <w:top w:val="none" w:sz="0" w:space="0" w:color="auto"/>
        <w:left w:val="none" w:sz="0" w:space="0" w:color="auto"/>
        <w:bottom w:val="none" w:sz="0" w:space="0" w:color="auto"/>
        <w:right w:val="none" w:sz="0" w:space="0" w:color="auto"/>
      </w:divBdr>
    </w:div>
    <w:div w:id="806238821">
      <w:bodyDiv w:val="1"/>
      <w:marLeft w:val="0"/>
      <w:marRight w:val="0"/>
      <w:marTop w:val="0"/>
      <w:marBottom w:val="0"/>
      <w:divBdr>
        <w:top w:val="none" w:sz="0" w:space="0" w:color="auto"/>
        <w:left w:val="none" w:sz="0" w:space="0" w:color="auto"/>
        <w:bottom w:val="none" w:sz="0" w:space="0" w:color="auto"/>
        <w:right w:val="none" w:sz="0" w:space="0" w:color="auto"/>
      </w:divBdr>
    </w:div>
    <w:div w:id="806432262">
      <w:bodyDiv w:val="1"/>
      <w:marLeft w:val="0"/>
      <w:marRight w:val="0"/>
      <w:marTop w:val="0"/>
      <w:marBottom w:val="0"/>
      <w:divBdr>
        <w:top w:val="none" w:sz="0" w:space="0" w:color="auto"/>
        <w:left w:val="none" w:sz="0" w:space="0" w:color="auto"/>
        <w:bottom w:val="none" w:sz="0" w:space="0" w:color="auto"/>
        <w:right w:val="none" w:sz="0" w:space="0" w:color="auto"/>
      </w:divBdr>
    </w:div>
    <w:div w:id="806552842">
      <w:bodyDiv w:val="1"/>
      <w:marLeft w:val="0"/>
      <w:marRight w:val="0"/>
      <w:marTop w:val="0"/>
      <w:marBottom w:val="0"/>
      <w:divBdr>
        <w:top w:val="none" w:sz="0" w:space="0" w:color="auto"/>
        <w:left w:val="none" w:sz="0" w:space="0" w:color="auto"/>
        <w:bottom w:val="none" w:sz="0" w:space="0" w:color="auto"/>
        <w:right w:val="none" w:sz="0" w:space="0" w:color="auto"/>
      </w:divBdr>
    </w:div>
    <w:div w:id="806581452">
      <w:bodyDiv w:val="1"/>
      <w:marLeft w:val="0"/>
      <w:marRight w:val="0"/>
      <w:marTop w:val="0"/>
      <w:marBottom w:val="0"/>
      <w:divBdr>
        <w:top w:val="none" w:sz="0" w:space="0" w:color="auto"/>
        <w:left w:val="none" w:sz="0" w:space="0" w:color="auto"/>
        <w:bottom w:val="none" w:sz="0" w:space="0" w:color="auto"/>
        <w:right w:val="none" w:sz="0" w:space="0" w:color="auto"/>
      </w:divBdr>
    </w:div>
    <w:div w:id="807281521">
      <w:bodyDiv w:val="1"/>
      <w:marLeft w:val="0"/>
      <w:marRight w:val="0"/>
      <w:marTop w:val="0"/>
      <w:marBottom w:val="0"/>
      <w:divBdr>
        <w:top w:val="none" w:sz="0" w:space="0" w:color="auto"/>
        <w:left w:val="none" w:sz="0" w:space="0" w:color="auto"/>
        <w:bottom w:val="none" w:sz="0" w:space="0" w:color="auto"/>
        <w:right w:val="none" w:sz="0" w:space="0" w:color="auto"/>
      </w:divBdr>
    </w:div>
    <w:div w:id="808010767">
      <w:bodyDiv w:val="1"/>
      <w:marLeft w:val="0"/>
      <w:marRight w:val="0"/>
      <w:marTop w:val="0"/>
      <w:marBottom w:val="0"/>
      <w:divBdr>
        <w:top w:val="none" w:sz="0" w:space="0" w:color="auto"/>
        <w:left w:val="none" w:sz="0" w:space="0" w:color="auto"/>
        <w:bottom w:val="none" w:sz="0" w:space="0" w:color="auto"/>
        <w:right w:val="none" w:sz="0" w:space="0" w:color="auto"/>
      </w:divBdr>
    </w:div>
    <w:div w:id="808212082">
      <w:bodyDiv w:val="1"/>
      <w:marLeft w:val="0"/>
      <w:marRight w:val="0"/>
      <w:marTop w:val="0"/>
      <w:marBottom w:val="0"/>
      <w:divBdr>
        <w:top w:val="none" w:sz="0" w:space="0" w:color="auto"/>
        <w:left w:val="none" w:sz="0" w:space="0" w:color="auto"/>
        <w:bottom w:val="none" w:sz="0" w:space="0" w:color="auto"/>
        <w:right w:val="none" w:sz="0" w:space="0" w:color="auto"/>
      </w:divBdr>
    </w:div>
    <w:div w:id="808471730">
      <w:bodyDiv w:val="1"/>
      <w:marLeft w:val="0"/>
      <w:marRight w:val="0"/>
      <w:marTop w:val="0"/>
      <w:marBottom w:val="0"/>
      <w:divBdr>
        <w:top w:val="none" w:sz="0" w:space="0" w:color="auto"/>
        <w:left w:val="none" w:sz="0" w:space="0" w:color="auto"/>
        <w:bottom w:val="none" w:sz="0" w:space="0" w:color="auto"/>
        <w:right w:val="none" w:sz="0" w:space="0" w:color="auto"/>
      </w:divBdr>
    </w:div>
    <w:div w:id="808715017">
      <w:bodyDiv w:val="1"/>
      <w:marLeft w:val="0"/>
      <w:marRight w:val="0"/>
      <w:marTop w:val="0"/>
      <w:marBottom w:val="0"/>
      <w:divBdr>
        <w:top w:val="none" w:sz="0" w:space="0" w:color="auto"/>
        <w:left w:val="none" w:sz="0" w:space="0" w:color="auto"/>
        <w:bottom w:val="none" w:sz="0" w:space="0" w:color="auto"/>
        <w:right w:val="none" w:sz="0" w:space="0" w:color="auto"/>
      </w:divBdr>
    </w:div>
    <w:div w:id="808937908">
      <w:bodyDiv w:val="1"/>
      <w:marLeft w:val="0"/>
      <w:marRight w:val="0"/>
      <w:marTop w:val="0"/>
      <w:marBottom w:val="0"/>
      <w:divBdr>
        <w:top w:val="none" w:sz="0" w:space="0" w:color="auto"/>
        <w:left w:val="none" w:sz="0" w:space="0" w:color="auto"/>
        <w:bottom w:val="none" w:sz="0" w:space="0" w:color="auto"/>
        <w:right w:val="none" w:sz="0" w:space="0" w:color="auto"/>
      </w:divBdr>
    </w:div>
    <w:div w:id="808942069">
      <w:bodyDiv w:val="1"/>
      <w:marLeft w:val="0"/>
      <w:marRight w:val="0"/>
      <w:marTop w:val="0"/>
      <w:marBottom w:val="0"/>
      <w:divBdr>
        <w:top w:val="none" w:sz="0" w:space="0" w:color="auto"/>
        <w:left w:val="none" w:sz="0" w:space="0" w:color="auto"/>
        <w:bottom w:val="none" w:sz="0" w:space="0" w:color="auto"/>
        <w:right w:val="none" w:sz="0" w:space="0" w:color="auto"/>
      </w:divBdr>
    </w:div>
    <w:div w:id="808981779">
      <w:bodyDiv w:val="1"/>
      <w:marLeft w:val="0"/>
      <w:marRight w:val="0"/>
      <w:marTop w:val="0"/>
      <w:marBottom w:val="0"/>
      <w:divBdr>
        <w:top w:val="none" w:sz="0" w:space="0" w:color="auto"/>
        <w:left w:val="none" w:sz="0" w:space="0" w:color="auto"/>
        <w:bottom w:val="none" w:sz="0" w:space="0" w:color="auto"/>
        <w:right w:val="none" w:sz="0" w:space="0" w:color="auto"/>
      </w:divBdr>
    </w:div>
    <w:div w:id="808985525">
      <w:bodyDiv w:val="1"/>
      <w:marLeft w:val="0"/>
      <w:marRight w:val="0"/>
      <w:marTop w:val="0"/>
      <w:marBottom w:val="0"/>
      <w:divBdr>
        <w:top w:val="none" w:sz="0" w:space="0" w:color="auto"/>
        <w:left w:val="none" w:sz="0" w:space="0" w:color="auto"/>
        <w:bottom w:val="none" w:sz="0" w:space="0" w:color="auto"/>
        <w:right w:val="none" w:sz="0" w:space="0" w:color="auto"/>
      </w:divBdr>
    </w:div>
    <w:div w:id="809371635">
      <w:bodyDiv w:val="1"/>
      <w:marLeft w:val="0"/>
      <w:marRight w:val="0"/>
      <w:marTop w:val="0"/>
      <w:marBottom w:val="0"/>
      <w:divBdr>
        <w:top w:val="none" w:sz="0" w:space="0" w:color="auto"/>
        <w:left w:val="none" w:sz="0" w:space="0" w:color="auto"/>
        <w:bottom w:val="none" w:sz="0" w:space="0" w:color="auto"/>
        <w:right w:val="none" w:sz="0" w:space="0" w:color="auto"/>
      </w:divBdr>
    </w:div>
    <w:div w:id="809402360">
      <w:bodyDiv w:val="1"/>
      <w:marLeft w:val="0"/>
      <w:marRight w:val="0"/>
      <w:marTop w:val="0"/>
      <w:marBottom w:val="0"/>
      <w:divBdr>
        <w:top w:val="none" w:sz="0" w:space="0" w:color="auto"/>
        <w:left w:val="none" w:sz="0" w:space="0" w:color="auto"/>
        <w:bottom w:val="none" w:sz="0" w:space="0" w:color="auto"/>
        <w:right w:val="none" w:sz="0" w:space="0" w:color="auto"/>
      </w:divBdr>
    </w:div>
    <w:div w:id="810443066">
      <w:bodyDiv w:val="1"/>
      <w:marLeft w:val="0"/>
      <w:marRight w:val="0"/>
      <w:marTop w:val="0"/>
      <w:marBottom w:val="0"/>
      <w:divBdr>
        <w:top w:val="none" w:sz="0" w:space="0" w:color="auto"/>
        <w:left w:val="none" w:sz="0" w:space="0" w:color="auto"/>
        <w:bottom w:val="none" w:sz="0" w:space="0" w:color="auto"/>
        <w:right w:val="none" w:sz="0" w:space="0" w:color="auto"/>
      </w:divBdr>
    </w:div>
    <w:div w:id="810555286">
      <w:bodyDiv w:val="1"/>
      <w:marLeft w:val="0"/>
      <w:marRight w:val="0"/>
      <w:marTop w:val="0"/>
      <w:marBottom w:val="0"/>
      <w:divBdr>
        <w:top w:val="none" w:sz="0" w:space="0" w:color="auto"/>
        <w:left w:val="none" w:sz="0" w:space="0" w:color="auto"/>
        <w:bottom w:val="none" w:sz="0" w:space="0" w:color="auto"/>
        <w:right w:val="none" w:sz="0" w:space="0" w:color="auto"/>
      </w:divBdr>
    </w:div>
    <w:div w:id="810951122">
      <w:bodyDiv w:val="1"/>
      <w:marLeft w:val="0"/>
      <w:marRight w:val="0"/>
      <w:marTop w:val="0"/>
      <w:marBottom w:val="0"/>
      <w:divBdr>
        <w:top w:val="none" w:sz="0" w:space="0" w:color="auto"/>
        <w:left w:val="none" w:sz="0" w:space="0" w:color="auto"/>
        <w:bottom w:val="none" w:sz="0" w:space="0" w:color="auto"/>
        <w:right w:val="none" w:sz="0" w:space="0" w:color="auto"/>
      </w:divBdr>
    </w:div>
    <w:div w:id="811869380">
      <w:bodyDiv w:val="1"/>
      <w:marLeft w:val="0"/>
      <w:marRight w:val="0"/>
      <w:marTop w:val="0"/>
      <w:marBottom w:val="0"/>
      <w:divBdr>
        <w:top w:val="none" w:sz="0" w:space="0" w:color="auto"/>
        <w:left w:val="none" w:sz="0" w:space="0" w:color="auto"/>
        <w:bottom w:val="none" w:sz="0" w:space="0" w:color="auto"/>
        <w:right w:val="none" w:sz="0" w:space="0" w:color="auto"/>
      </w:divBdr>
    </w:div>
    <w:div w:id="812061105">
      <w:bodyDiv w:val="1"/>
      <w:marLeft w:val="0"/>
      <w:marRight w:val="0"/>
      <w:marTop w:val="0"/>
      <w:marBottom w:val="0"/>
      <w:divBdr>
        <w:top w:val="none" w:sz="0" w:space="0" w:color="auto"/>
        <w:left w:val="none" w:sz="0" w:space="0" w:color="auto"/>
        <w:bottom w:val="none" w:sz="0" w:space="0" w:color="auto"/>
        <w:right w:val="none" w:sz="0" w:space="0" w:color="auto"/>
      </w:divBdr>
    </w:div>
    <w:div w:id="812257903">
      <w:bodyDiv w:val="1"/>
      <w:marLeft w:val="0"/>
      <w:marRight w:val="0"/>
      <w:marTop w:val="0"/>
      <w:marBottom w:val="0"/>
      <w:divBdr>
        <w:top w:val="none" w:sz="0" w:space="0" w:color="auto"/>
        <w:left w:val="none" w:sz="0" w:space="0" w:color="auto"/>
        <w:bottom w:val="none" w:sz="0" w:space="0" w:color="auto"/>
        <w:right w:val="none" w:sz="0" w:space="0" w:color="auto"/>
      </w:divBdr>
    </w:div>
    <w:div w:id="812672993">
      <w:bodyDiv w:val="1"/>
      <w:marLeft w:val="0"/>
      <w:marRight w:val="0"/>
      <w:marTop w:val="0"/>
      <w:marBottom w:val="0"/>
      <w:divBdr>
        <w:top w:val="none" w:sz="0" w:space="0" w:color="auto"/>
        <w:left w:val="none" w:sz="0" w:space="0" w:color="auto"/>
        <w:bottom w:val="none" w:sz="0" w:space="0" w:color="auto"/>
        <w:right w:val="none" w:sz="0" w:space="0" w:color="auto"/>
      </w:divBdr>
    </w:div>
    <w:div w:id="812916014">
      <w:bodyDiv w:val="1"/>
      <w:marLeft w:val="0"/>
      <w:marRight w:val="0"/>
      <w:marTop w:val="0"/>
      <w:marBottom w:val="0"/>
      <w:divBdr>
        <w:top w:val="none" w:sz="0" w:space="0" w:color="auto"/>
        <w:left w:val="none" w:sz="0" w:space="0" w:color="auto"/>
        <w:bottom w:val="none" w:sz="0" w:space="0" w:color="auto"/>
        <w:right w:val="none" w:sz="0" w:space="0" w:color="auto"/>
      </w:divBdr>
    </w:div>
    <w:div w:id="813906989">
      <w:bodyDiv w:val="1"/>
      <w:marLeft w:val="0"/>
      <w:marRight w:val="0"/>
      <w:marTop w:val="0"/>
      <w:marBottom w:val="0"/>
      <w:divBdr>
        <w:top w:val="none" w:sz="0" w:space="0" w:color="auto"/>
        <w:left w:val="none" w:sz="0" w:space="0" w:color="auto"/>
        <w:bottom w:val="none" w:sz="0" w:space="0" w:color="auto"/>
        <w:right w:val="none" w:sz="0" w:space="0" w:color="auto"/>
      </w:divBdr>
    </w:div>
    <w:div w:id="813911676">
      <w:bodyDiv w:val="1"/>
      <w:marLeft w:val="0"/>
      <w:marRight w:val="0"/>
      <w:marTop w:val="0"/>
      <w:marBottom w:val="0"/>
      <w:divBdr>
        <w:top w:val="none" w:sz="0" w:space="0" w:color="auto"/>
        <w:left w:val="none" w:sz="0" w:space="0" w:color="auto"/>
        <w:bottom w:val="none" w:sz="0" w:space="0" w:color="auto"/>
        <w:right w:val="none" w:sz="0" w:space="0" w:color="auto"/>
      </w:divBdr>
    </w:div>
    <w:div w:id="814613493">
      <w:bodyDiv w:val="1"/>
      <w:marLeft w:val="0"/>
      <w:marRight w:val="0"/>
      <w:marTop w:val="0"/>
      <w:marBottom w:val="0"/>
      <w:divBdr>
        <w:top w:val="none" w:sz="0" w:space="0" w:color="auto"/>
        <w:left w:val="none" w:sz="0" w:space="0" w:color="auto"/>
        <w:bottom w:val="none" w:sz="0" w:space="0" w:color="auto"/>
        <w:right w:val="none" w:sz="0" w:space="0" w:color="auto"/>
      </w:divBdr>
    </w:div>
    <w:div w:id="814882098">
      <w:bodyDiv w:val="1"/>
      <w:marLeft w:val="0"/>
      <w:marRight w:val="0"/>
      <w:marTop w:val="0"/>
      <w:marBottom w:val="0"/>
      <w:divBdr>
        <w:top w:val="none" w:sz="0" w:space="0" w:color="auto"/>
        <w:left w:val="none" w:sz="0" w:space="0" w:color="auto"/>
        <w:bottom w:val="none" w:sz="0" w:space="0" w:color="auto"/>
        <w:right w:val="none" w:sz="0" w:space="0" w:color="auto"/>
      </w:divBdr>
    </w:div>
    <w:div w:id="815076177">
      <w:bodyDiv w:val="1"/>
      <w:marLeft w:val="0"/>
      <w:marRight w:val="0"/>
      <w:marTop w:val="0"/>
      <w:marBottom w:val="0"/>
      <w:divBdr>
        <w:top w:val="none" w:sz="0" w:space="0" w:color="auto"/>
        <w:left w:val="none" w:sz="0" w:space="0" w:color="auto"/>
        <w:bottom w:val="none" w:sz="0" w:space="0" w:color="auto"/>
        <w:right w:val="none" w:sz="0" w:space="0" w:color="auto"/>
      </w:divBdr>
    </w:div>
    <w:div w:id="816529876">
      <w:bodyDiv w:val="1"/>
      <w:marLeft w:val="0"/>
      <w:marRight w:val="0"/>
      <w:marTop w:val="0"/>
      <w:marBottom w:val="0"/>
      <w:divBdr>
        <w:top w:val="none" w:sz="0" w:space="0" w:color="auto"/>
        <w:left w:val="none" w:sz="0" w:space="0" w:color="auto"/>
        <w:bottom w:val="none" w:sz="0" w:space="0" w:color="auto"/>
        <w:right w:val="none" w:sz="0" w:space="0" w:color="auto"/>
      </w:divBdr>
    </w:div>
    <w:div w:id="816607765">
      <w:bodyDiv w:val="1"/>
      <w:marLeft w:val="0"/>
      <w:marRight w:val="0"/>
      <w:marTop w:val="0"/>
      <w:marBottom w:val="0"/>
      <w:divBdr>
        <w:top w:val="none" w:sz="0" w:space="0" w:color="auto"/>
        <w:left w:val="none" w:sz="0" w:space="0" w:color="auto"/>
        <w:bottom w:val="none" w:sz="0" w:space="0" w:color="auto"/>
        <w:right w:val="none" w:sz="0" w:space="0" w:color="auto"/>
      </w:divBdr>
    </w:div>
    <w:div w:id="816842645">
      <w:bodyDiv w:val="1"/>
      <w:marLeft w:val="0"/>
      <w:marRight w:val="0"/>
      <w:marTop w:val="0"/>
      <w:marBottom w:val="0"/>
      <w:divBdr>
        <w:top w:val="none" w:sz="0" w:space="0" w:color="auto"/>
        <w:left w:val="none" w:sz="0" w:space="0" w:color="auto"/>
        <w:bottom w:val="none" w:sz="0" w:space="0" w:color="auto"/>
        <w:right w:val="none" w:sz="0" w:space="0" w:color="auto"/>
      </w:divBdr>
    </w:div>
    <w:div w:id="816993461">
      <w:bodyDiv w:val="1"/>
      <w:marLeft w:val="0"/>
      <w:marRight w:val="0"/>
      <w:marTop w:val="0"/>
      <w:marBottom w:val="0"/>
      <w:divBdr>
        <w:top w:val="none" w:sz="0" w:space="0" w:color="auto"/>
        <w:left w:val="none" w:sz="0" w:space="0" w:color="auto"/>
        <w:bottom w:val="none" w:sz="0" w:space="0" w:color="auto"/>
        <w:right w:val="none" w:sz="0" w:space="0" w:color="auto"/>
      </w:divBdr>
    </w:div>
    <w:div w:id="817109978">
      <w:bodyDiv w:val="1"/>
      <w:marLeft w:val="0"/>
      <w:marRight w:val="0"/>
      <w:marTop w:val="0"/>
      <w:marBottom w:val="0"/>
      <w:divBdr>
        <w:top w:val="none" w:sz="0" w:space="0" w:color="auto"/>
        <w:left w:val="none" w:sz="0" w:space="0" w:color="auto"/>
        <w:bottom w:val="none" w:sz="0" w:space="0" w:color="auto"/>
        <w:right w:val="none" w:sz="0" w:space="0" w:color="auto"/>
      </w:divBdr>
    </w:div>
    <w:div w:id="817190287">
      <w:bodyDiv w:val="1"/>
      <w:marLeft w:val="0"/>
      <w:marRight w:val="0"/>
      <w:marTop w:val="0"/>
      <w:marBottom w:val="0"/>
      <w:divBdr>
        <w:top w:val="none" w:sz="0" w:space="0" w:color="auto"/>
        <w:left w:val="none" w:sz="0" w:space="0" w:color="auto"/>
        <w:bottom w:val="none" w:sz="0" w:space="0" w:color="auto"/>
        <w:right w:val="none" w:sz="0" w:space="0" w:color="auto"/>
      </w:divBdr>
    </w:div>
    <w:div w:id="817302474">
      <w:bodyDiv w:val="1"/>
      <w:marLeft w:val="0"/>
      <w:marRight w:val="0"/>
      <w:marTop w:val="0"/>
      <w:marBottom w:val="0"/>
      <w:divBdr>
        <w:top w:val="none" w:sz="0" w:space="0" w:color="auto"/>
        <w:left w:val="none" w:sz="0" w:space="0" w:color="auto"/>
        <w:bottom w:val="none" w:sz="0" w:space="0" w:color="auto"/>
        <w:right w:val="none" w:sz="0" w:space="0" w:color="auto"/>
      </w:divBdr>
    </w:div>
    <w:div w:id="817577218">
      <w:bodyDiv w:val="1"/>
      <w:marLeft w:val="0"/>
      <w:marRight w:val="0"/>
      <w:marTop w:val="0"/>
      <w:marBottom w:val="0"/>
      <w:divBdr>
        <w:top w:val="none" w:sz="0" w:space="0" w:color="auto"/>
        <w:left w:val="none" w:sz="0" w:space="0" w:color="auto"/>
        <w:bottom w:val="none" w:sz="0" w:space="0" w:color="auto"/>
        <w:right w:val="none" w:sz="0" w:space="0" w:color="auto"/>
      </w:divBdr>
    </w:div>
    <w:div w:id="817962328">
      <w:bodyDiv w:val="1"/>
      <w:marLeft w:val="0"/>
      <w:marRight w:val="0"/>
      <w:marTop w:val="0"/>
      <w:marBottom w:val="0"/>
      <w:divBdr>
        <w:top w:val="none" w:sz="0" w:space="0" w:color="auto"/>
        <w:left w:val="none" w:sz="0" w:space="0" w:color="auto"/>
        <w:bottom w:val="none" w:sz="0" w:space="0" w:color="auto"/>
        <w:right w:val="none" w:sz="0" w:space="0" w:color="auto"/>
      </w:divBdr>
    </w:div>
    <w:div w:id="818226851">
      <w:bodyDiv w:val="1"/>
      <w:marLeft w:val="0"/>
      <w:marRight w:val="0"/>
      <w:marTop w:val="0"/>
      <w:marBottom w:val="0"/>
      <w:divBdr>
        <w:top w:val="none" w:sz="0" w:space="0" w:color="auto"/>
        <w:left w:val="none" w:sz="0" w:space="0" w:color="auto"/>
        <w:bottom w:val="none" w:sz="0" w:space="0" w:color="auto"/>
        <w:right w:val="none" w:sz="0" w:space="0" w:color="auto"/>
      </w:divBdr>
    </w:div>
    <w:div w:id="819885319">
      <w:bodyDiv w:val="1"/>
      <w:marLeft w:val="0"/>
      <w:marRight w:val="0"/>
      <w:marTop w:val="0"/>
      <w:marBottom w:val="0"/>
      <w:divBdr>
        <w:top w:val="none" w:sz="0" w:space="0" w:color="auto"/>
        <w:left w:val="none" w:sz="0" w:space="0" w:color="auto"/>
        <w:bottom w:val="none" w:sz="0" w:space="0" w:color="auto"/>
        <w:right w:val="none" w:sz="0" w:space="0" w:color="auto"/>
      </w:divBdr>
    </w:div>
    <w:div w:id="820002470">
      <w:bodyDiv w:val="1"/>
      <w:marLeft w:val="0"/>
      <w:marRight w:val="0"/>
      <w:marTop w:val="0"/>
      <w:marBottom w:val="0"/>
      <w:divBdr>
        <w:top w:val="none" w:sz="0" w:space="0" w:color="auto"/>
        <w:left w:val="none" w:sz="0" w:space="0" w:color="auto"/>
        <w:bottom w:val="none" w:sz="0" w:space="0" w:color="auto"/>
        <w:right w:val="none" w:sz="0" w:space="0" w:color="auto"/>
      </w:divBdr>
    </w:div>
    <w:div w:id="820121325">
      <w:bodyDiv w:val="1"/>
      <w:marLeft w:val="0"/>
      <w:marRight w:val="0"/>
      <w:marTop w:val="0"/>
      <w:marBottom w:val="0"/>
      <w:divBdr>
        <w:top w:val="none" w:sz="0" w:space="0" w:color="auto"/>
        <w:left w:val="none" w:sz="0" w:space="0" w:color="auto"/>
        <w:bottom w:val="none" w:sz="0" w:space="0" w:color="auto"/>
        <w:right w:val="none" w:sz="0" w:space="0" w:color="auto"/>
      </w:divBdr>
    </w:div>
    <w:div w:id="820316393">
      <w:bodyDiv w:val="1"/>
      <w:marLeft w:val="0"/>
      <w:marRight w:val="0"/>
      <w:marTop w:val="0"/>
      <w:marBottom w:val="0"/>
      <w:divBdr>
        <w:top w:val="none" w:sz="0" w:space="0" w:color="auto"/>
        <w:left w:val="none" w:sz="0" w:space="0" w:color="auto"/>
        <w:bottom w:val="none" w:sz="0" w:space="0" w:color="auto"/>
        <w:right w:val="none" w:sz="0" w:space="0" w:color="auto"/>
      </w:divBdr>
    </w:div>
    <w:div w:id="820465484">
      <w:bodyDiv w:val="1"/>
      <w:marLeft w:val="0"/>
      <w:marRight w:val="0"/>
      <w:marTop w:val="0"/>
      <w:marBottom w:val="0"/>
      <w:divBdr>
        <w:top w:val="none" w:sz="0" w:space="0" w:color="auto"/>
        <w:left w:val="none" w:sz="0" w:space="0" w:color="auto"/>
        <w:bottom w:val="none" w:sz="0" w:space="0" w:color="auto"/>
        <w:right w:val="none" w:sz="0" w:space="0" w:color="auto"/>
      </w:divBdr>
    </w:div>
    <w:div w:id="821460620">
      <w:bodyDiv w:val="1"/>
      <w:marLeft w:val="0"/>
      <w:marRight w:val="0"/>
      <w:marTop w:val="0"/>
      <w:marBottom w:val="0"/>
      <w:divBdr>
        <w:top w:val="none" w:sz="0" w:space="0" w:color="auto"/>
        <w:left w:val="none" w:sz="0" w:space="0" w:color="auto"/>
        <w:bottom w:val="none" w:sz="0" w:space="0" w:color="auto"/>
        <w:right w:val="none" w:sz="0" w:space="0" w:color="auto"/>
      </w:divBdr>
    </w:div>
    <w:div w:id="822161204">
      <w:bodyDiv w:val="1"/>
      <w:marLeft w:val="0"/>
      <w:marRight w:val="0"/>
      <w:marTop w:val="0"/>
      <w:marBottom w:val="0"/>
      <w:divBdr>
        <w:top w:val="none" w:sz="0" w:space="0" w:color="auto"/>
        <w:left w:val="none" w:sz="0" w:space="0" w:color="auto"/>
        <w:bottom w:val="none" w:sz="0" w:space="0" w:color="auto"/>
        <w:right w:val="none" w:sz="0" w:space="0" w:color="auto"/>
      </w:divBdr>
    </w:div>
    <w:div w:id="822311280">
      <w:bodyDiv w:val="1"/>
      <w:marLeft w:val="0"/>
      <w:marRight w:val="0"/>
      <w:marTop w:val="0"/>
      <w:marBottom w:val="0"/>
      <w:divBdr>
        <w:top w:val="none" w:sz="0" w:space="0" w:color="auto"/>
        <w:left w:val="none" w:sz="0" w:space="0" w:color="auto"/>
        <w:bottom w:val="none" w:sz="0" w:space="0" w:color="auto"/>
        <w:right w:val="none" w:sz="0" w:space="0" w:color="auto"/>
      </w:divBdr>
    </w:div>
    <w:div w:id="822351413">
      <w:bodyDiv w:val="1"/>
      <w:marLeft w:val="0"/>
      <w:marRight w:val="0"/>
      <w:marTop w:val="0"/>
      <w:marBottom w:val="0"/>
      <w:divBdr>
        <w:top w:val="none" w:sz="0" w:space="0" w:color="auto"/>
        <w:left w:val="none" w:sz="0" w:space="0" w:color="auto"/>
        <w:bottom w:val="none" w:sz="0" w:space="0" w:color="auto"/>
        <w:right w:val="none" w:sz="0" w:space="0" w:color="auto"/>
      </w:divBdr>
    </w:div>
    <w:div w:id="822425555">
      <w:bodyDiv w:val="1"/>
      <w:marLeft w:val="0"/>
      <w:marRight w:val="0"/>
      <w:marTop w:val="0"/>
      <w:marBottom w:val="0"/>
      <w:divBdr>
        <w:top w:val="none" w:sz="0" w:space="0" w:color="auto"/>
        <w:left w:val="none" w:sz="0" w:space="0" w:color="auto"/>
        <w:bottom w:val="none" w:sz="0" w:space="0" w:color="auto"/>
        <w:right w:val="none" w:sz="0" w:space="0" w:color="auto"/>
      </w:divBdr>
    </w:div>
    <w:div w:id="823208036">
      <w:bodyDiv w:val="1"/>
      <w:marLeft w:val="0"/>
      <w:marRight w:val="0"/>
      <w:marTop w:val="0"/>
      <w:marBottom w:val="0"/>
      <w:divBdr>
        <w:top w:val="none" w:sz="0" w:space="0" w:color="auto"/>
        <w:left w:val="none" w:sz="0" w:space="0" w:color="auto"/>
        <w:bottom w:val="none" w:sz="0" w:space="0" w:color="auto"/>
        <w:right w:val="none" w:sz="0" w:space="0" w:color="auto"/>
      </w:divBdr>
    </w:div>
    <w:div w:id="825320506">
      <w:bodyDiv w:val="1"/>
      <w:marLeft w:val="0"/>
      <w:marRight w:val="0"/>
      <w:marTop w:val="0"/>
      <w:marBottom w:val="0"/>
      <w:divBdr>
        <w:top w:val="none" w:sz="0" w:space="0" w:color="auto"/>
        <w:left w:val="none" w:sz="0" w:space="0" w:color="auto"/>
        <w:bottom w:val="none" w:sz="0" w:space="0" w:color="auto"/>
        <w:right w:val="none" w:sz="0" w:space="0" w:color="auto"/>
      </w:divBdr>
    </w:div>
    <w:div w:id="825323940">
      <w:bodyDiv w:val="1"/>
      <w:marLeft w:val="0"/>
      <w:marRight w:val="0"/>
      <w:marTop w:val="0"/>
      <w:marBottom w:val="0"/>
      <w:divBdr>
        <w:top w:val="none" w:sz="0" w:space="0" w:color="auto"/>
        <w:left w:val="none" w:sz="0" w:space="0" w:color="auto"/>
        <w:bottom w:val="none" w:sz="0" w:space="0" w:color="auto"/>
        <w:right w:val="none" w:sz="0" w:space="0" w:color="auto"/>
      </w:divBdr>
    </w:div>
    <w:div w:id="825783312">
      <w:bodyDiv w:val="1"/>
      <w:marLeft w:val="0"/>
      <w:marRight w:val="0"/>
      <w:marTop w:val="0"/>
      <w:marBottom w:val="0"/>
      <w:divBdr>
        <w:top w:val="none" w:sz="0" w:space="0" w:color="auto"/>
        <w:left w:val="none" w:sz="0" w:space="0" w:color="auto"/>
        <w:bottom w:val="none" w:sz="0" w:space="0" w:color="auto"/>
        <w:right w:val="none" w:sz="0" w:space="0" w:color="auto"/>
      </w:divBdr>
    </w:div>
    <w:div w:id="825975646">
      <w:bodyDiv w:val="1"/>
      <w:marLeft w:val="0"/>
      <w:marRight w:val="0"/>
      <w:marTop w:val="0"/>
      <w:marBottom w:val="0"/>
      <w:divBdr>
        <w:top w:val="none" w:sz="0" w:space="0" w:color="auto"/>
        <w:left w:val="none" w:sz="0" w:space="0" w:color="auto"/>
        <w:bottom w:val="none" w:sz="0" w:space="0" w:color="auto"/>
        <w:right w:val="none" w:sz="0" w:space="0" w:color="auto"/>
      </w:divBdr>
    </w:div>
    <w:div w:id="826092739">
      <w:bodyDiv w:val="1"/>
      <w:marLeft w:val="0"/>
      <w:marRight w:val="0"/>
      <w:marTop w:val="0"/>
      <w:marBottom w:val="0"/>
      <w:divBdr>
        <w:top w:val="none" w:sz="0" w:space="0" w:color="auto"/>
        <w:left w:val="none" w:sz="0" w:space="0" w:color="auto"/>
        <w:bottom w:val="none" w:sz="0" w:space="0" w:color="auto"/>
        <w:right w:val="none" w:sz="0" w:space="0" w:color="auto"/>
      </w:divBdr>
    </w:div>
    <w:div w:id="826441065">
      <w:bodyDiv w:val="1"/>
      <w:marLeft w:val="0"/>
      <w:marRight w:val="0"/>
      <w:marTop w:val="0"/>
      <w:marBottom w:val="0"/>
      <w:divBdr>
        <w:top w:val="none" w:sz="0" w:space="0" w:color="auto"/>
        <w:left w:val="none" w:sz="0" w:space="0" w:color="auto"/>
        <w:bottom w:val="none" w:sz="0" w:space="0" w:color="auto"/>
        <w:right w:val="none" w:sz="0" w:space="0" w:color="auto"/>
      </w:divBdr>
    </w:div>
    <w:div w:id="827286404">
      <w:bodyDiv w:val="1"/>
      <w:marLeft w:val="0"/>
      <w:marRight w:val="0"/>
      <w:marTop w:val="0"/>
      <w:marBottom w:val="0"/>
      <w:divBdr>
        <w:top w:val="none" w:sz="0" w:space="0" w:color="auto"/>
        <w:left w:val="none" w:sz="0" w:space="0" w:color="auto"/>
        <w:bottom w:val="none" w:sz="0" w:space="0" w:color="auto"/>
        <w:right w:val="none" w:sz="0" w:space="0" w:color="auto"/>
      </w:divBdr>
    </w:div>
    <w:div w:id="827552643">
      <w:bodyDiv w:val="1"/>
      <w:marLeft w:val="0"/>
      <w:marRight w:val="0"/>
      <w:marTop w:val="0"/>
      <w:marBottom w:val="0"/>
      <w:divBdr>
        <w:top w:val="none" w:sz="0" w:space="0" w:color="auto"/>
        <w:left w:val="none" w:sz="0" w:space="0" w:color="auto"/>
        <w:bottom w:val="none" w:sz="0" w:space="0" w:color="auto"/>
        <w:right w:val="none" w:sz="0" w:space="0" w:color="auto"/>
      </w:divBdr>
    </w:div>
    <w:div w:id="828327199">
      <w:bodyDiv w:val="1"/>
      <w:marLeft w:val="0"/>
      <w:marRight w:val="0"/>
      <w:marTop w:val="0"/>
      <w:marBottom w:val="0"/>
      <w:divBdr>
        <w:top w:val="none" w:sz="0" w:space="0" w:color="auto"/>
        <w:left w:val="none" w:sz="0" w:space="0" w:color="auto"/>
        <w:bottom w:val="none" w:sz="0" w:space="0" w:color="auto"/>
        <w:right w:val="none" w:sz="0" w:space="0" w:color="auto"/>
      </w:divBdr>
    </w:div>
    <w:div w:id="828865021">
      <w:bodyDiv w:val="1"/>
      <w:marLeft w:val="0"/>
      <w:marRight w:val="0"/>
      <w:marTop w:val="0"/>
      <w:marBottom w:val="0"/>
      <w:divBdr>
        <w:top w:val="none" w:sz="0" w:space="0" w:color="auto"/>
        <w:left w:val="none" w:sz="0" w:space="0" w:color="auto"/>
        <w:bottom w:val="none" w:sz="0" w:space="0" w:color="auto"/>
        <w:right w:val="none" w:sz="0" w:space="0" w:color="auto"/>
      </w:divBdr>
    </w:div>
    <w:div w:id="828904781">
      <w:bodyDiv w:val="1"/>
      <w:marLeft w:val="0"/>
      <w:marRight w:val="0"/>
      <w:marTop w:val="0"/>
      <w:marBottom w:val="0"/>
      <w:divBdr>
        <w:top w:val="none" w:sz="0" w:space="0" w:color="auto"/>
        <w:left w:val="none" w:sz="0" w:space="0" w:color="auto"/>
        <w:bottom w:val="none" w:sz="0" w:space="0" w:color="auto"/>
        <w:right w:val="none" w:sz="0" w:space="0" w:color="auto"/>
      </w:divBdr>
    </w:div>
    <w:div w:id="831875654">
      <w:bodyDiv w:val="1"/>
      <w:marLeft w:val="0"/>
      <w:marRight w:val="0"/>
      <w:marTop w:val="0"/>
      <w:marBottom w:val="0"/>
      <w:divBdr>
        <w:top w:val="none" w:sz="0" w:space="0" w:color="auto"/>
        <w:left w:val="none" w:sz="0" w:space="0" w:color="auto"/>
        <w:bottom w:val="none" w:sz="0" w:space="0" w:color="auto"/>
        <w:right w:val="none" w:sz="0" w:space="0" w:color="auto"/>
      </w:divBdr>
    </w:div>
    <w:div w:id="832598722">
      <w:bodyDiv w:val="1"/>
      <w:marLeft w:val="0"/>
      <w:marRight w:val="0"/>
      <w:marTop w:val="0"/>
      <w:marBottom w:val="0"/>
      <w:divBdr>
        <w:top w:val="none" w:sz="0" w:space="0" w:color="auto"/>
        <w:left w:val="none" w:sz="0" w:space="0" w:color="auto"/>
        <w:bottom w:val="none" w:sz="0" w:space="0" w:color="auto"/>
        <w:right w:val="none" w:sz="0" w:space="0" w:color="auto"/>
      </w:divBdr>
    </w:div>
    <w:div w:id="833033049">
      <w:bodyDiv w:val="1"/>
      <w:marLeft w:val="0"/>
      <w:marRight w:val="0"/>
      <w:marTop w:val="0"/>
      <w:marBottom w:val="0"/>
      <w:divBdr>
        <w:top w:val="none" w:sz="0" w:space="0" w:color="auto"/>
        <w:left w:val="none" w:sz="0" w:space="0" w:color="auto"/>
        <w:bottom w:val="none" w:sz="0" w:space="0" w:color="auto"/>
        <w:right w:val="none" w:sz="0" w:space="0" w:color="auto"/>
      </w:divBdr>
    </w:div>
    <w:div w:id="833103119">
      <w:bodyDiv w:val="1"/>
      <w:marLeft w:val="0"/>
      <w:marRight w:val="0"/>
      <w:marTop w:val="0"/>
      <w:marBottom w:val="0"/>
      <w:divBdr>
        <w:top w:val="none" w:sz="0" w:space="0" w:color="auto"/>
        <w:left w:val="none" w:sz="0" w:space="0" w:color="auto"/>
        <w:bottom w:val="none" w:sz="0" w:space="0" w:color="auto"/>
        <w:right w:val="none" w:sz="0" w:space="0" w:color="auto"/>
      </w:divBdr>
    </w:div>
    <w:div w:id="833226358">
      <w:bodyDiv w:val="1"/>
      <w:marLeft w:val="0"/>
      <w:marRight w:val="0"/>
      <w:marTop w:val="0"/>
      <w:marBottom w:val="0"/>
      <w:divBdr>
        <w:top w:val="none" w:sz="0" w:space="0" w:color="auto"/>
        <w:left w:val="none" w:sz="0" w:space="0" w:color="auto"/>
        <w:bottom w:val="none" w:sz="0" w:space="0" w:color="auto"/>
        <w:right w:val="none" w:sz="0" w:space="0" w:color="auto"/>
      </w:divBdr>
    </w:div>
    <w:div w:id="833569891">
      <w:bodyDiv w:val="1"/>
      <w:marLeft w:val="0"/>
      <w:marRight w:val="0"/>
      <w:marTop w:val="0"/>
      <w:marBottom w:val="0"/>
      <w:divBdr>
        <w:top w:val="none" w:sz="0" w:space="0" w:color="auto"/>
        <w:left w:val="none" w:sz="0" w:space="0" w:color="auto"/>
        <w:bottom w:val="none" w:sz="0" w:space="0" w:color="auto"/>
        <w:right w:val="none" w:sz="0" w:space="0" w:color="auto"/>
      </w:divBdr>
    </w:div>
    <w:div w:id="833880841">
      <w:bodyDiv w:val="1"/>
      <w:marLeft w:val="0"/>
      <w:marRight w:val="0"/>
      <w:marTop w:val="0"/>
      <w:marBottom w:val="0"/>
      <w:divBdr>
        <w:top w:val="none" w:sz="0" w:space="0" w:color="auto"/>
        <w:left w:val="none" w:sz="0" w:space="0" w:color="auto"/>
        <w:bottom w:val="none" w:sz="0" w:space="0" w:color="auto"/>
        <w:right w:val="none" w:sz="0" w:space="0" w:color="auto"/>
      </w:divBdr>
    </w:div>
    <w:div w:id="833911929">
      <w:bodyDiv w:val="1"/>
      <w:marLeft w:val="0"/>
      <w:marRight w:val="0"/>
      <w:marTop w:val="0"/>
      <w:marBottom w:val="0"/>
      <w:divBdr>
        <w:top w:val="none" w:sz="0" w:space="0" w:color="auto"/>
        <w:left w:val="none" w:sz="0" w:space="0" w:color="auto"/>
        <w:bottom w:val="none" w:sz="0" w:space="0" w:color="auto"/>
        <w:right w:val="none" w:sz="0" w:space="0" w:color="auto"/>
      </w:divBdr>
    </w:div>
    <w:div w:id="834536719">
      <w:bodyDiv w:val="1"/>
      <w:marLeft w:val="0"/>
      <w:marRight w:val="0"/>
      <w:marTop w:val="0"/>
      <w:marBottom w:val="0"/>
      <w:divBdr>
        <w:top w:val="none" w:sz="0" w:space="0" w:color="auto"/>
        <w:left w:val="none" w:sz="0" w:space="0" w:color="auto"/>
        <w:bottom w:val="none" w:sz="0" w:space="0" w:color="auto"/>
        <w:right w:val="none" w:sz="0" w:space="0" w:color="auto"/>
      </w:divBdr>
    </w:div>
    <w:div w:id="834614422">
      <w:bodyDiv w:val="1"/>
      <w:marLeft w:val="0"/>
      <w:marRight w:val="0"/>
      <w:marTop w:val="0"/>
      <w:marBottom w:val="0"/>
      <w:divBdr>
        <w:top w:val="none" w:sz="0" w:space="0" w:color="auto"/>
        <w:left w:val="none" w:sz="0" w:space="0" w:color="auto"/>
        <w:bottom w:val="none" w:sz="0" w:space="0" w:color="auto"/>
        <w:right w:val="none" w:sz="0" w:space="0" w:color="auto"/>
      </w:divBdr>
    </w:div>
    <w:div w:id="834682834">
      <w:bodyDiv w:val="1"/>
      <w:marLeft w:val="0"/>
      <w:marRight w:val="0"/>
      <w:marTop w:val="0"/>
      <w:marBottom w:val="0"/>
      <w:divBdr>
        <w:top w:val="none" w:sz="0" w:space="0" w:color="auto"/>
        <w:left w:val="none" w:sz="0" w:space="0" w:color="auto"/>
        <w:bottom w:val="none" w:sz="0" w:space="0" w:color="auto"/>
        <w:right w:val="none" w:sz="0" w:space="0" w:color="auto"/>
      </w:divBdr>
    </w:div>
    <w:div w:id="834800140">
      <w:bodyDiv w:val="1"/>
      <w:marLeft w:val="0"/>
      <w:marRight w:val="0"/>
      <w:marTop w:val="0"/>
      <w:marBottom w:val="0"/>
      <w:divBdr>
        <w:top w:val="none" w:sz="0" w:space="0" w:color="auto"/>
        <w:left w:val="none" w:sz="0" w:space="0" w:color="auto"/>
        <w:bottom w:val="none" w:sz="0" w:space="0" w:color="auto"/>
        <w:right w:val="none" w:sz="0" w:space="0" w:color="auto"/>
      </w:divBdr>
    </w:div>
    <w:div w:id="834877394">
      <w:bodyDiv w:val="1"/>
      <w:marLeft w:val="0"/>
      <w:marRight w:val="0"/>
      <w:marTop w:val="0"/>
      <w:marBottom w:val="0"/>
      <w:divBdr>
        <w:top w:val="none" w:sz="0" w:space="0" w:color="auto"/>
        <w:left w:val="none" w:sz="0" w:space="0" w:color="auto"/>
        <w:bottom w:val="none" w:sz="0" w:space="0" w:color="auto"/>
        <w:right w:val="none" w:sz="0" w:space="0" w:color="auto"/>
      </w:divBdr>
    </w:div>
    <w:div w:id="835998100">
      <w:bodyDiv w:val="1"/>
      <w:marLeft w:val="0"/>
      <w:marRight w:val="0"/>
      <w:marTop w:val="0"/>
      <w:marBottom w:val="0"/>
      <w:divBdr>
        <w:top w:val="none" w:sz="0" w:space="0" w:color="auto"/>
        <w:left w:val="none" w:sz="0" w:space="0" w:color="auto"/>
        <w:bottom w:val="none" w:sz="0" w:space="0" w:color="auto"/>
        <w:right w:val="none" w:sz="0" w:space="0" w:color="auto"/>
      </w:divBdr>
    </w:div>
    <w:div w:id="836043794">
      <w:bodyDiv w:val="1"/>
      <w:marLeft w:val="0"/>
      <w:marRight w:val="0"/>
      <w:marTop w:val="0"/>
      <w:marBottom w:val="0"/>
      <w:divBdr>
        <w:top w:val="none" w:sz="0" w:space="0" w:color="auto"/>
        <w:left w:val="none" w:sz="0" w:space="0" w:color="auto"/>
        <w:bottom w:val="none" w:sz="0" w:space="0" w:color="auto"/>
        <w:right w:val="none" w:sz="0" w:space="0" w:color="auto"/>
      </w:divBdr>
    </w:div>
    <w:div w:id="836115331">
      <w:bodyDiv w:val="1"/>
      <w:marLeft w:val="0"/>
      <w:marRight w:val="0"/>
      <w:marTop w:val="0"/>
      <w:marBottom w:val="0"/>
      <w:divBdr>
        <w:top w:val="none" w:sz="0" w:space="0" w:color="auto"/>
        <w:left w:val="none" w:sz="0" w:space="0" w:color="auto"/>
        <w:bottom w:val="none" w:sz="0" w:space="0" w:color="auto"/>
        <w:right w:val="none" w:sz="0" w:space="0" w:color="auto"/>
      </w:divBdr>
    </w:div>
    <w:div w:id="836189274">
      <w:bodyDiv w:val="1"/>
      <w:marLeft w:val="0"/>
      <w:marRight w:val="0"/>
      <w:marTop w:val="0"/>
      <w:marBottom w:val="0"/>
      <w:divBdr>
        <w:top w:val="none" w:sz="0" w:space="0" w:color="auto"/>
        <w:left w:val="none" w:sz="0" w:space="0" w:color="auto"/>
        <w:bottom w:val="none" w:sz="0" w:space="0" w:color="auto"/>
        <w:right w:val="none" w:sz="0" w:space="0" w:color="auto"/>
      </w:divBdr>
    </w:div>
    <w:div w:id="836269761">
      <w:bodyDiv w:val="1"/>
      <w:marLeft w:val="0"/>
      <w:marRight w:val="0"/>
      <w:marTop w:val="0"/>
      <w:marBottom w:val="0"/>
      <w:divBdr>
        <w:top w:val="none" w:sz="0" w:space="0" w:color="auto"/>
        <w:left w:val="none" w:sz="0" w:space="0" w:color="auto"/>
        <w:bottom w:val="none" w:sz="0" w:space="0" w:color="auto"/>
        <w:right w:val="none" w:sz="0" w:space="0" w:color="auto"/>
      </w:divBdr>
    </w:div>
    <w:div w:id="836700061">
      <w:bodyDiv w:val="1"/>
      <w:marLeft w:val="0"/>
      <w:marRight w:val="0"/>
      <w:marTop w:val="0"/>
      <w:marBottom w:val="0"/>
      <w:divBdr>
        <w:top w:val="none" w:sz="0" w:space="0" w:color="auto"/>
        <w:left w:val="none" w:sz="0" w:space="0" w:color="auto"/>
        <w:bottom w:val="none" w:sz="0" w:space="0" w:color="auto"/>
        <w:right w:val="none" w:sz="0" w:space="0" w:color="auto"/>
      </w:divBdr>
    </w:div>
    <w:div w:id="837383908">
      <w:bodyDiv w:val="1"/>
      <w:marLeft w:val="0"/>
      <w:marRight w:val="0"/>
      <w:marTop w:val="0"/>
      <w:marBottom w:val="0"/>
      <w:divBdr>
        <w:top w:val="none" w:sz="0" w:space="0" w:color="auto"/>
        <w:left w:val="none" w:sz="0" w:space="0" w:color="auto"/>
        <w:bottom w:val="none" w:sz="0" w:space="0" w:color="auto"/>
        <w:right w:val="none" w:sz="0" w:space="0" w:color="auto"/>
      </w:divBdr>
    </w:div>
    <w:div w:id="837575665">
      <w:bodyDiv w:val="1"/>
      <w:marLeft w:val="0"/>
      <w:marRight w:val="0"/>
      <w:marTop w:val="0"/>
      <w:marBottom w:val="0"/>
      <w:divBdr>
        <w:top w:val="none" w:sz="0" w:space="0" w:color="auto"/>
        <w:left w:val="none" w:sz="0" w:space="0" w:color="auto"/>
        <w:bottom w:val="none" w:sz="0" w:space="0" w:color="auto"/>
        <w:right w:val="none" w:sz="0" w:space="0" w:color="auto"/>
      </w:divBdr>
    </w:div>
    <w:div w:id="837889575">
      <w:bodyDiv w:val="1"/>
      <w:marLeft w:val="0"/>
      <w:marRight w:val="0"/>
      <w:marTop w:val="0"/>
      <w:marBottom w:val="0"/>
      <w:divBdr>
        <w:top w:val="none" w:sz="0" w:space="0" w:color="auto"/>
        <w:left w:val="none" w:sz="0" w:space="0" w:color="auto"/>
        <w:bottom w:val="none" w:sz="0" w:space="0" w:color="auto"/>
        <w:right w:val="none" w:sz="0" w:space="0" w:color="auto"/>
      </w:divBdr>
    </w:div>
    <w:div w:id="837964234">
      <w:bodyDiv w:val="1"/>
      <w:marLeft w:val="0"/>
      <w:marRight w:val="0"/>
      <w:marTop w:val="0"/>
      <w:marBottom w:val="0"/>
      <w:divBdr>
        <w:top w:val="none" w:sz="0" w:space="0" w:color="auto"/>
        <w:left w:val="none" w:sz="0" w:space="0" w:color="auto"/>
        <w:bottom w:val="none" w:sz="0" w:space="0" w:color="auto"/>
        <w:right w:val="none" w:sz="0" w:space="0" w:color="auto"/>
      </w:divBdr>
    </w:div>
    <w:div w:id="838272044">
      <w:bodyDiv w:val="1"/>
      <w:marLeft w:val="0"/>
      <w:marRight w:val="0"/>
      <w:marTop w:val="0"/>
      <w:marBottom w:val="0"/>
      <w:divBdr>
        <w:top w:val="none" w:sz="0" w:space="0" w:color="auto"/>
        <w:left w:val="none" w:sz="0" w:space="0" w:color="auto"/>
        <w:bottom w:val="none" w:sz="0" w:space="0" w:color="auto"/>
        <w:right w:val="none" w:sz="0" w:space="0" w:color="auto"/>
      </w:divBdr>
    </w:div>
    <w:div w:id="838886301">
      <w:bodyDiv w:val="1"/>
      <w:marLeft w:val="0"/>
      <w:marRight w:val="0"/>
      <w:marTop w:val="0"/>
      <w:marBottom w:val="0"/>
      <w:divBdr>
        <w:top w:val="none" w:sz="0" w:space="0" w:color="auto"/>
        <w:left w:val="none" w:sz="0" w:space="0" w:color="auto"/>
        <w:bottom w:val="none" w:sz="0" w:space="0" w:color="auto"/>
        <w:right w:val="none" w:sz="0" w:space="0" w:color="auto"/>
      </w:divBdr>
    </w:div>
    <w:div w:id="839274001">
      <w:bodyDiv w:val="1"/>
      <w:marLeft w:val="0"/>
      <w:marRight w:val="0"/>
      <w:marTop w:val="0"/>
      <w:marBottom w:val="0"/>
      <w:divBdr>
        <w:top w:val="none" w:sz="0" w:space="0" w:color="auto"/>
        <w:left w:val="none" w:sz="0" w:space="0" w:color="auto"/>
        <w:bottom w:val="none" w:sz="0" w:space="0" w:color="auto"/>
        <w:right w:val="none" w:sz="0" w:space="0" w:color="auto"/>
      </w:divBdr>
    </w:div>
    <w:div w:id="839588076">
      <w:bodyDiv w:val="1"/>
      <w:marLeft w:val="0"/>
      <w:marRight w:val="0"/>
      <w:marTop w:val="0"/>
      <w:marBottom w:val="0"/>
      <w:divBdr>
        <w:top w:val="none" w:sz="0" w:space="0" w:color="auto"/>
        <w:left w:val="none" w:sz="0" w:space="0" w:color="auto"/>
        <w:bottom w:val="none" w:sz="0" w:space="0" w:color="auto"/>
        <w:right w:val="none" w:sz="0" w:space="0" w:color="auto"/>
      </w:divBdr>
    </w:div>
    <w:div w:id="840972087">
      <w:bodyDiv w:val="1"/>
      <w:marLeft w:val="0"/>
      <w:marRight w:val="0"/>
      <w:marTop w:val="0"/>
      <w:marBottom w:val="0"/>
      <w:divBdr>
        <w:top w:val="none" w:sz="0" w:space="0" w:color="auto"/>
        <w:left w:val="none" w:sz="0" w:space="0" w:color="auto"/>
        <w:bottom w:val="none" w:sz="0" w:space="0" w:color="auto"/>
        <w:right w:val="none" w:sz="0" w:space="0" w:color="auto"/>
      </w:divBdr>
    </w:div>
    <w:div w:id="842012432">
      <w:bodyDiv w:val="1"/>
      <w:marLeft w:val="0"/>
      <w:marRight w:val="0"/>
      <w:marTop w:val="0"/>
      <w:marBottom w:val="0"/>
      <w:divBdr>
        <w:top w:val="none" w:sz="0" w:space="0" w:color="auto"/>
        <w:left w:val="none" w:sz="0" w:space="0" w:color="auto"/>
        <w:bottom w:val="none" w:sz="0" w:space="0" w:color="auto"/>
        <w:right w:val="none" w:sz="0" w:space="0" w:color="auto"/>
      </w:divBdr>
    </w:div>
    <w:div w:id="842469939">
      <w:bodyDiv w:val="1"/>
      <w:marLeft w:val="0"/>
      <w:marRight w:val="0"/>
      <w:marTop w:val="0"/>
      <w:marBottom w:val="0"/>
      <w:divBdr>
        <w:top w:val="none" w:sz="0" w:space="0" w:color="auto"/>
        <w:left w:val="none" w:sz="0" w:space="0" w:color="auto"/>
        <w:bottom w:val="none" w:sz="0" w:space="0" w:color="auto"/>
        <w:right w:val="none" w:sz="0" w:space="0" w:color="auto"/>
      </w:divBdr>
    </w:div>
    <w:div w:id="842818305">
      <w:bodyDiv w:val="1"/>
      <w:marLeft w:val="0"/>
      <w:marRight w:val="0"/>
      <w:marTop w:val="0"/>
      <w:marBottom w:val="0"/>
      <w:divBdr>
        <w:top w:val="none" w:sz="0" w:space="0" w:color="auto"/>
        <w:left w:val="none" w:sz="0" w:space="0" w:color="auto"/>
        <w:bottom w:val="none" w:sz="0" w:space="0" w:color="auto"/>
        <w:right w:val="none" w:sz="0" w:space="0" w:color="auto"/>
      </w:divBdr>
    </w:div>
    <w:div w:id="843010692">
      <w:bodyDiv w:val="1"/>
      <w:marLeft w:val="0"/>
      <w:marRight w:val="0"/>
      <w:marTop w:val="0"/>
      <w:marBottom w:val="0"/>
      <w:divBdr>
        <w:top w:val="none" w:sz="0" w:space="0" w:color="auto"/>
        <w:left w:val="none" w:sz="0" w:space="0" w:color="auto"/>
        <w:bottom w:val="none" w:sz="0" w:space="0" w:color="auto"/>
        <w:right w:val="none" w:sz="0" w:space="0" w:color="auto"/>
      </w:divBdr>
    </w:div>
    <w:div w:id="843588854">
      <w:bodyDiv w:val="1"/>
      <w:marLeft w:val="0"/>
      <w:marRight w:val="0"/>
      <w:marTop w:val="0"/>
      <w:marBottom w:val="0"/>
      <w:divBdr>
        <w:top w:val="none" w:sz="0" w:space="0" w:color="auto"/>
        <w:left w:val="none" w:sz="0" w:space="0" w:color="auto"/>
        <w:bottom w:val="none" w:sz="0" w:space="0" w:color="auto"/>
        <w:right w:val="none" w:sz="0" w:space="0" w:color="auto"/>
      </w:divBdr>
    </w:div>
    <w:div w:id="844319007">
      <w:bodyDiv w:val="1"/>
      <w:marLeft w:val="0"/>
      <w:marRight w:val="0"/>
      <w:marTop w:val="0"/>
      <w:marBottom w:val="0"/>
      <w:divBdr>
        <w:top w:val="none" w:sz="0" w:space="0" w:color="auto"/>
        <w:left w:val="none" w:sz="0" w:space="0" w:color="auto"/>
        <w:bottom w:val="none" w:sz="0" w:space="0" w:color="auto"/>
        <w:right w:val="none" w:sz="0" w:space="0" w:color="auto"/>
      </w:divBdr>
    </w:div>
    <w:div w:id="844437665">
      <w:bodyDiv w:val="1"/>
      <w:marLeft w:val="0"/>
      <w:marRight w:val="0"/>
      <w:marTop w:val="0"/>
      <w:marBottom w:val="0"/>
      <w:divBdr>
        <w:top w:val="none" w:sz="0" w:space="0" w:color="auto"/>
        <w:left w:val="none" w:sz="0" w:space="0" w:color="auto"/>
        <w:bottom w:val="none" w:sz="0" w:space="0" w:color="auto"/>
        <w:right w:val="none" w:sz="0" w:space="0" w:color="auto"/>
      </w:divBdr>
    </w:div>
    <w:div w:id="844562623">
      <w:bodyDiv w:val="1"/>
      <w:marLeft w:val="0"/>
      <w:marRight w:val="0"/>
      <w:marTop w:val="0"/>
      <w:marBottom w:val="0"/>
      <w:divBdr>
        <w:top w:val="none" w:sz="0" w:space="0" w:color="auto"/>
        <w:left w:val="none" w:sz="0" w:space="0" w:color="auto"/>
        <w:bottom w:val="none" w:sz="0" w:space="0" w:color="auto"/>
        <w:right w:val="none" w:sz="0" w:space="0" w:color="auto"/>
      </w:divBdr>
    </w:div>
    <w:div w:id="844902620">
      <w:bodyDiv w:val="1"/>
      <w:marLeft w:val="0"/>
      <w:marRight w:val="0"/>
      <w:marTop w:val="0"/>
      <w:marBottom w:val="0"/>
      <w:divBdr>
        <w:top w:val="none" w:sz="0" w:space="0" w:color="auto"/>
        <w:left w:val="none" w:sz="0" w:space="0" w:color="auto"/>
        <w:bottom w:val="none" w:sz="0" w:space="0" w:color="auto"/>
        <w:right w:val="none" w:sz="0" w:space="0" w:color="auto"/>
      </w:divBdr>
    </w:div>
    <w:div w:id="844976414">
      <w:bodyDiv w:val="1"/>
      <w:marLeft w:val="0"/>
      <w:marRight w:val="0"/>
      <w:marTop w:val="0"/>
      <w:marBottom w:val="0"/>
      <w:divBdr>
        <w:top w:val="none" w:sz="0" w:space="0" w:color="auto"/>
        <w:left w:val="none" w:sz="0" w:space="0" w:color="auto"/>
        <w:bottom w:val="none" w:sz="0" w:space="0" w:color="auto"/>
        <w:right w:val="none" w:sz="0" w:space="0" w:color="auto"/>
      </w:divBdr>
    </w:div>
    <w:div w:id="845050342">
      <w:bodyDiv w:val="1"/>
      <w:marLeft w:val="0"/>
      <w:marRight w:val="0"/>
      <w:marTop w:val="0"/>
      <w:marBottom w:val="0"/>
      <w:divBdr>
        <w:top w:val="none" w:sz="0" w:space="0" w:color="auto"/>
        <w:left w:val="none" w:sz="0" w:space="0" w:color="auto"/>
        <w:bottom w:val="none" w:sz="0" w:space="0" w:color="auto"/>
        <w:right w:val="none" w:sz="0" w:space="0" w:color="auto"/>
      </w:divBdr>
    </w:div>
    <w:div w:id="845097216">
      <w:bodyDiv w:val="1"/>
      <w:marLeft w:val="0"/>
      <w:marRight w:val="0"/>
      <w:marTop w:val="0"/>
      <w:marBottom w:val="0"/>
      <w:divBdr>
        <w:top w:val="none" w:sz="0" w:space="0" w:color="auto"/>
        <w:left w:val="none" w:sz="0" w:space="0" w:color="auto"/>
        <w:bottom w:val="none" w:sz="0" w:space="0" w:color="auto"/>
        <w:right w:val="none" w:sz="0" w:space="0" w:color="auto"/>
      </w:divBdr>
    </w:div>
    <w:div w:id="845707748">
      <w:bodyDiv w:val="1"/>
      <w:marLeft w:val="0"/>
      <w:marRight w:val="0"/>
      <w:marTop w:val="0"/>
      <w:marBottom w:val="0"/>
      <w:divBdr>
        <w:top w:val="none" w:sz="0" w:space="0" w:color="auto"/>
        <w:left w:val="none" w:sz="0" w:space="0" w:color="auto"/>
        <w:bottom w:val="none" w:sz="0" w:space="0" w:color="auto"/>
        <w:right w:val="none" w:sz="0" w:space="0" w:color="auto"/>
      </w:divBdr>
    </w:div>
    <w:div w:id="846021736">
      <w:bodyDiv w:val="1"/>
      <w:marLeft w:val="0"/>
      <w:marRight w:val="0"/>
      <w:marTop w:val="0"/>
      <w:marBottom w:val="0"/>
      <w:divBdr>
        <w:top w:val="none" w:sz="0" w:space="0" w:color="auto"/>
        <w:left w:val="none" w:sz="0" w:space="0" w:color="auto"/>
        <w:bottom w:val="none" w:sz="0" w:space="0" w:color="auto"/>
        <w:right w:val="none" w:sz="0" w:space="0" w:color="auto"/>
      </w:divBdr>
    </w:div>
    <w:div w:id="846555927">
      <w:bodyDiv w:val="1"/>
      <w:marLeft w:val="0"/>
      <w:marRight w:val="0"/>
      <w:marTop w:val="0"/>
      <w:marBottom w:val="0"/>
      <w:divBdr>
        <w:top w:val="none" w:sz="0" w:space="0" w:color="auto"/>
        <w:left w:val="none" w:sz="0" w:space="0" w:color="auto"/>
        <w:bottom w:val="none" w:sz="0" w:space="0" w:color="auto"/>
        <w:right w:val="none" w:sz="0" w:space="0" w:color="auto"/>
      </w:divBdr>
    </w:div>
    <w:div w:id="846560749">
      <w:bodyDiv w:val="1"/>
      <w:marLeft w:val="0"/>
      <w:marRight w:val="0"/>
      <w:marTop w:val="0"/>
      <w:marBottom w:val="0"/>
      <w:divBdr>
        <w:top w:val="none" w:sz="0" w:space="0" w:color="auto"/>
        <w:left w:val="none" w:sz="0" w:space="0" w:color="auto"/>
        <w:bottom w:val="none" w:sz="0" w:space="0" w:color="auto"/>
        <w:right w:val="none" w:sz="0" w:space="0" w:color="auto"/>
      </w:divBdr>
    </w:div>
    <w:div w:id="846748887">
      <w:bodyDiv w:val="1"/>
      <w:marLeft w:val="0"/>
      <w:marRight w:val="0"/>
      <w:marTop w:val="0"/>
      <w:marBottom w:val="0"/>
      <w:divBdr>
        <w:top w:val="none" w:sz="0" w:space="0" w:color="auto"/>
        <w:left w:val="none" w:sz="0" w:space="0" w:color="auto"/>
        <w:bottom w:val="none" w:sz="0" w:space="0" w:color="auto"/>
        <w:right w:val="none" w:sz="0" w:space="0" w:color="auto"/>
      </w:divBdr>
    </w:div>
    <w:div w:id="847718111">
      <w:bodyDiv w:val="1"/>
      <w:marLeft w:val="0"/>
      <w:marRight w:val="0"/>
      <w:marTop w:val="0"/>
      <w:marBottom w:val="0"/>
      <w:divBdr>
        <w:top w:val="none" w:sz="0" w:space="0" w:color="auto"/>
        <w:left w:val="none" w:sz="0" w:space="0" w:color="auto"/>
        <w:bottom w:val="none" w:sz="0" w:space="0" w:color="auto"/>
        <w:right w:val="none" w:sz="0" w:space="0" w:color="auto"/>
      </w:divBdr>
    </w:div>
    <w:div w:id="847791475">
      <w:bodyDiv w:val="1"/>
      <w:marLeft w:val="0"/>
      <w:marRight w:val="0"/>
      <w:marTop w:val="0"/>
      <w:marBottom w:val="0"/>
      <w:divBdr>
        <w:top w:val="none" w:sz="0" w:space="0" w:color="auto"/>
        <w:left w:val="none" w:sz="0" w:space="0" w:color="auto"/>
        <w:bottom w:val="none" w:sz="0" w:space="0" w:color="auto"/>
        <w:right w:val="none" w:sz="0" w:space="0" w:color="auto"/>
      </w:divBdr>
    </w:div>
    <w:div w:id="847864692">
      <w:bodyDiv w:val="1"/>
      <w:marLeft w:val="0"/>
      <w:marRight w:val="0"/>
      <w:marTop w:val="0"/>
      <w:marBottom w:val="0"/>
      <w:divBdr>
        <w:top w:val="none" w:sz="0" w:space="0" w:color="auto"/>
        <w:left w:val="none" w:sz="0" w:space="0" w:color="auto"/>
        <w:bottom w:val="none" w:sz="0" w:space="0" w:color="auto"/>
        <w:right w:val="none" w:sz="0" w:space="0" w:color="auto"/>
      </w:divBdr>
    </w:div>
    <w:div w:id="847982186">
      <w:bodyDiv w:val="1"/>
      <w:marLeft w:val="0"/>
      <w:marRight w:val="0"/>
      <w:marTop w:val="0"/>
      <w:marBottom w:val="0"/>
      <w:divBdr>
        <w:top w:val="none" w:sz="0" w:space="0" w:color="auto"/>
        <w:left w:val="none" w:sz="0" w:space="0" w:color="auto"/>
        <w:bottom w:val="none" w:sz="0" w:space="0" w:color="auto"/>
        <w:right w:val="none" w:sz="0" w:space="0" w:color="auto"/>
      </w:divBdr>
    </w:div>
    <w:div w:id="848102386">
      <w:bodyDiv w:val="1"/>
      <w:marLeft w:val="0"/>
      <w:marRight w:val="0"/>
      <w:marTop w:val="0"/>
      <w:marBottom w:val="0"/>
      <w:divBdr>
        <w:top w:val="none" w:sz="0" w:space="0" w:color="auto"/>
        <w:left w:val="none" w:sz="0" w:space="0" w:color="auto"/>
        <w:bottom w:val="none" w:sz="0" w:space="0" w:color="auto"/>
        <w:right w:val="none" w:sz="0" w:space="0" w:color="auto"/>
      </w:divBdr>
    </w:div>
    <w:div w:id="848329997">
      <w:bodyDiv w:val="1"/>
      <w:marLeft w:val="0"/>
      <w:marRight w:val="0"/>
      <w:marTop w:val="0"/>
      <w:marBottom w:val="0"/>
      <w:divBdr>
        <w:top w:val="none" w:sz="0" w:space="0" w:color="auto"/>
        <w:left w:val="none" w:sz="0" w:space="0" w:color="auto"/>
        <w:bottom w:val="none" w:sz="0" w:space="0" w:color="auto"/>
        <w:right w:val="none" w:sz="0" w:space="0" w:color="auto"/>
      </w:divBdr>
    </w:div>
    <w:div w:id="848520862">
      <w:bodyDiv w:val="1"/>
      <w:marLeft w:val="0"/>
      <w:marRight w:val="0"/>
      <w:marTop w:val="0"/>
      <w:marBottom w:val="0"/>
      <w:divBdr>
        <w:top w:val="none" w:sz="0" w:space="0" w:color="auto"/>
        <w:left w:val="none" w:sz="0" w:space="0" w:color="auto"/>
        <w:bottom w:val="none" w:sz="0" w:space="0" w:color="auto"/>
        <w:right w:val="none" w:sz="0" w:space="0" w:color="auto"/>
      </w:divBdr>
    </w:div>
    <w:div w:id="849952647">
      <w:bodyDiv w:val="1"/>
      <w:marLeft w:val="0"/>
      <w:marRight w:val="0"/>
      <w:marTop w:val="0"/>
      <w:marBottom w:val="0"/>
      <w:divBdr>
        <w:top w:val="none" w:sz="0" w:space="0" w:color="auto"/>
        <w:left w:val="none" w:sz="0" w:space="0" w:color="auto"/>
        <w:bottom w:val="none" w:sz="0" w:space="0" w:color="auto"/>
        <w:right w:val="none" w:sz="0" w:space="0" w:color="auto"/>
      </w:divBdr>
    </w:div>
    <w:div w:id="850099229">
      <w:bodyDiv w:val="1"/>
      <w:marLeft w:val="0"/>
      <w:marRight w:val="0"/>
      <w:marTop w:val="0"/>
      <w:marBottom w:val="0"/>
      <w:divBdr>
        <w:top w:val="none" w:sz="0" w:space="0" w:color="auto"/>
        <w:left w:val="none" w:sz="0" w:space="0" w:color="auto"/>
        <w:bottom w:val="none" w:sz="0" w:space="0" w:color="auto"/>
        <w:right w:val="none" w:sz="0" w:space="0" w:color="auto"/>
      </w:divBdr>
    </w:div>
    <w:div w:id="850142106">
      <w:bodyDiv w:val="1"/>
      <w:marLeft w:val="0"/>
      <w:marRight w:val="0"/>
      <w:marTop w:val="0"/>
      <w:marBottom w:val="0"/>
      <w:divBdr>
        <w:top w:val="none" w:sz="0" w:space="0" w:color="auto"/>
        <w:left w:val="none" w:sz="0" w:space="0" w:color="auto"/>
        <w:bottom w:val="none" w:sz="0" w:space="0" w:color="auto"/>
        <w:right w:val="none" w:sz="0" w:space="0" w:color="auto"/>
      </w:divBdr>
    </w:div>
    <w:div w:id="851921018">
      <w:bodyDiv w:val="1"/>
      <w:marLeft w:val="0"/>
      <w:marRight w:val="0"/>
      <w:marTop w:val="0"/>
      <w:marBottom w:val="0"/>
      <w:divBdr>
        <w:top w:val="none" w:sz="0" w:space="0" w:color="auto"/>
        <w:left w:val="none" w:sz="0" w:space="0" w:color="auto"/>
        <w:bottom w:val="none" w:sz="0" w:space="0" w:color="auto"/>
        <w:right w:val="none" w:sz="0" w:space="0" w:color="auto"/>
      </w:divBdr>
    </w:div>
    <w:div w:id="852452646">
      <w:bodyDiv w:val="1"/>
      <w:marLeft w:val="0"/>
      <w:marRight w:val="0"/>
      <w:marTop w:val="0"/>
      <w:marBottom w:val="0"/>
      <w:divBdr>
        <w:top w:val="none" w:sz="0" w:space="0" w:color="auto"/>
        <w:left w:val="none" w:sz="0" w:space="0" w:color="auto"/>
        <w:bottom w:val="none" w:sz="0" w:space="0" w:color="auto"/>
        <w:right w:val="none" w:sz="0" w:space="0" w:color="auto"/>
      </w:divBdr>
    </w:div>
    <w:div w:id="852840471">
      <w:bodyDiv w:val="1"/>
      <w:marLeft w:val="0"/>
      <w:marRight w:val="0"/>
      <w:marTop w:val="0"/>
      <w:marBottom w:val="0"/>
      <w:divBdr>
        <w:top w:val="none" w:sz="0" w:space="0" w:color="auto"/>
        <w:left w:val="none" w:sz="0" w:space="0" w:color="auto"/>
        <w:bottom w:val="none" w:sz="0" w:space="0" w:color="auto"/>
        <w:right w:val="none" w:sz="0" w:space="0" w:color="auto"/>
      </w:divBdr>
    </w:div>
    <w:div w:id="853032132">
      <w:bodyDiv w:val="1"/>
      <w:marLeft w:val="0"/>
      <w:marRight w:val="0"/>
      <w:marTop w:val="0"/>
      <w:marBottom w:val="0"/>
      <w:divBdr>
        <w:top w:val="none" w:sz="0" w:space="0" w:color="auto"/>
        <w:left w:val="none" w:sz="0" w:space="0" w:color="auto"/>
        <w:bottom w:val="none" w:sz="0" w:space="0" w:color="auto"/>
        <w:right w:val="none" w:sz="0" w:space="0" w:color="auto"/>
      </w:divBdr>
    </w:div>
    <w:div w:id="853113980">
      <w:bodyDiv w:val="1"/>
      <w:marLeft w:val="0"/>
      <w:marRight w:val="0"/>
      <w:marTop w:val="0"/>
      <w:marBottom w:val="0"/>
      <w:divBdr>
        <w:top w:val="none" w:sz="0" w:space="0" w:color="auto"/>
        <w:left w:val="none" w:sz="0" w:space="0" w:color="auto"/>
        <w:bottom w:val="none" w:sz="0" w:space="0" w:color="auto"/>
        <w:right w:val="none" w:sz="0" w:space="0" w:color="auto"/>
      </w:divBdr>
    </w:div>
    <w:div w:id="853416624">
      <w:bodyDiv w:val="1"/>
      <w:marLeft w:val="0"/>
      <w:marRight w:val="0"/>
      <w:marTop w:val="0"/>
      <w:marBottom w:val="0"/>
      <w:divBdr>
        <w:top w:val="none" w:sz="0" w:space="0" w:color="auto"/>
        <w:left w:val="none" w:sz="0" w:space="0" w:color="auto"/>
        <w:bottom w:val="none" w:sz="0" w:space="0" w:color="auto"/>
        <w:right w:val="none" w:sz="0" w:space="0" w:color="auto"/>
      </w:divBdr>
    </w:div>
    <w:div w:id="853495683">
      <w:bodyDiv w:val="1"/>
      <w:marLeft w:val="0"/>
      <w:marRight w:val="0"/>
      <w:marTop w:val="0"/>
      <w:marBottom w:val="0"/>
      <w:divBdr>
        <w:top w:val="none" w:sz="0" w:space="0" w:color="auto"/>
        <w:left w:val="none" w:sz="0" w:space="0" w:color="auto"/>
        <w:bottom w:val="none" w:sz="0" w:space="0" w:color="auto"/>
        <w:right w:val="none" w:sz="0" w:space="0" w:color="auto"/>
      </w:divBdr>
    </w:div>
    <w:div w:id="853500910">
      <w:bodyDiv w:val="1"/>
      <w:marLeft w:val="0"/>
      <w:marRight w:val="0"/>
      <w:marTop w:val="0"/>
      <w:marBottom w:val="0"/>
      <w:divBdr>
        <w:top w:val="none" w:sz="0" w:space="0" w:color="auto"/>
        <w:left w:val="none" w:sz="0" w:space="0" w:color="auto"/>
        <w:bottom w:val="none" w:sz="0" w:space="0" w:color="auto"/>
        <w:right w:val="none" w:sz="0" w:space="0" w:color="auto"/>
      </w:divBdr>
    </w:div>
    <w:div w:id="853962735">
      <w:bodyDiv w:val="1"/>
      <w:marLeft w:val="0"/>
      <w:marRight w:val="0"/>
      <w:marTop w:val="0"/>
      <w:marBottom w:val="0"/>
      <w:divBdr>
        <w:top w:val="none" w:sz="0" w:space="0" w:color="auto"/>
        <w:left w:val="none" w:sz="0" w:space="0" w:color="auto"/>
        <w:bottom w:val="none" w:sz="0" w:space="0" w:color="auto"/>
        <w:right w:val="none" w:sz="0" w:space="0" w:color="auto"/>
      </w:divBdr>
    </w:div>
    <w:div w:id="854735988">
      <w:bodyDiv w:val="1"/>
      <w:marLeft w:val="0"/>
      <w:marRight w:val="0"/>
      <w:marTop w:val="0"/>
      <w:marBottom w:val="0"/>
      <w:divBdr>
        <w:top w:val="none" w:sz="0" w:space="0" w:color="auto"/>
        <w:left w:val="none" w:sz="0" w:space="0" w:color="auto"/>
        <w:bottom w:val="none" w:sz="0" w:space="0" w:color="auto"/>
        <w:right w:val="none" w:sz="0" w:space="0" w:color="auto"/>
      </w:divBdr>
    </w:div>
    <w:div w:id="854996750">
      <w:bodyDiv w:val="1"/>
      <w:marLeft w:val="0"/>
      <w:marRight w:val="0"/>
      <w:marTop w:val="0"/>
      <w:marBottom w:val="0"/>
      <w:divBdr>
        <w:top w:val="none" w:sz="0" w:space="0" w:color="auto"/>
        <w:left w:val="none" w:sz="0" w:space="0" w:color="auto"/>
        <w:bottom w:val="none" w:sz="0" w:space="0" w:color="auto"/>
        <w:right w:val="none" w:sz="0" w:space="0" w:color="auto"/>
      </w:divBdr>
    </w:div>
    <w:div w:id="855117247">
      <w:bodyDiv w:val="1"/>
      <w:marLeft w:val="0"/>
      <w:marRight w:val="0"/>
      <w:marTop w:val="0"/>
      <w:marBottom w:val="0"/>
      <w:divBdr>
        <w:top w:val="none" w:sz="0" w:space="0" w:color="auto"/>
        <w:left w:val="none" w:sz="0" w:space="0" w:color="auto"/>
        <w:bottom w:val="none" w:sz="0" w:space="0" w:color="auto"/>
        <w:right w:val="none" w:sz="0" w:space="0" w:color="auto"/>
      </w:divBdr>
    </w:div>
    <w:div w:id="855538808">
      <w:bodyDiv w:val="1"/>
      <w:marLeft w:val="0"/>
      <w:marRight w:val="0"/>
      <w:marTop w:val="0"/>
      <w:marBottom w:val="0"/>
      <w:divBdr>
        <w:top w:val="none" w:sz="0" w:space="0" w:color="auto"/>
        <w:left w:val="none" w:sz="0" w:space="0" w:color="auto"/>
        <w:bottom w:val="none" w:sz="0" w:space="0" w:color="auto"/>
        <w:right w:val="none" w:sz="0" w:space="0" w:color="auto"/>
      </w:divBdr>
    </w:div>
    <w:div w:id="855770685">
      <w:bodyDiv w:val="1"/>
      <w:marLeft w:val="0"/>
      <w:marRight w:val="0"/>
      <w:marTop w:val="0"/>
      <w:marBottom w:val="0"/>
      <w:divBdr>
        <w:top w:val="none" w:sz="0" w:space="0" w:color="auto"/>
        <w:left w:val="none" w:sz="0" w:space="0" w:color="auto"/>
        <w:bottom w:val="none" w:sz="0" w:space="0" w:color="auto"/>
        <w:right w:val="none" w:sz="0" w:space="0" w:color="auto"/>
      </w:divBdr>
    </w:div>
    <w:div w:id="855848776">
      <w:bodyDiv w:val="1"/>
      <w:marLeft w:val="0"/>
      <w:marRight w:val="0"/>
      <w:marTop w:val="0"/>
      <w:marBottom w:val="0"/>
      <w:divBdr>
        <w:top w:val="none" w:sz="0" w:space="0" w:color="auto"/>
        <w:left w:val="none" w:sz="0" w:space="0" w:color="auto"/>
        <w:bottom w:val="none" w:sz="0" w:space="0" w:color="auto"/>
        <w:right w:val="none" w:sz="0" w:space="0" w:color="auto"/>
      </w:divBdr>
    </w:div>
    <w:div w:id="855848870">
      <w:bodyDiv w:val="1"/>
      <w:marLeft w:val="0"/>
      <w:marRight w:val="0"/>
      <w:marTop w:val="0"/>
      <w:marBottom w:val="0"/>
      <w:divBdr>
        <w:top w:val="none" w:sz="0" w:space="0" w:color="auto"/>
        <w:left w:val="none" w:sz="0" w:space="0" w:color="auto"/>
        <w:bottom w:val="none" w:sz="0" w:space="0" w:color="auto"/>
        <w:right w:val="none" w:sz="0" w:space="0" w:color="auto"/>
      </w:divBdr>
    </w:div>
    <w:div w:id="856384361">
      <w:bodyDiv w:val="1"/>
      <w:marLeft w:val="0"/>
      <w:marRight w:val="0"/>
      <w:marTop w:val="0"/>
      <w:marBottom w:val="0"/>
      <w:divBdr>
        <w:top w:val="none" w:sz="0" w:space="0" w:color="auto"/>
        <w:left w:val="none" w:sz="0" w:space="0" w:color="auto"/>
        <w:bottom w:val="none" w:sz="0" w:space="0" w:color="auto"/>
        <w:right w:val="none" w:sz="0" w:space="0" w:color="auto"/>
      </w:divBdr>
    </w:div>
    <w:div w:id="856427313">
      <w:bodyDiv w:val="1"/>
      <w:marLeft w:val="0"/>
      <w:marRight w:val="0"/>
      <w:marTop w:val="0"/>
      <w:marBottom w:val="0"/>
      <w:divBdr>
        <w:top w:val="none" w:sz="0" w:space="0" w:color="auto"/>
        <w:left w:val="none" w:sz="0" w:space="0" w:color="auto"/>
        <w:bottom w:val="none" w:sz="0" w:space="0" w:color="auto"/>
        <w:right w:val="none" w:sz="0" w:space="0" w:color="auto"/>
      </w:divBdr>
    </w:div>
    <w:div w:id="857307678">
      <w:bodyDiv w:val="1"/>
      <w:marLeft w:val="0"/>
      <w:marRight w:val="0"/>
      <w:marTop w:val="0"/>
      <w:marBottom w:val="0"/>
      <w:divBdr>
        <w:top w:val="none" w:sz="0" w:space="0" w:color="auto"/>
        <w:left w:val="none" w:sz="0" w:space="0" w:color="auto"/>
        <w:bottom w:val="none" w:sz="0" w:space="0" w:color="auto"/>
        <w:right w:val="none" w:sz="0" w:space="0" w:color="auto"/>
      </w:divBdr>
    </w:div>
    <w:div w:id="859663126">
      <w:bodyDiv w:val="1"/>
      <w:marLeft w:val="0"/>
      <w:marRight w:val="0"/>
      <w:marTop w:val="0"/>
      <w:marBottom w:val="0"/>
      <w:divBdr>
        <w:top w:val="none" w:sz="0" w:space="0" w:color="auto"/>
        <w:left w:val="none" w:sz="0" w:space="0" w:color="auto"/>
        <w:bottom w:val="none" w:sz="0" w:space="0" w:color="auto"/>
        <w:right w:val="none" w:sz="0" w:space="0" w:color="auto"/>
      </w:divBdr>
    </w:div>
    <w:div w:id="859701901">
      <w:bodyDiv w:val="1"/>
      <w:marLeft w:val="0"/>
      <w:marRight w:val="0"/>
      <w:marTop w:val="0"/>
      <w:marBottom w:val="0"/>
      <w:divBdr>
        <w:top w:val="none" w:sz="0" w:space="0" w:color="auto"/>
        <w:left w:val="none" w:sz="0" w:space="0" w:color="auto"/>
        <w:bottom w:val="none" w:sz="0" w:space="0" w:color="auto"/>
        <w:right w:val="none" w:sz="0" w:space="0" w:color="auto"/>
      </w:divBdr>
    </w:div>
    <w:div w:id="859977912">
      <w:bodyDiv w:val="1"/>
      <w:marLeft w:val="0"/>
      <w:marRight w:val="0"/>
      <w:marTop w:val="0"/>
      <w:marBottom w:val="0"/>
      <w:divBdr>
        <w:top w:val="none" w:sz="0" w:space="0" w:color="auto"/>
        <w:left w:val="none" w:sz="0" w:space="0" w:color="auto"/>
        <w:bottom w:val="none" w:sz="0" w:space="0" w:color="auto"/>
        <w:right w:val="none" w:sz="0" w:space="0" w:color="auto"/>
      </w:divBdr>
    </w:div>
    <w:div w:id="860432124">
      <w:bodyDiv w:val="1"/>
      <w:marLeft w:val="0"/>
      <w:marRight w:val="0"/>
      <w:marTop w:val="0"/>
      <w:marBottom w:val="0"/>
      <w:divBdr>
        <w:top w:val="none" w:sz="0" w:space="0" w:color="auto"/>
        <w:left w:val="none" w:sz="0" w:space="0" w:color="auto"/>
        <w:bottom w:val="none" w:sz="0" w:space="0" w:color="auto"/>
        <w:right w:val="none" w:sz="0" w:space="0" w:color="auto"/>
      </w:divBdr>
    </w:div>
    <w:div w:id="860436261">
      <w:bodyDiv w:val="1"/>
      <w:marLeft w:val="0"/>
      <w:marRight w:val="0"/>
      <w:marTop w:val="0"/>
      <w:marBottom w:val="0"/>
      <w:divBdr>
        <w:top w:val="none" w:sz="0" w:space="0" w:color="auto"/>
        <w:left w:val="none" w:sz="0" w:space="0" w:color="auto"/>
        <w:bottom w:val="none" w:sz="0" w:space="0" w:color="auto"/>
        <w:right w:val="none" w:sz="0" w:space="0" w:color="auto"/>
      </w:divBdr>
    </w:div>
    <w:div w:id="860817801">
      <w:bodyDiv w:val="1"/>
      <w:marLeft w:val="0"/>
      <w:marRight w:val="0"/>
      <w:marTop w:val="0"/>
      <w:marBottom w:val="0"/>
      <w:divBdr>
        <w:top w:val="none" w:sz="0" w:space="0" w:color="auto"/>
        <w:left w:val="none" w:sz="0" w:space="0" w:color="auto"/>
        <w:bottom w:val="none" w:sz="0" w:space="0" w:color="auto"/>
        <w:right w:val="none" w:sz="0" w:space="0" w:color="auto"/>
      </w:divBdr>
    </w:div>
    <w:div w:id="860899002">
      <w:bodyDiv w:val="1"/>
      <w:marLeft w:val="0"/>
      <w:marRight w:val="0"/>
      <w:marTop w:val="0"/>
      <w:marBottom w:val="0"/>
      <w:divBdr>
        <w:top w:val="none" w:sz="0" w:space="0" w:color="auto"/>
        <w:left w:val="none" w:sz="0" w:space="0" w:color="auto"/>
        <w:bottom w:val="none" w:sz="0" w:space="0" w:color="auto"/>
        <w:right w:val="none" w:sz="0" w:space="0" w:color="auto"/>
      </w:divBdr>
    </w:div>
    <w:div w:id="861433858">
      <w:bodyDiv w:val="1"/>
      <w:marLeft w:val="0"/>
      <w:marRight w:val="0"/>
      <w:marTop w:val="0"/>
      <w:marBottom w:val="0"/>
      <w:divBdr>
        <w:top w:val="none" w:sz="0" w:space="0" w:color="auto"/>
        <w:left w:val="none" w:sz="0" w:space="0" w:color="auto"/>
        <w:bottom w:val="none" w:sz="0" w:space="0" w:color="auto"/>
        <w:right w:val="none" w:sz="0" w:space="0" w:color="auto"/>
      </w:divBdr>
    </w:div>
    <w:div w:id="861555225">
      <w:bodyDiv w:val="1"/>
      <w:marLeft w:val="0"/>
      <w:marRight w:val="0"/>
      <w:marTop w:val="0"/>
      <w:marBottom w:val="0"/>
      <w:divBdr>
        <w:top w:val="none" w:sz="0" w:space="0" w:color="auto"/>
        <w:left w:val="none" w:sz="0" w:space="0" w:color="auto"/>
        <w:bottom w:val="none" w:sz="0" w:space="0" w:color="auto"/>
        <w:right w:val="none" w:sz="0" w:space="0" w:color="auto"/>
      </w:divBdr>
    </w:div>
    <w:div w:id="862019620">
      <w:bodyDiv w:val="1"/>
      <w:marLeft w:val="0"/>
      <w:marRight w:val="0"/>
      <w:marTop w:val="0"/>
      <w:marBottom w:val="0"/>
      <w:divBdr>
        <w:top w:val="none" w:sz="0" w:space="0" w:color="auto"/>
        <w:left w:val="none" w:sz="0" w:space="0" w:color="auto"/>
        <w:bottom w:val="none" w:sz="0" w:space="0" w:color="auto"/>
        <w:right w:val="none" w:sz="0" w:space="0" w:color="auto"/>
      </w:divBdr>
    </w:div>
    <w:div w:id="862327597">
      <w:bodyDiv w:val="1"/>
      <w:marLeft w:val="0"/>
      <w:marRight w:val="0"/>
      <w:marTop w:val="0"/>
      <w:marBottom w:val="0"/>
      <w:divBdr>
        <w:top w:val="none" w:sz="0" w:space="0" w:color="auto"/>
        <w:left w:val="none" w:sz="0" w:space="0" w:color="auto"/>
        <w:bottom w:val="none" w:sz="0" w:space="0" w:color="auto"/>
        <w:right w:val="none" w:sz="0" w:space="0" w:color="auto"/>
      </w:divBdr>
    </w:div>
    <w:div w:id="862936758">
      <w:bodyDiv w:val="1"/>
      <w:marLeft w:val="0"/>
      <w:marRight w:val="0"/>
      <w:marTop w:val="0"/>
      <w:marBottom w:val="0"/>
      <w:divBdr>
        <w:top w:val="none" w:sz="0" w:space="0" w:color="auto"/>
        <w:left w:val="none" w:sz="0" w:space="0" w:color="auto"/>
        <w:bottom w:val="none" w:sz="0" w:space="0" w:color="auto"/>
        <w:right w:val="none" w:sz="0" w:space="0" w:color="auto"/>
      </w:divBdr>
    </w:div>
    <w:div w:id="863321058">
      <w:bodyDiv w:val="1"/>
      <w:marLeft w:val="0"/>
      <w:marRight w:val="0"/>
      <w:marTop w:val="0"/>
      <w:marBottom w:val="0"/>
      <w:divBdr>
        <w:top w:val="none" w:sz="0" w:space="0" w:color="auto"/>
        <w:left w:val="none" w:sz="0" w:space="0" w:color="auto"/>
        <w:bottom w:val="none" w:sz="0" w:space="0" w:color="auto"/>
        <w:right w:val="none" w:sz="0" w:space="0" w:color="auto"/>
      </w:divBdr>
    </w:div>
    <w:div w:id="864097172">
      <w:bodyDiv w:val="1"/>
      <w:marLeft w:val="0"/>
      <w:marRight w:val="0"/>
      <w:marTop w:val="0"/>
      <w:marBottom w:val="0"/>
      <w:divBdr>
        <w:top w:val="none" w:sz="0" w:space="0" w:color="auto"/>
        <w:left w:val="none" w:sz="0" w:space="0" w:color="auto"/>
        <w:bottom w:val="none" w:sz="0" w:space="0" w:color="auto"/>
        <w:right w:val="none" w:sz="0" w:space="0" w:color="auto"/>
      </w:divBdr>
    </w:div>
    <w:div w:id="864321138">
      <w:bodyDiv w:val="1"/>
      <w:marLeft w:val="0"/>
      <w:marRight w:val="0"/>
      <w:marTop w:val="0"/>
      <w:marBottom w:val="0"/>
      <w:divBdr>
        <w:top w:val="none" w:sz="0" w:space="0" w:color="auto"/>
        <w:left w:val="none" w:sz="0" w:space="0" w:color="auto"/>
        <w:bottom w:val="none" w:sz="0" w:space="0" w:color="auto"/>
        <w:right w:val="none" w:sz="0" w:space="0" w:color="auto"/>
      </w:divBdr>
    </w:div>
    <w:div w:id="865756795">
      <w:bodyDiv w:val="1"/>
      <w:marLeft w:val="0"/>
      <w:marRight w:val="0"/>
      <w:marTop w:val="0"/>
      <w:marBottom w:val="0"/>
      <w:divBdr>
        <w:top w:val="none" w:sz="0" w:space="0" w:color="auto"/>
        <w:left w:val="none" w:sz="0" w:space="0" w:color="auto"/>
        <w:bottom w:val="none" w:sz="0" w:space="0" w:color="auto"/>
        <w:right w:val="none" w:sz="0" w:space="0" w:color="auto"/>
      </w:divBdr>
    </w:div>
    <w:div w:id="865866896">
      <w:bodyDiv w:val="1"/>
      <w:marLeft w:val="0"/>
      <w:marRight w:val="0"/>
      <w:marTop w:val="0"/>
      <w:marBottom w:val="0"/>
      <w:divBdr>
        <w:top w:val="none" w:sz="0" w:space="0" w:color="auto"/>
        <w:left w:val="none" w:sz="0" w:space="0" w:color="auto"/>
        <w:bottom w:val="none" w:sz="0" w:space="0" w:color="auto"/>
        <w:right w:val="none" w:sz="0" w:space="0" w:color="auto"/>
      </w:divBdr>
    </w:div>
    <w:div w:id="866024384">
      <w:bodyDiv w:val="1"/>
      <w:marLeft w:val="0"/>
      <w:marRight w:val="0"/>
      <w:marTop w:val="0"/>
      <w:marBottom w:val="0"/>
      <w:divBdr>
        <w:top w:val="none" w:sz="0" w:space="0" w:color="auto"/>
        <w:left w:val="none" w:sz="0" w:space="0" w:color="auto"/>
        <w:bottom w:val="none" w:sz="0" w:space="0" w:color="auto"/>
        <w:right w:val="none" w:sz="0" w:space="0" w:color="auto"/>
      </w:divBdr>
    </w:div>
    <w:div w:id="867446768">
      <w:bodyDiv w:val="1"/>
      <w:marLeft w:val="0"/>
      <w:marRight w:val="0"/>
      <w:marTop w:val="0"/>
      <w:marBottom w:val="0"/>
      <w:divBdr>
        <w:top w:val="none" w:sz="0" w:space="0" w:color="auto"/>
        <w:left w:val="none" w:sz="0" w:space="0" w:color="auto"/>
        <w:bottom w:val="none" w:sz="0" w:space="0" w:color="auto"/>
        <w:right w:val="none" w:sz="0" w:space="0" w:color="auto"/>
      </w:divBdr>
    </w:div>
    <w:div w:id="868572075">
      <w:bodyDiv w:val="1"/>
      <w:marLeft w:val="0"/>
      <w:marRight w:val="0"/>
      <w:marTop w:val="0"/>
      <w:marBottom w:val="0"/>
      <w:divBdr>
        <w:top w:val="none" w:sz="0" w:space="0" w:color="auto"/>
        <w:left w:val="none" w:sz="0" w:space="0" w:color="auto"/>
        <w:bottom w:val="none" w:sz="0" w:space="0" w:color="auto"/>
        <w:right w:val="none" w:sz="0" w:space="0" w:color="auto"/>
      </w:divBdr>
    </w:div>
    <w:div w:id="868951041">
      <w:bodyDiv w:val="1"/>
      <w:marLeft w:val="0"/>
      <w:marRight w:val="0"/>
      <w:marTop w:val="0"/>
      <w:marBottom w:val="0"/>
      <w:divBdr>
        <w:top w:val="none" w:sz="0" w:space="0" w:color="auto"/>
        <w:left w:val="none" w:sz="0" w:space="0" w:color="auto"/>
        <w:bottom w:val="none" w:sz="0" w:space="0" w:color="auto"/>
        <w:right w:val="none" w:sz="0" w:space="0" w:color="auto"/>
      </w:divBdr>
    </w:div>
    <w:div w:id="869075781">
      <w:bodyDiv w:val="1"/>
      <w:marLeft w:val="0"/>
      <w:marRight w:val="0"/>
      <w:marTop w:val="0"/>
      <w:marBottom w:val="0"/>
      <w:divBdr>
        <w:top w:val="none" w:sz="0" w:space="0" w:color="auto"/>
        <w:left w:val="none" w:sz="0" w:space="0" w:color="auto"/>
        <w:bottom w:val="none" w:sz="0" w:space="0" w:color="auto"/>
        <w:right w:val="none" w:sz="0" w:space="0" w:color="auto"/>
      </w:divBdr>
    </w:div>
    <w:div w:id="869336447">
      <w:bodyDiv w:val="1"/>
      <w:marLeft w:val="0"/>
      <w:marRight w:val="0"/>
      <w:marTop w:val="0"/>
      <w:marBottom w:val="0"/>
      <w:divBdr>
        <w:top w:val="none" w:sz="0" w:space="0" w:color="auto"/>
        <w:left w:val="none" w:sz="0" w:space="0" w:color="auto"/>
        <w:bottom w:val="none" w:sz="0" w:space="0" w:color="auto"/>
        <w:right w:val="none" w:sz="0" w:space="0" w:color="auto"/>
      </w:divBdr>
    </w:div>
    <w:div w:id="869729343">
      <w:bodyDiv w:val="1"/>
      <w:marLeft w:val="0"/>
      <w:marRight w:val="0"/>
      <w:marTop w:val="0"/>
      <w:marBottom w:val="0"/>
      <w:divBdr>
        <w:top w:val="none" w:sz="0" w:space="0" w:color="auto"/>
        <w:left w:val="none" w:sz="0" w:space="0" w:color="auto"/>
        <w:bottom w:val="none" w:sz="0" w:space="0" w:color="auto"/>
        <w:right w:val="none" w:sz="0" w:space="0" w:color="auto"/>
      </w:divBdr>
    </w:div>
    <w:div w:id="870187969">
      <w:bodyDiv w:val="1"/>
      <w:marLeft w:val="0"/>
      <w:marRight w:val="0"/>
      <w:marTop w:val="0"/>
      <w:marBottom w:val="0"/>
      <w:divBdr>
        <w:top w:val="none" w:sz="0" w:space="0" w:color="auto"/>
        <w:left w:val="none" w:sz="0" w:space="0" w:color="auto"/>
        <w:bottom w:val="none" w:sz="0" w:space="0" w:color="auto"/>
        <w:right w:val="none" w:sz="0" w:space="0" w:color="auto"/>
      </w:divBdr>
    </w:div>
    <w:div w:id="870263327">
      <w:bodyDiv w:val="1"/>
      <w:marLeft w:val="0"/>
      <w:marRight w:val="0"/>
      <w:marTop w:val="0"/>
      <w:marBottom w:val="0"/>
      <w:divBdr>
        <w:top w:val="none" w:sz="0" w:space="0" w:color="auto"/>
        <w:left w:val="none" w:sz="0" w:space="0" w:color="auto"/>
        <w:bottom w:val="none" w:sz="0" w:space="0" w:color="auto"/>
        <w:right w:val="none" w:sz="0" w:space="0" w:color="auto"/>
      </w:divBdr>
    </w:div>
    <w:div w:id="870266523">
      <w:bodyDiv w:val="1"/>
      <w:marLeft w:val="0"/>
      <w:marRight w:val="0"/>
      <w:marTop w:val="0"/>
      <w:marBottom w:val="0"/>
      <w:divBdr>
        <w:top w:val="none" w:sz="0" w:space="0" w:color="auto"/>
        <w:left w:val="none" w:sz="0" w:space="0" w:color="auto"/>
        <w:bottom w:val="none" w:sz="0" w:space="0" w:color="auto"/>
        <w:right w:val="none" w:sz="0" w:space="0" w:color="auto"/>
      </w:divBdr>
    </w:div>
    <w:div w:id="870845586">
      <w:bodyDiv w:val="1"/>
      <w:marLeft w:val="0"/>
      <w:marRight w:val="0"/>
      <w:marTop w:val="0"/>
      <w:marBottom w:val="0"/>
      <w:divBdr>
        <w:top w:val="none" w:sz="0" w:space="0" w:color="auto"/>
        <w:left w:val="none" w:sz="0" w:space="0" w:color="auto"/>
        <w:bottom w:val="none" w:sz="0" w:space="0" w:color="auto"/>
        <w:right w:val="none" w:sz="0" w:space="0" w:color="auto"/>
      </w:divBdr>
    </w:div>
    <w:div w:id="871184814">
      <w:bodyDiv w:val="1"/>
      <w:marLeft w:val="0"/>
      <w:marRight w:val="0"/>
      <w:marTop w:val="0"/>
      <w:marBottom w:val="0"/>
      <w:divBdr>
        <w:top w:val="none" w:sz="0" w:space="0" w:color="auto"/>
        <w:left w:val="none" w:sz="0" w:space="0" w:color="auto"/>
        <w:bottom w:val="none" w:sz="0" w:space="0" w:color="auto"/>
        <w:right w:val="none" w:sz="0" w:space="0" w:color="auto"/>
      </w:divBdr>
    </w:div>
    <w:div w:id="871263366">
      <w:bodyDiv w:val="1"/>
      <w:marLeft w:val="0"/>
      <w:marRight w:val="0"/>
      <w:marTop w:val="0"/>
      <w:marBottom w:val="0"/>
      <w:divBdr>
        <w:top w:val="none" w:sz="0" w:space="0" w:color="auto"/>
        <w:left w:val="none" w:sz="0" w:space="0" w:color="auto"/>
        <w:bottom w:val="none" w:sz="0" w:space="0" w:color="auto"/>
        <w:right w:val="none" w:sz="0" w:space="0" w:color="auto"/>
      </w:divBdr>
    </w:div>
    <w:div w:id="871695888">
      <w:bodyDiv w:val="1"/>
      <w:marLeft w:val="0"/>
      <w:marRight w:val="0"/>
      <w:marTop w:val="0"/>
      <w:marBottom w:val="0"/>
      <w:divBdr>
        <w:top w:val="none" w:sz="0" w:space="0" w:color="auto"/>
        <w:left w:val="none" w:sz="0" w:space="0" w:color="auto"/>
        <w:bottom w:val="none" w:sz="0" w:space="0" w:color="auto"/>
        <w:right w:val="none" w:sz="0" w:space="0" w:color="auto"/>
      </w:divBdr>
    </w:div>
    <w:div w:id="872112756">
      <w:bodyDiv w:val="1"/>
      <w:marLeft w:val="0"/>
      <w:marRight w:val="0"/>
      <w:marTop w:val="0"/>
      <w:marBottom w:val="0"/>
      <w:divBdr>
        <w:top w:val="none" w:sz="0" w:space="0" w:color="auto"/>
        <w:left w:val="none" w:sz="0" w:space="0" w:color="auto"/>
        <w:bottom w:val="none" w:sz="0" w:space="0" w:color="auto"/>
        <w:right w:val="none" w:sz="0" w:space="0" w:color="auto"/>
      </w:divBdr>
    </w:div>
    <w:div w:id="872614066">
      <w:bodyDiv w:val="1"/>
      <w:marLeft w:val="0"/>
      <w:marRight w:val="0"/>
      <w:marTop w:val="0"/>
      <w:marBottom w:val="0"/>
      <w:divBdr>
        <w:top w:val="none" w:sz="0" w:space="0" w:color="auto"/>
        <w:left w:val="none" w:sz="0" w:space="0" w:color="auto"/>
        <w:bottom w:val="none" w:sz="0" w:space="0" w:color="auto"/>
        <w:right w:val="none" w:sz="0" w:space="0" w:color="auto"/>
      </w:divBdr>
    </w:div>
    <w:div w:id="872839295">
      <w:bodyDiv w:val="1"/>
      <w:marLeft w:val="0"/>
      <w:marRight w:val="0"/>
      <w:marTop w:val="0"/>
      <w:marBottom w:val="0"/>
      <w:divBdr>
        <w:top w:val="none" w:sz="0" w:space="0" w:color="auto"/>
        <w:left w:val="none" w:sz="0" w:space="0" w:color="auto"/>
        <w:bottom w:val="none" w:sz="0" w:space="0" w:color="auto"/>
        <w:right w:val="none" w:sz="0" w:space="0" w:color="auto"/>
      </w:divBdr>
    </w:div>
    <w:div w:id="873276331">
      <w:bodyDiv w:val="1"/>
      <w:marLeft w:val="0"/>
      <w:marRight w:val="0"/>
      <w:marTop w:val="0"/>
      <w:marBottom w:val="0"/>
      <w:divBdr>
        <w:top w:val="none" w:sz="0" w:space="0" w:color="auto"/>
        <w:left w:val="none" w:sz="0" w:space="0" w:color="auto"/>
        <w:bottom w:val="none" w:sz="0" w:space="0" w:color="auto"/>
        <w:right w:val="none" w:sz="0" w:space="0" w:color="auto"/>
      </w:divBdr>
    </w:div>
    <w:div w:id="873276819">
      <w:bodyDiv w:val="1"/>
      <w:marLeft w:val="0"/>
      <w:marRight w:val="0"/>
      <w:marTop w:val="0"/>
      <w:marBottom w:val="0"/>
      <w:divBdr>
        <w:top w:val="none" w:sz="0" w:space="0" w:color="auto"/>
        <w:left w:val="none" w:sz="0" w:space="0" w:color="auto"/>
        <w:bottom w:val="none" w:sz="0" w:space="0" w:color="auto"/>
        <w:right w:val="none" w:sz="0" w:space="0" w:color="auto"/>
      </w:divBdr>
    </w:div>
    <w:div w:id="874124289">
      <w:bodyDiv w:val="1"/>
      <w:marLeft w:val="0"/>
      <w:marRight w:val="0"/>
      <w:marTop w:val="0"/>
      <w:marBottom w:val="0"/>
      <w:divBdr>
        <w:top w:val="none" w:sz="0" w:space="0" w:color="auto"/>
        <w:left w:val="none" w:sz="0" w:space="0" w:color="auto"/>
        <w:bottom w:val="none" w:sz="0" w:space="0" w:color="auto"/>
        <w:right w:val="none" w:sz="0" w:space="0" w:color="auto"/>
      </w:divBdr>
    </w:div>
    <w:div w:id="874540627">
      <w:bodyDiv w:val="1"/>
      <w:marLeft w:val="0"/>
      <w:marRight w:val="0"/>
      <w:marTop w:val="0"/>
      <w:marBottom w:val="0"/>
      <w:divBdr>
        <w:top w:val="none" w:sz="0" w:space="0" w:color="auto"/>
        <w:left w:val="none" w:sz="0" w:space="0" w:color="auto"/>
        <w:bottom w:val="none" w:sz="0" w:space="0" w:color="auto"/>
        <w:right w:val="none" w:sz="0" w:space="0" w:color="auto"/>
      </w:divBdr>
    </w:div>
    <w:div w:id="875850556">
      <w:bodyDiv w:val="1"/>
      <w:marLeft w:val="0"/>
      <w:marRight w:val="0"/>
      <w:marTop w:val="0"/>
      <w:marBottom w:val="0"/>
      <w:divBdr>
        <w:top w:val="none" w:sz="0" w:space="0" w:color="auto"/>
        <w:left w:val="none" w:sz="0" w:space="0" w:color="auto"/>
        <w:bottom w:val="none" w:sz="0" w:space="0" w:color="auto"/>
        <w:right w:val="none" w:sz="0" w:space="0" w:color="auto"/>
      </w:divBdr>
    </w:div>
    <w:div w:id="876047924">
      <w:bodyDiv w:val="1"/>
      <w:marLeft w:val="0"/>
      <w:marRight w:val="0"/>
      <w:marTop w:val="0"/>
      <w:marBottom w:val="0"/>
      <w:divBdr>
        <w:top w:val="none" w:sz="0" w:space="0" w:color="auto"/>
        <w:left w:val="none" w:sz="0" w:space="0" w:color="auto"/>
        <w:bottom w:val="none" w:sz="0" w:space="0" w:color="auto"/>
        <w:right w:val="none" w:sz="0" w:space="0" w:color="auto"/>
      </w:divBdr>
    </w:div>
    <w:div w:id="876241047">
      <w:bodyDiv w:val="1"/>
      <w:marLeft w:val="0"/>
      <w:marRight w:val="0"/>
      <w:marTop w:val="0"/>
      <w:marBottom w:val="0"/>
      <w:divBdr>
        <w:top w:val="none" w:sz="0" w:space="0" w:color="auto"/>
        <w:left w:val="none" w:sz="0" w:space="0" w:color="auto"/>
        <w:bottom w:val="none" w:sz="0" w:space="0" w:color="auto"/>
        <w:right w:val="none" w:sz="0" w:space="0" w:color="auto"/>
      </w:divBdr>
    </w:div>
    <w:div w:id="876770681">
      <w:bodyDiv w:val="1"/>
      <w:marLeft w:val="0"/>
      <w:marRight w:val="0"/>
      <w:marTop w:val="0"/>
      <w:marBottom w:val="0"/>
      <w:divBdr>
        <w:top w:val="none" w:sz="0" w:space="0" w:color="auto"/>
        <w:left w:val="none" w:sz="0" w:space="0" w:color="auto"/>
        <w:bottom w:val="none" w:sz="0" w:space="0" w:color="auto"/>
        <w:right w:val="none" w:sz="0" w:space="0" w:color="auto"/>
      </w:divBdr>
    </w:div>
    <w:div w:id="877203548">
      <w:bodyDiv w:val="1"/>
      <w:marLeft w:val="0"/>
      <w:marRight w:val="0"/>
      <w:marTop w:val="0"/>
      <w:marBottom w:val="0"/>
      <w:divBdr>
        <w:top w:val="none" w:sz="0" w:space="0" w:color="auto"/>
        <w:left w:val="none" w:sz="0" w:space="0" w:color="auto"/>
        <w:bottom w:val="none" w:sz="0" w:space="0" w:color="auto"/>
        <w:right w:val="none" w:sz="0" w:space="0" w:color="auto"/>
      </w:divBdr>
    </w:div>
    <w:div w:id="877549598">
      <w:bodyDiv w:val="1"/>
      <w:marLeft w:val="0"/>
      <w:marRight w:val="0"/>
      <w:marTop w:val="0"/>
      <w:marBottom w:val="0"/>
      <w:divBdr>
        <w:top w:val="none" w:sz="0" w:space="0" w:color="auto"/>
        <w:left w:val="none" w:sz="0" w:space="0" w:color="auto"/>
        <w:bottom w:val="none" w:sz="0" w:space="0" w:color="auto"/>
        <w:right w:val="none" w:sz="0" w:space="0" w:color="auto"/>
      </w:divBdr>
    </w:div>
    <w:div w:id="877737684">
      <w:bodyDiv w:val="1"/>
      <w:marLeft w:val="0"/>
      <w:marRight w:val="0"/>
      <w:marTop w:val="0"/>
      <w:marBottom w:val="0"/>
      <w:divBdr>
        <w:top w:val="none" w:sz="0" w:space="0" w:color="auto"/>
        <w:left w:val="none" w:sz="0" w:space="0" w:color="auto"/>
        <w:bottom w:val="none" w:sz="0" w:space="0" w:color="auto"/>
        <w:right w:val="none" w:sz="0" w:space="0" w:color="auto"/>
      </w:divBdr>
    </w:div>
    <w:div w:id="878395329">
      <w:bodyDiv w:val="1"/>
      <w:marLeft w:val="0"/>
      <w:marRight w:val="0"/>
      <w:marTop w:val="0"/>
      <w:marBottom w:val="0"/>
      <w:divBdr>
        <w:top w:val="none" w:sz="0" w:space="0" w:color="auto"/>
        <w:left w:val="none" w:sz="0" w:space="0" w:color="auto"/>
        <w:bottom w:val="none" w:sz="0" w:space="0" w:color="auto"/>
        <w:right w:val="none" w:sz="0" w:space="0" w:color="auto"/>
      </w:divBdr>
    </w:div>
    <w:div w:id="878400181">
      <w:bodyDiv w:val="1"/>
      <w:marLeft w:val="0"/>
      <w:marRight w:val="0"/>
      <w:marTop w:val="0"/>
      <w:marBottom w:val="0"/>
      <w:divBdr>
        <w:top w:val="none" w:sz="0" w:space="0" w:color="auto"/>
        <w:left w:val="none" w:sz="0" w:space="0" w:color="auto"/>
        <w:bottom w:val="none" w:sz="0" w:space="0" w:color="auto"/>
        <w:right w:val="none" w:sz="0" w:space="0" w:color="auto"/>
      </w:divBdr>
    </w:div>
    <w:div w:id="878782873">
      <w:bodyDiv w:val="1"/>
      <w:marLeft w:val="0"/>
      <w:marRight w:val="0"/>
      <w:marTop w:val="0"/>
      <w:marBottom w:val="0"/>
      <w:divBdr>
        <w:top w:val="none" w:sz="0" w:space="0" w:color="auto"/>
        <w:left w:val="none" w:sz="0" w:space="0" w:color="auto"/>
        <w:bottom w:val="none" w:sz="0" w:space="0" w:color="auto"/>
        <w:right w:val="none" w:sz="0" w:space="0" w:color="auto"/>
      </w:divBdr>
    </w:div>
    <w:div w:id="878929351">
      <w:bodyDiv w:val="1"/>
      <w:marLeft w:val="0"/>
      <w:marRight w:val="0"/>
      <w:marTop w:val="0"/>
      <w:marBottom w:val="0"/>
      <w:divBdr>
        <w:top w:val="none" w:sz="0" w:space="0" w:color="auto"/>
        <w:left w:val="none" w:sz="0" w:space="0" w:color="auto"/>
        <w:bottom w:val="none" w:sz="0" w:space="0" w:color="auto"/>
        <w:right w:val="none" w:sz="0" w:space="0" w:color="auto"/>
      </w:divBdr>
    </w:div>
    <w:div w:id="879980170">
      <w:bodyDiv w:val="1"/>
      <w:marLeft w:val="0"/>
      <w:marRight w:val="0"/>
      <w:marTop w:val="0"/>
      <w:marBottom w:val="0"/>
      <w:divBdr>
        <w:top w:val="none" w:sz="0" w:space="0" w:color="auto"/>
        <w:left w:val="none" w:sz="0" w:space="0" w:color="auto"/>
        <w:bottom w:val="none" w:sz="0" w:space="0" w:color="auto"/>
        <w:right w:val="none" w:sz="0" w:space="0" w:color="auto"/>
      </w:divBdr>
    </w:div>
    <w:div w:id="880630710">
      <w:bodyDiv w:val="1"/>
      <w:marLeft w:val="0"/>
      <w:marRight w:val="0"/>
      <w:marTop w:val="0"/>
      <w:marBottom w:val="0"/>
      <w:divBdr>
        <w:top w:val="none" w:sz="0" w:space="0" w:color="auto"/>
        <w:left w:val="none" w:sz="0" w:space="0" w:color="auto"/>
        <w:bottom w:val="none" w:sz="0" w:space="0" w:color="auto"/>
        <w:right w:val="none" w:sz="0" w:space="0" w:color="auto"/>
      </w:divBdr>
    </w:div>
    <w:div w:id="881287281">
      <w:bodyDiv w:val="1"/>
      <w:marLeft w:val="0"/>
      <w:marRight w:val="0"/>
      <w:marTop w:val="0"/>
      <w:marBottom w:val="0"/>
      <w:divBdr>
        <w:top w:val="none" w:sz="0" w:space="0" w:color="auto"/>
        <w:left w:val="none" w:sz="0" w:space="0" w:color="auto"/>
        <w:bottom w:val="none" w:sz="0" w:space="0" w:color="auto"/>
        <w:right w:val="none" w:sz="0" w:space="0" w:color="auto"/>
      </w:divBdr>
    </w:div>
    <w:div w:id="881332786">
      <w:bodyDiv w:val="1"/>
      <w:marLeft w:val="0"/>
      <w:marRight w:val="0"/>
      <w:marTop w:val="0"/>
      <w:marBottom w:val="0"/>
      <w:divBdr>
        <w:top w:val="none" w:sz="0" w:space="0" w:color="auto"/>
        <w:left w:val="none" w:sz="0" w:space="0" w:color="auto"/>
        <w:bottom w:val="none" w:sz="0" w:space="0" w:color="auto"/>
        <w:right w:val="none" w:sz="0" w:space="0" w:color="auto"/>
      </w:divBdr>
    </w:div>
    <w:div w:id="881938148">
      <w:bodyDiv w:val="1"/>
      <w:marLeft w:val="0"/>
      <w:marRight w:val="0"/>
      <w:marTop w:val="0"/>
      <w:marBottom w:val="0"/>
      <w:divBdr>
        <w:top w:val="none" w:sz="0" w:space="0" w:color="auto"/>
        <w:left w:val="none" w:sz="0" w:space="0" w:color="auto"/>
        <w:bottom w:val="none" w:sz="0" w:space="0" w:color="auto"/>
        <w:right w:val="none" w:sz="0" w:space="0" w:color="auto"/>
      </w:divBdr>
    </w:div>
    <w:div w:id="882331345">
      <w:bodyDiv w:val="1"/>
      <w:marLeft w:val="0"/>
      <w:marRight w:val="0"/>
      <w:marTop w:val="0"/>
      <w:marBottom w:val="0"/>
      <w:divBdr>
        <w:top w:val="none" w:sz="0" w:space="0" w:color="auto"/>
        <w:left w:val="none" w:sz="0" w:space="0" w:color="auto"/>
        <w:bottom w:val="none" w:sz="0" w:space="0" w:color="auto"/>
        <w:right w:val="none" w:sz="0" w:space="0" w:color="auto"/>
      </w:divBdr>
    </w:div>
    <w:div w:id="882403501">
      <w:bodyDiv w:val="1"/>
      <w:marLeft w:val="0"/>
      <w:marRight w:val="0"/>
      <w:marTop w:val="0"/>
      <w:marBottom w:val="0"/>
      <w:divBdr>
        <w:top w:val="none" w:sz="0" w:space="0" w:color="auto"/>
        <w:left w:val="none" w:sz="0" w:space="0" w:color="auto"/>
        <w:bottom w:val="none" w:sz="0" w:space="0" w:color="auto"/>
        <w:right w:val="none" w:sz="0" w:space="0" w:color="auto"/>
      </w:divBdr>
    </w:div>
    <w:div w:id="882904672">
      <w:bodyDiv w:val="1"/>
      <w:marLeft w:val="0"/>
      <w:marRight w:val="0"/>
      <w:marTop w:val="0"/>
      <w:marBottom w:val="0"/>
      <w:divBdr>
        <w:top w:val="none" w:sz="0" w:space="0" w:color="auto"/>
        <w:left w:val="none" w:sz="0" w:space="0" w:color="auto"/>
        <w:bottom w:val="none" w:sz="0" w:space="0" w:color="auto"/>
        <w:right w:val="none" w:sz="0" w:space="0" w:color="auto"/>
      </w:divBdr>
    </w:div>
    <w:div w:id="883054189">
      <w:bodyDiv w:val="1"/>
      <w:marLeft w:val="0"/>
      <w:marRight w:val="0"/>
      <w:marTop w:val="0"/>
      <w:marBottom w:val="0"/>
      <w:divBdr>
        <w:top w:val="none" w:sz="0" w:space="0" w:color="auto"/>
        <w:left w:val="none" w:sz="0" w:space="0" w:color="auto"/>
        <w:bottom w:val="none" w:sz="0" w:space="0" w:color="auto"/>
        <w:right w:val="none" w:sz="0" w:space="0" w:color="auto"/>
      </w:divBdr>
    </w:div>
    <w:div w:id="883444206">
      <w:bodyDiv w:val="1"/>
      <w:marLeft w:val="0"/>
      <w:marRight w:val="0"/>
      <w:marTop w:val="0"/>
      <w:marBottom w:val="0"/>
      <w:divBdr>
        <w:top w:val="none" w:sz="0" w:space="0" w:color="auto"/>
        <w:left w:val="none" w:sz="0" w:space="0" w:color="auto"/>
        <w:bottom w:val="none" w:sz="0" w:space="0" w:color="auto"/>
        <w:right w:val="none" w:sz="0" w:space="0" w:color="auto"/>
      </w:divBdr>
    </w:div>
    <w:div w:id="883642504">
      <w:bodyDiv w:val="1"/>
      <w:marLeft w:val="0"/>
      <w:marRight w:val="0"/>
      <w:marTop w:val="0"/>
      <w:marBottom w:val="0"/>
      <w:divBdr>
        <w:top w:val="none" w:sz="0" w:space="0" w:color="auto"/>
        <w:left w:val="none" w:sz="0" w:space="0" w:color="auto"/>
        <w:bottom w:val="none" w:sz="0" w:space="0" w:color="auto"/>
        <w:right w:val="none" w:sz="0" w:space="0" w:color="auto"/>
      </w:divBdr>
    </w:div>
    <w:div w:id="883715812">
      <w:bodyDiv w:val="1"/>
      <w:marLeft w:val="0"/>
      <w:marRight w:val="0"/>
      <w:marTop w:val="0"/>
      <w:marBottom w:val="0"/>
      <w:divBdr>
        <w:top w:val="none" w:sz="0" w:space="0" w:color="auto"/>
        <w:left w:val="none" w:sz="0" w:space="0" w:color="auto"/>
        <w:bottom w:val="none" w:sz="0" w:space="0" w:color="auto"/>
        <w:right w:val="none" w:sz="0" w:space="0" w:color="auto"/>
      </w:divBdr>
    </w:div>
    <w:div w:id="884367171">
      <w:bodyDiv w:val="1"/>
      <w:marLeft w:val="0"/>
      <w:marRight w:val="0"/>
      <w:marTop w:val="0"/>
      <w:marBottom w:val="0"/>
      <w:divBdr>
        <w:top w:val="none" w:sz="0" w:space="0" w:color="auto"/>
        <w:left w:val="none" w:sz="0" w:space="0" w:color="auto"/>
        <w:bottom w:val="none" w:sz="0" w:space="0" w:color="auto"/>
        <w:right w:val="none" w:sz="0" w:space="0" w:color="auto"/>
      </w:divBdr>
    </w:div>
    <w:div w:id="884634688">
      <w:bodyDiv w:val="1"/>
      <w:marLeft w:val="0"/>
      <w:marRight w:val="0"/>
      <w:marTop w:val="0"/>
      <w:marBottom w:val="0"/>
      <w:divBdr>
        <w:top w:val="none" w:sz="0" w:space="0" w:color="auto"/>
        <w:left w:val="none" w:sz="0" w:space="0" w:color="auto"/>
        <w:bottom w:val="none" w:sz="0" w:space="0" w:color="auto"/>
        <w:right w:val="none" w:sz="0" w:space="0" w:color="auto"/>
      </w:divBdr>
    </w:div>
    <w:div w:id="884756046">
      <w:bodyDiv w:val="1"/>
      <w:marLeft w:val="0"/>
      <w:marRight w:val="0"/>
      <w:marTop w:val="0"/>
      <w:marBottom w:val="0"/>
      <w:divBdr>
        <w:top w:val="none" w:sz="0" w:space="0" w:color="auto"/>
        <w:left w:val="none" w:sz="0" w:space="0" w:color="auto"/>
        <w:bottom w:val="none" w:sz="0" w:space="0" w:color="auto"/>
        <w:right w:val="none" w:sz="0" w:space="0" w:color="auto"/>
      </w:divBdr>
    </w:div>
    <w:div w:id="884802174">
      <w:bodyDiv w:val="1"/>
      <w:marLeft w:val="0"/>
      <w:marRight w:val="0"/>
      <w:marTop w:val="0"/>
      <w:marBottom w:val="0"/>
      <w:divBdr>
        <w:top w:val="none" w:sz="0" w:space="0" w:color="auto"/>
        <w:left w:val="none" w:sz="0" w:space="0" w:color="auto"/>
        <w:bottom w:val="none" w:sz="0" w:space="0" w:color="auto"/>
        <w:right w:val="none" w:sz="0" w:space="0" w:color="auto"/>
      </w:divBdr>
    </w:div>
    <w:div w:id="885140038">
      <w:bodyDiv w:val="1"/>
      <w:marLeft w:val="0"/>
      <w:marRight w:val="0"/>
      <w:marTop w:val="0"/>
      <w:marBottom w:val="0"/>
      <w:divBdr>
        <w:top w:val="none" w:sz="0" w:space="0" w:color="auto"/>
        <w:left w:val="none" w:sz="0" w:space="0" w:color="auto"/>
        <w:bottom w:val="none" w:sz="0" w:space="0" w:color="auto"/>
        <w:right w:val="none" w:sz="0" w:space="0" w:color="auto"/>
      </w:divBdr>
    </w:div>
    <w:div w:id="885721941">
      <w:bodyDiv w:val="1"/>
      <w:marLeft w:val="0"/>
      <w:marRight w:val="0"/>
      <w:marTop w:val="0"/>
      <w:marBottom w:val="0"/>
      <w:divBdr>
        <w:top w:val="none" w:sz="0" w:space="0" w:color="auto"/>
        <w:left w:val="none" w:sz="0" w:space="0" w:color="auto"/>
        <w:bottom w:val="none" w:sz="0" w:space="0" w:color="auto"/>
        <w:right w:val="none" w:sz="0" w:space="0" w:color="auto"/>
      </w:divBdr>
    </w:div>
    <w:div w:id="885871914">
      <w:bodyDiv w:val="1"/>
      <w:marLeft w:val="0"/>
      <w:marRight w:val="0"/>
      <w:marTop w:val="0"/>
      <w:marBottom w:val="0"/>
      <w:divBdr>
        <w:top w:val="none" w:sz="0" w:space="0" w:color="auto"/>
        <w:left w:val="none" w:sz="0" w:space="0" w:color="auto"/>
        <w:bottom w:val="none" w:sz="0" w:space="0" w:color="auto"/>
        <w:right w:val="none" w:sz="0" w:space="0" w:color="auto"/>
      </w:divBdr>
    </w:div>
    <w:div w:id="886187661">
      <w:bodyDiv w:val="1"/>
      <w:marLeft w:val="0"/>
      <w:marRight w:val="0"/>
      <w:marTop w:val="0"/>
      <w:marBottom w:val="0"/>
      <w:divBdr>
        <w:top w:val="none" w:sz="0" w:space="0" w:color="auto"/>
        <w:left w:val="none" w:sz="0" w:space="0" w:color="auto"/>
        <w:bottom w:val="none" w:sz="0" w:space="0" w:color="auto"/>
        <w:right w:val="none" w:sz="0" w:space="0" w:color="auto"/>
      </w:divBdr>
    </w:div>
    <w:div w:id="887037771">
      <w:bodyDiv w:val="1"/>
      <w:marLeft w:val="0"/>
      <w:marRight w:val="0"/>
      <w:marTop w:val="0"/>
      <w:marBottom w:val="0"/>
      <w:divBdr>
        <w:top w:val="none" w:sz="0" w:space="0" w:color="auto"/>
        <w:left w:val="none" w:sz="0" w:space="0" w:color="auto"/>
        <w:bottom w:val="none" w:sz="0" w:space="0" w:color="auto"/>
        <w:right w:val="none" w:sz="0" w:space="0" w:color="auto"/>
      </w:divBdr>
    </w:div>
    <w:div w:id="887037932">
      <w:bodyDiv w:val="1"/>
      <w:marLeft w:val="0"/>
      <w:marRight w:val="0"/>
      <w:marTop w:val="0"/>
      <w:marBottom w:val="0"/>
      <w:divBdr>
        <w:top w:val="none" w:sz="0" w:space="0" w:color="auto"/>
        <w:left w:val="none" w:sz="0" w:space="0" w:color="auto"/>
        <w:bottom w:val="none" w:sz="0" w:space="0" w:color="auto"/>
        <w:right w:val="none" w:sz="0" w:space="0" w:color="auto"/>
      </w:divBdr>
    </w:div>
    <w:div w:id="887107910">
      <w:bodyDiv w:val="1"/>
      <w:marLeft w:val="0"/>
      <w:marRight w:val="0"/>
      <w:marTop w:val="0"/>
      <w:marBottom w:val="0"/>
      <w:divBdr>
        <w:top w:val="none" w:sz="0" w:space="0" w:color="auto"/>
        <w:left w:val="none" w:sz="0" w:space="0" w:color="auto"/>
        <w:bottom w:val="none" w:sz="0" w:space="0" w:color="auto"/>
        <w:right w:val="none" w:sz="0" w:space="0" w:color="auto"/>
      </w:divBdr>
    </w:div>
    <w:div w:id="887298622">
      <w:bodyDiv w:val="1"/>
      <w:marLeft w:val="0"/>
      <w:marRight w:val="0"/>
      <w:marTop w:val="0"/>
      <w:marBottom w:val="0"/>
      <w:divBdr>
        <w:top w:val="none" w:sz="0" w:space="0" w:color="auto"/>
        <w:left w:val="none" w:sz="0" w:space="0" w:color="auto"/>
        <w:bottom w:val="none" w:sz="0" w:space="0" w:color="auto"/>
        <w:right w:val="none" w:sz="0" w:space="0" w:color="auto"/>
      </w:divBdr>
    </w:div>
    <w:div w:id="887640898">
      <w:bodyDiv w:val="1"/>
      <w:marLeft w:val="0"/>
      <w:marRight w:val="0"/>
      <w:marTop w:val="0"/>
      <w:marBottom w:val="0"/>
      <w:divBdr>
        <w:top w:val="none" w:sz="0" w:space="0" w:color="auto"/>
        <w:left w:val="none" w:sz="0" w:space="0" w:color="auto"/>
        <w:bottom w:val="none" w:sz="0" w:space="0" w:color="auto"/>
        <w:right w:val="none" w:sz="0" w:space="0" w:color="auto"/>
      </w:divBdr>
    </w:div>
    <w:div w:id="887762344">
      <w:bodyDiv w:val="1"/>
      <w:marLeft w:val="0"/>
      <w:marRight w:val="0"/>
      <w:marTop w:val="0"/>
      <w:marBottom w:val="0"/>
      <w:divBdr>
        <w:top w:val="none" w:sz="0" w:space="0" w:color="auto"/>
        <w:left w:val="none" w:sz="0" w:space="0" w:color="auto"/>
        <w:bottom w:val="none" w:sz="0" w:space="0" w:color="auto"/>
        <w:right w:val="none" w:sz="0" w:space="0" w:color="auto"/>
      </w:divBdr>
    </w:div>
    <w:div w:id="887884904">
      <w:bodyDiv w:val="1"/>
      <w:marLeft w:val="0"/>
      <w:marRight w:val="0"/>
      <w:marTop w:val="0"/>
      <w:marBottom w:val="0"/>
      <w:divBdr>
        <w:top w:val="none" w:sz="0" w:space="0" w:color="auto"/>
        <w:left w:val="none" w:sz="0" w:space="0" w:color="auto"/>
        <w:bottom w:val="none" w:sz="0" w:space="0" w:color="auto"/>
        <w:right w:val="none" w:sz="0" w:space="0" w:color="auto"/>
      </w:divBdr>
    </w:div>
    <w:div w:id="888345788">
      <w:bodyDiv w:val="1"/>
      <w:marLeft w:val="0"/>
      <w:marRight w:val="0"/>
      <w:marTop w:val="0"/>
      <w:marBottom w:val="0"/>
      <w:divBdr>
        <w:top w:val="none" w:sz="0" w:space="0" w:color="auto"/>
        <w:left w:val="none" w:sz="0" w:space="0" w:color="auto"/>
        <w:bottom w:val="none" w:sz="0" w:space="0" w:color="auto"/>
        <w:right w:val="none" w:sz="0" w:space="0" w:color="auto"/>
      </w:divBdr>
    </w:div>
    <w:div w:id="888607992">
      <w:bodyDiv w:val="1"/>
      <w:marLeft w:val="0"/>
      <w:marRight w:val="0"/>
      <w:marTop w:val="0"/>
      <w:marBottom w:val="0"/>
      <w:divBdr>
        <w:top w:val="none" w:sz="0" w:space="0" w:color="auto"/>
        <w:left w:val="none" w:sz="0" w:space="0" w:color="auto"/>
        <w:bottom w:val="none" w:sz="0" w:space="0" w:color="auto"/>
        <w:right w:val="none" w:sz="0" w:space="0" w:color="auto"/>
      </w:divBdr>
    </w:div>
    <w:div w:id="889390315">
      <w:bodyDiv w:val="1"/>
      <w:marLeft w:val="0"/>
      <w:marRight w:val="0"/>
      <w:marTop w:val="0"/>
      <w:marBottom w:val="0"/>
      <w:divBdr>
        <w:top w:val="none" w:sz="0" w:space="0" w:color="auto"/>
        <w:left w:val="none" w:sz="0" w:space="0" w:color="auto"/>
        <w:bottom w:val="none" w:sz="0" w:space="0" w:color="auto"/>
        <w:right w:val="none" w:sz="0" w:space="0" w:color="auto"/>
      </w:divBdr>
    </w:div>
    <w:div w:id="889533304">
      <w:bodyDiv w:val="1"/>
      <w:marLeft w:val="0"/>
      <w:marRight w:val="0"/>
      <w:marTop w:val="0"/>
      <w:marBottom w:val="0"/>
      <w:divBdr>
        <w:top w:val="none" w:sz="0" w:space="0" w:color="auto"/>
        <w:left w:val="none" w:sz="0" w:space="0" w:color="auto"/>
        <w:bottom w:val="none" w:sz="0" w:space="0" w:color="auto"/>
        <w:right w:val="none" w:sz="0" w:space="0" w:color="auto"/>
      </w:divBdr>
    </w:div>
    <w:div w:id="889535759">
      <w:bodyDiv w:val="1"/>
      <w:marLeft w:val="0"/>
      <w:marRight w:val="0"/>
      <w:marTop w:val="0"/>
      <w:marBottom w:val="0"/>
      <w:divBdr>
        <w:top w:val="none" w:sz="0" w:space="0" w:color="auto"/>
        <w:left w:val="none" w:sz="0" w:space="0" w:color="auto"/>
        <w:bottom w:val="none" w:sz="0" w:space="0" w:color="auto"/>
        <w:right w:val="none" w:sz="0" w:space="0" w:color="auto"/>
      </w:divBdr>
    </w:div>
    <w:div w:id="889879174">
      <w:bodyDiv w:val="1"/>
      <w:marLeft w:val="0"/>
      <w:marRight w:val="0"/>
      <w:marTop w:val="0"/>
      <w:marBottom w:val="0"/>
      <w:divBdr>
        <w:top w:val="none" w:sz="0" w:space="0" w:color="auto"/>
        <w:left w:val="none" w:sz="0" w:space="0" w:color="auto"/>
        <w:bottom w:val="none" w:sz="0" w:space="0" w:color="auto"/>
        <w:right w:val="none" w:sz="0" w:space="0" w:color="auto"/>
      </w:divBdr>
    </w:div>
    <w:div w:id="890311756">
      <w:bodyDiv w:val="1"/>
      <w:marLeft w:val="0"/>
      <w:marRight w:val="0"/>
      <w:marTop w:val="0"/>
      <w:marBottom w:val="0"/>
      <w:divBdr>
        <w:top w:val="none" w:sz="0" w:space="0" w:color="auto"/>
        <w:left w:val="none" w:sz="0" w:space="0" w:color="auto"/>
        <w:bottom w:val="none" w:sz="0" w:space="0" w:color="auto"/>
        <w:right w:val="none" w:sz="0" w:space="0" w:color="auto"/>
      </w:divBdr>
    </w:div>
    <w:div w:id="890578112">
      <w:bodyDiv w:val="1"/>
      <w:marLeft w:val="0"/>
      <w:marRight w:val="0"/>
      <w:marTop w:val="0"/>
      <w:marBottom w:val="0"/>
      <w:divBdr>
        <w:top w:val="none" w:sz="0" w:space="0" w:color="auto"/>
        <w:left w:val="none" w:sz="0" w:space="0" w:color="auto"/>
        <w:bottom w:val="none" w:sz="0" w:space="0" w:color="auto"/>
        <w:right w:val="none" w:sz="0" w:space="0" w:color="auto"/>
      </w:divBdr>
    </w:div>
    <w:div w:id="890657265">
      <w:bodyDiv w:val="1"/>
      <w:marLeft w:val="0"/>
      <w:marRight w:val="0"/>
      <w:marTop w:val="0"/>
      <w:marBottom w:val="0"/>
      <w:divBdr>
        <w:top w:val="none" w:sz="0" w:space="0" w:color="auto"/>
        <w:left w:val="none" w:sz="0" w:space="0" w:color="auto"/>
        <w:bottom w:val="none" w:sz="0" w:space="0" w:color="auto"/>
        <w:right w:val="none" w:sz="0" w:space="0" w:color="auto"/>
      </w:divBdr>
    </w:div>
    <w:div w:id="890966790">
      <w:bodyDiv w:val="1"/>
      <w:marLeft w:val="0"/>
      <w:marRight w:val="0"/>
      <w:marTop w:val="0"/>
      <w:marBottom w:val="0"/>
      <w:divBdr>
        <w:top w:val="none" w:sz="0" w:space="0" w:color="auto"/>
        <w:left w:val="none" w:sz="0" w:space="0" w:color="auto"/>
        <w:bottom w:val="none" w:sz="0" w:space="0" w:color="auto"/>
        <w:right w:val="none" w:sz="0" w:space="0" w:color="auto"/>
      </w:divBdr>
    </w:div>
    <w:div w:id="891428238">
      <w:bodyDiv w:val="1"/>
      <w:marLeft w:val="0"/>
      <w:marRight w:val="0"/>
      <w:marTop w:val="0"/>
      <w:marBottom w:val="0"/>
      <w:divBdr>
        <w:top w:val="none" w:sz="0" w:space="0" w:color="auto"/>
        <w:left w:val="none" w:sz="0" w:space="0" w:color="auto"/>
        <w:bottom w:val="none" w:sz="0" w:space="0" w:color="auto"/>
        <w:right w:val="none" w:sz="0" w:space="0" w:color="auto"/>
      </w:divBdr>
    </w:div>
    <w:div w:id="891580974">
      <w:bodyDiv w:val="1"/>
      <w:marLeft w:val="0"/>
      <w:marRight w:val="0"/>
      <w:marTop w:val="0"/>
      <w:marBottom w:val="0"/>
      <w:divBdr>
        <w:top w:val="none" w:sz="0" w:space="0" w:color="auto"/>
        <w:left w:val="none" w:sz="0" w:space="0" w:color="auto"/>
        <w:bottom w:val="none" w:sz="0" w:space="0" w:color="auto"/>
        <w:right w:val="none" w:sz="0" w:space="0" w:color="auto"/>
      </w:divBdr>
    </w:div>
    <w:div w:id="892544563">
      <w:bodyDiv w:val="1"/>
      <w:marLeft w:val="0"/>
      <w:marRight w:val="0"/>
      <w:marTop w:val="0"/>
      <w:marBottom w:val="0"/>
      <w:divBdr>
        <w:top w:val="none" w:sz="0" w:space="0" w:color="auto"/>
        <w:left w:val="none" w:sz="0" w:space="0" w:color="auto"/>
        <w:bottom w:val="none" w:sz="0" w:space="0" w:color="auto"/>
        <w:right w:val="none" w:sz="0" w:space="0" w:color="auto"/>
      </w:divBdr>
    </w:div>
    <w:div w:id="892733884">
      <w:bodyDiv w:val="1"/>
      <w:marLeft w:val="0"/>
      <w:marRight w:val="0"/>
      <w:marTop w:val="0"/>
      <w:marBottom w:val="0"/>
      <w:divBdr>
        <w:top w:val="none" w:sz="0" w:space="0" w:color="auto"/>
        <w:left w:val="none" w:sz="0" w:space="0" w:color="auto"/>
        <w:bottom w:val="none" w:sz="0" w:space="0" w:color="auto"/>
        <w:right w:val="none" w:sz="0" w:space="0" w:color="auto"/>
      </w:divBdr>
    </w:div>
    <w:div w:id="892741792">
      <w:bodyDiv w:val="1"/>
      <w:marLeft w:val="0"/>
      <w:marRight w:val="0"/>
      <w:marTop w:val="0"/>
      <w:marBottom w:val="0"/>
      <w:divBdr>
        <w:top w:val="none" w:sz="0" w:space="0" w:color="auto"/>
        <w:left w:val="none" w:sz="0" w:space="0" w:color="auto"/>
        <w:bottom w:val="none" w:sz="0" w:space="0" w:color="auto"/>
        <w:right w:val="none" w:sz="0" w:space="0" w:color="auto"/>
      </w:divBdr>
    </w:div>
    <w:div w:id="893126365">
      <w:bodyDiv w:val="1"/>
      <w:marLeft w:val="0"/>
      <w:marRight w:val="0"/>
      <w:marTop w:val="0"/>
      <w:marBottom w:val="0"/>
      <w:divBdr>
        <w:top w:val="none" w:sz="0" w:space="0" w:color="auto"/>
        <w:left w:val="none" w:sz="0" w:space="0" w:color="auto"/>
        <w:bottom w:val="none" w:sz="0" w:space="0" w:color="auto"/>
        <w:right w:val="none" w:sz="0" w:space="0" w:color="auto"/>
      </w:divBdr>
    </w:div>
    <w:div w:id="893394224">
      <w:bodyDiv w:val="1"/>
      <w:marLeft w:val="0"/>
      <w:marRight w:val="0"/>
      <w:marTop w:val="0"/>
      <w:marBottom w:val="0"/>
      <w:divBdr>
        <w:top w:val="none" w:sz="0" w:space="0" w:color="auto"/>
        <w:left w:val="none" w:sz="0" w:space="0" w:color="auto"/>
        <w:bottom w:val="none" w:sz="0" w:space="0" w:color="auto"/>
        <w:right w:val="none" w:sz="0" w:space="0" w:color="auto"/>
      </w:divBdr>
    </w:div>
    <w:div w:id="893810800">
      <w:bodyDiv w:val="1"/>
      <w:marLeft w:val="0"/>
      <w:marRight w:val="0"/>
      <w:marTop w:val="0"/>
      <w:marBottom w:val="0"/>
      <w:divBdr>
        <w:top w:val="none" w:sz="0" w:space="0" w:color="auto"/>
        <w:left w:val="none" w:sz="0" w:space="0" w:color="auto"/>
        <w:bottom w:val="none" w:sz="0" w:space="0" w:color="auto"/>
        <w:right w:val="none" w:sz="0" w:space="0" w:color="auto"/>
      </w:divBdr>
    </w:div>
    <w:div w:id="894044301">
      <w:bodyDiv w:val="1"/>
      <w:marLeft w:val="0"/>
      <w:marRight w:val="0"/>
      <w:marTop w:val="0"/>
      <w:marBottom w:val="0"/>
      <w:divBdr>
        <w:top w:val="none" w:sz="0" w:space="0" w:color="auto"/>
        <w:left w:val="none" w:sz="0" w:space="0" w:color="auto"/>
        <w:bottom w:val="none" w:sz="0" w:space="0" w:color="auto"/>
        <w:right w:val="none" w:sz="0" w:space="0" w:color="auto"/>
      </w:divBdr>
    </w:div>
    <w:div w:id="894120910">
      <w:bodyDiv w:val="1"/>
      <w:marLeft w:val="0"/>
      <w:marRight w:val="0"/>
      <w:marTop w:val="0"/>
      <w:marBottom w:val="0"/>
      <w:divBdr>
        <w:top w:val="none" w:sz="0" w:space="0" w:color="auto"/>
        <w:left w:val="none" w:sz="0" w:space="0" w:color="auto"/>
        <w:bottom w:val="none" w:sz="0" w:space="0" w:color="auto"/>
        <w:right w:val="none" w:sz="0" w:space="0" w:color="auto"/>
      </w:divBdr>
    </w:div>
    <w:div w:id="894467462">
      <w:bodyDiv w:val="1"/>
      <w:marLeft w:val="0"/>
      <w:marRight w:val="0"/>
      <w:marTop w:val="0"/>
      <w:marBottom w:val="0"/>
      <w:divBdr>
        <w:top w:val="none" w:sz="0" w:space="0" w:color="auto"/>
        <w:left w:val="none" w:sz="0" w:space="0" w:color="auto"/>
        <w:bottom w:val="none" w:sz="0" w:space="0" w:color="auto"/>
        <w:right w:val="none" w:sz="0" w:space="0" w:color="auto"/>
      </w:divBdr>
    </w:div>
    <w:div w:id="895701567">
      <w:bodyDiv w:val="1"/>
      <w:marLeft w:val="0"/>
      <w:marRight w:val="0"/>
      <w:marTop w:val="0"/>
      <w:marBottom w:val="0"/>
      <w:divBdr>
        <w:top w:val="none" w:sz="0" w:space="0" w:color="auto"/>
        <w:left w:val="none" w:sz="0" w:space="0" w:color="auto"/>
        <w:bottom w:val="none" w:sz="0" w:space="0" w:color="auto"/>
        <w:right w:val="none" w:sz="0" w:space="0" w:color="auto"/>
      </w:divBdr>
    </w:div>
    <w:div w:id="895967243">
      <w:bodyDiv w:val="1"/>
      <w:marLeft w:val="0"/>
      <w:marRight w:val="0"/>
      <w:marTop w:val="0"/>
      <w:marBottom w:val="0"/>
      <w:divBdr>
        <w:top w:val="none" w:sz="0" w:space="0" w:color="auto"/>
        <w:left w:val="none" w:sz="0" w:space="0" w:color="auto"/>
        <w:bottom w:val="none" w:sz="0" w:space="0" w:color="auto"/>
        <w:right w:val="none" w:sz="0" w:space="0" w:color="auto"/>
      </w:divBdr>
    </w:div>
    <w:div w:id="896862581">
      <w:bodyDiv w:val="1"/>
      <w:marLeft w:val="0"/>
      <w:marRight w:val="0"/>
      <w:marTop w:val="0"/>
      <w:marBottom w:val="0"/>
      <w:divBdr>
        <w:top w:val="none" w:sz="0" w:space="0" w:color="auto"/>
        <w:left w:val="none" w:sz="0" w:space="0" w:color="auto"/>
        <w:bottom w:val="none" w:sz="0" w:space="0" w:color="auto"/>
        <w:right w:val="none" w:sz="0" w:space="0" w:color="auto"/>
      </w:divBdr>
    </w:div>
    <w:div w:id="897283071">
      <w:bodyDiv w:val="1"/>
      <w:marLeft w:val="0"/>
      <w:marRight w:val="0"/>
      <w:marTop w:val="0"/>
      <w:marBottom w:val="0"/>
      <w:divBdr>
        <w:top w:val="none" w:sz="0" w:space="0" w:color="auto"/>
        <w:left w:val="none" w:sz="0" w:space="0" w:color="auto"/>
        <w:bottom w:val="none" w:sz="0" w:space="0" w:color="auto"/>
        <w:right w:val="none" w:sz="0" w:space="0" w:color="auto"/>
      </w:divBdr>
    </w:div>
    <w:div w:id="897471078">
      <w:bodyDiv w:val="1"/>
      <w:marLeft w:val="0"/>
      <w:marRight w:val="0"/>
      <w:marTop w:val="0"/>
      <w:marBottom w:val="0"/>
      <w:divBdr>
        <w:top w:val="none" w:sz="0" w:space="0" w:color="auto"/>
        <w:left w:val="none" w:sz="0" w:space="0" w:color="auto"/>
        <w:bottom w:val="none" w:sz="0" w:space="0" w:color="auto"/>
        <w:right w:val="none" w:sz="0" w:space="0" w:color="auto"/>
      </w:divBdr>
    </w:div>
    <w:div w:id="897474071">
      <w:bodyDiv w:val="1"/>
      <w:marLeft w:val="0"/>
      <w:marRight w:val="0"/>
      <w:marTop w:val="0"/>
      <w:marBottom w:val="0"/>
      <w:divBdr>
        <w:top w:val="none" w:sz="0" w:space="0" w:color="auto"/>
        <w:left w:val="none" w:sz="0" w:space="0" w:color="auto"/>
        <w:bottom w:val="none" w:sz="0" w:space="0" w:color="auto"/>
        <w:right w:val="none" w:sz="0" w:space="0" w:color="auto"/>
      </w:divBdr>
    </w:div>
    <w:div w:id="897592983">
      <w:bodyDiv w:val="1"/>
      <w:marLeft w:val="0"/>
      <w:marRight w:val="0"/>
      <w:marTop w:val="0"/>
      <w:marBottom w:val="0"/>
      <w:divBdr>
        <w:top w:val="none" w:sz="0" w:space="0" w:color="auto"/>
        <w:left w:val="none" w:sz="0" w:space="0" w:color="auto"/>
        <w:bottom w:val="none" w:sz="0" w:space="0" w:color="auto"/>
        <w:right w:val="none" w:sz="0" w:space="0" w:color="auto"/>
      </w:divBdr>
    </w:div>
    <w:div w:id="897982559">
      <w:bodyDiv w:val="1"/>
      <w:marLeft w:val="0"/>
      <w:marRight w:val="0"/>
      <w:marTop w:val="0"/>
      <w:marBottom w:val="0"/>
      <w:divBdr>
        <w:top w:val="none" w:sz="0" w:space="0" w:color="auto"/>
        <w:left w:val="none" w:sz="0" w:space="0" w:color="auto"/>
        <w:bottom w:val="none" w:sz="0" w:space="0" w:color="auto"/>
        <w:right w:val="none" w:sz="0" w:space="0" w:color="auto"/>
      </w:divBdr>
    </w:div>
    <w:div w:id="898126885">
      <w:bodyDiv w:val="1"/>
      <w:marLeft w:val="0"/>
      <w:marRight w:val="0"/>
      <w:marTop w:val="0"/>
      <w:marBottom w:val="0"/>
      <w:divBdr>
        <w:top w:val="none" w:sz="0" w:space="0" w:color="auto"/>
        <w:left w:val="none" w:sz="0" w:space="0" w:color="auto"/>
        <w:bottom w:val="none" w:sz="0" w:space="0" w:color="auto"/>
        <w:right w:val="none" w:sz="0" w:space="0" w:color="auto"/>
      </w:divBdr>
    </w:div>
    <w:div w:id="898445557">
      <w:bodyDiv w:val="1"/>
      <w:marLeft w:val="0"/>
      <w:marRight w:val="0"/>
      <w:marTop w:val="0"/>
      <w:marBottom w:val="0"/>
      <w:divBdr>
        <w:top w:val="none" w:sz="0" w:space="0" w:color="auto"/>
        <w:left w:val="none" w:sz="0" w:space="0" w:color="auto"/>
        <w:bottom w:val="none" w:sz="0" w:space="0" w:color="auto"/>
        <w:right w:val="none" w:sz="0" w:space="0" w:color="auto"/>
      </w:divBdr>
    </w:div>
    <w:div w:id="898787944">
      <w:bodyDiv w:val="1"/>
      <w:marLeft w:val="0"/>
      <w:marRight w:val="0"/>
      <w:marTop w:val="0"/>
      <w:marBottom w:val="0"/>
      <w:divBdr>
        <w:top w:val="none" w:sz="0" w:space="0" w:color="auto"/>
        <w:left w:val="none" w:sz="0" w:space="0" w:color="auto"/>
        <w:bottom w:val="none" w:sz="0" w:space="0" w:color="auto"/>
        <w:right w:val="none" w:sz="0" w:space="0" w:color="auto"/>
      </w:divBdr>
    </w:div>
    <w:div w:id="899171514">
      <w:bodyDiv w:val="1"/>
      <w:marLeft w:val="0"/>
      <w:marRight w:val="0"/>
      <w:marTop w:val="0"/>
      <w:marBottom w:val="0"/>
      <w:divBdr>
        <w:top w:val="none" w:sz="0" w:space="0" w:color="auto"/>
        <w:left w:val="none" w:sz="0" w:space="0" w:color="auto"/>
        <w:bottom w:val="none" w:sz="0" w:space="0" w:color="auto"/>
        <w:right w:val="none" w:sz="0" w:space="0" w:color="auto"/>
      </w:divBdr>
    </w:div>
    <w:div w:id="899285431">
      <w:bodyDiv w:val="1"/>
      <w:marLeft w:val="0"/>
      <w:marRight w:val="0"/>
      <w:marTop w:val="0"/>
      <w:marBottom w:val="0"/>
      <w:divBdr>
        <w:top w:val="none" w:sz="0" w:space="0" w:color="auto"/>
        <w:left w:val="none" w:sz="0" w:space="0" w:color="auto"/>
        <w:bottom w:val="none" w:sz="0" w:space="0" w:color="auto"/>
        <w:right w:val="none" w:sz="0" w:space="0" w:color="auto"/>
      </w:divBdr>
    </w:div>
    <w:div w:id="899370165">
      <w:bodyDiv w:val="1"/>
      <w:marLeft w:val="0"/>
      <w:marRight w:val="0"/>
      <w:marTop w:val="0"/>
      <w:marBottom w:val="0"/>
      <w:divBdr>
        <w:top w:val="none" w:sz="0" w:space="0" w:color="auto"/>
        <w:left w:val="none" w:sz="0" w:space="0" w:color="auto"/>
        <w:bottom w:val="none" w:sz="0" w:space="0" w:color="auto"/>
        <w:right w:val="none" w:sz="0" w:space="0" w:color="auto"/>
      </w:divBdr>
    </w:div>
    <w:div w:id="899441622">
      <w:bodyDiv w:val="1"/>
      <w:marLeft w:val="0"/>
      <w:marRight w:val="0"/>
      <w:marTop w:val="0"/>
      <w:marBottom w:val="0"/>
      <w:divBdr>
        <w:top w:val="none" w:sz="0" w:space="0" w:color="auto"/>
        <w:left w:val="none" w:sz="0" w:space="0" w:color="auto"/>
        <w:bottom w:val="none" w:sz="0" w:space="0" w:color="auto"/>
        <w:right w:val="none" w:sz="0" w:space="0" w:color="auto"/>
      </w:divBdr>
    </w:div>
    <w:div w:id="899483378">
      <w:bodyDiv w:val="1"/>
      <w:marLeft w:val="0"/>
      <w:marRight w:val="0"/>
      <w:marTop w:val="0"/>
      <w:marBottom w:val="0"/>
      <w:divBdr>
        <w:top w:val="none" w:sz="0" w:space="0" w:color="auto"/>
        <w:left w:val="none" w:sz="0" w:space="0" w:color="auto"/>
        <w:bottom w:val="none" w:sz="0" w:space="0" w:color="auto"/>
        <w:right w:val="none" w:sz="0" w:space="0" w:color="auto"/>
      </w:divBdr>
    </w:div>
    <w:div w:id="900293334">
      <w:bodyDiv w:val="1"/>
      <w:marLeft w:val="0"/>
      <w:marRight w:val="0"/>
      <w:marTop w:val="0"/>
      <w:marBottom w:val="0"/>
      <w:divBdr>
        <w:top w:val="none" w:sz="0" w:space="0" w:color="auto"/>
        <w:left w:val="none" w:sz="0" w:space="0" w:color="auto"/>
        <w:bottom w:val="none" w:sz="0" w:space="0" w:color="auto"/>
        <w:right w:val="none" w:sz="0" w:space="0" w:color="auto"/>
      </w:divBdr>
    </w:div>
    <w:div w:id="900479361">
      <w:bodyDiv w:val="1"/>
      <w:marLeft w:val="0"/>
      <w:marRight w:val="0"/>
      <w:marTop w:val="0"/>
      <w:marBottom w:val="0"/>
      <w:divBdr>
        <w:top w:val="none" w:sz="0" w:space="0" w:color="auto"/>
        <w:left w:val="none" w:sz="0" w:space="0" w:color="auto"/>
        <w:bottom w:val="none" w:sz="0" w:space="0" w:color="auto"/>
        <w:right w:val="none" w:sz="0" w:space="0" w:color="auto"/>
      </w:divBdr>
    </w:div>
    <w:div w:id="901721931">
      <w:bodyDiv w:val="1"/>
      <w:marLeft w:val="0"/>
      <w:marRight w:val="0"/>
      <w:marTop w:val="0"/>
      <w:marBottom w:val="0"/>
      <w:divBdr>
        <w:top w:val="none" w:sz="0" w:space="0" w:color="auto"/>
        <w:left w:val="none" w:sz="0" w:space="0" w:color="auto"/>
        <w:bottom w:val="none" w:sz="0" w:space="0" w:color="auto"/>
        <w:right w:val="none" w:sz="0" w:space="0" w:color="auto"/>
      </w:divBdr>
    </w:div>
    <w:div w:id="902181267">
      <w:bodyDiv w:val="1"/>
      <w:marLeft w:val="0"/>
      <w:marRight w:val="0"/>
      <w:marTop w:val="0"/>
      <w:marBottom w:val="0"/>
      <w:divBdr>
        <w:top w:val="none" w:sz="0" w:space="0" w:color="auto"/>
        <w:left w:val="none" w:sz="0" w:space="0" w:color="auto"/>
        <w:bottom w:val="none" w:sz="0" w:space="0" w:color="auto"/>
        <w:right w:val="none" w:sz="0" w:space="0" w:color="auto"/>
      </w:divBdr>
    </w:div>
    <w:div w:id="902181273">
      <w:bodyDiv w:val="1"/>
      <w:marLeft w:val="0"/>
      <w:marRight w:val="0"/>
      <w:marTop w:val="0"/>
      <w:marBottom w:val="0"/>
      <w:divBdr>
        <w:top w:val="none" w:sz="0" w:space="0" w:color="auto"/>
        <w:left w:val="none" w:sz="0" w:space="0" w:color="auto"/>
        <w:bottom w:val="none" w:sz="0" w:space="0" w:color="auto"/>
        <w:right w:val="none" w:sz="0" w:space="0" w:color="auto"/>
      </w:divBdr>
    </w:div>
    <w:div w:id="902370831">
      <w:bodyDiv w:val="1"/>
      <w:marLeft w:val="0"/>
      <w:marRight w:val="0"/>
      <w:marTop w:val="0"/>
      <w:marBottom w:val="0"/>
      <w:divBdr>
        <w:top w:val="none" w:sz="0" w:space="0" w:color="auto"/>
        <w:left w:val="none" w:sz="0" w:space="0" w:color="auto"/>
        <w:bottom w:val="none" w:sz="0" w:space="0" w:color="auto"/>
        <w:right w:val="none" w:sz="0" w:space="0" w:color="auto"/>
      </w:divBdr>
    </w:div>
    <w:div w:id="902450984">
      <w:bodyDiv w:val="1"/>
      <w:marLeft w:val="0"/>
      <w:marRight w:val="0"/>
      <w:marTop w:val="0"/>
      <w:marBottom w:val="0"/>
      <w:divBdr>
        <w:top w:val="none" w:sz="0" w:space="0" w:color="auto"/>
        <w:left w:val="none" w:sz="0" w:space="0" w:color="auto"/>
        <w:bottom w:val="none" w:sz="0" w:space="0" w:color="auto"/>
        <w:right w:val="none" w:sz="0" w:space="0" w:color="auto"/>
      </w:divBdr>
    </w:div>
    <w:div w:id="902986278">
      <w:bodyDiv w:val="1"/>
      <w:marLeft w:val="0"/>
      <w:marRight w:val="0"/>
      <w:marTop w:val="0"/>
      <w:marBottom w:val="0"/>
      <w:divBdr>
        <w:top w:val="none" w:sz="0" w:space="0" w:color="auto"/>
        <w:left w:val="none" w:sz="0" w:space="0" w:color="auto"/>
        <w:bottom w:val="none" w:sz="0" w:space="0" w:color="auto"/>
        <w:right w:val="none" w:sz="0" w:space="0" w:color="auto"/>
      </w:divBdr>
    </w:div>
    <w:div w:id="903293595">
      <w:bodyDiv w:val="1"/>
      <w:marLeft w:val="0"/>
      <w:marRight w:val="0"/>
      <w:marTop w:val="0"/>
      <w:marBottom w:val="0"/>
      <w:divBdr>
        <w:top w:val="none" w:sz="0" w:space="0" w:color="auto"/>
        <w:left w:val="none" w:sz="0" w:space="0" w:color="auto"/>
        <w:bottom w:val="none" w:sz="0" w:space="0" w:color="auto"/>
        <w:right w:val="none" w:sz="0" w:space="0" w:color="auto"/>
      </w:divBdr>
    </w:div>
    <w:div w:id="903372566">
      <w:bodyDiv w:val="1"/>
      <w:marLeft w:val="0"/>
      <w:marRight w:val="0"/>
      <w:marTop w:val="0"/>
      <w:marBottom w:val="0"/>
      <w:divBdr>
        <w:top w:val="none" w:sz="0" w:space="0" w:color="auto"/>
        <w:left w:val="none" w:sz="0" w:space="0" w:color="auto"/>
        <w:bottom w:val="none" w:sz="0" w:space="0" w:color="auto"/>
        <w:right w:val="none" w:sz="0" w:space="0" w:color="auto"/>
      </w:divBdr>
    </w:div>
    <w:div w:id="903562207">
      <w:bodyDiv w:val="1"/>
      <w:marLeft w:val="0"/>
      <w:marRight w:val="0"/>
      <w:marTop w:val="0"/>
      <w:marBottom w:val="0"/>
      <w:divBdr>
        <w:top w:val="none" w:sz="0" w:space="0" w:color="auto"/>
        <w:left w:val="none" w:sz="0" w:space="0" w:color="auto"/>
        <w:bottom w:val="none" w:sz="0" w:space="0" w:color="auto"/>
        <w:right w:val="none" w:sz="0" w:space="0" w:color="auto"/>
      </w:divBdr>
    </w:div>
    <w:div w:id="904146496">
      <w:bodyDiv w:val="1"/>
      <w:marLeft w:val="0"/>
      <w:marRight w:val="0"/>
      <w:marTop w:val="0"/>
      <w:marBottom w:val="0"/>
      <w:divBdr>
        <w:top w:val="none" w:sz="0" w:space="0" w:color="auto"/>
        <w:left w:val="none" w:sz="0" w:space="0" w:color="auto"/>
        <w:bottom w:val="none" w:sz="0" w:space="0" w:color="auto"/>
        <w:right w:val="none" w:sz="0" w:space="0" w:color="auto"/>
      </w:divBdr>
    </w:div>
    <w:div w:id="904268070">
      <w:bodyDiv w:val="1"/>
      <w:marLeft w:val="0"/>
      <w:marRight w:val="0"/>
      <w:marTop w:val="0"/>
      <w:marBottom w:val="0"/>
      <w:divBdr>
        <w:top w:val="none" w:sz="0" w:space="0" w:color="auto"/>
        <w:left w:val="none" w:sz="0" w:space="0" w:color="auto"/>
        <w:bottom w:val="none" w:sz="0" w:space="0" w:color="auto"/>
        <w:right w:val="none" w:sz="0" w:space="0" w:color="auto"/>
      </w:divBdr>
    </w:div>
    <w:div w:id="904418765">
      <w:bodyDiv w:val="1"/>
      <w:marLeft w:val="0"/>
      <w:marRight w:val="0"/>
      <w:marTop w:val="0"/>
      <w:marBottom w:val="0"/>
      <w:divBdr>
        <w:top w:val="none" w:sz="0" w:space="0" w:color="auto"/>
        <w:left w:val="none" w:sz="0" w:space="0" w:color="auto"/>
        <w:bottom w:val="none" w:sz="0" w:space="0" w:color="auto"/>
        <w:right w:val="none" w:sz="0" w:space="0" w:color="auto"/>
      </w:divBdr>
    </w:div>
    <w:div w:id="904418928">
      <w:bodyDiv w:val="1"/>
      <w:marLeft w:val="0"/>
      <w:marRight w:val="0"/>
      <w:marTop w:val="0"/>
      <w:marBottom w:val="0"/>
      <w:divBdr>
        <w:top w:val="none" w:sz="0" w:space="0" w:color="auto"/>
        <w:left w:val="none" w:sz="0" w:space="0" w:color="auto"/>
        <w:bottom w:val="none" w:sz="0" w:space="0" w:color="auto"/>
        <w:right w:val="none" w:sz="0" w:space="0" w:color="auto"/>
      </w:divBdr>
    </w:div>
    <w:div w:id="904996605">
      <w:bodyDiv w:val="1"/>
      <w:marLeft w:val="0"/>
      <w:marRight w:val="0"/>
      <w:marTop w:val="0"/>
      <w:marBottom w:val="0"/>
      <w:divBdr>
        <w:top w:val="none" w:sz="0" w:space="0" w:color="auto"/>
        <w:left w:val="none" w:sz="0" w:space="0" w:color="auto"/>
        <w:bottom w:val="none" w:sz="0" w:space="0" w:color="auto"/>
        <w:right w:val="none" w:sz="0" w:space="0" w:color="auto"/>
      </w:divBdr>
    </w:div>
    <w:div w:id="905535362">
      <w:bodyDiv w:val="1"/>
      <w:marLeft w:val="0"/>
      <w:marRight w:val="0"/>
      <w:marTop w:val="0"/>
      <w:marBottom w:val="0"/>
      <w:divBdr>
        <w:top w:val="none" w:sz="0" w:space="0" w:color="auto"/>
        <w:left w:val="none" w:sz="0" w:space="0" w:color="auto"/>
        <w:bottom w:val="none" w:sz="0" w:space="0" w:color="auto"/>
        <w:right w:val="none" w:sz="0" w:space="0" w:color="auto"/>
      </w:divBdr>
    </w:div>
    <w:div w:id="905724635">
      <w:bodyDiv w:val="1"/>
      <w:marLeft w:val="0"/>
      <w:marRight w:val="0"/>
      <w:marTop w:val="0"/>
      <w:marBottom w:val="0"/>
      <w:divBdr>
        <w:top w:val="none" w:sz="0" w:space="0" w:color="auto"/>
        <w:left w:val="none" w:sz="0" w:space="0" w:color="auto"/>
        <w:bottom w:val="none" w:sz="0" w:space="0" w:color="auto"/>
        <w:right w:val="none" w:sz="0" w:space="0" w:color="auto"/>
      </w:divBdr>
    </w:div>
    <w:div w:id="906038273">
      <w:bodyDiv w:val="1"/>
      <w:marLeft w:val="0"/>
      <w:marRight w:val="0"/>
      <w:marTop w:val="0"/>
      <w:marBottom w:val="0"/>
      <w:divBdr>
        <w:top w:val="none" w:sz="0" w:space="0" w:color="auto"/>
        <w:left w:val="none" w:sz="0" w:space="0" w:color="auto"/>
        <w:bottom w:val="none" w:sz="0" w:space="0" w:color="auto"/>
        <w:right w:val="none" w:sz="0" w:space="0" w:color="auto"/>
      </w:divBdr>
    </w:div>
    <w:div w:id="906496461">
      <w:bodyDiv w:val="1"/>
      <w:marLeft w:val="0"/>
      <w:marRight w:val="0"/>
      <w:marTop w:val="0"/>
      <w:marBottom w:val="0"/>
      <w:divBdr>
        <w:top w:val="none" w:sz="0" w:space="0" w:color="auto"/>
        <w:left w:val="none" w:sz="0" w:space="0" w:color="auto"/>
        <w:bottom w:val="none" w:sz="0" w:space="0" w:color="auto"/>
        <w:right w:val="none" w:sz="0" w:space="0" w:color="auto"/>
      </w:divBdr>
    </w:div>
    <w:div w:id="907497469">
      <w:bodyDiv w:val="1"/>
      <w:marLeft w:val="0"/>
      <w:marRight w:val="0"/>
      <w:marTop w:val="0"/>
      <w:marBottom w:val="0"/>
      <w:divBdr>
        <w:top w:val="none" w:sz="0" w:space="0" w:color="auto"/>
        <w:left w:val="none" w:sz="0" w:space="0" w:color="auto"/>
        <w:bottom w:val="none" w:sz="0" w:space="0" w:color="auto"/>
        <w:right w:val="none" w:sz="0" w:space="0" w:color="auto"/>
      </w:divBdr>
    </w:div>
    <w:div w:id="907690795">
      <w:bodyDiv w:val="1"/>
      <w:marLeft w:val="0"/>
      <w:marRight w:val="0"/>
      <w:marTop w:val="0"/>
      <w:marBottom w:val="0"/>
      <w:divBdr>
        <w:top w:val="none" w:sz="0" w:space="0" w:color="auto"/>
        <w:left w:val="none" w:sz="0" w:space="0" w:color="auto"/>
        <w:bottom w:val="none" w:sz="0" w:space="0" w:color="auto"/>
        <w:right w:val="none" w:sz="0" w:space="0" w:color="auto"/>
      </w:divBdr>
    </w:div>
    <w:div w:id="908002078">
      <w:bodyDiv w:val="1"/>
      <w:marLeft w:val="0"/>
      <w:marRight w:val="0"/>
      <w:marTop w:val="0"/>
      <w:marBottom w:val="0"/>
      <w:divBdr>
        <w:top w:val="none" w:sz="0" w:space="0" w:color="auto"/>
        <w:left w:val="none" w:sz="0" w:space="0" w:color="auto"/>
        <w:bottom w:val="none" w:sz="0" w:space="0" w:color="auto"/>
        <w:right w:val="none" w:sz="0" w:space="0" w:color="auto"/>
      </w:divBdr>
    </w:div>
    <w:div w:id="908033766">
      <w:bodyDiv w:val="1"/>
      <w:marLeft w:val="0"/>
      <w:marRight w:val="0"/>
      <w:marTop w:val="0"/>
      <w:marBottom w:val="0"/>
      <w:divBdr>
        <w:top w:val="none" w:sz="0" w:space="0" w:color="auto"/>
        <w:left w:val="none" w:sz="0" w:space="0" w:color="auto"/>
        <w:bottom w:val="none" w:sz="0" w:space="0" w:color="auto"/>
        <w:right w:val="none" w:sz="0" w:space="0" w:color="auto"/>
      </w:divBdr>
    </w:div>
    <w:div w:id="908149932">
      <w:bodyDiv w:val="1"/>
      <w:marLeft w:val="0"/>
      <w:marRight w:val="0"/>
      <w:marTop w:val="0"/>
      <w:marBottom w:val="0"/>
      <w:divBdr>
        <w:top w:val="none" w:sz="0" w:space="0" w:color="auto"/>
        <w:left w:val="none" w:sz="0" w:space="0" w:color="auto"/>
        <w:bottom w:val="none" w:sz="0" w:space="0" w:color="auto"/>
        <w:right w:val="none" w:sz="0" w:space="0" w:color="auto"/>
      </w:divBdr>
    </w:div>
    <w:div w:id="908418481">
      <w:bodyDiv w:val="1"/>
      <w:marLeft w:val="0"/>
      <w:marRight w:val="0"/>
      <w:marTop w:val="0"/>
      <w:marBottom w:val="0"/>
      <w:divBdr>
        <w:top w:val="none" w:sz="0" w:space="0" w:color="auto"/>
        <w:left w:val="none" w:sz="0" w:space="0" w:color="auto"/>
        <w:bottom w:val="none" w:sz="0" w:space="0" w:color="auto"/>
        <w:right w:val="none" w:sz="0" w:space="0" w:color="auto"/>
      </w:divBdr>
    </w:div>
    <w:div w:id="909269831">
      <w:bodyDiv w:val="1"/>
      <w:marLeft w:val="0"/>
      <w:marRight w:val="0"/>
      <w:marTop w:val="0"/>
      <w:marBottom w:val="0"/>
      <w:divBdr>
        <w:top w:val="none" w:sz="0" w:space="0" w:color="auto"/>
        <w:left w:val="none" w:sz="0" w:space="0" w:color="auto"/>
        <w:bottom w:val="none" w:sz="0" w:space="0" w:color="auto"/>
        <w:right w:val="none" w:sz="0" w:space="0" w:color="auto"/>
      </w:divBdr>
    </w:div>
    <w:div w:id="909848170">
      <w:bodyDiv w:val="1"/>
      <w:marLeft w:val="0"/>
      <w:marRight w:val="0"/>
      <w:marTop w:val="0"/>
      <w:marBottom w:val="0"/>
      <w:divBdr>
        <w:top w:val="none" w:sz="0" w:space="0" w:color="auto"/>
        <w:left w:val="none" w:sz="0" w:space="0" w:color="auto"/>
        <w:bottom w:val="none" w:sz="0" w:space="0" w:color="auto"/>
        <w:right w:val="none" w:sz="0" w:space="0" w:color="auto"/>
      </w:divBdr>
    </w:div>
    <w:div w:id="910505833">
      <w:bodyDiv w:val="1"/>
      <w:marLeft w:val="0"/>
      <w:marRight w:val="0"/>
      <w:marTop w:val="0"/>
      <w:marBottom w:val="0"/>
      <w:divBdr>
        <w:top w:val="none" w:sz="0" w:space="0" w:color="auto"/>
        <w:left w:val="none" w:sz="0" w:space="0" w:color="auto"/>
        <w:bottom w:val="none" w:sz="0" w:space="0" w:color="auto"/>
        <w:right w:val="none" w:sz="0" w:space="0" w:color="auto"/>
      </w:divBdr>
    </w:div>
    <w:div w:id="911500143">
      <w:bodyDiv w:val="1"/>
      <w:marLeft w:val="0"/>
      <w:marRight w:val="0"/>
      <w:marTop w:val="0"/>
      <w:marBottom w:val="0"/>
      <w:divBdr>
        <w:top w:val="none" w:sz="0" w:space="0" w:color="auto"/>
        <w:left w:val="none" w:sz="0" w:space="0" w:color="auto"/>
        <w:bottom w:val="none" w:sz="0" w:space="0" w:color="auto"/>
        <w:right w:val="none" w:sz="0" w:space="0" w:color="auto"/>
      </w:divBdr>
    </w:div>
    <w:div w:id="912853206">
      <w:bodyDiv w:val="1"/>
      <w:marLeft w:val="0"/>
      <w:marRight w:val="0"/>
      <w:marTop w:val="0"/>
      <w:marBottom w:val="0"/>
      <w:divBdr>
        <w:top w:val="none" w:sz="0" w:space="0" w:color="auto"/>
        <w:left w:val="none" w:sz="0" w:space="0" w:color="auto"/>
        <w:bottom w:val="none" w:sz="0" w:space="0" w:color="auto"/>
        <w:right w:val="none" w:sz="0" w:space="0" w:color="auto"/>
      </w:divBdr>
    </w:div>
    <w:div w:id="912854519">
      <w:bodyDiv w:val="1"/>
      <w:marLeft w:val="0"/>
      <w:marRight w:val="0"/>
      <w:marTop w:val="0"/>
      <w:marBottom w:val="0"/>
      <w:divBdr>
        <w:top w:val="none" w:sz="0" w:space="0" w:color="auto"/>
        <w:left w:val="none" w:sz="0" w:space="0" w:color="auto"/>
        <w:bottom w:val="none" w:sz="0" w:space="0" w:color="auto"/>
        <w:right w:val="none" w:sz="0" w:space="0" w:color="auto"/>
      </w:divBdr>
    </w:div>
    <w:div w:id="912859542">
      <w:bodyDiv w:val="1"/>
      <w:marLeft w:val="0"/>
      <w:marRight w:val="0"/>
      <w:marTop w:val="0"/>
      <w:marBottom w:val="0"/>
      <w:divBdr>
        <w:top w:val="none" w:sz="0" w:space="0" w:color="auto"/>
        <w:left w:val="none" w:sz="0" w:space="0" w:color="auto"/>
        <w:bottom w:val="none" w:sz="0" w:space="0" w:color="auto"/>
        <w:right w:val="none" w:sz="0" w:space="0" w:color="auto"/>
      </w:divBdr>
    </w:div>
    <w:div w:id="913397754">
      <w:bodyDiv w:val="1"/>
      <w:marLeft w:val="0"/>
      <w:marRight w:val="0"/>
      <w:marTop w:val="0"/>
      <w:marBottom w:val="0"/>
      <w:divBdr>
        <w:top w:val="none" w:sz="0" w:space="0" w:color="auto"/>
        <w:left w:val="none" w:sz="0" w:space="0" w:color="auto"/>
        <w:bottom w:val="none" w:sz="0" w:space="0" w:color="auto"/>
        <w:right w:val="none" w:sz="0" w:space="0" w:color="auto"/>
      </w:divBdr>
    </w:div>
    <w:div w:id="913399373">
      <w:bodyDiv w:val="1"/>
      <w:marLeft w:val="0"/>
      <w:marRight w:val="0"/>
      <w:marTop w:val="0"/>
      <w:marBottom w:val="0"/>
      <w:divBdr>
        <w:top w:val="none" w:sz="0" w:space="0" w:color="auto"/>
        <w:left w:val="none" w:sz="0" w:space="0" w:color="auto"/>
        <w:bottom w:val="none" w:sz="0" w:space="0" w:color="auto"/>
        <w:right w:val="none" w:sz="0" w:space="0" w:color="auto"/>
      </w:divBdr>
    </w:div>
    <w:div w:id="914363565">
      <w:bodyDiv w:val="1"/>
      <w:marLeft w:val="0"/>
      <w:marRight w:val="0"/>
      <w:marTop w:val="0"/>
      <w:marBottom w:val="0"/>
      <w:divBdr>
        <w:top w:val="none" w:sz="0" w:space="0" w:color="auto"/>
        <w:left w:val="none" w:sz="0" w:space="0" w:color="auto"/>
        <w:bottom w:val="none" w:sz="0" w:space="0" w:color="auto"/>
        <w:right w:val="none" w:sz="0" w:space="0" w:color="auto"/>
      </w:divBdr>
    </w:div>
    <w:div w:id="914897298">
      <w:bodyDiv w:val="1"/>
      <w:marLeft w:val="0"/>
      <w:marRight w:val="0"/>
      <w:marTop w:val="0"/>
      <w:marBottom w:val="0"/>
      <w:divBdr>
        <w:top w:val="none" w:sz="0" w:space="0" w:color="auto"/>
        <w:left w:val="none" w:sz="0" w:space="0" w:color="auto"/>
        <w:bottom w:val="none" w:sz="0" w:space="0" w:color="auto"/>
        <w:right w:val="none" w:sz="0" w:space="0" w:color="auto"/>
      </w:divBdr>
    </w:div>
    <w:div w:id="915015705">
      <w:bodyDiv w:val="1"/>
      <w:marLeft w:val="0"/>
      <w:marRight w:val="0"/>
      <w:marTop w:val="0"/>
      <w:marBottom w:val="0"/>
      <w:divBdr>
        <w:top w:val="none" w:sz="0" w:space="0" w:color="auto"/>
        <w:left w:val="none" w:sz="0" w:space="0" w:color="auto"/>
        <w:bottom w:val="none" w:sz="0" w:space="0" w:color="auto"/>
        <w:right w:val="none" w:sz="0" w:space="0" w:color="auto"/>
      </w:divBdr>
    </w:div>
    <w:div w:id="915282054">
      <w:bodyDiv w:val="1"/>
      <w:marLeft w:val="0"/>
      <w:marRight w:val="0"/>
      <w:marTop w:val="0"/>
      <w:marBottom w:val="0"/>
      <w:divBdr>
        <w:top w:val="none" w:sz="0" w:space="0" w:color="auto"/>
        <w:left w:val="none" w:sz="0" w:space="0" w:color="auto"/>
        <w:bottom w:val="none" w:sz="0" w:space="0" w:color="auto"/>
        <w:right w:val="none" w:sz="0" w:space="0" w:color="auto"/>
      </w:divBdr>
    </w:div>
    <w:div w:id="915475082">
      <w:bodyDiv w:val="1"/>
      <w:marLeft w:val="0"/>
      <w:marRight w:val="0"/>
      <w:marTop w:val="0"/>
      <w:marBottom w:val="0"/>
      <w:divBdr>
        <w:top w:val="none" w:sz="0" w:space="0" w:color="auto"/>
        <w:left w:val="none" w:sz="0" w:space="0" w:color="auto"/>
        <w:bottom w:val="none" w:sz="0" w:space="0" w:color="auto"/>
        <w:right w:val="none" w:sz="0" w:space="0" w:color="auto"/>
      </w:divBdr>
    </w:div>
    <w:div w:id="916015318">
      <w:bodyDiv w:val="1"/>
      <w:marLeft w:val="0"/>
      <w:marRight w:val="0"/>
      <w:marTop w:val="0"/>
      <w:marBottom w:val="0"/>
      <w:divBdr>
        <w:top w:val="none" w:sz="0" w:space="0" w:color="auto"/>
        <w:left w:val="none" w:sz="0" w:space="0" w:color="auto"/>
        <w:bottom w:val="none" w:sz="0" w:space="0" w:color="auto"/>
        <w:right w:val="none" w:sz="0" w:space="0" w:color="auto"/>
      </w:divBdr>
    </w:div>
    <w:div w:id="916088841">
      <w:bodyDiv w:val="1"/>
      <w:marLeft w:val="0"/>
      <w:marRight w:val="0"/>
      <w:marTop w:val="0"/>
      <w:marBottom w:val="0"/>
      <w:divBdr>
        <w:top w:val="none" w:sz="0" w:space="0" w:color="auto"/>
        <w:left w:val="none" w:sz="0" w:space="0" w:color="auto"/>
        <w:bottom w:val="none" w:sz="0" w:space="0" w:color="auto"/>
        <w:right w:val="none" w:sz="0" w:space="0" w:color="auto"/>
      </w:divBdr>
    </w:div>
    <w:div w:id="916670449">
      <w:bodyDiv w:val="1"/>
      <w:marLeft w:val="0"/>
      <w:marRight w:val="0"/>
      <w:marTop w:val="0"/>
      <w:marBottom w:val="0"/>
      <w:divBdr>
        <w:top w:val="none" w:sz="0" w:space="0" w:color="auto"/>
        <w:left w:val="none" w:sz="0" w:space="0" w:color="auto"/>
        <w:bottom w:val="none" w:sz="0" w:space="0" w:color="auto"/>
        <w:right w:val="none" w:sz="0" w:space="0" w:color="auto"/>
      </w:divBdr>
    </w:div>
    <w:div w:id="916936561">
      <w:bodyDiv w:val="1"/>
      <w:marLeft w:val="0"/>
      <w:marRight w:val="0"/>
      <w:marTop w:val="0"/>
      <w:marBottom w:val="0"/>
      <w:divBdr>
        <w:top w:val="none" w:sz="0" w:space="0" w:color="auto"/>
        <w:left w:val="none" w:sz="0" w:space="0" w:color="auto"/>
        <w:bottom w:val="none" w:sz="0" w:space="0" w:color="auto"/>
        <w:right w:val="none" w:sz="0" w:space="0" w:color="auto"/>
      </w:divBdr>
    </w:div>
    <w:div w:id="917405111">
      <w:bodyDiv w:val="1"/>
      <w:marLeft w:val="0"/>
      <w:marRight w:val="0"/>
      <w:marTop w:val="0"/>
      <w:marBottom w:val="0"/>
      <w:divBdr>
        <w:top w:val="none" w:sz="0" w:space="0" w:color="auto"/>
        <w:left w:val="none" w:sz="0" w:space="0" w:color="auto"/>
        <w:bottom w:val="none" w:sz="0" w:space="0" w:color="auto"/>
        <w:right w:val="none" w:sz="0" w:space="0" w:color="auto"/>
      </w:divBdr>
    </w:div>
    <w:div w:id="918322369">
      <w:bodyDiv w:val="1"/>
      <w:marLeft w:val="0"/>
      <w:marRight w:val="0"/>
      <w:marTop w:val="0"/>
      <w:marBottom w:val="0"/>
      <w:divBdr>
        <w:top w:val="none" w:sz="0" w:space="0" w:color="auto"/>
        <w:left w:val="none" w:sz="0" w:space="0" w:color="auto"/>
        <w:bottom w:val="none" w:sz="0" w:space="0" w:color="auto"/>
        <w:right w:val="none" w:sz="0" w:space="0" w:color="auto"/>
      </w:divBdr>
    </w:div>
    <w:div w:id="919752005">
      <w:bodyDiv w:val="1"/>
      <w:marLeft w:val="0"/>
      <w:marRight w:val="0"/>
      <w:marTop w:val="0"/>
      <w:marBottom w:val="0"/>
      <w:divBdr>
        <w:top w:val="none" w:sz="0" w:space="0" w:color="auto"/>
        <w:left w:val="none" w:sz="0" w:space="0" w:color="auto"/>
        <w:bottom w:val="none" w:sz="0" w:space="0" w:color="auto"/>
        <w:right w:val="none" w:sz="0" w:space="0" w:color="auto"/>
      </w:divBdr>
    </w:div>
    <w:div w:id="919799810">
      <w:bodyDiv w:val="1"/>
      <w:marLeft w:val="0"/>
      <w:marRight w:val="0"/>
      <w:marTop w:val="0"/>
      <w:marBottom w:val="0"/>
      <w:divBdr>
        <w:top w:val="none" w:sz="0" w:space="0" w:color="auto"/>
        <w:left w:val="none" w:sz="0" w:space="0" w:color="auto"/>
        <w:bottom w:val="none" w:sz="0" w:space="0" w:color="auto"/>
        <w:right w:val="none" w:sz="0" w:space="0" w:color="auto"/>
      </w:divBdr>
    </w:div>
    <w:div w:id="919945992">
      <w:bodyDiv w:val="1"/>
      <w:marLeft w:val="0"/>
      <w:marRight w:val="0"/>
      <w:marTop w:val="0"/>
      <w:marBottom w:val="0"/>
      <w:divBdr>
        <w:top w:val="none" w:sz="0" w:space="0" w:color="auto"/>
        <w:left w:val="none" w:sz="0" w:space="0" w:color="auto"/>
        <w:bottom w:val="none" w:sz="0" w:space="0" w:color="auto"/>
        <w:right w:val="none" w:sz="0" w:space="0" w:color="auto"/>
      </w:divBdr>
    </w:div>
    <w:div w:id="920334020">
      <w:bodyDiv w:val="1"/>
      <w:marLeft w:val="0"/>
      <w:marRight w:val="0"/>
      <w:marTop w:val="0"/>
      <w:marBottom w:val="0"/>
      <w:divBdr>
        <w:top w:val="none" w:sz="0" w:space="0" w:color="auto"/>
        <w:left w:val="none" w:sz="0" w:space="0" w:color="auto"/>
        <w:bottom w:val="none" w:sz="0" w:space="0" w:color="auto"/>
        <w:right w:val="none" w:sz="0" w:space="0" w:color="auto"/>
      </w:divBdr>
    </w:div>
    <w:div w:id="920413968">
      <w:bodyDiv w:val="1"/>
      <w:marLeft w:val="0"/>
      <w:marRight w:val="0"/>
      <w:marTop w:val="0"/>
      <w:marBottom w:val="0"/>
      <w:divBdr>
        <w:top w:val="none" w:sz="0" w:space="0" w:color="auto"/>
        <w:left w:val="none" w:sz="0" w:space="0" w:color="auto"/>
        <w:bottom w:val="none" w:sz="0" w:space="0" w:color="auto"/>
        <w:right w:val="none" w:sz="0" w:space="0" w:color="auto"/>
      </w:divBdr>
    </w:div>
    <w:div w:id="920456152">
      <w:bodyDiv w:val="1"/>
      <w:marLeft w:val="0"/>
      <w:marRight w:val="0"/>
      <w:marTop w:val="0"/>
      <w:marBottom w:val="0"/>
      <w:divBdr>
        <w:top w:val="none" w:sz="0" w:space="0" w:color="auto"/>
        <w:left w:val="none" w:sz="0" w:space="0" w:color="auto"/>
        <w:bottom w:val="none" w:sz="0" w:space="0" w:color="auto"/>
        <w:right w:val="none" w:sz="0" w:space="0" w:color="auto"/>
      </w:divBdr>
    </w:div>
    <w:div w:id="920598992">
      <w:bodyDiv w:val="1"/>
      <w:marLeft w:val="0"/>
      <w:marRight w:val="0"/>
      <w:marTop w:val="0"/>
      <w:marBottom w:val="0"/>
      <w:divBdr>
        <w:top w:val="none" w:sz="0" w:space="0" w:color="auto"/>
        <w:left w:val="none" w:sz="0" w:space="0" w:color="auto"/>
        <w:bottom w:val="none" w:sz="0" w:space="0" w:color="auto"/>
        <w:right w:val="none" w:sz="0" w:space="0" w:color="auto"/>
      </w:divBdr>
    </w:div>
    <w:div w:id="920871172">
      <w:bodyDiv w:val="1"/>
      <w:marLeft w:val="0"/>
      <w:marRight w:val="0"/>
      <w:marTop w:val="0"/>
      <w:marBottom w:val="0"/>
      <w:divBdr>
        <w:top w:val="none" w:sz="0" w:space="0" w:color="auto"/>
        <w:left w:val="none" w:sz="0" w:space="0" w:color="auto"/>
        <w:bottom w:val="none" w:sz="0" w:space="0" w:color="auto"/>
        <w:right w:val="none" w:sz="0" w:space="0" w:color="auto"/>
      </w:divBdr>
    </w:div>
    <w:div w:id="921530179">
      <w:bodyDiv w:val="1"/>
      <w:marLeft w:val="0"/>
      <w:marRight w:val="0"/>
      <w:marTop w:val="0"/>
      <w:marBottom w:val="0"/>
      <w:divBdr>
        <w:top w:val="none" w:sz="0" w:space="0" w:color="auto"/>
        <w:left w:val="none" w:sz="0" w:space="0" w:color="auto"/>
        <w:bottom w:val="none" w:sz="0" w:space="0" w:color="auto"/>
        <w:right w:val="none" w:sz="0" w:space="0" w:color="auto"/>
      </w:divBdr>
    </w:div>
    <w:div w:id="921716941">
      <w:bodyDiv w:val="1"/>
      <w:marLeft w:val="0"/>
      <w:marRight w:val="0"/>
      <w:marTop w:val="0"/>
      <w:marBottom w:val="0"/>
      <w:divBdr>
        <w:top w:val="none" w:sz="0" w:space="0" w:color="auto"/>
        <w:left w:val="none" w:sz="0" w:space="0" w:color="auto"/>
        <w:bottom w:val="none" w:sz="0" w:space="0" w:color="auto"/>
        <w:right w:val="none" w:sz="0" w:space="0" w:color="auto"/>
      </w:divBdr>
    </w:div>
    <w:div w:id="922689522">
      <w:bodyDiv w:val="1"/>
      <w:marLeft w:val="0"/>
      <w:marRight w:val="0"/>
      <w:marTop w:val="0"/>
      <w:marBottom w:val="0"/>
      <w:divBdr>
        <w:top w:val="none" w:sz="0" w:space="0" w:color="auto"/>
        <w:left w:val="none" w:sz="0" w:space="0" w:color="auto"/>
        <w:bottom w:val="none" w:sz="0" w:space="0" w:color="auto"/>
        <w:right w:val="none" w:sz="0" w:space="0" w:color="auto"/>
      </w:divBdr>
    </w:div>
    <w:div w:id="923034208">
      <w:bodyDiv w:val="1"/>
      <w:marLeft w:val="0"/>
      <w:marRight w:val="0"/>
      <w:marTop w:val="0"/>
      <w:marBottom w:val="0"/>
      <w:divBdr>
        <w:top w:val="none" w:sz="0" w:space="0" w:color="auto"/>
        <w:left w:val="none" w:sz="0" w:space="0" w:color="auto"/>
        <w:bottom w:val="none" w:sz="0" w:space="0" w:color="auto"/>
        <w:right w:val="none" w:sz="0" w:space="0" w:color="auto"/>
      </w:divBdr>
    </w:div>
    <w:div w:id="923611983">
      <w:bodyDiv w:val="1"/>
      <w:marLeft w:val="0"/>
      <w:marRight w:val="0"/>
      <w:marTop w:val="0"/>
      <w:marBottom w:val="0"/>
      <w:divBdr>
        <w:top w:val="none" w:sz="0" w:space="0" w:color="auto"/>
        <w:left w:val="none" w:sz="0" w:space="0" w:color="auto"/>
        <w:bottom w:val="none" w:sz="0" w:space="0" w:color="auto"/>
        <w:right w:val="none" w:sz="0" w:space="0" w:color="auto"/>
      </w:divBdr>
    </w:div>
    <w:div w:id="923684666">
      <w:bodyDiv w:val="1"/>
      <w:marLeft w:val="0"/>
      <w:marRight w:val="0"/>
      <w:marTop w:val="0"/>
      <w:marBottom w:val="0"/>
      <w:divBdr>
        <w:top w:val="none" w:sz="0" w:space="0" w:color="auto"/>
        <w:left w:val="none" w:sz="0" w:space="0" w:color="auto"/>
        <w:bottom w:val="none" w:sz="0" w:space="0" w:color="auto"/>
        <w:right w:val="none" w:sz="0" w:space="0" w:color="auto"/>
      </w:divBdr>
    </w:div>
    <w:div w:id="924342376">
      <w:bodyDiv w:val="1"/>
      <w:marLeft w:val="0"/>
      <w:marRight w:val="0"/>
      <w:marTop w:val="0"/>
      <w:marBottom w:val="0"/>
      <w:divBdr>
        <w:top w:val="none" w:sz="0" w:space="0" w:color="auto"/>
        <w:left w:val="none" w:sz="0" w:space="0" w:color="auto"/>
        <w:bottom w:val="none" w:sz="0" w:space="0" w:color="auto"/>
        <w:right w:val="none" w:sz="0" w:space="0" w:color="auto"/>
      </w:divBdr>
    </w:div>
    <w:div w:id="924530226">
      <w:bodyDiv w:val="1"/>
      <w:marLeft w:val="0"/>
      <w:marRight w:val="0"/>
      <w:marTop w:val="0"/>
      <w:marBottom w:val="0"/>
      <w:divBdr>
        <w:top w:val="none" w:sz="0" w:space="0" w:color="auto"/>
        <w:left w:val="none" w:sz="0" w:space="0" w:color="auto"/>
        <w:bottom w:val="none" w:sz="0" w:space="0" w:color="auto"/>
        <w:right w:val="none" w:sz="0" w:space="0" w:color="auto"/>
      </w:divBdr>
    </w:div>
    <w:div w:id="925529208">
      <w:bodyDiv w:val="1"/>
      <w:marLeft w:val="0"/>
      <w:marRight w:val="0"/>
      <w:marTop w:val="0"/>
      <w:marBottom w:val="0"/>
      <w:divBdr>
        <w:top w:val="none" w:sz="0" w:space="0" w:color="auto"/>
        <w:left w:val="none" w:sz="0" w:space="0" w:color="auto"/>
        <w:bottom w:val="none" w:sz="0" w:space="0" w:color="auto"/>
        <w:right w:val="none" w:sz="0" w:space="0" w:color="auto"/>
      </w:divBdr>
    </w:div>
    <w:div w:id="926156867">
      <w:bodyDiv w:val="1"/>
      <w:marLeft w:val="0"/>
      <w:marRight w:val="0"/>
      <w:marTop w:val="0"/>
      <w:marBottom w:val="0"/>
      <w:divBdr>
        <w:top w:val="none" w:sz="0" w:space="0" w:color="auto"/>
        <w:left w:val="none" w:sz="0" w:space="0" w:color="auto"/>
        <w:bottom w:val="none" w:sz="0" w:space="0" w:color="auto"/>
        <w:right w:val="none" w:sz="0" w:space="0" w:color="auto"/>
      </w:divBdr>
    </w:div>
    <w:div w:id="926160822">
      <w:bodyDiv w:val="1"/>
      <w:marLeft w:val="0"/>
      <w:marRight w:val="0"/>
      <w:marTop w:val="0"/>
      <w:marBottom w:val="0"/>
      <w:divBdr>
        <w:top w:val="none" w:sz="0" w:space="0" w:color="auto"/>
        <w:left w:val="none" w:sz="0" w:space="0" w:color="auto"/>
        <w:bottom w:val="none" w:sz="0" w:space="0" w:color="auto"/>
        <w:right w:val="none" w:sz="0" w:space="0" w:color="auto"/>
      </w:divBdr>
    </w:div>
    <w:div w:id="926765291">
      <w:bodyDiv w:val="1"/>
      <w:marLeft w:val="0"/>
      <w:marRight w:val="0"/>
      <w:marTop w:val="0"/>
      <w:marBottom w:val="0"/>
      <w:divBdr>
        <w:top w:val="none" w:sz="0" w:space="0" w:color="auto"/>
        <w:left w:val="none" w:sz="0" w:space="0" w:color="auto"/>
        <w:bottom w:val="none" w:sz="0" w:space="0" w:color="auto"/>
        <w:right w:val="none" w:sz="0" w:space="0" w:color="auto"/>
      </w:divBdr>
    </w:div>
    <w:div w:id="926841457">
      <w:bodyDiv w:val="1"/>
      <w:marLeft w:val="0"/>
      <w:marRight w:val="0"/>
      <w:marTop w:val="0"/>
      <w:marBottom w:val="0"/>
      <w:divBdr>
        <w:top w:val="none" w:sz="0" w:space="0" w:color="auto"/>
        <w:left w:val="none" w:sz="0" w:space="0" w:color="auto"/>
        <w:bottom w:val="none" w:sz="0" w:space="0" w:color="auto"/>
        <w:right w:val="none" w:sz="0" w:space="0" w:color="auto"/>
      </w:divBdr>
    </w:div>
    <w:div w:id="926889537">
      <w:bodyDiv w:val="1"/>
      <w:marLeft w:val="0"/>
      <w:marRight w:val="0"/>
      <w:marTop w:val="0"/>
      <w:marBottom w:val="0"/>
      <w:divBdr>
        <w:top w:val="none" w:sz="0" w:space="0" w:color="auto"/>
        <w:left w:val="none" w:sz="0" w:space="0" w:color="auto"/>
        <w:bottom w:val="none" w:sz="0" w:space="0" w:color="auto"/>
        <w:right w:val="none" w:sz="0" w:space="0" w:color="auto"/>
      </w:divBdr>
    </w:div>
    <w:div w:id="927662569">
      <w:bodyDiv w:val="1"/>
      <w:marLeft w:val="0"/>
      <w:marRight w:val="0"/>
      <w:marTop w:val="0"/>
      <w:marBottom w:val="0"/>
      <w:divBdr>
        <w:top w:val="none" w:sz="0" w:space="0" w:color="auto"/>
        <w:left w:val="none" w:sz="0" w:space="0" w:color="auto"/>
        <w:bottom w:val="none" w:sz="0" w:space="0" w:color="auto"/>
        <w:right w:val="none" w:sz="0" w:space="0" w:color="auto"/>
      </w:divBdr>
    </w:div>
    <w:div w:id="927889110">
      <w:bodyDiv w:val="1"/>
      <w:marLeft w:val="0"/>
      <w:marRight w:val="0"/>
      <w:marTop w:val="0"/>
      <w:marBottom w:val="0"/>
      <w:divBdr>
        <w:top w:val="none" w:sz="0" w:space="0" w:color="auto"/>
        <w:left w:val="none" w:sz="0" w:space="0" w:color="auto"/>
        <w:bottom w:val="none" w:sz="0" w:space="0" w:color="auto"/>
        <w:right w:val="none" w:sz="0" w:space="0" w:color="auto"/>
      </w:divBdr>
    </w:div>
    <w:div w:id="928004309">
      <w:bodyDiv w:val="1"/>
      <w:marLeft w:val="0"/>
      <w:marRight w:val="0"/>
      <w:marTop w:val="0"/>
      <w:marBottom w:val="0"/>
      <w:divBdr>
        <w:top w:val="none" w:sz="0" w:space="0" w:color="auto"/>
        <w:left w:val="none" w:sz="0" w:space="0" w:color="auto"/>
        <w:bottom w:val="none" w:sz="0" w:space="0" w:color="auto"/>
        <w:right w:val="none" w:sz="0" w:space="0" w:color="auto"/>
      </w:divBdr>
    </w:div>
    <w:div w:id="928538582">
      <w:bodyDiv w:val="1"/>
      <w:marLeft w:val="0"/>
      <w:marRight w:val="0"/>
      <w:marTop w:val="0"/>
      <w:marBottom w:val="0"/>
      <w:divBdr>
        <w:top w:val="none" w:sz="0" w:space="0" w:color="auto"/>
        <w:left w:val="none" w:sz="0" w:space="0" w:color="auto"/>
        <w:bottom w:val="none" w:sz="0" w:space="0" w:color="auto"/>
        <w:right w:val="none" w:sz="0" w:space="0" w:color="auto"/>
      </w:divBdr>
    </w:div>
    <w:div w:id="929433820">
      <w:bodyDiv w:val="1"/>
      <w:marLeft w:val="0"/>
      <w:marRight w:val="0"/>
      <w:marTop w:val="0"/>
      <w:marBottom w:val="0"/>
      <w:divBdr>
        <w:top w:val="none" w:sz="0" w:space="0" w:color="auto"/>
        <w:left w:val="none" w:sz="0" w:space="0" w:color="auto"/>
        <w:bottom w:val="none" w:sz="0" w:space="0" w:color="auto"/>
        <w:right w:val="none" w:sz="0" w:space="0" w:color="auto"/>
      </w:divBdr>
    </w:div>
    <w:div w:id="930049845">
      <w:bodyDiv w:val="1"/>
      <w:marLeft w:val="0"/>
      <w:marRight w:val="0"/>
      <w:marTop w:val="0"/>
      <w:marBottom w:val="0"/>
      <w:divBdr>
        <w:top w:val="none" w:sz="0" w:space="0" w:color="auto"/>
        <w:left w:val="none" w:sz="0" w:space="0" w:color="auto"/>
        <w:bottom w:val="none" w:sz="0" w:space="0" w:color="auto"/>
        <w:right w:val="none" w:sz="0" w:space="0" w:color="auto"/>
      </w:divBdr>
    </w:div>
    <w:div w:id="930088370">
      <w:bodyDiv w:val="1"/>
      <w:marLeft w:val="0"/>
      <w:marRight w:val="0"/>
      <w:marTop w:val="0"/>
      <w:marBottom w:val="0"/>
      <w:divBdr>
        <w:top w:val="none" w:sz="0" w:space="0" w:color="auto"/>
        <w:left w:val="none" w:sz="0" w:space="0" w:color="auto"/>
        <w:bottom w:val="none" w:sz="0" w:space="0" w:color="auto"/>
        <w:right w:val="none" w:sz="0" w:space="0" w:color="auto"/>
      </w:divBdr>
    </w:div>
    <w:div w:id="930700733">
      <w:bodyDiv w:val="1"/>
      <w:marLeft w:val="0"/>
      <w:marRight w:val="0"/>
      <w:marTop w:val="0"/>
      <w:marBottom w:val="0"/>
      <w:divBdr>
        <w:top w:val="none" w:sz="0" w:space="0" w:color="auto"/>
        <w:left w:val="none" w:sz="0" w:space="0" w:color="auto"/>
        <w:bottom w:val="none" w:sz="0" w:space="0" w:color="auto"/>
        <w:right w:val="none" w:sz="0" w:space="0" w:color="auto"/>
      </w:divBdr>
    </w:div>
    <w:div w:id="930817305">
      <w:bodyDiv w:val="1"/>
      <w:marLeft w:val="0"/>
      <w:marRight w:val="0"/>
      <w:marTop w:val="0"/>
      <w:marBottom w:val="0"/>
      <w:divBdr>
        <w:top w:val="none" w:sz="0" w:space="0" w:color="auto"/>
        <w:left w:val="none" w:sz="0" w:space="0" w:color="auto"/>
        <w:bottom w:val="none" w:sz="0" w:space="0" w:color="auto"/>
        <w:right w:val="none" w:sz="0" w:space="0" w:color="auto"/>
      </w:divBdr>
    </w:div>
    <w:div w:id="932014632">
      <w:bodyDiv w:val="1"/>
      <w:marLeft w:val="0"/>
      <w:marRight w:val="0"/>
      <w:marTop w:val="0"/>
      <w:marBottom w:val="0"/>
      <w:divBdr>
        <w:top w:val="none" w:sz="0" w:space="0" w:color="auto"/>
        <w:left w:val="none" w:sz="0" w:space="0" w:color="auto"/>
        <w:bottom w:val="none" w:sz="0" w:space="0" w:color="auto"/>
        <w:right w:val="none" w:sz="0" w:space="0" w:color="auto"/>
      </w:divBdr>
    </w:div>
    <w:div w:id="933434944">
      <w:bodyDiv w:val="1"/>
      <w:marLeft w:val="0"/>
      <w:marRight w:val="0"/>
      <w:marTop w:val="0"/>
      <w:marBottom w:val="0"/>
      <w:divBdr>
        <w:top w:val="none" w:sz="0" w:space="0" w:color="auto"/>
        <w:left w:val="none" w:sz="0" w:space="0" w:color="auto"/>
        <w:bottom w:val="none" w:sz="0" w:space="0" w:color="auto"/>
        <w:right w:val="none" w:sz="0" w:space="0" w:color="auto"/>
      </w:divBdr>
    </w:div>
    <w:div w:id="935407575">
      <w:bodyDiv w:val="1"/>
      <w:marLeft w:val="0"/>
      <w:marRight w:val="0"/>
      <w:marTop w:val="0"/>
      <w:marBottom w:val="0"/>
      <w:divBdr>
        <w:top w:val="none" w:sz="0" w:space="0" w:color="auto"/>
        <w:left w:val="none" w:sz="0" w:space="0" w:color="auto"/>
        <w:bottom w:val="none" w:sz="0" w:space="0" w:color="auto"/>
        <w:right w:val="none" w:sz="0" w:space="0" w:color="auto"/>
      </w:divBdr>
    </w:div>
    <w:div w:id="935946705">
      <w:bodyDiv w:val="1"/>
      <w:marLeft w:val="0"/>
      <w:marRight w:val="0"/>
      <w:marTop w:val="0"/>
      <w:marBottom w:val="0"/>
      <w:divBdr>
        <w:top w:val="none" w:sz="0" w:space="0" w:color="auto"/>
        <w:left w:val="none" w:sz="0" w:space="0" w:color="auto"/>
        <w:bottom w:val="none" w:sz="0" w:space="0" w:color="auto"/>
        <w:right w:val="none" w:sz="0" w:space="0" w:color="auto"/>
      </w:divBdr>
    </w:div>
    <w:div w:id="936794467">
      <w:bodyDiv w:val="1"/>
      <w:marLeft w:val="0"/>
      <w:marRight w:val="0"/>
      <w:marTop w:val="0"/>
      <w:marBottom w:val="0"/>
      <w:divBdr>
        <w:top w:val="none" w:sz="0" w:space="0" w:color="auto"/>
        <w:left w:val="none" w:sz="0" w:space="0" w:color="auto"/>
        <w:bottom w:val="none" w:sz="0" w:space="0" w:color="auto"/>
        <w:right w:val="none" w:sz="0" w:space="0" w:color="auto"/>
      </w:divBdr>
    </w:div>
    <w:div w:id="937299768">
      <w:bodyDiv w:val="1"/>
      <w:marLeft w:val="0"/>
      <w:marRight w:val="0"/>
      <w:marTop w:val="0"/>
      <w:marBottom w:val="0"/>
      <w:divBdr>
        <w:top w:val="none" w:sz="0" w:space="0" w:color="auto"/>
        <w:left w:val="none" w:sz="0" w:space="0" w:color="auto"/>
        <w:bottom w:val="none" w:sz="0" w:space="0" w:color="auto"/>
        <w:right w:val="none" w:sz="0" w:space="0" w:color="auto"/>
      </w:divBdr>
    </w:div>
    <w:div w:id="937762042">
      <w:bodyDiv w:val="1"/>
      <w:marLeft w:val="0"/>
      <w:marRight w:val="0"/>
      <w:marTop w:val="0"/>
      <w:marBottom w:val="0"/>
      <w:divBdr>
        <w:top w:val="none" w:sz="0" w:space="0" w:color="auto"/>
        <w:left w:val="none" w:sz="0" w:space="0" w:color="auto"/>
        <w:bottom w:val="none" w:sz="0" w:space="0" w:color="auto"/>
        <w:right w:val="none" w:sz="0" w:space="0" w:color="auto"/>
      </w:divBdr>
    </w:div>
    <w:div w:id="938298584">
      <w:bodyDiv w:val="1"/>
      <w:marLeft w:val="0"/>
      <w:marRight w:val="0"/>
      <w:marTop w:val="0"/>
      <w:marBottom w:val="0"/>
      <w:divBdr>
        <w:top w:val="none" w:sz="0" w:space="0" w:color="auto"/>
        <w:left w:val="none" w:sz="0" w:space="0" w:color="auto"/>
        <w:bottom w:val="none" w:sz="0" w:space="0" w:color="auto"/>
        <w:right w:val="none" w:sz="0" w:space="0" w:color="auto"/>
      </w:divBdr>
    </w:div>
    <w:div w:id="938484767">
      <w:bodyDiv w:val="1"/>
      <w:marLeft w:val="0"/>
      <w:marRight w:val="0"/>
      <w:marTop w:val="0"/>
      <w:marBottom w:val="0"/>
      <w:divBdr>
        <w:top w:val="none" w:sz="0" w:space="0" w:color="auto"/>
        <w:left w:val="none" w:sz="0" w:space="0" w:color="auto"/>
        <w:bottom w:val="none" w:sz="0" w:space="0" w:color="auto"/>
        <w:right w:val="none" w:sz="0" w:space="0" w:color="auto"/>
      </w:divBdr>
    </w:div>
    <w:div w:id="939218706">
      <w:bodyDiv w:val="1"/>
      <w:marLeft w:val="0"/>
      <w:marRight w:val="0"/>
      <w:marTop w:val="0"/>
      <w:marBottom w:val="0"/>
      <w:divBdr>
        <w:top w:val="none" w:sz="0" w:space="0" w:color="auto"/>
        <w:left w:val="none" w:sz="0" w:space="0" w:color="auto"/>
        <w:bottom w:val="none" w:sz="0" w:space="0" w:color="auto"/>
        <w:right w:val="none" w:sz="0" w:space="0" w:color="auto"/>
      </w:divBdr>
    </w:div>
    <w:div w:id="939677630">
      <w:bodyDiv w:val="1"/>
      <w:marLeft w:val="0"/>
      <w:marRight w:val="0"/>
      <w:marTop w:val="0"/>
      <w:marBottom w:val="0"/>
      <w:divBdr>
        <w:top w:val="none" w:sz="0" w:space="0" w:color="auto"/>
        <w:left w:val="none" w:sz="0" w:space="0" w:color="auto"/>
        <w:bottom w:val="none" w:sz="0" w:space="0" w:color="auto"/>
        <w:right w:val="none" w:sz="0" w:space="0" w:color="auto"/>
      </w:divBdr>
    </w:div>
    <w:div w:id="939987291">
      <w:bodyDiv w:val="1"/>
      <w:marLeft w:val="0"/>
      <w:marRight w:val="0"/>
      <w:marTop w:val="0"/>
      <w:marBottom w:val="0"/>
      <w:divBdr>
        <w:top w:val="none" w:sz="0" w:space="0" w:color="auto"/>
        <w:left w:val="none" w:sz="0" w:space="0" w:color="auto"/>
        <w:bottom w:val="none" w:sz="0" w:space="0" w:color="auto"/>
        <w:right w:val="none" w:sz="0" w:space="0" w:color="auto"/>
      </w:divBdr>
    </w:div>
    <w:div w:id="941063656">
      <w:bodyDiv w:val="1"/>
      <w:marLeft w:val="0"/>
      <w:marRight w:val="0"/>
      <w:marTop w:val="0"/>
      <w:marBottom w:val="0"/>
      <w:divBdr>
        <w:top w:val="none" w:sz="0" w:space="0" w:color="auto"/>
        <w:left w:val="none" w:sz="0" w:space="0" w:color="auto"/>
        <w:bottom w:val="none" w:sz="0" w:space="0" w:color="auto"/>
        <w:right w:val="none" w:sz="0" w:space="0" w:color="auto"/>
      </w:divBdr>
    </w:div>
    <w:div w:id="941256952">
      <w:bodyDiv w:val="1"/>
      <w:marLeft w:val="0"/>
      <w:marRight w:val="0"/>
      <w:marTop w:val="0"/>
      <w:marBottom w:val="0"/>
      <w:divBdr>
        <w:top w:val="none" w:sz="0" w:space="0" w:color="auto"/>
        <w:left w:val="none" w:sz="0" w:space="0" w:color="auto"/>
        <w:bottom w:val="none" w:sz="0" w:space="0" w:color="auto"/>
        <w:right w:val="none" w:sz="0" w:space="0" w:color="auto"/>
      </w:divBdr>
    </w:div>
    <w:div w:id="941453114">
      <w:bodyDiv w:val="1"/>
      <w:marLeft w:val="0"/>
      <w:marRight w:val="0"/>
      <w:marTop w:val="0"/>
      <w:marBottom w:val="0"/>
      <w:divBdr>
        <w:top w:val="none" w:sz="0" w:space="0" w:color="auto"/>
        <w:left w:val="none" w:sz="0" w:space="0" w:color="auto"/>
        <w:bottom w:val="none" w:sz="0" w:space="0" w:color="auto"/>
        <w:right w:val="none" w:sz="0" w:space="0" w:color="auto"/>
      </w:divBdr>
    </w:div>
    <w:div w:id="941766352">
      <w:bodyDiv w:val="1"/>
      <w:marLeft w:val="0"/>
      <w:marRight w:val="0"/>
      <w:marTop w:val="0"/>
      <w:marBottom w:val="0"/>
      <w:divBdr>
        <w:top w:val="none" w:sz="0" w:space="0" w:color="auto"/>
        <w:left w:val="none" w:sz="0" w:space="0" w:color="auto"/>
        <w:bottom w:val="none" w:sz="0" w:space="0" w:color="auto"/>
        <w:right w:val="none" w:sz="0" w:space="0" w:color="auto"/>
      </w:divBdr>
    </w:div>
    <w:div w:id="942883142">
      <w:bodyDiv w:val="1"/>
      <w:marLeft w:val="0"/>
      <w:marRight w:val="0"/>
      <w:marTop w:val="0"/>
      <w:marBottom w:val="0"/>
      <w:divBdr>
        <w:top w:val="none" w:sz="0" w:space="0" w:color="auto"/>
        <w:left w:val="none" w:sz="0" w:space="0" w:color="auto"/>
        <w:bottom w:val="none" w:sz="0" w:space="0" w:color="auto"/>
        <w:right w:val="none" w:sz="0" w:space="0" w:color="auto"/>
      </w:divBdr>
    </w:div>
    <w:div w:id="943732846">
      <w:bodyDiv w:val="1"/>
      <w:marLeft w:val="0"/>
      <w:marRight w:val="0"/>
      <w:marTop w:val="0"/>
      <w:marBottom w:val="0"/>
      <w:divBdr>
        <w:top w:val="none" w:sz="0" w:space="0" w:color="auto"/>
        <w:left w:val="none" w:sz="0" w:space="0" w:color="auto"/>
        <w:bottom w:val="none" w:sz="0" w:space="0" w:color="auto"/>
        <w:right w:val="none" w:sz="0" w:space="0" w:color="auto"/>
      </w:divBdr>
    </w:div>
    <w:div w:id="943999193">
      <w:bodyDiv w:val="1"/>
      <w:marLeft w:val="0"/>
      <w:marRight w:val="0"/>
      <w:marTop w:val="0"/>
      <w:marBottom w:val="0"/>
      <w:divBdr>
        <w:top w:val="none" w:sz="0" w:space="0" w:color="auto"/>
        <w:left w:val="none" w:sz="0" w:space="0" w:color="auto"/>
        <w:bottom w:val="none" w:sz="0" w:space="0" w:color="auto"/>
        <w:right w:val="none" w:sz="0" w:space="0" w:color="auto"/>
      </w:divBdr>
    </w:div>
    <w:div w:id="944575685">
      <w:bodyDiv w:val="1"/>
      <w:marLeft w:val="0"/>
      <w:marRight w:val="0"/>
      <w:marTop w:val="0"/>
      <w:marBottom w:val="0"/>
      <w:divBdr>
        <w:top w:val="none" w:sz="0" w:space="0" w:color="auto"/>
        <w:left w:val="none" w:sz="0" w:space="0" w:color="auto"/>
        <w:bottom w:val="none" w:sz="0" w:space="0" w:color="auto"/>
        <w:right w:val="none" w:sz="0" w:space="0" w:color="auto"/>
      </w:divBdr>
    </w:div>
    <w:div w:id="944769400">
      <w:bodyDiv w:val="1"/>
      <w:marLeft w:val="0"/>
      <w:marRight w:val="0"/>
      <w:marTop w:val="0"/>
      <w:marBottom w:val="0"/>
      <w:divBdr>
        <w:top w:val="none" w:sz="0" w:space="0" w:color="auto"/>
        <w:left w:val="none" w:sz="0" w:space="0" w:color="auto"/>
        <w:bottom w:val="none" w:sz="0" w:space="0" w:color="auto"/>
        <w:right w:val="none" w:sz="0" w:space="0" w:color="auto"/>
      </w:divBdr>
    </w:div>
    <w:div w:id="944842612">
      <w:bodyDiv w:val="1"/>
      <w:marLeft w:val="0"/>
      <w:marRight w:val="0"/>
      <w:marTop w:val="0"/>
      <w:marBottom w:val="0"/>
      <w:divBdr>
        <w:top w:val="none" w:sz="0" w:space="0" w:color="auto"/>
        <w:left w:val="none" w:sz="0" w:space="0" w:color="auto"/>
        <w:bottom w:val="none" w:sz="0" w:space="0" w:color="auto"/>
        <w:right w:val="none" w:sz="0" w:space="0" w:color="auto"/>
      </w:divBdr>
    </w:div>
    <w:div w:id="945844538">
      <w:bodyDiv w:val="1"/>
      <w:marLeft w:val="0"/>
      <w:marRight w:val="0"/>
      <w:marTop w:val="0"/>
      <w:marBottom w:val="0"/>
      <w:divBdr>
        <w:top w:val="none" w:sz="0" w:space="0" w:color="auto"/>
        <w:left w:val="none" w:sz="0" w:space="0" w:color="auto"/>
        <w:bottom w:val="none" w:sz="0" w:space="0" w:color="auto"/>
        <w:right w:val="none" w:sz="0" w:space="0" w:color="auto"/>
      </w:divBdr>
    </w:div>
    <w:div w:id="946084458">
      <w:bodyDiv w:val="1"/>
      <w:marLeft w:val="0"/>
      <w:marRight w:val="0"/>
      <w:marTop w:val="0"/>
      <w:marBottom w:val="0"/>
      <w:divBdr>
        <w:top w:val="none" w:sz="0" w:space="0" w:color="auto"/>
        <w:left w:val="none" w:sz="0" w:space="0" w:color="auto"/>
        <w:bottom w:val="none" w:sz="0" w:space="0" w:color="auto"/>
        <w:right w:val="none" w:sz="0" w:space="0" w:color="auto"/>
      </w:divBdr>
    </w:div>
    <w:div w:id="947350145">
      <w:bodyDiv w:val="1"/>
      <w:marLeft w:val="0"/>
      <w:marRight w:val="0"/>
      <w:marTop w:val="0"/>
      <w:marBottom w:val="0"/>
      <w:divBdr>
        <w:top w:val="none" w:sz="0" w:space="0" w:color="auto"/>
        <w:left w:val="none" w:sz="0" w:space="0" w:color="auto"/>
        <w:bottom w:val="none" w:sz="0" w:space="0" w:color="auto"/>
        <w:right w:val="none" w:sz="0" w:space="0" w:color="auto"/>
      </w:divBdr>
    </w:div>
    <w:div w:id="947465368">
      <w:bodyDiv w:val="1"/>
      <w:marLeft w:val="0"/>
      <w:marRight w:val="0"/>
      <w:marTop w:val="0"/>
      <w:marBottom w:val="0"/>
      <w:divBdr>
        <w:top w:val="none" w:sz="0" w:space="0" w:color="auto"/>
        <w:left w:val="none" w:sz="0" w:space="0" w:color="auto"/>
        <w:bottom w:val="none" w:sz="0" w:space="0" w:color="auto"/>
        <w:right w:val="none" w:sz="0" w:space="0" w:color="auto"/>
      </w:divBdr>
    </w:div>
    <w:div w:id="948244156">
      <w:bodyDiv w:val="1"/>
      <w:marLeft w:val="0"/>
      <w:marRight w:val="0"/>
      <w:marTop w:val="0"/>
      <w:marBottom w:val="0"/>
      <w:divBdr>
        <w:top w:val="none" w:sz="0" w:space="0" w:color="auto"/>
        <w:left w:val="none" w:sz="0" w:space="0" w:color="auto"/>
        <w:bottom w:val="none" w:sz="0" w:space="0" w:color="auto"/>
        <w:right w:val="none" w:sz="0" w:space="0" w:color="auto"/>
      </w:divBdr>
    </w:div>
    <w:div w:id="948776862">
      <w:bodyDiv w:val="1"/>
      <w:marLeft w:val="0"/>
      <w:marRight w:val="0"/>
      <w:marTop w:val="0"/>
      <w:marBottom w:val="0"/>
      <w:divBdr>
        <w:top w:val="none" w:sz="0" w:space="0" w:color="auto"/>
        <w:left w:val="none" w:sz="0" w:space="0" w:color="auto"/>
        <w:bottom w:val="none" w:sz="0" w:space="0" w:color="auto"/>
        <w:right w:val="none" w:sz="0" w:space="0" w:color="auto"/>
      </w:divBdr>
    </w:div>
    <w:div w:id="948927750">
      <w:bodyDiv w:val="1"/>
      <w:marLeft w:val="0"/>
      <w:marRight w:val="0"/>
      <w:marTop w:val="0"/>
      <w:marBottom w:val="0"/>
      <w:divBdr>
        <w:top w:val="none" w:sz="0" w:space="0" w:color="auto"/>
        <w:left w:val="none" w:sz="0" w:space="0" w:color="auto"/>
        <w:bottom w:val="none" w:sz="0" w:space="0" w:color="auto"/>
        <w:right w:val="none" w:sz="0" w:space="0" w:color="auto"/>
      </w:divBdr>
    </w:div>
    <w:div w:id="949048011">
      <w:bodyDiv w:val="1"/>
      <w:marLeft w:val="0"/>
      <w:marRight w:val="0"/>
      <w:marTop w:val="0"/>
      <w:marBottom w:val="0"/>
      <w:divBdr>
        <w:top w:val="none" w:sz="0" w:space="0" w:color="auto"/>
        <w:left w:val="none" w:sz="0" w:space="0" w:color="auto"/>
        <w:bottom w:val="none" w:sz="0" w:space="0" w:color="auto"/>
        <w:right w:val="none" w:sz="0" w:space="0" w:color="auto"/>
      </w:divBdr>
    </w:div>
    <w:div w:id="949626119">
      <w:bodyDiv w:val="1"/>
      <w:marLeft w:val="0"/>
      <w:marRight w:val="0"/>
      <w:marTop w:val="0"/>
      <w:marBottom w:val="0"/>
      <w:divBdr>
        <w:top w:val="none" w:sz="0" w:space="0" w:color="auto"/>
        <w:left w:val="none" w:sz="0" w:space="0" w:color="auto"/>
        <w:bottom w:val="none" w:sz="0" w:space="0" w:color="auto"/>
        <w:right w:val="none" w:sz="0" w:space="0" w:color="auto"/>
      </w:divBdr>
    </w:div>
    <w:div w:id="950237253">
      <w:bodyDiv w:val="1"/>
      <w:marLeft w:val="0"/>
      <w:marRight w:val="0"/>
      <w:marTop w:val="0"/>
      <w:marBottom w:val="0"/>
      <w:divBdr>
        <w:top w:val="none" w:sz="0" w:space="0" w:color="auto"/>
        <w:left w:val="none" w:sz="0" w:space="0" w:color="auto"/>
        <w:bottom w:val="none" w:sz="0" w:space="0" w:color="auto"/>
        <w:right w:val="none" w:sz="0" w:space="0" w:color="auto"/>
      </w:divBdr>
    </w:div>
    <w:div w:id="950356134">
      <w:bodyDiv w:val="1"/>
      <w:marLeft w:val="0"/>
      <w:marRight w:val="0"/>
      <w:marTop w:val="0"/>
      <w:marBottom w:val="0"/>
      <w:divBdr>
        <w:top w:val="none" w:sz="0" w:space="0" w:color="auto"/>
        <w:left w:val="none" w:sz="0" w:space="0" w:color="auto"/>
        <w:bottom w:val="none" w:sz="0" w:space="0" w:color="auto"/>
        <w:right w:val="none" w:sz="0" w:space="0" w:color="auto"/>
      </w:divBdr>
    </w:div>
    <w:div w:id="950477274">
      <w:bodyDiv w:val="1"/>
      <w:marLeft w:val="0"/>
      <w:marRight w:val="0"/>
      <w:marTop w:val="0"/>
      <w:marBottom w:val="0"/>
      <w:divBdr>
        <w:top w:val="none" w:sz="0" w:space="0" w:color="auto"/>
        <w:left w:val="none" w:sz="0" w:space="0" w:color="auto"/>
        <w:bottom w:val="none" w:sz="0" w:space="0" w:color="auto"/>
        <w:right w:val="none" w:sz="0" w:space="0" w:color="auto"/>
      </w:divBdr>
    </w:div>
    <w:div w:id="950555605">
      <w:bodyDiv w:val="1"/>
      <w:marLeft w:val="0"/>
      <w:marRight w:val="0"/>
      <w:marTop w:val="0"/>
      <w:marBottom w:val="0"/>
      <w:divBdr>
        <w:top w:val="none" w:sz="0" w:space="0" w:color="auto"/>
        <w:left w:val="none" w:sz="0" w:space="0" w:color="auto"/>
        <w:bottom w:val="none" w:sz="0" w:space="0" w:color="auto"/>
        <w:right w:val="none" w:sz="0" w:space="0" w:color="auto"/>
      </w:divBdr>
    </w:div>
    <w:div w:id="950748587">
      <w:bodyDiv w:val="1"/>
      <w:marLeft w:val="0"/>
      <w:marRight w:val="0"/>
      <w:marTop w:val="0"/>
      <w:marBottom w:val="0"/>
      <w:divBdr>
        <w:top w:val="none" w:sz="0" w:space="0" w:color="auto"/>
        <w:left w:val="none" w:sz="0" w:space="0" w:color="auto"/>
        <w:bottom w:val="none" w:sz="0" w:space="0" w:color="auto"/>
        <w:right w:val="none" w:sz="0" w:space="0" w:color="auto"/>
      </w:divBdr>
    </w:div>
    <w:div w:id="951090367">
      <w:bodyDiv w:val="1"/>
      <w:marLeft w:val="0"/>
      <w:marRight w:val="0"/>
      <w:marTop w:val="0"/>
      <w:marBottom w:val="0"/>
      <w:divBdr>
        <w:top w:val="none" w:sz="0" w:space="0" w:color="auto"/>
        <w:left w:val="none" w:sz="0" w:space="0" w:color="auto"/>
        <w:bottom w:val="none" w:sz="0" w:space="0" w:color="auto"/>
        <w:right w:val="none" w:sz="0" w:space="0" w:color="auto"/>
      </w:divBdr>
    </w:div>
    <w:div w:id="951284061">
      <w:bodyDiv w:val="1"/>
      <w:marLeft w:val="0"/>
      <w:marRight w:val="0"/>
      <w:marTop w:val="0"/>
      <w:marBottom w:val="0"/>
      <w:divBdr>
        <w:top w:val="none" w:sz="0" w:space="0" w:color="auto"/>
        <w:left w:val="none" w:sz="0" w:space="0" w:color="auto"/>
        <w:bottom w:val="none" w:sz="0" w:space="0" w:color="auto"/>
        <w:right w:val="none" w:sz="0" w:space="0" w:color="auto"/>
      </w:divBdr>
    </w:div>
    <w:div w:id="951746123">
      <w:bodyDiv w:val="1"/>
      <w:marLeft w:val="0"/>
      <w:marRight w:val="0"/>
      <w:marTop w:val="0"/>
      <w:marBottom w:val="0"/>
      <w:divBdr>
        <w:top w:val="none" w:sz="0" w:space="0" w:color="auto"/>
        <w:left w:val="none" w:sz="0" w:space="0" w:color="auto"/>
        <w:bottom w:val="none" w:sz="0" w:space="0" w:color="auto"/>
        <w:right w:val="none" w:sz="0" w:space="0" w:color="auto"/>
      </w:divBdr>
    </w:div>
    <w:div w:id="952713901">
      <w:bodyDiv w:val="1"/>
      <w:marLeft w:val="0"/>
      <w:marRight w:val="0"/>
      <w:marTop w:val="0"/>
      <w:marBottom w:val="0"/>
      <w:divBdr>
        <w:top w:val="none" w:sz="0" w:space="0" w:color="auto"/>
        <w:left w:val="none" w:sz="0" w:space="0" w:color="auto"/>
        <w:bottom w:val="none" w:sz="0" w:space="0" w:color="auto"/>
        <w:right w:val="none" w:sz="0" w:space="0" w:color="auto"/>
      </w:divBdr>
    </w:div>
    <w:div w:id="953171100">
      <w:bodyDiv w:val="1"/>
      <w:marLeft w:val="0"/>
      <w:marRight w:val="0"/>
      <w:marTop w:val="0"/>
      <w:marBottom w:val="0"/>
      <w:divBdr>
        <w:top w:val="none" w:sz="0" w:space="0" w:color="auto"/>
        <w:left w:val="none" w:sz="0" w:space="0" w:color="auto"/>
        <w:bottom w:val="none" w:sz="0" w:space="0" w:color="auto"/>
        <w:right w:val="none" w:sz="0" w:space="0" w:color="auto"/>
      </w:divBdr>
    </w:div>
    <w:div w:id="953246395">
      <w:bodyDiv w:val="1"/>
      <w:marLeft w:val="0"/>
      <w:marRight w:val="0"/>
      <w:marTop w:val="0"/>
      <w:marBottom w:val="0"/>
      <w:divBdr>
        <w:top w:val="none" w:sz="0" w:space="0" w:color="auto"/>
        <w:left w:val="none" w:sz="0" w:space="0" w:color="auto"/>
        <w:bottom w:val="none" w:sz="0" w:space="0" w:color="auto"/>
        <w:right w:val="none" w:sz="0" w:space="0" w:color="auto"/>
      </w:divBdr>
    </w:div>
    <w:div w:id="953908202">
      <w:bodyDiv w:val="1"/>
      <w:marLeft w:val="0"/>
      <w:marRight w:val="0"/>
      <w:marTop w:val="0"/>
      <w:marBottom w:val="0"/>
      <w:divBdr>
        <w:top w:val="none" w:sz="0" w:space="0" w:color="auto"/>
        <w:left w:val="none" w:sz="0" w:space="0" w:color="auto"/>
        <w:bottom w:val="none" w:sz="0" w:space="0" w:color="auto"/>
        <w:right w:val="none" w:sz="0" w:space="0" w:color="auto"/>
      </w:divBdr>
    </w:div>
    <w:div w:id="953947754">
      <w:bodyDiv w:val="1"/>
      <w:marLeft w:val="0"/>
      <w:marRight w:val="0"/>
      <w:marTop w:val="0"/>
      <w:marBottom w:val="0"/>
      <w:divBdr>
        <w:top w:val="none" w:sz="0" w:space="0" w:color="auto"/>
        <w:left w:val="none" w:sz="0" w:space="0" w:color="auto"/>
        <w:bottom w:val="none" w:sz="0" w:space="0" w:color="auto"/>
        <w:right w:val="none" w:sz="0" w:space="0" w:color="auto"/>
      </w:divBdr>
    </w:div>
    <w:div w:id="954169179">
      <w:bodyDiv w:val="1"/>
      <w:marLeft w:val="0"/>
      <w:marRight w:val="0"/>
      <w:marTop w:val="0"/>
      <w:marBottom w:val="0"/>
      <w:divBdr>
        <w:top w:val="none" w:sz="0" w:space="0" w:color="auto"/>
        <w:left w:val="none" w:sz="0" w:space="0" w:color="auto"/>
        <w:bottom w:val="none" w:sz="0" w:space="0" w:color="auto"/>
        <w:right w:val="none" w:sz="0" w:space="0" w:color="auto"/>
      </w:divBdr>
    </w:div>
    <w:div w:id="954362670">
      <w:bodyDiv w:val="1"/>
      <w:marLeft w:val="0"/>
      <w:marRight w:val="0"/>
      <w:marTop w:val="0"/>
      <w:marBottom w:val="0"/>
      <w:divBdr>
        <w:top w:val="none" w:sz="0" w:space="0" w:color="auto"/>
        <w:left w:val="none" w:sz="0" w:space="0" w:color="auto"/>
        <w:bottom w:val="none" w:sz="0" w:space="0" w:color="auto"/>
        <w:right w:val="none" w:sz="0" w:space="0" w:color="auto"/>
      </w:divBdr>
    </w:div>
    <w:div w:id="956302849">
      <w:bodyDiv w:val="1"/>
      <w:marLeft w:val="0"/>
      <w:marRight w:val="0"/>
      <w:marTop w:val="0"/>
      <w:marBottom w:val="0"/>
      <w:divBdr>
        <w:top w:val="none" w:sz="0" w:space="0" w:color="auto"/>
        <w:left w:val="none" w:sz="0" w:space="0" w:color="auto"/>
        <w:bottom w:val="none" w:sz="0" w:space="0" w:color="auto"/>
        <w:right w:val="none" w:sz="0" w:space="0" w:color="auto"/>
      </w:divBdr>
    </w:div>
    <w:div w:id="956374407">
      <w:bodyDiv w:val="1"/>
      <w:marLeft w:val="0"/>
      <w:marRight w:val="0"/>
      <w:marTop w:val="0"/>
      <w:marBottom w:val="0"/>
      <w:divBdr>
        <w:top w:val="none" w:sz="0" w:space="0" w:color="auto"/>
        <w:left w:val="none" w:sz="0" w:space="0" w:color="auto"/>
        <w:bottom w:val="none" w:sz="0" w:space="0" w:color="auto"/>
        <w:right w:val="none" w:sz="0" w:space="0" w:color="auto"/>
      </w:divBdr>
    </w:div>
    <w:div w:id="956644188">
      <w:bodyDiv w:val="1"/>
      <w:marLeft w:val="0"/>
      <w:marRight w:val="0"/>
      <w:marTop w:val="0"/>
      <w:marBottom w:val="0"/>
      <w:divBdr>
        <w:top w:val="none" w:sz="0" w:space="0" w:color="auto"/>
        <w:left w:val="none" w:sz="0" w:space="0" w:color="auto"/>
        <w:bottom w:val="none" w:sz="0" w:space="0" w:color="auto"/>
        <w:right w:val="none" w:sz="0" w:space="0" w:color="auto"/>
      </w:divBdr>
    </w:div>
    <w:div w:id="956720342">
      <w:bodyDiv w:val="1"/>
      <w:marLeft w:val="0"/>
      <w:marRight w:val="0"/>
      <w:marTop w:val="0"/>
      <w:marBottom w:val="0"/>
      <w:divBdr>
        <w:top w:val="none" w:sz="0" w:space="0" w:color="auto"/>
        <w:left w:val="none" w:sz="0" w:space="0" w:color="auto"/>
        <w:bottom w:val="none" w:sz="0" w:space="0" w:color="auto"/>
        <w:right w:val="none" w:sz="0" w:space="0" w:color="auto"/>
      </w:divBdr>
    </w:div>
    <w:div w:id="957640156">
      <w:bodyDiv w:val="1"/>
      <w:marLeft w:val="0"/>
      <w:marRight w:val="0"/>
      <w:marTop w:val="0"/>
      <w:marBottom w:val="0"/>
      <w:divBdr>
        <w:top w:val="none" w:sz="0" w:space="0" w:color="auto"/>
        <w:left w:val="none" w:sz="0" w:space="0" w:color="auto"/>
        <w:bottom w:val="none" w:sz="0" w:space="0" w:color="auto"/>
        <w:right w:val="none" w:sz="0" w:space="0" w:color="auto"/>
      </w:divBdr>
    </w:div>
    <w:div w:id="957683969">
      <w:bodyDiv w:val="1"/>
      <w:marLeft w:val="0"/>
      <w:marRight w:val="0"/>
      <w:marTop w:val="0"/>
      <w:marBottom w:val="0"/>
      <w:divBdr>
        <w:top w:val="none" w:sz="0" w:space="0" w:color="auto"/>
        <w:left w:val="none" w:sz="0" w:space="0" w:color="auto"/>
        <w:bottom w:val="none" w:sz="0" w:space="0" w:color="auto"/>
        <w:right w:val="none" w:sz="0" w:space="0" w:color="auto"/>
      </w:divBdr>
    </w:div>
    <w:div w:id="958530215">
      <w:bodyDiv w:val="1"/>
      <w:marLeft w:val="0"/>
      <w:marRight w:val="0"/>
      <w:marTop w:val="0"/>
      <w:marBottom w:val="0"/>
      <w:divBdr>
        <w:top w:val="none" w:sz="0" w:space="0" w:color="auto"/>
        <w:left w:val="none" w:sz="0" w:space="0" w:color="auto"/>
        <w:bottom w:val="none" w:sz="0" w:space="0" w:color="auto"/>
        <w:right w:val="none" w:sz="0" w:space="0" w:color="auto"/>
      </w:divBdr>
    </w:div>
    <w:div w:id="958606737">
      <w:bodyDiv w:val="1"/>
      <w:marLeft w:val="0"/>
      <w:marRight w:val="0"/>
      <w:marTop w:val="0"/>
      <w:marBottom w:val="0"/>
      <w:divBdr>
        <w:top w:val="none" w:sz="0" w:space="0" w:color="auto"/>
        <w:left w:val="none" w:sz="0" w:space="0" w:color="auto"/>
        <w:bottom w:val="none" w:sz="0" w:space="0" w:color="auto"/>
        <w:right w:val="none" w:sz="0" w:space="0" w:color="auto"/>
      </w:divBdr>
    </w:div>
    <w:div w:id="958684070">
      <w:bodyDiv w:val="1"/>
      <w:marLeft w:val="0"/>
      <w:marRight w:val="0"/>
      <w:marTop w:val="0"/>
      <w:marBottom w:val="0"/>
      <w:divBdr>
        <w:top w:val="none" w:sz="0" w:space="0" w:color="auto"/>
        <w:left w:val="none" w:sz="0" w:space="0" w:color="auto"/>
        <w:bottom w:val="none" w:sz="0" w:space="0" w:color="auto"/>
        <w:right w:val="none" w:sz="0" w:space="0" w:color="auto"/>
      </w:divBdr>
    </w:div>
    <w:div w:id="960114279">
      <w:bodyDiv w:val="1"/>
      <w:marLeft w:val="0"/>
      <w:marRight w:val="0"/>
      <w:marTop w:val="0"/>
      <w:marBottom w:val="0"/>
      <w:divBdr>
        <w:top w:val="none" w:sz="0" w:space="0" w:color="auto"/>
        <w:left w:val="none" w:sz="0" w:space="0" w:color="auto"/>
        <w:bottom w:val="none" w:sz="0" w:space="0" w:color="auto"/>
        <w:right w:val="none" w:sz="0" w:space="0" w:color="auto"/>
      </w:divBdr>
    </w:div>
    <w:div w:id="960261314">
      <w:bodyDiv w:val="1"/>
      <w:marLeft w:val="0"/>
      <w:marRight w:val="0"/>
      <w:marTop w:val="0"/>
      <w:marBottom w:val="0"/>
      <w:divBdr>
        <w:top w:val="none" w:sz="0" w:space="0" w:color="auto"/>
        <w:left w:val="none" w:sz="0" w:space="0" w:color="auto"/>
        <w:bottom w:val="none" w:sz="0" w:space="0" w:color="auto"/>
        <w:right w:val="none" w:sz="0" w:space="0" w:color="auto"/>
      </w:divBdr>
    </w:div>
    <w:div w:id="961107471">
      <w:bodyDiv w:val="1"/>
      <w:marLeft w:val="0"/>
      <w:marRight w:val="0"/>
      <w:marTop w:val="0"/>
      <w:marBottom w:val="0"/>
      <w:divBdr>
        <w:top w:val="none" w:sz="0" w:space="0" w:color="auto"/>
        <w:left w:val="none" w:sz="0" w:space="0" w:color="auto"/>
        <w:bottom w:val="none" w:sz="0" w:space="0" w:color="auto"/>
        <w:right w:val="none" w:sz="0" w:space="0" w:color="auto"/>
      </w:divBdr>
    </w:div>
    <w:div w:id="962423812">
      <w:bodyDiv w:val="1"/>
      <w:marLeft w:val="0"/>
      <w:marRight w:val="0"/>
      <w:marTop w:val="0"/>
      <w:marBottom w:val="0"/>
      <w:divBdr>
        <w:top w:val="none" w:sz="0" w:space="0" w:color="auto"/>
        <w:left w:val="none" w:sz="0" w:space="0" w:color="auto"/>
        <w:bottom w:val="none" w:sz="0" w:space="0" w:color="auto"/>
        <w:right w:val="none" w:sz="0" w:space="0" w:color="auto"/>
      </w:divBdr>
    </w:div>
    <w:div w:id="962424860">
      <w:bodyDiv w:val="1"/>
      <w:marLeft w:val="0"/>
      <w:marRight w:val="0"/>
      <w:marTop w:val="0"/>
      <w:marBottom w:val="0"/>
      <w:divBdr>
        <w:top w:val="none" w:sz="0" w:space="0" w:color="auto"/>
        <w:left w:val="none" w:sz="0" w:space="0" w:color="auto"/>
        <w:bottom w:val="none" w:sz="0" w:space="0" w:color="auto"/>
        <w:right w:val="none" w:sz="0" w:space="0" w:color="auto"/>
      </w:divBdr>
    </w:div>
    <w:div w:id="962921552">
      <w:bodyDiv w:val="1"/>
      <w:marLeft w:val="0"/>
      <w:marRight w:val="0"/>
      <w:marTop w:val="0"/>
      <w:marBottom w:val="0"/>
      <w:divBdr>
        <w:top w:val="none" w:sz="0" w:space="0" w:color="auto"/>
        <w:left w:val="none" w:sz="0" w:space="0" w:color="auto"/>
        <w:bottom w:val="none" w:sz="0" w:space="0" w:color="auto"/>
        <w:right w:val="none" w:sz="0" w:space="0" w:color="auto"/>
      </w:divBdr>
    </w:div>
    <w:div w:id="963075864">
      <w:bodyDiv w:val="1"/>
      <w:marLeft w:val="0"/>
      <w:marRight w:val="0"/>
      <w:marTop w:val="0"/>
      <w:marBottom w:val="0"/>
      <w:divBdr>
        <w:top w:val="none" w:sz="0" w:space="0" w:color="auto"/>
        <w:left w:val="none" w:sz="0" w:space="0" w:color="auto"/>
        <w:bottom w:val="none" w:sz="0" w:space="0" w:color="auto"/>
        <w:right w:val="none" w:sz="0" w:space="0" w:color="auto"/>
      </w:divBdr>
    </w:div>
    <w:div w:id="963384677">
      <w:bodyDiv w:val="1"/>
      <w:marLeft w:val="0"/>
      <w:marRight w:val="0"/>
      <w:marTop w:val="0"/>
      <w:marBottom w:val="0"/>
      <w:divBdr>
        <w:top w:val="none" w:sz="0" w:space="0" w:color="auto"/>
        <w:left w:val="none" w:sz="0" w:space="0" w:color="auto"/>
        <w:bottom w:val="none" w:sz="0" w:space="0" w:color="auto"/>
        <w:right w:val="none" w:sz="0" w:space="0" w:color="auto"/>
      </w:divBdr>
    </w:div>
    <w:div w:id="964655730">
      <w:bodyDiv w:val="1"/>
      <w:marLeft w:val="0"/>
      <w:marRight w:val="0"/>
      <w:marTop w:val="0"/>
      <w:marBottom w:val="0"/>
      <w:divBdr>
        <w:top w:val="none" w:sz="0" w:space="0" w:color="auto"/>
        <w:left w:val="none" w:sz="0" w:space="0" w:color="auto"/>
        <w:bottom w:val="none" w:sz="0" w:space="0" w:color="auto"/>
        <w:right w:val="none" w:sz="0" w:space="0" w:color="auto"/>
      </w:divBdr>
    </w:div>
    <w:div w:id="965427881">
      <w:bodyDiv w:val="1"/>
      <w:marLeft w:val="0"/>
      <w:marRight w:val="0"/>
      <w:marTop w:val="0"/>
      <w:marBottom w:val="0"/>
      <w:divBdr>
        <w:top w:val="none" w:sz="0" w:space="0" w:color="auto"/>
        <w:left w:val="none" w:sz="0" w:space="0" w:color="auto"/>
        <w:bottom w:val="none" w:sz="0" w:space="0" w:color="auto"/>
        <w:right w:val="none" w:sz="0" w:space="0" w:color="auto"/>
      </w:divBdr>
    </w:div>
    <w:div w:id="965699897">
      <w:bodyDiv w:val="1"/>
      <w:marLeft w:val="0"/>
      <w:marRight w:val="0"/>
      <w:marTop w:val="0"/>
      <w:marBottom w:val="0"/>
      <w:divBdr>
        <w:top w:val="none" w:sz="0" w:space="0" w:color="auto"/>
        <w:left w:val="none" w:sz="0" w:space="0" w:color="auto"/>
        <w:bottom w:val="none" w:sz="0" w:space="0" w:color="auto"/>
        <w:right w:val="none" w:sz="0" w:space="0" w:color="auto"/>
      </w:divBdr>
    </w:div>
    <w:div w:id="965967552">
      <w:bodyDiv w:val="1"/>
      <w:marLeft w:val="0"/>
      <w:marRight w:val="0"/>
      <w:marTop w:val="0"/>
      <w:marBottom w:val="0"/>
      <w:divBdr>
        <w:top w:val="none" w:sz="0" w:space="0" w:color="auto"/>
        <w:left w:val="none" w:sz="0" w:space="0" w:color="auto"/>
        <w:bottom w:val="none" w:sz="0" w:space="0" w:color="auto"/>
        <w:right w:val="none" w:sz="0" w:space="0" w:color="auto"/>
      </w:divBdr>
    </w:div>
    <w:div w:id="966281427">
      <w:bodyDiv w:val="1"/>
      <w:marLeft w:val="0"/>
      <w:marRight w:val="0"/>
      <w:marTop w:val="0"/>
      <w:marBottom w:val="0"/>
      <w:divBdr>
        <w:top w:val="none" w:sz="0" w:space="0" w:color="auto"/>
        <w:left w:val="none" w:sz="0" w:space="0" w:color="auto"/>
        <w:bottom w:val="none" w:sz="0" w:space="0" w:color="auto"/>
        <w:right w:val="none" w:sz="0" w:space="0" w:color="auto"/>
      </w:divBdr>
    </w:div>
    <w:div w:id="966929873">
      <w:bodyDiv w:val="1"/>
      <w:marLeft w:val="0"/>
      <w:marRight w:val="0"/>
      <w:marTop w:val="0"/>
      <w:marBottom w:val="0"/>
      <w:divBdr>
        <w:top w:val="none" w:sz="0" w:space="0" w:color="auto"/>
        <w:left w:val="none" w:sz="0" w:space="0" w:color="auto"/>
        <w:bottom w:val="none" w:sz="0" w:space="0" w:color="auto"/>
        <w:right w:val="none" w:sz="0" w:space="0" w:color="auto"/>
      </w:divBdr>
    </w:div>
    <w:div w:id="966934283">
      <w:bodyDiv w:val="1"/>
      <w:marLeft w:val="0"/>
      <w:marRight w:val="0"/>
      <w:marTop w:val="0"/>
      <w:marBottom w:val="0"/>
      <w:divBdr>
        <w:top w:val="none" w:sz="0" w:space="0" w:color="auto"/>
        <w:left w:val="none" w:sz="0" w:space="0" w:color="auto"/>
        <w:bottom w:val="none" w:sz="0" w:space="0" w:color="auto"/>
        <w:right w:val="none" w:sz="0" w:space="0" w:color="auto"/>
      </w:divBdr>
    </w:div>
    <w:div w:id="967246445">
      <w:bodyDiv w:val="1"/>
      <w:marLeft w:val="0"/>
      <w:marRight w:val="0"/>
      <w:marTop w:val="0"/>
      <w:marBottom w:val="0"/>
      <w:divBdr>
        <w:top w:val="none" w:sz="0" w:space="0" w:color="auto"/>
        <w:left w:val="none" w:sz="0" w:space="0" w:color="auto"/>
        <w:bottom w:val="none" w:sz="0" w:space="0" w:color="auto"/>
        <w:right w:val="none" w:sz="0" w:space="0" w:color="auto"/>
      </w:divBdr>
    </w:div>
    <w:div w:id="968513434">
      <w:bodyDiv w:val="1"/>
      <w:marLeft w:val="0"/>
      <w:marRight w:val="0"/>
      <w:marTop w:val="0"/>
      <w:marBottom w:val="0"/>
      <w:divBdr>
        <w:top w:val="none" w:sz="0" w:space="0" w:color="auto"/>
        <w:left w:val="none" w:sz="0" w:space="0" w:color="auto"/>
        <w:bottom w:val="none" w:sz="0" w:space="0" w:color="auto"/>
        <w:right w:val="none" w:sz="0" w:space="0" w:color="auto"/>
      </w:divBdr>
    </w:div>
    <w:div w:id="969239043">
      <w:bodyDiv w:val="1"/>
      <w:marLeft w:val="0"/>
      <w:marRight w:val="0"/>
      <w:marTop w:val="0"/>
      <w:marBottom w:val="0"/>
      <w:divBdr>
        <w:top w:val="none" w:sz="0" w:space="0" w:color="auto"/>
        <w:left w:val="none" w:sz="0" w:space="0" w:color="auto"/>
        <w:bottom w:val="none" w:sz="0" w:space="0" w:color="auto"/>
        <w:right w:val="none" w:sz="0" w:space="0" w:color="auto"/>
      </w:divBdr>
    </w:div>
    <w:div w:id="969752275">
      <w:bodyDiv w:val="1"/>
      <w:marLeft w:val="0"/>
      <w:marRight w:val="0"/>
      <w:marTop w:val="0"/>
      <w:marBottom w:val="0"/>
      <w:divBdr>
        <w:top w:val="none" w:sz="0" w:space="0" w:color="auto"/>
        <w:left w:val="none" w:sz="0" w:space="0" w:color="auto"/>
        <w:bottom w:val="none" w:sz="0" w:space="0" w:color="auto"/>
        <w:right w:val="none" w:sz="0" w:space="0" w:color="auto"/>
      </w:divBdr>
    </w:div>
    <w:div w:id="969823072">
      <w:bodyDiv w:val="1"/>
      <w:marLeft w:val="0"/>
      <w:marRight w:val="0"/>
      <w:marTop w:val="0"/>
      <w:marBottom w:val="0"/>
      <w:divBdr>
        <w:top w:val="none" w:sz="0" w:space="0" w:color="auto"/>
        <w:left w:val="none" w:sz="0" w:space="0" w:color="auto"/>
        <w:bottom w:val="none" w:sz="0" w:space="0" w:color="auto"/>
        <w:right w:val="none" w:sz="0" w:space="0" w:color="auto"/>
      </w:divBdr>
    </w:div>
    <w:div w:id="970673966">
      <w:bodyDiv w:val="1"/>
      <w:marLeft w:val="0"/>
      <w:marRight w:val="0"/>
      <w:marTop w:val="0"/>
      <w:marBottom w:val="0"/>
      <w:divBdr>
        <w:top w:val="none" w:sz="0" w:space="0" w:color="auto"/>
        <w:left w:val="none" w:sz="0" w:space="0" w:color="auto"/>
        <w:bottom w:val="none" w:sz="0" w:space="0" w:color="auto"/>
        <w:right w:val="none" w:sz="0" w:space="0" w:color="auto"/>
      </w:divBdr>
    </w:div>
    <w:div w:id="970862566">
      <w:bodyDiv w:val="1"/>
      <w:marLeft w:val="0"/>
      <w:marRight w:val="0"/>
      <w:marTop w:val="0"/>
      <w:marBottom w:val="0"/>
      <w:divBdr>
        <w:top w:val="none" w:sz="0" w:space="0" w:color="auto"/>
        <w:left w:val="none" w:sz="0" w:space="0" w:color="auto"/>
        <w:bottom w:val="none" w:sz="0" w:space="0" w:color="auto"/>
        <w:right w:val="none" w:sz="0" w:space="0" w:color="auto"/>
      </w:divBdr>
    </w:div>
    <w:div w:id="971322332">
      <w:bodyDiv w:val="1"/>
      <w:marLeft w:val="0"/>
      <w:marRight w:val="0"/>
      <w:marTop w:val="0"/>
      <w:marBottom w:val="0"/>
      <w:divBdr>
        <w:top w:val="none" w:sz="0" w:space="0" w:color="auto"/>
        <w:left w:val="none" w:sz="0" w:space="0" w:color="auto"/>
        <w:bottom w:val="none" w:sz="0" w:space="0" w:color="auto"/>
        <w:right w:val="none" w:sz="0" w:space="0" w:color="auto"/>
      </w:divBdr>
    </w:div>
    <w:div w:id="971524687">
      <w:bodyDiv w:val="1"/>
      <w:marLeft w:val="0"/>
      <w:marRight w:val="0"/>
      <w:marTop w:val="0"/>
      <w:marBottom w:val="0"/>
      <w:divBdr>
        <w:top w:val="none" w:sz="0" w:space="0" w:color="auto"/>
        <w:left w:val="none" w:sz="0" w:space="0" w:color="auto"/>
        <w:bottom w:val="none" w:sz="0" w:space="0" w:color="auto"/>
        <w:right w:val="none" w:sz="0" w:space="0" w:color="auto"/>
      </w:divBdr>
    </w:div>
    <w:div w:id="972910059">
      <w:bodyDiv w:val="1"/>
      <w:marLeft w:val="0"/>
      <w:marRight w:val="0"/>
      <w:marTop w:val="0"/>
      <w:marBottom w:val="0"/>
      <w:divBdr>
        <w:top w:val="none" w:sz="0" w:space="0" w:color="auto"/>
        <w:left w:val="none" w:sz="0" w:space="0" w:color="auto"/>
        <w:bottom w:val="none" w:sz="0" w:space="0" w:color="auto"/>
        <w:right w:val="none" w:sz="0" w:space="0" w:color="auto"/>
      </w:divBdr>
    </w:div>
    <w:div w:id="973605881">
      <w:bodyDiv w:val="1"/>
      <w:marLeft w:val="0"/>
      <w:marRight w:val="0"/>
      <w:marTop w:val="0"/>
      <w:marBottom w:val="0"/>
      <w:divBdr>
        <w:top w:val="none" w:sz="0" w:space="0" w:color="auto"/>
        <w:left w:val="none" w:sz="0" w:space="0" w:color="auto"/>
        <w:bottom w:val="none" w:sz="0" w:space="0" w:color="auto"/>
        <w:right w:val="none" w:sz="0" w:space="0" w:color="auto"/>
      </w:divBdr>
    </w:div>
    <w:div w:id="974682697">
      <w:bodyDiv w:val="1"/>
      <w:marLeft w:val="0"/>
      <w:marRight w:val="0"/>
      <w:marTop w:val="0"/>
      <w:marBottom w:val="0"/>
      <w:divBdr>
        <w:top w:val="none" w:sz="0" w:space="0" w:color="auto"/>
        <w:left w:val="none" w:sz="0" w:space="0" w:color="auto"/>
        <w:bottom w:val="none" w:sz="0" w:space="0" w:color="auto"/>
        <w:right w:val="none" w:sz="0" w:space="0" w:color="auto"/>
      </w:divBdr>
    </w:div>
    <w:div w:id="974719104">
      <w:bodyDiv w:val="1"/>
      <w:marLeft w:val="0"/>
      <w:marRight w:val="0"/>
      <w:marTop w:val="0"/>
      <w:marBottom w:val="0"/>
      <w:divBdr>
        <w:top w:val="none" w:sz="0" w:space="0" w:color="auto"/>
        <w:left w:val="none" w:sz="0" w:space="0" w:color="auto"/>
        <w:bottom w:val="none" w:sz="0" w:space="0" w:color="auto"/>
        <w:right w:val="none" w:sz="0" w:space="0" w:color="auto"/>
      </w:divBdr>
    </w:div>
    <w:div w:id="975835409">
      <w:bodyDiv w:val="1"/>
      <w:marLeft w:val="0"/>
      <w:marRight w:val="0"/>
      <w:marTop w:val="0"/>
      <w:marBottom w:val="0"/>
      <w:divBdr>
        <w:top w:val="none" w:sz="0" w:space="0" w:color="auto"/>
        <w:left w:val="none" w:sz="0" w:space="0" w:color="auto"/>
        <w:bottom w:val="none" w:sz="0" w:space="0" w:color="auto"/>
        <w:right w:val="none" w:sz="0" w:space="0" w:color="auto"/>
      </w:divBdr>
    </w:div>
    <w:div w:id="976298478">
      <w:bodyDiv w:val="1"/>
      <w:marLeft w:val="0"/>
      <w:marRight w:val="0"/>
      <w:marTop w:val="0"/>
      <w:marBottom w:val="0"/>
      <w:divBdr>
        <w:top w:val="none" w:sz="0" w:space="0" w:color="auto"/>
        <w:left w:val="none" w:sz="0" w:space="0" w:color="auto"/>
        <w:bottom w:val="none" w:sz="0" w:space="0" w:color="auto"/>
        <w:right w:val="none" w:sz="0" w:space="0" w:color="auto"/>
      </w:divBdr>
    </w:div>
    <w:div w:id="976761441">
      <w:bodyDiv w:val="1"/>
      <w:marLeft w:val="0"/>
      <w:marRight w:val="0"/>
      <w:marTop w:val="0"/>
      <w:marBottom w:val="0"/>
      <w:divBdr>
        <w:top w:val="none" w:sz="0" w:space="0" w:color="auto"/>
        <w:left w:val="none" w:sz="0" w:space="0" w:color="auto"/>
        <w:bottom w:val="none" w:sz="0" w:space="0" w:color="auto"/>
        <w:right w:val="none" w:sz="0" w:space="0" w:color="auto"/>
      </w:divBdr>
    </w:div>
    <w:div w:id="977033856">
      <w:bodyDiv w:val="1"/>
      <w:marLeft w:val="0"/>
      <w:marRight w:val="0"/>
      <w:marTop w:val="0"/>
      <w:marBottom w:val="0"/>
      <w:divBdr>
        <w:top w:val="none" w:sz="0" w:space="0" w:color="auto"/>
        <w:left w:val="none" w:sz="0" w:space="0" w:color="auto"/>
        <w:bottom w:val="none" w:sz="0" w:space="0" w:color="auto"/>
        <w:right w:val="none" w:sz="0" w:space="0" w:color="auto"/>
      </w:divBdr>
    </w:div>
    <w:div w:id="978536966">
      <w:bodyDiv w:val="1"/>
      <w:marLeft w:val="0"/>
      <w:marRight w:val="0"/>
      <w:marTop w:val="0"/>
      <w:marBottom w:val="0"/>
      <w:divBdr>
        <w:top w:val="none" w:sz="0" w:space="0" w:color="auto"/>
        <w:left w:val="none" w:sz="0" w:space="0" w:color="auto"/>
        <w:bottom w:val="none" w:sz="0" w:space="0" w:color="auto"/>
        <w:right w:val="none" w:sz="0" w:space="0" w:color="auto"/>
      </w:divBdr>
    </w:div>
    <w:div w:id="978802568">
      <w:bodyDiv w:val="1"/>
      <w:marLeft w:val="0"/>
      <w:marRight w:val="0"/>
      <w:marTop w:val="0"/>
      <w:marBottom w:val="0"/>
      <w:divBdr>
        <w:top w:val="none" w:sz="0" w:space="0" w:color="auto"/>
        <w:left w:val="none" w:sz="0" w:space="0" w:color="auto"/>
        <w:bottom w:val="none" w:sz="0" w:space="0" w:color="auto"/>
        <w:right w:val="none" w:sz="0" w:space="0" w:color="auto"/>
      </w:divBdr>
    </w:div>
    <w:div w:id="978993892">
      <w:bodyDiv w:val="1"/>
      <w:marLeft w:val="0"/>
      <w:marRight w:val="0"/>
      <w:marTop w:val="0"/>
      <w:marBottom w:val="0"/>
      <w:divBdr>
        <w:top w:val="none" w:sz="0" w:space="0" w:color="auto"/>
        <w:left w:val="none" w:sz="0" w:space="0" w:color="auto"/>
        <w:bottom w:val="none" w:sz="0" w:space="0" w:color="auto"/>
        <w:right w:val="none" w:sz="0" w:space="0" w:color="auto"/>
      </w:divBdr>
    </w:div>
    <w:div w:id="979574268">
      <w:bodyDiv w:val="1"/>
      <w:marLeft w:val="0"/>
      <w:marRight w:val="0"/>
      <w:marTop w:val="0"/>
      <w:marBottom w:val="0"/>
      <w:divBdr>
        <w:top w:val="none" w:sz="0" w:space="0" w:color="auto"/>
        <w:left w:val="none" w:sz="0" w:space="0" w:color="auto"/>
        <w:bottom w:val="none" w:sz="0" w:space="0" w:color="auto"/>
        <w:right w:val="none" w:sz="0" w:space="0" w:color="auto"/>
      </w:divBdr>
    </w:div>
    <w:div w:id="980112612">
      <w:bodyDiv w:val="1"/>
      <w:marLeft w:val="0"/>
      <w:marRight w:val="0"/>
      <w:marTop w:val="0"/>
      <w:marBottom w:val="0"/>
      <w:divBdr>
        <w:top w:val="none" w:sz="0" w:space="0" w:color="auto"/>
        <w:left w:val="none" w:sz="0" w:space="0" w:color="auto"/>
        <w:bottom w:val="none" w:sz="0" w:space="0" w:color="auto"/>
        <w:right w:val="none" w:sz="0" w:space="0" w:color="auto"/>
      </w:divBdr>
    </w:div>
    <w:div w:id="980690799">
      <w:bodyDiv w:val="1"/>
      <w:marLeft w:val="0"/>
      <w:marRight w:val="0"/>
      <w:marTop w:val="0"/>
      <w:marBottom w:val="0"/>
      <w:divBdr>
        <w:top w:val="none" w:sz="0" w:space="0" w:color="auto"/>
        <w:left w:val="none" w:sz="0" w:space="0" w:color="auto"/>
        <w:bottom w:val="none" w:sz="0" w:space="0" w:color="auto"/>
        <w:right w:val="none" w:sz="0" w:space="0" w:color="auto"/>
      </w:divBdr>
    </w:div>
    <w:div w:id="980693503">
      <w:bodyDiv w:val="1"/>
      <w:marLeft w:val="0"/>
      <w:marRight w:val="0"/>
      <w:marTop w:val="0"/>
      <w:marBottom w:val="0"/>
      <w:divBdr>
        <w:top w:val="none" w:sz="0" w:space="0" w:color="auto"/>
        <w:left w:val="none" w:sz="0" w:space="0" w:color="auto"/>
        <w:bottom w:val="none" w:sz="0" w:space="0" w:color="auto"/>
        <w:right w:val="none" w:sz="0" w:space="0" w:color="auto"/>
      </w:divBdr>
    </w:div>
    <w:div w:id="981469347">
      <w:bodyDiv w:val="1"/>
      <w:marLeft w:val="0"/>
      <w:marRight w:val="0"/>
      <w:marTop w:val="0"/>
      <w:marBottom w:val="0"/>
      <w:divBdr>
        <w:top w:val="none" w:sz="0" w:space="0" w:color="auto"/>
        <w:left w:val="none" w:sz="0" w:space="0" w:color="auto"/>
        <w:bottom w:val="none" w:sz="0" w:space="0" w:color="auto"/>
        <w:right w:val="none" w:sz="0" w:space="0" w:color="auto"/>
      </w:divBdr>
    </w:div>
    <w:div w:id="982854043">
      <w:bodyDiv w:val="1"/>
      <w:marLeft w:val="0"/>
      <w:marRight w:val="0"/>
      <w:marTop w:val="0"/>
      <w:marBottom w:val="0"/>
      <w:divBdr>
        <w:top w:val="none" w:sz="0" w:space="0" w:color="auto"/>
        <w:left w:val="none" w:sz="0" w:space="0" w:color="auto"/>
        <w:bottom w:val="none" w:sz="0" w:space="0" w:color="auto"/>
        <w:right w:val="none" w:sz="0" w:space="0" w:color="auto"/>
      </w:divBdr>
    </w:div>
    <w:div w:id="983117757">
      <w:bodyDiv w:val="1"/>
      <w:marLeft w:val="0"/>
      <w:marRight w:val="0"/>
      <w:marTop w:val="0"/>
      <w:marBottom w:val="0"/>
      <w:divBdr>
        <w:top w:val="none" w:sz="0" w:space="0" w:color="auto"/>
        <w:left w:val="none" w:sz="0" w:space="0" w:color="auto"/>
        <w:bottom w:val="none" w:sz="0" w:space="0" w:color="auto"/>
        <w:right w:val="none" w:sz="0" w:space="0" w:color="auto"/>
      </w:divBdr>
    </w:div>
    <w:div w:id="983244479">
      <w:bodyDiv w:val="1"/>
      <w:marLeft w:val="0"/>
      <w:marRight w:val="0"/>
      <w:marTop w:val="0"/>
      <w:marBottom w:val="0"/>
      <w:divBdr>
        <w:top w:val="none" w:sz="0" w:space="0" w:color="auto"/>
        <w:left w:val="none" w:sz="0" w:space="0" w:color="auto"/>
        <w:bottom w:val="none" w:sz="0" w:space="0" w:color="auto"/>
        <w:right w:val="none" w:sz="0" w:space="0" w:color="auto"/>
      </w:divBdr>
    </w:div>
    <w:div w:id="983462263">
      <w:bodyDiv w:val="1"/>
      <w:marLeft w:val="0"/>
      <w:marRight w:val="0"/>
      <w:marTop w:val="0"/>
      <w:marBottom w:val="0"/>
      <w:divBdr>
        <w:top w:val="none" w:sz="0" w:space="0" w:color="auto"/>
        <w:left w:val="none" w:sz="0" w:space="0" w:color="auto"/>
        <w:bottom w:val="none" w:sz="0" w:space="0" w:color="auto"/>
        <w:right w:val="none" w:sz="0" w:space="0" w:color="auto"/>
      </w:divBdr>
    </w:div>
    <w:div w:id="984428240">
      <w:bodyDiv w:val="1"/>
      <w:marLeft w:val="0"/>
      <w:marRight w:val="0"/>
      <w:marTop w:val="0"/>
      <w:marBottom w:val="0"/>
      <w:divBdr>
        <w:top w:val="none" w:sz="0" w:space="0" w:color="auto"/>
        <w:left w:val="none" w:sz="0" w:space="0" w:color="auto"/>
        <w:bottom w:val="none" w:sz="0" w:space="0" w:color="auto"/>
        <w:right w:val="none" w:sz="0" w:space="0" w:color="auto"/>
      </w:divBdr>
    </w:div>
    <w:div w:id="984578405">
      <w:bodyDiv w:val="1"/>
      <w:marLeft w:val="0"/>
      <w:marRight w:val="0"/>
      <w:marTop w:val="0"/>
      <w:marBottom w:val="0"/>
      <w:divBdr>
        <w:top w:val="none" w:sz="0" w:space="0" w:color="auto"/>
        <w:left w:val="none" w:sz="0" w:space="0" w:color="auto"/>
        <w:bottom w:val="none" w:sz="0" w:space="0" w:color="auto"/>
        <w:right w:val="none" w:sz="0" w:space="0" w:color="auto"/>
      </w:divBdr>
    </w:div>
    <w:div w:id="985009946">
      <w:bodyDiv w:val="1"/>
      <w:marLeft w:val="0"/>
      <w:marRight w:val="0"/>
      <w:marTop w:val="0"/>
      <w:marBottom w:val="0"/>
      <w:divBdr>
        <w:top w:val="none" w:sz="0" w:space="0" w:color="auto"/>
        <w:left w:val="none" w:sz="0" w:space="0" w:color="auto"/>
        <w:bottom w:val="none" w:sz="0" w:space="0" w:color="auto"/>
        <w:right w:val="none" w:sz="0" w:space="0" w:color="auto"/>
      </w:divBdr>
    </w:div>
    <w:div w:id="985473703">
      <w:bodyDiv w:val="1"/>
      <w:marLeft w:val="0"/>
      <w:marRight w:val="0"/>
      <w:marTop w:val="0"/>
      <w:marBottom w:val="0"/>
      <w:divBdr>
        <w:top w:val="none" w:sz="0" w:space="0" w:color="auto"/>
        <w:left w:val="none" w:sz="0" w:space="0" w:color="auto"/>
        <w:bottom w:val="none" w:sz="0" w:space="0" w:color="auto"/>
        <w:right w:val="none" w:sz="0" w:space="0" w:color="auto"/>
      </w:divBdr>
    </w:div>
    <w:div w:id="986009549">
      <w:bodyDiv w:val="1"/>
      <w:marLeft w:val="0"/>
      <w:marRight w:val="0"/>
      <w:marTop w:val="0"/>
      <w:marBottom w:val="0"/>
      <w:divBdr>
        <w:top w:val="none" w:sz="0" w:space="0" w:color="auto"/>
        <w:left w:val="none" w:sz="0" w:space="0" w:color="auto"/>
        <w:bottom w:val="none" w:sz="0" w:space="0" w:color="auto"/>
        <w:right w:val="none" w:sz="0" w:space="0" w:color="auto"/>
      </w:divBdr>
    </w:div>
    <w:div w:id="986977052">
      <w:bodyDiv w:val="1"/>
      <w:marLeft w:val="0"/>
      <w:marRight w:val="0"/>
      <w:marTop w:val="0"/>
      <w:marBottom w:val="0"/>
      <w:divBdr>
        <w:top w:val="none" w:sz="0" w:space="0" w:color="auto"/>
        <w:left w:val="none" w:sz="0" w:space="0" w:color="auto"/>
        <w:bottom w:val="none" w:sz="0" w:space="0" w:color="auto"/>
        <w:right w:val="none" w:sz="0" w:space="0" w:color="auto"/>
      </w:divBdr>
    </w:div>
    <w:div w:id="988942457">
      <w:bodyDiv w:val="1"/>
      <w:marLeft w:val="0"/>
      <w:marRight w:val="0"/>
      <w:marTop w:val="0"/>
      <w:marBottom w:val="0"/>
      <w:divBdr>
        <w:top w:val="none" w:sz="0" w:space="0" w:color="auto"/>
        <w:left w:val="none" w:sz="0" w:space="0" w:color="auto"/>
        <w:bottom w:val="none" w:sz="0" w:space="0" w:color="auto"/>
        <w:right w:val="none" w:sz="0" w:space="0" w:color="auto"/>
      </w:divBdr>
    </w:div>
    <w:div w:id="989361468">
      <w:bodyDiv w:val="1"/>
      <w:marLeft w:val="0"/>
      <w:marRight w:val="0"/>
      <w:marTop w:val="0"/>
      <w:marBottom w:val="0"/>
      <w:divBdr>
        <w:top w:val="none" w:sz="0" w:space="0" w:color="auto"/>
        <w:left w:val="none" w:sz="0" w:space="0" w:color="auto"/>
        <w:bottom w:val="none" w:sz="0" w:space="0" w:color="auto"/>
        <w:right w:val="none" w:sz="0" w:space="0" w:color="auto"/>
      </w:divBdr>
    </w:div>
    <w:div w:id="989404178">
      <w:bodyDiv w:val="1"/>
      <w:marLeft w:val="0"/>
      <w:marRight w:val="0"/>
      <w:marTop w:val="0"/>
      <w:marBottom w:val="0"/>
      <w:divBdr>
        <w:top w:val="none" w:sz="0" w:space="0" w:color="auto"/>
        <w:left w:val="none" w:sz="0" w:space="0" w:color="auto"/>
        <w:bottom w:val="none" w:sz="0" w:space="0" w:color="auto"/>
        <w:right w:val="none" w:sz="0" w:space="0" w:color="auto"/>
      </w:divBdr>
    </w:div>
    <w:div w:id="989793062">
      <w:bodyDiv w:val="1"/>
      <w:marLeft w:val="0"/>
      <w:marRight w:val="0"/>
      <w:marTop w:val="0"/>
      <w:marBottom w:val="0"/>
      <w:divBdr>
        <w:top w:val="none" w:sz="0" w:space="0" w:color="auto"/>
        <w:left w:val="none" w:sz="0" w:space="0" w:color="auto"/>
        <w:bottom w:val="none" w:sz="0" w:space="0" w:color="auto"/>
        <w:right w:val="none" w:sz="0" w:space="0" w:color="auto"/>
      </w:divBdr>
    </w:div>
    <w:div w:id="989821404">
      <w:bodyDiv w:val="1"/>
      <w:marLeft w:val="0"/>
      <w:marRight w:val="0"/>
      <w:marTop w:val="0"/>
      <w:marBottom w:val="0"/>
      <w:divBdr>
        <w:top w:val="none" w:sz="0" w:space="0" w:color="auto"/>
        <w:left w:val="none" w:sz="0" w:space="0" w:color="auto"/>
        <w:bottom w:val="none" w:sz="0" w:space="0" w:color="auto"/>
        <w:right w:val="none" w:sz="0" w:space="0" w:color="auto"/>
      </w:divBdr>
    </w:div>
    <w:div w:id="990451574">
      <w:bodyDiv w:val="1"/>
      <w:marLeft w:val="0"/>
      <w:marRight w:val="0"/>
      <w:marTop w:val="0"/>
      <w:marBottom w:val="0"/>
      <w:divBdr>
        <w:top w:val="none" w:sz="0" w:space="0" w:color="auto"/>
        <w:left w:val="none" w:sz="0" w:space="0" w:color="auto"/>
        <w:bottom w:val="none" w:sz="0" w:space="0" w:color="auto"/>
        <w:right w:val="none" w:sz="0" w:space="0" w:color="auto"/>
      </w:divBdr>
    </w:div>
    <w:div w:id="990476433">
      <w:bodyDiv w:val="1"/>
      <w:marLeft w:val="0"/>
      <w:marRight w:val="0"/>
      <w:marTop w:val="0"/>
      <w:marBottom w:val="0"/>
      <w:divBdr>
        <w:top w:val="none" w:sz="0" w:space="0" w:color="auto"/>
        <w:left w:val="none" w:sz="0" w:space="0" w:color="auto"/>
        <w:bottom w:val="none" w:sz="0" w:space="0" w:color="auto"/>
        <w:right w:val="none" w:sz="0" w:space="0" w:color="auto"/>
      </w:divBdr>
    </w:div>
    <w:div w:id="991907126">
      <w:bodyDiv w:val="1"/>
      <w:marLeft w:val="0"/>
      <w:marRight w:val="0"/>
      <w:marTop w:val="0"/>
      <w:marBottom w:val="0"/>
      <w:divBdr>
        <w:top w:val="none" w:sz="0" w:space="0" w:color="auto"/>
        <w:left w:val="none" w:sz="0" w:space="0" w:color="auto"/>
        <w:bottom w:val="none" w:sz="0" w:space="0" w:color="auto"/>
        <w:right w:val="none" w:sz="0" w:space="0" w:color="auto"/>
      </w:divBdr>
    </w:div>
    <w:div w:id="991907706">
      <w:bodyDiv w:val="1"/>
      <w:marLeft w:val="0"/>
      <w:marRight w:val="0"/>
      <w:marTop w:val="0"/>
      <w:marBottom w:val="0"/>
      <w:divBdr>
        <w:top w:val="none" w:sz="0" w:space="0" w:color="auto"/>
        <w:left w:val="none" w:sz="0" w:space="0" w:color="auto"/>
        <w:bottom w:val="none" w:sz="0" w:space="0" w:color="auto"/>
        <w:right w:val="none" w:sz="0" w:space="0" w:color="auto"/>
      </w:divBdr>
    </w:div>
    <w:div w:id="992559581">
      <w:bodyDiv w:val="1"/>
      <w:marLeft w:val="0"/>
      <w:marRight w:val="0"/>
      <w:marTop w:val="0"/>
      <w:marBottom w:val="0"/>
      <w:divBdr>
        <w:top w:val="none" w:sz="0" w:space="0" w:color="auto"/>
        <w:left w:val="none" w:sz="0" w:space="0" w:color="auto"/>
        <w:bottom w:val="none" w:sz="0" w:space="0" w:color="auto"/>
        <w:right w:val="none" w:sz="0" w:space="0" w:color="auto"/>
      </w:divBdr>
    </w:div>
    <w:div w:id="992829986">
      <w:bodyDiv w:val="1"/>
      <w:marLeft w:val="0"/>
      <w:marRight w:val="0"/>
      <w:marTop w:val="0"/>
      <w:marBottom w:val="0"/>
      <w:divBdr>
        <w:top w:val="none" w:sz="0" w:space="0" w:color="auto"/>
        <w:left w:val="none" w:sz="0" w:space="0" w:color="auto"/>
        <w:bottom w:val="none" w:sz="0" w:space="0" w:color="auto"/>
        <w:right w:val="none" w:sz="0" w:space="0" w:color="auto"/>
      </w:divBdr>
    </w:div>
    <w:div w:id="994184684">
      <w:bodyDiv w:val="1"/>
      <w:marLeft w:val="0"/>
      <w:marRight w:val="0"/>
      <w:marTop w:val="0"/>
      <w:marBottom w:val="0"/>
      <w:divBdr>
        <w:top w:val="none" w:sz="0" w:space="0" w:color="auto"/>
        <w:left w:val="none" w:sz="0" w:space="0" w:color="auto"/>
        <w:bottom w:val="none" w:sz="0" w:space="0" w:color="auto"/>
        <w:right w:val="none" w:sz="0" w:space="0" w:color="auto"/>
      </w:divBdr>
    </w:div>
    <w:div w:id="994263614">
      <w:bodyDiv w:val="1"/>
      <w:marLeft w:val="0"/>
      <w:marRight w:val="0"/>
      <w:marTop w:val="0"/>
      <w:marBottom w:val="0"/>
      <w:divBdr>
        <w:top w:val="none" w:sz="0" w:space="0" w:color="auto"/>
        <w:left w:val="none" w:sz="0" w:space="0" w:color="auto"/>
        <w:bottom w:val="none" w:sz="0" w:space="0" w:color="auto"/>
        <w:right w:val="none" w:sz="0" w:space="0" w:color="auto"/>
      </w:divBdr>
    </w:div>
    <w:div w:id="994383955">
      <w:bodyDiv w:val="1"/>
      <w:marLeft w:val="0"/>
      <w:marRight w:val="0"/>
      <w:marTop w:val="0"/>
      <w:marBottom w:val="0"/>
      <w:divBdr>
        <w:top w:val="none" w:sz="0" w:space="0" w:color="auto"/>
        <w:left w:val="none" w:sz="0" w:space="0" w:color="auto"/>
        <w:bottom w:val="none" w:sz="0" w:space="0" w:color="auto"/>
        <w:right w:val="none" w:sz="0" w:space="0" w:color="auto"/>
      </w:divBdr>
    </w:div>
    <w:div w:id="995885145">
      <w:bodyDiv w:val="1"/>
      <w:marLeft w:val="0"/>
      <w:marRight w:val="0"/>
      <w:marTop w:val="0"/>
      <w:marBottom w:val="0"/>
      <w:divBdr>
        <w:top w:val="none" w:sz="0" w:space="0" w:color="auto"/>
        <w:left w:val="none" w:sz="0" w:space="0" w:color="auto"/>
        <w:bottom w:val="none" w:sz="0" w:space="0" w:color="auto"/>
        <w:right w:val="none" w:sz="0" w:space="0" w:color="auto"/>
      </w:divBdr>
    </w:div>
    <w:div w:id="996346690">
      <w:bodyDiv w:val="1"/>
      <w:marLeft w:val="0"/>
      <w:marRight w:val="0"/>
      <w:marTop w:val="0"/>
      <w:marBottom w:val="0"/>
      <w:divBdr>
        <w:top w:val="none" w:sz="0" w:space="0" w:color="auto"/>
        <w:left w:val="none" w:sz="0" w:space="0" w:color="auto"/>
        <w:bottom w:val="none" w:sz="0" w:space="0" w:color="auto"/>
        <w:right w:val="none" w:sz="0" w:space="0" w:color="auto"/>
      </w:divBdr>
    </w:div>
    <w:div w:id="996570960">
      <w:bodyDiv w:val="1"/>
      <w:marLeft w:val="0"/>
      <w:marRight w:val="0"/>
      <w:marTop w:val="0"/>
      <w:marBottom w:val="0"/>
      <w:divBdr>
        <w:top w:val="none" w:sz="0" w:space="0" w:color="auto"/>
        <w:left w:val="none" w:sz="0" w:space="0" w:color="auto"/>
        <w:bottom w:val="none" w:sz="0" w:space="0" w:color="auto"/>
        <w:right w:val="none" w:sz="0" w:space="0" w:color="auto"/>
      </w:divBdr>
    </w:div>
    <w:div w:id="997803330">
      <w:bodyDiv w:val="1"/>
      <w:marLeft w:val="0"/>
      <w:marRight w:val="0"/>
      <w:marTop w:val="0"/>
      <w:marBottom w:val="0"/>
      <w:divBdr>
        <w:top w:val="none" w:sz="0" w:space="0" w:color="auto"/>
        <w:left w:val="none" w:sz="0" w:space="0" w:color="auto"/>
        <w:bottom w:val="none" w:sz="0" w:space="0" w:color="auto"/>
        <w:right w:val="none" w:sz="0" w:space="0" w:color="auto"/>
      </w:divBdr>
    </w:div>
    <w:div w:id="998312450">
      <w:bodyDiv w:val="1"/>
      <w:marLeft w:val="0"/>
      <w:marRight w:val="0"/>
      <w:marTop w:val="0"/>
      <w:marBottom w:val="0"/>
      <w:divBdr>
        <w:top w:val="none" w:sz="0" w:space="0" w:color="auto"/>
        <w:left w:val="none" w:sz="0" w:space="0" w:color="auto"/>
        <w:bottom w:val="none" w:sz="0" w:space="0" w:color="auto"/>
        <w:right w:val="none" w:sz="0" w:space="0" w:color="auto"/>
      </w:divBdr>
    </w:div>
    <w:div w:id="998922259">
      <w:bodyDiv w:val="1"/>
      <w:marLeft w:val="0"/>
      <w:marRight w:val="0"/>
      <w:marTop w:val="0"/>
      <w:marBottom w:val="0"/>
      <w:divBdr>
        <w:top w:val="none" w:sz="0" w:space="0" w:color="auto"/>
        <w:left w:val="none" w:sz="0" w:space="0" w:color="auto"/>
        <w:bottom w:val="none" w:sz="0" w:space="0" w:color="auto"/>
        <w:right w:val="none" w:sz="0" w:space="0" w:color="auto"/>
      </w:divBdr>
    </w:div>
    <w:div w:id="999113704">
      <w:bodyDiv w:val="1"/>
      <w:marLeft w:val="0"/>
      <w:marRight w:val="0"/>
      <w:marTop w:val="0"/>
      <w:marBottom w:val="0"/>
      <w:divBdr>
        <w:top w:val="none" w:sz="0" w:space="0" w:color="auto"/>
        <w:left w:val="none" w:sz="0" w:space="0" w:color="auto"/>
        <w:bottom w:val="none" w:sz="0" w:space="0" w:color="auto"/>
        <w:right w:val="none" w:sz="0" w:space="0" w:color="auto"/>
      </w:divBdr>
    </w:div>
    <w:div w:id="999431290">
      <w:bodyDiv w:val="1"/>
      <w:marLeft w:val="0"/>
      <w:marRight w:val="0"/>
      <w:marTop w:val="0"/>
      <w:marBottom w:val="0"/>
      <w:divBdr>
        <w:top w:val="none" w:sz="0" w:space="0" w:color="auto"/>
        <w:left w:val="none" w:sz="0" w:space="0" w:color="auto"/>
        <w:bottom w:val="none" w:sz="0" w:space="0" w:color="auto"/>
        <w:right w:val="none" w:sz="0" w:space="0" w:color="auto"/>
      </w:divBdr>
    </w:div>
    <w:div w:id="999773257">
      <w:bodyDiv w:val="1"/>
      <w:marLeft w:val="0"/>
      <w:marRight w:val="0"/>
      <w:marTop w:val="0"/>
      <w:marBottom w:val="0"/>
      <w:divBdr>
        <w:top w:val="none" w:sz="0" w:space="0" w:color="auto"/>
        <w:left w:val="none" w:sz="0" w:space="0" w:color="auto"/>
        <w:bottom w:val="none" w:sz="0" w:space="0" w:color="auto"/>
        <w:right w:val="none" w:sz="0" w:space="0" w:color="auto"/>
      </w:divBdr>
    </w:div>
    <w:div w:id="1000042201">
      <w:bodyDiv w:val="1"/>
      <w:marLeft w:val="0"/>
      <w:marRight w:val="0"/>
      <w:marTop w:val="0"/>
      <w:marBottom w:val="0"/>
      <w:divBdr>
        <w:top w:val="none" w:sz="0" w:space="0" w:color="auto"/>
        <w:left w:val="none" w:sz="0" w:space="0" w:color="auto"/>
        <w:bottom w:val="none" w:sz="0" w:space="0" w:color="auto"/>
        <w:right w:val="none" w:sz="0" w:space="0" w:color="auto"/>
      </w:divBdr>
    </w:div>
    <w:div w:id="1000697284">
      <w:bodyDiv w:val="1"/>
      <w:marLeft w:val="0"/>
      <w:marRight w:val="0"/>
      <w:marTop w:val="0"/>
      <w:marBottom w:val="0"/>
      <w:divBdr>
        <w:top w:val="none" w:sz="0" w:space="0" w:color="auto"/>
        <w:left w:val="none" w:sz="0" w:space="0" w:color="auto"/>
        <w:bottom w:val="none" w:sz="0" w:space="0" w:color="auto"/>
        <w:right w:val="none" w:sz="0" w:space="0" w:color="auto"/>
      </w:divBdr>
    </w:div>
    <w:div w:id="1000816326">
      <w:bodyDiv w:val="1"/>
      <w:marLeft w:val="0"/>
      <w:marRight w:val="0"/>
      <w:marTop w:val="0"/>
      <w:marBottom w:val="0"/>
      <w:divBdr>
        <w:top w:val="none" w:sz="0" w:space="0" w:color="auto"/>
        <w:left w:val="none" w:sz="0" w:space="0" w:color="auto"/>
        <w:bottom w:val="none" w:sz="0" w:space="0" w:color="auto"/>
        <w:right w:val="none" w:sz="0" w:space="0" w:color="auto"/>
      </w:divBdr>
    </w:div>
    <w:div w:id="1001272314">
      <w:bodyDiv w:val="1"/>
      <w:marLeft w:val="0"/>
      <w:marRight w:val="0"/>
      <w:marTop w:val="0"/>
      <w:marBottom w:val="0"/>
      <w:divBdr>
        <w:top w:val="none" w:sz="0" w:space="0" w:color="auto"/>
        <w:left w:val="none" w:sz="0" w:space="0" w:color="auto"/>
        <w:bottom w:val="none" w:sz="0" w:space="0" w:color="auto"/>
        <w:right w:val="none" w:sz="0" w:space="0" w:color="auto"/>
      </w:divBdr>
    </w:div>
    <w:div w:id="1001350144">
      <w:bodyDiv w:val="1"/>
      <w:marLeft w:val="0"/>
      <w:marRight w:val="0"/>
      <w:marTop w:val="0"/>
      <w:marBottom w:val="0"/>
      <w:divBdr>
        <w:top w:val="none" w:sz="0" w:space="0" w:color="auto"/>
        <w:left w:val="none" w:sz="0" w:space="0" w:color="auto"/>
        <w:bottom w:val="none" w:sz="0" w:space="0" w:color="auto"/>
        <w:right w:val="none" w:sz="0" w:space="0" w:color="auto"/>
      </w:divBdr>
    </w:div>
    <w:div w:id="1002313027">
      <w:bodyDiv w:val="1"/>
      <w:marLeft w:val="0"/>
      <w:marRight w:val="0"/>
      <w:marTop w:val="0"/>
      <w:marBottom w:val="0"/>
      <w:divBdr>
        <w:top w:val="none" w:sz="0" w:space="0" w:color="auto"/>
        <w:left w:val="none" w:sz="0" w:space="0" w:color="auto"/>
        <w:bottom w:val="none" w:sz="0" w:space="0" w:color="auto"/>
        <w:right w:val="none" w:sz="0" w:space="0" w:color="auto"/>
      </w:divBdr>
    </w:div>
    <w:div w:id="1002319736">
      <w:bodyDiv w:val="1"/>
      <w:marLeft w:val="0"/>
      <w:marRight w:val="0"/>
      <w:marTop w:val="0"/>
      <w:marBottom w:val="0"/>
      <w:divBdr>
        <w:top w:val="none" w:sz="0" w:space="0" w:color="auto"/>
        <w:left w:val="none" w:sz="0" w:space="0" w:color="auto"/>
        <w:bottom w:val="none" w:sz="0" w:space="0" w:color="auto"/>
        <w:right w:val="none" w:sz="0" w:space="0" w:color="auto"/>
      </w:divBdr>
    </w:div>
    <w:div w:id="1003052011">
      <w:bodyDiv w:val="1"/>
      <w:marLeft w:val="0"/>
      <w:marRight w:val="0"/>
      <w:marTop w:val="0"/>
      <w:marBottom w:val="0"/>
      <w:divBdr>
        <w:top w:val="none" w:sz="0" w:space="0" w:color="auto"/>
        <w:left w:val="none" w:sz="0" w:space="0" w:color="auto"/>
        <w:bottom w:val="none" w:sz="0" w:space="0" w:color="auto"/>
        <w:right w:val="none" w:sz="0" w:space="0" w:color="auto"/>
      </w:divBdr>
    </w:div>
    <w:div w:id="1003508214">
      <w:bodyDiv w:val="1"/>
      <w:marLeft w:val="0"/>
      <w:marRight w:val="0"/>
      <w:marTop w:val="0"/>
      <w:marBottom w:val="0"/>
      <w:divBdr>
        <w:top w:val="none" w:sz="0" w:space="0" w:color="auto"/>
        <w:left w:val="none" w:sz="0" w:space="0" w:color="auto"/>
        <w:bottom w:val="none" w:sz="0" w:space="0" w:color="auto"/>
        <w:right w:val="none" w:sz="0" w:space="0" w:color="auto"/>
      </w:divBdr>
    </w:div>
    <w:div w:id="1004355881">
      <w:bodyDiv w:val="1"/>
      <w:marLeft w:val="0"/>
      <w:marRight w:val="0"/>
      <w:marTop w:val="0"/>
      <w:marBottom w:val="0"/>
      <w:divBdr>
        <w:top w:val="none" w:sz="0" w:space="0" w:color="auto"/>
        <w:left w:val="none" w:sz="0" w:space="0" w:color="auto"/>
        <w:bottom w:val="none" w:sz="0" w:space="0" w:color="auto"/>
        <w:right w:val="none" w:sz="0" w:space="0" w:color="auto"/>
      </w:divBdr>
    </w:div>
    <w:div w:id="1004406308">
      <w:bodyDiv w:val="1"/>
      <w:marLeft w:val="0"/>
      <w:marRight w:val="0"/>
      <w:marTop w:val="0"/>
      <w:marBottom w:val="0"/>
      <w:divBdr>
        <w:top w:val="none" w:sz="0" w:space="0" w:color="auto"/>
        <w:left w:val="none" w:sz="0" w:space="0" w:color="auto"/>
        <w:bottom w:val="none" w:sz="0" w:space="0" w:color="auto"/>
        <w:right w:val="none" w:sz="0" w:space="0" w:color="auto"/>
      </w:divBdr>
    </w:div>
    <w:div w:id="1004472936">
      <w:bodyDiv w:val="1"/>
      <w:marLeft w:val="0"/>
      <w:marRight w:val="0"/>
      <w:marTop w:val="0"/>
      <w:marBottom w:val="0"/>
      <w:divBdr>
        <w:top w:val="none" w:sz="0" w:space="0" w:color="auto"/>
        <w:left w:val="none" w:sz="0" w:space="0" w:color="auto"/>
        <w:bottom w:val="none" w:sz="0" w:space="0" w:color="auto"/>
        <w:right w:val="none" w:sz="0" w:space="0" w:color="auto"/>
      </w:divBdr>
    </w:div>
    <w:div w:id="1005018491">
      <w:bodyDiv w:val="1"/>
      <w:marLeft w:val="0"/>
      <w:marRight w:val="0"/>
      <w:marTop w:val="0"/>
      <w:marBottom w:val="0"/>
      <w:divBdr>
        <w:top w:val="none" w:sz="0" w:space="0" w:color="auto"/>
        <w:left w:val="none" w:sz="0" w:space="0" w:color="auto"/>
        <w:bottom w:val="none" w:sz="0" w:space="0" w:color="auto"/>
        <w:right w:val="none" w:sz="0" w:space="0" w:color="auto"/>
      </w:divBdr>
    </w:div>
    <w:div w:id="1005591415">
      <w:bodyDiv w:val="1"/>
      <w:marLeft w:val="0"/>
      <w:marRight w:val="0"/>
      <w:marTop w:val="0"/>
      <w:marBottom w:val="0"/>
      <w:divBdr>
        <w:top w:val="none" w:sz="0" w:space="0" w:color="auto"/>
        <w:left w:val="none" w:sz="0" w:space="0" w:color="auto"/>
        <w:bottom w:val="none" w:sz="0" w:space="0" w:color="auto"/>
        <w:right w:val="none" w:sz="0" w:space="0" w:color="auto"/>
      </w:divBdr>
    </w:div>
    <w:div w:id="1005596194">
      <w:bodyDiv w:val="1"/>
      <w:marLeft w:val="0"/>
      <w:marRight w:val="0"/>
      <w:marTop w:val="0"/>
      <w:marBottom w:val="0"/>
      <w:divBdr>
        <w:top w:val="none" w:sz="0" w:space="0" w:color="auto"/>
        <w:left w:val="none" w:sz="0" w:space="0" w:color="auto"/>
        <w:bottom w:val="none" w:sz="0" w:space="0" w:color="auto"/>
        <w:right w:val="none" w:sz="0" w:space="0" w:color="auto"/>
      </w:divBdr>
    </w:div>
    <w:div w:id="1005941832">
      <w:bodyDiv w:val="1"/>
      <w:marLeft w:val="0"/>
      <w:marRight w:val="0"/>
      <w:marTop w:val="0"/>
      <w:marBottom w:val="0"/>
      <w:divBdr>
        <w:top w:val="none" w:sz="0" w:space="0" w:color="auto"/>
        <w:left w:val="none" w:sz="0" w:space="0" w:color="auto"/>
        <w:bottom w:val="none" w:sz="0" w:space="0" w:color="auto"/>
        <w:right w:val="none" w:sz="0" w:space="0" w:color="auto"/>
      </w:divBdr>
    </w:div>
    <w:div w:id="1006246593">
      <w:bodyDiv w:val="1"/>
      <w:marLeft w:val="0"/>
      <w:marRight w:val="0"/>
      <w:marTop w:val="0"/>
      <w:marBottom w:val="0"/>
      <w:divBdr>
        <w:top w:val="none" w:sz="0" w:space="0" w:color="auto"/>
        <w:left w:val="none" w:sz="0" w:space="0" w:color="auto"/>
        <w:bottom w:val="none" w:sz="0" w:space="0" w:color="auto"/>
        <w:right w:val="none" w:sz="0" w:space="0" w:color="auto"/>
      </w:divBdr>
    </w:div>
    <w:div w:id="1006320134">
      <w:bodyDiv w:val="1"/>
      <w:marLeft w:val="0"/>
      <w:marRight w:val="0"/>
      <w:marTop w:val="0"/>
      <w:marBottom w:val="0"/>
      <w:divBdr>
        <w:top w:val="none" w:sz="0" w:space="0" w:color="auto"/>
        <w:left w:val="none" w:sz="0" w:space="0" w:color="auto"/>
        <w:bottom w:val="none" w:sz="0" w:space="0" w:color="auto"/>
        <w:right w:val="none" w:sz="0" w:space="0" w:color="auto"/>
      </w:divBdr>
    </w:div>
    <w:div w:id="1007294659">
      <w:bodyDiv w:val="1"/>
      <w:marLeft w:val="0"/>
      <w:marRight w:val="0"/>
      <w:marTop w:val="0"/>
      <w:marBottom w:val="0"/>
      <w:divBdr>
        <w:top w:val="none" w:sz="0" w:space="0" w:color="auto"/>
        <w:left w:val="none" w:sz="0" w:space="0" w:color="auto"/>
        <w:bottom w:val="none" w:sz="0" w:space="0" w:color="auto"/>
        <w:right w:val="none" w:sz="0" w:space="0" w:color="auto"/>
      </w:divBdr>
    </w:div>
    <w:div w:id="1008680274">
      <w:bodyDiv w:val="1"/>
      <w:marLeft w:val="0"/>
      <w:marRight w:val="0"/>
      <w:marTop w:val="0"/>
      <w:marBottom w:val="0"/>
      <w:divBdr>
        <w:top w:val="none" w:sz="0" w:space="0" w:color="auto"/>
        <w:left w:val="none" w:sz="0" w:space="0" w:color="auto"/>
        <w:bottom w:val="none" w:sz="0" w:space="0" w:color="auto"/>
        <w:right w:val="none" w:sz="0" w:space="0" w:color="auto"/>
      </w:divBdr>
    </w:div>
    <w:div w:id="1009143352">
      <w:bodyDiv w:val="1"/>
      <w:marLeft w:val="0"/>
      <w:marRight w:val="0"/>
      <w:marTop w:val="0"/>
      <w:marBottom w:val="0"/>
      <w:divBdr>
        <w:top w:val="none" w:sz="0" w:space="0" w:color="auto"/>
        <w:left w:val="none" w:sz="0" w:space="0" w:color="auto"/>
        <w:bottom w:val="none" w:sz="0" w:space="0" w:color="auto"/>
        <w:right w:val="none" w:sz="0" w:space="0" w:color="auto"/>
      </w:divBdr>
    </w:div>
    <w:div w:id="1009604276">
      <w:bodyDiv w:val="1"/>
      <w:marLeft w:val="0"/>
      <w:marRight w:val="0"/>
      <w:marTop w:val="0"/>
      <w:marBottom w:val="0"/>
      <w:divBdr>
        <w:top w:val="none" w:sz="0" w:space="0" w:color="auto"/>
        <w:left w:val="none" w:sz="0" w:space="0" w:color="auto"/>
        <w:bottom w:val="none" w:sz="0" w:space="0" w:color="auto"/>
        <w:right w:val="none" w:sz="0" w:space="0" w:color="auto"/>
      </w:divBdr>
    </w:div>
    <w:div w:id="1010567715">
      <w:bodyDiv w:val="1"/>
      <w:marLeft w:val="0"/>
      <w:marRight w:val="0"/>
      <w:marTop w:val="0"/>
      <w:marBottom w:val="0"/>
      <w:divBdr>
        <w:top w:val="none" w:sz="0" w:space="0" w:color="auto"/>
        <w:left w:val="none" w:sz="0" w:space="0" w:color="auto"/>
        <w:bottom w:val="none" w:sz="0" w:space="0" w:color="auto"/>
        <w:right w:val="none" w:sz="0" w:space="0" w:color="auto"/>
      </w:divBdr>
    </w:div>
    <w:div w:id="1011105070">
      <w:bodyDiv w:val="1"/>
      <w:marLeft w:val="0"/>
      <w:marRight w:val="0"/>
      <w:marTop w:val="0"/>
      <w:marBottom w:val="0"/>
      <w:divBdr>
        <w:top w:val="none" w:sz="0" w:space="0" w:color="auto"/>
        <w:left w:val="none" w:sz="0" w:space="0" w:color="auto"/>
        <w:bottom w:val="none" w:sz="0" w:space="0" w:color="auto"/>
        <w:right w:val="none" w:sz="0" w:space="0" w:color="auto"/>
      </w:divBdr>
    </w:div>
    <w:div w:id="1011835878">
      <w:bodyDiv w:val="1"/>
      <w:marLeft w:val="0"/>
      <w:marRight w:val="0"/>
      <w:marTop w:val="0"/>
      <w:marBottom w:val="0"/>
      <w:divBdr>
        <w:top w:val="none" w:sz="0" w:space="0" w:color="auto"/>
        <w:left w:val="none" w:sz="0" w:space="0" w:color="auto"/>
        <w:bottom w:val="none" w:sz="0" w:space="0" w:color="auto"/>
        <w:right w:val="none" w:sz="0" w:space="0" w:color="auto"/>
      </w:divBdr>
    </w:div>
    <w:div w:id="1012146434">
      <w:bodyDiv w:val="1"/>
      <w:marLeft w:val="0"/>
      <w:marRight w:val="0"/>
      <w:marTop w:val="0"/>
      <w:marBottom w:val="0"/>
      <w:divBdr>
        <w:top w:val="none" w:sz="0" w:space="0" w:color="auto"/>
        <w:left w:val="none" w:sz="0" w:space="0" w:color="auto"/>
        <w:bottom w:val="none" w:sz="0" w:space="0" w:color="auto"/>
        <w:right w:val="none" w:sz="0" w:space="0" w:color="auto"/>
      </w:divBdr>
    </w:div>
    <w:div w:id="1012685989">
      <w:bodyDiv w:val="1"/>
      <w:marLeft w:val="0"/>
      <w:marRight w:val="0"/>
      <w:marTop w:val="0"/>
      <w:marBottom w:val="0"/>
      <w:divBdr>
        <w:top w:val="none" w:sz="0" w:space="0" w:color="auto"/>
        <w:left w:val="none" w:sz="0" w:space="0" w:color="auto"/>
        <w:bottom w:val="none" w:sz="0" w:space="0" w:color="auto"/>
        <w:right w:val="none" w:sz="0" w:space="0" w:color="auto"/>
      </w:divBdr>
    </w:div>
    <w:div w:id="1012802443">
      <w:bodyDiv w:val="1"/>
      <w:marLeft w:val="0"/>
      <w:marRight w:val="0"/>
      <w:marTop w:val="0"/>
      <w:marBottom w:val="0"/>
      <w:divBdr>
        <w:top w:val="none" w:sz="0" w:space="0" w:color="auto"/>
        <w:left w:val="none" w:sz="0" w:space="0" w:color="auto"/>
        <w:bottom w:val="none" w:sz="0" w:space="0" w:color="auto"/>
        <w:right w:val="none" w:sz="0" w:space="0" w:color="auto"/>
      </w:divBdr>
    </w:div>
    <w:div w:id="1013532467">
      <w:bodyDiv w:val="1"/>
      <w:marLeft w:val="0"/>
      <w:marRight w:val="0"/>
      <w:marTop w:val="0"/>
      <w:marBottom w:val="0"/>
      <w:divBdr>
        <w:top w:val="none" w:sz="0" w:space="0" w:color="auto"/>
        <w:left w:val="none" w:sz="0" w:space="0" w:color="auto"/>
        <w:bottom w:val="none" w:sz="0" w:space="0" w:color="auto"/>
        <w:right w:val="none" w:sz="0" w:space="0" w:color="auto"/>
      </w:divBdr>
    </w:div>
    <w:div w:id="1013608979">
      <w:bodyDiv w:val="1"/>
      <w:marLeft w:val="0"/>
      <w:marRight w:val="0"/>
      <w:marTop w:val="0"/>
      <w:marBottom w:val="0"/>
      <w:divBdr>
        <w:top w:val="none" w:sz="0" w:space="0" w:color="auto"/>
        <w:left w:val="none" w:sz="0" w:space="0" w:color="auto"/>
        <w:bottom w:val="none" w:sz="0" w:space="0" w:color="auto"/>
        <w:right w:val="none" w:sz="0" w:space="0" w:color="auto"/>
      </w:divBdr>
    </w:div>
    <w:div w:id="1013994465">
      <w:bodyDiv w:val="1"/>
      <w:marLeft w:val="0"/>
      <w:marRight w:val="0"/>
      <w:marTop w:val="0"/>
      <w:marBottom w:val="0"/>
      <w:divBdr>
        <w:top w:val="none" w:sz="0" w:space="0" w:color="auto"/>
        <w:left w:val="none" w:sz="0" w:space="0" w:color="auto"/>
        <w:bottom w:val="none" w:sz="0" w:space="0" w:color="auto"/>
        <w:right w:val="none" w:sz="0" w:space="0" w:color="auto"/>
      </w:divBdr>
    </w:div>
    <w:div w:id="1014066799">
      <w:bodyDiv w:val="1"/>
      <w:marLeft w:val="0"/>
      <w:marRight w:val="0"/>
      <w:marTop w:val="0"/>
      <w:marBottom w:val="0"/>
      <w:divBdr>
        <w:top w:val="none" w:sz="0" w:space="0" w:color="auto"/>
        <w:left w:val="none" w:sz="0" w:space="0" w:color="auto"/>
        <w:bottom w:val="none" w:sz="0" w:space="0" w:color="auto"/>
        <w:right w:val="none" w:sz="0" w:space="0" w:color="auto"/>
      </w:divBdr>
    </w:div>
    <w:div w:id="1015115900">
      <w:bodyDiv w:val="1"/>
      <w:marLeft w:val="0"/>
      <w:marRight w:val="0"/>
      <w:marTop w:val="0"/>
      <w:marBottom w:val="0"/>
      <w:divBdr>
        <w:top w:val="none" w:sz="0" w:space="0" w:color="auto"/>
        <w:left w:val="none" w:sz="0" w:space="0" w:color="auto"/>
        <w:bottom w:val="none" w:sz="0" w:space="0" w:color="auto"/>
        <w:right w:val="none" w:sz="0" w:space="0" w:color="auto"/>
      </w:divBdr>
    </w:div>
    <w:div w:id="1015229144">
      <w:bodyDiv w:val="1"/>
      <w:marLeft w:val="0"/>
      <w:marRight w:val="0"/>
      <w:marTop w:val="0"/>
      <w:marBottom w:val="0"/>
      <w:divBdr>
        <w:top w:val="none" w:sz="0" w:space="0" w:color="auto"/>
        <w:left w:val="none" w:sz="0" w:space="0" w:color="auto"/>
        <w:bottom w:val="none" w:sz="0" w:space="0" w:color="auto"/>
        <w:right w:val="none" w:sz="0" w:space="0" w:color="auto"/>
      </w:divBdr>
    </w:div>
    <w:div w:id="1015499926">
      <w:bodyDiv w:val="1"/>
      <w:marLeft w:val="0"/>
      <w:marRight w:val="0"/>
      <w:marTop w:val="0"/>
      <w:marBottom w:val="0"/>
      <w:divBdr>
        <w:top w:val="none" w:sz="0" w:space="0" w:color="auto"/>
        <w:left w:val="none" w:sz="0" w:space="0" w:color="auto"/>
        <w:bottom w:val="none" w:sz="0" w:space="0" w:color="auto"/>
        <w:right w:val="none" w:sz="0" w:space="0" w:color="auto"/>
      </w:divBdr>
    </w:div>
    <w:div w:id="1015575166">
      <w:bodyDiv w:val="1"/>
      <w:marLeft w:val="0"/>
      <w:marRight w:val="0"/>
      <w:marTop w:val="0"/>
      <w:marBottom w:val="0"/>
      <w:divBdr>
        <w:top w:val="none" w:sz="0" w:space="0" w:color="auto"/>
        <w:left w:val="none" w:sz="0" w:space="0" w:color="auto"/>
        <w:bottom w:val="none" w:sz="0" w:space="0" w:color="auto"/>
        <w:right w:val="none" w:sz="0" w:space="0" w:color="auto"/>
      </w:divBdr>
    </w:div>
    <w:div w:id="1015767953">
      <w:bodyDiv w:val="1"/>
      <w:marLeft w:val="0"/>
      <w:marRight w:val="0"/>
      <w:marTop w:val="0"/>
      <w:marBottom w:val="0"/>
      <w:divBdr>
        <w:top w:val="none" w:sz="0" w:space="0" w:color="auto"/>
        <w:left w:val="none" w:sz="0" w:space="0" w:color="auto"/>
        <w:bottom w:val="none" w:sz="0" w:space="0" w:color="auto"/>
        <w:right w:val="none" w:sz="0" w:space="0" w:color="auto"/>
      </w:divBdr>
    </w:div>
    <w:div w:id="1015810894">
      <w:bodyDiv w:val="1"/>
      <w:marLeft w:val="0"/>
      <w:marRight w:val="0"/>
      <w:marTop w:val="0"/>
      <w:marBottom w:val="0"/>
      <w:divBdr>
        <w:top w:val="none" w:sz="0" w:space="0" w:color="auto"/>
        <w:left w:val="none" w:sz="0" w:space="0" w:color="auto"/>
        <w:bottom w:val="none" w:sz="0" w:space="0" w:color="auto"/>
        <w:right w:val="none" w:sz="0" w:space="0" w:color="auto"/>
      </w:divBdr>
    </w:div>
    <w:div w:id="1015961680">
      <w:bodyDiv w:val="1"/>
      <w:marLeft w:val="0"/>
      <w:marRight w:val="0"/>
      <w:marTop w:val="0"/>
      <w:marBottom w:val="0"/>
      <w:divBdr>
        <w:top w:val="none" w:sz="0" w:space="0" w:color="auto"/>
        <w:left w:val="none" w:sz="0" w:space="0" w:color="auto"/>
        <w:bottom w:val="none" w:sz="0" w:space="0" w:color="auto"/>
        <w:right w:val="none" w:sz="0" w:space="0" w:color="auto"/>
      </w:divBdr>
    </w:div>
    <w:div w:id="1016080555">
      <w:bodyDiv w:val="1"/>
      <w:marLeft w:val="0"/>
      <w:marRight w:val="0"/>
      <w:marTop w:val="0"/>
      <w:marBottom w:val="0"/>
      <w:divBdr>
        <w:top w:val="none" w:sz="0" w:space="0" w:color="auto"/>
        <w:left w:val="none" w:sz="0" w:space="0" w:color="auto"/>
        <w:bottom w:val="none" w:sz="0" w:space="0" w:color="auto"/>
        <w:right w:val="none" w:sz="0" w:space="0" w:color="auto"/>
      </w:divBdr>
    </w:div>
    <w:div w:id="1016270617">
      <w:bodyDiv w:val="1"/>
      <w:marLeft w:val="0"/>
      <w:marRight w:val="0"/>
      <w:marTop w:val="0"/>
      <w:marBottom w:val="0"/>
      <w:divBdr>
        <w:top w:val="none" w:sz="0" w:space="0" w:color="auto"/>
        <w:left w:val="none" w:sz="0" w:space="0" w:color="auto"/>
        <w:bottom w:val="none" w:sz="0" w:space="0" w:color="auto"/>
        <w:right w:val="none" w:sz="0" w:space="0" w:color="auto"/>
      </w:divBdr>
    </w:div>
    <w:div w:id="1016493000">
      <w:bodyDiv w:val="1"/>
      <w:marLeft w:val="0"/>
      <w:marRight w:val="0"/>
      <w:marTop w:val="0"/>
      <w:marBottom w:val="0"/>
      <w:divBdr>
        <w:top w:val="none" w:sz="0" w:space="0" w:color="auto"/>
        <w:left w:val="none" w:sz="0" w:space="0" w:color="auto"/>
        <w:bottom w:val="none" w:sz="0" w:space="0" w:color="auto"/>
        <w:right w:val="none" w:sz="0" w:space="0" w:color="auto"/>
      </w:divBdr>
    </w:div>
    <w:div w:id="1017074666">
      <w:bodyDiv w:val="1"/>
      <w:marLeft w:val="0"/>
      <w:marRight w:val="0"/>
      <w:marTop w:val="0"/>
      <w:marBottom w:val="0"/>
      <w:divBdr>
        <w:top w:val="none" w:sz="0" w:space="0" w:color="auto"/>
        <w:left w:val="none" w:sz="0" w:space="0" w:color="auto"/>
        <w:bottom w:val="none" w:sz="0" w:space="0" w:color="auto"/>
        <w:right w:val="none" w:sz="0" w:space="0" w:color="auto"/>
      </w:divBdr>
    </w:div>
    <w:div w:id="1017199182">
      <w:bodyDiv w:val="1"/>
      <w:marLeft w:val="0"/>
      <w:marRight w:val="0"/>
      <w:marTop w:val="0"/>
      <w:marBottom w:val="0"/>
      <w:divBdr>
        <w:top w:val="none" w:sz="0" w:space="0" w:color="auto"/>
        <w:left w:val="none" w:sz="0" w:space="0" w:color="auto"/>
        <w:bottom w:val="none" w:sz="0" w:space="0" w:color="auto"/>
        <w:right w:val="none" w:sz="0" w:space="0" w:color="auto"/>
      </w:divBdr>
    </w:div>
    <w:div w:id="1017587053">
      <w:bodyDiv w:val="1"/>
      <w:marLeft w:val="0"/>
      <w:marRight w:val="0"/>
      <w:marTop w:val="0"/>
      <w:marBottom w:val="0"/>
      <w:divBdr>
        <w:top w:val="none" w:sz="0" w:space="0" w:color="auto"/>
        <w:left w:val="none" w:sz="0" w:space="0" w:color="auto"/>
        <w:bottom w:val="none" w:sz="0" w:space="0" w:color="auto"/>
        <w:right w:val="none" w:sz="0" w:space="0" w:color="auto"/>
      </w:divBdr>
    </w:div>
    <w:div w:id="1017657062">
      <w:bodyDiv w:val="1"/>
      <w:marLeft w:val="0"/>
      <w:marRight w:val="0"/>
      <w:marTop w:val="0"/>
      <w:marBottom w:val="0"/>
      <w:divBdr>
        <w:top w:val="none" w:sz="0" w:space="0" w:color="auto"/>
        <w:left w:val="none" w:sz="0" w:space="0" w:color="auto"/>
        <w:bottom w:val="none" w:sz="0" w:space="0" w:color="auto"/>
        <w:right w:val="none" w:sz="0" w:space="0" w:color="auto"/>
      </w:divBdr>
    </w:div>
    <w:div w:id="1017657521">
      <w:bodyDiv w:val="1"/>
      <w:marLeft w:val="0"/>
      <w:marRight w:val="0"/>
      <w:marTop w:val="0"/>
      <w:marBottom w:val="0"/>
      <w:divBdr>
        <w:top w:val="none" w:sz="0" w:space="0" w:color="auto"/>
        <w:left w:val="none" w:sz="0" w:space="0" w:color="auto"/>
        <w:bottom w:val="none" w:sz="0" w:space="0" w:color="auto"/>
        <w:right w:val="none" w:sz="0" w:space="0" w:color="auto"/>
      </w:divBdr>
    </w:div>
    <w:div w:id="1018502409">
      <w:bodyDiv w:val="1"/>
      <w:marLeft w:val="0"/>
      <w:marRight w:val="0"/>
      <w:marTop w:val="0"/>
      <w:marBottom w:val="0"/>
      <w:divBdr>
        <w:top w:val="none" w:sz="0" w:space="0" w:color="auto"/>
        <w:left w:val="none" w:sz="0" w:space="0" w:color="auto"/>
        <w:bottom w:val="none" w:sz="0" w:space="0" w:color="auto"/>
        <w:right w:val="none" w:sz="0" w:space="0" w:color="auto"/>
      </w:divBdr>
    </w:div>
    <w:div w:id="1018628598">
      <w:bodyDiv w:val="1"/>
      <w:marLeft w:val="0"/>
      <w:marRight w:val="0"/>
      <w:marTop w:val="0"/>
      <w:marBottom w:val="0"/>
      <w:divBdr>
        <w:top w:val="none" w:sz="0" w:space="0" w:color="auto"/>
        <w:left w:val="none" w:sz="0" w:space="0" w:color="auto"/>
        <w:bottom w:val="none" w:sz="0" w:space="0" w:color="auto"/>
        <w:right w:val="none" w:sz="0" w:space="0" w:color="auto"/>
      </w:divBdr>
    </w:div>
    <w:div w:id="1019308554">
      <w:bodyDiv w:val="1"/>
      <w:marLeft w:val="0"/>
      <w:marRight w:val="0"/>
      <w:marTop w:val="0"/>
      <w:marBottom w:val="0"/>
      <w:divBdr>
        <w:top w:val="none" w:sz="0" w:space="0" w:color="auto"/>
        <w:left w:val="none" w:sz="0" w:space="0" w:color="auto"/>
        <w:bottom w:val="none" w:sz="0" w:space="0" w:color="auto"/>
        <w:right w:val="none" w:sz="0" w:space="0" w:color="auto"/>
      </w:divBdr>
    </w:div>
    <w:div w:id="1019626013">
      <w:bodyDiv w:val="1"/>
      <w:marLeft w:val="0"/>
      <w:marRight w:val="0"/>
      <w:marTop w:val="0"/>
      <w:marBottom w:val="0"/>
      <w:divBdr>
        <w:top w:val="none" w:sz="0" w:space="0" w:color="auto"/>
        <w:left w:val="none" w:sz="0" w:space="0" w:color="auto"/>
        <w:bottom w:val="none" w:sz="0" w:space="0" w:color="auto"/>
        <w:right w:val="none" w:sz="0" w:space="0" w:color="auto"/>
      </w:divBdr>
    </w:div>
    <w:div w:id="1019967729">
      <w:bodyDiv w:val="1"/>
      <w:marLeft w:val="0"/>
      <w:marRight w:val="0"/>
      <w:marTop w:val="0"/>
      <w:marBottom w:val="0"/>
      <w:divBdr>
        <w:top w:val="none" w:sz="0" w:space="0" w:color="auto"/>
        <w:left w:val="none" w:sz="0" w:space="0" w:color="auto"/>
        <w:bottom w:val="none" w:sz="0" w:space="0" w:color="auto"/>
        <w:right w:val="none" w:sz="0" w:space="0" w:color="auto"/>
      </w:divBdr>
    </w:div>
    <w:div w:id="1020012156">
      <w:bodyDiv w:val="1"/>
      <w:marLeft w:val="0"/>
      <w:marRight w:val="0"/>
      <w:marTop w:val="0"/>
      <w:marBottom w:val="0"/>
      <w:divBdr>
        <w:top w:val="none" w:sz="0" w:space="0" w:color="auto"/>
        <w:left w:val="none" w:sz="0" w:space="0" w:color="auto"/>
        <w:bottom w:val="none" w:sz="0" w:space="0" w:color="auto"/>
        <w:right w:val="none" w:sz="0" w:space="0" w:color="auto"/>
      </w:divBdr>
    </w:div>
    <w:div w:id="1020013279">
      <w:bodyDiv w:val="1"/>
      <w:marLeft w:val="0"/>
      <w:marRight w:val="0"/>
      <w:marTop w:val="0"/>
      <w:marBottom w:val="0"/>
      <w:divBdr>
        <w:top w:val="none" w:sz="0" w:space="0" w:color="auto"/>
        <w:left w:val="none" w:sz="0" w:space="0" w:color="auto"/>
        <w:bottom w:val="none" w:sz="0" w:space="0" w:color="auto"/>
        <w:right w:val="none" w:sz="0" w:space="0" w:color="auto"/>
      </w:divBdr>
    </w:div>
    <w:div w:id="1020086139">
      <w:bodyDiv w:val="1"/>
      <w:marLeft w:val="0"/>
      <w:marRight w:val="0"/>
      <w:marTop w:val="0"/>
      <w:marBottom w:val="0"/>
      <w:divBdr>
        <w:top w:val="none" w:sz="0" w:space="0" w:color="auto"/>
        <w:left w:val="none" w:sz="0" w:space="0" w:color="auto"/>
        <w:bottom w:val="none" w:sz="0" w:space="0" w:color="auto"/>
        <w:right w:val="none" w:sz="0" w:space="0" w:color="auto"/>
      </w:divBdr>
    </w:div>
    <w:div w:id="1020157460">
      <w:bodyDiv w:val="1"/>
      <w:marLeft w:val="0"/>
      <w:marRight w:val="0"/>
      <w:marTop w:val="0"/>
      <w:marBottom w:val="0"/>
      <w:divBdr>
        <w:top w:val="none" w:sz="0" w:space="0" w:color="auto"/>
        <w:left w:val="none" w:sz="0" w:space="0" w:color="auto"/>
        <w:bottom w:val="none" w:sz="0" w:space="0" w:color="auto"/>
        <w:right w:val="none" w:sz="0" w:space="0" w:color="auto"/>
      </w:divBdr>
    </w:div>
    <w:div w:id="1020199483">
      <w:bodyDiv w:val="1"/>
      <w:marLeft w:val="0"/>
      <w:marRight w:val="0"/>
      <w:marTop w:val="0"/>
      <w:marBottom w:val="0"/>
      <w:divBdr>
        <w:top w:val="none" w:sz="0" w:space="0" w:color="auto"/>
        <w:left w:val="none" w:sz="0" w:space="0" w:color="auto"/>
        <w:bottom w:val="none" w:sz="0" w:space="0" w:color="auto"/>
        <w:right w:val="none" w:sz="0" w:space="0" w:color="auto"/>
      </w:divBdr>
    </w:div>
    <w:div w:id="1020624727">
      <w:bodyDiv w:val="1"/>
      <w:marLeft w:val="0"/>
      <w:marRight w:val="0"/>
      <w:marTop w:val="0"/>
      <w:marBottom w:val="0"/>
      <w:divBdr>
        <w:top w:val="none" w:sz="0" w:space="0" w:color="auto"/>
        <w:left w:val="none" w:sz="0" w:space="0" w:color="auto"/>
        <w:bottom w:val="none" w:sz="0" w:space="0" w:color="auto"/>
        <w:right w:val="none" w:sz="0" w:space="0" w:color="auto"/>
      </w:divBdr>
    </w:div>
    <w:div w:id="1021473013">
      <w:bodyDiv w:val="1"/>
      <w:marLeft w:val="0"/>
      <w:marRight w:val="0"/>
      <w:marTop w:val="0"/>
      <w:marBottom w:val="0"/>
      <w:divBdr>
        <w:top w:val="none" w:sz="0" w:space="0" w:color="auto"/>
        <w:left w:val="none" w:sz="0" w:space="0" w:color="auto"/>
        <w:bottom w:val="none" w:sz="0" w:space="0" w:color="auto"/>
        <w:right w:val="none" w:sz="0" w:space="0" w:color="auto"/>
      </w:divBdr>
    </w:div>
    <w:div w:id="1021712117">
      <w:bodyDiv w:val="1"/>
      <w:marLeft w:val="0"/>
      <w:marRight w:val="0"/>
      <w:marTop w:val="0"/>
      <w:marBottom w:val="0"/>
      <w:divBdr>
        <w:top w:val="none" w:sz="0" w:space="0" w:color="auto"/>
        <w:left w:val="none" w:sz="0" w:space="0" w:color="auto"/>
        <w:bottom w:val="none" w:sz="0" w:space="0" w:color="auto"/>
        <w:right w:val="none" w:sz="0" w:space="0" w:color="auto"/>
      </w:divBdr>
    </w:div>
    <w:div w:id="1021785487">
      <w:bodyDiv w:val="1"/>
      <w:marLeft w:val="0"/>
      <w:marRight w:val="0"/>
      <w:marTop w:val="0"/>
      <w:marBottom w:val="0"/>
      <w:divBdr>
        <w:top w:val="none" w:sz="0" w:space="0" w:color="auto"/>
        <w:left w:val="none" w:sz="0" w:space="0" w:color="auto"/>
        <w:bottom w:val="none" w:sz="0" w:space="0" w:color="auto"/>
        <w:right w:val="none" w:sz="0" w:space="0" w:color="auto"/>
      </w:divBdr>
    </w:div>
    <w:div w:id="1022169738">
      <w:bodyDiv w:val="1"/>
      <w:marLeft w:val="0"/>
      <w:marRight w:val="0"/>
      <w:marTop w:val="0"/>
      <w:marBottom w:val="0"/>
      <w:divBdr>
        <w:top w:val="none" w:sz="0" w:space="0" w:color="auto"/>
        <w:left w:val="none" w:sz="0" w:space="0" w:color="auto"/>
        <w:bottom w:val="none" w:sz="0" w:space="0" w:color="auto"/>
        <w:right w:val="none" w:sz="0" w:space="0" w:color="auto"/>
      </w:divBdr>
    </w:div>
    <w:div w:id="1022707435">
      <w:bodyDiv w:val="1"/>
      <w:marLeft w:val="0"/>
      <w:marRight w:val="0"/>
      <w:marTop w:val="0"/>
      <w:marBottom w:val="0"/>
      <w:divBdr>
        <w:top w:val="none" w:sz="0" w:space="0" w:color="auto"/>
        <w:left w:val="none" w:sz="0" w:space="0" w:color="auto"/>
        <w:bottom w:val="none" w:sz="0" w:space="0" w:color="auto"/>
        <w:right w:val="none" w:sz="0" w:space="0" w:color="auto"/>
      </w:divBdr>
    </w:div>
    <w:div w:id="1022827953">
      <w:bodyDiv w:val="1"/>
      <w:marLeft w:val="0"/>
      <w:marRight w:val="0"/>
      <w:marTop w:val="0"/>
      <w:marBottom w:val="0"/>
      <w:divBdr>
        <w:top w:val="none" w:sz="0" w:space="0" w:color="auto"/>
        <w:left w:val="none" w:sz="0" w:space="0" w:color="auto"/>
        <w:bottom w:val="none" w:sz="0" w:space="0" w:color="auto"/>
        <w:right w:val="none" w:sz="0" w:space="0" w:color="auto"/>
      </w:divBdr>
    </w:div>
    <w:div w:id="1022971993">
      <w:bodyDiv w:val="1"/>
      <w:marLeft w:val="0"/>
      <w:marRight w:val="0"/>
      <w:marTop w:val="0"/>
      <w:marBottom w:val="0"/>
      <w:divBdr>
        <w:top w:val="none" w:sz="0" w:space="0" w:color="auto"/>
        <w:left w:val="none" w:sz="0" w:space="0" w:color="auto"/>
        <w:bottom w:val="none" w:sz="0" w:space="0" w:color="auto"/>
        <w:right w:val="none" w:sz="0" w:space="0" w:color="auto"/>
      </w:divBdr>
    </w:div>
    <w:div w:id="1023021403">
      <w:bodyDiv w:val="1"/>
      <w:marLeft w:val="0"/>
      <w:marRight w:val="0"/>
      <w:marTop w:val="0"/>
      <w:marBottom w:val="0"/>
      <w:divBdr>
        <w:top w:val="none" w:sz="0" w:space="0" w:color="auto"/>
        <w:left w:val="none" w:sz="0" w:space="0" w:color="auto"/>
        <w:bottom w:val="none" w:sz="0" w:space="0" w:color="auto"/>
        <w:right w:val="none" w:sz="0" w:space="0" w:color="auto"/>
      </w:divBdr>
    </w:div>
    <w:div w:id="1023089982">
      <w:bodyDiv w:val="1"/>
      <w:marLeft w:val="0"/>
      <w:marRight w:val="0"/>
      <w:marTop w:val="0"/>
      <w:marBottom w:val="0"/>
      <w:divBdr>
        <w:top w:val="none" w:sz="0" w:space="0" w:color="auto"/>
        <w:left w:val="none" w:sz="0" w:space="0" w:color="auto"/>
        <w:bottom w:val="none" w:sz="0" w:space="0" w:color="auto"/>
        <w:right w:val="none" w:sz="0" w:space="0" w:color="auto"/>
      </w:divBdr>
    </w:div>
    <w:div w:id="1023551531">
      <w:bodyDiv w:val="1"/>
      <w:marLeft w:val="0"/>
      <w:marRight w:val="0"/>
      <w:marTop w:val="0"/>
      <w:marBottom w:val="0"/>
      <w:divBdr>
        <w:top w:val="none" w:sz="0" w:space="0" w:color="auto"/>
        <w:left w:val="none" w:sz="0" w:space="0" w:color="auto"/>
        <w:bottom w:val="none" w:sz="0" w:space="0" w:color="auto"/>
        <w:right w:val="none" w:sz="0" w:space="0" w:color="auto"/>
      </w:divBdr>
    </w:div>
    <w:div w:id="1024288158">
      <w:bodyDiv w:val="1"/>
      <w:marLeft w:val="0"/>
      <w:marRight w:val="0"/>
      <w:marTop w:val="0"/>
      <w:marBottom w:val="0"/>
      <w:divBdr>
        <w:top w:val="none" w:sz="0" w:space="0" w:color="auto"/>
        <w:left w:val="none" w:sz="0" w:space="0" w:color="auto"/>
        <w:bottom w:val="none" w:sz="0" w:space="0" w:color="auto"/>
        <w:right w:val="none" w:sz="0" w:space="0" w:color="auto"/>
      </w:divBdr>
    </w:div>
    <w:div w:id="1025592084">
      <w:bodyDiv w:val="1"/>
      <w:marLeft w:val="0"/>
      <w:marRight w:val="0"/>
      <w:marTop w:val="0"/>
      <w:marBottom w:val="0"/>
      <w:divBdr>
        <w:top w:val="none" w:sz="0" w:space="0" w:color="auto"/>
        <w:left w:val="none" w:sz="0" w:space="0" w:color="auto"/>
        <w:bottom w:val="none" w:sz="0" w:space="0" w:color="auto"/>
        <w:right w:val="none" w:sz="0" w:space="0" w:color="auto"/>
      </w:divBdr>
    </w:div>
    <w:div w:id="1025642948">
      <w:bodyDiv w:val="1"/>
      <w:marLeft w:val="0"/>
      <w:marRight w:val="0"/>
      <w:marTop w:val="0"/>
      <w:marBottom w:val="0"/>
      <w:divBdr>
        <w:top w:val="none" w:sz="0" w:space="0" w:color="auto"/>
        <w:left w:val="none" w:sz="0" w:space="0" w:color="auto"/>
        <w:bottom w:val="none" w:sz="0" w:space="0" w:color="auto"/>
        <w:right w:val="none" w:sz="0" w:space="0" w:color="auto"/>
      </w:divBdr>
    </w:div>
    <w:div w:id="1027288616">
      <w:bodyDiv w:val="1"/>
      <w:marLeft w:val="0"/>
      <w:marRight w:val="0"/>
      <w:marTop w:val="0"/>
      <w:marBottom w:val="0"/>
      <w:divBdr>
        <w:top w:val="none" w:sz="0" w:space="0" w:color="auto"/>
        <w:left w:val="none" w:sz="0" w:space="0" w:color="auto"/>
        <w:bottom w:val="none" w:sz="0" w:space="0" w:color="auto"/>
        <w:right w:val="none" w:sz="0" w:space="0" w:color="auto"/>
      </w:divBdr>
    </w:div>
    <w:div w:id="1027367600">
      <w:bodyDiv w:val="1"/>
      <w:marLeft w:val="0"/>
      <w:marRight w:val="0"/>
      <w:marTop w:val="0"/>
      <w:marBottom w:val="0"/>
      <w:divBdr>
        <w:top w:val="none" w:sz="0" w:space="0" w:color="auto"/>
        <w:left w:val="none" w:sz="0" w:space="0" w:color="auto"/>
        <w:bottom w:val="none" w:sz="0" w:space="0" w:color="auto"/>
        <w:right w:val="none" w:sz="0" w:space="0" w:color="auto"/>
      </w:divBdr>
    </w:div>
    <w:div w:id="1028215646">
      <w:bodyDiv w:val="1"/>
      <w:marLeft w:val="0"/>
      <w:marRight w:val="0"/>
      <w:marTop w:val="0"/>
      <w:marBottom w:val="0"/>
      <w:divBdr>
        <w:top w:val="none" w:sz="0" w:space="0" w:color="auto"/>
        <w:left w:val="none" w:sz="0" w:space="0" w:color="auto"/>
        <w:bottom w:val="none" w:sz="0" w:space="0" w:color="auto"/>
        <w:right w:val="none" w:sz="0" w:space="0" w:color="auto"/>
      </w:divBdr>
    </w:div>
    <w:div w:id="1028606477">
      <w:bodyDiv w:val="1"/>
      <w:marLeft w:val="0"/>
      <w:marRight w:val="0"/>
      <w:marTop w:val="0"/>
      <w:marBottom w:val="0"/>
      <w:divBdr>
        <w:top w:val="none" w:sz="0" w:space="0" w:color="auto"/>
        <w:left w:val="none" w:sz="0" w:space="0" w:color="auto"/>
        <w:bottom w:val="none" w:sz="0" w:space="0" w:color="auto"/>
        <w:right w:val="none" w:sz="0" w:space="0" w:color="auto"/>
      </w:divBdr>
    </w:div>
    <w:div w:id="1029136406">
      <w:bodyDiv w:val="1"/>
      <w:marLeft w:val="0"/>
      <w:marRight w:val="0"/>
      <w:marTop w:val="0"/>
      <w:marBottom w:val="0"/>
      <w:divBdr>
        <w:top w:val="none" w:sz="0" w:space="0" w:color="auto"/>
        <w:left w:val="none" w:sz="0" w:space="0" w:color="auto"/>
        <w:bottom w:val="none" w:sz="0" w:space="0" w:color="auto"/>
        <w:right w:val="none" w:sz="0" w:space="0" w:color="auto"/>
      </w:divBdr>
    </w:div>
    <w:div w:id="1029259030">
      <w:bodyDiv w:val="1"/>
      <w:marLeft w:val="0"/>
      <w:marRight w:val="0"/>
      <w:marTop w:val="0"/>
      <w:marBottom w:val="0"/>
      <w:divBdr>
        <w:top w:val="none" w:sz="0" w:space="0" w:color="auto"/>
        <w:left w:val="none" w:sz="0" w:space="0" w:color="auto"/>
        <w:bottom w:val="none" w:sz="0" w:space="0" w:color="auto"/>
        <w:right w:val="none" w:sz="0" w:space="0" w:color="auto"/>
      </w:divBdr>
    </w:div>
    <w:div w:id="1029571753">
      <w:bodyDiv w:val="1"/>
      <w:marLeft w:val="0"/>
      <w:marRight w:val="0"/>
      <w:marTop w:val="0"/>
      <w:marBottom w:val="0"/>
      <w:divBdr>
        <w:top w:val="none" w:sz="0" w:space="0" w:color="auto"/>
        <w:left w:val="none" w:sz="0" w:space="0" w:color="auto"/>
        <w:bottom w:val="none" w:sz="0" w:space="0" w:color="auto"/>
        <w:right w:val="none" w:sz="0" w:space="0" w:color="auto"/>
      </w:divBdr>
    </w:div>
    <w:div w:id="1029991447">
      <w:bodyDiv w:val="1"/>
      <w:marLeft w:val="0"/>
      <w:marRight w:val="0"/>
      <w:marTop w:val="0"/>
      <w:marBottom w:val="0"/>
      <w:divBdr>
        <w:top w:val="none" w:sz="0" w:space="0" w:color="auto"/>
        <w:left w:val="none" w:sz="0" w:space="0" w:color="auto"/>
        <w:bottom w:val="none" w:sz="0" w:space="0" w:color="auto"/>
        <w:right w:val="none" w:sz="0" w:space="0" w:color="auto"/>
      </w:divBdr>
    </w:div>
    <w:div w:id="1030031687">
      <w:bodyDiv w:val="1"/>
      <w:marLeft w:val="0"/>
      <w:marRight w:val="0"/>
      <w:marTop w:val="0"/>
      <w:marBottom w:val="0"/>
      <w:divBdr>
        <w:top w:val="none" w:sz="0" w:space="0" w:color="auto"/>
        <w:left w:val="none" w:sz="0" w:space="0" w:color="auto"/>
        <w:bottom w:val="none" w:sz="0" w:space="0" w:color="auto"/>
        <w:right w:val="none" w:sz="0" w:space="0" w:color="auto"/>
      </w:divBdr>
    </w:div>
    <w:div w:id="1030452873">
      <w:bodyDiv w:val="1"/>
      <w:marLeft w:val="0"/>
      <w:marRight w:val="0"/>
      <w:marTop w:val="0"/>
      <w:marBottom w:val="0"/>
      <w:divBdr>
        <w:top w:val="none" w:sz="0" w:space="0" w:color="auto"/>
        <w:left w:val="none" w:sz="0" w:space="0" w:color="auto"/>
        <w:bottom w:val="none" w:sz="0" w:space="0" w:color="auto"/>
        <w:right w:val="none" w:sz="0" w:space="0" w:color="auto"/>
      </w:divBdr>
    </w:div>
    <w:div w:id="1031104363">
      <w:bodyDiv w:val="1"/>
      <w:marLeft w:val="0"/>
      <w:marRight w:val="0"/>
      <w:marTop w:val="0"/>
      <w:marBottom w:val="0"/>
      <w:divBdr>
        <w:top w:val="none" w:sz="0" w:space="0" w:color="auto"/>
        <w:left w:val="none" w:sz="0" w:space="0" w:color="auto"/>
        <w:bottom w:val="none" w:sz="0" w:space="0" w:color="auto"/>
        <w:right w:val="none" w:sz="0" w:space="0" w:color="auto"/>
      </w:divBdr>
    </w:div>
    <w:div w:id="1031343014">
      <w:bodyDiv w:val="1"/>
      <w:marLeft w:val="0"/>
      <w:marRight w:val="0"/>
      <w:marTop w:val="0"/>
      <w:marBottom w:val="0"/>
      <w:divBdr>
        <w:top w:val="none" w:sz="0" w:space="0" w:color="auto"/>
        <w:left w:val="none" w:sz="0" w:space="0" w:color="auto"/>
        <w:bottom w:val="none" w:sz="0" w:space="0" w:color="auto"/>
        <w:right w:val="none" w:sz="0" w:space="0" w:color="auto"/>
      </w:divBdr>
    </w:div>
    <w:div w:id="1031415633">
      <w:bodyDiv w:val="1"/>
      <w:marLeft w:val="0"/>
      <w:marRight w:val="0"/>
      <w:marTop w:val="0"/>
      <w:marBottom w:val="0"/>
      <w:divBdr>
        <w:top w:val="none" w:sz="0" w:space="0" w:color="auto"/>
        <w:left w:val="none" w:sz="0" w:space="0" w:color="auto"/>
        <w:bottom w:val="none" w:sz="0" w:space="0" w:color="auto"/>
        <w:right w:val="none" w:sz="0" w:space="0" w:color="auto"/>
      </w:divBdr>
    </w:div>
    <w:div w:id="1031422283">
      <w:bodyDiv w:val="1"/>
      <w:marLeft w:val="0"/>
      <w:marRight w:val="0"/>
      <w:marTop w:val="0"/>
      <w:marBottom w:val="0"/>
      <w:divBdr>
        <w:top w:val="none" w:sz="0" w:space="0" w:color="auto"/>
        <w:left w:val="none" w:sz="0" w:space="0" w:color="auto"/>
        <w:bottom w:val="none" w:sz="0" w:space="0" w:color="auto"/>
        <w:right w:val="none" w:sz="0" w:space="0" w:color="auto"/>
      </w:divBdr>
    </w:div>
    <w:div w:id="1031422598">
      <w:bodyDiv w:val="1"/>
      <w:marLeft w:val="0"/>
      <w:marRight w:val="0"/>
      <w:marTop w:val="0"/>
      <w:marBottom w:val="0"/>
      <w:divBdr>
        <w:top w:val="none" w:sz="0" w:space="0" w:color="auto"/>
        <w:left w:val="none" w:sz="0" w:space="0" w:color="auto"/>
        <w:bottom w:val="none" w:sz="0" w:space="0" w:color="auto"/>
        <w:right w:val="none" w:sz="0" w:space="0" w:color="auto"/>
      </w:divBdr>
    </w:div>
    <w:div w:id="1031564286">
      <w:bodyDiv w:val="1"/>
      <w:marLeft w:val="0"/>
      <w:marRight w:val="0"/>
      <w:marTop w:val="0"/>
      <w:marBottom w:val="0"/>
      <w:divBdr>
        <w:top w:val="none" w:sz="0" w:space="0" w:color="auto"/>
        <w:left w:val="none" w:sz="0" w:space="0" w:color="auto"/>
        <w:bottom w:val="none" w:sz="0" w:space="0" w:color="auto"/>
        <w:right w:val="none" w:sz="0" w:space="0" w:color="auto"/>
      </w:divBdr>
    </w:div>
    <w:div w:id="1031685749">
      <w:bodyDiv w:val="1"/>
      <w:marLeft w:val="0"/>
      <w:marRight w:val="0"/>
      <w:marTop w:val="0"/>
      <w:marBottom w:val="0"/>
      <w:divBdr>
        <w:top w:val="none" w:sz="0" w:space="0" w:color="auto"/>
        <w:left w:val="none" w:sz="0" w:space="0" w:color="auto"/>
        <w:bottom w:val="none" w:sz="0" w:space="0" w:color="auto"/>
        <w:right w:val="none" w:sz="0" w:space="0" w:color="auto"/>
      </w:divBdr>
    </w:div>
    <w:div w:id="1031802559">
      <w:bodyDiv w:val="1"/>
      <w:marLeft w:val="0"/>
      <w:marRight w:val="0"/>
      <w:marTop w:val="0"/>
      <w:marBottom w:val="0"/>
      <w:divBdr>
        <w:top w:val="none" w:sz="0" w:space="0" w:color="auto"/>
        <w:left w:val="none" w:sz="0" w:space="0" w:color="auto"/>
        <w:bottom w:val="none" w:sz="0" w:space="0" w:color="auto"/>
        <w:right w:val="none" w:sz="0" w:space="0" w:color="auto"/>
      </w:divBdr>
    </w:div>
    <w:div w:id="1032341971">
      <w:bodyDiv w:val="1"/>
      <w:marLeft w:val="0"/>
      <w:marRight w:val="0"/>
      <w:marTop w:val="0"/>
      <w:marBottom w:val="0"/>
      <w:divBdr>
        <w:top w:val="none" w:sz="0" w:space="0" w:color="auto"/>
        <w:left w:val="none" w:sz="0" w:space="0" w:color="auto"/>
        <w:bottom w:val="none" w:sz="0" w:space="0" w:color="auto"/>
        <w:right w:val="none" w:sz="0" w:space="0" w:color="auto"/>
      </w:divBdr>
    </w:div>
    <w:div w:id="1032347131">
      <w:bodyDiv w:val="1"/>
      <w:marLeft w:val="0"/>
      <w:marRight w:val="0"/>
      <w:marTop w:val="0"/>
      <w:marBottom w:val="0"/>
      <w:divBdr>
        <w:top w:val="none" w:sz="0" w:space="0" w:color="auto"/>
        <w:left w:val="none" w:sz="0" w:space="0" w:color="auto"/>
        <w:bottom w:val="none" w:sz="0" w:space="0" w:color="auto"/>
        <w:right w:val="none" w:sz="0" w:space="0" w:color="auto"/>
      </w:divBdr>
    </w:div>
    <w:div w:id="1033113290">
      <w:bodyDiv w:val="1"/>
      <w:marLeft w:val="0"/>
      <w:marRight w:val="0"/>
      <w:marTop w:val="0"/>
      <w:marBottom w:val="0"/>
      <w:divBdr>
        <w:top w:val="none" w:sz="0" w:space="0" w:color="auto"/>
        <w:left w:val="none" w:sz="0" w:space="0" w:color="auto"/>
        <w:bottom w:val="none" w:sz="0" w:space="0" w:color="auto"/>
        <w:right w:val="none" w:sz="0" w:space="0" w:color="auto"/>
      </w:divBdr>
    </w:div>
    <w:div w:id="1033187881">
      <w:bodyDiv w:val="1"/>
      <w:marLeft w:val="0"/>
      <w:marRight w:val="0"/>
      <w:marTop w:val="0"/>
      <w:marBottom w:val="0"/>
      <w:divBdr>
        <w:top w:val="none" w:sz="0" w:space="0" w:color="auto"/>
        <w:left w:val="none" w:sz="0" w:space="0" w:color="auto"/>
        <w:bottom w:val="none" w:sz="0" w:space="0" w:color="auto"/>
        <w:right w:val="none" w:sz="0" w:space="0" w:color="auto"/>
      </w:divBdr>
    </w:div>
    <w:div w:id="1033531817">
      <w:bodyDiv w:val="1"/>
      <w:marLeft w:val="0"/>
      <w:marRight w:val="0"/>
      <w:marTop w:val="0"/>
      <w:marBottom w:val="0"/>
      <w:divBdr>
        <w:top w:val="none" w:sz="0" w:space="0" w:color="auto"/>
        <w:left w:val="none" w:sz="0" w:space="0" w:color="auto"/>
        <w:bottom w:val="none" w:sz="0" w:space="0" w:color="auto"/>
        <w:right w:val="none" w:sz="0" w:space="0" w:color="auto"/>
      </w:divBdr>
    </w:div>
    <w:div w:id="1034115181">
      <w:bodyDiv w:val="1"/>
      <w:marLeft w:val="0"/>
      <w:marRight w:val="0"/>
      <w:marTop w:val="0"/>
      <w:marBottom w:val="0"/>
      <w:divBdr>
        <w:top w:val="none" w:sz="0" w:space="0" w:color="auto"/>
        <w:left w:val="none" w:sz="0" w:space="0" w:color="auto"/>
        <w:bottom w:val="none" w:sz="0" w:space="0" w:color="auto"/>
        <w:right w:val="none" w:sz="0" w:space="0" w:color="auto"/>
      </w:divBdr>
    </w:div>
    <w:div w:id="1034693769">
      <w:bodyDiv w:val="1"/>
      <w:marLeft w:val="0"/>
      <w:marRight w:val="0"/>
      <w:marTop w:val="0"/>
      <w:marBottom w:val="0"/>
      <w:divBdr>
        <w:top w:val="none" w:sz="0" w:space="0" w:color="auto"/>
        <w:left w:val="none" w:sz="0" w:space="0" w:color="auto"/>
        <w:bottom w:val="none" w:sz="0" w:space="0" w:color="auto"/>
        <w:right w:val="none" w:sz="0" w:space="0" w:color="auto"/>
      </w:divBdr>
    </w:div>
    <w:div w:id="1034815327">
      <w:bodyDiv w:val="1"/>
      <w:marLeft w:val="0"/>
      <w:marRight w:val="0"/>
      <w:marTop w:val="0"/>
      <w:marBottom w:val="0"/>
      <w:divBdr>
        <w:top w:val="none" w:sz="0" w:space="0" w:color="auto"/>
        <w:left w:val="none" w:sz="0" w:space="0" w:color="auto"/>
        <w:bottom w:val="none" w:sz="0" w:space="0" w:color="auto"/>
        <w:right w:val="none" w:sz="0" w:space="0" w:color="auto"/>
      </w:divBdr>
    </w:div>
    <w:div w:id="1035153834">
      <w:bodyDiv w:val="1"/>
      <w:marLeft w:val="0"/>
      <w:marRight w:val="0"/>
      <w:marTop w:val="0"/>
      <w:marBottom w:val="0"/>
      <w:divBdr>
        <w:top w:val="none" w:sz="0" w:space="0" w:color="auto"/>
        <w:left w:val="none" w:sz="0" w:space="0" w:color="auto"/>
        <w:bottom w:val="none" w:sz="0" w:space="0" w:color="auto"/>
        <w:right w:val="none" w:sz="0" w:space="0" w:color="auto"/>
      </w:divBdr>
    </w:div>
    <w:div w:id="1035882891">
      <w:bodyDiv w:val="1"/>
      <w:marLeft w:val="0"/>
      <w:marRight w:val="0"/>
      <w:marTop w:val="0"/>
      <w:marBottom w:val="0"/>
      <w:divBdr>
        <w:top w:val="none" w:sz="0" w:space="0" w:color="auto"/>
        <w:left w:val="none" w:sz="0" w:space="0" w:color="auto"/>
        <w:bottom w:val="none" w:sz="0" w:space="0" w:color="auto"/>
        <w:right w:val="none" w:sz="0" w:space="0" w:color="auto"/>
      </w:divBdr>
    </w:div>
    <w:div w:id="1036470951">
      <w:bodyDiv w:val="1"/>
      <w:marLeft w:val="0"/>
      <w:marRight w:val="0"/>
      <w:marTop w:val="0"/>
      <w:marBottom w:val="0"/>
      <w:divBdr>
        <w:top w:val="none" w:sz="0" w:space="0" w:color="auto"/>
        <w:left w:val="none" w:sz="0" w:space="0" w:color="auto"/>
        <w:bottom w:val="none" w:sz="0" w:space="0" w:color="auto"/>
        <w:right w:val="none" w:sz="0" w:space="0" w:color="auto"/>
      </w:divBdr>
    </w:div>
    <w:div w:id="1037194991">
      <w:bodyDiv w:val="1"/>
      <w:marLeft w:val="0"/>
      <w:marRight w:val="0"/>
      <w:marTop w:val="0"/>
      <w:marBottom w:val="0"/>
      <w:divBdr>
        <w:top w:val="none" w:sz="0" w:space="0" w:color="auto"/>
        <w:left w:val="none" w:sz="0" w:space="0" w:color="auto"/>
        <w:bottom w:val="none" w:sz="0" w:space="0" w:color="auto"/>
        <w:right w:val="none" w:sz="0" w:space="0" w:color="auto"/>
      </w:divBdr>
    </w:div>
    <w:div w:id="1037512389">
      <w:bodyDiv w:val="1"/>
      <w:marLeft w:val="0"/>
      <w:marRight w:val="0"/>
      <w:marTop w:val="0"/>
      <w:marBottom w:val="0"/>
      <w:divBdr>
        <w:top w:val="none" w:sz="0" w:space="0" w:color="auto"/>
        <w:left w:val="none" w:sz="0" w:space="0" w:color="auto"/>
        <w:bottom w:val="none" w:sz="0" w:space="0" w:color="auto"/>
        <w:right w:val="none" w:sz="0" w:space="0" w:color="auto"/>
      </w:divBdr>
    </w:div>
    <w:div w:id="1037896626">
      <w:bodyDiv w:val="1"/>
      <w:marLeft w:val="0"/>
      <w:marRight w:val="0"/>
      <w:marTop w:val="0"/>
      <w:marBottom w:val="0"/>
      <w:divBdr>
        <w:top w:val="none" w:sz="0" w:space="0" w:color="auto"/>
        <w:left w:val="none" w:sz="0" w:space="0" w:color="auto"/>
        <w:bottom w:val="none" w:sz="0" w:space="0" w:color="auto"/>
        <w:right w:val="none" w:sz="0" w:space="0" w:color="auto"/>
      </w:divBdr>
    </w:div>
    <w:div w:id="1037924969">
      <w:bodyDiv w:val="1"/>
      <w:marLeft w:val="0"/>
      <w:marRight w:val="0"/>
      <w:marTop w:val="0"/>
      <w:marBottom w:val="0"/>
      <w:divBdr>
        <w:top w:val="none" w:sz="0" w:space="0" w:color="auto"/>
        <w:left w:val="none" w:sz="0" w:space="0" w:color="auto"/>
        <w:bottom w:val="none" w:sz="0" w:space="0" w:color="auto"/>
        <w:right w:val="none" w:sz="0" w:space="0" w:color="auto"/>
      </w:divBdr>
    </w:div>
    <w:div w:id="1038050624">
      <w:bodyDiv w:val="1"/>
      <w:marLeft w:val="0"/>
      <w:marRight w:val="0"/>
      <w:marTop w:val="0"/>
      <w:marBottom w:val="0"/>
      <w:divBdr>
        <w:top w:val="none" w:sz="0" w:space="0" w:color="auto"/>
        <w:left w:val="none" w:sz="0" w:space="0" w:color="auto"/>
        <w:bottom w:val="none" w:sz="0" w:space="0" w:color="auto"/>
        <w:right w:val="none" w:sz="0" w:space="0" w:color="auto"/>
      </w:divBdr>
    </w:div>
    <w:div w:id="1038968517">
      <w:bodyDiv w:val="1"/>
      <w:marLeft w:val="0"/>
      <w:marRight w:val="0"/>
      <w:marTop w:val="0"/>
      <w:marBottom w:val="0"/>
      <w:divBdr>
        <w:top w:val="none" w:sz="0" w:space="0" w:color="auto"/>
        <w:left w:val="none" w:sz="0" w:space="0" w:color="auto"/>
        <w:bottom w:val="none" w:sz="0" w:space="0" w:color="auto"/>
        <w:right w:val="none" w:sz="0" w:space="0" w:color="auto"/>
      </w:divBdr>
    </w:div>
    <w:div w:id="1039159766">
      <w:bodyDiv w:val="1"/>
      <w:marLeft w:val="0"/>
      <w:marRight w:val="0"/>
      <w:marTop w:val="0"/>
      <w:marBottom w:val="0"/>
      <w:divBdr>
        <w:top w:val="none" w:sz="0" w:space="0" w:color="auto"/>
        <w:left w:val="none" w:sz="0" w:space="0" w:color="auto"/>
        <w:bottom w:val="none" w:sz="0" w:space="0" w:color="auto"/>
        <w:right w:val="none" w:sz="0" w:space="0" w:color="auto"/>
      </w:divBdr>
    </w:div>
    <w:div w:id="1039402235">
      <w:bodyDiv w:val="1"/>
      <w:marLeft w:val="0"/>
      <w:marRight w:val="0"/>
      <w:marTop w:val="0"/>
      <w:marBottom w:val="0"/>
      <w:divBdr>
        <w:top w:val="none" w:sz="0" w:space="0" w:color="auto"/>
        <w:left w:val="none" w:sz="0" w:space="0" w:color="auto"/>
        <w:bottom w:val="none" w:sz="0" w:space="0" w:color="auto"/>
        <w:right w:val="none" w:sz="0" w:space="0" w:color="auto"/>
      </w:divBdr>
    </w:div>
    <w:div w:id="1039864524">
      <w:bodyDiv w:val="1"/>
      <w:marLeft w:val="0"/>
      <w:marRight w:val="0"/>
      <w:marTop w:val="0"/>
      <w:marBottom w:val="0"/>
      <w:divBdr>
        <w:top w:val="none" w:sz="0" w:space="0" w:color="auto"/>
        <w:left w:val="none" w:sz="0" w:space="0" w:color="auto"/>
        <w:bottom w:val="none" w:sz="0" w:space="0" w:color="auto"/>
        <w:right w:val="none" w:sz="0" w:space="0" w:color="auto"/>
      </w:divBdr>
    </w:div>
    <w:div w:id="1039890347">
      <w:bodyDiv w:val="1"/>
      <w:marLeft w:val="0"/>
      <w:marRight w:val="0"/>
      <w:marTop w:val="0"/>
      <w:marBottom w:val="0"/>
      <w:divBdr>
        <w:top w:val="none" w:sz="0" w:space="0" w:color="auto"/>
        <w:left w:val="none" w:sz="0" w:space="0" w:color="auto"/>
        <w:bottom w:val="none" w:sz="0" w:space="0" w:color="auto"/>
        <w:right w:val="none" w:sz="0" w:space="0" w:color="auto"/>
      </w:divBdr>
    </w:div>
    <w:div w:id="1040057949">
      <w:bodyDiv w:val="1"/>
      <w:marLeft w:val="0"/>
      <w:marRight w:val="0"/>
      <w:marTop w:val="0"/>
      <w:marBottom w:val="0"/>
      <w:divBdr>
        <w:top w:val="none" w:sz="0" w:space="0" w:color="auto"/>
        <w:left w:val="none" w:sz="0" w:space="0" w:color="auto"/>
        <w:bottom w:val="none" w:sz="0" w:space="0" w:color="auto"/>
        <w:right w:val="none" w:sz="0" w:space="0" w:color="auto"/>
      </w:divBdr>
    </w:div>
    <w:div w:id="1040319501">
      <w:bodyDiv w:val="1"/>
      <w:marLeft w:val="0"/>
      <w:marRight w:val="0"/>
      <w:marTop w:val="0"/>
      <w:marBottom w:val="0"/>
      <w:divBdr>
        <w:top w:val="none" w:sz="0" w:space="0" w:color="auto"/>
        <w:left w:val="none" w:sz="0" w:space="0" w:color="auto"/>
        <w:bottom w:val="none" w:sz="0" w:space="0" w:color="auto"/>
        <w:right w:val="none" w:sz="0" w:space="0" w:color="auto"/>
      </w:divBdr>
    </w:div>
    <w:div w:id="1040596416">
      <w:bodyDiv w:val="1"/>
      <w:marLeft w:val="0"/>
      <w:marRight w:val="0"/>
      <w:marTop w:val="0"/>
      <w:marBottom w:val="0"/>
      <w:divBdr>
        <w:top w:val="none" w:sz="0" w:space="0" w:color="auto"/>
        <w:left w:val="none" w:sz="0" w:space="0" w:color="auto"/>
        <w:bottom w:val="none" w:sz="0" w:space="0" w:color="auto"/>
        <w:right w:val="none" w:sz="0" w:space="0" w:color="auto"/>
      </w:divBdr>
    </w:div>
    <w:div w:id="1040935093">
      <w:bodyDiv w:val="1"/>
      <w:marLeft w:val="0"/>
      <w:marRight w:val="0"/>
      <w:marTop w:val="0"/>
      <w:marBottom w:val="0"/>
      <w:divBdr>
        <w:top w:val="none" w:sz="0" w:space="0" w:color="auto"/>
        <w:left w:val="none" w:sz="0" w:space="0" w:color="auto"/>
        <w:bottom w:val="none" w:sz="0" w:space="0" w:color="auto"/>
        <w:right w:val="none" w:sz="0" w:space="0" w:color="auto"/>
      </w:divBdr>
    </w:div>
    <w:div w:id="1041058923">
      <w:bodyDiv w:val="1"/>
      <w:marLeft w:val="0"/>
      <w:marRight w:val="0"/>
      <w:marTop w:val="0"/>
      <w:marBottom w:val="0"/>
      <w:divBdr>
        <w:top w:val="none" w:sz="0" w:space="0" w:color="auto"/>
        <w:left w:val="none" w:sz="0" w:space="0" w:color="auto"/>
        <w:bottom w:val="none" w:sz="0" w:space="0" w:color="auto"/>
        <w:right w:val="none" w:sz="0" w:space="0" w:color="auto"/>
      </w:divBdr>
    </w:div>
    <w:div w:id="1041637617">
      <w:bodyDiv w:val="1"/>
      <w:marLeft w:val="0"/>
      <w:marRight w:val="0"/>
      <w:marTop w:val="0"/>
      <w:marBottom w:val="0"/>
      <w:divBdr>
        <w:top w:val="none" w:sz="0" w:space="0" w:color="auto"/>
        <w:left w:val="none" w:sz="0" w:space="0" w:color="auto"/>
        <w:bottom w:val="none" w:sz="0" w:space="0" w:color="auto"/>
        <w:right w:val="none" w:sz="0" w:space="0" w:color="auto"/>
      </w:divBdr>
    </w:div>
    <w:div w:id="1041712872">
      <w:bodyDiv w:val="1"/>
      <w:marLeft w:val="0"/>
      <w:marRight w:val="0"/>
      <w:marTop w:val="0"/>
      <w:marBottom w:val="0"/>
      <w:divBdr>
        <w:top w:val="none" w:sz="0" w:space="0" w:color="auto"/>
        <w:left w:val="none" w:sz="0" w:space="0" w:color="auto"/>
        <w:bottom w:val="none" w:sz="0" w:space="0" w:color="auto"/>
        <w:right w:val="none" w:sz="0" w:space="0" w:color="auto"/>
      </w:divBdr>
    </w:div>
    <w:div w:id="1041898783">
      <w:bodyDiv w:val="1"/>
      <w:marLeft w:val="0"/>
      <w:marRight w:val="0"/>
      <w:marTop w:val="0"/>
      <w:marBottom w:val="0"/>
      <w:divBdr>
        <w:top w:val="none" w:sz="0" w:space="0" w:color="auto"/>
        <w:left w:val="none" w:sz="0" w:space="0" w:color="auto"/>
        <w:bottom w:val="none" w:sz="0" w:space="0" w:color="auto"/>
        <w:right w:val="none" w:sz="0" w:space="0" w:color="auto"/>
      </w:divBdr>
    </w:div>
    <w:div w:id="1041981336">
      <w:bodyDiv w:val="1"/>
      <w:marLeft w:val="0"/>
      <w:marRight w:val="0"/>
      <w:marTop w:val="0"/>
      <w:marBottom w:val="0"/>
      <w:divBdr>
        <w:top w:val="none" w:sz="0" w:space="0" w:color="auto"/>
        <w:left w:val="none" w:sz="0" w:space="0" w:color="auto"/>
        <w:bottom w:val="none" w:sz="0" w:space="0" w:color="auto"/>
        <w:right w:val="none" w:sz="0" w:space="0" w:color="auto"/>
      </w:divBdr>
    </w:div>
    <w:div w:id="1042051762">
      <w:bodyDiv w:val="1"/>
      <w:marLeft w:val="0"/>
      <w:marRight w:val="0"/>
      <w:marTop w:val="0"/>
      <w:marBottom w:val="0"/>
      <w:divBdr>
        <w:top w:val="none" w:sz="0" w:space="0" w:color="auto"/>
        <w:left w:val="none" w:sz="0" w:space="0" w:color="auto"/>
        <w:bottom w:val="none" w:sz="0" w:space="0" w:color="auto"/>
        <w:right w:val="none" w:sz="0" w:space="0" w:color="auto"/>
      </w:divBdr>
    </w:div>
    <w:div w:id="1042054263">
      <w:bodyDiv w:val="1"/>
      <w:marLeft w:val="0"/>
      <w:marRight w:val="0"/>
      <w:marTop w:val="0"/>
      <w:marBottom w:val="0"/>
      <w:divBdr>
        <w:top w:val="none" w:sz="0" w:space="0" w:color="auto"/>
        <w:left w:val="none" w:sz="0" w:space="0" w:color="auto"/>
        <w:bottom w:val="none" w:sz="0" w:space="0" w:color="auto"/>
        <w:right w:val="none" w:sz="0" w:space="0" w:color="auto"/>
      </w:divBdr>
    </w:div>
    <w:div w:id="1042243823">
      <w:bodyDiv w:val="1"/>
      <w:marLeft w:val="0"/>
      <w:marRight w:val="0"/>
      <w:marTop w:val="0"/>
      <w:marBottom w:val="0"/>
      <w:divBdr>
        <w:top w:val="none" w:sz="0" w:space="0" w:color="auto"/>
        <w:left w:val="none" w:sz="0" w:space="0" w:color="auto"/>
        <w:bottom w:val="none" w:sz="0" w:space="0" w:color="auto"/>
        <w:right w:val="none" w:sz="0" w:space="0" w:color="auto"/>
      </w:divBdr>
    </w:div>
    <w:div w:id="1042443798">
      <w:bodyDiv w:val="1"/>
      <w:marLeft w:val="0"/>
      <w:marRight w:val="0"/>
      <w:marTop w:val="0"/>
      <w:marBottom w:val="0"/>
      <w:divBdr>
        <w:top w:val="none" w:sz="0" w:space="0" w:color="auto"/>
        <w:left w:val="none" w:sz="0" w:space="0" w:color="auto"/>
        <w:bottom w:val="none" w:sz="0" w:space="0" w:color="auto"/>
        <w:right w:val="none" w:sz="0" w:space="0" w:color="auto"/>
      </w:divBdr>
    </w:div>
    <w:div w:id="1042510777">
      <w:bodyDiv w:val="1"/>
      <w:marLeft w:val="0"/>
      <w:marRight w:val="0"/>
      <w:marTop w:val="0"/>
      <w:marBottom w:val="0"/>
      <w:divBdr>
        <w:top w:val="none" w:sz="0" w:space="0" w:color="auto"/>
        <w:left w:val="none" w:sz="0" w:space="0" w:color="auto"/>
        <w:bottom w:val="none" w:sz="0" w:space="0" w:color="auto"/>
        <w:right w:val="none" w:sz="0" w:space="0" w:color="auto"/>
      </w:divBdr>
    </w:div>
    <w:div w:id="1042898302">
      <w:bodyDiv w:val="1"/>
      <w:marLeft w:val="0"/>
      <w:marRight w:val="0"/>
      <w:marTop w:val="0"/>
      <w:marBottom w:val="0"/>
      <w:divBdr>
        <w:top w:val="none" w:sz="0" w:space="0" w:color="auto"/>
        <w:left w:val="none" w:sz="0" w:space="0" w:color="auto"/>
        <w:bottom w:val="none" w:sz="0" w:space="0" w:color="auto"/>
        <w:right w:val="none" w:sz="0" w:space="0" w:color="auto"/>
      </w:divBdr>
    </w:div>
    <w:div w:id="1043794081">
      <w:bodyDiv w:val="1"/>
      <w:marLeft w:val="0"/>
      <w:marRight w:val="0"/>
      <w:marTop w:val="0"/>
      <w:marBottom w:val="0"/>
      <w:divBdr>
        <w:top w:val="none" w:sz="0" w:space="0" w:color="auto"/>
        <w:left w:val="none" w:sz="0" w:space="0" w:color="auto"/>
        <w:bottom w:val="none" w:sz="0" w:space="0" w:color="auto"/>
        <w:right w:val="none" w:sz="0" w:space="0" w:color="auto"/>
      </w:divBdr>
    </w:div>
    <w:div w:id="1044065649">
      <w:bodyDiv w:val="1"/>
      <w:marLeft w:val="0"/>
      <w:marRight w:val="0"/>
      <w:marTop w:val="0"/>
      <w:marBottom w:val="0"/>
      <w:divBdr>
        <w:top w:val="none" w:sz="0" w:space="0" w:color="auto"/>
        <w:left w:val="none" w:sz="0" w:space="0" w:color="auto"/>
        <w:bottom w:val="none" w:sz="0" w:space="0" w:color="auto"/>
        <w:right w:val="none" w:sz="0" w:space="0" w:color="auto"/>
      </w:divBdr>
    </w:div>
    <w:div w:id="1044140877">
      <w:bodyDiv w:val="1"/>
      <w:marLeft w:val="0"/>
      <w:marRight w:val="0"/>
      <w:marTop w:val="0"/>
      <w:marBottom w:val="0"/>
      <w:divBdr>
        <w:top w:val="none" w:sz="0" w:space="0" w:color="auto"/>
        <w:left w:val="none" w:sz="0" w:space="0" w:color="auto"/>
        <w:bottom w:val="none" w:sz="0" w:space="0" w:color="auto"/>
        <w:right w:val="none" w:sz="0" w:space="0" w:color="auto"/>
      </w:divBdr>
    </w:div>
    <w:div w:id="1044602505">
      <w:bodyDiv w:val="1"/>
      <w:marLeft w:val="0"/>
      <w:marRight w:val="0"/>
      <w:marTop w:val="0"/>
      <w:marBottom w:val="0"/>
      <w:divBdr>
        <w:top w:val="none" w:sz="0" w:space="0" w:color="auto"/>
        <w:left w:val="none" w:sz="0" w:space="0" w:color="auto"/>
        <w:bottom w:val="none" w:sz="0" w:space="0" w:color="auto"/>
        <w:right w:val="none" w:sz="0" w:space="0" w:color="auto"/>
      </w:divBdr>
    </w:div>
    <w:div w:id="1044866668">
      <w:bodyDiv w:val="1"/>
      <w:marLeft w:val="0"/>
      <w:marRight w:val="0"/>
      <w:marTop w:val="0"/>
      <w:marBottom w:val="0"/>
      <w:divBdr>
        <w:top w:val="none" w:sz="0" w:space="0" w:color="auto"/>
        <w:left w:val="none" w:sz="0" w:space="0" w:color="auto"/>
        <w:bottom w:val="none" w:sz="0" w:space="0" w:color="auto"/>
        <w:right w:val="none" w:sz="0" w:space="0" w:color="auto"/>
      </w:divBdr>
    </w:div>
    <w:div w:id="1044914429">
      <w:bodyDiv w:val="1"/>
      <w:marLeft w:val="0"/>
      <w:marRight w:val="0"/>
      <w:marTop w:val="0"/>
      <w:marBottom w:val="0"/>
      <w:divBdr>
        <w:top w:val="none" w:sz="0" w:space="0" w:color="auto"/>
        <w:left w:val="none" w:sz="0" w:space="0" w:color="auto"/>
        <w:bottom w:val="none" w:sz="0" w:space="0" w:color="auto"/>
        <w:right w:val="none" w:sz="0" w:space="0" w:color="auto"/>
      </w:divBdr>
    </w:div>
    <w:div w:id="1045108295">
      <w:bodyDiv w:val="1"/>
      <w:marLeft w:val="0"/>
      <w:marRight w:val="0"/>
      <w:marTop w:val="0"/>
      <w:marBottom w:val="0"/>
      <w:divBdr>
        <w:top w:val="none" w:sz="0" w:space="0" w:color="auto"/>
        <w:left w:val="none" w:sz="0" w:space="0" w:color="auto"/>
        <w:bottom w:val="none" w:sz="0" w:space="0" w:color="auto"/>
        <w:right w:val="none" w:sz="0" w:space="0" w:color="auto"/>
      </w:divBdr>
    </w:div>
    <w:div w:id="1045718741">
      <w:bodyDiv w:val="1"/>
      <w:marLeft w:val="0"/>
      <w:marRight w:val="0"/>
      <w:marTop w:val="0"/>
      <w:marBottom w:val="0"/>
      <w:divBdr>
        <w:top w:val="none" w:sz="0" w:space="0" w:color="auto"/>
        <w:left w:val="none" w:sz="0" w:space="0" w:color="auto"/>
        <w:bottom w:val="none" w:sz="0" w:space="0" w:color="auto"/>
        <w:right w:val="none" w:sz="0" w:space="0" w:color="auto"/>
      </w:divBdr>
    </w:div>
    <w:div w:id="1046223218">
      <w:bodyDiv w:val="1"/>
      <w:marLeft w:val="0"/>
      <w:marRight w:val="0"/>
      <w:marTop w:val="0"/>
      <w:marBottom w:val="0"/>
      <w:divBdr>
        <w:top w:val="none" w:sz="0" w:space="0" w:color="auto"/>
        <w:left w:val="none" w:sz="0" w:space="0" w:color="auto"/>
        <w:bottom w:val="none" w:sz="0" w:space="0" w:color="auto"/>
        <w:right w:val="none" w:sz="0" w:space="0" w:color="auto"/>
      </w:divBdr>
    </w:div>
    <w:div w:id="1047222795">
      <w:bodyDiv w:val="1"/>
      <w:marLeft w:val="0"/>
      <w:marRight w:val="0"/>
      <w:marTop w:val="0"/>
      <w:marBottom w:val="0"/>
      <w:divBdr>
        <w:top w:val="none" w:sz="0" w:space="0" w:color="auto"/>
        <w:left w:val="none" w:sz="0" w:space="0" w:color="auto"/>
        <w:bottom w:val="none" w:sz="0" w:space="0" w:color="auto"/>
        <w:right w:val="none" w:sz="0" w:space="0" w:color="auto"/>
      </w:divBdr>
    </w:div>
    <w:div w:id="1047412427">
      <w:bodyDiv w:val="1"/>
      <w:marLeft w:val="0"/>
      <w:marRight w:val="0"/>
      <w:marTop w:val="0"/>
      <w:marBottom w:val="0"/>
      <w:divBdr>
        <w:top w:val="none" w:sz="0" w:space="0" w:color="auto"/>
        <w:left w:val="none" w:sz="0" w:space="0" w:color="auto"/>
        <w:bottom w:val="none" w:sz="0" w:space="0" w:color="auto"/>
        <w:right w:val="none" w:sz="0" w:space="0" w:color="auto"/>
      </w:divBdr>
    </w:div>
    <w:div w:id="1047953314">
      <w:bodyDiv w:val="1"/>
      <w:marLeft w:val="0"/>
      <w:marRight w:val="0"/>
      <w:marTop w:val="0"/>
      <w:marBottom w:val="0"/>
      <w:divBdr>
        <w:top w:val="none" w:sz="0" w:space="0" w:color="auto"/>
        <w:left w:val="none" w:sz="0" w:space="0" w:color="auto"/>
        <w:bottom w:val="none" w:sz="0" w:space="0" w:color="auto"/>
        <w:right w:val="none" w:sz="0" w:space="0" w:color="auto"/>
      </w:divBdr>
    </w:div>
    <w:div w:id="1048381375">
      <w:bodyDiv w:val="1"/>
      <w:marLeft w:val="0"/>
      <w:marRight w:val="0"/>
      <w:marTop w:val="0"/>
      <w:marBottom w:val="0"/>
      <w:divBdr>
        <w:top w:val="none" w:sz="0" w:space="0" w:color="auto"/>
        <w:left w:val="none" w:sz="0" w:space="0" w:color="auto"/>
        <w:bottom w:val="none" w:sz="0" w:space="0" w:color="auto"/>
        <w:right w:val="none" w:sz="0" w:space="0" w:color="auto"/>
      </w:divBdr>
    </w:div>
    <w:div w:id="1049496934">
      <w:bodyDiv w:val="1"/>
      <w:marLeft w:val="0"/>
      <w:marRight w:val="0"/>
      <w:marTop w:val="0"/>
      <w:marBottom w:val="0"/>
      <w:divBdr>
        <w:top w:val="none" w:sz="0" w:space="0" w:color="auto"/>
        <w:left w:val="none" w:sz="0" w:space="0" w:color="auto"/>
        <w:bottom w:val="none" w:sz="0" w:space="0" w:color="auto"/>
        <w:right w:val="none" w:sz="0" w:space="0" w:color="auto"/>
      </w:divBdr>
    </w:div>
    <w:div w:id="1049919410">
      <w:bodyDiv w:val="1"/>
      <w:marLeft w:val="0"/>
      <w:marRight w:val="0"/>
      <w:marTop w:val="0"/>
      <w:marBottom w:val="0"/>
      <w:divBdr>
        <w:top w:val="none" w:sz="0" w:space="0" w:color="auto"/>
        <w:left w:val="none" w:sz="0" w:space="0" w:color="auto"/>
        <w:bottom w:val="none" w:sz="0" w:space="0" w:color="auto"/>
        <w:right w:val="none" w:sz="0" w:space="0" w:color="auto"/>
      </w:divBdr>
    </w:div>
    <w:div w:id="1051611986">
      <w:bodyDiv w:val="1"/>
      <w:marLeft w:val="0"/>
      <w:marRight w:val="0"/>
      <w:marTop w:val="0"/>
      <w:marBottom w:val="0"/>
      <w:divBdr>
        <w:top w:val="none" w:sz="0" w:space="0" w:color="auto"/>
        <w:left w:val="none" w:sz="0" w:space="0" w:color="auto"/>
        <w:bottom w:val="none" w:sz="0" w:space="0" w:color="auto"/>
        <w:right w:val="none" w:sz="0" w:space="0" w:color="auto"/>
      </w:divBdr>
    </w:div>
    <w:div w:id="1051809708">
      <w:bodyDiv w:val="1"/>
      <w:marLeft w:val="0"/>
      <w:marRight w:val="0"/>
      <w:marTop w:val="0"/>
      <w:marBottom w:val="0"/>
      <w:divBdr>
        <w:top w:val="none" w:sz="0" w:space="0" w:color="auto"/>
        <w:left w:val="none" w:sz="0" w:space="0" w:color="auto"/>
        <w:bottom w:val="none" w:sz="0" w:space="0" w:color="auto"/>
        <w:right w:val="none" w:sz="0" w:space="0" w:color="auto"/>
      </w:divBdr>
    </w:div>
    <w:div w:id="1052386237">
      <w:bodyDiv w:val="1"/>
      <w:marLeft w:val="0"/>
      <w:marRight w:val="0"/>
      <w:marTop w:val="0"/>
      <w:marBottom w:val="0"/>
      <w:divBdr>
        <w:top w:val="none" w:sz="0" w:space="0" w:color="auto"/>
        <w:left w:val="none" w:sz="0" w:space="0" w:color="auto"/>
        <w:bottom w:val="none" w:sz="0" w:space="0" w:color="auto"/>
        <w:right w:val="none" w:sz="0" w:space="0" w:color="auto"/>
      </w:divBdr>
    </w:div>
    <w:div w:id="1052580416">
      <w:bodyDiv w:val="1"/>
      <w:marLeft w:val="0"/>
      <w:marRight w:val="0"/>
      <w:marTop w:val="0"/>
      <w:marBottom w:val="0"/>
      <w:divBdr>
        <w:top w:val="none" w:sz="0" w:space="0" w:color="auto"/>
        <w:left w:val="none" w:sz="0" w:space="0" w:color="auto"/>
        <w:bottom w:val="none" w:sz="0" w:space="0" w:color="auto"/>
        <w:right w:val="none" w:sz="0" w:space="0" w:color="auto"/>
      </w:divBdr>
    </w:div>
    <w:div w:id="1052733945">
      <w:bodyDiv w:val="1"/>
      <w:marLeft w:val="0"/>
      <w:marRight w:val="0"/>
      <w:marTop w:val="0"/>
      <w:marBottom w:val="0"/>
      <w:divBdr>
        <w:top w:val="none" w:sz="0" w:space="0" w:color="auto"/>
        <w:left w:val="none" w:sz="0" w:space="0" w:color="auto"/>
        <w:bottom w:val="none" w:sz="0" w:space="0" w:color="auto"/>
        <w:right w:val="none" w:sz="0" w:space="0" w:color="auto"/>
      </w:divBdr>
    </w:div>
    <w:div w:id="1053191781">
      <w:bodyDiv w:val="1"/>
      <w:marLeft w:val="0"/>
      <w:marRight w:val="0"/>
      <w:marTop w:val="0"/>
      <w:marBottom w:val="0"/>
      <w:divBdr>
        <w:top w:val="none" w:sz="0" w:space="0" w:color="auto"/>
        <w:left w:val="none" w:sz="0" w:space="0" w:color="auto"/>
        <w:bottom w:val="none" w:sz="0" w:space="0" w:color="auto"/>
        <w:right w:val="none" w:sz="0" w:space="0" w:color="auto"/>
      </w:divBdr>
    </w:div>
    <w:div w:id="1053386971">
      <w:bodyDiv w:val="1"/>
      <w:marLeft w:val="0"/>
      <w:marRight w:val="0"/>
      <w:marTop w:val="0"/>
      <w:marBottom w:val="0"/>
      <w:divBdr>
        <w:top w:val="none" w:sz="0" w:space="0" w:color="auto"/>
        <w:left w:val="none" w:sz="0" w:space="0" w:color="auto"/>
        <w:bottom w:val="none" w:sz="0" w:space="0" w:color="auto"/>
        <w:right w:val="none" w:sz="0" w:space="0" w:color="auto"/>
      </w:divBdr>
    </w:div>
    <w:div w:id="1054305501">
      <w:bodyDiv w:val="1"/>
      <w:marLeft w:val="0"/>
      <w:marRight w:val="0"/>
      <w:marTop w:val="0"/>
      <w:marBottom w:val="0"/>
      <w:divBdr>
        <w:top w:val="none" w:sz="0" w:space="0" w:color="auto"/>
        <w:left w:val="none" w:sz="0" w:space="0" w:color="auto"/>
        <w:bottom w:val="none" w:sz="0" w:space="0" w:color="auto"/>
        <w:right w:val="none" w:sz="0" w:space="0" w:color="auto"/>
      </w:divBdr>
    </w:div>
    <w:div w:id="1054430792">
      <w:bodyDiv w:val="1"/>
      <w:marLeft w:val="0"/>
      <w:marRight w:val="0"/>
      <w:marTop w:val="0"/>
      <w:marBottom w:val="0"/>
      <w:divBdr>
        <w:top w:val="none" w:sz="0" w:space="0" w:color="auto"/>
        <w:left w:val="none" w:sz="0" w:space="0" w:color="auto"/>
        <w:bottom w:val="none" w:sz="0" w:space="0" w:color="auto"/>
        <w:right w:val="none" w:sz="0" w:space="0" w:color="auto"/>
      </w:divBdr>
    </w:div>
    <w:div w:id="1054619207">
      <w:bodyDiv w:val="1"/>
      <w:marLeft w:val="0"/>
      <w:marRight w:val="0"/>
      <w:marTop w:val="0"/>
      <w:marBottom w:val="0"/>
      <w:divBdr>
        <w:top w:val="none" w:sz="0" w:space="0" w:color="auto"/>
        <w:left w:val="none" w:sz="0" w:space="0" w:color="auto"/>
        <w:bottom w:val="none" w:sz="0" w:space="0" w:color="auto"/>
        <w:right w:val="none" w:sz="0" w:space="0" w:color="auto"/>
      </w:divBdr>
    </w:div>
    <w:div w:id="1054621202">
      <w:bodyDiv w:val="1"/>
      <w:marLeft w:val="0"/>
      <w:marRight w:val="0"/>
      <w:marTop w:val="0"/>
      <w:marBottom w:val="0"/>
      <w:divBdr>
        <w:top w:val="none" w:sz="0" w:space="0" w:color="auto"/>
        <w:left w:val="none" w:sz="0" w:space="0" w:color="auto"/>
        <w:bottom w:val="none" w:sz="0" w:space="0" w:color="auto"/>
        <w:right w:val="none" w:sz="0" w:space="0" w:color="auto"/>
      </w:divBdr>
    </w:div>
    <w:div w:id="1054622547">
      <w:bodyDiv w:val="1"/>
      <w:marLeft w:val="0"/>
      <w:marRight w:val="0"/>
      <w:marTop w:val="0"/>
      <w:marBottom w:val="0"/>
      <w:divBdr>
        <w:top w:val="none" w:sz="0" w:space="0" w:color="auto"/>
        <w:left w:val="none" w:sz="0" w:space="0" w:color="auto"/>
        <w:bottom w:val="none" w:sz="0" w:space="0" w:color="auto"/>
        <w:right w:val="none" w:sz="0" w:space="0" w:color="auto"/>
      </w:divBdr>
    </w:div>
    <w:div w:id="1054698193">
      <w:bodyDiv w:val="1"/>
      <w:marLeft w:val="0"/>
      <w:marRight w:val="0"/>
      <w:marTop w:val="0"/>
      <w:marBottom w:val="0"/>
      <w:divBdr>
        <w:top w:val="none" w:sz="0" w:space="0" w:color="auto"/>
        <w:left w:val="none" w:sz="0" w:space="0" w:color="auto"/>
        <w:bottom w:val="none" w:sz="0" w:space="0" w:color="auto"/>
        <w:right w:val="none" w:sz="0" w:space="0" w:color="auto"/>
      </w:divBdr>
    </w:div>
    <w:div w:id="1054885635">
      <w:bodyDiv w:val="1"/>
      <w:marLeft w:val="0"/>
      <w:marRight w:val="0"/>
      <w:marTop w:val="0"/>
      <w:marBottom w:val="0"/>
      <w:divBdr>
        <w:top w:val="none" w:sz="0" w:space="0" w:color="auto"/>
        <w:left w:val="none" w:sz="0" w:space="0" w:color="auto"/>
        <w:bottom w:val="none" w:sz="0" w:space="0" w:color="auto"/>
        <w:right w:val="none" w:sz="0" w:space="0" w:color="auto"/>
      </w:divBdr>
    </w:div>
    <w:div w:id="1055161212">
      <w:bodyDiv w:val="1"/>
      <w:marLeft w:val="0"/>
      <w:marRight w:val="0"/>
      <w:marTop w:val="0"/>
      <w:marBottom w:val="0"/>
      <w:divBdr>
        <w:top w:val="none" w:sz="0" w:space="0" w:color="auto"/>
        <w:left w:val="none" w:sz="0" w:space="0" w:color="auto"/>
        <w:bottom w:val="none" w:sz="0" w:space="0" w:color="auto"/>
        <w:right w:val="none" w:sz="0" w:space="0" w:color="auto"/>
      </w:divBdr>
    </w:div>
    <w:div w:id="1056005550">
      <w:bodyDiv w:val="1"/>
      <w:marLeft w:val="0"/>
      <w:marRight w:val="0"/>
      <w:marTop w:val="0"/>
      <w:marBottom w:val="0"/>
      <w:divBdr>
        <w:top w:val="none" w:sz="0" w:space="0" w:color="auto"/>
        <w:left w:val="none" w:sz="0" w:space="0" w:color="auto"/>
        <w:bottom w:val="none" w:sz="0" w:space="0" w:color="auto"/>
        <w:right w:val="none" w:sz="0" w:space="0" w:color="auto"/>
      </w:divBdr>
    </w:div>
    <w:div w:id="1057122147">
      <w:bodyDiv w:val="1"/>
      <w:marLeft w:val="0"/>
      <w:marRight w:val="0"/>
      <w:marTop w:val="0"/>
      <w:marBottom w:val="0"/>
      <w:divBdr>
        <w:top w:val="none" w:sz="0" w:space="0" w:color="auto"/>
        <w:left w:val="none" w:sz="0" w:space="0" w:color="auto"/>
        <w:bottom w:val="none" w:sz="0" w:space="0" w:color="auto"/>
        <w:right w:val="none" w:sz="0" w:space="0" w:color="auto"/>
      </w:divBdr>
    </w:div>
    <w:div w:id="1057361817">
      <w:bodyDiv w:val="1"/>
      <w:marLeft w:val="0"/>
      <w:marRight w:val="0"/>
      <w:marTop w:val="0"/>
      <w:marBottom w:val="0"/>
      <w:divBdr>
        <w:top w:val="none" w:sz="0" w:space="0" w:color="auto"/>
        <w:left w:val="none" w:sz="0" w:space="0" w:color="auto"/>
        <w:bottom w:val="none" w:sz="0" w:space="0" w:color="auto"/>
        <w:right w:val="none" w:sz="0" w:space="0" w:color="auto"/>
      </w:divBdr>
    </w:div>
    <w:div w:id="1057704006">
      <w:bodyDiv w:val="1"/>
      <w:marLeft w:val="0"/>
      <w:marRight w:val="0"/>
      <w:marTop w:val="0"/>
      <w:marBottom w:val="0"/>
      <w:divBdr>
        <w:top w:val="none" w:sz="0" w:space="0" w:color="auto"/>
        <w:left w:val="none" w:sz="0" w:space="0" w:color="auto"/>
        <w:bottom w:val="none" w:sz="0" w:space="0" w:color="auto"/>
        <w:right w:val="none" w:sz="0" w:space="0" w:color="auto"/>
      </w:divBdr>
    </w:div>
    <w:div w:id="1057823967">
      <w:bodyDiv w:val="1"/>
      <w:marLeft w:val="0"/>
      <w:marRight w:val="0"/>
      <w:marTop w:val="0"/>
      <w:marBottom w:val="0"/>
      <w:divBdr>
        <w:top w:val="none" w:sz="0" w:space="0" w:color="auto"/>
        <w:left w:val="none" w:sz="0" w:space="0" w:color="auto"/>
        <w:bottom w:val="none" w:sz="0" w:space="0" w:color="auto"/>
        <w:right w:val="none" w:sz="0" w:space="0" w:color="auto"/>
      </w:divBdr>
    </w:div>
    <w:div w:id="1058289100">
      <w:bodyDiv w:val="1"/>
      <w:marLeft w:val="0"/>
      <w:marRight w:val="0"/>
      <w:marTop w:val="0"/>
      <w:marBottom w:val="0"/>
      <w:divBdr>
        <w:top w:val="none" w:sz="0" w:space="0" w:color="auto"/>
        <w:left w:val="none" w:sz="0" w:space="0" w:color="auto"/>
        <w:bottom w:val="none" w:sz="0" w:space="0" w:color="auto"/>
        <w:right w:val="none" w:sz="0" w:space="0" w:color="auto"/>
      </w:divBdr>
    </w:div>
    <w:div w:id="1058673328">
      <w:bodyDiv w:val="1"/>
      <w:marLeft w:val="0"/>
      <w:marRight w:val="0"/>
      <w:marTop w:val="0"/>
      <w:marBottom w:val="0"/>
      <w:divBdr>
        <w:top w:val="none" w:sz="0" w:space="0" w:color="auto"/>
        <w:left w:val="none" w:sz="0" w:space="0" w:color="auto"/>
        <w:bottom w:val="none" w:sz="0" w:space="0" w:color="auto"/>
        <w:right w:val="none" w:sz="0" w:space="0" w:color="auto"/>
      </w:divBdr>
    </w:div>
    <w:div w:id="1058823368">
      <w:bodyDiv w:val="1"/>
      <w:marLeft w:val="0"/>
      <w:marRight w:val="0"/>
      <w:marTop w:val="0"/>
      <w:marBottom w:val="0"/>
      <w:divBdr>
        <w:top w:val="none" w:sz="0" w:space="0" w:color="auto"/>
        <w:left w:val="none" w:sz="0" w:space="0" w:color="auto"/>
        <w:bottom w:val="none" w:sz="0" w:space="0" w:color="auto"/>
        <w:right w:val="none" w:sz="0" w:space="0" w:color="auto"/>
      </w:divBdr>
    </w:div>
    <w:div w:id="1059014650">
      <w:bodyDiv w:val="1"/>
      <w:marLeft w:val="0"/>
      <w:marRight w:val="0"/>
      <w:marTop w:val="0"/>
      <w:marBottom w:val="0"/>
      <w:divBdr>
        <w:top w:val="none" w:sz="0" w:space="0" w:color="auto"/>
        <w:left w:val="none" w:sz="0" w:space="0" w:color="auto"/>
        <w:bottom w:val="none" w:sz="0" w:space="0" w:color="auto"/>
        <w:right w:val="none" w:sz="0" w:space="0" w:color="auto"/>
      </w:divBdr>
    </w:div>
    <w:div w:id="1059209924">
      <w:bodyDiv w:val="1"/>
      <w:marLeft w:val="0"/>
      <w:marRight w:val="0"/>
      <w:marTop w:val="0"/>
      <w:marBottom w:val="0"/>
      <w:divBdr>
        <w:top w:val="none" w:sz="0" w:space="0" w:color="auto"/>
        <w:left w:val="none" w:sz="0" w:space="0" w:color="auto"/>
        <w:bottom w:val="none" w:sz="0" w:space="0" w:color="auto"/>
        <w:right w:val="none" w:sz="0" w:space="0" w:color="auto"/>
      </w:divBdr>
    </w:div>
    <w:div w:id="1059551552">
      <w:bodyDiv w:val="1"/>
      <w:marLeft w:val="0"/>
      <w:marRight w:val="0"/>
      <w:marTop w:val="0"/>
      <w:marBottom w:val="0"/>
      <w:divBdr>
        <w:top w:val="none" w:sz="0" w:space="0" w:color="auto"/>
        <w:left w:val="none" w:sz="0" w:space="0" w:color="auto"/>
        <w:bottom w:val="none" w:sz="0" w:space="0" w:color="auto"/>
        <w:right w:val="none" w:sz="0" w:space="0" w:color="auto"/>
      </w:divBdr>
    </w:div>
    <w:div w:id="1059598198">
      <w:bodyDiv w:val="1"/>
      <w:marLeft w:val="0"/>
      <w:marRight w:val="0"/>
      <w:marTop w:val="0"/>
      <w:marBottom w:val="0"/>
      <w:divBdr>
        <w:top w:val="none" w:sz="0" w:space="0" w:color="auto"/>
        <w:left w:val="none" w:sz="0" w:space="0" w:color="auto"/>
        <w:bottom w:val="none" w:sz="0" w:space="0" w:color="auto"/>
        <w:right w:val="none" w:sz="0" w:space="0" w:color="auto"/>
      </w:divBdr>
    </w:div>
    <w:div w:id="1059868320">
      <w:bodyDiv w:val="1"/>
      <w:marLeft w:val="0"/>
      <w:marRight w:val="0"/>
      <w:marTop w:val="0"/>
      <w:marBottom w:val="0"/>
      <w:divBdr>
        <w:top w:val="none" w:sz="0" w:space="0" w:color="auto"/>
        <w:left w:val="none" w:sz="0" w:space="0" w:color="auto"/>
        <w:bottom w:val="none" w:sz="0" w:space="0" w:color="auto"/>
        <w:right w:val="none" w:sz="0" w:space="0" w:color="auto"/>
      </w:divBdr>
    </w:div>
    <w:div w:id="1060133477">
      <w:bodyDiv w:val="1"/>
      <w:marLeft w:val="0"/>
      <w:marRight w:val="0"/>
      <w:marTop w:val="0"/>
      <w:marBottom w:val="0"/>
      <w:divBdr>
        <w:top w:val="none" w:sz="0" w:space="0" w:color="auto"/>
        <w:left w:val="none" w:sz="0" w:space="0" w:color="auto"/>
        <w:bottom w:val="none" w:sz="0" w:space="0" w:color="auto"/>
        <w:right w:val="none" w:sz="0" w:space="0" w:color="auto"/>
      </w:divBdr>
    </w:div>
    <w:div w:id="1060516310">
      <w:bodyDiv w:val="1"/>
      <w:marLeft w:val="0"/>
      <w:marRight w:val="0"/>
      <w:marTop w:val="0"/>
      <w:marBottom w:val="0"/>
      <w:divBdr>
        <w:top w:val="none" w:sz="0" w:space="0" w:color="auto"/>
        <w:left w:val="none" w:sz="0" w:space="0" w:color="auto"/>
        <w:bottom w:val="none" w:sz="0" w:space="0" w:color="auto"/>
        <w:right w:val="none" w:sz="0" w:space="0" w:color="auto"/>
      </w:divBdr>
    </w:div>
    <w:div w:id="1060641045">
      <w:bodyDiv w:val="1"/>
      <w:marLeft w:val="0"/>
      <w:marRight w:val="0"/>
      <w:marTop w:val="0"/>
      <w:marBottom w:val="0"/>
      <w:divBdr>
        <w:top w:val="none" w:sz="0" w:space="0" w:color="auto"/>
        <w:left w:val="none" w:sz="0" w:space="0" w:color="auto"/>
        <w:bottom w:val="none" w:sz="0" w:space="0" w:color="auto"/>
        <w:right w:val="none" w:sz="0" w:space="0" w:color="auto"/>
      </w:divBdr>
    </w:div>
    <w:div w:id="1060666344">
      <w:bodyDiv w:val="1"/>
      <w:marLeft w:val="0"/>
      <w:marRight w:val="0"/>
      <w:marTop w:val="0"/>
      <w:marBottom w:val="0"/>
      <w:divBdr>
        <w:top w:val="none" w:sz="0" w:space="0" w:color="auto"/>
        <w:left w:val="none" w:sz="0" w:space="0" w:color="auto"/>
        <w:bottom w:val="none" w:sz="0" w:space="0" w:color="auto"/>
        <w:right w:val="none" w:sz="0" w:space="0" w:color="auto"/>
      </w:divBdr>
    </w:div>
    <w:div w:id="1060711061">
      <w:bodyDiv w:val="1"/>
      <w:marLeft w:val="0"/>
      <w:marRight w:val="0"/>
      <w:marTop w:val="0"/>
      <w:marBottom w:val="0"/>
      <w:divBdr>
        <w:top w:val="none" w:sz="0" w:space="0" w:color="auto"/>
        <w:left w:val="none" w:sz="0" w:space="0" w:color="auto"/>
        <w:bottom w:val="none" w:sz="0" w:space="0" w:color="auto"/>
        <w:right w:val="none" w:sz="0" w:space="0" w:color="auto"/>
      </w:divBdr>
    </w:div>
    <w:div w:id="1060977752">
      <w:bodyDiv w:val="1"/>
      <w:marLeft w:val="0"/>
      <w:marRight w:val="0"/>
      <w:marTop w:val="0"/>
      <w:marBottom w:val="0"/>
      <w:divBdr>
        <w:top w:val="none" w:sz="0" w:space="0" w:color="auto"/>
        <w:left w:val="none" w:sz="0" w:space="0" w:color="auto"/>
        <w:bottom w:val="none" w:sz="0" w:space="0" w:color="auto"/>
        <w:right w:val="none" w:sz="0" w:space="0" w:color="auto"/>
      </w:divBdr>
    </w:div>
    <w:div w:id="1061177399">
      <w:bodyDiv w:val="1"/>
      <w:marLeft w:val="0"/>
      <w:marRight w:val="0"/>
      <w:marTop w:val="0"/>
      <w:marBottom w:val="0"/>
      <w:divBdr>
        <w:top w:val="none" w:sz="0" w:space="0" w:color="auto"/>
        <w:left w:val="none" w:sz="0" w:space="0" w:color="auto"/>
        <w:bottom w:val="none" w:sz="0" w:space="0" w:color="auto"/>
        <w:right w:val="none" w:sz="0" w:space="0" w:color="auto"/>
      </w:divBdr>
    </w:div>
    <w:div w:id="1061447533">
      <w:bodyDiv w:val="1"/>
      <w:marLeft w:val="0"/>
      <w:marRight w:val="0"/>
      <w:marTop w:val="0"/>
      <w:marBottom w:val="0"/>
      <w:divBdr>
        <w:top w:val="none" w:sz="0" w:space="0" w:color="auto"/>
        <w:left w:val="none" w:sz="0" w:space="0" w:color="auto"/>
        <w:bottom w:val="none" w:sz="0" w:space="0" w:color="auto"/>
        <w:right w:val="none" w:sz="0" w:space="0" w:color="auto"/>
      </w:divBdr>
    </w:div>
    <w:div w:id="1061749468">
      <w:bodyDiv w:val="1"/>
      <w:marLeft w:val="0"/>
      <w:marRight w:val="0"/>
      <w:marTop w:val="0"/>
      <w:marBottom w:val="0"/>
      <w:divBdr>
        <w:top w:val="none" w:sz="0" w:space="0" w:color="auto"/>
        <w:left w:val="none" w:sz="0" w:space="0" w:color="auto"/>
        <w:bottom w:val="none" w:sz="0" w:space="0" w:color="auto"/>
        <w:right w:val="none" w:sz="0" w:space="0" w:color="auto"/>
      </w:divBdr>
    </w:div>
    <w:div w:id="1061824990">
      <w:bodyDiv w:val="1"/>
      <w:marLeft w:val="0"/>
      <w:marRight w:val="0"/>
      <w:marTop w:val="0"/>
      <w:marBottom w:val="0"/>
      <w:divBdr>
        <w:top w:val="none" w:sz="0" w:space="0" w:color="auto"/>
        <w:left w:val="none" w:sz="0" w:space="0" w:color="auto"/>
        <w:bottom w:val="none" w:sz="0" w:space="0" w:color="auto"/>
        <w:right w:val="none" w:sz="0" w:space="0" w:color="auto"/>
      </w:divBdr>
    </w:div>
    <w:div w:id="1061950006">
      <w:bodyDiv w:val="1"/>
      <w:marLeft w:val="0"/>
      <w:marRight w:val="0"/>
      <w:marTop w:val="0"/>
      <w:marBottom w:val="0"/>
      <w:divBdr>
        <w:top w:val="none" w:sz="0" w:space="0" w:color="auto"/>
        <w:left w:val="none" w:sz="0" w:space="0" w:color="auto"/>
        <w:bottom w:val="none" w:sz="0" w:space="0" w:color="auto"/>
        <w:right w:val="none" w:sz="0" w:space="0" w:color="auto"/>
      </w:divBdr>
    </w:div>
    <w:div w:id="1062101442">
      <w:bodyDiv w:val="1"/>
      <w:marLeft w:val="0"/>
      <w:marRight w:val="0"/>
      <w:marTop w:val="0"/>
      <w:marBottom w:val="0"/>
      <w:divBdr>
        <w:top w:val="none" w:sz="0" w:space="0" w:color="auto"/>
        <w:left w:val="none" w:sz="0" w:space="0" w:color="auto"/>
        <w:bottom w:val="none" w:sz="0" w:space="0" w:color="auto"/>
        <w:right w:val="none" w:sz="0" w:space="0" w:color="auto"/>
      </w:divBdr>
    </w:div>
    <w:div w:id="1062674499">
      <w:bodyDiv w:val="1"/>
      <w:marLeft w:val="0"/>
      <w:marRight w:val="0"/>
      <w:marTop w:val="0"/>
      <w:marBottom w:val="0"/>
      <w:divBdr>
        <w:top w:val="none" w:sz="0" w:space="0" w:color="auto"/>
        <w:left w:val="none" w:sz="0" w:space="0" w:color="auto"/>
        <w:bottom w:val="none" w:sz="0" w:space="0" w:color="auto"/>
        <w:right w:val="none" w:sz="0" w:space="0" w:color="auto"/>
      </w:divBdr>
    </w:div>
    <w:div w:id="1063673087">
      <w:bodyDiv w:val="1"/>
      <w:marLeft w:val="0"/>
      <w:marRight w:val="0"/>
      <w:marTop w:val="0"/>
      <w:marBottom w:val="0"/>
      <w:divBdr>
        <w:top w:val="none" w:sz="0" w:space="0" w:color="auto"/>
        <w:left w:val="none" w:sz="0" w:space="0" w:color="auto"/>
        <w:bottom w:val="none" w:sz="0" w:space="0" w:color="auto"/>
        <w:right w:val="none" w:sz="0" w:space="0" w:color="auto"/>
      </w:divBdr>
    </w:div>
    <w:div w:id="1063987092">
      <w:bodyDiv w:val="1"/>
      <w:marLeft w:val="0"/>
      <w:marRight w:val="0"/>
      <w:marTop w:val="0"/>
      <w:marBottom w:val="0"/>
      <w:divBdr>
        <w:top w:val="none" w:sz="0" w:space="0" w:color="auto"/>
        <w:left w:val="none" w:sz="0" w:space="0" w:color="auto"/>
        <w:bottom w:val="none" w:sz="0" w:space="0" w:color="auto"/>
        <w:right w:val="none" w:sz="0" w:space="0" w:color="auto"/>
      </w:divBdr>
    </w:div>
    <w:div w:id="1065029551">
      <w:bodyDiv w:val="1"/>
      <w:marLeft w:val="0"/>
      <w:marRight w:val="0"/>
      <w:marTop w:val="0"/>
      <w:marBottom w:val="0"/>
      <w:divBdr>
        <w:top w:val="none" w:sz="0" w:space="0" w:color="auto"/>
        <w:left w:val="none" w:sz="0" w:space="0" w:color="auto"/>
        <w:bottom w:val="none" w:sz="0" w:space="0" w:color="auto"/>
        <w:right w:val="none" w:sz="0" w:space="0" w:color="auto"/>
      </w:divBdr>
    </w:div>
    <w:div w:id="1065761098">
      <w:bodyDiv w:val="1"/>
      <w:marLeft w:val="0"/>
      <w:marRight w:val="0"/>
      <w:marTop w:val="0"/>
      <w:marBottom w:val="0"/>
      <w:divBdr>
        <w:top w:val="none" w:sz="0" w:space="0" w:color="auto"/>
        <w:left w:val="none" w:sz="0" w:space="0" w:color="auto"/>
        <w:bottom w:val="none" w:sz="0" w:space="0" w:color="auto"/>
        <w:right w:val="none" w:sz="0" w:space="0" w:color="auto"/>
      </w:divBdr>
    </w:div>
    <w:div w:id="1066075375">
      <w:bodyDiv w:val="1"/>
      <w:marLeft w:val="0"/>
      <w:marRight w:val="0"/>
      <w:marTop w:val="0"/>
      <w:marBottom w:val="0"/>
      <w:divBdr>
        <w:top w:val="none" w:sz="0" w:space="0" w:color="auto"/>
        <w:left w:val="none" w:sz="0" w:space="0" w:color="auto"/>
        <w:bottom w:val="none" w:sz="0" w:space="0" w:color="auto"/>
        <w:right w:val="none" w:sz="0" w:space="0" w:color="auto"/>
      </w:divBdr>
    </w:div>
    <w:div w:id="1066298274">
      <w:bodyDiv w:val="1"/>
      <w:marLeft w:val="0"/>
      <w:marRight w:val="0"/>
      <w:marTop w:val="0"/>
      <w:marBottom w:val="0"/>
      <w:divBdr>
        <w:top w:val="none" w:sz="0" w:space="0" w:color="auto"/>
        <w:left w:val="none" w:sz="0" w:space="0" w:color="auto"/>
        <w:bottom w:val="none" w:sz="0" w:space="0" w:color="auto"/>
        <w:right w:val="none" w:sz="0" w:space="0" w:color="auto"/>
      </w:divBdr>
    </w:div>
    <w:div w:id="1066337167">
      <w:bodyDiv w:val="1"/>
      <w:marLeft w:val="0"/>
      <w:marRight w:val="0"/>
      <w:marTop w:val="0"/>
      <w:marBottom w:val="0"/>
      <w:divBdr>
        <w:top w:val="none" w:sz="0" w:space="0" w:color="auto"/>
        <w:left w:val="none" w:sz="0" w:space="0" w:color="auto"/>
        <w:bottom w:val="none" w:sz="0" w:space="0" w:color="auto"/>
        <w:right w:val="none" w:sz="0" w:space="0" w:color="auto"/>
      </w:divBdr>
    </w:div>
    <w:div w:id="1066761465">
      <w:bodyDiv w:val="1"/>
      <w:marLeft w:val="0"/>
      <w:marRight w:val="0"/>
      <w:marTop w:val="0"/>
      <w:marBottom w:val="0"/>
      <w:divBdr>
        <w:top w:val="none" w:sz="0" w:space="0" w:color="auto"/>
        <w:left w:val="none" w:sz="0" w:space="0" w:color="auto"/>
        <w:bottom w:val="none" w:sz="0" w:space="0" w:color="auto"/>
        <w:right w:val="none" w:sz="0" w:space="0" w:color="auto"/>
      </w:divBdr>
    </w:div>
    <w:div w:id="1067338514">
      <w:bodyDiv w:val="1"/>
      <w:marLeft w:val="0"/>
      <w:marRight w:val="0"/>
      <w:marTop w:val="0"/>
      <w:marBottom w:val="0"/>
      <w:divBdr>
        <w:top w:val="none" w:sz="0" w:space="0" w:color="auto"/>
        <w:left w:val="none" w:sz="0" w:space="0" w:color="auto"/>
        <w:bottom w:val="none" w:sz="0" w:space="0" w:color="auto"/>
        <w:right w:val="none" w:sz="0" w:space="0" w:color="auto"/>
      </w:divBdr>
    </w:div>
    <w:div w:id="1067849109">
      <w:bodyDiv w:val="1"/>
      <w:marLeft w:val="0"/>
      <w:marRight w:val="0"/>
      <w:marTop w:val="0"/>
      <w:marBottom w:val="0"/>
      <w:divBdr>
        <w:top w:val="none" w:sz="0" w:space="0" w:color="auto"/>
        <w:left w:val="none" w:sz="0" w:space="0" w:color="auto"/>
        <w:bottom w:val="none" w:sz="0" w:space="0" w:color="auto"/>
        <w:right w:val="none" w:sz="0" w:space="0" w:color="auto"/>
      </w:divBdr>
    </w:div>
    <w:div w:id="1068072068">
      <w:bodyDiv w:val="1"/>
      <w:marLeft w:val="0"/>
      <w:marRight w:val="0"/>
      <w:marTop w:val="0"/>
      <w:marBottom w:val="0"/>
      <w:divBdr>
        <w:top w:val="none" w:sz="0" w:space="0" w:color="auto"/>
        <w:left w:val="none" w:sz="0" w:space="0" w:color="auto"/>
        <w:bottom w:val="none" w:sz="0" w:space="0" w:color="auto"/>
        <w:right w:val="none" w:sz="0" w:space="0" w:color="auto"/>
      </w:divBdr>
    </w:div>
    <w:div w:id="1068267921">
      <w:bodyDiv w:val="1"/>
      <w:marLeft w:val="0"/>
      <w:marRight w:val="0"/>
      <w:marTop w:val="0"/>
      <w:marBottom w:val="0"/>
      <w:divBdr>
        <w:top w:val="none" w:sz="0" w:space="0" w:color="auto"/>
        <w:left w:val="none" w:sz="0" w:space="0" w:color="auto"/>
        <w:bottom w:val="none" w:sz="0" w:space="0" w:color="auto"/>
        <w:right w:val="none" w:sz="0" w:space="0" w:color="auto"/>
      </w:divBdr>
    </w:div>
    <w:div w:id="1069426544">
      <w:bodyDiv w:val="1"/>
      <w:marLeft w:val="0"/>
      <w:marRight w:val="0"/>
      <w:marTop w:val="0"/>
      <w:marBottom w:val="0"/>
      <w:divBdr>
        <w:top w:val="none" w:sz="0" w:space="0" w:color="auto"/>
        <w:left w:val="none" w:sz="0" w:space="0" w:color="auto"/>
        <w:bottom w:val="none" w:sz="0" w:space="0" w:color="auto"/>
        <w:right w:val="none" w:sz="0" w:space="0" w:color="auto"/>
      </w:divBdr>
    </w:div>
    <w:div w:id="1069961807">
      <w:bodyDiv w:val="1"/>
      <w:marLeft w:val="0"/>
      <w:marRight w:val="0"/>
      <w:marTop w:val="0"/>
      <w:marBottom w:val="0"/>
      <w:divBdr>
        <w:top w:val="none" w:sz="0" w:space="0" w:color="auto"/>
        <w:left w:val="none" w:sz="0" w:space="0" w:color="auto"/>
        <w:bottom w:val="none" w:sz="0" w:space="0" w:color="auto"/>
        <w:right w:val="none" w:sz="0" w:space="0" w:color="auto"/>
      </w:divBdr>
    </w:div>
    <w:div w:id="1070032187">
      <w:bodyDiv w:val="1"/>
      <w:marLeft w:val="0"/>
      <w:marRight w:val="0"/>
      <w:marTop w:val="0"/>
      <w:marBottom w:val="0"/>
      <w:divBdr>
        <w:top w:val="none" w:sz="0" w:space="0" w:color="auto"/>
        <w:left w:val="none" w:sz="0" w:space="0" w:color="auto"/>
        <w:bottom w:val="none" w:sz="0" w:space="0" w:color="auto"/>
        <w:right w:val="none" w:sz="0" w:space="0" w:color="auto"/>
      </w:divBdr>
    </w:div>
    <w:div w:id="1070076163">
      <w:bodyDiv w:val="1"/>
      <w:marLeft w:val="0"/>
      <w:marRight w:val="0"/>
      <w:marTop w:val="0"/>
      <w:marBottom w:val="0"/>
      <w:divBdr>
        <w:top w:val="none" w:sz="0" w:space="0" w:color="auto"/>
        <w:left w:val="none" w:sz="0" w:space="0" w:color="auto"/>
        <w:bottom w:val="none" w:sz="0" w:space="0" w:color="auto"/>
        <w:right w:val="none" w:sz="0" w:space="0" w:color="auto"/>
      </w:divBdr>
    </w:div>
    <w:div w:id="1070154918">
      <w:bodyDiv w:val="1"/>
      <w:marLeft w:val="0"/>
      <w:marRight w:val="0"/>
      <w:marTop w:val="0"/>
      <w:marBottom w:val="0"/>
      <w:divBdr>
        <w:top w:val="none" w:sz="0" w:space="0" w:color="auto"/>
        <w:left w:val="none" w:sz="0" w:space="0" w:color="auto"/>
        <w:bottom w:val="none" w:sz="0" w:space="0" w:color="auto"/>
        <w:right w:val="none" w:sz="0" w:space="0" w:color="auto"/>
      </w:divBdr>
    </w:div>
    <w:div w:id="1070227908">
      <w:bodyDiv w:val="1"/>
      <w:marLeft w:val="0"/>
      <w:marRight w:val="0"/>
      <w:marTop w:val="0"/>
      <w:marBottom w:val="0"/>
      <w:divBdr>
        <w:top w:val="none" w:sz="0" w:space="0" w:color="auto"/>
        <w:left w:val="none" w:sz="0" w:space="0" w:color="auto"/>
        <w:bottom w:val="none" w:sz="0" w:space="0" w:color="auto"/>
        <w:right w:val="none" w:sz="0" w:space="0" w:color="auto"/>
      </w:divBdr>
    </w:div>
    <w:div w:id="1070234811">
      <w:bodyDiv w:val="1"/>
      <w:marLeft w:val="0"/>
      <w:marRight w:val="0"/>
      <w:marTop w:val="0"/>
      <w:marBottom w:val="0"/>
      <w:divBdr>
        <w:top w:val="none" w:sz="0" w:space="0" w:color="auto"/>
        <w:left w:val="none" w:sz="0" w:space="0" w:color="auto"/>
        <w:bottom w:val="none" w:sz="0" w:space="0" w:color="auto"/>
        <w:right w:val="none" w:sz="0" w:space="0" w:color="auto"/>
      </w:divBdr>
    </w:div>
    <w:div w:id="1070276897">
      <w:bodyDiv w:val="1"/>
      <w:marLeft w:val="0"/>
      <w:marRight w:val="0"/>
      <w:marTop w:val="0"/>
      <w:marBottom w:val="0"/>
      <w:divBdr>
        <w:top w:val="none" w:sz="0" w:space="0" w:color="auto"/>
        <w:left w:val="none" w:sz="0" w:space="0" w:color="auto"/>
        <w:bottom w:val="none" w:sz="0" w:space="0" w:color="auto"/>
        <w:right w:val="none" w:sz="0" w:space="0" w:color="auto"/>
      </w:divBdr>
    </w:div>
    <w:div w:id="1070419515">
      <w:bodyDiv w:val="1"/>
      <w:marLeft w:val="0"/>
      <w:marRight w:val="0"/>
      <w:marTop w:val="0"/>
      <w:marBottom w:val="0"/>
      <w:divBdr>
        <w:top w:val="none" w:sz="0" w:space="0" w:color="auto"/>
        <w:left w:val="none" w:sz="0" w:space="0" w:color="auto"/>
        <w:bottom w:val="none" w:sz="0" w:space="0" w:color="auto"/>
        <w:right w:val="none" w:sz="0" w:space="0" w:color="auto"/>
      </w:divBdr>
    </w:div>
    <w:div w:id="1070617729">
      <w:bodyDiv w:val="1"/>
      <w:marLeft w:val="0"/>
      <w:marRight w:val="0"/>
      <w:marTop w:val="0"/>
      <w:marBottom w:val="0"/>
      <w:divBdr>
        <w:top w:val="none" w:sz="0" w:space="0" w:color="auto"/>
        <w:left w:val="none" w:sz="0" w:space="0" w:color="auto"/>
        <w:bottom w:val="none" w:sz="0" w:space="0" w:color="auto"/>
        <w:right w:val="none" w:sz="0" w:space="0" w:color="auto"/>
      </w:divBdr>
    </w:div>
    <w:div w:id="1070734186">
      <w:bodyDiv w:val="1"/>
      <w:marLeft w:val="0"/>
      <w:marRight w:val="0"/>
      <w:marTop w:val="0"/>
      <w:marBottom w:val="0"/>
      <w:divBdr>
        <w:top w:val="none" w:sz="0" w:space="0" w:color="auto"/>
        <w:left w:val="none" w:sz="0" w:space="0" w:color="auto"/>
        <w:bottom w:val="none" w:sz="0" w:space="0" w:color="auto"/>
        <w:right w:val="none" w:sz="0" w:space="0" w:color="auto"/>
      </w:divBdr>
    </w:div>
    <w:div w:id="1071538476">
      <w:bodyDiv w:val="1"/>
      <w:marLeft w:val="0"/>
      <w:marRight w:val="0"/>
      <w:marTop w:val="0"/>
      <w:marBottom w:val="0"/>
      <w:divBdr>
        <w:top w:val="none" w:sz="0" w:space="0" w:color="auto"/>
        <w:left w:val="none" w:sz="0" w:space="0" w:color="auto"/>
        <w:bottom w:val="none" w:sz="0" w:space="0" w:color="auto"/>
        <w:right w:val="none" w:sz="0" w:space="0" w:color="auto"/>
      </w:divBdr>
    </w:div>
    <w:div w:id="1072122628">
      <w:bodyDiv w:val="1"/>
      <w:marLeft w:val="0"/>
      <w:marRight w:val="0"/>
      <w:marTop w:val="0"/>
      <w:marBottom w:val="0"/>
      <w:divBdr>
        <w:top w:val="none" w:sz="0" w:space="0" w:color="auto"/>
        <w:left w:val="none" w:sz="0" w:space="0" w:color="auto"/>
        <w:bottom w:val="none" w:sz="0" w:space="0" w:color="auto"/>
        <w:right w:val="none" w:sz="0" w:space="0" w:color="auto"/>
      </w:divBdr>
    </w:div>
    <w:div w:id="1073283355">
      <w:bodyDiv w:val="1"/>
      <w:marLeft w:val="0"/>
      <w:marRight w:val="0"/>
      <w:marTop w:val="0"/>
      <w:marBottom w:val="0"/>
      <w:divBdr>
        <w:top w:val="none" w:sz="0" w:space="0" w:color="auto"/>
        <w:left w:val="none" w:sz="0" w:space="0" w:color="auto"/>
        <w:bottom w:val="none" w:sz="0" w:space="0" w:color="auto"/>
        <w:right w:val="none" w:sz="0" w:space="0" w:color="auto"/>
      </w:divBdr>
    </w:div>
    <w:div w:id="1073704112">
      <w:bodyDiv w:val="1"/>
      <w:marLeft w:val="0"/>
      <w:marRight w:val="0"/>
      <w:marTop w:val="0"/>
      <w:marBottom w:val="0"/>
      <w:divBdr>
        <w:top w:val="none" w:sz="0" w:space="0" w:color="auto"/>
        <w:left w:val="none" w:sz="0" w:space="0" w:color="auto"/>
        <w:bottom w:val="none" w:sz="0" w:space="0" w:color="auto"/>
        <w:right w:val="none" w:sz="0" w:space="0" w:color="auto"/>
      </w:divBdr>
    </w:div>
    <w:div w:id="1074668198">
      <w:bodyDiv w:val="1"/>
      <w:marLeft w:val="0"/>
      <w:marRight w:val="0"/>
      <w:marTop w:val="0"/>
      <w:marBottom w:val="0"/>
      <w:divBdr>
        <w:top w:val="none" w:sz="0" w:space="0" w:color="auto"/>
        <w:left w:val="none" w:sz="0" w:space="0" w:color="auto"/>
        <w:bottom w:val="none" w:sz="0" w:space="0" w:color="auto"/>
        <w:right w:val="none" w:sz="0" w:space="0" w:color="auto"/>
      </w:divBdr>
    </w:div>
    <w:div w:id="1074814418">
      <w:bodyDiv w:val="1"/>
      <w:marLeft w:val="0"/>
      <w:marRight w:val="0"/>
      <w:marTop w:val="0"/>
      <w:marBottom w:val="0"/>
      <w:divBdr>
        <w:top w:val="none" w:sz="0" w:space="0" w:color="auto"/>
        <w:left w:val="none" w:sz="0" w:space="0" w:color="auto"/>
        <w:bottom w:val="none" w:sz="0" w:space="0" w:color="auto"/>
        <w:right w:val="none" w:sz="0" w:space="0" w:color="auto"/>
      </w:divBdr>
    </w:div>
    <w:div w:id="1074930512">
      <w:bodyDiv w:val="1"/>
      <w:marLeft w:val="0"/>
      <w:marRight w:val="0"/>
      <w:marTop w:val="0"/>
      <w:marBottom w:val="0"/>
      <w:divBdr>
        <w:top w:val="none" w:sz="0" w:space="0" w:color="auto"/>
        <w:left w:val="none" w:sz="0" w:space="0" w:color="auto"/>
        <w:bottom w:val="none" w:sz="0" w:space="0" w:color="auto"/>
        <w:right w:val="none" w:sz="0" w:space="0" w:color="auto"/>
      </w:divBdr>
    </w:div>
    <w:div w:id="1075204402">
      <w:bodyDiv w:val="1"/>
      <w:marLeft w:val="0"/>
      <w:marRight w:val="0"/>
      <w:marTop w:val="0"/>
      <w:marBottom w:val="0"/>
      <w:divBdr>
        <w:top w:val="none" w:sz="0" w:space="0" w:color="auto"/>
        <w:left w:val="none" w:sz="0" w:space="0" w:color="auto"/>
        <w:bottom w:val="none" w:sz="0" w:space="0" w:color="auto"/>
        <w:right w:val="none" w:sz="0" w:space="0" w:color="auto"/>
      </w:divBdr>
    </w:div>
    <w:div w:id="1075206516">
      <w:bodyDiv w:val="1"/>
      <w:marLeft w:val="0"/>
      <w:marRight w:val="0"/>
      <w:marTop w:val="0"/>
      <w:marBottom w:val="0"/>
      <w:divBdr>
        <w:top w:val="none" w:sz="0" w:space="0" w:color="auto"/>
        <w:left w:val="none" w:sz="0" w:space="0" w:color="auto"/>
        <w:bottom w:val="none" w:sz="0" w:space="0" w:color="auto"/>
        <w:right w:val="none" w:sz="0" w:space="0" w:color="auto"/>
      </w:divBdr>
    </w:div>
    <w:div w:id="1075782337">
      <w:bodyDiv w:val="1"/>
      <w:marLeft w:val="0"/>
      <w:marRight w:val="0"/>
      <w:marTop w:val="0"/>
      <w:marBottom w:val="0"/>
      <w:divBdr>
        <w:top w:val="none" w:sz="0" w:space="0" w:color="auto"/>
        <w:left w:val="none" w:sz="0" w:space="0" w:color="auto"/>
        <w:bottom w:val="none" w:sz="0" w:space="0" w:color="auto"/>
        <w:right w:val="none" w:sz="0" w:space="0" w:color="auto"/>
      </w:divBdr>
    </w:div>
    <w:div w:id="1076053601">
      <w:bodyDiv w:val="1"/>
      <w:marLeft w:val="0"/>
      <w:marRight w:val="0"/>
      <w:marTop w:val="0"/>
      <w:marBottom w:val="0"/>
      <w:divBdr>
        <w:top w:val="none" w:sz="0" w:space="0" w:color="auto"/>
        <w:left w:val="none" w:sz="0" w:space="0" w:color="auto"/>
        <w:bottom w:val="none" w:sz="0" w:space="0" w:color="auto"/>
        <w:right w:val="none" w:sz="0" w:space="0" w:color="auto"/>
      </w:divBdr>
    </w:div>
    <w:div w:id="1076127322">
      <w:bodyDiv w:val="1"/>
      <w:marLeft w:val="0"/>
      <w:marRight w:val="0"/>
      <w:marTop w:val="0"/>
      <w:marBottom w:val="0"/>
      <w:divBdr>
        <w:top w:val="none" w:sz="0" w:space="0" w:color="auto"/>
        <w:left w:val="none" w:sz="0" w:space="0" w:color="auto"/>
        <w:bottom w:val="none" w:sz="0" w:space="0" w:color="auto"/>
        <w:right w:val="none" w:sz="0" w:space="0" w:color="auto"/>
      </w:divBdr>
    </w:div>
    <w:div w:id="1076440908">
      <w:bodyDiv w:val="1"/>
      <w:marLeft w:val="0"/>
      <w:marRight w:val="0"/>
      <w:marTop w:val="0"/>
      <w:marBottom w:val="0"/>
      <w:divBdr>
        <w:top w:val="none" w:sz="0" w:space="0" w:color="auto"/>
        <w:left w:val="none" w:sz="0" w:space="0" w:color="auto"/>
        <w:bottom w:val="none" w:sz="0" w:space="0" w:color="auto"/>
        <w:right w:val="none" w:sz="0" w:space="0" w:color="auto"/>
      </w:divBdr>
    </w:div>
    <w:div w:id="1076980492">
      <w:bodyDiv w:val="1"/>
      <w:marLeft w:val="0"/>
      <w:marRight w:val="0"/>
      <w:marTop w:val="0"/>
      <w:marBottom w:val="0"/>
      <w:divBdr>
        <w:top w:val="none" w:sz="0" w:space="0" w:color="auto"/>
        <w:left w:val="none" w:sz="0" w:space="0" w:color="auto"/>
        <w:bottom w:val="none" w:sz="0" w:space="0" w:color="auto"/>
        <w:right w:val="none" w:sz="0" w:space="0" w:color="auto"/>
      </w:divBdr>
    </w:div>
    <w:div w:id="1077705285">
      <w:bodyDiv w:val="1"/>
      <w:marLeft w:val="0"/>
      <w:marRight w:val="0"/>
      <w:marTop w:val="0"/>
      <w:marBottom w:val="0"/>
      <w:divBdr>
        <w:top w:val="none" w:sz="0" w:space="0" w:color="auto"/>
        <w:left w:val="none" w:sz="0" w:space="0" w:color="auto"/>
        <w:bottom w:val="none" w:sz="0" w:space="0" w:color="auto"/>
        <w:right w:val="none" w:sz="0" w:space="0" w:color="auto"/>
      </w:divBdr>
    </w:div>
    <w:div w:id="1077748685">
      <w:bodyDiv w:val="1"/>
      <w:marLeft w:val="0"/>
      <w:marRight w:val="0"/>
      <w:marTop w:val="0"/>
      <w:marBottom w:val="0"/>
      <w:divBdr>
        <w:top w:val="none" w:sz="0" w:space="0" w:color="auto"/>
        <w:left w:val="none" w:sz="0" w:space="0" w:color="auto"/>
        <w:bottom w:val="none" w:sz="0" w:space="0" w:color="auto"/>
        <w:right w:val="none" w:sz="0" w:space="0" w:color="auto"/>
      </w:divBdr>
    </w:div>
    <w:div w:id="1078092051">
      <w:bodyDiv w:val="1"/>
      <w:marLeft w:val="0"/>
      <w:marRight w:val="0"/>
      <w:marTop w:val="0"/>
      <w:marBottom w:val="0"/>
      <w:divBdr>
        <w:top w:val="none" w:sz="0" w:space="0" w:color="auto"/>
        <w:left w:val="none" w:sz="0" w:space="0" w:color="auto"/>
        <w:bottom w:val="none" w:sz="0" w:space="0" w:color="auto"/>
        <w:right w:val="none" w:sz="0" w:space="0" w:color="auto"/>
      </w:divBdr>
    </w:div>
    <w:div w:id="1078674439">
      <w:bodyDiv w:val="1"/>
      <w:marLeft w:val="0"/>
      <w:marRight w:val="0"/>
      <w:marTop w:val="0"/>
      <w:marBottom w:val="0"/>
      <w:divBdr>
        <w:top w:val="none" w:sz="0" w:space="0" w:color="auto"/>
        <w:left w:val="none" w:sz="0" w:space="0" w:color="auto"/>
        <w:bottom w:val="none" w:sz="0" w:space="0" w:color="auto"/>
        <w:right w:val="none" w:sz="0" w:space="0" w:color="auto"/>
      </w:divBdr>
    </w:div>
    <w:div w:id="1078750314">
      <w:bodyDiv w:val="1"/>
      <w:marLeft w:val="0"/>
      <w:marRight w:val="0"/>
      <w:marTop w:val="0"/>
      <w:marBottom w:val="0"/>
      <w:divBdr>
        <w:top w:val="none" w:sz="0" w:space="0" w:color="auto"/>
        <w:left w:val="none" w:sz="0" w:space="0" w:color="auto"/>
        <w:bottom w:val="none" w:sz="0" w:space="0" w:color="auto"/>
        <w:right w:val="none" w:sz="0" w:space="0" w:color="auto"/>
      </w:divBdr>
    </w:div>
    <w:div w:id="1080174076">
      <w:bodyDiv w:val="1"/>
      <w:marLeft w:val="0"/>
      <w:marRight w:val="0"/>
      <w:marTop w:val="0"/>
      <w:marBottom w:val="0"/>
      <w:divBdr>
        <w:top w:val="none" w:sz="0" w:space="0" w:color="auto"/>
        <w:left w:val="none" w:sz="0" w:space="0" w:color="auto"/>
        <w:bottom w:val="none" w:sz="0" w:space="0" w:color="auto"/>
        <w:right w:val="none" w:sz="0" w:space="0" w:color="auto"/>
      </w:divBdr>
    </w:div>
    <w:div w:id="1080181724">
      <w:bodyDiv w:val="1"/>
      <w:marLeft w:val="0"/>
      <w:marRight w:val="0"/>
      <w:marTop w:val="0"/>
      <w:marBottom w:val="0"/>
      <w:divBdr>
        <w:top w:val="none" w:sz="0" w:space="0" w:color="auto"/>
        <w:left w:val="none" w:sz="0" w:space="0" w:color="auto"/>
        <w:bottom w:val="none" w:sz="0" w:space="0" w:color="auto"/>
        <w:right w:val="none" w:sz="0" w:space="0" w:color="auto"/>
      </w:divBdr>
    </w:div>
    <w:div w:id="1080713610">
      <w:bodyDiv w:val="1"/>
      <w:marLeft w:val="0"/>
      <w:marRight w:val="0"/>
      <w:marTop w:val="0"/>
      <w:marBottom w:val="0"/>
      <w:divBdr>
        <w:top w:val="none" w:sz="0" w:space="0" w:color="auto"/>
        <w:left w:val="none" w:sz="0" w:space="0" w:color="auto"/>
        <w:bottom w:val="none" w:sz="0" w:space="0" w:color="auto"/>
        <w:right w:val="none" w:sz="0" w:space="0" w:color="auto"/>
      </w:divBdr>
    </w:div>
    <w:div w:id="1081752786">
      <w:bodyDiv w:val="1"/>
      <w:marLeft w:val="0"/>
      <w:marRight w:val="0"/>
      <w:marTop w:val="0"/>
      <w:marBottom w:val="0"/>
      <w:divBdr>
        <w:top w:val="none" w:sz="0" w:space="0" w:color="auto"/>
        <w:left w:val="none" w:sz="0" w:space="0" w:color="auto"/>
        <w:bottom w:val="none" w:sz="0" w:space="0" w:color="auto"/>
        <w:right w:val="none" w:sz="0" w:space="0" w:color="auto"/>
      </w:divBdr>
    </w:div>
    <w:div w:id="1081753890">
      <w:bodyDiv w:val="1"/>
      <w:marLeft w:val="0"/>
      <w:marRight w:val="0"/>
      <w:marTop w:val="0"/>
      <w:marBottom w:val="0"/>
      <w:divBdr>
        <w:top w:val="none" w:sz="0" w:space="0" w:color="auto"/>
        <w:left w:val="none" w:sz="0" w:space="0" w:color="auto"/>
        <w:bottom w:val="none" w:sz="0" w:space="0" w:color="auto"/>
        <w:right w:val="none" w:sz="0" w:space="0" w:color="auto"/>
      </w:divBdr>
    </w:div>
    <w:div w:id="1082988006">
      <w:bodyDiv w:val="1"/>
      <w:marLeft w:val="0"/>
      <w:marRight w:val="0"/>
      <w:marTop w:val="0"/>
      <w:marBottom w:val="0"/>
      <w:divBdr>
        <w:top w:val="none" w:sz="0" w:space="0" w:color="auto"/>
        <w:left w:val="none" w:sz="0" w:space="0" w:color="auto"/>
        <w:bottom w:val="none" w:sz="0" w:space="0" w:color="auto"/>
        <w:right w:val="none" w:sz="0" w:space="0" w:color="auto"/>
      </w:divBdr>
    </w:div>
    <w:div w:id="1084062627">
      <w:bodyDiv w:val="1"/>
      <w:marLeft w:val="0"/>
      <w:marRight w:val="0"/>
      <w:marTop w:val="0"/>
      <w:marBottom w:val="0"/>
      <w:divBdr>
        <w:top w:val="none" w:sz="0" w:space="0" w:color="auto"/>
        <w:left w:val="none" w:sz="0" w:space="0" w:color="auto"/>
        <w:bottom w:val="none" w:sz="0" w:space="0" w:color="auto"/>
        <w:right w:val="none" w:sz="0" w:space="0" w:color="auto"/>
      </w:divBdr>
    </w:div>
    <w:div w:id="1084374102">
      <w:bodyDiv w:val="1"/>
      <w:marLeft w:val="0"/>
      <w:marRight w:val="0"/>
      <w:marTop w:val="0"/>
      <w:marBottom w:val="0"/>
      <w:divBdr>
        <w:top w:val="none" w:sz="0" w:space="0" w:color="auto"/>
        <w:left w:val="none" w:sz="0" w:space="0" w:color="auto"/>
        <w:bottom w:val="none" w:sz="0" w:space="0" w:color="auto"/>
        <w:right w:val="none" w:sz="0" w:space="0" w:color="auto"/>
      </w:divBdr>
    </w:div>
    <w:div w:id="1084910095">
      <w:bodyDiv w:val="1"/>
      <w:marLeft w:val="0"/>
      <w:marRight w:val="0"/>
      <w:marTop w:val="0"/>
      <w:marBottom w:val="0"/>
      <w:divBdr>
        <w:top w:val="none" w:sz="0" w:space="0" w:color="auto"/>
        <w:left w:val="none" w:sz="0" w:space="0" w:color="auto"/>
        <w:bottom w:val="none" w:sz="0" w:space="0" w:color="auto"/>
        <w:right w:val="none" w:sz="0" w:space="0" w:color="auto"/>
      </w:divBdr>
    </w:div>
    <w:div w:id="1085032227">
      <w:bodyDiv w:val="1"/>
      <w:marLeft w:val="0"/>
      <w:marRight w:val="0"/>
      <w:marTop w:val="0"/>
      <w:marBottom w:val="0"/>
      <w:divBdr>
        <w:top w:val="none" w:sz="0" w:space="0" w:color="auto"/>
        <w:left w:val="none" w:sz="0" w:space="0" w:color="auto"/>
        <w:bottom w:val="none" w:sz="0" w:space="0" w:color="auto"/>
        <w:right w:val="none" w:sz="0" w:space="0" w:color="auto"/>
      </w:divBdr>
    </w:div>
    <w:div w:id="1085613663">
      <w:bodyDiv w:val="1"/>
      <w:marLeft w:val="0"/>
      <w:marRight w:val="0"/>
      <w:marTop w:val="0"/>
      <w:marBottom w:val="0"/>
      <w:divBdr>
        <w:top w:val="none" w:sz="0" w:space="0" w:color="auto"/>
        <w:left w:val="none" w:sz="0" w:space="0" w:color="auto"/>
        <w:bottom w:val="none" w:sz="0" w:space="0" w:color="auto"/>
        <w:right w:val="none" w:sz="0" w:space="0" w:color="auto"/>
      </w:divBdr>
    </w:div>
    <w:div w:id="1085882952">
      <w:bodyDiv w:val="1"/>
      <w:marLeft w:val="0"/>
      <w:marRight w:val="0"/>
      <w:marTop w:val="0"/>
      <w:marBottom w:val="0"/>
      <w:divBdr>
        <w:top w:val="none" w:sz="0" w:space="0" w:color="auto"/>
        <w:left w:val="none" w:sz="0" w:space="0" w:color="auto"/>
        <w:bottom w:val="none" w:sz="0" w:space="0" w:color="auto"/>
        <w:right w:val="none" w:sz="0" w:space="0" w:color="auto"/>
      </w:divBdr>
    </w:div>
    <w:div w:id="1086079167">
      <w:bodyDiv w:val="1"/>
      <w:marLeft w:val="0"/>
      <w:marRight w:val="0"/>
      <w:marTop w:val="0"/>
      <w:marBottom w:val="0"/>
      <w:divBdr>
        <w:top w:val="none" w:sz="0" w:space="0" w:color="auto"/>
        <w:left w:val="none" w:sz="0" w:space="0" w:color="auto"/>
        <w:bottom w:val="none" w:sz="0" w:space="0" w:color="auto"/>
        <w:right w:val="none" w:sz="0" w:space="0" w:color="auto"/>
      </w:divBdr>
    </w:div>
    <w:div w:id="1086536579">
      <w:bodyDiv w:val="1"/>
      <w:marLeft w:val="0"/>
      <w:marRight w:val="0"/>
      <w:marTop w:val="0"/>
      <w:marBottom w:val="0"/>
      <w:divBdr>
        <w:top w:val="none" w:sz="0" w:space="0" w:color="auto"/>
        <w:left w:val="none" w:sz="0" w:space="0" w:color="auto"/>
        <w:bottom w:val="none" w:sz="0" w:space="0" w:color="auto"/>
        <w:right w:val="none" w:sz="0" w:space="0" w:color="auto"/>
      </w:divBdr>
    </w:div>
    <w:div w:id="1086801733">
      <w:bodyDiv w:val="1"/>
      <w:marLeft w:val="0"/>
      <w:marRight w:val="0"/>
      <w:marTop w:val="0"/>
      <w:marBottom w:val="0"/>
      <w:divBdr>
        <w:top w:val="none" w:sz="0" w:space="0" w:color="auto"/>
        <w:left w:val="none" w:sz="0" w:space="0" w:color="auto"/>
        <w:bottom w:val="none" w:sz="0" w:space="0" w:color="auto"/>
        <w:right w:val="none" w:sz="0" w:space="0" w:color="auto"/>
      </w:divBdr>
    </w:div>
    <w:div w:id="1087120102">
      <w:bodyDiv w:val="1"/>
      <w:marLeft w:val="0"/>
      <w:marRight w:val="0"/>
      <w:marTop w:val="0"/>
      <w:marBottom w:val="0"/>
      <w:divBdr>
        <w:top w:val="none" w:sz="0" w:space="0" w:color="auto"/>
        <w:left w:val="none" w:sz="0" w:space="0" w:color="auto"/>
        <w:bottom w:val="none" w:sz="0" w:space="0" w:color="auto"/>
        <w:right w:val="none" w:sz="0" w:space="0" w:color="auto"/>
      </w:divBdr>
    </w:div>
    <w:div w:id="1087847938">
      <w:bodyDiv w:val="1"/>
      <w:marLeft w:val="0"/>
      <w:marRight w:val="0"/>
      <w:marTop w:val="0"/>
      <w:marBottom w:val="0"/>
      <w:divBdr>
        <w:top w:val="none" w:sz="0" w:space="0" w:color="auto"/>
        <w:left w:val="none" w:sz="0" w:space="0" w:color="auto"/>
        <w:bottom w:val="none" w:sz="0" w:space="0" w:color="auto"/>
        <w:right w:val="none" w:sz="0" w:space="0" w:color="auto"/>
      </w:divBdr>
    </w:div>
    <w:div w:id="1087965561">
      <w:bodyDiv w:val="1"/>
      <w:marLeft w:val="0"/>
      <w:marRight w:val="0"/>
      <w:marTop w:val="0"/>
      <w:marBottom w:val="0"/>
      <w:divBdr>
        <w:top w:val="none" w:sz="0" w:space="0" w:color="auto"/>
        <w:left w:val="none" w:sz="0" w:space="0" w:color="auto"/>
        <w:bottom w:val="none" w:sz="0" w:space="0" w:color="auto"/>
        <w:right w:val="none" w:sz="0" w:space="0" w:color="auto"/>
      </w:divBdr>
    </w:div>
    <w:div w:id="1088035391">
      <w:bodyDiv w:val="1"/>
      <w:marLeft w:val="0"/>
      <w:marRight w:val="0"/>
      <w:marTop w:val="0"/>
      <w:marBottom w:val="0"/>
      <w:divBdr>
        <w:top w:val="none" w:sz="0" w:space="0" w:color="auto"/>
        <w:left w:val="none" w:sz="0" w:space="0" w:color="auto"/>
        <w:bottom w:val="none" w:sz="0" w:space="0" w:color="auto"/>
        <w:right w:val="none" w:sz="0" w:space="0" w:color="auto"/>
      </w:divBdr>
    </w:div>
    <w:div w:id="1089082640">
      <w:bodyDiv w:val="1"/>
      <w:marLeft w:val="0"/>
      <w:marRight w:val="0"/>
      <w:marTop w:val="0"/>
      <w:marBottom w:val="0"/>
      <w:divBdr>
        <w:top w:val="none" w:sz="0" w:space="0" w:color="auto"/>
        <w:left w:val="none" w:sz="0" w:space="0" w:color="auto"/>
        <w:bottom w:val="none" w:sz="0" w:space="0" w:color="auto"/>
        <w:right w:val="none" w:sz="0" w:space="0" w:color="auto"/>
      </w:divBdr>
    </w:div>
    <w:div w:id="1089086349">
      <w:bodyDiv w:val="1"/>
      <w:marLeft w:val="0"/>
      <w:marRight w:val="0"/>
      <w:marTop w:val="0"/>
      <w:marBottom w:val="0"/>
      <w:divBdr>
        <w:top w:val="none" w:sz="0" w:space="0" w:color="auto"/>
        <w:left w:val="none" w:sz="0" w:space="0" w:color="auto"/>
        <w:bottom w:val="none" w:sz="0" w:space="0" w:color="auto"/>
        <w:right w:val="none" w:sz="0" w:space="0" w:color="auto"/>
      </w:divBdr>
    </w:div>
    <w:div w:id="1089427899">
      <w:bodyDiv w:val="1"/>
      <w:marLeft w:val="0"/>
      <w:marRight w:val="0"/>
      <w:marTop w:val="0"/>
      <w:marBottom w:val="0"/>
      <w:divBdr>
        <w:top w:val="none" w:sz="0" w:space="0" w:color="auto"/>
        <w:left w:val="none" w:sz="0" w:space="0" w:color="auto"/>
        <w:bottom w:val="none" w:sz="0" w:space="0" w:color="auto"/>
        <w:right w:val="none" w:sz="0" w:space="0" w:color="auto"/>
      </w:divBdr>
    </w:div>
    <w:div w:id="1089884962">
      <w:bodyDiv w:val="1"/>
      <w:marLeft w:val="0"/>
      <w:marRight w:val="0"/>
      <w:marTop w:val="0"/>
      <w:marBottom w:val="0"/>
      <w:divBdr>
        <w:top w:val="none" w:sz="0" w:space="0" w:color="auto"/>
        <w:left w:val="none" w:sz="0" w:space="0" w:color="auto"/>
        <w:bottom w:val="none" w:sz="0" w:space="0" w:color="auto"/>
        <w:right w:val="none" w:sz="0" w:space="0" w:color="auto"/>
      </w:divBdr>
    </w:div>
    <w:div w:id="1090078675">
      <w:bodyDiv w:val="1"/>
      <w:marLeft w:val="0"/>
      <w:marRight w:val="0"/>
      <w:marTop w:val="0"/>
      <w:marBottom w:val="0"/>
      <w:divBdr>
        <w:top w:val="none" w:sz="0" w:space="0" w:color="auto"/>
        <w:left w:val="none" w:sz="0" w:space="0" w:color="auto"/>
        <w:bottom w:val="none" w:sz="0" w:space="0" w:color="auto"/>
        <w:right w:val="none" w:sz="0" w:space="0" w:color="auto"/>
      </w:divBdr>
    </w:div>
    <w:div w:id="1091702669">
      <w:bodyDiv w:val="1"/>
      <w:marLeft w:val="0"/>
      <w:marRight w:val="0"/>
      <w:marTop w:val="0"/>
      <w:marBottom w:val="0"/>
      <w:divBdr>
        <w:top w:val="none" w:sz="0" w:space="0" w:color="auto"/>
        <w:left w:val="none" w:sz="0" w:space="0" w:color="auto"/>
        <w:bottom w:val="none" w:sz="0" w:space="0" w:color="auto"/>
        <w:right w:val="none" w:sz="0" w:space="0" w:color="auto"/>
      </w:divBdr>
    </w:div>
    <w:div w:id="1092168135">
      <w:bodyDiv w:val="1"/>
      <w:marLeft w:val="0"/>
      <w:marRight w:val="0"/>
      <w:marTop w:val="0"/>
      <w:marBottom w:val="0"/>
      <w:divBdr>
        <w:top w:val="none" w:sz="0" w:space="0" w:color="auto"/>
        <w:left w:val="none" w:sz="0" w:space="0" w:color="auto"/>
        <w:bottom w:val="none" w:sz="0" w:space="0" w:color="auto"/>
        <w:right w:val="none" w:sz="0" w:space="0" w:color="auto"/>
      </w:divBdr>
    </w:div>
    <w:div w:id="1092434578">
      <w:bodyDiv w:val="1"/>
      <w:marLeft w:val="0"/>
      <w:marRight w:val="0"/>
      <w:marTop w:val="0"/>
      <w:marBottom w:val="0"/>
      <w:divBdr>
        <w:top w:val="none" w:sz="0" w:space="0" w:color="auto"/>
        <w:left w:val="none" w:sz="0" w:space="0" w:color="auto"/>
        <w:bottom w:val="none" w:sz="0" w:space="0" w:color="auto"/>
        <w:right w:val="none" w:sz="0" w:space="0" w:color="auto"/>
      </w:divBdr>
    </w:div>
    <w:div w:id="1092894498">
      <w:bodyDiv w:val="1"/>
      <w:marLeft w:val="0"/>
      <w:marRight w:val="0"/>
      <w:marTop w:val="0"/>
      <w:marBottom w:val="0"/>
      <w:divBdr>
        <w:top w:val="none" w:sz="0" w:space="0" w:color="auto"/>
        <w:left w:val="none" w:sz="0" w:space="0" w:color="auto"/>
        <w:bottom w:val="none" w:sz="0" w:space="0" w:color="auto"/>
        <w:right w:val="none" w:sz="0" w:space="0" w:color="auto"/>
      </w:divBdr>
    </w:div>
    <w:div w:id="1093282065">
      <w:bodyDiv w:val="1"/>
      <w:marLeft w:val="0"/>
      <w:marRight w:val="0"/>
      <w:marTop w:val="0"/>
      <w:marBottom w:val="0"/>
      <w:divBdr>
        <w:top w:val="none" w:sz="0" w:space="0" w:color="auto"/>
        <w:left w:val="none" w:sz="0" w:space="0" w:color="auto"/>
        <w:bottom w:val="none" w:sz="0" w:space="0" w:color="auto"/>
        <w:right w:val="none" w:sz="0" w:space="0" w:color="auto"/>
      </w:divBdr>
    </w:div>
    <w:div w:id="1093474048">
      <w:bodyDiv w:val="1"/>
      <w:marLeft w:val="0"/>
      <w:marRight w:val="0"/>
      <w:marTop w:val="0"/>
      <w:marBottom w:val="0"/>
      <w:divBdr>
        <w:top w:val="none" w:sz="0" w:space="0" w:color="auto"/>
        <w:left w:val="none" w:sz="0" w:space="0" w:color="auto"/>
        <w:bottom w:val="none" w:sz="0" w:space="0" w:color="auto"/>
        <w:right w:val="none" w:sz="0" w:space="0" w:color="auto"/>
      </w:divBdr>
    </w:div>
    <w:div w:id="1093863740">
      <w:bodyDiv w:val="1"/>
      <w:marLeft w:val="0"/>
      <w:marRight w:val="0"/>
      <w:marTop w:val="0"/>
      <w:marBottom w:val="0"/>
      <w:divBdr>
        <w:top w:val="none" w:sz="0" w:space="0" w:color="auto"/>
        <w:left w:val="none" w:sz="0" w:space="0" w:color="auto"/>
        <w:bottom w:val="none" w:sz="0" w:space="0" w:color="auto"/>
        <w:right w:val="none" w:sz="0" w:space="0" w:color="auto"/>
      </w:divBdr>
    </w:div>
    <w:div w:id="1093938096">
      <w:bodyDiv w:val="1"/>
      <w:marLeft w:val="0"/>
      <w:marRight w:val="0"/>
      <w:marTop w:val="0"/>
      <w:marBottom w:val="0"/>
      <w:divBdr>
        <w:top w:val="none" w:sz="0" w:space="0" w:color="auto"/>
        <w:left w:val="none" w:sz="0" w:space="0" w:color="auto"/>
        <w:bottom w:val="none" w:sz="0" w:space="0" w:color="auto"/>
        <w:right w:val="none" w:sz="0" w:space="0" w:color="auto"/>
      </w:divBdr>
    </w:div>
    <w:div w:id="1094011483">
      <w:bodyDiv w:val="1"/>
      <w:marLeft w:val="0"/>
      <w:marRight w:val="0"/>
      <w:marTop w:val="0"/>
      <w:marBottom w:val="0"/>
      <w:divBdr>
        <w:top w:val="none" w:sz="0" w:space="0" w:color="auto"/>
        <w:left w:val="none" w:sz="0" w:space="0" w:color="auto"/>
        <w:bottom w:val="none" w:sz="0" w:space="0" w:color="auto"/>
        <w:right w:val="none" w:sz="0" w:space="0" w:color="auto"/>
      </w:divBdr>
    </w:div>
    <w:div w:id="1095326530">
      <w:bodyDiv w:val="1"/>
      <w:marLeft w:val="0"/>
      <w:marRight w:val="0"/>
      <w:marTop w:val="0"/>
      <w:marBottom w:val="0"/>
      <w:divBdr>
        <w:top w:val="none" w:sz="0" w:space="0" w:color="auto"/>
        <w:left w:val="none" w:sz="0" w:space="0" w:color="auto"/>
        <w:bottom w:val="none" w:sz="0" w:space="0" w:color="auto"/>
        <w:right w:val="none" w:sz="0" w:space="0" w:color="auto"/>
      </w:divBdr>
    </w:div>
    <w:div w:id="1095442406">
      <w:bodyDiv w:val="1"/>
      <w:marLeft w:val="0"/>
      <w:marRight w:val="0"/>
      <w:marTop w:val="0"/>
      <w:marBottom w:val="0"/>
      <w:divBdr>
        <w:top w:val="none" w:sz="0" w:space="0" w:color="auto"/>
        <w:left w:val="none" w:sz="0" w:space="0" w:color="auto"/>
        <w:bottom w:val="none" w:sz="0" w:space="0" w:color="auto"/>
        <w:right w:val="none" w:sz="0" w:space="0" w:color="auto"/>
      </w:divBdr>
    </w:div>
    <w:div w:id="1095514907">
      <w:bodyDiv w:val="1"/>
      <w:marLeft w:val="0"/>
      <w:marRight w:val="0"/>
      <w:marTop w:val="0"/>
      <w:marBottom w:val="0"/>
      <w:divBdr>
        <w:top w:val="none" w:sz="0" w:space="0" w:color="auto"/>
        <w:left w:val="none" w:sz="0" w:space="0" w:color="auto"/>
        <w:bottom w:val="none" w:sz="0" w:space="0" w:color="auto"/>
        <w:right w:val="none" w:sz="0" w:space="0" w:color="auto"/>
      </w:divBdr>
    </w:div>
    <w:div w:id="1095590861">
      <w:bodyDiv w:val="1"/>
      <w:marLeft w:val="0"/>
      <w:marRight w:val="0"/>
      <w:marTop w:val="0"/>
      <w:marBottom w:val="0"/>
      <w:divBdr>
        <w:top w:val="none" w:sz="0" w:space="0" w:color="auto"/>
        <w:left w:val="none" w:sz="0" w:space="0" w:color="auto"/>
        <w:bottom w:val="none" w:sz="0" w:space="0" w:color="auto"/>
        <w:right w:val="none" w:sz="0" w:space="0" w:color="auto"/>
      </w:divBdr>
    </w:div>
    <w:div w:id="1095831050">
      <w:bodyDiv w:val="1"/>
      <w:marLeft w:val="0"/>
      <w:marRight w:val="0"/>
      <w:marTop w:val="0"/>
      <w:marBottom w:val="0"/>
      <w:divBdr>
        <w:top w:val="none" w:sz="0" w:space="0" w:color="auto"/>
        <w:left w:val="none" w:sz="0" w:space="0" w:color="auto"/>
        <w:bottom w:val="none" w:sz="0" w:space="0" w:color="auto"/>
        <w:right w:val="none" w:sz="0" w:space="0" w:color="auto"/>
      </w:divBdr>
    </w:div>
    <w:div w:id="1095899039">
      <w:bodyDiv w:val="1"/>
      <w:marLeft w:val="0"/>
      <w:marRight w:val="0"/>
      <w:marTop w:val="0"/>
      <w:marBottom w:val="0"/>
      <w:divBdr>
        <w:top w:val="none" w:sz="0" w:space="0" w:color="auto"/>
        <w:left w:val="none" w:sz="0" w:space="0" w:color="auto"/>
        <w:bottom w:val="none" w:sz="0" w:space="0" w:color="auto"/>
        <w:right w:val="none" w:sz="0" w:space="0" w:color="auto"/>
      </w:divBdr>
    </w:div>
    <w:div w:id="1096049431">
      <w:bodyDiv w:val="1"/>
      <w:marLeft w:val="0"/>
      <w:marRight w:val="0"/>
      <w:marTop w:val="0"/>
      <w:marBottom w:val="0"/>
      <w:divBdr>
        <w:top w:val="none" w:sz="0" w:space="0" w:color="auto"/>
        <w:left w:val="none" w:sz="0" w:space="0" w:color="auto"/>
        <w:bottom w:val="none" w:sz="0" w:space="0" w:color="auto"/>
        <w:right w:val="none" w:sz="0" w:space="0" w:color="auto"/>
      </w:divBdr>
    </w:div>
    <w:div w:id="1096092016">
      <w:bodyDiv w:val="1"/>
      <w:marLeft w:val="0"/>
      <w:marRight w:val="0"/>
      <w:marTop w:val="0"/>
      <w:marBottom w:val="0"/>
      <w:divBdr>
        <w:top w:val="none" w:sz="0" w:space="0" w:color="auto"/>
        <w:left w:val="none" w:sz="0" w:space="0" w:color="auto"/>
        <w:bottom w:val="none" w:sz="0" w:space="0" w:color="auto"/>
        <w:right w:val="none" w:sz="0" w:space="0" w:color="auto"/>
      </w:divBdr>
    </w:div>
    <w:div w:id="1096707488">
      <w:bodyDiv w:val="1"/>
      <w:marLeft w:val="0"/>
      <w:marRight w:val="0"/>
      <w:marTop w:val="0"/>
      <w:marBottom w:val="0"/>
      <w:divBdr>
        <w:top w:val="none" w:sz="0" w:space="0" w:color="auto"/>
        <w:left w:val="none" w:sz="0" w:space="0" w:color="auto"/>
        <w:bottom w:val="none" w:sz="0" w:space="0" w:color="auto"/>
        <w:right w:val="none" w:sz="0" w:space="0" w:color="auto"/>
      </w:divBdr>
    </w:div>
    <w:div w:id="1097286688">
      <w:bodyDiv w:val="1"/>
      <w:marLeft w:val="0"/>
      <w:marRight w:val="0"/>
      <w:marTop w:val="0"/>
      <w:marBottom w:val="0"/>
      <w:divBdr>
        <w:top w:val="none" w:sz="0" w:space="0" w:color="auto"/>
        <w:left w:val="none" w:sz="0" w:space="0" w:color="auto"/>
        <w:bottom w:val="none" w:sz="0" w:space="0" w:color="auto"/>
        <w:right w:val="none" w:sz="0" w:space="0" w:color="auto"/>
      </w:divBdr>
    </w:div>
    <w:div w:id="1097556585">
      <w:bodyDiv w:val="1"/>
      <w:marLeft w:val="0"/>
      <w:marRight w:val="0"/>
      <w:marTop w:val="0"/>
      <w:marBottom w:val="0"/>
      <w:divBdr>
        <w:top w:val="none" w:sz="0" w:space="0" w:color="auto"/>
        <w:left w:val="none" w:sz="0" w:space="0" w:color="auto"/>
        <w:bottom w:val="none" w:sz="0" w:space="0" w:color="auto"/>
        <w:right w:val="none" w:sz="0" w:space="0" w:color="auto"/>
      </w:divBdr>
    </w:div>
    <w:div w:id="1098059613">
      <w:bodyDiv w:val="1"/>
      <w:marLeft w:val="0"/>
      <w:marRight w:val="0"/>
      <w:marTop w:val="0"/>
      <w:marBottom w:val="0"/>
      <w:divBdr>
        <w:top w:val="none" w:sz="0" w:space="0" w:color="auto"/>
        <w:left w:val="none" w:sz="0" w:space="0" w:color="auto"/>
        <w:bottom w:val="none" w:sz="0" w:space="0" w:color="auto"/>
        <w:right w:val="none" w:sz="0" w:space="0" w:color="auto"/>
      </w:divBdr>
    </w:div>
    <w:div w:id="1098210328">
      <w:bodyDiv w:val="1"/>
      <w:marLeft w:val="0"/>
      <w:marRight w:val="0"/>
      <w:marTop w:val="0"/>
      <w:marBottom w:val="0"/>
      <w:divBdr>
        <w:top w:val="none" w:sz="0" w:space="0" w:color="auto"/>
        <w:left w:val="none" w:sz="0" w:space="0" w:color="auto"/>
        <w:bottom w:val="none" w:sz="0" w:space="0" w:color="auto"/>
        <w:right w:val="none" w:sz="0" w:space="0" w:color="auto"/>
      </w:divBdr>
    </w:div>
    <w:div w:id="1099569046">
      <w:bodyDiv w:val="1"/>
      <w:marLeft w:val="0"/>
      <w:marRight w:val="0"/>
      <w:marTop w:val="0"/>
      <w:marBottom w:val="0"/>
      <w:divBdr>
        <w:top w:val="none" w:sz="0" w:space="0" w:color="auto"/>
        <w:left w:val="none" w:sz="0" w:space="0" w:color="auto"/>
        <w:bottom w:val="none" w:sz="0" w:space="0" w:color="auto"/>
        <w:right w:val="none" w:sz="0" w:space="0" w:color="auto"/>
      </w:divBdr>
    </w:div>
    <w:div w:id="1100104930">
      <w:bodyDiv w:val="1"/>
      <w:marLeft w:val="0"/>
      <w:marRight w:val="0"/>
      <w:marTop w:val="0"/>
      <w:marBottom w:val="0"/>
      <w:divBdr>
        <w:top w:val="none" w:sz="0" w:space="0" w:color="auto"/>
        <w:left w:val="none" w:sz="0" w:space="0" w:color="auto"/>
        <w:bottom w:val="none" w:sz="0" w:space="0" w:color="auto"/>
        <w:right w:val="none" w:sz="0" w:space="0" w:color="auto"/>
      </w:divBdr>
    </w:div>
    <w:div w:id="1100221883">
      <w:bodyDiv w:val="1"/>
      <w:marLeft w:val="0"/>
      <w:marRight w:val="0"/>
      <w:marTop w:val="0"/>
      <w:marBottom w:val="0"/>
      <w:divBdr>
        <w:top w:val="none" w:sz="0" w:space="0" w:color="auto"/>
        <w:left w:val="none" w:sz="0" w:space="0" w:color="auto"/>
        <w:bottom w:val="none" w:sz="0" w:space="0" w:color="auto"/>
        <w:right w:val="none" w:sz="0" w:space="0" w:color="auto"/>
      </w:divBdr>
    </w:div>
    <w:div w:id="1100756494">
      <w:bodyDiv w:val="1"/>
      <w:marLeft w:val="0"/>
      <w:marRight w:val="0"/>
      <w:marTop w:val="0"/>
      <w:marBottom w:val="0"/>
      <w:divBdr>
        <w:top w:val="none" w:sz="0" w:space="0" w:color="auto"/>
        <w:left w:val="none" w:sz="0" w:space="0" w:color="auto"/>
        <w:bottom w:val="none" w:sz="0" w:space="0" w:color="auto"/>
        <w:right w:val="none" w:sz="0" w:space="0" w:color="auto"/>
      </w:divBdr>
    </w:div>
    <w:div w:id="1100954275">
      <w:bodyDiv w:val="1"/>
      <w:marLeft w:val="0"/>
      <w:marRight w:val="0"/>
      <w:marTop w:val="0"/>
      <w:marBottom w:val="0"/>
      <w:divBdr>
        <w:top w:val="none" w:sz="0" w:space="0" w:color="auto"/>
        <w:left w:val="none" w:sz="0" w:space="0" w:color="auto"/>
        <w:bottom w:val="none" w:sz="0" w:space="0" w:color="auto"/>
        <w:right w:val="none" w:sz="0" w:space="0" w:color="auto"/>
      </w:divBdr>
    </w:div>
    <w:div w:id="1101027724">
      <w:bodyDiv w:val="1"/>
      <w:marLeft w:val="0"/>
      <w:marRight w:val="0"/>
      <w:marTop w:val="0"/>
      <w:marBottom w:val="0"/>
      <w:divBdr>
        <w:top w:val="none" w:sz="0" w:space="0" w:color="auto"/>
        <w:left w:val="none" w:sz="0" w:space="0" w:color="auto"/>
        <w:bottom w:val="none" w:sz="0" w:space="0" w:color="auto"/>
        <w:right w:val="none" w:sz="0" w:space="0" w:color="auto"/>
      </w:divBdr>
    </w:div>
    <w:div w:id="1101144259">
      <w:bodyDiv w:val="1"/>
      <w:marLeft w:val="0"/>
      <w:marRight w:val="0"/>
      <w:marTop w:val="0"/>
      <w:marBottom w:val="0"/>
      <w:divBdr>
        <w:top w:val="none" w:sz="0" w:space="0" w:color="auto"/>
        <w:left w:val="none" w:sz="0" w:space="0" w:color="auto"/>
        <w:bottom w:val="none" w:sz="0" w:space="0" w:color="auto"/>
        <w:right w:val="none" w:sz="0" w:space="0" w:color="auto"/>
      </w:divBdr>
    </w:div>
    <w:div w:id="1101296242">
      <w:bodyDiv w:val="1"/>
      <w:marLeft w:val="0"/>
      <w:marRight w:val="0"/>
      <w:marTop w:val="0"/>
      <w:marBottom w:val="0"/>
      <w:divBdr>
        <w:top w:val="none" w:sz="0" w:space="0" w:color="auto"/>
        <w:left w:val="none" w:sz="0" w:space="0" w:color="auto"/>
        <w:bottom w:val="none" w:sz="0" w:space="0" w:color="auto"/>
        <w:right w:val="none" w:sz="0" w:space="0" w:color="auto"/>
      </w:divBdr>
    </w:div>
    <w:div w:id="1102191560">
      <w:bodyDiv w:val="1"/>
      <w:marLeft w:val="0"/>
      <w:marRight w:val="0"/>
      <w:marTop w:val="0"/>
      <w:marBottom w:val="0"/>
      <w:divBdr>
        <w:top w:val="none" w:sz="0" w:space="0" w:color="auto"/>
        <w:left w:val="none" w:sz="0" w:space="0" w:color="auto"/>
        <w:bottom w:val="none" w:sz="0" w:space="0" w:color="auto"/>
        <w:right w:val="none" w:sz="0" w:space="0" w:color="auto"/>
      </w:divBdr>
    </w:div>
    <w:div w:id="1102724194">
      <w:bodyDiv w:val="1"/>
      <w:marLeft w:val="0"/>
      <w:marRight w:val="0"/>
      <w:marTop w:val="0"/>
      <w:marBottom w:val="0"/>
      <w:divBdr>
        <w:top w:val="none" w:sz="0" w:space="0" w:color="auto"/>
        <w:left w:val="none" w:sz="0" w:space="0" w:color="auto"/>
        <w:bottom w:val="none" w:sz="0" w:space="0" w:color="auto"/>
        <w:right w:val="none" w:sz="0" w:space="0" w:color="auto"/>
      </w:divBdr>
    </w:div>
    <w:div w:id="1102728857">
      <w:bodyDiv w:val="1"/>
      <w:marLeft w:val="0"/>
      <w:marRight w:val="0"/>
      <w:marTop w:val="0"/>
      <w:marBottom w:val="0"/>
      <w:divBdr>
        <w:top w:val="none" w:sz="0" w:space="0" w:color="auto"/>
        <w:left w:val="none" w:sz="0" w:space="0" w:color="auto"/>
        <w:bottom w:val="none" w:sz="0" w:space="0" w:color="auto"/>
        <w:right w:val="none" w:sz="0" w:space="0" w:color="auto"/>
      </w:divBdr>
    </w:div>
    <w:div w:id="1102989845">
      <w:bodyDiv w:val="1"/>
      <w:marLeft w:val="0"/>
      <w:marRight w:val="0"/>
      <w:marTop w:val="0"/>
      <w:marBottom w:val="0"/>
      <w:divBdr>
        <w:top w:val="none" w:sz="0" w:space="0" w:color="auto"/>
        <w:left w:val="none" w:sz="0" w:space="0" w:color="auto"/>
        <w:bottom w:val="none" w:sz="0" w:space="0" w:color="auto"/>
        <w:right w:val="none" w:sz="0" w:space="0" w:color="auto"/>
      </w:divBdr>
    </w:div>
    <w:div w:id="1103039953">
      <w:bodyDiv w:val="1"/>
      <w:marLeft w:val="0"/>
      <w:marRight w:val="0"/>
      <w:marTop w:val="0"/>
      <w:marBottom w:val="0"/>
      <w:divBdr>
        <w:top w:val="none" w:sz="0" w:space="0" w:color="auto"/>
        <w:left w:val="none" w:sz="0" w:space="0" w:color="auto"/>
        <w:bottom w:val="none" w:sz="0" w:space="0" w:color="auto"/>
        <w:right w:val="none" w:sz="0" w:space="0" w:color="auto"/>
      </w:divBdr>
    </w:div>
    <w:div w:id="1103183649">
      <w:bodyDiv w:val="1"/>
      <w:marLeft w:val="0"/>
      <w:marRight w:val="0"/>
      <w:marTop w:val="0"/>
      <w:marBottom w:val="0"/>
      <w:divBdr>
        <w:top w:val="none" w:sz="0" w:space="0" w:color="auto"/>
        <w:left w:val="none" w:sz="0" w:space="0" w:color="auto"/>
        <w:bottom w:val="none" w:sz="0" w:space="0" w:color="auto"/>
        <w:right w:val="none" w:sz="0" w:space="0" w:color="auto"/>
      </w:divBdr>
    </w:div>
    <w:div w:id="1103577830">
      <w:bodyDiv w:val="1"/>
      <w:marLeft w:val="0"/>
      <w:marRight w:val="0"/>
      <w:marTop w:val="0"/>
      <w:marBottom w:val="0"/>
      <w:divBdr>
        <w:top w:val="none" w:sz="0" w:space="0" w:color="auto"/>
        <w:left w:val="none" w:sz="0" w:space="0" w:color="auto"/>
        <w:bottom w:val="none" w:sz="0" w:space="0" w:color="auto"/>
        <w:right w:val="none" w:sz="0" w:space="0" w:color="auto"/>
      </w:divBdr>
    </w:div>
    <w:div w:id="1104498168">
      <w:bodyDiv w:val="1"/>
      <w:marLeft w:val="0"/>
      <w:marRight w:val="0"/>
      <w:marTop w:val="0"/>
      <w:marBottom w:val="0"/>
      <w:divBdr>
        <w:top w:val="none" w:sz="0" w:space="0" w:color="auto"/>
        <w:left w:val="none" w:sz="0" w:space="0" w:color="auto"/>
        <w:bottom w:val="none" w:sz="0" w:space="0" w:color="auto"/>
        <w:right w:val="none" w:sz="0" w:space="0" w:color="auto"/>
      </w:divBdr>
    </w:div>
    <w:div w:id="1104573611">
      <w:bodyDiv w:val="1"/>
      <w:marLeft w:val="0"/>
      <w:marRight w:val="0"/>
      <w:marTop w:val="0"/>
      <w:marBottom w:val="0"/>
      <w:divBdr>
        <w:top w:val="none" w:sz="0" w:space="0" w:color="auto"/>
        <w:left w:val="none" w:sz="0" w:space="0" w:color="auto"/>
        <w:bottom w:val="none" w:sz="0" w:space="0" w:color="auto"/>
        <w:right w:val="none" w:sz="0" w:space="0" w:color="auto"/>
      </w:divBdr>
    </w:div>
    <w:div w:id="1105271719">
      <w:bodyDiv w:val="1"/>
      <w:marLeft w:val="0"/>
      <w:marRight w:val="0"/>
      <w:marTop w:val="0"/>
      <w:marBottom w:val="0"/>
      <w:divBdr>
        <w:top w:val="none" w:sz="0" w:space="0" w:color="auto"/>
        <w:left w:val="none" w:sz="0" w:space="0" w:color="auto"/>
        <w:bottom w:val="none" w:sz="0" w:space="0" w:color="auto"/>
        <w:right w:val="none" w:sz="0" w:space="0" w:color="auto"/>
      </w:divBdr>
    </w:div>
    <w:div w:id="1105658356">
      <w:bodyDiv w:val="1"/>
      <w:marLeft w:val="0"/>
      <w:marRight w:val="0"/>
      <w:marTop w:val="0"/>
      <w:marBottom w:val="0"/>
      <w:divBdr>
        <w:top w:val="none" w:sz="0" w:space="0" w:color="auto"/>
        <w:left w:val="none" w:sz="0" w:space="0" w:color="auto"/>
        <w:bottom w:val="none" w:sz="0" w:space="0" w:color="auto"/>
        <w:right w:val="none" w:sz="0" w:space="0" w:color="auto"/>
      </w:divBdr>
    </w:div>
    <w:div w:id="1105685228">
      <w:bodyDiv w:val="1"/>
      <w:marLeft w:val="0"/>
      <w:marRight w:val="0"/>
      <w:marTop w:val="0"/>
      <w:marBottom w:val="0"/>
      <w:divBdr>
        <w:top w:val="none" w:sz="0" w:space="0" w:color="auto"/>
        <w:left w:val="none" w:sz="0" w:space="0" w:color="auto"/>
        <w:bottom w:val="none" w:sz="0" w:space="0" w:color="auto"/>
        <w:right w:val="none" w:sz="0" w:space="0" w:color="auto"/>
      </w:divBdr>
    </w:div>
    <w:div w:id="1105732996">
      <w:bodyDiv w:val="1"/>
      <w:marLeft w:val="0"/>
      <w:marRight w:val="0"/>
      <w:marTop w:val="0"/>
      <w:marBottom w:val="0"/>
      <w:divBdr>
        <w:top w:val="none" w:sz="0" w:space="0" w:color="auto"/>
        <w:left w:val="none" w:sz="0" w:space="0" w:color="auto"/>
        <w:bottom w:val="none" w:sz="0" w:space="0" w:color="auto"/>
        <w:right w:val="none" w:sz="0" w:space="0" w:color="auto"/>
      </w:divBdr>
    </w:div>
    <w:div w:id="1106073942">
      <w:bodyDiv w:val="1"/>
      <w:marLeft w:val="0"/>
      <w:marRight w:val="0"/>
      <w:marTop w:val="0"/>
      <w:marBottom w:val="0"/>
      <w:divBdr>
        <w:top w:val="none" w:sz="0" w:space="0" w:color="auto"/>
        <w:left w:val="none" w:sz="0" w:space="0" w:color="auto"/>
        <w:bottom w:val="none" w:sz="0" w:space="0" w:color="auto"/>
        <w:right w:val="none" w:sz="0" w:space="0" w:color="auto"/>
      </w:divBdr>
    </w:div>
    <w:div w:id="1106727777">
      <w:bodyDiv w:val="1"/>
      <w:marLeft w:val="0"/>
      <w:marRight w:val="0"/>
      <w:marTop w:val="0"/>
      <w:marBottom w:val="0"/>
      <w:divBdr>
        <w:top w:val="none" w:sz="0" w:space="0" w:color="auto"/>
        <w:left w:val="none" w:sz="0" w:space="0" w:color="auto"/>
        <w:bottom w:val="none" w:sz="0" w:space="0" w:color="auto"/>
        <w:right w:val="none" w:sz="0" w:space="0" w:color="auto"/>
      </w:divBdr>
    </w:div>
    <w:div w:id="1107042926">
      <w:bodyDiv w:val="1"/>
      <w:marLeft w:val="0"/>
      <w:marRight w:val="0"/>
      <w:marTop w:val="0"/>
      <w:marBottom w:val="0"/>
      <w:divBdr>
        <w:top w:val="none" w:sz="0" w:space="0" w:color="auto"/>
        <w:left w:val="none" w:sz="0" w:space="0" w:color="auto"/>
        <w:bottom w:val="none" w:sz="0" w:space="0" w:color="auto"/>
        <w:right w:val="none" w:sz="0" w:space="0" w:color="auto"/>
      </w:divBdr>
    </w:div>
    <w:div w:id="1107046090">
      <w:bodyDiv w:val="1"/>
      <w:marLeft w:val="0"/>
      <w:marRight w:val="0"/>
      <w:marTop w:val="0"/>
      <w:marBottom w:val="0"/>
      <w:divBdr>
        <w:top w:val="none" w:sz="0" w:space="0" w:color="auto"/>
        <w:left w:val="none" w:sz="0" w:space="0" w:color="auto"/>
        <w:bottom w:val="none" w:sz="0" w:space="0" w:color="auto"/>
        <w:right w:val="none" w:sz="0" w:space="0" w:color="auto"/>
      </w:divBdr>
    </w:div>
    <w:div w:id="1107116866">
      <w:bodyDiv w:val="1"/>
      <w:marLeft w:val="0"/>
      <w:marRight w:val="0"/>
      <w:marTop w:val="0"/>
      <w:marBottom w:val="0"/>
      <w:divBdr>
        <w:top w:val="none" w:sz="0" w:space="0" w:color="auto"/>
        <w:left w:val="none" w:sz="0" w:space="0" w:color="auto"/>
        <w:bottom w:val="none" w:sz="0" w:space="0" w:color="auto"/>
        <w:right w:val="none" w:sz="0" w:space="0" w:color="auto"/>
      </w:divBdr>
    </w:div>
    <w:div w:id="1107232880">
      <w:bodyDiv w:val="1"/>
      <w:marLeft w:val="0"/>
      <w:marRight w:val="0"/>
      <w:marTop w:val="0"/>
      <w:marBottom w:val="0"/>
      <w:divBdr>
        <w:top w:val="none" w:sz="0" w:space="0" w:color="auto"/>
        <w:left w:val="none" w:sz="0" w:space="0" w:color="auto"/>
        <w:bottom w:val="none" w:sz="0" w:space="0" w:color="auto"/>
        <w:right w:val="none" w:sz="0" w:space="0" w:color="auto"/>
      </w:divBdr>
    </w:div>
    <w:div w:id="1107309873">
      <w:bodyDiv w:val="1"/>
      <w:marLeft w:val="0"/>
      <w:marRight w:val="0"/>
      <w:marTop w:val="0"/>
      <w:marBottom w:val="0"/>
      <w:divBdr>
        <w:top w:val="none" w:sz="0" w:space="0" w:color="auto"/>
        <w:left w:val="none" w:sz="0" w:space="0" w:color="auto"/>
        <w:bottom w:val="none" w:sz="0" w:space="0" w:color="auto"/>
        <w:right w:val="none" w:sz="0" w:space="0" w:color="auto"/>
      </w:divBdr>
    </w:div>
    <w:div w:id="1107697661">
      <w:bodyDiv w:val="1"/>
      <w:marLeft w:val="0"/>
      <w:marRight w:val="0"/>
      <w:marTop w:val="0"/>
      <w:marBottom w:val="0"/>
      <w:divBdr>
        <w:top w:val="none" w:sz="0" w:space="0" w:color="auto"/>
        <w:left w:val="none" w:sz="0" w:space="0" w:color="auto"/>
        <w:bottom w:val="none" w:sz="0" w:space="0" w:color="auto"/>
        <w:right w:val="none" w:sz="0" w:space="0" w:color="auto"/>
      </w:divBdr>
    </w:div>
    <w:div w:id="1107891593">
      <w:bodyDiv w:val="1"/>
      <w:marLeft w:val="0"/>
      <w:marRight w:val="0"/>
      <w:marTop w:val="0"/>
      <w:marBottom w:val="0"/>
      <w:divBdr>
        <w:top w:val="none" w:sz="0" w:space="0" w:color="auto"/>
        <w:left w:val="none" w:sz="0" w:space="0" w:color="auto"/>
        <w:bottom w:val="none" w:sz="0" w:space="0" w:color="auto"/>
        <w:right w:val="none" w:sz="0" w:space="0" w:color="auto"/>
      </w:divBdr>
    </w:div>
    <w:div w:id="1108310684">
      <w:bodyDiv w:val="1"/>
      <w:marLeft w:val="0"/>
      <w:marRight w:val="0"/>
      <w:marTop w:val="0"/>
      <w:marBottom w:val="0"/>
      <w:divBdr>
        <w:top w:val="none" w:sz="0" w:space="0" w:color="auto"/>
        <w:left w:val="none" w:sz="0" w:space="0" w:color="auto"/>
        <w:bottom w:val="none" w:sz="0" w:space="0" w:color="auto"/>
        <w:right w:val="none" w:sz="0" w:space="0" w:color="auto"/>
      </w:divBdr>
    </w:div>
    <w:div w:id="1108427840">
      <w:bodyDiv w:val="1"/>
      <w:marLeft w:val="0"/>
      <w:marRight w:val="0"/>
      <w:marTop w:val="0"/>
      <w:marBottom w:val="0"/>
      <w:divBdr>
        <w:top w:val="none" w:sz="0" w:space="0" w:color="auto"/>
        <w:left w:val="none" w:sz="0" w:space="0" w:color="auto"/>
        <w:bottom w:val="none" w:sz="0" w:space="0" w:color="auto"/>
        <w:right w:val="none" w:sz="0" w:space="0" w:color="auto"/>
      </w:divBdr>
    </w:div>
    <w:div w:id="1108431260">
      <w:bodyDiv w:val="1"/>
      <w:marLeft w:val="0"/>
      <w:marRight w:val="0"/>
      <w:marTop w:val="0"/>
      <w:marBottom w:val="0"/>
      <w:divBdr>
        <w:top w:val="none" w:sz="0" w:space="0" w:color="auto"/>
        <w:left w:val="none" w:sz="0" w:space="0" w:color="auto"/>
        <w:bottom w:val="none" w:sz="0" w:space="0" w:color="auto"/>
        <w:right w:val="none" w:sz="0" w:space="0" w:color="auto"/>
      </w:divBdr>
    </w:div>
    <w:div w:id="1108503179">
      <w:bodyDiv w:val="1"/>
      <w:marLeft w:val="0"/>
      <w:marRight w:val="0"/>
      <w:marTop w:val="0"/>
      <w:marBottom w:val="0"/>
      <w:divBdr>
        <w:top w:val="none" w:sz="0" w:space="0" w:color="auto"/>
        <w:left w:val="none" w:sz="0" w:space="0" w:color="auto"/>
        <w:bottom w:val="none" w:sz="0" w:space="0" w:color="auto"/>
        <w:right w:val="none" w:sz="0" w:space="0" w:color="auto"/>
      </w:divBdr>
    </w:div>
    <w:div w:id="1108547827">
      <w:bodyDiv w:val="1"/>
      <w:marLeft w:val="0"/>
      <w:marRight w:val="0"/>
      <w:marTop w:val="0"/>
      <w:marBottom w:val="0"/>
      <w:divBdr>
        <w:top w:val="none" w:sz="0" w:space="0" w:color="auto"/>
        <w:left w:val="none" w:sz="0" w:space="0" w:color="auto"/>
        <w:bottom w:val="none" w:sz="0" w:space="0" w:color="auto"/>
        <w:right w:val="none" w:sz="0" w:space="0" w:color="auto"/>
      </w:divBdr>
    </w:div>
    <w:div w:id="1108963973">
      <w:bodyDiv w:val="1"/>
      <w:marLeft w:val="0"/>
      <w:marRight w:val="0"/>
      <w:marTop w:val="0"/>
      <w:marBottom w:val="0"/>
      <w:divBdr>
        <w:top w:val="none" w:sz="0" w:space="0" w:color="auto"/>
        <w:left w:val="none" w:sz="0" w:space="0" w:color="auto"/>
        <w:bottom w:val="none" w:sz="0" w:space="0" w:color="auto"/>
        <w:right w:val="none" w:sz="0" w:space="0" w:color="auto"/>
      </w:divBdr>
    </w:div>
    <w:div w:id="1109007264">
      <w:bodyDiv w:val="1"/>
      <w:marLeft w:val="0"/>
      <w:marRight w:val="0"/>
      <w:marTop w:val="0"/>
      <w:marBottom w:val="0"/>
      <w:divBdr>
        <w:top w:val="none" w:sz="0" w:space="0" w:color="auto"/>
        <w:left w:val="none" w:sz="0" w:space="0" w:color="auto"/>
        <w:bottom w:val="none" w:sz="0" w:space="0" w:color="auto"/>
        <w:right w:val="none" w:sz="0" w:space="0" w:color="auto"/>
      </w:divBdr>
    </w:div>
    <w:div w:id="1109355062">
      <w:bodyDiv w:val="1"/>
      <w:marLeft w:val="0"/>
      <w:marRight w:val="0"/>
      <w:marTop w:val="0"/>
      <w:marBottom w:val="0"/>
      <w:divBdr>
        <w:top w:val="none" w:sz="0" w:space="0" w:color="auto"/>
        <w:left w:val="none" w:sz="0" w:space="0" w:color="auto"/>
        <w:bottom w:val="none" w:sz="0" w:space="0" w:color="auto"/>
        <w:right w:val="none" w:sz="0" w:space="0" w:color="auto"/>
      </w:divBdr>
    </w:div>
    <w:div w:id="1109858326">
      <w:bodyDiv w:val="1"/>
      <w:marLeft w:val="0"/>
      <w:marRight w:val="0"/>
      <w:marTop w:val="0"/>
      <w:marBottom w:val="0"/>
      <w:divBdr>
        <w:top w:val="none" w:sz="0" w:space="0" w:color="auto"/>
        <w:left w:val="none" w:sz="0" w:space="0" w:color="auto"/>
        <w:bottom w:val="none" w:sz="0" w:space="0" w:color="auto"/>
        <w:right w:val="none" w:sz="0" w:space="0" w:color="auto"/>
      </w:divBdr>
    </w:div>
    <w:div w:id="1110125890">
      <w:bodyDiv w:val="1"/>
      <w:marLeft w:val="0"/>
      <w:marRight w:val="0"/>
      <w:marTop w:val="0"/>
      <w:marBottom w:val="0"/>
      <w:divBdr>
        <w:top w:val="none" w:sz="0" w:space="0" w:color="auto"/>
        <w:left w:val="none" w:sz="0" w:space="0" w:color="auto"/>
        <w:bottom w:val="none" w:sz="0" w:space="0" w:color="auto"/>
        <w:right w:val="none" w:sz="0" w:space="0" w:color="auto"/>
      </w:divBdr>
    </w:div>
    <w:div w:id="1110659399">
      <w:bodyDiv w:val="1"/>
      <w:marLeft w:val="0"/>
      <w:marRight w:val="0"/>
      <w:marTop w:val="0"/>
      <w:marBottom w:val="0"/>
      <w:divBdr>
        <w:top w:val="none" w:sz="0" w:space="0" w:color="auto"/>
        <w:left w:val="none" w:sz="0" w:space="0" w:color="auto"/>
        <w:bottom w:val="none" w:sz="0" w:space="0" w:color="auto"/>
        <w:right w:val="none" w:sz="0" w:space="0" w:color="auto"/>
      </w:divBdr>
    </w:div>
    <w:div w:id="1111243468">
      <w:bodyDiv w:val="1"/>
      <w:marLeft w:val="0"/>
      <w:marRight w:val="0"/>
      <w:marTop w:val="0"/>
      <w:marBottom w:val="0"/>
      <w:divBdr>
        <w:top w:val="none" w:sz="0" w:space="0" w:color="auto"/>
        <w:left w:val="none" w:sz="0" w:space="0" w:color="auto"/>
        <w:bottom w:val="none" w:sz="0" w:space="0" w:color="auto"/>
        <w:right w:val="none" w:sz="0" w:space="0" w:color="auto"/>
      </w:divBdr>
    </w:div>
    <w:div w:id="1112240654">
      <w:bodyDiv w:val="1"/>
      <w:marLeft w:val="0"/>
      <w:marRight w:val="0"/>
      <w:marTop w:val="0"/>
      <w:marBottom w:val="0"/>
      <w:divBdr>
        <w:top w:val="none" w:sz="0" w:space="0" w:color="auto"/>
        <w:left w:val="none" w:sz="0" w:space="0" w:color="auto"/>
        <w:bottom w:val="none" w:sz="0" w:space="0" w:color="auto"/>
        <w:right w:val="none" w:sz="0" w:space="0" w:color="auto"/>
      </w:divBdr>
    </w:div>
    <w:div w:id="1112364089">
      <w:bodyDiv w:val="1"/>
      <w:marLeft w:val="0"/>
      <w:marRight w:val="0"/>
      <w:marTop w:val="0"/>
      <w:marBottom w:val="0"/>
      <w:divBdr>
        <w:top w:val="none" w:sz="0" w:space="0" w:color="auto"/>
        <w:left w:val="none" w:sz="0" w:space="0" w:color="auto"/>
        <w:bottom w:val="none" w:sz="0" w:space="0" w:color="auto"/>
        <w:right w:val="none" w:sz="0" w:space="0" w:color="auto"/>
      </w:divBdr>
    </w:div>
    <w:div w:id="1112940745">
      <w:bodyDiv w:val="1"/>
      <w:marLeft w:val="0"/>
      <w:marRight w:val="0"/>
      <w:marTop w:val="0"/>
      <w:marBottom w:val="0"/>
      <w:divBdr>
        <w:top w:val="none" w:sz="0" w:space="0" w:color="auto"/>
        <w:left w:val="none" w:sz="0" w:space="0" w:color="auto"/>
        <w:bottom w:val="none" w:sz="0" w:space="0" w:color="auto"/>
        <w:right w:val="none" w:sz="0" w:space="0" w:color="auto"/>
      </w:divBdr>
    </w:div>
    <w:div w:id="1113750895">
      <w:bodyDiv w:val="1"/>
      <w:marLeft w:val="0"/>
      <w:marRight w:val="0"/>
      <w:marTop w:val="0"/>
      <w:marBottom w:val="0"/>
      <w:divBdr>
        <w:top w:val="none" w:sz="0" w:space="0" w:color="auto"/>
        <w:left w:val="none" w:sz="0" w:space="0" w:color="auto"/>
        <w:bottom w:val="none" w:sz="0" w:space="0" w:color="auto"/>
        <w:right w:val="none" w:sz="0" w:space="0" w:color="auto"/>
      </w:divBdr>
    </w:div>
    <w:div w:id="1114518210">
      <w:bodyDiv w:val="1"/>
      <w:marLeft w:val="0"/>
      <w:marRight w:val="0"/>
      <w:marTop w:val="0"/>
      <w:marBottom w:val="0"/>
      <w:divBdr>
        <w:top w:val="none" w:sz="0" w:space="0" w:color="auto"/>
        <w:left w:val="none" w:sz="0" w:space="0" w:color="auto"/>
        <w:bottom w:val="none" w:sz="0" w:space="0" w:color="auto"/>
        <w:right w:val="none" w:sz="0" w:space="0" w:color="auto"/>
      </w:divBdr>
    </w:div>
    <w:div w:id="1114667615">
      <w:bodyDiv w:val="1"/>
      <w:marLeft w:val="0"/>
      <w:marRight w:val="0"/>
      <w:marTop w:val="0"/>
      <w:marBottom w:val="0"/>
      <w:divBdr>
        <w:top w:val="none" w:sz="0" w:space="0" w:color="auto"/>
        <w:left w:val="none" w:sz="0" w:space="0" w:color="auto"/>
        <w:bottom w:val="none" w:sz="0" w:space="0" w:color="auto"/>
        <w:right w:val="none" w:sz="0" w:space="0" w:color="auto"/>
      </w:divBdr>
    </w:div>
    <w:div w:id="1114833599">
      <w:bodyDiv w:val="1"/>
      <w:marLeft w:val="0"/>
      <w:marRight w:val="0"/>
      <w:marTop w:val="0"/>
      <w:marBottom w:val="0"/>
      <w:divBdr>
        <w:top w:val="none" w:sz="0" w:space="0" w:color="auto"/>
        <w:left w:val="none" w:sz="0" w:space="0" w:color="auto"/>
        <w:bottom w:val="none" w:sz="0" w:space="0" w:color="auto"/>
        <w:right w:val="none" w:sz="0" w:space="0" w:color="auto"/>
      </w:divBdr>
    </w:div>
    <w:div w:id="1115634916">
      <w:bodyDiv w:val="1"/>
      <w:marLeft w:val="0"/>
      <w:marRight w:val="0"/>
      <w:marTop w:val="0"/>
      <w:marBottom w:val="0"/>
      <w:divBdr>
        <w:top w:val="none" w:sz="0" w:space="0" w:color="auto"/>
        <w:left w:val="none" w:sz="0" w:space="0" w:color="auto"/>
        <w:bottom w:val="none" w:sz="0" w:space="0" w:color="auto"/>
        <w:right w:val="none" w:sz="0" w:space="0" w:color="auto"/>
      </w:divBdr>
    </w:div>
    <w:div w:id="1115909288">
      <w:bodyDiv w:val="1"/>
      <w:marLeft w:val="0"/>
      <w:marRight w:val="0"/>
      <w:marTop w:val="0"/>
      <w:marBottom w:val="0"/>
      <w:divBdr>
        <w:top w:val="none" w:sz="0" w:space="0" w:color="auto"/>
        <w:left w:val="none" w:sz="0" w:space="0" w:color="auto"/>
        <w:bottom w:val="none" w:sz="0" w:space="0" w:color="auto"/>
        <w:right w:val="none" w:sz="0" w:space="0" w:color="auto"/>
      </w:divBdr>
    </w:div>
    <w:div w:id="1116288212">
      <w:bodyDiv w:val="1"/>
      <w:marLeft w:val="0"/>
      <w:marRight w:val="0"/>
      <w:marTop w:val="0"/>
      <w:marBottom w:val="0"/>
      <w:divBdr>
        <w:top w:val="none" w:sz="0" w:space="0" w:color="auto"/>
        <w:left w:val="none" w:sz="0" w:space="0" w:color="auto"/>
        <w:bottom w:val="none" w:sz="0" w:space="0" w:color="auto"/>
        <w:right w:val="none" w:sz="0" w:space="0" w:color="auto"/>
      </w:divBdr>
    </w:div>
    <w:div w:id="1116289920">
      <w:bodyDiv w:val="1"/>
      <w:marLeft w:val="0"/>
      <w:marRight w:val="0"/>
      <w:marTop w:val="0"/>
      <w:marBottom w:val="0"/>
      <w:divBdr>
        <w:top w:val="none" w:sz="0" w:space="0" w:color="auto"/>
        <w:left w:val="none" w:sz="0" w:space="0" w:color="auto"/>
        <w:bottom w:val="none" w:sz="0" w:space="0" w:color="auto"/>
        <w:right w:val="none" w:sz="0" w:space="0" w:color="auto"/>
      </w:divBdr>
    </w:div>
    <w:div w:id="1116602964">
      <w:bodyDiv w:val="1"/>
      <w:marLeft w:val="0"/>
      <w:marRight w:val="0"/>
      <w:marTop w:val="0"/>
      <w:marBottom w:val="0"/>
      <w:divBdr>
        <w:top w:val="none" w:sz="0" w:space="0" w:color="auto"/>
        <w:left w:val="none" w:sz="0" w:space="0" w:color="auto"/>
        <w:bottom w:val="none" w:sz="0" w:space="0" w:color="auto"/>
        <w:right w:val="none" w:sz="0" w:space="0" w:color="auto"/>
      </w:divBdr>
    </w:div>
    <w:div w:id="1117413623">
      <w:bodyDiv w:val="1"/>
      <w:marLeft w:val="0"/>
      <w:marRight w:val="0"/>
      <w:marTop w:val="0"/>
      <w:marBottom w:val="0"/>
      <w:divBdr>
        <w:top w:val="none" w:sz="0" w:space="0" w:color="auto"/>
        <w:left w:val="none" w:sz="0" w:space="0" w:color="auto"/>
        <w:bottom w:val="none" w:sz="0" w:space="0" w:color="auto"/>
        <w:right w:val="none" w:sz="0" w:space="0" w:color="auto"/>
      </w:divBdr>
    </w:div>
    <w:div w:id="1117717969">
      <w:bodyDiv w:val="1"/>
      <w:marLeft w:val="0"/>
      <w:marRight w:val="0"/>
      <w:marTop w:val="0"/>
      <w:marBottom w:val="0"/>
      <w:divBdr>
        <w:top w:val="none" w:sz="0" w:space="0" w:color="auto"/>
        <w:left w:val="none" w:sz="0" w:space="0" w:color="auto"/>
        <w:bottom w:val="none" w:sz="0" w:space="0" w:color="auto"/>
        <w:right w:val="none" w:sz="0" w:space="0" w:color="auto"/>
      </w:divBdr>
    </w:div>
    <w:div w:id="1117942392">
      <w:bodyDiv w:val="1"/>
      <w:marLeft w:val="0"/>
      <w:marRight w:val="0"/>
      <w:marTop w:val="0"/>
      <w:marBottom w:val="0"/>
      <w:divBdr>
        <w:top w:val="none" w:sz="0" w:space="0" w:color="auto"/>
        <w:left w:val="none" w:sz="0" w:space="0" w:color="auto"/>
        <w:bottom w:val="none" w:sz="0" w:space="0" w:color="auto"/>
        <w:right w:val="none" w:sz="0" w:space="0" w:color="auto"/>
      </w:divBdr>
    </w:div>
    <w:div w:id="1117989138">
      <w:bodyDiv w:val="1"/>
      <w:marLeft w:val="0"/>
      <w:marRight w:val="0"/>
      <w:marTop w:val="0"/>
      <w:marBottom w:val="0"/>
      <w:divBdr>
        <w:top w:val="none" w:sz="0" w:space="0" w:color="auto"/>
        <w:left w:val="none" w:sz="0" w:space="0" w:color="auto"/>
        <w:bottom w:val="none" w:sz="0" w:space="0" w:color="auto"/>
        <w:right w:val="none" w:sz="0" w:space="0" w:color="auto"/>
      </w:divBdr>
    </w:div>
    <w:div w:id="1118374863">
      <w:bodyDiv w:val="1"/>
      <w:marLeft w:val="0"/>
      <w:marRight w:val="0"/>
      <w:marTop w:val="0"/>
      <w:marBottom w:val="0"/>
      <w:divBdr>
        <w:top w:val="none" w:sz="0" w:space="0" w:color="auto"/>
        <w:left w:val="none" w:sz="0" w:space="0" w:color="auto"/>
        <w:bottom w:val="none" w:sz="0" w:space="0" w:color="auto"/>
        <w:right w:val="none" w:sz="0" w:space="0" w:color="auto"/>
      </w:divBdr>
    </w:div>
    <w:div w:id="1118794850">
      <w:bodyDiv w:val="1"/>
      <w:marLeft w:val="0"/>
      <w:marRight w:val="0"/>
      <w:marTop w:val="0"/>
      <w:marBottom w:val="0"/>
      <w:divBdr>
        <w:top w:val="none" w:sz="0" w:space="0" w:color="auto"/>
        <w:left w:val="none" w:sz="0" w:space="0" w:color="auto"/>
        <w:bottom w:val="none" w:sz="0" w:space="0" w:color="auto"/>
        <w:right w:val="none" w:sz="0" w:space="0" w:color="auto"/>
      </w:divBdr>
    </w:div>
    <w:div w:id="1118990996">
      <w:bodyDiv w:val="1"/>
      <w:marLeft w:val="0"/>
      <w:marRight w:val="0"/>
      <w:marTop w:val="0"/>
      <w:marBottom w:val="0"/>
      <w:divBdr>
        <w:top w:val="none" w:sz="0" w:space="0" w:color="auto"/>
        <w:left w:val="none" w:sz="0" w:space="0" w:color="auto"/>
        <w:bottom w:val="none" w:sz="0" w:space="0" w:color="auto"/>
        <w:right w:val="none" w:sz="0" w:space="0" w:color="auto"/>
      </w:divBdr>
    </w:div>
    <w:div w:id="1119179520">
      <w:bodyDiv w:val="1"/>
      <w:marLeft w:val="0"/>
      <w:marRight w:val="0"/>
      <w:marTop w:val="0"/>
      <w:marBottom w:val="0"/>
      <w:divBdr>
        <w:top w:val="none" w:sz="0" w:space="0" w:color="auto"/>
        <w:left w:val="none" w:sz="0" w:space="0" w:color="auto"/>
        <w:bottom w:val="none" w:sz="0" w:space="0" w:color="auto"/>
        <w:right w:val="none" w:sz="0" w:space="0" w:color="auto"/>
      </w:divBdr>
    </w:div>
    <w:div w:id="1119375901">
      <w:bodyDiv w:val="1"/>
      <w:marLeft w:val="0"/>
      <w:marRight w:val="0"/>
      <w:marTop w:val="0"/>
      <w:marBottom w:val="0"/>
      <w:divBdr>
        <w:top w:val="none" w:sz="0" w:space="0" w:color="auto"/>
        <w:left w:val="none" w:sz="0" w:space="0" w:color="auto"/>
        <w:bottom w:val="none" w:sz="0" w:space="0" w:color="auto"/>
        <w:right w:val="none" w:sz="0" w:space="0" w:color="auto"/>
      </w:divBdr>
    </w:div>
    <w:div w:id="1119690111">
      <w:bodyDiv w:val="1"/>
      <w:marLeft w:val="0"/>
      <w:marRight w:val="0"/>
      <w:marTop w:val="0"/>
      <w:marBottom w:val="0"/>
      <w:divBdr>
        <w:top w:val="none" w:sz="0" w:space="0" w:color="auto"/>
        <w:left w:val="none" w:sz="0" w:space="0" w:color="auto"/>
        <w:bottom w:val="none" w:sz="0" w:space="0" w:color="auto"/>
        <w:right w:val="none" w:sz="0" w:space="0" w:color="auto"/>
      </w:divBdr>
    </w:div>
    <w:div w:id="1120035022">
      <w:bodyDiv w:val="1"/>
      <w:marLeft w:val="0"/>
      <w:marRight w:val="0"/>
      <w:marTop w:val="0"/>
      <w:marBottom w:val="0"/>
      <w:divBdr>
        <w:top w:val="none" w:sz="0" w:space="0" w:color="auto"/>
        <w:left w:val="none" w:sz="0" w:space="0" w:color="auto"/>
        <w:bottom w:val="none" w:sz="0" w:space="0" w:color="auto"/>
        <w:right w:val="none" w:sz="0" w:space="0" w:color="auto"/>
      </w:divBdr>
    </w:div>
    <w:div w:id="1120952266">
      <w:bodyDiv w:val="1"/>
      <w:marLeft w:val="0"/>
      <w:marRight w:val="0"/>
      <w:marTop w:val="0"/>
      <w:marBottom w:val="0"/>
      <w:divBdr>
        <w:top w:val="none" w:sz="0" w:space="0" w:color="auto"/>
        <w:left w:val="none" w:sz="0" w:space="0" w:color="auto"/>
        <w:bottom w:val="none" w:sz="0" w:space="0" w:color="auto"/>
        <w:right w:val="none" w:sz="0" w:space="0" w:color="auto"/>
      </w:divBdr>
    </w:div>
    <w:div w:id="1121270193">
      <w:bodyDiv w:val="1"/>
      <w:marLeft w:val="0"/>
      <w:marRight w:val="0"/>
      <w:marTop w:val="0"/>
      <w:marBottom w:val="0"/>
      <w:divBdr>
        <w:top w:val="none" w:sz="0" w:space="0" w:color="auto"/>
        <w:left w:val="none" w:sz="0" w:space="0" w:color="auto"/>
        <w:bottom w:val="none" w:sz="0" w:space="0" w:color="auto"/>
        <w:right w:val="none" w:sz="0" w:space="0" w:color="auto"/>
      </w:divBdr>
    </w:div>
    <w:div w:id="1121845942">
      <w:bodyDiv w:val="1"/>
      <w:marLeft w:val="0"/>
      <w:marRight w:val="0"/>
      <w:marTop w:val="0"/>
      <w:marBottom w:val="0"/>
      <w:divBdr>
        <w:top w:val="none" w:sz="0" w:space="0" w:color="auto"/>
        <w:left w:val="none" w:sz="0" w:space="0" w:color="auto"/>
        <w:bottom w:val="none" w:sz="0" w:space="0" w:color="auto"/>
        <w:right w:val="none" w:sz="0" w:space="0" w:color="auto"/>
      </w:divBdr>
    </w:div>
    <w:div w:id="1122071263">
      <w:bodyDiv w:val="1"/>
      <w:marLeft w:val="0"/>
      <w:marRight w:val="0"/>
      <w:marTop w:val="0"/>
      <w:marBottom w:val="0"/>
      <w:divBdr>
        <w:top w:val="none" w:sz="0" w:space="0" w:color="auto"/>
        <w:left w:val="none" w:sz="0" w:space="0" w:color="auto"/>
        <w:bottom w:val="none" w:sz="0" w:space="0" w:color="auto"/>
        <w:right w:val="none" w:sz="0" w:space="0" w:color="auto"/>
      </w:divBdr>
    </w:div>
    <w:div w:id="1123231554">
      <w:bodyDiv w:val="1"/>
      <w:marLeft w:val="0"/>
      <w:marRight w:val="0"/>
      <w:marTop w:val="0"/>
      <w:marBottom w:val="0"/>
      <w:divBdr>
        <w:top w:val="none" w:sz="0" w:space="0" w:color="auto"/>
        <w:left w:val="none" w:sz="0" w:space="0" w:color="auto"/>
        <w:bottom w:val="none" w:sz="0" w:space="0" w:color="auto"/>
        <w:right w:val="none" w:sz="0" w:space="0" w:color="auto"/>
      </w:divBdr>
    </w:div>
    <w:div w:id="1124542562">
      <w:bodyDiv w:val="1"/>
      <w:marLeft w:val="0"/>
      <w:marRight w:val="0"/>
      <w:marTop w:val="0"/>
      <w:marBottom w:val="0"/>
      <w:divBdr>
        <w:top w:val="none" w:sz="0" w:space="0" w:color="auto"/>
        <w:left w:val="none" w:sz="0" w:space="0" w:color="auto"/>
        <w:bottom w:val="none" w:sz="0" w:space="0" w:color="auto"/>
        <w:right w:val="none" w:sz="0" w:space="0" w:color="auto"/>
      </w:divBdr>
    </w:div>
    <w:div w:id="1125082231">
      <w:bodyDiv w:val="1"/>
      <w:marLeft w:val="0"/>
      <w:marRight w:val="0"/>
      <w:marTop w:val="0"/>
      <w:marBottom w:val="0"/>
      <w:divBdr>
        <w:top w:val="none" w:sz="0" w:space="0" w:color="auto"/>
        <w:left w:val="none" w:sz="0" w:space="0" w:color="auto"/>
        <w:bottom w:val="none" w:sz="0" w:space="0" w:color="auto"/>
        <w:right w:val="none" w:sz="0" w:space="0" w:color="auto"/>
      </w:divBdr>
    </w:div>
    <w:div w:id="1125126582">
      <w:bodyDiv w:val="1"/>
      <w:marLeft w:val="0"/>
      <w:marRight w:val="0"/>
      <w:marTop w:val="0"/>
      <w:marBottom w:val="0"/>
      <w:divBdr>
        <w:top w:val="none" w:sz="0" w:space="0" w:color="auto"/>
        <w:left w:val="none" w:sz="0" w:space="0" w:color="auto"/>
        <w:bottom w:val="none" w:sz="0" w:space="0" w:color="auto"/>
        <w:right w:val="none" w:sz="0" w:space="0" w:color="auto"/>
      </w:divBdr>
    </w:div>
    <w:div w:id="1125197658">
      <w:bodyDiv w:val="1"/>
      <w:marLeft w:val="0"/>
      <w:marRight w:val="0"/>
      <w:marTop w:val="0"/>
      <w:marBottom w:val="0"/>
      <w:divBdr>
        <w:top w:val="none" w:sz="0" w:space="0" w:color="auto"/>
        <w:left w:val="none" w:sz="0" w:space="0" w:color="auto"/>
        <w:bottom w:val="none" w:sz="0" w:space="0" w:color="auto"/>
        <w:right w:val="none" w:sz="0" w:space="0" w:color="auto"/>
      </w:divBdr>
    </w:div>
    <w:div w:id="1125461799">
      <w:bodyDiv w:val="1"/>
      <w:marLeft w:val="0"/>
      <w:marRight w:val="0"/>
      <w:marTop w:val="0"/>
      <w:marBottom w:val="0"/>
      <w:divBdr>
        <w:top w:val="none" w:sz="0" w:space="0" w:color="auto"/>
        <w:left w:val="none" w:sz="0" w:space="0" w:color="auto"/>
        <w:bottom w:val="none" w:sz="0" w:space="0" w:color="auto"/>
        <w:right w:val="none" w:sz="0" w:space="0" w:color="auto"/>
      </w:divBdr>
    </w:div>
    <w:div w:id="1125538832">
      <w:bodyDiv w:val="1"/>
      <w:marLeft w:val="0"/>
      <w:marRight w:val="0"/>
      <w:marTop w:val="0"/>
      <w:marBottom w:val="0"/>
      <w:divBdr>
        <w:top w:val="none" w:sz="0" w:space="0" w:color="auto"/>
        <w:left w:val="none" w:sz="0" w:space="0" w:color="auto"/>
        <w:bottom w:val="none" w:sz="0" w:space="0" w:color="auto"/>
        <w:right w:val="none" w:sz="0" w:space="0" w:color="auto"/>
      </w:divBdr>
    </w:div>
    <w:div w:id="1125655730">
      <w:bodyDiv w:val="1"/>
      <w:marLeft w:val="0"/>
      <w:marRight w:val="0"/>
      <w:marTop w:val="0"/>
      <w:marBottom w:val="0"/>
      <w:divBdr>
        <w:top w:val="none" w:sz="0" w:space="0" w:color="auto"/>
        <w:left w:val="none" w:sz="0" w:space="0" w:color="auto"/>
        <w:bottom w:val="none" w:sz="0" w:space="0" w:color="auto"/>
        <w:right w:val="none" w:sz="0" w:space="0" w:color="auto"/>
      </w:divBdr>
    </w:div>
    <w:div w:id="1126194795">
      <w:bodyDiv w:val="1"/>
      <w:marLeft w:val="0"/>
      <w:marRight w:val="0"/>
      <w:marTop w:val="0"/>
      <w:marBottom w:val="0"/>
      <w:divBdr>
        <w:top w:val="none" w:sz="0" w:space="0" w:color="auto"/>
        <w:left w:val="none" w:sz="0" w:space="0" w:color="auto"/>
        <w:bottom w:val="none" w:sz="0" w:space="0" w:color="auto"/>
        <w:right w:val="none" w:sz="0" w:space="0" w:color="auto"/>
      </w:divBdr>
    </w:div>
    <w:div w:id="1126237501">
      <w:bodyDiv w:val="1"/>
      <w:marLeft w:val="0"/>
      <w:marRight w:val="0"/>
      <w:marTop w:val="0"/>
      <w:marBottom w:val="0"/>
      <w:divBdr>
        <w:top w:val="none" w:sz="0" w:space="0" w:color="auto"/>
        <w:left w:val="none" w:sz="0" w:space="0" w:color="auto"/>
        <w:bottom w:val="none" w:sz="0" w:space="0" w:color="auto"/>
        <w:right w:val="none" w:sz="0" w:space="0" w:color="auto"/>
      </w:divBdr>
    </w:div>
    <w:div w:id="1126587286">
      <w:bodyDiv w:val="1"/>
      <w:marLeft w:val="0"/>
      <w:marRight w:val="0"/>
      <w:marTop w:val="0"/>
      <w:marBottom w:val="0"/>
      <w:divBdr>
        <w:top w:val="none" w:sz="0" w:space="0" w:color="auto"/>
        <w:left w:val="none" w:sz="0" w:space="0" w:color="auto"/>
        <w:bottom w:val="none" w:sz="0" w:space="0" w:color="auto"/>
        <w:right w:val="none" w:sz="0" w:space="0" w:color="auto"/>
      </w:divBdr>
    </w:div>
    <w:div w:id="1126630402">
      <w:bodyDiv w:val="1"/>
      <w:marLeft w:val="0"/>
      <w:marRight w:val="0"/>
      <w:marTop w:val="0"/>
      <w:marBottom w:val="0"/>
      <w:divBdr>
        <w:top w:val="none" w:sz="0" w:space="0" w:color="auto"/>
        <w:left w:val="none" w:sz="0" w:space="0" w:color="auto"/>
        <w:bottom w:val="none" w:sz="0" w:space="0" w:color="auto"/>
        <w:right w:val="none" w:sz="0" w:space="0" w:color="auto"/>
      </w:divBdr>
    </w:div>
    <w:div w:id="1126660012">
      <w:bodyDiv w:val="1"/>
      <w:marLeft w:val="0"/>
      <w:marRight w:val="0"/>
      <w:marTop w:val="0"/>
      <w:marBottom w:val="0"/>
      <w:divBdr>
        <w:top w:val="none" w:sz="0" w:space="0" w:color="auto"/>
        <w:left w:val="none" w:sz="0" w:space="0" w:color="auto"/>
        <w:bottom w:val="none" w:sz="0" w:space="0" w:color="auto"/>
        <w:right w:val="none" w:sz="0" w:space="0" w:color="auto"/>
      </w:divBdr>
    </w:div>
    <w:div w:id="1126850510">
      <w:bodyDiv w:val="1"/>
      <w:marLeft w:val="0"/>
      <w:marRight w:val="0"/>
      <w:marTop w:val="0"/>
      <w:marBottom w:val="0"/>
      <w:divBdr>
        <w:top w:val="none" w:sz="0" w:space="0" w:color="auto"/>
        <w:left w:val="none" w:sz="0" w:space="0" w:color="auto"/>
        <w:bottom w:val="none" w:sz="0" w:space="0" w:color="auto"/>
        <w:right w:val="none" w:sz="0" w:space="0" w:color="auto"/>
      </w:divBdr>
    </w:div>
    <w:div w:id="1126973648">
      <w:bodyDiv w:val="1"/>
      <w:marLeft w:val="0"/>
      <w:marRight w:val="0"/>
      <w:marTop w:val="0"/>
      <w:marBottom w:val="0"/>
      <w:divBdr>
        <w:top w:val="none" w:sz="0" w:space="0" w:color="auto"/>
        <w:left w:val="none" w:sz="0" w:space="0" w:color="auto"/>
        <w:bottom w:val="none" w:sz="0" w:space="0" w:color="auto"/>
        <w:right w:val="none" w:sz="0" w:space="0" w:color="auto"/>
      </w:divBdr>
    </w:div>
    <w:div w:id="1127548056">
      <w:bodyDiv w:val="1"/>
      <w:marLeft w:val="0"/>
      <w:marRight w:val="0"/>
      <w:marTop w:val="0"/>
      <w:marBottom w:val="0"/>
      <w:divBdr>
        <w:top w:val="none" w:sz="0" w:space="0" w:color="auto"/>
        <w:left w:val="none" w:sz="0" w:space="0" w:color="auto"/>
        <w:bottom w:val="none" w:sz="0" w:space="0" w:color="auto"/>
        <w:right w:val="none" w:sz="0" w:space="0" w:color="auto"/>
      </w:divBdr>
    </w:div>
    <w:div w:id="1127771274">
      <w:bodyDiv w:val="1"/>
      <w:marLeft w:val="0"/>
      <w:marRight w:val="0"/>
      <w:marTop w:val="0"/>
      <w:marBottom w:val="0"/>
      <w:divBdr>
        <w:top w:val="none" w:sz="0" w:space="0" w:color="auto"/>
        <w:left w:val="none" w:sz="0" w:space="0" w:color="auto"/>
        <w:bottom w:val="none" w:sz="0" w:space="0" w:color="auto"/>
        <w:right w:val="none" w:sz="0" w:space="0" w:color="auto"/>
      </w:divBdr>
    </w:div>
    <w:div w:id="1127821150">
      <w:bodyDiv w:val="1"/>
      <w:marLeft w:val="0"/>
      <w:marRight w:val="0"/>
      <w:marTop w:val="0"/>
      <w:marBottom w:val="0"/>
      <w:divBdr>
        <w:top w:val="none" w:sz="0" w:space="0" w:color="auto"/>
        <w:left w:val="none" w:sz="0" w:space="0" w:color="auto"/>
        <w:bottom w:val="none" w:sz="0" w:space="0" w:color="auto"/>
        <w:right w:val="none" w:sz="0" w:space="0" w:color="auto"/>
      </w:divBdr>
    </w:div>
    <w:div w:id="1127891101">
      <w:bodyDiv w:val="1"/>
      <w:marLeft w:val="0"/>
      <w:marRight w:val="0"/>
      <w:marTop w:val="0"/>
      <w:marBottom w:val="0"/>
      <w:divBdr>
        <w:top w:val="none" w:sz="0" w:space="0" w:color="auto"/>
        <w:left w:val="none" w:sz="0" w:space="0" w:color="auto"/>
        <w:bottom w:val="none" w:sz="0" w:space="0" w:color="auto"/>
        <w:right w:val="none" w:sz="0" w:space="0" w:color="auto"/>
      </w:divBdr>
    </w:div>
    <w:div w:id="1128474461">
      <w:bodyDiv w:val="1"/>
      <w:marLeft w:val="0"/>
      <w:marRight w:val="0"/>
      <w:marTop w:val="0"/>
      <w:marBottom w:val="0"/>
      <w:divBdr>
        <w:top w:val="none" w:sz="0" w:space="0" w:color="auto"/>
        <w:left w:val="none" w:sz="0" w:space="0" w:color="auto"/>
        <w:bottom w:val="none" w:sz="0" w:space="0" w:color="auto"/>
        <w:right w:val="none" w:sz="0" w:space="0" w:color="auto"/>
      </w:divBdr>
    </w:div>
    <w:div w:id="1129470570">
      <w:bodyDiv w:val="1"/>
      <w:marLeft w:val="0"/>
      <w:marRight w:val="0"/>
      <w:marTop w:val="0"/>
      <w:marBottom w:val="0"/>
      <w:divBdr>
        <w:top w:val="none" w:sz="0" w:space="0" w:color="auto"/>
        <w:left w:val="none" w:sz="0" w:space="0" w:color="auto"/>
        <w:bottom w:val="none" w:sz="0" w:space="0" w:color="auto"/>
        <w:right w:val="none" w:sz="0" w:space="0" w:color="auto"/>
      </w:divBdr>
    </w:div>
    <w:div w:id="1129740829">
      <w:bodyDiv w:val="1"/>
      <w:marLeft w:val="0"/>
      <w:marRight w:val="0"/>
      <w:marTop w:val="0"/>
      <w:marBottom w:val="0"/>
      <w:divBdr>
        <w:top w:val="none" w:sz="0" w:space="0" w:color="auto"/>
        <w:left w:val="none" w:sz="0" w:space="0" w:color="auto"/>
        <w:bottom w:val="none" w:sz="0" w:space="0" w:color="auto"/>
        <w:right w:val="none" w:sz="0" w:space="0" w:color="auto"/>
      </w:divBdr>
    </w:div>
    <w:div w:id="1130055255">
      <w:bodyDiv w:val="1"/>
      <w:marLeft w:val="0"/>
      <w:marRight w:val="0"/>
      <w:marTop w:val="0"/>
      <w:marBottom w:val="0"/>
      <w:divBdr>
        <w:top w:val="none" w:sz="0" w:space="0" w:color="auto"/>
        <w:left w:val="none" w:sz="0" w:space="0" w:color="auto"/>
        <w:bottom w:val="none" w:sz="0" w:space="0" w:color="auto"/>
        <w:right w:val="none" w:sz="0" w:space="0" w:color="auto"/>
      </w:divBdr>
    </w:div>
    <w:div w:id="1130393444">
      <w:bodyDiv w:val="1"/>
      <w:marLeft w:val="0"/>
      <w:marRight w:val="0"/>
      <w:marTop w:val="0"/>
      <w:marBottom w:val="0"/>
      <w:divBdr>
        <w:top w:val="none" w:sz="0" w:space="0" w:color="auto"/>
        <w:left w:val="none" w:sz="0" w:space="0" w:color="auto"/>
        <w:bottom w:val="none" w:sz="0" w:space="0" w:color="auto"/>
        <w:right w:val="none" w:sz="0" w:space="0" w:color="auto"/>
      </w:divBdr>
    </w:div>
    <w:div w:id="1130439954">
      <w:bodyDiv w:val="1"/>
      <w:marLeft w:val="0"/>
      <w:marRight w:val="0"/>
      <w:marTop w:val="0"/>
      <w:marBottom w:val="0"/>
      <w:divBdr>
        <w:top w:val="none" w:sz="0" w:space="0" w:color="auto"/>
        <w:left w:val="none" w:sz="0" w:space="0" w:color="auto"/>
        <w:bottom w:val="none" w:sz="0" w:space="0" w:color="auto"/>
        <w:right w:val="none" w:sz="0" w:space="0" w:color="auto"/>
      </w:divBdr>
    </w:div>
    <w:div w:id="1130518318">
      <w:bodyDiv w:val="1"/>
      <w:marLeft w:val="0"/>
      <w:marRight w:val="0"/>
      <w:marTop w:val="0"/>
      <w:marBottom w:val="0"/>
      <w:divBdr>
        <w:top w:val="none" w:sz="0" w:space="0" w:color="auto"/>
        <w:left w:val="none" w:sz="0" w:space="0" w:color="auto"/>
        <w:bottom w:val="none" w:sz="0" w:space="0" w:color="auto"/>
        <w:right w:val="none" w:sz="0" w:space="0" w:color="auto"/>
      </w:divBdr>
    </w:div>
    <w:div w:id="1130900347">
      <w:bodyDiv w:val="1"/>
      <w:marLeft w:val="0"/>
      <w:marRight w:val="0"/>
      <w:marTop w:val="0"/>
      <w:marBottom w:val="0"/>
      <w:divBdr>
        <w:top w:val="none" w:sz="0" w:space="0" w:color="auto"/>
        <w:left w:val="none" w:sz="0" w:space="0" w:color="auto"/>
        <w:bottom w:val="none" w:sz="0" w:space="0" w:color="auto"/>
        <w:right w:val="none" w:sz="0" w:space="0" w:color="auto"/>
      </w:divBdr>
    </w:div>
    <w:div w:id="1132018923">
      <w:bodyDiv w:val="1"/>
      <w:marLeft w:val="0"/>
      <w:marRight w:val="0"/>
      <w:marTop w:val="0"/>
      <w:marBottom w:val="0"/>
      <w:divBdr>
        <w:top w:val="none" w:sz="0" w:space="0" w:color="auto"/>
        <w:left w:val="none" w:sz="0" w:space="0" w:color="auto"/>
        <w:bottom w:val="none" w:sz="0" w:space="0" w:color="auto"/>
        <w:right w:val="none" w:sz="0" w:space="0" w:color="auto"/>
      </w:divBdr>
    </w:div>
    <w:div w:id="1132098704">
      <w:bodyDiv w:val="1"/>
      <w:marLeft w:val="0"/>
      <w:marRight w:val="0"/>
      <w:marTop w:val="0"/>
      <w:marBottom w:val="0"/>
      <w:divBdr>
        <w:top w:val="none" w:sz="0" w:space="0" w:color="auto"/>
        <w:left w:val="none" w:sz="0" w:space="0" w:color="auto"/>
        <w:bottom w:val="none" w:sz="0" w:space="0" w:color="auto"/>
        <w:right w:val="none" w:sz="0" w:space="0" w:color="auto"/>
      </w:divBdr>
    </w:div>
    <w:div w:id="1132140066">
      <w:bodyDiv w:val="1"/>
      <w:marLeft w:val="0"/>
      <w:marRight w:val="0"/>
      <w:marTop w:val="0"/>
      <w:marBottom w:val="0"/>
      <w:divBdr>
        <w:top w:val="none" w:sz="0" w:space="0" w:color="auto"/>
        <w:left w:val="none" w:sz="0" w:space="0" w:color="auto"/>
        <w:bottom w:val="none" w:sz="0" w:space="0" w:color="auto"/>
        <w:right w:val="none" w:sz="0" w:space="0" w:color="auto"/>
      </w:divBdr>
    </w:div>
    <w:div w:id="1132210194">
      <w:bodyDiv w:val="1"/>
      <w:marLeft w:val="0"/>
      <w:marRight w:val="0"/>
      <w:marTop w:val="0"/>
      <w:marBottom w:val="0"/>
      <w:divBdr>
        <w:top w:val="none" w:sz="0" w:space="0" w:color="auto"/>
        <w:left w:val="none" w:sz="0" w:space="0" w:color="auto"/>
        <w:bottom w:val="none" w:sz="0" w:space="0" w:color="auto"/>
        <w:right w:val="none" w:sz="0" w:space="0" w:color="auto"/>
      </w:divBdr>
    </w:div>
    <w:div w:id="1132287371">
      <w:bodyDiv w:val="1"/>
      <w:marLeft w:val="0"/>
      <w:marRight w:val="0"/>
      <w:marTop w:val="0"/>
      <w:marBottom w:val="0"/>
      <w:divBdr>
        <w:top w:val="none" w:sz="0" w:space="0" w:color="auto"/>
        <w:left w:val="none" w:sz="0" w:space="0" w:color="auto"/>
        <w:bottom w:val="none" w:sz="0" w:space="0" w:color="auto"/>
        <w:right w:val="none" w:sz="0" w:space="0" w:color="auto"/>
      </w:divBdr>
    </w:div>
    <w:div w:id="1132745942">
      <w:bodyDiv w:val="1"/>
      <w:marLeft w:val="0"/>
      <w:marRight w:val="0"/>
      <w:marTop w:val="0"/>
      <w:marBottom w:val="0"/>
      <w:divBdr>
        <w:top w:val="none" w:sz="0" w:space="0" w:color="auto"/>
        <w:left w:val="none" w:sz="0" w:space="0" w:color="auto"/>
        <w:bottom w:val="none" w:sz="0" w:space="0" w:color="auto"/>
        <w:right w:val="none" w:sz="0" w:space="0" w:color="auto"/>
      </w:divBdr>
    </w:div>
    <w:div w:id="1133018138">
      <w:bodyDiv w:val="1"/>
      <w:marLeft w:val="0"/>
      <w:marRight w:val="0"/>
      <w:marTop w:val="0"/>
      <w:marBottom w:val="0"/>
      <w:divBdr>
        <w:top w:val="none" w:sz="0" w:space="0" w:color="auto"/>
        <w:left w:val="none" w:sz="0" w:space="0" w:color="auto"/>
        <w:bottom w:val="none" w:sz="0" w:space="0" w:color="auto"/>
        <w:right w:val="none" w:sz="0" w:space="0" w:color="auto"/>
      </w:divBdr>
    </w:div>
    <w:div w:id="1133131370">
      <w:bodyDiv w:val="1"/>
      <w:marLeft w:val="0"/>
      <w:marRight w:val="0"/>
      <w:marTop w:val="0"/>
      <w:marBottom w:val="0"/>
      <w:divBdr>
        <w:top w:val="none" w:sz="0" w:space="0" w:color="auto"/>
        <w:left w:val="none" w:sz="0" w:space="0" w:color="auto"/>
        <w:bottom w:val="none" w:sz="0" w:space="0" w:color="auto"/>
        <w:right w:val="none" w:sz="0" w:space="0" w:color="auto"/>
      </w:divBdr>
    </w:div>
    <w:div w:id="1133475348">
      <w:bodyDiv w:val="1"/>
      <w:marLeft w:val="0"/>
      <w:marRight w:val="0"/>
      <w:marTop w:val="0"/>
      <w:marBottom w:val="0"/>
      <w:divBdr>
        <w:top w:val="none" w:sz="0" w:space="0" w:color="auto"/>
        <w:left w:val="none" w:sz="0" w:space="0" w:color="auto"/>
        <w:bottom w:val="none" w:sz="0" w:space="0" w:color="auto"/>
        <w:right w:val="none" w:sz="0" w:space="0" w:color="auto"/>
      </w:divBdr>
    </w:div>
    <w:div w:id="1133714254">
      <w:bodyDiv w:val="1"/>
      <w:marLeft w:val="0"/>
      <w:marRight w:val="0"/>
      <w:marTop w:val="0"/>
      <w:marBottom w:val="0"/>
      <w:divBdr>
        <w:top w:val="none" w:sz="0" w:space="0" w:color="auto"/>
        <w:left w:val="none" w:sz="0" w:space="0" w:color="auto"/>
        <w:bottom w:val="none" w:sz="0" w:space="0" w:color="auto"/>
        <w:right w:val="none" w:sz="0" w:space="0" w:color="auto"/>
      </w:divBdr>
    </w:div>
    <w:div w:id="1133986838">
      <w:bodyDiv w:val="1"/>
      <w:marLeft w:val="0"/>
      <w:marRight w:val="0"/>
      <w:marTop w:val="0"/>
      <w:marBottom w:val="0"/>
      <w:divBdr>
        <w:top w:val="none" w:sz="0" w:space="0" w:color="auto"/>
        <w:left w:val="none" w:sz="0" w:space="0" w:color="auto"/>
        <w:bottom w:val="none" w:sz="0" w:space="0" w:color="auto"/>
        <w:right w:val="none" w:sz="0" w:space="0" w:color="auto"/>
      </w:divBdr>
    </w:div>
    <w:div w:id="1134058441">
      <w:bodyDiv w:val="1"/>
      <w:marLeft w:val="0"/>
      <w:marRight w:val="0"/>
      <w:marTop w:val="0"/>
      <w:marBottom w:val="0"/>
      <w:divBdr>
        <w:top w:val="none" w:sz="0" w:space="0" w:color="auto"/>
        <w:left w:val="none" w:sz="0" w:space="0" w:color="auto"/>
        <w:bottom w:val="none" w:sz="0" w:space="0" w:color="auto"/>
        <w:right w:val="none" w:sz="0" w:space="0" w:color="auto"/>
      </w:divBdr>
    </w:div>
    <w:div w:id="1135678078">
      <w:bodyDiv w:val="1"/>
      <w:marLeft w:val="0"/>
      <w:marRight w:val="0"/>
      <w:marTop w:val="0"/>
      <w:marBottom w:val="0"/>
      <w:divBdr>
        <w:top w:val="none" w:sz="0" w:space="0" w:color="auto"/>
        <w:left w:val="none" w:sz="0" w:space="0" w:color="auto"/>
        <w:bottom w:val="none" w:sz="0" w:space="0" w:color="auto"/>
        <w:right w:val="none" w:sz="0" w:space="0" w:color="auto"/>
      </w:divBdr>
    </w:div>
    <w:div w:id="1136068775">
      <w:bodyDiv w:val="1"/>
      <w:marLeft w:val="0"/>
      <w:marRight w:val="0"/>
      <w:marTop w:val="0"/>
      <w:marBottom w:val="0"/>
      <w:divBdr>
        <w:top w:val="none" w:sz="0" w:space="0" w:color="auto"/>
        <w:left w:val="none" w:sz="0" w:space="0" w:color="auto"/>
        <w:bottom w:val="none" w:sz="0" w:space="0" w:color="auto"/>
        <w:right w:val="none" w:sz="0" w:space="0" w:color="auto"/>
      </w:divBdr>
    </w:div>
    <w:div w:id="1136534916">
      <w:bodyDiv w:val="1"/>
      <w:marLeft w:val="0"/>
      <w:marRight w:val="0"/>
      <w:marTop w:val="0"/>
      <w:marBottom w:val="0"/>
      <w:divBdr>
        <w:top w:val="none" w:sz="0" w:space="0" w:color="auto"/>
        <w:left w:val="none" w:sz="0" w:space="0" w:color="auto"/>
        <w:bottom w:val="none" w:sz="0" w:space="0" w:color="auto"/>
        <w:right w:val="none" w:sz="0" w:space="0" w:color="auto"/>
      </w:divBdr>
    </w:div>
    <w:div w:id="1136872856">
      <w:bodyDiv w:val="1"/>
      <w:marLeft w:val="0"/>
      <w:marRight w:val="0"/>
      <w:marTop w:val="0"/>
      <w:marBottom w:val="0"/>
      <w:divBdr>
        <w:top w:val="none" w:sz="0" w:space="0" w:color="auto"/>
        <w:left w:val="none" w:sz="0" w:space="0" w:color="auto"/>
        <w:bottom w:val="none" w:sz="0" w:space="0" w:color="auto"/>
        <w:right w:val="none" w:sz="0" w:space="0" w:color="auto"/>
      </w:divBdr>
    </w:div>
    <w:div w:id="1137409534">
      <w:bodyDiv w:val="1"/>
      <w:marLeft w:val="0"/>
      <w:marRight w:val="0"/>
      <w:marTop w:val="0"/>
      <w:marBottom w:val="0"/>
      <w:divBdr>
        <w:top w:val="none" w:sz="0" w:space="0" w:color="auto"/>
        <w:left w:val="none" w:sz="0" w:space="0" w:color="auto"/>
        <w:bottom w:val="none" w:sz="0" w:space="0" w:color="auto"/>
        <w:right w:val="none" w:sz="0" w:space="0" w:color="auto"/>
      </w:divBdr>
    </w:div>
    <w:div w:id="1137454448">
      <w:bodyDiv w:val="1"/>
      <w:marLeft w:val="0"/>
      <w:marRight w:val="0"/>
      <w:marTop w:val="0"/>
      <w:marBottom w:val="0"/>
      <w:divBdr>
        <w:top w:val="none" w:sz="0" w:space="0" w:color="auto"/>
        <w:left w:val="none" w:sz="0" w:space="0" w:color="auto"/>
        <w:bottom w:val="none" w:sz="0" w:space="0" w:color="auto"/>
        <w:right w:val="none" w:sz="0" w:space="0" w:color="auto"/>
      </w:divBdr>
    </w:div>
    <w:div w:id="1137647653">
      <w:bodyDiv w:val="1"/>
      <w:marLeft w:val="0"/>
      <w:marRight w:val="0"/>
      <w:marTop w:val="0"/>
      <w:marBottom w:val="0"/>
      <w:divBdr>
        <w:top w:val="none" w:sz="0" w:space="0" w:color="auto"/>
        <w:left w:val="none" w:sz="0" w:space="0" w:color="auto"/>
        <w:bottom w:val="none" w:sz="0" w:space="0" w:color="auto"/>
        <w:right w:val="none" w:sz="0" w:space="0" w:color="auto"/>
      </w:divBdr>
    </w:div>
    <w:div w:id="1137719380">
      <w:bodyDiv w:val="1"/>
      <w:marLeft w:val="0"/>
      <w:marRight w:val="0"/>
      <w:marTop w:val="0"/>
      <w:marBottom w:val="0"/>
      <w:divBdr>
        <w:top w:val="none" w:sz="0" w:space="0" w:color="auto"/>
        <w:left w:val="none" w:sz="0" w:space="0" w:color="auto"/>
        <w:bottom w:val="none" w:sz="0" w:space="0" w:color="auto"/>
        <w:right w:val="none" w:sz="0" w:space="0" w:color="auto"/>
      </w:divBdr>
    </w:div>
    <w:div w:id="1138574789">
      <w:bodyDiv w:val="1"/>
      <w:marLeft w:val="0"/>
      <w:marRight w:val="0"/>
      <w:marTop w:val="0"/>
      <w:marBottom w:val="0"/>
      <w:divBdr>
        <w:top w:val="none" w:sz="0" w:space="0" w:color="auto"/>
        <w:left w:val="none" w:sz="0" w:space="0" w:color="auto"/>
        <w:bottom w:val="none" w:sz="0" w:space="0" w:color="auto"/>
        <w:right w:val="none" w:sz="0" w:space="0" w:color="auto"/>
      </w:divBdr>
    </w:div>
    <w:div w:id="1138691131">
      <w:bodyDiv w:val="1"/>
      <w:marLeft w:val="0"/>
      <w:marRight w:val="0"/>
      <w:marTop w:val="0"/>
      <w:marBottom w:val="0"/>
      <w:divBdr>
        <w:top w:val="none" w:sz="0" w:space="0" w:color="auto"/>
        <w:left w:val="none" w:sz="0" w:space="0" w:color="auto"/>
        <w:bottom w:val="none" w:sz="0" w:space="0" w:color="auto"/>
        <w:right w:val="none" w:sz="0" w:space="0" w:color="auto"/>
      </w:divBdr>
    </w:div>
    <w:div w:id="1138765548">
      <w:bodyDiv w:val="1"/>
      <w:marLeft w:val="0"/>
      <w:marRight w:val="0"/>
      <w:marTop w:val="0"/>
      <w:marBottom w:val="0"/>
      <w:divBdr>
        <w:top w:val="none" w:sz="0" w:space="0" w:color="auto"/>
        <w:left w:val="none" w:sz="0" w:space="0" w:color="auto"/>
        <w:bottom w:val="none" w:sz="0" w:space="0" w:color="auto"/>
        <w:right w:val="none" w:sz="0" w:space="0" w:color="auto"/>
      </w:divBdr>
    </w:div>
    <w:div w:id="1138957341">
      <w:bodyDiv w:val="1"/>
      <w:marLeft w:val="0"/>
      <w:marRight w:val="0"/>
      <w:marTop w:val="0"/>
      <w:marBottom w:val="0"/>
      <w:divBdr>
        <w:top w:val="none" w:sz="0" w:space="0" w:color="auto"/>
        <w:left w:val="none" w:sz="0" w:space="0" w:color="auto"/>
        <w:bottom w:val="none" w:sz="0" w:space="0" w:color="auto"/>
        <w:right w:val="none" w:sz="0" w:space="0" w:color="auto"/>
      </w:divBdr>
    </w:div>
    <w:div w:id="1138958882">
      <w:bodyDiv w:val="1"/>
      <w:marLeft w:val="0"/>
      <w:marRight w:val="0"/>
      <w:marTop w:val="0"/>
      <w:marBottom w:val="0"/>
      <w:divBdr>
        <w:top w:val="none" w:sz="0" w:space="0" w:color="auto"/>
        <w:left w:val="none" w:sz="0" w:space="0" w:color="auto"/>
        <w:bottom w:val="none" w:sz="0" w:space="0" w:color="auto"/>
        <w:right w:val="none" w:sz="0" w:space="0" w:color="auto"/>
      </w:divBdr>
    </w:div>
    <w:div w:id="1139033327">
      <w:bodyDiv w:val="1"/>
      <w:marLeft w:val="0"/>
      <w:marRight w:val="0"/>
      <w:marTop w:val="0"/>
      <w:marBottom w:val="0"/>
      <w:divBdr>
        <w:top w:val="none" w:sz="0" w:space="0" w:color="auto"/>
        <w:left w:val="none" w:sz="0" w:space="0" w:color="auto"/>
        <w:bottom w:val="none" w:sz="0" w:space="0" w:color="auto"/>
        <w:right w:val="none" w:sz="0" w:space="0" w:color="auto"/>
      </w:divBdr>
    </w:div>
    <w:div w:id="1139151577">
      <w:bodyDiv w:val="1"/>
      <w:marLeft w:val="0"/>
      <w:marRight w:val="0"/>
      <w:marTop w:val="0"/>
      <w:marBottom w:val="0"/>
      <w:divBdr>
        <w:top w:val="none" w:sz="0" w:space="0" w:color="auto"/>
        <w:left w:val="none" w:sz="0" w:space="0" w:color="auto"/>
        <w:bottom w:val="none" w:sz="0" w:space="0" w:color="auto"/>
        <w:right w:val="none" w:sz="0" w:space="0" w:color="auto"/>
      </w:divBdr>
    </w:div>
    <w:div w:id="1139961226">
      <w:bodyDiv w:val="1"/>
      <w:marLeft w:val="0"/>
      <w:marRight w:val="0"/>
      <w:marTop w:val="0"/>
      <w:marBottom w:val="0"/>
      <w:divBdr>
        <w:top w:val="none" w:sz="0" w:space="0" w:color="auto"/>
        <w:left w:val="none" w:sz="0" w:space="0" w:color="auto"/>
        <w:bottom w:val="none" w:sz="0" w:space="0" w:color="auto"/>
        <w:right w:val="none" w:sz="0" w:space="0" w:color="auto"/>
      </w:divBdr>
    </w:div>
    <w:div w:id="1140029166">
      <w:bodyDiv w:val="1"/>
      <w:marLeft w:val="0"/>
      <w:marRight w:val="0"/>
      <w:marTop w:val="0"/>
      <w:marBottom w:val="0"/>
      <w:divBdr>
        <w:top w:val="none" w:sz="0" w:space="0" w:color="auto"/>
        <w:left w:val="none" w:sz="0" w:space="0" w:color="auto"/>
        <w:bottom w:val="none" w:sz="0" w:space="0" w:color="auto"/>
        <w:right w:val="none" w:sz="0" w:space="0" w:color="auto"/>
      </w:divBdr>
    </w:div>
    <w:div w:id="1140221134">
      <w:bodyDiv w:val="1"/>
      <w:marLeft w:val="0"/>
      <w:marRight w:val="0"/>
      <w:marTop w:val="0"/>
      <w:marBottom w:val="0"/>
      <w:divBdr>
        <w:top w:val="none" w:sz="0" w:space="0" w:color="auto"/>
        <w:left w:val="none" w:sz="0" w:space="0" w:color="auto"/>
        <w:bottom w:val="none" w:sz="0" w:space="0" w:color="auto"/>
        <w:right w:val="none" w:sz="0" w:space="0" w:color="auto"/>
      </w:divBdr>
    </w:div>
    <w:div w:id="1140807991">
      <w:bodyDiv w:val="1"/>
      <w:marLeft w:val="0"/>
      <w:marRight w:val="0"/>
      <w:marTop w:val="0"/>
      <w:marBottom w:val="0"/>
      <w:divBdr>
        <w:top w:val="none" w:sz="0" w:space="0" w:color="auto"/>
        <w:left w:val="none" w:sz="0" w:space="0" w:color="auto"/>
        <w:bottom w:val="none" w:sz="0" w:space="0" w:color="auto"/>
        <w:right w:val="none" w:sz="0" w:space="0" w:color="auto"/>
      </w:divBdr>
    </w:div>
    <w:div w:id="1141000214">
      <w:bodyDiv w:val="1"/>
      <w:marLeft w:val="0"/>
      <w:marRight w:val="0"/>
      <w:marTop w:val="0"/>
      <w:marBottom w:val="0"/>
      <w:divBdr>
        <w:top w:val="none" w:sz="0" w:space="0" w:color="auto"/>
        <w:left w:val="none" w:sz="0" w:space="0" w:color="auto"/>
        <w:bottom w:val="none" w:sz="0" w:space="0" w:color="auto"/>
        <w:right w:val="none" w:sz="0" w:space="0" w:color="auto"/>
      </w:divBdr>
    </w:div>
    <w:div w:id="1142503157">
      <w:bodyDiv w:val="1"/>
      <w:marLeft w:val="0"/>
      <w:marRight w:val="0"/>
      <w:marTop w:val="0"/>
      <w:marBottom w:val="0"/>
      <w:divBdr>
        <w:top w:val="none" w:sz="0" w:space="0" w:color="auto"/>
        <w:left w:val="none" w:sz="0" w:space="0" w:color="auto"/>
        <w:bottom w:val="none" w:sz="0" w:space="0" w:color="auto"/>
        <w:right w:val="none" w:sz="0" w:space="0" w:color="auto"/>
      </w:divBdr>
    </w:div>
    <w:div w:id="1142695981">
      <w:bodyDiv w:val="1"/>
      <w:marLeft w:val="0"/>
      <w:marRight w:val="0"/>
      <w:marTop w:val="0"/>
      <w:marBottom w:val="0"/>
      <w:divBdr>
        <w:top w:val="none" w:sz="0" w:space="0" w:color="auto"/>
        <w:left w:val="none" w:sz="0" w:space="0" w:color="auto"/>
        <w:bottom w:val="none" w:sz="0" w:space="0" w:color="auto"/>
        <w:right w:val="none" w:sz="0" w:space="0" w:color="auto"/>
      </w:divBdr>
    </w:div>
    <w:div w:id="1143040186">
      <w:bodyDiv w:val="1"/>
      <w:marLeft w:val="0"/>
      <w:marRight w:val="0"/>
      <w:marTop w:val="0"/>
      <w:marBottom w:val="0"/>
      <w:divBdr>
        <w:top w:val="none" w:sz="0" w:space="0" w:color="auto"/>
        <w:left w:val="none" w:sz="0" w:space="0" w:color="auto"/>
        <w:bottom w:val="none" w:sz="0" w:space="0" w:color="auto"/>
        <w:right w:val="none" w:sz="0" w:space="0" w:color="auto"/>
      </w:divBdr>
    </w:div>
    <w:div w:id="1143161521">
      <w:bodyDiv w:val="1"/>
      <w:marLeft w:val="0"/>
      <w:marRight w:val="0"/>
      <w:marTop w:val="0"/>
      <w:marBottom w:val="0"/>
      <w:divBdr>
        <w:top w:val="none" w:sz="0" w:space="0" w:color="auto"/>
        <w:left w:val="none" w:sz="0" w:space="0" w:color="auto"/>
        <w:bottom w:val="none" w:sz="0" w:space="0" w:color="auto"/>
        <w:right w:val="none" w:sz="0" w:space="0" w:color="auto"/>
      </w:divBdr>
    </w:div>
    <w:div w:id="1143622267">
      <w:bodyDiv w:val="1"/>
      <w:marLeft w:val="0"/>
      <w:marRight w:val="0"/>
      <w:marTop w:val="0"/>
      <w:marBottom w:val="0"/>
      <w:divBdr>
        <w:top w:val="none" w:sz="0" w:space="0" w:color="auto"/>
        <w:left w:val="none" w:sz="0" w:space="0" w:color="auto"/>
        <w:bottom w:val="none" w:sz="0" w:space="0" w:color="auto"/>
        <w:right w:val="none" w:sz="0" w:space="0" w:color="auto"/>
      </w:divBdr>
    </w:div>
    <w:div w:id="1143766732">
      <w:bodyDiv w:val="1"/>
      <w:marLeft w:val="0"/>
      <w:marRight w:val="0"/>
      <w:marTop w:val="0"/>
      <w:marBottom w:val="0"/>
      <w:divBdr>
        <w:top w:val="none" w:sz="0" w:space="0" w:color="auto"/>
        <w:left w:val="none" w:sz="0" w:space="0" w:color="auto"/>
        <w:bottom w:val="none" w:sz="0" w:space="0" w:color="auto"/>
        <w:right w:val="none" w:sz="0" w:space="0" w:color="auto"/>
      </w:divBdr>
    </w:div>
    <w:div w:id="1143962720">
      <w:bodyDiv w:val="1"/>
      <w:marLeft w:val="0"/>
      <w:marRight w:val="0"/>
      <w:marTop w:val="0"/>
      <w:marBottom w:val="0"/>
      <w:divBdr>
        <w:top w:val="none" w:sz="0" w:space="0" w:color="auto"/>
        <w:left w:val="none" w:sz="0" w:space="0" w:color="auto"/>
        <w:bottom w:val="none" w:sz="0" w:space="0" w:color="auto"/>
        <w:right w:val="none" w:sz="0" w:space="0" w:color="auto"/>
      </w:divBdr>
    </w:div>
    <w:div w:id="1143963024">
      <w:bodyDiv w:val="1"/>
      <w:marLeft w:val="0"/>
      <w:marRight w:val="0"/>
      <w:marTop w:val="0"/>
      <w:marBottom w:val="0"/>
      <w:divBdr>
        <w:top w:val="none" w:sz="0" w:space="0" w:color="auto"/>
        <w:left w:val="none" w:sz="0" w:space="0" w:color="auto"/>
        <w:bottom w:val="none" w:sz="0" w:space="0" w:color="auto"/>
        <w:right w:val="none" w:sz="0" w:space="0" w:color="auto"/>
      </w:divBdr>
    </w:div>
    <w:div w:id="1144154368">
      <w:bodyDiv w:val="1"/>
      <w:marLeft w:val="0"/>
      <w:marRight w:val="0"/>
      <w:marTop w:val="0"/>
      <w:marBottom w:val="0"/>
      <w:divBdr>
        <w:top w:val="none" w:sz="0" w:space="0" w:color="auto"/>
        <w:left w:val="none" w:sz="0" w:space="0" w:color="auto"/>
        <w:bottom w:val="none" w:sz="0" w:space="0" w:color="auto"/>
        <w:right w:val="none" w:sz="0" w:space="0" w:color="auto"/>
      </w:divBdr>
    </w:div>
    <w:div w:id="1144395077">
      <w:bodyDiv w:val="1"/>
      <w:marLeft w:val="0"/>
      <w:marRight w:val="0"/>
      <w:marTop w:val="0"/>
      <w:marBottom w:val="0"/>
      <w:divBdr>
        <w:top w:val="none" w:sz="0" w:space="0" w:color="auto"/>
        <w:left w:val="none" w:sz="0" w:space="0" w:color="auto"/>
        <w:bottom w:val="none" w:sz="0" w:space="0" w:color="auto"/>
        <w:right w:val="none" w:sz="0" w:space="0" w:color="auto"/>
      </w:divBdr>
    </w:div>
    <w:div w:id="1144540092">
      <w:bodyDiv w:val="1"/>
      <w:marLeft w:val="0"/>
      <w:marRight w:val="0"/>
      <w:marTop w:val="0"/>
      <w:marBottom w:val="0"/>
      <w:divBdr>
        <w:top w:val="none" w:sz="0" w:space="0" w:color="auto"/>
        <w:left w:val="none" w:sz="0" w:space="0" w:color="auto"/>
        <w:bottom w:val="none" w:sz="0" w:space="0" w:color="auto"/>
        <w:right w:val="none" w:sz="0" w:space="0" w:color="auto"/>
      </w:divBdr>
    </w:div>
    <w:div w:id="1145318327">
      <w:bodyDiv w:val="1"/>
      <w:marLeft w:val="0"/>
      <w:marRight w:val="0"/>
      <w:marTop w:val="0"/>
      <w:marBottom w:val="0"/>
      <w:divBdr>
        <w:top w:val="none" w:sz="0" w:space="0" w:color="auto"/>
        <w:left w:val="none" w:sz="0" w:space="0" w:color="auto"/>
        <w:bottom w:val="none" w:sz="0" w:space="0" w:color="auto"/>
        <w:right w:val="none" w:sz="0" w:space="0" w:color="auto"/>
      </w:divBdr>
    </w:div>
    <w:div w:id="1145390247">
      <w:bodyDiv w:val="1"/>
      <w:marLeft w:val="0"/>
      <w:marRight w:val="0"/>
      <w:marTop w:val="0"/>
      <w:marBottom w:val="0"/>
      <w:divBdr>
        <w:top w:val="none" w:sz="0" w:space="0" w:color="auto"/>
        <w:left w:val="none" w:sz="0" w:space="0" w:color="auto"/>
        <w:bottom w:val="none" w:sz="0" w:space="0" w:color="auto"/>
        <w:right w:val="none" w:sz="0" w:space="0" w:color="auto"/>
      </w:divBdr>
    </w:div>
    <w:div w:id="1145854078">
      <w:bodyDiv w:val="1"/>
      <w:marLeft w:val="0"/>
      <w:marRight w:val="0"/>
      <w:marTop w:val="0"/>
      <w:marBottom w:val="0"/>
      <w:divBdr>
        <w:top w:val="none" w:sz="0" w:space="0" w:color="auto"/>
        <w:left w:val="none" w:sz="0" w:space="0" w:color="auto"/>
        <w:bottom w:val="none" w:sz="0" w:space="0" w:color="auto"/>
        <w:right w:val="none" w:sz="0" w:space="0" w:color="auto"/>
      </w:divBdr>
    </w:div>
    <w:div w:id="1145859235">
      <w:bodyDiv w:val="1"/>
      <w:marLeft w:val="0"/>
      <w:marRight w:val="0"/>
      <w:marTop w:val="0"/>
      <w:marBottom w:val="0"/>
      <w:divBdr>
        <w:top w:val="none" w:sz="0" w:space="0" w:color="auto"/>
        <w:left w:val="none" w:sz="0" w:space="0" w:color="auto"/>
        <w:bottom w:val="none" w:sz="0" w:space="0" w:color="auto"/>
        <w:right w:val="none" w:sz="0" w:space="0" w:color="auto"/>
      </w:divBdr>
    </w:div>
    <w:div w:id="1147669879">
      <w:bodyDiv w:val="1"/>
      <w:marLeft w:val="0"/>
      <w:marRight w:val="0"/>
      <w:marTop w:val="0"/>
      <w:marBottom w:val="0"/>
      <w:divBdr>
        <w:top w:val="none" w:sz="0" w:space="0" w:color="auto"/>
        <w:left w:val="none" w:sz="0" w:space="0" w:color="auto"/>
        <w:bottom w:val="none" w:sz="0" w:space="0" w:color="auto"/>
        <w:right w:val="none" w:sz="0" w:space="0" w:color="auto"/>
      </w:divBdr>
    </w:div>
    <w:div w:id="1148088003">
      <w:bodyDiv w:val="1"/>
      <w:marLeft w:val="0"/>
      <w:marRight w:val="0"/>
      <w:marTop w:val="0"/>
      <w:marBottom w:val="0"/>
      <w:divBdr>
        <w:top w:val="none" w:sz="0" w:space="0" w:color="auto"/>
        <w:left w:val="none" w:sz="0" w:space="0" w:color="auto"/>
        <w:bottom w:val="none" w:sz="0" w:space="0" w:color="auto"/>
        <w:right w:val="none" w:sz="0" w:space="0" w:color="auto"/>
      </w:divBdr>
    </w:div>
    <w:div w:id="1148523095">
      <w:bodyDiv w:val="1"/>
      <w:marLeft w:val="0"/>
      <w:marRight w:val="0"/>
      <w:marTop w:val="0"/>
      <w:marBottom w:val="0"/>
      <w:divBdr>
        <w:top w:val="none" w:sz="0" w:space="0" w:color="auto"/>
        <w:left w:val="none" w:sz="0" w:space="0" w:color="auto"/>
        <w:bottom w:val="none" w:sz="0" w:space="0" w:color="auto"/>
        <w:right w:val="none" w:sz="0" w:space="0" w:color="auto"/>
      </w:divBdr>
    </w:div>
    <w:div w:id="1149055296">
      <w:bodyDiv w:val="1"/>
      <w:marLeft w:val="0"/>
      <w:marRight w:val="0"/>
      <w:marTop w:val="0"/>
      <w:marBottom w:val="0"/>
      <w:divBdr>
        <w:top w:val="none" w:sz="0" w:space="0" w:color="auto"/>
        <w:left w:val="none" w:sz="0" w:space="0" w:color="auto"/>
        <w:bottom w:val="none" w:sz="0" w:space="0" w:color="auto"/>
        <w:right w:val="none" w:sz="0" w:space="0" w:color="auto"/>
      </w:divBdr>
    </w:div>
    <w:div w:id="1149247730">
      <w:bodyDiv w:val="1"/>
      <w:marLeft w:val="0"/>
      <w:marRight w:val="0"/>
      <w:marTop w:val="0"/>
      <w:marBottom w:val="0"/>
      <w:divBdr>
        <w:top w:val="none" w:sz="0" w:space="0" w:color="auto"/>
        <w:left w:val="none" w:sz="0" w:space="0" w:color="auto"/>
        <w:bottom w:val="none" w:sz="0" w:space="0" w:color="auto"/>
        <w:right w:val="none" w:sz="0" w:space="0" w:color="auto"/>
      </w:divBdr>
    </w:div>
    <w:div w:id="1149634380">
      <w:bodyDiv w:val="1"/>
      <w:marLeft w:val="0"/>
      <w:marRight w:val="0"/>
      <w:marTop w:val="0"/>
      <w:marBottom w:val="0"/>
      <w:divBdr>
        <w:top w:val="none" w:sz="0" w:space="0" w:color="auto"/>
        <w:left w:val="none" w:sz="0" w:space="0" w:color="auto"/>
        <w:bottom w:val="none" w:sz="0" w:space="0" w:color="auto"/>
        <w:right w:val="none" w:sz="0" w:space="0" w:color="auto"/>
      </w:divBdr>
    </w:div>
    <w:div w:id="1149663775">
      <w:bodyDiv w:val="1"/>
      <w:marLeft w:val="0"/>
      <w:marRight w:val="0"/>
      <w:marTop w:val="0"/>
      <w:marBottom w:val="0"/>
      <w:divBdr>
        <w:top w:val="none" w:sz="0" w:space="0" w:color="auto"/>
        <w:left w:val="none" w:sz="0" w:space="0" w:color="auto"/>
        <w:bottom w:val="none" w:sz="0" w:space="0" w:color="auto"/>
        <w:right w:val="none" w:sz="0" w:space="0" w:color="auto"/>
      </w:divBdr>
    </w:div>
    <w:div w:id="1150364902">
      <w:bodyDiv w:val="1"/>
      <w:marLeft w:val="0"/>
      <w:marRight w:val="0"/>
      <w:marTop w:val="0"/>
      <w:marBottom w:val="0"/>
      <w:divBdr>
        <w:top w:val="none" w:sz="0" w:space="0" w:color="auto"/>
        <w:left w:val="none" w:sz="0" w:space="0" w:color="auto"/>
        <w:bottom w:val="none" w:sz="0" w:space="0" w:color="auto"/>
        <w:right w:val="none" w:sz="0" w:space="0" w:color="auto"/>
      </w:divBdr>
    </w:div>
    <w:div w:id="1150638252">
      <w:bodyDiv w:val="1"/>
      <w:marLeft w:val="0"/>
      <w:marRight w:val="0"/>
      <w:marTop w:val="0"/>
      <w:marBottom w:val="0"/>
      <w:divBdr>
        <w:top w:val="none" w:sz="0" w:space="0" w:color="auto"/>
        <w:left w:val="none" w:sz="0" w:space="0" w:color="auto"/>
        <w:bottom w:val="none" w:sz="0" w:space="0" w:color="auto"/>
        <w:right w:val="none" w:sz="0" w:space="0" w:color="auto"/>
      </w:divBdr>
    </w:div>
    <w:div w:id="1151749366">
      <w:bodyDiv w:val="1"/>
      <w:marLeft w:val="0"/>
      <w:marRight w:val="0"/>
      <w:marTop w:val="0"/>
      <w:marBottom w:val="0"/>
      <w:divBdr>
        <w:top w:val="none" w:sz="0" w:space="0" w:color="auto"/>
        <w:left w:val="none" w:sz="0" w:space="0" w:color="auto"/>
        <w:bottom w:val="none" w:sz="0" w:space="0" w:color="auto"/>
        <w:right w:val="none" w:sz="0" w:space="0" w:color="auto"/>
      </w:divBdr>
    </w:div>
    <w:div w:id="1151823292">
      <w:bodyDiv w:val="1"/>
      <w:marLeft w:val="0"/>
      <w:marRight w:val="0"/>
      <w:marTop w:val="0"/>
      <w:marBottom w:val="0"/>
      <w:divBdr>
        <w:top w:val="none" w:sz="0" w:space="0" w:color="auto"/>
        <w:left w:val="none" w:sz="0" w:space="0" w:color="auto"/>
        <w:bottom w:val="none" w:sz="0" w:space="0" w:color="auto"/>
        <w:right w:val="none" w:sz="0" w:space="0" w:color="auto"/>
      </w:divBdr>
    </w:div>
    <w:div w:id="1152478935">
      <w:bodyDiv w:val="1"/>
      <w:marLeft w:val="0"/>
      <w:marRight w:val="0"/>
      <w:marTop w:val="0"/>
      <w:marBottom w:val="0"/>
      <w:divBdr>
        <w:top w:val="none" w:sz="0" w:space="0" w:color="auto"/>
        <w:left w:val="none" w:sz="0" w:space="0" w:color="auto"/>
        <w:bottom w:val="none" w:sz="0" w:space="0" w:color="auto"/>
        <w:right w:val="none" w:sz="0" w:space="0" w:color="auto"/>
      </w:divBdr>
    </w:div>
    <w:div w:id="1152871470">
      <w:bodyDiv w:val="1"/>
      <w:marLeft w:val="0"/>
      <w:marRight w:val="0"/>
      <w:marTop w:val="0"/>
      <w:marBottom w:val="0"/>
      <w:divBdr>
        <w:top w:val="none" w:sz="0" w:space="0" w:color="auto"/>
        <w:left w:val="none" w:sz="0" w:space="0" w:color="auto"/>
        <w:bottom w:val="none" w:sz="0" w:space="0" w:color="auto"/>
        <w:right w:val="none" w:sz="0" w:space="0" w:color="auto"/>
      </w:divBdr>
    </w:div>
    <w:div w:id="1152991961">
      <w:bodyDiv w:val="1"/>
      <w:marLeft w:val="0"/>
      <w:marRight w:val="0"/>
      <w:marTop w:val="0"/>
      <w:marBottom w:val="0"/>
      <w:divBdr>
        <w:top w:val="none" w:sz="0" w:space="0" w:color="auto"/>
        <w:left w:val="none" w:sz="0" w:space="0" w:color="auto"/>
        <w:bottom w:val="none" w:sz="0" w:space="0" w:color="auto"/>
        <w:right w:val="none" w:sz="0" w:space="0" w:color="auto"/>
      </w:divBdr>
    </w:div>
    <w:div w:id="1153568870">
      <w:bodyDiv w:val="1"/>
      <w:marLeft w:val="0"/>
      <w:marRight w:val="0"/>
      <w:marTop w:val="0"/>
      <w:marBottom w:val="0"/>
      <w:divBdr>
        <w:top w:val="none" w:sz="0" w:space="0" w:color="auto"/>
        <w:left w:val="none" w:sz="0" w:space="0" w:color="auto"/>
        <w:bottom w:val="none" w:sz="0" w:space="0" w:color="auto"/>
        <w:right w:val="none" w:sz="0" w:space="0" w:color="auto"/>
      </w:divBdr>
    </w:div>
    <w:div w:id="1153790926">
      <w:bodyDiv w:val="1"/>
      <w:marLeft w:val="0"/>
      <w:marRight w:val="0"/>
      <w:marTop w:val="0"/>
      <w:marBottom w:val="0"/>
      <w:divBdr>
        <w:top w:val="none" w:sz="0" w:space="0" w:color="auto"/>
        <w:left w:val="none" w:sz="0" w:space="0" w:color="auto"/>
        <w:bottom w:val="none" w:sz="0" w:space="0" w:color="auto"/>
        <w:right w:val="none" w:sz="0" w:space="0" w:color="auto"/>
      </w:divBdr>
    </w:div>
    <w:div w:id="1154032499">
      <w:bodyDiv w:val="1"/>
      <w:marLeft w:val="0"/>
      <w:marRight w:val="0"/>
      <w:marTop w:val="0"/>
      <w:marBottom w:val="0"/>
      <w:divBdr>
        <w:top w:val="none" w:sz="0" w:space="0" w:color="auto"/>
        <w:left w:val="none" w:sz="0" w:space="0" w:color="auto"/>
        <w:bottom w:val="none" w:sz="0" w:space="0" w:color="auto"/>
        <w:right w:val="none" w:sz="0" w:space="0" w:color="auto"/>
      </w:divBdr>
    </w:div>
    <w:div w:id="1154832481">
      <w:bodyDiv w:val="1"/>
      <w:marLeft w:val="0"/>
      <w:marRight w:val="0"/>
      <w:marTop w:val="0"/>
      <w:marBottom w:val="0"/>
      <w:divBdr>
        <w:top w:val="none" w:sz="0" w:space="0" w:color="auto"/>
        <w:left w:val="none" w:sz="0" w:space="0" w:color="auto"/>
        <w:bottom w:val="none" w:sz="0" w:space="0" w:color="auto"/>
        <w:right w:val="none" w:sz="0" w:space="0" w:color="auto"/>
      </w:divBdr>
    </w:div>
    <w:div w:id="1154838568">
      <w:bodyDiv w:val="1"/>
      <w:marLeft w:val="0"/>
      <w:marRight w:val="0"/>
      <w:marTop w:val="0"/>
      <w:marBottom w:val="0"/>
      <w:divBdr>
        <w:top w:val="none" w:sz="0" w:space="0" w:color="auto"/>
        <w:left w:val="none" w:sz="0" w:space="0" w:color="auto"/>
        <w:bottom w:val="none" w:sz="0" w:space="0" w:color="auto"/>
        <w:right w:val="none" w:sz="0" w:space="0" w:color="auto"/>
      </w:divBdr>
    </w:div>
    <w:div w:id="1154907468">
      <w:bodyDiv w:val="1"/>
      <w:marLeft w:val="0"/>
      <w:marRight w:val="0"/>
      <w:marTop w:val="0"/>
      <w:marBottom w:val="0"/>
      <w:divBdr>
        <w:top w:val="none" w:sz="0" w:space="0" w:color="auto"/>
        <w:left w:val="none" w:sz="0" w:space="0" w:color="auto"/>
        <w:bottom w:val="none" w:sz="0" w:space="0" w:color="auto"/>
        <w:right w:val="none" w:sz="0" w:space="0" w:color="auto"/>
      </w:divBdr>
    </w:div>
    <w:div w:id="1155144942">
      <w:bodyDiv w:val="1"/>
      <w:marLeft w:val="0"/>
      <w:marRight w:val="0"/>
      <w:marTop w:val="0"/>
      <w:marBottom w:val="0"/>
      <w:divBdr>
        <w:top w:val="none" w:sz="0" w:space="0" w:color="auto"/>
        <w:left w:val="none" w:sz="0" w:space="0" w:color="auto"/>
        <w:bottom w:val="none" w:sz="0" w:space="0" w:color="auto"/>
        <w:right w:val="none" w:sz="0" w:space="0" w:color="auto"/>
      </w:divBdr>
    </w:div>
    <w:div w:id="1155147437">
      <w:bodyDiv w:val="1"/>
      <w:marLeft w:val="0"/>
      <w:marRight w:val="0"/>
      <w:marTop w:val="0"/>
      <w:marBottom w:val="0"/>
      <w:divBdr>
        <w:top w:val="none" w:sz="0" w:space="0" w:color="auto"/>
        <w:left w:val="none" w:sz="0" w:space="0" w:color="auto"/>
        <w:bottom w:val="none" w:sz="0" w:space="0" w:color="auto"/>
        <w:right w:val="none" w:sz="0" w:space="0" w:color="auto"/>
      </w:divBdr>
    </w:div>
    <w:div w:id="1155296011">
      <w:bodyDiv w:val="1"/>
      <w:marLeft w:val="0"/>
      <w:marRight w:val="0"/>
      <w:marTop w:val="0"/>
      <w:marBottom w:val="0"/>
      <w:divBdr>
        <w:top w:val="none" w:sz="0" w:space="0" w:color="auto"/>
        <w:left w:val="none" w:sz="0" w:space="0" w:color="auto"/>
        <w:bottom w:val="none" w:sz="0" w:space="0" w:color="auto"/>
        <w:right w:val="none" w:sz="0" w:space="0" w:color="auto"/>
      </w:divBdr>
    </w:div>
    <w:div w:id="1156147096">
      <w:bodyDiv w:val="1"/>
      <w:marLeft w:val="0"/>
      <w:marRight w:val="0"/>
      <w:marTop w:val="0"/>
      <w:marBottom w:val="0"/>
      <w:divBdr>
        <w:top w:val="none" w:sz="0" w:space="0" w:color="auto"/>
        <w:left w:val="none" w:sz="0" w:space="0" w:color="auto"/>
        <w:bottom w:val="none" w:sz="0" w:space="0" w:color="auto"/>
        <w:right w:val="none" w:sz="0" w:space="0" w:color="auto"/>
      </w:divBdr>
    </w:div>
    <w:div w:id="1157375958">
      <w:bodyDiv w:val="1"/>
      <w:marLeft w:val="0"/>
      <w:marRight w:val="0"/>
      <w:marTop w:val="0"/>
      <w:marBottom w:val="0"/>
      <w:divBdr>
        <w:top w:val="none" w:sz="0" w:space="0" w:color="auto"/>
        <w:left w:val="none" w:sz="0" w:space="0" w:color="auto"/>
        <w:bottom w:val="none" w:sz="0" w:space="0" w:color="auto"/>
        <w:right w:val="none" w:sz="0" w:space="0" w:color="auto"/>
      </w:divBdr>
    </w:div>
    <w:div w:id="1157651966">
      <w:bodyDiv w:val="1"/>
      <w:marLeft w:val="0"/>
      <w:marRight w:val="0"/>
      <w:marTop w:val="0"/>
      <w:marBottom w:val="0"/>
      <w:divBdr>
        <w:top w:val="none" w:sz="0" w:space="0" w:color="auto"/>
        <w:left w:val="none" w:sz="0" w:space="0" w:color="auto"/>
        <w:bottom w:val="none" w:sz="0" w:space="0" w:color="auto"/>
        <w:right w:val="none" w:sz="0" w:space="0" w:color="auto"/>
      </w:divBdr>
    </w:div>
    <w:div w:id="1157920961">
      <w:bodyDiv w:val="1"/>
      <w:marLeft w:val="0"/>
      <w:marRight w:val="0"/>
      <w:marTop w:val="0"/>
      <w:marBottom w:val="0"/>
      <w:divBdr>
        <w:top w:val="none" w:sz="0" w:space="0" w:color="auto"/>
        <w:left w:val="none" w:sz="0" w:space="0" w:color="auto"/>
        <w:bottom w:val="none" w:sz="0" w:space="0" w:color="auto"/>
        <w:right w:val="none" w:sz="0" w:space="0" w:color="auto"/>
      </w:divBdr>
    </w:div>
    <w:div w:id="1157921021">
      <w:bodyDiv w:val="1"/>
      <w:marLeft w:val="0"/>
      <w:marRight w:val="0"/>
      <w:marTop w:val="0"/>
      <w:marBottom w:val="0"/>
      <w:divBdr>
        <w:top w:val="none" w:sz="0" w:space="0" w:color="auto"/>
        <w:left w:val="none" w:sz="0" w:space="0" w:color="auto"/>
        <w:bottom w:val="none" w:sz="0" w:space="0" w:color="auto"/>
        <w:right w:val="none" w:sz="0" w:space="0" w:color="auto"/>
      </w:divBdr>
    </w:div>
    <w:div w:id="1158040400">
      <w:bodyDiv w:val="1"/>
      <w:marLeft w:val="0"/>
      <w:marRight w:val="0"/>
      <w:marTop w:val="0"/>
      <w:marBottom w:val="0"/>
      <w:divBdr>
        <w:top w:val="none" w:sz="0" w:space="0" w:color="auto"/>
        <w:left w:val="none" w:sz="0" w:space="0" w:color="auto"/>
        <w:bottom w:val="none" w:sz="0" w:space="0" w:color="auto"/>
        <w:right w:val="none" w:sz="0" w:space="0" w:color="auto"/>
      </w:divBdr>
    </w:div>
    <w:div w:id="1158882957">
      <w:bodyDiv w:val="1"/>
      <w:marLeft w:val="0"/>
      <w:marRight w:val="0"/>
      <w:marTop w:val="0"/>
      <w:marBottom w:val="0"/>
      <w:divBdr>
        <w:top w:val="none" w:sz="0" w:space="0" w:color="auto"/>
        <w:left w:val="none" w:sz="0" w:space="0" w:color="auto"/>
        <w:bottom w:val="none" w:sz="0" w:space="0" w:color="auto"/>
        <w:right w:val="none" w:sz="0" w:space="0" w:color="auto"/>
      </w:divBdr>
    </w:div>
    <w:div w:id="1159082499">
      <w:bodyDiv w:val="1"/>
      <w:marLeft w:val="0"/>
      <w:marRight w:val="0"/>
      <w:marTop w:val="0"/>
      <w:marBottom w:val="0"/>
      <w:divBdr>
        <w:top w:val="none" w:sz="0" w:space="0" w:color="auto"/>
        <w:left w:val="none" w:sz="0" w:space="0" w:color="auto"/>
        <w:bottom w:val="none" w:sz="0" w:space="0" w:color="auto"/>
        <w:right w:val="none" w:sz="0" w:space="0" w:color="auto"/>
      </w:divBdr>
    </w:div>
    <w:div w:id="1159888352">
      <w:bodyDiv w:val="1"/>
      <w:marLeft w:val="0"/>
      <w:marRight w:val="0"/>
      <w:marTop w:val="0"/>
      <w:marBottom w:val="0"/>
      <w:divBdr>
        <w:top w:val="none" w:sz="0" w:space="0" w:color="auto"/>
        <w:left w:val="none" w:sz="0" w:space="0" w:color="auto"/>
        <w:bottom w:val="none" w:sz="0" w:space="0" w:color="auto"/>
        <w:right w:val="none" w:sz="0" w:space="0" w:color="auto"/>
      </w:divBdr>
    </w:div>
    <w:div w:id="1160926390">
      <w:bodyDiv w:val="1"/>
      <w:marLeft w:val="0"/>
      <w:marRight w:val="0"/>
      <w:marTop w:val="0"/>
      <w:marBottom w:val="0"/>
      <w:divBdr>
        <w:top w:val="none" w:sz="0" w:space="0" w:color="auto"/>
        <w:left w:val="none" w:sz="0" w:space="0" w:color="auto"/>
        <w:bottom w:val="none" w:sz="0" w:space="0" w:color="auto"/>
        <w:right w:val="none" w:sz="0" w:space="0" w:color="auto"/>
      </w:divBdr>
    </w:div>
    <w:div w:id="1161196163">
      <w:bodyDiv w:val="1"/>
      <w:marLeft w:val="0"/>
      <w:marRight w:val="0"/>
      <w:marTop w:val="0"/>
      <w:marBottom w:val="0"/>
      <w:divBdr>
        <w:top w:val="none" w:sz="0" w:space="0" w:color="auto"/>
        <w:left w:val="none" w:sz="0" w:space="0" w:color="auto"/>
        <w:bottom w:val="none" w:sz="0" w:space="0" w:color="auto"/>
        <w:right w:val="none" w:sz="0" w:space="0" w:color="auto"/>
      </w:divBdr>
    </w:div>
    <w:div w:id="1161658274">
      <w:bodyDiv w:val="1"/>
      <w:marLeft w:val="0"/>
      <w:marRight w:val="0"/>
      <w:marTop w:val="0"/>
      <w:marBottom w:val="0"/>
      <w:divBdr>
        <w:top w:val="none" w:sz="0" w:space="0" w:color="auto"/>
        <w:left w:val="none" w:sz="0" w:space="0" w:color="auto"/>
        <w:bottom w:val="none" w:sz="0" w:space="0" w:color="auto"/>
        <w:right w:val="none" w:sz="0" w:space="0" w:color="auto"/>
      </w:divBdr>
    </w:div>
    <w:div w:id="1161700511">
      <w:bodyDiv w:val="1"/>
      <w:marLeft w:val="0"/>
      <w:marRight w:val="0"/>
      <w:marTop w:val="0"/>
      <w:marBottom w:val="0"/>
      <w:divBdr>
        <w:top w:val="none" w:sz="0" w:space="0" w:color="auto"/>
        <w:left w:val="none" w:sz="0" w:space="0" w:color="auto"/>
        <w:bottom w:val="none" w:sz="0" w:space="0" w:color="auto"/>
        <w:right w:val="none" w:sz="0" w:space="0" w:color="auto"/>
      </w:divBdr>
    </w:div>
    <w:div w:id="1161849960">
      <w:bodyDiv w:val="1"/>
      <w:marLeft w:val="0"/>
      <w:marRight w:val="0"/>
      <w:marTop w:val="0"/>
      <w:marBottom w:val="0"/>
      <w:divBdr>
        <w:top w:val="none" w:sz="0" w:space="0" w:color="auto"/>
        <w:left w:val="none" w:sz="0" w:space="0" w:color="auto"/>
        <w:bottom w:val="none" w:sz="0" w:space="0" w:color="auto"/>
        <w:right w:val="none" w:sz="0" w:space="0" w:color="auto"/>
      </w:divBdr>
    </w:div>
    <w:div w:id="1163592117">
      <w:bodyDiv w:val="1"/>
      <w:marLeft w:val="0"/>
      <w:marRight w:val="0"/>
      <w:marTop w:val="0"/>
      <w:marBottom w:val="0"/>
      <w:divBdr>
        <w:top w:val="none" w:sz="0" w:space="0" w:color="auto"/>
        <w:left w:val="none" w:sz="0" w:space="0" w:color="auto"/>
        <w:bottom w:val="none" w:sz="0" w:space="0" w:color="auto"/>
        <w:right w:val="none" w:sz="0" w:space="0" w:color="auto"/>
      </w:divBdr>
    </w:div>
    <w:div w:id="1163818855">
      <w:bodyDiv w:val="1"/>
      <w:marLeft w:val="0"/>
      <w:marRight w:val="0"/>
      <w:marTop w:val="0"/>
      <w:marBottom w:val="0"/>
      <w:divBdr>
        <w:top w:val="none" w:sz="0" w:space="0" w:color="auto"/>
        <w:left w:val="none" w:sz="0" w:space="0" w:color="auto"/>
        <w:bottom w:val="none" w:sz="0" w:space="0" w:color="auto"/>
        <w:right w:val="none" w:sz="0" w:space="0" w:color="auto"/>
      </w:divBdr>
    </w:div>
    <w:div w:id="1163854522">
      <w:bodyDiv w:val="1"/>
      <w:marLeft w:val="0"/>
      <w:marRight w:val="0"/>
      <w:marTop w:val="0"/>
      <w:marBottom w:val="0"/>
      <w:divBdr>
        <w:top w:val="none" w:sz="0" w:space="0" w:color="auto"/>
        <w:left w:val="none" w:sz="0" w:space="0" w:color="auto"/>
        <w:bottom w:val="none" w:sz="0" w:space="0" w:color="auto"/>
        <w:right w:val="none" w:sz="0" w:space="0" w:color="auto"/>
      </w:divBdr>
    </w:div>
    <w:div w:id="1164053216">
      <w:bodyDiv w:val="1"/>
      <w:marLeft w:val="0"/>
      <w:marRight w:val="0"/>
      <w:marTop w:val="0"/>
      <w:marBottom w:val="0"/>
      <w:divBdr>
        <w:top w:val="none" w:sz="0" w:space="0" w:color="auto"/>
        <w:left w:val="none" w:sz="0" w:space="0" w:color="auto"/>
        <w:bottom w:val="none" w:sz="0" w:space="0" w:color="auto"/>
        <w:right w:val="none" w:sz="0" w:space="0" w:color="auto"/>
      </w:divBdr>
    </w:div>
    <w:div w:id="1164393810">
      <w:bodyDiv w:val="1"/>
      <w:marLeft w:val="0"/>
      <w:marRight w:val="0"/>
      <w:marTop w:val="0"/>
      <w:marBottom w:val="0"/>
      <w:divBdr>
        <w:top w:val="none" w:sz="0" w:space="0" w:color="auto"/>
        <w:left w:val="none" w:sz="0" w:space="0" w:color="auto"/>
        <w:bottom w:val="none" w:sz="0" w:space="0" w:color="auto"/>
        <w:right w:val="none" w:sz="0" w:space="0" w:color="auto"/>
      </w:divBdr>
    </w:div>
    <w:div w:id="1164587982">
      <w:bodyDiv w:val="1"/>
      <w:marLeft w:val="0"/>
      <w:marRight w:val="0"/>
      <w:marTop w:val="0"/>
      <w:marBottom w:val="0"/>
      <w:divBdr>
        <w:top w:val="none" w:sz="0" w:space="0" w:color="auto"/>
        <w:left w:val="none" w:sz="0" w:space="0" w:color="auto"/>
        <w:bottom w:val="none" w:sz="0" w:space="0" w:color="auto"/>
        <w:right w:val="none" w:sz="0" w:space="0" w:color="auto"/>
      </w:divBdr>
    </w:div>
    <w:div w:id="1164663934">
      <w:bodyDiv w:val="1"/>
      <w:marLeft w:val="0"/>
      <w:marRight w:val="0"/>
      <w:marTop w:val="0"/>
      <w:marBottom w:val="0"/>
      <w:divBdr>
        <w:top w:val="none" w:sz="0" w:space="0" w:color="auto"/>
        <w:left w:val="none" w:sz="0" w:space="0" w:color="auto"/>
        <w:bottom w:val="none" w:sz="0" w:space="0" w:color="auto"/>
        <w:right w:val="none" w:sz="0" w:space="0" w:color="auto"/>
      </w:divBdr>
    </w:div>
    <w:div w:id="1165587342">
      <w:bodyDiv w:val="1"/>
      <w:marLeft w:val="0"/>
      <w:marRight w:val="0"/>
      <w:marTop w:val="0"/>
      <w:marBottom w:val="0"/>
      <w:divBdr>
        <w:top w:val="none" w:sz="0" w:space="0" w:color="auto"/>
        <w:left w:val="none" w:sz="0" w:space="0" w:color="auto"/>
        <w:bottom w:val="none" w:sz="0" w:space="0" w:color="auto"/>
        <w:right w:val="none" w:sz="0" w:space="0" w:color="auto"/>
      </w:divBdr>
    </w:div>
    <w:div w:id="1166018937">
      <w:bodyDiv w:val="1"/>
      <w:marLeft w:val="0"/>
      <w:marRight w:val="0"/>
      <w:marTop w:val="0"/>
      <w:marBottom w:val="0"/>
      <w:divBdr>
        <w:top w:val="none" w:sz="0" w:space="0" w:color="auto"/>
        <w:left w:val="none" w:sz="0" w:space="0" w:color="auto"/>
        <w:bottom w:val="none" w:sz="0" w:space="0" w:color="auto"/>
        <w:right w:val="none" w:sz="0" w:space="0" w:color="auto"/>
      </w:divBdr>
    </w:div>
    <w:div w:id="1166941489">
      <w:bodyDiv w:val="1"/>
      <w:marLeft w:val="0"/>
      <w:marRight w:val="0"/>
      <w:marTop w:val="0"/>
      <w:marBottom w:val="0"/>
      <w:divBdr>
        <w:top w:val="none" w:sz="0" w:space="0" w:color="auto"/>
        <w:left w:val="none" w:sz="0" w:space="0" w:color="auto"/>
        <w:bottom w:val="none" w:sz="0" w:space="0" w:color="auto"/>
        <w:right w:val="none" w:sz="0" w:space="0" w:color="auto"/>
      </w:divBdr>
    </w:div>
    <w:div w:id="1167481434">
      <w:bodyDiv w:val="1"/>
      <w:marLeft w:val="0"/>
      <w:marRight w:val="0"/>
      <w:marTop w:val="0"/>
      <w:marBottom w:val="0"/>
      <w:divBdr>
        <w:top w:val="none" w:sz="0" w:space="0" w:color="auto"/>
        <w:left w:val="none" w:sz="0" w:space="0" w:color="auto"/>
        <w:bottom w:val="none" w:sz="0" w:space="0" w:color="auto"/>
        <w:right w:val="none" w:sz="0" w:space="0" w:color="auto"/>
      </w:divBdr>
    </w:div>
    <w:div w:id="1167600482">
      <w:bodyDiv w:val="1"/>
      <w:marLeft w:val="0"/>
      <w:marRight w:val="0"/>
      <w:marTop w:val="0"/>
      <w:marBottom w:val="0"/>
      <w:divBdr>
        <w:top w:val="none" w:sz="0" w:space="0" w:color="auto"/>
        <w:left w:val="none" w:sz="0" w:space="0" w:color="auto"/>
        <w:bottom w:val="none" w:sz="0" w:space="0" w:color="auto"/>
        <w:right w:val="none" w:sz="0" w:space="0" w:color="auto"/>
      </w:divBdr>
    </w:div>
    <w:div w:id="1168249170">
      <w:bodyDiv w:val="1"/>
      <w:marLeft w:val="0"/>
      <w:marRight w:val="0"/>
      <w:marTop w:val="0"/>
      <w:marBottom w:val="0"/>
      <w:divBdr>
        <w:top w:val="none" w:sz="0" w:space="0" w:color="auto"/>
        <w:left w:val="none" w:sz="0" w:space="0" w:color="auto"/>
        <w:bottom w:val="none" w:sz="0" w:space="0" w:color="auto"/>
        <w:right w:val="none" w:sz="0" w:space="0" w:color="auto"/>
      </w:divBdr>
    </w:div>
    <w:div w:id="1169905605">
      <w:bodyDiv w:val="1"/>
      <w:marLeft w:val="0"/>
      <w:marRight w:val="0"/>
      <w:marTop w:val="0"/>
      <w:marBottom w:val="0"/>
      <w:divBdr>
        <w:top w:val="none" w:sz="0" w:space="0" w:color="auto"/>
        <w:left w:val="none" w:sz="0" w:space="0" w:color="auto"/>
        <w:bottom w:val="none" w:sz="0" w:space="0" w:color="auto"/>
        <w:right w:val="none" w:sz="0" w:space="0" w:color="auto"/>
      </w:divBdr>
    </w:div>
    <w:div w:id="1170025508">
      <w:bodyDiv w:val="1"/>
      <w:marLeft w:val="0"/>
      <w:marRight w:val="0"/>
      <w:marTop w:val="0"/>
      <w:marBottom w:val="0"/>
      <w:divBdr>
        <w:top w:val="none" w:sz="0" w:space="0" w:color="auto"/>
        <w:left w:val="none" w:sz="0" w:space="0" w:color="auto"/>
        <w:bottom w:val="none" w:sz="0" w:space="0" w:color="auto"/>
        <w:right w:val="none" w:sz="0" w:space="0" w:color="auto"/>
      </w:divBdr>
    </w:div>
    <w:div w:id="1170562550">
      <w:bodyDiv w:val="1"/>
      <w:marLeft w:val="0"/>
      <w:marRight w:val="0"/>
      <w:marTop w:val="0"/>
      <w:marBottom w:val="0"/>
      <w:divBdr>
        <w:top w:val="none" w:sz="0" w:space="0" w:color="auto"/>
        <w:left w:val="none" w:sz="0" w:space="0" w:color="auto"/>
        <w:bottom w:val="none" w:sz="0" w:space="0" w:color="auto"/>
        <w:right w:val="none" w:sz="0" w:space="0" w:color="auto"/>
      </w:divBdr>
    </w:div>
    <w:div w:id="1171220755">
      <w:bodyDiv w:val="1"/>
      <w:marLeft w:val="0"/>
      <w:marRight w:val="0"/>
      <w:marTop w:val="0"/>
      <w:marBottom w:val="0"/>
      <w:divBdr>
        <w:top w:val="none" w:sz="0" w:space="0" w:color="auto"/>
        <w:left w:val="none" w:sz="0" w:space="0" w:color="auto"/>
        <w:bottom w:val="none" w:sz="0" w:space="0" w:color="auto"/>
        <w:right w:val="none" w:sz="0" w:space="0" w:color="auto"/>
      </w:divBdr>
    </w:div>
    <w:div w:id="1171333476">
      <w:bodyDiv w:val="1"/>
      <w:marLeft w:val="0"/>
      <w:marRight w:val="0"/>
      <w:marTop w:val="0"/>
      <w:marBottom w:val="0"/>
      <w:divBdr>
        <w:top w:val="none" w:sz="0" w:space="0" w:color="auto"/>
        <w:left w:val="none" w:sz="0" w:space="0" w:color="auto"/>
        <w:bottom w:val="none" w:sz="0" w:space="0" w:color="auto"/>
        <w:right w:val="none" w:sz="0" w:space="0" w:color="auto"/>
      </w:divBdr>
    </w:div>
    <w:div w:id="1171605278">
      <w:bodyDiv w:val="1"/>
      <w:marLeft w:val="0"/>
      <w:marRight w:val="0"/>
      <w:marTop w:val="0"/>
      <w:marBottom w:val="0"/>
      <w:divBdr>
        <w:top w:val="none" w:sz="0" w:space="0" w:color="auto"/>
        <w:left w:val="none" w:sz="0" w:space="0" w:color="auto"/>
        <w:bottom w:val="none" w:sz="0" w:space="0" w:color="auto"/>
        <w:right w:val="none" w:sz="0" w:space="0" w:color="auto"/>
      </w:divBdr>
    </w:div>
    <w:div w:id="1171720990">
      <w:bodyDiv w:val="1"/>
      <w:marLeft w:val="0"/>
      <w:marRight w:val="0"/>
      <w:marTop w:val="0"/>
      <w:marBottom w:val="0"/>
      <w:divBdr>
        <w:top w:val="none" w:sz="0" w:space="0" w:color="auto"/>
        <w:left w:val="none" w:sz="0" w:space="0" w:color="auto"/>
        <w:bottom w:val="none" w:sz="0" w:space="0" w:color="auto"/>
        <w:right w:val="none" w:sz="0" w:space="0" w:color="auto"/>
      </w:divBdr>
    </w:div>
    <w:div w:id="1172139975">
      <w:bodyDiv w:val="1"/>
      <w:marLeft w:val="0"/>
      <w:marRight w:val="0"/>
      <w:marTop w:val="0"/>
      <w:marBottom w:val="0"/>
      <w:divBdr>
        <w:top w:val="none" w:sz="0" w:space="0" w:color="auto"/>
        <w:left w:val="none" w:sz="0" w:space="0" w:color="auto"/>
        <w:bottom w:val="none" w:sz="0" w:space="0" w:color="auto"/>
        <w:right w:val="none" w:sz="0" w:space="0" w:color="auto"/>
      </w:divBdr>
    </w:div>
    <w:div w:id="1172600075">
      <w:bodyDiv w:val="1"/>
      <w:marLeft w:val="0"/>
      <w:marRight w:val="0"/>
      <w:marTop w:val="0"/>
      <w:marBottom w:val="0"/>
      <w:divBdr>
        <w:top w:val="none" w:sz="0" w:space="0" w:color="auto"/>
        <w:left w:val="none" w:sz="0" w:space="0" w:color="auto"/>
        <w:bottom w:val="none" w:sz="0" w:space="0" w:color="auto"/>
        <w:right w:val="none" w:sz="0" w:space="0" w:color="auto"/>
      </w:divBdr>
    </w:div>
    <w:div w:id="1172717307">
      <w:bodyDiv w:val="1"/>
      <w:marLeft w:val="0"/>
      <w:marRight w:val="0"/>
      <w:marTop w:val="0"/>
      <w:marBottom w:val="0"/>
      <w:divBdr>
        <w:top w:val="none" w:sz="0" w:space="0" w:color="auto"/>
        <w:left w:val="none" w:sz="0" w:space="0" w:color="auto"/>
        <w:bottom w:val="none" w:sz="0" w:space="0" w:color="auto"/>
        <w:right w:val="none" w:sz="0" w:space="0" w:color="auto"/>
      </w:divBdr>
    </w:div>
    <w:div w:id="1172720954">
      <w:bodyDiv w:val="1"/>
      <w:marLeft w:val="0"/>
      <w:marRight w:val="0"/>
      <w:marTop w:val="0"/>
      <w:marBottom w:val="0"/>
      <w:divBdr>
        <w:top w:val="none" w:sz="0" w:space="0" w:color="auto"/>
        <w:left w:val="none" w:sz="0" w:space="0" w:color="auto"/>
        <w:bottom w:val="none" w:sz="0" w:space="0" w:color="auto"/>
        <w:right w:val="none" w:sz="0" w:space="0" w:color="auto"/>
      </w:divBdr>
    </w:div>
    <w:div w:id="1173181157">
      <w:bodyDiv w:val="1"/>
      <w:marLeft w:val="0"/>
      <w:marRight w:val="0"/>
      <w:marTop w:val="0"/>
      <w:marBottom w:val="0"/>
      <w:divBdr>
        <w:top w:val="none" w:sz="0" w:space="0" w:color="auto"/>
        <w:left w:val="none" w:sz="0" w:space="0" w:color="auto"/>
        <w:bottom w:val="none" w:sz="0" w:space="0" w:color="auto"/>
        <w:right w:val="none" w:sz="0" w:space="0" w:color="auto"/>
      </w:divBdr>
    </w:div>
    <w:div w:id="1173295877">
      <w:bodyDiv w:val="1"/>
      <w:marLeft w:val="0"/>
      <w:marRight w:val="0"/>
      <w:marTop w:val="0"/>
      <w:marBottom w:val="0"/>
      <w:divBdr>
        <w:top w:val="none" w:sz="0" w:space="0" w:color="auto"/>
        <w:left w:val="none" w:sz="0" w:space="0" w:color="auto"/>
        <w:bottom w:val="none" w:sz="0" w:space="0" w:color="auto"/>
        <w:right w:val="none" w:sz="0" w:space="0" w:color="auto"/>
      </w:divBdr>
    </w:div>
    <w:div w:id="1173303471">
      <w:bodyDiv w:val="1"/>
      <w:marLeft w:val="0"/>
      <w:marRight w:val="0"/>
      <w:marTop w:val="0"/>
      <w:marBottom w:val="0"/>
      <w:divBdr>
        <w:top w:val="none" w:sz="0" w:space="0" w:color="auto"/>
        <w:left w:val="none" w:sz="0" w:space="0" w:color="auto"/>
        <w:bottom w:val="none" w:sz="0" w:space="0" w:color="auto"/>
        <w:right w:val="none" w:sz="0" w:space="0" w:color="auto"/>
      </w:divBdr>
    </w:div>
    <w:div w:id="1174033484">
      <w:bodyDiv w:val="1"/>
      <w:marLeft w:val="0"/>
      <w:marRight w:val="0"/>
      <w:marTop w:val="0"/>
      <w:marBottom w:val="0"/>
      <w:divBdr>
        <w:top w:val="none" w:sz="0" w:space="0" w:color="auto"/>
        <w:left w:val="none" w:sz="0" w:space="0" w:color="auto"/>
        <w:bottom w:val="none" w:sz="0" w:space="0" w:color="auto"/>
        <w:right w:val="none" w:sz="0" w:space="0" w:color="auto"/>
      </w:divBdr>
    </w:div>
    <w:div w:id="1174148307">
      <w:bodyDiv w:val="1"/>
      <w:marLeft w:val="0"/>
      <w:marRight w:val="0"/>
      <w:marTop w:val="0"/>
      <w:marBottom w:val="0"/>
      <w:divBdr>
        <w:top w:val="none" w:sz="0" w:space="0" w:color="auto"/>
        <w:left w:val="none" w:sz="0" w:space="0" w:color="auto"/>
        <w:bottom w:val="none" w:sz="0" w:space="0" w:color="auto"/>
        <w:right w:val="none" w:sz="0" w:space="0" w:color="auto"/>
      </w:divBdr>
    </w:div>
    <w:div w:id="1174300808">
      <w:bodyDiv w:val="1"/>
      <w:marLeft w:val="0"/>
      <w:marRight w:val="0"/>
      <w:marTop w:val="0"/>
      <w:marBottom w:val="0"/>
      <w:divBdr>
        <w:top w:val="none" w:sz="0" w:space="0" w:color="auto"/>
        <w:left w:val="none" w:sz="0" w:space="0" w:color="auto"/>
        <w:bottom w:val="none" w:sz="0" w:space="0" w:color="auto"/>
        <w:right w:val="none" w:sz="0" w:space="0" w:color="auto"/>
      </w:divBdr>
    </w:div>
    <w:div w:id="1175000729">
      <w:bodyDiv w:val="1"/>
      <w:marLeft w:val="0"/>
      <w:marRight w:val="0"/>
      <w:marTop w:val="0"/>
      <w:marBottom w:val="0"/>
      <w:divBdr>
        <w:top w:val="none" w:sz="0" w:space="0" w:color="auto"/>
        <w:left w:val="none" w:sz="0" w:space="0" w:color="auto"/>
        <w:bottom w:val="none" w:sz="0" w:space="0" w:color="auto"/>
        <w:right w:val="none" w:sz="0" w:space="0" w:color="auto"/>
      </w:divBdr>
    </w:div>
    <w:div w:id="1175191681">
      <w:bodyDiv w:val="1"/>
      <w:marLeft w:val="0"/>
      <w:marRight w:val="0"/>
      <w:marTop w:val="0"/>
      <w:marBottom w:val="0"/>
      <w:divBdr>
        <w:top w:val="none" w:sz="0" w:space="0" w:color="auto"/>
        <w:left w:val="none" w:sz="0" w:space="0" w:color="auto"/>
        <w:bottom w:val="none" w:sz="0" w:space="0" w:color="auto"/>
        <w:right w:val="none" w:sz="0" w:space="0" w:color="auto"/>
      </w:divBdr>
    </w:div>
    <w:div w:id="1175337242">
      <w:bodyDiv w:val="1"/>
      <w:marLeft w:val="0"/>
      <w:marRight w:val="0"/>
      <w:marTop w:val="0"/>
      <w:marBottom w:val="0"/>
      <w:divBdr>
        <w:top w:val="none" w:sz="0" w:space="0" w:color="auto"/>
        <w:left w:val="none" w:sz="0" w:space="0" w:color="auto"/>
        <w:bottom w:val="none" w:sz="0" w:space="0" w:color="auto"/>
        <w:right w:val="none" w:sz="0" w:space="0" w:color="auto"/>
      </w:divBdr>
    </w:div>
    <w:div w:id="1175341010">
      <w:bodyDiv w:val="1"/>
      <w:marLeft w:val="0"/>
      <w:marRight w:val="0"/>
      <w:marTop w:val="0"/>
      <w:marBottom w:val="0"/>
      <w:divBdr>
        <w:top w:val="none" w:sz="0" w:space="0" w:color="auto"/>
        <w:left w:val="none" w:sz="0" w:space="0" w:color="auto"/>
        <w:bottom w:val="none" w:sz="0" w:space="0" w:color="auto"/>
        <w:right w:val="none" w:sz="0" w:space="0" w:color="auto"/>
      </w:divBdr>
    </w:div>
    <w:div w:id="1175732863">
      <w:bodyDiv w:val="1"/>
      <w:marLeft w:val="0"/>
      <w:marRight w:val="0"/>
      <w:marTop w:val="0"/>
      <w:marBottom w:val="0"/>
      <w:divBdr>
        <w:top w:val="none" w:sz="0" w:space="0" w:color="auto"/>
        <w:left w:val="none" w:sz="0" w:space="0" w:color="auto"/>
        <w:bottom w:val="none" w:sz="0" w:space="0" w:color="auto"/>
        <w:right w:val="none" w:sz="0" w:space="0" w:color="auto"/>
      </w:divBdr>
    </w:div>
    <w:div w:id="1175802109">
      <w:bodyDiv w:val="1"/>
      <w:marLeft w:val="0"/>
      <w:marRight w:val="0"/>
      <w:marTop w:val="0"/>
      <w:marBottom w:val="0"/>
      <w:divBdr>
        <w:top w:val="none" w:sz="0" w:space="0" w:color="auto"/>
        <w:left w:val="none" w:sz="0" w:space="0" w:color="auto"/>
        <w:bottom w:val="none" w:sz="0" w:space="0" w:color="auto"/>
        <w:right w:val="none" w:sz="0" w:space="0" w:color="auto"/>
      </w:divBdr>
    </w:div>
    <w:div w:id="1176575987">
      <w:bodyDiv w:val="1"/>
      <w:marLeft w:val="0"/>
      <w:marRight w:val="0"/>
      <w:marTop w:val="0"/>
      <w:marBottom w:val="0"/>
      <w:divBdr>
        <w:top w:val="none" w:sz="0" w:space="0" w:color="auto"/>
        <w:left w:val="none" w:sz="0" w:space="0" w:color="auto"/>
        <w:bottom w:val="none" w:sz="0" w:space="0" w:color="auto"/>
        <w:right w:val="none" w:sz="0" w:space="0" w:color="auto"/>
      </w:divBdr>
    </w:div>
    <w:div w:id="1176774825">
      <w:bodyDiv w:val="1"/>
      <w:marLeft w:val="0"/>
      <w:marRight w:val="0"/>
      <w:marTop w:val="0"/>
      <w:marBottom w:val="0"/>
      <w:divBdr>
        <w:top w:val="none" w:sz="0" w:space="0" w:color="auto"/>
        <w:left w:val="none" w:sz="0" w:space="0" w:color="auto"/>
        <w:bottom w:val="none" w:sz="0" w:space="0" w:color="auto"/>
        <w:right w:val="none" w:sz="0" w:space="0" w:color="auto"/>
      </w:divBdr>
    </w:div>
    <w:div w:id="1177307542">
      <w:bodyDiv w:val="1"/>
      <w:marLeft w:val="0"/>
      <w:marRight w:val="0"/>
      <w:marTop w:val="0"/>
      <w:marBottom w:val="0"/>
      <w:divBdr>
        <w:top w:val="none" w:sz="0" w:space="0" w:color="auto"/>
        <w:left w:val="none" w:sz="0" w:space="0" w:color="auto"/>
        <w:bottom w:val="none" w:sz="0" w:space="0" w:color="auto"/>
        <w:right w:val="none" w:sz="0" w:space="0" w:color="auto"/>
      </w:divBdr>
    </w:div>
    <w:div w:id="1177308178">
      <w:bodyDiv w:val="1"/>
      <w:marLeft w:val="0"/>
      <w:marRight w:val="0"/>
      <w:marTop w:val="0"/>
      <w:marBottom w:val="0"/>
      <w:divBdr>
        <w:top w:val="none" w:sz="0" w:space="0" w:color="auto"/>
        <w:left w:val="none" w:sz="0" w:space="0" w:color="auto"/>
        <w:bottom w:val="none" w:sz="0" w:space="0" w:color="auto"/>
        <w:right w:val="none" w:sz="0" w:space="0" w:color="auto"/>
      </w:divBdr>
    </w:div>
    <w:div w:id="1177697958">
      <w:bodyDiv w:val="1"/>
      <w:marLeft w:val="0"/>
      <w:marRight w:val="0"/>
      <w:marTop w:val="0"/>
      <w:marBottom w:val="0"/>
      <w:divBdr>
        <w:top w:val="none" w:sz="0" w:space="0" w:color="auto"/>
        <w:left w:val="none" w:sz="0" w:space="0" w:color="auto"/>
        <w:bottom w:val="none" w:sz="0" w:space="0" w:color="auto"/>
        <w:right w:val="none" w:sz="0" w:space="0" w:color="auto"/>
      </w:divBdr>
    </w:div>
    <w:div w:id="1178275376">
      <w:bodyDiv w:val="1"/>
      <w:marLeft w:val="0"/>
      <w:marRight w:val="0"/>
      <w:marTop w:val="0"/>
      <w:marBottom w:val="0"/>
      <w:divBdr>
        <w:top w:val="none" w:sz="0" w:space="0" w:color="auto"/>
        <w:left w:val="none" w:sz="0" w:space="0" w:color="auto"/>
        <w:bottom w:val="none" w:sz="0" w:space="0" w:color="auto"/>
        <w:right w:val="none" w:sz="0" w:space="0" w:color="auto"/>
      </w:divBdr>
    </w:div>
    <w:div w:id="1178618093">
      <w:bodyDiv w:val="1"/>
      <w:marLeft w:val="0"/>
      <w:marRight w:val="0"/>
      <w:marTop w:val="0"/>
      <w:marBottom w:val="0"/>
      <w:divBdr>
        <w:top w:val="none" w:sz="0" w:space="0" w:color="auto"/>
        <w:left w:val="none" w:sz="0" w:space="0" w:color="auto"/>
        <w:bottom w:val="none" w:sz="0" w:space="0" w:color="auto"/>
        <w:right w:val="none" w:sz="0" w:space="0" w:color="auto"/>
      </w:divBdr>
    </w:div>
    <w:div w:id="1179152449">
      <w:bodyDiv w:val="1"/>
      <w:marLeft w:val="0"/>
      <w:marRight w:val="0"/>
      <w:marTop w:val="0"/>
      <w:marBottom w:val="0"/>
      <w:divBdr>
        <w:top w:val="none" w:sz="0" w:space="0" w:color="auto"/>
        <w:left w:val="none" w:sz="0" w:space="0" w:color="auto"/>
        <w:bottom w:val="none" w:sz="0" w:space="0" w:color="auto"/>
        <w:right w:val="none" w:sz="0" w:space="0" w:color="auto"/>
      </w:divBdr>
    </w:div>
    <w:div w:id="1179395116">
      <w:bodyDiv w:val="1"/>
      <w:marLeft w:val="0"/>
      <w:marRight w:val="0"/>
      <w:marTop w:val="0"/>
      <w:marBottom w:val="0"/>
      <w:divBdr>
        <w:top w:val="none" w:sz="0" w:space="0" w:color="auto"/>
        <w:left w:val="none" w:sz="0" w:space="0" w:color="auto"/>
        <w:bottom w:val="none" w:sz="0" w:space="0" w:color="auto"/>
        <w:right w:val="none" w:sz="0" w:space="0" w:color="auto"/>
      </w:divBdr>
    </w:div>
    <w:div w:id="1181701459">
      <w:bodyDiv w:val="1"/>
      <w:marLeft w:val="0"/>
      <w:marRight w:val="0"/>
      <w:marTop w:val="0"/>
      <w:marBottom w:val="0"/>
      <w:divBdr>
        <w:top w:val="none" w:sz="0" w:space="0" w:color="auto"/>
        <w:left w:val="none" w:sz="0" w:space="0" w:color="auto"/>
        <w:bottom w:val="none" w:sz="0" w:space="0" w:color="auto"/>
        <w:right w:val="none" w:sz="0" w:space="0" w:color="auto"/>
      </w:divBdr>
    </w:div>
    <w:div w:id="1182625616">
      <w:bodyDiv w:val="1"/>
      <w:marLeft w:val="0"/>
      <w:marRight w:val="0"/>
      <w:marTop w:val="0"/>
      <w:marBottom w:val="0"/>
      <w:divBdr>
        <w:top w:val="none" w:sz="0" w:space="0" w:color="auto"/>
        <w:left w:val="none" w:sz="0" w:space="0" w:color="auto"/>
        <w:bottom w:val="none" w:sz="0" w:space="0" w:color="auto"/>
        <w:right w:val="none" w:sz="0" w:space="0" w:color="auto"/>
      </w:divBdr>
    </w:div>
    <w:div w:id="1182817814">
      <w:bodyDiv w:val="1"/>
      <w:marLeft w:val="0"/>
      <w:marRight w:val="0"/>
      <w:marTop w:val="0"/>
      <w:marBottom w:val="0"/>
      <w:divBdr>
        <w:top w:val="none" w:sz="0" w:space="0" w:color="auto"/>
        <w:left w:val="none" w:sz="0" w:space="0" w:color="auto"/>
        <w:bottom w:val="none" w:sz="0" w:space="0" w:color="auto"/>
        <w:right w:val="none" w:sz="0" w:space="0" w:color="auto"/>
      </w:divBdr>
    </w:div>
    <w:div w:id="1183058549">
      <w:bodyDiv w:val="1"/>
      <w:marLeft w:val="0"/>
      <w:marRight w:val="0"/>
      <w:marTop w:val="0"/>
      <w:marBottom w:val="0"/>
      <w:divBdr>
        <w:top w:val="none" w:sz="0" w:space="0" w:color="auto"/>
        <w:left w:val="none" w:sz="0" w:space="0" w:color="auto"/>
        <w:bottom w:val="none" w:sz="0" w:space="0" w:color="auto"/>
        <w:right w:val="none" w:sz="0" w:space="0" w:color="auto"/>
      </w:divBdr>
    </w:div>
    <w:div w:id="1184629057">
      <w:bodyDiv w:val="1"/>
      <w:marLeft w:val="0"/>
      <w:marRight w:val="0"/>
      <w:marTop w:val="0"/>
      <w:marBottom w:val="0"/>
      <w:divBdr>
        <w:top w:val="none" w:sz="0" w:space="0" w:color="auto"/>
        <w:left w:val="none" w:sz="0" w:space="0" w:color="auto"/>
        <w:bottom w:val="none" w:sz="0" w:space="0" w:color="auto"/>
        <w:right w:val="none" w:sz="0" w:space="0" w:color="auto"/>
      </w:divBdr>
    </w:div>
    <w:div w:id="1184903545">
      <w:bodyDiv w:val="1"/>
      <w:marLeft w:val="0"/>
      <w:marRight w:val="0"/>
      <w:marTop w:val="0"/>
      <w:marBottom w:val="0"/>
      <w:divBdr>
        <w:top w:val="none" w:sz="0" w:space="0" w:color="auto"/>
        <w:left w:val="none" w:sz="0" w:space="0" w:color="auto"/>
        <w:bottom w:val="none" w:sz="0" w:space="0" w:color="auto"/>
        <w:right w:val="none" w:sz="0" w:space="0" w:color="auto"/>
      </w:divBdr>
    </w:div>
    <w:div w:id="1185480800">
      <w:bodyDiv w:val="1"/>
      <w:marLeft w:val="0"/>
      <w:marRight w:val="0"/>
      <w:marTop w:val="0"/>
      <w:marBottom w:val="0"/>
      <w:divBdr>
        <w:top w:val="none" w:sz="0" w:space="0" w:color="auto"/>
        <w:left w:val="none" w:sz="0" w:space="0" w:color="auto"/>
        <w:bottom w:val="none" w:sz="0" w:space="0" w:color="auto"/>
        <w:right w:val="none" w:sz="0" w:space="0" w:color="auto"/>
      </w:divBdr>
    </w:div>
    <w:div w:id="1185754384">
      <w:bodyDiv w:val="1"/>
      <w:marLeft w:val="0"/>
      <w:marRight w:val="0"/>
      <w:marTop w:val="0"/>
      <w:marBottom w:val="0"/>
      <w:divBdr>
        <w:top w:val="none" w:sz="0" w:space="0" w:color="auto"/>
        <w:left w:val="none" w:sz="0" w:space="0" w:color="auto"/>
        <w:bottom w:val="none" w:sz="0" w:space="0" w:color="auto"/>
        <w:right w:val="none" w:sz="0" w:space="0" w:color="auto"/>
      </w:divBdr>
    </w:div>
    <w:div w:id="1186791702">
      <w:bodyDiv w:val="1"/>
      <w:marLeft w:val="0"/>
      <w:marRight w:val="0"/>
      <w:marTop w:val="0"/>
      <w:marBottom w:val="0"/>
      <w:divBdr>
        <w:top w:val="none" w:sz="0" w:space="0" w:color="auto"/>
        <w:left w:val="none" w:sz="0" w:space="0" w:color="auto"/>
        <w:bottom w:val="none" w:sz="0" w:space="0" w:color="auto"/>
        <w:right w:val="none" w:sz="0" w:space="0" w:color="auto"/>
      </w:divBdr>
    </w:div>
    <w:div w:id="1187409350">
      <w:bodyDiv w:val="1"/>
      <w:marLeft w:val="0"/>
      <w:marRight w:val="0"/>
      <w:marTop w:val="0"/>
      <w:marBottom w:val="0"/>
      <w:divBdr>
        <w:top w:val="none" w:sz="0" w:space="0" w:color="auto"/>
        <w:left w:val="none" w:sz="0" w:space="0" w:color="auto"/>
        <w:bottom w:val="none" w:sz="0" w:space="0" w:color="auto"/>
        <w:right w:val="none" w:sz="0" w:space="0" w:color="auto"/>
      </w:divBdr>
    </w:div>
    <w:div w:id="1188562840">
      <w:bodyDiv w:val="1"/>
      <w:marLeft w:val="0"/>
      <w:marRight w:val="0"/>
      <w:marTop w:val="0"/>
      <w:marBottom w:val="0"/>
      <w:divBdr>
        <w:top w:val="none" w:sz="0" w:space="0" w:color="auto"/>
        <w:left w:val="none" w:sz="0" w:space="0" w:color="auto"/>
        <w:bottom w:val="none" w:sz="0" w:space="0" w:color="auto"/>
        <w:right w:val="none" w:sz="0" w:space="0" w:color="auto"/>
      </w:divBdr>
    </w:div>
    <w:div w:id="1190265561">
      <w:bodyDiv w:val="1"/>
      <w:marLeft w:val="0"/>
      <w:marRight w:val="0"/>
      <w:marTop w:val="0"/>
      <w:marBottom w:val="0"/>
      <w:divBdr>
        <w:top w:val="none" w:sz="0" w:space="0" w:color="auto"/>
        <w:left w:val="none" w:sz="0" w:space="0" w:color="auto"/>
        <w:bottom w:val="none" w:sz="0" w:space="0" w:color="auto"/>
        <w:right w:val="none" w:sz="0" w:space="0" w:color="auto"/>
      </w:divBdr>
    </w:div>
    <w:div w:id="1190610113">
      <w:bodyDiv w:val="1"/>
      <w:marLeft w:val="0"/>
      <w:marRight w:val="0"/>
      <w:marTop w:val="0"/>
      <w:marBottom w:val="0"/>
      <w:divBdr>
        <w:top w:val="none" w:sz="0" w:space="0" w:color="auto"/>
        <w:left w:val="none" w:sz="0" w:space="0" w:color="auto"/>
        <w:bottom w:val="none" w:sz="0" w:space="0" w:color="auto"/>
        <w:right w:val="none" w:sz="0" w:space="0" w:color="auto"/>
      </w:divBdr>
    </w:div>
    <w:div w:id="1190756258">
      <w:bodyDiv w:val="1"/>
      <w:marLeft w:val="0"/>
      <w:marRight w:val="0"/>
      <w:marTop w:val="0"/>
      <w:marBottom w:val="0"/>
      <w:divBdr>
        <w:top w:val="none" w:sz="0" w:space="0" w:color="auto"/>
        <w:left w:val="none" w:sz="0" w:space="0" w:color="auto"/>
        <w:bottom w:val="none" w:sz="0" w:space="0" w:color="auto"/>
        <w:right w:val="none" w:sz="0" w:space="0" w:color="auto"/>
      </w:divBdr>
    </w:div>
    <w:div w:id="1191214366">
      <w:bodyDiv w:val="1"/>
      <w:marLeft w:val="0"/>
      <w:marRight w:val="0"/>
      <w:marTop w:val="0"/>
      <w:marBottom w:val="0"/>
      <w:divBdr>
        <w:top w:val="none" w:sz="0" w:space="0" w:color="auto"/>
        <w:left w:val="none" w:sz="0" w:space="0" w:color="auto"/>
        <w:bottom w:val="none" w:sz="0" w:space="0" w:color="auto"/>
        <w:right w:val="none" w:sz="0" w:space="0" w:color="auto"/>
      </w:divBdr>
    </w:div>
    <w:div w:id="1191338368">
      <w:bodyDiv w:val="1"/>
      <w:marLeft w:val="0"/>
      <w:marRight w:val="0"/>
      <w:marTop w:val="0"/>
      <w:marBottom w:val="0"/>
      <w:divBdr>
        <w:top w:val="none" w:sz="0" w:space="0" w:color="auto"/>
        <w:left w:val="none" w:sz="0" w:space="0" w:color="auto"/>
        <w:bottom w:val="none" w:sz="0" w:space="0" w:color="auto"/>
        <w:right w:val="none" w:sz="0" w:space="0" w:color="auto"/>
      </w:divBdr>
    </w:div>
    <w:div w:id="1191411042">
      <w:bodyDiv w:val="1"/>
      <w:marLeft w:val="0"/>
      <w:marRight w:val="0"/>
      <w:marTop w:val="0"/>
      <w:marBottom w:val="0"/>
      <w:divBdr>
        <w:top w:val="none" w:sz="0" w:space="0" w:color="auto"/>
        <w:left w:val="none" w:sz="0" w:space="0" w:color="auto"/>
        <w:bottom w:val="none" w:sz="0" w:space="0" w:color="auto"/>
        <w:right w:val="none" w:sz="0" w:space="0" w:color="auto"/>
      </w:divBdr>
    </w:div>
    <w:div w:id="1192839110">
      <w:bodyDiv w:val="1"/>
      <w:marLeft w:val="0"/>
      <w:marRight w:val="0"/>
      <w:marTop w:val="0"/>
      <w:marBottom w:val="0"/>
      <w:divBdr>
        <w:top w:val="none" w:sz="0" w:space="0" w:color="auto"/>
        <w:left w:val="none" w:sz="0" w:space="0" w:color="auto"/>
        <w:bottom w:val="none" w:sz="0" w:space="0" w:color="auto"/>
        <w:right w:val="none" w:sz="0" w:space="0" w:color="auto"/>
      </w:divBdr>
    </w:div>
    <w:div w:id="1192843242">
      <w:bodyDiv w:val="1"/>
      <w:marLeft w:val="0"/>
      <w:marRight w:val="0"/>
      <w:marTop w:val="0"/>
      <w:marBottom w:val="0"/>
      <w:divBdr>
        <w:top w:val="none" w:sz="0" w:space="0" w:color="auto"/>
        <w:left w:val="none" w:sz="0" w:space="0" w:color="auto"/>
        <w:bottom w:val="none" w:sz="0" w:space="0" w:color="auto"/>
        <w:right w:val="none" w:sz="0" w:space="0" w:color="auto"/>
      </w:divBdr>
    </w:div>
    <w:div w:id="1194004621">
      <w:bodyDiv w:val="1"/>
      <w:marLeft w:val="0"/>
      <w:marRight w:val="0"/>
      <w:marTop w:val="0"/>
      <w:marBottom w:val="0"/>
      <w:divBdr>
        <w:top w:val="none" w:sz="0" w:space="0" w:color="auto"/>
        <w:left w:val="none" w:sz="0" w:space="0" w:color="auto"/>
        <w:bottom w:val="none" w:sz="0" w:space="0" w:color="auto"/>
        <w:right w:val="none" w:sz="0" w:space="0" w:color="auto"/>
      </w:divBdr>
    </w:div>
    <w:div w:id="1194150527">
      <w:bodyDiv w:val="1"/>
      <w:marLeft w:val="0"/>
      <w:marRight w:val="0"/>
      <w:marTop w:val="0"/>
      <w:marBottom w:val="0"/>
      <w:divBdr>
        <w:top w:val="none" w:sz="0" w:space="0" w:color="auto"/>
        <w:left w:val="none" w:sz="0" w:space="0" w:color="auto"/>
        <w:bottom w:val="none" w:sz="0" w:space="0" w:color="auto"/>
        <w:right w:val="none" w:sz="0" w:space="0" w:color="auto"/>
      </w:divBdr>
    </w:div>
    <w:div w:id="1194538963">
      <w:bodyDiv w:val="1"/>
      <w:marLeft w:val="0"/>
      <w:marRight w:val="0"/>
      <w:marTop w:val="0"/>
      <w:marBottom w:val="0"/>
      <w:divBdr>
        <w:top w:val="none" w:sz="0" w:space="0" w:color="auto"/>
        <w:left w:val="none" w:sz="0" w:space="0" w:color="auto"/>
        <w:bottom w:val="none" w:sz="0" w:space="0" w:color="auto"/>
        <w:right w:val="none" w:sz="0" w:space="0" w:color="auto"/>
      </w:divBdr>
    </w:div>
    <w:div w:id="1194656907">
      <w:bodyDiv w:val="1"/>
      <w:marLeft w:val="0"/>
      <w:marRight w:val="0"/>
      <w:marTop w:val="0"/>
      <w:marBottom w:val="0"/>
      <w:divBdr>
        <w:top w:val="none" w:sz="0" w:space="0" w:color="auto"/>
        <w:left w:val="none" w:sz="0" w:space="0" w:color="auto"/>
        <w:bottom w:val="none" w:sz="0" w:space="0" w:color="auto"/>
        <w:right w:val="none" w:sz="0" w:space="0" w:color="auto"/>
      </w:divBdr>
    </w:div>
    <w:div w:id="1195189504">
      <w:bodyDiv w:val="1"/>
      <w:marLeft w:val="0"/>
      <w:marRight w:val="0"/>
      <w:marTop w:val="0"/>
      <w:marBottom w:val="0"/>
      <w:divBdr>
        <w:top w:val="none" w:sz="0" w:space="0" w:color="auto"/>
        <w:left w:val="none" w:sz="0" w:space="0" w:color="auto"/>
        <w:bottom w:val="none" w:sz="0" w:space="0" w:color="auto"/>
        <w:right w:val="none" w:sz="0" w:space="0" w:color="auto"/>
      </w:divBdr>
    </w:div>
    <w:div w:id="1195659380">
      <w:bodyDiv w:val="1"/>
      <w:marLeft w:val="0"/>
      <w:marRight w:val="0"/>
      <w:marTop w:val="0"/>
      <w:marBottom w:val="0"/>
      <w:divBdr>
        <w:top w:val="none" w:sz="0" w:space="0" w:color="auto"/>
        <w:left w:val="none" w:sz="0" w:space="0" w:color="auto"/>
        <w:bottom w:val="none" w:sz="0" w:space="0" w:color="auto"/>
        <w:right w:val="none" w:sz="0" w:space="0" w:color="auto"/>
      </w:divBdr>
    </w:div>
    <w:div w:id="1195726101">
      <w:bodyDiv w:val="1"/>
      <w:marLeft w:val="0"/>
      <w:marRight w:val="0"/>
      <w:marTop w:val="0"/>
      <w:marBottom w:val="0"/>
      <w:divBdr>
        <w:top w:val="none" w:sz="0" w:space="0" w:color="auto"/>
        <w:left w:val="none" w:sz="0" w:space="0" w:color="auto"/>
        <w:bottom w:val="none" w:sz="0" w:space="0" w:color="auto"/>
        <w:right w:val="none" w:sz="0" w:space="0" w:color="auto"/>
      </w:divBdr>
    </w:div>
    <w:div w:id="1195776275">
      <w:bodyDiv w:val="1"/>
      <w:marLeft w:val="0"/>
      <w:marRight w:val="0"/>
      <w:marTop w:val="0"/>
      <w:marBottom w:val="0"/>
      <w:divBdr>
        <w:top w:val="none" w:sz="0" w:space="0" w:color="auto"/>
        <w:left w:val="none" w:sz="0" w:space="0" w:color="auto"/>
        <w:bottom w:val="none" w:sz="0" w:space="0" w:color="auto"/>
        <w:right w:val="none" w:sz="0" w:space="0" w:color="auto"/>
      </w:divBdr>
    </w:div>
    <w:div w:id="1197347700">
      <w:bodyDiv w:val="1"/>
      <w:marLeft w:val="0"/>
      <w:marRight w:val="0"/>
      <w:marTop w:val="0"/>
      <w:marBottom w:val="0"/>
      <w:divBdr>
        <w:top w:val="none" w:sz="0" w:space="0" w:color="auto"/>
        <w:left w:val="none" w:sz="0" w:space="0" w:color="auto"/>
        <w:bottom w:val="none" w:sz="0" w:space="0" w:color="auto"/>
        <w:right w:val="none" w:sz="0" w:space="0" w:color="auto"/>
      </w:divBdr>
    </w:div>
    <w:div w:id="1198157206">
      <w:bodyDiv w:val="1"/>
      <w:marLeft w:val="0"/>
      <w:marRight w:val="0"/>
      <w:marTop w:val="0"/>
      <w:marBottom w:val="0"/>
      <w:divBdr>
        <w:top w:val="none" w:sz="0" w:space="0" w:color="auto"/>
        <w:left w:val="none" w:sz="0" w:space="0" w:color="auto"/>
        <w:bottom w:val="none" w:sz="0" w:space="0" w:color="auto"/>
        <w:right w:val="none" w:sz="0" w:space="0" w:color="auto"/>
      </w:divBdr>
    </w:div>
    <w:div w:id="1198352302">
      <w:bodyDiv w:val="1"/>
      <w:marLeft w:val="0"/>
      <w:marRight w:val="0"/>
      <w:marTop w:val="0"/>
      <w:marBottom w:val="0"/>
      <w:divBdr>
        <w:top w:val="none" w:sz="0" w:space="0" w:color="auto"/>
        <w:left w:val="none" w:sz="0" w:space="0" w:color="auto"/>
        <w:bottom w:val="none" w:sz="0" w:space="0" w:color="auto"/>
        <w:right w:val="none" w:sz="0" w:space="0" w:color="auto"/>
      </w:divBdr>
    </w:div>
    <w:div w:id="1198470644">
      <w:bodyDiv w:val="1"/>
      <w:marLeft w:val="0"/>
      <w:marRight w:val="0"/>
      <w:marTop w:val="0"/>
      <w:marBottom w:val="0"/>
      <w:divBdr>
        <w:top w:val="none" w:sz="0" w:space="0" w:color="auto"/>
        <w:left w:val="none" w:sz="0" w:space="0" w:color="auto"/>
        <w:bottom w:val="none" w:sz="0" w:space="0" w:color="auto"/>
        <w:right w:val="none" w:sz="0" w:space="0" w:color="auto"/>
      </w:divBdr>
    </w:div>
    <w:div w:id="1199273866">
      <w:bodyDiv w:val="1"/>
      <w:marLeft w:val="0"/>
      <w:marRight w:val="0"/>
      <w:marTop w:val="0"/>
      <w:marBottom w:val="0"/>
      <w:divBdr>
        <w:top w:val="none" w:sz="0" w:space="0" w:color="auto"/>
        <w:left w:val="none" w:sz="0" w:space="0" w:color="auto"/>
        <w:bottom w:val="none" w:sz="0" w:space="0" w:color="auto"/>
        <w:right w:val="none" w:sz="0" w:space="0" w:color="auto"/>
      </w:divBdr>
    </w:div>
    <w:div w:id="1199274314">
      <w:bodyDiv w:val="1"/>
      <w:marLeft w:val="0"/>
      <w:marRight w:val="0"/>
      <w:marTop w:val="0"/>
      <w:marBottom w:val="0"/>
      <w:divBdr>
        <w:top w:val="none" w:sz="0" w:space="0" w:color="auto"/>
        <w:left w:val="none" w:sz="0" w:space="0" w:color="auto"/>
        <w:bottom w:val="none" w:sz="0" w:space="0" w:color="auto"/>
        <w:right w:val="none" w:sz="0" w:space="0" w:color="auto"/>
      </w:divBdr>
    </w:div>
    <w:div w:id="1199513978">
      <w:bodyDiv w:val="1"/>
      <w:marLeft w:val="0"/>
      <w:marRight w:val="0"/>
      <w:marTop w:val="0"/>
      <w:marBottom w:val="0"/>
      <w:divBdr>
        <w:top w:val="none" w:sz="0" w:space="0" w:color="auto"/>
        <w:left w:val="none" w:sz="0" w:space="0" w:color="auto"/>
        <w:bottom w:val="none" w:sz="0" w:space="0" w:color="auto"/>
        <w:right w:val="none" w:sz="0" w:space="0" w:color="auto"/>
      </w:divBdr>
    </w:div>
    <w:div w:id="1199971893">
      <w:bodyDiv w:val="1"/>
      <w:marLeft w:val="0"/>
      <w:marRight w:val="0"/>
      <w:marTop w:val="0"/>
      <w:marBottom w:val="0"/>
      <w:divBdr>
        <w:top w:val="none" w:sz="0" w:space="0" w:color="auto"/>
        <w:left w:val="none" w:sz="0" w:space="0" w:color="auto"/>
        <w:bottom w:val="none" w:sz="0" w:space="0" w:color="auto"/>
        <w:right w:val="none" w:sz="0" w:space="0" w:color="auto"/>
      </w:divBdr>
    </w:div>
    <w:div w:id="1200163796">
      <w:bodyDiv w:val="1"/>
      <w:marLeft w:val="0"/>
      <w:marRight w:val="0"/>
      <w:marTop w:val="0"/>
      <w:marBottom w:val="0"/>
      <w:divBdr>
        <w:top w:val="none" w:sz="0" w:space="0" w:color="auto"/>
        <w:left w:val="none" w:sz="0" w:space="0" w:color="auto"/>
        <w:bottom w:val="none" w:sz="0" w:space="0" w:color="auto"/>
        <w:right w:val="none" w:sz="0" w:space="0" w:color="auto"/>
      </w:divBdr>
    </w:div>
    <w:div w:id="1201043995">
      <w:bodyDiv w:val="1"/>
      <w:marLeft w:val="0"/>
      <w:marRight w:val="0"/>
      <w:marTop w:val="0"/>
      <w:marBottom w:val="0"/>
      <w:divBdr>
        <w:top w:val="none" w:sz="0" w:space="0" w:color="auto"/>
        <w:left w:val="none" w:sz="0" w:space="0" w:color="auto"/>
        <w:bottom w:val="none" w:sz="0" w:space="0" w:color="auto"/>
        <w:right w:val="none" w:sz="0" w:space="0" w:color="auto"/>
      </w:divBdr>
    </w:div>
    <w:div w:id="1201286677">
      <w:bodyDiv w:val="1"/>
      <w:marLeft w:val="0"/>
      <w:marRight w:val="0"/>
      <w:marTop w:val="0"/>
      <w:marBottom w:val="0"/>
      <w:divBdr>
        <w:top w:val="none" w:sz="0" w:space="0" w:color="auto"/>
        <w:left w:val="none" w:sz="0" w:space="0" w:color="auto"/>
        <w:bottom w:val="none" w:sz="0" w:space="0" w:color="auto"/>
        <w:right w:val="none" w:sz="0" w:space="0" w:color="auto"/>
      </w:divBdr>
    </w:div>
    <w:div w:id="1202210326">
      <w:bodyDiv w:val="1"/>
      <w:marLeft w:val="0"/>
      <w:marRight w:val="0"/>
      <w:marTop w:val="0"/>
      <w:marBottom w:val="0"/>
      <w:divBdr>
        <w:top w:val="none" w:sz="0" w:space="0" w:color="auto"/>
        <w:left w:val="none" w:sz="0" w:space="0" w:color="auto"/>
        <w:bottom w:val="none" w:sz="0" w:space="0" w:color="auto"/>
        <w:right w:val="none" w:sz="0" w:space="0" w:color="auto"/>
      </w:divBdr>
    </w:div>
    <w:div w:id="1202475218">
      <w:bodyDiv w:val="1"/>
      <w:marLeft w:val="0"/>
      <w:marRight w:val="0"/>
      <w:marTop w:val="0"/>
      <w:marBottom w:val="0"/>
      <w:divBdr>
        <w:top w:val="none" w:sz="0" w:space="0" w:color="auto"/>
        <w:left w:val="none" w:sz="0" w:space="0" w:color="auto"/>
        <w:bottom w:val="none" w:sz="0" w:space="0" w:color="auto"/>
        <w:right w:val="none" w:sz="0" w:space="0" w:color="auto"/>
      </w:divBdr>
    </w:div>
    <w:div w:id="1202984934">
      <w:bodyDiv w:val="1"/>
      <w:marLeft w:val="0"/>
      <w:marRight w:val="0"/>
      <w:marTop w:val="0"/>
      <w:marBottom w:val="0"/>
      <w:divBdr>
        <w:top w:val="none" w:sz="0" w:space="0" w:color="auto"/>
        <w:left w:val="none" w:sz="0" w:space="0" w:color="auto"/>
        <w:bottom w:val="none" w:sz="0" w:space="0" w:color="auto"/>
        <w:right w:val="none" w:sz="0" w:space="0" w:color="auto"/>
      </w:divBdr>
    </w:div>
    <w:div w:id="1203518348">
      <w:bodyDiv w:val="1"/>
      <w:marLeft w:val="0"/>
      <w:marRight w:val="0"/>
      <w:marTop w:val="0"/>
      <w:marBottom w:val="0"/>
      <w:divBdr>
        <w:top w:val="none" w:sz="0" w:space="0" w:color="auto"/>
        <w:left w:val="none" w:sz="0" w:space="0" w:color="auto"/>
        <w:bottom w:val="none" w:sz="0" w:space="0" w:color="auto"/>
        <w:right w:val="none" w:sz="0" w:space="0" w:color="auto"/>
      </w:divBdr>
    </w:div>
    <w:div w:id="1203781970">
      <w:bodyDiv w:val="1"/>
      <w:marLeft w:val="0"/>
      <w:marRight w:val="0"/>
      <w:marTop w:val="0"/>
      <w:marBottom w:val="0"/>
      <w:divBdr>
        <w:top w:val="none" w:sz="0" w:space="0" w:color="auto"/>
        <w:left w:val="none" w:sz="0" w:space="0" w:color="auto"/>
        <w:bottom w:val="none" w:sz="0" w:space="0" w:color="auto"/>
        <w:right w:val="none" w:sz="0" w:space="0" w:color="auto"/>
      </w:divBdr>
    </w:div>
    <w:div w:id="1204101083">
      <w:bodyDiv w:val="1"/>
      <w:marLeft w:val="0"/>
      <w:marRight w:val="0"/>
      <w:marTop w:val="0"/>
      <w:marBottom w:val="0"/>
      <w:divBdr>
        <w:top w:val="none" w:sz="0" w:space="0" w:color="auto"/>
        <w:left w:val="none" w:sz="0" w:space="0" w:color="auto"/>
        <w:bottom w:val="none" w:sz="0" w:space="0" w:color="auto"/>
        <w:right w:val="none" w:sz="0" w:space="0" w:color="auto"/>
      </w:divBdr>
    </w:div>
    <w:div w:id="1204173746">
      <w:bodyDiv w:val="1"/>
      <w:marLeft w:val="0"/>
      <w:marRight w:val="0"/>
      <w:marTop w:val="0"/>
      <w:marBottom w:val="0"/>
      <w:divBdr>
        <w:top w:val="none" w:sz="0" w:space="0" w:color="auto"/>
        <w:left w:val="none" w:sz="0" w:space="0" w:color="auto"/>
        <w:bottom w:val="none" w:sz="0" w:space="0" w:color="auto"/>
        <w:right w:val="none" w:sz="0" w:space="0" w:color="auto"/>
      </w:divBdr>
    </w:div>
    <w:div w:id="1204637904">
      <w:bodyDiv w:val="1"/>
      <w:marLeft w:val="0"/>
      <w:marRight w:val="0"/>
      <w:marTop w:val="0"/>
      <w:marBottom w:val="0"/>
      <w:divBdr>
        <w:top w:val="none" w:sz="0" w:space="0" w:color="auto"/>
        <w:left w:val="none" w:sz="0" w:space="0" w:color="auto"/>
        <w:bottom w:val="none" w:sz="0" w:space="0" w:color="auto"/>
        <w:right w:val="none" w:sz="0" w:space="0" w:color="auto"/>
      </w:divBdr>
    </w:div>
    <w:div w:id="1205292078">
      <w:bodyDiv w:val="1"/>
      <w:marLeft w:val="0"/>
      <w:marRight w:val="0"/>
      <w:marTop w:val="0"/>
      <w:marBottom w:val="0"/>
      <w:divBdr>
        <w:top w:val="none" w:sz="0" w:space="0" w:color="auto"/>
        <w:left w:val="none" w:sz="0" w:space="0" w:color="auto"/>
        <w:bottom w:val="none" w:sz="0" w:space="0" w:color="auto"/>
        <w:right w:val="none" w:sz="0" w:space="0" w:color="auto"/>
      </w:divBdr>
    </w:div>
    <w:div w:id="1206217524">
      <w:bodyDiv w:val="1"/>
      <w:marLeft w:val="0"/>
      <w:marRight w:val="0"/>
      <w:marTop w:val="0"/>
      <w:marBottom w:val="0"/>
      <w:divBdr>
        <w:top w:val="none" w:sz="0" w:space="0" w:color="auto"/>
        <w:left w:val="none" w:sz="0" w:space="0" w:color="auto"/>
        <w:bottom w:val="none" w:sz="0" w:space="0" w:color="auto"/>
        <w:right w:val="none" w:sz="0" w:space="0" w:color="auto"/>
      </w:divBdr>
    </w:div>
    <w:div w:id="1206597580">
      <w:bodyDiv w:val="1"/>
      <w:marLeft w:val="0"/>
      <w:marRight w:val="0"/>
      <w:marTop w:val="0"/>
      <w:marBottom w:val="0"/>
      <w:divBdr>
        <w:top w:val="none" w:sz="0" w:space="0" w:color="auto"/>
        <w:left w:val="none" w:sz="0" w:space="0" w:color="auto"/>
        <w:bottom w:val="none" w:sz="0" w:space="0" w:color="auto"/>
        <w:right w:val="none" w:sz="0" w:space="0" w:color="auto"/>
      </w:divBdr>
    </w:div>
    <w:div w:id="1206681280">
      <w:bodyDiv w:val="1"/>
      <w:marLeft w:val="0"/>
      <w:marRight w:val="0"/>
      <w:marTop w:val="0"/>
      <w:marBottom w:val="0"/>
      <w:divBdr>
        <w:top w:val="none" w:sz="0" w:space="0" w:color="auto"/>
        <w:left w:val="none" w:sz="0" w:space="0" w:color="auto"/>
        <w:bottom w:val="none" w:sz="0" w:space="0" w:color="auto"/>
        <w:right w:val="none" w:sz="0" w:space="0" w:color="auto"/>
      </w:divBdr>
    </w:div>
    <w:div w:id="1207108371">
      <w:bodyDiv w:val="1"/>
      <w:marLeft w:val="0"/>
      <w:marRight w:val="0"/>
      <w:marTop w:val="0"/>
      <w:marBottom w:val="0"/>
      <w:divBdr>
        <w:top w:val="none" w:sz="0" w:space="0" w:color="auto"/>
        <w:left w:val="none" w:sz="0" w:space="0" w:color="auto"/>
        <w:bottom w:val="none" w:sz="0" w:space="0" w:color="auto"/>
        <w:right w:val="none" w:sz="0" w:space="0" w:color="auto"/>
      </w:divBdr>
    </w:div>
    <w:div w:id="1207328593">
      <w:bodyDiv w:val="1"/>
      <w:marLeft w:val="0"/>
      <w:marRight w:val="0"/>
      <w:marTop w:val="0"/>
      <w:marBottom w:val="0"/>
      <w:divBdr>
        <w:top w:val="none" w:sz="0" w:space="0" w:color="auto"/>
        <w:left w:val="none" w:sz="0" w:space="0" w:color="auto"/>
        <w:bottom w:val="none" w:sz="0" w:space="0" w:color="auto"/>
        <w:right w:val="none" w:sz="0" w:space="0" w:color="auto"/>
      </w:divBdr>
    </w:div>
    <w:div w:id="1207638944">
      <w:bodyDiv w:val="1"/>
      <w:marLeft w:val="0"/>
      <w:marRight w:val="0"/>
      <w:marTop w:val="0"/>
      <w:marBottom w:val="0"/>
      <w:divBdr>
        <w:top w:val="none" w:sz="0" w:space="0" w:color="auto"/>
        <w:left w:val="none" w:sz="0" w:space="0" w:color="auto"/>
        <w:bottom w:val="none" w:sz="0" w:space="0" w:color="auto"/>
        <w:right w:val="none" w:sz="0" w:space="0" w:color="auto"/>
      </w:divBdr>
    </w:div>
    <w:div w:id="1208178923">
      <w:bodyDiv w:val="1"/>
      <w:marLeft w:val="0"/>
      <w:marRight w:val="0"/>
      <w:marTop w:val="0"/>
      <w:marBottom w:val="0"/>
      <w:divBdr>
        <w:top w:val="none" w:sz="0" w:space="0" w:color="auto"/>
        <w:left w:val="none" w:sz="0" w:space="0" w:color="auto"/>
        <w:bottom w:val="none" w:sz="0" w:space="0" w:color="auto"/>
        <w:right w:val="none" w:sz="0" w:space="0" w:color="auto"/>
      </w:divBdr>
    </w:div>
    <w:div w:id="1208294021">
      <w:bodyDiv w:val="1"/>
      <w:marLeft w:val="0"/>
      <w:marRight w:val="0"/>
      <w:marTop w:val="0"/>
      <w:marBottom w:val="0"/>
      <w:divBdr>
        <w:top w:val="none" w:sz="0" w:space="0" w:color="auto"/>
        <w:left w:val="none" w:sz="0" w:space="0" w:color="auto"/>
        <w:bottom w:val="none" w:sz="0" w:space="0" w:color="auto"/>
        <w:right w:val="none" w:sz="0" w:space="0" w:color="auto"/>
      </w:divBdr>
    </w:div>
    <w:div w:id="1208449750">
      <w:bodyDiv w:val="1"/>
      <w:marLeft w:val="0"/>
      <w:marRight w:val="0"/>
      <w:marTop w:val="0"/>
      <w:marBottom w:val="0"/>
      <w:divBdr>
        <w:top w:val="none" w:sz="0" w:space="0" w:color="auto"/>
        <w:left w:val="none" w:sz="0" w:space="0" w:color="auto"/>
        <w:bottom w:val="none" w:sz="0" w:space="0" w:color="auto"/>
        <w:right w:val="none" w:sz="0" w:space="0" w:color="auto"/>
      </w:divBdr>
    </w:div>
    <w:div w:id="1208756244">
      <w:bodyDiv w:val="1"/>
      <w:marLeft w:val="0"/>
      <w:marRight w:val="0"/>
      <w:marTop w:val="0"/>
      <w:marBottom w:val="0"/>
      <w:divBdr>
        <w:top w:val="none" w:sz="0" w:space="0" w:color="auto"/>
        <w:left w:val="none" w:sz="0" w:space="0" w:color="auto"/>
        <w:bottom w:val="none" w:sz="0" w:space="0" w:color="auto"/>
        <w:right w:val="none" w:sz="0" w:space="0" w:color="auto"/>
      </w:divBdr>
    </w:div>
    <w:div w:id="1208834138">
      <w:bodyDiv w:val="1"/>
      <w:marLeft w:val="0"/>
      <w:marRight w:val="0"/>
      <w:marTop w:val="0"/>
      <w:marBottom w:val="0"/>
      <w:divBdr>
        <w:top w:val="none" w:sz="0" w:space="0" w:color="auto"/>
        <w:left w:val="none" w:sz="0" w:space="0" w:color="auto"/>
        <w:bottom w:val="none" w:sz="0" w:space="0" w:color="auto"/>
        <w:right w:val="none" w:sz="0" w:space="0" w:color="auto"/>
      </w:divBdr>
    </w:div>
    <w:div w:id="1209103757">
      <w:bodyDiv w:val="1"/>
      <w:marLeft w:val="0"/>
      <w:marRight w:val="0"/>
      <w:marTop w:val="0"/>
      <w:marBottom w:val="0"/>
      <w:divBdr>
        <w:top w:val="none" w:sz="0" w:space="0" w:color="auto"/>
        <w:left w:val="none" w:sz="0" w:space="0" w:color="auto"/>
        <w:bottom w:val="none" w:sz="0" w:space="0" w:color="auto"/>
        <w:right w:val="none" w:sz="0" w:space="0" w:color="auto"/>
      </w:divBdr>
    </w:div>
    <w:div w:id="1209300364">
      <w:bodyDiv w:val="1"/>
      <w:marLeft w:val="0"/>
      <w:marRight w:val="0"/>
      <w:marTop w:val="0"/>
      <w:marBottom w:val="0"/>
      <w:divBdr>
        <w:top w:val="none" w:sz="0" w:space="0" w:color="auto"/>
        <w:left w:val="none" w:sz="0" w:space="0" w:color="auto"/>
        <w:bottom w:val="none" w:sz="0" w:space="0" w:color="auto"/>
        <w:right w:val="none" w:sz="0" w:space="0" w:color="auto"/>
      </w:divBdr>
    </w:div>
    <w:div w:id="1209415841">
      <w:bodyDiv w:val="1"/>
      <w:marLeft w:val="0"/>
      <w:marRight w:val="0"/>
      <w:marTop w:val="0"/>
      <w:marBottom w:val="0"/>
      <w:divBdr>
        <w:top w:val="none" w:sz="0" w:space="0" w:color="auto"/>
        <w:left w:val="none" w:sz="0" w:space="0" w:color="auto"/>
        <w:bottom w:val="none" w:sz="0" w:space="0" w:color="auto"/>
        <w:right w:val="none" w:sz="0" w:space="0" w:color="auto"/>
      </w:divBdr>
    </w:div>
    <w:div w:id="1209537549">
      <w:bodyDiv w:val="1"/>
      <w:marLeft w:val="0"/>
      <w:marRight w:val="0"/>
      <w:marTop w:val="0"/>
      <w:marBottom w:val="0"/>
      <w:divBdr>
        <w:top w:val="none" w:sz="0" w:space="0" w:color="auto"/>
        <w:left w:val="none" w:sz="0" w:space="0" w:color="auto"/>
        <w:bottom w:val="none" w:sz="0" w:space="0" w:color="auto"/>
        <w:right w:val="none" w:sz="0" w:space="0" w:color="auto"/>
      </w:divBdr>
    </w:div>
    <w:div w:id="1209754934">
      <w:bodyDiv w:val="1"/>
      <w:marLeft w:val="0"/>
      <w:marRight w:val="0"/>
      <w:marTop w:val="0"/>
      <w:marBottom w:val="0"/>
      <w:divBdr>
        <w:top w:val="none" w:sz="0" w:space="0" w:color="auto"/>
        <w:left w:val="none" w:sz="0" w:space="0" w:color="auto"/>
        <w:bottom w:val="none" w:sz="0" w:space="0" w:color="auto"/>
        <w:right w:val="none" w:sz="0" w:space="0" w:color="auto"/>
      </w:divBdr>
    </w:div>
    <w:div w:id="1210218452">
      <w:bodyDiv w:val="1"/>
      <w:marLeft w:val="0"/>
      <w:marRight w:val="0"/>
      <w:marTop w:val="0"/>
      <w:marBottom w:val="0"/>
      <w:divBdr>
        <w:top w:val="none" w:sz="0" w:space="0" w:color="auto"/>
        <w:left w:val="none" w:sz="0" w:space="0" w:color="auto"/>
        <w:bottom w:val="none" w:sz="0" w:space="0" w:color="auto"/>
        <w:right w:val="none" w:sz="0" w:space="0" w:color="auto"/>
      </w:divBdr>
    </w:div>
    <w:div w:id="1210338982">
      <w:bodyDiv w:val="1"/>
      <w:marLeft w:val="0"/>
      <w:marRight w:val="0"/>
      <w:marTop w:val="0"/>
      <w:marBottom w:val="0"/>
      <w:divBdr>
        <w:top w:val="none" w:sz="0" w:space="0" w:color="auto"/>
        <w:left w:val="none" w:sz="0" w:space="0" w:color="auto"/>
        <w:bottom w:val="none" w:sz="0" w:space="0" w:color="auto"/>
        <w:right w:val="none" w:sz="0" w:space="0" w:color="auto"/>
      </w:divBdr>
    </w:div>
    <w:div w:id="1210922966">
      <w:bodyDiv w:val="1"/>
      <w:marLeft w:val="0"/>
      <w:marRight w:val="0"/>
      <w:marTop w:val="0"/>
      <w:marBottom w:val="0"/>
      <w:divBdr>
        <w:top w:val="none" w:sz="0" w:space="0" w:color="auto"/>
        <w:left w:val="none" w:sz="0" w:space="0" w:color="auto"/>
        <w:bottom w:val="none" w:sz="0" w:space="0" w:color="auto"/>
        <w:right w:val="none" w:sz="0" w:space="0" w:color="auto"/>
      </w:divBdr>
    </w:div>
    <w:div w:id="1211266198">
      <w:bodyDiv w:val="1"/>
      <w:marLeft w:val="0"/>
      <w:marRight w:val="0"/>
      <w:marTop w:val="0"/>
      <w:marBottom w:val="0"/>
      <w:divBdr>
        <w:top w:val="none" w:sz="0" w:space="0" w:color="auto"/>
        <w:left w:val="none" w:sz="0" w:space="0" w:color="auto"/>
        <w:bottom w:val="none" w:sz="0" w:space="0" w:color="auto"/>
        <w:right w:val="none" w:sz="0" w:space="0" w:color="auto"/>
      </w:divBdr>
    </w:div>
    <w:div w:id="1212231108">
      <w:bodyDiv w:val="1"/>
      <w:marLeft w:val="0"/>
      <w:marRight w:val="0"/>
      <w:marTop w:val="0"/>
      <w:marBottom w:val="0"/>
      <w:divBdr>
        <w:top w:val="none" w:sz="0" w:space="0" w:color="auto"/>
        <w:left w:val="none" w:sz="0" w:space="0" w:color="auto"/>
        <w:bottom w:val="none" w:sz="0" w:space="0" w:color="auto"/>
        <w:right w:val="none" w:sz="0" w:space="0" w:color="auto"/>
      </w:divBdr>
    </w:div>
    <w:div w:id="1212617030">
      <w:bodyDiv w:val="1"/>
      <w:marLeft w:val="0"/>
      <w:marRight w:val="0"/>
      <w:marTop w:val="0"/>
      <w:marBottom w:val="0"/>
      <w:divBdr>
        <w:top w:val="none" w:sz="0" w:space="0" w:color="auto"/>
        <w:left w:val="none" w:sz="0" w:space="0" w:color="auto"/>
        <w:bottom w:val="none" w:sz="0" w:space="0" w:color="auto"/>
        <w:right w:val="none" w:sz="0" w:space="0" w:color="auto"/>
      </w:divBdr>
    </w:div>
    <w:div w:id="1212886273">
      <w:bodyDiv w:val="1"/>
      <w:marLeft w:val="0"/>
      <w:marRight w:val="0"/>
      <w:marTop w:val="0"/>
      <w:marBottom w:val="0"/>
      <w:divBdr>
        <w:top w:val="none" w:sz="0" w:space="0" w:color="auto"/>
        <w:left w:val="none" w:sz="0" w:space="0" w:color="auto"/>
        <w:bottom w:val="none" w:sz="0" w:space="0" w:color="auto"/>
        <w:right w:val="none" w:sz="0" w:space="0" w:color="auto"/>
      </w:divBdr>
    </w:div>
    <w:div w:id="1213007639">
      <w:bodyDiv w:val="1"/>
      <w:marLeft w:val="0"/>
      <w:marRight w:val="0"/>
      <w:marTop w:val="0"/>
      <w:marBottom w:val="0"/>
      <w:divBdr>
        <w:top w:val="none" w:sz="0" w:space="0" w:color="auto"/>
        <w:left w:val="none" w:sz="0" w:space="0" w:color="auto"/>
        <w:bottom w:val="none" w:sz="0" w:space="0" w:color="auto"/>
        <w:right w:val="none" w:sz="0" w:space="0" w:color="auto"/>
      </w:divBdr>
    </w:div>
    <w:div w:id="1213468203">
      <w:bodyDiv w:val="1"/>
      <w:marLeft w:val="0"/>
      <w:marRight w:val="0"/>
      <w:marTop w:val="0"/>
      <w:marBottom w:val="0"/>
      <w:divBdr>
        <w:top w:val="none" w:sz="0" w:space="0" w:color="auto"/>
        <w:left w:val="none" w:sz="0" w:space="0" w:color="auto"/>
        <w:bottom w:val="none" w:sz="0" w:space="0" w:color="auto"/>
        <w:right w:val="none" w:sz="0" w:space="0" w:color="auto"/>
      </w:divBdr>
    </w:div>
    <w:div w:id="1214003788">
      <w:bodyDiv w:val="1"/>
      <w:marLeft w:val="0"/>
      <w:marRight w:val="0"/>
      <w:marTop w:val="0"/>
      <w:marBottom w:val="0"/>
      <w:divBdr>
        <w:top w:val="none" w:sz="0" w:space="0" w:color="auto"/>
        <w:left w:val="none" w:sz="0" w:space="0" w:color="auto"/>
        <w:bottom w:val="none" w:sz="0" w:space="0" w:color="auto"/>
        <w:right w:val="none" w:sz="0" w:space="0" w:color="auto"/>
      </w:divBdr>
    </w:div>
    <w:div w:id="1214074554">
      <w:bodyDiv w:val="1"/>
      <w:marLeft w:val="0"/>
      <w:marRight w:val="0"/>
      <w:marTop w:val="0"/>
      <w:marBottom w:val="0"/>
      <w:divBdr>
        <w:top w:val="none" w:sz="0" w:space="0" w:color="auto"/>
        <w:left w:val="none" w:sz="0" w:space="0" w:color="auto"/>
        <w:bottom w:val="none" w:sz="0" w:space="0" w:color="auto"/>
        <w:right w:val="none" w:sz="0" w:space="0" w:color="auto"/>
      </w:divBdr>
    </w:div>
    <w:div w:id="1214192872">
      <w:bodyDiv w:val="1"/>
      <w:marLeft w:val="0"/>
      <w:marRight w:val="0"/>
      <w:marTop w:val="0"/>
      <w:marBottom w:val="0"/>
      <w:divBdr>
        <w:top w:val="none" w:sz="0" w:space="0" w:color="auto"/>
        <w:left w:val="none" w:sz="0" w:space="0" w:color="auto"/>
        <w:bottom w:val="none" w:sz="0" w:space="0" w:color="auto"/>
        <w:right w:val="none" w:sz="0" w:space="0" w:color="auto"/>
      </w:divBdr>
    </w:div>
    <w:div w:id="1214542128">
      <w:bodyDiv w:val="1"/>
      <w:marLeft w:val="0"/>
      <w:marRight w:val="0"/>
      <w:marTop w:val="0"/>
      <w:marBottom w:val="0"/>
      <w:divBdr>
        <w:top w:val="none" w:sz="0" w:space="0" w:color="auto"/>
        <w:left w:val="none" w:sz="0" w:space="0" w:color="auto"/>
        <w:bottom w:val="none" w:sz="0" w:space="0" w:color="auto"/>
        <w:right w:val="none" w:sz="0" w:space="0" w:color="auto"/>
      </w:divBdr>
    </w:div>
    <w:div w:id="1214655995">
      <w:bodyDiv w:val="1"/>
      <w:marLeft w:val="0"/>
      <w:marRight w:val="0"/>
      <w:marTop w:val="0"/>
      <w:marBottom w:val="0"/>
      <w:divBdr>
        <w:top w:val="none" w:sz="0" w:space="0" w:color="auto"/>
        <w:left w:val="none" w:sz="0" w:space="0" w:color="auto"/>
        <w:bottom w:val="none" w:sz="0" w:space="0" w:color="auto"/>
        <w:right w:val="none" w:sz="0" w:space="0" w:color="auto"/>
      </w:divBdr>
    </w:div>
    <w:div w:id="1214661010">
      <w:bodyDiv w:val="1"/>
      <w:marLeft w:val="0"/>
      <w:marRight w:val="0"/>
      <w:marTop w:val="0"/>
      <w:marBottom w:val="0"/>
      <w:divBdr>
        <w:top w:val="none" w:sz="0" w:space="0" w:color="auto"/>
        <w:left w:val="none" w:sz="0" w:space="0" w:color="auto"/>
        <w:bottom w:val="none" w:sz="0" w:space="0" w:color="auto"/>
        <w:right w:val="none" w:sz="0" w:space="0" w:color="auto"/>
      </w:divBdr>
    </w:div>
    <w:div w:id="1215704087">
      <w:bodyDiv w:val="1"/>
      <w:marLeft w:val="0"/>
      <w:marRight w:val="0"/>
      <w:marTop w:val="0"/>
      <w:marBottom w:val="0"/>
      <w:divBdr>
        <w:top w:val="none" w:sz="0" w:space="0" w:color="auto"/>
        <w:left w:val="none" w:sz="0" w:space="0" w:color="auto"/>
        <w:bottom w:val="none" w:sz="0" w:space="0" w:color="auto"/>
        <w:right w:val="none" w:sz="0" w:space="0" w:color="auto"/>
      </w:divBdr>
    </w:div>
    <w:div w:id="1215968618">
      <w:bodyDiv w:val="1"/>
      <w:marLeft w:val="0"/>
      <w:marRight w:val="0"/>
      <w:marTop w:val="0"/>
      <w:marBottom w:val="0"/>
      <w:divBdr>
        <w:top w:val="none" w:sz="0" w:space="0" w:color="auto"/>
        <w:left w:val="none" w:sz="0" w:space="0" w:color="auto"/>
        <w:bottom w:val="none" w:sz="0" w:space="0" w:color="auto"/>
        <w:right w:val="none" w:sz="0" w:space="0" w:color="auto"/>
      </w:divBdr>
    </w:div>
    <w:div w:id="1216045617">
      <w:bodyDiv w:val="1"/>
      <w:marLeft w:val="0"/>
      <w:marRight w:val="0"/>
      <w:marTop w:val="0"/>
      <w:marBottom w:val="0"/>
      <w:divBdr>
        <w:top w:val="none" w:sz="0" w:space="0" w:color="auto"/>
        <w:left w:val="none" w:sz="0" w:space="0" w:color="auto"/>
        <w:bottom w:val="none" w:sz="0" w:space="0" w:color="auto"/>
        <w:right w:val="none" w:sz="0" w:space="0" w:color="auto"/>
      </w:divBdr>
    </w:div>
    <w:div w:id="1216548269">
      <w:bodyDiv w:val="1"/>
      <w:marLeft w:val="0"/>
      <w:marRight w:val="0"/>
      <w:marTop w:val="0"/>
      <w:marBottom w:val="0"/>
      <w:divBdr>
        <w:top w:val="none" w:sz="0" w:space="0" w:color="auto"/>
        <w:left w:val="none" w:sz="0" w:space="0" w:color="auto"/>
        <w:bottom w:val="none" w:sz="0" w:space="0" w:color="auto"/>
        <w:right w:val="none" w:sz="0" w:space="0" w:color="auto"/>
      </w:divBdr>
    </w:div>
    <w:div w:id="1216812562">
      <w:bodyDiv w:val="1"/>
      <w:marLeft w:val="0"/>
      <w:marRight w:val="0"/>
      <w:marTop w:val="0"/>
      <w:marBottom w:val="0"/>
      <w:divBdr>
        <w:top w:val="none" w:sz="0" w:space="0" w:color="auto"/>
        <w:left w:val="none" w:sz="0" w:space="0" w:color="auto"/>
        <w:bottom w:val="none" w:sz="0" w:space="0" w:color="auto"/>
        <w:right w:val="none" w:sz="0" w:space="0" w:color="auto"/>
      </w:divBdr>
    </w:div>
    <w:div w:id="1218664301">
      <w:bodyDiv w:val="1"/>
      <w:marLeft w:val="0"/>
      <w:marRight w:val="0"/>
      <w:marTop w:val="0"/>
      <w:marBottom w:val="0"/>
      <w:divBdr>
        <w:top w:val="none" w:sz="0" w:space="0" w:color="auto"/>
        <w:left w:val="none" w:sz="0" w:space="0" w:color="auto"/>
        <w:bottom w:val="none" w:sz="0" w:space="0" w:color="auto"/>
        <w:right w:val="none" w:sz="0" w:space="0" w:color="auto"/>
      </w:divBdr>
    </w:div>
    <w:div w:id="1218862408">
      <w:bodyDiv w:val="1"/>
      <w:marLeft w:val="0"/>
      <w:marRight w:val="0"/>
      <w:marTop w:val="0"/>
      <w:marBottom w:val="0"/>
      <w:divBdr>
        <w:top w:val="none" w:sz="0" w:space="0" w:color="auto"/>
        <w:left w:val="none" w:sz="0" w:space="0" w:color="auto"/>
        <w:bottom w:val="none" w:sz="0" w:space="0" w:color="auto"/>
        <w:right w:val="none" w:sz="0" w:space="0" w:color="auto"/>
      </w:divBdr>
    </w:div>
    <w:div w:id="1218929456">
      <w:bodyDiv w:val="1"/>
      <w:marLeft w:val="0"/>
      <w:marRight w:val="0"/>
      <w:marTop w:val="0"/>
      <w:marBottom w:val="0"/>
      <w:divBdr>
        <w:top w:val="none" w:sz="0" w:space="0" w:color="auto"/>
        <w:left w:val="none" w:sz="0" w:space="0" w:color="auto"/>
        <w:bottom w:val="none" w:sz="0" w:space="0" w:color="auto"/>
        <w:right w:val="none" w:sz="0" w:space="0" w:color="auto"/>
      </w:divBdr>
    </w:div>
    <w:div w:id="1219897320">
      <w:bodyDiv w:val="1"/>
      <w:marLeft w:val="0"/>
      <w:marRight w:val="0"/>
      <w:marTop w:val="0"/>
      <w:marBottom w:val="0"/>
      <w:divBdr>
        <w:top w:val="none" w:sz="0" w:space="0" w:color="auto"/>
        <w:left w:val="none" w:sz="0" w:space="0" w:color="auto"/>
        <w:bottom w:val="none" w:sz="0" w:space="0" w:color="auto"/>
        <w:right w:val="none" w:sz="0" w:space="0" w:color="auto"/>
      </w:divBdr>
    </w:div>
    <w:div w:id="1220215340">
      <w:bodyDiv w:val="1"/>
      <w:marLeft w:val="0"/>
      <w:marRight w:val="0"/>
      <w:marTop w:val="0"/>
      <w:marBottom w:val="0"/>
      <w:divBdr>
        <w:top w:val="none" w:sz="0" w:space="0" w:color="auto"/>
        <w:left w:val="none" w:sz="0" w:space="0" w:color="auto"/>
        <w:bottom w:val="none" w:sz="0" w:space="0" w:color="auto"/>
        <w:right w:val="none" w:sz="0" w:space="0" w:color="auto"/>
      </w:divBdr>
    </w:div>
    <w:div w:id="1220283388">
      <w:bodyDiv w:val="1"/>
      <w:marLeft w:val="0"/>
      <w:marRight w:val="0"/>
      <w:marTop w:val="0"/>
      <w:marBottom w:val="0"/>
      <w:divBdr>
        <w:top w:val="none" w:sz="0" w:space="0" w:color="auto"/>
        <w:left w:val="none" w:sz="0" w:space="0" w:color="auto"/>
        <w:bottom w:val="none" w:sz="0" w:space="0" w:color="auto"/>
        <w:right w:val="none" w:sz="0" w:space="0" w:color="auto"/>
      </w:divBdr>
    </w:div>
    <w:div w:id="1220701984">
      <w:bodyDiv w:val="1"/>
      <w:marLeft w:val="0"/>
      <w:marRight w:val="0"/>
      <w:marTop w:val="0"/>
      <w:marBottom w:val="0"/>
      <w:divBdr>
        <w:top w:val="none" w:sz="0" w:space="0" w:color="auto"/>
        <w:left w:val="none" w:sz="0" w:space="0" w:color="auto"/>
        <w:bottom w:val="none" w:sz="0" w:space="0" w:color="auto"/>
        <w:right w:val="none" w:sz="0" w:space="0" w:color="auto"/>
      </w:divBdr>
    </w:div>
    <w:div w:id="1220938543">
      <w:bodyDiv w:val="1"/>
      <w:marLeft w:val="0"/>
      <w:marRight w:val="0"/>
      <w:marTop w:val="0"/>
      <w:marBottom w:val="0"/>
      <w:divBdr>
        <w:top w:val="none" w:sz="0" w:space="0" w:color="auto"/>
        <w:left w:val="none" w:sz="0" w:space="0" w:color="auto"/>
        <w:bottom w:val="none" w:sz="0" w:space="0" w:color="auto"/>
        <w:right w:val="none" w:sz="0" w:space="0" w:color="auto"/>
      </w:divBdr>
    </w:div>
    <w:div w:id="1220944351">
      <w:bodyDiv w:val="1"/>
      <w:marLeft w:val="0"/>
      <w:marRight w:val="0"/>
      <w:marTop w:val="0"/>
      <w:marBottom w:val="0"/>
      <w:divBdr>
        <w:top w:val="none" w:sz="0" w:space="0" w:color="auto"/>
        <w:left w:val="none" w:sz="0" w:space="0" w:color="auto"/>
        <w:bottom w:val="none" w:sz="0" w:space="0" w:color="auto"/>
        <w:right w:val="none" w:sz="0" w:space="0" w:color="auto"/>
      </w:divBdr>
    </w:div>
    <w:div w:id="1221139436">
      <w:bodyDiv w:val="1"/>
      <w:marLeft w:val="0"/>
      <w:marRight w:val="0"/>
      <w:marTop w:val="0"/>
      <w:marBottom w:val="0"/>
      <w:divBdr>
        <w:top w:val="none" w:sz="0" w:space="0" w:color="auto"/>
        <w:left w:val="none" w:sz="0" w:space="0" w:color="auto"/>
        <w:bottom w:val="none" w:sz="0" w:space="0" w:color="auto"/>
        <w:right w:val="none" w:sz="0" w:space="0" w:color="auto"/>
      </w:divBdr>
    </w:div>
    <w:div w:id="1221282266">
      <w:bodyDiv w:val="1"/>
      <w:marLeft w:val="0"/>
      <w:marRight w:val="0"/>
      <w:marTop w:val="0"/>
      <w:marBottom w:val="0"/>
      <w:divBdr>
        <w:top w:val="none" w:sz="0" w:space="0" w:color="auto"/>
        <w:left w:val="none" w:sz="0" w:space="0" w:color="auto"/>
        <w:bottom w:val="none" w:sz="0" w:space="0" w:color="auto"/>
        <w:right w:val="none" w:sz="0" w:space="0" w:color="auto"/>
      </w:divBdr>
    </w:div>
    <w:div w:id="1221671481">
      <w:bodyDiv w:val="1"/>
      <w:marLeft w:val="0"/>
      <w:marRight w:val="0"/>
      <w:marTop w:val="0"/>
      <w:marBottom w:val="0"/>
      <w:divBdr>
        <w:top w:val="none" w:sz="0" w:space="0" w:color="auto"/>
        <w:left w:val="none" w:sz="0" w:space="0" w:color="auto"/>
        <w:bottom w:val="none" w:sz="0" w:space="0" w:color="auto"/>
        <w:right w:val="none" w:sz="0" w:space="0" w:color="auto"/>
      </w:divBdr>
    </w:div>
    <w:div w:id="1221744755">
      <w:bodyDiv w:val="1"/>
      <w:marLeft w:val="0"/>
      <w:marRight w:val="0"/>
      <w:marTop w:val="0"/>
      <w:marBottom w:val="0"/>
      <w:divBdr>
        <w:top w:val="none" w:sz="0" w:space="0" w:color="auto"/>
        <w:left w:val="none" w:sz="0" w:space="0" w:color="auto"/>
        <w:bottom w:val="none" w:sz="0" w:space="0" w:color="auto"/>
        <w:right w:val="none" w:sz="0" w:space="0" w:color="auto"/>
      </w:divBdr>
    </w:div>
    <w:div w:id="1221745722">
      <w:bodyDiv w:val="1"/>
      <w:marLeft w:val="0"/>
      <w:marRight w:val="0"/>
      <w:marTop w:val="0"/>
      <w:marBottom w:val="0"/>
      <w:divBdr>
        <w:top w:val="none" w:sz="0" w:space="0" w:color="auto"/>
        <w:left w:val="none" w:sz="0" w:space="0" w:color="auto"/>
        <w:bottom w:val="none" w:sz="0" w:space="0" w:color="auto"/>
        <w:right w:val="none" w:sz="0" w:space="0" w:color="auto"/>
      </w:divBdr>
    </w:div>
    <w:div w:id="1221787670">
      <w:bodyDiv w:val="1"/>
      <w:marLeft w:val="0"/>
      <w:marRight w:val="0"/>
      <w:marTop w:val="0"/>
      <w:marBottom w:val="0"/>
      <w:divBdr>
        <w:top w:val="none" w:sz="0" w:space="0" w:color="auto"/>
        <w:left w:val="none" w:sz="0" w:space="0" w:color="auto"/>
        <w:bottom w:val="none" w:sz="0" w:space="0" w:color="auto"/>
        <w:right w:val="none" w:sz="0" w:space="0" w:color="auto"/>
      </w:divBdr>
    </w:div>
    <w:div w:id="1221938439">
      <w:bodyDiv w:val="1"/>
      <w:marLeft w:val="0"/>
      <w:marRight w:val="0"/>
      <w:marTop w:val="0"/>
      <w:marBottom w:val="0"/>
      <w:divBdr>
        <w:top w:val="none" w:sz="0" w:space="0" w:color="auto"/>
        <w:left w:val="none" w:sz="0" w:space="0" w:color="auto"/>
        <w:bottom w:val="none" w:sz="0" w:space="0" w:color="auto"/>
        <w:right w:val="none" w:sz="0" w:space="0" w:color="auto"/>
      </w:divBdr>
    </w:div>
    <w:div w:id="1221945425">
      <w:bodyDiv w:val="1"/>
      <w:marLeft w:val="0"/>
      <w:marRight w:val="0"/>
      <w:marTop w:val="0"/>
      <w:marBottom w:val="0"/>
      <w:divBdr>
        <w:top w:val="none" w:sz="0" w:space="0" w:color="auto"/>
        <w:left w:val="none" w:sz="0" w:space="0" w:color="auto"/>
        <w:bottom w:val="none" w:sz="0" w:space="0" w:color="auto"/>
        <w:right w:val="none" w:sz="0" w:space="0" w:color="auto"/>
      </w:divBdr>
    </w:div>
    <w:div w:id="1221986187">
      <w:bodyDiv w:val="1"/>
      <w:marLeft w:val="0"/>
      <w:marRight w:val="0"/>
      <w:marTop w:val="0"/>
      <w:marBottom w:val="0"/>
      <w:divBdr>
        <w:top w:val="none" w:sz="0" w:space="0" w:color="auto"/>
        <w:left w:val="none" w:sz="0" w:space="0" w:color="auto"/>
        <w:bottom w:val="none" w:sz="0" w:space="0" w:color="auto"/>
        <w:right w:val="none" w:sz="0" w:space="0" w:color="auto"/>
      </w:divBdr>
    </w:div>
    <w:div w:id="1222254224">
      <w:bodyDiv w:val="1"/>
      <w:marLeft w:val="0"/>
      <w:marRight w:val="0"/>
      <w:marTop w:val="0"/>
      <w:marBottom w:val="0"/>
      <w:divBdr>
        <w:top w:val="none" w:sz="0" w:space="0" w:color="auto"/>
        <w:left w:val="none" w:sz="0" w:space="0" w:color="auto"/>
        <w:bottom w:val="none" w:sz="0" w:space="0" w:color="auto"/>
        <w:right w:val="none" w:sz="0" w:space="0" w:color="auto"/>
      </w:divBdr>
    </w:div>
    <w:div w:id="1222716423">
      <w:bodyDiv w:val="1"/>
      <w:marLeft w:val="0"/>
      <w:marRight w:val="0"/>
      <w:marTop w:val="0"/>
      <w:marBottom w:val="0"/>
      <w:divBdr>
        <w:top w:val="none" w:sz="0" w:space="0" w:color="auto"/>
        <w:left w:val="none" w:sz="0" w:space="0" w:color="auto"/>
        <w:bottom w:val="none" w:sz="0" w:space="0" w:color="auto"/>
        <w:right w:val="none" w:sz="0" w:space="0" w:color="auto"/>
      </w:divBdr>
    </w:div>
    <w:div w:id="1223297717">
      <w:bodyDiv w:val="1"/>
      <w:marLeft w:val="0"/>
      <w:marRight w:val="0"/>
      <w:marTop w:val="0"/>
      <w:marBottom w:val="0"/>
      <w:divBdr>
        <w:top w:val="none" w:sz="0" w:space="0" w:color="auto"/>
        <w:left w:val="none" w:sz="0" w:space="0" w:color="auto"/>
        <w:bottom w:val="none" w:sz="0" w:space="0" w:color="auto"/>
        <w:right w:val="none" w:sz="0" w:space="0" w:color="auto"/>
      </w:divBdr>
    </w:div>
    <w:div w:id="1223560772">
      <w:bodyDiv w:val="1"/>
      <w:marLeft w:val="0"/>
      <w:marRight w:val="0"/>
      <w:marTop w:val="0"/>
      <w:marBottom w:val="0"/>
      <w:divBdr>
        <w:top w:val="none" w:sz="0" w:space="0" w:color="auto"/>
        <w:left w:val="none" w:sz="0" w:space="0" w:color="auto"/>
        <w:bottom w:val="none" w:sz="0" w:space="0" w:color="auto"/>
        <w:right w:val="none" w:sz="0" w:space="0" w:color="auto"/>
      </w:divBdr>
    </w:div>
    <w:div w:id="1223828345">
      <w:bodyDiv w:val="1"/>
      <w:marLeft w:val="0"/>
      <w:marRight w:val="0"/>
      <w:marTop w:val="0"/>
      <w:marBottom w:val="0"/>
      <w:divBdr>
        <w:top w:val="none" w:sz="0" w:space="0" w:color="auto"/>
        <w:left w:val="none" w:sz="0" w:space="0" w:color="auto"/>
        <w:bottom w:val="none" w:sz="0" w:space="0" w:color="auto"/>
        <w:right w:val="none" w:sz="0" w:space="0" w:color="auto"/>
      </w:divBdr>
    </w:div>
    <w:div w:id="1223833275">
      <w:bodyDiv w:val="1"/>
      <w:marLeft w:val="0"/>
      <w:marRight w:val="0"/>
      <w:marTop w:val="0"/>
      <w:marBottom w:val="0"/>
      <w:divBdr>
        <w:top w:val="none" w:sz="0" w:space="0" w:color="auto"/>
        <w:left w:val="none" w:sz="0" w:space="0" w:color="auto"/>
        <w:bottom w:val="none" w:sz="0" w:space="0" w:color="auto"/>
        <w:right w:val="none" w:sz="0" w:space="0" w:color="auto"/>
      </w:divBdr>
    </w:div>
    <w:div w:id="1224563257">
      <w:bodyDiv w:val="1"/>
      <w:marLeft w:val="0"/>
      <w:marRight w:val="0"/>
      <w:marTop w:val="0"/>
      <w:marBottom w:val="0"/>
      <w:divBdr>
        <w:top w:val="none" w:sz="0" w:space="0" w:color="auto"/>
        <w:left w:val="none" w:sz="0" w:space="0" w:color="auto"/>
        <w:bottom w:val="none" w:sz="0" w:space="0" w:color="auto"/>
        <w:right w:val="none" w:sz="0" w:space="0" w:color="auto"/>
      </w:divBdr>
    </w:div>
    <w:div w:id="1225026131">
      <w:bodyDiv w:val="1"/>
      <w:marLeft w:val="0"/>
      <w:marRight w:val="0"/>
      <w:marTop w:val="0"/>
      <w:marBottom w:val="0"/>
      <w:divBdr>
        <w:top w:val="none" w:sz="0" w:space="0" w:color="auto"/>
        <w:left w:val="none" w:sz="0" w:space="0" w:color="auto"/>
        <w:bottom w:val="none" w:sz="0" w:space="0" w:color="auto"/>
        <w:right w:val="none" w:sz="0" w:space="0" w:color="auto"/>
      </w:divBdr>
    </w:div>
    <w:div w:id="1226334561">
      <w:bodyDiv w:val="1"/>
      <w:marLeft w:val="0"/>
      <w:marRight w:val="0"/>
      <w:marTop w:val="0"/>
      <w:marBottom w:val="0"/>
      <w:divBdr>
        <w:top w:val="none" w:sz="0" w:space="0" w:color="auto"/>
        <w:left w:val="none" w:sz="0" w:space="0" w:color="auto"/>
        <w:bottom w:val="none" w:sz="0" w:space="0" w:color="auto"/>
        <w:right w:val="none" w:sz="0" w:space="0" w:color="auto"/>
      </w:divBdr>
    </w:div>
    <w:div w:id="1226337892">
      <w:bodyDiv w:val="1"/>
      <w:marLeft w:val="0"/>
      <w:marRight w:val="0"/>
      <w:marTop w:val="0"/>
      <w:marBottom w:val="0"/>
      <w:divBdr>
        <w:top w:val="none" w:sz="0" w:space="0" w:color="auto"/>
        <w:left w:val="none" w:sz="0" w:space="0" w:color="auto"/>
        <w:bottom w:val="none" w:sz="0" w:space="0" w:color="auto"/>
        <w:right w:val="none" w:sz="0" w:space="0" w:color="auto"/>
      </w:divBdr>
    </w:div>
    <w:div w:id="1226719640">
      <w:bodyDiv w:val="1"/>
      <w:marLeft w:val="0"/>
      <w:marRight w:val="0"/>
      <w:marTop w:val="0"/>
      <w:marBottom w:val="0"/>
      <w:divBdr>
        <w:top w:val="none" w:sz="0" w:space="0" w:color="auto"/>
        <w:left w:val="none" w:sz="0" w:space="0" w:color="auto"/>
        <w:bottom w:val="none" w:sz="0" w:space="0" w:color="auto"/>
        <w:right w:val="none" w:sz="0" w:space="0" w:color="auto"/>
      </w:divBdr>
    </w:div>
    <w:div w:id="1227104748">
      <w:bodyDiv w:val="1"/>
      <w:marLeft w:val="0"/>
      <w:marRight w:val="0"/>
      <w:marTop w:val="0"/>
      <w:marBottom w:val="0"/>
      <w:divBdr>
        <w:top w:val="none" w:sz="0" w:space="0" w:color="auto"/>
        <w:left w:val="none" w:sz="0" w:space="0" w:color="auto"/>
        <w:bottom w:val="none" w:sz="0" w:space="0" w:color="auto"/>
        <w:right w:val="none" w:sz="0" w:space="0" w:color="auto"/>
      </w:divBdr>
    </w:div>
    <w:div w:id="1227179153">
      <w:bodyDiv w:val="1"/>
      <w:marLeft w:val="0"/>
      <w:marRight w:val="0"/>
      <w:marTop w:val="0"/>
      <w:marBottom w:val="0"/>
      <w:divBdr>
        <w:top w:val="none" w:sz="0" w:space="0" w:color="auto"/>
        <w:left w:val="none" w:sz="0" w:space="0" w:color="auto"/>
        <w:bottom w:val="none" w:sz="0" w:space="0" w:color="auto"/>
        <w:right w:val="none" w:sz="0" w:space="0" w:color="auto"/>
      </w:divBdr>
    </w:div>
    <w:div w:id="1227569100">
      <w:bodyDiv w:val="1"/>
      <w:marLeft w:val="0"/>
      <w:marRight w:val="0"/>
      <w:marTop w:val="0"/>
      <w:marBottom w:val="0"/>
      <w:divBdr>
        <w:top w:val="none" w:sz="0" w:space="0" w:color="auto"/>
        <w:left w:val="none" w:sz="0" w:space="0" w:color="auto"/>
        <w:bottom w:val="none" w:sz="0" w:space="0" w:color="auto"/>
        <w:right w:val="none" w:sz="0" w:space="0" w:color="auto"/>
      </w:divBdr>
    </w:div>
    <w:div w:id="1228031619">
      <w:bodyDiv w:val="1"/>
      <w:marLeft w:val="0"/>
      <w:marRight w:val="0"/>
      <w:marTop w:val="0"/>
      <w:marBottom w:val="0"/>
      <w:divBdr>
        <w:top w:val="none" w:sz="0" w:space="0" w:color="auto"/>
        <w:left w:val="none" w:sz="0" w:space="0" w:color="auto"/>
        <w:bottom w:val="none" w:sz="0" w:space="0" w:color="auto"/>
        <w:right w:val="none" w:sz="0" w:space="0" w:color="auto"/>
      </w:divBdr>
    </w:div>
    <w:div w:id="1228490945">
      <w:bodyDiv w:val="1"/>
      <w:marLeft w:val="0"/>
      <w:marRight w:val="0"/>
      <w:marTop w:val="0"/>
      <w:marBottom w:val="0"/>
      <w:divBdr>
        <w:top w:val="none" w:sz="0" w:space="0" w:color="auto"/>
        <w:left w:val="none" w:sz="0" w:space="0" w:color="auto"/>
        <w:bottom w:val="none" w:sz="0" w:space="0" w:color="auto"/>
        <w:right w:val="none" w:sz="0" w:space="0" w:color="auto"/>
      </w:divBdr>
    </w:div>
    <w:div w:id="1228954071">
      <w:bodyDiv w:val="1"/>
      <w:marLeft w:val="0"/>
      <w:marRight w:val="0"/>
      <w:marTop w:val="0"/>
      <w:marBottom w:val="0"/>
      <w:divBdr>
        <w:top w:val="none" w:sz="0" w:space="0" w:color="auto"/>
        <w:left w:val="none" w:sz="0" w:space="0" w:color="auto"/>
        <w:bottom w:val="none" w:sz="0" w:space="0" w:color="auto"/>
        <w:right w:val="none" w:sz="0" w:space="0" w:color="auto"/>
      </w:divBdr>
    </w:div>
    <w:div w:id="1229267563">
      <w:bodyDiv w:val="1"/>
      <w:marLeft w:val="0"/>
      <w:marRight w:val="0"/>
      <w:marTop w:val="0"/>
      <w:marBottom w:val="0"/>
      <w:divBdr>
        <w:top w:val="none" w:sz="0" w:space="0" w:color="auto"/>
        <w:left w:val="none" w:sz="0" w:space="0" w:color="auto"/>
        <w:bottom w:val="none" w:sz="0" w:space="0" w:color="auto"/>
        <w:right w:val="none" w:sz="0" w:space="0" w:color="auto"/>
      </w:divBdr>
    </w:div>
    <w:div w:id="1229998687">
      <w:bodyDiv w:val="1"/>
      <w:marLeft w:val="0"/>
      <w:marRight w:val="0"/>
      <w:marTop w:val="0"/>
      <w:marBottom w:val="0"/>
      <w:divBdr>
        <w:top w:val="none" w:sz="0" w:space="0" w:color="auto"/>
        <w:left w:val="none" w:sz="0" w:space="0" w:color="auto"/>
        <w:bottom w:val="none" w:sz="0" w:space="0" w:color="auto"/>
        <w:right w:val="none" w:sz="0" w:space="0" w:color="auto"/>
      </w:divBdr>
    </w:div>
    <w:div w:id="1230456011">
      <w:bodyDiv w:val="1"/>
      <w:marLeft w:val="0"/>
      <w:marRight w:val="0"/>
      <w:marTop w:val="0"/>
      <w:marBottom w:val="0"/>
      <w:divBdr>
        <w:top w:val="none" w:sz="0" w:space="0" w:color="auto"/>
        <w:left w:val="none" w:sz="0" w:space="0" w:color="auto"/>
        <w:bottom w:val="none" w:sz="0" w:space="0" w:color="auto"/>
        <w:right w:val="none" w:sz="0" w:space="0" w:color="auto"/>
      </w:divBdr>
    </w:div>
    <w:div w:id="1230506424">
      <w:bodyDiv w:val="1"/>
      <w:marLeft w:val="0"/>
      <w:marRight w:val="0"/>
      <w:marTop w:val="0"/>
      <w:marBottom w:val="0"/>
      <w:divBdr>
        <w:top w:val="none" w:sz="0" w:space="0" w:color="auto"/>
        <w:left w:val="none" w:sz="0" w:space="0" w:color="auto"/>
        <w:bottom w:val="none" w:sz="0" w:space="0" w:color="auto"/>
        <w:right w:val="none" w:sz="0" w:space="0" w:color="auto"/>
      </w:divBdr>
    </w:div>
    <w:div w:id="1230725614">
      <w:bodyDiv w:val="1"/>
      <w:marLeft w:val="0"/>
      <w:marRight w:val="0"/>
      <w:marTop w:val="0"/>
      <w:marBottom w:val="0"/>
      <w:divBdr>
        <w:top w:val="none" w:sz="0" w:space="0" w:color="auto"/>
        <w:left w:val="none" w:sz="0" w:space="0" w:color="auto"/>
        <w:bottom w:val="none" w:sz="0" w:space="0" w:color="auto"/>
        <w:right w:val="none" w:sz="0" w:space="0" w:color="auto"/>
      </w:divBdr>
    </w:div>
    <w:div w:id="1230729781">
      <w:bodyDiv w:val="1"/>
      <w:marLeft w:val="0"/>
      <w:marRight w:val="0"/>
      <w:marTop w:val="0"/>
      <w:marBottom w:val="0"/>
      <w:divBdr>
        <w:top w:val="none" w:sz="0" w:space="0" w:color="auto"/>
        <w:left w:val="none" w:sz="0" w:space="0" w:color="auto"/>
        <w:bottom w:val="none" w:sz="0" w:space="0" w:color="auto"/>
        <w:right w:val="none" w:sz="0" w:space="0" w:color="auto"/>
      </w:divBdr>
    </w:div>
    <w:div w:id="1230767090">
      <w:bodyDiv w:val="1"/>
      <w:marLeft w:val="0"/>
      <w:marRight w:val="0"/>
      <w:marTop w:val="0"/>
      <w:marBottom w:val="0"/>
      <w:divBdr>
        <w:top w:val="none" w:sz="0" w:space="0" w:color="auto"/>
        <w:left w:val="none" w:sz="0" w:space="0" w:color="auto"/>
        <w:bottom w:val="none" w:sz="0" w:space="0" w:color="auto"/>
        <w:right w:val="none" w:sz="0" w:space="0" w:color="auto"/>
      </w:divBdr>
    </w:div>
    <w:div w:id="1231303974">
      <w:bodyDiv w:val="1"/>
      <w:marLeft w:val="0"/>
      <w:marRight w:val="0"/>
      <w:marTop w:val="0"/>
      <w:marBottom w:val="0"/>
      <w:divBdr>
        <w:top w:val="none" w:sz="0" w:space="0" w:color="auto"/>
        <w:left w:val="none" w:sz="0" w:space="0" w:color="auto"/>
        <w:bottom w:val="none" w:sz="0" w:space="0" w:color="auto"/>
        <w:right w:val="none" w:sz="0" w:space="0" w:color="auto"/>
      </w:divBdr>
    </w:div>
    <w:div w:id="1231498797">
      <w:bodyDiv w:val="1"/>
      <w:marLeft w:val="0"/>
      <w:marRight w:val="0"/>
      <w:marTop w:val="0"/>
      <w:marBottom w:val="0"/>
      <w:divBdr>
        <w:top w:val="none" w:sz="0" w:space="0" w:color="auto"/>
        <w:left w:val="none" w:sz="0" w:space="0" w:color="auto"/>
        <w:bottom w:val="none" w:sz="0" w:space="0" w:color="auto"/>
        <w:right w:val="none" w:sz="0" w:space="0" w:color="auto"/>
      </w:divBdr>
    </w:div>
    <w:div w:id="1231883632">
      <w:bodyDiv w:val="1"/>
      <w:marLeft w:val="0"/>
      <w:marRight w:val="0"/>
      <w:marTop w:val="0"/>
      <w:marBottom w:val="0"/>
      <w:divBdr>
        <w:top w:val="none" w:sz="0" w:space="0" w:color="auto"/>
        <w:left w:val="none" w:sz="0" w:space="0" w:color="auto"/>
        <w:bottom w:val="none" w:sz="0" w:space="0" w:color="auto"/>
        <w:right w:val="none" w:sz="0" w:space="0" w:color="auto"/>
      </w:divBdr>
    </w:div>
    <w:div w:id="1232304955">
      <w:bodyDiv w:val="1"/>
      <w:marLeft w:val="0"/>
      <w:marRight w:val="0"/>
      <w:marTop w:val="0"/>
      <w:marBottom w:val="0"/>
      <w:divBdr>
        <w:top w:val="none" w:sz="0" w:space="0" w:color="auto"/>
        <w:left w:val="none" w:sz="0" w:space="0" w:color="auto"/>
        <w:bottom w:val="none" w:sz="0" w:space="0" w:color="auto"/>
        <w:right w:val="none" w:sz="0" w:space="0" w:color="auto"/>
      </w:divBdr>
    </w:div>
    <w:div w:id="1232930658">
      <w:bodyDiv w:val="1"/>
      <w:marLeft w:val="0"/>
      <w:marRight w:val="0"/>
      <w:marTop w:val="0"/>
      <w:marBottom w:val="0"/>
      <w:divBdr>
        <w:top w:val="none" w:sz="0" w:space="0" w:color="auto"/>
        <w:left w:val="none" w:sz="0" w:space="0" w:color="auto"/>
        <w:bottom w:val="none" w:sz="0" w:space="0" w:color="auto"/>
        <w:right w:val="none" w:sz="0" w:space="0" w:color="auto"/>
      </w:divBdr>
    </w:div>
    <w:div w:id="1233081667">
      <w:bodyDiv w:val="1"/>
      <w:marLeft w:val="0"/>
      <w:marRight w:val="0"/>
      <w:marTop w:val="0"/>
      <w:marBottom w:val="0"/>
      <w:divBdr>
        <w:top w:val="none" w:sz="0" w:space="0" w:color="auto"/>
        <w:left w:val="none" w:sz="0" w:space="0" w:color="auto"/>
        <w:bottom w:val="none" w:sz="0" w:space="0" w:color="auto"/>
        <w:right w:val="none" w:sz="0" w:space="0" w:color="auto"/>
      </w:divBdr>
    </w:div>
    <w:div w:id="1233539131">
      <w:bodyDiv w:val="1"/>
      <w:marLeft w:val="0"/>
      <w:marRight w:val="0"/>
      <w:marTop w:val="0"/>
      <w:marBottom w:val="0"/>
      <w:divBdr>
        <w:top w:val="none" w:sz="0" w:space="0" w:color="auto"/>
        <w:left w:val="none" w:sz="0" w:space="0" w:color="auto"/>
        <w:bottom w:val="none" w:sz="0" w:space="0" w:color="auto"/>
        <w:right w:val="none" w:sz="0" w:space="0" w:color="auto"/>
      </w:divBdr>
    </w:div>
    <w:div w:id="1233614015">
      <w:bodyDiv w:val="1"/>
      <w:marLeft w:val="0"/>
      <w:marRight w:val="0"/>
      <w:marTop w:val="0"/>
      <w:marBottom w:val="0"/>
      <w:divBdr>
        <w:top w:val="none" w:sz="0" w:space="0" w:color="auto"/>
        <w:left w:val="none" w:sz="0" w:space="0" w:color="auto"/>
        <w:bottom w:val="none" w:sz="0" w:space="0" w:color="auto"/>
        <w:right w:val="none" w:sz="0" w:space="0" w:color="auto"/>
      </w:divBdr>
    </w:div>
    <w:div w:id="1234008795">
      <w:bodyDiv w:val="1"/>
      <w:marLeft w:val="0"/>
      <w:marRight w:val="0"/>
      <w:marTop w:val="0"/>
      <w:marBottom w:val="0"/>
      <w:divBdr>
        <w:top w:val="none" w:sz="0" w:space="0" w:color="auto"/>
        <w:left w:val="none" w:sz="0" w:space="0" w:color="auto"/>
        <w:bottom w:val="none" w:sz="0" w:space="0" w:color="auto"/>
        <w:right w:val="none" w:sz="0" w:space="0" w:color="auto"/>
      </w:divBdr>
    </w:div>
    <w:div w:id="1234043740">
      <w:bodyDiv w:val="1"/>
      <w:marLeft w:val="0"/>
      <w:marRight w:val="0"/>
      <w:marTop w:val="0"/>
      <w:marBottom w:val="0"/>
      <w:divBdr>
        <w:top w:val="none" w:sz="0" w:space="0" w:color="auto"/>
        <w:left w:val="none" w:sz="0" w:space="0" w:color="auto"/>
        <w:bottom w:val="none" w:sz="0" w:space="0" w:color="auto"/>
        <w:right w:val="none" w:sz="0" w:space="0" w:color="auto"/>
      </w:divBdr>
    </w:div>
    <w:div w:id="1234437362">
      <w:bodyDiv w:val="1"/>
      <w:marLeft w:val="0"/>
      <w:marRight w:val="0"/>
      <w:marTop w:val="0"/>
      <w:marBottom w:val="0"/>
      <w:divBdr>
        <w:top w:val="none" w:sz="0" w:space="0" w:color="auto"/>
        <w:left w:val="none" w:sz="0" w:space="0" w:color="auto"/>
        <w:bottom w:val="none" w:sz="0" w:space="0" w:color="auto"/>
        <w:right w:val="none" w:sz="0" w:space="0" w:color="auto"/>
      </w:divBdr>
    </w:div>
    <w:div w:id="1234705374">
      <w:bodyDiv w:val="1"/>
      <w:marLeft w:val="0"/>
      <w:marRight w:val="0"/>
      <w:marTop w:val="0"/>
      <w:marBottom w:val="0"/>
      <w:divBdr>
        <w:top w:val="none" w:sz="0" w:space="0" w:color="auto"/>
        <w:left w:val="none" w:sz="0" w:space="0" w:color="auto"/>
        <w:bottom w:val="none" w:sz="0" w:space="0" w:color="auto"/>
        <w:right w:val="none" w:sz="0" w:space="0" w:color="auto"/>
      </w:divBdr>
    </w:div>
    <w:div w:id="1235119462">
      <w:bodyDiv w:val="1"/>
      <w:marLeft w:val="0"/>
      <w:marRight w:val="0"/>
      <w:marTop w:val="0"/>
      <w:marBottom w:val="0"/>
      <w:divBdr>
        <w:top w:val="none" w:sz="0" w:space="0" w:color="auto"/>
        <w:left w:val="none" w:sz="0" w:space="0" w:color="auto"/>
        <w:bottom w:val="none" w:sz="0" w:space="0" w:color="auto"/>
        <w:right w:val="none" w:sz="0" w:space="0" w:color="auto"/>
      </w:divBdr>
    </w:div>
    <w:div w:id="1235705671">
      <w:bodyDiv w:val="1"/>
      <w:marLeft w:val="0"/>
      <w:marRight w:val="0"/>
      <w:marTop w:val="0"/>
      <w:marBottom w:val="0"/>
      <w:divBdr>
        <w:top w:val="none" w:sz="0" w:space="0" w:color="auto"/>
        <w:left w:val="none" w:sz="0" w:space="0" w:color="auto"/>
        <w:bottom w:val="none" w:sz="0" w:space="0" w:color="auto"/>
        <w:right w:val="none" w:sz="0" w:space="0" w:color="auto"/>
      </w:divBdr>
    </w:div>
    <w:div w:id="1235773818">
      <w:bodyDiv w:val="1"/>
      <w:marLeft w:val="0"/>
      <w:marRight w:val="0"/>
      <w:marTop w:val="0"/>
      <w:marBottom w:val="0"/>
      <w:divBdr>
        <w:top w:val="none" w:sz="0" w:space="0" w:color="auto"/>
        <w:left w:val="none" w:sz="0" w:space="0" w:color="auto"/>
        <w:bottom w:val="none" w:sz="0" w:space="0" w:color="auto"/>
        <w:right w:val="none" w:sz="0" w:space="0" w:color="auto"/>
      </w:divBdr>
    </w:div>
    <w:div w:id="1236010155">
      <w:bodyDiv w:val="1"/>
      <w:marLeft w:val="0"/>
      <w:marRight w:val="0"/>
      <w:marTop w:val="0"/>
      <w:marBottom w:val="0"/>
      <w:divBdr>
        <w:top w:val="none" w:sz="0" w:space="0" w:color="auto"/>
        <w:left w:val="none" w:sz="0" w:space="0" w:color="auto"/>
        <w:bottom w:val="none" w:sz="0" w:space="0" w:color="auto"/>
        <w:right w:val="none" w:sz="0" w:space="0" w:color="auto"/>
      </w:divBdr>
    </w:div>
    <w:div w:id="1236092180">
      <w:bodyDiv w:val="1"/>
      <w:marLeft w:val="0"/>
      <w:marRight w:val="0"/>
      <w:marTop w:val="0"/>
      <w:marBottom w:val="0"/>
      <w:divBdr>
        <w:top w:val="none" w:sz="0" w:space="0" w:color="auto"/>
        <w:left w:val="none" w:sz="0" w:space="0" w:color="auto"/>
        <w:bottom w:val="none" w:sz="0" w:space="0" w:color="auto"/>
        <w:right w:val="none" w:sz="0" w:space="0" w:color="auto"/>
      </w:divBdr>
    </w:div>
    <w:div w:id="1236278459">
      <w:bodyDiv w:val="1"/>
      <w:marLeft w:val="0"/>
      <w:marRight w:val="0"/>
      <w:marTop w:val="0"/>
      <w:marBottom w:val="0"/>
      <w:divBdr>
        <w:top w:val="none" w:sz="0" w:space="0" w:color="auto"/>
        <w:left w:val="none" w:sz="0" w:space="0" w:color="auto"/>
        <w:bottom w:val="none" w:sz="0" w:space="0" w:color="auto"/>
        <w:right w:val="none" w:sz="0" w:space="0" w:color="auto"/>
      </w:divBdr>
    </w:div>
    <w:div w:id="1236891032">
      <w:bodyDiv w:val="1"/>
      <w:marLeft w:val="0"/>
      <w:marRight w:val="0"/>
      <w:marTop w:val="0"/>
      <w:marBottom w:val="0"/>
      <w:divBdr>
        <w:top w:val="none" w:sz="0" w:space="0" w:color="auto"/>
        <w:left w:val="none" w:sz="0" w:space="0" w:color="auto"/>
        <w:bottom w:val="none" w:sz="0" w:space="0" w:color="auto"/>
        <w:right w:val="none" w:sz="0" w:space="0" w:color="auto"/>
      </w:divBdr>
    </w:div>
    <w:div w:id="1237058187">
      <w:bodyDiv w:val="1"/>
      <w:marLeft w:val="0"/>
      <w:marRight w:val="0"/>
      <w:marTop w:val="0"/>
      <w:marBottom w:val="0"/>
      <w:divBdr>
        <w:top w:val="none" w:sz="0" w:space="0" w:color="auto"/>
        <w:left w:val="none" w:sz="0" w:space="0" w:color="auto"/>
        <w:bottom w:val="none" w:sz="0" w:space="0" w:color="auto"/>
        <w:right w:val="none" w:sz="0" w:space="0" w:color="auto"/>
      </w:divBdr>
    </w:div>
    <w:div w:id="1237058465">
      <w:bodyDiv w:val="1"/>
      <w:marLeft w:val="0"/>
      <w:marRight w:val="0"/>
      <w:marTop w:val="0"/>
      <w:marBottom w:val="0"/>
      <w:divBdr>
        <w:top w:val="none" w:sz="0" w:space="0" w:color="auto"/>
        <w:left w:val="none" w:sz="0" w:space="0" w:color="auto"/>
        <w:bottom w:val="none" w:sz="0" w:space="0" w:color="auto"/>
        <w:right w:val="none" w:sz="0" w:space="0" w:color="auto"/>
      </w:divBdr>
    </w:div>
    <w:div w:id="1237089360">
      <w:bodyDiv w:val="1"/>
      <w:marLeft w:val="0"/>
      <w:marRight w:val="0"/>
      <w:marTop w:val="0"/>
      <w:marBottom w:val="0"/>
      <w:divBdr>
        <w:top w:val="none" w:sz="0" w:space="0" w:color="auto"/>
        <w:left w:val="none" w:sz="0" w:space="0" w:color="auto"/>
        <w:bottom w:val="none" w:sz="0" w:space="0" w:color="auto"/>
        <w:right w:val="none" w:sz="0" w:space="0" w:color="auto"/>
      </w:divBdr>
    </w:div>
    <w:div w:id="1237089401">
      <w:bodyDiv w:val="1"/>
      <w:marLeft w:val="0"/>
      <w:marRight w:val="0"/>
      <w:marTop w:val="0"/>
      <w:marBottom w:val="0"/>
      <w:divBdr>
        <w:top w:val="none" w:sz="0" w:space="0" w:color="auto"/>
        <w:left w:val="none" w:sz="0" w:space="0" w:color="auto"/>
        <w:bottom w:val="none" w:sz="0" w:space="0" w:color="auto"/>
        <w:right w:val="none" w:sz="0" w:space="0" w:color="auto"/>
      </w:divBdr>
    </w:div>
    <w:div w:id="1237209896">
      <w:bodyDiv w:val="1"/>
      <w:marLeft w:val="0"/>
      <w:marRight w:val="0"/>
      <w:marTop w:val="0"/>
      <w:marBottom w:val="0"/>
      <w:divBdr>
        <w:top w:val="none" w:sz="0" w:space="0" w:color="auto"/>
        <w:left w:val="none" w:sz="0" w:space="0" w:color="auto"/>
        <w:bottom w:val="none" w:sz="0" w:space="0" w:color="auto"/>
        <w:right w:val="none" w:sz="0" w:space="0" w:color="auto"/>
      </w:divBdr>
    </w:div>
    <w:div w:id="1237326474">
      <w:bodyDiv w:val="1"/>
      <w:marLeft w:val="0"/>
      <w:marRight w:val="0"/>
      <w:marTop w:val="0"/>
      <w:marBottom w:val="0"/>
      <w:divBdr>
        <w:top w:val="none" w:sz="0" w:space="0" w:color="auto"/>
        <w:left w:val="none" w:sz="0" w:space="0" w:color="auto"/>
        <w:bottom w:val="none" w:sz="0" w:space="0" w:color="auto"/>
        <w:right w:val="none" w:sz="0" w:space="0" w:color="auto"/>
      </w:divBdr>
    </w:div>
    <w:div w:id="1237402894">
      <w:bodyDiv w:val="1"/>
      <w:marLeft w:val="0"/>
      <w:marRight w:val="0"/>
      <w:marTop w:val="0"/>
      <w:marBottom w:val="0"/>
      <w:divBdr>
        <w:top w:val="none" w:sz="0" w:space="0" w:color="auto"/>
        <w:left w:val="none" w:sz="0" w:space="0" w:color="auto"/>
        <w:bottom w:val="none" w:sz="0" w:space="0" w:color="auto"/>
        <w:right w:val="none" w:sz="0" w:space="0" w:color="auto"/>
      </w:divBdr>
    </w:div>
    <w:div w:id="1238587834">
      <w:bodyDiv w:val="1"/>
      <w:marLeft w:val="0"/>
      <w:marRight w:val="0"/>
      <w:marTop w:val="0"/>
      <w:marBottom w:val="0"/>
      <w:divBdr>
        <w:top w:val="none" w:sz="0" w:space="0" w:color="auto"/>
        <w:left w:val="none" w:sz="0" w:space="0" w:color="auto"/>
        <w:bottom w:val="none" w:sz="0" w:space="0" w:color="auto"/>
        <w:right w:val="none" w:sz="0" w:space="0" w:color="auto"/>
      </w:divBdr>
    </w:div>
    <w:div w:id="1239175630">
      <w:bodyDiv w:val="1"/>
      <w:marLeft w:val="0"/>
      <w:marRight w:val="0"/>
      <w:marTop w:val="0"/>
      <w:marBottom w:val="0"/>
      <w:divBdr>
        <w:top w:val="none" w:sz="0" w:space="0" w:color="auto"/>
        <w:left w:val="none" w:sz="0" w:space="0" w:color="auto"/>
        <w:bottom w:val="none" w:sz="0" w:space="0" w:color="auto"/>
        <w:right w:val="none" w:sz="0" w:space="0" w:color="auto"/>
      </w:divBdr>
    </w:div>
    <w:div w:id="1239289834">
      <w:bodyDiv w:val="1"/>
      <w:marLeft w:val="0"/>
      <w:marRight w:val="0"/>
      <w:marTop w:val="0"/>
      <w:marBottom w:val="0"/>
      <w:divBdr>
        <w:top w:val="none" w:sz="0" w:space="0" w:color="auto"/>
        <w:left w:val="none" w:sz="0" w:space="0" w:color="auto"/>
        <w:bottom w:val="none" w:sz="0" w:space="0" w:color="auto"/>
        <w:right w:val="none" w:sz="0" w:space="0" w:color="auto"/>
      </w:divBdr>
    </w:div>
    <w:div w:id="1239901265">
      <w:bodyDiv w:val="1"/>
      <w:marLeft w:val="0"/>
      <w:marRight w:val="0"/>
      <w:marTop w:val="0"/>
      <w:marBottom w:val="0"/>
      <w:divBdr>
        <w:top w:val="none" w:sz="0" w:space="0" w:color="auto"/>
        <w:left w:val="none" w:sz="0" w:space="0" w:color="auto"/>
        <w:bottom w:val="none" w:sz="0" w:space="0" w:color="auto"/>
        <w:right w:val="none" w:sz="0" w:space="0" w:color="auto"/>
      </w:divBdr>
    </w:div>
    <w:div w:id="1240597118">
      <w:bodyDiv w:val="1"/>
      <w:marLeft w:val="0"/>
      <w:marRight w:val="0"/>
      <w:marTop w:val="0"/>
      <w:marBottom w:val="0"/>
      <w:divBdr>
        <w:top w:val="none" w:sz="0" w:space="0" w:color="auto"/>
        <w:left w:val="none" w:sz="0" w:space="0" w:color="auto"/>
        <w:bottom w:val="none" w:sz="0" w:space="0" w:color="auto"/>
        <w:right w:val="none" w:sz="0" w:space="0" w:color="auto"/>
      </w:divBdr>
    </w:div>
    <w:div w:id="1241020718">
      <w:bodyDiv w:val="1"/>
      <w:marLeft w:val="0"/>
      <w:marRight w:val="0"/>
      <w:marTop w:val="0"/>
      <w:marBottom w:val="0"/>
      <w:divBdr>
        <w:top w:val="none" w:sz="0" w:space="0" w:color="auto"/>
        <w:left w:val="none" w:sz="0" w:space="0" w:color="auto"/>
        <w:bottom w:val="none" w:sz="0" w:space="0" w:color="auto"/>
        <w:right w:val="none" w:sz="0" w:space="0" w:color="auto"/>
      </w:divBdr>
    </w:div>
    <w:div w:id="1241139084">
      <w:bodyDiv w:val="1"/>
      <w:marLeft w:val="0"/>
      <w:marRight w:val="0"/>
      <w:marTop w:val="0"/>
      <w:marBottom w:val="0"/>
      <w:divBdr>
        <w:top w:val="none" w:sz="0" w:space="0" w:color="auto"/>
        <w:left w:val="none" w:sz="0" w:space="0" w:color="auto"/>
        <w:bottom w:val="none" w:sz="0" w:space="0" w:color="auto"/>
        <w:right w:val="none" w:sz="0" w:space="0" w:color="auto"/>
      </w:divBdr>
    </w:div>
    <w:div w:id="1241211415">
      <w:bodyDiv w:val="1"/>
      <w:marLeft w:val="0"/>
      <w:marRight w:val="0"/>
      <w:marTop w:val="0"/>
      <w:marBottom w:val="0"/>
      <w:divBdr>
        <w:top w:val="none" w:sz="0" w:space="0" w:color="auto"/>
        <w:left w:val="none" w:sz="0" w:space="0" w:color="auto"/>
        <w:bottom w:val="none" w:sz="0" w:space="0" w:color="auto"/>
        <w:right w:val="none" w:sz="0" w:space="0" w:color="auto"/>
      </w:divBdr>
    </w:div>
    <w:div w:id="1241524717">
      <w:bodyDiv w:val="1"/>
      <w:marLeft w:val="0"/>
      <w:marRight w:val="0"/>
      <w:marTop w:val="0"/>
      <w:marBottom w:val="0"/>
      <w:divBdr>
        <w:top w:val="none" w:sz="0" w:space="0" w:color="auto"/>
        <w:left w:val="none" w:sz="0" w:space="0" w:color="auto"/>
        <w:bottom w:val="none" w:sz="0" w:space="0" w:color="auto"/>
        <w:right w:val="none" w:sz="0" w:space="0" w:color="auto"/>
      </w:divBdr>
    </w:div>
    <w:div w:id="1242251184">
      <w:bodyDiv w:val="1"/>
      <w:marLeft w:val="0"/>
      <w:marRight w:val="0"/>
      <w:marTop w:val="0"/>
      <w:marBottom w:val="0"/>
      <w:divBdr>
        <w:top w:val="none" w:sz="0" w:space="0" w:color="auto"/>
        <w:left w:val="none" w:sz="0" w:space="0" w:color="auto"/>
        <w:bottom w:val="none" w:sz="0" w:space="0" w:color="auto"/>
        <w:right w:val="none" w:sz="0" w:space="0" w:color="auto"/>
      </w:divBdr>
    </w:div>
    <w:div w:id="1242526528">
      <w:bodyDiv w:val="1"/>
      <w:marLeft w:val="0"/>
      <w:marRight w:val="0"/>
      <w:marTop w:val="0"/>
      <w:marBottom w:val="0"/>
      <w:divBdr>
        <w:top w:val="none" w:sz="0" w:space="0" w:color="auto"/>
        <w:left w:val="none" w:sz="0" w:space="0" w:color="auto"/>
        <w:bottom w:val="none" w:sz="0" w:space="0" w:color="auto"/>
        <w:right w:val="none" w:sz="0" w:space="0" w:color="auto"/>
      </w:divBdr>
    </w:div>
    <w:div w:id="1242838642">
      <w:bodyDiv w:val="1"/>
      <w:marLeft w:val="0"/>
      <w:marRight w:val="0"/>
      <w:marTop w:val="0"/>
      <w:marBottom w:val="0"/>
      <w:divBdr>
        <w:top w:val="none" w:sz="0" w:space="0" w:color="auto"/>
        <w:left w:val="none" w:sz="0" w:space="0" w:color="auto"/>
        <w:bottom w:val="none" w:sz="0" w:space="0" w:color="auto"/>
        <w:right w:val="none" w:sz="0" w:space="0" w:color="auto"/>
      </w:divBdr>
    </w:div>
    <w:div w:id="1243443913">
      <w:bodyDiv w:val="1"/>
      <w:marLeft w:val="0"/>
      <w:marRight w:val="0"/>
      <w:marTop w:val="0"/>
      <w:marBottom w:val="0"/>
      <w:divBdr>
        <w:top w:val="none" w:sz="0" w:space="0" w:color="auto"/>
        <w:left w:val="none" w:sz="0" w:space="0" w:color="auto"/>
        <w:bottom w:val="none" w:sz="0" w:space="0" w:color="auto"/>
        <w:right w:val="none" w:sz="0" w:space="0" w:color="auto"/>
      </w:divBdr>
    </w:div>
    <w:div w:id="1243491695">
      <w:bodyDiv w:val="1"/>
      <w:marLeft w:val="0"/>
      <w:marRight w:val="0"/>
      <w:marTop w:val="0"/>
      <w:marBottom w:val="0"/>
      <w:divBdr>
        <w:top w:val="none" w:sz="0" w:space="0" w:color="auto"/>
        <w:left w:val="none" w:sz="0" w:space="0" w:color="auto"/>
        <w:bottom w:val="none" w:sz="0" w:space="0" w:color="auto"/>
        <w:right w:val="none" w:sz="0" w:space="0" w:color="auto"/>
      </w:divBdr>
    </w:div>
    <w:div w:id="1244797171">
      <w:bodyDiv w:val="1"/>
      <w:marLeft w:val="0"/>
      <w:marRight w:val="0"/>
      <w:marTop w:val="0"/>
      <w:marBottom w:val="0"/>
      <w:divBdr>
        <w:top w:val="none" w:sz="0" w:space="0" w:color="auto"/>
        <w:left w:val="none" w:sz="0" w:space="0" w:color="auto"/>
        <w:bottom w:val="none" w:sz="0" w:space="0" w:color="auto"/>
        <w:right w:val="none" w:sz="0" w:space="0" w:color="auto"/>
      </w:divBdr>
    </w:div>
    <w:div w:id="1244997927">
      <w:bodyDiv w:val="1"/>
      <w:marLeft w:val="0"/>
      <w:marRight w:val="0"/>
      <w:marTop w:val="0"/>
      <w:marBottom w:val="0"/>
      <w:divBdr>
        <w:top w:val="none" w:sz="0" w:space="0" w:color="auto"/>
        <w:left w:val="none" w:sz="0" w:space="0" w:color="auto"/>
        <w:bottom w:val="none" w:sz="0" w:space="0" w:color="auto"/>
        <w:right w:val="none" w:sz="0" w:space="0" w:color="auto"/>
      </w:divBdr>
    </w:div>
    <w:div w:id="1246959294">
      <w:bodyDiv w:val="1"/>
      <w:marLeft w:val="0"/>
      <w:marRight w:val="0"/>
      <w:marTop w:val="0"/>
      <w:marBottom w:val="0"/>
      <w:divBdr>
        <w:top w:val="none" w:sz="0" w:space="0" w:color="auto"/>
        <w:left w:val="none" w:sz="0" w:space="0" w:color="auto"/>
        <w:bottom w:val="none" w:sz="0" w:space="0" w:color="auto"/>
        <w:right w:val="none" w:sz="0" w:space="0" w:color="auto"/>
      </w:divBdr>
    </w:div>
    <w:div w:id="1246960798">
      <w:bodyDiv w:val="1"/>
      <w:marLeft w:val="0"/>
      <w:marRight w:val="0"/>
      <w:marTop w:val="0"/>
      <w:marBottom w:val="0"/>
      <w:divBdr>
        <w:top w:val="none" w:sz="0" w:space="0" w:color="auto"/>
        <w:left w:val="none" w:sz="0" w:space="0" w:color="auto"/>
        <w:bottom w:val="none" w:sz="0" w:space="0" w:color="auto"/>
        <w:right w:val="none" w:sz="0" w:space="0" w:color="auto"/>
      </w:divBdr>
    </w:div>
    <w:div w:id="1247223085">
      <w:bodyDiv w:val="1"/>
      <w:marLeft w:val="0"/>
      <w:marRight w:val="0"/>
      <w:marTop w:val="0"/>
      <w:marBottom w:val="0"/>
      <w:divBdr>
        <w:top w:val="none" w:sz="0" w:space="0" w:color="auto"/>
        <w:left w:val="none" w:sz="0" w:space="0" w:color="auto"/>
        <w:bottom w:val="none" w:sz="0" w:space="0" w:color="auto"/>
        <w:right w:val="none" w:sz="0" w:space="0" w:color="auto"/>
      </w:divBdr>
    </w:div>
    <w:div w:id="1247693270">
      <w:bodyDiv w:val="1"/>
      <w:marLeft w:val="0"/>
      <w:marRight w:val="0"/>
      <w:marTop w:val="0"/>
      <w:marBottom w:val="0"/>
      <w:divBdr>
        <w:top w:val="none" w:sz="0" w:space="0" w:color="auto"/>
        <w:left w:val="none" w:sz="0" w:space="0" w:color="auto"/>
        <w:bottom w:val="none" w:sz="0" w:space="0" w:color="auto"/>
        <w:right w:val="none" w:sz="0" w:space="0" w:color="auto"/>
      </w:divBdr>
    </w:div>
    <w:div w:id="1247953796">
      <w:bodyDiv w:val="1"/>
      <w:marLeft w:val="0"/>
      <w:marRight w:val="0"/>
      <w:marTop w:val="0"/>
      <w:marBottom w:val="0"/>
      <w:divBdr>
        <w:top w:val="none" w:sz="0" w:space="0" w:color="auto"/>
        <w:left w:val="none" w:sz="0" w:space="0" w:color="auto"/>
        <w:bottom w:val="none" w:sz="0" w:space="0" w:color="auto"/>
        <w:right w:val="none" w:sz="0" w:space="0" w:color="auto"/>
      </w:divBdr>
    </w:div>
    <w:div w:id="1247963308">
      <w:bodyDiv w:val="1"/>
      <w:marLeft w:val="0"/>
      <w:marRight w:val="0"/>
      <w:marTop w:val="0"/>
      <w:marBottom w:val="0"/>
      <w:divBdr>
        <w:top w:val="none" w:sz="0" w:space="0" w:color="auto"/>
        <w:left w:val="none" w:sz="0" w:space="0" w:color="auto"/>
        <w:bottom w:val="none" w:sz="0" w:space="0" w:color="auto"/>
        <w:right w:val="none" w:sz="0" w:space="0" w:color="auto"/>
      </w:divBdr>
    </w:div>
    <w:div w:id="1248347083">
      <w:bodyDiv w:val="1"/>
      <w:marLeft w:val="0"/>
      <w:marRight w:val="0"/>
      <w:marTop w:val="0"/>
      <w:marBottom w:val="0"/>
      <w:divBdr>
        <w:top w:val="none" w:sz="0" w:space="0" w:color="auto"/>
        <w:left w:val="none" w:sz="0" w:space="0" w:color="auto"/>
        <w:bottom w:val="none" w:sz="0" w:space="0" w:color="auto"/>
        <w:right w:val="none" w:sz="0" w:space="0" w:color="auto"/>
      </w:divBdr>
    </w:div>
    <w:div w:id="1250769414">
      <w:bodyDiv w:val="1"/>
      <w:marLeft w:val="0"/>
      <w:marRight w:val="0"/>
      <w:marTop w:val="0"/>
      <w:marBottom w:val="0"/>
      <w:divBdr>
        <w:top w:val="none" w:sz="0" w:space="0" w:color="auto"/>
        <w:left w:val="none" w:sz="0" w:space="0" w:color="auto"/>
        <w:bottom w:val="none" w:sz="0" w:space="0" w:color="auto"/>
        <w:right w:val="none" w:sz="0" w:space="0" w:color="auto"/>
      </w:divBdr>
    </w:div>
    <w:div w:id="1250846506">
      <w:bodyDiv w:val="1"/>
      <w:marLeft w:val="0"/>
      <w:marRight w:val="0"/>
      <w:marTop w:val="0"/>
      <w:marBottom w:val="0"/>
      <w:divBdr>
        <w:top w:val="none" w:sz="0" w:space="0" w:color="auto"/>
        <w:left w:val="none" w:sz="0" w:space="0" w:color="auto"/>
        <w:bottom w:val="none" w:sz="0" w:space="0" w:color="auto"/>
        <w:right w:val="none" w:sz="0" w:space="0" w:color="auto"/>
      </w:divBdr>
    </w:div>
    <w:div w:id="1251239459">
      <w:bodyDiv w:val="1"/>
      <w:marLeft w:val="0"/>
      <w:marRight w:val="0"/>
      <w:marTop w:val="0"/>
      <w:marBottom w:val="0"/>
      <w:divBdr>
        <w:top w:val="none" w:sz="0" w:space="0" w:color="auto"/>
        <w:left w:val="none" w:sz="0" w:space="0" w:color="auto"/>
        <w:bottom w:val="none" w:sz="0" w:space="0" w:color="auto"/>
        <w:right w:val="none" w:sz="0" w:space="0" w:color="auto"/>
      </w:divBdr>
    </w:div>
    <w:div w:id="1251694606">
      <w:bodyDiv w:val="1"/>
      <w:marLeft w:val="0"/>
      <w:marRight w:val="0"/>
      <w:marTop w:val="0"/>
      <w:marBottom w:val="0"/>
      <w:divBdr>
        <w:top w:val="none" w:sz="0" w:space="0" w:color="auto"/>
        <w:left w:val="none" w:sz="0" w:space="0" w:color="auto"/>
        <w:bottom w:val="none" w:sz="0" w:space="0" w:color="auto"/>
        <w:right w:val="none" w:sz="0" w:space="0" w:color="auto"/>
      </w:divBdr>
    </w:div>
    <w:div w:id="1251816148">
      <w:bodyDiv w:val="1"/>
      <w:marLeft w:val="0"/>
      <w:marRight w:val="0"/>
      <w:marTop w:val="0"/>
      <w:marBottom w:val="0"/>
      <w:divBdr>
        <w:top w:val="none" w:sz="0" w:space="0" w:color="auto"/>
        <w:left w:val="none" w:sz="0" w:space="0" w:color="auto"/>
        <w:bottom w:val="none" w:sz="0" w:space="0" w:color="auto"/>
        <w:right w:val="none" w:sz="0" w:space="0" w:color="auto"/>
      </w:divBdr>
    </w:div>
    <w:div w:id="1252010437">
      <w:bodyDiv w:val="1"/>
      <w:marLeft w:val="0"/>
      <w:marRight w:val="0"/>
      <w:marTop w:val="0"/>
      <w:marBottom w:val="0"/>
      <w:divBdr>
        <w:top w:val="none" w:sz="0" w:space="0" w:color="auto"/>
        <w:left w:val="none" w:sz="0" w:space="0" w:color="auto"/>
        <w:bottom w:val="none" w:sz="0" w:space="0" w:color="auto"/>
        <w:right w:val="none" w:sz="0" w:space="0" w:color="auto"/>
      </w:divBdr>
    </w:div>
    <w:div w:id="1253129705">
      <w:bodyDiv w:val="1"/>
      <w:marLeft w:val="0"/>
      <w:marRight w:val="0"/>
      <w:marTop w:val="0"/>
      <w:marBottom w:val="0"/>
      <w:divBdr>
        <w:top w:val="none" w:sz="0" w:space="0" w:color="auto"/>
        <w:left w:val="none" w:sz="0" w:space="0" w:color="auto"/>
        <w:bottom w:val="none" w:sz="0" w:space="0" w:color="auto"/>
        <w:right w:val="none" w:sz="0" w:space="0" w:color="auto"/>
      </w:divBdr>
    </w:div>
    <w:div w:id="1253200072">
      <w:bodyDiv w:val="1"/>
      <w:marLeft w:val="0"/>
      <w:marRight w:val="0"/>
      <w:marTop w:val="0"/>
      <w:marBottom w:val="0"/>
      <w:divBdr>
        <w:top w:val="none" w:sz="0" w:space="0" w:color="auto"/>
        <w:left w:val="none" w:sz="0" w:space="0" w:color="auto"/>
        <w:bottom w:val="none" w:sz="0" w:space="0" w:color="auto"/>
        <w:right w:val="none" w:sz="0" w:space="0" w:color="auto"/>
      </w:divBdr>
    </w:div>
    <w:div w:id="1253853746">
      <w:bodyDiv w:val="1"/>
      <w:marLeft w:val="0"/>
      <w:marRight w:val="0"/>
      <w:marTop w:val="0"/>
      <w:marBottom w:val="0"/>
      <w:divBdr>
        <w:top w:val="none" w:sz="0" w:space="0" w:color="auto"/>
        <w:left w:val="none" w:sz="0" w:space="0" w:color="auto"/>
        <w:bottom w:val="none" w:sz="0" w:space="0" w:color="auto"/>
        <w:right w:val="none" w:sz="0" w:space="0" w:color="auto"/>
      </w:divBdr>
    </w:div>
    <w:div w:id="1254046395">
      <w:bodyDiv w:val="1"/>
      <w:marLeft w:val="0"/>
      <w:marRight w:val="0"/>
      <w:marTop w:val="0"/>
      <w:marBottom w:val="0"/>
      <w:divBdr>
        <w:top w:val="none" w:sz="0" w:space="0" w:color="auto"/>
        <w:left w:val="none" w:sz="0" w:space="0" w:color="auto"/>
        <w:bottom w:val="none" w:sz="0" w:space="0" w:color="auto"/>
        <w:right w:val="none" w:sz="0" w:space="0" w:color="auto"/>
      </w:divBdr>
    </w:div>
    <w:div w:id="1254170632">
      <w:bodyDiv w:val="1"/>
      <w:marLeft w:val="0"/>
      <w:marRight w:val="0"/>
      <w:marTop w:val="0"/>
      <w:marBottom w:val="0"/>
      <w:divBdr>
        <w:top w:val="none" w:sz="0" w:space="0" w:color="auto"/>
        <w:left w:val="none" w:sz="0" w:space="0" w:color="auto"/>
        <w:bottom w:val="none" w:sz="0" w:space="0" w:color="auto"/>
        <w:right w:val="none" w:sz="0" w:space="0" w:color="auto"/>
      </w:divBdr>
    </w:div>
    <w:div w:id="1254629470">
      <w:bodyDiv w:val="1"/>
      <w:marLeft w:val="0"/>
      <w:marRight w:val="0"/>
      <w:marTop w:val="0"/>
      <w:marBottom w:val="0"/>
      <w:divBdr>
        <w:top w:val="none" w:sz="0" w:space="0" w:color="auto"/>
        <w:left w:val="none" w:sz="0" w:space="0" w:color="auto"/>
        <w:bottom w:val="none" w:sz="0" w:space="0" w:color="auto"/>
        <w:right w:val="none" w:sz="0" w:space="0" w:color="auto"/>
      </w:divBdr>
    </w:div>
    <w:div w:id="1254779269">
      <w:bodyDiv w:val="1"/>
      <w:marLeft w:val="0"/>
      <w:marRight w:val="0"/>
      <w:marTop w:val="0"/>
      <w:marBottom w:val="0"/>
      <w:divBdr>
        <w:top w:val="none" w:sz="0" w:space="0" w:color="auto"/>
        <w:left w:val="none" w:sz="0" w:space="0" w:color="auto"/>
        <w:bottom w:val="none" w:sz="0" w:space="0" w:color="auto"/>
        <w:right w:val="none" w:sz="0" w:space="0" w:color="auto"/>
      </w:divBdr>
    </w:div>
    <w:div w:id="1255166728">
      <w:bodyDiv w:val="1"/>
      <w:marLeft w:val="0"/>
      <w:marRight w:val="0"/>
      <w:marTop w:val="0"/>
      <w:marBottom w:val="0"/>
      <w:divBdr>
        <w:top w:val="none" w:sz="0" w:space="0" w:color="auto"/>
        <w:left w:val="none" w:sz="0" w:space="0" w:color="auto"/>
        <w:bottom w:val="none" w:sz="0" w:space="0" w:color="auto"/>
        <w:right w:val="none" w:sz="0" w:space="0" w:color="auto"/>
      </w:divBdr>
    </w:div>
    <w:div w:id="1255362767">
      <w:bodyDiv w:val="1"/>
      <w:marLeft w:val="0"/>
      <w:marRight w:val="0"/>
      <w:marTop w:val="0"/>
      <w:marBottom w:val="0"/>
      <w:divBdr>
        <w:top w:val="none" w:sz="0" w:space="0" w:color="auto"/>
        <w:left w:val="none" w:sz="0" w:space="0" w:color="auto"/>
        <w:bottom w:val="none" w:sz="0" w:space="0" w:color="auto"/>
        <w:right w:val="none" w:sz="0" w:space="0" w:color="auto"/>
      </w:divBdr>
    </w:div>
    <w:div w:id="1256129357">
      <w:bodyDiv w:val="1"/>
      <w:marLeft w:val="0"/>
      <w:marRight w:val="0"/>
      <w:marTop w:val="0"/>
      <w:marBottom w:val="0"/>
      <w:divBdr>
        <w:top w:val="none" w:sz="0" w:space="0" w:color="auto"/>
        <w:left w:val="none" w:sz="0" w:space="0" w:color="auto"/>
        <w:bottom w:val="none" w:sz="0" w:space="0" w:color="auto"/>
        <w:right w:val="none" w:sz="0" w:space="0" w:color="auto"/>
      </w:divBdr>
    </w:div>
    <w:div w:id="1256327962">
      <w:bodyDiv w:val="1"/>
      <w:marLeft w:val="0"/>
      <w:marRight w:val="0"/>
      <w:marTop w:val="0"/>
      <w:marBottom w:val="0"/>
      <w:divBdr>
        <w:top w:val="none" w:sz="0" w:space="0" w:color="auto"/>
        <w:left w:val="none" w:sz="0" w:space="0" w:color="auto"/>
        <w:bottom w:val="none" w:sz="0" w:space="0" w:color="auto"/>
        <w:right w:val="none" w:sz="0" w:space="0" w:color="auto"/>
      </w:divBdr>
    </w:div>
    <w:div w:id="1256398811">
      <w:bodyDiv w:val="1"/>
      <w:marLeft w:val="0"/>
      <w:marRight w:val="0"/>
      <w:marTop w:val="0"/>
      <w:marBottom w:val="0"/>
      <w:divBdr>
        <w:top w:val="none" w:sz="0" w:space="0" w:color="auto"/>
        <w:left w:val="none" w:sz="0" w:space="0" w:color="auto"/>
        <w:bottom w:val="none" w:sz="0" w:space="0" w:color="auto"/>
        <w:right w:val="none" w:sz="0" w:space="0" w:color="auto"/>
      </w:divBdr>
    </w:div>
    <w:div w:id="1256549842">
      <w:bodyDiv w:val="1"/>
      <w:marLeft w:val="0"/>
      <w:marRight w:val="0"/>
      <w:marTop w:val="0"/>
      <w:marBottom w:val="0"/>
      <w:divBdr>
        <w:top w:val="none" w:sz="0" w:space="0" w:color="auto"/>
        <w:left w:val="none" w:sz="0" w:space="0" w:color="auto"/>
        <w:bottom w:val="none" w:sz="0" w:space="0" w:color="auto"/>
        <w:right w:val="none" w:sz="0" w:space="0" w:color="auto"/>
      </w:divBdr>
    </w:div>
    <w:div w:id="1257397113">
      <w:bodyDiv w:val="1"/>
      <w:marLeft w:val="0"/>
      <w:marRight w:val="0"/>
      <w:marTop w:val="0"/>
      <w:marBottom w:val="0"/>
      <w:divBdr>
        <w:top w:val="none" w:sz="0" w:space="0" w:color="auto"/>
        <w:left w:val="none" w:sz="0" w:space="0" w:color="auto"/>
        <w:bottom w:val="none" w:sz="0" w:space="0" w:color="auto"/>
        <w:right w:val="none" w:sz="0" w:space="0" w:color="auto"/>
      </w:divBdr>
    </w:div>
    <w:div w:id="1257401167">
      <w:bodyDiv w:val="1"/>
      <w:marLeft w:val="0"/>
      <w:marRight w:val="0"/>
      <w:marTop w:val="0"/>
      <w:marBottom w:val="0"/>
      <w:divBdr>
        <w:top w:val="none" w:sz="0" w:space="0" w:color="auto"/>
        <w:left w:val="none" w:sz="0" w:space="0" w:color="auto"/>
        <w:bottom w:val="none" w:sz="0" w:space="0" w:color="auto"/>
        <w:right w:val="none" w:sz="0" w:space="0" w:color="auto"/>
      </w:divBdr>
    </w:div>
    <w:div w:id="1257595108">
      <w:bodyDiv w:val="1"/>
      <w:marLeft w:val="0"/>
      <w:marRight w:val="0"/>
      <w:marTop w:val="0"/>
      <w:marBottom w:val="0"/>
      <w:divBdr>
        <w:top w:val="none" w:sz="0" w:space="0" w:color="auto"/>
        <w:left w:val="none" w:sz="0" w:space="0" w:color="auto"/>
        <w:bottom w:val="none" w:sz="0" w:space="0" w:color="auto"/>
        <w:right w:val="none" w:sz="0" w:space="0" w:color="auto"/>
      </w:divBdr>
    </w:div>
    <w:div w:id="1257708994">
      <w:bodyDiv w:val="1"/>
      <w:marLeft w:val="0"/>
      <w:marRight w:val="0"/>
      <w:marTop w:val="0"/>
      <w:marBottom w:val="0"/>
      <w:divBdr>
        <w:top w:val="none" w:sz="0" w:space="0" w:color="auto"/>
        <w:left w:val="none" w:sz="0" w:space="0" w:color="auto"/>
        <w:bottom w:val="none" w:sz="0" w:space="0" w:color="auto"/>
        <w:right w:val="none" w:sz="0" w:space="0" w:color="auto"/>
      </w:divBdr>
    </w:div>
    <w:div w:id="1257909092">
      <w:bodyDiv w:val="1"/>
      <w:marLeft w:val="0"/>
      <w:marRight w:val="0"/>
      <w:marTop w:val="0"/>
      <w:marBottom w:val="0"/>
      <w:divBdr>
        <w:top w:val="none" w:sz="0" w:space="0" w:color="auto"/>
        <w:left w:val="none" w:sz="0" w:space="0" w:color="auto"/>
        <w:bottom w:val="none" w:sz="0" w:space="0" w:color="auto"/>
        <w:right w:val="none" w:sz="0" w:space="0" w:color="auto"/>
      </w:divBdr>
    </w:div>
    <w:div w:id="1257979339">
      <w:bodyDiv w:val="1"/>
      <w:marLeft w:val="0"/>
      <w:marRight w:val="0"/>
      <w:marTop w:val="0"/>
      <w:marBottom w:val="0"/>
      <w:divBdr>
        <w:top w:val="none" w:sz="0" w:space="0" w:color="auto"/>
        <w:left w:val="none" w:sz="0" w:space="0" w:color="auto"/>
        <w:bottom w:val="none" w:sz="0" w:space="0" w:color="auto"/>
        <w:right w:val="none" w:sz="0" w:space="0" w:color="auto"/>
      </w:divBdr>
    </w:div>
    <w:div w:id="1259020308">
      <w:bodyDiv w:val="1"/>
      <w:marLeft w:val="0"/>
      <w:marRight w:val="0"/>
      <w:marTop w:val="0"/>
      <w:marBottom w:val="0"/>
      <w:divBdr>
        <w:top w:val="none" w:sz="0" w:space="0" w:color="auto"/>
        <w:left w:val="none" w:sz="0" w:space="0" w:color="auto"/>
        <w:bottom w:val="none" w:sz="0" w:space="0" w:color="auto"/>
        <w:right w:val="none" w:sz="0" w:space="0" w:color="auto"/>
      </w:divBdr>
    </w:div>
    <w:div w:id="1259172892">
      <w:bodyDiv w:val="1"/>
      <w:marLeft w:val="0"/>
      <w:marRight w:val="0"/>
      <w:marTop w:val="0"/>
      <w:marBottom w:val="0"/>
      <w:divBdr>
        <w:top w:val="none" w:sz="0" w:space="0" w:color="auto"/>
        <w:left w:val="none" w:sz="0" w:space="0" w:color="auto"/>
        <w:bottom w:val="none" w:sz="0" w:space="0" w:color="auto"/>
        <w:right w:val="none" w:sz="0" w:space="0" w:color="auto"/>
      </w:divBdr>
    </w:div>
    <w:div w:id="1259287895">
      <w:bodyDiv w:val="1"/>
      <w:marLeft w:val="0"/>
      <w:marRight w:val="0"/>
      <w:marTop w:val="0"/>
      <w:marBottom w:val="0"/>
      <w:divBdr>
        <w:top w:val="none" w:sz="0" w:space="0" w:color="auto"/>
        <w:left w:val="none" w:sz="0" w:space="0" w:color="auto"/>
        <w:bottom w:val="none" w:sz="0" w:space="0" w:color="auto"/>
        <w:right w:val="none" w:sz="0" w:space="0" w:color="auto"/>
      </w:divBdr>
    </w:div>
    <w:div w:id="1259367288">
      <w:bodyDiv w:val="1"/>
      <w:marLeft w:val="0"/>
      <w:marRight w:val="0"/>
      <w:marTop w:val="0"/>
      <w:marBottom w:val="0"/>
      <w:divBdr>
        <w:top w:val="none" w:sz="0" w:space="0" w:color="auto"/>
        <w:left w:val="none" w:sz="0" w:space="0" w:color="auto"/>
        <w:bottom w:val="none" w:sz="0" w:space="0" w:color="auto"/>
        <w:right w:val="none" w:sz="0" w:space="0" w:color="auto"/>
      </w:divBdr>
    </w:div>
    <w:div w:id="1260062249">
      <w:bodyDiv w:val="1"/>
      <w:marLeft w:val="0"/>
      <w:marRight w:val="0"/>
      <w:marTop w:val="0"/>
      <w:marBottom w:val="0"/>
      <w:divBdr>
        <w:top w:val="none" w:sz="0" w:space="0" w:color="auto"/>
        <w:left w:val="none" w:sz="0" w:space="0" w:color="auto"/>
        <w:bottom w:val="none" w:sz="0" w:space="0" w:color="auto"/>
        <w:right w:val="none" w:sz="0" w:space="0" w:color="auto"/>
      </w:divBdr>
    </w:div>
    <w:div w:id="1260406999">
      <w:bodyDiv w:val="1"/>
      <w:marLeft w:val="0"/>
      <w:marRight w:val="0"/>
      <w:marTop w:val="0"/>
      <w:marBottom w:val="0"/>
      <w:divBdr>
        <w:top w:val="none" w:sz="0" w:space="0" w:color="auto"/>
        <w:left w:val="none" w:sz="0" w:space="0" w:color="auto"/>
        <w:bottom w:val="none" w:sz="0" w:space="0" w:color="auto"/>
        <w:right w:val="none" w:sz="0" w:space="0" w:color="auto"/>
      </w:divBdr>
    </w:div>
    <w:div w:id="1260986973">
      <w:bodyDiv w:val="1"/>
      <w:marLeft w:val="0"/>
      <w:marRight w:val="0"/>
      <w:marTop w:val="0"/>
      <w:marBottom w:val="0"/>
      <w:divBdr>
        <w:top w:val="none" w:sz="0" w:space="0" w:color="auto"/>
        <w:left w:val="none" w:sz="0" w:space="0" w:color="auto"/>
        <w:bottom w:val="none" w:sz="0" w:space="0" w:color="auto"/>
        <w:right w:val="none" w:sz="0" w:space="0" w:color="auto"/>
      </w:divBdr>
    </w:div>
    <w:div w:id="1261141379">
      <w:bodyDiv w:val="1"/>
      <w:marLeft w:val="0"/>
      <w:marRight w:val="0"/>
      <w:marTop w:val="0"/>
      <w:marBottom w:val="0"/>
      <w:divBdr>
        <w:top w:val="none" w:sz="0" w:space="0" w:color="auto"/>
        <w:left w:val="none" w:sz="0" w:space="0" w:color="auto"/>
        <w:bottom w:val="none" w:sz="0" w:space="0" w:color="auto"/>
        <w:right w:val="none" w:sz="0" w:space="0" w:color="auto"/>
      </w:divBdr>
    </w:div>
    <w:div w:id="1261836580">
      <w:bodyDiv w:val="1"/>
      <w:marLeft w:val="0"/>
      <w:marRight w:val="0"/>
      <w:marTop w:val="0"/>
      <w:marBottom w:val="0"/>
      <w:divBdr>
        <w:top w:val="none" w:sz="0" w:space="0" w:color="auto"/>
        <w:left w:val="none" w:sz="0" w:space="0" w:color="auto"/>
        <w:bottom w:val="none" w:sz="0" w:space="0" w:color="auto"/>
        <w:right w:val="none" w:sz="0" w:space="0" w:color="auto"/>
      </w:divBdr>
    </w:div>
    <w:div w:id="1261916557">
      <w:bodyDiv w:val="1"/>
      <w:marLeft w:val="0"/>
      <w:marRight w:val="0"/>
      <w:marTop w:val="0"/>
      <w:marBottom w:val="0"/>
      <w:divBdr>
        <w:top w:val="none" w:sz="0" w:space="0" w:color="auto"/>
        <w:left w:val="none" w:sz="0" w:space="0" w:color="auto"/>
        <w:bottom w:val="none" w:sz="0" w:space="0" w:color="auto"/>
        <w:right w:val="none" w:sz="0" w:space="0" w:color="auto"/>
      </w:divBdr>
    </w:div>
    <w:div w:id="1262494265">
      <w:bodyDiv w:val="1"/>
      <w:marLeft w:val="0"/>
      <w:marRight w:val="0"/>
      <w:marTop w:val="0"/>
      <w:marBottom w:val="0"/>
      <w:divBdr>
        <w:top w:val="none" w:sz="0" w:space="0" w:color="auto"/>
        <w:left w:val="none" w:sz="0" w:space="0" w:color="auto"/>
        <w:bottom w:val="none" w:sz="0" w:space="0" w:color="auto"/>
        <w:right w:val="none" w:sz="0" w:space="0" w:color="auto"/>
      </w:divBdr>
    </w:div>
    <w:div w:id="1262688629">
      <w:bodyDiv w:val="1"/>
      <w:marLeft w:val="0"/>
      <w:marRight w:val="0"/>
      <w:marTop w:val="0"/>
      <w:marBottom w:val="0"/>
      <w:divBdr>
        <w:top w:val="none" w:sz="0" w:space="0" w:color="auto"/>
        <w:left w:val="none" w:sz="0" w:space="0" w:color="auto"/>
        <w:bottom w:val="none" w:sz="0" w:space="0" w:color="auto"/>
        <w:right w:val="none" w:sz="0" w:space="0" w:color="auto"/>
      </w:divBdr>
    </w:div>
    <w:div w:id="1263106266">
      <w:bodyDiv w:val="1"/>
      <w:marLeft w:val="0"/>
      <w:marRight w:val="0"/>
      <w:marTop w:val="0"/>
      <w:marBottom w:val="0"/>
      <w:divBdr>
        <w:top w:val="none" w:sz="0" w:space="0" w:color="auto"/>
        <w:left w:val="none" w:sz="0" w:space="0" w:color="auto"/>
        <w:bottom w:val="none" w:sz="0" w:space="0" w:color="auto"/>
        <w:right w:val="none" w:sz="0" w:space="0" w:color="auto"/>
      </w:divBdr>
    </w:div>
    <w:div w:id="1263341841">
      <w:bodyDiv w:val="1"/>
      <w:marLeft w:val="0"/>
      <w:marRight w:val="0"/>
      <w:marTop w:val="0"/>
      <w:marBottom w:val="0"/>
      <w:divBdr>
        <w:top w:val="none" w:sz="0" w:space="0" w:color="auto"/>
        <w:left w:val="none" w:sz="0" w:space="0" w:color="auto"/>
        <w:bottom w:val="none" w:sz="0" w:space="0" w:color="auto"/>
        <w:right w:val="none" w:sz="0" w:space="0" w:color="auto"/>
      </w:divBdr>
    </w:div>
    <w:div w:id="1263757166">
      <w:bodyDiv w:val="1"/>
      <w:marLeft w:val="0"/>
      <w:marRight w:val="0"/>
      <w:marTop w:val="0"/>
      <w:marBottom w:val="0"/>
      <w:divBdr>
        <w:top w:val="none" w:sz="0" w:space="0" w:color="auto"/>
        <w:left w:val="none" w:sz="0" w:space="0" w:color="auto"/>
        <w:bottom w:val="none" w:sz="0" w:space="0" w:color="auto"/>
        <w:right w:val="none" w:sz="0" w:space="0" w:color="auto"/>
      </w:divBdr>
    </w:div>
    <w:div w:id="1264260760">
      <w:bodyDiv w:val="1"/>
      <w:marLeft w:val="0"/>
      <w:marRight w:val="0"/>
      <w:marTop w:val="0"/>
      <w:marBottom w:val="0"/>
      <w:divBdr>
        <w:top w:val="none" w:sz="0" w:space="0" w:color="auto"/>
        <w:left w:val="none" w:sz="0" w:space="0" w:color="auto"/>
        <w:bottom w:val="none" w:sz="0" w:space="0" w:color="auto"/>
        <w:right w:val="none" w:sz="0" w:space="0" w:color="auto"/>
      </w:divBdr>
    </w:div>
    <w:div w:id="1264462759">
      <w:bodyDiv w:val="1"/>
      <w:marLeft w:val="0"/>
      <w:marRight w:val="0"/>
      <w:marTop w:val="0"/>
      <w:marBottom w:val="0"/>
      <w:divBdr>
        <w:top w:val="none" w:sz="0" w:space="0" w:color="auto"/>
        <w:left w:val="none" w:sz="0" w:space="0" w:color="auto"/>
        <w:bottom w:val="none" w:sz="0" w:space="0" w:color="auto"/>
        <w:right w:val="none" w:sz="0" w:space="0" w:color="auto"/>
      </w:divBdr>
    </w:div>
    <w:div w:id="1264604428">
      <w:bodyDiv w:val="1"/>
      <w:marLeft w:val="0"/>
      <w:marRight w:val="0"/>
      <w:marTop w:val="0"/>
      <w:marBottom w:val="0"/>
      <w:divBdr>
        <w:top w:val="none" w:sz="0" w:space="0" w:color="auto"/>
        <w:left w:val="none" w:sz="0" w:space="0" w:color="auto"/>
        <w:bottom w:val="none" w:sz="0" w:space="0" w:color="auto"/>
        <w:right w:val="none" w:sz="0" w:space="0" w:color="auto"/>
      </w:divBdr>
    </w:div>
    <w:div w:id="1264801471">
      <w:bodyDiv w:val="1"/>
      <w:marLeft w:val="0"/>
      <w:marRight w:val="0"/>
      <w:marTop w:val="0"/>
      <w:marBottom w:val="0"/>
      <w:divBdr>
        <w:top w:val="none" w:sz="0" w:space="0" w:color="auto"/>
        <w:left w:val="none" w:sz="0" w:space="0" w:color="auto"/>
        <w:bottom w:val="none" w:sz="0" w:space="0" w:color="auto"/>
        <w:right w:val="none" w:sz="0" w:space="0" w:color="auto"/>
      </w:divBdr>
    </w:div>
    <w:div w:id="1264991313">
      <w:bodyDiv w:val="1"/>
      <w:marLeft w:val="0"/>
      <w:marRight w:val="0"/>
      <w:marTop w:val="0"/>
      <w:marBottom w:val="0"/>
      <w:divBdr>
        <w:top w:val="none" w:sz="0" w:space="0" w:color="auto"/>
        <w:left w:val="none" w:sz="0" w:space="0" w:color="auto"/>
        <w:bottom w:val="none" w:sz="0" w:space="0" w:color="auto"/>
        <w:right w:val="none" w:sz="0" w:space="0" w:color="auto"/>
      </w:divBdr>
    </w:div>
    <w:div w:id="1265386430">
      <w:bodyDiv w:val="1"/>
      <w:marLeft w:val="0"/>
      <w:marRight w:val="0"/>
      <w:marTop w:val="0"/>
      <w:marBottom w:val="0"/>
      <w:divBdr>
        <w:top w:val="none" w:sz="0" w:space="0" w:color="auto"/>
        <w:left w:val="none" w:sz="0" w:space="0" w:color="auto"/>
        <w:bottom w:val="none" w:sz="0" w:space="0" w:color="auto"/>
        <w:right w:val="none" w:sz="0" w:space="0" w:color="auto"/>
      </w:divBdr>
    </w:div>
    <w:div w:id="1265965028">
      <w:bodyDiv w:val="1"/>
      <w:marLeft w:val="0"/>
      <w:marRight w:val="0"/>
      <w:marTop w:val="0"/>
      <w:marBottom w:val="0"/>
      <w:divBdr>
        <w:top w:val="none" w:sz="0" w:space="0" w:color="auto"/>
        <w:left w:val="none" w:sz="0" w:space="0" w:color="auto"/>
        <w:bottom w:val="none" w:sz="0" w:space="0" w:color="auto"/>
        <w:right w:val="none" w:sz="0" w:space="0" w:color="auto"/>
      </w:divBdr>
    </w:div>
    <w:div w:id="1266183977">
      <w:bodyDiv w:val="1"/>
      <w:marLeft w:val="0"/>
      <w:marRight w:val="0"/>
      <w:marTop w:val="0"/>
      <w:marBottom w:val="0"/>
      <w:divBdr>
        <w:top w:val="none" w:sz="0" w:space="0" w:color="auto"/>
        <w:left w:val="none" w:sz="0" w:space="0" w:color="auto"/>
        <w:bottom w:val="none" w:sz="0" w:space="0" w:color="auto"/>
        <w:right w:val="none" w:sz="0" w:space="0" w:color="auto"/>
      </w:divBdr>
    </w:div>
    <w:div w:id="1266696005">
      <w:bodyDiv w:val="1"/>
      <w:marLeft w:val="0"/>
      <w:marRight w:val="0"/>
      <w:marTop w:val="0"/>
      <w:marBottom w:val="0"/>
      <w:divBdr>
        <w:top w:val="none" w:sz="0" w:space="0" w:color="auto"/>
        <w:left w:val="none" w:sz="0" w:space="0" w:color="auto"/>
        <w:bottom w:val="none" w:sz="0" w:space="0" w:color="auto"/>
        <w:right w:val="none" w:sz="0" w:space="0" w:color="auto"/>
      </w:divBdr>
    </w:div>
    <w:div w:id="1266962630">
      <w:bodyDiv w:val="1"/>
      <w:marLeft w:val="0"/>
      <w:marRight w:val="0"/>
      <w:marTop w:val="0"/>
      <w:marBottom w:val="0"/>
      <w:divBdr>
        <w:top w:val="none" w:sz="0" w:space="0" w:color="auto"/>
        <w:left w:val="none" w:sz="0" w:space="0" w:color="auto"/>
        <w:bottom w:val="none" w:sz="0" w:space="0" w:color="auto"/>
        <w:right w:val="none" w:sz="0" w:space="0" w:color="auto"/>
      </w:divBdr>
    </w:div>
    <w:div w:id="1267228786">
      <w:bodyDiv w:val="1"/>
      <w:marLeft w:val="0"/>
      <w:marRight w:val="0"/>
      <w:marTop w:val="0"/>
      <w:marBottom w:val="0"/>
      <w:divBdr>
        <w:top w:val="none" w:sz="0" w:space="0" w:color="auto"/>
        <w:left w:val="none" w:sz="0" w:space="0" w:color="auto"/>
        <w:bottom w:val="none" w:sz="0" w:space="0" w:color="auto"/>
        <w:right w:val="none" w:sz="0" w:space="0" w:color="auto"/>
      </w:divBdr>
    </w:div>
    <w:div w:id="1267418518">
      <w:bodyDiv w:val="1"/>
      <w:marLeft w:val="0"/>
      <w:marRight w:val="0"/>
      <w:marTop w:val="0"/>
      <w:marBottom w:val="0"/>
      <w:divBdr>
        <w:top w:val="none" w:sz="0" w:space="0" w:color="auto"/>
        <w:left w:val="none" w:sz="0" w:space="0" w:color="auto"/>
        <w:bottom w:val="none" w:sz="0" w:space="0" w:color="auto"/>
        <w:right w:val="none" w:sz="0" w:space="0" w:color="auto"/>
      </w:divBdr>
    </w:div>
    <w:div w:id="1267425370">
      <w:bodyDiv w:val="1"/>
      <w:marLeft w:val="0"/>
      <w:marRight w:val="0"/>
      <w:marTop w:val="0"/>
      <w:marBottom w:val="0"/>
      <w:divBdr>
        <w:top w:val="none" w:sz="0" w:space="0" w:color="auto"/>
        <w:left w:val="none" w:sz="0" w:space="0" w:color="auto"/>
        <w:bottom w:val="none" w:sz="0" w:space="0" w:color="auto"/>
        <w:right w:val="none" w:sz="0" w:space="0" w:color="auto"/>
      </w:divBdr>
    </w:div>
    <w:div w:id="1267689286">
      <w:bodyDiv w:val="1"/>
      <w:marLeft w:val="0"/>
      <w:marRight w:val="0"/>
      <w:marTop w:val="0"/>
      <w:marBottom w:val="0"/>
      <w:divBdr>
        <w:top w:val="none" w:sz="0" w:space="0" w:color="auto"/>
        <w:left w:val="none" w:sz="0" w:space="0" w:color="auto"/>
        <w:bottom w:val="none" w:sz="0" w:space="0" w:color="auto"/>
        <w:right w:val="none" w:sz="0" w:space="0" w:color="auto"/>
      </w:divBdr>
    </w:div>
    <w:div w:id="1268002050">
      <w:bodyDiv w:val="1"/>
      <w:marLeft w:val="0"/>
      <w:marRight w:val="0"/>
      <w:marTop w:val="0"/>
      <w:marBottom w:val="0"/>
      <w:divBdr>
        <w:top w:val="none" w:sz="0" w:space="0" w:color="auto"/>
        <w:left w:val="none" w:sz="0" w:space="0" w:color="auto"/>
        <w:bottom w:val="none" w:sz="0" w:space="0" w:color="auto"/>
        <w:right w:val="none" w:sz="0" w:space="0" w:color="auto"/>
      </w:divBdr>
    </w:div>
    <w:div w:id="1268464541">
      <w:bodyDiv w:val="1"/>
      <w:marLeft w:val="0"/>
      <w:marRight w:val="0"/>
      <w:marTop w:val="0"/>
      <w:marBottom w:val="0"/>
      <w:divBdr>
        <w:top w:val="none" w:sz="0" w:space="0" w:color="auto"/>
        <w:left w:val="none" w:sz="0" w:space="0" w:color="auto"/>
        <w:bottom w:val="none" w:sz="0" w:space="0" w:color="auto"/>
        <w:right w:val="none" w:sz="0" w:space="0" w:color="auto"/>
      </w:divBdr>
    </w:div>
    <w:div w:id="1268661353">
      <w:bodyDiv w:val="1"/>
      <w:marLeft w:val="0"/>
      <w:marRight w:val="0"/>
      <w:marTop w:val="0"/>
      <w:marBottom w:val="0"/>
      <w:divBdr>
        <w:top w:val="none" w:sz="0" w:space="0" w:color="auto"/>
        <w:left w:val="none" w:sz="0" w:space="0" w:color="auto"/>
        <w:bottom w:val="none" w:sz="0" w:space="0" w:color="auto"/>
        <w:right w:val="none" w:sz="0" w:space="0" w:color="auto"/>
      </w:divBdr>
    </w:div>
    <w:div w:id="1269042036">
      <w:bodyDiv w:val="1"/>
      <w:marLeft w:val="0"/>
      <w:marRight w:val="0"/>
      <w:marTop w:val="0"/>
      <w:marBottom w:val="0"/>
      <w:divBdr>
        <w:top w:val="none" w:sz="0" w:space="0" w:color="auto"/>
        <w:left w:val="none" w:sz="0" w:space="0" w:color="auto"/>
        <w:bottom w:val="none" w:sz="0" w:space="0" w:color="auto"/>
        <w:right w:val="none" w:sz="0" w:space="0" w:color="auto"/>
      </w:divBdr>
    </w:div>
    <w:div w:id="1269503468">
      <w:bodyDiv w:val="1"/>
      <w:marLeft w:val="0"/>
      <w:marRight w:val="0"/>
      <w:marTop w:val="0"/>
      <w:marBottom w:val="0"/>
      <w:divBdr>
        <w:top w:val="none" w:sz="0" w:space="0" w:color="auto"/>
        <w:left w:val="none" w:sz="0" w:space="0" w:color="auto"/>
        <w:bottom w:val="none" w:sz="0" w:space="0" w:color="auto"/>
        <w:right w:val="none" w:sz="0" w:space="0" w:color="auto"/>
      </w:divBdr>
    </w:div>
    <w:div w:id="1269892220">
      <w:bodyDiv w:val="1"/>
      <w:marLeft w:val="0"/>
      <w:marRight w:val="0"/>
      <w:marTop w:val="0"/>
      <w:marBottom w:val="0"/>
      <w:divBdr>
        <w:top w:val="none" w:sz="0" w:space="0" w:color="auto"/>
        <w:left w:val="none" w:sz="0" w:space="0" w:color="auto"/>
        <w:bottom w:val="none" w:sz="0" w:space="0" w:color="auto"/>
        <w:right w:val="none" w:sz="0" w:space="0" w:color="auto"/>
      </w:divBdr>
    </w:div>
    <w:div w:id="1270625444">
      <w:bodyDiv w:val="1"/>
      <w:marLeft w:val="0"/>
      <w:marRight w:val="0"/>
      <w:marTop w:val="0"/>
      <w:marBottom w:val="0"/>
      <w:divBdr>
        <w:top w:val="none" w:sz="0" w:space="0" w:color="auto"/>
        <w:left w:val="none" w:sz="0" w:space="0" w:color="auto"/>
        <w:bottom w:val="none" w:sz="0" w:space="0" w:color="auto"/>
        <w:right w:val="none" w:sz="0" w:space="0" w:color="auto"/>
      </w:divBdr>
    </w:div>
    <w:div w:id="1271887615">
      <w:bodyDiv w:val="1"/>
      <w:marLeft w:val="0"/>
      <w:marRight w:val="0"/>
      <w:marTop w:val="0"/>
      <w:marBottom w:val="0"/>
      <w:divBdr>
        <w:top w:val="none" w:sz="0" w:space="0" w:color="auto"/>
        <w:left w:val="none" w:sz="0" w:space="0" w:color="auto"/>
        <w:bottom w:val="none" w:sz="0" w:space="0" w:color="auto"/>
        <w:right w:val="none" w:sz="0" w:space="0" w:color="auto"/>
      </w:divBdr>
    </w:div>
    <w:div w:id="1272400856">
      <w:bodyDiv w:val="1"/>
      <w:marLeft w:val="0"/>
      <w:marRight w:val="0"/>
      <w:marTop w:val="0"/>
      <w:marBottom w:val="0"/>
      <w:divBdr>
        <w:top w:val="none" w:sz="0" w:space="0" w:color="auto"/>
        <w:left w:val="none" w:sz="0" w:space="0" w:color="auto"/>
        <w:bottom w:val="none" w:sz="0" w:space="0" w:color="auto"/>
        <w:right w:val="none" w:sz="0" w:space="0" w:color="auto"/>
      </w:divBdr>
    </w:div>
    <w:div w:id="1272667189">
      <w:bodyDiv w:val="1"/>
      <w:marLeft w:val="0"/>
      <w:marRight w:val="0"/>
      <w:marTop w:val="0"/>
      <w:marBottom w:val="0"/>
      <w:divBdr>
        <w:top w:val="none" w:sz="0" w:space="0" w:color="auto"/>
        <w:left w:val="none" w:sz="0" w:space="0" w:color="auto"/>
        <w:bottom w:val="none" w:sz="0" w:space="0" w:color="auto"/>
        <w:right w:val="none" w:sz="0" w:space="0" w:color="auto"/>
      </w:divBdr>
    </w:div>
    <w:div w:id="1273128747">
      <w:bodyDiv w:val="1"/>
      <w:marLeft w:val="0"/>
      <w:marRight w:val="0"/>
      <w:marTop w:val="0"/>
      <w:marBottom w:val="0"/>
      <w:divBdr>
        <w:top w:val="none" w:sz="0" w:space="0" w:color="auto"/>
        <w:left w:val="none" w:sz="0" w:space="0" w:color="auto"/>
        <w:bottom w:val="none" w:sz="0" w:space="0" w:color="auto"/>
        <w:right w:val="none" w:sz="0" w:space="0" w:color="auto"/>
      </w:divBdr>
    </w:div>
    <w:div w:id="1273240613">
      <w:bodyDiv w:val="1"/>
      <w:marLeft w:val="0"/>
      <w:marRight w:val="0"/>
      <w:marTop w:val="0"/>
      <w:marBottom w:val="0"/>
      <w:divBdr>
        <w:top w:val="none" w:sz="0" w:space="0" w:color="auto"/>
        <w:left w:val="none" w:sz="0" w:space="0" w:color="auto"/>
        <w:bottom w:val="none" w:sz="0" w:space="0" w:color="auto"/>
        <w:right w:val="none" w:sz="0" w:space="0" w:color="auto"/>
      </w:divBdr>
    </w:div>
    <w:div w:id="1273900192">
      <w:bodyDiv w:val="1"/>
      <w:marLeft w:val="0"/>
      <w:marRight w:val="0"/>
      <w:marTop w:val="0"/>
      <w:marBottom w:val="0"/>
      <w:divBdr>
        <w:top w:val="none" w:sz="0" w:space="0" w:color="auto"/>
        <w:left w:val="none" w:sz="0" w:space="0" w:color="auto"/>
        <w:bottom w:val="none" w:sz="0" w:space="0" w:color="auto"/>
        <w:right w:val="none" w:sz="0" w:space="0" w:color="auto"/>
      </w:divBdr>
    </w:div>
    <w:div w:id="1274509684">
      <w:bodyDiv w:val="1"/>
      <w:marLeft w:val="0"/>
      <w:marRight w:val="0"/>
      <w:marTop w:val="0"/>
      <w:marBottom w:val="0"/>
      <w:divBdr>
        <w:top w:val="none" w:sz="0" w:space="0" w:color="auto"/>
        <w:left w:val="none" w:sz="0" w:space="0" w:color="auto"/>
        <w:bottom w:val="none" w:sz="0" w:space="0" w:color="auto"/>
        <w:right w:val="none" w:sz="0" w:space="0" w:color="auto"/>
      </w:divBdr>
    </w:div>
    <w:div w:id="1275020483">
      <w:bodyDiv w:val="1"/>
      <w:marLeft w:val="0"/>
      <w:marRight w:val="0"/>
      <w:marTop w:val="0"/>
      <w:marBottom w:val="0"/>
      <w:divBdr>
        <w:top w:val="none" w:sz="0" w:space="0" w:color="auto"/>
        <w:left w:val="none" w:sz="0" w:space="0" w:color="auto"/>
        <w:bottom w:val="none" w:sz="0" w:space="0" w:color="auto"/>
        <w:right w:val="none" w:sz="0" w:space="0" w:color="auto"/>
      </w:divBdr>
    </w:div>
    <w:div w:id="1275287615">
      <w:bodyDiv w:val="1"/>
      <w:marLeft w:val="0"/>
      <w:marRight w:val="0"/>
      <w:marTop w:val="0"/>
      <w:marBottom w:val="0"/>
      <w:divBdr>
        <w:top w:val="none" w:sz="0" w:space="0" w:color="auto"/>
        <w:left w:val="none" w:sz="0" w:space="0" w:color="auto"/>
        <w:bottom w:val="none" w:sz="0" w:space="0" w:color="auto"/>
        <w:right w:val="none" w:sz="0" w:space="0" w:color="auto"/>
      </w:divBdr>
    </w:div>
    <w:div w:id="1275481900">
      <w:bodyDiv w:val="1"/>
      <w:marLeft w:val="0"/>
      <w:marRight w:val="0"/>
      <w:marTop w:val="0"/>
      <w:marBottom w:val="0"/>
      <w:divBdr>
        <w:top w:val="none" w:sz="0" w:space="0" w:color="auto"/>
        <w:left w:val="none" w:sz="0" w:space="0" w:color="auto"/>
        <w:bottom w:val="none" w:sz="0" w:space="0" w:color="auto"/>
        <w:right w:val="none" w:sz="0" w:space="0" w:color="auto"/>
      </w:divBdr>
    </w:div>
    <w:div w:id="1276520176">
      <w:bodyDiv w:val="1"/>
      <w:marLeft w:val="0"/>
      <w:marRight w:val="0"/>
      <w:marTop w:val="0"/>
      <w:marBottom w:val="0"/>
      <w:divBdr>
        <w:top w:val="none" w:sz="0" w:space="0" w:color="auto"/>
        <w:left w:val="none" w:sz="0" w:space="0" w:color="auto"/>
        <w:bottom w:val="none" w:sz="0" w:space="0" w:color="auto"/>
        <w:right w:val="none" w:sz="0" w:space="0" w:color="auto"/>
      </w:divBdr>
    </w:div>
    <w:div w:id="1276523896">
      <w:bodyDiv w:val="1"/>
      <w:marLeft w:val="0"/>
      <w:marRight w:val="0"/>
      <w:marTop w:val="0"/>
      <w:marBottom w:val="0"/>
      <w:divBdr>
        <w:top w:val="none" w:sz="0" w:space="0" w:color="auto"/>
        <w:left w:val="none" w:sz="0" w:space="0" w:color="auto"/>
        <w:bottom w:val="none" w:sz="0" w:space="0" w:color="auto"/>
        <w:right w:val="none" w:sz="0" w:space="0" w:color="auto"/>
      </w:divBdr>
    </w:div>
    <w:div w:id="1276716673">
      <w:bodyDiv w:val="1"/>
      <w:marLeft w:val="0"/>
      <w:marRight w:val="0"/>
      <w:marTop w:val="0"/>
      <w:marBottom w:val="0"/>
      <w:divBdr>
        <w:top w:val="none" w:sz="0" w:space="0" w:color="auto"/>
        <w:left w:val="none" w:sz="0" w:space="0" w:color="auto"/>
        <w:bottom w:val="none" w:sz="0" w:space="0" w:color="auto"/>
        <w:right w:val="none" w:sz="0" w:space="0" w:color="auto"/>
      </w:divBdr>
    </w:div>
    <w:div w:id="1277101788">
      <w:bodyDiv w:val="1"/>
      <w:marLeft w:val="0"/>
      <w:marRight w:val="0"/>
      <w:marTop w:val="0"/>
      <w:marBottom w:val="0"/>
      <w:divBdr>
        <w:top w:val="none" w:sz="0" w:space="0" w:color="auto"/>
        <w:left w:val="none" w:sz="0" w:space="0" w:color="auto"/>
        <w:bottom w:val="none" w:sz="0" w:space="0" w:color="auto"/>
        <w:right w:val="none" w:sz="0" w:space="0" w:color="auto"/>
      </w:divBdr>
    </w:div>
    <w:div w:id="1277373594">
      <w:bodyDiv w:val="1"/>
      <w:marLeft w:val="0"/>
      <w:marRight w:val="0"/>
      <w:marTop w:val="0"/>
      <w:marBottom w:val="0"/>
      <w:divBdr>
        <w:top w:val="none" w:sz="0" w:space="0" w:color="auto"/>
        <w:left w:val="none" w:sz="0" w:space="0" w:color="auto"/>
        <w:bottom w:val="none" w:sz="0" w:space="0" w:color="auto"/>
        <w:right w:val="none" w:sz="0" w:space="0" w:color="auto"/>
      </w:divBdr>
    </w:div>
    <w:div w:id="1277447996">
      <w:bodyDiv w:val="1"/>
      <w:marLeft w:val="0"/>
      <w:marRight w:val="0"/>
      <w:marTop w:val="0"/>
      <w:marBottom w:val="0"/>
      <w:divBdr>
        <w:top w:val="none" w:sz="0" w:space="0" w:color="auto"/>
        <w:left w:val="none" w:sz="0" w:space="0" w:color="auto"/>
        <w:bottom w:val="none" w:sz="0" w:space="0" w:color="auto"/>
        <w:right w:val="none" w:sz="0" w:space="0" w:color="auto"/>
      </w:divBdr>
    </w:div>
    <w:div w:id="1277561788">
      <w:bodyDiv w:val="1"/>
      <w:marLeft w:val="0"/>
      <w:marRight w:val="0"/>
      <w:marTop w:val="0"/>
      <w:marBottom w:val="0"/>
      <w:divBdr>
        <w:top w:val="none" w:sz="0" w:space="0" w:color="auto"/>
        <w:left w:val="none" w:sz="0" w:space="0" w:color="auto"/>
        <w:bottom w:val="none" w:sz="0" w:space="0" w:color="auto"/>
        <w:right w:val="none" w:sz="0" w:space="0" w:color="auto"/>
      </w:divBdr>
    </w:div>
    <w:div w:id="1278028262">
      <w:bodyDiv w:val="1"/>
      <w:marLeft w:val="0"/>
      <w:marRight w:val="0"/>
      <w:marTop w:val="0"/>
      <w:marBottom w:val="0"/>
      <w:divBdr>
        <w:top w:val="none" w:sz="0" w:space="0" w:color="auto"/>
        <w:left w:val="none" w:sz="0" w:space="0" w:color="auto"/>
        <w:bottom w:val="none" w:sz="0" w:space="0" w:color="auto"/>
        <w:right w:val="none" w:sz="0" w:space="0" w:color="auto"/>
      </w:divBdr>
    </w:div>
    <w:div w:id="1278834051">
      <w:bodyDiv w:val="1"/>
      <w:marLeft w:val="0"/>
      <w:marRight w:val="0"/>
      <w:marTop w:val="0"/>
      <w:marBottom w:val="0"/>
      <w:divBdr>
        <w:top w:val="none" w:sz="0" w:space="0" w:color="auto"/>
        <w:left w:val="none" w:sz="0" w:space="0" w:color="auto"/>
        <w:bottom w:val="none" w:sz="0" w:space="0" w:color="auto"/>
        <w:right w:val="none" w:sz="0" w:space="0" w:color="auto"/>
      </w:divBdr>
    </w:div>
    <w:div w:id="1279147285">
      <w:bodyDiv w:val="1"/>
      <w:marLeft w:val="0"/>
      <w:marRight w:val="0"/>
      <w:marTop w:val="0"/>
      <w:marBottom w:val="0"/>
      <w:divBdr>
        <w:top w:val="none" w:sz="0" w:space="0" w:color="auto"/>
        <w:left w:val="none" w:sz="0" w:space="0" w:color="auto"/>
        <w:bottom w:val="none" w:sz="0" w:space="0" w:color="auto"/>
        <w:right w:val="none" w:sz="0" w:space="0" w:color="auto"/>
      </w:divBdr>
    </w:div>
    <w:div w:id="1279488123">
      <w:bodyDiv w:val="1"/>
      <w:marLeft w:val="0"/>
      <w:marRight w:val="0"/>
      <w:marTop w:val="0"/>
      <w:marBottom w:val="0"/>
      <w:divBdr>
        <w:top w:val="none" w:sz="0" w:space="0" w:color="auto"/>
        <w:left w:val="none" w:sz="0" w:space="0" w:color="auto"/>
        <w:bottom w:val="none" w:sz="0" w:space="0" w:color="auto"/>
        <w:right w:val="none" w:sz="0" w:space="0" w:color="auto"/>
      </w:divBdr>
    </w:div>
    <w:div w:id="1280256647">
      <w:bodyDiv w:val="1"/>
      <w:marLeft w:val="0"/>
      <w:marRight w:val="0"/>
      <w:marTop w:val="0"/>
      <w:marBottom w:val="0"/>
      <w:divBdr>
        <w:top w:val="none" w:sz="0" w:space="0" w:color="auto"/>
        <w:left w:val="none" w:sz="0" w:space="0" w:color="auto"/>
        <w:bottom w:val="none" w:sz="0" w:space="0" w:color="auto"/>
        <w:right w:val="none" w:sz="0" w:space="0" w:color="auto"/>
      </w:divBdr>
    </w:div>
    <w:div w:id="1280260979">
      <w:bodyDiv w:val="1"/>
      <w:marLeft w:val="0"/>
      <w:marRight w:val="0"/>
      <w:marTop w:val="0"/>
      <w:marBottom w:val="0"/>
      <w:divBdr>
        <w:top w:val="none" w:sz="0" w:space="0" w:color="auto"/>
        <w:left w:val="none" w:sz="0" w:space="0" w:color="auto"/>
        <w:bottom w:val="none" w:sz="0" w:space="0" w:color="auto"/>
        <w:right w:val="none" w:sz="0" w:space="0" w:color="auto"/>
      </w:divBdr>
    </w:div>
    <w:div w:id="1280452896">
      <w:bodyDiv w:val="1"/>
      <w:marLeft w:val="0"/>
      <w:marRight w:val="0"/>
      <w:marTop w:val="0"/>
      <w:marBottom w:val="0"/>
      <w:divBdr>
        <w:top w:val="none" w:sz="0" w:space="0" w:color="auto"/>
        <w:left w:val="none" w:sz="0" w:space="0" w:color="auto"/>
        <w:bottom w:val="none" w:sz="0" w:space="0" w:color="auto"/>
        <w:right w:val="none" w:sz="0" w:space="0" w:color="auto"/>
      </w:divBdr>
    </w:div>
    <w:div w:id="1280575616">
      <w:bodyDiv w:val="1"/>
      <w:marLeft w:val="0"/>
      <w:marRight w:val="0"/>
      <w:marTop w:val="0"/>
      <w:marBottom w:val="0"/>
      <w:divBdr>
        <w:top w:val="none" w:sz="0" w:space="0" w:color="auto"/>
        <w:left w:val="none" w:sz="0" w:space="0" w:color="auto"/>
        <w:bottom w:val="none" w:sz="0" w:space="0" w:color="auto"/>
        <w:right w:val="none" w:sz="0" w:space="0" w:color="auto"/>
      </w:divBdr>
    </w:div>
    <w:div w:id="1281646756">
      <w:bodyDiv w:val="1"/>
      <w:marLeft w:val="0"/>
      <w:marRight w:val="0"/>
      <w:marTop w:val="0"/>
      <w:marBottom w:val="0"/>
      <w:divBdr>
        <w:top w:val="none" w:sz="0" w:space="0" w:color="auto"/>
        <w:left w:val="none" w:sz="0" w:space="0" w:color="auto"/>
        <w:bottom w:val="none" w:sz="0" w:space="0" w:color="auto"/>
        <w:right w:val="none" w:sz="0" w:space="0" w:color="auto"/>
      </w:divBdr>
    </w:div>
    <w:div w:id="1281835646">
      <w:bodyDiv w:val="1"/>
      <w:marLeft w:val="0"/>
      <w:marRight w:val="0"/>
      <w:marTop w:val="0"/>
      <w:marBottom w:val="0"/>
      <w:divBdr>
        <w:top w:val="none" w:sz="0" w:space="0" w:color="auto"/>
        <w:left w:val="none" w:sz="0" w:space="0" w:color="auto"/>
        <w:bottom w:val="none" w:sz="0" w:space="0" w:color="auto"/>
        <w:right w:val="none" w:sz="0" w:space="0" w:color="auto"/>
      </w:divBdr>
    </w:div>
    <w:div w:id="1282570340">
      <w:bodyDiv w:val="1"/>
      <w:marLeft w:val="0"/>
      <w:marRight w:val="0"/>
      <w:marTop w:val="0"/>
      <w:marBottom w:val="0"/>
      <w:divBdr>
        <w:top w:val="none" w:sz="0" w:space="0" w:color="auto"/>
        <w:left w:val="none" w:sz="0" w:space="0" w:color="auto"/>
        <w:bottom w:val="none" w:sz="0" w:space="0" w:color="auto"/>
        <w:right w:val="none" w:sz="0" w:space="0" w:color="auto"/>
      </w:divBdr>
    </w:div>
    <w:div w:id="1282571634">
      <w:bodyDiv w:val="1"/>
      <w:marLeft w:val="0"/>
      <w:marRight w:val="0"/>
      <w:marTop w:val="0"/>
      <w:marBottom w:val="0"/>
      <w:divBdr>
        <w:top w:val="none" w:sz="0" w:space="0" w:color="auto"/>
        <w:left w:val="none" w:sz="0" w:space="0" w:color="auto"/>
        <w:bottom w:val="none" w:sz="0" w:space="0" w:color="auto"/>
        <w:right w:val="none" w:sz="0" w:space="0" w:color="auto"/>
      </w:divBdr>
    </w:div>
    <w:div w:id="1283611417">
      <w:bodyDiv w:val="1"/>
      <w:marLeft w:val="0"/>
      <w:marRight w:val="0"/>
      <w:marTop w:val="0"/>
      <w:marBottom w:val="0"/>
      <w:divBdr>
        <w:top w:val="none" w:sz="0" w:space="0" w:color="auto"/>
        <w:left w:val="none" w:sz="0" w:space="0" w:color="auto"/>
        <w:bottom w:val="none" w:sz="0" w:space="0" w:color="auto"/>
        <w:right w:val="none" w:sz="0" w:space="0" w:color="auto"/>
      </w:divBdr>
    </w:div>
    <w:div w:id="1283882147">
      <w:bodyDiv w:val="1"/>
      <w:marLeft w:val="0"/>
      <w:marRight w:val="0"/>
      <w:marTop w:val="0"/>
      <w:marBottom w:val="0"/>
      <w:divBdr>
        <w:top w:val="none" w:sz="0" w:space="0" w:color="auto"/>
        <w:left w:val="none" w:sz="0" w:space="0" w:color="auto"/>
        <w:bottom w:val="none" w:sz="0" w:space="0" w:color="auto"/>
        <w:right w:val="none" w:sz="0" w:space="0" w:color="auto"/>
      </w:divBdr>
    </w:div>
    <w:div w:id="1283922856">
      <w:bodyDiv w:val="1"/>
      <w:marLeft w:val="0"/>
      <w:marRight w:val="0"/>
      <w:marTop w:val="0"/>
      <w:marBottom w:val="0"/>
      <w:divBdr>
        <w:top w:val="none" w:sz="0" w:space="0" w:color="auto"/>
        <w:left w:val="none" w:sz="0" w:space="0" w:color="auto"/>
        <w:bottom w:val="none" w:sz="0" w:space="0" w:color="auto"/>
        <w:right w:val="none" w:sz="0" w:space="0" w:color="auto"/>
      </w:divBdr>
    </w:div>
    <w:div w:id="1284577102">
      <w:bodyDiv w:val="1"/>
      <w:marLeft w:val="0"/>
      <w:marRight w:val="0"/>
      <w:marTop w:val="0"/>
      <w:marBottom w:val="0"/>
      <w:divBdr>
        <w:top w:val="none" w:sz="0" w:space="0" w:color="auto"/>
        <w:left w:val="none" w:sz="0" w:space="0" w:color="auto"/>
        <w:bottom w:val="none" w:sz="0" w:space="0" w:color="auto"/>
        <w:right w:val="none" w:sz="0" w:space="0" w:color="auto"/>
      </w:divBdr>
    </w:div>
    <w:div w:id="1284652639">
      <w:bodyDiv w:val="1"/>
      <w:marLeft w:val="0"/>
      <w:marRight w:val="0"/>
      <w:marTop w:val="0"/>
      <w:marBottom w:val="0"/>
      <w:divBdr>
        <w:top w:val="none" w:sz="0" w:space="0" w:color="auto"/>
        <w:left w:val="none" w:sz="0" w:space="0" w:color="auto"/>
        <w:bottom w:val="none" w:sz="0" w:space="0" w:color="auto"/>
        <w:right w:val="none" w:sz="0" w:space="0" w:color="auto"/>
      </w:divBdr>
    </w:div>
    <w:div w:id="1284729995">
      <w:bodyDiv w:val="1"/>
      <w:marLeft w:val="0"/>
      <w:marRight w:val="0"/>
      <w:marTop w:val="0"/>
      <w:marBottom w:val="0"/>
      <w:divBdr>
        <w:top w:val="none" w:sz="0" w:space="0" w:color="auto"/>
        <w:left w:val="none" w:sz="0" w:space="0" w:color="auto"/>
        <w:bottom w:val="none" w:sz="0" w:space="0" w:color="auto"/>
        <w:right w:val="none" w:sz="0" w:space="0" w:color="auto"/>
      </w:divBdr>
    </w:div>
    <w:div w:id="1285036779">
      <w:bodyDiv w:val="1"/>
      <w:marLeft w:val="0"/>
      <w:marRight w:val="0"/>
      <w:marTop w:val="0"/>
      <w:marBottom w:val="0"/>
      <w:divBdr>
        <w:top w:val="none" w:sz="0" w:space="0" w:color="auto"/>
        <w:left w:val="none" w:sz="0" w:space="0" w:color="auto"/>
        <w:bottom w:val="none" w:sz="0" w:space="0" w:color="auto"/>
        <w:right w:val="none" w:sz="0" w:space="0" w:color="auto"/>
      </w:divBdr>
    </w:div>
    <w:div w:id="1285187166">
      <w:bodyDiv w:val="1"/>
      <w:marLeft w:val="0"/>
      <w:marRight w:val="0"/>
      <w:marTop w:val="0"/>
      <w:marBottom w:val="0"/>
      <w:divBdr>
        <w:top w:val="none" w:sz="0" w:space="0" w:color="auto"/>
        <w:left w:val="none" w:sz="0" w:space="0" w:color="auto"/>
        <w:bottom w:val="none" w:sz="0" w:space="0" w:color="auto"/>
        <w:right w:val="none" w:sz="0" w:space="0" w:color="auto"/>
      </w:divBdr>
    </w:div>
    <w:div w:id="1285380240">
      <w:bodyDiv w:val="1"/>
      <w:marLeft w:val="0"/>
      <w:marRight w:val="0"/>
      <w:marTop w:val="0"/>
      <w:marBottom w:val="0"/>
      <w:divBdr>
        <w:top w:val="none" w:sz="0" w:space="0" w:color="auto"/>
        <w:left w:val="none" w:sz="0" w:space="0" w:color="auto"/>
        <w:bottom w:val="none" w:sz="0" w:space="0" w:color="auto"/>
        <w:right w:val="none" w:sz="0" w:space="0" w:color="auto"/>
      </w:divBdr>
    </w:div>
    <w:div w:id="1285428143">
      <w:bodyDiv w:val="1"/>
      <w:marLeft w:val="0"/>
      <w:marRight w:val="0"/>
      <w:marTop w:val="0"/>
      <w:marBottom w:val="0"/>
      <w:divBdr>
        <w:top w:val="none" w:sz="0" w:space="0" w:color="auto"/>
        <w:left w:val="none" w:sz="0" w:space="0" w:color="auto"/>
        <w:bottom w:val="none" w:sz="0" w:space="0" w:color="auto"/>
        <w:right w:val="none" w:sz="0" w:space="0" w:color="auto"/>
      </w:divBdr>
    </w:div>
    <w:div w:id="1286503908">
      <w:bodyDiv w:val="1"/>
      <w:marLeft w:val="0"/>
      <w:marRight w:val="0"/>
      <w:marTop w:val="0"/>
      <w:marBottom w:val="0"/>
      <w:divBdr>
        <w:top w:val="none" w:sz="0" w:space="0" w:color="auto"/>
        <w:left w:val="none" w:sz="0" w:space="0" w:color="auto"/>
        <w:bottom w:val="none" w:sz="0" w:space="0" w:color="auto"/>
        <w:right w:val="none" w:sz="0" w:space="0" w:color="auto"/>
      </w:divBdr>
    </w:div>
    <w:div w:id="1286619794">
      <w:bodyDiv w:val="1"/>
      <w:marLeft w:val="0"/>
      <w:marRight w:val="0"/>
      <w:marTop w:val="0"/>
      <w:marBottom w:val="0"/>
      <w:divBdr>
        <w:top w:val="none" w:sz="0" w:space="0" w:color="auto"/>
        <w:left w:val="none" w:sz="0" w:space="0" w:color="auto"/>
        <w:bottom w:val="none" w:sz="0" w:space="0" w:color="auto"/>
        <w:right w:val="none" w:sz="0" w:space="0" w:color="auto"/>
      </w:divBdr>
    </w:div>
    <w:div w:id="1286892317">
      <w:bodyDiv w:val="1"/>
      <w:marLeft w:val="0"/>
      <w:marRight w:val="0"/>
      <w:marTop w:val="0"/>
      <w:marBottom w:val="0"/>
      <w:divBdr>
        <w:top w:val="none" w:sz="0" w:space="0" w:color="auto"/>
        <w:left w:val="none" w:sz="0" w:space="0" w:color="auto"/>
        <w:bottom w:val="none" w:sz="0" w:space="0" w:color="auto"/>
        <w:right w:val="none" w:sz="0" w:space="0" w:color="auto"/>
      </w:divBdr>
    </w:div>
    <w:div w:id="1287352149">
      <w:bodyDiv w:val="1"/>
      <w:marLeft w:val="0"/>
      <w:marRight w:val="0"/>
      <w:marTop w:val="0"/>
      <w:marBottom w:val="0"/>
      <w:divBdr>
        <w:top w:val="none" w:sz="0" w:space="0" w:color="auto"/>
        <w:left w:val="none" w:sz="0" w:space="0" w:color="auto"/>
        <w:bottom w:val="none" w:sz="0" w:space="0" w:color="auto"/>
        <w:right w:val="none" w:sz="0" w:space="0" w:color="auto"/>
      </w:divBdr>
    </w:div>
    <w:div w:id="1287927201">
      <w:bodyDiv w:val="1"/>
      <w:marLeft w:val="0"/>
      <w:marRight w:val="0"/>
      <w:marTop w:val="0"/>
      <w:marBottom w:val="0"/>
      <w:divBdr>
        <w:top w:val="none" w:sz="0" w:space="0" w:color="auto"/>
        <w:left w:val="none" w:sz="0" w:space="0" w:color="auto"/>
        <w:bottom w:val="none" w:sz="0" w:space="0" w:color="auto"/>
        <w:right w:val="none" w:sz="0" w:space="0" w:color="auto"/>
      </w:divBdr>
    </w:div>
    <w:div w:id="1288126420">
      <w:bodyDiv w:val="1"/>
      <w:marLeft w:val="0"/>
      <w:marRight w:val="0"/>
      <w:marTop w:val="0"/>
      <w:marBottom w:val="0"/>
      <w:divBdr>
        <w:top w:val="none" w:sz="0" w:space="0" w:color="auto"/>
        <w:left w:val="none" w:sz="0" w:space="0" w:color="auto"/>
        <w:bottom w:val="none" w:sz="0" w:space="0" w:color="auto"/>
        <w:right w:val="none" w:sz="0" w:space="0" w:color="auto"/>
      </w:divBdr>
    </w:div>
    <w:div w:id="1288393472">
      <w:bodyDiv w:val="1"/>
      <w:marLeft w:val="0"/>
      <w:marRight w:val="0"/>
      <w:marTop w:val="0"/>
      <w:marBottom w:val="0"/>
      <w:divBdr>
        <w:top w:val="none" w:sz="0" w:space="0" w:color="auto"/>
        <w:left w:val="none" w:sz="0" w:space="0" w:color="auto"/>
        <w:bottom w:val="none" w:sz="0" w:space="0" w:color="auto"/>
        <w:right w:val="none" w:sz="0" w:space="0" w:color="auto"/>
      </w:divBdr>
    </w:div>
    <w:div w:id="1288583619">
      <w:bodyDiv w:val="1"/>
      <w:marLeft w:val="0"/>
      <w:marRight w:val="0"/>
      <w:marTop w:val="0"/>
      <w:marBottom w:val="0"/>
      <w:divBdr>
        <w:top w:val="none" w:sz="0" w:space="0" w:color="auto"/>
        <w:left w:val="none" w:sz="0" w:space="0" w:color="auto"/>
        <w:bottom w:val="none" w:sz="0" w:space="0" w:color="auto"/>
        <w:right w:val="none" w:sz="0" w:space="0" w:color="auto"/>
      </w:divBdr>
    </w:div>
    <w:div w:id="1288588384">
      <w:bodyDiv w:val="1"/>
      <w:marLeft w:val="0"/>
      <w:marRight w:val="0"/>
      <w:marTop w:val="0"/>
      <w:marBottom w:val="0"/>
      <w:divBdr>
        <w:top w:val="none" w:sz="0" w:space="0" w:color="auto"/>
        <w:left w:val="none" w:sz="0" w:space="0" w:color="auto"/>
        <w:bottom w:val="none" w:sz="0" w:space="0" w:color="auto"/>
        <w:right w:val="none" w:sz="0" w:space="0" w:color="auto"/>
      </w:divBdr>
    </w:div>
    <w:div w:id="1288775241">
      <w:bodyDiv w:val="1"/>
      <w:marLeft w:val="0"/>
      <w:marRight w:val="0"/>
      <w:marTop w:val="0"/>
      <w:marBottom w:val="0"/>
      <w:divBdr>
        <w:top w:val="none" w:sz="0" w:space="0" w:color="auto"/>
        <w:left w:val="none" w:sz="0" w:space="0" w:color="auto"/>
        <w:bottom w:val="none" w:sz="0" w:space="0" w:color="auto"/>
        <w:right w:val="none" w:sz="0" w:space="0" w:color="auto"/>
      </w:divBdr>
    </w:div>
    <w:div w:id="1289048544">
      <w:bodyDiv w:val="1"/>
      <w:marLeft w:val="0"/>
      <w:marRight w:val="0"/>
      <w:marTop w:val="0"/>
      <w:marBottom w:val="0"/>
      <w:divBdr>
        <w:top w:val="none" w:sz="0" w:space="0" w:color="auto"/>
        <w:left w:val="none" w:sz="0" w:space="0" w:color="auto"/>
        <w:bottom w:val="none" w:sz="0" w:space="0" w:color="auto"/>
        <w:right w:val="none" w:sz="0" w:space="0" w:color="auto"/>
      </w:divBdr>
    </w:div>
    <w:div w:id="1289777425">
      <w:bodyDiv w:val="1"/>
      <w:marLeft w:val="0"/>
      <w:marRight w:val="0"/>
      <w:marTop w:val="0"/>
      <w:marBottom w:val="0"/>
      <w:divBdr>
        <w:top w:val="none" w:sz="0" w:space="0" w:color="auto"/>
        <w:left w:val="none" w:sz="0" w:space="0" w:color="auto"/>
        <w:bottom w:val="none" w:sz="0" w:space="0" w:color="auto"/>
        <w:right w:val="none" w:sz="0" w:space="0" w:color="auto"/>
      </w:divBdr>
    </w:div>
    <w:div w:id="1289898159">
      <w:bodyDiv w:val="1"/>
      <w:marLeft w:val="0"/>
      <w:marRight w:val="0"/>
      <w:marTop w:val="0"/>
      <w:marBottom w:val="0"/>
      <w:divBdr>
        <w:top w:val="none" w:sz="0" w:space="0" w:color="auto"/>
        <w:left w:val="none" w:sz="0" w:space="0" w:color="auto"/>
        <w:bottom w:val="none" w:sz="0" w:space="0" w:color="auto"/>
        <w:right w:val="none" w:sz="0" w:space="0" w:color="auto"/>
      </w:divBdr>
    </w:div>
    <w:div w:id="1290360404">
      <w:bodyDiv w:val="1"/>
      <w:marLeft w:val="0"/>
      <w:marRight w:val="0"/>
      <w:marTop w:val="0"/>
      <w:marBottom w:val="0"/>
      <w:divBdr>
        <w:top w:val="none" w:sz="0" w:space="0" w:color="auto"/>
        <w:left w:val="none" w:sz="0" w:space="0" w:color="auto"/>
        <w:bottom w:val="none" w:sz="0" w:space="0" w:color="auto"/>
        <w:right w:val="none" w:sz="0" w:space="0" w:color="auto"/>
      </w:divBdr>
    </w:div>
    <w:div w:id="1290626188">
      <w:bodyDiv w:val="1"/>
      <w:marLeft w:val="0"/>
      <w:marRight w:val="0"/>
      <w:marTop w:val="0"/>
      <w:marBottom w:val="0"/>
      <w:divBdr>
        <w:top w:val="none" w:sz="0" w:space="0" w:color="auto"/>
        <w:left w:val="none" w:sz="0" w:space="0" w:color="auto"/>
        <w:bottom w:val="none" w:sz="0" w:space="0" w:color="auto"/>
        <w:right w:val="none" w:sz="0" w:space="0" w:color="auto"/>
      </w:divBdr>
    </w:div>
    <w:div w:id="1290666411">
      <w:bodyDiv w:val="1"/>
      <w:marLeft w:val="0"/>
      <w:marRight w:val="0"/>
      <w:marTop w:val="0"/>
      <w:marBottom w:val="0"/>
      <w:divBdr>
        <w:top w:val="none" w:sz="0" w:space="0" w:color="auto"/>
        <w:left w:val="none" w:sz="0" w:space="0" w:color="auto"/>
        <w:bottom w:val="none" w:sz="0" w:space="0" w:color="auto"/>
        <w:right w:val="none" w:sz="0" w:space="0" w:color="auto"/>
      </w:divBdr>
    </w:div>
    <w:div w:id="1291009570">
      <w:bodyDiv w:val="1"/>
      <w:marLeft w:val="0"/>
      <w:marRight w:val="0"/>
      <w:marTop w:val="0"/>
      <w:marBottom w:val="0"/>
      <w:divBdr>
        <w:top w:val="none" w:sz="0" w:space="0" w:color="auto"/>
        <w:left w:val="none" w:sz="0" w:space="0" w:color="auto"/>
        <w:bottom w:val="none" w:sz="0" w:space="0" w:color="auto"/>
        <w:right w:val="none" w:sz="0" w:space="0" w:color="auto"/>
      </w:divBdr>
    </w:div>
    <w:div w:id="1291284490">
      <w:bodyDiv w:val="1"/>
      <w:marLeft w:val="0"/>
      <w:marRight w:val="0"/>
      <w:marTop w:val="0"/>
      <w:marBottom w:val="0"/>
      <w:divBdr>
        <w:top w:val="none" w:sz="0" w:space="0" w:color="auto"/>
        <w:left w:val="none" w:sz="0" w:space="0" w:color="auto"/>
        <w:bottom w:val="none" w:sz="0" w:space="0" w:color="auto"/>
        <w:right w:val="none" w:sz="0" w:space="0" w:color="auto"/>
      </w:divBdr>
    </w:div>
    <w:div w:id="1292252091">
      <w:bodyDiv w:val="1"/>
      <w:marLeft w:val="0"/>
      <w:marRight w:val="0"/>
      <w:marTop w:val="0"/>
      <w:marBottom w:val="0"/>
      <w:divBdr>
        <w:top w:val="none" w:sz="0" w:space="0" w:color="auto"/>
        <w:left w:val="none" w:sz="0" w:space="0" w:color="auto"/>
        <w:bottom w:val="none" w:sz="0" w:space="0" w:color="auto"/>
        <w:right w:val="none" w:sz="0" w:space="0" w:color="auto"/>
      </w:divBdr>
    </w:div>
    <w:div w:id="1292638393">
      <w:bodyDiv w:val="1"/>
      <w:marLeft w:val="0"/>
      <w:marRight w:val="0"/>
      <w:marTop w:val="0"/>
      <w:marBottom w:val="0"/>
      <w:divBdr>
        <w:top w:val="none" w:sz="0" w:space="0" w:color="auto"/>
        <w:left w:val="none" w:sz="0" w:space="0" w:color="auto"/>
        <w:bottom w:val="none" w:sz="0" w:space="0" w:color="auto"/>
        <w:right w:val="none" w:sz="0" w:space="0" w:color="auto"/>
      </w:divBdr>
    </w:div>
    <w:div w:id="1292705726">
      <w:bodyDiv w:val="1"/>
      <w:marLeft w:val="0"/>
      <w:marRight w:val="0"/>
      <w:marTop w:val="0"/>
      <w:marBottom w:val="0"/>
      <w:divBdr>
        <w:top w:val="none" w:sz="0" w:space="0" w:color="auto"/>
        <w:left w:val="none" w:sz="0" w:space="0" w:color="auto"/>
        <w:bottom w:val="none" w:sz="0" w:space="0" w:color="auto"/>
        <w:right w:val="none" w:sz="0" w:space="0" w:color="auto"/>
      </w:divBdr>
    </w:div>
    <w:div w:id="1292900113">
      <w:bodyDiv w:val="1"/>
      <w:marLeft w:val="0"/>
      <w:marRight w:val="0"/>
      <w:marTop w:val="0"/>
      <w:marBottom w:val="0"/>
      <w:divBdr>
        <w:top w:val="none" w:sz="0" w:space="0" w:color="auto"/>
        <w:left w:val="none" w:sz="0" w:space="0" w:color="auto"/>
        <w:bottom w:val="none" w:sz="0" w:space="0" w:color="auto"/>
        <w:right w:val="none" w:sz="0" w:space="0" w:color="auto"/>
      </w:divBdr>
    </w:div>
    <w:div w:id="1292974615">
      <w:bodyDiv w:val="1"/>
      <w:marLeft w:val="0"/>
      <w:marRight w:val="0"/>
      <w:marTop w:val="0"/>
      <w:marBottom w:val="0"/>
      <w:divBdr>
        <w:top w:val="none" w:sz="0" w:space="0" w:color="auto"/>
        <w:left w:val="none" w:sz="0" w:space="0" w:color="auto"/>
        <w:bottom w:val="none" w:sz="0" w:space="0" w:color="auto"/>
        <w:right w:val="none" w:sz="0" w:space="0" w:color="auto"/>
      </w:divBdr>
    </w:div>
    <w:div w:id="1292977821">
      <w:bodyDiv w:val="1"/>
      <w:marLeft w:val="0"/>
      <w:marRight w:val="0"/>
      <w:marTop w:val="0"/>
      <w:marBottom w:val="0"/>
      <w:divBdr>
        <w:top w:val="none" w:sz="0" w:space="0" w:color="auto"/>
        <w:left w:val="none" w:sz="0" w:space="0" w:color="auto"/>
        <w:bottom w:val="none" w:sz="0" w:space="0" w:color="auto"/>
        <w:right w:val="none" w:sz="0" w:space="0" w:color="auto"/>
      </w:divBdr>
    </w:div>
    <w:div w:id="1293826618">
      <w:bodyDiv w:val="1"/>
      <w:marLeft w:val="0"/>
      <w:marRight w:val="0"/>
      <w:marTop w:val="0"/>
      <w:marBottom w:val="0"/>
      <w:divBdr>
        <w:top w:val="none" w:sz="0" w:space="0" w:color="auto"/>
        <w:left w:val="none" w:sz="0" w:space="0" w:color="auto"/>
        <w:bottom w:val="none" w:sz="0" w:space="0" w:color="auto"/>
        <w:right w:val="none" w:sz="0" w:space="0" w:color="auto"/>
      </w:divBdr>
    </w:div>
    <w:div w:id="1293899739">
      <w:bodyDiv w:val="1"/>
      <w:marLeft w:val="0"/>
      <w:marRight w:val="0"/>
      <w:marTop w:val="0"/>
      <w:marBottom w:val="0"/>
      <w:divBdr>
        <w:top w:val="none" w:sz="0" w:space="0" w:color="auto"/>
        <w:left w:val="none" w:sz="0" w:space="0" w:color="auto"/>
        <w:bottom w:val="none" w:sz="0" w:space="0" w:color="auto"/>
        <w:right w:val="none" w:sz="0" w:space="0" w:color="auto"/>
      </w:divBdr>
    </w:div>
    <w:div w:id="1293906388">
      <w:bodyDiv w:val="1"/>
      <w:marLeft w:val="0"/>
      <w:marRight w:val="0"/>
      <w:marTop w:val="0"/>
      <w:marBottom w:val="0"/>
      <w:divBdr>
        <w:top w:val="none" w:sz="0" w:space="0" w:color="auto"/>
        <w:left w:val="none" w:sz="0" w:space="0" w:color="auto"/>
        <w:bottom w:val="none" w:sz="0" w:space="0" w:color="auto"/>
        <w:right w:val="none" w:sz="0" w:space="0" w:color="auto"/>
      </w:divBdr>
    </w:div>
    <w:div w:id="1293943831">
      <w:bodyDiv w:val="1"/>
      <w:marLeft w:val="0"/>
      <w:marRight w:val="0"/>
      <w:marTop w:val="0"/>
      <w:marBottom w:val="0"/>
      <w:divBdr>
        <w:top w:val="none" w:sz="0" w:space="0" w:color="auto"/>
        <w:left w:val="none" w:sz="0" w:space="0" w:color="auto"/>
        <w:bottom w:val="none" w:sz="0" w:space="0" w:color="auto"/>
        <w:right w:val="none" w:sz="0" w:space="0" w:color="auto"/>
      </w:divBdr>
    </w:div>
    <w:div w:id="1294016363">
      <w:bodyDiv w:val="1"/>
      <w:marLeft w:val="0"/>
      <w:marRight w:val="0"/>
      <w:marTop w:val="0"/>
      <w:marBottom w:val="0"/>
      <w:divBdr>
        <w:top w:val="none" w:sz="0" w:space="0" w:color="auto"/>
        <w:left w:val="none" w:sz="0" w:space="0" w:color="auto"/>
        <w:bottom w:val="none" w:sz="0" w:space="0" w:color="auto"/>
        <w:right w:val="none" w:sz="0" w:space="0" w:color="auto"/>
      </w:divBdr>
    </w:div>
    <w:div w:id="1295016026">
      <w:bodyDiv w:val="1"/>
      <w:marLeft w:val="0"/>
      <w:marRight w:val="0"/>
      <w:marTop w:val="0"/>
      <w:marBottom w:val="0"/>
      <w:divBdr>
        <w:top w:val="none" w:sz="0" w:space="0" w:color="auto"/>
        <w:left w:val="none" w:sz="0" w:space="0" w:color="auto"/>
        <w:bottom w:val="none" w:sz="0" w:space="0" w:color="auto"/>
        <w:right w:val="none" w:sz="0" w:space="0" w:color="auto"/>
      </w:divBdr>
    </w:div>
    <w:div w:id="1295142548">
      <w:bodyDiv w:val="1"/>
      <w:marLeft w:val="0"/>
      <w:marRight w:val="0"/>
      <w:marTop w:val="0"/>
      <w:marBottom w:val="0"/>
      <w:divBdr>
        <w:top w:val="none" w:sz="0" w:space="0" w:color="auto"/>
        <w:left w:val="none" w:sz="0" w:space="0" w:color="auto"/>
        <w:bottom w:val="none" w:sz="0" w:space="0" w:color="auto"/>
        <w:right w:val="none" w:sz="0" w:space="0" w:color="auto"/>
      </w:divBdr>
    </w:div>
    <w:div w:id="1296370791">
      <w:bodyDiv w:val="1"/>
      <w:marLeft w:val="0"/>
      <w:marRight w:val="0"/>
      <w:marTop w:val="0"/>
      <w:marBottom w:val="0"/>
      <w:divBdr>
        <w:top w:val="none" w:sz="0" w:space="0" w:color="auto"/>
        <w:left w:val="none" w:sz="0" w:space="0" w:color="auto"/>
        <w:bottom w:val="none" w:sz="0" w:space="0" w:color="auto"/>
        <w:right w:val="none" w:sz="0" w:space="0" w:color="auto"/>
      </w:divBdr>
    </w:div>
    <w:div w:id="1296596828">
      <w:bodyDiv w:val="1"/>
      <w:marLeft w:val="0"/>
      <w:marRight w:val="0"/>
      <w:marTop w:val="0"/>
      <w:marBottom w:val="0"/>
      <w:divBdr>
        <w:top w:val="none" w:sz="0" w:space="0" w:color="auto"/>
        <w:left w:val="none" w:sz="0" w:space="0" w:color="auto"/>
        <w:bottom w:val="none" w:sz="0" w:space="0" w:color="auto"/>
        <w:right w:val="none" w:sz="0" w:space="0" w:color="auto"/>
      </w:divBdr>
    </w:div>
    <w:div w:id="1296834443">
      <w:bodyDiv w:val="1"/>
      <w:marLeft w:val="0"/>
      <w:marRight w:val="0"/>
      <w:marTop w:val="0"/>
      <w:marBottom w:val="0"/>
      <w:divBdr>
        <w:top w:val="none" w:sz="0" w:space="0" w:color="auto"/>
        <w:left w:val="none" w:sz="0" w:space="0" w:color="auto"/>
        <w:bottom w:val="none" w:sz="0" w:space="0" w:color="auto"/>
        <w:right w:val="none" w:sz="0" w:space="0" w:color="auto"/>
      </w:divBdr>
    </w:div>
    <w:div w:id="1297880422">
      <w:bodyDiv w:val="1"/>
      <w:marLeft w:val="0"/>
      <w:marRight w:val="0"/>
      <w:marTop w:val="0"/>
      <w:marBottom w:val="0"/>
      <w:divBdr>
        <w:top w:val="none" w:sz="0" w:space="0" w:color="auto"/>
        <w:left w:val="none" w:sz="0" w:space="0" w:color="auto"/>
        <w:bottom w:val="none" w:sz="0" w:space="0" w:color="auto"/>
        <w:right w:val="none" w:sz="0" w:space="0" w:color="auto"/>
      </w:divBdr>
    </w:div>
    <w:div w:id="1298027274">
      <w:bodyDiv w:val="1"/>
      <w:marLeft w:val="0"/>
      <w:marRight w:val="0"/>
      <w:marTop w:val="0"/>
      <w:marBottom w:val="0"/>
      <w:divBdr>
        <w:top w:val="none" w:sz="0" w:space="0" w:color="auto"/>
        <w:left w:val="none" w:sz="0" w:space="0" w:color="auto"/>
        <w:bottom w:val="none" w:sz="0" w:space="0" w:color="auto"/>
        <w:right w:val="none" w:sz="0" w:space="0" w:color="auto"/>
      </w:divBdr>
    </w:div>
    <w:div w:id="1298295709">
      <w:bodyDiv w:val="1"/>
      <w:marLeft w:val="0"/>
      <w:marRight w:val="0"/>
      <w:marTop w:val="0"/>
      <w:marBottom w:val="0"/>
      <w:divBdr>
        <w:top w:val="none" w:sz="0" w:space="0" w:color="auto"/>
        <w:left w:val="none" w:sz="0" w:space="0" w:color="auto"/>
        <w:bottom w:val="none" w:sz="0" w:space="0" w:color="auto"/>
        <w:right w:val="none" w:sz="0" w:space="0" w:color="auto"/>
      </w:divBdr>
    </w:div>
    <w:div w:id="1298414631">
      <w:bodyDiv w:val="1"/>
      <w:marLeft w:val="0"/>
      <w:marRight w:val="0"/>
      <w:marTop w:val="0"/>
      <w:marBottom w:val="0"/>
      <w:divBdr>
        <w:top w:val="none" w:sz="0" w:space="0" w:color="auto"/>
        <w:left w:val="none" w:sz="0" w:space="0" w:color="auto"/>
        <w:bottom w:val="none" w:sz="0" w:space="0" w:color="auto"/>
        <w:right w:val="none" w:sz="0" w:space="0" w:color="auto"/>
      </w:divBdr>
    </w:div>
    <w:div w:id="1298682032">
      <w:bodyDiv w:val="1"/>
      <w:marLeft w:val="0"/>
      <w:marRight w:val="0"/>
      <w:marTop w:val="0"/>
      <w:marBottom w:val="0"/>
      <w:divBdr>
        <w:top w:val="none" w:sz="0" w:space="0" w:color="auto"/>
        <w:left w:val="none" w:sz="0" w:space="0" w:color="auto"/>
        <w:bottom w:val="none" w:sz="0" w:space="0" w:color="auto"/>
        <w:right w:val="none" w:sz="0" w:space="0" w:color="auto"/>
      </w:divBdr>
    </w:div>
    <w:div w:id="1299459925">
      <w:bodyDiv w:val="1"/>
      <w:marLeft w:val="0"/>
      <w:marRight w:val="0"/>
      <w:marTop w:val="0"/>
      <w:marBottom w:val="0"/>
      <w:divBdr>
        <w:top w:val="none" w:sz="0" w:space="0" w:color="auto"/>
        <w:left w:val="none" w:sz="0" w:space="0" w:color="auto"/>
        <w:bottom w:val="none" w:sz="0" w:space="0" w:color="auto"/>
        <w:right w:val="none" w:sz="0" w:space="0" w:color="auto"/>
      </w:divBdr>
    </w:div>
    <w:div w:id="1299609899">
      <w:bodyDiv w:val="1"/>
      <w:marLeft w:val="0"/>
      <w:marRight w:val="0"/>
      <w:marTop w:val="0"/>
      <w:marBottom w:val="0"/>
      <w:divBdr>
        <w:top w:val="none" w:sz="0" w:space="0" w:color="auto"/>
        <w:left w:val="none" w:sz="0" w:space="0" w:color="auto"/>
        <w:bottom w:val="none" w:sz="0" w:space="0" w:color="auto"/>
        <w:right w:val="none" w:sz="0" w:space="0" w:color="auto"/>
      </w:divBdr>
    </w:div>
    <w:div w:id="1300115218">
      <w:bodyDiv w:val="1"/>
      <w:marLeft w:val="0"/>
      <w:marRight w:val="0"/>
      <w:marTop w:val="0"/>
      <w:marBottom w:val="0"/>
      <w:divBdr>
        <w:top w:val="none" w:sz="0" w:space="0" w:color="auto"/>
        <w:left w:val="none" w:sz="0" w:space="0" w:color="auto"/>
        <w:bottom w:val="none" w:sz="0" w:space="0" w:color="auto"/>
        <w:right w:val="none" w:sz="0" w:space="0" w:color="auto"/>
      </w:divBdr>
    </w:div>
    <w:div w:id="1300456767">
      <w:bodyDiv w:val="1"/>
      <w:marLeft w:val="0"/>
      <w:marRight w:val="0"/>
      <w:marTop w:val="0"/>
      <w:marBottom w:val="0"/>
      <w:divBdr>
        <w:top w:val="none" w:sz="0" w:space="0" w:color="auto"/>
        <w:left w:val="none" w:sz="0" w:space="0" w:color="auto"/>
        <w:bottom w:val="none" w:sz="0" w:space="0" w:color="auto"/>
        <w:right w:val="none" w:sz="0" w:space="0" w:color="auto"/>
      </w:divBdr>
    </w:div>
    <w:div w:id="1301036832">
      <w:bodyDiv w:val="1"/>
      <w:marLeft w:val="0"/>
      <w:marRight w:val="0"/>
      <w:marTop w:val="0"/>
      <w:marBottom w:val="0"/>
      <w:divBdr>
        <w:top w:val="none" w:sz="0" w:space="0" w:color="auto"/>
        <w:left w:val="none" w:sz="0" w:space="0" w:color="auto"/>
        <w:bottom w:val="none" w:sz="0" w:space="0" w:color="auto"/>
        <w:right w:val="none" w:sz="0" w:space="0" w:color="auto"/>
      </w:divBdr>
    </w:div>
    <w:div w:id="1301109121">
      <w:bodyDiv w:val="1"/>
      <w:marLeft w:val="0"/>
      <w:marRight w:val="0"/>
      <w:marTop w:val="0"/>
      <w:marBottom w:val="0"/>
      <w:divBdr>
        <w:top w:val="none" w:sz="0" w:space="0" w:color="auto"/>
        <w:left w:val="none" w:sz="0" w:space="0" w:color="auto"/>
        <w:bottom w:val="none" w:sz="0" w:space="0" w:color="auto"/>
        <w:right w:val="none" w:sz="0" w:space="0" w:color="auto"/>
      </w:divBdr>
    </w:div>
    <w:div w:id="1301497278">
      <w:bodyDiv w:val="1"/>
      <w:marLeft w:val="0"/>
      <w:marRight w:val="0"/>
      <w:marTop w:val="0"/>
      <w:marBottom w:val="0"/>
      <w:divBdr>
        <w:top w:val="none" w:sz="0" w:space="0" w:color="auto"/>
        <w:left w:val="none" w:sz="0" w:space="0" w:color="auto"/>
        <w:bottom w:val="none" w:sz="0" w:space="0" w:color="auto"/>
        <w:right w:val="none" w:sz="0" w:space="0" w:color="auto"/>
      </w:divBdr>
    </w:div>
    <w:div w:id="1302341678">
      <w:bodyDiv w:val="1"/>
      <w:marLeft w:val="0"/>
      <w:marRight w:val="0"/>
      <w:marTop w:val="0"/>
      <w:marBottom w:val="0"/>
      <w:divBdr>
        <w:top w:val="none" w:sz="0" w:space="0" w:color="auto"/>
        <w:left w:val="none" w:sz="0" w:space="0" w:color="auto"/>
        <w:bottom w:val="none" w:sz="0" w:space="0" w:color="auto"/>
        <w:right w:val="none" w:sz="0" w:space="0" w:color="auto"/>
      </w:divBdr>
    </w:div>
    <w:div w:id="1302883490">
      <w:bodyDiv w:val="1"/>
      <w:marLeft w:val="0"/>
      <w:marRight w:val="0"/>
      <w:marTop w:val="0"/>
      <w:marBottom w:val="0"/>
      <w:divBdr>
        <w:top w:val="none" w:sz="0" w:space="0" w:color="auto"/>
        <w:left w:val="none" w:sz="0" w:space="0" w:color="auto"/>
        <w:bottom w:val="none" w:sz="0" w:space="0" w:color="auto"/>
        <w:right w:val="none" w:sz="0" w:space="0" w:color="auto"/>
      </w:divBdr>
    </w:div>
    <w:div w:id="1302885696">
      <w:bodyDiv w:val="1"/>
      <w:marLeft w:val="0"/>
      <w:marRight w:val="0"/>
      <w:marTop w:val="0"/>
      <w:marBottom w:val="0"/>
      <w:divBdr>
        <w:top w:val="none" w:sz="0" w:space="0" w:color="auto"/>
        <w:left w:val="none" w:sz="0" w:space="0" w:color="auto"/>
        <w:bottom w:val="none" w:sz="0" w:space="0" w:color="auto"/>
        <w:right w:val="none" w:sz="0" w:space="0" w:color="auto"/>
      </w:divBdr>
    </w:div>
    <w:div w:id="1303190256">
      <w:bodyDiv w:val="1"/>
      <w:marLeft w:val="0"/>
      <w:marRight w:val="0"/>
      <w:marTop w:val="0"/>
      <w:marBottom w:val="0"/>
      <w:divBdr>
        <w:top w:val="none" w:sz="0" w:space="0" w:color="auto"/>
        <w:left w:val="none" w:sz="0" w:space="0" w:color="auto"/>
        <w:bottom w:val="none" w:sz="0" w:space="0" w:color="auto"/>
        <w:right w:val="none" w:sz="0" w:space="0" w:color="auto"/>
      </w:divBdr>
    </w:div>
    <w:div w:id="1303390231">
      <w:bodyDiv w:val="1"/>
      <w:marLeft w:val="0"/>
      <w:marRight w:val="0"/>
      <w:marTop w:val="0"/>
      <w:marBottom w:val="0"/>
      <w:divBdr>
        <w:top w:val="none" w:sz="0" w:space="0" w:color="auto"/>
        <w:left w:val="none" w:sz="0" w:space="0" w:color="auto"/>
        <w:bottom w:val="none" w:sz="0" w:space="0" w:color="auto"/>
        <w:right w:val="none" w:sz="0" w:space="0" w:color="auto"/>
      </w:divBdr>
    </w:div>
    <w:div w:id="1303536753">
      <w:bodyDiv w:val="1"/>
      <w:marLeft w:val="0"/>
      <w:marRight w:val="0"/>
      <w:marTop w:val="0"/>
      <w:marBottom w:val="0"/>
      <w:divBdr>
        <w:top w:val="none" w:sz="0" w:space="0" w:color="auto"/>
        <w:left w:val="none" w:sz="0" w:space="0" w:color="auto"/>
        <w:bottom w:val="none" w:sz="0" w:space="0" w:color="auto"/>
        <w:right w:val="none" w:sz="0" w:space="0" w:color="auto"/>
      </w:divBdr>
    </w:div>
    <w:div w:id="1303542320">
      <w:bodyDiv w:val="1"/>
      <w:marLeft w:val="0"/>
      <w:marRight w:val="0"/>
      <w:marTop w:val="0"/>
      <w:marBottom w:val="0"/>
      <w:divBdr>
        <w:top w:val="none" w:sz="0" w:space="0" w:color="auto"/>
        <w:left w:val="none" w:sz="0" w:space="0" w:color="auto"/>
        <w:bottom w:val="none" w:sz="0" w:space="0" w:color="auto"/>
        <w:right w:val="none" w:sz="0" w:space="0" w:color="auto"/>
      </w:divBdr>
    </w:div>
    <w:div w:id="1303850405">
      <w:bodyDiv w:val="1"/>
      <w:marLeft w:val="0"/>
      <w:marRight w:val="0"/>
      <w:marTop w:val="0"/>
      <w:marBottom w:val="0"/>
      <w:divBdr>
        <w:top w:val="none" w:sz="0" w:space="0" w:color="auto"/>
        <w:left w:val="none" w:sz="0" w:space="0" w:color="auto"/>
        <w:bottom w:val="none" w:sz="0" w:space="0" w:color="auto"/>
        <w:right w:val="none" w:sz="0" w:space="0" w:color="auto"/>
      </w:divBdr>
    </w:div>
    <w:div w:id="1304113634">
      <w:bodyDiv w:val="1"/>
      <w:marLeft w:val="0"/>
      <w:marRight w:val="0"/>
      <w:marTop w:val="0"/>
      <w:marBottom w:val="0"/>
      <w:divBdr>
        <w:top w:val="none" w:sz="0" w:space="0" w:color="auto"/>
        <w:left w:val="none" w:sz="0" w:space="0" w:color="auto"/>
        <w:bottom w:val="none" w:sz="0" w:space="0" w:color="auto"/>
        <w:right w:val="none" w:sz="0" w:space="0" w:color="auto"/>
      </w:divBdr>
    </w:div>
    <w:div w:id="1304507696">
      <w:bodyDiv w:val="1"/>
      <w:marLeft w:val="0"/>
      <w:marRight w:val="0"/>
      <w:marTop w:val="0"/>
      <w:marBottom w:val="0"/>
      <w:divBdr>
        <w:top w:val="none" w:sz="0" w:space="0" w:color="auto"/>
        <w:left w:val="none" w:sz="0" w:space="0" w:color="auto"/>
        <w:bottom w:val="none" w:sz="0" w:space="0" w:color="auto"/>
        <w:right w:val="none" w:sz="0" w:space="0" w:color="auto"/>
      </w:divBdr>
    </w:div>
    <w:div w:id="1304653053">
      <w:bodyDiv w:val="1"/>
      <w:marLeft w:val="0"/>
      <w:marRight w:val="0"/>
      <w:marTop w:val="0"/>
      <w:marBottom w:val="0"/>
      <w:divBdr>
        <w:top w:val="none" w:sz="0" w:space="0" w:color="auto"/>
        <w:left w:val="none" w:sz="0" w:space="0" w:color="auto"/>
        <w:bottom w:val="none" w:sz="0" w:space="0" w:color="auto"/>
        <w:right w:val="none" w:sz="0" w:space="0" w:color="auto"/>
      </w:divBdr>
    </w:div>
    <w:div w:id="1304697669">
      <w:bodyDiv w:val="1"/>
      <w:marLeft w:val="0"/>
      <w:marRight w:val="0"/>
      <w:marTop w:val="0"/>
      <w:marBottom w:val="0"/>
      <w:divBdr>
        <w:top w:val="none" w:sz="0" w:space="0" w:color="auto"/>
        <w:left w:val="none" w:sz="0" w:space="0" w:color="auto"/>
        <w:bottom w:val="none" w:sz="0" w:space="0" w:color="auto"/>
        <w:right w:val="none" w:sz="0" w:space="0" w:color="auto"/>
      </w:divBdr>
    </w:div>
    <w:div w:id="1304699954">
      <w:bodyDiv w:val="1"/>
      <w:marLeft w:val="0"/>
      <w:marRight w:val="0"/>
      <w:marTop w:val="0"/>
      <w:marBottom w:val="0"/>
      <w:divBdr>
        <w:top w:val="none" w:sz="0" w:space="0" w:color="auto"/>
        <w:left w:val="none" w:sz="0" w:space="0" w:color="auto"/>
        <w:bottom w:val="none" w:sz="0" w:space="0" w:color="auto"/>
        <w:right w:val="none" w:sz="0" w:space="0" w:color="auto"/>
      </w:divBdr>
    </w:div>
    <w:div w:id="1304852602">
      <w:bodyDiv w:val="1"/>
      <w:marLeft w:val="0"/>
      <w:marRight w:val="0"/>
      <w:marTop w:val="0"/>
      <w:marBottom w:val="0"/>
      <w:divBdr>
        <w:top w:val="none" w:sz="0" w:space="0" w:color="auto"/>
        <w:left w:val="none" w:sz="0" w:space="0" w:color="auto"/>
        <w:bottom w:val="none" w:sz="0" w:space="0" w:color="auto"/>
        <w:right w:val="none" w:sz="0" w:space="0" w:color="auto"/>
      </w:divBdr>
    </w:div>
    <w:div w:id="1305549252">
      <w:bodyDiv w:val="1"/>
      <w:marLeft w:val="0"/>
      <w:marRight w:val="0"/>
      <w:marTop w:val="0"/>
      <w:marBottom w:val="0"/>
      <w:divBdr>
        <w:top w:val="none" w:sz="0" w:space="0" w:color="auto"/>
        <w:left w:val="none" w:sz="0" w:space="0" w:color="auto"/>
        <w:bottom w:val="none" w:sz="0" w:space="0" w:color="auto"/>
        <w:right w:val="none" w:sz="0" w:space="0" w:color="auto"/>
      </w:divBdr>
    </w:div>
    <w:div w:id="1305889075">
      <w:bodyDiv w:val="1"/>
      <w:marLeft w:val="0"/>
      <w:marRight w:val="0"/>
      <w:marTop w:val="0"/>
      <w:marBottom w:val="0"/>
      <w:divBdr>
        <w:top w:val="none" w:sz="0" w:space="0" w:color="auto"/>
        <w:left w:val="none" w:sz="0" w:space="0" w:color="auto"/>
        <w:bottom w:val="none" w:sz="0" w:space="0" w:color="auto"/>
        <w:right w:val="none" w:sz="0" w:space="0" w:color="auto"/>
      </w:divBdr>
    </w:div>
    <w:div w:id="1306010722">
      <w:bodyDiv w:val="1"/>
      <w:marLeft w:val="0"/>
      <w:marRight w:val="0"/>
      <w:marTop w:val="0"/>
      <w:marBottom w:val="0"/>
      <w:divBdr>
        <w:top w:val="none" w:sz="0" w:space="0" w:color="auto"/>
        <w:left w:val="none" w:sz="0" w:space="0" w:color="auto"/>
        <w:bottom w:val="none" w:sz="0" w:space="0" w:color="auto"/>
        <w:right w:val="none" w:sz="0" w:space="0" w:color="auto"/>
      </w:divBdr>
    </w:div>
    <w:div w:id="1306199169">
      <w:bodyDiv w:val="1"/>
      <w:marLeft w:val="0"/>
      <w:marRight w:val="0"/>
      <w:marTop w:val="0"/>
      <w:marBottom w:val="0"/>
      <w:divBdr>
        <w:top w:val="none" w:sz="0" w:space="0" w:color="auto"/>
        <w:left w:val="none" w:sz="0" w:space="0" w:color="auto"/>
        <w:bottom w:val="none" w:sz="0" w:space="0" w:color="auto"/>
        <w:right w:val="none" w:sz="0" w:space="0" w:color="auto"/>
      </w:divBdr>
    </w:div>
    <w:div w:id="1306278231">
      <w:bodyDiv w:val="1"/>
      <w:marLeft w:val="0"/>
      <w:marRight w:val="0"/>
      <w:marTop w:val="0"/>
      <w:marBottom w:val="0"/>
      <w:divBdr>
        <w:top w:val="none" w:sz="0" w:space="0" w:color="auto"/>
        <w:left w:val="none" w:sz="0" w:space="0" w:color="auto"/>
        <w:bottom w:val="none" w:sz="0" w:space="0" w:color="auto"/>
        <w:right w:val="none" w:sz="0" w:space="0" w:color="auto"/>
      </w:divBdr>
    </w:div>
    <w:div w:id="1306398477">
      <w:bodyDiv w:val="1"/>
      <w:marLeft w:val="0"/>
      <w:marRight w:val="0"/>
      <w:marTop w:val="0"/>
      <w:marBottom w:val="0"/>
      <w:divBdr>
        <w:top w:val="none" w:sz="0" w:space="0" w:color="auto"/>
        <w:left w:val="none" w:sz="0" w:space="0" w:color="auto"/>
        <w:bottom w:val="none" w:sz="0" w:space="0" w:color="auto"/>
        <w:right w:val="none" w:sz="0" w:space="0" w:color="auto"/>
      </w:divBdr>
    </w:div>
    <w:div w:id="1306423622">
      <w:bodyDiv w:val="1"/>
      <w:marLeft w:val="0"/>
      <w:marRight w:val="0"/>
      <w:marTop w:val="0"/>
      <w:marBottom w:val="0"/>
      <w:divBdr>
        <w:top w:val="none" w:sz="0" w:space="0" w:color="auto"/>
        <w:left w:val="none" w:sz="0" w:space="0" w:color="auto"/>
        <w:bottom w:val="none" w:sz="0" w:space="0" w:color="auto"/>
        <w:right w:val="none" w:sz="0" w:space="0" w:color="auto"/>
      </w:divBdr>
    </w:div>
    <w:div w:id="1306547579">
      <w:bodyDiv w:val="1"/>
      <w:marLeft w:val="0"/>
      <w:marRight w:val="0"/>
      <w:marTop w:val="0"/>
      <w:marBottom w:val="0"/>
      <w:divBdr>
        <w:top w:val="none" w:sz="0" w:space="0" w:color="auto"/>
        <w:left w:val="none" w:sz="0" w:space="0" w:color="auto"/>
        <w:bottom w:val="none" w:sz="0" w:space="0" w:color="auto"/>
        <w:right w:val="none" w:sz="0" w:space="0" w:color="auto"/>
      </w:divBdr>
    </w:div>
    <w:div w:id="1306932217">
      <w:bodyDiv w:val="1"/>
      <w:marLeft w:val="0"/>
      <w:marRight w:val="0"/>
      <w:marTop w:val="0"/>
      <w:marBottom w:val="0"/>
      <w:divBdr>
        <w:top w:val="none" w:sz="0" w:space="0" w:color="auto"/>
        <w:left w:val="none" w:sz="0" w:space="0" w:color="auto"/>
        <w:bottom w:val="none" w:sz="0" w:space="0" w:color="auto"/>
        <w:right w:val="none" w:sz="0" w:space="0" w:color="auto"/>
      </w:divBdr>
    </w:div>
    <w:div w:id="1307010995">
      <w:bodyDiv w:val="1"/>
      <w:marLeft w:val="0"/>
      <w:marRight w:val="0"/>
      <w:marTop w:val="0"/>
      <w:marBottom w:val="0"/>
      <w:divBdr>
        <w:top w:val="none" w:sz="0" w:space="0" w:color="auto"/>
        <w:left w:val="none" w:sz="0" w:space="0" w:color="auto"/>
        <w:bottom w:val="none" w:sz="0" w:space="0" w:color="auto"/>
        <w:right w:val="none" w:sz="0" w:space="0" w:color="auto"/>
      </w:divBdr>
    </w:div>
    <w:div w:id="1307515610">
      <w:bodyDiv w:val="1"/>
      <w:marLeft w:val="0"/>
      <w:marRight w:val="0"/>
      <w:marTop w:val="0"/>
      <w:marBottom w:val="0"/>
      <w:divBdr>
        <w:top w:val="none" w:sz="0" w:space="0" w:color="auto"/>
        <w:left w:val="none" w:sz="0" w:space="0" w:color="auto"/>
        <w:bottom w:val="none" w:sz="0" w:space="0" w:color="auto"/>
        <w:right w:val="none" w:sz="0" w:space="0" w:color="auto"/>
      </w:divBdr>
    </w:div>
    <w:div w:id="1307588786">
      <w:bodyDiv w:val="1"/>
      <w:marLeft w:val="0"/>
      <w:marRight w:val="0"/>
      <w:marTop w:val="0"/>
      <w:marBottom w:val="0"/>
      <w:divBdr>
        <w:top w:val="none" w:sz="0" w:space="0" w:color="auto"/>
        <w:left w:val="none" w:sz="0" w:space="0" w:color="auto"/>
        <w:bottom w:val="none" w:sz="0" w:space="0" w:color="auto"/>
        <w:right w:val="none" w:sz="0" w:space="0" w:color="auto"/>
      </w:divBdr>
    </w:div>
    <w:div w:id="1307781304">
      <w:bodyDiv w:val="1"/>
      <w:marLeft w:val="0"/>
      <w:marRight w:val="0"/>
      <w:marTop w:val="0"/>
      <w:marBottom w:val="0"/>
      <w:divBdr>
        <w:top w:val="none" w:sz="0" w:space="0" w:color="auto"/>
        <w:left w:val="none" w:sz="0" w:space="0" w:color="auto"/>
        <w:bottom w:val="none" w:sz="0" w:space="0" w:color="auto"/>
        <w:right w:val="none" w:sz="0" w:space="0" w:color="auto"/>
      </w:divBdr>
    </w:div>
    <w:div w:id="1307930721">
      <w:bodyDiv w:val="1"/>
      <w:marLeft w:val="0"/>
      <w:marRight w:val="0"/>
      <w:marTop w:val="0"/>
      <w:marBottom w:val="0"/>
      <w:divBdr>
        <w:top w:val="none" w:sz="0" w:space="0" w:color="auto"/>
        <w:left w:val="none" w:sz="0" w:space="0" w:color="auto"/>
        <w:bottom w:val="none" w:sz="0" w:space="0" w:color="auto"/>
        <w:right w:val="none" w:sz="0" w:space="0" w:color="auto"/>
      </w:divBdr>
    </w:div>
    <w:div w:id="1308121956">
      <w:bodyDiv w:val="1"/>
      <w:marLeft w:val="0"/>
      <w:marRight w:val="0"/>
      <w:marTop w:val="0"/>
      <w:marBottom w:val="0"/>
      <w:divBdr>
        <w:top w:val="none" w:sz="0" w:space="0" w:color="auto"/>
        <w:left w:val="none" w:sz="0" w:space="0" w:color="auto"/>
        <w:bottom w:val="none" w:sz="0" w:space="0" w:color="auto"/>
        <w:right w:val="none" w:sz="0" w:space="0" w:color="auto"/>
      </w:divBdr>
    </w:div>
    <w:div w:id="1308123492">
      <w:bodyDiv w:val="1"/>
      <w:marLeft w:val="0"/>
      <w:marRight w:val="0"/>
      <w:marTop w:val="0"/>
      <w:marBottom w:val="0"/>
      <w:divBdr>
        <w:top w:val="none" w:sz="0" w:space="0" w:color="auto"/>
        <w:left w:val="none" w:sz="0" w:space="0" w:color="auto"/>
        <w:bottom w:val="none" w:sz="0" w:space="0" w:color="auto"/>
        <w:right w:val="none" w:sz="0" w:space="0" w:color="auto"/>
      </w:divBdr>
    </w:div>
    <w:div w:id="1308583966">
      <w:bodyDiv w:val="1"/>
      <w:marLeft w:val="0"/>
      <w:marRight w:val="0"/>
      <w:marTop w:val="0"/>
      <w:marBottom w:val="0"/>
      <w:divBdr>
        <w:top w:val="none" w:sz="0" w:space="0" w:color="auto"/>
        <w:left w:val="none" w:sz="0" w:space="0" w:color="auto"/>
        <w:bottom w:val="none" w:sz="0" w:space="0" w:color="auto"/>
        <w:right w:val="none" w:sz="0" w:space="0" w:color="auto"/>
      </w:divBdr>
    </w:div>
    <w:div w:id="1308627132">
      <w:bodyDiv w:val="1"/>
      <w:marLeft w:val="0"/>
      <w:marRight w:val="0"/>
      <w:marTop w:val="0"/>
      <w:marBottom w:val="0"/>
      <w:divBdr>
        <w:top w:val="none" w:sz="0" w:space="0" w:color="auto"/>
        <w:left w:val="none" w:sz="0" w:space="0" w:color="auto"/>
        <w:bottom w:val="none" w:sz="0" w:space="0" w:color="auto"/>
        <w:right w:val="none" w:sz="0" w:space="0" w:color="auto"/>
      </w:divBdr>
    </w:div>
    <w:div w:id="1309625978">
      <w:bodyDiv w:val="1"/>
      <w:marLeft w:val="0"/>
      <w:marRight w:val="0"/>
      <w:marTop w:val="0"/>
      <w:marBottom w:val="0"/>
      <w:divBdr>
        <w:top w:val="none" w:sz="0" w:space="0" w:color="auto"/>
        <w:left w:val="none" w:sz="0" w:space="0" w:color="auto"/>
        <w:bottom w:val="none" w:sz="0" w:space="0" w:color="auto"/>
        <w:right w:val="none" w:sz="0" w:space="0" w:color="auto"/>
      </w:divBdr>
    </w:div>
    <w:div w:id="1310746822">
      <w:bodyDiv w:val="1"/>
      <w:marLeft w:val="0"/>
      <w:marRight w:val="0"/>
      <w:marTop w:val="0"/>
      <w:marBottom w:val="0"/>
      <w:divBdr>
        <w:top w:val="none" w:sz="0" w:space="0" w:color="auto"/>
        <w:left w:val="none" w:sz="0" w:space="0" w:color="auto"/>
        <w:bottom w:val="none" w:sz="0" w:space="0" w:color="auto"/>
        <w:right w:val="none" w:sz="0" w:space="0" w:color="auto"/>
      </w:divBdr>
    </w:div>
    <w:div w:id="1310791382">
      <w:bodyDiv w:val="1"/>
      <w:marLeft w:val="0"/>
      <w:marRight w:val="0"/>
      <w:marTop w:val="0"/>
      <w:marBottom w:val="0"/>
      <w:divBdr>
        <w:top w:val="none" w:sz="0" w:space="0" w:color="auto"/>
        <w:left w:val="none" w:sz="0" w:space="0" w:color="auto"/>
        <w:bottom w:val="none" w:sz="0" w:space="0" w:color="auto"/>
        <w:right w:val="none" w:sz="0" w:space="0" w:color="auto"/>
      </w:divBdr>
    </w:div>
    <w:div w:id="1311596350">
      <w:bodyDiv w:val="1"/>
      <w:marLeft w:val="0"/>
      <w:marRight w:val="0"/>
      <w:marTop w:val="0"/>
      <w:marBottom w:val="0"/>
      <w:divBdr>
        <w:top w:val="none" w:sz="0" w:space="0" w:color="auto"/>
        <w:left w:val="none" w:sz="0" w:space="0" w:color="auto"/>
        <w:bottom w:val="none" w:sz="0" w:space="0" w:color="auto"/>
        <w:right w:val="none" w:sz="0" w:space="0" w:color="auto"/>
      </w:divBdr>
    </w:div>
    <w:div w:id="1311668499">
      <w:bodyDiv w:val="1"/>
      <w:marLeft w:val="0"/>
      <w:marRight w:val="0"/>
      <w:marTop w:val="0"/>
      <w:marBottom w:val="0"/>
      <w:divBdr>
        <w:top w:val="none" w:sz="0" w:space="0" w:color="auto"/>
        <w:left w:val="none" w:sz="0" w:space="0" w:color="auto"/>
        <w:bottom w:val="none" w:sz="0" w:space="0" w:color="auto"/>
        <w:right w:val="none" w:sz="0" w:space="0" w:color="auto"/>
      </w:divBdr>
    </w:div>
    <w:div w:id="1311866073">
      <w:bodyDiv w:val="1"/>
      <w:marLeft w:val="0"/>
      <w:marRight w:val="0"/>
      <w:marTop w:val="0"/>
      <w:marBottom w:val="0"/>
      <w:divBdr>
        <w:top w:val="none" w:sz="0" w:space="0" w:color="auto"/>
        <w:left w:val="none" w:sz="0" w:space="0" w:color="auto"/>
        <w:bottom w:val="none" w:sz="0" w:space="0" w:color="auto"/>
        <w:right w:val="none" w:sz="0" w:space="0" w:color="auto"/>
      </w:divBdr>
    </w:div>
    <w:div w:id="1312061119">
      <w:bodyDiv w:val="1"/>
      <w:marLeft w:val="0"/>
      <w:marRight w:val="0"/>
      <w:marTop w:val="0"/>
      <w:marBottom w:val="0"/>
      <w:divBdr>
        <w:top w:val="none" w:sz="0" w:space="0" w:color="auto"/>
        <w:left w:val="none" w:sz="0" w:space="0" w:color="auto"/>
        <w:bottom w:val="none" w:sz="0" w:space="0" w:color="auto"/>
        <w:right w:val="none" w:sz="0" w:space="0" w:color="auto"/>
      </w:divBdr>
    </w:div>
    <w:div w:id="1312178097">
      <w:bodyDiv w:val="1"/>
      <w:marLeft w:val="0"/>
      <w:marRight w:val="0"/>
      <w:marTop w:val="0"/>
      <w:marBottom w:val="0"/>
      <w:divBdr>
        <w:top w:val="none" w:sz="0" w:space="0" w:color="auto"/>
        <w:left w:val="none" w:sz="0" w:space="0" w:color="auto"/>
        <w:bottom w:val="none" w:sz="0" w:space="0" w:color="auto"/>
        <w:right w:val="none" w:sz="0" w:space="0" w:color="auto"/>
      </w:divBdr>
    </w:div>
    <w:div w:id="1312517842">
      <w:bodyDiv w:val="1"/>
      <w:marLeft w:val="0"/>
      <w:marRight w:val="0"/>
      <w:marTop w:val="0"/>
      <w:marBottom w:val="0"/>
      <w:divBdr>
        <w:top w:val="none" w:sz="0" w:space="0" w:color="auto"/>
        <w:left w:val="none" w:sz="0" w:space="0" w:color="auto"/>
        <w:bottom w:val="none" w:sz="0" w:space="0" w:color="auto"/>
        <w:right w:val="none" w:sz="0" w:space="0" w:color="auto"/>
      </w:divBdr>
    </w:div>
    <w:div w:id="1312557198">
      <w:bodyDiv w:val="1"/>
      <w:marLeft w:val="0"/>
      <w:marRight w:val="0"/>
      <w:marTop w:val="0"/>
      <w:marBottom w:val="0"/>
      <w:divBdr>
        <w:top w:val="none" w:sz="0" w:space="0" w:color="auto"/>
        <w:left w:val="none" w:sz="0" w:space="0" w:color="auto"/>
        <w:bottom w:val="none" w:sz="0" w:space="0" w:color="auto"/>
        <w:right w:val="none" w:sz="0" w:space="0" w:color="auto"/>
      </w:divBdr>
    </w:div>
    <w:div w:id="1312640287">
      <w:bodyDiv w:val="1"/>
      <w:marLeft w:val="0"/>
      <w:marRight w:val="0"/>
      <w:marTop w:val="0"/>
      <w:marBottom w:val="0"/>
      <w:divBdr>
        <w:top w:val="none" w:sz="0" w:space="0" w:color="auto"/>
        <w:left w:val="none" w:sz="0" w:space="0" w:color="auto"/>
        <w:bottom w:val="none" w:sz="0" w:space="0" w:color="auto"/>
        <w:right w:val="none" w:sz="0" w:space="0" w:color="auto"/>
      </w:divBdr>
    </w:div>
    <w:div w:id="1313290903">
      <w:bodyDiv w:val="1"/>
      <w:marLeft w:val="0"/>
      <w:marRight w:val="0"/>
      <w:marTop w:val="0"/>
      <w:marBottom w:val="0"/>
      <w:divBdr>
        <w:top w:val="none" w:sz="0" w:space="0" w:color="auto"/>
        <w:left w:val="none" w:sz="0" w:space="0" w:color="auto"/>
        <w:bottom w:val="none" w:sz="0" w:space="0" w:color="auto"/>
        <w:right w:val="none" w:sz="0" w:space="0" w:color="auto"/>
      </w:divBdr>
    </w:div>
    <w:div w:id="1313365336">
      <w:bodyDiv w:val="1"/>
      <w:marLeft w:val="0"/>
      <w:marRight w:val="0"/>
      <w:marTop w:val="0"/>
      <w:marBottom w:val="0"/>
      <w:divBdr>
        <w:top w:val="none" w:sz="0" w:space="0" w:color="auto"/>
        <w:left w:val="none" w:sz="0" w:space="0" w:color="auto"/>
        <w:bottom w:val="none" w:sz="0" w:space="0" w:color="auto"/>
        <w:right w:val="none" w:sz="0" w:space="0" w:color="auto"/>
      </w:divBdr>
    </w:div>
    <w:div w:id="1314219210">
      <w:bodyDiv w:val="1"/>
      <w:marLeft w:val="0"/>
      <w:marRight w:val="0"/>
      <w:marTop w:val="0"/>
      <w:marBottom w:val="0"/>
      <w:divBdr>
        <w:top w:val="none" w:sz="0" w:space="0" w:color="auto"/>
        <w:left w:val="none" w:sz="0" w:space="0" w:color="auto"/>
        <w:bottom w:val="none" w:sz="0" w:space="0" w:color="auto"/>
        <w:right w:val="none" w:sz="0" w:space="0" w:color="auto"/>
      </w:divBdr>
    </w:div>
    <w:div w:id="1314411512">
      <w:bodyDiv w:val="1"/>
      <w:marLeft w:val="0"/>
      <w:marRight w:val="0"/>
      <w:marTop w:val="0"/>
      <w:marBottom w:val="0"/>
      <w:divBdr>
        <w:top w:val="none" w:sz="0" w:space="0" w:color="auto"/>
        <w:left w:val="none" w:sz="0" w:space="0" w:color="auto"/>
        <w:bottom w:val="none" w:sz="0" w:space="0" w:color="auto"/>
        <w:right w:val="none" w:sz="0" w:space="0" w:color="auto"/>
      </w:divBdr>
    </w:div>
    <w:div w:id="1314724056">
      <w:bodyDiv w:val="1"/>
      <w:marLeft w:val="0"/>
      <w:marRight w:val="0"/>
      <w:marTop w:val="0"/>
      <w:marBottom w:val="0"/>
      <w:divBdr>
        <w:top w:val="none" w:sz="0" w:space="0" w:color="auto"/>
        <w:left w:val="none" w:sz="0" w:space="0" w:color="auto"/>
        <w:bottom w:val="none" w:sz="0" w:space="0" w:color="auto"/>
        <w:right w:val="none" w:sz="0" w:space="0" w:color="auto"/>
      </w:divBdr>
    </w:div>
    <w:div w:id="1314873505">
      <w:bodyDiv w:val="1"/>
      <w:marLeft w:val="0"/>
      <w:marRight w:val="0"/>
      <w:marTop w:val="0"/>
      <w:marBottom w:val="0"/>
      <w:divBdr>
        <w:top w:val="none" w:sz="0" w:space="0" w:color="auto"/>
        <w:left w:val="none" w:sz="0" w:space="0" w:color="auto"/>
        <w:bottom w:val="none" w:sz="0" w:space="0" w:color="auto"/>
        <w:right w:val="none" w:sz="0" w:space="0" w:color="auto"/>
      </w:divBdr>
    </w:div>
    <w:div w:id="1315067971">
      <w:bodyDiv w:val="1"/>
      <w:marLeft w:val="0"/>
      <w:marRight w:val="0"/>
      <w:marTop w:val="0"/>
      <w:marBottom w:val="0"/>
      <w:divBdr>
        <w:top w:val="none" w:sz="0" w:space="0" w:color="auto"/>
        <w:left w:val="none" w:sz="0" w:space="0" w:color="auto"/>
        <w:bottom w:val="none" w:sz="0" w:space="0" w:color="auto"/>
        <w:right w:val="none" w:sz="0" w:space="0" w:color="auto"/>
      </w:divBdr>
    </w:div>
    <w:div w:id="1315140759">
      <w:bodyDiv w:val="1"/>
      <w:marLeft w:val="0"/>
      <w:marRight w:val="0"/>
      <w:marTop w:val="0"/>
      <w:marBottom w:val="0"/>
      <w:divBdr>
        <w:top w:val="none" w:sz="0" w:space="0" w:color="auto"/>
        <w:left w:val="none" w:sz="0" w:space="0" w:color="auto"/>
        <w:bottom w:val="none" w:sz="0" w:space="0" w:color="auto"/>
        <w:right w:val="none" w:sz="0" w:space="0" w:color="auto"/>
      </w:divBdr>
    </w:div>
    <w:div w:id="1315184437">
      <w:bodyDiv w:val="1"/>
      <w:marLeft w:val="0"/>
      <w:marRight w:val="0"/>
      <w:marTop w:val="0"/>
      <w:marBottom w:val="0"/>
      <w:divBdr>
        <w:top w:val="none" w:sz="0" w:space="0" w:color="auto"/>
        <w:left w:val="none" w:sz="0" w:space="0" w:color="auto"/>
        <w:bottom w:val="none" w:sz="0" w:space="0" w:color="auto"/>
        <w:right w:val="none" w:sz="0" w:space="0" w:color="auto"/>
      </w:divBdr>
    </w:div>
    <w:div w:id="1315253761">
      <w:bodyDiv w:val="1"/>
      <w:marLeft w:val="0"/>
      <w:marRight w:val="0"/>
      <w:marTop w:val="0"/>
      <w:marBottom w:val="0"/>
      <w:divBdr>
        <w:top w:val="none" w:sz="0" w:space="0" w:color="auto"/>
        <w:left w:val="none" w:sz="0" w:space="0" w:color="auto"/>
        <w:bottom w:val="none" w:sz="0" w:space="0" w:color="auto"/>
        <w:right w:val="none" w:sz="0" w:space="0" w:color="auto"/>
      </w:divBdr>
    </w:div>
    <w:div w:id="1315448243">
      <w:bodyDiv w:val="1"/>
      <w:marLeft w:val="0"/>
      <w:marRight w:val="0"/>
      <w:marTop w:val="0"/>
      <w:marBottom w:val="0"/>
      <w:divBdr>
        <w:top w:val="none" w:sz="0" w:space="0" w:color="auto"/>
        <w:left w:val="none" w:sz="0" w:space="0" w:color="auto"/>
        <w:bottom w:val="none" w:sz="0" w:space="0" w:color="auto"/>
        <w:right w:val="none" w:sz="0" w:space="0" w:color="auto"/>
      </w:divBdr>
    </w:div>
    <w:div w:id="1315527812">
      <w:bodyDiv w:val="1"/>
      <w:marLeft w:val="0"/>
      <w:marRight w:val="0"/>
      <w:marTop w:val="0"/>
      <w:marBottom w:val="0"/>
      <w:divBdr>
        <w:top w:val="none" w:sz="0" w:space="0" w:color="auto"/>
        <w:left w:val="none" w:sz="0" w:space="0" w:color="auto"/>
        <w:bottom w:val="none" w:sz="0" w:space="0" w:color="auto"/>
        <w:right w:val="none" w:sz="0" w:space="0" w:color="auto"/>
      </w:divBdr>
    </w:div>
    <w:div w:id="1316372060">
      <w:bodyDiv w:val="1"/>
      <w:marLeft w:val="0"/>
      <w:marRight w:val="0"/>
      <w:marTop w:val="0"/>
      <w:marBottom w:val="0"/>
      <w:divBdr>
        <w:top w:val="none" w:sz="0" w:space="0" w:color="auto"/>
        <w:left w:val="none" w:sz="0" w:space="0" w:color="auto"/>
        <w:bottom w:val="none" w:sz="0" w:space="0" w:color="auto"/>
        <w:right w:val="none" w:sz="0" w:space="0" w:color="auto"/>
      </w:divBdr>
    </w:div>
    <w:div w:id="1316955894">
      <w:bodyDiv w:val="1"/>
      <w:marLeft w:val="0"/>
      <w:marRight w:val="0"/>
      <w:marTop w:val="0"/>
      <w:marBottom w:val="0"/>
      <w:divBdr>
        <w:top w:val="none" w:sz="0" w:space="0" w:color="auto"/>
        <w:left w:val="none" w:sz="0" w:space="0" w:color="auto"/>
        <w:bottom w:val="none" w:sz="0" w:space="0" w:color="auto"/>
        <w:right w:val="none" w:sz="0" w:space="0" w:color="auto"/>
      </w:divBdr>
    </w:div>
    <w:div w:id="1317294680">
      <w:bodyDiv w:val="1"/>
      <w:marLeft w:val="0"/>
      <w:marRight w:val="0"/>
      <w:marTop w:val="0"/>
      <w:marBottom w:val="0"/>
      <w:divBdr>
        <w:top w:val="none" w:sz="0" w:space="0" w:color="auto"/>
        <w:left w:val="none" w:sz="0" w:space="0" w:color="auto"/>
        <w:bottom w:val="none" w:sz="0" w:space="0" w:color="auto"/>
        <w:right w:val="none" w:sz="0" w:space="0" w:color="auto"/>
      </w:divBdr>
    </w:div>
    <w:div w:id="1317421106">
      <w:bodyDiv w:val="1"/>
      <w:marLeft w:val="0"/>
      <w:marRight w:val="0"/>
      <w:marTop w:val="0"/>
      <w:marBottom w:val="0"/>
      <w:divBdr>
        <w:top w:val="none" w:sz="0" w:space="0" w:color="auto"/>
        <w:left w:val="none" w:sz="0" w:space="0" w:color="auto"/>
        <w:bottom w:val="none" w:sz="0" w:space="0" w:color="auto"/>
        <w:right w:val="none" w:sz="0" w:space="0" w:color="auto"/>
      </w:divBdr>
    </w:div>
    <w:div w:id="1317685649">
      <w:bodyDiv w:val="1"/>
      <w:marLeft w:val="0"/>
      <w:marRight w:val="0"/>
      <w:marTop w:val="0"/>
      <w:marBottom w:val="0"/>
      <w:divBdr>
        <w:top w:val="none" w:sz="0" w:space="0" w:color="auto"/>
        <w:left w:val="none" w:sz="0" w:space="0" w:color="auto"/>
        <w:bottom w:val="none" w:sz="0" w:space="0" w:color="auto"/>
        <w:right w:val="none" w:sz="0" w:space="0" w:color="auto"/>
      </w:divBdr>
    </w:div>
    <w:div w:id="1317732675">
      <w:bodyDiv w:val="1"/>
      <w:marLeft w:val="0"/>
      <w:marRight w:val="0"/>
      <w:marTop w:val="0"/>
      <w:marBottom w:val="0"/>
      <w:divBdr>
        <w:top w:val="none" w:sz="0" w:space="0" w:color="auto"/>
        <w:left w:val="none" w:sz="0" w:space="0" w:color="auto"/>
        <w:bottom w:val="none" w:sz="0" w:space="0" w:color="auto"/>
        <w:right w:val="none" w:sz="0" w:space="0" w:color="auto"/>
      </w:divBdr>
    </w:div>
    <w:div w:id="1318074381">
      <w:bodyDiv w:val="1"/>
      <w:marLeft w:val="0"/>
      <w:marRight w:val="0"/>
      <w:marTop w:val="0"/>
      <w:marBottom w:val="0"/>
      <w:divBdr>
        <w:top w:val="none" w:sz="0" w:space="0" w:color="auto"/>
        <w:left w:val="none" w:sz="0" w:space="0" w:color="auto"/>
        <w:bottom w:val="none" w:sz="0" w:space="0" w:color="auto"/>
        <w:right w:val="none" w:sz="0" w:space="0" w:color="auto"/>
      </w:divBdr>
    </w:div>
    <w:div w:id="1318878769">
      <w:bodyDiv w:val="1"/>
      <w:marLeft w:val="0"/>
      <w:marRight w:val="0"/>
      <w:marTop w:val="0"/>
      <w:marBottom w:val="0"/>
      <w:divBdr>
        <w:top w:val="none" w:sz="0" w:space="0" w:color="auto"/>
        <w:left w:val="none" w:sz="0" w:space="0" w:color="auto"/>
        <w:bottom w:val="none" w:sz="0" w:space="0" w:color="auto"/>
        <w:right w:val="none" w:sz="0" w:space="0" w:color="auto"/>
      </w:divBdr>
    </w:div>
    <w:div w:id="1318996138">
      <w:bodyDiv w:val="1"/>
      <w:marLeft w:val="0"/>
      <w:marRight w:val="0"/>
      <w:marTop w:val="0"/>
      <w:marBottom w:val="0"/>
      <w:divBdr>
        <w:top w:val="none" w:sz="0" w:space="0" w:color="auto"/>
        <w:left w:val="none" w:sz="0" w:space="0" w:color="auto"/>
        <w:bottom w:val="none" w:sz="0" w:space="0" w:color="auto"/>
        <w:right w:val="none" w:sz="0" w:space="0" w:color="auto"/>
      </w:divBdr>
    </w:div>
    <w:div w:id="1319068259">
      <w:bodyDiv w:val="1"/>
      <w:marLeft w:val="0"/>
      <w:marRight w:val="0"/>
      <w:marTop w:val="0"/>
      <w:marBottom w:val="0"/>
      <w:divBdr>
        <w:top w:val="none" w:sz="0" w:space="0" w:color="auto"/>
        <w:left w:val="none" w:sz="0" w:space="0" w:color="auto"/>
        <w:bottom w:val="none" w:sz="0" w:space="0" w:color="auto"/>
        <w:right w:val="none" w:sz="0" w:space="0" w:color="auto"/>
      </w:divBdr>
    </w:div>
    <w:div w:id="1319580675">
      <w:bodyDiv w:val="1"/>
      <w:marLeft w:val="0"/>
      <w:marRight w:val="0"/>
      <w:marTop w:val="0"/>
      <w:marBottom w:val="0"/>
      <w:divBdr>
        <w:top w:val="none" w:sz="0" w:space="0" w:color="auto"/>
        <w:left w:val="none" w:sz="0" w:space="0" w:color="auto"/>
        <w:bottom w:val="none" w:sz="0" w:space="0" w:color="auto"/>
        <w:right w:val="none" w:sz="0" w:space="0" w:color="auto"/>
      </w:divBdr>
    </w:div>
    <w:div w:id="1319653823">
      <w:bodyDiv w:val="1"/>
      <w:marLeft w:val="0"/>
      <w:marRight w:val="0"/>
      <w:marTop w:val="0"/>
      <w:marBottom w:val="0"/>
      <w:divBdr>
        <w:top w:val="none" w:sz="0" w:space="0" w:color="auto"/>
        <w:left w:val="none" w:sz="0" w:space="0" w:color="auto"/>
        <w:bottom w:val="none" w:sz="0" w:space="0" w:color="auto"/>
        <w:right w:val="none" w:sz="0" w:space="0" w:color="auto"/>
      </w:divBdr>
    </w:div>
    <w:div w:id="1319723792">
      <w:bodyDiv w:val="1"/>
      <w:marLeft w:val="0"/>
      <w:marRight w:val="0"/>
      <w:marTop w:val="0"/>
      <w:marBottom w:val="0"/>
      <w:divBdr>
        <w:top w:val="none" w:sz="0" w:space="0" w:color="auto"/>
        <w:left w:val="none" w:sz="0" w:space="0" w:color="auto"/>
        <w:bottom w:val="none" w:sz="0" w:space="0" w:color="auto"/>
        <w:right w:val="none" w:sz="0" w:space="0" w:color="auto"/>
      </w:divBdr>
    </w:div>
    <w:div w:id="1319923141">
      <w:bodyDiv w:val="1"/>
      <w:marLeft w:val="0"/>
      <w:marRight w:val="0"/>
      <w:marTop w:val="0"/>
      <w:marBottom w:val="0"/>
      <w:divBdr>
        <w:top w:val="none" w:sz="0" w:space="0" w:color="auto"/>
        <w:left w:val="none" w:sz="0" w:space="0" w:color="auto"/>
        <w:bottom w:val="none" w:sz="0" w:space="0" w:color="auto"/>
        <w:right w:val="none" w:sz="0" w:space="0" w:color="auto"/>
      </w:divBdr>
    </w:div>
    <w:div w:id="1320383316">
      <w:bodyDiv w:val="1"/>
      <w:marLeft w:val="0"/>
      <w:marRight w:val="0"/>
      <w:marTop w:val="0"/>
      <w:marBottom w:val="0"/>
      <w:divBdr>
        <w:top w:val="none" w:sz="0" w:space="0" w:color="auto"/>
        <w:left w:val="none" w:sz="0" w:space="0" w:color="auto"/>
        <w:bottom w:val="none" w:sz="0" w:space="0" w:color="auto"/>
        <w:right w:val="none" w:sz="0" w:space="0" w:color="auto"/>
      </w:divBdr>
    </w:div>
    <w:div w:id="1320883572">
      <w:bodyDiv w:val="1"/>
      <w:marLeft w:val="0"/>
      <w:marRight w:val="0"/>
      <w:marTop w:val="0"/>
      <w:marBottom w:val="0"/>
      <w:divBdr>
        <w:top w:val="none" w:sz="0" w:space="0" w:color="auto"/>
        <w:left w:val="none" w:sz="0" w:space="0" w:color="auto"/>
        <w:bottom w:val="none" w:sz="0" w:space="0" w:color="auto"/>
        <w:right w:val="none" w:sz="0" w:space="0" w:color="auto"/>
      </w:divBdr>
    </w:div>
    <w:div w:id="1320887767">
      <w:bodyDiv w:val="1"/>
      <w:marLeft w:val="0"/>
      <w:marRight w:val="0"/>
      <w:marTop w:val="0"/>
      <w:marBottom w:val="0"/>
      <w:divBdr>
        <w:top w:val="none" w:sz="0" w:space="0" w:color="auto"/>
        <w:left w:val="none" w:sz="0" w:space="0" w:color="auto"/>
        <w:bottom w:val="none" w:sz="0" w:space="0" w:color="auto"/>
        <w:right w:val="none" w:sz="0" w:space="0" w:color="auto"/>
      </w:divBdr>
    </w:div>
    <w:div w:id="1321544172">
      <w:bodyDiv w:val="1"/>
      <w:marLeft w:val="0"/>
      <w:marRight w:val="0"/>
      <w:marTop w:val="0"/>
      <w:marBottom w:val="0"/>
      <w:divBdr>
        <w:top w:val="none" w:sz="0" w:space="0" w:color="auto"/>
        <w:left w:val="none" w:sz="0" w:space="0" w:color="auto"/>
        <w:bottom w:val="none" w:sz="0" w:space="0" w:color="auto"/>
        <w:right w:val="none" w:sz="0" w:space="0" w:color="auto"/>
      </w:divBdr>
    </w:div>
    <w:div w:id="1321546201">
      <w:bodyDiv w:val="1"/>
      <w:marLeft w:val="0"/>
      <w:marRight w:val="0"/>
      <w:marTop w:val="0"/>
      <w:marBottom w:val="0"/>
      <w:divBdr>
        <w:top w:val="none" w:sz="0" w:space="0" w:color="auto"/>
        <w:left w:val="none" w:sz="0" w:space="0" w:color="auto"/>
        <w:bottom w:val="none" w:sz="0" w:space="0" w:color="auto"/>
        <w:right w:val="none" w:sz="0" w:space="0" w:color="auto"/>
      </w:divBdr>
    </w:div>
    <w:div w:id="1322007318">
      <w:bodyDiv w:val="1"/>
      <w:marLeft w:val="0"/>
      <w:marRight w:val="0"/>
      <w:marTop w:val="0"/>
      <w:marBottom w:val="0"/>
      <w:divBdr>
        <w:top w:val="none" w:sz="0" w:space="0" w:color="auto"/>
        <w:left w:val="none" w:sz="0" w:space="0" w:color="auto"/>
        <w:bottom w:val="none" w:sz="0" w:space="0" w:color="auto"/>
        <w:right w:val="none" w:sz="0" w:space="0" w:color="auto"/>
      </w:divBdr>
    </w:div>
    <w:div w:id="1322199096">
      <w:bodyDiv w:val="1"/>
      <w:marLeft w:val="0"/>
      <w:marRight w:val="0"/>
      <w:marTop w:val="0"/>
      <w:marBottom w:val="0"/>
      <w:divBdr>
        <w:top w:val="none" w:sz="0" w:space="0" w:color="auto"/>
        <w:left w:val="none" w:sz="0" w:space="0" w:color="auto"/>
        <w:bottom w:val="none" w:sz="0" w:space="0" w:color="auto"/>
        <w:right w:val="none" w:sz="0" w:space="0" w:color="auto"/>
      </w:divBdr>
    </w:div>
    <w:div w:id="1322273506">
      <w:bodyDiv w:val="1"/>
      <w:marLeft w:val="0"/>
      <w:marRight w:val="0"/>
      <w:marTop w:val="0"/>
      <w:marBottom w:val="0"/>
      <w:divBdr>
        <w:top w:val="none" w:sz="0" w:space="0" w:color="auto"/>
        <w:left w:val="none" w:sz="0" w:space="0" w:color="auto"/>
        <w:bottom w:val="none" w:sz="0" w:space="0" w:color="auto"/>
        <w:right w:val="none" w:sz="0" w:space="0" w:color="auto"/>
      </w:divBdr>
    </w:div>
    <w:div w:id="1322350791">
      <w:bodyDiv w:val="1"/>
      <w:marLeft w:val="0"/>
      <w:marRight w:val="0"/>
      <w:marTop w:val="0"/>
      <w:marBottom w:val="0"/>
      <w:divBdr>
        <w:top w:val="none" w:sz="0" w:space="0" w:color="auto"/>
        <w:left w:val="none" w:sz="0" w:space="0" w:color="auto"/>
        <w:bottom w:val="none" w:sz="0" w:space="0" w:color="auto"/>
        <w:right w:val="none" w:sz="0" w:space="0" w:color="auto"/>
      </w:divBdr>
    </w:div>
    <w:div w:id="1322661849">
      <w:bodyDiv w:val="1"/>
      <w:marLeft w:val="0"/>
      <w:marRight w:val="0"/>
      <w:marTop w:val="0"/>
      <w:marBottom w:val="0"/>
      <w:divBdr>
        <w:top w:val="none" w:sz="0" w:space="0" w:color="auto"/>
        <w:left w:val="none" w:sz="0" w:space="0" w:color="auto"/>
        <w:bottom w:val="none" w:sz="0" w:space="0" w:color="auto"/>
        <w:right w:val="none" w:sz="0" w:space="0" w:color="auto"/>
      </w:divBdr>
    </w:div>
    <w:div w:id="1322810592">
      <w:bodyDiv w:val="1"/>
      <w:marLeft w:val="0"/>
      <w:marRight w:val="0"/>
      <w:marTop w:val="0"/>
      <w:marBottom w:val="0"/>
      <w:divBdr>
        <w:top w:val="none" w:sz="0" w:space="0" w:color="auto"/>
        <w:left w:val="none" w:sz="0" w:space="0" w:color="auto"/>
        <w:bottom w:val="none" w:sz="0" w:space="0" w:color="auto"/>
        <w:right w:val="none" w:sz="0" w:space="0" w:color="auto"/>
      </w:divBdr>
    </w:div>
    <w:div w:id="1323239243">
      <w:bodyDiv w:val="1"/>
      <w:marLeft w:val="0"/>
      <w:marRight w:val="0"/>
      <w:marTop w:val="0"/>
      <w:marBottom w:val="0"/>
      <w:divBdr>
        <w:top w:val="none" w:sz="0" w:space="0" w:color="auto"/>
        <w:left w:val="none" w:sz="0" w:space="0" w:color="auto"/>
        <w:bottom w:val="none" w:sz="0" w:space="0" w:color="auto"/>
        <w:right w:val="none" w:sz="0" w:space="0" w:color="auto"/>
      </w:divBdr>
    </w:div>
    <w:div w:id="1323655797">
      <w:bodyDiv w:val="1"/>
      <w:marLeft w:val="0"/>
      <w:marRight w:val="0"/>
      <w:marTop w:val="0"/>
      <w:marBottom w:val="0"/>
      <w:divBdr>
        <w:top w:val="none" w:sz="0" w:space="0" w:color="auto"/>
        <w:left w:val="none" w:sz="0" w:space="0" w:color="auto"/>
        <w:bottom w:val="none" w:sz="0" w:space="0" w:color="auto"/>
        <w:right w:val="none" w:sz="0" w:space="0" w:color="auto"/>
      </w:divBdr>
    </w:div>
    <w:div w:id="1323658694">
      <w:bodyDiv w:val="1"/>
      <w:marLeft w:val="0"/>
      <w:marRight w:val="0"/>
      <w:marTop w:val="0"/>
      <w:marBottom w:val="0"/>
      <w:divBdr>
        <w:top w:val="none" w:sz="0" w:space="0" w:color="auto"/>
        <w:left w:val="none" w:sz="0" w:space="0" w:color="auto"/>
        <w:bottom w:val="none" w:sz="0" w:space="0" w:color="auto"/>
        <w:right w:val="none" w:sz="0" w:space="0" w:color="auto"/>
      </w:divBdr>
    </w:div>
    <w:div w:id="1323967564">
      <w:bodyDiv w:val="1"/>
      <w:marLeft w:val="0"/>
      <w:marRight w:val="0"/>
      <w:marTop w:val="0"/>
      <w:marBottom w:val="0"/>
      <w:divBdr>
        <w:top w:val="none" w:sz="0" w:space="0" w:color="auto"/>
        <w:left w:val="none" w:sz="0" w:space="0" w:color="auto"/>
        <w:bottom w:val="none" w:sz="0" w:space="0" w:color="auto"/>
        <w:right w:val="none" w:sz="0" w:space="0" w:color="auto"/>
      </w:divBdr>
    </w:div>
    <w:div w:id="1324316270">
      <w:bodyDiv w:val="1"/>
      <w:marLeft w:val="0"/>
      <w:marRight w:val="0"/>
      <w:marTop w:val="0"/>
      <w:marBottom w:val="0"/>
      <w:divBdr>
        <w:top w:val="none" w:sz="0" w:space="0" w:color="auto"/>
        <w:left w:val="none" w:sz="0" w:space="0" w:color="auto"/>
        <w:bottom w:val="none" w:sz="0" w:space="0" w:color="auto"/>
        <w:right w:val="none" w:sz="0" w:space="0" w:color="auto"/>
      </w:divBdr>
    </w:div>
    <w:div w:id="1324353282">
      <w:bodyDiv w:val="1"/>
      <w:marLeft w:val="0"/>
      <w:marRight w:val="0"/>
      <w:marTop w:val="0"/>
      <w:marBottom w:val="0"/>
      <w:divBdr>
        <w:top w:val="none" w:sz="0" w:space="0" w:color="auto"/>
        <w:left w:val="none" w:sz="0" w:space="0" w:color="auto"/>
        <w:bottom w:val="none" w:sz="0" w:space="0" w:color="auto"/>
        <w:right w:val="none" w:sz="0" w:space="0" w:color="auto"/>
      </w:divBdr>
    </w:div>
    <w:div w:id="1324355032">
      <w:bodyDiv w:val="1"/>
      <w:marLeft w:val="0"/>
      <w:marRight w:val="0"/>
      <w:marTop w:val="0"/>
      <w:marBottom w:val="0"/>
      <w:divBdr>
        <w:top w:val="none" w:sz="0" w:space="0" w:color="auto"/>
        <w:left w:val="none" w:sz="0" w:space="0" w:color="auto"/>
        <w:bottom w:val="none" w:sz="0" w:space="0" w:color="auto"/>
        <w:right w:val="none" w:sz="0" w:space="0" w:color="auto"/>
      </w:divBdr>
    </w:div>
    <w:div w:id="1324360021">
      <w:bodyDiv w:val="1"/>
      <w:marLeft w:val="0"/>
      <w:marRight w:val="0"/>
      <w:marTop w:val="0"/>
      <w:marBottom w:val="0"/>
      <w:divBdr>
        <w:top w:val="none" w:sz="0" w:space="0" w:color="auto"/>
        <w:left w:val="none" w:sz="0" w:space="0" w:color="auto"/>
        <w:bottom w:val="none" w:sz="0" w:space="0" w:color="auto"/>
        <w:right w:val="none" w:sz="0" w:space="0" w:color="auto"/>
      </w:divBdr>
    </w:div>
    <w:div w:id="1325014503">
      <w:bodyDiv w:val="1"/>
      <w:marLeft w:val="0"/>
      <w:marRight w:val="0"/>
      <w:marTop w:val="0"/>
      <w:marBottom w:val="0"/>
      <w:divBdr>
        <w:top w:val="none" w:sz="0" w:space="0" w:color="auto"/>
        <w:left w:val="none" w:sz="0" w:space="0" w:color="auto"/>
        <w:bottom w:val="none" w:sz="0" w:space="0" w:color="auto"/>
        <w:right w:val="none" w:sz="0" w:space="0" w:color="auto"/>
      </w:divBdr>
    </w:div>
    <w:div w:id="1325090373">
      <w:bodyDiv w:val="1"/>
      <w:marLeft w:val="0"/>
      <w:marRight w:val="0"/>
      <w:marTop w:val="0"/>
      <w:marBottom w:val="0"/>
      <w:divBdr>
        <w:top w:val="none" w:sz="0" w:space="0" w:color="auto"/>
        <w:left w:val="none" w:sz="0" w:space="0" w:color="auto"/>
        <w:bottom w:val="none" w:sz="0" w:space="0" w:color="auto"/>
        <w:right w:val="none" w:sz="0" w:space="0" w:color="auto"/>
      </w:divBdr>
    </w:div>
    <w:div w:id="1325278986">
      <w:bodyDiv w:val="1"/>
      <w:marLeft w:val="0"/>
      <w:marRight w:val="0"/>
      <w:marTop w:val="0"/>
      <w:marBottom w:val="0"/>
      <w:divBdr>
        <w:top w:val="none" w:sz="0" w:space="0" w:color="auto"/>
        <w:left w:val="none" w:sz="0" w:space="0" w:color="auto"/>
        <w:bottom w:val="none" w:sz="0" w:space="0" w:color="auto"/>
        <w:right w:val="none" w:sz="0" w:space="0" w:color="auto"/>
      </w:divBdr>
    </w:div>
    <w:div w:id="1325282916">
      <w:bodyDiv w:val="1"/>
      <w:marLeft w:val="0"/>
      <w:marRight w:val="0"/>
      <w:marTop w:val="0"/>
      <w:marBottom w:val="0"/>
      <w:divBdr>
        <w:top w:val="none" w:sz="0" w:space="0" w:color="auto"/>
        <w:left w:val="none" w:sz="0" w:space="0" w:color="auto"/>
        <w:bottom w:val="none" w:sz="0" w:space="0" w:color="auto"/>
        <w:right w:val="none" w:sz="0" w:space="0" w:color="auto"/>
      </w:divBdr>
    </w:div>
    <w:div w:id="1326014059">
      <w:bodyDiv w:val="1"/>
      <w:marLeft w:val="0"/>
      <w:marRight w:val="0"/>
      <w:marTop w:val="0"/>
      <w:marBottom w:val="0"/>
      <w:divBdr>
        <w:top w:val="none" w:sz="0" w:space="0" w:color="auto"/>
        <w:left w:val="none" w:sz="0" w:space="0" w:color="auto"/>
        <w:bottom w:val="none" w:sz="0" w:space="0" w:color="auto"/>
        <w:right w:val="none" w:sz="0" w:space="0" w:color="auto"/>
      </w:divBdr>
    </w:div>
    <w:div w:id="1326397467">
      <w:bodyDiv w:val="1"/>
      <w:marLeft w:val="0"/>
      <w:marRight w:val="0"/>
      <w:marTop w:val="0"/>
      <w:marBottom w:val="0"/>
      <w:divBdr>
        <w:top w:val="none" w:sz="0" w:space="0" w:color="auto"/>
        <w:left w:val="none" w:sz="0" w:space="0" w:color="auto"/>
        <w:bottom w:val="none" w:sz="0" w:space="0" w:color="auto"/>
        <w:right w:val="none" w:sz="0" w:space="0" w:color="auto"/>
      </w:divBdr>
    </w:div>
    <w:div w:id="1326515376">
      <w:bodyDiv w:val="1"/>
      <w:marLeft w:val="0"/>
      <w:marRight w:val="0"/>
      <w:marTop w:val="0"/>
      <w:marBottom w:val="0"/>
      <w:divBdr>
        <w:top w:val="none" w:sz="0" w:space="0" w:color="auto"/>
        <w:left w:val="none" w:sz="0" w:space="0" w:color="auto"/>
        <w:bottom w:val="none" w:sz="0" w:space="0" w:color="auto"/>
        <w:right w:val="none" w:sz="0" w:space="0" w:color="auto"/>
      </w:divBdr>
    </w:div>
    <w:div w:id="1326589241">
      <w:bodyDiv w:val="1"/>
      <w:marLeft w:val="0"/>
      <w:marRight w:val="0"/>
      <w:marTop w:val="0"/>
      <w:marBottom w:val="0"/>
      <w:divBdr>
        <w:top w:val="none" w:sz="0" w:space="0" w:color="auto"/>
        <w:left w:val="none" w:sz="0" w:space="0" w:color="auto"/>
        <w:bottom w:val="none" w:sz="0" w:space="0" w:color="auto"/>
        <w:right w:val="none" w:sz="0" w:space="0" w:color="auto"/>
      </w:divBdr>
    </w:div>
    <w:div w:id="1326667321">
      <w:bodyDiv w:val="1"/>
      <w:marLeft w:val="0"/>
      <w:marRight w:val="0"/>
      <w:marTop w:val="0"/>
      <w:marBottom w:val="0"/>
      <w:divBdr>
        <w:top w:val="none" w:sz="0" w:space="0" w:color="auto"/>
        <w:left w:val="none" w:sz="0" w:space="0" w:color="auto"/>
        <w:bottom w:val="none" w:sz="0" w:space="0" w:color="auto"/>
        <w:right w:val="none" w:sz="0" w:space="0" w:color="auto"/>
      </w:divBdr>
    </w:div>
    <w:div w:id="1326781701">
      <w:bodyDiv w:val="1"/>
      <w:marLeft w:val="0"/>
      <w:marRight w:val="0"/>
      <w:marTop w:val="0"/>
      <w:marBottom w:val="0"/>
      <w:divBdr>
        <w:top w:val="none" w:sz="0" w:space="0" w:color="auto"/>
        <w:left w:val="none" w:sz="0" w:space="0" w:color="auto"/>
        <w:bottom w:val="none" w:sz="0" w:space="0" w:color="auto"/>
        <w:right w:val="none" w:sz="0" w:space="0" w:color="auto"/>
      </w:divBdr>
    </w:div>
    <w:div w:id="1327439103">
      <w:bodyDiv w:val="1"/>
      <w:marLeft w:val="0"/>
      <w:marRight w:val="0"/>
      <w:marTop w:val="0"/>
      <w:marBottom w:val="0"/>
      <w:divBdr>
        <w:top w:val="none" w:sz="0" w:space="0" w:color="auto"/>
        <w:left w:val="none" w:sz="0" w:space="0" w:color="auto"/>
        <w:bottom w:val="none" w:sz="0" w:space="0" w:color="auto"/>
        <w:right w:val="none" w:sz="0" w:space="0" w:color="auto"/>
      </w:divBdr>
    </w:div>
    <w:div w:id="1327594842">
      <w:bodyDiv w:val="1"/>
      <w:marLeft w:val="0"/>
      <w:marRight w:val="0"/>
      <w:marTop w:val="0"/>
      <w:marBottom w:val="0"/>
      <w:divBdr>
        <w:top w:val="none" w:sz="0" w:space="0" w:color="auto"/>
        <w:left w:val="none" w:sz="0" w:space="0" w:color="auto"/>
        <w:bottom w:val="none" w:sz="0" w:space="0" w:color="auto"/>
        <w:right w:val="none" w:sz="0" w:space="0" w:color="auto"/>
      </w:divBdr>
    </w:div>
    <w:div w:id="1328290656">
      <w:bodyDiv w:val="1"/>
      <w:marLeft w:val="0"/>
      <w:marRight w:val="0"/>
      <w:marTop w:val="0"/>
      <w:marBottom w:val="0"/>
      <w:divBdr>
        <w:top w:val="none" w:sz="0" w:space="0" w:color="auto"/>
        <w:left w:val="none" w:sz="0" w:space="0" w:color="auto"/>
        <w:bottom w:val="none" w:sz="0" w:space="0" w:color="auto"/>
        <w:right w:val="none" w:sz="0" w:space="0" w:color="auto"/>
      </w:divBdr>
    </w:div>
    <w:div w:id="1328368064">
      <w:bodyDiv w:val="1"/>
      <w:marLeft w:val="0"/>
      <w:marRight w:val="0"/>
      <w:marTop w:val="0"/>
      <w:marBottom w:val="0"/>
      <w:divBdr>
        <w:top w:val="none" w:sz="0" w:space="0" w:color="auto"/>
        <w:left w:val="none" w:sz="0" w:space="0" w:color="auto"/>
        <w:bottom w:val="none" w:sz="0" w:space="0" w:color="auto"/>
        <w:right w:val="none" w:sz="0" w:space="0" w:color="auto"/>
      </w:divBdr>
    </w:div>
    <w:div w:id="1329015140">
      <w:bodyDiv w:val="1"/>
      <w:marLeft w:val="0"/>
      <w:marRight w:val="0"/>
      <w:marTop w:val="0"/>
      <w:marBottom w:val="0"/>
      <w:divBdr>
        <w:top w:val="none" w:sz="0" w:space="0" w:color="auto"/>
        <w:left w:val="none" w:sz="0" w:space="0" w:color="auto"/>
        <w:bottom w:val="none" w:sz="0" w:space="0" w:color="auto"/>
        <w:right w:val="none" w:sz="0" w:space="0" w:color="auto"/>
      </w:divBdr>
    </w:div>
    <w:div w:id="1329023260">
      <w:bodyDiv w:val="1"/>
      <w:marLeft w:val="0"/>
      <w:marRight w:val="0"/>
      <w:marTop w:val="0"/>
      <w:marBottom w:val="0"/>
      <w:divBdr>
        <w:top w:val="none" w:sz="0" w:space="0" w:color="auto"/>
        <w:left w:val="none" w:sz="0" w:space="0" w:color="auto"/>
        <w:bottom w:val="none" w:sz="0" w:space="0" w:color="auto"/>
        <w:right w:val="none" w:sz="0" w:space="0" w:color="auto"/>
      </w:divBdr>
    </w:div>
    <w:div w:id="1329670515">
      <w:bodyDiv w:val="1"/>
      <w:marLeft w:val="0"/>
      <w:marRight w:val="0"/>
      <w:marTop w:val="0"/>
      <w:marBottom w:val="0"/>
      <w:divBdr>
        <w:top w:val="none" w:sz="0" w:space="0" w:color="auto"/>
        <w:left w:val="none" w:sz="0" w:space="0" w:color="auto"/>
        <w:bottom w:val="none" w:sz="0" w:space="0" w:color="auto"/>
        <w:right w:val="none" w:sz="0" w:space="0" w:color="auto"/>
      </w:divBdr>
    </w:div>
    <w:div w:id="1330019818">
      <w:bodyDiv w:val="1"/>
      <w:marLeft w:val="0"/>
      <w:marRight w:val="0"/>
      <w:marTop w:val="0"/>
      <w:marBottom w:val="0"/>
      <w:divBdr>
        <w:top w:val="none" w:sz="0" w:space="0" w:color="auto"/>
        <w:left w:val="none" w:sz="0" w:space="0" w:color="auto"/>
        <w:bottom w:val="none" w:sz="0" w:space="0" w:color="auto"/>
        <w:right w:val="none" w:sz="0" w:space="0" w:color="auto"/>
      </w:divBdr>
    </w:div>
    <w:div w:id="1330401169">
      <w:bodyDiv w:val="1"/>
      <w:marLeft w:val="0"/>
      <w:marRight w:val="0"/>
      <w:marTop w:val="0"/>
      <w:marBottom w:val="0"/>
      <w:divBdr>
        <w:top w:val="none" w:sz="0" w:space="0" w:color="auto"/>
        <w:left w:val="none" w:sz="0" w:space="0" w:color="auto"/>
        <w:bottom w:val="none" w:sz="0" w:space="0" w:color="auto"/>
        <w:right w:val="none" w:sz="0" w:space="0" w:color="auto"/>
      </w:divBdr>
    </w:div>
    <w:div w:id="1331105311">
      <w:bodyDiv w:val="1"/>
      <w:marLeft w:val="0"/>
      <w:marRight w:val="0"/>
      <w:marTop w:val="0"/>
      <w:marBottom w:val="0"/>
      <w:divBdr>
        <w:top w:val="none" w:sz="0" w:space="0" w:color="auto"/>
        <w:left w:val="none" w:sz="0" w:space="0" w:color="auto"/>
        <w:bottom w:val="none" w:sz="0" w:space="0" w:color="auto"/>
        <w:right w:val="none" w:sz="0" w:space="0" w:color="auto"/>
      </w:divBdr>
    </w:div>
    <w:div w:id="1332181907">
      <w:bodyDiv w:val="1"/>
      <w:marLeft w:val="0"/>
      <w:marRight w:val="0"/>
      <w:marTop w:val="0"/>
      <w:marBottom w:val="0"/>
      <w:divBdr>
        <w:top w:val="none" w:sz="0" w:space="0" w:color="auto"/>
        <w:left w:val="none" w:sz="0" w:space="0" w:color="auto"/>
        <w:bottom w:val="none" w:sz="0" w:space="0" w:color="auto"/>
        <w:right w:val="none" w:sz="0" w:space="0" w:color="auto"/>
      </w:divBdr>
    </w:div>
    <w:div w:id="1332223165">
      <w:bodyDiv w:val="1"/>
      <w:marLeft w:val="0"/>
      <w:marRight w:val="0"/>
      <w:marTop w:val="0"/>
      <w:marBottom w:val="0"/>
      <w:divBdr>
        <w:top w:val="none" w:sz="0" w:space="0" w:color="auto"/>
        <w:left w:val="none" w:sz="0" w:space="0" w:color="auto"/>
        <w:bottom w:val="none" w:sz="0" w:space="0" w:color="auto"/>
        <w:right w:val="none" w:sz="0" w:space="0" w:color="auto"/>
      </w:divBdr>
    </w:div>
    <w:div w:id="1332372202">
      <w:bodyDiv w:val="1"/>
      <w:marLeft w:val="0"/>
      <w:marRight w:val="0"/>
      <w:marTop w:val="0"/>
      <w:marBottom w:val="0"/>
      <w:divBdr>
        <w:top w:val="none" w:sz="0" w:space="0" w:color="auto"/>
        <w:left w:val="none" w:sz="0" w:space="0" w:color="auto"/>
        <w:bottom w:val="none" w:sz="0" w:space="0" w:color="auto"/>
        <w:right w:val="none" w:sz="0" w:space="0" w:color="auto"/>
      </w:divBdr>
    </w:div>
    <w:div w:id="1332832748">
      <w:bodyDiv w:val="1"/>
      <w:marLeft w:val="0"/>
      <w:marRight w:val="0"/>
      <w:marTop w:val="0"/>
      <w:marBottom w:val="0"/>
      <w:divBdr>
        <w:top w:val="none" w:sz="0" w:space="0" w:color="auto"/>
        <w:left w:val="none" w:sz="0" w:space="0" w:color="auto"/>
        <w:bottom w:val="none" w:sz="0" w:space="0" w:color="auto"/>
        <w:right w:val="none" w:sz="0" w:space="0" w:color="auto"/>
      </w:divBdr>
    </w:div>
    <w:div w:id="1333408226">
      <w:bodyDiv w:val="1"/>
      <w:marLeft w:val="0"/>
      <w:marRight w:val="0"/>
      <w:marTop w:val="0"/>
      <w:marBottom w:val="0"/>
      <w:divBdr>
        <w:top w:val="none" w:sz="0" w:space="0" w:color="auto"/>
        <w:left w:val="none" w:sz="0" w:space="0" w:color="auto"/>
        <w:bottom w:val="none" w:sz="0" w:space="0" w:color="auto"/>
        <w:right w:val="none" w:sz="0" w:space="0" w:color="auto"/>
      </w:divBdr>
    </w:div>
    <w:div w:id="1333487101">
      <w:bodyDiv w:val="1"/>
      <w:marLeft w:val="0"/>
      <w:marRight w:val="0"/>
      <w:marTop w:val="0"/>
      <w:marBottom w:val="0"/>
      <w:divBdr>
        <w:top w:val="none" w:sz="0" w:space="0" w:color="auto"/>
        <w:left w:val="none" w:sz="0" w:space="0" w:color="auto"/>
        <w:bottom w:val="none" w:sz="0" w:space="0" w:color="auto"/>
        <w:right w:val="none" w:sz="0" w:space="0" w:color="auto"/>
      </w:divBdr>
    </w:div>
    <w:div w:id="1334334415">
      <w:bodyDiv w:val="1"/>
      <w:marLeft w:val="0"/>
      <w:marRight w:val="0"/>
      <w:marTop w:val="0"/>
      <w:marBottom w:val="0"/>
      <w:divBdr>
        <w:top w:val="none" w:sz="0" w:space="0" w:color="auto"/>
        <w:left w:val="none" w:sz="0" w:space="0" w:color="auto"/>
        <w:bottom w:val="none" w:sz="0" w:space="0" w:color="auto"/>
        <w:right w:val="none" w:sz="0" w:space="0" w:color="auto"/>
      </w:divBdr>
    </w:div>
    <w:div w:id="1334380163">
      <w:bodyDiv w:val="1"/>
      <w:marLeft w:val="0"/>
      <w:marRight w:val="0"/>
      <w:marTop w:val="0"/>
      <w:marBottom w:val="0"/>
      <w:divBdr>
        <w:top w:val="none" w:sz="0" w:space="0" w:color="auto"/>
        <w:left w:val="none" w:sz="0" w:space="0" w:color="auto"/>
        <w:bottom w:val="none" w:sz="0" w:space="0" w:color="auto"/>
        <w:right w:val="none" w:sz="0" w:space="0" w:color="auto"/>
      </w:divBdr>
    </w:div>
    <w:div w:id="1334718594">
      <w:bodyDiv w:val="1"/>
      <w:marLeft w:val="0"/>
      <w:marRight w:val="0"/>
      <w:marTop w:val="0"/>
      <w:marBottom w:val="0"/>
      <w:divBdr>
        <w:top w:val="none" w:sz="0" w:space="0" w:color="auto"/>
        <w:left w:val="none" w:sz="0" w:space="0" w:color="auto"/>
        <w:bottom w:val="none" w:sz="0" w:space="0" w:color="auto"/>
        <w:right w:val="none" w:sz="0" w:space="0" w:color="auto"/>
      </w:divBdr>
    </w:div>
    <w:div w:id="1334797311">
      <w:bodyDiv w:val="1"/>
      <w:marLeft w:val="0"/>
      <w:marRight w:val="0"/>
      <w:marTop w:val="0"/>
      <w:marBottom w:val="0"/>
      <w:divBdr>
        <w:top w:val="none" w:sz="0" w:space="0" w:color="auto"/>
        <w:left w:val="none" w:sz="0" w:space="0" w:color="auto"/>
        <w:bottom w:val="none" w:sz="0" w:space="0" w:color="auto"/>
        <w:right w:val="none" w:sz="0" w:space="0" w:color="auto"/>
      </w:divBdr>
    </w:div>
    <w:div w:id="1335257151">
      <w:bodyDiv w:val="1"/>
      <w:marLeft w:val="0"/>
      <w:marRight w:val="0"/>
      <w:marTop w:val="0"/>
      <w:marBottom w:val="0"/>
      <w:divBdr>
        <w:top w:val="none" w:sz="0" w:space="0" w:color="auto"/>
        <w:left w:val="none" w:sz="0" w:space="0" w:color="auto"/>
        <w:bottom w:val="none" w:sz="0" w:space="0" w:color="auto"/>
        <w:right w:val="none" w:sz="0" w:space="0" w:color="auto"/>
      </w:divBdr>
    </w:div>
    <w:div w:id="1337731770">
      <w:bodyDiv w:val="1"/>
      <w:marLeft w:val="0"/>
      <w:marRight w:val="0"/>
      <w:marTop w:val="0"/>
      <w:marBottom w:val="0"/>
      <w:divBdr>
        <w:top w:val="none" w:sz="0" w:space="0" w:color="auto"/>
        <w:left w:val="none" w:sz="0" w:space="0" w:color="auto"/>
        <w:bottom w:val="none" w:sz="0" w:space="0" w:color="auto"/>
        <w:right w:val="none" w:sz="0" w:space="0" w:color="auto"/>
      </w:divBdr>
    </w:div>
    <w:div w:id="1337928505">
      <w:bodyDiv w:val="1"/>
      <w:marLeft w:val="0"/>
      <w:marRight w:val="0"/>
      <w:marTop w:val="0"/>
      <w:marBottom w:val="0"/>
      <w:divBdr>
        <w:top w:val="none" w:sz="0" w:space="0" w:color="auto"/>
        <w:left w:val="none" w:sz="0" w:space="0" w:color="auto"/>
        <w:bottom w:val="none" w:sz="0" w:space="0" w:color="auto"/>
        <w:right w:val="none" w:sz="0" w:space="0" w:color="auto"/>
      </w:divBdr>
    </w:div>
    <w:div w:id="1338073656">
      <w:bodyDiv w:val="1"/>
      <w:marLeft w:val="0"/>
      <w:marRight w:val="0"/>
      <w:marTop w:val="0"/>
      <w:marBottom w:val="0"/>
      <w:divBdr>
        <w:top w:val="none" w:sz="0" w:space="0" w:color="auto"/>
        <w:left w:val="none" w:sz="0" w:space="0" w:color="auto"/>
        <w:bottom w:val="none" w:sz="0" w:space="0" w:color="auto"/>
        <w:right w:val="none" w:sz="0" w:space="0" w:color="auto"/>
      </w:divBdr>
    </w:div>
    <w:div w:id="1338118434">
      <w:bodyDiv w:val="1"/>
      <w:marLeft w:val="0"/>
      <w:marRight w:val="0"/>
      <w:marTop w:val="0"/>
      <w:marBottom w:val="0"/>
      <w:divBdr>
        <w:top w:val="none" w:sz="0" w:space="0" w:color="auto"/>
        <w:left w:val="none" w:sz="0" w:space="0" w:color="auto"/>
        <w:bottom w:val="none" w:sz="0" w:space="0" w:color="auto"/>
        <w:right w:val="none" w:sz="0" w:space="0" w:color="auto"/>
      </w:divBdr>
    </w:div>
    <w:div w:id="1338386420">
      <w:bodyDiv w:val="1"/>
      <w:marLeft w:val="0"/>
      <w:marRight w:val="0"/>
      <w:marTop w:val="0"/>
      <w:marBottom w:val="0"/>
      <w:divBdr>
        <w:top w:val="none" w:sz="0" w:space="0" w:color="auto"/>
        <w:left w:val="none" w:sz="0" w:space="0" w:color="auto"/>
        <w:bottom w:val="none" w:sz="0" w:space="0" w:color="auto"/>
        <w:right w:val="none" w:sz="0" w:space="0" w:color="auto"/>
      </w:divBdr>
    </w:div>
    <w:div w:id="1339119228">
      <w:bodyDiv w:val="1"/>
      <w:marLeft w:val="0"/>
      <w:marRight w:val="0"/>
      <w:marTop w:val="0"/>
      <w:marBottom w:val="0"/>
      <w:divBdr>
        <w:top w:val="none" w:sz="0" w:space="0" w:color="auto"/>
        <w:left w:val="none" w:sz="0" w:space="0" w:color="auto"/>
        <w:bottom w:val="none" w:sz="0" w:space="0" w:color="auto"/>
        <w:right w:val="none" w:sz="0" w:space="0" w:color="auto"/>
      </w:divBdr>
    </w:div>
    <w:div w:id="1339891828">
      <w:bodyDiv w:val="1"/>
      <w:marLeft w:val="0"/>
      <w:marRight w:val="0"/>
      <w:marTop w:val="0"/>
      <w:marBottom w:val="0"/>
      <w:divBdr>
        <w:top w:val="none" w:sz="0" w:space="0" w:color="auto"/>
        <w:left w:val="none" w:sz="0" w:space="0" w:color="auto"/>
        <w:bottom w:val="none" w:sz="0" w:space="0" w:color="auto"/>
        <w:right w:val="none" w:sz="0" w:space="0" w:color="auto"/>
      </w:divBdr>
    </w:div>
    <w:div w:id="1340039899">
      <w:bodyDiv w:val="1"/>
      <w:marLeft w:val="0"/>
      <w:marRight w:val="0"/>
      <w:marTop w:val="0"/>
      <w:marBottom w:val="0"/>
      <w:divBdr>
        <w:top w:val="none" w:sz="0" w:space="0" w:color="auto"/>
        <w:left w:val="none" w:sz="0" w:space="0" w:color="auto"/>
        <w:bottom w:val="none" w:sz="0" w:space="0" w:color="auto"/>
        <w:right w:val="none" w:sz="0" w:space="0" w:color="auto"/>
      </w:divBdr>
    </w:div>
    <w:div w:id="1340735900">
      <w:bodyDiv w:val="1"/>
      <w:marLeft w:val="0"/>
      <w:marRight w:val="0"/>
      <w:marTop w:val="0"/>
      <w:marBottom w:val="0"/>
      <w:divBdr>
        <w:top w:val="none" w:sz="0" w:space="0" w:color="auto"/>
        <w:left w:val="none" w:sz="0" w:space="0" w:color="auto"/>
        <w:bottom w:val="none" w:sz="0" w:space="0" w:color="auto"/>
        <w:right w:val="none" w:sz="0" w:space="0" w:color="auto"/>
      </w:divBdr>
    </w:div>
    <w:div w:id="1340812975">
      <w:bodyDiv w:val="1"/>
      <w:marLeft w:val="0"/>
      <w:marRight w:val="0"/>
      <w:marTop w:val="0"/>
      <w:marBottom w:val="0"/>
      <w:divBdr>
        <w:top w:val="none" w:sz="0" w:space="0" w:color="auto"/>
        <w:left w:val="none" w:sz="0" w:space="0" w:color="auto"/>
        <w:bottom w:val="none" w:sz="0" w:space="0" w:color="auto"/>
        <w:right w:val="none" w:sz="0" w:space="0" w:color="auto"/>
      </w:divBdr>
    </w:div>
    <w:div w:id="1341196306">
      <w:bodyDiv w:val="1"/>
      <w:marLeft w:val="0"/>
      <w:marRight w:val="0"/>
      <w:marTop w:val="0"/>
      <w:marBottom w:val="0"/>
      <w:divBdr>
        <w:top w:val="none" w:sz="0" w:space="0" w:color="auto"/>
        <w:left w:val="none" w:sz="0" w:space="0" w:color="auto"/>
        <w:bottom w:val="none" w:sz="0" w:space="0" w:color="auto"/>
        <w:right w:val="none" w:sz="0" w:space="0" w:color="auto"/>
      </w:divBdr>
    </w:div>
    <w:div w:id="1341590297">
      <w:bodyDiv w:val="1"/>
      <w:marLeft w:val="0"/>
      <w:marRight w:val="0"/>
      <w:marTop w:val="0"/>
      <w:marBottom w:val="0"/>
      <w:divBdr>
        <w:top w:val="none" w:sz="0" w:space="0" w:color="auto"/>
        <w:left w:val="none" w:sz="0" w:space="0" w:color="auto"/>
        <w:bottom w:val="none" w:sz="0" w:space="0" w:color="auto"/>
        <w:right w:val="none" w:sz="0" w:space="0" w:color="auto"/>
      </w:divBdr>
    </w:div>
    <w:div w:id="1341618221">
      <w:bodyDiv w:val="1"/>
      <w:marLeft w:val="0"/>
      <w:marRight w:val="0"/>
      <w:marTop w:val="0"/>
      <w:marBottom w:val="0"/>
      <w:divBdr>
        <w:top w:val="none" w:sz="0" w:space="0" w:color="auto"/>
        <w:left w:val="none" w:sz="0" w:space="0" w:color="auto"/>
        <w:bottom w:val="none" w:sz="0" w:space="0" w:color="auto"/>
        <w:right w:val="none" w:sz="0" w:space="0" w:color="auto"/>
      </w:divBdr>
    </w:div>
    <w:div w:id="1342201751">
      <w:bodyDiv w:val="1"/>
      <w:marLeft w:val="0"/>
      <w:marRight w:val="0"/>
      <w:marTop w:val="0"/>
      <w:marBottom w:val="0"/>
      <w:divBdr>
        <w:top w:val="none" w:sz="0" w:space="0" w:color="auto"/>
        <w:left w:val="none" w:sz="0" w:space="0" w:color="auto"/>
        <w:bottom w:val="none" w:sz="0" w:space="0" w:color="auto"/>
        <w:right w:val="none" w:sz="0" w:space="0" w:color="auto"/>
      </w:divBdr>
    </w:div>
    <w:div w:id="1342318347">
      <w:bodyDiv w:val="1"/>
      <w:marLeft w:val="0"/>
      <w:marRight w:val="0"/>
      <w:marTop w:val="0"/>
      <w:marBottom w:val="0"/>
      <w:divBdr>
        <w:top w:val="none" w:sz="0" w:space="0" w:color="auto"/>
        <w:left w:val="none" w:sz="0" w:space="0" w:color="auto"/>
        <w:bottom w:val="none" w:sz="0" w:space="0" w:color="auto"/>
        <w:right w:val="none" w:sz="0" w:space="0" w:color="auto"/>
      </w:divBdr>
    </w:div>
    <w:div w:id="1342469808">
      <w:bodyDiv w:val="1"/>
      <w:marLeft w:val="0"/>
      <w:marRight w:val="0"/>
      <w:marTop w:val="0"/>
      <w:marBottom w:val="0"/>
      <w:divBdr>
        <w:top w:val="none" w:sz="0" w:space="0" w:color="auto"/>
        <w:left w:val="none" w:sz="0" w:space="0" w:color="auto"/>
        <w:bottom w:val="none" w:sz="0" w:space="0" w:color="auto"/>
        <w:right w:val="none" w:sz="0" w:space="0" w:color="auto"/>
      </w:divBdr>
    </w:div>
    <w:div w:id="1342664493">
      <w:bodyDiv w:val="1"/>
      <w:marLeft w:val="0"/>
      <w:marRight w:val="0"/>
      <w:marTop w:val="0"/>
      <w:marBottom w:val="0"/>
      <w:divBdr>
        <w:top w:val="none" w:sz="0" w:space="0" w:color="auto"/>
        <w:left w:val="none" w:sz="0" w:space="0" w:color="auto"/>
        <w:bottom w:val="none" w:sz="0" w:space="0" w:color="auto"/>
        <w:right w:val="none" w:sz="0" w:space="0" w:color="auto"/>
      </w:divBdr>
    </w:div>
    <w:div w:id="1342898587">
      <w:bodyDiv w:val="1"/>
      <w:marLeft w:val="0"/>
      <w:marRight w:val="0"/>
      <w:marTop w:val="0"/>
      <w:marBottom w:val="0"/>
      <w:divBdr>
        <w:top w:val="none" w:sz="0" w:space="0" w:color="auto"/>
        <w:left w:val="none" w:sz="0" w:space="0" w:color="auto"/>
        <w:bottom w:val="none" w:sz="0" w:space="0" w:color="auto"/>
        <w:right w:val="none" w:sz="0" w:space="0" w:color="auto"/>
      </w:divBdr>
    </w:div>
    <w:div w:id="1342969142">
      <w:bodyDiv w:val="1"/>
      <w:marLeft w:val="0"/>
      <w:marRight w:val="0"/>
      <w:marTop w:val="0"/>
      <w:marBottom w:val="0"/>
      <w:divBdr>
        <w:top w:val="none" w:sz="0" w:space="0" w:color="auto"/>
        <w:left w:val="none" w:sz="0" w:space="0" w:color="auto"/>
        <w:bottom w:val="none" w:sz="0" w:space="0" w:color="auto"/>
        <w:right w:val="none" w:sz="0" w:space="0" w:color="auto"/>
      </w:divBdr>
    </w:div>
    <w:div w:id="1343050422">
      <w:bodyDiv w:val="1"/>
      <w:marLeft w:val="0"/>
      <w:marRight w:val="0"/>
      <w:marTop w:val="0"/>
      <w:marBottom w:val="0"/>
      <w:divBdr>
        <w:top w:val="none" w:sz="0" w:space="0" w:color="auto"/>
        <w:left w:val="none" w:sz="0" w:space="0" w:color="auto"/>
        <w:bottom w:val="none" w:sz="0" w:space="0" w:color="auto"/>
        <w:right w:val="none" w:sz="0" w:space="0" w:color="auto"/>
      </w:divBdr>
    </w:div>
    <w:div w:id="1343431919">
      <w:bodyDiv w:val="1"/>
      <w:marLeft w:val="0"/>
      <w:marRight w:val="0"/>
      <w:marTop w:val="0"/>
      <w:marBottom w:val="0"/>
      <w:divBdr>
        <w:top w:val="none" w:sz="0" w:space="0" w:color="auto"/>
        <w:left w:val="none" w:sz="0" w:space="0" w:color="auto"/>
        <w:bottom w:val="none" w:sz="0" w:space="0" w:color="auto"/>
        <w:right w:val="none" w:sz="0" w:space="0" w:color="auto"/>
      </w:divBdr>
    </w:div>
    <w:div w:id="1344237163">
      <w:bodyDiv w:val="1"/>
      <w:marLeft w:val="0"/>
      <w:marRight w:val="0"/>
      <w:marTop w:val="0"/>
      <w:marBottom w:val="0"/>
      <w:divBdr>
        <w:top w:val="none" w:sz="0" w:space="0" w:color="auto"/>
        <w:left w:val="none" w:sz="0" w:space="0" w:color="auto"/>
        <w:bottom w:val="none" w:sz="0" w:space="0" w:color="auto"/>
        <w:right w:val="none" w:sz="0" w:space="0" w:color="auto"/>
      </w:divBdr>
    </w:div>
    <w:div w:id="1344623389">
      <w:bodyDiv w:val="1"/>
      <w:marLeft w:val="0"/>
      <w:marRight w:val="0"/>
      <w:marTop w:val="0"/>
      <w:marBottom w:val="0"/>
      <w:divBdr>
        <w:top w:val="none" w:sz="0" w:space="0" w:color="auto"/>
        <w:left w:val="none" w:sz="0" w:space="0" w:color="auto"/>
        <w:bottom w:val="none" w:sz="0" w:space="0" w:color="auto"/>
        <w:right w:val="none" w:sz="0" w:space="0" w:color="auto"/>
      </w:divBdr>
    </w:div>
    <w:div w:id="1344625812">
      <w:bodyDiv w:val="1"/>
      <w:marLeft w:val="0"/>
      <w:marRight w:val="0"/>
      <w:marTop w:val="0"/>
      <w:marBottom w:val="0"/>
      <w:divBdr>
        <w:top w:val="none" w:sz="0" w:space="0" w:color="auto"/>
        <w:left w:val="none" w:sz="0" w:space="0" w:color="auto"/>
        <w:bottom w:val="none" w:sz="0" w:space="0" w:color="auto"/>
        <w:right w:val="none" w:sz="0" w:space="0" w:color="auto"/>
      </w:divBdr>
    </w:div>
    <w:div w:id="1344822706">
      <w:bodyDiv w:val="1"/>
      <w:marLeft w:val="0"/>
      <w:marRight w:val="0"/>
      <w:marTop w:val="0"/>
      <w:marBottom w:val="0"/>
      <w:divBdr>
        <w:top w:val="none" w:sz="0" w:space="0" w:color="auto"/>
        <w:left w:val="none" w:sz="0" w:space="0" w:color="auto"/>
        <w:bottom w:val="none" w:sz="0" w:space="0" w:color="auto"/>
        <w:right w:val="none" w:sz="0" w:space="0" w:color="auto"/>
      </w:divBdr>
    </w:div>
    <w:div w:id="1345014899">
      <w:bodyDiv w:val="1"/>
      <w:marLeft w:val="0"/>
      <w:marRight w:val="0"/>
      <w:marTop w:val="0"/>
      <w:marBottom w:val="0"/>
      <w:divBdr>
        <w:top w:val="none" w:sz="0" w:space="0" w:color="auto"/>
        <w:left w:val="none" w:sz="0" w:space="0" w:color="auto"/>
        <w:bottom w:val="none" w:sz="0" w:space="0" w:color="auto"/>
        <w:right w:val="none" w:sz="0" w:space="0" w:color="auto"/>
      </w:divBdr>
    </w:div>
    <w:div w:id="1345132350">
      <w:bodyDiv w:val="1"/>
      <w:marLeft w:val="0"/>
      <w:marRight w:val="0"/>
      <w:marTop w:val="0"/>
      <w:marBottom w:val="0"/>
      <w:divBdr>
        <w:top w:val="none" w:sz="0" w:space="0" w:color="auto"/>
        <w:left w:val="none" w:sz="0" w:space="0" w:color="auto"/>
        <w:bottom w:val="none" w:sz="0" w:space="0" w:color="auto"/>
        <w:right w:val="none" w:sz="0" w:space="0" w:color="auto"/>
      </w:divBdr>
    </w:div>
    <w:div w:id="1345479322">
      <w:bodyDiv w:val="1"/>
      <w:marLeft w:val="0"/>
      <w:marRight w:val="0"/>
      <w:marTop w:val="0"/>
      <w:marBottom w:val="0"/>
      <w:divBdr>
        <w:top w:val="none" w:sz="0" w:space="0" w:color="auto"/>
        <w:left w:val="none" w:sz="0" w:space="0" w:color="auto"/>
        <w:bottom w:val="none" w:sz="0" w:space="0" w:color="auto"/>
        <w:right w:val="none" w:sz="0" w:space="0" w:color="auto"/>
      </w:divBdr>
    </w:div>
    <w:div w:id="1345979046">
      <w:bodyDiv w:val="1"/>
      <w:marLeft w:val="0"/>
      <w:marRight w:val="0"/>
      <w:marTop w:val="0"/>
      <w:marBottom w:val="0"/>
      <w:divBdr>
        <w:top w:val="none" w:sz="0" w:space="0" w:color="auto"/>
        <w:left w:val="none" w:sz="0" w:space="0" w:color="auto"/>
        <w:bottom w:val="none" w:sz="0" w:space="0" w:color="auto"/>
        <w:right w:val="none" w:sz="0" w:space="0" w:color="auto"/>
      </w:divBdr>
    </w:div>
    <w:div w:id="1346176229">
      <w:bodyDiv w:val="1"/>
      <w:marLeft w:val="0"/>
      <w:marRight w:val="0"/>
      <w:marTop w:val="0"/>
      <w:marBottom w:val="0"/>
      <w:divBdr>
        <w:top w:val="none" w:sz="0" w:space="0" w:color="auto"/>
        <w:left w:val="none" w:sz="0" w:space="0" w:color="auto"/>
        <w:bottom w:val="none" w:sz="0" w:space="0" w:color="auto"/>
        <w:right w:val="none" w:sz="0" w:space="0" w:color="auto"/>
      </w:divBdr>
    </w:div>
    <w:div w:id="1347054915">
      <w:bodyDiv w:val="1"/>
      <w:marLeft w:val="0"/>
      <w:marRight w:val="0"/>
      <w:marTop w:val="0"/>
      <w:marBottom w:val="0"/>
      <w:divBdr>
        <w:top w:val="none" w:sz="0" w:space="0" w:color="auto"/>
        <w:left w:val="none" w:sz="0" w:space="0" w:color="auto"/>
        <w:bottom w:val="none" w:sz="0" w:space="0" w:color="auto"/>
        <w:right w:val="none" w:sz="0" w:space="0" w:color="auto"/>
      </w:divBdr>
    </w:div>
    <w:div w:id="1347439950">
      <w:bodyDiv w:val="1"/>
      <w:marLeft w:val="0"/>
      <w:marRight w:val="0"/>
      <w:marTop w:val="0"/>
      <w:marBottom w:val="0"/>
      <w:divBdr>
        <w:top w:val="none" w:sz="0" w:space="0" w:color="auto"/>
        <w:left w:val="none" w:sz="0" w:space="0" w:color="auto"/>
        <w:bottom w:val="none" w:sz="0" w:space="0" w:color="auto"/>
        <w:right w:val="none" w:sz="0" w:space="0" w:color="auto"/>
      </w:divBdr>
    </w:div>
    <w:div w:id="1347714915">
      <w:bodyDiv w:val="1"/>
      <w:marLeft w:val="0"/>
      <w:marRight w:val="0"/>
      <w:marTop w:val="0"/>
      <w:marBottom w:val="0"/>
      <w:divBdr>
        <w:top w:val="none" w:sz="0" w:space="0" w:color="auto"/>
        <w:left w:val="none" w:sz="0" w:space="0" w:color="auto"/>
        <w:bottom w:val="none" w:sz="0" w:space="0" w:color="auto"/>
        <w:right w:val="none" w:sz="0" w:space="0" w:color="auto"/>
      </w:divBdr>
    </w:div>
    <w:div w:id="1348019094">
      <w:bodyDiv w:val="1"/>
      <w:marLeft w:val="0"/>
      <w:marRight w:val="0"/>
      <w:marTop w:val="0"/>
      <w:marBottom w:val="0"/>
      <w:divBdr>
        <w:top w:val="none" w:sz="0" w:space="0" w:color="auto"/>
        <w:left w:val="none" w:sz="0" w:space="0" w:color="auto"/>
        <w:bottom w:val="none" w:sz="0" w:space="0" w:color="auto"/>
        <w:right w:val="none" w:sz="0" w:space="0" w:color="auto"/>
      </w:divBdr>
    </w:div>
    <w:div w:id="1348599999">
      <w:bodyDiv w:val="1"/>
      <w:marLeft w:val="0"/>
      <w:marRight w:val="0"/>
      <w:marTop w:val="0"/>
      <w:marBottom w:val="0"/>
      <w:divBdr>
        <w:top w:val="none" w:sz="0" w:space="0" w:color="auto"/>
        <w:left w:val="none" w:sz="0" w:space="0" w:color="auto"/>
        <w:bottom w:val="none" w:sz="0" w:space="0" w:color="auto"/>
        <w:right w:val="none" w:sz="0" w:space="0" w:color="auto"/>
      </w:divBdr>
    </w:div>
    <w:div w:id="1349867594">
      <w:bodyDiv w:val="1"/>
      <w:marLeft w:val="0"/>
      <w:marRight w:val="0"/>
      <w:marTop w:val="0"/>
      <w:marBottom w:val="0"/>
      <w:divBdr>
        <w:top w:val="none" w:sz="0" w:space="0" w:color="auto"/>
        <w:left w:val="none" w:sz="0" w:space="0" w:color="auto"/>
        <w:bottom w:val="none" w:sz="0" w:space="0" w:color="auto"/>
        <w:right w:val="none" w:sz="0" w:space="0" w:color="auto"/>
      </w:divBdr>
    </w:div>
    <w:div w:id="1350714043">
      <w:bodyDiv w:val="1"/>
      <w:marLeft w:val="0"/>
      <w:marRight w:val="0"/>
      <w:marTop w:val="0"/>
      <w:marBottom w:val="0"/>
      <w:divBdr>
        <w:top w:val="none" w:sz="0" w:space="0" w:color="auto"/>
        <w:left w:val="none" w:sz="0" w:space="0" w:color="auto"/>
        <w:bottom w:val="none" w:sz="0" w:space="0" w:color="auto"/>
        <w:right w:val="none" w:sz="0" w:space="0" w:color="auto"/>
      </w:divBdr>
    </w:div>
    <w:div w:id="1350914466">
      <w:bodyDiv w:val="1"/>
      <w:marLeft w:val="0"/>
      <w:marRight w:val="0"/>
      <w:marTop w:val="0"/>
      <w:marBottom w:val="0"/>
      <w:divBdr>
        <w:top w:val="none" w:sz="0" w:space="0" w:color="auto"/>
        <w:left w:val="none" w:sz="0" w:space="0" w:color="auto"/>
        <w:bottom w:val="none" w:sz="0" w:space="0" w:color="auto"/>
        <w:right w:val="none" w:sz="0" w:space="0" w:color="auto"/>
      </w:divBdr>
    </w:div>
    <w:div w:id="1350984704">
      <w:bodyDiv w:val="1"/>
      <w:marLeft w:val="0"/>
      <w:marRight w:val="0"/>
      <w:marTop w:val="0"/>
      <w:marBottom w:val="0"/>
      <w:divBdr>
        <w:top w:val="none" w:sz="0" w:space="0" w:color="auto"/>
        <w:left w:val="none" w:sz="0" w:space="0" w:color="auto"/>
        <w:bottom w:val="none" w:sz="0" w:space="0" w:color="auto"/>
        <w:right w:val="none" w:sz="0" w:space="0" w:color="auto"/>
      </w:divBdr>
    </w:div>
    <w:div w:id="1351099691">
      <w:bodyDiv w:val="1"/>
      <w:marLeft w:val="0"/>
      <w:marRight w:val="0"/>
      <w:marTop w:val="0"/>
      <w:marBottom w:val="0"/>
      <w:divBdr>
        <w:top w:val="none" w:sz="0" w:space="0" w:color="auto"/>
        <w:left w:val="none" w:sz="0" w:space="0" w:color="auto"/>
        <w:bottom w:val="none" w:sz="0" w:space="0" w:color="auto"/>
        <w:right w:val="none" w:sz="0" w:space="0" w:color="auto"/>
      </w:divBdr>
    </w:div>
    <w:div w:id="1351293128">
      <w:bodyDiv w:val="1"/>
      <w:marLeft w:val="0"/>
      <w:marRight w:val="0"/>
      <w:marTop w:val="0"/>
      <w:marBottom w:val="0"/>
      <w:divBdr>
        <w:top w:val="none" w:sz="0" w:space="0" w:color="auto"/>
        <w:left w:val="none" w:sz="0" w:space="0" w:color="auto"/>
        <w:bottom w:val="none" w:sz="0" w:space="0" w:color="auto"/>
        <w:right w:val="none" w:sz="0" w:space="0" w:color="auto"/>
      </w:divBdr>
    </w:div>
    <w:div w:id="1351298015">
      <w:bodyDiv w:val="1"/>
      <w:marLeft w:val="0"/>
      <w:marRight w:val="0"/>
      <w:marTop w:val="0"/>
      <w:marBottom w:val="0"/>
      <w:divBdr>
        <w:top w:val="none" w:sz="0" w:space="0" w:color="auto"/>
        <w:left w:val="none" w:sz="0" w:space="0" w:color="auto"/>
        <w:bottom w:val="none" w:sz="0" w:space="0" w:color="auto"/>
        <w:right w:val="none" w:sz="0" w:space="0" w:color="auto"/>
      </w:divBdr>
    </w:div>
    <w:div w:id="1351762294">
      <w:bodyDiv w:val="1"/>
      <w:marLeft w:val="0"/>
      <w:marRight w:val="0"/>
      <w:marTop w:val="0"/>
      <w:marBottom w:val="0"/>
      <w:divBdr>
        <w:top w:val="none" w:sz="0" w:space="0" w:color="auto"/>
        <w:left w:val="none" w:sz="0" w:space="0" w:color="auto"/>
        <w:bottom w:val="none" w:sz="0" w:space="0" w:color="auto"/>
        <w:right w:val="none" w:sz="0" w:space="0" w:color="auto"/>
      </w:divBdr>
    </w:div>
    <w:div w:id="1352025488">
      <w:bodyDiv w:val="1"/>
      <w:marLeft w:val="0"/>
      <w:marRight w:val="0"/>
      <w:marTop w:val="0"/>
      <w:marBottom w:val="0"/>
      <w:divBdr>
        <w:top w:val="none" w:sz="0" w:space="0" w:color="auto"/>
        <w:left w:val="none" w:sz="0" w:space="0" w:color="auto"/>
        <w:bottom w:val="none" w:sz="0" w:space="0" w:color="auto"/>
        <w:right w:val="none" w:sz="0" w:space="0" w:color="auto"/>
      </w:divBdr>
    </w:div>
    <w:div w:id="1352561967">
      <w:bodyDiv w:val="1"/>
      <w:marLeft w:val="0"/>
      <w:marRight w:val="0"/>
      <w:marTop w:val="0"/>
      <w:marBottom w:val="0"/>
      <w:divBdr>
        <w:top w:val="none" w:sz="0" w:space="0" w:color="auto"/>
        <w:left w:val="none" w:sz="0" w:space="0" w:color="auto"/>
        <w:bottom w:val="none" w:sz="0" w:space="0" w:color="auto"/>
        <w:right w:val="none" w:sz="0" w:space="0" w:color="auto"/>
      </w:divBdr>
    </w:div>
    <w:div w:id="1352684070">
      <w:bodyDiv w:val="1"/>
      <w:marLeft w:val="0"/>
      <w:marRight w:val="0"/>
      <w:marTop w:val="0"/>
      <w:marBottom w:val="0"/>
      <w:divBdr>
        <w:top w:val="none" w:sz="0" w:space="0" w:color="auto"/>
        <w:left w:val="none" w:sz="0" w:space="0" w:color="auto"/>
        <w:bottom w:val="none" w:sz="0" w:space="0" w:color="auto"/>
        <w:right w:val="none" w:sz="0" w:space="0" w:color="auto"/>
      </w:divBdr>
    </w:div>
    <w:div w:id="1353189911">
      <w:bodyDiv w:val="1"/>
      <w:marLeft w:val="0"/>
      <w:marRight w:val="0"/>
      <w:marTop w:val="0"/>
      <w:marBottom w:val="0"/>
      <w:divBdr>
        <w:top w:val="none" w:sz="0" w:space="0" w:color="auto"/>
        <w:left w:val="none" w:sz="0" w:space="0" w:color="auto"/>
        <w:bottom w:val="none" w:sz="0" w:space="0" w:color="auto"/>
        <w:right w:val="none" w:sz="0" w:space="0" w:color="auto"/>
      </w:divBdr>
    </w:div>
    <w:div w:id="1353536836">
      <w:bodyDiv w:val="1"/>
      <w:marLeft w:val="0"/>
      <w:marRight w:val="0"/>
      <w:marTop w:val="0"/>
      <w:marBottom w:val="0"/>
      <w:divBdr>
        <w:top w:val="none" w:sz="0" w:space="0" w:color="auto"/>
        <w:left w:val="none" w:sz="0" w:space="0" w:color="auto"/>
        <w:bottom w:val="none" w:sz="0" w:space="0" w:color="auto"/>
        <w:right w:val="none" w:sz="0" w:space="0" w:color="auto"/>
      </w:divBdr>
    </w:div>
    <w:div w:id="1354068392">
      <w:bodyDiv w:val="1"/>
      <w:marLeft w:val="0"/>
      <w:marRight w:val="0"/>
      <w:marTop w:val="0"/>
      <w:marBottom w:val="0"/>
      <w:divBdr>
        <w:top w:val="none" w:sz="0" w:space="0" w:color="auto"/>
        <w:left w:val="none" w:sz="0" w:space="0" w:color="auto"/>
        <w:bottom w:val="none" w:sz="0" w:space="0" w:color="auto"/>
        <w:right w:val="none" w:sz="0" w:space="0" w:color="auto"/>
      </w:divBdr>
    </w:div>
    <w:div w:id="1354375999">
      <w:bodyDiv w:val="1"/>
      <w:marLeft w:val="0"/>
      <w:marRight w:val="0"/>
      <w:marTop w:val="0"/>
      <w:marBottom w:val="0"/>
      <w:divBdr>
        <w:top w:val="none" w:sz="0" w:space="0" w:color="auto"/>
        <w:left w:val="none" w:sz="0" w:space="0" w:color="auto"/>
        <w:bottom w:val="none" w:sz="0" w:space="0" w:color="auto"/>
        <w:right w:val="none" w:sz="0" w:space="0" w:color="auto"/>
      </w:divBdr>
    </w:div>
    <w:div w:id="1354723041">
      <w:bodyDiv w:val="1"/>
      <w:marLeft w:val="0"/>
      <w:marRight w:val="0"/>
      <w:marTop w:val="0"/>
      <w:marBottom w:val="0"/>
      <w:divBdr>
        <w:top w:val="none" w:sz="0" w:space="0" w:color="auto"/>
        <w:left w:val="none" w:sz="0" w:space="0" w:color="auto"/>
        <w:bottom w:val="none" w:sz="0" w:space="0" w:color="auto"/>
        <w:right w:val="none" w:sz="0" w:space="0" w:color="auto"/>
      </w:divBdr>
    </w:div>
    <w:div w:id="1354764820">
      <w:bodyDiv w:val="1"/>
      <w:marLeft w:val="0"/>
      <w:marRight w:val="0"/>
      <w:marTop w:val="0"/>
      <w:marBottom w:val="0"/>
      <w:divBdr>
        <w:top w:val="none" w:sz="0" w:space="0" w:color="auto"/>
        <w:left w:val="none" w:sz="0" w:space="0" w:color="auto"/>
        <w:bottom w:val="none" w:sz="0" w:space="0" w:color="auto"/>
        <w:right w:val="none" w:sz="0" w:space="0" w:color="auto"/>
      </w:divBdr>
    </w:div>
    <w:div w:id="1354957775">
      <w:bodyDiv w:val="1"/>
      <w:marLeft w:val="0"/>
      <w:marRight w:val="0"/>
      <w:marTop w:val="0"/>
      <w:marBottom w:val="0"/>
      <w:divBdr>
        <w:top w:val="none" w:sz="0" w:space="0" w:color="auto"/>
        <w:left w:val="none" w:sz="0" w:space="0" w:color="auto"/>
        <w:bottom w:val="none" w:sz="0" w:space="0" w:color="auto"/>
        <w:right w:val="none" w:sz="0" w:space="0" w:color="auto"/>
      </w:divBdr>
    </w:div>
    <w:div w:id="1355225325">
      <w:bodyDiv w:val="1"/>
      <w:marLeft w:val="0"/>
      <w:marRight w:val="0"/>
      <w:marTop w:val="0"/>
      <w:marBottom w:val="0"/>
      <w:divBdr>
        <w:top w:val="none" w:sz="0" w:space="0" w:color="auto"/>
        <w:left w:val="none" w:sz="0" w:space="0" w:color="auto"/>
        <w:bottom w:val="none" w:sz="0" w:space="0" w:color="auto"/>
        <w:right w:val="none" w:sz="0" w:space="0" w:color="auto"/>
      </w:divBdr>
    </w:div>
    <w:div w:id="1355764216">
      <w:bodyDiv w:val="1"/>
      <w:marLeft w:val="0"/>
      <w:marRight w:val="0"/>
      <w:marTop w:val="0"/>
      <w:marBottom w:val="0"/>
      <w:divBdr>
        <w:top w:val="none" w:sz="0" w:space="0" w:color="auto"/>
        <w:left w:val="none" w:sz="0" w:space="0" w:color="auto"/>
        <w:bottom w:val="none" w:sz="0" w:space="0" w:color="auto"/>
        <w:right w:val="none" w:sz="0" w:space="0" w:color="auto"/>
      </w:divBdr>
    </w:div>
    <w:div w:id="1357073425">
      <w:bodyDiv w:val="1"/>
      <w:marLeft w:val="0"/>
      <w:marRight w:val="0"/>
      <w:marTop w:val="0"/>
      <w:marBottom w:val="0"/>
      <w:divBdr>
        <w:top w:val="none" w:sz="0" w:space="0" w:color="auto"/>
        <w:left w:val="none" w:sz="0" w:space="0" w:color="auto"/>
        <w:bottom w:val="none" w:sz="0" w:space="0" w:color="auto"/>
        <w:right w:val="none" w:sz="0" w:space="0" w:color="auto"/>
      </w:divBdr>
    </w:div>
    <w:div w:id="1357267962">
      <w:bodyDiv w:val="1"/>
      <w:marLeft w:val="0"/>
      <w:marRight w:val="0"/>
      <w:marTop w:val="0"/>
      <w:marBottom w:val="0"/>
      <w:divBdr>
        <w:top w:val="none" w:sz="0" w:space="0" w:color="auto"/>
        <w:left w:val="none" w:sz="0" w:space="0" w:color="auto"/>
        <w:bottom w:val="none" w:sz="0" w:space="0" w:color="auto"/>
        <w:right w:val="none" w:sz="0" w:space="0" w:color="auto"/>
      </w:divBdr>
    </w:div>
    <w:div w:id="1357391966">
      <w:bodyDiv w:val="1"/>
      <w:marLeft w:val="0"/>
      <w:marRight w:val="0"/>
      <w:marTop w:val="0"/>
      <w:marBottom w:val="0"/>
      <w:divBdr>
        <w:top w:val="none" w:sz="0" w:space="0" w:color="auto"/>
        <w:left w:val="none" w:sz="0" w:space="0" w:color="auto"/>
        <w:bottom w:val="none" w:sz="0" w:space="0" w:color="auto"/>
        <w:right w:val="none" w:sz="0" w:space="0" w:color="auto"/>
      </w:divBdr>
    </w:div>
    <w:div w:id="1357855317">
      <w:bodyDiv w:val="1"/>
      <w:marLeft w:val="0"/>
      <w:marRight w:val="0"/>
      <w:marTop w:val="0"/>
      <w:marBottom w:val="0"/>
      <w:divBdr>
        <w:top w:val="none" w:sz="0" w:space="0" w:color="auto"/>
        <w:left w:val="none" w:sz="0" w:space="0" w:color="auto"/>
        <w:bottom w:val="none" w:sz="0" w:space="0" w:color="auto"/>
        <w:right w:val="none" w:sz="0" w:space="0" w:color="auto"/>
      </w:divBdr>
    </w:div>
    <w:div w:id="1358195402">
      <w:bodyDiv w:val="1"/>
      <w:marLeft w:val="0"/>
      <w:marRight w:val="0"/>
      <w:marTop w:val="0"/>
      <w:marBottom w:val="0"/>
      <w:divBdr>
        <w:top w:val="none" w:sz="0" w:space="0" w:color="auto"/>
        <w:left w:val="none" w:sz="0" w:space="0" w:color="auto"/>
        <w:bottom w:val="none" w:sz="0" w:space="0" w:color="auto"/>
        <w:right w:val="none" w:sz="0" w:space="0" w:color="auto"/>
      </w:divBdr>
    </w:div>
    <w:div w:id="1358310088">
      <w:bodyDiv w:val="1"/>
      <w:marLeft w:val="0"/>
      <w:marRight w:val="0"/>
      <w:marTop w:val="0"/>
      <w:marBottom w:val="0"/>
      <w:divBdr>
        <w:top w:val="none" w:sz="0" w:space="0" w:color="auto"/>
        <w:left w:val="none" w:sz="0" w:space="0" w:color="auto"/>
        <w:bottom w:val="none" w:sz="0" w:space="0" w:color="auto"/>
        <w:right w:val="none" w:sz="0" w:space="0" w:color="auto"/>
      </w:divBdr>
    </w:div>
    <w:div w:id="1358313122">
      <w:bodyDiv w:val="1"/>
      <w:marLeft w:val="0"/>
      <w:marRight w:val="0"/>
      <w:marTop w:val="0"/>
      <w:marBottom w:val="0"/>
      <w:divBdr>
        <w:top w:val="none" w:sz="0" w:space="0" w:color="auto"/>
        <w:left w:val="none" w:sz="0" w:space="0" w:color="auto"/>
        <w:bottom w:val="none" w:sz="0" w:space="0" w:color="auto"/>
        <w:right w:val="none" w:sz="0" w:space="0" w:color="auto"/>
      </w:divBdr>
    </w:div>
    <w:div w:id="1358391943">
      <w:bodyDiv w:val="1"/>
      <w:marLeft w:val="0"/>
      <w:marRight w:val="0"/>
      <w:marTop w:val="0"/>
      <w:marBottom w:val="0"/>
      <w:divBdr>
        <w:top w:val="none" w:sz="0" w:space="0" w:color="auto"/>
        <w:left w:val="none" w:sz="0" w:space="0" w:color="auto"/>
        <w:bottom w:val="none" w:sz="0" w:space="0" w:color="auto"/>
        <w:right w:val="none" w:sz="0" w:space="0" w:color="auto"/>
      </w:divBdr>
    </w:div>
    <w:div w:id="1359038550">
      <w:bodyDiv w:val="1"/>
      <w:marLeft w:val="0"/>
      <w:marRight w:val="0"/>
      <w:marTop w:val="0"/>
      <w:marBottom w:val="0"/>
      <w:divBdr>
        <w:top w:val="none" w:sz="0" w:space="0" w:color="auto"/>
        <w:left w:val="none" w:sz="0" w:space="0" w:color="auto"/>
        <w:bottom w:val="none" w:sz="0" w:space="0" w:color="auto"/>
        <w:right w:val="none" w:sz="0" w:space="0" w:color="auto"/>
      </w:divBdr>
    </w:div>
    <w:div w:id="1359089993">
      <w:bodyDiv w:val="1"/>
      <w:marLeft w:val="0"/>
      <w:marRight w:val="0"/>
      <w:marTop w:val="0"/>
      <w:marBottom w:val="0"/>
      <w:divBdr>
        <w:top w:val="none" w:sz="0" w:space="0" w:color="auto"/>
        <w:left w:val="none" w:sz="0" w:space="0" w:color="auto"/>
        <w:bottom w:val="none" w:sz="0" w:space="0" w:color="auto"/>
        <w:right w:val="none" w:sz="0" w:space="0" w:color="auto"/>
      </w:divBdr>
    </w:div>
    <w:div w:id="1359894101">
      <w:bodyDiv w:val="1"/>
      <w:marLeft w:val="0"/>
      <w:marRight w:val="0"/>
      <w:marTop w:val="0"/>
      <w:marBottom w:val="0"/>
      <w:divBdr>
        <w:top w:val="none" w:sz="0" w:space="0" w:color="auto"/>
        <w:left w:val="none" w:sz="0" w:space="0" w:color="auto"/>
        <w:bottom w:val="none" w:sz="0" w:space="0" w:color="auto"/>
        <w:right w:val="none" w:sz="0" w:space="0" w:color="auto"/>
      </w:divBdr>
    </w:div>
    <w:div w:id="1359962159">
      <w:bodyDiv w:val="1"/>
      <w:marLeft w:val="0"/>
      <w:marRight w:val="0"/>
      <w:marTop w:val="0"/>
      <w:marBottom w:val="0"/>
      <w:divBdr>
        <w:top w:val="none" w:sz="0" w:space="0" w:color="auto"/>
        <w:left w:val="none" w:sz="0" w:space="0" w:color="auto"/>
        <w:bottom w:val="none" w:sz="0" w:space="0" w:color="auto"/>
        <w:right w:val="none" w:sz="0" w:space="0" w:color="auto"/>
      </w:divBdr>
    </w:div>
    <w:div w:id="1360013118">
      <w:bodyDiv w:val="1"/>
      <w:marLeft w:val="0"/>
      <w:marRight w:val="0"/>
      <w:marTop w:val="0"/>
      <w:marBottom w:val="0"/>
      <w:divBdr>
        <w:top w:val="none" w:sz="0" w:space="0" w:color="auto"/>
        <w:left w:val="none" w:sz="0" w:space="0" w:color="auto"/>
        <w:bottom w:val="none" w:sz="0" w:space="0" w:color="auto"/>
        <w:right w:val="none" w:sz="0" w:space="0" w:color="auto"/>
      </w:divBdr>
    </w:div>
    <w:div w:id="1360275746">
      <w:bodyDiv w:val="1"/>
      <w:marLeft w:val="0"/>
      <w:marRight w:val="0"/>
      <w:marTop w:val="0"/>
      <w:marBottom w:val="0"/>
      <w:divBdr>
        <w:top w:val="none" w:sz="0" w:space="0" w:color="auto"/>
        <w:left w:val="none" w:sz="0" w:space="0" w:color="auto"/>
        <w:bottom w:val="none" w:sz="0" w:space="0" w:color="auto"/>
        <w:right w:val="none" w:sz="0" w:space="0" w:color="auto"/>
      </w:divBdr>
    </w:div>
    <w:div w:id="1360624499">
      <w:bodyDiv w:val="1"/>
      <w:marLeft w:val="0"/>
      <w:marRight w:val="0"/>
      <w:marTop w:val="0"/>
      <w:marBottom w:val="0"/>
      <w:divBdr>
        <w:top w:val="none" w:sz="0" w:space="0" w:color="auto"/>
        <w:left w:val="none" w:sz="0" w:space="0" w:color="auto"/>
        <w:bottom w:val="none" w:sz="0" w:space="0" w:color="auto"/>
        <w:right w:val="none" w:sz="0" w:space="0" w:color="auto"/>
      </w:divBdr>
    </w:div>
    <w:div w:id="1360856960">
      <w:bodyDiv w:val="1"/>
      <w:marLeft w:val="0"/>
      <w:marRight w:val="0"/>
      <w:marTop w:val="0"/>
      <w:marBottom w:val="0"/>
      <w:divBdr>
        <w:top w:val="none" w:sz="0" w:space="0" w:color="auto"/>
        <w:left w:val="none" w:sz="0" w:space="0" w:color="auto"/>
        <w:bottom w:val="none" w:sz="0" w:space="0" w:color="auto"/>
        <w:right w:val="none" w:sz="0" w:space="0" w:color="auto"/>
      </w:divBdr>
    </w:div>
    <w:div w:id="1361585667">
      <w:bodyDiv w:val="1"/>
      <w:marLeft w:val="0"/>
      <w:marRight w:val="0"/>
      <w:marTop w:val="0"/>
      <w:marBottom w:val="0"/>
      <w:divBdr>
        <w:top w:val="none" w:sz="0" w:space="0" w:color="auto"/>
        <w:left w:val="none" w:sz="0" w:space="0" w:color="auto"/>
        <w:bottom w:val="none" w:sz="0" w:space="0" w:color="auto"/>
        <w:right w:val="none" w:sz="0" w:space="0" w:color="auto"/>
      </w:divBdr>
    </w:div>
    <w:div w:id="1361979758">
      <w:bodyDiv w:val="1"/>
      <w:marLeft w:val="0"/>
      <w:marRight w:val="0"/>
      <w:marTop w:val="0"/>
      <w:marBottom w:val="0"/>
      <w:divBdr>
        <w:top w:val="none" w:sz="0" w:space="0" w:color="auto"/>
        <w:left w:val="none" w:sz="0" w:space="0" w:color="auto"/>
        <w:bottom w:val="none" w:sz="0" w:space="0" w:color="auto"/>
        <w:right w:val="none" w:sz="0" w:space="0" w:color="auto"/>
      </w:divBdr>
    </w:div>
    <w:div w:id="1362124180">
      <w:bodyDiv w:val="1"/>
      <w:marLeft w:val="0"/>
      <w:marRight w:val="0"/>
      <w:marTop w:val="0"/>
      <w:marBottom w:val="0"/>
      <w:divBdr>
        <w:top w:val="none" w:sz="0" w:space="0" w:color="auto"/>
        <w:left w:val="none" w:sz="0" w:space="0" w:color="auto"/>
        <w:bottom w:val="none" w:sz="0" w:space="0" w:color="auto"/>
        <w:right w:val="none" w:sz="0" w:space="0" w:color="auto"/>
      </w:divBdr>
    </w:div>
    <w:div w:id="1362785769">
      <w:bodyDiv w:val="1"/>
      <w:marLeft w:val="0"/>
      <w:marRight w:val="0"/>
      <w:marTop w:val="0"/>
      <w:marBottom w:val="0"/>
      <w:divBdr>
        <w:top w:val="none" w:sz="0" w:space="0" w:color="auto"/>
        <w:left w:val="none" w:sz="0" w:space="0" w:color="auto"/>
        <w:bottom w:val="none" w:sz="0" w:space="0" w:color="auto"/>
        <w:right w:val="none" w:sz="0" w:space="0" w:color="auto"/>
      </w:divBdr>
    </w:div>
    <w:div w:id="1362898612">
      <w:bodyDiv w:val="1"/>
      <w:marLeft w:val="0"/>
      <w:marRight w:val="0"/>
      <w:marTop w:val="0"/>
      <w:marBottom w:val="0"/>
      <w:divBdr>
        <w:top w:val="none" w:sz="0" w:space="0" w:color="auto"/>
        <w:left w:val="none" w:sz="0" w:space="0" w:color="auto"/>
        <w:bottom w:val="none" w:sz="0" w:space="0" w:color="auto"/>
        <w:right w:val="none" w:sz="0" w:space="0" w:color="auto"/>
      </w:divBdr>
    </w:div>
    <w:div w:id="1362899775">
      <w:bodyDiv w:val="1"/>
      <w:marLeft w:val="0"/>
      <w:marRight w:val="0"/>
      <w:marTop w:val="0"/>
      <w:marBottom w:val="0"/>
      <w:divBdr>
        <w:top w:val="none" w:sz="0" w:space="0" w:color="auto"/>
        <w:left w:val="none" w:sz="0" w:space="0" w:color="auto"/>
        <w:bottom w:val="none" w:sz="0" w:space="0" w:color="auto"/>
        <w:right w:val="none" w:sz="0" w:space="0" w:color="auto"/>
      </w:divBdr>
    </w:div>
    <w:div w:id="1363096950">
      <w:bodyDiv w:val="1"/>
      <w:marLeft w:val="0"/>
      <w:marRight w:val="0"/>
      <w:marTop w:val="0"/>
      <w:marBottom w:val="0"/>
      <w:divBdr>
        <w:top w:val="none" w:sz="0" w:space="0" w:color="auto"/>
        <w:left w:val="none" w:sz="0" w:space="0" w:color="auto"/>
        <w:bottom w:val="none" w:sz="0" w:space="0" w:color="auto"/>
        <w:right w:val="none" w:sz="0" w:space="0" w:color="auto"/>
      </w:divBdr>
    </w:div>
    <w:div w:id="1363246628">
      <w:bodyDiv w:val="1"/>
      <w:marLeft w:val="0"/>
      <w:marRight w:val="0"/>
      <w:marTop w:val="0"/>
      <w:marBottom w:val="0"/>
      <w:divBdr>
        <w:top w:val="none" w:sz="0" w:space="0" w:color="auto"/>
        <w:left w:val="none" w:sz="0" w:space="0" w:color="auto"/>
        <w:bottom w:val="none" w:sz="0" w:space="0" w:color="auto"/>
        <w:right w:val="none" w:sz="0" w:space="0" w:color="auto"/>
      </w:divBdr>
    </w:div>
    <w:div w:id="1363436508">
      <w:bodyDiv w:val="1"/>
      <w:marLeft w:val="0"/>
      <w:marRight w:val="0"/>
      <w:marTop w:val="0"/>
      <w:marBottom w:val="0"/>
      <w:divBdr>
        <w:top w:val="none" w:sz="0" w:space="0" w:color="auto"/>
        <w:left w:val="none" w:sz="0" w:space="0" w:color="auto"/>
        <w:bottom w:val="none" w:sz="0" w:space="0" w:color="auto"/>
        <w:right w:val="none" w:sz="0" w:space="0" w:color="auto"/>
      </w:divBdr>
    </w:div>
    <w:div w:id="1363941365">
      <w:bodyDiv w:val="1"/>
      <w:marLeft w:val="0"/>
      <w:marRight w:val="0"/>
      <w:marTop w:val="0"/>
      <w:marBottom w:val="0"/>
      <w:divBdr>
        <w:top w:val="none" w:sz="0" w:space="0" w:color="auto"/>
        <w:left w:val="none" w:sz="0" w:space="0" w:color="auto"/>
        <w:bottom w:val="none" w:sz="0" w:space="0" w:color="auto"/>
        <w:right w:val="none" w:sz="0" w:space="0" w:color="auto"/>
      </w:divBdr>
    </w:div>
    <w:div w:id="1364018431">
      <w:bodyDiv w:val="1"/>
      <w:marLeft w:val="0"/>
      <w:marRight w:val="0"/>
      <w:marTop w:val="0"/>
      <w:marBottom w:val="0"/>
      <w:divBdr>
        <w:top w:val="none" w:sz="0" w:space="0" w:color="auto"/>
        <w:left w:val="none" w:sz="0" w:space="0" w:color="auto"/>
        <w:bottom w:val="none" w:sz="0" w:space="0" w:color="auto"/>
        <w:right w:val="none" w:sz="0" w:space="0" w:color="auto"/>
      </w:divBdr>
    </w:div>
    <w:div w:id="1364093500">
      <w:bodyDiv w:val="1"/>
      <w:marLeft w:val="0"/>
      <w:marRight w:val="0"/>
      <w:marTop w:val="0"/>
      <w:marBottom w:val="0"/>
      <w:divBdr>
        <w:top w:val="none" w:sz="0" w:space="0" w:color="auto"/>
        <w:left w:val="none" w:sz="0" w:space="0" w:color="auto"/>
        <w:bottom w:val="none" w:sz="0" w:space="0" w:color="auto"/>
        <w:right w:val="none" w:sz="0" w:space="0" w:color="auto"/>
      </w:divBdr>
    </w:div>
    <w:div w:id="1364404499">
      <w:bodyDiv w:val="1"/>
      <w:marLeft w:val="0"/>
      <w:marRight w:val="0"/>
      <w:marTop w:val="0"/>
      <w:marBottom w:val="0"/>
      <w:divBdr>
        <w:top w:val="none" w:sz="0" w:space="0" w:color="auto"/>
        <w:left w:val="none" w:sz="0" w:space="0" w:color="auto"/>
        <w:bottom w:val="none" w:sz="0" w:space="0" w:color="auto"/>
        <w:right w:val="none" w:sz="0" w:space="0" w:color="auto"/>
      </w:divBdr>
    </w:div>
    <w:div w:id="1365061399">
      <w:bodyDiv w:val="1"/>
      <w:marLeft w:val="0"/>
      <w:marRight w:val="0"/>
      <w:marTop w:val="0"/>
      <w:marBottom w:val="0"/>
      <w:divBdr>
        <w:top w:val="none" w:sz="0" w:space="0" w:color="auto"/>
        <w:left w:val="none" w:sz="0" w:space="0" w:color="auto"/>
        <w:bottom w:val="none" w:sz="0" w:space="0" w:color="auto"/>
        <w:right w:val="none" w:sz="0" w:space="0" w:color="auto"/>
      </w:divBdr>
    </w:div>
    <w:div w:id="1365711307">
      <w:bodyDiv w:val="1"/>
      <w:marLeft w:val="0"/>
      <w:marRight w:val="0"/>
      <w:marTop w:val="0"/>
      <w:marBottom w:val="0"/>
      <w:divBdr>
        <w:top w:val="none" w:sz="0" w:space="0" w:color="auto"/>
        <w:left w:val="none" w:sz="0" w:space="0" w:color="auto"/>
        <w:bottom w:val="none" w:sz="0" w:space="0" w:color="auto"/>
        <w:right w:val="none" w:sz="0" w:space="0" w:color="auto"/>
      </w:divBdr>
    </w:div>
    <w:div w:id="1365979963">
      <w:bodyDiv w:val="1"/>
      <w:marLeft w:val="0"/>
      <w:marRight w:val="0"/>
      <w:marTop w:val="0"/>
      <w:marBottom w:val="0"/>
      <w:divBdr>
        <w:top w:val="none" w:sz="0" w:space="0" w:color="auto"/>
        <w:left w:val="none" w:sz="0" w:space="0" w:color="auto"/>
        <w:bottom w:val="none" w:sz="0" w:space="0" w:color="auto"/>
        <w:right w:val="none" w:sz="0" w:space="0" w:color="auto"/>
      </w:divBdr>
    </w:div>
    <w:div w:id="1366760312">
      <w:bodyDiv w:val="1"/>
      <w:marLeft w:val="0"/>
      <w:marRight w:val="0"/>
      <w:marTop w:val="0"/>
      <w:marBottom w:val="0"/>
      <w:divBdr>
        <w:top w:val="none" w:sz="0" w:space="0" w:color="auto"/>
        <w:left w:val="none" w:sz="0" w:space="0" w:color="auto"/>
        <w:bottom w:val="none" w:sz="0" w:space="0" w:color="auto"/>
        <w:right w:val="none" w:sz="0" w:space="0" w:color="auto"/>
      </w:divBdr>
    </w:div>
    <w:div w:id="1367025055">
      <w:bodyDiv w:val="1"/>
      <w:marLeft w:val="0"/>
      <w:marRight w:val="0"/>
      <w:marTop w:val="0"/>
      <w:marBottom w:val="0"/>
      <w:divBdr>
        <w:top w:val="none" w:sz="0" w:space="0" w:color="auto"/>
        <w:left w:val="none" w:sz="0" w:space="0" w:color="auto"/>
        <w:bottom w:val="none" w:sz="0" w:space="0" w:color="auto"/>
        <w:right w:val="none" w:sz="0" w:space="0" w:color="auto"/>
      </w:divBdr>
    </w:div>
    <w:div w:id="1367289901">
      <w:bodyDiv w:val="1"/>
      <w:marLeft w:val="0"/>
      <w:marRight w:val="0"/>
      <w:marTop w:val="0"/>
      <w:marBottom w:val="0"/>
      <w:divBdr>
        <w:top w:val="none" w:sz="0" w:space="0" w:color="auto"/>
        <w:left w:val="none" w:sz="0" w:space="0" w:color="auto"/>
        <w:bottom w:val="none" w:sz="0" w:space="0" w:color="auto"/>
        <w:right w:val="none" w:sz="0" w:space="0" w:color="auto"/>
      </w:divBdr>
    </w:div>
    <w:div w:id="1367408779">
      <w:bodyDiv w:val="1"/>
      <w:marLeft w:val="0"/>
      <w:marRight w:val="0"/>
      <w:marTop w:val="0"/>
      <w:marBottom w:val="0"/>
      <w:divBdr>
        <w:top w:val="none" w:sz="0" w:space="0" w:color="auto"/>
        <w:left w:val="none" w:sz="0" w:space="0" w:color="auto"/>
        <w:bottom w:val="none" w:sz="0" w:space="0" w:color="auto"/>
        <w:right w:val="none" w:sz="0" w:space="0" w:color="auto"/>
      </w:divBdr>
    </w:div>
    <w:div w:id="1367830851">
      <w:bodyDiv w:val="1"/>
      <w:marLeft w:val="0"/>
      <w:marRight w:val="0"/>
      <w:marTop w:val="0"/>
      <w:marBottom w:val="0"/>
      <w:divBdr>
        <w:top w:val="none" w:sz="0" w:space="0" w:color="auto"/>
        <w:left w:val="none" w:sz="0" w:space="0" w:color="auto"/>
        <w:bottom w:val="none" w:sz="0" w:space="0" w:color="auto"/>
        <w:right w:val="none" w:sz="0" w:space="0" w:color="auto"/>
      </w:divBdr>
    </w:div>
    <w:div w:id="1370182512">
      <w:bodyDiv w:val="1"/>
      <w:marLeft w:val="0"/>
      <w:marRight w:val="0"/>
      <w:marTop w:val="0"/>
      <w:marBottom w:val="0"/>
      <w:divBdr>
        <w:top w:val="none" w:sz="0" w:space="0" w:color="auto"/>
        <w:left w:val="none" w:sz="0" w:space="0" w:color="auto"/>
        <w:bottom w:val="none" w:sz="0" w:space="0" w:color="auto"/>
        <w:right w:val="none" w:sz="0" w:space="0" w:color="auto"/>
      </w:divBdr>
    </w:div>
    <w:div w:id="1371419123">
      <w:bodyDiv w:val="1"/>
      <w:marLeft w:val="0"/>
      <w:marRight w:val="0"/>
      <w:marTop w:val="0"/>
      <w:marBottom w:val="0"/>
      <w:divBdr>
        <w:top w:val="none" w:sz="0" w:space="0" w:color="auto"/>
        <w:left w:val="none" w:sz="0" w:space="0" w:color="auto"/>
        <w:bottom w:val="none" w:sz="0" w:space="0" w:color="auto"/>
        <w:right w:val="none" w:sz="0" w:space="0" w:color="auto"/>
      </w:divBdr>
    </w:div>
    <w:div w:id="1371615543">
      <w:bodyDiv w:val="1"/>
      <w:marLeft w:val="0"/>
      <w:marRight w:val="0"/>
      <w:marTop w:val="0"/>
      <w:marBottom w:val="0"/>
      <w:divBdr>
        <w:top w:val="none" w:sz="0" w:space="0" w:color="auto"/>
        <w:left w:val="none" w:sz="0" w:space="0" w:color="auto"/>
        <w:bottom w:val="none" w:sz="0" w:space="0" w:color="auto"/>
        <w:right w:val="none" w:sz="0" w:space="0" w:color="auto"/>
      </w:divBdr>
    </w:div>
    <w:div w:id="1371807902">
      <w:bodyDiv w:val="1"/>
      <w:marLeft w:val="0"/>
      <w:marRight w:val="0"/>
      <w:marTop w:val="0"/>
      <w:marBottom w:val="0"/>
      <w:divBdr>
        <w:top w:val="none" w:sz="0" w:space="0" w:color="auto"/>
        <w:left w:val="none" w:sz="0" w:space="0" w:color="auto"/>
        <w:bottom w:val="none" w:sz="0" w:space="0" w:color="auto"/>
        <w:right w:val="none" w:sz="0" w:space="0" w:color="auto"/>
      </w:divBdr>
    </w:div>
    <w:div w:id="1372221479">
      <w:bodyDiv w:val="1"/>
      <w:marLeft w:val="0"/>
      <w:marRight w:val="0"/>
      <w:marTop w:val="0"/>
      <w:marBottom w:val="0"/>
      <w:divBdr>
        <w:top w:val="none" w:sz="0" w:space="0" w:color="auto"/>
        <w:left w:val="none" w:sz="0" w:space="0" w:color="auto"/>
        <w:bottom w:val="none" w:sz="0" w:space="0" w:color="auto"/>
        <w:right w:val="none" w:sz="0" w:space="0" w:color="auto"/>
      </w:divBdr>
    </w:div>
    <w:div w:id="1372805478">
      <w:bodyDiv w:val="1"/>
      <w:marLeft w:val="0"/>
      <w:marRight w:val="0"/>
      <w:marTop w:val="0"/>
      <w:marBottom w:val="0"/>
      <w:divBdr>
        <w:top w:val="none" w:sz="0" w:space="0" w:color="auto"/>
        <w:left w:val="none" w:sz="0" w:space="0" w:color="auto"/>
        <w:bottom w:val="none" w:sz="0" w:space="0" w:color="auto"/>
        <w:right w:val="none" w:sz="0" w:space="0" w:color="auto"/>
      </w:divBdr>
    </w:div>
    <w:div w:id="1373076966">
      <w:bodyDiv w:val="1"/>
      <w:marLeft w:val="0"/>
      <w:marRight w:val="0"/>
      <w:marTop w:val="0"/>
      <w:marBottom w:val="0"/>
      <w:divBdr>
        <w:top w:val="none" w:sz="0" w:space="0" w:color="auto"/>
        <w:left w:val="none" w:sz="0" w:space="0" w:color="auto"/>
        <w:bottom w:val="none" w:sz="0" w:space="0" w:color="auto"/>
        <w:right w:val="none" w:sz="0" w:space="0" w:color="auto"/>
      </w:divBdr>
    </w:div>
    <w:div w:id="1373382288">
      <w:bodyDiv w:val="1"/>
      <w:marLeft w:val="0"/>
      <w:marRight w:val="0"/>
      <w:marTop w:val="0"/>
      <w:marBottom w:val="0"/>
      <w:divBdr>
        <w:top w:val="none" w:sz="0" w:space="0" w:color="auto"/>
        <w:left w:val="none" w:sz="0" w:space="0" w:color="auto"/>
        <w:bottom w:val="none" w:sz="0" w:space="0" w:color="auto"/>
        <w:right w:val="none" w:sz="0" w:space="0" w:color="auto"/>
      </w:divBdr>
    </w:div>
    <w:div w:id="1374623515">
      <w:bodyDiv w:val="1"/>
      <w:marLeft w:val="0"/>
      <w:marRight w:val="0"/>
      <w:marTop w:val="0"/>
      <w:marBottom w:val="0"/>
      <w:divBdr>
        <w:top w:val="none" w:sz="0" w:space="0" w:color="auto"/>
        <w:left w:val="none" w:sz="0" w:space="0" w:color="auto"/>
        <w:bottom w:val="none" w:sz="0" w:space="0" w:color="auto"/>
        <w:right w:val="none" w:sz="0" w:space="0" w:color="auto"/>
      </w:divBdr>
    </w:div>
    <w:div w:id="1375156789">
      <w:bodyDiv w:val="1"/>
      <w:marLeft w:val="0"/>
      <w:marRight w:val="0"/>
      <w:marTop w:val="0"/>
      <w:marBottom w:val="0"/>
      <w:divBdr>
        <w:top w:val="none" w:sz="0" w:space="0" w:color="auto"/>
        <w:left w:val="none" w:sz="0" w:space="0" w:color="auto"/>
        <w:bottom w:val="none" w:sz="0" w:space="0" w:color="auto"/>
        <w:right w:val="none" w:sz="0" w:space="0" w:color="auto"/>
      </w:divBdr>
    </w:div>
    <w:div w:id="1375424008">
      <w:bodyDiv w:val="1"/>
      <w:marLeft w:val="0"/>
      <w:marRight w:val="0"/>
      <w:marTop w:val="0"/>
      <w:marBottom w:val="0"/>
      <w:divBdr>
        <w:top w:val="none" w:sz="0" w:space="0" w:color="auto"/>
        <w:left w:val="none" w:sz="0" w:space="0" w:color="auto"/>
        <w:bottom w:val="none" w:sz="0" w:space="0" w:color="auto"/>
        <w:right w:val="none" w:sz="0" w:space="0" w:color="auto"/>
      </w:divBdr>
    </w:div>
    <w:div w:id="1375732212">
      <w:bodyDiv w:val="1"/>
      <w:marLeft w:val="0"/>
      <w:marRight w:val="0"/>
      <w:marTop w:val="0"/>
      <w:marBottom w:val="0"/>
      <w:divBdr>
        <w:top w:val="none" w:sz="0" w:space="0" w:color="auto"/>
        <w:left w:val="none" w:sz="0" w:space="0" w:color="auto"/>
        <w:bottom w:val="none" w:sz="0" w:space="0" w:color="auto"/>
        <w:right w:val="none" w:sz="0" w:space="0" w:color="auto"/>
      </w:divBdr>
    </w:div>
    <w:div w:id="1375812587">
      <w:bodyDiv w:val="1"/>
      <w:marLeft w:val="0"/>
      <w:marRight w:val="0"/>
      <w:marTop w:val="0"/>
      <w:marBottom w:val="0"/>
      <w:divBdr>
        <w:top w:val="none" w:sz="0" w:space="0" w:color="auto"/>
        <w:left w:val="none" w:sz="0" w:space="0" w:color="auto"/>
        <w:bottom w:val="none" w:sz="0" w:space="0" w:color="auto"/>
        <w:right w:val="none" w:sz="0" w:space="0" w:color="auto"/>
      </w:divBdr>
    </w:div>
    <w:div w:id="1375814613">
      <w:bodyDiv w:val="1"/>
      <w:marLeft w:val="0"/>
      <w:marRight w:val="0"/>
      <w:marTop w:val="0"/>
      <w:marBottom w:val="0"/>
      <w:divBdr>
        <w:top w:val="none" w:sz="0" w:space="0" w:color="auto"/>
        <w:left w:val="none" w:sz="0" w:space="0" w:color="auto"/>
        <w:bottom w:val="none" w:sz="0" w:space="0" w:color="auto"/>
        <w:right w:val="none" w:sz="0" w:space="0" w:color="auto"/>
      </w:divBdr>
    </w:div>
    <w:div w:id="1375882835">
      <w:bodyDiv w:val="1"/>
      <w:marLeft w:val="0"/>
      <w:marRight w:val="0"/>
      <w:marTop w:val="0"/>
      <w:marBottom w:val="0"/>
      <w:divBdr>
        <w:top w:val="none" w:sz="0" w:space="0" w:color="auto"/>
        <w:left w:val="none" w:sz="0" w:space="0" w:color="auto"/>
        <w:bottom w:val="none" w:sz="0" w:space="0" w:color="auto"/>
        <w:right w:val="none" w:sz="0" w:space="0" w:color="auto"/>
      </w:divBdr>
    </w:div>
    <w:div w:id="1376005847">
      <w:bodyDiv w:val="1"/>
      <w:marLeft w:val="0"/>
      <w:marRight w:val="0"/>
      <w:marTop w:val="0"/>
      <w:marBottom w:val="0"/>
      <w:divBdr>
        <w:top w:val="none" w:sz="0" w:space="0" w:color="auto"/>
        <w:left w:val="none" w:sz="0" w:space="0" w:color="auto"/>
        <w:bottom w:val="none" w:sz="0" w:space="0" w:color="auto"/>
        <w:right w:val="none" w:sz="0" w:space="0" w:color="auto"/>
      </w:divBdr>
    </w:div>
    <w:div w:id="1376194739">
      <w:bodyDiv w:val="1"/>
      <w:marLeft w:val="0"/>
      <w:marRight w:val="0"/>
      <w:marTop w:val="0"/>
      <w:marBottom w:val="0"/>
      <w:divBdr>
        <w:top w:val="none" w:sz="0" w:space="0" w:color="auto"/>
        <w:left w:val="none" w:sz="0" w:space="0" w:color="auto"/>
        <w:bottom w:val="none" w:sz="0" w:space="0" w:color="auto"/>
        <w:right w:val="none" w:sz="0" w:space="0" w:color="auto"/>
      </w:divBdr>
    </w:div>
    <w:div w:id="1376272130">
      <w:bodyDiv w:val="1"/>
      <w:marLeft w:val="0"/>
      <w:marRight w:val="0"/>
      <w:marTop w:val="0"/>
      <w:marBottom w:val="0"/>
      <w:divBdr>
        <w:top w:val="none" w:sz="0" w:space="0" w:color="auto"/>
        <w:left w:val="none" w:sz="0" w:space="0" w:color="auto"/>
        <w:bottom w:val="none" w:sz="0" w:space="0" w:color="auto"/>
        <w:right w:val="none" w:sz="0" w:space="0" w:color="auto"/>
      </w:divBdr>
    </w:div>
    <w:div w:id="1377074790">
      <w:bodyDiv w:val="1"/>
      <w:marLeft w:val="0"/>
      <w:marRight w:val="0"/>
      <w:marTop w:val="0"/>
      <w:marBottom w:val="0"/>
      <w:divBdr>
        <w:top w:val="none" w:sz="0" w:space="0" w:color="auto"/>
        <w:left w:val="none" w:sz="0" w:space="0" w:color="auto"/>
        <w:bottom w:val="none" w:sz="0" w:space="0" w:color="auto"/>
        <w:right w:val="none" w:sz="0" w:space="0" w:color="auto"/>
      </w:divBdr>
    </w:div>
    <w:div w:id="1377121576">
      <w:bodyDiv w:val="1"/>
      <w:marLeft w:val="0"/>
      <w:marRight w:val="0"/>
      <w:marTop w:val="0"/>
      <w:marBottom w:val="0"/>
      <w:divBdr>
        <w:top w:val="none" w:sz="0" w:space="0" w:color="auto"/>
        <w:left w:val="none" w:sz="0" w:space="0" w:color="auto"/>
        <w:bottom w:val="none" w:sz="0" w:space="0" w:color="auto"/>
        <w:right w:val="none" w:sz="0" w:space="0" w:color="auto"/>
      </w:divBdr>
    </w:div>
    <w:div w:id="1377122681">
      <w:bodyDiv w:val="1"/>
      <w:marLeft w:val="0"/>
      <w:marRight w:val="0"/>
      <w:marTop w:val="0"/>
      <w:marBottom w:val="0"/>
      <w:divBdr>
        <w:top w:val="none" w:sz="0" w:space="0" w:color="auto"/>
        <w:left w:val="none" w:sz="0" w:space="0" w:color="auto"/>
        <w:bottom w:val="none" w:sz="0" w:space="0" w:color="auto"/>
        <w:right w:val="none" w:sz="0" w:space="0" w:color="auto"/>
      </w:divBdr>
    </w:div>
    <w:div w:id="1377462783">
      <w:bodyDiv w:val="1"/>
      <w:marLeft w:val="0"/>
      <w:marRight w:val="0"/>
      <w:marTop w:val="0"/>
      <w:marBottom w:val="0"/>
      <w:divBdr>
        <w:top w:val="none" w:sz="0" w:space="0" w:color="auto"/>
        <w:left w:val="none" w:sz="0" w:space="0" w:color="auto"/>
        <w:bottom w:val="none" w:sz="0" w:space="0" w:color="auto"/>
        <w:right w:val="none" w:sz="0" w:space="0" w:color="auto"/>
      </w:divBdr>
    </w:div>
    <w:div w:id="1377510544">
      <w:bodyDiv w:val="1"/>
      <w:marLeft w:val="0"/>
      <w:marRight w:val="0"/>
      <w:marTop w:val="0"/>
      <w:marBottom w:val="0"/>
      <w:divBdr>
        <w:top w:val="none" w:sz="0" w:space="0" w:color="auto"/>
        <w:left w:val="none" w:sz="0" w:space="0" w:color="auto"/>
        <w:bottom w:val="none" w:sz="0" w:space="0" w:color="auto"/>
        <w:right w:val="none" w:sz="0" w:space="0" w:color="auto"/>
      </w:divBdr>
    </w:div>
    <w:div w:id="1377705117">
      <w:bodyDiv w:val="1"/>
      <w:marLeft w:val="0"/>
      <w:marRight w:val="0"/>
      <w:marTop w:val="0"/>
      <w:marBottom w:val="0"/>
      <w:divBdr>
        <w:top w:val="none" w:sz="0" w:space="0" w:color="auto"/>
        <w:left w:val="none" w:sz="0" w:space="0" w:color="auto"/>
        <w:bottom w:val="none" w:sz="0" w:space="0" w:color="auto"/>
        <w:right w:val="none" w:sz="0" w:space="0" w:color="auto"/>
      </w:divBdr>
    </w:div>
    <w:div w:id="1377923317">
      <w:bodyDiv w:val="1"/>
      <w:marLeft w:val="0"/>
      <w:marRight w:val="0"/>
      <w:marTop w:val="0"/>
      <w:marBottom w:val="0"/>
      <w:divBdr>
        <w:top w:val="none" w:sz="0" w:space="0" w:color="auto"/>
        <w:left w:val="none" w:sz="0" w:space="0" w:color="auto"/>
        <w:bottom w:val="none" w:sz="0" w:space="0" w:color="auto"/>
        <w:right w:val="none" w:sz="0" w:space="0" w:color="auto"/>
      </w:divBdr>
    </w:div>
    <w:div w:id="1378356100">
      <w:bodyDiv w:val="1"/>
      <w:marLeft w:val="0"/>
      <w:marRight w:val="0"/>
      <w:marTop w:val="0"/>
      <w:marBottom w:val="0"/>
      <w:divBdr>
        <w:top w:val="none" w:sz="0" w:space="0" w:color="auto"/>
        <w:left w:val="none" w:sz="0" w:space="0" w:color="auto"/>
        <w:bottom w:val="none" w:sz="0" w:space="0" w:color="auto"/>
        <w:right w:val="none" w:sz="0" w:space="0" w:color="auto"/>
      </w:divBdr>
    </w:div>
    <w:div w:id="1378510714">
      <w:bodyDiv w:val="1"/>
      <w:marLeft w:val="0"/>
      <w:marRight w:val="0"/>
      <w:marTop w:val="0"/>
      <w:marBottom w:val="0"/>
      <w:divBdr>
        <w:top w:val="none" w:sz="0" w:space="0" w:color="auto"/>
        <w:left w:val="none" w:sz="0" w:space="0" w:color="auto"/>
        <w:bottom w:val="none" w:sz="0" w:space="0" w:color="auto"/>
        <w:right w:val="none" w:sz="0" w:space="0" w:color="auto"/>
      </w:divBdr>
    </w:div>
    <w:div w:id="1378624381">
      <w:bodyDiv w:val="1"/>
      <w:marLeft w:val="0"/>
      <w:marRight w:val="0"/>
      <w:marTop w:val="0"/>
      <w:marBottom w:val="0"/>
      <w:divBdr>
        <w:top w:val="none" w:sz="0" w:space="0" w:color="auto"/>
        <w:left w:val="none" w:sz="0" w:space="0" w:color="auto"/>
        <w:bottom w:val="none" w:sz="0" w:space="0" w:color="auto"/>
        <w:right w:val="none" w:sz="0" w:space="0" w:color="auto"/>
      </w:divBdr>
    </w:div>
    <w:div w:id="1378630226">
      <w:bodyDiv w:val="1"/>
      <w:marLeft w:val="0"/>
      <w:marRight w:val="0"/>
      <w:marTop w:val="0"/>
      <w:marBottom w:val="0"/>
      <w:divBdr>
        <w:top w:val="none" w:sz="0" w:space="0" w:color="auto"/>
        <w:left w:val="none" w:sz="0" w:space="0" w:color="auto"/>
        <w:bottom w:val="none" w:sz="0" w:space="0" w:color="auto"/>
        <w:right w:val="none" w:sz="0" w:space="0" w:color="auto"/>
      </w:divBdr>
    </w:div>
    <w:div w:id="1379237601">
      <w:bodyDiv w:val="1"/>
      <w:marLeft w:val="0"/>
      <w:marRight w:val="0"/>
      <w:marTop w:val="0"/>
      <w:marBottom w:val="0"/>
      <w:divBdr>
        <w:top w:val="none" w:sz="0" w:space="0" w:color="auto"/>
        <w:left w:val="none" w:sz="0" w:space="0" w:color="auto"/>
        <w:bottom w:val="none" w:sz="0" w:space="0" w:color="auto"/>
        <w:right w:val="none" w:sz="0" w:space="0" w:color="auto"/>
      </w:divBdr>
    </w:div>
    <w:div w:id="1379433975">
      <w:bodyDiv w:val="1"/>
      <w:marLeft w:val="0"/>
      <w:marRight w:val="0"/>
      <w:marTop w:val="0"/>
      <w:marBottom w:val="0"/>
      <w:divBdr>
        <w:top w:val="none" w:sz="0" w:space="0" w:color="auto"/>
        <w:left w:val="none" w:sz="0" w:space="0" w:color="auto"/>
        <w:bottom w:val="none" w:sz="0" w:space="0" w:color="auto"/>
        <w:right w:val="none" w:sz="0" w:space="0" w:color="auto"/>
      </w:divBdr>
    </w:div>
    <w:div w:id="1380125634">
      <w:bodyDiv w:val="1"/>
      <w:marLeft w:val="0"/>
      <w:marRight w:val="0"/>
      <w:marTop w:val="0"/>
      <w:marBottom w:val="0"/>
      <w:divBdr>
        <w:top w:val="none" w:sz="0" w:space="0" w:color="auto"/>
        <w:left w:val="none" w:sz="0" w:space="0" w:color="auto"/>
        <w:bottom w:val="none" w:sz="0" w:space="0" w:color="auto"/>
        <w:right w:val="none" w:sz="0" w:space="0" w:color="auto"/>
      </w:divBdr>
    </w:div>
    <w:div w:id="1380393982">
      <w:bodyDiv w:val="1"/>
      <w:marLeft w:val="0"/>
      <w:marRight w:val="0"/>
      <w:marTop w:val="0"/>
      <w:marBottom w:val="0"/>
      <w:divBdr>
        <w:top w:val="none" w:sz="0" w:space="0" w:color="auto"/>
        <w:left w:val="none" w:sz="0" w:space="0" w:color="auto"/>
        <w:bottom w:val="none" w:sz="0" w:space="0" w:color="auto"/>
        <w:right w:val="none" w:sz="0" w:space="0" w:color="auto"/>
      </w:divBdr>
    </w:div>
    <w:div w:id="1381049230">
      <w:bodyDiv w:val="1"/>
      <w:marLeft w:val="0"/>
      <w:marRight w:val="0"/>
      <w:marTop w:val="0"/>
      <w:marBottom w:val="0"/>
      <w:divBdr>
        <w:top w:val="none" w:sz="0" w:space="0" w:color="auto"/>
        <w:left w:val="none" w:sz="0" w:space="0" w:color="auto"/>
        <w:bottom w:val="none" w:sz="0" w:space="0" w:color="auto"/>
        <w:right w:val="none" w:sz="0" w:space="0" w:color="auto"/>
      </w:divBdr>
    </w:div>
    <w:div w:id="1381175255">
      <w:bodyDiv w:val="1"/>
      <w:marLeft w:val="0"/>
      <w:marRight w:val="0"/>
      <w:marTop w:val="0"/>
      <w:marBottom w:val="0"/>
      <w:divBdr>
        <w:top w:val="none" w:sz="0" w:space="0" w:color="auto"/>
        <w:left w:val="none" w:sz="0" w:space="0" w:color="auto"/>
        <w:bottom w:val="none" w:sz="0" w:space="0" w:color="auto"/>
        <w:right w:val="none" w:sz="0" w:space="0" w:color="auto"/>
      </w:divBdr>
    </w:div>
    <w:div w:id="1383943942">
      <w:bodyDiv w:val="1"/>
      <w:marLeft w:val="0"/>
      <w:marRight w:val="0"/>
      <w:marTop w:val="0"/>
      <w:marBottom w:val="0"/>
      <w:divBdr>
        <w:top w:val="none" w:sz="0" w:space="0" w:color="auto"/>
        <w:left w:val="none" w:sz="0" w:space="0" w:color="auto"/>
        <w:bottom w:val="none" w:sz="0" w:space="0" w:color="auto"/>
        <w:right w:val="none" w:sz="0" w:space="0" w:color="auto"/>
      </w:divBdr>
    </w:div>
    <w:div w:id="1384333614">
      <w:bodyDiv w:val="1"/>
      <w:marLeft w:val="0"/>
      <w:marRight w:val="0"/>
      <w:marTop w:val="0"/>
      <w:marBottom w:val="0"/>
      <w:divBdr>
        <w:top w:val="none" w:sz="0" w:space="0" w:color="auto"/>
        <w:left w:val="none" w:sz="0" w:space="0" w:color="auto"/>
        <w:bottom w:val="none" w:sz="0" w:space="0" w:color="auto"/>
        <w:right w:val="none" w:sz="0" w:space="0" w:color="auto"/>
      </w:divBdr>
    </w:div>
    <w:div w:id="1386560426">
      <w:bodyDiv w:val="1"/>
      <w:marLeft w:val="0"/>
      <w:marRight w:val="0"/>
      <w:marTop w:val="0"/>
      <w:marBottom w:val="0"/>
      <w:divBdr>
        <w:top w:val="none" w:sz="0" w:space="0" w:color="auto"/>
        <w:left w:val="none" w:sz="0" w:space="0" w:color="auto"/>
        <w:bottom w:val="none" w:sz="0" w:space="0" w:color="auto"/>
        <w:right w:val="none" w:sz="0" w:space="0" w:color="auto"/>
      </w:divBdr>
    </w:div>
    <w:div w:id="1387532104">
      <w:bodyDiv w:val="1"/>
      <w:marLeft w:val="0"/>
      <w:marRight w:val="0"/>
      <w:marTop w:val="0"/>
      <w:marBottom w:val="0"/>
      <w:divBdr>
        <w:top w:val="none" w:sz="0" w:space="0" w:color="auto"/>
        <w:left w:val="none" w:sz="0" w:space="0" w:color="auto"/>
        <w:bottom w:val="none" w:sz="0" w:space="0" w:color="auto"/>
        <w:right w:val="none" w:sz="0" w:space="0" w:color="auto"/>
      </w:divBdr>
    </w:div>
    <w:div w:id="1388069862">
      <w:bodyDiv w:val="1"/>
      <w:marLeft w:val="0"/>
      <w:marRight w:val="0"/>
      <w:marTop w:val="0"/>
      <w:marBottom w:val="0"/>
      <w:divBdr>
        <w:top w:val="none" w:sz="0" w:space="0" w:color="auto"/>
        <w:left w:val="none" w:sz="0" w:space="0" w:color="auto"/>
        <w:bottom w:val="none" w:sz="0" w:space="0" w:color="auto"/>
        <w:right w:val="none" w:sz="0" w:space="0" w:color="auto"/>
      </w:divBdr>
    </w:div>
    <w:div w:id="1388071374">
      <w:bodyDiv w:val="1"/>
      <w:marLeft w:val="0"/>
      <w:marRight w:val="0"/>
      <w:marTop w:val="0"/>
      <w:marBottom w:val="0"/>
      <w:divBdr>
        <w:top w:val="none" w:sz="0" w:space="0" w:color="auto"/>
        <w:left w:val="none" w:sz="0" w:space="0" w:color="auto"/>
        <w:bottom w:val="none" w:sz="0" w:space="0" w:color="auto"/>
        <w:right w:val="none" w:sz="0" w:space="0" w:color="auto"/>
      </w:divBdr>
      <w:divsChild>
        <w:div w:id="1455440309">
          <w:marLeft w:val="0"/>
          <w:marRight w:val="0"/>
          <w:marTop w:val="0"/>
          <w:marBottom w:val="0"/>
          <w:divBdr>
            <w:top w:val="none" w:sz="0" w:space="0" w:color="auto"/>
            <w:left w:val="none" w:sz="0" w:space="0" w:color="auto"/>
            <w:bottom w:val="none" w:sz="0" w:space="0" w:color="auto"/>
            <w:right w:val="none" w:sz="0" w:space="0" w:color="auto"/>
          </w:divBdr>
        </w:div>
      </w:divsChild>
    </w:div>
    <w:div w:id="1388144490">
      <w:bodyDiv w:val="1"/>
      <w:marLeft w:val="0"/>
      <w:marRight w:val="0"/>
      <w:marTop w:val="0"/>
      <w:marBottom w:val="0"/>
      <w:divBdr>
        <w:top w:val="none" w:sz="0" w:space="0" w:color="auto"/>
        <w:left w:val="none" w:sz="0" w:space="0" w:color="auto"/>
        <w:bottom w:val="none" w:sz="0" w:space="0" w:color="auto"/>
        <w:right w:val="none" w:sz="0" w:space="0" w:color="auto"/>
      </w:divBdr>
    </w:div>
    <w:div w:id="1388529158">
      <w:bodyDiv w:val="1"/>
      <w:marLeft w:val="0"/>
      <w:marRight w:val="0"/>
      <w:marTop w:val="0"/>
      <w:marBottom w:val="0"/>
      <w:divBdr>
        <w:top w:val="none" w:sz="0" w:space="0" w:color="auto"/>
        <w:left w:val="none" w:sz="0" w:space="0" w:color="auto"/>
        <w:bottom w:val="none" w:sz="0" w:space="0" w:color="auto"/>
        <w:right w:val="none" w:sz="0" w:space="0" w:color="auto"/>
      </w:divBdr>
    </w:div>
    <w:div w:id="1388915899">
      <w:bodyDiv w:val="1"/>
      <w:marLeft w:val="0"/>
      <w:marRight w:val="0"/>
      <w:marTop w:val="0"/>
      <w:marBottom w:val="0"/>
      <w:divBdr>
        <w:top w:val="none" w:sz="0" w:space="0" w:color="auto"/>
        <w:left w:val="none" w:sz="0" w:space="0" w:color="auto"/>
        <w:bottom w:val="none" w:sz="0" w:space="0" w:color="auto"/>
        <w:right w:val="none" w:sz="0" w:space="0" w:color="auto"/>
      </w:divBdr>
    </w:div>
    <w:div w:id="1389262618">
      <w:bodyDiv w:val="1"/>
      <w:marLeft w:val="0"/>
      <w:marRight w:val="0"/>
      <w:marTop w:val="0"/>
      <w:marBottom w:val="0"/>
      <w:divBdr>
        <w:top w:val="none" w:sz="0" w:space="0" w:color="auto"/>
        <w:left w:val="none" w:sz="0" w:space="0" w:color="auto"/>
        <w:bottom w:val="none" w:sz="0" w:space="0" w:color="auto"/>
        <w:right w:val="none" w:sz="0" w:space="0" w:color="auto"/>
      </w:divBdr>
    </w:div>
    <w:div w:id="1389573074">
      <w:bodyDiv w:val="1"/>
      <w:marLeft w:val="0"/>
      <w:marRight w:val="0"/>
      <w:marTop w:val="0"/>
      <w:marBottom w:val="0"/>
      <w:divBdr>
        <w:top w:val="none" w:sz="0" w:space="0" w:color="auto"/>
        <w:left w:val="none" w:sz="0" w:space="0" w:color="auto"/>
        <w:bottom w:val="none" w:sz="0" w:space="0" w:color="auto"/>
        <w:right w:val="none" w:sz="0" w:space="0" w:color="auto"/>
      </w:divBdr>
    </w:div>
    <w:div w:id="1389646237">
      <w:bodyDiv w:val="1"/>
      <w:marLeft w:val="0"/>
      <w:marRight w:val="0"/>
      <w:marTop w:val="0"/>
      <w:marBottom w:val="0"/>
      <w:divBdr>
        <w:top w:val="none" w:sz="0" w:space="0" w:color="auto"/>
        <w:left w:val="none" w:sz="0" w:space="0" w:color="auto"/>
        <w:bottom w:val="none" w:sz="0" w:space="0" w:color="auto"/>
        <w:right w:val="none" w:sz="0" w:space="0" w:color="auto"/>
      </w:divBdr>
    </w:div>
    <w:div w:id="1390180711">
      <w:bodyDiv w:val="1"/>
      <w:marLeft w:val="0"/>
      <w:marRight w:val="0"/>
      <w:marTop w:val="0"/>
      <w:marBottom w:val="0"/>
      <w:divBdr>
        <w:top w:val="none" w:sz="0" w:space="0" w:color="auto"/>
        <w:left w:val="none" w:sz="0" w:space="0" w:color="auto"/>
        <w:bottom w:val="none" w:sz="0" w:space="0" w:color="auto"/>
        <w:right w:val="none" w:sz="0" w:space="0" w:color="auto"/>
      </w:divBdr>
    </w:div>
    <w:div w:id="1390373473">
      <w:bodyDiv w:val="1"/>
      <w:marLeft w:val="0"/>
      <w:marRight w:val="0"/>
      <w:marTop w:val="0"/>
      <w:marBottom w:val="0"/>
      <w:divBdr>
        <w:top w:val="none" w:sz="0" w:space="0" w:color="auto"/>
        <w:left w:val="none" w:sz="0" w:space="0" w:color="auto"/>
        <w:bottom w:val="none" w:sz="0" w:space="0" w:color="auto"/>
        <w:right w:val="none" w:sz="0" w:space="0" w:color="auto"/>
      </w:divBdr>
    </w:div>
    <w:div w:id="1390494343">
      <w:bodyDiv w:val="1"/>
      <w:marLeft w:val="0"/>
      <w:marRight w:val="0"/>
      <w:marTop w:val="0"/>
      <w:marBottom w:val="0"/>
      <w:divBdr>
        <w:top w:val="none" w:sz="0" w:space="0" w:color="auto"/>
        <w:left w:val="none" w:sz="0" w:space="0" w:color="auto"/>
        <w:bottom w:val="none" w:sz="0" w:space="0" w:color="auto"/>
        <w:right w:val="none" w:sz="0" w:space="0" w:color="auto"/>
      </w:divBdr>
    </w:div>
    <w:div w:id="1390571446">
      <w:bodyDiv w:val="1"/>
      <w:marLeft w:val="0"/>
      <w:marRight w:val="0"/>
      <w:marTop w:val="0"/>
      <w:marBottom w:val="0"/>
      <w:divBdr>
        <w:top w:val="none" w:sz="0" w:space="0" w:color="auto"/>
        <w:left w:val="none" w:sz="0" w:space="0" w:color="auto"/>
        <w:bottom w:val="none" w:sz="0" w:space="0" w:color="auto"/>
        <w:right w:val="none" w:sz="0" w:space="0" w:color="auto"/>
      </w:divBdr>
    </w:div>
    <w:div w:id="1391266057">
      <w:bodyDiv w:val="1"/>
      <w:marLeft w:val="0"/>
      <w:marRight w:val="0"/>
      <w:marTop w:val="0"/>
      <w:marBottom w:val="0"/>
      <w:divBdr>
        <w:top w:val="none" w:sz="0" w:space="0" w:color="auto"/>
        <w:left w:val="none" w:sz="0" w:space="0" w:color="auto"/>
        <w:bottom w:val="none" w:sz="0" w:space="0" w:color="auto"/>
        <w:right w:val="none" w:sz="0" w:space="0" w:color="auto"/>
      </w:divBdr>
    </w:div>
    <w:div w:id="1391730874">
      <w:bodyDiv w:val="1"/>
      <w:marLeft w:val="0"/>
      <w:marRight w:val="0"/>
      <w:marTop w:val="0"/>
      <w:marBottom w:val="0"/>
      <w:divBdr>
        <w:top w:val="none" w:sz="0" w:space="0" w:color="auto"/>
        <w:left w:val="none" w:sz="0" w:space="0" w:color="auto"/>
        <w:bottom w:val="none" w:sz="0" w:space="0" w:color="auto"/>
        <w:right w:val="none" w:sz="0" w:space="0" w:color="auto"/>
      </w:divBdr>
    </w:div>
    <w:div w:id="1392119842">
      <w:bodyDiv w:val="1"/>
      <w:marLeft w:val="0"/>
      <w:marRight w:val="0"/>
      <w:marTop w:val="0"/>
      <w:marBottom w:val="0"/>
      <w:divBdr>
        <w:top w:val="none" w:sz="0" w:space="0" w:color="auto"/>
        <w:left w:val="none" w:sz="0" w:space="0" w:color="auto"/>
        <w:bottom w:val="none" w:sz="0" w:space="0" w:color="auto"/>
        <w:right w:val="none" w:sz="0" w:space="0" w:color="auto"/>
      </w:divBdr>
    </w:div>
    <w:div w:id="1392538496">
      <w:bodyDiv w:val="1"/>
      <w:marLeft w:val="0"/>
      <w:marRight w:val="0"/>
      <w:marTop w:val="0"/>
      <w:marBottom w:val="0"/>
      <w:divBdr>
        <w:top w:val="none" w:sz="0" w:space="0" w:color="auto"/>
        <w:left w:val="none" w:sz="0" w:space="0" w:color="auto"/>
        <w:bottom w:val="none" w:sz="0" w:space="0" w:color="auto"/>
        <w:right w:val="none" w:sz="0" w:space="0" w:color="auto"/>
      </w:divBdr>
    </w:div>
    <w:div w:id="1394044096">
      <w:bodyDiv w:val="1"/>
      <w:marLeft w:val="0"/>
      <w:marRight w:val="0"/>
      <w:marTop w:val="0"/>
      <w:marBottom w:val="0"/>
      <w:divBdr>
        <w:top w:val="none" w:sz="0" w:space="0" w:color="auto"/>
        <w:left w:val="none" w:sz="0" w:space="0" w:color="auto"/>
        <w:bottom w:val="none" w:sz="0" w:space="0" w:color="auto"/>
        <w:right w:val="none" w:sz="0" w:space="0" w:color="auto"/>
      </w:divBdr>
    </w:div>
    <w:div w:id="1394162886">
      <w:bodyDiv w:val="1"/>
      <w:marLeft w:val="0"/>
      <w:marRight w:val="0"/>
      <w:marTop w:val="0"/>
      <w:marBottom w:val="0"/>
      <w:divBdr>
        <w:top w:val="none" w:sz="0" w:space="0" w:color="auto"/>
        <w:left w:val="none" w:sz="0" w:space="0" w:color="auto"/>
        <w:bottom w:val="none" w:sz="0" w:space="0" w:color="auto"/>
        <w:right w:val="none" w:sz="0" w:space="0" w:color="auto"/>
      </w:divBdr>
    </w:div>
    <w:div w:id="1395354840">
      <w:bodyDiv w:val="1"/>
      <w:marLeft w:val="0"/>
      <w:marRight w:val="0"/>
      <w:marTop w:val="0"/>
      <w:marBottom w:val="0"/>
      <w:divBdr>
        <w:top w:val="none" w:sz="0" w:space="0" w:color="auto"/>
        <w:left w:val="none" w:sz="0" w:space="0" w:color="auto"/>
        <w:bottom w:val="none" w:sz="0" w:space="0" w:color="auto"/>
        <w:right w:val="none" w:sz="0" w:space="0" w:color="auto"/>
      </w:divBdr>
    </w:div>
    <w:div w:id="1396247544">
      <w:bodyDiv w:val="1"/>
      <w:marLeft w:val="0"/>
      <w:marRight w:val="0"/>
      <w:marTop w:val="0"/>
      <w:marBottom w:val="0"/>
      <w:divBdr>
        <w:top w:val="none" w:sz="0" w:space="0" w:color="auto"/>
        <w:left w:val="none" w:sz="0" w:space="0" w:color="auto"/>
        <w:bottom w:val="none" w:sz="0" w:space="0" w:color="auto"/>
        <w:right w:val="none" w:sz="0" w:space="0" w:color="auto"/>
      </w:divBdr>
    </w:div>
    <w:div w:id="1396660417">
      <w:bodyDiv w:val="1"/>
      <w:marLeft w:val="0"/>
      <w:marRight w:val="0"/>
      <w:marTop w:val="0"/>
      <w:marBottom w:val="0"/>
      <w:divBdr>
        <w:top w:val="none" w:sz="0" w:space="0" w:color="auto"/>
        <w:left w:val="none" w:sz="0" w:space="0" w:color="auto"/>
        <w:bottom w:val="none" w:sz="0" w:space="0" w:color="auto"/>
        <w:right w:val="none" w:sz="0" w:space="0" w:color="auto"/>
      </w:divBdr>
    </w:div>
    <w:div w:id="1396777898">
      <w:bodyDiv w:val="1"/>
      <w:marLeft w:val="0"/>
      <w:marRight w:val="0"/>
      <w:marTop w:val="0"/>
      <w:marBottom w:val="0"/>
      <w:divBdr>
        <w:top w:val="none" w:sz="0" w:space="0" w:color="auto"/>
        <w:left w:val="none" w:sz="0" w:space="0" w:color="auto"/>
        <w:bottom w:val="none" w:sz="0" w:space="0" w:color="auto"/>
        <w:right w:val="none" w:sz="0" w:space="0" w:color="auto"/>
      </w:divBdr>
    </w:div>
    <w:div w:id="1398045877">
      <w:bodyDiv w:val="1"/>
      <w:marLeft w:val="0"/>
      <w:marRight w:val="0"/>
      <w:marTop w:val="0"/>
      <w:marBottom w:val="0"/>
      <w:divBdr>
        <w:top w:val="none" w:sz="0" w:space="0" w:color="auto"/>
        <w:left w:val="none" w:sz="0" w:space="0" w:color="auto"/>
        <w:bottom w:val="none" w:sz="0" w:space="0" w:color="auto"/>
        <w:right w:val="none" w:sz="0" w:space="0" w:color="auto"/>
      </w:divBdr>
    </w:div>
    <w:div w:id="1398167240">
      <w:bodyDiv w:val="1"/>
      <w:marLeft w:val="0"/>
      <w:marRight w:val="0"/>
      <w:marTop w:val="0"/>
      <w:marBottom w:val="0"/>
      <w:divBdr>
        <w:top w:val="none" w:sz="0" w:space="0" w:color="auto"/>
        <w:left w:val="none" w:sz="0" w:space="0" w:color="auto"/>
        <w:bottom w:val="none" w:sz="0" w:space="0" w:color="auto"/>
        <w:right w:val="none" w:sz="0" w:space="0" w:color="auto"/>
      </w:divBdr>
    </w:div>
    <w:div w:id="1398285711">
      <w:bodyDiv w:val="1"/>
      <w:marLeft w:val="0"/>
      <w:marRight w:val="0"/>
      <w:marTop w:val="0"/>
      <w:marBottom w:val="0"/>
      <w:divBdr>
        <w:top w:val="none" w:sz="0" w:space="0" w:color="auto"/>
        <w:left w:val="none" w:sz="0" w:space="0" w:color="auto"/>
        <w:bottom w:val="none" w:sz="0" w:space="0" w:color="auto"/>
        <w:right w:val="none" w:sz="0" w:space="0" w:color="auto"/>
      </w:divBdr>
    </w:div>
    <w:div w:id="1399327509">
      <w:bodyDiv w:val="1"/>
      <w:marLeft w:val="0"/>
      <w:marRight w:val="0"/>
      <w:marTop w:val="0"/>
      <w:marBottom w:val="0"/>
      <w:divBdr>
        <w:top w:val="none" w:sz="0" w:space="0" w:color="auto"/>
        <w:left w:val="none" w:sz="0" w:space="0" w:color="auto"/>
        <w:bottom w:val="none" w:sz="0" w:space="0" w:color="auto"/>
        <w:right w:val="none" w:sz="0" w:space="0" w:color="auto"/>
      </w:divBdr>
    </w:div>
    <w:div w:id="1400834203">
      <w:bodyDiv w:val="1"/>
      <w:marLeft w:val="0"/>
      <w:marRight w:val="0"/>
      <w:marTop w:val="0"/>
      <w:marBottom w:val="0"/>
      <w:divBdr>
        <w:top w:val="none" w:sz="0" w:space="0" w:color="auto"/>
        <w:left w:val="none" w:sz="0" w:space="0" w:color="auto"/>
        <w:bottom w:val="none" w:sz="0" w:space="0" w:color="auto"/>
        <w:right w:val="none" w:sz="0" w:space="0" w:color="auto"/>
      </w:divBdr>
    </w:div>
    <w:div w:id="1401053688">
      <w:bodyDiv w:val="1"/>
      <w:marLeft w:val="0"/>
      <w:marRight w:val="0"/>
      <w:marTop w:val="0"/>
      <w:marBottom w:val="0"/>
      <w:divBdr>
        <w:top w:val="none" w:sz="0" w:space="0" w:color="auto"/>
        <w:left w:val="none" w:sz="0" w:space="0" w:color="auto"/>
        <w:bottom w:val="none" w:sz="0" w:space="0" w:color="auto"/>
        <w:right w:val="none" w:sz="0" w:space="0" w:color="auto"/>
      </w:divBdr>
    </w:div>
    <w:div w:id="1401095601">
      <w:bodyDiv w:val="1"/>
      <w:marLeft w:val="0"/>
      <w:marRight w:val="0"/>
      <w:marTop w:val="0"/>
      <w:marBottom w:val="0"/>
      <w:divBdr>
        <w:top w:val="none" w:sz="0" w:space="0" w:color="auto"/>
        <w:left w:val="none" w:sz="0" w:space="0" w:color="auto"/>
        <w:bottom w:val="none" w:sz="0" w:space="0" w:color="auto"/>
        <w:right w:val="none" w:sz="0" w:space="0" w:color="auto"/>
      </w:divBdr>
    </w:div>
    <w:div w:id="1401828333">
      <w:bodyDiv w:val="1"/>
      <w:marLeft w:val="0"/>
      <w:marRight w:val="0"/>
      <w:marTop w:val="0"/>
      <w:marBottom w:val="0"/>
      <w:divBdr>
        <w:top w:val="none" w:sz="0" w:space="0" w:color="auto"/>
        <w:left w:val="none" w:sz="0" w:space="0" w:color="auto"/>
        <w:bottom w:val="none" w:sz="0" w:space="0" w:color="auto"/>
        <w:right w:val="none" w:sz="0" w:space="0" w:color="auto"/>
      </w:divBdr>
    </w:div>
    <w:div w:id="1402213556">
      <w:bodyDiv w:val="1"/>
      <w:marLeft w:val="0"/>
      <w:marRight w:val="0"/>
      <w:marTop w:val="0"/>
      <w:marBottom w:val="0"/>
      <w:divBdr>
        <w:top w:val="none" w:sz="0" w:space="0" w:color="auto"/>
        <w:left w:val="none" w:sz="0" w:space="0" w:color="auto"/>
        <w:bottom w:val="none" w:sz="0" w:space="0" w:color="auto"/>
        <w:right w:val="none" w:sz="0" w:space="0" w:color="auto"/>
      </w:divBdr>
    </w:div>
    <w:div w:id="1403723409">
      <w:bodyDiv w:val="1"/>
      <w:marLeft w:val="0"/>
      <w:marRight w:val="0"/>
      <w:marTop w:val="0"/>
      <w:marBottom w:val="0"/>
      <w:divBdr>
        <w:top w:val="none" w:sz="0" w:space="0" w:color="auto"/>
        <w:left w:val="none" w:sz="0" w:space="0" w:color="auto"/>
        <w:bottom w:val="none" w:sz="0" w:space="0" w:color="auto"/>
        <w:right w:val="none" w:sz="0" w:space="0" w:color="auto"/>
      </w:divBdr>
    </w:div>
    <w:div w:id="1404138648">
      <w:bodyDiv w:val="1"/>
      <w:marLeft w:val="0"/>
      <w:marRight w:val="0"/>
      <w:marTop w:val="0"/>
      <w:marBottom w:val="0"/>
      <w:divBdr>
        <w:top w:val="none" w:sz="0" w:space="0" w:color="auto"/>
        <w:left w:val="none" w:sz="0" w:space="0" w:color="auto"/>
        <w:bottom w:val="none" w:sz="0" w:space="0" w:color="auto"/>
        <w:right w:val="none" w:sz="0" w:space="0" w:color="auto"/>
      </w:divBdr>
    </w:div>
    <w:div w:id="1404335481">
      <w:bodyDiv w:val="1"/>
      <w:marLeft w:val="0"/>
      <w:marRight w:val="0"/>
      <w:marTop w:val="0"/>
      <w:marBottom w:val="0"/>
      <w:divBdr>
        <w:top w:val="none" w:sz="0" w:space="0" w:color="auto"/>
        <w:left w:val="none" w:sz="0" w:space="0" w:color="auto"/>
        <w:bottom w:val="none" w:sz="0" w:space="0" w:color="auto"/>
        <w:right w:val="none" w:sz="0" w:space="0" w:color="auto"/>
      </w:divBdr>
    </w:div>
    <w:div w:id="1405226593">
      <w:bodyDiv w:val="1"/>
      <w:marLeft w:val="0"/>
      <w:marRight w:val="0"/>
      <w:marTop w:val="0"/>
      <w:marBottom w:val="0"/>
      <w:divBdr>
        <w:top w:val="none" w:sz="0" w:space="0" w:color="auto"/>
        <w:left w:val="none" w:sz="0" w:space="0" w:color="auto"/>
        <w:bottom w:val="none" w:sz="0" w:space="0" w:color="auto"/>
        <w:right w:val="none" w:sz="0" w:space="0" w:color="auto"/>
      </w:divBdr>
    </w:div>
    <w:div w:id="1405297342">
      <w:bodyDiv w:val="1"/>
      <w:marLeft w:val="0"/>
      <w:marRight w:val="0"/>
      <w:marTop w:val="0"/>
      <w:marBottom w:val="0"/>
      <w:divBdr>
        <w:top w:val="none" w:sz="0" w:space="0" w:color="auto"/>
        <w:left w:val="none" w:sz="0" w:space="0" w:color="auto"/>
        <w:bottom w:val="none" w:sz="0" w:space="0" w:color="auto"/>
        <w:right w:val="none" w:sz="0" w:space="0" w:color="auto"/>
      </w:divBdr>
    </w:div>
    <w:div w:id="1405378128">
      <w:bodyDiv w:val="1"/>
      <w:marLeft w:val="0"/>
      <w:marRight w:val="0"/>
      <w:marTop w:val="0"/>
      <w:marBottom w:val="0"/>
      <w:divBdr>
        <w:top w:val="none" w:sz="0" w:space="0" w:color="auto"/>
        <w:left w:val="none" w:sz="0" w:space="0" w:color="auto"/>
        <w:bottom w:val="none" w:sz="0" w:space="0" w:color="auto"/>
        <w:right w:val="none" w:sz="0" w:space="0" w:color="auto"/>
      </w:divBdr>
    </w:div>
    <w:div w:id="1406219721">
      <w:bodyDiv w:val="1"/>
      <w:marLeft w:val="0"/>
      <w:marRight w:val="0"/>
      <w:marTop w:val="0"/>
      <w:marBottom w:val="0"/>
      <w:divBdr>
        <w:top w:val="none" w:sz="0" w:space="0" w:color="auto"/>
        <w:left w:val="none" w:sz="0" w:space="0" w:color="auto"/>
        <w:bottom w:val="none" w:sz="0" w:space="0" w:color="auto"/>
        <w:right w:val="none" w:sz="0" w:space="0" w:color="auto"/>
      </w:divBdr>
    </w:div>
    <w:div w:id="1406224848">
      <w:bodyDiv w:val="1"/>
      <w:marLeft w:val="0"/>
      <w:marRight w:val="0"/>
      <w:marTop w:val="0"/>
      <w:marBottom w:val="0"/>
      <w:divBdr>
        <w:top w:val="none" w:sz="0" w:space="0" w:color="auto"/>
        <w:left w:val="none" w:sz="0" w:space="0" w:color="auto"/>
        <w:bottom w:val="none" w:sz="0" w:space="0" w:color="auto"/>
        <w:right w:val="none" w:sz="0" w:space="0" w:color="auto"/>
      </w:divBdr>
    </w:div>
    <w:div w:id="1406294632">
      <w:bodyDiv w:val="1"/>
      <w:marLeft w:val="0"/>
      <w:marRight w:val="0"/>
      <w:marTop w:val="0"/>
      <w:marBottom w:val="0"/>
      <w:divBdr>
        <w:top w:val="none" w:sz="0" w:space="0" w:color="auto"/>
        <w:left w:val="none" w:sz="0" w:space="0" w:color="auto"/>
        <w:bottom w:val="none" w:sz="0" w:space="0" w:color="auto"/>
        <w:right w:val="none" w:sz="0" w:space="0" w:color="auto"/>
      </w:divBdr>
    </w:div>
    <w:div w:id="1406613691">
      <w:bodyDiv w:val="1"/>
      <w:marLeft w:val="0"/>
      <w:marRight w:val="0"/>
      <w:marTop w:val="0"/>
      <w:marBottom w:val="0"/>
      <w:divBdr>
        <w:top w:val="none" w:sz="0" w:space="0" w:color="auto"/>
        <w:left w:val="none" w:sz="0" w:space="0" w:color="auto"/>
        <w:bottom w:val="none" w:sz="0" w:space="0" w:color="auto"/>
        <w:right w:val="none" w:sz="0" w:space="0" w:color="auto"/>
      </w:divBdr>
    </w:div>
    <w:div w:id="1406683558">
      <w:bodyDiv w:val="1"/>
      <w:marLeft w:val="0"/>
      <w:marRight w:val="0"/>
      <w:marTop w:val="0"/>
      <w:marBottom w:val="0"/>
      <w:divBdr>
        <w:top w:val="none" w:sz="0" w:space="0" w:color="auto"/>
        <w:left w:val="none" w:sz="0" w:space="0" w:color="auto"/>
        <w:bottom w:val="none" w:sz="0" w:space="0" w:color="auto"/>
        <w:right w:val="none" w:sz="0" w:space="0" w:color="auto"/>
      </w:divBdr>
    </w:div>
    <w:div w:id="1406872995">
      <w:bodyDiv w:val="1"/>
      <w:marLeft w:val="0"/>
      <w:marRight w:val="0"/>
      <w:marTop w:val="0"/>
      <w:marBottom w:val="0"/>
      <w:divBdr>
        <w:top w:val="none" w:sz="0" w:space="0" w:color="auto"/>
        <w:left w:val="none" w:sz="0" w:space="0" w:color="auto"/>
        <w:bottom w:val="none" w:sz="0" w:space="0" w:color="auto"/>
        <w:right w:val="none" w:sz="0" w:space="0" w:color="auto"/>
      </w:divBdr>
    </w:div>
    <w:div w:id="1406880628">
      <w:bodyDiv w:val="1"/>
      <w:marLeft w:val="0"/>
      <w:marRight w:val="0"/>
      <w:marTop w:val="0"/>
      <w:marBottom w:val="0"/>
      <w:divBdr>
        <w:top w:val="none" w:sz="0" w:space="0" w:color="auto"/>
        <w:left w:val="none" w:sz="0" w:space="0" w:color="auto"/>
        <w:bottom w:val="none" w:sz="0" w:space="0" w:color="auto"/>
        <w:right w:val="none" w:sz="0" w:space="0" w:color="auto"/>
      </w:divBdr>
    </w:div>
    <w:div w:id="1407611008">
      <w:bodyDiv w:val="1"/>
      <w:marLeft w:val="0"/>
      <w:marRight w:val="0"/>
      <w:marTop w:val="0"/>
      <w:marBottom w:val="0"/>
      <w:divBdr>
        <w:top w:val="none" w:sz="0" w:space="0" w:color="auto"/>
        <w:left w:val="none" w:sz="0" w:space="0" w:color="auto"/>
        <w:bottom w:val="none" w:sz="0" w:space="0" w:color="auto"/>
        <w:right w:val="none" w:sz="0" w:space="0" w:color="auto"/>
      </w:divBdr>
    </w:div>
    <w:div w:id="1407723686">
      <w:bodyDiv w:val="1"/>
      <w:marLeft w:val="0"/>
      <w:marRight w:val="0"/>
      <w:marTop w:val="0"/>
      <w:marBottom w:val="0"/>
      <w:divBdr>
        <w:top w:val="none" w:sz="0" w:space="0" w:color="auto"/>
        <w:left w:val="none" w:sz="0" w:space="0" w:color="auto"/>
        <w:bottom w:val="none" w:sz="0" w:space="0" w:color="auto"/>
        <w:right w:val="none" w:sz="0" w:space="0" w:color="auto"/>
      </w:divBdr>
    </w:div>
    <w:div w:id="1408041673">
      <w:bodyDiv w:val="1"/>
      <w:marLeft w:val="0"/>
      <w:marRight w:val="0"/>
      <w:marTop w:val="0"/>
      <w:marBottom w:val="0"/>
      <w:divBdr>
        <w:top w:val="none" w:sz="0" w:space="0" w:color="auto"/>
        <w:left w:val="none" w:sz="0" w:space="0" w:color="auto"/>
        <w:bottom w:val="none" w:sz="0" w:space="0" w:color="auto"/>
        <w:right w:val="none" w:sz="0" w:space="0" w:color="auto"/>
      </w:divBdr>
    </w:div>
    <w:div w:id="1409230128">
      <w:bodyDiv w:val="1"/>
      <w:marLeft w:val="0"/>
      <w:marRight w:val="0"/>
      <w:marTop w:val="0"/>
      <w:marBottom w:val="0"/>
      <w:divBdr>
        <w:top w:val="none" w:sz="0" w:space="0" w:color="auto"/>
        <w:left w:val="none" w:sz="0" w:space="0" w:color="auto"/>
        <w:bottom w:val="none" w:sz="0" w:space="0" w:color="auto"/>
        <w:right w:val="none" w:sz="0" w:space="0" w:color="auto"/>
      </w:divBdr>
    </w:div>
    <w:div w:id="1409766093">
      <w:bodyDiv w:val="1"/>
      <w:marLeft w:val="0"/>
      <w:marRight w:val="0"/>
      <w:marTop w:val="0"/>
      <w:marBottom w:val="0"/>
      <w:divBdr>
        <w:top w:val="none" w:sz="0" w:space="0" w:color="auto"/>
        <w:left w:val="none" w:sz="0" w:space="0" w:color="auto"/>
        <w:bottom w:val="none" w:sz="0" w:space="0" w:color="auto"/>
        <w:right w:val="none" w:sz="0" w:space="0" w:color="auto"/>
      </w:divBdr>
    </w:div>
    <w:div w:id="1410155989">
      <w:bodyDiv w:val="1"/>
      <w:marLeft w:val="0"/>
      <w:marRight w:val="0"/>
      <w:marTop w:val="0"/>
      <w:marBottom w:val="0"/>
      <w:divBdr>
        <w:top w:val="none" w:sz="0" w:space="0" w:color="auto"/>
        <w:left w:val="none" w:sz="0" w:space="0" w:color="auto"/>
        <w:bottom w:val="none" w:sz="0" w:space="0" w:color="auto"/>
        <w:right w:val="none" w:sz="0" w:space="0" w:color="auto"/>
      </w:divBdr>
    </w:div>
    <w:div w:id="1410420224">
      <w:bodyDiv w:val="1"/>
      <w:marLeft w:val="0"/>
      <w:marRight w:val="0"/>
      <w:marTop w:val="0"/>
      <w:marBottom w:val="0"/>
      <w:divBdr>
        <w:top w:val="none" w:sz="0" w:space="0" w:color="auto"/>
        <w:left w:val="none" w:sz="0" w:space="0" w:color="auto"/>
        <w:bottom w:val="none" w:sz="0" w:space="0" w:color="auto"/>
        <w:right w:val="none" w:sz="0" w:space="0" w:color="auto"/>
      </w:divBdr>
    </w:div>
    <w:div w:id="1411078556">
      <w:bodyDiv w:val="1"/>
      <w:marLeft w:val="0"/>
      <w:marRight w:val="0"/>
      <w:marTop w:val="0"/>
      <w:marBottom w:val="0"/>
      <w:divBdr>
        <w:top w:val="none" w:sz="0" w:space="0" w:color="auto"/>
        <w:left w:val="none" w:sz="0" w:space="0" w:color="auto"/>
        <w:bottom w:val="none" w:sz="0" w:space="0" w:color="auto"/>
        <w:right w:val="none" w:sz="0" w:space="0" w:color="auto"/>
      </w:divBdr>
    </w:div>
    <w:div w:id="1411081805">
      <w:bodyDiv w:val="1"/>
      <w:marLeft w:val="0"/>
      <w:marRight w:val="0"/>
      <w:marTop w:val="0"/>
      <w:marBottom w:val="0"/>
      <w:divBdr>
        <w:top w:val="none" w:sz="0" w:space="0" w:color="auto"/>
        <w:left w:val="none" w:sz="0" w:space="0" w:color="auto"/>
        <w:bottom w:val="none" w:sz="0" w:space="0" w:color="auto"/>
        <w:right w:val="none" w:sz="0" w:space="0" w:color="auto"/>
      </w:divBdr>
    </w:div>
    <w:div w:id="1411122603">
      <w:bodyDiv w:val="1"/>
      <w:marLeft w:val="0"/>
      <w:marRight w:val="0"/>
      <w:marTop w:val="0"/>
      <w:marBottom w:val="0"/>
      <w:divBdr>
        <w:top w:val="none" w:sz="0" w:space="0" w:color="auto"/>
        <w:left w:val="none" w:sz="0" w:space="0" w:color="auto"/>
        <w:bottom w:val="none" w:sz="0" w:space="0" w:color="auto"/>
        <w:right w:val="none" w:sz="0" w:space="0" w:color="auto"/>
      </w:divBdr>
    </w:div>
    <w:div w:id="1411151472">
      <w:bodyDiv w:val="1"/>
      <w:marLeft w:val="0"/>
      <w:marRight w:val="0"/>
      <w:marTop w:val="0"/>
      <w:marBottom w:val="0"/>
      <w:divBdr>
        <w:top w:val="none" w:sz="0" w:space="0" w:color="auto"/>
        <w:left w:val="none" w:sz="0" w:space="0" w:color="auto"/>
        <w:bottom w:val="none" w:sz="0" w:space="0" w:color="auto"/>
        <w:right w:val="none" w:sz="0" w:space="0" w:color="auto"/>
      </w:divBdr>
    </w:div>
    <w:div w:id="1411851519">
      <w:bodyDiv w:val="1"/>
      <w:marLeft w:val="0"/>
      <w:marRight w:val="0"/>
      <w:marTop w:val="0"/>
      <w:marBottom w:val="0"/>
      <w:divBdr>
        <w:top w:val="none" w:sz="0" w:space="0" w:color="auto"/>
        <w:left w:val="none" w:sz="0" w:space="0" w:color="auto"/>
        <w:bottom w:val="none" w:sz="0" w:space="0" w:color="auto"/>
        <w:right w:val="none" w:sz="0" w:space="0" w:color="auto"/>
      </w:divBdr>
    </w:div>
    <w:div w:id="1412000171">
      <w:bodyDiv w:val="1"/>
      <w:marLeft w:val="0"/>
      <w:marRight w:val="0"/>
      <w:marTop w:val="0"/>
      <w:marBottom w:val="0"/>
      <w:divBdr>
        <w:top w:val="none" w:sz="0" w:space="0" w:color="auto"/>
        <w:left w:val="none" w:sz="0" w:space="0" w:color="auto"/>
        <w:bottom w:val="none" w:sz="0" w:space="0" w:color="auto"/>
        <w:right w:val="none" w:sz="0" w:space="0" w:color="auto"/>
      </w:divBdr>
    </w:div>
    <w:div w:id="1412308342">
      <w:bodyDiv w:val="1"/>
      <w:marLeft w:val="0"/>
      <w:marRight w:val="0"/>
      <w:marTop w:val="0"/>
      <w:marBottom w:val="0"/>
      <w:divBdr>
        <w:top w:val="none" w:sz="0" w:space="0" w:color="auto"/>
        <w:left w:val="none" w:sz="0" w:space="0" w:color="auto"/>
        <w:bottom w:val="none" w:sz="0" w:space="0" w:color="auto"/>
        <w:right w:val="none" w:sz="0" w:space="0" w:color="auto"/>
      </w:divBdr>
    </w:div>
    <w:div w:id="1412384879">
      <w:bodyDiv w:val="1"/>
      <w:marLeft w:val="0"/>
      <w:marRight w:val="0"/>
      <w:marTop w:val="0"/>
      <w:marBottom w:val="0"/>
      <w:divBdr>
        <w:top w:val="none" w:sz="0" w:space="0" w:color="auto"/>
        <w:left w:val="none" w:sz="0" w:space="0" w:color="auto"/>
        <w:bottom w:val="none" w:sz="0" w:space="0" w:color="auto"/>
        <w:right w:val="none" w:sz="0" w:space="0" w:color="auto"/>
      </w:divBdr>
    </w:div>
    <w:div w:id="1412848798">
      <w:bodyDiv w:val="1"/>
      <w:marLeft w:val="0"/>
      <w:marRight w:val="0"/>
      <w:marTop w:val="0"/>
      <w:marBottom w:val="0"/>
      <w:divBdr>
        <w:top w:val="none" w:sz="0" w:space="0" w:color="auto"/>
        <w:left w:val="none" w:sz="0" w:space="0" w:color="auto"/>
        <w:bottom w:val="none" w:sz="0" w:space="0" w:color="auto"/>
        <w:right w:val="none" w:sz="0" w:space="0" w:color="auto"/>
      </w:divBdr>
    </w:div>
    <w:div w:id="1413315512">
      <w:bodyDiv w:val="1"/>
      <w:marLeft w:val="0"/>
      <w:marRight w:val="0"/>
      <w:marTop w:val="0"/>
      <w:marBottom w:val="0"/>
      <w:divBdr>
        <w:top w:val="none" w:sz="0" w:space="0" w:color="auto"/>
        <w:left w:val="none" w:sz="0" w:space="0" w:color="auto"/>
        <w:bottom w:val="none" w:sz="0" w:space="0" w:color="auto"/>
        <w:right w:val="none" w:sz="0" w:space="0" w:color="auto"/>
      </w:divBdr>
    </w:div>
    <w:div w:id="1414279730">
      <w:bodyDiv w:val="1"/>
      <w:marLeft w:val="0"/>
      <w:marRight w:val="0"/>
      <w:marTop w:val="0"/>
      <w:marBottom w:val="0"/>
      <w:divBdr>
        <w:top w:val="none" w:sz="0" w:space="0" w:color="auto"/>
        <w:left w:val="none" w:sz="0" w:space="0" w:color="auto"/>
        <w:bottom w:val="none" w:sz="0" w:space="0" w:color="auto"/>
        <w:right w:val="none" w:sz="0" w:space="0" w:color="auto"/>
      </w:divBdr>
    </w:div>
    <w:div w:id="1415056644">
      <w:bodyDiv w:val="1"/>
      <w:marLeft w:val="0"/>
      <w:marRight w:val="0"/>
      <w:marTop w:val="0"/>
      <w:marBottom w:val="0"/>
      <w:divBdr>
        <w:top w:val="none" w:sz="0" w:space="0" w:color="auto"/>
        <w:left w:val="none" w:sz="0" w:space="0" w:color="auto"/>
        <w:bottom w:val="none" w:sz="0" w:space="0" w:color="auto"/>
        <w:right w:val="none" w:sz="0" w:space="0" w:color="auto"/>
      </w:divBdr>
    </w:div>
    <w:div w:id="1415084360">
      <w:bodyDiv w:val="1"/>
      <w:marLeft w:val="0"/>
      <w:marRight w:val="0"/>
      <w:marTop w:val="0"/>
      <w:marBottom w:val="0"/>
      <w:divBdr>
        <w:top w:val="none" w:sz="0" w:space="0" w:color="auto"/>
        <w:left w:val="none" w:sz="0" w:space="0" w:color="auto"/>
        <w:bottom w:val="none" w:sz="0" w:space="0" w:color="auto"/>
        <w:right w:val="none" w:sz="0" w:space="0" w:color="auto"/>
      </w:divBdr>
    </w:div>
    <w:div w:id="1415275891">
      <w:bodyDiv w:val="1"/>
      <w:marLeft w:val="0"/>
      <w:marRight w:val="0"/>
      <w:marTop w:val="0"/>
      <w:marBottom w:val="0"/>
      <w:divBdr>
        <w:top w:val="none" w:sz="0" w:space="0" w:color="auto"/>
        <w:left w:val="none" w:sz="0" w:space="0" w:color="auto"/>
        <w:bottom w:val="none" w:sz="0" w:space="0" w:color="auto"/>
        <w:right w:val="none" w:sz="0" w:space="0" w:color="auto"/>
      </w:divBdr>
    </w:div>
    <w:div w:id="1415394777">
      <w:bodyDiv w:val="1"/>
      <w:marLeft w:val="0"/>
      <w:marRight w:val="0"/>
      <w:marTop w:val="0"/>
      <w:marBottom w:val="0"/>
      <w:divBdr>
        <w:top w:val="none" w:sz="0" w:space="0" w:color="auto"/>
        <w:left w:val="none" w:sz="0" w:space="0" w:color="auto"/>
        <w:bottom w:val="none" w:sz="0" w:space="0" w:color="auto"/>
        <w:right w:val="none" w:sz="0" w:space="0" w:color="auto"/>
      </w:divBdr>
    </w:div>
    <w:div w:id="1415476253">
      <w:bodyDiv w:val="1"/>
      <w:marLeft w:val="0"/>
      <w:marRight w:val="0"/>
      <w:marTop w:val="0"/>
      <w:marBottom w:val="0"/>
      <w:divBdr>
        <w:top w:val="none" w:sz="0" w:space="0" w:color="auto"/>
        <w:left w:val="none" w:sz="0" w:space="0" w:color="auto"/>
        <w:bottom w:val="none" w:sz="0" w:space="0" w:color="auto"/>
        <w:right w:val="none" w:sz="0" w:space="0" w:color="auto"/>
      </w:divBdr>
    </w:div>
    <w:div w:id="1415854122">
      <w:bodyDiv w:val="1"/>
      <w:marLeft w:val="0"/>
      <w:marRight w:val="0"/>
      <w:marTop w:val="0"/>
      <w:marBottom w:val="0"/>
      <w:divBdr>
        <w:top w:val="none" w:sz="0" w:space="0" w:color="auto"/>
        <w:left w:val="none" w:sz="0" w:space="0" w:color="auto"/>
        <w:bottom w:val="none" w:sz="0" w:space="0" w:color="auto"/>
        <w:right w:val="none" w:sz="0" w:space="0" w:color="auto"/>
      </w:divBdr>
    </w:div>
    <w:div w:id="1416971060">
      <w:bodyDiv w:val="1"/>
      <w:marLeft w:val="0"/>
      <w:marRight w:val="0"/>
      <w:marTop w:val="0"/>
      <w:marBottom w:val="0"/>
      <w:divBdr>
        <w:top w:val="none" w:sz="0" w:space="0" w:color="auto"/>
        <w:left w:val="none" w:sz="0" w:space="0" w:color="auto"/>
        <w:bottom w:val="none" w:sz="0" w:space="0" w:color="auto"/>
        <w:right w:val="none" w:sz="0" w:space="0" w:color="auto"/>
      </w:divBdr>
    </w:div>
    <w:div w:id="1417245928">
      <w:bodyDiv w:val="1"/>
      <w:marLeft w:val="0"/>
      <w:marRight w:val="0"/>
      <w:marTop w:val="0"/>
      <w:marBottom w:val="0"/>
      <w:divBdr>
        <w:top w:val="none" w:sz="0" w:space="0" w:color="auto"/>
        <w:left w:val="none" w:sz="0" w:space="0" w:color="auto"/>
        <w:bottom w:val="none" w:sz="0" w:space="0" w:color="auto"/>
        <w:right w:val="none" w:sz="0" w:space="0" w:color="auto"/>
      </w:divBdr>
    </w:div>
    <w:div w:id="1417899511">
      <w:bodyDiv w:val="1"/>
      <w:marLeft w:val="0"/>
      <w:marRight w:val="0"/>
      <w:marTop w:val="0"/>
      <w:marBottom w:val="0"/>
      <w:divBdr>
        <w:top w:val="none" w:sz="0" w:space="0" w:color="auto"/>
        <w:left w:val="none" w:sz="0" w:space="0" w:color="auto"/>
        <w:bottom w:val="none" w:sz="0" w:space="0" w:color="auto"/>
        <w:right w:val="none" w:sz="0" w:space="0" w:color="auto"/>
      </w:divBdr>
    </w:div>
    <w:div w:id="1418281373">
      <w:bodyDiv w:val="1"/>
      <w:marLeft w:val="0"/>
      <w:marRight w:val="0"/>
      <w:marTop w:val="0"/>
      <w:marBottom w:val="0"/>
      <w:divBdr>
        <w:top w:val="none" w:sz="0" w:space="0" w:color="auto"/>
        <w:left w:val="none" w:sz="0" w:space="0" w:color="auto"/>
        <w:bottom w:val="none" w:sz="0" w:space="0" w:color="auto"/>
        <w:right w:val="none" w:sz="0" w:space="0" w:color="auto"/>
      </w:divBdr>
    </w:div>
    <w:div w:id="1418939114">
      <w:bodyDiv w:val="1"/>
      <w:marLeft w:val="0"/>
      <w:marRight w:val="0"/>
      <w:marTop w:val="0"/>
      <w:marBottom w:val="0"/>
      <w:divBdr>
        <w:top w:val="none" w:sz="0" w:space="0" w:color="auto"/>
        <w:left w:val="none" w:sz="0" w:space="0" w:color="auto"/>
        <w:bottom w:val="none" w:sz="0" w:space="0" w:color="auto"/>
        <w:right w:val="none" w:sz="0" w:space="0" w:color="auto"/>
      </w:divBdr>
    </w:div>
    <w:div w:id="1419710092">
      <w:bodyDiv w:val="1"/>
      <w:marLeft w:val="0"/>
      <w:marRight w:val="0"/>
      <w:marTop w:val="0"/>
      <w:marBottom w:val="0"/>
      <w:divBdr>
        <w:top w:val="none" w:sz="0" w:space="0" w:color="auto"/>
        <w:left w:val="none" w:sz="0" w:space="0" w:color="auto"/>
        <w:bottom w:val="none" w:sz="0" w:space="0" w:color="auto"/>
        <w:right w:val="none" w:sz="0" w:space="0" w:color="auto"/>
      </w:divBdr>
    </w:div>
    <w:div w:id="1420105126">
      <w:bodyDiv w:val="1"/>
      <w:marLeft w:val="0"/>
      <w:marRight w:val="0"/>
      <w:marTop w:val="0"/>
      <w:marBottom w:val="0"/>
      <w:divBdr>
        <w:top w:val="none" w:sz="0" w:space="0" w:color="auto"/>
        <w:left w:val="none" w:sz="0" w:space="0" w:color="auto"/>
        <w:bottom w:val="none" w:sz="0" w:space="0" w:color="auto"/>
        <w:right w:val="none" w:sz="0" w:space="0" w:color="auto"/>
      </w:divBdr>
    </w:div>
    <w:div w:id="1420129588">
      <w:bodyDiv w:val="1"/>
      <w:marLeft w:val="0"/>
      <w:marRight w:val="0"/>
      <w:marTop w:val="0"/>
      <w:marBottom w:val="0"/>
      <w:divBdr>
        <w:top w:val="none" w:sz="0" w:space="0" w:color="auto"/>
        <w:left w:val="none" w:sz="0" w:space="0" w:color="auto"/>
        <w:bottom w:val="none" w:sz="0" w:space="0" w:color="auto"/>
        <w:right w:val="none" w:sz="0" w:space="0" w:color="auto"/>
      </w:divBdr>
    </w:div>
    <w:div w:id="1420560849">
      <w:bodyDiv w:val="1"/>
      <w:marLeft w:val="0"/>
      <w:marRight w:val="0"/>
      <w:marTop w:val="0"/>
      <w:marBottom w:val="0"/>
      <w:divBdr>
        <w:top w:val="none" w:sz="0" w:space="0" w:color="auto"/>
        <w:left w:val="none" w:sz="0" w:space="0" w:color="auto"/>
        <w:bottom w:val="none" w:sz="0" w:space="0" w:color="auto"/>
        <w:right w:val="none" w:sz="0" w:space="0" w:color="auto"/>
      </w:divBdr>
    </w:div>
    <w:div w:id="1421291284">
      <w:bodyDiv w:val="1"/>
      <w:marLeft w:val="0"/>
      <w:marRight w:val="0"/>
      <w:marTop w:val="0"/>
      <w:marBottom w:val="0"/>
      <w:divBdr>
        <w:top w:val="none" w:sz="0" w:space="0" w:color="auto"/>
        <w:left w:val="none" w:sz="0" w:space="0" w:color="auto"/>
        <w:bottom w:val="none" w:sz="0" w:space="0" w:color="auto"/>
        <w:right w:val="none" w:sz="0" w:space="0" w:color="auto"/>
      </w:divBdr>
    </w:div>
    <w:div w:id="1421415281">
      <w:bodyDiv w:val="1"/>
      <w:marLeft w:val="0"/>
      <w:marRight w:val="0"/>
      <w:marTop w:val="0"/>
      <w:marBottom w:val="0"/>
      <w:divBdr>
        <w:top w:val="none" w:sz="0" w:space="0" w:color="auto"/>
        <w:left w:val="none" w:sz="0" w:space="0" w:color="auto"/>
        <w:bottom w:val="none" w:sz="0" w:space="0" w:color="auto"/>
        <w:right w:val="none" w:sz="0" w:space="0" w:color="auto"/>
      </w:divBdr>
    </w:div>
    <w:div w:id="1421639432">
      <w:bodyDiv w:val="1"/>
      <w:marLeft w:val="0"/>
      <w:marRight w:val="0"/>
      <w:marTop w:val="0"/>
      <w:marBottom w:val="0"/>
      <w:divBdr>
        <w:top w:val="none" w:sz="0" w:space="0" w:color="auto"/>
        <w:left w:val="none" w:sz="0" w:space="0" w:color="auto"/>
        <w:bottom w:val="none" w:sz="0" w:space="0" w:color="auto"/>
        <w:right w:val="none" w:sz="0" w:space="0" w:color="auto"/>
      </w:divBdr>
    </w:div>
    <w:div w:id="1421944464">
      <w:bodyDiv w:val="1"/>
      <w:marLeft w:val="0"/>
      <w:marRight w:val="0"/>
      <w:marTop w:val="0"/>
      <w:marBottom w:val="0"/>
      <w:divBdr>
        <w:top w:val="none" w:sz="0" w:space="0" w:color="auto"/>
        <w:left w:val="none" w:sz="0" w:space="0" w:color="auto"/>
        <w:bottom w:val="none" w:sz="0" w:space="0" w:color="auto"/>
        <w:right w:val="none" w:sz="0" w:space="0" w:color="auto"/>
      </w:divBdr>
    </w:div>
    <w:div w:id="1423141733">
      <w:bodyDiv w:val="1"/>
      <w:marLeft w:val="0"/>
      <w:marRight w:val="0"/>
      <w:marTop w:val="0"/>
      <w:marBottom w:val="0"/>
      <w:divBdr>
        <w:top w:val="none" w:sz="0" w:space="0" w:color="auto"/>
        <w:left w:val="none" w:sz="0" w:space="0" w:color="auto"/>
        <w:bottom w:val="none" w:sz="0" w:space="0" w:color="auto"/>
        <w:right w:val="none" w:sz="0" w:space="0" w:color="auto"/>
      </w:divBdr>
    </w:div>
    <w:div w:id="1423378318">
      <w:bodyDiv w:val="1"/>
      <w:marLeft w:val="0"/>
      <w:marRight w:val="0"/>
      <w:marTop w:val="0"/>
      <w:marBottom w:val="0"/>
      <w:divBdr>
        <w:top w:val="none" w:sz="0" w:space="0" w:color="auto"/>
        <w:left w:val="none" w:sz="0" w:space="0" w:color="auto"/>
        <w:bottom w:val="none" w:sz="0" w:space="0" w:color="auto"/>
        <w:right w:val="none" w:sz="0" w:space="0" w:color="auto"/>
      </w:divBdr>
    </w:div>
    <w:div w:id="1423451484">
      <w:bodyDiv w:val="1"/>
      <w:marLeft w:val="0"/>
      <w:marRight w:val="0"/>
      <w:marTop w:val="0"/>
      <w:marBottom w:val="0"/>
      <w:divBdr>
        <w:top w:val="none" w:sz="0" w:space="0" w:color="auto"/>
        <w:left w:val="none" w:sz="0" w:space="0" w:color="auto"/>
        <w:bottom w:val="none" w:sz="0" w:space="0" w:color="auto"/>
        <w:right w:val="none" w:sz="0" w:space="0" w:color="auto"/>
      </w:divBdr>
    </w:div>
    <w:div w:id="1424060909">
      <w:bodyDiv w:val="1"/>
      <w:marLeft w:val="0"/>
      <w:marRight w:val="0"/>
      <w:marTop w:val="0"/>
      <w:marBottom w:val="0"/>
      <w:divBdr>
        <w:top w:val="none" w:sz="0" w:space="0" w:color="auto"/>
        <w:left w:val="none" w:sz="0" w:space="0" w:color="auto"/>
        <w:bottom w:val="none" w:sz="0" w:space="0" w:color="auto"/>
        <w:right w:val="none" w:sz="0" w:space="0" w:color="auto"/>
      </w:divBdr>
    </w:div>
    <w:div w:id="1424181008">
      <w:bodyDiv w:val="1"/>
      <w:marLeft w:val="0"/>
      <w:marRight w:val="0"/>
      <w:marTop w:val="0"/>
      <w:marBottom w:val="0"/>
      <w:divBdr>
        <w:top w:val="none" w:sz="0" w:space="0" w:color="auto"/>
        <w:left w:val="none" w:sz="0" w:space="0" w:color="auto"/>
        <w:bottom w:val="none" w:sz="0" w:space="0" w:color="auto"/>
        <w:right w:val="none" w:sz="0" w:space="0" w:color="auto"/>
      </w:divBdr>
    </w:div>
    <w:div w:id="1424565078">
      <w:bodyDiv w:val="1"/>
      <w:marLeft w:val="0"/>
      <w:marRight w:val="0"/>
      <w:marTop w:val="0"/>
      <w:marBottom w:val="0"/>
      <w:divBdr>
        <w:top w:val="none" w:sz="0" w:space="0" w:color="auto"/>
        <w:left w:val="none" w:sz="0" w:space="0" w:color="auto"/>
        <w:bottom w:val="none" w:sz="0" w:space="0" w:color="auto"/>
        <w:right w:val="none" w:sz="0" w:space="0" w:color="auto"/>
      </w:divBdr>
    </w:div>
    <w:div w:id="1424648313">
      <w:bodyDiv w:val="1"/>
      <w:marLeft w:val="0"/>
      <w:marRight w:val="0"/>
      <w:marTop w:val="0"/>
      <w:marBottom w:val="0"/>
      <w:divBdr>
        <w:top w:val="none" w:sz="0" w:space="0" w:color="auto"/>
        <w:left w:val="none" w:sz="0" w:space="0" w:color="auto"/>
        <w:bottom w:val="none" w:sz="0" w:space="0" w:color="auto"/>
        <w:right w:val="none" w:sz="0" w:space="0" w:color="auto"/>
      </w:divBdr>
    </w:div>
    <w:div w:id="1425036059">
      <w:bodyDiv w:val="1"/>
      <w:marLeft w:val="0"/>
      <w:marRight w:val="0"/>
      <w:marTop w:val="0"/>
      <w:marBottom w:val="0"/>
      <w:divBdr>
        <w:top w:val="none" w:sz="0" w:space="0" w:color="auto"/>
        <w:left w:val="none" w:sz="0" w:space="0" w:color="auto"/>
        <w:bottom w:val="none" w:sz="0" w:space="0" w:color="auto"/>
        <w:right w:val="none" w:sz="0" w:space="0" w:color="auto"/>
      </w:divBdr>
    </w:div>
    <w:div w:id="1425223942">
      <w:bodyDiv w:val="1"/>
      <w:marLeft w:val="0"/>
      <w:marRight w:val="0"/>
      <w:marTop w:val="0"/>
      <w:marBottom w:val="0"/>
      <w:divBdr>
        <w:top w:val="none" w:sz="0" w:space="0" w:color="auto"/>
        <w:left w:val="none" w:sz="0" w:space="0" w:color="auto"/>
        <w:bottom w:val="none" w:sz="0" w:space="0" w:color="auto"/>
        <w:right w:val="none" w:sz="0" w:space="0" w:color="auto"/>
      </w:divBdr>
    </w:div>
    <w:div w:id="1425539395">
      <w:bodyDiv w:val="1"/>
      <w:marLeft w:val="0"/>
      <w:marRight w:val="0"/>
      <w:marTop w:val="0"/>
      <w:marBottom w:val="0"/>
      <w:divBdr>
        <w:top w:val="none" w:sz="0" w:space="0" w:color="auto"/>
        <w:left w:val="none" w:sz="0" w:space="0" w:color="auto"/>
        <w:bottom w:val="none" w:sz="0" w:space="0" w:color="auto"/>
        <w:right w:val="none" w:sz="0" w:space="0" w:color="auto"/>
      </w:divBdr>
    </w:div>
    <w:div w:id="1425566434">
      <w:bodyDiv w:val="1"/>
      <w:marLeft w:val="0"/>
      <w:marRight w:val="0"/>
      <w:marTop w:val="0"/>
      <w:marBottom w:val="0"/>
      <w:divBdr>
        <w:top w:val="none" w:sz="0" w:space="0" w:color="auto"/>
        <w:left w:val="none" w:sz="0" w:space="0" w:color="auto"/>
        <w:bottom w:val="none" w:sz="0" w:space="0" w:color="auto"/>
        <w:right w:val="none" w:sz="0" w:space="0" w:color="auto"/>
      </w:divBdr>
    </w:div>
    <w:div w:id="1425614493">
      <w:bodyDiv w:val="1"/>
      <w:marLeft w:val="0"/>
      <w:marRight w:val="0"/>
      <w:marTop w:val="0"/>
      <w:marBottom w:val="0"/>
      <w:divBdr>
        <w:top w:val="none" w:sz="0" w:space="0" w:color="auto"/>
        <w:left w:val="none" w:sz="0" w:space="0" w:color="auto"/>
        <w:bottom w:val="none" w:sz="0" w:space="0" w:color="auto"/>
        <w:right w:val="none" w:sz="0" w:space="0" w:color="auto"/>
      </w:divBdr>
    </w:div>
    <w:div w:id="1426224747">
      <w:bodyDiv w:val="1"/>
      <w:marLeft w:val="0"/>
      <w:marRight w:val="0"/>
      <w:marTop w:val="0"/>
      <w:marBottom w:val="0"/>
      <w:divBdr>
        <w:top w:val="none" w:sz="0" w:space="0" w:color="auto"/>
        <w:left w:val="none" w:sz="0" w:space="0" w:color="auto"/>
        <w:bottom w:val="none" w:sz="0" w:space="0" w:color="auto"/>
        <w:right w:val="none" w:sz="0" w:space="0" w:color="auto"/>
      </w:divBdr>
    </w:div>
    <w:div w:id="1426615184">
      <w:bodyDiv w:val="1"/>
      <w:marLeft w:val="0"/>
      <w:marRight w:val="0"/>
      <w:marTop w:val="0"/>
      <w:marBottom w:val="0"/>
      <w:divBdr>
        <w:top w:val="none" w:sz="0" w:space="0" w:color="auto"/>
        <w:left w:val="none" w:sz="0" w:space="0" w:color="auto"/>
        <w:bottom w:val="none" w:sz="0" w:space="0" w:color="auto"/>
        <w:right w:val="none" w:sz="0" w:space="0" w:color="auto"/>
      </w:divBdr>
    </w:div>
    <w:div w:id="1426658520">
      <w:bodyDiv w:val="1"/>
      <w:marLeft w:val="0"/>
      <w:marRight w:val="0"/>
      <w:marTop w:val="0"/>
      <w:marBottom w:val="0"/>
      <w:divBdr>
        <w:top w:val="none" w:sz="0" w:space="0" w:color="auto"/>
        <w:left w:val="none" w:sz="0" w:space="0" w:color="auto"/>
        <w:bottom w:val="none" w:sz="0" w:space="0" w:color="auto"/>
        <w:right w:val="none" w:sz="0" w:space="0" w:color="auto"/>
      </w:divBdr>
    </w:div>
    <w:div w:id="1427071758">
      <w:bodyDiv w:val="1"/>
      <w:marLeft w:val="0"/>
      <w:marRight w:val="0"/>
      <w:marTop w:val="0"/>
      <w:marBottom w:val="0"/>
      <w:divBdr>
        <w:top w:val="none" w:sz="0" w:space="0" w:color="auto"/>
        <w:left w:val="none" w:sz="0" w:space="0" w:color="auto"/>
        <w:bottom w:val="none" w:sz="0" w:space="0" w:color="auto"/>
        <w:right w:val="none" w:sz="0" w:space="0" w:color="auto"/>
      </w:divBdr>
    </w:div>
    <w:div w:id="1427113462">
      <w:bodyDiv w:val="1"/>
      <w:marLeft w:val="0"/>
      <w:marRight w:val="0"/>
      <w:marTop w:val="0"/>
      <w:marBottom w:val="0"/>
      <w:divBdr>
        <w:top w:val="none" w:sz="0" w:space="0" w:color="auto"/>
        <w:left w:val="none" w:sz="0" w:space="0" w:color="auto"/>
        <w:bottom w:val="none" w:sz="0" w:space="0" w:color="auto"/>
        <w:right w:val="none" w:sz="0" w:space="0" w:color="auto"/>
      </w:divBdr>
    </w:div>
    <w:div w:id="1427270121">
      <w:bodyDiv w:val="1"/>
      <w:marLeft w:val="0"/>
      <w:marRight w:val="0"/>
      <w:marTop w:val="0"/>
      <w:marBottom w:val="0"/>
      <w:divBdr>
        <w:top w:val="none" w:sz="0" w:space="0" w:color="auto"/>
        <w:left w:val="none" w:sz="0" w:space="0" w:color="auto"/>
        <w:bottom w:val="none" w:sz="0" w:space="0" w:color="auto"/>
        <w:right w:val="none" w:sz="0" w:space="0" w:color="auto"/>
      </w:divBdr>
    </w:div>
    <w:div w:id="1427577157">
      <w:bodyDiv w:val="1"/>
      <w:marLeft w:val="0"/>
      <w:marRight w:val="0"/>
      <w:marTop w:val="0"/>
      <w:marBottom w:val="0"/>
      <w:divBdr>
        <w:top w:val="none" w:sz="0" w:space="0" w:color="auto"/>
        <w:left w:val="none" w:sz="0" w:space="0" w:color="auto"/>
        <w:bottom w:val="none" w:sz="0" w:space="0" w:color="auto"/>
        <w:right w:val="none" w:sz="0" w:space="0" w:color="auto"/>
      </w:divBdr>
    </w:div>
    <w:div w:id="1428190816">
      <w:bodyDiv w:val="1"/>
      <w:marLeft w:val="0"/>
      <w:marRight w:val="0"/>
      <w:marTop w:val="0"/>
      <w:marBottom w:val="0"/>
      <w:divBdr>
        <w:top w:val="none" w:sz="0" w:space="0" w:color="auto"/>
        <w:left w:val="none" w:sz="0" w:space="0" w:color="auto"/>
        <w:bottom w:val="none" w:sz="0" w:space="0" w:color="auto"/>
        <w:right w:val="none" w:sz="0" w:space="0" w:color="auto"/>
      </w:divBdr>
    </w:div>
    <w:div w:id="1428505285">
      <w:bodyDiv w:val="1"/>
      <w:marLeft w:val="0"/>
      <w:marRight w:val="0"/>
      <w:marTop w:val="0"/>
      <w:marBottom w:val="0"/>
      <w:divBdr>
        <w:top w:val="none" w:sz="0" w:space="0" w:color="auto"/>
        <w:left w:val="none" w:sz="0" w:space="0" w:color="auto"/>
        <w:bottom w:val="none" w:sz="0" w:space="0" w:color="auto"/>
        <w:right w:val="none" w:sz="0" w:space="0" w:color="auto"/>
      </w:divBdr>
    </w:div>
    <w:div w:id="1428648465">
      <w:bodyDiv w:val="1"/>
      <w:marLeft w:val="0"/>
      <w:marRight w:val="0"/>
      <w:marTop w:val="0"/>
      <w:marBottom w:val="0"/>
      <w:divBdr>
        <w:top w:val="none" w:sz="0" w:space="0" w:color="auto"/>
        <w:left w:val="none" w:sz="0" w:space="0" w:color="auto"/>
        <w:bottom w:val="none" w:sz="0" w:space="0" w:color="auto"/>
        <w:right w:val="none" w:sz="0" w:space="0" w:color="auto"/>
      </w:divBdr>
    </w:div>
    <w:div w:id="1429429601">
      <w:bodyDiv w:val="1"/>
      <w:marLeft w:val="0"/>
      <w:marRight w:val="0"/>
      <w:marTop w:val="0"/>
      <w:marBottom w:val="0"/>
      <w:divBdr>
        <w:top w:val="none" w:sz="0" w:space="0" w:color="auto"/>
        <w:left w:val="none" w:sz="0" w:space="0" w:color="auto"/>
        <w:bottom w:val="none" w:sz="0" w:space="0" w:color="auto"/>
        <w:right w:val="none" w:sz="0" w:space="0" w:color="auto"/>
      </w:divBdr>
    </w:div>
    <w:div w:id="1429765416">
      <w:bodyDiv w:val="1"/>
      <w:marLeft w:val="0"/>
      <w:marRight w:val="0"/>
      <w:marTop w:val="0"/>
      <w:marBottom w:val="0"/>
      <w:divBdr>
        <w:top w:val="none" w:sz="0" w:space="0" w:color="auto"/>
        <w:left w:val="none" w:sz="0" w:space="0" w:color="auto"/>
        <w:bottom w:val="none" w:sz="0" w:space="0" w:color="auto"/>
        <w:right w:val="none" w:sz="0" w:space="0" w:color="auto"/>
      </w:divBdr>
    </w:div>
    <w:div w:id="1430271745">
      <w:bodyDiv w:val="1"/>
      <w:marLeft w:val="0"/>
      <w:marRight w:val="0"/>
      <w:marTop w:val="0"/>
      <w:marBottom w:val="0"/>
      <w:divBdr>
        <w:top w:val="none" w:sz="0" w:space="0" w:color="auto"/>
        <w:left w:val="none" w:sz="0" w:space="0" w:color="auto"/>
        <w:bottom w:val="none" w:sz="0" w:space="0" w:color="auto"/>
        <w:right w:val="none" w:sz="0" w:space="0" w:color="auto"/>
      </w:divBdr>
    </w:div>
    <w:div w:id="1430273972">
      <w:bodyDiv w:val="1"/>
      <w:marLeft w:val="0"/>
      <w:marRight w:val="0"/>
      <w:marTop w:val="0"/>
      <w:marBottom w:val="0"/>
      <w:divBdr>
        <w:top w:val="none" w:sz="0" w:space="0" w:color="auto"/>
        <w:left w:val="none" w:sz="0" w:space="0" w:color="auto"/>
        <w:bottom w:val="none" w:sz="0" w:space="0" w:color="auto"/>
        <w:right w:val="none" w:sz="0" w:space="0" w:color="auto"/>
      </w:divBdr>
    </w:div>
    <w:div w:id="1430659544">
      <w:bodyDiv w:val="1"/>
      <w:marLeft w:val="0"/>
      <w:marRight w:val="0"/>
      <w:marTop w:val="0"/>
      <w:marBottom w:val="0"/>
      <w:divBdr>
        <w:top w:val="none" w:sz="0" w:space="0" w:color="auto"/>
        <w:left w:val="none" w:sz="0" w:space="0" w:color="auto"/>
        <w:bottom w:val="none" w:sz="0" w:space="0" w:color="auto"/>
        <w:right w:val="none" w:sz="0" w:space="0" w:color="auto"/>
      </w:divBdr>
    </w:div>
    <w:div w:id="1430851575">
      <w:bodyDiv w:val="1"/>
      <w:marLeft w:val="0"/>
      <w:marRight w:val="0"/>
      <w:marTop w:val="0"/>
      <w:marBottom w:val="0"/>
      <w:divBdr>
        <w:top w:val="none" w:sz="0" w:space="0" w:color="auto"/>
        <w:left w:val="none" w:sz="0" w:space="0" w:color="auto"/>
        <w:bottom w:val="none" w:sz="0" w:space="0" w:color="auto"/>
        <w:right w:val="none" w:sz="0" w:space="0" w:color="auto"/>
      </w:divBdr>
    </w:div>
    <w:div w:id="1431045391">
      <w:bodyDiv w:val="1"/>
      <w:marLeft w:val="0"/>
      <w:marRight w:val="0"/>
      <w:marTop w:val="0"/>
      <w:marBottom w:val="0"/>
      <w:divBdr>
        <w:top w:val="none" w:sz="0" w:space="0" w:color="auto"/>
        <w:left w:val="none" w:sz="0" w:space="0" w:color="auto"/>
        <w:bottom w:val="none" w:sz="0" w:space="0" w:color="auto"/>
        <w:right w:val="none" w:sz="0" w:space="0" w:color="auto"/>
      </w:divBdr>
    </w:div>
    <w:div w:id="1431269507">
      <w:bodyDiv w:val="1"/>
      <w:marLeft w:val="0"/>
      <w:marRight w:val="0"/>
      <w:marTop w:val="0"/>
      <w:marBottom w:val="0"/>
      <w:divBdr>
        <w:top w:val="none" w:sz="0" w:space="0" w:color="auto"/>
        <w:left w:val="none" w:sz="0" w:space="0" w:color="auto"/>
        <w:bottom w:val="none" w:sz="0" w:space="0" w:color="auto"/>
        <w:right w:val="none" w:sz="0" w:space="0" w:color="auto"/>
      </w:divBdr>
    </w:div>
    <w:div w:id="1432315844">
      <w:bodyDiv w:val="1"/>
      <w:marLeft w:val="0"/>
      <w:marRight w:val="0"/>
      <w:marTop w:val="0"/>
      <w:marBottom w:val="0"/>
      <w:divBdr>
        <w:top w:val="none" w:sz="0" w:space="0" w:color="auto"/>
        <w:left w:val="none" w:sz="0" w:space="0" w:color="auto"/>
        <w:bottom w:val="none" w:sz="0" w:space="0" w:color="auto"/>
        <w:right w:val="none" w:sz="0" w:space="0" w:color="auto"/>
      </w:divBdr>
    </w:div>
    <w:div w:id="1432436517">
      <w:bodyDiv w:val="1"/>
      <w:marLeft w:val="0"/>
      <w:marRight w:val="0"/>
      <w:marTop w:val="0"/>
      <w:marBottom w:val="0"/>
      <w:divBdr>
        <w:top w:val="none" w:sz="0" w:space="0" w:color="auto"/>
        <w:left w:val="none" w:sz="0" w:space="0" w:color="auto"/>
        <w:bottom w:val="none" w:sz="0" w:space="0" w:color="auto"/>
        <w:right w:val="none" w:sz="0" w:space="0" w:color="auto"/>
      </w:divBdr>
    </w:div>
    <w:div w:id="1432555079">
      <w:bodyDiv w:val="1"/>
      <w:marLeft w:val="0"/>
      <w:marRight w:val="0"/>
      <w:marTop w:val="0"/>
      <w:marBottom w:val="0"/>
      <w:divBdr>
        <w:top w:val="none" w:sz="0" w:space="0" w:color="auto"/>
        <w:left w:val="none" w:sz="0" w:space="0" w:color="auto"/>
        <w:bottom w:val="none" w:sz="0" w:space="0" w:color="auto"/>
        <w:right w:val="none" w:sz="0" w:space="0" w:color="auto"/>
      </w:divBdr>
    </w:div>
    <w:div w:id="1432627862">
      <w:bodyDiv w:val="1"/>
      <w:marLeft w:val="0"/>
      <w:marRight w:val="0"/>
      <w:marTop w:val="0"/>
      <w:marBottom w:val="0"/>
      <w:divBdr>
        <w:top w:val="none" w:sz="0" w:space="0" w:color="auto"/>
        <w:left w:val="none" w:sz="0" w:space="0" w:color="auto"/>
        <w:bottom w:val="none" w:sz="0" w:space="0" w:color="auto"/>
        <w:right w:val="none" w:sz="0" w:space="0" w:color="auto"/>
      </w:divBdr>
    </w:div>
    <w:div w:id="1432893457">
      <w:bodyDiv w:val="1"/>
      <w:marLeft w:val="0"/>
      <w:marRight w:val="0"/>
      <w:marTop w:val="0"/>
      <w:marBottom w:val="0"/>
      <w:divBdr>
        <w:top w:val="none" w:sz="0" w:space="0" w:color="auto"/>
        <w:left w:val="none" w:sz="0" w:space="0" w:color="auto"/>
        <w:bottom w:val="none" w:sz="0" w:space="0" w:color="auto"/>
        <w:right w:val="none" w:sz="0" w:space="0" w:color="auto"/>
      </w:divBdr>
    </w:div>
    <w:div w:id="1432968311">
      <w:bodyDiv w:val="1"/>
      <w:marLeft w:val="0"/>
      <w:marRight w:val="0"/>
      <w:marTop w:val="0"/>
      <w:marBottom w:val="0"/>
      <w:divBdr>
        <w:top w:val="none" w:sz="0" w:space="0" w:color="auto"/>
        <w:left w:val="none" w:sz="0" w:space="0" w:color="auto"/>
        <w:bottom w:val="none" w:sz="0" w:space="0" w:color="auto"/>
        <w:right w:val="none" w:sz="0" w:space="0" w:color="auto"/>
      </w:divBdr>
    </w:div>
    <w:div w:id="1432969052">
      <w:bodyDiv w:val="1"/>
      <w:marLeft w:val="0"/>
      <w:marRight w:val="0"/>
      <w:marTop w:val="0"/>
      <w:marBottom w:val="0"/>
      <w:divBdr>
        <w:top w:val="none" w:sz="0" w:space="0" w:color="auto"/>
        <w:left w:val="none" w:sz="0" w:space="0" w:color="auto"/>
        <w:bottom w:val="none" w:sz="0" w:space="0" w:color="auto"/>
        <w:right w:val="none" w:sz="0" w:space="0" w:color="auto"/>
      </w:divBdr>
    </w:div>
    <w:div w:id="1433430351">
      <w:bodyDiv w:val="1"/>
      <w:marLeft w:val="0"/>
      <w:marRight w:val="0"/>
      <w:marTop w:val="0"/>
      <w:marBottom w:val="0"/>
      <w:divBdr>
        <w:top w:val="none" w:sz="0" w:space="0" w:color="auto"/>
        <w:left w:val="none" w:sz="0" w:space="0" w:color="auto"/>
        <w:bottom w:val="none" w:sz="0" w:space="0" w:color="auto"/>
        <w:right w:val="none" w:sz="0" w:space="0" w:color="auto"/>
      </w:divBdr>
    </w:div>
    <w:div w:id="1433745666">
      <w:bodyDiv w:val="1"/>
      <w:marLeft w:val="0"/>
      <w:marRight w:val="0"/>
      <w:marTop w:val="0"/>
      <w:marBottom w:val="0"/>
      <w:divBdr>
        <w:top w:val="none" w:sz="0" w:space="0" w:color="auto"/>
        <w:left w:val="none" w:sz="0" w:space="0" w:color="auto"/>
        <w:bottom w:val="none" w:sz="0" w:space="0" w:color="auto"/>
        <w:right w:val="none" w:sz="0" w:space="0" w:color="auto"/>
      </w:divBdr>
    </w:div>
    <w:div w:id="1433816715">
      <w:bodyDiv w:val="1"/>
      <w:marLeft w:val="0"/>
      <w:marRight w:val="0"/>
      <w:marTop w:val="0"/>
      <w:marBottom w:val="0"/>
      <w:divBdr>
        <w:top w:val="none" w:sz="0" w:space="0" w:color="auto"/>
        <w:left w:val="none" w:sz="0" w:space="0" w:color="auto"/>
        <w:bottom w:val="none" w:sz="0" w:space="0" w:color="auto"/>
        <w:right w:val="none" w:sz="0" w:space="0" w:color="auto"/>
      </w:divBdr>
    </w:div>
    <w:div w:id="1434016324">
      <w:bodyDiv w:val="1"/>
      <w:marLeft w:val="0"/>
      <w:marRight w:val="0"/>
      <w:marTop w:val="0"/>
      <w:marBottom w:val="0"/>
      <w:divBdr>
        <w:top w:val="none" w:sz="0" w:space="0" w:color="auto"/>
        <w:left w:val="none" w:sz="0" w:space="0" w:color="auto"/>
        <w:bottom w:val="none" w:sz="0" w:space="0" w:color="auto"/>
        <w:right w:val="none" w:sz="0" w:space="0" w:color="auto"/>
      </w:divBdr>
    </w:div>
    <w:div w:id="1434208003">
      <w:bodyDiv w:val="1"/>
      <w:marLeft w:val="0"/>
      <w:marRight w:val="0"/>
      <w:marTop w:val="0"/>
      <w:marBottom w:val="0"/>
      <w:divBdr>
        <w:top w:val="none" w:sz="0" w:space="0" w:color="auto"/>
        <w:left w:val="none" w:sz="0" w:space="0" w:color="auto"/>
        <w:bottom w:val="none" w:sz="0" w:space="0" w:color="auto"/>
        <w:right w:val="none" w:sz="0" w:space="0" w:color="auto"/>
      </w:divBdr>
    </w:div>
    <w:div w:id="1434471238">
      <w:bodyDiv w:val="1"/>
      <w:marLeft w:val="0"/>
      <w:marRight w:val="0"/>
      <w:marTop w:val="0"/>
      <w:marBottom w:val="0"/>
      <w:divBdr>
        <w:top w:val="none" w:sz="0" w:space="0" w:color="auto"/>
        <w:left w:val="none" w:sz="0" w:space="0" w:color="auto"/>
        <w:bottom w:val="none" w:sz="0" w:space="0" w:color="auto"/>
        <w:right w:val="none" w:sz="0" w:space="0" w:color="auto"/>
      </w:divBdr>
    </w:div>
    <w:div w:id="1434595429">
      <w:bodyDiv w:val="1"/>
      <w:marLeft w:val="0"/>
      <w:marRight w:val="0"/>
      <w:marTop w:val="0"/>
      <w:marBottom w:val="0"/>
      <w:divBdr>
        <w:top w:val="none" w:sz="0" w:space="0" w:color="auto"/>
        <w:left w:val="none" w:sz="0" w:space="0" w:color="auto"/>
        <w:bottom w:val="none" w:sz="0" w:space="0" w:color="auto"/>
        <w:right w:val="none" w:sz="0" w:space="0" w:color="auto"/>
      </w:divBdr>
    </w:div>
    <w:div w:id="1434933124">
      <w:bodyDiv w:val="1"/>
      <w:marLeft w:val="0"/>
      <w:marRight w:val="0"/>
      <w:marTop w:val="0"/>
      <w:marBottom w:val="0"/>
      <w:divBdr>
        <w:top w:val="none" w:sz="0" w:space="0" w:color="auto"/>
        <w:left w:val="none" w:sz="0" w:space="0" w:color="auto"/>
        <w:bottom w:val="none" w:sz="0" w:space="0" w:color="auto"/>
        <w:right w:val="none" w:sz="0" w:space="0" w:color="auto"/>
      </w:divBdr>
    </w:div>
    <w:div w:id="1435633983">
      <w:bodyDiv w:val="1"/>
      <w:marLeft w:val="0"/>
      <w:marRight w:val="0"/>
      <w:marTop w:val="0"/>
      <w:marBottom w:val="0"/>
      <w:divBdr>
        <w:top w:val="none" w:sz="0" w:space="0" w:color="auto"/>
        <w:left w:val="none" w:sz="0" w:space="0" w:color="auto"/>
        <w:bottom w:val="none" w:sz="0" w:space="0" w:color="auto"/>
        <w:right w:val="none" w:sz="0" w:space="0" w:color="auto"/>
      </w:divBdr>
    </w:div>
    <w:div w:id="1435904558">
      <w:bodyDiv w:val="1"/>
      <w:marLeft w:val="0"/>
      <w:marRight w:val="0"/>
      <w:marTop w:val="0"/>
      <w:marBottom w:val="0"/>
      <w:divBdr>
        <w:top w:val="none" w:sz="0" w:space="0" w:color="auto"/>
        <w:left w:val="none" w:sz="0" w:space="0" w:color="auto"/>
        <w:bottom w:val="none" w:sz="0" w:space="0" w:color="auto"/>
        <w:right w:val="none" w:sz="0" w:space="0" w:color="auto"/>
      </w:divBdr>
    </w:div>
    <w:div w:id="1436091847">
      <w:bodyDiv w:val="1"/>
      <w:marLeft w:val="0"/>
      <w:marRight w:val="0"/>
      <w:marTop w:val="0"/>
      <w:marBottom w:val="0"/>
      <w:divBdr>
        <w:top w:val="none" w:sz="0" w:space="0" w:color="auto"/>
        <w:left w:val="none" w:sz="0" w:space="0" w:color="auto"/>
        <w:bottom w:val="none" w:sz="0" w:space="0" w:color="auto"/>
        <w:right w:val="none" w:sz="0" w:space="0" w:color="auto"/>
      </w:divBdr>
    </w:div>
    <w:div w:id="1436243723">
      <w:bodyDiv w:val="1"/>
      <w:marLeft w:val="0"/>
      <w:marRight w:val="0"/>
      <w:marTop w:val="0"/>
      <w:marBottom w:val="0"/>
      <w:divBdr>
        <w:top w:val="none" w:sz="0" w:space="0" w:color="auto"/>
        <w:left w:val="none" w:sz="0" w:space="0" w:color="auto"/>
        <w:bottom w:val="none" w:sz="0" w:space="0" w:color="auto"/>
        <w:right w:val="none" w:sz="0" w:space="0" w:color="auto"/>
      </w:divBdr>
    </w:div>
    <w:div w:id="1436899334">
      <w:bodyDiv w:val="1"/>
      <w:marLeft w:val="0"/>
      <w:marRight w:val="0"/>
      <w:marTop w:val="0"/>
      <w:marBottom w:val="0"/>
      <w:divBdr>
        <w:top w:val="none" w:sz="0" w:space="0" w:color="auto"/>
        <w:left w:val="none" w:sz="0" w:space="0" w:color="auto"/>
        <w:bottom w:val="none" w:sz="0" w:space="0" w:color="auto"/>
        <w:right w:val="none" w:sz="0" w:space="0" w:color="auto"/>
      </w:divBdr>
    </w:div>
    <w:div w:id="1437478128">
      <w:bodyDiv w:val="1"/>
      <w:marLeft w:val="0"/>
      <w:marRight w:val="0"/>
      <w:marTop w:val="0"/>
      <w:marBottom w:val="0"/>
      <w:divBdr>
        <w:top w:val="none" w:sz="0" w:space="0" w:color="auto"/>
        <w:left w:val="none" w:sz="0" w:space="0" w:color="auto"/>
        <w:bottom w:val="none" w:sz="0" w:space="0" w:color="auto"/>
        <w:right w:val="none" w:sz="0" w:space="0" w:color="auto"/>
      </w:divBdr>
    </w:div>
    <w:div w:id="1437558677">
      <w:bodyDiv w:val="1"/>
      <w:marLeft w:val="0"/>
      <w:marRight w:val="0"/>
      <w:marTop w:val="0"/>
      <w:marBottom w:val="0"/>
      <w:divBdr>
        <w:top w:val="none" w:sz="0" w:space="0" w:color="auto"/>
        <w:left w:val="none" w:sz="0" w:space="0" w:color="auto"/>
        <w:bottom w:val="none" w:sz="0" w:space="0" w:color="auto"/>
        <w:right w:val="none" w:sz="0" w:space="0" w:color="auto"/>
      </w:divBdr>
    </w:div>
    <w:div w:id="1437675338">
      <w:bodyDiv w:val="1"/>
      <w:marLeft w:val="0"/>
      <w:marRight w:val="0"/>
      <w:marTop w:val="0"/>
      <w:marBottom w:val="0"/>
      <w:divBdr>
        <w:top w:val="none" w:sz="0" w:space="0" w:color="auto"/>
        <w:left w:val="none" w:sz="0" w:space="0" w:color="auto"/>
        <w:bottom w:val="none" w:sz="0" w:space="0" w:color="auto"/>
        <w:right w:val="none" w:sz="0" w:space="0" w:color="auto"/>
      </w:divBdr>
    </w:div>
    <w:div w:id="1437795297">
      <w:bodyDiv w:val="1"/>
      <w:marLeft w:val="0"/>
      <w:marRight w:val="0"/>
      <w:marTop w:val="0"/>
      <w:marBottom w:val="0"/>
      <w:divBdr>
        <w:top w:val="none" w:sz="0" w:space="0" w:color="auto"/>
        <w:left w:val="none" w:sz="0" w:space="0" w:color="auto"/>
        <w:bottom w:val="none" w:sz="0" w:space="0" w:color="auto"/>
        <w:right w:val="none" w:sz="0" w:space="0" w:color="auto"/>
      </w:divBdr>
    </w:div>
    <w:div w:id="1438594674">
      <w:bodyDiv w:val="1"/>
      <w:marLeft w:val="0"/>
      <w:marRight w:val="0"/>
      <w:marTop w:val="0"/>
      <w:marBottom w:val="0"/>
      <w:divBdr>
        <w:top w:val="none" w:sz="0" w:space="0" w:color="auto"/>
        <w:left w:val="none" w:sz="0" w:space="0" w:color="auto"/>
        <w:bottom w:val="none" w:sz="0" w:space="0" w:color="auto"/>
        <w:right w:val="none" w:sz="0" w:space="0" w:color="auto"/>
      </w:divBdr>
    </w:div>
    <w:div w:id="1439372324">
      <w:bodyDiv w:val="1"/>
      <w:marLeft w:val="0"/>
      <w:marRight w:val="0"/>
      <w:marTop w:val="0"/>
      <w:marBottom w:val="0"/>
      <w:divBdr>
        <w:top w:val="none" w:sz="0" w:space="0" w:color="auto"/>
        <w:left w:val="none" w:sz="0" w:space="0" w:color="auto"/>
        <w:bottom w:val="none" w:sz="0" w:space="0" w:color="auto"/>
        <w:right w:val="none" w:sz="0" w:space="0" w:color="auto"/>
      </w:divBdr>
    </w:div>
    <w:div w:id="1439523780">
      <w:bodyDiv w:val="1"/>
      <w:marLeft w:val="0"/>
      <w:marRight w:val="0"/>
      <w:marTop w:val="0"/>
      <w:marBottom w:val="0"/>
      <w:divBdr>
        <w:top w:val="none" w:sz="0" w:space="0" w:color="auto"/>
        <w:left w:val="none" w:sz="0" w:space="0" w:color="auto"/>
        <w:bottom w:val="none" w:sz="0" w:space="0" w:color="auto"/>
        <w:right w:val="none" w:sz="0" w:space="0" w:color="auto"/>
      </w:divBdr>
    </w:div>
    <w:div w:id="1439908427">
      <w:bodyDiv w:val="1"/>
      <w:marLeft w:val="0"/>
      <w:marRight w:val="0"/>
      <w:marTop w:val="0"/>
      <w:marBottom w:val="0"/>
      <w:divBdr>
        <w:top w:val="none" w:sz="0" w:space="0" w:color="auto"/>
        <w:left w:val="none" w:sz="0" w:space="0" w:color="auto"/>
        <w:bottom w:val="none" w:sz="0" w:space="0" w:color="auto"/>
        <w:right w:val="none" w:sz="0" w:space="0" w:color="auto"/>
      </w:divBdr>
    </w:div>
    <w:div w:id="1439911608">
      <w:bodyDiv w:val="1"/>
      <w:marLeft w:val="0"/>
      <w:marRight w:val="0"/>
      <w:marTop w:val="0"/>
      <w:marBottom w:val="0"/>
      <w:divBdr>
        <w:top w:val="none" w:sz="0" w:space="0" w:color="auto"/>
        <w:left w:val="none" w:sz="0" w:space="0" w:color="auto"/>
        <w:bottom w:val="none" w:sz="0" w:space="0" w:color="auto"/>
        <w:right w:val="none" w:sz="0" w:space="0" w:color="auto"/>
      </w:divBdr>
    </w:div>
    <w:div w:id="1440368922">
      <w:bodyDiv w:val="1"/>
      <w:marLeft w:val="0"/>
      <w:marRight w:val="0"/>
      <w:marTop w:val="0"/>
      <w:marBottom w:val="0"/>
      <w:divBdr>
        <w:top w:val="none" w:sz="0" w:space="0" w:color="auto"/>
        <w:left w:val="none" w:sz="0" w:space="0" w:color="auto"/>
        <w:bottom w:val="none" w:sz="0" w:space="0" w:color="auto"/>
        <w:right w:val="none" w:sz="0" w:space="0" w:color="auto"/>
      </w:divBdr>
    </w:div>
    <w:div w:id="1441990687">
      <w:bodyDiv w:val="1"/>
      <w:marLeft w:val="0"/>
      <w:marRight w:val="0"/>
      <w:marTop w:val="0"/>
      <w:marBottom w:val="0"/>
      <w:divBdr>
        <w:top w:val="none" w:sz="0" w:space="0" w:color="auto"/>
        <w:left w:val="none" w:sz="0" w:space="0" w:color="auto"/>
        <w:bottom w:val="none" w:sz="0" w:space="0" w:color="auto"/>
        <w:right w:val="none" w:sz="0" w:space="0" w:color="auto"/>
      </w:divBdr>
    </w:div>
    <w:div w:id="1442139590">
      <w:bodyDiv w:val="1"/>
      <w:marLeft w:val="0"/>
      <w:marRight w:val="0"/>
      <w:marTop w:val="0"/>
      <w:marBottom w:val="0"/>
      <w:divBdr>
        <w:top w:val="none" w:sz="0" w:space="0" w:color="auto"/>
        <w:left w:val="none" w:sz="0" w:space="0" w:color="auto"/>
        <w:bottom w:val="none" w:sz="0" w:space="0" w:color="auto"/>
        <w:right w:val="none" w:sz="0" w:space="0" w:color="auto"/>
      </w:divBdr>
    </w:div>
    <w:div w:id="1442185834">
      <w:bodyDiv w:val="1"/>
      <w:marLeft w:val="0"/>
      <w:marRight w:val="0"/>
      <w:marTop w:val="0"/>
      <w:marBottom w:val="0"/>
      <w:divBdr>
        <w:top w:val="none" w:sz="0" w:space="0" w:color="auto"/>
        <w:left w:val="none" w:sz="0" w:space="0" w:color="auto"/>
        <w:bottom w:val="none" w:sz="0" w:space="0" w:color="auto"/>
        <w:right w:val="none" w:sz="0" w:space="0" w:color="auto"/>
      </w:divBdr>
    </w:div>
    <w:div w:id="1442919449">
      <w:bodyDiv w:val="1"/>
      <w:marLeft w:val="0"/>
      <w:marRight w:val="0"/>
      <w:marTop w:val="0"/>
      <w:marBottom w:val="0"/>
      <w:divBdr>
        <w:top w:val="none" w:sz="0" w:space="0" w:color="auto"/>
        <w:left w:val="none" w:sz="0" w:space="0" w:color="auto"/>
        <w:bottom w:val="none" w:sz="0" w:space="0" w:color="auto"/>
        <w:right w:val="none" w:sz="0" w:space="0" w:color="auto"/>
      </w:divBdr>
    </w:div>
    <w:div w:id="1443651513">
      <w:bodyDiv w:val="1"/>
      <w:marLeft w:val="0"/>
      <w:marRight w:val="0"/>
      <w:marTop w:val="0"/>
      <w:marBottom w:val="0"/>
      <w:divBdr>
        <w:top w:val="none" w:sz="0" w:space="0" w:color="auto"/>
        <w:left w:val="none" w:sz="0" w:space="0" w:color="auto"/>
        <w:bottom w:val="none" w:sz="0" w:space="0" w:color="auto"/>
        <w:right w:val="none" w:sz="0" w:space="0" w:color="auto"/>
      </w:divBdr>
    </w:div>
    <w:div w:id="1443764048">
      <w:bodyDiv w:val="1"/>
      <w:marLeft w:val="0"/>
      <w:marRight w:val="0"/>
      <w:marTop w:val="0"/>
      <w:marBottom w:val="0"/>
      <w:divBdr>
        <w:top w:val="none" w:sz="0" w:space="0" w:color="auto"/>
        <w:left w:val="none" w:sz="0" w:space="0" w:color="auto"/>
        <w:bottom w:val="none" w:sz="0" w:space="0" w:color="auto"/>
        <w:right w:val="none" w:sz="0" w:space="0" w:color="auto"/>
      </w:divBdr>
    </w:div>
    <w:div w:id="1444227546">
      <w:bodyDiv w:val="1"/>
      <w:marLeft w:val="0"/>
      <w:marRight w:val="0"/>
      <w:marTop w:val="0"/>
      <w:marBottom w:val="0"/>
      <w:divBdr>
        <w:top w:val="none" w:sz="0" w:space="0" w:color="auto"/>
        <w:left w:val="none" w:sz="0" w:space="0" w:color="auto"/>
        <w:bottom w:val="none" w:sz="0" w:space="0" w:color="auto"/>
        <w:right w:val="none" w:sz="0" w:space="0" w:color="auto"/>
      </w:divBdr>
    </w:div>
    <w:div w:id="1444299053">
      <w:bodyDiv w:val="1"/>
      <w:marLeft w:val="0"/>
      <w:marRight w:val="0"/>
      <w:marTop w:val="0"/>
      <w:marBottom w:val="0"/>
      <w:divBdr>
        <w:top w:val="none" w:sz="0" w:space="0" w:color="auto"/>
        <w:left w:val="none" w:sz="0" w:space="0" w:color="auto"/>
        <w:bottom w:val="none" w:sz="0" w:space="0" w:color="auto"/>
        <w:right w:val="none" w:sz="0" w:space="0" w:color="auto"/>
      </w:divBdr>
    </w:div>
    <w:div w:id="1444348615">
      <w:bodyDiv w:val="1"/>
      <w:marLeft w:val="0"/>
      <w:marRight w:val="0"/>
      <w:marTop w:val="0"/>
      <w:marBottom w:val="0"/>
      <w:divBdr>
        <w:top w:val="none" w:sz="0" w:space="0" w:color="auto"/>
        <w:left w:val="none" w:sz="0" w:space="0" w:color="auto"/>
        <w:bottom w:val="none" w:sz="0" w:space="0" w:color="auto"/>
        <w:right w:val="none" w:sz="0" w:space="0" w:color="auto"/>
      </w:divBdr>
    </w:div>
    <w:div w:id="1444349353">
      <w:bodyDiv w:val="1"/>
      <w:marLeft w:val="0"/>
      <w:marRight w:val="0"/>
      <w:marTop w:val="0"/>
      <w:marBottom w:val="0"/>
      <w:divBdr>
        <w:top w:val="none" w:sz="0" w:space="0" w:color="auto"/>
        <w:left w:val="none" w:sz="0" w:space="0" w:color="auto"/>
        <w:bottom w:val="none" w:sz="0" w:space="0" w:color="auto"/>
        <w:right w:val="none" w:sz="0" w:space="0" w:color="auto"/>
      </w:divBdr>
    </w:div>
    <w:div w:id="1444422951">
      <w:bodyDiv w:val="1"/>
      <w:marLeft w:val="0"/>
      <w:marRight w:val="0"/>
      <w:marTop w:val="0"/>
      <w:marBottom w:val="0"/>
      <w:divBdr>
        <w:top w:val="none" w:sz="0" w:space="0" w:color="auto"/>
        <w:left w:val="none" w:sz="0" w:space="0" w:color="auto"/>
        <w:bottom w:val="none" w:sz="0" w:space="0" w:color="auto"/>
        <w:right w:val="none" w:sz="0" w:space="0" w:color="auto"/>
      </w:divBdr>
    </w:div>
    <w:div w:id="1445617299">
      <w:bodyDiv w:val="1"/>
      <w:marLeft w:val="0"/>
      <w:marRight w:val="0"/>
      <w:marTop w:val="0"/>
      <w:marBottom w:val="0"/>
      <w:divBdr>
        <w:top w:val="none" w:sz="0" w:space="0" w:color="auto"/>
        <w:left w:val="none" w:sz="0" w:space="0" w:color="auto"/>
        <w:bottom w:val="none" w:sz="0" w:space="0" w:color="auto"/>
        <w:right w:val="none" w:sz="0" w:space="0" w:color="auto"/>
      </w:divBdr>
    </w:div>
    <w:div w:id="1445879950">
      <w:bodyDiv w:val="1"/>
      <w:marLeft w:val="0"/>
      <w:marRight w:val="0"/>
      <w:marTop w:val="0"/>
      <w:marBottom w:val="0"/>
      <w:divBdr>
        <w:top w:val="none" w:sz="0" w:space="0" w:color="auto"/>
        <w:left w:val="none" w:sz="0" w:space="0" w:color="auto"/>
        <w:bottom w:val="none" w:sz="0" w:space="0" w:color="auto"/>
        <w:right w:val="none" w:sz="0" w:space="0" w:color="auto"/>
      </w:divBdr>
    </w:div>
    <w:div w:id="1446078026">
      <w:bodyDiv w:val="1"/>
      <w:marLeft w:val="0"/>
      <w:marRight w:val="0"/>
      <w:marTop w:val="0"/>
      <w:marBottom w:val="0"/>
      <w:divBdr>
        <w:top w:val="none" w:sz="0" w:space="0" w:color="auto"/>
        <w:left w:val="none" w:sz="0" w:space="0" w:color="auto"/>
        <w:bottom w:val="none" w:sz="0" w:space="0" w:color="auto"/>
        <w:right w:val="none" w:sz="0" w:space="0" w:color="auto"/>
      </w:divBdr>
    </w:div>
    <w:div w:id="1446541331">
      <w:bodyDiv w:val="1"/>
      <w:marLeft w:val="0"/>
      <w:marRight w:val="0"/>
      <w:marTop w:val="0"/>
      <w:marBottom w:val="0"/>
      <w:divBdr>
        <w:top w:val="none" w:sz="0" w:space="0" w:color="auto"/>
        <w:left w:val="none" w:sz="0" w:space="0" w:color="auto"/>
        <w:bottom w:val="none" w:sz="0" w:space="0" w:color="auto"/>
        <w:right w:val="none" w:sz="0" w:space="0" w:color="auto"/>
      </w:divBdr>
    </w:div>
    <w:div w:id="1446541827">
      <w:bodyDiv w:val="1"/>
      <w:marLeft w:val="0"/>
      <w:marRight w:val="0"/>
      <w:marTop w:val="0"/>
      <w:marBottom w:val="0"/>
      <w:divBdr>
        <w:top w:val="none" w:sz="0" w:space="0" w:color="auto"/>
        <w:left w:val="none" w:sz="0" w:space="0" w:color="auto"/>
        <w:bottom w:val="none" w:sz="0" w:space="0" w:color="auto"/>
        <w:right w:val="none" w:sz="0" w:space="0" w:color="auto"/>
      </w:divBdr>
    </w:div>
    <w:div w:id="1446729846">
      <w:bodyDiv w:val="1"/>
      <w:marLeft w:val="0"/>
      <w:marRight w:val="0"/>
      <w:marTop w:val="0"/>
      <w:marBottom w:val="0"/>
      <w:divBdr>
        <w:top w:val="none" w:sz="0" w:space="0" w:color="auto"/>
        <w:left w:val="none" w:sz="0" w:space="0" w:color="auto"/>
        <w:bottom w:val="none" w:sz="0" w:space="0" w:color="auto"/>
        <w:right w:val="none" w:sz="0" w:space="0" w:color="auto"/>
      </w:divBdr>
    </w:div>
    <w:div w:id="1446999654">
      <w:bodyDiv w:val="1"/>
      <w:marLeft w:val="0"/>
      <w:marRight w:val="0"/>
      <w:marTop w:val="0"/>
      <w:marBottom w:val="0"/>
      <w:divBdr>
        <w:top w:val="none" w:sz="0" w:space="0" w:color="auto"/>
        <w:left w:val="none" w:sz="0" w:space="0" w:color="auto"/>
        <w:bottom w:val="none" w:sz="0" w:space="0" w:color="auto"/>
        <w:right w:val="none" w:sz="0" w:space="0" w:color="auto"/>
      </w:divBdr>
    </w:div>
    <w:div w:id="1447115842">
      <w:bodyDiv w:val="1"/>
      <w:marLeft w:val="0"/>
      <w:marRight w:val="0"/>
      <w:marTop w:val="0"/>
      <w:marBottom w:val="0"/>
      <w:divBdr>
        <w:top w:val="none" w:sz="0" w:space="0" w:color="auto"/>
        <w:left w:val="none" w:sz="0" w:space="0" w:color="auto"/>
        <w:bottom w:val="none" w:sz="0" w:space="0" w:color="auto"/>
        <w:right w:val="none" w:sz="0" w:space="0" w:color="auto"/>
      </w:divBdr>
    </w:div>
    <w:div w:id="1448238550">
      <w:bodyDiv w:val="1"/>
      <w:marLeft w:val="0"/>
      <w:marRight w:val="0"/>
      <w:marTop w:val="0"/>
      <w:marBottom w:val="0"/>
      <w:divBdr>
        <w:top w:val="none" w:sz="0" w:space="0" w:color="auto"/>
        <w:left w:val="none" w:sz="0" w:space="0" w:color="auto"/>
        <w:bottom w:val="none" w:sz="0" w:space="0" w:color="auto"/>
        <w:right w:val="none" w:sz="0" w:space="0" w:color="auto"/>
      </w:divBdr>
    </w:div>
    <w:div w:id="1448355941">
      <w:bodyDiv w:val="1"/>
      <w:marLeft w:val="0"/>
      <w:marRight w:val="0"/>
      <w:marTop w:val="0"/>
      <w:marBottom w:val="0"/>
      <w:divBdr>
        <w:top w:val="none" w:sz="0" w:space="0" w:color="auto"/>
        <w:left w:val="none" w:sz="0" w:space="0" w:color="auto"/>
        <w:bottom w:val="none" w:sz="0" w:space="0" w:color="auto"/>
        <w:right w:val="none" w:sz="0" w:space="0" w:color="auto"/>
      </w:divBdr>
    </w:div>
    <w:div w:id="1448620752">
      <w:bodyDiv w:val="1"/>
      <w:marLeft w:val="0"/>
      <w:marRight w:val="0"/>
      <w:marTop w:val="0"/>
      <w:marBottom w:val="0"/>
      <w:divBdr>
        <w:top w:val="none" w:sz="0" w:space="0" w:color="auto"/>
        <w:left w:val="none" w:sz="0" w:space="0" w:color="auto"/>
        <w:bottom w:val="none" w:sz="0" w:space="0" w:color="auto"/>
        <w:right w:val="none" w:sz="0" w:space="0" w:color="auto"/>
      </w:divBdr>
    </w:div>
    <w:div w:id="1448937483">
      <w:bodyDiv w:val="1"/>
      <w:marLeft w:val="0"/>
      <w:marRight w:val="0"/>
      <w:marTop w:val="0"/>
      <w:marBottom w:val="0"/>
      <w:divBdr>
        <w:top w:val="none" w:sz="0" w:space="0" w:color="auto"/>
        <w:left w:val="none" w:sz="0" w:space="0" w:color="auto"/>
        <w:bottom w:val="none" w:sz="0" w:space="0" w:color="auto"/>
        <w:right w:val="none" w:sz="0" w:space="0" w:color="auto"/>
      </w:divBdr>
    </w:div>
    <w:div w:id="1449012962">
      <w:bodyDiv w:val="1"/>
      <w:marLeft w:val="0"/>
      <w:marRight w:val="0"/>
      <w:marTop w:val="0"/>
      <w:marBottom w:val="0"/>
      <w:divBdr>
        <w:top w:val="none" w:sz="0" w:space="0" w:color="auto"/>
        <w:left w:val="none" w:sz="0" w:space="0" w:color="auto"/>
        <w:bottom w:val="none" w:sz="0" w:space="0" w:color="auto"/>
        <w:right w:val="none" w:sz="0" w:space="0" w:color="auto"/>
      </w:divBdr>
    </w:div>
    <w:div w:id="1449853980">
      <w:bodyDiv w:val="1"/>
      <w:marLeft w:val="0"/>
      <w:marRight w:val="0"/>
      <w:marTop w:val="0"/>
      <w:marBottom w:val="0"/>
      <w:divBdr>
        <w:top w:val="none" w:sz="0" w:space="0" w:color="auto"/>
        <w:left w:val="none" w:sz="0" w:space="0" w:color="auto"/>
        <w:bottom w:val="none" w:sz="0" w:space="0" w:color="auto"/>
        <w:right w:val="none" w:sz="0" w:space="0" w:color="auto"/>
      </w:divBdr>
    </w:div>
    <w:div w:id="1450661756">
      <w:bodyDiv w:val="1"/>
      <w:marLeft w:val="0"/>
      <w:marRight w:val="0"/>
      <w:marTop w:val="0"/>
      <w:marBottom w:val="0"/>
      <w:divBdr>
        <w:top w:val="none" w:sz="0" w:space="0" w:color="auto"/>
        <w:left w:val="none" w:sz="0" w:space="0" w:color="auto"/>
        <w:bottom w:val="none" w:sz="0" w:space="0" w:color="auto"/>
        <w:right w:val="none" w:sz="0" w:space="0" w:color="auto"/>
      </w:divBdr>
    </w:div>
    <w:div w:id="1450737597">
      <w:bodyDiv w:val="1"/>
      <w:marLeft w:val="0"/>
      <w:marRight w:val="0"/>
      <w:marTop w:val="0"/>
      <w:marBottom w:val="0"/>
      <w:divBdr>
        <w:top w:val="none" w:sz="0" w:space="0" w:color="auto"/>
        <w:left w:val="none" w:sz="0" w:space="0" w:color="auto"/>
        <w:bottom w:val="none" w:sz="0" w:space="0" w:color="auto"/>
        <w:right w:val="none" w:sz="0" w:space="0" w:color="auto"/>
      </w:divBdr>
    </w:div>
    <w:div w:id="1450971181">
      <w:bodyDiv w:val="1"/>
      <w:marLeft w:val="0"/>
      <w:marRight w:val="0"/>
      <w:marTop w:val="0"/>
      <w:marBottom w:val="0"/>
      <w:divBdr>
        <w:top w:val="none" w:sz="0" w:space="0" w:color="auto"/>
        <w:left w:val="none" w:sz="0" w:space="0" w:color="auto"/>
        <w:bottom w:val="none" w:sz="0" w:space="0" w:color="auto"/>
        <w:right w:val="none" w:sz="0" w:space="0" w:color="auto"/>
      </w:divBdr>
    </w:div>
    <w:div w:id="1451120900">
      <w:bodyDiv w:val="1"/>
      <w:marLeft w:val="0"/>
      <w:marRight w:val="0"/>
      <w:marTop w:val="0"/>
      <w:marBottom w:val="0"/>
      <w:divBdr>
        <w:top w:val="none" w:sz="0" w:space="0" w:color="auto"/>
        <w:left w:val="none" w:sz="0" w:space="0" w:color="auto"/>
        <w:bottom w:val="none" w:sz="0" w:space="0" w:color="auto"/>
        <w:right w:val="none" w:sz="0" w:space="0" w:color="auto"/>
      </w:divBdr>
    </w:div>
    <w:div w:id="1451432978">
      <w:bodyDiv w:val="1"/>
      <w:marLeft w:val="0"/>
      <w:marRight w:val="0"/>
      <w:marTop w:val="0"/>
      <w:marBottom w:val="0"/>
      <w:divBdr>
        <w:top w:val="none" w:sz="0" w:space="0" w:color="auto"/>
        <w:left w:val="none" w:sz="0" w:space="0" w:color="auto"/>
        <w:bottom w:val="none" w:sz="0" w:space="0" w:color="auto"/>
        <w:right w:val="none" w:sz="0" w:space="0" w:color="auto"/>
      </w:divBdr>
    </w:div>
    <w:div w:id="1451628347">
      <w:bodyDiv w:val="1"/>
      <w:marLeft w:val="0"/>
      <w:marRight w:val="0"/>
      <w:marTop w:val="0"/>
      <w:marBottom w:val="0"/>
      <w:divBdr>
        <w:top w:val="none" w:sz="0" w:space="0" w:color="auto"/>
        <w:left w:val="none" w:sz="0" w:space="0" w:color="auto"/>
        <w:bottom w:val="none" w:sz="0" w:space="0" w:color="auto"/>
        <w:right w:val="none" w:sz="0" w:space="0" w:color="auto"/>
      </w:divBdr>
    </w:div>
    <w:div w:id="1452359055">
      <w:bodyDiv w:val="1"/>
      <w:marLeft w:val="0"/>
      <w:marRight w:val="0"/>
      <w:marTop w:val="0"/>
      <w:marBottom w:val="0"/>
      <w:divBdr>
        <w:top w:val="none" w:sz="0" w:space="0" w:color="auto"/>
        <w:left w:val="none" w:sz="0" w:space="0" w:color="auto"/>
        <w:bottom w:val="none" w:sz="0" w:space="0" w:color="auto"/>
        <w:right w:val="none" w:sz="0" w:space="0" w:color="auto"/>
      </w:divBdr>
    </w:div>
    <w:div w:id="1452625992">
      <w:bodyDiv w:val="1"/>
      <w:marLeft w:val="0"/>
      <w:marRight w:val="0"/>
      <w:marTop w:val="0"/>
      <w:marBottom w:val="0"/>
      <w:divBdr>
        <w:top w:val="none" w:sz="0" w:space="0" w:color="auto"/>
        <w:left w:val="none" w:sz="0" w:space="0" w:color="auto"/>
        <w:bottom w:val="none" w:sz="0" w:space="0" w:color="auto"/>
        <w:right w:val="none" w:sz="0" w:space="0" w:color="auto"/>
      </w:divBdr>
    </w:div>
    <w:div w:id="1452631494">
      <w:bodyDiv w:val="1"/>
      <w:marLeft w:val="0"/>
      <w:marRight w:val="0"/>
      <w:marTop w:val="0"/>
      <w:marBottom w:val="0"/>
      <w:divBdr>
        <w:top w:val="none" w:sz="0" w:space="0" w:color="auto"/>
        <w:left w:val="none" w:sz="0" w:space="0" w:color="auto"/>
        <w:bottom w:val="none" w:sz="0" w:space="0" w:color="auto"/>
        <w:right w:val="none" w:sz="0" w:space="0" w:color="auto"/>
      </w:divBdr>
    </w:div>
    <w:div w:id="1452701239">
      <w:bodyDiv w:val="1"/>
      <w:marLeft w:val="0"/>
      <w:marRight w:val="0"/>
      <w:marTop w:val="0"/>
      <w:marBottom w:val="0"/>
      <w:divBdr>
        <w:top w:val="none" w:sz="0" w:space="0" w:color="auto"/>
        <w:left w:val="none" w:sz="0" w:space="0" w:color="auto"/>
        <w:bottom w:val="none" w:sz="0" w:space="0" w:color="auto"/>
        <w:right w:val="none" w:sz="0" w:space="0" w:color="auto"/>
      </w:divBdr>
    </w:div>
    <w:div w:id="1452745341">
      <w:bodyDiv w:val="1"/>
      <w:marLeft w:val="0"/>
      <w:marRight w:val="0"/>
      <w:marTop w:val="0"/>
      <w:marBottom w:val="0"/>
      <w:divBdr>
        <w:top w:val="none" w:sz="0" w:space="0" w:color="auto"/>
        <w:left w:val="none" w:sz="0" w:space="0" w:color="auto"/>
        <w:bottom w:val="none" w:sz="0" w:space="0" w:color="auto"/>
        <w:right w:val="none" w:sz="0" w:space="0" w:color="auto"/>
      </w:divBdr>
    </w:div>
    <w:div w:id="1453020047">
      <w:bodyDiv w:val="1"/>
      <w:marLeft w:val="0"/>
      <w:marRight w:val="0"/>
      <w:marTop w:val="0"/>
      <w:marBottom w:val="0"/>
      <w:divBdr>
        <w:top w:val="none" w:sz="0" w:space="0" w:color="auto"/>
        <w:left w:val="none" w:sz="0" w:space="0" w:color="auto"/>
        <w:bottom w:val="none" w:sz="0" w:space="0" w:color="auto"/>
        <w:right w:val="none" w:sz="0" w:space="0" w:color="auto"/>
      </w:divBdr>
    </w:div>
    <w:div w:id="1454520808">
      <w:bodyDiv w:val="1"/>
      <w:marLeft w:val="0"/>
      <w:marRight w:val="0"/>
      <w:marTop w:val="0"/>
      <w:marBottom w:val="0"/>
      <w:divBdr>
        <w:top w:val="none" w:sz="0" w:space="0" w:color="auto"/>
        <w:left w:val="none" w:sz="0" w:space="0" w:color="auto"/>
        <w:bottom w:val="none" w:sz="0" w:space="0" w:color="auto"/>
        <w:right w:val="none" w:sz="0" w:space="0" w:color="auto"/>
      </w:divBdr>
    </w:div>
    <w:div w:id="1454713062">
      <w:bodyDiv w:val="1"/>
      <w:marLeft w:val="0"/>
      <w:marRight w:val="0"/>
      <w:marTop w:val="0"/>
      <w:marBottom w:val="0"/>
      <w:divBdr>
        <w:top w:val="none" w:sz="0" w:space="0" w:color="auto"/>
        <w:left w:val="none" w:sz="0" w:space="0" w:color="auto"/>
        <w:bottom w:val="none" w:sz="0" w:space="0" w:color="auto"/>
        <w:right w:val="none" w:sz="0" w:space="0" w:color="auto"/>
      </w:divBdr>
    </w:div>
    <w:div w:id="1455294809">
      <w:bodyDiv w:val="1"/>
      <w:marLeft w:val="0"/>
      <w:marRight w:val="0"/>
      <w:marTop w:val="0"/>
      <w:marBottom w:val="0"/>
      <w:divBdr>
        <w:top w:val="none" w:sz="0" w:space="0" w:color="auto"/>
        <w:left w:val="none" w:sz="0" w:space="0" w:color="auto"/>
        <w:bottom w:val="none" w:sz="0" w:space="0" w:color="auto"/>
        <w:right w:val="none" w:sz="0" w:space="0" w:color="auto"/>
      </w:divBdr>
    </w:div>
    <w:div w:id="1455829151">
      <w:bodyDiv w:val="1"/>
      <w:marLeft w:val="0"/>
      <w:marRight w:val="0"/>
      <w:marTop w:val="0"/>
      <w:marBottom w:val="0"/>
      <w:divBdr>
        <w:top w:val="none" w:sz="0" w:space="0" w:color="auto"/>
        <w:left w:val="none" w:sz="0" w:space="0" w:color="auto"/>
        <w:bottom w:val="none" w:sz="0" w:space="0" w:color="auto"/>
        <w:right w:val="none" w:sz="0" w:space="0" w:color="auto"/>
      </w:divBdr>
    </w:div>
    <w:div w:id="1456362014">
      <w:bodyDiv w:val="1"/>
      <w:marLeft w:val="0"/>
      <w:marRight w:val="0"/>
      <w:marTop w:val="0"/>
      <w:marBottom w:val="0"/>
      <w:divBdr>
        <w:top w:val="none" w:sz="0" w:space="0" w:color="auto"/>
        <w:left w:val="none" w:sz="0" w:space="0" w:color="auto"/>
        <w:bottom w:val="none" w:sz="0" w:space="0" w:color="auto"/>
        <w:right w:val="none" w:sz="0" w:space="0" w:color="auto"/>
      </w:divBdr>
    </w:div>
    <w:div w:id="1456556219">
      <w:bodyDiv w:val="1"/>
      <w:marLeft w:val="0"/>
      <w:marRight w:val="0"/>
      <w:marTop w:val="0"/>
      <w:marBottom w:val="0"/>
      <w:divBdr>
        <w:top w:val="none" w:sz="0" w:space="0" w:color="auto"/>
        <w:left w:val="none" w:sz="0" w:space="0" w:color="auto"/>
        <w:bottom w:val="none" w:sz="0" w:space="0" w:color="auto"/>
        <w:right w:val="none" w:sz="0" w:space="0" w:color="auto"/>
      </w:divBdr>
    </w:div>
    <w:div w:id="1456607349">
      <w:bodyDiv w:val="1"/>
      <w:marLeft w:val="0"/>
      <w:marRight w:val="0"/>
      <w:marTop w:val="0"/>
      <w:marBottom w:val="0"/>
      <w:divBdr>
        <w:top w:val="none" w:sz="0" w:space="0" w:color="auto"/>
        <w:left w:val="none" w:sz="0" w:space="0" w:color="auto"/>
        <w:bottom w:val="none" w:sz="0" w:space="0" w:color="auto"/>
        <w:right w:val="none" w:sz="0" w:space="0" w:color="auto"/>
      </w:divBdr>
    </w:div>
    <w:div w:id="1456876038">
      <w:bodyDiv w:val="1"/>
      <w:marLeft w:val="0"/>
      <w:marRight w:val="0"/>
      <w:marTop w:val="0"/>
      <w:marBottom w:val="0"/>
      <w:divBdr>
        <w:top w:val="none" w:sz="0" w:space="0" w:color="auto"/>
        <w:left w:val="none" w:sz="0" w:space="0" w:color="auto"/>
        <w:bottom w:val="none" w:sz="0" w:space="0" w:color="auto"/>
        <w:right w:val="none" w:sz="0" w:space="0" w:color="auto"/>
      </w:divBdr>
    </w:div>
    <w:div w:id="1457066706">
      <w:bodyDiv w:val="1"/>
      <w:marLeft w:val="0"/>
      <w:marRight w:val="0"/>
      <w:marTop w:val="0"/>
      <w:marBottom w:val="0"/>
      <w:divBdr>
        <w:top w:val="none" w:sz="0" w:space="0" w:color="auto"/>
        <w:left w:val="none" w:sz="0" w:space="0" w:color="auto"/>
        <w:bottom w:val="none" w:sz="0" w:space="0" w:color="auto"/>
        <w:right w:val="none" w:sz="0" w:space="0" w:color="auto"/>
      </w:divBdr>
    </w:div>
    <w:div w:id="1457140811">
      <w:bodyDiv w:val="1"/>
      <w:marLeft w:val="0"/>
      <w:marRight w:val="0"/>
      <w:marTop w:val="0"/>
      <w:marBottom w:val="0"/>
      <w:divBdr>
        <w:top w:val="none" w:sz="0" w:space="0" w:color="auto"/>
        <w:left w:val="none" w:sz="0" w:space="0" w:color="auto"/>
        <w:bottom w:val="none" w:sz="0" w:space="0" w:color="auto"/>
        <w:right w:val="none" w:sz="0" w:space="0" w:color="auto"/>
      </w:divBdr>
    </w:div>
    <w:div w:id="1457289200">
      <w:bodyDiv w:val="1"/>
      <w:marLeft w:val="0"/>
      <w:marRight w:val="0"/>
      <w:marTop w:val="0"/>
      <w:marBottom w:val="0"/>
      <w:divBdr>
        <w:top w:val="none" w:sz="0" w:space="0" w:color="auto"/>
        <w:left w:val="none" w:sz="0" w:space="0" w:color="auto"/>
        <w:bottom w:val="none" w:sz="0" w:space="0" w:color="auto"/>
        <w:right w:val="none" w:sz="0" w:space="0" w:color="auto"/>
      </w:divBdr>
    </w:div>
    <w:div w:id="1457914766">
      <w:bodyDiv w:val="1"/>
      <w:marLeft w:val="0"/>
      <w:marRight w:val="0"/>
      <w:marTop w:val="0"/>
      <w:marBottom w:val="0"/>
      <w:divBdr>
        <w:top w:val="none" w:sz="0" w:space="0" w:color="auto"/>
        <w:left w:val="none" w:sz="0" w:space="0" w:color="auto"/>
        <w:bottom w:val="none" w:sz="0" w:space="0" w:color="auto"/>
        <w:right w:val="none" w:sz="0" w:space="0" w:color="auto"/>
      </w:divBdr>
    </w:div>
    <w:div w:id="1457990121">
      <w:bodyDiv w:val="1"/>
      <w:marLeft w:val="0"/>
      <w:marRight w:val="0"/>
      <w:marTop w:val="0"/>
      <w:marBottom w:val="0"/>
      <w:divBdr>
        <w:top w:val="none" w:sz="0" w:space="0" w:color="auto"/>
        <w:left w:val="none" w:sz="0" w:space="0" w:color="auto"/>
        <w:bottom w:val="none" w:sz="0" w:space="0" w:color="auto"/>
        <w:right w:val="none" w:sz="0" w:space="0" w:color="auto"/>
      </w:divBdr>
    </w:div>
    <w:div w:id="1458640626">
      <w:bodyDiv w:val="1"/>
      <w:marLeft w:val="0"/>
      <w:marRight w:val="0"/>
      <w:marTop w:val="0"/>
      <w:marBottom w:val="0"/>
      <w:divBdr>
        <w:top w:val="none" w:sz="0" w:space="0" w:color="auto"/>
        <w:left w:val="none" w:sz="0" w:space="0" w:color="auto"/>
        <w:bottom w:val="none" w:sz="0" w:space="0" w:color="auto"/>
        <w:right w:val="none" w:sz="0" w:space="0" w:color="auto"/>
      </w:divBdr>
    </w:div>
    <w:div w:id="1458988857">
      <w:bodyDiv w:val="1"/>
      <w:marLeft w:val="0"/>
      <w:marRight w:val="0"/>
      <w:marTop w:val="0"/>
      <w:marBottom w:val="0"/>
      <w:divBdr>
        <w:top w:val="none" w:sz="0" w:space="0" w:color="auto"/>
        <w:left w:val="none" w:sz="0" w:space="0" w:color="auto"/>
        <w:bottom w:val="none" w:sz="0" w:space="0" w:color="auto"/>
        <w:right w:val="none" w:sz="0" w:space="0" w:color="auto"/>
      </w:divBdr>
    </w:div>
    <w:div w:id="1459838181">
      <w:bodyDiv w:val="1"/>
      <w:marLeft w:val="0"/>
      <w:marRight w:val="0"/>
      <w:marTop w:val="0"/>
      <w:marBottom w:val="0"/>
      <w:divBdr>
        <w:top w:val="none" w:sz="0" w:space="0" w:color="auto"/>
        <w:left w:val="none" w:sz="0" w:space="0" w:color="auto"/>
        <w:bottom w:val="none" w:sz="0" w:space="0" w:color="auto"/>
        <w:right w:val="none" w:sz="0" w:space="0" w:color="auto"/>
      </w:divBdr>
    </w:div>
    <w:div w:id="1460104950">
      <w:bodyDiv w:val="1"/>
      <w:marLeft w:val="0"/>
      <w:marRight w:val="0"/>
      <w:marTop w:val="0"/>
      <w:marBottom w:val="0"/>
      <w:divBdr>
        <w:top w:val="none" w:sz="0" w:space="0" w:color="auto"/>
        <w:left w:val="none" w:sz="0" w:space="0" w:color="auto"/>
        <w:bottom w:val="none" w:sz="0" w:space="0" w:color="auto"/>
        <w:right w:val="none" w:sz="0" w:space="0" w:color="auto"/>
      </w:divBdr>
    </w:div>
    <w:div w:id="1460145870">
      <w:bodyDiv w:val="1"/>
      <w:marLeft w:val="0"/>
      <w:marRight w:val="0"/>
      <w:marTop w:val="0"/>
      <w:marBottom w:val="0"/>
      <w:divBdr>
        <w:top w:val="none" w:sz="0" w:space="0" w:color="auto"/>
        <w:left w:val="none" w:sz="0" w:space="0" w:color="auto"/>
        <w:bottom w:val="none" w:sz="0" w:space="0" w:color="auto"/>
        <w:right w:val="none" w:sz="0" w:space="0" w:color="auto"/>
      </w:divBdr>
    </w:div>
    <w:div w:id="1460996970">
      <w:bodyDiv w:val="1"/>
      <w:marLeft w:val="0"/>
      <w:marRight w:val="0"/>
      <w:marTop w:val="0"/>
      <w:marBottom w:val="0"/>
      <w:divBdr>
        <w:top w:val="none" w:sz="0" w:space="0" w:color="auto"/>
        <w:left w:val="none" w:sz="0" w:space="0" w:color="auto"/>
        <w:bottom w:val="none" w:sz="0" w:space="0" w:color="auto"/>
        <w:right w:val="none" w:sz="0" w:space="0" w:color="auto"/>
      </w:divBdr>
    </w:div>
    <w:div w:id="1461655598">
      <w:bodyDiv w:val="1"/>
      <w:marLeft w:val="0"/>
      <w:marRight w:val="0"/>
      <w:marTop w:val="0"/>
      <w:marBottom w:val="0"/>
      <w:divBdr>
        <w:top w:val="none" w:sz="0" w:space="0" w:color="auto"/>
        <w:left w:val="none" w:sz="0" w:space="0" w:color="auto"/>
        <w:bottom w:val="none" w:sz="0" w:space="0" w:color="auto"/>
        <w:right w:val="none" w:sz="0" w:space="0" w:color="auto"/>
      </w:divBdr>
    </w:div>
    <w:div w:id="1462109948">
      <w:bodyDiv w:val="1"/>
      <w:marLeft w:val="0"/>
      <w:marRight w:val="0"/>
      <w:marTop w:val="0"/>
      <w:marBottom w:val="0"/>
      <w:divBdr>
        <w:top w:val="none" w:sz="0" w:space="0" w:color="auto"/>
        <w:left w:val="none" w:sz="0" w:space="0" w:color="auto"/>
        <w:bottom w:val="none" w:sz="0" w:space="0" w:color="auto"/>
        <w:right w:val="none" w:sz="0" w:space="0" w:color="auto"/>
      </w:divBdr>
    </w:div>
    <w:div w:id="1463037363">
      <w:bodyDiv w:val="1"/>
      <w:marLeft w:val="0"/>
      <w:marRight w:val="0"/>
      <w:marTop w:val="0"/>
      <w:marBottom w:val="0"/>
      <w:divBdr>
        <w:top w:val="none" w:sz="0" w:space="0" w:color="auto"/>
        <w:left w:val="none" w:sz="0" w:space="0" w:color="auto"/>
        <w:bottom w:val="none" w:sz="0" w:space="0" w:color="auto"/>
        <w:right w:val="none" w:sz="0" w:space="0" w:color="auto"/>
      </w:divBdr>
    </w:div>
    <w:div w:id="1463618158">
      <w:bodyDiv w:val="1"/>
      <w:marLeft w:val="0"/>
      <w:marRight w:val="0"/>
      <w:marTop w:val="0"/>
      <w:marBottom w:val="0"/>
      <w:divBdr>
        <w:top w:val="none" w:sz="0" w:space="0" w:color="auto"/>
        <w:left w:val="none" w:sz="0" w:space="0" w:color="auto"/>
        <w:bottom w:val="none" w:sz="0" w:space="0" w:color="auto"/>
        <w:right w:val="none" w:sz="0" w:space="0" w:color="auto"/>
      </w:divBdr>
    </w:div>
    <w:div w:id="1465655160">
      <w:bodyDiv w:val="1"/>
      <w:marLeft w:val="0"/>
      <w:marRight w:val="0"/>
      <w:marTop w:val="0"/>
      <w:marBottom w:val="0"/>
      <w:divBdr>
        <w:top w:val="none" w:sz="0" w:space="0" w:color="auto"/>
        <w:left w:val="none" w:sz="0" w:space="0" w:color="auto"/>
        <w:bottom w:val="none" w:sz="0" w:space="0" w:color="auto"/>
        <w:right w:val="none" w:sz="0" w:space="0" w:color="auto"/>
      </w:divBdr>
    </w:div>
    <w:div w:id="1467089594">
      <w:bodyDiv w:val="1"/>
      <w:marLeft w:val="0"/>
      <w:marRight w:val="0"/>
      <w:marTop w:val="0"/>
      <w:marBottom w:val="0"/>
      <w:divBdr>
        <w:top w:val="none" w:sz="0" w:space="0" w:color="auto"/>
        <w:left w:val="none" w:sz="0" w:space="0" w:color="auto"/>
        <w:bottom w:val="none" w:sz="0" w:space="0" w:color="auto"/>
        <w:right w:val="none" w:sz="0" w:space="0" w:color="auto"/>
      </w:divBdr>
    </w:div>
    <w:div w:id="1467357134">
      <w:bodyDiv w:val="1"/>
      <w:marLeft w:val="0"/>
      <w:marRight w:val="0"/>
      <w:marTop w:val="0"/>
      <w:marBottom w:val="0"/>
      <w:divBdr>
        <w:top w:val="none" w:sz="0" w:space="0" w:color="auto"/>
        <w:left w:val="none" w:sz="0" w:space="0" w:color="auto"/>
        <w:bottom w:val="none" w:sz="0" w:space="0" w:color="auto"/>
        <w:right w:val="none" w:sz="0" w:space="0" w:color="auto"/>
      </w:divBdr>
    </w:div>
    <w:div w:id="1468859002">
      <w:bodyDiv w:val="1"/>
      <w:marLeft w:val="0"/>
      <w:marRight w:val="0"/>
      <w:marTop w:val="0"/>
      <w:marBottom w:val="0"/>
      <w:divBdr>
        <w:top w:val="none" w:sz="0" w:space="0" w:color="auto"/>
        <w:left w:val="none" w:sz="0" w:space="0" w:color="auto"/>
        <w:bottom w:val="none" w:sz="0" w:space="0" w:color="auto"/>
        <w:right w:val="none" w:sz="0" w:space="0" w:color="auto"/>
      </w:divBdr>
    </w:div>
    <w:div w:id="1470324935">
      <w:bodyDiv w:val="1"/>
      <w:marLeft w:val="0"/>
      <w:marRight w:val="0"/>
      <w:marTop w:val="0"/>
      <w:marBottom w:val="0"/>
      <w:divBdr>
        <w:top w:val="none" w:sz="0" w:space="0" w:color="auto"/>
        <w:left w:val="none" w:sz="0" w:space="0" w:color="auto"/>
        <w:bottom w:val="none" w:sz="0" w:space="0" w:color="auto"/>
        <w:right w:val="none" w:sz="0" w:space="0" w:color="auto"/>
      </w:divBdr>
    </w:div>
    <w:div w:id="1471677916">
      <w:bodyDiv w:val="1"/>
      <w:marLeft w:val="0"/>
      <w:marRight w:val="0"/>
      <w:marTop w:val="0"/>
      <w:marBottom w:val="0"/>
      <w:divBdr>
        <w:top w:val="none" w:sz="0" w:space="0" w:color="auto"/>
        <w:left w:val="none" w:sz="0" w:space="0" w:color="auto"/>
        <w:bottom w:val="none" w:sz="0" w:space="0" w:color="auto"/>
        <w:right w:val="none" w:sz="0" w:space="0" w:color="auto"/>
      </w:divBdr>
    </w:div>
    <w:div w:id="1471751927">
      <w:bodyDiv w:val="1"/>
      <w:marLeft w:val="0"/>
      <w:marRight w:val="0"/>
      <w:marTop w:val="0"/>
      <w:marBottom w:val="0"/>
      <w:divBdr>
        <w:top w:val="none" w:sz="0" w:space="0" w:color="auto"/>
        <w:left w:val="none" w:sz="0" w:space="0" w:color="auto"/>
        <w:bottom w:val="none" w:sz="0" w:space="0" w:color="auto"/>
        <w:right w:val="none" w:sz="0" w:space="0" w:color="auto"/>
      </w:divBdr>
    </w:div>
    <w:div w:id="1472167292">
      <w:bodyDiv w:val="1"/>
      <w:marLeft w:val="0"/>
      <w:marRight w:val="0"/>
      <w:marTop w:val="0"/>
      <w:marBottom w:val="0"/>
      <w:divBdr>
        <w:top w:val="none" w:sz="0" w:space="0" w:color="auto"/>
        <w:left w:val="none" w:sz="0" w:space="0" w:color="auto"/>
        <w:bottom w:val="none" w:sz="0" w:space="0" w:color="auto"/>
        <w:right w:val="none" w:sz="0" w:space="0" w:color="auto"/>
      </w:divBdr>
    </w:div>
    <w:div w:id="1472361745">
      <w:bodyDiv w:val="1"/>
      <w:marLeft w:val="0"/>
      <w:marRight w:val="0"/>
      <w:marTop w:val="0"/>
      <w:marBottom w:val="0"/>
      <w:divBdr>
        <w:top w:val="none" w:sz="0" w:space="0" w:color="auto"/>
        <w:left w:val="none" w:sz="0" w:space="0" w:color="auto"/>
        <w:bottom w:val="none" w:sz="0" w:space="0" w:color="auto"/>
        <w:right w:val="none" w:sz="0" w:space="0" w:color="auto"/>
      </w:divBdr>
    </w:div>
    <w:div w:id="1472483475">
      <w:bodyDiv w:val="1"/>
      <w:marLeft w:val="0"/>
      <w:marRight w:val="0"/>
      <w:marTop w:val="0"/>
      <w:marBottom w:val="0"/>
      <w:divBdr>
        <w:top w:val="none" w:sz="0" w:space="0" w:color="auto"/>
        <w:left w:val="none" w:sz="0" w:space="0" w:color="auto"/>
        <w:bottom w:val="none" w:sz="0" w:space="0" w:color="auto"/>
        <w:right w:val="none" w:sz="0" w:space="0" w:color="auto"/>
      </w:divBdr>
    </w:div>
    <w:div w:id="1472555777">
      <w:bodyDiv w:val="1"/>
      <w:marLeft w:val="0"/>
      <w:marRight w:val="0"/>
      <w:marTop w:val="0"/>
      <w:marBottom w:val="0"/>
      <w:divBdr>
        <w:top w:val="none" w:sz="0" w:space="0" w:color="auto"/>
        <w:left w:val="none" w:sz="0" w:space="0" w:color="auto"/>
        <w:bottom w:val="none" w:sz="0" w:space="0" w:color="auto"/>
        <w:right w:val="none" w:sz="0" w:space="0" w:color="auto"/>
      </w:divBdr>
    </w:div>
    <w:div w:id="1473016763">
      <w:bodyDiv w:val="1"/>
      <w:marLeft w:val="0"/>
      <w:marRight w:val="0"/>
      <w:marTop w:val="0"/>
      <w:marBottom w:val="0"/>
      <w:divBdr>
        <w:top w:val="none" w:sz="0" w:space="0" w:color="auto"/>
        <w:left w:val="none" w:sz="0" w:space="0" w:color="auto"/>
        <w:bottom w:val="none" w:sz="0" w:space="0" w:color="auto"/>
        <w:right w:val="none" w:sz="0" w:space="0" w:color="auto"/>
      </w:divBdr>
    </w:div>
    <w:div w:id="1473986703">
      <w:bodyDiv w:val="1"/>
      <w:marLeft w:val="0"/>
      <w:marRight w:val="0"/>
      <w:marTop w:val="0"/>
      <w:marBottom w:val="0"/>
      <w:divBdr>
        <w:top w:val="none" w:sz="0" w:space="0" w:color="auto"/>
        <w:left w:val="none" w:sz="0" w:space="0" w:color="auto"/>
        <w:bottom w:val="none" w:sz="0" w:space="0" w:color="auto"/>
        <w:right w:val="none" w:sz="0" w:space="0" w:color="auto"/>
      </w:divBdr>
    </w:div>
    <w:div w:id="1473988553">
      <w:bodyDiv w:val="1"/>
      <w:marLeft w:val="0"/>
      <w:marRight w:val="0"/>
      <w:marTop w:val="0"/>
      <w:marBottom w:val="0"/>
      <w:divBdr>
        <w:top w:val="none" w:sz="0" w:space="0" w:color="auto"/>
        <w:left w:val="none" w:sz="0" w:space="0" w:color="auto"/>
        <w:bottom w:val="none" w:sz="0" w:space="0" w:color="auto"/>
        <w:right w:val="none" w:sz="0" w:space="0" w:color="auto"/>
      </w:divBdr>
    </w:div>
    <w:div w:id="1474299588">
      <w:bodyDiv w:val="1"/>
      <w:marLeft w:val="0"/>
      <w:marRight w:val="0"/>
      <w:marTop w:val="0"/>
      <w:marBottom w:val="0"/>
      <w:divBdr>
        <w:top w:val="none" w:sz="0" w:space="0" w:color="auto"/>
        <w:left w:val="none" w:sz="0" w:space="0" w:color="auto"/>
        <w:bottom w:val="none" w:sz="0" w:space="0" w:color="auto"/>
        <w:right w:val="none" w:sz="0" w:space="0" w:color="auto"/>
      </w:divBdr>
    </w:div>
    <w:div w:id="1476023886">
      <w:bodyDiv w:val="1"/>
      <w:marLeft w:val="0"/>
      <w:marRight w:val="0"/>
      <w:marTop w:val="0"/>
      <w:marBottom w:val="0"/>
      <w:divBdr>
        <w:top w:val="none" w:sz="0" w:space="0" w:color="auto"/>
        <w:left w:val="none" w:sz="0" w:space="0" w:color="auto"/>
        <w:bottom w:val="none" w:sz="0" w:space="0" w:color="auto"/>
        <w:right w:val="none" w:sz="0" w:space="0" w:color="auto"/>
      </w:divBdr>
    </w:div>
    <w:div w:id="1476024669">
      <w:bodyDiv w:val="1"/>
      <w:marLeft w:val="0"/>
      <w:marRight w:val="0"/>
      <w:marTop w:val="0"/>
      <w:marBottom w:val="0"/>
      <w:divBdr>
        <w:top w:val="none" w:sz="0" w:space="0" w:color="auto"/>
        <w:left w:val="none" w:sz="0" w:space="0" w:color="auto"/>
        <w:bottom w:val="none" w:sz="0" w:space="0" w:color="auto"/>
        <w:right w:val="none" w:sz="0" w:space="0" w:color="auto"/>
      </w:divBdr>
    </w:div>
    <w:div w:id="1476221924">
      <w:bodyDiv w:val="1"/>
      <w:marLeft w:val="0"/>
      <w:marRight w:val="0"/>
      <w:marTop w:val="0"/>
      <w:marBottom w:val="0"/>
      <w:divBdr>
        <w:top w:val="none" w:sz="0" w:space="0" w:color="auto"/>
        <w:left w:val="none" w:sz="0" w:space="0" w:color="auto"/>
        <w:bottom w:val="none" w:sz="0" w:space="0" w:color="auto"/>
        <w:right w:val="none" w:sz="0" w:space="0" w:color="auto"/>
      </w:divBdr>
    </w:div>
    <w:div w:id="1476526922">
      <w:bodyDiv w:val="1"/>
      <w:marLeft w:val="0"/>
      <w:marRight w:val="0"/>
      <w:marTop w:val="0"/>
      <w:marBottom w:val="0"/>
      <w:divBdr>
        <w:top w:val="none" w:sz="0" w:space="0" w:color="auto"/>
        <w:left w:val="none" w:sz="0" w:space="0" w:color="auto"/>
        <w:bottom w:val="none" w:sz="0" w:space="0" w:color="auto"/>
        <w:right w:val="none" w:sz="0" w:space="0" w:color="auto"/>
      </w:divBdr>
    </w:div>
    <w:div w:id="1476753472">
      <w:bodyDiv w:val="1"/>
      <w:marLeft w:val="0"/>
      <w:marRight w:val="0"/>
      <w:marTop w:val="0"/>
      <w:marBottom w:val="0"/>
      <w:divBdr>
        <w:top w:val="none" w:sz="0" w:space="0" w:color="auto"/>
        <w:left w:val="none" w:sz="0" w:space="0" w:color="auto"/>
        <w:bottom w:val="none" w:sz="0" w:space="0" w:color="auto"/>
        <w:right w:val="none" w:sz="0" w:space="0" w:color="auto"/>
      </w:divBdr>
    </w:div>
    <w:div w:id="1476988373">
      <w:bodyDiv w:val="1"/>
      <w:marLeft w:val="0"/>
      <w:marRight w:val="0"/>
      <w:marTop w:val="0"/>
      <w:marBottom w:val="0"/>
      <w:divBdr>
        <w:top w:val="none" w:sz="0" w:space="0" w:color="auto"/>
        <w:left w:val="none" w:sz="0" w:space="0" w:color="auto"/>
        <w:bottom w:val="none" w:sz="0" w:space="0" w:color="auto"/>
        <w:right w:val="none" w:sz="0" w:space="0" w:color="auto"/>
      </w:divBdr>
    </w:div>
    <w:div w:id="1477379573">
      <w:bodyDiv w:val="1"/>
      <w:marLeft w:val="0"/>
      <w:marRight w:val="0"/>
      <w:marTop w:val="0"/>
      <w:marBottom w:val="0"/>
      <w:divBdr>
        <w:top w:val="none" w:sz="0" w:space="0" w:color="auto"/>
        <w:left w:val="none" w:sz="0" w:space="0" w:color="auto"/>
        <w:bottom w:val="none" w:sz="0" w:space="0" w:color="auto"/>
        <w:right w:val="none" w:sz="0" w:space="0" w:color="auto"/>
      </w:divBdr>
    </w:div>
    <w:div w:id="1477455295">
      <w:bodyDiv w:val="1"/>
      <w:marLeft w:val="0"/>
      <w:marRight w:val="0"/>
      <w:marTop w:val="0"/>
      <w:marBottom w:val="0"/>
      <w:divBdr>
        <w:top w:val="none" w:sz="0" w:space="0" w:color="auto"/>
        <w:left w:val="none" w:sz="0" w:space="0" w:color="auto"/>
        <w:bottom w:val="none" w:sz="0" w:space="0" w:color="auto"/>
        <w:right w:val="none" w:sz="0" w:space="0" w:color="auto"/>
      </w:divBdr>
    </w:div>
    <w:div w:id="1477602428">
      <w:bodyDiv w:val="1"/>
      <w:marLeft w:val="0"/>
      <w:marRight w:val="0"/>
      <w:marTop w:val="0"/>
      <w:marBottom w:val="0"/>
      <w:divBdr>
        <w:top w:val="none" w:sz="0" w:space="0" w:color="auto"/>
        <w:left w:val="none" w:sz="0" w:space="0" w:color="auto"/>
        <w:bottom w:val="none" w:sz="0" w:space="0" w:color="auto"/>
        <w:right w:val="none" w:sz="0" w:space="0" w:color="auto"/>
      </w:divBdr>
    </w:div>
    <w:div w:id="1478765315">
      <w:bodyDiv w:val="1"/>
      <w:marLeft w:val="0"/>
      <w:marRight w:val="0"/>
      <w:marTop w:val="0"/>
      <w:marBottom w:val="0"/>
      <w:divBdr>
        <w:top w:val="none" w:sz="0" w:space="0" w:color="auto"/>
        <w:left w:val="none" w:sz="0" w:space="0" w:color="auto"/>
        <w:bottom w:val="none" w:sz="0" w:space="0" w:color="auto"/>
        <w:right w:val="none" w:sz="0" w:space="0" w:color="auto"/>
      </w:divBdr>
    </w:div>
    <w:div w:id="1479490693">
      <w:bodyDiv w:val="1"/>
      <w:marLeft w:val="0"/>
      <w:marRight w:val="0"/>
      <w:marTop w:val="0"/>
      <w:marBottom w:val="0"/>
      <w:divBdr>
        <w:top w:val="none" w:sz="0" w:space="0" w:color="auto"/>
        <w:left w:val="none" w:sz="0" w:space="0" w:color="auto"/>
        <w:bottom w:val="none" w:sz="0" w:space="0" w:color="auto"/>
        <w:right w:val="none" w:sz="0" w:space="0" w:color="auto"/>
      </w:divBdr>
    </w:div>
    <w:div w:id="1479683608">
      <w:bodyDiv w:val="1"/>
      <w:marLeft w:val="0"/>
      <w:marRight w:val="0"/>
      <w:marTop w:val="0"/>
      <w:marBottom w:val="0"/>
      <w:divBdr>
        <w:top w:val="none" w:sz="0" w:space="0" w:color="auto"/>
        <w:left w:val="none" w:sz="0" w:space="0" w:color="auto"/>
        <w:bottom w:val="none" w:sz="0" w:space="0" w:color="auto"/>
        <w:right w:val="none" w:sz="0" w:space="0" w:color="auto"/>
      </w:divBdr>
    </w:div>
    <w:div w:id="1479961054">
      <w:bodyDiv w:val="1"/>
      <w:marLeft w:val="0"/>
      <w:marRight w:val="0"/>
      <w:marTop w:val="0"/>
      <w:marBottom w:val="0"/>
      <w:divBdr>
        <w:top w:val="none" w:sz="0" w:space="0" w:color="auto"/>
        <w:left w:val="none" w:sz="0" w:space="0" w:color="auto"/>
        <w:bottom w:val="none" w:sz="0" w:space="0" w:color="auto"/>
        <w:right w:val="none" w:sz="0" w:space="0" w:color="auto"/>
      </w:divBdr>
    </w:div>
    <w:div w:id="1481530991">
      <w:bodyDiv w:val="1"/>
      <w:marLeft w:val="0"/>
      <w:marRight w:val="0"/>
      <w:marTop w:val="0"/>
      <w:marBottom w:val="0"/>
      <w:divBdr>
        <w:top w:val="none" w:sz="0" w:space="0" w:color="auto"/>
        <w:left w:val="none" w:sz="0" w:space="0" w:color="auto"/>
        <w:bottom w:val="none" w:sz="0" w:space="0" w:color="auto"/>
        <w:right w:val="none" w:sz="0" w:space="0" w:color="auto"/>
      </w:divBdr>
    </w:div>
    <w:div w:id="1481651773">
      <w:bodyDiv w:val="1"/>
      <w:marLeft w:val="0"/>
      <w:marRight w:val="0"/>
      <w:marTop w:val="0"/>
      <w:marBottom w:val="0"/>
      <w:divBdr>
        <w:top w:val="none" w:sz="0" w:space="0" w:color="auto"/>
        <w:left w:val="none" w:sz="0" w:space="0" w:color="auto"/>
        <w:bottom w:val="none" w:sz="0" w:space="0" w:color="auto"/>
        <w:right w:val="none" w:sz="0" w:space="0" w:color="auto"/>
      </w:divBdr>
    </w:div>
    <w:div w:id="1481732143">
      <w:bodyDiv w:val="1"/>
      <w:marLeft w:val="0"/>
      <w:marRight w:val="0"/>
      <w:marTop w:val="0"/>
      <w:marBottom w:val="0"/>
      <w:divBdr>
        <w:top w:val="none" w:sz="0" w:space="0" w:color="auto"/>
        <w:left w:val="none" w:sz="0" w:space="0" w:color="auto"/>
        <w:bottom w:val="none" w:sz="0" w:space="0" w:color="auto"/>
        <w:right w:val="none" w:sz="0" w:space="0" w:color="auto"/>
      </w:divBdr>
    </w:div>
    <w:div w:id="1481850601">
      <w:bodyDiv w:val="1"/>
      <w:marLeft w:val="0"/>
      <w:marRight w:val="0"/>
      <w:marTop w:val="0"/>
      <w:marBottom w:val="0"/>
      <w:divBdr>
        <w:top w:val="none" w:sz="0" w:space="0" w:color="auto"/>
        <w:left w:val="none" w:sz="0" w:space="0" w:color="auto"/>
        <w:bottom w:val="none" w:sz="0" w:space="0" w:color="auto"/>
        <w:right w:val="none" w:sz="0" w:space="0" w:color="auto"/>
      </w:divBdr>
    </w:div>
    <w:div w:id="1482767343">
      <w:bodyDiv w:val="1"/>
      <w:marLeft w:val="0"/>
      <w:marRight w:val="0"/>
      <w:marTop w:val="0"/>
      <w:marBottom w:val="0"/>
      <w:divBdr>
        <w:top w:val="none" w:sz="0" w:space="0" w:color="auto"/>
        <w:left w:val="none" w:sz="0" w:space="0" w:color="auto"/>
        <w:bottom w:val="none" w:sz="0" w:space="0" w:color="auto"/>
        <w:right w:val="none" w:sz="0" w:space="0" w:color="auto"/>
      </w:divBdr>
    </w:div>
    <w:div w:id="1482770060">
      <w:bodyDiv w:val="1"/>
      <w:marLeft w:val="0"/>
      <w:marRight w:val="0"/>
      <w:marTop w:val="0"/>
      <w:marBottom w:val="0"/>
      <w:divBdr>
        <w:top w:val="none" w:sz="0" w:space="0" w:color="auto"/>
        <w:left w:val="none" w:sz="0" w:space="0" w:color="auto"/>
        <w:bottom w:val="none" w:sz="0" w:space="0" w:color="auto"/>
        <w:right w:val="none" w:sz="0" w:space="0" w:color="auto"/>
      </w:divBdr>
    </w:div>
    <w:div w:id="1482847686">
      <w:bodyDiv w:val="1"/>
      <w:marLeft w:val="0"/>
      <w:marRight w:val="0"/>
      <w:marTop w:val="0"/>
      <w:marBottom w:val="0"/>
      <w:divBdr>
        <w:top w:val="none" w:sz="0" w:space="0" w:color="auto"/>
        <w:left w:val="none" w:sz="0" w:space="0" w:color="auto"/>
        <w:bottom w:val="none" w:sz="0" w:space="0" w:color="auto"/>
        <w:right w:val="none" w:sz="0" w:space="0" w:color="auto"/>
      </w:divBdr>
    </w:div>
    <w:div w:id="1483079940">
      <w:bodyDiv w:val="1"/>
      <w:marLeft w:val="0"/>
      <w:marRight w:val="0"/>
      <w:marTop w:val="0"/>
      <w:marBottom w:val="0"/>
      <w:divBdr>
        <w:top w:val="none" w:sz="0" w:space="0" w:color="auto"/>
        <w:left w:val="none" w:sz="0" w:space="0" w:color="auto"/>
        <w:bottom w:val="none" w:sz="0" w:space="0" w:color="auto"/>
        <w:right w:val="none" w:sz="0" w:space="0" w:color="auto"/>
      </w:divBdr>
    </w:div>
    <w:div w:id="1483080145">
      <w:bodyDiv w:val="1"/>
      <w:marLeft w:val="0"/>
      <w:marRight w:val="0"/>
      <w:marTop w:val="0"/>
      <w:marBottom w:val="0"/>
      <w:divBdr>
        <w:top w:val="none" w:sz="0" w:space="0" w:color="auto"/>
        <w:left w:val="none" w:sz="0" w:space="0" w:color="auto"/>
        <w:bottom w:val="none" w:sz="0" w:space="0" w:color="auto"/>
        <w:right w:val="none" w:sz="0" w:space="0" w:color="auto"/>
      </w:divBdr>
    </w:div>
    <w:div w:id="1483546627">
      <w:bodyDiv w:val="1"/>
      <w:marLeft w:val="0"/>
      <w:marRight w:val="0"/>
      <w:marTop w:val="0"/>
      <w:marBottom w:val="0"/>
      <w:divBdr>
        <w:top w:val="none" w:sz="0" w:space="0" w:color="auto"/>
        <w:left w:val="none" w:sz="0" w:space="0" w:color="auto"/>
        <w:bottom w:val="none" w:sz="0" w:space="0" w:color="auto"/>
        <w:right w:val="none" w:sz="0" w:space="0" w:color="auto"/>
      </w:divBdr>
    </w:div>
    <w:div w:id="1483622429">
      <w:bodyDiv w:val="1"/>
      <w:marLeft w:val="0"/>
      <w:marRight w:val="0"/>
      <w:marTop w:val="0"/>
      <w:marBottom w:val="0"/>
      <w:divBdr>
        <w:top w:val="none" w:sz="0" w:space="0" w:color="auto"/>
        <w:left w:val="none" w:sz="0" w:space="0" w:color="auto"/>
        <w:bottom w:val="none" w:sz="0" w:space="0" w:color="auto"/>
        <w:right w:val="none" w:sz="0" w:space="0" w:color="auto"/>
      </w:divBdr>
    </w:div>
    <w:div w:id="1484928963">
      <w:bodyDiv w:val="1"/>
      <w:marLeft w:val="0"/>
      <w:marRight w:val="0"/>
      <w:marTop w:val="0"/>
      <w:marBottom w:val="0"/>
      <w:divBdr>
        <w:top w:val="none" w:sz="0" w:space="0" w:color="auto"/>
        <w:left w:val="none" w:sz="0" w:space="0" w:color="auto"/>
        <w:bottom w:val="none" w:sz="0" w:space="0" w:color="auto"/>
        <w:right w:val="none" w:sz="0" w:space="0" w:color="auto"/>
      </w:divBdr>
    </w:div>
    <w:div w:id="1485075880">
      <w:bodyDiv w:val="1"/>
      <w:marLeft w:val="0"/>
      <w:marRight w:val="0"/>
      <w:marTop w:val="0"/>
      <w:marBottom w:val="0"/>
      <w:divBdr>
        <w:top w:val="none" w:sz="0" w:space="0" w:color="auto"/>
        <w:left w:val="none" w:sz="0" w:space="0" w:color="auto"/>
        <w:bottom w:val="none" w:sz="0" w:space="0" w:color="auto"/>
        <w:right w:val="none" w:sz="0" w:space="0" w:color="auto"/>
      </w:divBdr>
    </w:div>
    <w:div w:id="1485319049">
      <w:bodyDiv w:val="1"/>
      <w:marLeft w:val="0"/>
      <w:marRight w:val="0"/>
      <w:marTop w:val="0"/>
      <w:marBottom w:val="0"/>
      <w:divBdr>
        <w:top w:val="none" w:sz="0" w:space="0" w:color="auto"/>
        <w:left w:val="none" w:sz="0" w:space="0" w:color="auto"/>
        <w:bottom w:val="none" w:sz="0" w:space="0" w:color="auto"/>
        <w:right w:val="none" w:sz="0" w:space="0" w:color="auto"/>
      </w:divBdr>
    </w:div>
    <w:div w:id="1485660602">
      <w:bodyDiv w:val="1"/>
      <w:marLeft w:val="0"/>
      <w:marRight w:val="0"/>
      <w:marTop w:val="0"/>
      <w:marBottom w:val="0"/>
      <w:divBdr>
        <w:top w:val="none" w:sz="0" w:space="0" w:color="auto"/>
        <w:left w:val="none" w:sz="0" w:space="0" w:color="auto"/>
        <w:bottom w:val="none" w:sz="0" w:space="0" w:color="auto"/>
        <w:right w:val="none" w:sz="0" w:space="0" w:color="auto"/>
      </w:divBdr>
    </w:div>
    <w:div w:id="1486169834">
      <w:bodyDiv w:val="1"/>
      <w:marLeft w:val="0"/>
      <w:marRight w:val="0"/>
      <w:marTop w:val="0"/>
      <w:marBottom w:val="0"/>
      <w:divBdr>
        <w:top w:val="none" w:sz="0" w:space="0" w:color="auto"/>
        <w:left w:val="none" w:sz="0" w:space="0" w:color="auto"/>
        <w:bottom w:val="none" w:sz="0" w:space="0" w:color="auto"/>
        <w:right w:val="none" w:sz="0" w:space="0" w:color="auto"/>
      </w:divBdr>
    </w:div>
    <w:div w:id="1486430218">
      <w:bodyDiv w:val="1"/>
      <w:marLeft w:val="0"/>
      <w:marRight w:val="0"/>
      <w:marTop w:val="0"/>
      <w:marBottom w:val="0"/>
      <w:divBdr>
        <w:top w:val="none" w:sz="0" w:space="0" w:color="auto"/>
        <w:left w:val="none" w:sz="0" w:space="0" w:color="auto"/>
        <w:bottom w:val="none" w:sz="0" w:space="0" w:color="auto"/>
        <w:right w:val="none" w:sz="0" w:space="0" w:color="auto"/>
      </w:divBdr>
    </w:div>
    <w:div w:id="1486702985">
      <w:bodyDiv w:val="1"/>
      <w:marLeft w:val="0"/>
      <w:marRight w:val="0"/>
      <w:marTop w:val="0"/>
      <w:marBottom w:val="0"/>
      <w:divBdr>
        <w:top w:val="none" w:sz="0" w:space="0" w:color="auto"/>
        <w:left w:val="none" w:sz="0" w:space="0" w:color="auto"/>
        <w:bottom w:val="none" w:sz="0" w:space="0" w:color="auto"/>
        <w:right w:val="none" w:sz="0" w:space="0" w:color="auto"/>
      </w:divBdr>
    </w:div>
    <w:div w:id="1487437376">
      <w:bodyDiv w:val="1"/>
      <w:marLeft w:val="0"/>
      <w:marRight w:val="0"/>
      <w:marTop w:val="0"/>
      <w:marBottom w:val="0"/>
      <w:divBdr>
        <w:top w:val="none" w:sz="0" w:space="0" w:color="auto"/>
        <w:left w:val="none" w:sz="0" w:space="0" w:color="auto"/>
        <w:bottom w:val="none" w:sz="0" w:space="0" w:color="auto"/>
        <w:right w:val="none" w:sz="0" w:space="0" w:color="auto"/>
      </w:divBdr>
    </w:div>
    <w:div w:id="1488547596">
      <w:bodyDiv w:val="1"/>
      <w:marLeft w:val="0"/>
      <w:marRight w:val="0"/>
      <w:marTop w:val="0"/>
      <w:marBottom w:val="0"/>
      <w:divBdr>
        <w:top w:val="none" w:sz="0" w:space="0" w:color="auto"/>
        <w:left w:val="none" w:sz="0" w:space="0" w:color="auto"/>
        <w:bottom w:val="none" w:sz="0" w:space="0" w:color="auto"/>
        <w:right w:val="none" w:sz="0" w:space="0" w:color="auto"/>
      </w:divBdr>
    </w:div>
    <w:div w:id="1488588357">
      <w:bodyDiv w:val="1"/>
      <w:marLeft w:val="0"/>
      <w:marRight w:val="0"/>
      <w:marTop w:val="0"/>
      <w:marBottom w:val="0"/>
      <w:divBdr>
        <w:top w:val="none" w:sz="0" w:space="0" w:color="auto"/>
        <w:left w:val="none" w:sz="0" w:space="0" w:color="auto"/>
        <w:bottom w:val="none" w:sz="0" w:space="0" w:color="auto"/>
        <w:right w:val="none" w:sz="0" w:space="0" w:color="auto"/>
      </w:divBdr>
    </w:div>
    <w:div w:id="1488978610">
      <w:bodyDiv w:val="1"/>
      <w:marLeft w:val="0"/>
      <w:marRight w:val="0"/>
      <w:marTop w:val="0"/>
      <w:marBottom w:val="0"/>
      <w:divBdr>
        <w:top w:val="none" w:sz="0" w:space="0" w:color="auto"/>
        <w:left w:val="none" w:sz="0" w:space="0" w:color="auto"/>
        <w:bottom w:val="none" w:sz="0" w:space="0" w:color="auto"/>
        <w:right w:val="none" w:sz="0" w:space="0" w:color="auto"/>
      </w:divBdr>
    </w:div>
    <w:div w:id="1489051138">
      <w:bodyDiv w:val="1"/>
      <w:marLeft w:val="0"/>
      <w:marRight w:val="0"/>
      <w:marTop w:val="0"/>
      <w:marBottom w:val="0"/>
      <w:divBdr>
        <w:top w:val="none" w:sz="0" w:space="0" w:color="auto"/>
        <w:left w:val="none" w:sz="0" w:space="0" w:color="auto"/>
        <w:bottom w:val="none" w:sz="0" w:space="0" w:color="auto"/>
        <w:right w:val="none" w:sz="0" w:space="0" w:color="auto"/>
      </w:divBdr>
    </w:div>
    <w:div w:id="1489665844">
      <w:bodyDiv w:val="1"/>
      <w:marLeft w:val="0"/>
      <w:marRight w:val="0"/>
      <w:marTop w:val="0"/>
      <w:marBottom w:val="0"/>
      <w:divBdr>
        <w:top w:val="none" w:sz="0" w:space="0" w:color="auto"/>
        <w:left w:val="none" w:sz="0" w:space="0" w:color="auto"/>
        <w:bottom w:val="none" w:sz="0" w:space="0" w:color="auto"/>
        <w:right w:val="none" w:sz="0" w:space="0" w:color="auto"/>
      </w:divBdr>
    </w:div>
    <w:div w:id="1489782681">
      <w:bodyDiv w:val="1"/>
      <w:marLeft w:val="0"/>
      <w:marRight w:val="0"/>
      <w:marTop w:val="0"/>
      <w:marBottom w:val="0"/>
      <w:divBdr>
        <w:top w:val="none" w:sz="0" w:space="0" w:color="auto"/>
        <w:left w:val="none" w:sz="0" w:space="0" w:color="auto"/>
        <w:bottom w:val="none" w:sz="0" w:space="0" w:color="auto"/>
        <w:right w:val="none" w:sz="0" w:space="0" w:color="auto"/>
      </w:divBdr>
    </w:div>
    <w:div w:id="1489787868">
      <w:bodyDiv w:val="1"/>
      <w:marLeft w:val="0"/>
      <w:marRight w:val="0"/>
      <w:marTop w:val="0"/>
      <w:marBottom w:val="0"/>
      <w:divBdr>
        <w:top w:val="none" w:sz="0" w:space="0" w:color="auto"/>
        <w:left w:val="none" w:sz="0" w:space="0" w:color="auto"/>
        <w:bottom w:val="none" w:sz="0" w:space="0" w:color="auto"/>
        <w:right w:val="none" w:sz="0" w:space="0" w:color="auto"/>
      </w:divBdr>
    </w:div>
    <w:div w:id="1489908255">
      <w:bodyDiv w:val="1"/>
      <w:marLeft w:val="0"/>
      <w:marRight w:val="0"/>
      <w:marTop w:val="0"/>
      <w:marBottom w:val="0"/>
      <w:divBdr>
        <w:top w:val="none" w:sz="0" w:space="0" w:color="auto"/>
        <w:left w:val="none" w:sz="0" w:space="0" w:color="auto"/>
        <w:bottom w:val="none" w:sz="0" w:space="0" w:color="auto"/>
        <w:right w:val="none" w:sz="0" w:space="0" w:color="auto"/>
      </w:divBdr>
    </w:div>
    <w:div w:id="1490516960">
      <w:bodyDiv w:val="1"/>
      <w:marLeft w:val="0"/>
      <w:marRight w:val="0"/>
      <w:marTop w:val="0"/>
      <w:marBottom w:val="0"/>
      <w:divBdr>
        <w:top w:val="none" w:sz="0" w:space="0" w:color="auto"/>
        <w:left w:val="none" w:sz="0" w:space="0" w:color="auto"/>
        <w:bottom w:val="none" w:sz="0" w:space="0" w:color="auto"/>
        <w:right w:val="none" w:sz="0" w:space="0" w:color="auto"/>
      </w:divBdr>
    </w:div>
    <w:div w:id="1490824957">
      <w:bodyDiv w:val="1"/>
      <w:marLeft w:val="0"/>
      <w:marRight w:val="0"/>
      <w:marTop w:val="0"/>
      <w:marBottom w:val="0"/>
      <w:divBdr>
        <w:top w:val="none" w:sz="0" w:space="0" w:color="auto"/>
        <w:left w:val="none" w:sz="0" w:space="0" w:color="auto"/>
        <w:bottom w:val="none" w:sz="0" w:space="0" w:color="auto"/>
        <w:right w:val="none" w:sz="0" w:space="0" w:color="auto"/>
      </w:divBdr>
    </w:div>
    <w:div w:id="1491100965">
      <w:bodyDiv w:val="1"/>
      <w:marLeft w:val="0"/>
      <w:marRight w:val="0"/>
      <w:marTop w:val="0"/>
      <w:marBottom w:val="0"/>
      <w:divBdr>
        <w:top w:val="none" w:sz="0" w:space="0" w:color="auto"/>
        <w:left w:val="none" w:sz="0" w:space="0" w:color="auto"/>
        <w:bottom w:val="none" w:sz="0" w:space="0" w:color="auto"/>
        <w:right w:val="none" w:sz="0" w:space="0" w:color="auto"/>
      </w:divBdr>
    </w:div>
    <w:div w:id="1491142901">
      <w:bodyDiv w:val="1"/>
      <w:marLeft w:val="0"/>
      <w:marRight w:val="0"/>
      <w:marTop w:val="0"/>
      <w:marBottom w:val="0"/>
      <w:divBdr>
        <w:top w:val="none" w:sz="0" w:space="0" w:color="auto"/>
        <w:left w:val="none" w:sz="0" w:space="0" w:color="auto"/>
        <w:bottom w:val="none" w:sz="0" w:space="0" w:color="auto"/>
        <w:right w:val="none" w:sz="0" w:space="0" w:color="auto"/>
      </w:divBdr>
    </w:div>
    <w:div w:id="1492256220">
      <w:bodyDiv w:val="1"/>
      <w:marLeft w:val="0"/>
      <w:marRight w:val="0"/>
      <w:marTop w:val="0"/>
      <w:marBottom w:val="0"/>
      <w:divBdr>
        <w:top w:val="none" w:sz="0" w:space="0" w:color="auto"/>
        <w:left w:val="none" w:sz="0" w:space="0" w:color="auto"/>
        <w:bottom w:val="none" w:sz="0" w:space="0" w:color="auto"/>
        <w:right w:val="none" w:sz="0" w:space="0" w:color="auto"/>
      </w:divBdr>
    </w:div>
    <w:div w:id="1492481200">
      <w:bodyDiv w:val="1"/>
      <w:marLeft w:val="0"/>
      <w:marRight w:val="0"/>
      <w:marTop w:val="0"/>
      <w:marBottom w:val="0"/>
      <w:divBdr>
        <w:top w:val="none" w:sz="0" w:space="0" w:color="auto"/>
        <w:left w:val="none" w:sz="0" w:space="0" w:color="auto"/>
        <w:bottom w:val="none" w:sz="0" w:space="0" w:color="auto"/>
        <w:right w:val="none" w:sz="0" w:space="0" w:color="auto"/>
      </w:divBdr>
    </w:div>
    <w:div w:id="1493329710">
      <w:bodyDiv w:val="1"/>
      <w:marLeft w:val="0"/>
      <w:marRight w:val="0"/>
      <w:marTop w:val="0"/>
      <w:marBottom w:val="0"/>
      <w:divBdr>
        <w:top w:val="none" w:sz="0" w:space="0" w:color="auto"/>
        <w:left w:val="none" w:sz="0" w:space="0" w:color="auto"/>
        <w:bottom w:val="none" w:sz="0" w:space="0" w:color="auto"/>
        <w:right w:val="none" w:sz="0" w:space="0" w:color="auto"/>
      </w:divBdr>
    </w:div>
    <w:div w:id="1494030150">
      <w:bodyDiv w:val="1"/>
      <w:marLeft w:val="0"/>
      <w:marRight w:val="0"/>
      <w:marTop w:val="0"/>
      <w:marBottom w:val="0"/>
      <w:divBdr>
        <w:top w:val="none" w:sz="0" w:space="0" w:color="auto"/>
        <w:left w:val="none" w:sz="0" w:space="0" w:color="auto"/>
        <w:bottom w:val="none" w:sz="0" w:space="0" w:color="auto"/>
        <w:right w:val="none" w:sz="0" w:space="0" w:color="auto"/>
      </w:divBdr>
    </w:div>
    <w:div w:id="1494030696">
      <w:bodyDiv w:val="1"/>
      <w:marLeft w:val="0"/>
      <w:marRight w:val="0"/>
      <w:marTop w:val="0"/>
      <w:marBottom w:val="0"/>
      <w:divBdr>
        <w:top w:val="none" w:sz="0" w:space="0" w:color="auto"/>
        <w:left w:val="none" w:sz="0" w:space="0" w:color="auto"/>
        <w:bottom w:val="none" w:sz="0" w:space="0" w:color="auto"/>
        <w:right w:val="none" w:sz="0" w:space="0" w:color="auto"/>
      </w:divBdr>
    </w:div>
    <w:div w:id="1495099766">
      <w:bodyDiv w:val="1"/>
      <w:marLeft w:val="0"/>
      <w:marRight w:val="0"/>
      <w:marTop w:val="0"/>
      <w:marBottom w:val="0"/>
      <w:divBdr>
        <w:top w:val="none" w:sz="0" w:space="0" w:color="auto"/>
        <w:left w:val="none" w:sz="0" w:space="0" w:color="auto"/>
        <w:bottom w:val="none" w:sz="0" w:space="0" w:color="auto"/>
        <w:right w:val="none" w:sz="0" w:space="0" w:color="auto"/>
      </w:divBdr>
    </w:div>
    <w:div w:id="1497452369">
      <w:bodyDiv w:val="1"/>
      <w:marLeft w:val="0"/>
      <w:marRight w:val="0"/>
      <w:marTop w:val="0"/>
      <w:marBottom w:val="0"/>
      <w:divBdr>
        <w:top w:val="none" w:sz="0" w:space="0" w:color="auto"/>
        <w:left w:val="none" w:sz="0" w:space="0" w:color="auto"/>
        <w:bottom w:val="none" w:sz="0" w:space="0" w:color="auto"/>
        <w:right w:val="none" w:sz="0" w:space="0" w:color="auto"/>
      </w:divBdr>
    </w:div>
    <w:div w:id="1498038456">
      <w:bodyDiv w:val="1"/>
      <w:marLeft w:val="0"/>
      <w:marRight w:val="0"/>
      <w:marTop w:val="0"/>
      <w:marBottom w:val="0"/>
      <w:divBdr>
        <w:top w:val="none" w:sz="0" w:space="0" w:color="auto"/>
        <w:left w:val="none" w:sz="0" w:space="0" w:color="auto"/>
        <w:bottom w:val="none" w:sz="0" w:space="0" w:color="auto"/>
        <w:right w:val="none" w:sz="0" w:space="0" w:color="auto"/>
      </w:divBdr>
    </w:div>
    <w:div w:id="1498375483">
      <w:bodyDiv w:val="1"/>
      <w:marLeft w:val="0"/>
      <w:marRight w:val="0"/>
      <w:marTop w:val="0"/>
      <w:marBottom w:val="0"/>
      <w:divBdr>
        <w:top w:val="none" w:sz="0" w:space="0" w:color="auto"/>
        <w:left w:val="none" w:sz="0" w:space="0" w:color="auto"/>
        <w:bottom w:val="none" w:sz="0" w:space="0" w:color="auto"/>
        <w:right w:val="none" w:sz="0" w:space="0" w:color="auto"/>
      </w:divBdr>
    </w:div>
    <w:div w:id="1499270648">
      <w:bodyDiv w:val="1"/>
      <w:marLeft w:val="0"/>
      <w:marRight w:val="0"/>
      <w:marTop w:val="0"/>
      <w:marBottom w:val="0"/>
      <w:divBdr>
        <w:top w:val="none" w:sz="0" w:space="0" w:color="auto"/>
        <w:left w:val="none" w:sz="0" w:space="0" w:color="auto"/>
        <w:bottom w:val="none" w:sz="0" w:space="0" w:color="auto"/>
        <w:right w:val="none" w:sz="0" w:space="0" w:color="auto"/>
      </w:divBdr>
    </w:div>
    <w:div w:id="1499923556">
      <w:bodyDiv w:val="1"/>
      <w:marLeft w:val="0"/>
      <w:marRight w:val="0"/>
      <w:marTop w:val="0"/>
      <w:marBottom w:val="0"/>
      <w:divBdr>
        <w:top w:val="none" w:sz="0" w:space="0" w:color="auto"/>
        <w:left w:val="none" w:sz="0" w:space="0" w:color="auto"/>
        <w:bottom w:val="none" w:sz="0" w:space="0" w:color="auto"/>
        <w:right w:val="none" w:sz="0" w:space="0" w:color="auto"/>
      </w:divBdr>
    </w:div>
    <w:div w:id="1500536971">
      <w:bodyDiv w:val="1"/>
      <w:marLeft w:val="0"/>
      <w:marRight w:val="0"/>
      <w:marTop w:val="0"/>
      <w:marBottom w:val="0"/>
      <w:divBdr>
        <w:top w:val="none" w:sz="0" w:space="0" w:color="auto"/>
        <w:left w:val="none" w:sz="0" w:space="0" w:color="auto"/>
        <w:bottom w:val="none" w:sz="0" w:space="0" w:color="auto"/>
        <w:right w:val="none" w:sz="0" w:space="0" w:color="auto"/>
      </w:divBdr>
    </w:div>
    <w:div w:id="1501238458">
      <w:bodyDiv w:val="1"/>
      <w:marLeft w:val="0"/>
      <w:marRight w:val="0"/>
      <w:marTop w:val="0"/>
      <w:marBottom w:val="0"/>
      <w:divBdr>
        <w:top w:val="none" w:sz="0" w:space="0" w:color="auto"/>
        <w:left w:val="none" w:sz="0" w:space="0" w:color="auto"/>
        <w:bottom w:val="none" w:sz="0" w:space="0" w:color="auto"/>
        <w:right w:val="none" w:sz="0" w:space="0" w:color="auto"/>
      </w:divBdr>
    </w:div>
    <w:div w:id="1501387955">
      <w:bodyDiv w:val="1"/>
      <w:marLeft w:val="0"/>
      <w:marRight w:val="0"/>
      <w:marTop w:val="0"/>
      <w:marBottom w:val="0"/>
      <w:divBdr>
        <w:top w:val="none" w:sz="0" w:space="0" w:color="auto"/>
        <w:left w:val="none" w:sz="0" w:space="0" w:color="auto"/>
        <w:bottom w:val="none" w:sz="0" w:space="0" w:color="auto"/>
        <w:right w:val="none" w:sz="0" w:space="0" w:color="auto"/>
      </w:divBdr>
    </w:div>
    <w:div w:id="1501653841">
      <w:bodyDiv w:val="1"/>
      <w:marLeft w:val="0"/>
      <w:marRight w:val="0"/>
      <w:marTop w:val="0"/>
      <w:marBottom w:val="0"/>
      <w:divBdr>
        <w:top w:val="none" w:sz="0" w:space="0" w:color="auto"/>
        <w:left w:val="none" w:sz="0" w:space="0" w:color="auto"/>
        <w:bottom w:val="none" w:sz="0" w:space="0" w:color="auto"/>
        <w:right w:val="none" w:sz="0" w:space="0" w:color="auto"/>
      </w:divBdr>
    </w:div>
    <w:div w:id="1501768982">
      <w:bodyDiv w:val="1"/>
      <w:marLeft w:val="0"/>
      <w:marRight w:val="0"/>
      <w:marTop w:val="0"/>
      <w:marBottom w:val="0"/>
      <w:divBdr>
        <w:top w:val="none" w:sz="0" w:space="0" w:color="auto"/>
        <w:left w:val="none" w:sz="0" w:space="0" w:color="auto"/>
        <w:bottom w:val="none" w:sz="0" w:space="0" w:color="auto"/>
        <w:right w:val="none" w:sz="0" w:space="0" w:color="auto"/>
      </w:divBdr>
    </w:div>
    <w:div w:id="1502353152">
      <w:bodyDiv w:val="1"/>
      <w:marLeft w:val="0"/>
      <w:marRight w:val="0"/>
      <w:marTop w:val="0"/>
      <w:marBottom w:val="0"/>
      <w:divBdr>
        <w:top w:val="none" w:sz="0" w:space="0" w:color="auto"/>
        <w:left w:val="none" w:sz="0" w:space="0" w:color="auto"/>
        <w:bottom w:val="none" w:sz="0" w:space="0" w:color="auto"/>
        <w:right w:val="none" w:sz="0" w:space="0" w:color="auto"/>
      </w:divBdr>
    </w:div>
    <w:div w:id="1502353913">
      <w:bodyDiv w:val="1"/>
      <w:marLeft w:val="0"/>
      <w:marRight w:val="0"/>
      <w:marTop w:val="0"/>
      <w:marBottom w:val="0"/>
      <w:divBdr>
        <w:top w:val="none" w:sz="0" w:space="0" w:color="auto"/>
        <w:left w:val="none" w:sz="0" w:space="0" w:color="auto"/>
        <w:bottom w:val="none" w:sz="0" w:space="0" w:color="auto"/>
        <w:right w:val="none" w:sz="0" w:space="0" w:color="auto"/>
      </w:divBdr>
    </w:div>
    <w:div w:id="1502425781">
      <w:bodyDiv w:val="1"/>
      <w:marLeft w:val="0"/>
      <w:marRight w:val="0"/>
      <w:marTop w:val="0"/>
      <w:marBottom w:val="0"/>
      <w:divBdr>
        <w:top w:val="none" w:sz="0" w:space="0" w:color="auto"/>
        <w:left w:val="none" w:sz="0" w:space="0" w:color="auto"/>
        <w:bottom w:val="none" w:sz="0" w:space="0" w:color="auto"/>
        <w:right w:val="none" w:sz="0" w:space="0" w:color="auto"/>
      </w:divBdr>
    </w:div>
    <w:div w:id="1502426829">
      <w:bodyDiv w:val="1"/>
      <w:marLeft w:val="0"/>
      <w:marRight w:val="0"/>
      <w:marTop w:val="0"/>
      <w:marBottom w:val="0"/>
      <w:divBdr>
        <w:top w:val="none" w:sz="0" w:space="0" w:color="auto"/>
        <w:left w:val="none" w:sz="0" w:space="0" w:color="auto"/>
        <w:bottom w:val="none" w:sz="0" w:space="0" w:color="auto"/>
        <w:right w:val="none" w:sz="0" w:space="0" w:color="auto"/>
      </w:divBdr>
    </w:div>
    <w:div w:id="1502547838">
      <w:bodyDiv w:val="1"/>
      <w:marLeft w:val="0"/>
      <w:marRight w:val="0"/>
      <w:marTop w:val="0"/>
      <w:marBottom w:val="0"/>
      <w:divBdr>
        <w:top w:val="none" w:sz="0" w:space="0" w:color="auto"/>
        <w:left w:val="none" w:sz="0" w:space="0" w:color="auto"/>
        <w:bottom w:val="none" w:sz="0" w:space="0" w:color="auto"/>
        <w:right w:val="none" w:sz="0" w:space="0" w:color="auto"/>
      </w:divBdr>
    </w:div>
    <w:div w:id="1503012769">
      <w:bodyDiv w:val="1"/>
      <w:marLeft w:val="0"/>
      <w:marRight w:val="0"/>
      <w:marTop w:val="0"/>
      <w:marBottom w:val="0"/>
      <w:divBdr>
        <w:top w:val="none" w:sz="0" w:space="0" w:color="auto"/>
        <w:left w:val="none" w:sz="0" w:space="0" w:color="auto"/>
        <w:bottom w:val="none" w:sz="0" w:space="0" w:color="auto"/>
        <w:right w:val="none" w:sz="0" w:space="0" w:color="auto"/>
      </w:divBdr>
    </w:div>
    <w:div w:id="1503664517">
      <w:bodyDiv w:val="1"/>
      <w:marLeft w:val="0"/>
      <w:marRight w:val="0"/>
      <w:marTop w:val="0"/>
      <w:marBottom w:val="0"/>
      <w:divBdr>
        <w:top w:val="none" w:sz="0" w:space="0" w:color="auto"/>
        <w:left w:val="none" w:sz="0" w:space="0" w:color="auto"/>
        <w:bottom w:val="none" w:sz="0" w:space="0" w:color="auto"/>
        <w:right w:val="none" w:sz="0" w:space="0" w:color="auto"/>
      </w:divBdr>
    </w:div>
    <w:div w:id="1505124967">
      <w:bodyDiv w:val="1"/>
      <w:marLeft w:val="0"/>
      <w:marRight w:val="0"/>
      <w:marTop w:val="0"/>
      <w:marBottom w:val="0"/>
      <w:divBdr>
        <w:top w:val="none" w:sz="0" w:space="0" w:color="auto"/>
        <w:left w:val="none" w:sz="0" w:space="0" w:color="auto"/>
        <w:bottom w:val="none" w:sz="0" w:space="0" w:color="auto"/>
        <w:right w:val="none" w:sz="0" w:space="0" w:color="auto"/>
      </w:divBdr>
    </w:div>
    <w:div w:id="1505440666">
      <w:bodyDiv w:val="1"/>
      <w:marLeft w:val="0"/>
      <w:marRight w:val="0"/>
      <w:marTop w:val="0"/>
      <w:marBottom w:val="0"/>
      <w:divBdr>
        <w:top w:val="none" w:sz="0" w:space="0" w:color="auto"/>
        <w:left w:val="none" w:sz="0" w:space="0" w:color="auto"/>
        <w:bottom w:val="none" w:sz="0" w:space="0" w:color="auto"/>
        <w:right w:val="none" w:sz="0" w:space="0" w:color="auto"/>
      </w:divBdr>
    </w:div>
    <w:div w:id="1505974089">
      <w:bodyDiv w:val="1"/>
      <w:marLeft w:val="0"/>
      <w:marRight w:val="0"/>
      <w:marTop w:val="0"/>
      <w:marBottom w:val="0"/>
      <w:divBdr>
        <w:top w:val="none" w:sz="0" w:space="0" w:color="auto"/>
        <w:left w:val="none" w:sz="0" w:space="0" w:color="auto"/>
        <w:bottom w:val="none" w:sz="0" w:space="0" w:color="auto"/>
        <w:right w:val="none" w:sz="0" w:space="0" w:color="auto"/>
      </w:divBdr>
    </w:div>
    <w:div w:id="1506823046">
      <w:bodyDiv w:val="1"/>
      <w:marLeft w:val="0"/>
      <w:marRight w:val="0"/>
      <w:marTop w:val="0"/>
      <w:marBottom w:val="0"/>
      <w:divBdr>
        <w:top w:val="none" w:sz="0" w:space="0" w:color="auto"/>
        <w:left w:val="none" w:sz="0" w:space="0" w:color="auto"/>
        <w:bottom w:val="none" w:sz="0" w:space="0" w:color="auto"/>
        <w:right w:val="none" w:sz="0" w:space="0" w:color="auto"/>
      </w:divBdr>
    </w:div>
    <w:div w:id="1507131871">
      <w:bodyDiv w:val="1"/>
      <w:marLeft w:val="0"/>
      <w:marRight w:val="0"/>
      <w:marTop w:val="0"/>
      <w:marBottom w:val="0"/>
      <w:divBdr>
        <w:top w:val="none" w:sz="0" w:space="0" w:color="auto"/>
        <w:left w:val="none" w:sz="0" w:space="0" w:color="auto"/>
        <w:bottom w:val="none" w:sz="0" w:space="0" w:color="auto"/>
        <w:right w:val="none" w:sz="0" w:space="0" w:color="auto"/>
      </w:divBdr>
    </w:div>
    <w:div w:id="1507789895">
      <w:bodyDiv w:val="1"/>
      <w:marLeft w:val="0"/>
      <w:marRight w:val="0"/>
      <w:marTop w:val="0"/>
      <w:marBottom w:val="0"/>
      <w:divBdr>
        <w:top w:val="none" w:sz="0" w:space="0" w:color="auto"/>
        <w:left w:val="none" w:sz="0" w:space="0" w:color="auto"/>
        <w:bottom w:val="none" w:sz="0" w:space="0" w:color="auto"/>
        <w:right w:val="none" w:sz="0" w:space="0" w:color="auto"/>
      </w:divBdr>
    </w:div>
    <w:div w:id="1507819504">
      <w:bodyDiv w:val="1"/>
      <w:marLeft w:val="0"/>
      <w:marRight w:val="0"/>
      <w:marTop w:val="0"/>
      <w:marBottom w:val="0"/>
      <w:divBdr>
        <w:top w:val="none" w:sz="0" w:space="0" w:color="auto"/>
        <w:left w:val="none" w:sz="0" w:space="0" w:color="auto"/>
        <w:bottom w:val="none" w:sz="0" w:space="0" w:color="auto"/>
        <w:right w:val="none" w:sz="0" w:space="0" w:color="auto"/>
      </w:divBdr>
    </w:div>
    <w:div w:id="1508522624">
      <w:bodyDiv w:val="1"/>
      <w:marLeft w:val="0"/>
      <w:marRight w:val="0"/>
      <w:marTop w:val="0"/>
      <w:marBottom w:val="0"/>
      <w:divBdr>
        <w:top w:val="none" w:sz="0" w:space="0" w:color="auto"/>
        <w:left w:val="none" w:sz="0" w:space="0" w:color="auto"/>
        <w:bottom w:val="none" w:sz="0" w:space="0" w:color="auto"/>
        <w:right w:val="none" w:sz="0" w:space="0" w:color="auto"/>
      </w:divBdr>
    </w:div>
    <w:div w:id="1508784309">
      <w:bodyDiv w:val="1"/>
      <w:marLeft w:val="0"/>
      <w:marRight w:val="0"/>
      <w:marTop w:val="0"/>
      <w:marBottom w:val="0"/>
      <w:divBdr>
        <w:top w:val="none" w:sz="0" w:space="0" w:color="auto"/>
        <w:left w:val="none" w:sz="0" w:space="0" w:color="auto"/>
        <w:bottom w:val="none" w:sz="0" w:space="0" w:color="auto"/>
        <w:right w:val="none" w:sz="0" w:space="0" w:color="auto"/>
      </w:divBdr>
    </w:div>
    <w:div w:id="1509294634">
      <w:bodyDiv w:val="1"/>
      <w:marLeft w:val="0"/>
      <w:marRight w:val="0"/>
      <w:marTop w:val="0"/>
      <w:marBottom w:val="0"/>
      <w:divBdr>
        <w:top w:val="none" w:sz="0" w:space="0" w:color="auto"/>
        <w:left w:val="none" w:sz="0" w:space="0" w:color="auto"/>
        <w:bottom w:val="none" w:sz="0" w:space="0" w:color="auto"/>
        <w:right w:val="none" w:sz="0" w:space="0" w:color="auto"/>
      </w:divBdr>
    </w:div>
    <w:div w:id="1509827391">
      <w:bodyDiv w:val="1"/>
      <w:marLeft w:val="0"/>
      <w:marRight w:val="0"/>
      <w:marTop w:val="0"/>
      <w:marBottom w:val="0"/>
      <w:divBdr>
        <w:top w:val="none" w:sz="0" w:space="0" w:color="auto"/>
        <w:left w:val="none" w:sz="0" w:space="0" w:color="auto"/>
        <w:bottom w:val="none" w:sz="0" w:space="0" w:color="auto"/>
        <w:right w:val="none" w:sz="0" w:space="0" w:color="auto"/>
      </w:divBdr>
    </w:div>
    <w:div w:id="1511287574">
      <w:bodyDiv w:val="1"/>
      <w:marLeft w:val="0"/>
      <w:marRight w:val="0"/>
      <w:marTop w:val="0"/>
      <w:marBottom w:val="0"/>
      <w:divBdr>
        <w:top w:val="none" w:sz="0" w:space="0" w:color="auto"/>
        <w:left w:val="none" w:sz="0" w:space="0" w:color="auto"/>
        <w:bottom w:val="none" w:sz="0" w:space="0" w:color="auto"/>
        <w:right w:val="none" w:sz="0" w:space="0" w:color="auto"/>
      </w:divBdr>
    </w:div>
    <w:div w:id="1511333004">
      <w:bodyDiv w:val="1"/>
      <w:marLeft w:val="0"/>
      <w:marRight w:val="0"/>
      <w:marTop w:val="0"/>
      <w:marBottom w:val="0"/>
      <w:divBdr>
        <w:top w:val="none" w:sz="0" w:space="0" w:color="auto"/>
        <w:left w:val="none" w:sz="0" w:space="0" w:color="auto"/>
        <w:bottom w:val="none" w:sz="0" w:space="0" w:color="auto"/>
        <w:right w:val="none" w:sz="0" w:space="0" w:color="auto"/>
      </w:divBdr>
    </w:div>
    <w:div w:id="1512062818">
      <w:bodyDiv w:val="1"/>
      <w:marLeft w:val="0"/>
      <w:marRight w:val="0"/>
      <w:marTop w:val="0"/>
      <w:marBottom w:val="0"/>
      <w:divBdr>
        <w:top w:val="none" w:sz="0" w:space="0" w:color="auto"/>
        <w:left w:val="none" w:sz="0" w:space="0" w:color="auto"/>
        <w:bottom w:val="none" w:sz="0" w:space="0" w:color="auto"/>
        <w:right w:val="none" w:sz="0" w:space="0" w:color="auto"/>
      </w:divBdr>
    </w:div>
    <w:div w:id="1512179236">
      <w:bodyDiv w:val="1"/>
      <w:marLeft w:val="0"/>
      <w:marRight w:val="0"/>
      <w:marTop w:val="0"/>
      <w:marBottom w:val="0"/>
      <w:divBdr>
        <w:top w:val="none" w:sz="0" w:space="0" w:color="auto"/>
        <w:left w:val="none" w:sz="0" w:space="0" w:color="auto"/>
        <w:bottom w:val="none" w:sz="0" w:space="0" w:color="auto"/>
        <w:right w:val="none" w:sz="0" w:space="0" w:color="auto"/>
      </w:divBdr>
    </w:div>
    <w:div w:id="1512181456">
      <w:bodyDiv w:val="1"/>
      <w:marLeft w:val="0"/>
      <w:marRight w:val="0"/>
      <w:marTop w:val="0"/>
      <w:marBottom w:val="0"/>
      <w:divBdr>
        <w:top w:val="none" w:sz="0" w:space="0" w:color="auto"/>
        <w:left w:val="none" w:sz="0" w:space="0" w:color="auto"/>
        <w:bottom w:val="none" w:sz="0" w:space="0" w:color="auto"/>
        <w:right w:val="none" w:sz="0" w:space="0" w:color="auto"/>
      </w:divBdr>
    </w:div>
    <w:div w:id="1513032708">
      <w:bodyDiv w:val="1"/>
      <w:marLeft w:val="0"/>
      <w:marRight w:val="0"/>
      <w:marTop w:val="0"/>
      <w:marBottom w:val="0"/>
      <w:divBdr>
        <w:top w:val="none" w:sz="0" w:space="0" w:color="auto"/>
        <w:left w:val="none" w:sz="0" w:space="0" w:color="auto"/>
        <w:bottom w:val="none" w:sz="0" w:space="0" w:color="auto"/>
        <w:right w:val="none" w:sz="0" w:space="0" w:color="auto"/>
      </w:divBdr>
    </w:div>
    <w:div w:id="1513185899">
      <w:bodyDiv w:val="1"/>
      <w:marLeft w:val="0"/>
      <w:marRight w:val="0"/>
      <w:marTop w:val="0"/>
      <w:marBottom w:val="0"/>
      <w:divBdr>
        <w:top w:val="none" w:sz="0" w:space="0" w:color="auto"/>
        <w:left w:val="none" w:sz="0" w:space="0" w:color="auto"/>
        <w:bottom w:val="none" w:sz="0" w:space="0" w:color="auto"/>
        <w:right w:val="none" w:sz="0" w:space="0" w:color="auto"/>
      </w:divBdr>
    </w:div>
    <w:div w:id="1513496694">
      <w:bodyDiv w:val="1"/>
      <w:marLeft w:val="0"/>
      <w:marRight w:val="0"/>
      <w:marTop w:val="0"/>
      <w:marBottom w:val="0"/>
      <w:divBdr>
        <w:top w:val="none" w:sz="0" w:space="0" w:color="auto"/>
        <w:left w:val="none" w:sz="0" w:space="0" w:color="auto"/>
        <w:bottom w:val="none" w:sz="0" w:space="0" w:color="auto"/>
        <w:right w:val="none" w:sz="0" w:space="0" w:color="auto"/>
      </w:divBdr>
    </w:div>
    <w:div w:id="1514108690">
      <w:bodyDiv w:val="1"/>
      <w:marLeft w:val="0"/>
      <w:marRight w:val="0"/>
      <w:marTop w:val="0"/>
      <w:marBottom w:val="0"/>
      <w:divBdr>
        <w:top w:val="none" w:sz="0" w:space="0" w:color="auto"/>
        <w:left w:val="none" w:sz="0" w:space="0" w:color="auto"/>
        <w:bottom w:val="none" w:sz="0" w:space="0" w:color="auto"/>
        <w:right w:val="none" w:sz="0" w:space="0" w:color="auto"/>
      </w:divBdr>
    </w:div>
    <w:div w:id="1516072812">
      <w:bodyDiv w:val="1"/>
      <w:marLeft w:val="0"/>
      <w:marRight w:val="0"/>
      <w:marTop w:val="0"/>
      <w:marBottom w:val="0"/>
      <w:divBdr>
        <w:top w:val="none" w:sz="0" w:space="0" w:color="auto"/>
        <w:left w:val="none" w:sz="0" w:space="0" w:color="auto"/>
        <w:bottom w:val="none" w:sz="0" w:space="0" w:color="auto"/>
        <w:right w:val="none" w:sz="0" w:space="0" w:color="auto"/>
      </w:divBdr>
    </w:div>
    <w:div w:id="1516264122">
      <w:bodyDiv w:val="1"/>
      <w:marLeft w:val="0"/>
      <w:marRight w:val="0"/>
      <w:marTop w:val="0"/>
      <w:marBottom w:val="0"/>
      <w:divBdr>
        <w:top w:val="none" w:sz="0" w:space="0" w:color="auto"/>
        <w:left w:val="none" w:sz="0" w:space="0" w:color="auto"/>
        <w:bottom w:val="none" w:sz="0" w:space="0" w:color="auto"/>
        <w:right w:val="none" w:sz="0" w:space="0" w:color="auto"/>
      </w:divBdr>
    </w:div>
    <w:div w:id="1516840360">
      <w:bodyDiv w:val="1"/>
      <w:marLeft w:val="0"/>
      <w:marRight w:val="0"/>
      <w:marTop w:val="0"/>
      <w:marBottom w:val="0"/>
      <w:divBdr>
        <w:top w:val="none" w:sz="0" w:space="0" w:color="auto"/>
        <w:left w:val="none" w:sz="0" w:space="0" w:color="auto"/>
        <w:bottom w:val="none" w:sz="0" w:space="0" w:color="auto"/>
        <w:right w:val="none" w:sz="0" w:space="0" w:color="auto"/>
      </w:divBdr>
    </w:div>
    <w:div w:id="1517033476">
      <w:bodyDiv w:val="1"/>
      <w:marLeft w:val="0"/>
      <w:marRight w:val="0"/>
      <w:marTop w:val="0"/>
      <w:marBottom w:val="0"/>
      <w:divBdr>
        <w:top w:val="none" w:sz="0" w:space="0" w:color="auto"/>
        <w:left w:val="none" w:sz="0" w:space="0" w:color="auto"/>
        <w:bottom w:val="none" w:sz="0" w:space="0" w:color="auto"/>
        <w:right w:val="none" w:sz="0" w:space="0" w:color="auto"/>
      </w:divBdr>
    </w:div>
    <w:div w:id="1517042588">
      <w:bodyDiv w:val="1"/>
      <w:marLeft w:val="0"/>
      <w:marRight w:val="0"/>
      <w:marTop w:val="0"/>
      <w:marBottom w:val="0"/>
      <w:divBdr>
        <w:top w:val="none" w:sz="0" w:space="0" w:color="auto"/>
        <w:left w:val="none" w:sz="0" w:space="0" w:color="auto"/>
        <w:bottom w:val="none" w:sz="0" w:space="0" w:color="auto"/>
        <w:right w:val="none" w:sz="0" w:space="0" w:color="auto"/>
      </w:divBdr>
    </w:div>
    <w:div w:id="1517228514">
      <w:bodyDiv w:val="1"/>
      <w:marLeft w:val="0"/>
      <w:marRight w:val="0"/>
      <w:marTop w:val="0"/>
      <w:marBottom w:val="0"/>
      <w:divBdr>
        <w:top w:val="none" w:sz="0" w:space="0" w:color="auto"/>
        <w:left w:val="none" w:sz="0" w:space="0" w:color="auto"/>
        <w:bottom w:val="none" w:sz="0" w:space="0" w:color="auto"/>
        <w:right w:val="none" w:sz="0" w:space="0" w:color="auto"/>
      </w:divBdr>
    </w:div>
    <w:div w:id="1517384706">
      <w:bodyDiv w:val="1"/>
      <w:marLeft w:val="0"/>
      <w:marRight w:val="0"/>
      <w:marTop w:val="0"/>
      <w:marBottom w:val="0"/>
      <w:divBdr>
        <w:top w:val="none" w:sz="0" w:space="0" w:color="auto"/>
        <w:left w:val="none" w:sz="0" w:space="0" w:color="auto"/>
        <w:bottom w:val="none" w:sz="0" w:space="0" w:color="auto"/>
        <w:right w:val="none" w:sz="0" w:space="0" w:color="auto"/>
      </w:divBdr>
    </w:div>
    <w:div w:id="1517498240">
      <w:bodyDiv w:val="1"/>
      <w:marLeft w:val="0"/>
      <w:marRight w:val="0"/>
      <w:marTop w:val="0"/>
      <w:marBottom w:val="0"/>
      <w:divBdr>
        <w:top w:val="none" w:sz="0" w:space="0" w:color="auto"/>
        <w:left w:val="none" w:sz="0" w:space="0" w:color="auto"/>
        <w:bottom w:val="none" w:sz="0" w:space="0" w:color="auto"/>
        <w:right w:val="none" w:sz="0" w:space="0" w:color="auto"/>
      </w:divBdr>
    </w:div>
    <w:div w:id="1517697436">
      <w:bodyDiv w:val="1"/>
      <w:marLeft w:val="0"/>
      <w:marRight w:val="0"/>
      <w:marTop w:val="0"/>
      <w:marBottom w:val="0"/>
      <w:divBdr>
        <w:top w:val="none" w:sz="0" w:space="0" w:color="auto"/>
        <w:left w:val="none" w:sz="0" w:space="0" w:color="auto"/>
        <w:bottom w:val="none" w:sz="0" w:space="0" w:color="auto"/>
        <w:right w:val="none" w:sz="0" w:space="0" w:color="auto"/>
      </w:divBdr>
    </w:div>
    <w:div w:id="1517842609">
      <w:bodyDiv w:val="1"/>
      <w:marLeft w:val="0"/>
      <w:marRight w:val="0"/>
      <w:marTop w:val="0"/>
      <w:marBottom w:val="0"/>
      <w:divBdr>
        <w:top w:val="none" w:sz="0" w:space="0" w:color="auto"/>
        <w:left w:val="none" w:sz="0" w:space="0" w:color="auto"/>
        <w:bottom w:val="none" w:sz="0" w:space="0" w:color="auto"/>
        <w:right w:val="none" w:sz="0" w:space="0" w:color="auto"/>
      </w:divBdr>
    </w:div>
    <w:div w:id="1518083952">
      <w:bodyDiv w:val="1"/>
      <w:marLeft w:val="0"/>
      <w:marRight w:val="0"/>
      <w:marTop w:val="0"/>
      <w:marBottom w:val="0"/>
      <w:divBdr>
        <w:top w:val="none" w:sz="0" w:space="0" w:color="auto"/>
        <w:left w:val="none" w:sz="0" w:space="0" w:color="auto"/>
        <w:bottom w:val="none" w:sz="0" w:space="0" w:color="auto"/>
        <w:right w:val="none" w:sz="0" w:space="0" w:color="auto"/>
      </w:divBdr>
    </w:div>
    <w:div w:id="1518736364">
      <w:bodyDiv w:val="1"/>
      <w:marLeft w:val="0"/>
      <w:marRight w:val="0"/>
      <w:marTop w:val="0"/>
      <w:marBottom w:val="0"/>
      <w:divBdr>
        <w:top w:val="none" w:sz="0" w:space="0" w:color="auto"/>
        <w:left w:val="none" w:sz="0" w:space="0" w:color="auto"/>
        <w:bottom w:val="none" w:sz="0" w:space="0" w:color="auto"/>
        <w:right w:val="none" w:sz="0" w:space="0" w:color="auto"/>
      </w:divBdr>
    </w:div>
    <w:div w:id="1519001541">
      <w:bodyDiv w:val="1"/>
      <w:marLeft w:val="0"/>
      <w:marRight w:val="0"/>
      <w:marTop w:val="0"/>
      <w:marBottom w:val="0"/>
      <w:divBdr>
        <w:top w:val="none" w:sz="0" w:space="0" w:color="auto"/>
        <w:left w:val="none" w:sz="0" w:space="0" w:color="auto"/>
        <w:bottom w:val="none" w:sz="0" w:space="0" w:color="auto"/>
        <w:right w:val="none" w:sz="0" w:space="0" w:color="auto"/>
      </w:divBdr>
    </w:div>
    <w:div w:id="1519080106">
      <w:bodyDiv w:val="1"/>
      <w:marLeft w:val="0"/>
      <w:marRight w:val="0"/>
      <w:marTop w:val="0"/>
      <w:marBottom w:val="0"/>
      <w:divBdr>
        <w:top w:val="none" w:sz="0" w:space="0" w:color="auto"/>
        <w:left w:val="none" w:sz="0" w:space="0" w:color="auto"/>
        <w:bottom w:val="none" w:sz="0" w:space="0" w:color="auto"/>
        <w:right w:val="none" w:sz="0" w:space="0" w:color="auto"/>
      </w:divBdr>
    </w:div>
    <w:div w:id="1519274677">
      <w:bodyDiv w:val="1"/>
      <w:marLeft w:val="0"/>
      <w:marRight w:val="0"/>
      <w:marTop w:val="0"/>
      <w:marBottom w:val="0"/>
      <w:divBdr>
        <w:top w:val="none" w:sz="0" w:space="0" w:color="auto"/>
        <w:left w:val="none" w:sz="0" w:space="0" w:color="auto"/>
        <w:bottom w:val="none" w:sz="0" w:space="0" w:color="auto"/>
        <w:right w:val="none" w:sz="0" w:space="0" w:color="auto"/>
      </w:divBdr>
    </w:div>
    <w:div w:id="1519546131">
      <w:bodyDiv w:val="1"/>
      <w:marLeft w:val="0"/>
      <w:marRight w:val="0"/>
      <w:marTop w:val="0"/>
      <w:marBottom w:val="0"/>
      <w:divBdr>
        <w:top w:val="none" w:sz="0" w:space="0" w:color="auto"/>
        <w:left w:val="none" w:sz="0" w:space="0" w:color="auto"/>
        <w:bottom w:val="none" w:sz="0" w:space="0" w:color="auto"/>
        <w:right w:val="none" w:sz="0" w:space="0" w:color="auto"/>
      </w:divBdr>
    </w:div>
    <w:div w:id="1520119731">
      <w:bodyDiv w:val="1"/>
      <w:marLeft w:val="0"/>
      <w:marRight w:val="0"/>
      <w:marTop w:val="0"/>
      <w:marBottom w:val="0"/>
      <w:divBdr>
        <w:top w:val="none" w:sz="0" w:space="0" w:color="auto"/>
        <w:left w:val="none" w:sz="0" w:space="0" w:color="auto"/>
        <w:bottom w:val="none" w:sz="0" w:space="0" w:color="auto"/>
        <w:right w:val="none" w:sz="0" w:space="0" w:color="auto"/>
      </w:divBdr>
    </w:div>
    <w:div w:id="1520242153">
      <w:bodyDiv w:val="1"/>
      <w:marLeft w:val="0"/>
      <w:marRight w:val="0"/>
      <w:marTop w:val="0"/>
      <w:marBottom w:val="0"/>
      <w:divBdr>
        <w:top w:val="none" w:sz="0" w:space="0" w:color="auto"/>
        <w:left w:val="none" w:sz="0" w:space="0" w:color="auto"/>
        <w:bottom w:val="none" w:sz="0" w:space="0" w:color="auto"/>
        <w:right w:val="none" w:sz="0" w:space="0" w:color="auto"/>
      </w:divBdr>
    </w:div>
    <w:div w:id="1520579831">
      <w:bodyDiv w:val="1"/>
      <w:marLeft w:val="0"/>
      <w:marRight w:val="0"/>
      <w:marTop w:val="0"/>
      <w:marBottom w:val="0"/>
      <w:divBdr>
        <w:top w:val="none" w:sz="0" w:space="0" w:color="auto"/>
        <w:left w:val="none" w:sz="0" w:space="0" w:color="auto"/>
        <w:bottom w:val="none" w:sz="0" w:space="0" w:color="auto"/>
        <w:right w:val="none" w:sz="0" w:space="0" w:color="auto"/>
      </w:divBdr>
    </w:div>
    <w:div w:id="1521777735">
      <w:bodyDiv w:val="1"/>
      <w:marLeft w:val="0"/>
      <w:marRight w:val="0"/>
      <w:marTop w:val="0"/>
      <w:marBottom w:val="0"/>
      <w:divBdr>
        <w:top w:val="none" w:sz="0" w:space="0" w:color="auto"/>
        <w:left w:val="none" w:sz="0" w:space="0" w:color="auto"/>
        <w:bottom w:val="none" w:sz="0" w:space="0" w:color="auto"/>
        <w:right w:val="none" w:sz="0" w:space="0" w:color="auto"/>
      </w:divBdr>
    </w:div>
    <w:div w:id="1521969977">
      <w:bodyDiv w:val="1"/>
      <w:marLeft w:val="0"/>
      <w:marRight w:val="0"/>
      <w:marTop w:val="0"/>
      <w:marBottom w:val="0"/>
      <w:divBdr>
        <w:top w:val="none" w:sz="0" w:space="0" w:color="auto"/>
        <w:left w:val="none" w:sz="0" w:space="0" w:color="auto"/>
        <w:bottom w:val="none" w:sz="0" w:space="0" w:color="auto"/>
        <w:right w:val="none" w:sz="0" w:space="0" w:color="auto"/>
      </w:divBdr>
    </w:div>
    <w:div w:id="1522208234">
      <w:bodyDiv w:val="1"/>
      <w:marLeft w:val="0"/>
      <w:marRight w:val="0"/>
      <w:marTop w:val="0"/>
      <w:marBottom w:val="0"/>
      <w:divBdr>
        <w:top w:val="none" w:sz="0" w:space="0" w:color="auto"/>
        <w:left w:val="none" w:sz="0" w:space="0" w:color="auto"/>
        <w:bottom w:val="none" w:sz="0" w:space="0" w:color="auto"/>
        <w:right w:val="none" w:sz="0" w:space="0" w:color="auto"/>
      </w:divBdr>
    </w:div>
    <w:div w:id="1522821076">
      <w:bodyDiv w:val="1"/>
      <w:marLeft w:val="0"/>
      <w:marRight w:val="0"/>
      <w:marTop w:val="0"/>
      <w:marBottom w:val="0"/>
      <w:divBdr>
        <w:top w:val="none" w:sz="0" w:space="0" w:color="auto"/>
        <w:left w:val="none" w:sz="0" w:space="0" w:color="auto"/>
        <w:bottom w:val="none" w:sz="0" w:space="0" w:color="auto"/>
        <w:right w:val="none" w:sz="0" w:space="0" w:color="auto"/>
      </w:divBdr>
    </w:div>
    <w:div w:id="1523009768">
      <w:bodyDiv w:val="1"/>
      <w:marLeft w:val="0"/>
      <w:marRight w:val="0"/>
      <w:marTop w:val="0"/>
      <w:marBottom w:val="0"/>
      <w:divBdr>
        <w:top w:val="none" w:sz="0" w:space="0" w:color="auto"/>
        <w:left w:val="none" w:sz="0" w:space="0" w:color="auto"/>
        <w:bottom w:val="none" w:sz="0" w:space="0" w:color="auto"/>
        <w:right w:val="none" w:sz="0" w:space="0" w:color="auto"/>
      </w:divBdr>
    </w:div>
    <w:div w:id="1523591882">
      <w:bodyDiv w:val="1"/>
      <w:marLeft w:val="0"/>
      <w:marRight w:val="0"/>
      <w:marTop w:val="0"/>
      <w:marBottom w:val="0"/>
      <w:divBdr>
        <w:top w:val="none" w:sz="0" w:space="0" w:color="auto"/>
        <w:left w:val="none" w:sz="0" w:space="0" w:color="auto"/>
        <w:bottom w:val="none" w:sz="0" w:space="0" w:color="auto"/>
        <w:right w:val="none" w:sz="0" w:space="0" w:color="auto"/>
      </w:divBdr>
    </w:div>
    <w:div w:id="1523594099">
      <w:bodyDiv w:val="1"/>
      <w:marLeft w:val="0"/>
      <w:marRight w:val="0"/>
      <w:marTop w:val="0"/>
      <w:marBottom w:val="0"/>
      <w:divBdr>
        <w:top w:val="none" w:sz="0" w:space="0" w:color="auto"/>
        <w:left w:val="none" w:sz="0" w:space="0" w:color="auto"/>
        <w:bottom w:val="none" w:sz="0" w:space="0" w:color="auto"/>
        <w:right w:val="none" w:sz="0" w:space="0" w:color="auto"/>
      </w:divBdr>
    </w:div>
    <w:div w:id="1524439837">
      <w:bodyDiv w:val="1"/>
      <w:marLeft w:val="0"/>
      <w:marRight w:val="0"/>
      <w:marTop w:val="0"/>
      <w:marBottom w:val="0"/>
      <w:divBdr>
        <w:top w:val="none" w:sz="0" w:space="0" w:color="auto"/>
        <w:left w:val="none" w:sz="0" w:space="0" w:color="auto"/>
        <w:bottom w:val="none" w:sz="0" w:space="0" w:color="auto"/>
        <w:right w:val="none" w:sz="0" w:space="0" w:color="auto"/>
      </w:divBdr>
    </w:div>
    <w:div w:id="1524587156">
      <w:bodyDiv w:val="1"/>
      <w:marLeft w:val="0"/>
      <w:marRight w:val="0"/>
      <w:marTop w:val="0"/>
      <w:marBottom w:val="0"/>
      <w:divBdr>
        <w:top w:val="none" w:sz="0" w:space="0" w:color="auto"/>
        <w:left w:val="none" w:sz="0" w:space="0" w:color="auto"/>
        <w:bottom w:val="none" w:sz="0" w:space="0" w:color="auto"/>
        <w:right w:val="none" w:sz="0" w:space="0" w:color="auto"/>
      </w:divBdr>
    </w:div>
    <w:div w:id="1524704212">
      <w:bodyDiv w:val="1"/>
      <w:marLeft w:val="0"/>
      <w:marRight w:val="0"/>
      <w:marTop w:val="0"/>
      <w:marBottom w:val="0"/>
      <w:divBdr>
        <w:top w:val="none" w:sz="0" w:space="0" w:color="auto"/>
        <w:left w:val="none" w:sz="0" w:space="0" w:color="auto"/>
        <w:bottom w:val="none" w:sz="0" w:space="0" w:color="auto"/>
        <w:right w:val="none" w:sz="0" w:space="0" w:color="auto"/>
      </w:divBdr>
    </w:div>
    <w:div w:id="1525290531">
      <w:bodyDiv w:val="1"/>
      <w:marLeft w:val="0"/>
      <w:marRight w:val="0"/>
      <w:marTop w:val="0"/>
      <w:marBottom w:val="0"/>
      <w:divBdr>
        <w:top w:val="none" w:sz="0" w:space="0" w:color="auto"/>
        <w:left w:val="none" w:sz="0" w:space="0" w:color="auto"/>
        <w:bottom w:val="none" w:sz="0" w:space="0" w:color="auto"/>
        <w:right w:val="none" w:sz="0" w:space="0" w:color="auto"/>
      </w:divBdr>
    </w:div>
    <w:div w:id="1525481613">
      <w:bodyDiv w:val="1"/>
      <w:marLeft w:val="0"/>
      <w:marRight w:val="0"/>
      <w:marTop w:val="0"/>
      <w:marBottom w:val="0"/>
      <w:divBdr>
        <w:top w:val="none" w:sz="0" w:space="0" w:color="auto"/>
        <w:left w:val="none" w:sz="0" w:space="0" w:color="auto"/>
        <w:bottom w:val="none" w:sz="0" w:space="0" w:color="auto"/>
        <w:right w:val="none" w:sz="0" w:space="0" w:color="auto"/>
      </w:divBdr>
    </w:div>
    <w:div w:id="1525821759">
      <w:bodyDiv w:val="1"/>
      <w:marLeft w:val="0"/>
      <w:marRight w:val="0"/>
      <w:marTop w:val="0"/>
      <w:marBottom w:val="0"/>
      <w:divBdr>
        <w:top w:val="none" w:sz="0" w:space="0" w:color="auto"/>
        <w:left w:val="none" w:sz="0" w:space="0" w:color="auto"/>
        <w:bottom w:val="none" w:sz="0" w:space="0" w:color="auto"/>
        <w:right w:val="none" w:sz="0" w:space="0" w:color="auto"/>
      </w:divBdr>
    </w:div>
    <w:div w:id="1526365784">
      <w:bodyDiv w:val="1"/>
      <w:marLeft w:val="0"/>
      <w:marRight w:val="0"/>
      <w:marTop w:val="0"/>
      <w:marBottom w:val="0"/>
      <w:divBdr>
        <w:top w:val="none" w:sz="0" w:space="0" w:color="auto"/>
        <w:left w:val="none" w:sz="0" w:space="0" w:color="auto"/>
        <w:bottom w:val="none" w:sz="0" w:space="0" w:color="auto"/>
        <w:right w:val="none" w:sz="0" w:space="0" w:color="auto"/>
      </w:divBdr>
    </w:div>
    <w:div w:id="1526484338">
      <w:bodyDiv w:val="1"/>
      <w:marLeft w:val="0"/>
      <w:marRight w:val="0"/>
      <w:marTop w:val="0"/>
      <w:marBottom w:val="0"/>
      <w:divBdr>
        <w:top w:val="none" w:sz="0" w:space="0" w:color="auto"/>
        <w:left w:val="none" w:sz="0" w:space="0" w:color="auto"/>
        <w:bottom w:val="none" w:sz="0" w:space="0" w:color="auto"/>
        <w:right w:val="none" w:sz="0" w:space="0" w:color="auto"/>
      </w:divBdr>
    </w:div>
    <w:div w:id="1526600832">
      <w:bodyDiv w:val="1"/>
      <w:marLeft w:val="0"/>
      <w:marRight w:val="0"/>
      <w:marTop w:val="0"/>
      <w:marBottom w:val="0"/>
      <w:divBdr>
        <w:top w:val="none" w:sz="0" w:space="0" w:color="auto"/>
        <w:left w:val="none" w:sz="0" w:space="0" w:color="auto"/>
        <w:bottom w:val="none" w:sz="0" w:space="0" w:color="auto"/>
        <w:right w:val="none" w:sz="0" w:space="0" w:color="auto"/>
      </w:divBdr>
    </w:div>
    <w:div w:id="1528182691">
      <w:bodyDiv w:val="1"/>
      <w:marLeft w:val="0"/>
      <w:marRight w:val="0"/>
      <w:marTop w:val="0"/>
      <w:marBottom w:val="0"/>
      <w:divBdr>
        <w:top w:val="none" w:sz="0" w:space="0" w:color="auto"/>
        <w:left w:val="none" w:sz="0" w:space="0" w:color="auto"/>
        <w:bottom w:val="none" w:sz="0" w:space="0" w:color="auto"/>
        <w:right w:val="none" w:sz="0" w:space="0" w:color="auto"/>
      </w:divBdr>
    </w:div>
    <w:div w:id="1528447071">
      <w:bodyDiv w:val="1"/>
      <w:marLeft w:val="0"/>
      <w:marRight w:val="0"/>
      <w:marTop w:val="0"/>
      <w:marBottom w:val="0"/>
      <w:divBdr>
        <w:top w:val="none" w:sz="0" w:space="0" w:color="auto"/>
        <w:left w:val="none" w:sz="0" w:space="0" w:color="auto"/>
        <w:bottom w:val="none" w:sz="0" w:space="0" w:color="auto"/>
        <w:right w:val="none" w:sz="0" w:space="0" w:color="auto"/>
      </w:divBdr>
    </w:div>
    <w:div w:id="1528592648">
      <w:bodyDiv w:val="1"/>
      <w:marLeft w:val="0"/>
      <w:marRight w:val="0"/>
      <w:marTop w:val="0"/>
      <w:marBottom w:val="0"/>
      <w:divBdr>
        <w:top w:val="none" w:sz="0" w:space="0" w:color="auto"/>
        <w:left w:val="none" w:sz="0" w:space="0" w:color="auto"/>
        <w:bottom w:val="none" w:sz="0" w:space="0" w:color="auto"/>
        <w:right w:val="none" w:sz="0" w:space="0" w:color="auto"/>
      </w:divBdr>
    </w:div>
    <w:div w:id="1528834097">
      <w:bodyDiv w:val="1"/>
      <w:marLeft w:val="0"/>
      <w:marRight w:val="0"/>
      <w:marTop w:val="0"/>
      <w:marBottom w:val="0"/>
      <w:divBdr>
        <w:top w:val="none" w:sz="0" w:space="0" w:color="auto"/>
        <w:left w:val="none" w:sz="0" w:space="0" w:color="auto"/>
        <w:bottom w:val="none" w:sz="0" w:space="0" w:color="auto"/>
        <w:right w:val="none" w:sz="0" w:space="0" w:color="auto"/>
      </w:divBdr>
    </w:div>
    <w:div w:id="1529223369">
      <w:bodyDiv w:val="1"/>
      <w:marLeft w:val="0"/>
      <w:marRight w:val="0"/>
      <w:marTop w:val="0"/>
      <w:marBottom w:val="0"/>
      <w:divBdr>
        <w:top w:val="none" w:sz="0" w:space="0" w:color="auto"/>
        <w:left w:val="none" w:sz="0" w:space="0" w:color="auto"/>
        <w:bottom w:val="none" w:sz="0" w:space="0" w:color="auto"/>
        <w:right w:val="none" w:sz="0" w:space="0" w:color="auto"/>
      </w:divBdr>
    </w:div>
    <w:div w:id="1529682831">
      <w:bodyDiv w:val="1"/>
      <w:marLeft w:val="0"/>
      <w:marRight w:val="0"/>
      <w:marTop w:val="0"/>
      <w:marBottom w:val="0"/>
      <w:divBdr>
        <w:top w:val="none" w:sz="0" w:space="0" w:color="auto"/>
        <w:left w:val="none" w:sz="0" w:space="0" w:color="auto"/>
        <w:bottom w:val="none" w:sz="0" w:space="0" w:color="auto"/>
        <w:right w:val="none" w:sz="0" w:space="0" w:color="auto"/>
      </w:divBdr>
    </w:div>
    <w:div w:id="1530797193">
      <w:bodyDiv w:val="1"/>
      <w:marLeft w:val="0"/>
      <w:marRight w:val="0"/>
      <w:marTop w:val="0"/>
      <w:marBottom w:val="0"/>
      <w:divBdr>
        <w:top w:val="none" w:sz="0" w:space="0" w:color="auto"/>
        <w:left w:val="none" w:sz="0" w:space="0" w:color="auto"/>
        <w:bottom w:val="none" w:sz="0" w:space="0" w:color="auto"/>
        <w:right w:val="none" w:sz="0" w:space="0" w:color="auto"/>
      </w:divBdr>
    </w:div>
    <w:div w:id="1530920980">
      <w:bodyDiv w:val="1"/>
      <w:marLeft w:val="0"/>
      <w:marRight w:val="0"/>
      <w:marTop w:val="0"/>
      <w:marBottom w:val="0"/>
      <w:divBdr>
        <w:top w:val="none" w:sz="0" w:space="0" w:color="auto"/>
        <w:left w:val="none" w:sz="0" w:space="0" w:color="auto"/>
        <w:bottom w:val="none" w:sz="0" w:space="0" w:color="auto"/>
        <w:right w:val="none" w:sz="0" w:space="0" w:color="auto"/>
      </w:divBdr>
    </w:div>
    <w:div w:id="1531062781">
      <w:bodyDiv w:val="1"/>
      <w:marLeft w:val="0"/>
      <w:marRight w:val="0"/>
      <w:marTop w:val="0"/>
      <w:marBottom w:val="0"/>
      <w:divBdr>
        <w:top w:val="none" w:sz="0" w:space="0" w:color="auto"/>
        <w:left w:val="none" w:sz="0" w:space="0" w:color="auto"/>
        <w:bottom w:val="none" w:sz="0" w:space="0" w:color="auto"/>
        <w:right w:val="none" w:sz="0" w:space="0" w:color="auto"/>
      </w:divBdr>
    </w:div>
    <w:div w:id="1532961649">
      <w:bodyDiv w:val="1"/>
      <w:marLeft w:val="0"/>
      <w:marRight w:val="0"/>
      <w:marTop w:val="0"/>
      <w:marBottom w:val="0"/>
      <w:divBdr>
        <w:top w:val="none" w:sz="0" w:space="0" w:color="auto"/>
        <w:left w:val="none" w:sz="0" w:space="0" w:color="auto"/>
        <w:bottom w:val="none" w:sz="0" w:space="0" w:color="auto"/>
        <w:right w:val="none" w:sz="0" w:space="0" w:color="auto"/>
      </w:divBdr>
    </w:div>
    <w:div w:id="1533565814">
      <w:bodyDiv w:val="1"/>
      <w:marLeft w:val="0"/>
      <w:marRight w:val="0"/>
      <w:marTop w:val="0"/>
      <w:marBottom w:val="0"/>
      <w:divBdr>
        <w:top w:val="none" w:sz="0" w:space="0" w:color="auto"/>
        <w:left w:val="none" w:sz="0" w:space="0" w:color="auto"/>
        <w:bottom w:val="none" w:sz="0" w:space="0" w:color="auto"/>
        <w:right w:val="none" w:sz="0" w:space="0" w:color="auto"/>
      </w:divBdr>
    </w:div>
    <w:div w:id="1534002506">
      <w:bodyDiv w:val="1"/>
      <w:marLeft w:val="0"/>
      <w:marRight w:val="0"/>
      <w:marTop w:val="0"/>
      <w:marBottom w:val="0"/>
      <w:divBdr>
        <w:top w:val="none" w:sz="0" w:space="0" w:color="auto"/>
        <w:left w:val="none" w:sz="0" w:space="0" w:color="auto"/>
        <w:bottom w:val="none" w:sz="0" w:space="0" w:color="auto"/>
        <w:right w:val="none" w:sz="0" w:space="0" w:color="auto"/>
      </w:divBdr>
    </w:div>
    <w:div w:id="1534029076">
      <w:bodyDiv w:val="1"/>
      <w:marLeft w:val="0"/>
      <w:marRight w:val="0"/>
      <w:marTop w:val="0"/>
      <w:marBottom w:val="0"/>
      <w:divBdr>
        <w:top w:val="none" w:sz="0" w:space="0" w:color="auto"/>
        <w:left w:val="none" w:sz="0" w:space="0" w:color="auto"/>
        <w:bottom w:val="none" w:sz="0" w:space="0" w:color="auto"/>
        <w:right w:val="none" w:sz="0" w:space="0" w:color="auto"/>
      </w:divBdr>
    </w:div>
    <w:div w:id="1534734136">
      <w:bodyDiv w:val="1"/>
      <w:marLeft w:val="0"/>
      <w:marRight w:val="0"/>
      <w:marTop w:val="0"/>
      <w:marBottom w:val="0"/>
      <w:divBdr>
        <w:top w:val="none" w:sz="0" w:space="0" w:color="auto"/>
        <w:left w:val="none" w:sz="0" w:space="0" w:color="auto"/>
        <w:bottom w:val="none" w:sz="0" w:space="0" w:color="auto"/>
        <w:right w:val="none" w:sz="0" w:space="0" w:color="auto"/>
      </w:divBdr>
    </w:div>
    <w:div w:id="1535385107">
      <w:bodyDiv w:val="1"/>
      <w:marLeft w:val="0"/>
      <w:marRight w:val="0"/>
      <w:marTop w:val="0"/>
      <w:marBottom w:val="0"/>
      <w:divBdr>
        <w:top w:val="none" w:sz="0" w:space="0" w:color="auto"/>
        <w:left w:val="none" w:sz="0" w:space="0" w:color="auto"/>
        <w:bottom w:val="none" w:sz="0" w:space="0" w:color="auto"/>
        <w:right w:val="none" w:sz="0" w:space="0" w:color="auto"/>
      </w:divBdr>
    </w:div>
    <w:div w:id="1535998860">
      <w:bodyDiv w:val="1"/>
      <w:marLeft w:val="0"/>
      <w:marRight w:val="0"/>
      <w:marTop w:val="0"/>
      <w:marBottom w:val="0"/>
      <w:divBdr>
        <w:top w:val="none" w:sz="0" w:space="0" w:color="auto"/>
        <w:left w:val="none" w:sz="0" w:space="0" w:color="auto"/>
        <w:bottom w:val="none" w:sz="0" w:space="0" w:color="auto"/>
        <w:right w:val="none" w:sz="0" w:space="0" w:color="auto"/>
      </w:divBdr>
    </w:div>
    <w:div w:id="1536044840">
      <w:bodyDiv w:val="1"/>
      <w:marLeft w:val="0"/>
      <w:marRight w:val="0"/>
      <w:marTop w:val="0"/>
      <w:marBottom w:val="0"/>
      <w:divBdr>
        <w:top w:val="none" w:sz="0" w:space="0" w:color="auto"/>
        <w:left w:val="none" w:sz="0" w:space="0" w:color="auto"/>
        <w:bottom w:val="none" w:sz="0" w:space="0" w:color="auto"/>
        <w:right w:val="none" w:sz="0" w:space="0" w:color="auto"/>
      </w:divBdr>
    </w:div>
    <w:div w:id="1536308245">
      <w:bodyDiv w:val="1"/>
      <w:marLeft w:val="0"/>
      <w:marRight w:val="0"/>
      <w:marTop w:val="0"/>
      <w:marBottom w:val="0"/>
      <w:divBdr>
        <w:top w:val="none" w:sz="0" w:space="0" w:color="auto"/>
        <w:left w:val="none" w:sz="0" w:space="0" w:color="auto"/>
        <w:bottom w:val="none" w:sz="0" w:space="0" w:color="auto"/>
        <w:right w:val="none" w:sz="0" w:space="0" w:color="auto"/>
      </w:divBdr>
    </w:div>
    <w:div w:id="1536770245">
      <w:bodyDiv w:val="1"/>
      <w:marLeft w:val="0"/>
      <w:marRight w:val="0"/>
      <w:marTop w:val="0"/>
      <w:marBottom w:val="0"/>
      <w:divBdr>
        <w:top w:val="none" w:sz="0" w:space="0" w:color="auto"/>
        <w:left w:val="none" w:sz="0" w:space="0" w:color="auto"/>
        <w:bottom w:val="none" w:sz="0" w:space="0" w:color="auto"/>
        <w:right w:val="none" w:sz="0" w:space="0" w:color="auto"/>
      </w:divBdr>
    </w:div>
    <w:div w:id="1536891518">
      <w:bodyDiv w:val="1"/>
      <w:marLeft w:val="0"/>
      <w:marRight w:val="0"/>
      <w:marTop w:val="0"/>
      <w:marBottom w:val="0"/>
      <w:divBdr>
        <w:top w:val="none" w:sz="0" w:space="0" w:color="auto"/>
        <w:left w:val="none" w:sz="0" w:space="0" w:color="auto"/>
        <w:bottom w:val="none" w:sz="0" w:space="0" w:color="auto"/>
        <w:right w:val="none" w:sz="0" w:space="0" w:color="auto"/>
      </w:divBdr>
    </w:div>
    <w:div w:id="1537163163">
      <w:bodyDiv w:val="1"/>
      <w:marLeft w:val="0"/>
      <w:marRight w:val="0"/>
      <w:marTop w:val="0"/>
      <w:marBottom w:val="0"/>
      <w:divBdr>
        <w:top w:val="none" w:sz="0" w:space="0" w:color="auto"/>
        <w:left w:val="none" w:sz="0" w:space="0" w:color="auto"/>
        <w:bottom w:val="none" w:sz="0" w:space="0" w:color="auto"/>
        <w:right w:val="none" w:sz="0" w:space="0" w:color="auto"/>
      </w:divBdr>
    </w:div>
    <w:div w:id="1537769276">
      <w:bodyDiv w:val="1"/>
      <w:marLeft w:val="0"/>
      <w:marRight w:val="0"/>
      <w:marTop w:val="0"/>
      <w:marBottom w:val="0"/>
      <w:divBdr>
        <w:top w:val="none" w:sz="0" w:space="0" w:color="auto"/>
        <w:left w:val="none" w:sz="0" w:space="0" w:color="auto"/>
        <w:bottom w:val="none" w:sz="0" w:space="0" w:color="auto"/>
        <w:right w:val="none" w:sz="0" w:space="0" w:color="auto"/>
      </w:divBdr>
    </w:div>
    <w:div w:id="1537934537">
      <w:bodyDiv w:val="1"/>
      <w:marLeft w:val="0"/>
      <w:marRight w:val="0"/>
      <w:marTop w:val="0"/>
      <w:marBottom w:val="0"/>
      <w:divBdr>
        <w:top w:val="none" w:sz="0" w:space="0" w:color="auto"/>
        <w:left w:val="none" w:sz="0" w:space="0" w:color="auto"/>
        <w:bottom w:val="none" w:sz="0" w:space="0" w:color="auto"/>
        <w:right w:val="none" w:sz="0" w:space="0" w:color="auto"/>
      </w:divBdr>
    </w:div>
    <w:div w:id="1538083867">
      <w:bodyDiv w:val="1"/>
      <w:marLeft w:val="0"/>
      <w:marRight w:val="0"/>
      <w:marTop w:val="0"/>
      <w:marBottom w:val="0"/>
      <w:divBdr>
        <w:top w:val="none" w:sz="0" w:space="0" w:color="auto"/>
        <w:left w:val="none" w:sz="0" w:space="0" w:color="auto"/>
        <w:bottom w:val="none" w:sz="0" w:space="0" w:color="auto"/>
        <w:right w:val="none" w:sz="0" w:space="0" w:color="auto"/>
      </w:divBdr>
    </w:div>
    <w:div w:id="1538274641">
      <w:bodyDiv w:val="1"/>
      <w:marLeft w:val="0"/>
      <w:marRight w:val="0"/>
      <w:marTop w:val="0"/>
      <w:marBottom w:val="0"/>
      <w:divBdr>
        <w:top w:val="none" w:sz="0" w:space="0" w:color="auto"/>
        <w:left w:val="none" w:sz="0" w:space="0" w:color="auto"/>
        <w:bottom w:val="none" w:sz="0" w:space="0" w:color="auto"/>
        <w:right w:val="none" w:sz="0" w:space="0" w:color="auto"/>
      </w:divBdr>
    </w:div>
    <w:div w:id="1538278048">
      <w:bodyDiv w:val="1"/>
      <w:marLeft w:val="0"/>
      <w:marRight w:val="0"/>
      <w:marTop w:val="0"/>
      <w:marBottom w:val="0"/>
      <w:divBdr>
        <w:top w:val="none" w:sz="0" w:space="0" w:color="auto"/>
        <w:left w:val="none" w:sz="0" w:space="0" w:color="auto"/>
        <w:bottom w:val="none" w:sz="0" w:space="0" w:color="auto"/>
        <w:right w:val="none" w:sz="0" w:space="0" w:color="auto"/>
      </w:divBdr>
    </w:div>
    <w:div w:id="1538423164">
      <w:bodyDiv w:val="1"/>
      <w:marLeft w:val="0"/>
      <w:marRight w:val="0"/>
      <w:marTop w:val="0"/>
      <w:marBottom w:val="0"/>
      <w:divBdr>
        <w:top w:val="none" w:sz="0" w:space="0" w:color="auto"/>
        <w:left w:val="none" w:sz="0" w:space="0" w:color="auto"/>
        <w:bottom w:val="none" w:sz="0" w:space="0" w:color="auto"/>
        <w:right w:val="none" w:sz="0" w:space="0" w:color="auto"/>
      </w:divBdr>
    </w:div>
    <w:div w:id="1538472893">
      <w:bodyDiv w:val="1"/>
      <w:marLeft w:val="0"/>
      <w:marRight w:val="0"/>
      <w:marTop w:val="0"/>
      <w:marBottom w:val="0"/>
      <w:divBdr>
        <w:top w:val="none" w:sz="0" w:space="0" w:color="auto"/>
        <w:left w:val="none" w:sz="0" w:space="0" w:color="auto"/>
        <w:bottom w:val="none" w:sz="0" w:space="0" w:color="auto"/>
        <w:right w:val="none" w:sz="0" w:space="0" w:color="auto"/>
      </w:divBdr>
    </w:div>
    <w:div w:id="1539467559">
      <w:bodyDiv w:val="1"/>
      <w:marLeft w:val="0"/>
      <w:marRight w:val="0"/>
      <w:marTop w:val="0"/>
      <w:marBottom w:val="0"/>
      <w:divBdr>
        <w:top w:val="none" w:sz="0" w:space="0" w:color="auto"/>
        <w:left w:val="none" w:sz="0" w:space="0" w:color="auto"/>
        <w:bottom w:val="none" w:sz="0" w:space="0" w:color="auto"/>
        <w:right w:val="none" w:sz="0" w:space="0" w:color="auto"/>
      </w:divBdr>
    </w:div>
    <w:div w:id="1539511748">
      <w:bodyDiv w:val="1"/>
      <w:marLeft w:val="0"/>
      <w:marRight w:val="0"/>
      <w:marTop w:val="0"/>
      <w:marBottom w:val="0"/>
      <w:divBdr>
        <w:top w:val="none" w:sz="0" w:space="0" w:color="auto"/>
        <w:left w:val="none" w:sz="0" w:space="0" w:color="auto"/>
        <w:bottom w:val="none" w:sz="0" w:space="0" w:color="auto"/>
        <w:right w:val="none" w:sz="0" w:space="0" w:color="auto"/>
      </w:divBdr>
    </w:div>
    <w:div w:id="1540319596">
      <w:bodyDiv w:val="1"/>
      <w:marLeft w:val="0"/>
      <w:marRight w:val="0"/>
      <w:marTop w:val="0"/>
      <w:marBottom w:val="0"/>
      <w:divBdr>
        <w:top w:val="none" w:sz="0" w:space="0" w:color="auto"/>
        <w:left w:val="none" w:sz="0" w:space="0" w:color="auto"/>
        <w:bottom w:val="none" w:sz="0" w:space="0" w:color="auto"/>
        <w:right w:val="none" w:sz="0" w:space="0" w:color="auto"/>
      </w:divBdr>
    </w:div>
    <w:div w:id="1540581008">
      <w:bodyDiv w:val="1"/>
      <w:marLeft w:val="0"/>
      <w:marRight w:val="0"/>
      <w:marTop w:val="0"/>
      <w:marBottom w:val="0"/>
      <w:divBdr>
        <w:top w:val="none" w:sz="0" w:space="0" w:color="auto"/>
        <w:left w:val="none" w:sz="0" w:space="0" w:color="auto"/>
        <w:bottom w:val="none" w:sz="0" w:space="0" w:color="auto"/>
        <w:right w:val="none" w:sz="0" w:space="0" w:color="auto"/>
      </w:divBdr>
    </w:div>
    <w:div w:id="1540624515">
      <w:bodyDiv w:val="1"/>
      <w:marLeft w:val="0"/>
      <w:marRight w:val="0"/>
      <w:marTop w:val="0"/>
      <w:marBottom w:val="0"/>
      <w:divBdr>
        <w:top w:val="none" w:sz="0" w:space="0" w:color="auto"/>
        <w:left w:val="none" w:sz="0" w:space="0" w:color="auto"/>
        <w:bottom w:val="none" w:sz="0" w:space="0" w:color="auto"/>
        <w:right w:val="none" w:sz="0" w:space="0" w:color="auto"/>
      </w:divBdr>
    </w:div>
    <w:div w:id="1540780441">
      <w:bodyDiv w:val="1"/>
      <w:marLeft w:val="0"/>
      <w:marRight w:val="0"/>
      <w:marTop w:val="0"/>
      <w:marBottom w:val="0"/>
      <w:divBdr>
        <w:top w:val="none" w:sz="0" w:space="0" w:color="auto"/>
        <w:left w:val="none" w:sz="0" w:space="0" w:color="auto"/>
        <w:bottom w:val="none" w:sz="0" w:space="0" w:color="auto"/>
        <w:right w:val="none" w:sz="0" w:space="0" w:color="auto"/>
      </w:divBdr>
    </w:div>
    <w:div w:id="1541043757">
      <w:bodyDiv w:val="1"/>
      <w:marLeft w:val="0"/>
      <w:marRight w:val="0"/>
      <w:marTop w:val="0"/>
      <w:marBottom w:val="0"/>
      <w:divBdr>
        <w:top w:val="none" w:sz="0" w:space="0" w:color="auto"/>
        <w:left w:val="none" w:sz="0" w:space="0" w:color="auto"/>
        <w:bottom w:val="none" w:sz="0" w:space="0" w:color="auto"/>
        <w:right w:val="none" w:sz="0" w:space="0" w:color="auto"/>
      </w:divBdr>
    </w:div>
    <w:div w:id="1541357867">
      <w:bodyDiv w:val="1"/>
      <w:marLeft w:val="0"/>
      <w:marRight w:val="0"/>
      <w:marTop w:val="0"/>
      <w:marBottom w:val="0"/>
      <w:divBdr>
        <w:top w:val="none" w:sz="0" w:space="0" w:color="auto"/>
        <w:left w:val="none" w:sz="0" w:space="0" w:color="auto"/>
        <w:bottom w:val="none" w:sz="0" w:space="0" w:color="auto"/>
        <w:right w:val="none" w:sz="0" w:space="0" w:color="auto"/>
      </w:divBdr>
    </w:div>
    <w:div w:id="1541549018">
      <w:bodyDiv w:val="1"/>
      <w:marLeft w:val="0"/>
      <w:marRight w:val="0"/>
      <w:marTop w:val="0"/>
      <w:marBottom w:val="0"/>
      <w:divBdr>
        <w:top w:val="none" w:sz="0" w:space="0" w:color="auto"/>
        <w:left w:val="none" w:sz="0" w:space="0" w:color="auto"/>
        <w:bottom w:val="none" w:sz="0" w:space="0" w:color="auto"/>
        <w:right w:val="none" w:sz="0" w:space="0" w:color="auto"/>
      </w:divBdr>
    </w:div>
    <w:div w:id="1541701385">
      <w:bodyDiv w:val="1"/>
      <w:marLeft w:val="0"/>
      <w:marRight w:val="0"/>
      <w:marTop w:val="0"/>
      <w:marBottom w:val="0"/>
      <w:divBdr>
        <w:top w:val="none" w:sz="0" w:space="0" w:color="auto"/>
        <w:left w:val="none" w:sz="0" w:space="0" w:color="auto"/>
        <w:bottom w:val="none" w:sz="0" w:space="0" w:color="auto"/>
        <w:right w:val="none" w:sz="0" w:space="0" w:color="auto"/>
      </w:divBdr>
    </w:div>
    <w:div w:id="1542017463">
      <w:bodyDiv w:val="1"/>
      <w:marLeft w:val="0"/>
      <w:marRight w:val="0"/>
      <w:marTop w:val="0"/>
      <w:marBottom w:val="0"/>
      <w:divBdr>
        <w:top w:val="none" w:sz="0" w:space="0" w:color="auto"/>
        <w:left w:val="none" w:sz="0" w:space="0" w:color="auto"/>
        <w:bottom w:val="none" w:sz="0" w:space="0" w:color="auto"/>
        <w:right w:val="none" w:sz="0" w:space="0" w:color="auto"/>
      </w:divBdr>
    </w:div>
    <w:div w:id="1542159624">
      <w:bodyDiv w:val="1"/>
      <w:marLeft w:val="0"/>
      <w:marRight w:val="0"/>
      <w:marTop w:val="0"/>
      <w:marBottom w:val="0"/>
      <w:divBdr>
        <w:top w:val="none" w:sz="0" w:space="0" w:color="auto"/>
        <w:left w:val="none" w:sz="0" w:space="0" w:color="auto"/>
        <w:bottom w:val="none" w:sz="0" w:space="0" w:color="auto"/>
        <w:right w:val="none" w:sz="0" w:space="0" w:color="auto"/>
      </w:divBdr>
    </w:div>
    <w:div w:id="1542286021">
      <w:bodyDiv w:val="1"/>
      <w:marLeft w:val="0"/>
      <w:marRight w:val="0"/>
      <w:marTop w:val="0"/>
      <w:marBottom w:val="0"/>
      <w:divBdr>
        <w:top w:val="none" w:sz="0" w:space="0" w:color="auto"/>
        <w:left w:val="none" w:sz="0" w:space="0" w:color="auto"/>
        <w:bottom w:val="none" w:sz="0" w:space="0" w:color="auto"/>
        <w:right w:val="none" w:sz="0" w:space="0" w:color="auto"/>
      </w:divBdr>
    </w:div>
    <w:div w:id="1542785833">
      <w:bodyDiv w:val="1"/>
      <w:marLeft w:val="0"/>
      <w:marRight w:val="0"/>
      <w:marTop w:val="0"/>
      <w:marBottom w:val="0"/>
      <w:divBdr>
        <w:top w:val="none" w:sz="0" w:space="0" w:color="auto"/>
        <w:left w:val="none" w:sz="0" w:space="0" w:color="auto"/>
        <w:bottom w:val="none" w:sz="0" w:space="0" w:color="auto"/>
        <w:right w:val="none" w:sz="0" w:space="0" w:color="auto"/>
      </w:divBdr>
    </w:div>
    <w:div w:id="1543127547">
      <w:bodyDiv w:val="1"/>
      <w:marLeft w:val="0"/>
      <w:marRight w:val="0"/>
      <w:marTop w:val="0"/>
      <w:marBottom w:val="0"/>
      <w:divBdr>
        <w:top w:val="none" w:sz="0" w:space="0" w:color="auto"/>
        <w:left w:val="none" w:sz="0" w:space="0" w:color="auto"/>
        <w:bottom w:val="none" w:sz="0" w:space="0" w:color="auto"/>
        <w:right w:val="none" w:sz="0" w:space="0" w:color="auto"/>
      </w:divBdr>
    </w:div>
    <w:div w:id="1543899454">
      <w:bodyDiv w:val="1"/>
      <w:marLeft w:val="0"/>
      <w:marRight w:val="0"/>
      <w:marTop w:val="0"/>
      <w:marBottom w:val="0"/>
      <w:divBdr>
        <w:top w:val="none" w:sz="0" w:space="0" w:color="auto"/>
        <w:left w:val="none" w:sz="0" w:space="0" w:color="auto"/>
        <w:bottom w:val="none" w:sz="0" w:space="0" w:color="auto"/>
        <w:right w:val="none" w:sz="0" w:space="0" w:color="auto"/>
      </w:divBdr>
    </w:div>
    <w:div w:id="1545405174">
      <w:bodyDiv w:val="1"/>
      <w:marLeft w:val="0"/>
      <w:marRight w:val="0"/>
      <w:marTop w:val="0"/>
      <w:marBottom w:val="0"/>
      <w:divBdr>
        <w:top w:val="none" w:sz="0" w:space="0" w:color="auto"/>
        <w:left w:val="none" w:sz="0" w:space="0" w:color="auto"/>
        <w:bottom w:val="none" w:sz="0" w:space="0" w:color="auto"/>
        <w:right w:val="none" w:sz="0" w:space="0" w:color="auto"/>
      </w:divBdr>
    </w:div>
    <w:div w:id="1545406681">
      <w:bodyDiv w:val="1"/>
      <w:marLeft w:val="0"/>
      <w:marRight w:val="0"/>
      <w:marTop w:val="0"/>
      <w:marBottom w:val="0"/>
      <w:divBdr>
        <w:top w:val="none" w:sz="0" w:space="0" w:color="auto"/>
        <w:left w:val="none" w:sz="0" w:space="0" w:color="auto"/>
        <w:bottom w:val="none" w:sz="0" w:space="0" w:color="auto"/>
        <w:right w:val="none" w:sz="0" w:space="0" w:color="auto"/>
      </w:divBdr>
    </w:div>
    <w:div w:id="1545485819">
      <w:bodyDiv w:val="1"/>
      <w:marLeft w:val="0"/>
      <w:marRight w:val="0"/>
      <w:marTop w:val="0"/>
      <w:marBottom w:val="0"/>
      <w:divBdr>
        <w:top w:val="none" w:sz="0" w:space="0" w:color="auto"/>
        <w:left w:val="none" w:sz="0" w:space="0" w:color="auto"/>
        <w:bottom w:val="none" w:sz="0" w:space="0" w:color="auto"/>
        <w:right w:val="none" w:sz="0" w:space="0" w:color="auto"/>
      </w:divBdr>
    </w:div>
    <w:div w:id="1545826164">
      <w:bodyDiv w:val="1"/>
      <w:marLeft w:val="0"/>
      <w:marRight w:val="0"/>
      <w:marTop w:val="0"/>
      <w:marBottom w:val="0"/>
      <w:divBdr>
        <w:top w:val="none" w:sz="0" w:space="0" w:color="auto"/>
        <w:left w:val="none" w:sz="0" w:space="0" w:color="auto"/>
        <w:bottom w:val="none" w:sz="0" w:space="0" w:color="auto"/>
        <w:right w:val="none" w:sz="0" w:space="0" w:color="auto"/>
      </w:divBdr>
    </w:div>
    <w:div w:id="1546676827">
      <w:bodyDiv w:val="1"/>
      <w:marLeft w:val="0"/>
      <w:marRight w:val="0"/>
      <w:marTop w:val="0"/>
      <w:marBottom w:val="0"/>
      <w:divBdr>
        <w:top w:val="none" w:sz="0" w:space="0" w:color="auto"/>
        <w:left w:val="none" w:sz="0" w:space="0" w:color="auto"/>
        <w:bottom w:val="none" w:sz="0" w:space="0" w:color="auto"/>
        <w:right w:val="none" w:sz="0" w:space="0" w:color="auto"/>
      </w:divBdr>
    </w:div>
    <w:div w:id="1546866307">
      <w:bodyDiv w:val="1"/>
      <w:marLeft w:val="0"/>
      <w:marRight w:val="0"/>
      <w:marTop w:val="0"/>
      <w:marBottom w:val="0"/>
      <w:divBdr>
        <w:top w:val="none" w:sz="0" w:space="0" w:color="auto"/>
        <w:left w:val="none" w:sz="0" w:space="0" w:color="auto"/>
        <w:bottom w:val="none" w:sz="0" w:space="0" w:color="auto"/>
        <w:right w:val="none" w:sz="0" w:space="0" w:color="auto"/>
      </w:divBdr>
    </w:div>
    <w:div w:id="1546943729">
      <w:bodyDiv w:val="1"/>
      <w:marLeft w:val="0"/>
      <w:marRight w:val="0"/>
      <w:marTop w:val="0"/>
      <w:marBottom w:val="0"/>
      <w:divBdr>
        <w:top w:val="none" w:sz="0" w:space="0" w:color="auto"/>
        <w:left w:val="none" w:sz="0" w:space="0" w:color="auto"/>
        <w:bottom w:val="none" w:sz="0" w:space="0" w:color="auto"/>
        <w:right w:val="none" w:sz="0" w:space="0" w:color="auto"/>
      </w:divBdr>
    </w:div>
    <w:div w:id="1547834386">
      <w:bodyDiv w:val="1"/>
      <w:marLeft w:val="0"/>
      <w:marRight w:val="0"/>
      <w:marTop w:val="0"/>
      <w:marBottom w:val="0"/>
      <w:divBdr>
        <w:top w:val="none" w:sz="0" w:space="0" w:color="auto"/>
        <w:left w:val="none" w:sz="0" w:space="0" w:color="auto"/>
        <w:bottom w:val="none" w:sz="0" w:space="0" w:color="auto"/>
        <w:right w:val="none" w:sz="0" w:space="0" w:color="auto"/>
      </w:divBdr>
    </w:div>
    <w:div w:id="1547984492">
      <w:bodyDiv w:val="1"/>
      <w:marLeft w:val="0"/>
      <w:marRight w:val="0"/>
      <w:marTop w:val="0"/>
      <w:marBottom w:val="0"/>
      <w:divBdr>
        <w:top w:val="none" w:sz="0" w:space="0" w:color="auto"/>
        <w:left w:val="none" w:sz="0" w:space="0" w:color="auto"/>
        <w:bottom w:val="none" w:sz="0" w:space="0" w:color="auto"/>
        <w:right w:val="none" w:sz="0" w:space="0" w:color="auto"/>
      </w:divBdr>
    </w:div>
    <w:div w:id="1549533948">
      <w:bodyDiv w:val="1"/>
      <w:marLeft w:val="0"/>
      <w:marRight w:val="0"/>
      <w:marTop w:val="0"/>
      <w:marBottom w:val="0"/>
      <w:divBdr>
        <w:top w:val="none" w:sz="0" w:space="0" w:color="auto"/>
        <w:left w:val="none" w:sz="0" w:space="0" w:color="auto"/>
        <w:bottom w:val="none" w:sz="0" w:space="0" w:color="auto"/>
        <w:right w:val="none" w:sz="0" w:space="0" w:color="auto"/>
      </w:divBdr>
    </w:div>
    <w:div w:id="1550725170">
      <w:bodyDiv w:val="1"/>
      <w:marLeft w:val="0"/>
      <w:marRight w:val="0"/>
      <w:marTop w:val="0"/>
      <w:marBottom w:val="0"/>
      <w:divBdr>
        <w:top w:val="none" w:sz="0" w:space="0" w:color="auto"/>
        <w:left w:val="none" w:sz="0" w:space="0" w:color="auto"/>
        <w:bottom w:val="none" w:sz="0" w:space="0" w:color="auto"/>
        <w:right w:val="none" w:sz="0" w:space="0" w:color="auto"/>
      </w:divBdr>
    </w:div>
    <w:div w:id="1550727248">
      <w:bodyDiv w:val="1"/>
      <w:marLeft w:val="0"/>
      <w:marRight w:val="0"/>
      <w:marTop w:val="0"/>
      <w:marBottom w:val="0"/>
      <w:divBdr>
        <w:top w:val="none" w:sz="0" w:space="0" w:color="auto"/>
        <w:left w:val="none" w:sz="0" w:space="0" w:color="auto"/>
        <w:bottom w:val="none" w:sz="0" w:space="0" w:color="auto"/>
        <w:right w:val="none" w:sz="0" w:space="0" w:color="auto"/>
      </w:divBdr>
    </w:div>
    <w:div w:id="1550727730">
      <w:bodyDiv w:val="1"/>
      <w:marLeft w:val="0"/>
      <w:marRight w:val="0"/>
      <w:marTop w:val="0"/>
      <w:marBottom w:val="0"/>
      <w:divBdr>
        <w:top w:val="none" w:sz="0" w:space="0" w:color="auto"/>
        <w:left w:val="none" w:sz="0" w:space="0" w:color="auto"/>
        <w:bottom w:val="none" w:sz="0" w:space="0" w:color="auto"/>
        <w:right w:val="none" w:sz="0" w:space="0" w:color="auto"/>
      </w:divBdr>
    </w:div>
    <w:div w:id="1550920178">
      <w:bodyDiv w:val="1"/>
      <w:marLeft w:val="0"/>
      <w:marRight w:val="0"/>
      <w:marTop w:val="0"/>
      <w:marBottom w:val="0"/>
      <w:divBdr>
        <w:top w:val="none" w:sz="0" w:space="0" w:color="auto"/>
        <w:left w:val="none" w:sz="0" w:space="0" w:color="auto"/>
        <w:bottom w:val="none" w:sz="0" w:space="0" w:color="auto"/>
        <w:right w:val="none" w:sz="0" w:space="0" w:color="auto"/>
      </w:divBdr>
    </w:div>
    <w:div w:id="1551502549">
      <w:bodyDiv w:val="1"/>
      <w:marLeft w:val="0"/>
      <w:marRight w:val="0"/>
      <w:marTop w:val="0"/>
      <w:marBottom w:val="0"/>
      <w:divBdr>
        <w:top w:val="none" w:sz="0" w:space="0" w:color="auto"/>
        <w:left w:val="none" w:sz="0" w:space="0" w:color="auto"/>
        <w:bottom w:val="none" w:sz="0" w:space="0" w:color="auto"/>
        <w:right w:val="none" w:sz="0" w:space="0" w:color="auto"/>
      </w:divBdr>
    </w:div>
    <w:div w:id="1551960297">
      <w:bodyDiv w:val="1"/>
      <w:marLeft w:val="0"/>
      <w:marRight w:val="0"/>
      <w:marTop w:val="0"/>
      <w:marBottom w:val="0"/>
      <w:divBdr>
        <w:top w:val="none" w:sz="0" w:space="0" w:color="auto"/>
        <w:left w:val="none" w:sz="0" w:space="0" w:color="auto"/>
        <w:bottom w:val="none" w:sz="0" w:space="0" w:color="auto"/>
        <w:right w:val="none" w:sz="0" w:space="0" w:color="auto"/>
      </w:divBdr>
    </w:div>
    <w:div w:id="1552229338">
      <w:bodyDiv w:val="1"/>
      <w:marLeft w:val="0"/>
      <w:marRight w:val="0"/>
      <w:marTop w:val="0"/>
      <w:marBottom w:val="0"/>
      <w:divBdr>
        <w:top w:val="none" w:sz="0" w:space="0" w:color="auto"/>
        <w:left w:val="none" w:sz="0" w:space="0" w:color="auto"/>
        <w:bottom w:val="none" w:sz="0" w:space="0" w:color="auto"/>
        <w:right w:val="none" w:sz="0" w:space="0" w:color="auto"/>
      </w:divBdr>
    </w:div>
    <w:div w:id="1552300952">
      <w:bodyDiv w:val="1"/>
      <w:marLeft w:val="0"/>
      <w:marRight w:val="0"/>
      <w:marTop w:val="0"/>
      <w:marBottom w:val="0"/>
      <w:divBdr>
        <w:top w:val="none" w:sz="0" w:space="0" w:color="auto"/>
        <w:left w:val="none" w:sz="0" w:space="0" w:color="auto"/>
        <w:bottom w:val="none" w:sz="0" w:space="0" w:color="auto"/>
        <w:right w:val="none" w:sz="0" w:space="0" w:color="auto"/>
      </w:divBdr>
    </w:div>
    <w:div w:id="1552377304">
      <w:bodyDiv w:val="1"/>
      <w:marLeft w:val="0"/>
      <w:marRight w:val="0"/>
      <w:marTop w:val="0"/>
      <w:marBottom w:val="0"/>
      <w:divBdr>
        <w:top w:val="none" w:sz="0" w:space="0" w:color="auto"/>
        <w:left w:val="none" w:sz="0" w:space="0" w:color="auto"/>
        <w:bottom w:val="none" w:sz="0" w:space="0" w:color="auto"/>
        <w:right w:val="none" w:sz="0" w:space="0" w:color="auto"/>
      </w:divBdr>
    </w:div>
    <w:div w:id="1552766718">
      <w:bodyDiv w:val="1"/>
      <w:marLeft w:val="0"/>
      <w:marRight w:val="0"/>
      <w:marTop w:val="0"/>
      <w:marBottom w:val="0"/>
      <w:divBdr>
        <w:top w:val="none" w:sz="0" w:space="0" w:color="auto"/>
        <w:left w:val="none" w:sz="0" w:space="0" w:color="auto"/>
        <w:bottom w:val="none" w:sz="0" w:space="0" w:color="auto"/>
        <w:right w:val="none" w:sz="0" w:space="0" w:color="auto"/>
      </w:divBdr>
    </w:div>
    <w:div w:id="1552837473">
      <w:bodyDiv w:val="1"/>
      <w:marLeft w:val="0"/>
      <w:marRight w:val="0"/>
      <w:marTop w:val="0"/>
      <w:marBottom w:val="0"/>
      <w:divBdr>
        <w:top w:val="none" w:sz="0" w:space="0" w:color="auto"/>
        <w:left w:val="none" w:sz="0" w:space="0" w:color="auto"/>
        <w:bottom w:val="none" w:sz="0" w:space="0" w:color="auto"/>
        <w:right w:val="none" w:sz="0" w:space="0" w:color="auto"/>
      </w:divBdr>
    </w:div>
    <w:div w:id="1552958222">
      <w:bodyDiv w:val="1"/>
      <w:marLeft w:val="0"/>
      <w:marRight w:val="0"/>
      <w:marTop w:val="0"/>
      <w:marBottom w:val="0"/>
      <w:divBdr>
        <w:top w:val="none" w:sz="0" w:space="0" w:color="auto"/>
        <w:left w:val="none" w:sz="0" w:space="0" w:color="auto"/>
        <w:bottom w:val="none" w:sz="0" w:space="0" w:color="auto"/>
        <w:right w:val="none" w:sz="0" w:space="0" w:color="auto"/>
      </w:divBdr>
    </w:div>
    <w:div w:id="1553037447">
      <w:bodyDiv w:val="1"/>
      <w:marLeft w:val="0"/>
      <w:marRight w:val="0"/>
      <w:marTop w:val="0"/>
      <w:marBottom w:val="0"/>
      <w:divBdr>
        <w:top w:val="none" w:sz="0" w:space="0" w:color="auto"/>
        <w:left w:val="none" w:sz="0" w:space="0" w:color="auto"/>
        <w:bottom w:val="none" w:sz="0" w:space="0" w:color="auto"/>
        <w:right w:val="none" w:sz="0" w:space="0" w:color="auto"/>
      </w:divBdr>
    </w:div>
    <w:div w:id="1553349387">
      <w:bodyDiv w:val="1"/>
      <w:marLeft w:val="0"/>
      <w:marRight w:val="0"/>
      <w:marTop w:val="0"/>
      <w:marBottom w:val="0"/>
      <w:divBdr>
        <w:top w:val="none" w:sz="0" w:space="0" w:color="auto"/>
        <w:left w:val="none" w:sz="0" w:space="0" w:color="auto"/>
        <w:bottom w:val="none" w:sz="0" w:space="0" w:color="auto"/>
        <w:right w:val="none" w:sz="0" w:space="0" w:color="auto"/>
      </w:divBdr>
    </w:div>
    <w:div w:id="1553737979">
      <w:bodyDiv w:val="1"/>
      <w:marLeft w:val="0"/>
      <w:marRight w:val="0"/>
      <w:marTop w:val="0"/>
      <w:marBottom w:val="0"/>
      <w:divBdr>
        <w:top w:val="none" w:sz="0" w:space="0" w:color="auto"/>
        <w:left w:val="none" w:sz="0" w:space="0" w:color="auto"/>
        <w:bottom w:val="none" w:sz="0" w:space="0" w:color="auto"/>
        <w:right w:val="none" w:sz="0" w:space="0" w:color="auto"/>
      </w:divBdr>
    </w:div>
    <w:div w:id="1554347619">
      <w:bodyDiv w:val="1"/>
      <w:marLeft w:val="0"/>
      <w:marRight w:val="0"/>
      <w:marTop w:val="0"/>
      <w:marBottom w:val="0"/>
      <w:divBdr>
        <w:top w:val="none" w:sz="0" w:space="0" w:color="auto"/>
        <w:left w:val="none" w:sz="0" w:space="0" w:color="auto"/>
        <w:bottom w:val="none" w:sz="0" w:space="0" w:color="auto"/>
        <w:right w:val="none" w:sz="0" w:space="0" w:color="auto"/>
      </w:divBdr>
    </w:div>
    <w:div w:id="1554348798">
      <w:bodyDiv w:val="1"/>
      <w:marLeft w:val="0"/>
      <w:marRight w:val="0"/>
      <w:marTop w:val="0"/>
      <w:marBottom w:val="0"/>
      <w:divBdr>
        <w:top w:val="none" w:sz="0" w:space="0" w:color="auto"/>
        <w:left w:val="none" w:sz="0" w:space="0" w:color="auto"/>
        <w:bottom w:val="none" w:sz="0" w:space="0" w:color="auto"/>
        <w:right w:val="none" w:sz="0" w:space="0" w:color="auto"/>
      </w:divBdr>
    </w:div>
    <w:div w:id="1554463018">
      <w:bodyDiv w:val="1"/>
      <w:marLeft w:val="0"/>
      <w:marRight w:val="0"/>
      <w:marTop w:val="0"/>
      <w:marBottom w:val="0"/>
      <w:divBdr>
        <w:top w:val="none" w:sz="0" w:space="0" w:color="auto"/>
        <w:left w:val="none" w:sz="0" w:space="0" w:color="auto"/>
        <w:bottom w:val="none" w:sz="0" w:space="0" w:color="auto"/>
        <w:right w:val="none" w:sz="0" w:space="0" w:color="auto"/>
      </w:divBdr>
    </w:div>
    <w:div w:id="1554585690">
      <w:bodyDiv w:val="1"/>
      <w:marLeft w:val="0"/>
      <w:marRight w:val="0"/>
      <w:marTop w:val="0"/>
      <w:marBottom w:val="0"/>
      <w:divBdr>
        <w:top w:val="none" w:sz="0" w:space="0" w:color="auto"/>
        <w:left w:val="none" w:sz="0" w:space="0" w:color="auto"/>
        <w:bottom w:val="none" w:sz="0" w:space="0" w:color="auto"/>
        <w:right w:val="none" w:sz="0" w:space="0" w:color="auto"/>
      </w:divBdr>
    </w:div>
    <w:div w:id="1555307828">
      <w:bodyDiv w:val="1"/>
      <w:marLeft w:val="0"/>
      <w:marRight w:val="0"/>
      <w:marTop w:val="0"/>
      <w:marBottom w:val="0"/>
      <w:divBdr>
        <w:top w:val="none" w:sz="0" w:space="0" w:color="auto"/>
        <w:left w:val="none" w:sz="0" w:space="0" w:color="auto"/>
        <w:bottom w:val="none" w:sz="0" w:space="0" w:color="auto"/>
        <w:right w:val="none" w:sz="0" w:space="0" w:color="auto"/>
      </w:divBdr>
    </w:div>
    <w:div w:id="1555657757">
      <w:bodyDiv w:val="1"/>
      <w:marLeft w:val="0"/>
      <w:marRight w:val="0"/>
      <w:marTop w:val="0"/>
      <w:marBottom w:val="0"/>
      <w:divBdr>
        <w:top w:val="none" w:sz="0" w:space="0" w:color="auto"/>
        <w:left w:val="none" w:sz="0" w:space="0" w:color="auto"/>
        <w:bottom w:val="none" w:sz="0" w:space="0" w:color="auto"/>
        <w:right w:val="none" w:sz="0" w:space="0" w:color="auto"/>
      </w:divBdr>
    </w:div>
    <w:div w:id="1555703132">
      <w:bodyDiv w:val="1"/>
      <w:marLeft w:val="0"/>
      <w:marRight w:val="0"/>
      <w:marTop w:val="0"/>
      <w:marBottom w:val="0"/>
      <w:divBdr>
        <w:top w:val="none" w:sz="0" w:space="0" w:color="auto"/>
        <w:left w:val="none" w:sz="0" w:space="0" w:color="auto"/>
        <w:bottom w:val="none" w:sz="0" w:space="0" w:color="auto"/>
        <w:right w:val="none" w:sz="0" w:space="0" w:color="auto"/>
      </w:divBdr>
    </w:div>
    <w:div w:id="1556157208">
      <w:bodyDiv w:val="1"/>
      <w:marLeft w:val="0"/>
      <w:marRight w:val="0"/>
      <w:marTop w:val="0"/>
      <w:marBottom w:val="0"/>
      <w:divBdr>
        <w:top w:val="none" w:sz="0" w:space="0" w:color="auto"/>
        <w:left w:val="none" w:sz="0" w:space="0" w:color="auto"/>
        <w:bottom w:val="none" w:sz="0" w:space="0" w:color="auto"/>
        <w:right w:val="none" w:sz="0" w:space="0" w:color="auto"/>
      </w:divBdr>
    </w:div>
    <w:div w:id="1556351795">
      <w:bodyDiv w:val="1"/>
      <w:marLeft w:val="0"/>
      <w:marRight w:val="0"/>
      <w:marTop w:val="0"/>
      <w:marBottom w:val="0"/>
      <w:divBdr>
        <w:top w:val="none" w:sz="0" w:space="0" w:color="auto"/>
        <w:left w:val="none" w:sz="0" w:space="0" w:color="auto"/>
        <w:bottom w:val="none" w:sz="0" w:space="0" w:color="auto"/>
        <w:right w:val="none" w:sz="0" w:space="0" w:color="auto"/>
      </w:divBdr>
    </w:div>
    <w:div w:id="1556355369">
      <w:bodyDiv w:val="1"/>
      <w:marLeft w:val="0"/>
      <w:marRight w:val="0"/>
      <w:marTop w:val="0"/>
      <w:marBottom w:val="0"/>
      <w:divBdr>
        <w:top w:val="none" w:sz="0" w:space="0" w:color="auto"/>
        <w:left w:val="none" w:sz="0" w:space="0" w:color="auto"/>
        <w:bottom w:val="none" w:sz="0" w:space="0" w:color="auto"/>
        <w:right w:val="none" w:sz="0" w:space="0" w:color="auto"/>
      </w:divBdr>
    </w:div>
    <w:div w:id="1556356755">
      <w:bodyDiv w:val="1"/>
      <w:marLeft w:val="0"/>
      <w:marRight w:val="0"/>
      <w:marTop w:val="0"/>
      <w:marBottom w:val="0"/>
      <w:divBdr>
        <w:top w:val="none" w:sz="0" w:space="0" w:color="auto"/>
        <w:left w:val="none" w:sz="0" w:space="0" w:color="auto"/>
        <w:bottom w:val="none" w:sz="0" w:space="0" w:color="auto"/>
        <w:right w:val="none" w:sz="0" w:space="0" w:color="auto"/>
      </w:divBdr>
    </w:div>
    <w:div w:id="1556743976">
      <w:bodyDiv w:val="1"/>
      <w:marLeft w:val="0"/>
      <w:marRight w:val="0"/>
      <w:marTop w:val="0"/>
      <w:marBottom w:val="0"/>
      <w:divBdr>
        <w:top w:val="none" w:sz="0" w:space="0" w:color="auto"/>
        <w:left w:val="none" w:sz="0" w:space="0" w:color="auto"/>
        <w:bottom w:val="none" w:sz="0" w:space="0" w:color="auto"/>
        <w:right w:val="none" w:sz="0" w:space="0" w:color="auto"/>
      </w:divBdr>
    </w:div>
    <w:div w:id="1557857139">
      <w:bodyDiv w:val="1"/>
      <w:marLeft w:val="0"/>
      <w:marRight w:val="0"/>
      <w:marTop w:val="0"/>
      <w:marBottom w:val="0"/>
      <w:divBdr>
        <w:top w:val="none" w:sz="0" w:space="0" w:color="auto"/>
        <w:left w:val="none" w:sz="0" w:space="0" w:color="auto"/>
        <w:bottom w:val="none" w:sz="0" w:space="0" w:color="auto"/>
        <w:right w:val="none" w:sz="0" w:space="0" w:color="auto"/>
      </w:divBdr>
    </w:div>
    <w:div w:id="1558206139">
      <w:bodyDiv w:val="1"/>
      <w:marLeft w:val="0"/>
      <w:marRight w:val="0"/>
      <w:marTop w:val="0"/>
      <w:marBottom w:val="0"/>
      <w:divBdr>
        <w:top w:val="none" w:sz="0" w:space="0" w:color="auto"/>
        <w:left w:val="none" w:sz="0" w:space="0" w:color="auto"/>
        <w:bottom w:val="none" w:sz="0" w:space="0" w:color="auto"/>
        <w:right w:val="none" w:sz="0" w:space="0" w:color="auto"/>
      </w:divBdr>
    </w:div>
    <w:div w:id="1558280662">
      <w:bodyDiv w:val="1"/>
      <w:marLeft w:val="0"/>
      <w:marRight w:val="0"/>
      <w:marTop w:val="0"/>
      <w:marBottom w:val="0"/>
      <w:divBdr>
        <w:top w:val="none" w:sz="0" w:space="0" w:color="auto"/>
        <w:left w:val="none" w:sz="0" w:space="0" w:color="auto"/>
        <w:bottom w:val="none" w:sz="0" w:space="0" w:color="auto"/>
        <w:right w:val="none" w:sz="0" w:space="0" w:color="auto"/>
      </w:divBdr>
    </w:div>
    <w:div w:id="1558399950">
      <w:bodyDiv w:val="1"/>
      <w:marLeft w:val="0"/>
      <w:marRight w:val="0"/>
      <w:marTop w:val="0"/>
      <w:marBottom w:val="0"/>
      <w:divBdr>
        <w:top w:val="none" w:sz="0" w:space="0" w:color="auto"/>
        <w:left w:val="none" w:sz="0" w:space="0" w:color="auto"/>
        <w:bottom w:val="none" w:sz="0" w:space="0" w:color="auto"/>
        <w:right w:val="none" w:sz="0" w:space="0" w:color="auto"/>
      </w:divBdr>
    </w:div>
    <w:div w:id="1558782099">
      <w:bodyDiv w:val="1"/>
      <w:marLeft w:val="0"/>
      <w:marRight w:val="0"/>
      <w:marTop w:val="0"/>
      <w:marBottom w:val="0"/>
      <w:divBdr>
        <w:top w:val="none" w:sz="0" w:space="0" w:color="auto"/>
        <w:left w:val="none" w:sz="0" w:space="0" w:color="auto"/>
        <w:bottom w:val="none" w:sz="0" w:space="0" w:color="auto"/>
        <w:right w:val="none" w:sz="0" w:space="0" w:color="auto"/>
      </w:divBdr>
    </w:div>
    <w:div w:id="1559321525">
      <w:bodyDiv w:val="1"/>
      <w:marLeft w:val="0"/>
      <w:marRight w:val="0"/>
      <w:marTop w:val="0"/>
      <w:marBottom w:val="0"/>
      <w:divBdr>
        <w:top w:val="none" w:sz="0" w:space="0" w:color="auto"/>
        <w:left w:val="none" w:sz="0" w:space="0" w:color="auto"/>
        <w:bottom w:val="none" w:sz="0" w:space="0" w:color="auto"/>
        <w:right w:val="none" w:sz="0" w:space="0" w:color="auto"/>
      </w:divBdr>
    </w:div>
    <w:div w:id="1559322377">
      <w:bodyDiv w:val="1"/>
      <w:marLeft w:val="0"/>
      <w:marRight w:val="0"/>
      <w:marTop w:val="0"/>
      <w:marBottom w:val="0"/>
      <w:divBdr>
        <w:top w:val="none" w:sz="0" w:space="0" w:color="auto"/>
        <w:left w:val="none" w:sz="0" w:space="0" w:color="auto"/>
        <w:bottom w:val="none" w:sz="0" w:space="0" w:color="auto"/>
        <w:right w:val="none" w:sz="0" w:space="0" w:color="auto"/>
      </w:divBdr>
    </w:div>
    <w:div w:id="1560095742">
      <w:bodyDiv w:val="1"/>
      <w:marLeft w:val="0"/>
      <w:marRight w:val="0"/>
      <w:marTop w:val="0"/>
      <w:marBottom w:val="0"/>
      <w:divBdr>
        <w:top w:val="none" w:sz="0" w:space="0" w:color="auto"/>
        <w:left w:val="none" w:sz="0" w:space="0" w:color="auto"/>
        <w:bottom w:val="none" w:sz="0" w:space="0" w:color="auto"/>
        <w:right w:val="none" w:sz="0" w:space="0" w:color="auto"/>
      </w:divBdr>
    </w:div>
    <w:div w:id="1560238817">
      <w:bodyDiv w:val="1"/>
      <w:marLeft w:val="0"/>
      <w:marRight w:val="0"/>
      <w:marTop w:val="0"/>
      <w:marBottom w:val="0"/>
      <w:divBdr>
        <w:top w:val="none" w:sz="0" w:space="0" w:color="auto"/>
        <w:left w:val="none" w:sz="0" w:space="0" w:color="auto"/>
        <w:bottom w:val="none" w:sz="0" w:space="0" w:color="auto"/>
        <w:right w:val="none" w:sz="0" w:space="0" w:color="auto"/>
      </w:divBdr>
    </w:div>
    <w:div w:id="1560240475">
      <w:bodyDiv w:val="1"/>
      <w:marLeft w:val="0"/>
      <w:marRight w:val="0"/>
      <w:marTop w:val="0"/>
      <w:marBottom w:val="0"/>
      <w:divBdr>
        <w:top w:val="none" w:sz="0" w:space="0" w:color="auto"/>
        <w:left w:val="none" w:sz="0" w:space="0" w:color="auto"/>
        <w:bottom w:val="none" w:sz="0" w:space="0" w:color="auto"/>
        <w:right w:val="none" w:sz="0" w:space="0" w:color="auto"/>
      </w:divBdr>
    </w:div>
    <w:div w:id="1560550289">
      <w:bodyDiv w:val="1"/>
      <w:marLeft w:val="0"/>
      <w:marRight w:val="0"/>
      <w:marTop w:val="0"/>
      <w:marBottom w:val="0"/>
      <w:divBdr>
        <w:top w:val="none" w:sz="0" w:space="0" w:color="auto"/>
        <w:left w:val="none" w:sz="0" w:space="0" w:color="auto"/>
        <w:bottom w:val="none" w:sz="0" w:space="0" w:color="auto"/>
        <w:right w:val="none" w:sz="0" w:space="0" w:color="auto"/>
      </w:divBdr>
    </w:div>
    <w:div w:id="1560634323">
      <w:bodyDiv w:val="1"/>
      <w:marLeft w:val="0"/>
      <w:marRight w:val="0"/>
      <w:marTop w:val="0"/>
      <w:marBottom w:val="0"/>
      <w:divBdr>
        <w:top w:val="none" w:sz="0" w:space="0" w:color="auto"/>
        <w:left w:val="none" w:sz="0" w:space="0" w:color="auto"/>
        <w:bottom w:val="none" w:sz="0" w:space="0" w:color="auto"/>
        <w:right w:val="none" w:sz="0" w:space="0" w:color="auto"/>
      </w:divBdr>
    </w:div>
    <w:div w:id="1560749310">
      <w:bodyDiv w:val="1"/>
      <w:marLeft w:val="0"/>
      <w:marRight w:val="0"/>
      <w:marTop w:val="0"/>
      <w:marBottom w:val="0"/>
      <w:divBdr>
        <w:top w:val="none" w:sz="0" w:space="0" w:color="auto"/>
        <w:left w:val="none" w:sz="0" w:space="0" w:color="auto"/>
        <w:bottom w:val="none" w:sz="0" w:space="0" w:color="auto"/>
        <w:right w:val="none" w:sz="0" w:space="0" w:color="auto"/>
      </w:divBdr>
    </w:div>
    <w:div w:id="1560944152">
      <w:bodyDiv w:val="1"/>
      <w:marLeft w:val="0"/>
      <w:marRight w:val="0"/>
      <w:marTop w:val="0"/>
      <w:marBottom w:val="0"/>
      <w:divBdr>
        <w:top w:val="none" w:sz="0" w:space="0" w:color="auto"/>
        <w:left w:val="none" w:sz="0" w:space="0" w:color="auto"/>
        <w:bottom w:val="none" w:sz="0" w:space="0" w:color="auto"/>
        <w:right w:val="none" w:sz="0" w:space="0" w:color="auto"/>
      </w:divBdr>
    </w:div>
    <w:div w:id="1561211003">
      <w:bodyDiv w:val="1"/>
      <w:marLeft w:val="0"/>
      <w:marRight w:val="0"/>
      <w:marTop w:val="0"/>
      <w:marBottom w:val="0"/>
      <w:divBdr>
        <w:top w:val="none" w:sz="0" w:space="0" w:color="auto"/>
        <w:left w:val="none" w:sz="0" w:space="0" w:color="auto"/>
        <w:bottom w:val="none" w:sz="0" w:space="0" w:color="auto"/>
        <w:right w:val="none" w:sz="0" w:space="0" w:color="auto"/>
      </w:divBdr>
    </w:div>
    <w:div w:id="1561672845">
      <w:bodyDiv w:val="1"/>
      <w:marLeft w:val="0"/>
      <w:marRight w:val="0"/>
      <w:marTop w:val="0"/>
      <w:marBottom w:val="0"/>
      <w:divBdr>
        <w:top w:val="none" w:sz="0" w:space="0" w:color="auto"/>
        <w:left w:val="none" w:sz="0" w:space="0" w:color="auto"/>
        <w:bottom w:val="none" w:sz="0" w:space="0" w:color="auto"/>
        <w:right w:val="none" w:sz="0" w:space="0" w:color="auto"/>
      </w:divBdr>
    </w:div>
    <w:div w:id="1562255494">
      <w:bodyDiv w:val="1"/>
      <w:marLeft w:val="0"/>
      <w:marRight w:val="0"/>
      <w:marTop w:val="0"/>
      <w:marBottom w:val="0"/>
      <w:divBdr>
        <w:top w:val="none" w:sz="0" w:space="0" w:color="auto"/>
        <w:left w:val="none" w:sz="0" w:space="0" w:color="auto"/>
        <w:bottom w:val="none" w:sz="0" w:space="0" w:color="auto"/>
        <w:right w:val="none" w:sz="0" w:space="0" w:color="auto"/>
      </w:divBdr>
    </w:div>
    <w:div w:id="1562712018">
      <w:bodyDiv w:val="1"/>
      <w:marLeft w:val="0"/>
      <w:marRight w:val="0"/>
      <w:marTop w:val="0"/>
      <w:marBottom w:val="0"/>
      <w:divBdr>
        <w:top w:val="none" w:sz="0" w:space="0" w:color="auto"/>
        <w:left w:val="none" w:sz="0" w:space="0" w:color="auto"/>
        <w:bottom w:val="none" w:sz="0" w:space="0" w:color="auto"/>
        <w:right w:val="none" w:sz="0" w:space="0" w:color="auto"/>
      </w:divBdr>
    </w:div>
    <w:div w:id="1562790641">
      <w:bodyDiv w:val="1"/>
      <w:marLeft w:val="0"/>
      <w:marRight w:val="0"/>
      <w:marTop w:val="0"/>
      <w:marBottom w:val="0"/>
      <w:divBdr>
        <w:top w:val="none" w:sz="0" w:space="0" w:color="auto"/>
        <w:left w:val="none" w:sz="0" w:space="0" w:color="auto"/>
        <w:bottom w:val="none" w:sz="0" w:space="0" w:color="auto"/>
        <w:right w:val="none" w:sz="0" w:space="0" w:color="auto"/>
      </w:divBdr>
    </w:div>
    <w:div w:id="1562983812">
      <w:bodyDiv w:val="1"/>
      <w:marLeft w:val="0"/>
      <w:marRight w:val="0"/>
      <w:marTop w:val="0"/>
      <w:marBottom w:val="0"/>
      <w:divBdr>
        <w:top w:val="none" w:sz="0" w:space="0" w:color="auto"/>
        <w:left w:val="none" w:sz="0" w:space="0" w:color="auto"/>
        <w:bottom w:val="none" w:sz="0" w:space="0" w:color="auto"/>
        <w:right w:val="none" w:sz="0" w:space="0" w:color="auto"/>
      </w:divBdr>
    </w:div>
    <w:div w:id="1563906045">
      <w:bodyDiv w:val="1"/>
      <w:marLeft w:val="0"/>
      <w:marRight w:val="0"/>
      <w:marTop w:val="0"/>
      <w:marBottom w:val="0"/>
      <w:divBdr>
        <w:top w:val="none" w:sz="0" w:space="0" w:color="auto"/>
        <w:left w:val="none" w:sz="0" w:space="0" w:color="auto"/>
        <w:bottom w:val="none" w:sz="0" w:space="0" w:color="auto"/>
        <w:right w:val="none" w:sz="0" w:space="0" w:color="auto"/>
      </w:divBdr>
    </w:div>
    <w:div w:id="1564485742">
      <w:bodyDiv w:val="1"/>
      <w:marLeft w:val="0"/>
      <w:marRight w:val="0"/>
      <w:marTop w:val="0"/>
      <w:marBottom w:val="0"/>
      <w:divBdr>
        <w:top w:val="none" w:sz="0" w:space="0" w:color="auto"/>
        <w:left w:val="none" w:sz="0" w:space="0" w:color="auto"/>
        <w:bottom w:val="none" w:sz="0" w:space="0" w:color="auto"/>
        <w:right w:val="none" w:sz="0" w:space="0" w:color="auto"/>
      </w:divBdr>
    </w:div>
    <w:div w:id="1564828557">
      <w:bodyDiv w:val="1"/>
      <w:marLeft w:val="0"/>
      <w:marRight w:val="0"/>
      <w:marTop w:val="0"/>
      <w:marBottom w:val="0"/>
      <w:divBdr>
        <w:top w:val="none" w:sz="0" w:space="0" w:color="auto"/>
        <w:left w:val="none" w:sz="0" w:space="0" w:color="auto"/>
        <w:bottom w:val="none" w:sz="0" w:space="0" w:color="auto"/>
        <w:right w:val="none" w:sz="0" w:space="0" w:color="auto"/>
      </w:divBdr>
    </w:div>
    <w:div w:id="1565723403">
      <w:bodyDiv w:val="1"/>
      <w:marLeft w:val="0"/>
      <w:marRight w:val="0"/>
      <w:marTop w:val="0"/>
      <w:marBottom w:val="0"/>
      <w:divBdr>
        <w:top w:val="none" w:sz="0" w:space="0" w:color="auto"/>
        <w:left w:val="none" w:sz="0" w:space="0" w:color="auto"/>
        <w:bottom w:val="none" w:sz="0" w:space="0" w:color="auto"/>
        <w:right w:val="none" w:sz="0" w:space="0" w:color="auto"/>
      </w:divBdr>
    </w:div>
    <w:div w:id="1565870528">
      <w:bodyDiv w:val="1"/>
      <w:marLeft w:val="0"/>
      <w:marRight w:val="0"/>
      <w:marTop w:val="0"/>
      <w:marBottom w:val="0"/>
      <w:divBdr>
        <w:top w:val="none" w:sz="0" w:space="0" w:color="auto"/>
        <w:left w:val="none" w:sz="0" w:space="0" w:color="auto"/>
        <w:bottom w:val="none" w:sz="0" w:space="0" w:color="auto"/>
        <w:right w:val="none" w:sz="0" w:space="0" w:color="auto"/>
      </w:divBdr>
    </w:div>
    <w:div w:id="1567762069">
      <w:bodyDiv w:val="1"/>
      <w:marLeft w:val="0"/>
      <w:marRight w:val="0"/>
      <w:marTop w:val="0"/>
      <w:marBottom w:val="0"/>
      <w:divBdr>
        <w:top w:val="none" w:sz="0" w:space="0" w:color="auto"/>
        <w:left w:val="none" w:sz="0" w:space="0" w:color="auto"/>
        <w:bottom w:val="none" w:sz="0" w:space="0" w:color="auto"/>
        <w:right w:val="none" w:sz="0" w:space="0" w:color="auto"/>
      </w:divBdr>
    </w:div>
    <w:div w:id="1568107811">
      <w:bodyDiv w:val="1"/>
      <w:marLeft w:val="0"/>
      <w:marRight w:val="0"/>
      <w:marTop w:val="0"/>
      <w:marBottom w:val="0"/>
      <w:divBdr>
        <w:top w:val="none" w:sz="0" w:space="0" w:color="auto"/>
        <w:left w:val="none" w:sz="0" w:space="0" w:color="auto"/>
        <w:bottom w:val="none" w:sz="0" w:space="0" w:color="auto"/>
        <w:right w:val="none" w:sz="0" w:space="0" w:color="auto"/>
      </w:divBdr>
    </w:div>
    <w:div w:id="1569073137">
      <w:bodyDiv w:val="1"/>
      <w:marLeft w:val="0"/>
      <w:marRight w:val="0"/>
      <w:marTop w:val="0"/>
      <w:marBottom w:val="0"/>
      <w:divBdr>
        <w:top w:val="none" w:sz="0" w:space="0" w:color="auto"/>
        <w:left w:val="none" w:sz="0" w:space="0" w:color="auto"/>
        <w:bottom w:val="none" w:sz="0" w:space="0" w:color="auto"/>
        <w:right w:val="none" w:sz="0" w:space="0" w:color="auto"/>
      </w:divBdr>
    </w:div>
    <w:div w:id="1569421852">
      <w:bodyDiv w:val="1"/>
      <w:marLeft w:val="0"/>
      <w:marRight w:val="0"/>
      <w:marTop w:val="0"/>
      <w:marBottom w:val="0"/>
      <w:divBdr>
        <w:top w:val="none" w:sz="0" w:space="0" w:color="auto"/>
        <w:left w:val="none" w:sz="0" w:space="0" w:color="auto"/>
        <w:bottom w:val="none" w:sz="0" w:space="0" w:color="auto"/>
        <w:right w:val="none" w:sz="0" w:space="0" w:color="auto"/>
      </w:divBdr>
    </w:div>
    <w:div w:id="1569613383">
      <w:bodyDiv w:val="1"/>
      <w:marLeft w:val="0"/>
      <w:marRight w:val="0"/>
      <w:marTop w:val="0"/>
      <w:marBottom w:val="0"/>
      <w:divBdr>
        <w:top w:val="none" w:sz="0" w:space="0" w:color="auto"/>
        <w:left w:val="none" w:sz="0" w:space="0" w:color="auto"/>
        <w:bottom w:val="none" w:sz="0" w:space="0" w:color="auto"/>
        <w:right w:val="none" w:sz="0" w:space="0" w:color="auto"/>
      </w:divBdr>
    </w:div>
    <w:div w:id="1569732239">
      <w:bodyDiv w:val="1"/>
      <w:marLeft w:val="0"/>
      <w:marRight w:val="0"/>
      <w:marTop w:val="0"/>
      <w:marBottom w:val="0"/>
      <w:divBdr>
        <w:top w:val="none" w:sz="0" w:space="0" w:color="auto"/>
        <w:left w:val="none" w:sz="0" w:space="0" w:color="auto"/>
        <w:bottom w:val="none" w:sz="0" w:space="0" w:color="auto"/>
        <w:right w:val="none" w:sz="0" w:space="0" w:color="auto"/>
      </w:divBdr>
    </w:div>
    <w:div w:id="1569733032">
      <w:bodyDiv w:val="1"/>
      <w:marLeft w:val="0"/>
      <w:marRight w:val="0"/>
      <w:marTop w:val="0"/>
      <w:marBottom w:val="0"/>
      <w:divBdr>
        <w:top w:val="none" w:sz="0" w:space="0" w:color="auto"/>
        <w:left w:val="none" w:sz="0" w:space="0" w:color="auto"/>
        <w:bottom w:val="none" w:sz="0" w:space="0" w:color="auto"/>
        <w:right w:val="none" w:sz="0" w:space="0" w:color="auto"/>
      </w:divBdr>
    </w:div>
    <w:div w:id="1569804679">
      <w:bodyDiv w:val="1"/>
      <w:marLeft w:val="0"/>
      <w:marRight w:val="0"/>
      <w:marTop w:val="0"/>
      <w:marBottom w:val="0"/>
      <w:divBdr>
        <w:top w:val="none" w:sz="0" w:space="0" w:color="auto"/>
        <w:left w:val="none" w:sz="0" w:space="0" w:color="auto"/>
        <w:bottom w:val="none" w:sz="0" w:space="0" w:color="auto"/>
        <w:right w:val="none" w:sz="0" w:space="0" w:color="auto"/>
      </w:divBdr>
    </w:div>
    <w:div w:id="1570187259">
      <w:bodyDiv w:val="1"/>
      <w:marLeft w:val="0"/>
      <w:marRight w:val="0"/>
      <w:marTop w:val="0"/>
      <w:marBottom w:val="0"/>
      <w:divBdr>
        <w:top w:val="none" w:sz="0" w:space="0" w:color="auto"/>
        <w:left w:val="none" w:sz="0" w:space="0" w:color="auto"/>
        <w:bottom w:val="none" w:sz="0" w:space="0" w:color="auto"/>
        <w:right w:val="none" w:sz="0" w:space="0" w:color="auto"/>
      </w:divBdr>
    </w:div>
    <w:div w:id="1570798849">
      <w:bodyDiv w:val="1"/>
      <w:marLeft w:val="0"/>
      <w:marRight w:val="0"/>
      <w:marTop w:val="0"/>
      <w:marBottom w:val="0"/>
      <w:divBdr>
        <w:top w:val="none" w:sz="0" w:space="0" w:color="auto"/>
        <w:left w:val="none" w:sz="0" w:space="0" w:color="auto"/>
        <w:bottom w:val="none" w:sz="0" w:space="0" w:color="auto"/>
        <w:right w:val="none" w:sz="0" w:space="0" w:color="auto"/>
      </w:divBdr>
    </w:div>
    <w:div w:id="1570992122">
      <w:bodyDiv w:val="1"/>
      <w:marLeft w:val="0"/>
      <w:marRight w:val="0"/>
      <w:marTop w:val="0"/>
      <w:marBottom w:val="0"/>
      <w:divBdr>
        <w:top w:val="none" w:sz="0" w:space="0" w:color="auto"/>
        <w:left w:val="none" w:sz="0" w:space="0" w:color="auto"/>
        <w:bottom w:val="none" w:sz="0" w:space="0" w:color="auto"/>
        <w:right w:val="none" w:sz="0" w:space="0" w:color="auto"/>
      </w:divBdr>
    </w:div>
    <w:div w:id="1571191908">
      <w:bodyDiv w:val="1"/>
      <w:marLeft w:val="0"/>
      <w:marRight w:val="0"/>
      <w:marTop w:val="0"/>
      <w:marBottom w:val="0"/>
      <w:divBdr>
        <w:top w:val="none" w:sz="0" w:space="0" w:color="auto"/>
        <w:left w:val="none" w:sz="0" w:space="0" w:color="auto"/>
        <w:bottom w:val="none" w:sz="0" w:space="0" w:color="auto"/>
        <w:right w:val="none" w:sz="0" w:space="0" w:color="auto"/>
      </w:divBdr>
    </w:div>
    <w:div w:id="1571649012">
      <w:bodyDiv w:val="1"/>
      <w:marLeft w:val="0"/>
      <w:marRight w:val="0"/>
      <w:marTop w:val="0"/>
      <w:marBottom w:val="0"/>
      <w:divBdr>
        <w:top w:val="none" w:sz="0" w:space="0" w:color="auto"/>
        <w:left w:val="none" w:sz="0" w:space="0" w:color="auto"/>
        <w:bottom w:val="none" w:sz="0" w:space="0" w:color="auto"/>
        <w:right w:val="none" w:sz="0" w:space="0" w:color="auto"/>
      </w:divBdr>
    </w:div>
    <w:div w:id="1571886515">
      <w:bodyDiv w:val="1"/>
      <w:marLeft w:val="0"/>
      <w:marRight w:val="0"/>
      <w:marTop w:val="0"/>
      <w:marBottom w:val="0"/>
      <w:divBdr>
        <w:top w:val="none" w:sz="0" w:space="0" w:color="auto"/>
        <w:left w:val="none" w:sz="0" w:space="0" w:color="auto"/>
        <w:bottom w:val="none" w:sz="0" w:space="0" w:color="auto"/>
        <w:right w:val="none" w:sz="0" w:space="0" w:color="auto"/>
      </w:divBdr>
    </w:div>
    <w:div w:id="1572813625">
      <w:bodyDiv w:val="1"/>
      <w:marLeft w:val="0"/>
      <w:marRight w:val="0"/>
      <w:marTop w:val="0"/>
      <w:marBottom w:val="0"/>
      <w:divBdr>
        <w:top w:val="none" w:sz="0" w:space="0" w:color="auto"/>
        <w:left w:val="none" w:sz="0" w:space="0" w:color="auto"/>
        <w:bottom w:val="none" w:sz="0" w:space="0" w:color="auto"/>
        <w:right w:val="none" w:sz="0" w:space="0" w:color="auto"/>
      </w:divBdr>
    </w:div>
    <w:div w:id="1573079220">
      <w:bodyDiv w:val="1"/>
      <w:marLeft w:val="0"/>
      <w:marRight w:val="0"/>
      <w:marTop w:val="0"/>
      <w:marBottom w:val="0"/>
      <w:divBdr>
        <w:top w:val="none" w:sz="0" w:space="0" w:color="auto"/>
        <w:left w:val="none" w:sz="0" w:space="0" w:color="auto"/>
        <w:bottom w:val="none" w:sz="0" w:space="0" w:color="auto"/>
        <w:right w:val="none" w:sz="0" w:space="0" w:color="auto"/>
      </w:divBdr>
    </w:div>
    <w:div w:id="1575430603">
      <w:bodyDiv w:val="1"/>
      <w:marLeft w:val="0"/>
      <w:marRight w:val="0"/>
      <w:marTop w:val="0"/>
      <w:marBottom w:val="0"/>
      <w:divBdr>
        <w:top w:val="none" w:sz="0" w:space="0" w:color="auto"/>
        <w:left w:val="none" w:sz="0" w:space="0" w:color="auto"/>
        <w:bottom w:val="none" w:sz="0" w:space="0" w:color="auto"/>
        <w:right w:val="none" w:sz="0" w:space="0" w:color="auto"/>
      </w:divBdr>
    </w:div>
    <w:div w:id="1575503608">
      <w:bodyDiv w:val="1"/>
      <w:marLeft w:val="0"/>
      <w:marRight w:val="0"/>
      <w:marTop w:val="0"/>
      <w:marBottom w:val="0"/>
      <w:divBdr>
        <w:top w:val="none" w:sz="0" w:space="0" w:color="auto"/>
        <w:left w:val="none" w:sz="0" w:space="0" w:color="auto"/>
        <w:bottom w:val="none" w:sz="0" w:space="0" w:color="auto"/>
        <w:right w:val="none" w:sz="0" w:space="0" w:color="auto"/>
      </w:divBdr>
    </w:div>
    <w:div w:id="1575822063">
      <w:bodyDiv w:val="1"/>
      <w:marLeft w:val="0"/>
      <w:marRight w:val="0"/>
      <w:marTop w:val="0"/>
      <w:marBottom w:val="0"/>
      <w:divBdr>
        <w:top w:val="none" w:sz="0" w:space="0" w:color="auto"/>
        <w:left w:val="none" w:sz="0" w:space="0" w:color="auto"/>
        <w:bottom w:val="none" w:sz="0" w:space="0" w:color="auto"/>
        <w:right w:val="none" w:sz="0" w:space="0" w:color="auto"/>
      </w:divBdr>
    </w:div>
    <w:div w:id="1575823760">
      <w:bodyDiv w:val="1"/>
      <w:marLeft w:val="0"/>
      <w:marRight w:val="0"/>
      <w:marTop w:val="0"/>
      <w:marBottom w:val="0"/>
      <w:divBdr>
        <w:top w:val="none" w:sz="0" w:space="0" w:color="auto"/>
        <w:left w:val="none" w:sz="0" w:space="0" w:color="auto"/>
        <w:bottom w:val="none" w:sz="0" w:space="0" w:color="auto"/>
        <w:right w:val="none" w:sz="0" w:space="0" w:color="auto"/>
      </w:divBdr>
    </w:div>
    <w:div w:id="1576012518">
      <w:bodyDiv w:val="1"/>
      <w:marLeft w:val="0"/>
      <w:marRight w:val="0"/>
      <w:marTop w:val="0"/>
      <w:marBottom w:val="0"/>
      <w:divBdr>
        <w:top w:val="none" w:sz="0" w:space="0" w:color="auto"/>
        <w:left w:val="none" w:sz="0" w:space="0" w:color="auto"/>
        <w:bottom w:val="none" w:sz="0" w:space="0" w:color="auto"/>
        <w:right w:val="none" w:sz="0" w:space="0" w:color="auto"/>
      </w:divBdr>
    </w:div>
    <w:div w:id="1576939718">
      <w:bodyDiv w:val="1"/>
      <w:marLeft w:val="0"/>
      <w:marRight w:val="0"/>
      <w:marTop w:val="0"/>
      <w:marBottom w:val="0"/>
      <w:divBdr>
        <w:top w:val="none" w:sz="0" w:space="0" w:color="auto"/>
        <w:left w:val="none" w:sz="0" w:space="0" w:color="auto"/>
        <w:bottom w:val="none" w:sz="0" w:space="0" w:color="auto"/>
        <w:right w:val="none" w:sz="0" w:space="0" w:color="auto"/>
      </w:divBdr>
    </w:div>
    <w:div w:id="1577517924">
      <w:bodyDiv w:val="1"/>
      <w:marLeft w:val="0"/>
      <w:marRight w:val="0"/>
      <w:marTop w:val="0"/>
      <w:marBottom w:val="0"/>
      <w:divBdr>
        <w:top w:val="none" w:sz="0" w:space="0" w:color="auto"/>
        <w:left w:val="none" w:sz="0" w:space="0" w:color="auto"/>
        <w:bottom w:val="none" w:sz="0" w:space="0" w:color="auto"/>
        <w:right w:val="none" w:sz="0" w:space="0" w:color="auto"/>
      </w:divBdr>
    </w:div>
    <w:div w:id="1577668518">
      <w:bodyDiv w:val="1"/>
      <w:marLeft w:val="0"/>
      <w:marRight w:val="0"/>
      <w:marTop w:val="0"/>
      <w:marBottom w:val="0"/>
      <w:divBdr>
        <w:top w:val="none" w:sz="0" w:space="0" w:color="auto"/>
        <w:left w:val="none" w:sz="0" w:space="0" w:color="auto"/>
        <w:bottom w:val="none" w:sz="0" w:space="0" w:color="auto"/>
        <w:right w:val="none" w:sz="0" w:space="0" w:color="auto"/>
      </w:divBdr>
    </w:div>
    <w:div w:id="1578587181">
      <w:bodyDiv w:val="1"/>
      <w:marLeft w:val="0"/>
      <w:marRight w:val="0"/>
      <w:marTop w:val="0"/>
      <w:marBottom w:val="0"/>
      <w:divBdr>
        <w:top w:val="none" w:sz="0" w:space="0" w:color="auto"/>
        <w:left w:val="none" w:sz="0" w:space="0" w:color="auto"/>
        <w:bottom w:val="none" w:sz="0" w:space="0" w:color="auto"/>
        <w:right w:val="none" w:sz="0" w:space="0" w:color="auto"/>
      </w:divBdr>
    </w:div>
    <w:div w:id="1578708099">
      <w:bodyDiv w:val="1"/>
      <w:marLeft w:val="0"/>
      <w:marRight w:val="0"/>
      <w:marTop w:val="0"/>
      <w:marBottom w:val="0"/>
      <w:divBdr>
        <w:top w:val="none" w:sz="0" w:space="0" w:color="auto"/>
        <w:left w:val="none" w:sz="0" w:space="0" w:color="auto"/>
        <w:bottom w:val="none" w:sz="0" w:space="0" w:color="auto"/>
        <w:right w:val="none" w:sz="0" w:space="0" w:color="auto"/>
      </w:divBdr>
    </w:div>
    <w:div w:id="1578829308">
      <w:bodyDiv w:val="1"/>
      <w:marLeft w:val="0"/>
      <w:marRight w:val="0"/>
      <w:marTop w:val="0"/>
      <w:marBottom w:val="0"/>
      <w:divBdr>
        <w:top w:val="none" w:sz="0" w:space="0" w:color="auto"/>
        <w:left w:val="none" w:sz="0" w:space="0" w:color="auto"/>
        <w:bottom w:val="none" w:sz="0" w:space="0" w:color="auto"/>
        <w:right w:val="none" w:sz="0" w:space="0" w:color="auto"/>
      </w:divBdr>
    </w:div>
    <w:div w:id="1579092129">
      <w:bodyDiv w:val="1"/>
      <w:marLeft w:val="0"/>
      <w:marRight w:val="0"/>
      <w:marTop w:val="0"/>
      <w:marBottom w:val="0"/>
      <w:divBdr>
        <w:top w:val="none" w:sz="0" w:space="0" w:color="auto"/>
        <w:left w:val="none" w:sz="0" w:space="0" w:color="auto"/>
        <w:bottom w:val="none" w:sz="0" w:space="0" w:color="auto"/>
        <w:right w:val="none" w:sz="0" w:space="0" w:color="auto"/>
      </w:divBdr>
    </w:div>
    <w:div w:id="1579557859">
      <w:bodyDiv w:val="1"/>
      <w:marLeft w:val="0"/>
      <w:marRight w:val="0"/>
      <w:marTop w:val="0"/>
      <w:marBottom w:val="0"/>
      <w:divBdr>
        <w:top w:val="none" w:sz="0" w:space="0" w:color="auto"/>
        <w:left w:val="none" w:sz="0" w:space="0" w:color="auto"/>
        <w:bottom w:val="none" w:sz="0" w:space="0" w:color="auto"/>
        <w:right w:val="none" w:sz="0" w:space="0" w:color="auto"/>
      </w:divBdr>
    </w:div>
    <w:div w:id="1579752462">
      <w:bodyDiv w:val="1"/>
      <w:marLeft w:val="0"/>
      <w:marRight w:val="0"/>
      <w:marTop w:val="0"/>
      <w:marBottom w:val="0"/>
      <w:divBdr>
        <w:top w:val="none" w:sz="0" w:space="0" w:color="auto"/>
        <w:left w:val="none" w:sz="0" w:space="0" w:color="auto"/>
        <w:bottom w:val="none" w:sz="0" w:space="0" w:color="auto"/>
        <w:right w:val="none" w:sz="0" w:space="0" w:color="auto"/>
      </w:divBdr>
    </w:div>
    <w:div w:id="1581017239">
      <w:bodyDiv w:val="1"/>
      <w:marLeft w:val="0"/>
      <w:marRight w:val="0"/>
      <w:marTop w:val="0"/>
      <w:marBottom w:val="0"/>
      <w:divBdr>
        <w:top w:val="none" w:sz="0" w:space="0" w:color="auto"/>
        <w:left w:val="none" w:sz="0" w:space="0" w:color="auto"/>
        <w:bottom w:val="none" w:sz="0" w:space="0" w:color="auto"/>
        <w:right w:val="none" w:sz="0" w:space="0" w:color="auto"/>
      </w:divBdr>
    </w:div>
    <w:div w:id="1581325138">
      <w:bodyDiv w:val="1"/>
      <w:marLeft w:val="0"/>
      <w:marRight w:val="0"/>
      <w:marTop w:val="0"/>
      <w:marBottom w:val="0"/>
      <w:divBdr>
        <w:top w:val="none" w:sz="0" w:space="0" w:color="auto"/>
        <w:left w:val="none" w:sz="0" w:space="0" w:color="auto"/>
        <w:bottom w:val="none" w:sz="0" w:space="0" w:color="auto"/>
        <w:right w:val="none" w:sz="0" w:space="0" w:color="auto"/>
      </w:divBdr>
    </w:div>
    <w:div w:id="1581334580">
      <w:bodyDiv w:val="1"/>
      <w:marLeft w:val="0"/>
      <w:marRight w:val="0"/>
      <w:marTop w:val="0"/>
      <w:marBottom w:val="0"/>
      <w:divBdr>
        <w:top w:val="none" w:sz="0" w:space="0" w:color="auto"/>
        <w:left w:val="none" w:sz="0" w:space="0" w:color="auto"/>
        <w:bottom w:val="none" w:sz="0" w:space="0" w:color="auto"/>
        <w:right w:val="none" w:sz="0" w:space="0" w:color="auto"/>
      </w:divBdr>
    </w:div>
    <w:div w:id="1581452137">
      <w:bodyDiv w:val="1"/>
      <w:marLeft w:val="0"/>
      <w:marRight w:val="0"/>
      <w:marTop w:val="0"/>
      <w:marBottom w:val="0"/>
      <w:divBdr>
        <w:top w:val="none" w:sz="0" w:space="0" w:color="auto"/>
        <w:left w:val="none" w:sz="0" w:space="0" w:color="auto"/>
        <w:bottom w:val="none" w:sz="0" w:space="0" w:color="auto"/>
        <w:right w:val="none" w:sz="0" w:space="0" w:color="auto"/>
      </w:divBdr>
    </w:div>
    <w:div w:id="1581525795">
      <w:bodyDiv w:val="1"/>
      <w:marLeft w:val="0"/>
      <w:marRight w:val="0"/>
      <w:marTop w:val="0"/>
      <w:marBottom w:val="0"/>
      <w:divBdr>
        <w:top w:val="none" w:sz="0" w:space="0" w:color="auto"/>
        <w:left w:val="none" w:sz="0" w:space="0" w:color="auto"/>
        <w:bottom w:val="none" w:sz="0" w:space="0" w:color="auto"/>
        <w:right w:val="none" w:sz="0" w:space="0" w:color="auto"/>
      </w:divBdr>
    </w:div>
    <w:div w:id="1581988778">
      <w:bodyDiv w:val="1"/>
      <w:marLeft w:val="0"/>
      <w:marRight w:val="0"/>
      <w:marTop w:val="0"/>
      <w:marBottom w:val="0"/>
      <w:divBdr>
        <w:top w:val="none" w:sz="0" w:space="0" w:color="auto"/>
        <w:left w:val="none" w:sz="0" w:space="0" w:color="auto"/>
        <w:bottom w:val="none" w:sz="0" w:space="0" w:color="auto"/>
        <w:right w:val="none" w:sz="0" w:space="0" w:color="auto"/>
      </w:divBdr>
    </w:div>
    <w:div w:id="1582064642">
      <w:bodyDiv w:val="1"/>
      <w:marLeft w:val="0"/>
      <w:marRight w:val="0"/>
      <w:marTop w:val="0"/>
      <w:marBottom w:val="0"/>
      <w:divBdr>
        <w:top w:val="none" w:sz="0" w:space="0" w:color="auto"/>
        <w:left w:val="none" w:sz="0" w:space="0" w:color="auto"/>
        <w:bottom w:val="none" w:sz="0" w:space="0" w:color="auto"/>
        <w:right w:val="none" w:sz="0" w:space="0" w:color="auto"/>
      </w:divBdr>
    </w:div>
    <w:div w:id="1582444478">
      <w:bodyDiv w:val="1"/>
      <w:marLeft w:val="0"/>
      <w:marRight w:val="0"/>
      <w:marTop w:val="0"/>
      <w:marBottom w:val="0"/>
      <w:divBdr>
        <w:top w:val="none" w:sz="0" w:space="0" w:color="auto"/>
        <w:left w:val="none" w:sz="0" w:space="0" w:color="auto"/>
        <w:bottom w:val="none" w:sz="0" w:space="0" w:color="auto"/>
        <w:right w:val="none" w:sz="0" w:space="0" w:color="auto"/>
      </w:divBdr>
    </w:div>
    <w:div w:id="1582986496">
      <w:bodyDiv w:val="1"/>
      <w:marLeft w:val="0"/>
      <w:marRight w:val="0"/>
      <w:marTop w:val="0"/>
      <w:marBottom w:val="0"/>
      <w:divBdr>
        <w:top w:val="none" w:sz="0" w:space="0" w:color="auto"/>
        <w:left w:val="none" w:sz="0" w:space="0" w:color="auto"/>
        <w:bottom w:val="none" w:sz="0" w:space="0" w:color="auto"/>
        <w:right w:val="none" w:sz="0" w:space="0" w:color="auto"/>
      </w:divBdr>
    </w:div>
    <w:div w:id="1583176258">
      <w:bodyDiv w:val="1"/>
      <w:marLeft w:val="0"/>
      <w:marRight w:val="0"/>
      <w:marTop w:val="0"/>
      <w:marBottom w:val="0"/>
      <w:divBdr>
        <w:top w:val="none" w:sz="0" w:space="0" w:color="auto"/>
        <w:left w:val="none" w:sz="0" w:space="0" w:color="auto"/>
        <w:bottom w:val="none" w:sz="0" w:space="0" w:color="auto"/>
        <w:right w:val="none" w:sz="0" w:space="0" w:color="auto"/>
      </w:divBdr>
    </w:div>
    <w:div w:id="1583177155">
      <w:bodyDiv w:val="1"/>
      <w:marLeft w:val="0"/>
      <w:marRight w:val="0"/>
      <w:marTop w:val="0"/>
      <w:marBottom w:val="0"/>
      <w:divBdr>
        <w:top w:val="none" w:sz="0" w:space="0" w:color="auto"/>
        <w:left w:val="none" w:sz="0" w:space="0" w:color="auto"/>
        <w:bottom w:val="none" w:sz="0" w:space="0" w:color="auto"/>
        <w:right w:val="none" w:sz="0" w:space="0" w:color="auto"/>
      </w:divBdr>
    </w:div>
    <w:div w:id="1583297999">
      <w:bodyDiv w:val="1"/>
      <w:marLeft w:val="0"/>
      <w:marRight w:val="0"/>
      <w:marTop w:val="0"/>
      <w:marBottom w:val="0"/>
      <w:divBdr>
        <w:top w:val="none" w:sz="0" w:space="0" w:color="auto"/>
        <w:left w:val="none" w:sz="0" w:space="0" w:color="auto"/>
        <w:bottom w:val="none" w:sz="0" w:space="0" w:color="auto"/>
        <w:right w:val="none" w:sz="0" w:space="0" w:color="auto"/>
      </w:divBdr>
    </w:div>
    <w:div w:id="1584530181">
      <w:bodyDiv w:val="1"/>
      <w:marLeft w:val="0"/>
      <w:marRight w:val="0"/>
      <w:marTop w:val="0"/>
      <w:marBottom w:val="0"/>
      <w:divBdr>
        <w:top w:val="none" w:sz="0" w:space="0" w:color="auto"/>
        <w:left w:val="none" w:sz="0" w:space="0" w:color="auto"/>
        <w:bottom w:val="none" w:sz="0" w:space="0" w:color="auto"/>
        <w:right w:val="none" w:sz="0" w:space="0" w:color="auto"/>
      </w:divBdr>
    </w:div>
    <w:div w:id="1585383712">
      <w:bodyDiv w:val="1"/>
      <w:marLeft w:val="0"/>
      <w:marRight w:val="0"/>
      <w:marTop w:val="0"/>
      <w:marBottom w:val="0"/>
      <w:divBdr>
        <w:top w:val="none" w:sz="0" w:space="0" w:color="auto"/>
        <w:left w:val="none" w:sz="0" w:space="0" w:color="auto"/>
        <w:bottom w:val="none" w:sz="0" w:space="0" w:color="auto"/>
        <w:right w:val="none" w:sz="0" w:space="0" w:color="auto"/>
      </w:divBdr>
    </w:div>
    <w:div w:id="1585407727">
      <w:bodyDiv w:val="1"/>
      <w:marLeft w:val="0"/>
      <w:marRight w:val="0"/>
      <w:marTop w:val="0"/>
      <w:marBottom w:val="0"/>
      <w:divBdr>
        <w:top w:val="none" w:sz="0" w:space="0" w:color="auto"/>
        <w:left w:val="none" w:sz="0" w:space="0" w:color="auto"/>
        <w:bottom w:val="none" w:sz="0" w:space="0" w:color="auto"/>
        <w:right w:val="none" w:sz="0" w:space="0" w:color="auto"/>
      </w:divBdr>
    </w:div>
    <w:div w:id="1586306957">
      <w:bodyDiv w:val="1"/>
      <w:marLeft w:val="0"/>
      <w:marRight w:val="0"/>
      <w:marTop w:val="0"/>
      <w:marBottom w:val="0"/>
      <w:divBdr>
        <w:top w:val="none" w:sz="0" w:space="0" w:color="auto"/>
        <w:left w:val="none" w:sz="0" w:space="0" w:color="auto"/>
        <w:bottom w:val="none" w:sz="0" w:space="0" w:color="auto"/>
        <w:right w:val="none" w:sz="0" w:space="0" w:color="auto"/>
      </w:divBdr>
    </w:div>
    <w:div w:id="1586569630">
      <w:bodyDiv w:val="1"/>
      <w:marLeft w:val="0"/>
      <w:marRight w:val="0"/>
      <w:marTop w:val="0"/>
      <w:marBottom w:val="0"/>
      <w:divBdr>
        <w:top w:val="none" w:sz="0" w:space="0" w:color="auto"/>
        <w:left w:val="none" w:sz="0" w:space="0" w:color="auto"/>
        <w:bottom w:val="none" w:sz="0" w:space="0" w:color="auto"/>
        <w:right w:val="none" w:sz="0" w:space="0" w:color="auto"/>
      </w:divBdr>
    </w:div>
    <w:div w:id="1587227475">
      <w:bodyDiv w:val="1"/>
      <w:marLeft w:val="0"/>
      <w:marRight w:val="0"/>
      <w:marTop w:val="0"/>
      <w:marBottom w:val="0"/>
      <w:divBdr>
        <w:top w:val="none" w:sz="0" w:space="0" w:color="auto"/>
        <w:left w:val="none" w:sz="0" w:space="0" w:color="auto"/>
        <w:bottom w:val="none" w:sz="0" w:space="0" w:color="auto"/>
        <w:right w:val="none" w:sz="0" w:space="0" w:color="auto"/>
      </w:divBdr>
    </w:div>
    <w:div w:id="1587686211">
      <w:bodyDiv w:val="1"/>
      <w:marLeft w:val="0"/>
      <w:marRight w:val="0"/>
      <w:marTop w:val="0"/>
      <w:marBottom w:val="0"/>
      <w:divBdr>
        <w:top w:val="none" w:sz="0" w:space="0" w:color="auto"/>
        <w:left w:val="none" w:sz="0" w:space="0" w:color="auto"/>
        <w:bottom w:val="none" w:sz="0" w:space="0" w:color="auto"/>
        <w:right w:val="none" w:sz="0" w:space="0" w:color="auto"/>
      </w:divBdr>
    </w:div>
    <w:div w:id="1588617912">
      <w:bodyDiv w:val="1"/>
      <w:marLeft w:val="0"/>
      <w:marRight w:val="0"/>
      <w:marTop w:val="0"/>
      <w:marBottom w:val="0"/>
      <w:divBdr>
        <w:top w:val="none" w:sz="0" w:space="0" w:color="auto"/>
        <w:left w:val="none" w:sz="0" w:space="0" w:color="auto"/>
        <w:bottom w:val="none" w:sz="0" w:space="0" w:color="auto"/>
        <w:right w:val="none" w:sz="0" w:space="0" w:color="auto"/>
      </w:divBdr>
    </w:div>
    <w:div w:id="1590699208">
      <w:bodyDiv w:val="1"/>
      <w:marLeft w:val="0"/>
      <w:marRight w:val="0"/>
      <w:marTop w:val="0"/>
      <w:marBottom w:val="0"/>
      <w:divBdr>
        <w:top w:val="none" w:sz="0" w:space="0" w:color="auto"/>
        <w:left w:val="none" w:sz="0" w:space="0" w:color="auto"/>
        <w:bottom w:val="none" w:sz="0" w:space="0" w:color="auto"/>
        <w:right w:val="none" w:sz="0" w:space="0" w:color="auto"/>
      </w:divBdr>
    </w:div>
    <w:div w:id="1591042231">
      <w:bodyDiv w:val="1"/>
      <w:marLeft w:val="0"/>
      <w:marRight w:val="0"/>
      <w:marTop w:val="0"/>
      <w:marBottom w:val="0"/>
      <w:divBdr>
        <w:top w:val="none" w:sz="0" w:space="0" w:color="auto"/>
        <w:left w:val="none" w:sz="0" w:space="0" w:color="auto"/>
        <w:bottom w:val="none" w:sz="0" w:space="0" w:color="auto"/>
        <w:right w:val="none" w:sz="0" w:space="0" w:color="auto"/>
      </w:divBdr>
    </w:div>
    <w:div w:id="1591233169">
      <w:bodyDiv w:val="1"/>
      <w:marLeft w:val="0"/>
      <w:marRight w:val="0"/>
      <w:marTop w:val="0"/>
      <w:marBottom w:val="0"/>
      <w:divBdr>
        <w:top w:val="none" w:sz="0" w:space="0" w:color="auto"/>
        <w:left w:val="none" w:sz="0" w:space="0" w:color="auto"/>
        <w:bottom w:val="none" w:sz="0" w:space="0" w:color="auto"/>
        <w:right w:val="none" w:sz="0" w:space="0" w:color="auto"/>
      </w:divBdr>
    </w:div>
    <w:div w:id="1592197368">
      <w:bodyDiv w:val="1"/>
      <w:marLeft w:val="0"/>
      <w:marRight w:val="0"/>
      <w:marTop w:val="0"/>
      <w:marBottom w:val="0"/>
      <w:divBdr>
        <w:top w:val="none" w:sz="0" w:space="0" w:color="auto"/>
        <w:left w:val="none" w:sz="0" w:space="0" w:color="auto"/>
        <w:bottom w:val="none" w:sz="0" w:space="0" w:color="auto"/>
        <w:right w:val="none" w:sz="0" w:space="0" w:color="auto"/>
      </w:divBdr>
    </w:div>
    <w:div w:id="1592198894">
      <w:bodyDiv w:val="1"/>
      <w:marLeft w:val="0"/>
      <w:marRight w:val="0"/>
      <w:marTop w:val="0"/>
      <w:marBottom w:val="0"/>
      <w:divBdr>
        <w:top w:val="none" w:sz="0" w:space="0" w:color="auto"/>
        <w:left w:val="none" w:sz="0" w:space="0" w:color="auto"/>
        <w:bottom w:val="none" w:sz="0" w:space="0" w:color="auto"/>
        <w:right w:val="none" w:sz="0" w:space="0" w:color="auto"/>
      </w:divBdr>
    </w:div>
    <w:div w:id="1593317727">
      <w:bodyDiv w:val="1"/>
      <w:marLeft w:val="0"/>
      <w:marRight w:val="0"/>
      <w:marTop w:val="0"/>
      <w:marBottom w:val="0"/>
      <w:divBdr>
        <w:top w:val="none" w:sz="0" w:space="0" w:color="auto"/>
        <w:left w:val="none" w:sz="0" w:space="0" w:color="auto"/>
        <w:bottom w:val="none" w:sz="0" w:space="0" w:color="auto"/>
        <w:right w:val="none" w:sz="0" w:space="0" w:color="auto"/>
      </w:divBdr>
    </w:div>
    <w:div w:id="1594244507">
      <w:bodyDiv w:val="1"/>
      <w:marLeft w:val="0"/>
      <w:marRight w:val="0"/>
      <w:marTop w:val="0"/>
      <w:marBottom w:val="0"/>
      <w:divBdr>
        <w:top w:val="none" w:sz="0" w:space="0" w:color="auto"/>
        <w:left w:val="none" w:sz="0" w:space="0" w:color="auto"/>
        <w:bottom w:val="none" w:sz="0" w:space="0" w:color="auto"/>
        <w:right w:val="none" w:sz="0" w:space="0" w:color="auto"/>
      </w:divBdr>
    </w:div>
    <w:div w:id="1594633527">
      <w:bodyDiv w:val="1"/>
      <w:marLeft w:val="0"/>
      <w:marRight w:val="0"/>
      <w:marTop w:val="0"/>
      <w:marBottom w:val="0"/>
      <w:divBdr>
        <w:top w:val="none" w:sz="0" w:space="0" w:color="auto"/>
        <w:left w:val="none" w:sz="0" w:space="0" w:color="auto"/>
        <w:bottom w:val="none" w:sz="0" w:space="0" w:color="auto"/>
        <w:right w:val="none" w:sz="0" w:space="0" w:color="auto"/>
      </w:divBdr>
    </w:div>
    <w:div w:id="1595628984">
      <w:bodyDiv w:val="1"/>
      <w:marLeft w:val="0"/>
      <w:marRight w:val="0"/>
      <w:marTop w:val="0"/>
      <w:marBottom w:val="0"/>
      <w:divBdr>
        <w:top w:val="none" w:sz="0" w:space="0" w:color="auto"/>
        <w:left w:val="none" w:sz="0" w:space="0" w:color="auto"/>
        <w:bottom w:val="none" w:sz="0" w:space="0" w:color="auto"/>
        <w:right w:val="none" w:sz="0" w:space="0" w:color="auto"/>
      </w:divBdr>
    </w:div>
    <w:div w:id="1595824380">
      <w:bodyDiv w:val="1"/>
      <w:marLeft w:val="0"/>
      <w:marRight w:val="0"/>
      <w:marTop w:val="0"/>
      <w:marBottom w:val="0"/>
      <w:divBdr>
        <w:top w:val="none" w:sz="0" w:space="0" w:color="auto"/>
        <w:left w:val="none" w:sz="0" w:space="0" w:color="auto"/>
        <w:bottom w:val="none" w:sz="0" w:space="0" w:color="auto"/>
        <w:right w:val="none" w:sz="0" w:space="0" w:color="auto"/>
      </w:divBdr>
    </w:div>
    <w:div w:id="1596085901">
      <w:bodyDiv w:val="1"/>
      <w:marLeft w:val="0"/>
      <w:marRight w:val="0"/>
      <w:marTop w:val="0"/>
      <w:marBottom w:val="0"/>
      <w:divBdr>
        <w:top w:val="none" w:sz="0" w:space="0" w:color="auto"/>
        <w:left w:val="none" w:sz="0" w:space="0" w:color="auto"/>
        <w:bottom w:val="none" w:sz="0" w:space="0" w:color="auto"/>
        <w:right w:val="none" w:sz="0" w:space="0" w:color="auto"/>
      </w:divBdr>
    </w:div>
    <w:div w:id="1596284151">
      <w:bodyDiv w:val="1"/>
      <w:marLeft w:val="0"/>
      <w:marRight w:val="0"/>
      <w:marTop w:val="0"/>
      <w:marBottom w:val="0"/>
      <w:divBdr>
        <w:top w:val="none" w:sz="0" w:space="0" w:color="auto"/>
        <w:left w:val="none" w:sz="0" w:space="0" w:color="auto"/>
        <w:bottom w:val="none" w:sz="0" w:space="0" w:color="auto"/>
        <w:right w:val="none" w:sz="0" w:space="0" w:color="auto"/>
      </w:divBdr>
    </w:div>
    <w:div w:id="1596552518">
      <w:bodyDiv w:val="1"/>
      <w:marLeft w:val="0"/>
      <w:marRight w:val="0"/>
      <w:marTop w:val="0"/>
      <w:marBottom w:val="0"/>
      <w:divBdr>
        <w:top w:val="none" w:sz="0" w:space="0" w:color="auto"/>
        <w:left w:val="none" w:sz="0" w:space="0" w:color="auto"/>
        <w:bottom w:val="none" w:sz="0" w:space="0" w:color="auto"/>
        <w:right w:val="none" w:sz="0" w:space="0" w:color="auto"/>
      </w:divBdr>
    </w:div>
    <w:div w:id="1596940287">
      <w:bodyDiv w:val="1"/>
      <w:marLeft w:val="0"/>
      <w:marRight w:val="0"/>
      <w:marTop w:val="0"/>
      <w:marBottom w:val="0"/>
      <w:divBdr>
        <w:top w:val="none" w:sz="0" w:space="0" w:color="auto"/>
        <w:left w:val="none" w:sz="0" w:space="0" w:color="auto"/>
        <w:bottom w:val="none" w:sz="0" w:space="0" w:color="auto"/>
        <w:right w:val="none" w:sz="0" w:space="0" w:color="auto"/>
      </w:divBdr>
    </w:div>
    <w:div w:id="1597131754">
      <w:bodyDiv w:val="1"/>
      <w:marLeft w:val="0"/>
      <w:marRight w:val="0"/>
      <w:marTop w:val="0"/>
      <w:marBottom w:val="0"/>
      <w:divBdr>
        <w:top w:val="none" w:sz="0" w:space="0" w:color="auto"/>
        <w:left w:val="none" w:sz="0" w:space="0" w:color="auto"/>
        <w:bottom w:val="none" w:sz="0" w:space="0" w:color="auto"/>
        <w:right w:val="none" w:sz="0" w:space="0" w:color="auto"/>
      </w:divBdr>
    </w:div>
    <w:div w:id="1597205780">
      <w:bodyDiv w:val="1"/>
      <w:marLeft w:val="0"/>
      <w:marRight w:val="0"/>
      <w:marTop w:val="0"/>
      <w:marBottom w:val="0"/>
      <w:divBdr>
        <w:top w:val="none" w:sz="0" w:space="0" w:color="auto"/>
        <w:left w:val="none" w:sz="0" w:space="0" w:color="auto"/>
        <w:bottom w:val="none" w:sz="0" w:space="0" w:color="auto"/>
        <w:right w:val="none" w:sz="0" w:space="0" w:color="auto"/>
      </w:divBdr>
    </w:div>
    <w:div w:id="1598755114">
      <w:bodyDiv w:val="1"/>
      <w:marLeft w:val="0"/>
      <w:marRight w:val="0"/>
      <w:marTop w:val="0"/>
      <w:marBottom w:val="0"/>
      <w:divBdr>
        <w:top w:val="none" w:sz="0" w:space="0" w:color="auto"/>
        <w:left w:val="none" w:sz="0" w:space="0" w:color="auto"/>
        <w:bottom w:val="none" w:sz="0" w:space="0" w:color="auto"/>
        <w:right w:val="none" w:sz="0" w:space="0" w:color="auto"/>
      </w:divBdr>
    </w:div>
    <w:div w:id="1599295712">
      <w:bodyDiv w:val="1"/>
      <w:marLeft w:val="0"/>
      <w:marRight w:val="0"/>
      <w:marTop w:val="0"/>
      <w:marBottom w:val="0"/>
      <w:divBdr>
        <w:top w:val="none" w:sz="0" w:space="0" w:color="auto"/>
        <w:left w:val="none" w:sz="0" w:space="0" w:color="auto"/>
        <w:bottom w:val="none" w:sz="0" w:space="0" w:color="auto"/>
        <w:right w:val="none" w:sz="0" w:space="0" w:color="auto"/>
      </w:divBdr>
    </w:div>
    <w:div w:id="1599484176">
      <w:bodyDiv w:val="1"/>
      <w:marLeft w:val="0"/>
      <w:marRight w:val="0"/>
      <w:marTop w:val="0"/>
      <w:marBottom w:val="0"/>
      <w:divBdr>
        <w:top w:val="none" w:sz="0" w:space="0" w:color="auto"/>
        <w:left w:val="none" w:sz="0" w:space="0" w:color="auto"/>
        <w:bottom w:val="none" w:sz="0" w:space="0" w:color="auto"/>
        <w:right w:val="none" w:sz="0" w:space="0" w:color="auto"/>
      </w:divBdr>
    </w:div>
    <w:div w:id="1599948269">
      <w:bodyDiv w:val="1"/>
      <w:marLeft w:val="0"/>
      <w:marRight w:val="0"/>
      <w:marTop w:val="0"/>
      <w:marBottom w:val="0"/>
      <w:divBdr>
        <w:top w:val="none" w:sz="0" w:space="0" w:color="auto"/>
        <w:left w:val="none" w:sz="0" w:space="0" w:color="auto"/>
        <w:bottom w:val="none" w:sz="0" w:space="0" w:color="auto"/>
        <w:right w:val="none" w:sz="0" w:space="0" w:color="auto"/>
      </w:divBdr>
    </w:div>
    <w:div w:id="1600913948">
      <w:bodyDiv w:val="1"/>
      <w:marLeft w:val="0"/>
      <w:marRight w:val="0"/>
      <w:marTop w:val="0"/>
      <w:marBottom w:val="0"/>
      <w:divBdr>
        <w:top w:val="none" w:sz="0" w:space="0" w:color="auto"/>
        <w:left w:val="none" w:sz="0" w:space="0" w:color="auto"/>
        <w:bottom w:val="none" w:sz="0" w:space="0" w:color="auto"/>
        <w:right w:val="none" w:sz="0" w:space="0" w:color="auto"/>
      </w:divBdr>
    </w:div>
    <w:div w:id="1601255569">
      <w:bodyDiv w:val="1"/>
      <w:marLeft w:val="0"/>
      <w:marRight w:val="0"/>
      <w:marTop w:val="0"/>
      <w:marBottom w:val="0"/>
      <w:divBdr>
        <w:top w:val="none" w:sz="0" w:space="0" w:color="auto"/>
        <w:left w:val="none" w:sz="0" w:space="0" w:color="auto"/>
        <w:bottom w:val="none" w:sz="0" w:space="0" w:color="auto"/>
        <w:right w:val="none" w:sz="0" w:space="0" w:color="auto"/>
      </w:divBdr>
    </w:div>
    <w:div w:id="1601335145">
      <w:bodyDiv w:val="1"/>
      <w:marLeft w:val="0"/>
      <w:marRight w:val="0"/>
      <w:marTop w:val="0"/>
      <w:marBottom w:val="0"/>
      <w:divBdr>
        <w:top w:val="none" w:sz="0" w:space="0" w:color="auto"/>
        <w:left w:val="none" w:sz="0" w:space="0" w:color="auto"/>
        <w:bottom w:val="none" w:sz="0" w:space="0" w:color="auto"/>
        <w:right w:val="none" w:sz="0" w:space="0" w:color="auto"/>
      </w:divBdr>
    </w:div>
    <w:div w:id="1601639643">
      <w:bodyDiv w:val="1"/>
      <w:marLeft w:val="0"/>
      <w:marRight w:val="0"/>
      <w:marTop w:val="0"/>
      <w:marBottom w:val="0"/>
      <w:divBdr>
        <w:top w:val="none" w:sz="0" w:space="0" w:color="auto"/>
        <w:left w:val="none" w:sz="0" w:space="0" w:color="auto"/>
        <w:bottom w:val="none" w:sz="0" w:space="0" w:color="auto"/>
        <w:right w:val="none" w:sz="0" w:space="0" w:color="auto"/>
      </w:divBdr>
    </w:div>
    <w:div w:id="1601987984">
      <w:bodyDiv w:val="1"/>
      <w:marLeft w:val="0"/>
      <w:marRight w:val="0"/>
      <w:marTop w:val="0"/>
      <w:marBottom w:val="0"/>
      <w:divBdr>
        <w:top w:val="none" w:sz="0" w:space="0" w:color="auto"/>
        <w:left w:val="none" w:sz="0" w:space="0" w:color="auto"/>
        <w:bottom w:val="none" w:sz="0" w:space="0" w:color="auto"/>
        <w:right w:val="none" w:sz="0" w:space="0" w:color="auto"/>
      </w:divBdr>
    </w:div>
    <w:div w:id="1601990021">
      <w:bodyDiv w:val="1"/>
      <w:marLeft w:val="0"/>
      <w:marRight w:val="0"/>
      <w:marTop w:val="0"/>
      <w:marBottom w:val="0"/>
      <w:divBdr>
        <w:top w:val="none" w:sz="0" w:space="0" w:color="auto"/>
        <w:left w:val="none" w:sz="0" w:space="0" w:color="auto"/>
        <w:bottom w:val="none" w:sz="0" w:space="0" w:color="auto"/>
        <w:right w:val="none" w:sz="0" w:space="0" w:color="auto"/>
      </w:divBdr>
    </w:div>
    <w:div w:id="1602643616">
      <w:bodyDiv w:val="1"/>
      <w:marLeft w:val="0"/>
      <w:marRight w:val="0"/>
      <w:marTop w:val="0"/>
      <w:marBottom w:val="0"/>
      <w:divBdr>
        <w:top w:val="none" w:sz="0" w:space="0" w:color="auto"/>
        <w:left w:val="none" w:sz="0" w:space="0" w:color="auto"/>
        <w:bottom w:val="none" w:sz="0" w:space="0" w:color="auto"/>
        <w:right w:val="none" w:sz="0" w:space="0" w:color="auto"/>
      </w:divBdr>
    </w:div>
    <w:div w:id="1603031810">
      <w:bodyDiv w:val="1"/>
      <w:marLeft w:val="0"/>
      <w:marRight w:val="0"/>
      <w:marTop w:val="0"/>
      <w:marBottom w:val="0"/>
      <w:divBdr>
        <w:top w:val="none" w:sz="0" w:space="0" w:color="auto"/>
        <w:left w:val="none" w:sz="0" w:space="0" w:color="auto"/>
        <w:bottom w:val="none" w:sz="0" w:space="0" w:color="auto"/>
        <w:right w:val="none" w:sz="0" w:space="0" w:color="auto"/>
      </w:divBdr>
    </w:div>
    <w:div w:id="1603295367">
      <w:bodyDiv w:val="1"/>
      <w:marLeft w:val="0"/>
      <w:marRight w:val="0"/>
      <w:marTop w:val="0"/>
      <w:marBottom w:val="0"/>
      <w:divBdr>
        <w:top w:val="none" w:sz="0" w:space="0" w:color="auto"/>
        <w:left w:val="none" w:sz="0" w:space="0" w:color="auto"/>
        <w:bottom w:val="none" w:sz="0" w:space="0" w:color="auto"/>
        <w:right w:val="none" w:sz="0" w:space="0" w:color="auto"/>
      </w:divBdr>
    </w:div>
    <w:div w:id="1603297381">
      <w:bodyDiv w:val="1"/>
      <w:marLeft w:val="0"/>
      <w:marRight w:val="0"/>
      <w:marTop w:val="0"/>
      <w:marBottom w:val="0"/>
      <w:divBdr>
        <w:top w:val="none" w:sz="0" w:space="0" w:color="auto"/>
        <w:left w:val="none" w:sz="0" w:space="0" w:color="auto"/>
        <w:bottom w:val="none" w:sz="0" w:space="0" w:color="auto"/>
        <w:right w:val="none" w:sz="0" w:space="0" w:color="auto"/>
      </w:divBdr>
    </w:div>
    <w:div w:id="1603420511">
      <w:bodyDiv w:val="1"/>
      <w:marLeft w:val="0"/>
      <w:marRight w:val="0"/>
      <w:marTop w:val="0"/>
      <w:marBottom w:val="0"/>
      <w:divBdr>
        <w:top w:val="none" w:sz="0" w:space="0" w:color="auto"/>
        <w:left w:val="none" w:sz="0" w:space="0" w:color="auto"/>
        <w:bottom w:val="none" w:sz="0" w:space="0" w:color="auto"/>
        <w:right w:val="none" w:sz="0" w:space="0" w:color="auto"/>
      </w:divBdr>
    </w:div>
    <w:div w:id="1603493305">
      <w:bodyDiv w:val="1"/>
      <w:marLeft w:val="0"/>
      <w:marRight w:val="0"/>
      <w:marTop w:val="0"/>
      <w:marBottom w:val="0"/>
      <w:divBdr>
        <w:top w:val="none" w:sz="0" w:space="0" w:color="auto"/>
        <w:left w:val="none" w:sz="0" w:space="0" w:color="auto"/>
        <w:bottom w:val="none" w:sz="0" w:space="0" w:color="auto"/>
        <w:right w:val="none" w:sz="0" w:space="0" w:color="auto"/>
      </w:divBdr>
    </w:div>
    <w:div w:id="1603804160">
      <w:bodyDiv w:val="1"/>
      <w:marLeft w:val="0"/>
      <w:marRight w:val="0"/>
      <w:marTop w:val="0"/>
      <w:marBottom w:val="0"/>
      <w:divBdr>
        <w:top w:val="none" w:sz="0" w:space="0" w:color="auto"/>
        <w:left w:val="none" w:sz="0" w:space="0" w:color="auto"/>
        <w:bottom w:val="none" w:sz="0" w:space="0" w:color="auto"/>
        <w:right w:val="none" w:sz="0" w:space="0" w:color="auto"/>
      </w:divBdr>
    </w:div>
    <w:div w:id="1603948366">
      <w:bodyDiv w:val="1"/>
      <w:marLeft w:val="0"/>
      <w:marRight w:val="0"/>
      <w:marTop w:val="0"/>
      <w:marBottom w:val="0"/>
      <w:divBdr>
        <w:top w:val="none" w:sz="0" w:space="0" w:color="auto"/>
        <w:left w:val="none" w:sz="0" w:space="0" w:color="auto"/>
        <w:bottom w:val="none" w:sz="0" w:space="0" w:color="auto"/>
        <w:right w:val="none" w:sz="0" w:space="0" w:color="auto"/>
      </w:divBdr>
    </w:div>
    <w:div w:id="1604453047">
      <w:bodyDiv w:val="1"/>
      <w:marLeft w:val="0"/>
      <w:marRight w:val="0"/>
      <w:marTop w:val="0"/>
      <w:marBottom w:val="0"/>
      <w:divBdr>
        <w:top w:val="none" w:sz="0" w:space="0" w:color="auto"/>
        <w:left w:val="none" w:sz="0" w:space="0" w:color="auto"/>
        <w:bottom w:val="none" w:sz="0" w:space="0" w:color="auto"/>
        <w:right w:val="none" w:sz="0" w:space="0" w:color="auto"/>
      </w:divBdr>
    </w:div>
    <w:div w:id="1604604830">
      <w:bodyDiv w:val="1"/>
      <w:marLeft w:val="0"/>
      <w:marRight w:val="0"/>
      <w:marTop w:val="0"/>
      <w:marBottom w:val="0"/>
      <w:divBdr>
        <w:top w:val="none" w:sz="0" w:space="0" w:color="auto"/>
        <w:left w:val="none" w:sz="0" w:space="0" w:color="auto"/>
        <w:bottom w:val="none" w:sz="0" w:space="0" w:color="auto"/>
        <w:right w:val="none" w:sz="0" w:space="0" w:color="auto"/>
      </w:divBdr>
    </w:div>
    <w:div w:id="1605460533">
      <w:bodyDiv w:val="1"/>
      <w:marLeft w:val="0"/>
      <w:marRight w:val="0"/>
      <w:marTop w:val="0"/>
      <w:marBottom w:val="0"/>
      <w:divBdr>
        <w:top w:val="none" w:sz="0" w:space="0" w:color="auto"/>
        <w:left w:val="none" w:sz="0" w:space="0" w:color="auto"/>
        <w:bottom w:val="none" w:sz="0" w:space="0" w:color="auto"/>
        <w:right w:val="none" w:sz="0" w:space="0" w:color="auto"/>
      </w:divBdr>
    </w:div>
    <w:div w:id="1605845896">
      <w:bodyDiv w:val="1"/>
      <w:marLeft w:val="0"/>
      <w:marRight w:val="0"/>
      <w:marTop w:val="0"/>
      <w:marBottom w:val="0"/>
      <w:divBdr>
        <w:top w:val="none" w:sz="0" w:space="0" w:color="auto"/>
        <w:left w:val="none" w:sz="0" w:space="0" w:color="auto"/>
        <w:bottom w:val="none" w:sz="0" w:space="0" w:color="auto"/>
        <w:right w:val="none" w:sz="0" w:space="0" w:color="auto"/>
      </w:divBdr>
    </w:div>
    <w:div w:id="1605847525">
      <w:bodyDiv w:val="1"/>
      <w:marLeft w:val="0"/>
      <w:marRight w:val="0"/>
      <w:marTop w:val="0"/>
      <w:marBottom w:val="0"/>
      <w:divBdr>
        <w:top w:val="none" w:sz="0" w:space="0" w:color="auto"/>
        <w:left w:val="none" w:sz="0" w:space="0" w:color="auto"/>
        <w:bottom w:val="none" w:sz="0" w:space="0" w:color="auto"/>
        <w:right w:val="none" w:sz="0" w:space="0" w:color="auto"/>
      </w:divBdr>
    </w:div>
    <w:div w:id="1605917466">
      <w:bodyDiv w:val="1"/>
      <w:marLeft w:val="0"/>
      <w:marRight w:val="0"/>
      <w:marTop w:val="0"/>
      <w:marBottom w:val="0"/>
      <w:divBdr>
        <w:top w:val="none" w:sz="0" w:space="0" w:color="auto"/>
        <w:left w:val="none" w:sz="0" w:space="0" w:color="auto"/>
        <w:bottom w:val="none" w:sz="0" w:space="0" w:color="auto"/>
        <w:right w:val="none" w:sz="0" w:space="0" w:color="auto"/>
      </w:divBdr>
    </w:div>
    <w:div w:id="1606116686">
      <w:bodyDiv w:val="1"/>
      <w:marLeft w:val="0"/>
      <w:marRight w:val="0"/>
      <w:marTop w:val="0"/>
      <w:marBottom w:val="0"/>
      <w:divBdr>
        <w:top w:val="none" w:sz="0" w:space="0" w:color="auto"/>
        <w:left w:val="none" w:sz="0" w:space="0" w:color="auto"/>
        <w:bottom w:val="none" w:sz="0" w:space="0" w:color="auto"/>
        <w:right w:val="none" w:sz="0" w:space="0" w:color="auto"/>
      </w:divBdr>
    </w:div>
    <w:div w:id="1606620220">
      <w:bodyDiv w:val="1"/>
      <w:marLeft w:val="0"/>
      <w:marRight w:val="0"/>
      <w:marTop w:val="0"/>
      <w:marBottom w:val="0"/>
      <w:divBdr>
        <w:top w:val="none" w:sz="0" w:space="0" w:color="auto"/>
        <w:left w:val="none" w:sz="0" w:space="0" w:color="auto"/>
        <w:bottom w:val="none" w:sz="0" w:space="0" w:color="auto"/>
        <w:right w:val="none" w:sz="0" w:space="0" w:color="auto"/>
      </w:divBdr>
    </w:div>
    <w:div w:id="1606959360">
      <w:bodyDiv w:val="1"/>
      <w:marLeft w:val="0"/>
      <w:marRight w:val="0"/>
      <w:marTop w:val="0"/>
      <w:marBottom w:val="0"/>
      <w:divBdr>
        <w:top w:val="none" w:sz="0" w:space="0" w:color="auto"/>
        <w:left w:val="none" w:sz="0" w:space="0" w:color="auto"/>
        <w:bottom w:val="none" w:sz="0" w:space="0" w:color="auto"/>
        <w:right w:val="none" w:sz="0" w:space="0" w:color="auto"/>
      </w:divBdr>
    </w:div>
    <w:div w:id="1607079755">
      <w:bodyDiv w:val="1"/>
      <w:marLeft w:val="0"/>
      <w:marRight w:val="0"/>
      <w:marTop w:val="0"/>
      <w:marBottom w:val="0"/>
      <w:divBdr>
        <w:top w:val="none" w:sz="0" w:space="0" w:color="auto"/>
        <w:left w:val="none" w:sz="0" w:space="0" w:color="auto"/>
        <w:bottom w:val="none" w:sz="0" w:space="0" w:color="auto"/>
        <w:right w:val="none" w:sz="0" w:space="0" w:color="auto"/>
      </w:divBdr>
    </w:div>
    <w:div w:id="1607615988">
      <w:bodyDiv w:val="1"/>
      <w:marLeft w:val="0"/>
      <w:marRight w:val="0"/>
      <w:marTop w:val="0"/>
      <w:marBottom w:val="0"/>
      <w:divBdr>
        <w:top w:val="none" w:sz="0" w:space="0" w:color="auto"/>
        <w:left w:val="none" w:sz="0" w:space="0" w:color="auto"/>
        <w:bottom w:val="none" w:sz="0" w:space="0" w:color="auto"/>
        <w:right w:val="none" w:sz="0" w:space="0" w:color="auto"/>
      </w:divBdr>
    </w:div>
    <w:div w:id="1608152946">
      <w:bodyDiv w:val="1"/>
      <w:marLeft w:val="0"/>
      <w:marRight w:val="0"/>
      <w:marTop w:val="0"/>
      <w:marBottom w:val="0"/>
      <w:divBdr>
        <w:top w:val="none" w:sz="0" w:space="0" w:color="auto"/>
        <w:left w:val="none" w:sz="0" w:space="0" w:color="auto"/>
        <w:bottom w:val="none" w:sz="0" w:space="0" w:color="auto"/>
        <w:right w:val="none" w:sz="0" w:space="0" w:color="auto"/>
      </w:divBdr>
    </w:div>
    <w:div w:id="1608928797">
      <w:bodyDiv w:val="1"/>
      <w:marLeft w:val="0"/>
      <w:marRight w:val="0"/>
      <w:marTop w:val="0"/>
      <w:marBottom w:val="0"/>
      <w:divBdr>
        <w:top w:val="none" w:sz="0" w:space="0" w:color="auto"/>
        <w:left w:val="none" w:sz="0" w:space="0" w:color="auto"/>
        <w:bottom w:val="none" w:sz="0" w:space="0" w:color="auto"/>
        <w:right w:val="none" w:sz="0" w:space="0" w:color="auto"/>
      </w:divBdr>
    </w:div>
    <w:div w:id="1609387789">
      <w:bodyDiv w:val="1"/>
      <w:marLeft w:val="0"/>
      <w:marRight w:val="0"/>
      <w:marTop w:val="0"/>
      <w:marBottom w:val="0"/>
      <w:divBdr>
        <w:top w:val="none" w:sz="0" w:space="0" w:color="auto"/>
        <w:left w:val="none" w:sz="0" w:space="0" w:color="auto"/>
        <w:bottom w:val="none" w:sz="0" w:space="0" w:color="auto"/>
        <w:right w:val="none" w:sz="0" w:space="0" w:color="auto"/>
      </w:divBdr>
    </w:div>
    <w:div w:id="1609460172">
      <w:bodyDiv w:val="1"/>
      <w:marLeft w:val="0"/>
      <w:marRight w:val="0"/>
      <w:marTop w:val="0"/>
      <w:marBottom w:val="0"/>
      <w:divBdr>
        <w:top w:val="none" w:sz="0" w:space="0" w:color="auto"/>
        <w:left w:val="none" w:sz="0" w:space="0" w:color="auto"/>
        <w:bottom w:val="none" w:sz="0" w:space="0" w:color="auto"/>
        <w:right w:val="none" w:sz="0" w:space="0" w:color="auto"/>
      </w:divBdr>
    </w:div>
    <w:div w:id="1609921229">
      <w:bodyDiv w:val="1"/>
      <w:marLeft w:val="0"/>
      <w:marRight w:val="0"/>
      <w:marTop w:val="0"/>
      <w:marBottom w:val="0"/>
      <w:divBdr>
        <w:top w:val="none" w:sz="0" w:space="0" w:color="auto"/>
        <w:left w:val="none" w:sz="0" w:space="0" w:color="auto"/>
        <w:bottom w:val="none" w:sz="0" w:space="0" w:color="auto"/>
        <w:right w:val="none" w:sz="0" w:space="0" w:color="auto"/>
      </w:divBdr>
    </w:div>
    <w:div w:id="1610158716">
      <w:bodyDiv w:val="1"/>
      <w:marLeft w:val="0"/>
      <w:marRight w:val="0"/>
      <w:marTop w:val="0"/>
      <w:marBottom w:val="0"/>
      <w:divBdr>
        <w:top w:val="none" w:sz="0" w:space="0" w:color="auto"/>
        <w:left w:val="none" w:sz="0" w:space="0" w:color="auto"/>
        <w:bottom w:val="none" w:sz="0" w:space="0" w:color="auto"/>
        <w:right w:val="none" w:sz="0" w:space="0" w:color="auto"/>
      </w:divBdr>
    </w:div>
    <w:div w:id="1610577164">
      <w:bodyDiv w:val="1"/>
      <w:marLeft w:val="0"/>
      <w:marRight w:val="0"/>
      <w:marTop w:val="0"/>
      <w:marBottom w:val="0"/>
      <w:divBdr>
        <w:top w:val="none" w:sz="0" w:space="0" w:color="auto"/>
        <w:left w:val="none" w:sz="0" w:space="0" w:color="auto"/>
        <w:bottom w:val="none" w:sz="0" w:space="0" w:color="auto"/>
        <w:right w:val="none" w:sz="0" w:space="0" w:color="auto"/>
      </w:divBdr>
    </w:div>
    <w:div w:id="1610893026">
      <w:bodyDiv w:val="1"/>
      <w:marLeft w:val="0"/>
      <w:marRight w:val="0"/>
      <w:marTop w:val="0"/>
      <w:marBottom w:val="0"/>
      <w:divBdr>
        <w:top w:val="none" w:sz="0" w:space="0" w:color="auto"/>
        <w:left w:val="none" w:sz="0" w:space="0" w:color="auto"/>
        <w:bottom w:val="none" w:sz="0" w:space="0" w:color="auto"/>
        <w:right w:val="none" w:sz="0" w:space="0" w:color="auto"/>
      </w:divBdr>
    </w:div>
    <w:div w:id="1611351813">
      <w:bodyDiv w:val="1"/>
      <w:marLeft w:val="0"/>
      <w:marRight w:val="0"/>
      <w:marTop w:val="0"/>
      <w:marBottom w:val="0"/>
      <w:divBdr>
        <w:top w:val="none" w:sz="0" w:space="0" w:color="auto"/>
        <w:left w:val="none" w:sz="0" w:space="0" w:color="auto"/>
        <w:bottom w:val="none" w:sz="0" w:space="0" w:color="auto"/>
        <w:right w:val="none" w:sz="0" w:space="0" w:color="auto"/>
      </w:divBdr>
    </w:div>
    <w:div w:id="1611429223">
      <w:bodyDiv w:val="1"/>
      <w:marLeft w:val="0"/>
      <w:marRight w:val="0"/>
      <w:marTop w:val="0"/>
      <w:marBottom w:val="0"/>
      <w:divBdr>
        <w:top w:val="none" w:sz="0" w:space="0" w:color="auto"/>
        <w:left w:val="none" w:sz="0" w:space="0" w:color="auto"/>
        <w:bottom w:val="none" w:sz="0" w:space="0" w:color="auto"/>
        <w:right w:val="none" w:sz="0" w:space="0" w:color="auto"/>
      </w:divBdr>
    </w:div>
    <w:div w:id="1612131933">
      <w:bodyDiv w:val="1"/>
      <w:marLeft w:val="0"/>
      <w:marRight w:val="0"/>
      <w:marTop w:val="0"/>
      <w:marBottom w:val="0"/>
      <w:divBdr>
        <w:top w:val="none" w:sz="0" w:space="0" w:color="auto"/>
        <w:left w:val="none" w:sz="0" w:space="0" w:color="auto"/>
        <w:bottom w:val="none" w:sz="0" w:space="0" w:color="auto"/>
        <w:right w:val="none" w:sz="0" w:space="0" w:color="auto"/>
      </w:divBdr>
    </w:div>
    <w:div w:id="1612203973">
      <w:bodyDiv w:val="1"/>
      <w:marLeft w:val="0"/>
      <w:marRight w:val="0"/>
      <w:marTop w:val="0"/>
      <w:marBottom w:val="0"/>
      <w:divBdr>
        <w:top w:val="none" w:sz="0" w:space="0" w:color="auto"/>
        <w:left w:val="none" w:sz="0" w:space="0" w:color="auto"/>
        <w:bottom w:val="none" w:sz="0" w:space="0" w:color="auto"/>
        <w:right w:val="none" w:sz="0" w:space="0" w:color="auto"/>
      </w:divBdr>
    </w:div>
    <w:div w:id="1613004529">
      <w:bodyDiv w:val="1"/>
      <w:marLeft w:val="0"/>
      <w:marRight w:val="0"/>
      <w:marTop w:val="0"/>
      <w:marBottom w:val="0"/>
      <w:divBdr>
        <w:top w:val="none" w:sz="0" w:space="0" w:color="auto"/>
        <w:left w:val="none" w:sz="0" w:space="0" w:color="auto"/>
        <w:bottom w:val="none" w:sz="0" w:space="0" w:color="auto"/>
        <w:right w:val="none" w:sz="0" w:space="0" w:color="auto"/>
      </w:divBdr>
    </w:div>
    <w:div w:id="1613130288">
      <w:bodyDiv w:val="1"/>
      <w:marLeft w:val="0"/>
      <w:marRight w:val="0"/>
      <w:marTop w:val="0"/>
      <w:marBottom w:val="0"/>
      <w:divBdr>
        <w:top w:val="none" w:sz="0" w:space="0" w:color="auto"/>
        <w:left w:val="none" w:sz="0" w:space="0" w:color="auto"/>
        <w:bottom w:val="none" w:sz="0" w:space="0" w:color="auto"/>
        <w:right w:val="none" w:sz="0" w:space="0" w:color="auto"/>
      </w:divBdr>
    </w:div>
    <w:div w:id="1613247037">
      <w:bodyDiv w:val="1"/>
      <w:marLeft w:val="0"/>
      <w:marRight w:val="0"/>
      <w:marTop w:val="0"/>
      <w:marBottom w:val="0"/>
      <w:divBdr>
        <w:top w:val="none" w:sz="0" w:space="0" w:color="auto"/>
        <w:left w:val="none" w:sz="0" w:space="0" w:color="auto"/>
        <w:bottom w:val="none" w:sz="0" w:space="0" w:color="auto"/>
        <w:right w:val="none" w:sz="0" w:space="0" w:color="auto"/>
      </w:divBdr>
    </w:div>
    <w:div w:id="1613438132">
      <w:bodyDiv w:val="1"/>
      <w:marLeft w:val="0"/>
      <w:marRight w:val="0"/>
      <w:marTop w:val="0"/>
      <w:marBottom w:val="0"/>
      <w:divBdr>
        <w:top w:val="none" w:sz="0" w:space="0" w:color="auto"/>
        <w:left w:val="none" w:sz="0" w:space="0" w:color="auto"/>
        <w:bottom w:val="none" w:sz="0" w:space="0" w:color="auto"/>
        <w:right w:val="none" w:sz="0" w:space="0" w:color="auto"/>
      </w:divBdr>
    </w:div>
    <w:div w:id="1613517106">
      <w:bodyDiv w:val="1"/>
      <w:marLeft w:val="0"/>
      <w:marRight w:val="0"/>
      <w:marTop w:val="0"/>
      <w:marBottom w:val="0"/>
      <w:divBdr>
        <w:top w:val="none" w:sz="0" w:space="0" w:color="auto"/>
        <w:left w:val="none" w:sz="0" w:space="0" w:color="auto"/>
        <w:bottom w:val="none" w:sz="0" w:space="0" w:color="auto"/>
        <w:right w:val="none" w:sz="0" w:space="0" w:color="auto"/>
      </w:divBdr>
    </w:div>
    <w:div w:id="1613588196">
      <w:bodyDiv w:val="1"/>
      <w:marLeft w:val="0"/>
      <w:marRight w:val="0"/>
      <w:marTop w:val="0"/>
      <w:marBottom w:val="0"/>
      <w:divBdr>
        <w:top w:val="none" w:sz="0" w:space="0" w:color="auto"/>
        <w:left w:val="none" w:sz="0" w:space="0" w:color="auto"/>
        <w:bottom w:val="none" w:sz="0" w:space="0" w:color="auto"/>
        <w:right w:val="none" w:sz="0" w:space="0" w:color="auto"/>
      </w:divBdr>
    </w:div>
    <w:div w:id="1615135350">
      <w:bodyDiv w:val="1"/>
      <w:marLeft w:val="0"/>
      <w:marRight w:val="0"/>
      <w:marTop w:val="0"/>
      <w:marBottom w:val="0"/>
      <w:divBdr>
        <w:top w:val="none" w:sz="0" w:space="0" w:color="auto"/>
        <w:left w:val="none" w:sz="0" w:space="0" w:color="auto"/>
        <w:bottom w:val="none" w:sz="0" w:space="0" w:color="auto"/>
        <w:right w:val="none" w:sz="0" w:space="0" w:color="auto"/>
      </w:divBdr>
    </w:div>
    <w:div w:id="1615214398">
      <w:bodyDiv w:val="1"/>
      <w:marLeft w:val="0"/>
      <w:marRight w:val="0"/>
      <w:marTop w:val="0"/>
      <w:marBottom w:val="0"/>
      <w:divBdr>
        <w:top w:val="none" w:sz="0" w:space="0" w:color="auto"/>
        <w:left w:val="none" w:sz="0" w:space="0" w:color="auto"/>
        <w:bottom w:val="none" w:sz="0" w:space="0" w:color="auto"/>
        <w:right w:val="none" w:sz="0" w:space="0" w:color="auto"/>
      </w:divBdr>
    </w:div>
    <w:div w:id="1615676054">
      <w:bodyDiv w:val="1"/>
      <w:marLeft w:val="0"/>
      <w:marRight w:val="0"/>
      <w:marTop w:val="0"/>
      <w:marBottom w:val="0"/>
      <w:divBdr>
        <w:top w:val="none" w:sz="0" w:space="0" w:color="auto"/>
        <w:left w:val="none" w:sz="0" w:space="0" w:color="auto"/>
        <w:bottom w:val="none" w:sz="0" w:space="0" w:color="auto"/>
        <w:right w:val="none" w:sz="0" w:space="0" w:color="auto"/>
      </w:divBdr>
    </w:div>
    <w:div w:id="1616474247">
      <w:bodyDiv w:val="1"/>
      <w:marLeft w:val="0"/>
      <w:marRight w:val="0"/>
      <w:marTop w:val="0"/>
      <w:marBottom w:val="0"/>
      <w:divBdr>
        <w:top w:val="none" w:sz="0" w:space="0" w:color="auto"/>
        <w:left w:val="none" w:sz="0" w:space="0" w:color="auto"/>
        <w:bottom w:val="none" w:sz="0" w:space="0" w:color="auto"/>
        <w:right w:val="none" w:sz="0" w:space="0" w:color="auto"/>
      </w:divBdr>
    </w:div>
    <w:div w:id="1617180267">
      <w:bodyDiv w:val="1"/>
      <w:marLeft w:val="0"/>
      <w:marRight w:val="0"/>
      <w:marTop w:val="0"/>
      <w:marBottom w:val="0"/>
      <w:divBdr>
        <w:top w:val="none" w:sz="0" w:space="0" w:color="auto"/>
        <w:left w:val="none" w:sz="0" w:space="0" w:color="auto"/>
        <w:bottom w:val="none" w:sz="0" w:space="0" w:color="auto"/>
        <w:right w:val="none" w:sz="0" w:space="0" w:color="auto"/>
      </w:divBdr>
    </w:div>
    <w:div w:id="1617832368">
      <w:bodyDiv w:val="1"/>
      <w:marLeft w:val="0"/>
      <w:marRight w:val="0"/>
      <w:marTop w:val="0"/>
      <w:marBottom w:val="0"/>
      <w:divBdr>
        <w:top w:val="none" w:sz="0" w:space="0" w:color="auto"/>
        <w:left w:val="none" w:sz="0" w:space="0" w:color="auto"/>
        <w:bottom w:val="none" w:sz="0" w:space="0" w:color="auto"/>
        <w:right w:val="none" w:sz="0" w:space="0" w:color="auto"/>
      </w:divBdr>
    </w:div>
    <w:div w:id="1617984088">
      <w:bodyDiv w:val="1"/>
      <w:marLeft w:val="0"/>
      <w:marRight w:val="0"/>
      <w:marTop w:val="0"/>
      <w:marBottom w:val="0"/>
      <w:divBdr>
        <w:top w:val="none" w:sz="0" w:space="0" w:color="auto"/>
        <w:left w:val="none" w:sz="0" w:space="0" w:color="auto"/>
        <w:bottom w:val="none" w:sz="0" w:space="0" w:color="auto"/>
        <w:right w:val="none" w:sz="0" w:space="0" w:color="auto"/>
      </w:divBdr>
    </w:div>
    <w:div w:id="1618220350">
      <w:bodyDiv w:val="1"/>
      <w:marLeft w:val="0"/>
      <w:marRight w:val="0"/>
      <w:marTop w:val="0"/>
      <w:marBottom w:val="0"/>
      <w:divBdr>
        <w:top w:val="none" w:sz="0" w:space="0" w:color="auto"/>
        <w:left w:val="none" w:sz="0" w:space="0" w:color="auto"/>
        <w:bottom w:val="none" w:sz="0" w:space="0" w:color="auto"/>
        <w:right w:val="none" w:sz="0" w:space="0" w:color="auto"/>
      </w:divBdr>
    </w:div>
    <w:div w:id="1619408787">
      <w:bodyDiv w:val="1"/>
      <w:marLeft w:val="0"/>
      <w:marRight w:val="0"/>
      <w:marTop w:val="0"/>
      <w:marBottom w:val="0"/>
      <w:divBdr>
        <w:top w:val="none" w:sz="0" w:space="0" w:color="auto"/>
        <w:left w:val="none" w:sz="0" w:space="0" w:color="auto"/>
        <w:bottom w:val="none" w:sz="0" w:space="0" w:color="auto"/>
        <w:right w:val="none" w:sz="0" w:space="0" w:color="auto"/>
      </w:divBdr>
    </w:div>
    <w:div w:id="1619411831">
      <w:bodyDiv w:val="1"/>
      <w:marLeft w:val="0"/>
      <w:marRight w:val="0"/>
      <w:marTop w:val="0"/>
      <w:marBottom w:val="0"/>
      <w:divBdr>
        <w:top w:val="none" w:sz="0" w:space="0" w:color="auto"/>
        <w:left w:val="none" w:sz="0" w:space="0" w:color="auto"/>
        <w:bottom w:val="none" w:sz="0" w:space="0" w:color="auto"/>
        <w:right w:val="none" w:sz="0" w:space="0" w:color="auto"/>
      </w:divBdr>
    </w:div>
    <w:div w:id="1620262311">
      <w:bodyDiv w:val="1"/>
      <w:marLeft w:val="0"/>
      <w:marRight w:val="0"/>
      <w:marTop w:val="0"/>
      <w:marBottom w:val="0"/>
      <w:divBdr>
        <w:top w:val="none" w:sz="0" w:space="0" w:color="auto"/>
        <w:left w:val="none" w:sz="0" w:space="0" w:color="auto"/>
        <w:bottom w:val="none" w:sz="0" w:space="0" w:color="auto"/>
        <w:right w:val="none" w:sz="0" w:space="0" w:color="auto"/>
      </w:divBdr>
    </w:div>
    <w:div w:id="1621766980">
      <w:bodyDiv w:val="1"/>
      <w:marLeft w:val="0"/>
      <w:marRight w:val="0"/>
      <w:marTop w:val="0"/>
      <w:marBottom w:val="0"/>
      <w:divBdr>
        <w:top w:val="none" w:sz="0" w:space="0" w:color="auto"/>
        <w:left w:val="none" w:sz="0" w:space="0" w:color="auto"/>
        <w:bottom w:val="none" w:sz="0" w:space="0" w:color="auto"/>
        <w:right w:val="none" w:sz="0" w:space="0" w:color="auto"/>
      </w:divBdr>
    </w:div>
    <w:div w:id="1622103131">
      <w:bodyDiv w:val="1"/>
      <w:marLeft w:val="0"/>
      <w:marRight w:val="0"/>
      <w:marTop w:val="0"/>
      <w:marBottom w:val="0"/>
      <w:divBdr>
        <w:top w:val="none" w:sz="0" w:space="0" w:color="auto"/>
        <w:left w:val="none" w:sz="0" w:space="0" w:color="auto"/>
        <w:bottom w:val="none" w:sz="0" w:space="0" w:color="auto"/>
        <w:right w:val="none" w:sz="0" w:space="0" w:color="auto"/>
      </w:divBdr>
    </w:div>
    <w:div w:id="1622103762">
      <w:bodyDiv w:val="1"/>
      <w:marLeft w:val="0"/>
      <w:marRight w:val="0"/>
      <w:marTop w:val="0"/>
      <w:marBottom w:val="0"/>
      <w:divBdr>
        <w:top w:val="none" w:sz="0" w:space="0" w:color="auto"/>
        <w:left w:val="none" w:sz="0" w:space="0" w:color="auto"/>
        <w:bottom w:val="none" w:sz="0" w:space="0" w:color="auto"/>
        <w:right w:val="none" w:sz="0" w:space="0" w:color="auto"/>
      </w:divBdr>
    </w:div>
    <w:div w:id="1622345845">
      <w:bodyDiv w:val="1"/>
      <w:marLeft w:val="0"/>
      <w:marRight w:val="0"/>
      <w:marTop w:val="0"/>
      <w:marBottom w:val="0"/>
      <w:divBdr>
        <w:top w:val="none" w:sz="0" w:space="0" w:color="auto"/>
        <w:left w:val="none" w:sz="0" w:space="0" w:color="auto"/>
        <w:bottom w:val="none" w:sz="0" w:space="0" w:color="auto"/>
        <w:right w:val="none" w:sz="0" w:space="0" w:color="auto"/>
      </w:divBdr>
    </w:div>
    <w:div w:id="1622833159">
      <w:bodyDiv w:val="1"/>
      <w:marLeft w:val="0"/>
      <w:marRight w:val="0"/>
      <w:marTop w:val="0"/>
      <w:marBottom w:val="0"/>
      <w:divBdr>
        <w:top w:val="none" w:sz="0" w:space="0" w:color="auto"/>
        <w:left w:val="none" w:sz="0" w:space="0" w:color="auto"/>
        <w:bottom w:val="none" w:sz="0" w:space="0" w:color="auto"/>
        <w:right w:val="none" w:sz="0" w:space="0" w:color="auto"/>
      </w:divBdr>
    </w:div>
    <w:div w:id="1623224217">
      <w:bodyDiv w:val="1"/>
      <w:marLeft w:val="0"/>
      <w:marRight w:val="0"/>
      <w:marTop w:val="0"/>
      <w:marBottom w:val="0"/>
      <w:divBdr>
        <w:top w:val="none" w:sz="0" w:space="0" w:color="auto"/>
        <w:left w:val="none" w:sz="0" w:space="0" w:color="auto"/>
        <w:bottom w:val="none" w:sz="0" w:space="0" w:color="auto"/>
        <w:right w:val="none" w:sz="0" w:space="0" w:color="auto"/>
      </w:divBdr>
    </w:div>
    <w:div w:id="1623416657">
      <w:bodyDiv w:val="1"/>
      <w:marLeft w:val="0"/>
      <w:marRight w:val="0"/>
      <w:marTop w:val="0"/>
      <w:marBottom w:val="0"/>
      <w:divBdr>
        <w:top w:val="none" w:sz="0" w:space="0" w:color="auto"/>
        <w:left w:val="none" w:sz="0" w:space="0" w:color="auto"/>
        <w:bottom w:val="none" w:sz="0" w:space="0" w:color="auto"/>
        <w:right w:val="none" w:sz="0" w:space="0" w:color="auto"/>
      </w:divBdr>
    </w:div>
    <w:div w:id="1623461235">
      <w:bodyDiv w:val="1"/>
      <w:marLeft w:val="0"/>
      <w:marRight w:val="0"/>
      <w:marTop w:val="0"/>
      <w:marBottom w:val="0"/>
      <w:divBdr>
        <w:top w:val="none" w:sz="0" w:space="0" w:color="auto"/>
        <w:left w:val="none" w:sz="0" w:space="0" w:color="auto"/>
        <w:bottom w:val="none" w:sz="0" w:space="0" w:color="auto"/>
        <w:right w:val="none" w:sz="0" w:space="0" w:color="auto"/>
      </w:divBdr>
    </w:div>
    <w:div w:id="1623728480">
      <w:bodyDiv w:val="1"/>
      <w:marLeft w:val="0"/>
      <w:marRight w:val="0"/>
      <w:marTop w:val="0"/>
      <w:marBottom w:val="0"/>
      <w:divBdr>
        <w:top w:val="none" w:sz="0" w:space="0" w:color="auto"/>
        <w:left w:val="none" w:sz="0" w:space="0" w:color="auto"/>
        <w:bottom w:val="none" w:sz="0" w:space="0" w:color="auto"/>
        <w:right w:val="none" w:sz="0" w:space="0" w:color="auto"/>
      </w:divBdr>
    </w:div>
    <w:div w:id="1624076990">
      <w:bodyDiv w:val="1"/>
      <w:marLeft w:val="0"/>
      <w:marRight w:val="0"/>
      <w:marTop w:val="0"/>
      <w:marBottom w:val="0"/>
      <w:divBdr>
        <w:top w:val="none" w:sz="0" w:space="0" w:color="auto"/>
        <w:left w:val="none" w:sz="0" w:space="0" w:color="auto"/>
        <w:bottom w:val="none" w:sz="0" w:space="0" w:color="auto"/>
        <w:right w:val="none" w:sz="0" w:space="0" w:color="auto"/>
      </w:divBdr>
    </w:div>
    <w:div w:id="1624337088">
      <w:bodyDiv w:val="1"/>
      <w:marLeft w:val="0"/>
      <w:marRight w:val="0"/>
      <w:marTop w:val="0"/>
      <w:marBottom w:val="0"/>
      <w:divBdr>
        <w:top w:val="none" w:sz="0" w:space="0" w:color="auto"/>
        <w:left w:val="none" w:sz="0" w:space="0" w:color="auto"/>
        <w:bottom w:val="none" w:sz="0" w:space="0" w:color="auto"/>
        <w:right w:val="none" w:sz="0" w:space="0" w:color="auto"/>
      </w:divBdr>
    </w:div>
    <w:div w:id="1624457723">
      <w:bodyDiv w:val="1"/>
      <w:marLeft w:val="0"/>
      <w:marRight w:val="0"/>
      <w:marTop w:val="0"/>
      <w:marBottom w:val="0"/>
      <w:divBdr>
        <w:top w:val="none" w:sz="0" w:space="0" w:color="auto"/>
        <w:left w:val="none" w:sz="0" w:space="0" w:color="auto"/>
        <w:bottom w:val="none" w:sz="0" w:space="0" w:color="auto"/>
        <w:right w:val="none" w:sz="0" w:space="0" w:color="auto"/>
      </w:divBdr>
    </w:div>
    <w:div w:id="1624650250">
      <w:bodyDiv w:val="1"/>
      <w:marLeft w:val="0"/>
      <w:marRight w:val="0"/>
      <w:marTop w:val="0"/>
      <w:marBottom w:val="0"/>
      <w:divBdr>
        <w:top w:val="none" w:sz="0" w:space="0" w:color="auto"/>
        <w:left w:val="none" w:sz="0" w:space="0" w:color="auto"/>
        <w:bottom w:val="none" w:sz="0" w:space="0" w:color="auto"/>
        <w:right w:val="none" w:sz="0" w:space="0" w:color="auto"/>
      </w:divBdr>
    </w:div>
    <w:div w:id="1624842471">
      <w:bodyDiv w:val="1"/>
      <w:marLeft w:val="0"/>
      <w:marRight w:val="0"/>
      <w:marTop w:val="0"/>
      <w:marBottom w:val="0"/>
      <w:divBdr>
        <w:top w:val="none" w:sz="0" w:space="0" w:color="auto"/>
        <w:left w:val="none" w:sz="0" w:space="0" w:color="auto"/>
        <w:bottom w:val="none" w:sz="0" w:space="0" w:color="auto"/>
        <w:right w:val="none" w:sz="0" w:space="0" w:color="auto"/>
      </w:divBdr>
    </w:div>
    <w:div w:id="1625117538">
      <w:bodyDiv w:val="1"/>
      <w:marLeft w:val="0"/>
      <w:marRight w:val="0"/>
      <w:marTop w:val="0"/>
      <w:marBottom w:val="0"/>
      <w:divBdr>
        <w:top w:val="none" w:sz="0" w:space="0" w:color="auto"/>
        <w:left w:val="none" w:sz="0" w:space="0" w:color="auto"/>
        <w:bottom w:val="none" w:sz="0" w:space="0" w:color="auto"/>
        <w:right w:val="none" w:sz="0" w:space="0" w:color="auto"/>
      </w:divBdr>
    </w:div>
    <w:div w:id="1625192065">
      <w:bodyDiv w:val="1"/>
      <w:marLeft w:val="0"/>
      <w:marRight w:val="0"/>
      <w:marTop w:val="0"/>
      <w:marBottom w:val="0"/>
      <w:divBdr>
        <w:top w:val="none" w:sz="0" w:space="0" w:color="auto"/>
        <w:left w:val="none" w:sz="0" w:space="0" w:color="auto"/>
        <w:bottom w:val="none" w:sz="0" w:space="0" w:color="auto"/>
        <w:right w:val="none" w:sz="0" w:space="0" w:color="auto"/>
      </w:divBdr>
    </w:div>
    <w:div w:id="1625886397">
      <w:bodyDiv w:val="1"/>
      <w:marLeft w:val="0"/>
      <w:marRight w:val="0"/>
      <w:marTop w:val="0"/>
      <w:marBottom w:val="0"/>
      <w:divBdr>
        <w:top w:val="none" w:sz="0" w:space="0" w:color="auto"/>
        <w:left w:val="none" w:sz="0" w:space="0" w:color="auto"/>
        <w:bottom w:val="none" w:sz="0" w:space="0" w:color="auto"/>
        <w:right w:val="none" w:sz="0" w:space="0" w:color="auto"/>
      </w:divBdr>
    </w:div>
    <w:div w:id="1626305488">
      <w:bodyDiv w:val="1"/>
      <w:marLeft w:val="0"/>
      <w:marRight w:val="0"/>
      <w:marTop w:val="0"/>
      <w:marBottom w:val="0"/>
      <w:divBdr>
        <w:top w:val="none" w:sz="0" w:space="0" w:color="auto"/>
        <w:left w:val="none" w:sz="0" w:space="0" w:color="auto"/>
        <w:bottom w:val="none" w:sz="0" w:space="0" w:color="auto"/>
        <w:right w:val="none" w:sz="0" w:space="0" w:color="auto"/>
      </w:divBdr>
    </w:div>
    <w:div w:id="1629314011">
      <w:bodyDiv w:val="1"/>
      <w:marLeft w:val="0"/>
      <w:marRight w:val="0"/>
      <w:marTop w:val="0"/>
      <w:marBottom w:val="0"/>
      <w:divBdr>
        <w:top w:val="none" w:sz="0" w:space="0" w:color="auto"/>
        <w:left w:val="none" w:sz="0" w:space="0" w:color="auto"/>
        <w:bottom w:val="none" w:sz="0" w:space="0" w:color="auto"/>
        <w:right w:val="none" w:sz="0" w:space="0" w:color="auto"/>
      </w:divBdr>
    </w:div>
    <w:div w:id="1629361286">
      <w:bodyDiv w:val="1"/>
      <w:marLeft w:val="0"/>
      <w:marRight w:val="0"/>
      <w:marTop w:val="0"/>
      <w:marBottom w:val="0"/>
      <w:divBdr>
        <w:top w:val="none" w:sz="0" w:space="0" w:color="auto"/>
        <w:left w:val="none" w:sz="0" w:space="0" w:color="auto"/>
        <w:bottom w:val="none" w:sz="0" w:space="0" w:color="auto"/>
        <w:right w:val="none" w:sz="0" w:space="0" w:color="auto"/>
      </w:divBdr>
    </w:div>
    <w:div w:id="1629387649">
      <w:bodyDiv w:val="1"/>
      <w:marLeft w:val="0"/>
      <w:marRight w:val="0"/>
      <w:marTop w:val="0"/>
      <w:marBottom w:val="0"/>
      <w:divBdr>
        <w:top w:val="none" w:sz="0" w:space="0" w:color="auto"/>
        <w:left w:val="none" w:sz="0" w:space="0" w:color="auto"/>
        <w:bottom w:val="none" w:sz="0" w:space="0" w:color="auto"/>
        <w:right w:val="none" w:sz="0" w:space="0" w:color="auto"/>
      </w:divBdr>
    </w:div>
    <w:div w:id="1630166404">
      <w:bodyDiv w:val="1"/>
      <w:marLeft w:val="0"/>
      <w:marRight w:val="0"/>
      <w:marTop w:val="0"/>
      <w:marBottom w:val="0"/>
      <w:divBdr>
        <w:top w:val="none" w:sz="0" w:space="0" w:color="auto"/>
        <w:left w:val="none" w:sz="0" w:space="0" w:color="auto"/>
        <w:bottom w:val="none" w:sz="0" w:space="0" w:color="auto"/>
        <w:right w:val="none" w:sz="0" w:space="0" w:color="auto"/>
      </w:divBdr>
    </w:div>
    <w:div w:id="1630167338">
      <w:bodyDiv w:val="1"/>
      <w:marLeft w:val="0"/>
      <w:marRight w:val="0"/>
      <w:marTop w:val="0"/>
      <w:marBottom w:val="0"/>
      <w:divBdr>
        <w:top w:val="none" w:sz="0" w:space="0" w:color="auto"/>
        <w:left w:val="none" w:sz="0" w:space="0" w:color="auto"/>
        <w:bottom w:val="none" w:sz="0" w:space="0" w:color="auto"/>
        <w:right w:val="none" w:sz="0" w:space="0" w:color="auto"/>
      </w:divBdr>
    </w:div>
    <w:div w:id="1630670333">
      <w:bodyDiv w:val="1"/>
      <w:marLeft w:val="0"/>
      <w:marRight w:val="0"/>
      <w:marTop w:val="0"/>
      <w:marBottom w:val="0"/>
      <w:divBdr>
        <w:top w:val="none" w:sz="0" w:space="0" w:color="auto"/>
        <w:left w:val="none" w:sz="0" w:space="0" w:color="auto"/>
        <w:bottom w:val="none" w:sz="0" w:space="0" w:color="auto"/>
        <w:right w:val="none" w:sz="0" w:space="0" w:color="auto"/>
      </w:divBdr>
    </w:div>
    <w:div w:id="1631202445">
      <w:bodyDiv w:val="1"/>
      <w:marLeft w:val="0"/>
      <w:marRight w:val="0"/>
      <w:marTop w:val="0"/>
      <w:marBottom w:val="0"/>
      <w:divBdr>
        <w:top w:val="none" w:sz="0" w:space="0" w:color="auto"/>
        <w:left w:val="none" w:sz="0" w:space="0" w:color="auto"/>
        <w:bottom w:val="none" w:sz="0" w:space="0" w:color="auto"/>
        <w:right w:val="none" w:sz="0" w:space="0" w:color="auto"/>
      </w:divBdr>
    </w:div>
    <w:div w:id="1631209230">
      <w:bodyDiv w:val="1"/>
      <w:marLeft w:val="0"/>
      <w:marRight w:val="0"/>
      <w:marTop w:val="0"/>
      <w:marBottom w:val="0"/>
      <w:divBdr>
        <w:top w:val="none" w:sz="0" w:space="0" w:color="auto"/>
        <w:left w:val="none" w:sz="0" w:space="0" w:color="auto"/>
        <w:bottom w:val="none" w:sz="0" w:space="0" w:color="auto"/>
        <w:right w:val="none" w:sz="0" w:space="0" w:color="auto"/>
      </w:divBdr>
    </w:div>
    <w:div w:id="1632050417">
      <w:bodyDiv w:val="1"/>
      <w:marLeft w:val="0"/>
      <w:marRight w:val="0"/>
      <w:marTop w:val="0"/>
      <w:marBottom w:val="0"/>
      <w:divBdr>
        <w:top w:val="none" w:sz="0" w:space="0" w:color="auto"/>
        <w:left w:val="none" w:sz="0" w:space="0" w:color="auto"/>
        <w:bottom w:val="none" w:sz="0" w:space="0" w:color="auto"/>
        <w:right w:val="none" w:sz="0" w:space="0" w:color="auto"/>
      </w:divBdr>
    </w:div>
    <w:div w:id="1632398924">
      <w:bodyDiv w:val="1"/>
      <w:marLeft w:val="0"/>
      <w:marRight w:val="0"/>
      <w:marTop w:val="0"/>
      <w:marBottom w:val="0"/>
      <w:divBdr>
        <w:top w:val="none" w:sz="0" w:space="0" w:color="auto"/>
        <w:left w:val="none" w:sz="0" w:space="0" w:color="auto"/>
        <w:bottom w:val="none" w:sz="0" w:space="0" w:color="auto"/>
        <w:right w:val="none" w:sz="0" w:space="0" w:color="auto"/>
      </w:divBdr>
    </w:div>
    <w:div w:id="1632781903">
      <w:bodyDiv w:val="1"/>
      <w:marLeft w:val="0"/>
      <w:marRight w:val="0"/>
      <w:marTop w:val="0"/>
      <w:marBottom w:val="0"/>
      <w:divBdr>
        <w:top w:val="none" w:sz="0" w:space="0" w:color="auto"/>
        <w:left w:val="none" w:sz="0" w:space="0" w:color="auto"/>
        <w:bottom w:val="none" w:sz="0" w:space="0" w:color="auto"/>
        <w:right w:val="none" w:sz="0" w:space="0" w:color="auto"/>
      </w:divBdr>
    </w:div>
    <w:div w:id="1633056306">
      <w:bodyDiv w:val="1"/>
      <w:marLeft w:val="0"/>
      <w:marRight w:val="0"/>
      <w:marTop w:val="0"/>
      <w:marBottom w:val="0"/>
      <w:divBdr>
        <w:top w:val="none" w:sz="0" w:space="0" w:color="auto"/>
        <w:left w:val="none" w:sz="0" w:space="0" w:color="auto"/>
        <w:bottom w:val="none" w:sz="0" w:space="0" w:color="auto"/>
        <w:right w:val="none" w:sz="0" w:space="0" w:color="auto"/>
      </w:divBdr>
    </w:div>
    <w:div w:id="1633638251">
      <w:bodyDiv w:val="1"/>
      <w:marLeft w:val="0"/>
      <w:marRight w:val="0"/>
      <w:marTop w:val="0"/>
      <w:marBottom w:val="0"/>
      <w:divBdr>
        <w:top w:val="none" w:sz="0" w:space="0" w:color="auto"/>
        <w:left w:val="none" w:sz="0" w:space="0" w:color="auto"/>
        <w:bottom w:val="none" w:sz="0" w:space="0" w:color="auto"/>
        <w:right w:val="none" w:sz="0" w:space="0" w:color="auto"/>
      </w:divBdr>
    </w:div>
    <w:div w:id="1634750317">
      <w:bodyDiv w:val="1"/>
      <w:marLeft w:val="0"/>
      <w:marRight w:val="0"/>
      <w:marTop w:val="0"/>
      <w:marBottom w:val="0"/>
      <w:divBdr>
        <w:top w:val="none" w:sz="0" w:space="0" w:color="auto"/>
        <w:left w:val="none" w:sz="0" w:space="0" w:color="auto"/>
        <w:bottom w:val="none" w:sz="0" w:space="0" w:color="auto"/>
        <w:right w:val="none" w:sz="0" w:space="0" w:color="auto"/>
      </w:divBdr>
    </w:div>
    <w:div w:id="1635284186">
      <w:bodyDiv w:val="1"/>
      <w:marLeft w:val="0"/>
      <w:marRight w:val="0"/>
      <w:marTop w:val="0"/>
      <w:marBottom w:val="0"/>
      <w:divBdr>
        <w:top w:val="none" w:sz="0" w:space="0" w:color="auto"/>
        <w:left w:val="none" w:sz="0" w:space="0" w:color="auto"/>
        <w:bottom w:val="none" w:sz="0" w:space="0" w:color="auto"/>
        <w:right w:val="none" w:sz="0" w:space="0" w:color="auto"/>
      </w:divBdr>
    </w:div>
    <w:div w:id="1635284813">
      <w:bodyDiv w:val="1"/>
      <w:marLeft w:val="0"/>
      <w:marRight w:val="0"/>
      <w:marTop w:val="0"/>
      <w:marBottom w:val="0"/>
      <w:divBdr>
        <w:top w:val="none" w:sz="0" w:space="0" w:color="auto"/>
        <w:left w:val="none" w:sz="0" w:space="0" w:color="auto"/>
        <w:bottom w:val="none" w:sz="0" w:space="0" w:color="auto"/>
        <w:right w:val="none" w:sz="0" w:space="0" w:color="auto"/>
      </w:divBdr>
    </w:div>
    <w:div w:id="1635716498">
      <w:bodyDiv w:val="1"/>
      <w:marLeft w:val="0"/>
      <w:marRight w:val="0"/>
      <w:marTop w:val="0"/>
      <w:marBottom w:val="0"/>
      <w:divBdr>
        <w:top w:val="none" w:sz="0" w:space="0" w:color="auto"/>
        <w:left w:val="none" w:sz="0" w:space="0" w:color="auto"/>
        <w:bottom w:val="none" w:sz="0" w:space="0" w:color="auto"/>
        <w:right w:val="none" w:sz="0" w:space="0" w:color="auto"/>
      </w:divBdr>
    </w:div>
    <w:div w:id="1635792792">
      <w:bodyDiv w:val="1"/>
      <w:marLeft w:val="0"/>
      <w:marRight w:val="0"/>
      <w:marTop w:val="0"/>
      <w:marBottom w:val="0"/>
      <w:divBdr>
        <w:top w:val="none" w:sz="0" w:space="0" w:color="auto"/>
        <w:left w:val="none" w:sz="0" w:space="0" w:color="auto"/>
        <w:bottom w:val="none" w:sz="0" w:space="0" w:color="auto"/>
        <w:right w:val="none" w:sz="0" w:space="0" w:color="auto"/>
      </w:divBdr>
    </w:div>
    <w:div w:id="1635869472">
      <w:bodyDiv w:val="1"/>
      <w:marLeft w:val="0"/>
      <w:marRight w:val="0"/>
      <w:marTop w:val="0"/>
      <w:marBottom w:val="0"/>
      <w:divBdr>
        <w:top w:val="none" w:sz="0" w:space="0" w:color="auto"/>
        <w:left w:val="none" w:sz="0" w:space="0" w:color="auto"/>
        <w:bottom w:val="none" w:sz="0" w:space="0" w:color="auto"/>
        <w:right w:val="none" w:sz="0" w:space="0" w:color="auto"/>
      </w:divBdr>
    </w:div>
    <w:div w:id="1636249810">
      <w:bodyDiv w:val="1"/>
      <w:marLeft w:val="0"/>
      <w:marRight w:val="0"/>
      <w:marTop w:val="0"/>
      <w:marBottom w:val="0"/>
      <w:divBdr>
        <w:top w:val="none" w:sz="0" w:space="0" w:color="auto"/>
        <w:left w:val="none" w:sz="0" w:space="0" w:color="auto"/>
        <w:bottom w:val="none" w:sz="0" w:space="0" w:color="auto"/>
        <w:right w:val="none" w:sz="0" w:space="0" w:color="auto"/>
      </w:divBdr>
    </w:div>
    <w:div w:id="1636637769">
      <w:bodyDiv w:val="1"/>
      <w:marLeft w:val="0"/>
      <w:marRight w:val="0"/>
      <w:marTop w:val="0"/>
      <w:marBottom w:val="0"/>
      <w:divBdr>
        <w:top w:val="none" w:sz="0" w:space="0" w:color="auto"/>
        <w:left w:val="none" w:sz="0" w:space="0" w:color="auto"/>
        <w:bottom w:val="none" w:sz="0" w:space="0" w:color="auto"/>
        <w:right w:val="none" w:sz="0" w:space="0" w:color="auto"/>
      </w:divBdr>
    </w:div>
    <w:div w:id="1636787865">
      <w:bodyDiv w:val="1"/>
      <w:marLeft w:val="0"/>
      <w:marRight w:val="0"/>
      <w:marTop w:val="0"/>
      <w:marBottom w:val="0"/>
      <w:divBdr>
        <w:top w:val="none" w:sz="0" w:space="0" w:color="auto"/>
        <w:left w:val="none" w:sz="0" w:space="0" w:color="auto"/>
        <w:bottom w:val="none" w:sz="0" w:space="0" w:color="auto"/>
        <w:right w:val="none" w:sz="0" w:space="0" w:color="auto"/>
      </w:divBdr>
    </w:div>
    <w:div w:id="1636909552">
      <w:bodyDiv w:val="1"/>
      <w:marLeft w:val="0"/>
      <w:marRight w:val="0"/>
      <w:marTop w:val="0"/>
      <w:marBottom w:val="0"/>
      <w:divBdr>
        <w:top w:val="none" w:sz="0" w:space="0" w:color="auto"/>
        <w:left w:val="none" w:sz="0" w:space="0" w:color="auto"/>
        <w:bottom w:val="none" w:sz="0" w:space="0" w:color="auto"/>
        <w:right w:val="none" w:sz="0" w:space="0" w:color="auto"/>
      </w:divBdr>
    </w:div>
    <w:div w:id="1637298459">
      <w:bodyDiv w:val="1"/>
      <w:marLeft w:val="0"/>
      <w:marRight w:val="0"/>
      <w:marTop w:val="0"/>
      <w:marBottom w:val="0"/>
      <w:divBdr>
        <w:top w:val="none" w:sz="0" w:space="0" w:color="auto"/>
        <w:left w:val="none" w:sz="0" w:space="0" w:color="auto"/>
        <w:bottom w:val="none" w:sz="0" w:space="0" w:color="auto"/>
        <w:right w:val="none" w:sz="0" w:space="0" w:color="auto"/>
      </w:divBdr>
    </w:div>
    <w:div w:id="1637443121">
      <w:bodyDiv w:val="1"/>
      <w:marLeft w:val="0"/>
      <w:marRight w:val="0"/>
      <w:marTop w:val="0"/>
      <w:marBottom w:val="0"/>
      <w:divBdr>
        <w:top w:val="none" w:sz="0" w:space="0" w:color="auto"/>
        <w:left w:val="none" w:sz="0" w:space="0" w:color="auto"/>
        <w:bottom w:val="none" w:sz="0" w:space="0" w:color="auto"/>
        <w:right w:val="none" w:sz="0" w:space="0" w:color="auto"/>
      </w:divBdr>
    </w:div>
    <w:div w:id="1638410523">
      <w:bodyDiv w:val="1"/>
      <w:marLeft w:val="0"/>
      <w:marRight w:val="0"/>
      <w:marTop w:val="0"/>
      <w:marBottom w:val="0"/>
      <w:divBdr>
        <w:top w:val="none" w:sz="0" w:space="0" w:color="auto"/>
        <w:left w:val="none" w:sz="0" w:space="0" w:color="auto"/>
        <w:bottom w:val="none" w:sz="0" w:space="0" w:color="auto"/>
        <w:right w:val="none" w:sz="0" w:space="0" w:color="auto"/>
      </w:divBdr>
    </w:div>
    <w:div w:id="1638797018">
      <w:bodyDiv w:val="1"/>
      <w:marLeft w:val="0"/>
      <w:marRight w:val="0"/>
      <w:marTop w:val="0"/>
      <w:marBottom w:val="0"/>
      <w:divBdr>
        <w:top w:val="none" w:sz="0" w:space="0" w:color="auto"/>
        <w:left w:val="none" w:sz="0" w:space="0" w:color="auto"/>
        <w:bottom w:val="none" w:sz="0" w:space="0" w:color="auto"/>
        <w:right w:val="none" w:sz="0" w:space="0" w:color="auto"/>
      </w:divBdr>
    </w:div>
    <w:div w:id="1639801798">
      <w:bodyDiv w:val="1"/>
      <w:marLeft w:val="0"/>
      <w:marRight w:val="0"/>
      <w:marTop w:val="0"/>
      <w:marBottom w:val="0"/>
      <w:divBdr>
        <w:top w:val="none" w:sz="0" w:space="0" w:color="auto"/>
        <w:left w:val="none" w:sz="0" w:space="0" w:color="auto"/>
        <w:bottom w:val="none" w:sz="0" w:space="0" w:color="auto"/>
        <w:right w:val="none" w:sz="0" w:space="0" w:color="auto"/>
      </w:divBdr>
    </w:div>
    <w:div w:id="1639873308">
      <w:bodyDiv w:val="1"/>
      <w:marLeft w:val="0"/>
      <w:marRight w:val="0"/>
      <w:marTop w:val="0"/>
      <w:marBottom w:val="0"/>
      <w:divBdr>
        <w:top w:val="none" w:sz="0" w:space="0" w:color="auto"/>
        <w:left w:val="none" w:sz="0" w:space="0" w:color="auto"/>
        <w:bottom w:val="none" w:sz="0" w:space="0" w:color="auto"/>
        <w:right w:val="none" w:sz="0" w:space="0" w:color="auto"/>
      </w:divBdr>
    </w:div>
    <w:div w:id="1639916995">
      <w:bodyDiv w:val="1"/>
      <w:marLeft w:val="0"/>
      <w:marRight w:val="0"/>
      <w:marTop w:val="0"/>
      <w:marBottom w:val="0"/>
      <w:divBdr>
        <w:top w:val="none" w:sz="0" w:space="0" w:color="auto"/>
        <w:left w:val="none" w:sz="0" w:space="0" w:color="auto"/>
        <w:bottom w:val="none" w:sz="0" w:space="0" w:color="auto"/>
        <w:right w:val="none" w:sz="0" w:space="0" w:color="auto"/>
      </w:divBdr>
    </w:div>
    <w:div w:id="1640113026">
      <w:bodyDiv w:val="1"/>
      <w:marLeft w:val="0"/>
      <w:marRight w:val="0"/>
      <w:marTop w:val="0"/>
      <w:marBottom w:val="0"/>
      <w:divBdr>
        <w:top w:val="none" w:sz="0" w:space="0" w:color="auto"/>
        <w:left w:val="none" w:sz="0" w:space="0" w:color="auto"/>
        <w:bottom w:val="none" w:sz="0" w:space="0" w:color="auto"/>
        <w:right w:val="none" w:sz="0" w:space="0" w:color="auto"/>
      </w:divBdr>
    </w:div>
    <w:div w:id="1640381207">
      <w:bodyDiv w:val="1"/>
      <w:marLeft w:val="0"/>
      <w:marRight w:val="0"/>
      <w:marTop w:val="0"/>
      <w:marBottom w:val="0"/>
      <w:divBdr>
        <w:top w:val="none" w:sz="0" w:space="0" w:color="auto"/>
        <w:left w:val="none" w:sz="0" w:space="0" w:color="auto"/>
        <w:bottom w:val="none" w:sz="0" w:space="0" w:color="auto"/>
        <w:right w:val="none" w:sz="0" w:space="0" w:color="auto"/>
      </w:divBdr>
    </w:div>
    <w:div w:id="1640382682">
      <w:bodyDiv w:val="1"/>
      <w:marLeft w:val="0"/>
      <w:marRight w:val="0"/>
      <w:marTop w:val="0"/>
      <w:marBottom w:val="0"/>
      <w:divBdr>
        <w:top w:val="none" w:sz="0" w:space="0" w:color="auto"/>
        <w:left w:val="none" w:sz="0" w:space="0" w:color="auto"/>
        <w:bottom w:val="none" w:sz="0" w:space="0" w:color="auto"/>
        <w:right w:val="none" w:sz="0" w:space="0" w:color="auto"/>
      </w:divBdr>
    </w:div>
    <w:div w:id="1641836479">
      <w:bodyDiv w:val="1"/>
      <w:marLeft w:val="0"/>
      <w:marRight w:val="0"/>
      <w:marTop w:val="0"/>
      <w:marBottom w:val="0"/>
      <w:divBdr>
        <w:top w:val="none" w:sz="0" w:space="0" w:color="auto"/>
        <w:left w:val="none" w:sz="0" w:space="0" w:color="auto"/>
        <w:bottom w:val="none" w:sz="0" w:space="0" w:color="auto"/>
        <w:right w:val="none" w:sz="0" w:space="0" w:color="auto"/>
      </w:divBdr>
    </w:div>
    <w:div w:id="1642735572">
      <w:bodyDiv w:val="1"/>
      <w:marLeft w:val="0"/>
      <w:marRight w:val="0"/>
      <w:marTop w:val="0"/>
      <w:marBottom w:val="0"/>
      <w:divBdr>
        <w:top w:val="none" w:sz="0" w:space="0" w:color="auto"/>
        <w:left w:val="none" w:sz="0" w:space="0" w:color="auto"/>
        <w:bottom w:val="none" w:sz="0" w:space="0" w:color="auto"/>
        <w:right w:val="none" w:sz="0" w:space="0" w:color="auto"/>
      </w:divBdr>
    </w:div>
    <w:div w:id="1642926514">
      <w:bodyDiv w:val="1"/>
      <w:marLeft w:val="0"/>
      <w:marRight w:val="0"/>
      <w:marTop w:val="0"/>
      <w:marBottom w:val="0"/>
      <w:divBdr>
        <w:top w:val="none" w:sz="0" w:space="0" w:color="auto"/>
        <w:left w:val="none" w:sz="0" w:space="0" w:color="auto"/>
        <w:bottom w:val="none" w:sz="0" w:space="0" w:color="auto"/>
        <w:right w:val="none" w:sz="0" w:space="0" w:color="auto"/>
      </w:divBdr>
    </w:div>
    <w:div w:id="1643121607">
      <w:bodyDiv w:val="1"/>
      <w:marLeft w:val="0"/>
      <w:marRight w:val="0"/>
      <w:marTop w:val="0"/>
      <w:marBottom w:val="0"/>
      <w:divBdr>
        <w:top w:val="none" w:sz="0" w:space="0" w:color="auto"/>
        <w:left w:val="none" w:sz="0" w:space="0" w:color="auto"/>
        <w:bottom w:val="none" w:sz="0" w:space="0" w:color="auto"/>
        <w:right w:val="none" w:sz="0" w:space="0" w:color="auto"/>
      </w:divBdr>
    </w:div>
    <w:div w:id="1643196553">
      <w:bodyDiv w:val="1"/>
      <w:marLeft w:val="0"/>
      <w:marRight w:val="0"/>
      <w:marTop w:val="0"/>
      <w:marBottom w:val="0"/>
      <w:divBdr>
        <w:top w:val="none" w:sz="0" w:space="0" w:color="auto"/>
        <w:left w:val="none" w:sz="0" w:space="0" w:color="auto"/>
        <w:bottom w:val="none" w:sz="0" w:space="0" w:color="auto"/>
        <w:right w:val="none" w:sz="0" w:space="0" w:color="auto"/>
      </w:divBdr>
    </w:div>
    <w:div w:id="1643268833">
      <w:bodyDiv w:val="1"/>
      <w:marLeft w:val="0"/>
      <w:marRight w:val="0"/>
      <w:marTop w:val="0"/>
      <w:marBottom w:val="0"/>
      <w:divBdr>
        <w:top w:val="none" w:sz="0" w:space="0" w:color="auto"/>
        <w:left w:val="none" w:sz="0" w:space="0" w:color="auto"/>
        <w:bottom w:val="none" w:sz="0" w:space="0" w:color="auto"/>
        <w:right w:val="none" w:sz="0" w:space="0" w:color="auto"/>
      </w:divBdr>
    </w:div>
    <w:div w:id="1643391431">
      <w:bodyDiv w:val="1"/>
      <w:marLeft w:val="0"/>
      <w:marRight w:val="0"/>
      <w:marTop w:val="0"/>
      <w:marBottom w:val="0"/>
      <w:divBdr>
        <w:top w:val="none" w:sz="0" w:space="0" w:color="auto"/>
        <w:left w:val="none" w:sz="0" w:space="0" w:color="auto"/>
        <w:bottom w:val="none" w:sz="0" w:space="0" w:color="auto"/>
        <w:right w:val="none" w:sz="0" w:space="0" w:color="auto"/>
      </w:divBdr>
    </w:div>
    <w:div w:id="1644387251">
      <w:bodyDiv w:val="1"/>
      <w:marLeft w:val="0"/>
      <w:marRight w:val="0"/>
      <w:marTop w:val="0"/>
      <w:marBottom w:val="0"/>
      <w:divBdr>
        <w:top w:val="none" w:sz="0" w:space="0" w:color="auto"/>
        <w:left w:val="none" w:sz="0" w:space="0" w:color="auto"/>
        <w:bottom w:val="none" w:sz="0" w:space="0" w:color="auto"/>
        <w:right w:val="none" w:sz="0" w:space="0" w:color="auto"/>
      </w:divBdr>
    </w:div>
    <w:div w:id="1644432994">
      <w:bodyDiv w:val="1"/>
      <w:marLeft w:val="0"/>
      <w:marRight w:val="0"/>
      <w:marTop w:val="0"/>
      <w:marBottom w:val="0"/>
      <w:divBdr>
        <w:top w:val="none" w:sz="0" w:space="0" w:color="auto"/>
        <w:left w:val="none" w:sz="0" w:space="0" w:color="auto"/>
        <w:bottom w:val="none" w:sz="0" w:space="0" w:color="auto"/>
        <w:right w:val="none" w:sz="0" w:space="0" w:color="auto"/>
      </w:divBdr>
    </w:div>
    <w:div w:id="1644626734">
      <w:bodyDiv w:val="1"/>
      <w:marLeft w:val="0"/>
      <w:marRight w:val="0"/>
      <w:marTop w:val="0"/>
      <w:marBottom w:val="0"/>
      <w:divBdr>
        <w:top w:val="none" w:sz="0" w:space="0" w:color="auto"/>
        <w:left w:val="none" w:sz="0" w:space="0" w:color="auto"/>
        <w:bottom w:val="none" w:sz="0" w:space="0" w:color="auto"/>
        <w:right w:val="none" w:sz="0" w:space="0" w:color="auto"/>
      </w:divBdr>
    </w:div>
    <w:div w:id="1644770927">
      <w:bodyDiv w:val="1"/>
      <w:marLeft w:val="0"/>
      <w:marRight w:val="0"/>
      <w:marTop w:val="0"/>
      <w:marBottom w:val="0"/>
      <w:divBdr>
        <w:top w:val="none" w:sz="0" w:space="0" w:color="auto"/>
        <w:left w:val="none" w:sz="0" w:space="0" w:color="auto"/>
        <w:bottom w:val="none" w:sz="0" w:space="0" w:color="auto"/>
        <w:right w:val="none" w:sz="0" w:space="0" w:color="auto"/>
      </w:divBdr>
    </w:div>
    <w:div w:id="1645231057">
      <w:bodyDiv w:val="1"/>
      <w:marLeft w:val="0"/>
      <w:marRight w:val="0"/>
      <w:marTop w:val="0"/>
      <w:marBottom w:val="0"/>
      <w:divBdr>
        <w:top w:val="none" w:sz="0" w:space="0" w:color="auto"/>
        <w:left w:val="none" w:sz="0" w:space="0" w:color="auto"/>
        <w:bottom w:val="none" w:sz="0" w:space="0" w:color="auto"/>
        <w:right w:val="none" w:sz="0" w:space="0" w:color="auto"/>
      </w:divBdr>
    </w:div>
    <w:div w:id="1645545078">
      <w:bodyDiv w:val="1"/>
      <w:marLeft w:val="0"/>
      <w:marRight w:val="0"/>
      <w:marTop w:val="0"/>
      <w:marBottom w:val="0"/>
      <w:divBdr>
        <w:top w:val="none" w:sz="0" w:space="0" w:color="auto"/>
        <w:left w:val="none" w:sz="0" w:space="0" w:color="auto"/>
        <w:bottom w:val="none" w:sz="0" w:space="0" w:color="auto"/>
        <w:right w:val="none" w:sz="0" w:space="0" w:color="auto"/>
      </w:divBdr>
    </w:div>
    <w:div w:id="1645894054">
      <w:bodyDiv w:val="1"/>
      <w:marLeft w:val="0"/>
      <w:marRight w:val="0"/>
      <w:marTop w:val="0"/>
      <w:marBottom w:val="0"/>
      <w:divBdr>
        <w:top w:val="none" w:sz="0" w:space="0" w:color="auto"/>
        <w:left w:val="none" w:sz="0" w:space="0" w:color="auto"/>
        <w:bottom w:val="none" w:sz="0" w:space="0" w:color="auto"/>
        <w:right w:val="none" w:sz="0" w:space="0" w:color="auto"/>
      </w:divBdr>
    </w:div>
    <w:div w:id="1647010016">
      <w:bodyDiv w:val="1"/>
      <w:marLeft w:val="0"/>
      <w:marRight w:val="0"/>
      <w:marTop w:val="0"/>
      <w:marBottom w:val="0"/>
      <w:divBdr>
        <w:top w:val="none" w:sz="0" w:space="0" w:color="auto"/>
        <w:left w:val="none" w:sz="0" w:space="0" w:color="auto"/>
        <w:bottom w:val="none" w:sz="0" w:space="0" w:color="auto"/>
        <w:right w:val="none" w:sz="0" w:space="0" w:color="auto"/>
      </w:divBdr>
    </w:div>
    <w:div w:id="1647466444">
      <w:bodyDiv w:val="1"/>
      <w:marLeft w:val="0"/>
      <w:marRight w:val="0"/>
      <w:marTop w:val="0"/>
      <w:marBottom w:val="0"/>
      <w:divBdr>
        <w:top w:val="none" w:sz="0" w:space="0" w:color="auto"/>
        <w:left w:val="none" w:sz="0" w:space="0" w:color="auto"/>
        <w:bottom w:val="none" w:sz="0" w:space="0" w:color="auto"/>
        <w:right w:val="none" w:sz="0" w:space="0" w:color="auto"/>
      </w:divBdr>
    </w:div>
    <w:div w:id="1647658907">
      <w:bodyDiv w:val="1"/>
      <w:marLeft w:val="0"/>
      <w:marRight w:val="0"/>
      <w:marTop w:val="0"/>
      <w:marBottom w:val="0"/>
      <w:divBdr>
        <w:top w:val="none" w:sz="0" w:space="0" w:color="auto"/>
        <w:left w:val="none" w:sz="0" w:space="0" w:color="auto"/>
        <w:bottom w:val="none" w:sz="0" w:space="0" w:color="auto"/>
        <w:right w:val="none" w:sz="0" w:space="0" w:color="auto"/>
      </w:divBdr>
    </w:div>
    <w:div w:id="1647782505">
      <w:bodyDiv w:val="1"/>
      <w:marLeft w:val="0"/>
      <w:marRight w:val="0"/>
      <w:marTop w:val="0"/>
      <w:marBottom w:val="0"/>
      <w:divBdr>
        <w:top w:val="none" w:sz="0" w:space="0" w:color="auto"/>
        <w:left w:val="none" w:sz="0" w:space="0" w:color="auto"/>
        <w:bottom w:val="none" w:sz="0" w:space="0" w:color="auto"/>
        <w:right w:val="none" w:sz="0" w:space="0" w:color="auto"/>
      </w:divBdr>
    </w:div>
    <w:div w:id="1648431180">
      <w:bodyDiv w:val="1"/>
      <w:marLeft w:val="0"/>
      <w:marRight w:val="0"/>
      <w:marTop w:val="0"/>
      <w:marBottom w:val="0"/>
      <w:divBdr>
        <w:top w:val="none" w:sz="0" w:space="0" w:color="auto"/>
        <w:left w:val="none" w:sz="0" w:space="0" w:color="auto"/>
        <w:bottom w:val="none" w:sz="0" w:space="0" w:color="auto"/>
        <w:right w:val="none" w:sz="0" w:space="0" w:color="auto"/>
      </w:divBdr>
    </w:div>
    <w:div w:id="1648587496">
      <w:bodyDiv w:val="1"/>
      <w:marLeft w:val="0"/>
      <w:marRight w:val="0"/>
      <w:marTop w:val="0"/>
      <w:marBottom w:val="0"/>
      <w:divBdr>
        <w:top w:val="none" w:sz="0" w:space="0" w:color="auto"/>
        <w:left w:val="none" w:sz="0" w:space="0" w:color="auto"/>
        <w:bottom w:val="none" w:sz="0" w:space="0" w:color="auto"/>
        <w:right w:val="none" w:sz="0" w:space="0" w:color="auto"/>
      </w:divBdr>
    </w:div>
    <w:div w:id="1649556175">
      <w:bodyDiv w:val="1"/>
      <w:marLeft w:val="0"/>
      <w:marRight w:val="0"/>
      <w:marTop w:val="0"/>
      <w:marBottom w:val="0"/>
      <w:divBdr>
        <w:top w:val="none" w:sz="0" w:space="0" w:color="auto"/>
        <w:left w:val="none" w:sz="0" w:space="0" w:color="auto"/>
        <w:bottom w:val="none" w:sz="0" w:space="0" w:color="auto"/>
        <w:right w:val="none" w:sz="0" w:space="0" w:color="auto"/>
      </w:divBdr>
    </w:div>
    <w:div w:id="1650472754">
      <w:bodyDiv w:val="1"/>
      <w:marLeft w:val="0"/>
      <w:marRight w:val="0"/>
      <w:marTop w:val="0"/>
      <w:marBottom w:val="0"/>
      <w:divBdr>
        <w:top w:val="none" w:sz="0" w:space="0" w:color="auto"/>
        <w:left w:val="none" w:sz="0" w:space="0" w:color="auto"/>
        <w:bottom w:val="none" w:sz="0" w:space="0" w:color="auto"/>
        <w:right w:val="none" w:sz="0" w:space="0" w:color="auto"/>
      </w:divBdr>
    </w:div>
    <w:div w:id="1650549943">
      <w:bodyDiv w:val="1"/>
      <w:marLeft w:val="0"/>
      <w:marRight w:val="0"/>
      <w:marTop w:val="0"/>
      <w:marBottom w:val="0"/>
      <w:divBdr>
        <w:top w:val="none" w:sz="0" w:space="0" w:color="auto"/>
        <w:left w:val="none" w:sz="0" w:space="0" w:color="auto"/>
        <w:bottom w:val="none" w:sz="0" w:space="0" w:color="auto"/>
        <w:right w:val="none" w:sz="0" w:space="0" w:color="auto"/>
      </w:divBdr>
    </w:div>
    <w:div w:id="1651708068">
      <w:bodyDiv w:val="1"/>
      <w:marLeft w:val="0"/>
      <w:marRight w:val="0"/>
      <w:marTop w:val="0"/>
      <w:marBottom w:val="0"/>
      <w:divBdr>
        <w:top w:val="none" w:sz="0" w:space="0" w:color="auto"/>
        <w:left w:val="none" w:sz="0" w:space="0" w:color="auto"/>
        <w:bottom w:val="none" w:sz="0" w:space="0" w:color="auto"/>
        <w:right w:val="none" w:sz="0" w:space="0" w:color="auto"/>
      </w:divBdr>
    </w:div>
    <w:div w:id="1651785050">
      <w:bodyDiv w:val="1"/>
      <w:marLeft w:val="0"/>
      <w:marRight w:val="0"/>
      <w:marTop w:val="0"/>
      <w:marBottom w:val="0"/>
      <w:divBdr>
        <w:top w:val="none" w:sz="0" w:space="0" w:color="auto"/>
        <w:left w:val="none" w:sz="0" w:space="0" w:color="auto"/>
        <w:bottom w:val="none" w:sz="0" w:space="0" w:color="auto"/>
        <w:right w:val="none" w:sz="0" w:space="0" w:color="auto"/>
      </w:divBdr>
    </w:div>
    <w:div w:id="1651789974">
      <w:bodyDiv w:val="1"/>
      <w:marLeft w:val="0"/>
      <w:marRight w:val="0"/>
      <w:marTop w:val="0"/>
      <w:marBottom w:val="0"/>
      <w:divBdr>
        <w:top w:val="none" w:sz="0" w:space="0" w:color="auto"/>
        <w:left w:val="none" w:sz="0" w:space="0" w:color="auto"/>
        <w:bottom w:val="none" w:sz="0" w:space="0" w:color="auto"/>
        <w:right w:val="none" w:sz="0" w:space="0" w:color="auto"/>
      </w:divBdr>
    </w:div>
    <w:div w:id="1651903985">
      <w:bodyDiv w:val="1"/>
      <w:marLeft w:val="0"/>
      <w:marRight w:val="0"/>
      <w:marTop w:val="0"/>
      <w:marBottom w:val="0"/>
      <w:divBdr>
        <w:top w:val="none" w:sz="0" w:space="0" w:color="auto"/>
        <w:left w:val="none" w:sz="0" w:space="0" w:color="auto"/>
        <w:bottom w:val="none" w:sz="0" w:space="0" w:color="auto"/>
        <w:right w:val="none" w:sz="0" w:space="0" w:color="auto"/>
      </w:divBdr>
    </w:div>
    <w:div w:id="1651985168">
      <w:bodyDiv w:val="1"/>
      <w:marLeft w:val="0"/>
      <w:marRight w:val="0"/>
      <w:marTop w:val="0"/>
      <w:marBottom w:val="0"/>
      <w:divBdr>
        <w:top w:val="none" w:sz="0" w:space="0" w:color="auto"/>
        <w:left w:val="none" w:sz="0" w:space="0" w:color="auto"/>
        <w:bottom w:val="none" w:sz="0" w:space="0" w:color="auto"/>
        <w:right w:val="none" w:sz="0" w:space="0" w:color="auto"/>
      </w:divBdr>
    </w:div>
    <w:div w:id="1652950258">
      <w:bodyDiv w:val="1"/>
      <w:marLeft w:val="0"/>
      <w:marRight w:val="0"/>
      <w:marTop w:val="0"/>
      <w:marBottom w:val="0"/>
      <w:divBdr>
        <w:top w:val="none" w:sz="0" w:space="0" w:color="auto"/>
        <w:left w:val="none" w:sz="0" w:space="0" w:color="auto"/>
        <w:bottom w:val="none" w:sz="0" w:space="0" w:color="auto"/>
        <w:right w:val="none" w:sz="0" w:space="0" w:color="auto"/>
      </w:divBdr>
    </w:div>
    <w:div w:id="1653557089">
      <w:bodyDiv w:val="1"/>
      <w:marLeft w:val="0"/>
      <w:marRight w:val="0"/>
      <w:marTop w:val="0"/>
      <w:marBottom w:val="0"/>
      <w:divBdr>
        <w:top w:val="none" w:sz="0" w:space="0" w:color="auto"/>
        <w:left w:val="none" w:sz="0" w:space="0" w:color="auto"/>
        <w:bottom w:val="none" w:sz="0" w:space="0" w:color="auto"/>
        <w:right w:val="none" w:sz="0" w:space="0" w:color="auto"/>
      </w:divBdr>
    </w:div>
    <w:div w:id="1653944855">
      <w:bodyDiv w:val="1"/>
      <w:marLeft w:val="0"/>
      <w:marRight w:val="0"/>
      <w:marTop w:val="0"/>
      <w:marBottom w:val="0"/>
      <w:divBdr>
        <w:top w:val="none" w:sz="0" w:space="0" w:color="auto"/>
        <w:left w:val="none" w:sz="0" w:space="0" w:color="auto"/>
        <w:bottom w:val="none" w:sz="0" w:space="0" w:color="auto"/>
        <w:right w:val="none" w:sz="0" w:space="0" w:color="auto"/>
      </w:divBdr>
    </w:div>
    <w:div w:id="1654290811">
      <w:bodyDiv w:val="1"/>
      <w:marLeft w:val="0"/>
      <w:marRight w:val="0"/>
      <w:marTop w:val="0"/>
      <w:marBottom w:val="0"/>
      <w:divBdr>
        <w:top w:val="none" w:sz="0" w:space="0" w:color="auto"/>
        <w:left w:val="none" w:sz="0" w:space="0" w:color="auto"/>
        <w:bottom w:val="none" w:sz="0" w:space="0" w:color="auto"/>
        <w:right w:val="none" w:sz="0" w:space="0" w:color="auto"/>
      </w:divBdr>
    </w:div>
    <w:div w:id="1655336156">
      <w:bodyDiv w:val="1"/>
      <w:marLeft w:val="0"/>
      <w:marRight w:val="0"/>
      <w:marTop w:val="0"/>
      <w:marBottom w:val="0"/>
      <w:divBdr>
        <w:top w:val="none" w:sz="0" w:space="0" w:color="auto"/>
        <w:left w:val="none" w:sz="0" w:space="0" w:color="auto"/>
        <w:bottom w:val="none" w:sz="0" w:space="0" w:color="auto"/>
        <w:right w:val="none" w:sz="0" w:space="0" w:color="auto"/>
      </w:divBdr>
    </w:div>
    <w:div w:id="1655640640">
      <w:bodyDiv w:val="1"/>
      <w:marLeft w:val="0"/>
      <w:marRight w:val="0"/>
      <w:marTop w:val="0"/>
      <w:marBottom w:val="0"/>
      <w:divBdr>
        <w:top w:val="none" w:sz="0" w:space="0" w:color="auto"/>
        <w:left w:val="none" w:sz="0" w:space="0" w:color="auto"/>
        <w:bottom w:val="none" w:sz="0" w:space="0" w:color="auto"/>
        <w:right w:val="none" w:sz="0" w:space="0" w:color="auto"/>
      </w:divBdr>
    </w:div>
    <w:div w:id="1655643343">
      <w:bodyDiv w:val="1"/>
      <w:marLeft w:val="0"/>
      <w:marRight w:val="0"/>
      <w:marTop w:val="0"/>
      <w:marBottom w:val="0"/>
      <w:divBdr>
        <w:top w:val="none" w:sz="0" w:space="0" w:color="auto"/>
        <w:left w:val="none" w:sz="0" w:space="0" w:color="auto"/>
        <w:bottom w:val="none" w:sz="0" w:space="0" w:color="auto"/>
        <w:right w:val="none" w:sz="0" w:space="0" w:color="auto"/>
      </w:divBdr>
    </w:div>
    <w:div w:id="1655841448">
      <w:bodyDiv w:val="1"/>
      <w:marLeft w:val="0"/>
      <w:marRight w:val="0"/>
      <w:marTop w:val="0"/>
      <w:marBottom w:val="0"/>
      <w:divBdr>
        <w:top w:val="none" w:sz="0" w:space="0" w:color="auto"/>
        <w:left w:val="none" w:sz="0" w:space="0" w:color="auto"/>
        <w:bottom w:val="none" w:sz="0" w:space="0" w:color="auto"/>
        <w:right w:val="none" w:sz="0" w:space="0" w:color="auto"/>
      </w:divBdr>
    </w:div>
    <w:div w:id="1656035344">
      <w:bodyDiv w:val="1"/>
      <w:marLeft w:val="0"/>
      <w:marRight w:val="0"/>
      <w:marTop w:val="0"/>
      <w:marBottom w:val="0"/>
      <w:divBdr>
        <w:top w:val="none" w:sz="0" w:space="0" w:color="auto"/>
        <w:left w:val="none" w:sz="0" w:space="0" w:color="auto"/>
        <w:bottom w:val="none" w:sz="0" w:space="0" w:color="auto"/>
        <w:right w:val="none" w:sz="0" w:space="0" w:color="auto"/>
      </w:divBdr>
    </w:div>
    <w:div w:id="1656102047">
      <w:bodyDiv w:val="1"/>
      <w:marLeft w:val="0"/>
      <w:marRight w:val="0"/>
      <w:marTop w:val="0"/>
      <w:marBottom w:val="0"/>
      <w:divBdr>
        <w:top w:val="none" w:sz="0" w:space="0" w:color="auto"/>
        <w:left w:val="none" w:sz="0" w:space="0" w:color="auto"/>
        <w:bottom w:val="none" w:sz="0" w:space="0" w:color="auto"/>
        <w:right w:val="none" w:sz="0" w:space="0" w:color="auto"/>
      </w:divBdr>
    </w:div>
    <w:div w:id="1656183232">
      <w:bodyDiv w:val="1"/>
      <w:marLeft w:val="0"/>
      <w:marRight w:val="0"/>
      <w:marTop w:val="0"/>
      <w:marBottom w:val="0"/>
      <w:divBdr>
        <w:top w:val="none" w:sz="0" w:space="0" w:color="auto"/>
        <w:left w:val="none" w:sz="0" w:space="0" w:color="auto"/>
        <w:bottom w:val="none" w:sz="0" w:space="0" w:color="auto"/>
        <w:right w:val="none" w:sz="0" w:space="0" w:color="auto"/>
      </w:divBdr>
    </w:div>
    <w:div w:id="1656564528">
      <w:bodyDiv w:val="1"/>
      <w:marLeft w:val="0"/>
      <w:marRight w:val="0"/>
      <w:marTop w:val="0"/>
      <w:marBottom w:val="0"/>
      <w:divBdr>
        <w:top w:val="none" w:sz="0" w:space="0" w:color="auto"/>
        <w:left w:val="none" w:sz="0" w:space="0" w:color="auto"/>
        <w:bottom w:val="none" w:sz="0" w:space="0" w:color="auto"/>
        <w:right w:val="none" w:sz="0" w:space="0" w:color="auto"/>
      </w:divBdr>
    </w:div>
    <w:div w:id="1656840116">
      <w:bodyDiv w:val="1"/>
      <w:marLeft w:val="0"/>
      <w:marRight w:val="0"/>
      <w:marTop w:val="0"/>
      <w:marBottom w:val="0"/>
      <w:divBdr>
        <w:top w:val="none" w:sz="0" w:space="0" w:color="auto"/>
        <w:left w:val="none" w:sz="0" w:space="0" w:color="auto"/>
        <w:bottom w:val="none" w:sz="0" w:space="0" w:color="auto"/>
        <w:right w:val="none" w:sz="0" w:space="0" w:color="auto"/>
      </w:divBdr>
    </w:div>
    <w:div w:id="1657222334">
      <w:bodyDiv w:val="1"/>
      <w:marLeft w:val="0"/>
      <w:marRight w:val="0"/>
      <w:marTop w:val="0"/>
      <w:marBottom w:val="0"/>
      <w:divBdr>
        <w:top w:val="none" w:sz="0" w:space="0" w:color="auto"/>
        <w:left w:val="none" w:sz="0" w:space="0" w:color="auto"/>
        <w:bottom w:val="none" w:sz="0" w:space="0" w:color="auto"/>
        <w:right w:val="none" w:sz="0" w:space="0" w:color="auto"/>
      </w:divBdr>
    </w:div>
    <w:div w:id="1657800110">
      <w:bodyDiv w:val="1"/>
      <w:marLeft w:val="0"/>
      <w:marRight w:val="0"/>
      <w:marTop w:val="0"/>
      <w:marBottom w:val="0"/>
      <w:divBdr>
        <w:top w:val="none" w:sz="0" w:space="0" w:color="auto"/>
        <w:left w:val="none" w:sz="0" w:space="0" w:color="auto"/>
        <w:bottom w:val="none" w:sz="0" w:space="0" w:color="auto"/>
        <w:right w:val="none" w:sz="0" w:space="0" w:color="auto"/>
      </w:divBdr>
    </w:div>
    <w:div w:id="1659338680">
      <w:bodyDiv w:val="1"/>
      <w:marLeft w:val="0"/>
      <w:marRight w:val="0"/>
      <w:marTop w:val="0"/>
      <w:marBottom w:val="0"/>
      <w:divBdr>
        <w:top w:val="none" w:sz="0" w:space="0" w:color="auto"/>
        <w:left w:val="none" w:sz="0" w:space="0" w:color="auto"/>
        <w:bottom w:val="none" w:sz="0" w:space="0" w:color="auto"/>
        <w:right w:val="none" w:sz="0" w:space="0" w:color="auto"/>
      </w:divBdr>
    </w:div>
    <w:div w:id="1659923625">
      <w:bodyDiv w:val="1"/>
      <w:marLeft w:val="0"/>
      <w:marRight w:val="0"/>
      <w:marTop w:val="0"/>
      <w:marBottom w:val="0"/>
      <w:divBdr>
        <w:top w:val="none" w:sz="0" w:space="0" w:color="auto"/>
        <w:left w:val="none" w:sz="0" w:space="0" w:color="auto"/>
        <w:bottom w:val="none" w:sz="0" w:space="0" w:color="auto"/>
        <w:right w:val="none" w:sz="0" w:space="0" w:color="auto"/>
      </w:divBdr>
    </w:div>
    <w:div w:id="1660839486">
      <w:bodyDiv w:val="1"/>
      <w:marLeft w:val="0"/>
      <w:marRight w:val="0"/>
      <w:marTop w:val="0"/>
      <w:marBottom w:val="0"/>
      <w:divBdr>
        <w:top w:val="none" w:sz="0" w:space="0" w:color="auto"/>
        <w:left w:val="none" w:sz="0" w:space="0" w:color="auto"/>
        <w:bottom w:val="none" w:sz="0" w:space="0" w:color="auto"/>
        <w:right w:val="none" w:sz="0" w:space="0" w:color="auto"/>
      </w:divBdr>
    </w:div>
    <w:div w:id="1661424695">
      <w:bodyDiv w:val="1"/>
      <w:marLeft w:val="0"/>
      <w:marRight w:val="0"/>
      <w:marTop w:val="0"/>
      <w:marBottom w:val="0"/>
      <w:divBdr>
        <w:top w:val="none" w:sz="0" w:space="0" w:color="auto"/>
        <w:left w:val="none" w:sz="0" w:space="0" w:color="auto"/>
        <w:bottom w:val="none" w:sz="0" w:space="0" w:color="auto"/>
        <w:right w:val="none" w:sz="0" w:space="0" w:color="auto"/>
      </w:divBdr>
    </w:div>
    <w:div w:id="1661806681">
      <w:bodyDiv w:val="1"/>
      <w:marLeft w:val="0"/>
      <w:marRight w:val="0"/>
      <w:marTop w:val="0"/>
      <w:marBottom w:val="0"/>
      <w:divBdr>
        <w:top w:val="none" w:sz="0" w:space="0" w:color="auto"/>
        <w:left w:val="none" w:sz="0" w:space="0" w:color="auto"/>
        <w:bottom w:val="none" w:sz="0" w:space="0" w:color="auto"/>
        <w:right w:val="none" w:sz="0" w:space="0" w:color="auto"/>
      </w:divBdr>
    </w:div>
    <w:div w:id="1662078426">
      <w:bodyDiv w:val="1"/>
      <w:marLeft w:val="0"/>
      <w:marRight w:val="0"/>
      <w:marTop w:val="0"/>
      <w:marBottom w:val="0"/>
      <w:divBdr>
        <w:top w:val="none" w:sz="0" w:space="0" w:color="auto"/>
        <w:left w:val="none" w:sz="0" w:space="0" w:color="auto"/>
        <w:bottom w:val="none" w:sz="0" w:space="0" w:color="auto"/>
        <w:right w:val="none" w:sz="0" w:space="0" w:color="auto"/>
      </w:divBdr>
    </w:div>
    <w:div w:id="1662661297">
      <w:bodyDiv w:val="1"/>
      <w:marLeft w:val="0"/>
      <w:marRight w:val="0"/>
      <w:marTop w:val="0"/>
      <w:marBottom w:val="0"/>
      <w:divBdr>
        <w:top w:val="none" w:sz="0" w:space="0" w:color="auto"/>
        <w:left w:val="none" w:sz="0" w:space="0" w:color="auto"/>
        <w:bottom w:val="none" w:sz="0" w:space="0" w:color="auto"/>
        <w:right w:val="none" w:sz="0" w:space="0" w:color="auto"/>
      </w:divBdr>
    </w:div>
    <w:div w:id="1663317874">
      <w:bodyDiv w:val="1"/>
      <w:marLeft w:val="0"/>
      <w:marRight w:val="0"/>
      <w:marTop w:val="0"/>
      <w:marBottom w:val="0"/>
      <w:divBdr>
        <w:top w:val="none" w:sz="0" w:space="0" w:color="auto"/>
        <w:left w:val="none" w:sz="0" w:space="0" w:color="auto"/>
        <w:bottom w:val="none" w:sz="0" w:space="0" w:color="auto"/>
        <w:right w:val="none" w:sz="0" w:space="0" w:color="auto"/>
      </w:divBdr>
    </w:div>
    <w:div w:id="1663503451">
      <w:bodyDiv w:val="1"/>
      <w:marLeft w:val="0"/>
      <w:marRight w:val="0"/>
      <w:marTop w:val="0"/>
      <w:marBottom w:val="0"/>
      <w:divBdr>
        <w:top w:val="none" w:sz="0" w:space="0" w:color="auto"/>
        <w:left w:val="none" w:sz="0" w:space="0" w:color="auto"/>
        <w:bottom w:val="none" w:sz="0" w:space="0" w:color="auto"/>
        <w:right w:val="none" w:sz="0" w:space="0" w:color="auto"/>
      </w:divBdr>
    </w:div>
    <w:div w:id="1663703867">
      <w:bodyDiv w:val="1"/>
      <w:marLeft w:val="0"/>
      <w:marRight w:val="0"/>
      <w:marTop w:val="0"/>
      <w:marBottom w:val="0"/>
      <w:divBdr>
        <w:top w:val="none" w:sz="0" w:space="0" w:color="auto"/>
        <w:left w:val="none" w:sz="0" w:space="0" w:color="auto"/>
        <w:bottom w:val="none" w:sz="0" w:space="0" w:color="auto"/>
        <w:right w:val="none" w:sz="0" w:space="0" w:color="auto"/>
      </w:divBdr>
    </w:div>
    <w:div w:id="1664242378">
      <w:bodyDiv w:val="1"/>
      <w:marLeft w:val="0"/>
      <w:marRight w:val="0"/>
      <w:marTop w:val="0"/>
      <w:marBottom w:val="0"/>
      <w:divBdr>
        <w:top w:val="none" w:sz="0" w:space="0" w:color="auto"/>
        <w:left w:val="none" w:sz="0" w:space="0" w:color="auto"/>
        <w:bottom w:val="none" w:sz="0" w:space="0" w:color="auto"/>
        <w:right w:val="none" w:sz="0" w:space="0" w:color="auto"/>
      </w:divBdr>
    </w:div>
    <w:div w:id="1664699973">
      <w:bodyDiv w:val="1"/>
      <w:marLeft w:val="0"/>
      <w:marRight w:val="0"/>
      <w:marTop w:val="0"/>
      <w:marBottom w:val="0"/>
      <w:divBdr>
        <w:top w:val="none" w:sz="0" w:space="0" w:color="auto"/>
        <w:left w:val="none" w:sz="0" w:space="0" w:color="auto"/>
        <w:bottom w:val="none" w:sz="0" w:space="0" w:color="auto"/>
        <w:right w:val="none" w:sz="0" w:space="0" w:color="auto"/>
      </w:divBdr>
    </w:div>
    <w:div w:id="1665353259">
      <w:bodyDiv w:val="1"/>
      <w:marLeft w:val="0"/>
      <w:marRight w:val="0"/>
      <w:marTop w:val="0"/>
      <w:marBottom w:val="0"/>
      <w:divBdr>
        <w:top w:val="none" w:sz="0" w:space="0" w:color="auto"/>
        <w:left w:val="none" w:sz="0" w:space="0" w:color="auto"/>
        <w:bottom w:val="none" w:sz="0" w:space="0" w:color="auto"/>
        <w:right w:val="none" w:sz="0" w:space="0" w:color="auto"/>
      </w:divBdr>
    </w:div>
    <w:div w:id="1665427530">
      <w:bodyDiv w:val="1"/>
      <w:marLeft w:val="0"/>
      <w:marRight w:val="0"/>
      <w:marTop w:val="0"/>
      <w:marBottom w:val="0"/>
      <w:divBdr>
        <w:top w:val="none" w:sz="0" w:space="0" w:color="auto"/>
        <w:left w:val="none" w:sz="0" w:space="0" w:color="auto"/>
        <w:bottom w:val="none" w:sz="0" w:space="0" w:color="auto"/>
        <w:right w:val="none" w:sz="0" w:space="0" w:color="auto"/>
      </w:divBdr>
    </w:div>
    <w:div w:id="1665545483">
      <w:bodyDiv w:val="1"/>
      <w:marLeft w:val="0"/>
      <w:marRight w:val="0"/>
      <w:marTop w:val="0"/>
      <w:marBottom w:val="0"/>
      <w:divBdr>
        <w:top w:val="none" w:sz="0" w:space="0" w:color="auto"/>
        <w:left w:val="none" w:sz="0" w:space="0" w:color="auto"/>
        <w:bottom w:val="none" w:sz="0" w:space="0" w:color="auto"/>
        <w:right w:val="none" w:sz="0" w:space="0" w:color="auto"/>
      </w:divBdr>
    </w:div>
    <w:div w:id="1665744948">
      <w:bodyDiv w:val="1"/>
      <w:marLeft w:val="0"/>
      <w:marRight w:val="0"/>
      <w:marTop w:val="0"/>
      <w:marBottom w:val="0"/>
      <w:divBdr>
        <w:top w:val="none" w:sz="0" w:space="0" w:color="auto"/>
        <w:left w:val="none" w:sz="0" w:space="0" w:color="auto"/>
        <w:bottom w:val="none" w:sz="0" w:space="0" w:color="auto"/>
        <w:right w:val="none" w:sz="0" w:space="0" w:color="auto"/>
      </w:divBdr>
    </w:div>
    <w:div w:id="1666126129">
      <w:bodyDiv w:val="1"/>
      <w:marLeft w:val="0"/>
      <w:marRight w:val="0"/>
      <w:marTop w:val="0"/>
      <w:marBottom w:val="0"/>
      <w:divBdr>
        <w:top w:val="none" w:sz="0" w:space="0" w:color="auto"/>
        <w:left w:val="none" w:sz="0" w:space="0" w:color="auto"/>
        <w:bottom w:val="none" w:sz="0" w:space="0" w:color="auto"/>
        <w:right w:val="none" w:sz="0" w:space="0" w:color="auto"/>
      </w:divBdr>
    </w:div>
    <w:div w:id="1666476981">
      <w:bodyDiv w:val="1"/>
      <w:marLeft w:val="0"/>
      <w:marRight w:val="0"/>
      <w:marTop w:val="0"/>
      <w:marBottom w:val="0"/>
      <w:divBdr>
        <w:top w:val="none" w:sz="0" w:space="0" w:color="auto"/>
        <w:left w:val="none" w:sz="0" w:space="0" w:color="auto"/>
        <w:bottom w:val="none" w:sz="0" w:space="0" w:color="auto"/>
        <w:right w:val="none" w:sz="0" w:space="0" w:color="auto"/>
      </w:divBdr>
    </w:div>
    <w:div w:id="1667318923">
      <w:bodyDiv w:val="1"/>
      <w:marLeft w:val="0"/>
      <w:marRight w:val="0"/>
      <w:marTop w:val="0"/>
      <w:marBottom w:val="0"/>
      <w:divBdr>
        <w:top w:val="none" w:sz="0" w:space="0" w:color="auto"/>
        <w:left w:val="none" w:sz="0" w:space="0" w:color="auto"/>
        <w:bottom w:val="none" w:sz="0" w:space="0" w:color="auto"/>
        <w:right w:val="none" w:sz="0" w:space="0" w:color="auto"/>
      </w:divBdr>
    </w:div>
    <w:div w:id="1667517416">
      <w:bodyDiv w:val="1"/>
      <w:marLeft w:val="0"/>
      <w:marRight w:val="0"/>
      <w:marTop w:val="0"/>
      <w:marBottom w:val="0"/>
      <w:divBdr>
        <w:top w:val="none" w:sz="0" w:space="0" w:color="auto"/>
        <w:left w:val="none" w:sz="0" w:space="0" w:color="auto"/>
        <w:bottom w:val="none" w:sz="0" w:space="0" w:color="auto"/>
        <w:right w:val="none" w:sz="0" w:space="0" w:color="auto"/>
      </w:divBdr>
    </w:div>
    <w:div w:id="1667780235">
      <w:bodyDiv w:val="1"/>
      <w:marLeft w:val="0"/>
      <w:marRight w:val="0"/>
      <w:marTop w:val="0"/>
      <w:marBottom w:val="0"/>
      <w:divBdr>
        <w:top w:val="none" w:sz="0" w:space="0" w:color="auto"/>
        <w:left w:val="none" w:sz="0" w:space="0" w:color="auto"/>
        <w:bottom w:val="none" w:sz="0" w:space="0" w:color="auto"/>
        <w:right w:val="none" w:sz="0" w:space="0" w:color="auto"/>
      </w:divBdr>
    </w:div>
    <w:div w:id="1667979528">
      <w:bodyDiv w:val="1"/>
      <w:marLeft w:val="0"/>
      <w:marRight w:val="0"/>
      <w:marTop w:val="0"/>
      <w:marBottom w:val="0"/>
      <w:divBdr>
        <w:top w:val="none" w:sz="0" w:space="0" w:color="auto"/>
        <w:left w:val="none" w:sz="0" w:space="0" w:color="auto"/>
        <w:bottom w:val="none" w:sz="0" w:space="0" w:color="auto"/>
        <w:right w:val="none" w:sz="0" w:space="0" w:color="auto"/>
      </w:divBdr>
    </w:div>
    <w:div w:id="1668822814">
      <w:bodyDiv w:val="1"/>
      <w:marLeft w:val="0"/>
      <w:marRight w:val="0"/>
      <w:marTop w:val="0"/>
      <w:marBottom w:val="0"/>
      <w:divBdr>
        <w:top w:val="none" w:sz="0" w:space="0" w:color="auto"/>
        <w:left w:val="none" w:sz="0" w:space="0" w:color="auto"/>
        <w:bottom w:val="none" w:sz="0" w:space="0" w:color="auto"/>
        <w:right w:val="none" w:sz="0" w:space="0" w:color="auto"/>
      </w:divBdr>
    </w:div>
    <w:div w:id="1669483536">
      <w:bodyDiv w:val="1"/>
      <w:marLeft w:val="0"/>
      <w:marRight w:val="0"/>
      <w:marTop w:val="0"/>
      <w:marBottom w:val="0"/>
      <w:divBdr>
        <w:top w:val="none" w:sz="0" w:space="0" w:color="auto"/>
        <w:left w:val="none" w:sz="0" w:space="0" w:color="auto"/>
        <w:bottom w:val="none" w:sz="0" w:space="0" w:color="auto"/>
        <w:right w:val="none" w:sz="0" w:space="0" w:color="auto"/>
      </w:divBdr>
    </w:div>
    <w:div w:id="1669601913">
      <w:bodyDiv w:val="1"/>
      <w:marLeft w:val="0"/>
      <w:marRight w:val="0"/>
      <w:marTop w:val="0"/>
      <w:marBottom w:val="0"/>
      <w:divBdr>
        <w:top w:val="none" w:sz="0" w:space="0" w:color="auto"/>
        <w:left w:val="none" w:sz="0" w:space="0" w:color="auto"/>
        <w:bottom w:val="none" w:sz="0" w:space="0" w:color="auto"/>
        <w:right w:val="none" w:sz="0" w:space="0" w:color="auto"/>
      </w:divBdr>
    </w:div>
    <w:div w:id="1669942809">
      <w:bodyDiv w:val="1"/>
      <w:marLeft w:val="0"/>
      <w:marRight w:val="0"/>
      <w:marTop w:val="0"/>
      <w:marBottom w:val="0"/>
      <w:divBdr>
        <w:top w:val="none" w:sz="0" w:space="0" w:color="auto"/>
        <w:left w:val="none" w:sz="0" w:space="0" w:color="auto"/>
        <w:bottom w:val="none" w:sz="0" w:space="0" w:color="auto"/>
        <w:right w:val="none" w:sz="0" w:space="0" w:color="auto"/>
      </w:divBdr>
    </w:div>
    <w:div w:id="1670136973">
      <w:bodyDiv w:val="1"/>
      <w:marLeft w:val="0"/>
      <w:marRight w:val="0"/>
      <w:marTop w:val="0"/>
      <w:marBottom w:val="0"/>
      <w:divBdr>
        <w:top w:val="none" w:sz="0" w:space="0" w:color="auto"/>
        <w:left w:val="none" w:sz="0" w:space="0" w:color="auto"/>
        <w:bottom w:val="none" w:sz="0" w:space="0" w:color="auto"/>
        <w:right w:val="none" w:sz="0" w:space="0" w:color="auto"/>
      </w:divBdr>
    </w:div>
    <w:div w:id="1670210194">
      <w:bodyDiv w:val="1"/>
      <w:marLeft w:val="0"/>
      <w:marRight w:val="0"/>
      <w:marTop w:val="0"/>
      <w:marBottom w:val="0"/>
      <w:divBdr>
        <w:top w:val="none" w:sz="0" w:space="0" w:color="auto"/>
        <w:left w:val="none" w:sz="0" w:space="0" w:color="auto"/>
        <w:bottom w:val="none" w:sz="0" w:space="0" w:color="auto"/>
        <w:right w:val="none" w:sz="0" w:space="0" w:color="auto"/>
      </w:divBdr>
    </w:div>
    <w:div w:id="1670328378">
      <w:bodyDiv w:val="1"/>
      <w:marLeft w:val="0"/>
      <w:marRight w:val="0"/>
      <w:marTop w:val="0"/>
      <w:marBottom w:val="0"/>
      <w:divBdr>
        <w:top w:val="none" w:sz="0" w:space="0" w:color="auto"/>
        <w:left w:val="none" w:sz="0" w:space="0" w:color="auto"/>
        <w:bottom w:val="none" w:sz="0" w:space="0" w:color="auto"/>
        <w:right w:val="none" w:sz="0" w:space="0" w:color="auto"/>
      </w:divBdr>
    </w:div>
    <w:div w:id="1670408016">
      <w:bodyDiv w:val="1"/>
      <w:marLeft w:val="0"/>
      <w:marRight w:val="0"/>
      <w:marTop w:val="0"/>
      <w:marBottom w:val="0"/>
      <w:divBdr>
        <w:top w:val="none" w:sz="0" w:space="0" w:color="auto"/>
        <w:left w:val="none" w:sz="0" w:space="0" w:color="auto"/>
        <w:bottom w:val="none" w:sz="0" w:space="0" w:color="auto"/>
        <w:right w:val="none" w:sz="0" w:space="0" w:color="auto"/>
      </w:divBdr>
    </w:div>
    <w:div w:id="1670449168">
      <w:bodyDiv w:val="1"/>
      <w:marLeft w:val="0"/>
      <w:marRight w:val="0"/>
      <w:marTop w:val="0"/>
      <w:marBottom w:val="0"/>
      <w:divBdr>
        <w:top w:val="none" w:sz="0" w:space="0" w:color="auto"/>
        <w:left w:val="none" w:sz="0" w:space="0" w:color="auto"/>
        <w:bottom w:val="none" w:sz="0" w:space="0" w:color="auto"/>
        <w:right w:val="none" w:sz="0" w:space="0" w:color="auto"/>
      </w:divBdr>
    </w:div>
    <w:div w:id="1670793906">
      <w:bodyDiv w:val="1"/>
      <w:marLeft w:val="0"/>
      <w:marRight w:val="0"/>
      <w:marTop w:val="0"/>
      <w:marBottom w:val="0"/>
      <w:divBdr>
        <w:top w:val="none" w:sz="0" w:space="0" w:color="auto"/>
        <w:left w:val="none" w:sz="0" w:space="0" w:color="auto"/>
        <w:bottom w:val="none" w:sz="0" w:space="0" w:color="auto"/>
        <w:right w:val="none" w:sz="0" w:space="0" w:color="auto"/>
      </w:divBdr>
    </w:div>
    <w:div w:id="1671134472">
      <w:bodyDiv w:val="1"/>
      <w:marLeft w:val="0"/>
      <w:marRight w:val="0"/>
      <w:marTop w:val="0"/>
      <w:marBottom w:val="0"/>
      <w:divBdr>
        <w:top w:val="none" w:sz="0" w:space="0" w:color="auto"/>
        <w:left w:val="none" w:sz="0" w:space="0" w:color="auto"/>
        <w:bottom w:val="none" w:sz="0" w:space="0" w:color="auto"/>
        <w:right w:val="none" w:sz="0" w:space="0" w:color="auto"/>
      </w:divBdr>
    </w:div>
    <w:div w:id="1671327145">
      <w:bodyDiv w:val="1"/>
      <w:marLeft w:val="0"/>
      <w:marRight w:val="0"/>
      <w:marTop w:val="0"/>
      <w:marBottom w:val="0"/>
      <w:divBdr>
        <w:top w:val="none" w:sz="0" w:space="0" w:color="auto"/>
        <w:left w:val="none" w:sz="0" w:space="0" w:color="auto"/>
        <w:bottom w:val="none" w:sz="0" w:space="0" w:color="auto"/>
        <w:right w:val="none" w:sz="0" w:space="0" w:color="auto"/>
      </w:divBdr>
    </w:div>
    <w:div w:id="1671639874">
      <w:bodyDiv w:val="1"/>
      <w:marLeft w:val="0"/>
      <w:marRight w:val="0"/>
      <w:marTop w:val="0"/>
      <w:marBottom w:val="0"/>
      <w:divBdr>
        <w:top w:val="none" w:sz="0" w:space="0" w:color="auto"/>
        <w:left w:val="none" w:sz="0" w:space="0" w:color="auto"/>
        <w:bottom w:val="none" w:sz="0" w:space="0" w:color="auto"/>
        <w:right w:val="none" w:sz="0" w:space="0" w:color="auto"/>
      </w:divBdr>
    </w:div>
    <w:div w:id="1672756717">
      <w:bodyDiv w:val="1"/>
      <w:marLeft w:val="0"/>
      <w:marRight w:val="0"/>
      <w:marTop w:val="0"/>
      <w:marBottom w:val="0"/>
      <w:divBdr>
        <w:top w:val="none" w:sz="0" w:space="0" w:color="auto"/>
        <w:left w:val="none" w:sz="0" w:space="0" w:color="auto"/>
        <w:bottom w:val="none" w:sz="0" w:space="0" w:color="auto"/>
        <w:right w:val="none" w:sz="0" w:space="0" w:color="auto"/>
      </w:divBdr>
    </w:div>
    <w:div w:id="1672830581">
      <w:bodyDiv w:val="1"/>
      <w:marLeft w:val="0"/>
      <w:marRight w:val="0"/>
      <w:marTop w:val="0"/>
      <w:marBottom w:val="0"/>
      <w:divBdr>
        <w:top w:val="none" w:sz="0" w:space="0" w:color="auto"/>
        <w:left w:val="none" w:sz="0" w:space="0" w:color="auto"/>
        <w:bottom w:val="none" w:sz="0" w:space="0" w:color="auto"/>
        <w:right w:val="none" w:sz="0" w:space="0" w:color="auto"/>
      </w:divBdr>
    </w:div>
    <w:div w:id="1673099513">
      <w:bodyDiv w:val="1"/>
      <w:marLeft w:val="0"/>
      <w:marRight w:val="0"/>
      <w:marTop w:val="0"/>
      <w:marBottom w:val="0"/>
      <w:divBdr>
        <w:top w:val="none" w:sz="0" w:space="0" w:color="auto"/>
        <w:left w:val="none" w:sz="0" w:space="0" w:color="auto"/>
        <w:bottom w:val="none" w:sz="0" w:space="0" w:color="auto"/>
        <w:right w:val="none" w:sz="0" w:space="0" w:color="auto"/>
      </w:divBdr>
    </w:div>
    <w:div w:id="1673793807">
      <w:bodyDiv w:val="1"/>
      <w:marLeft w:val="0"/>
      <w:marRight w:val="0"/>
      <w:marTop w:val="0"/>
      <w:marBottom w:val="0"/>
      <w:divBdr>
        <w:top w:val="none" w:sz="0" w:space="0" w:color="auto"/>
        <w:left w:val="none" w:sz="0" w:space="0" w:color="auto"/>
        <w:bottom w:val="none" w:sz="0" w:space="0" w:color="auto"/>
        <w:right w:val="none" w:sz="0" w:space="0" w:color="auto"/>
      </w:divBdr>
    </w:div>
    <w:div w:id="1673794435">
      <w:bodyDiv w:val="1"/>
      <w:marLeft w:val="0"/>
      <w:marRight w:val="0"/>
      <w:marTop w:val="0"/>
      <w:marBottom w:val="0"/>
      <w:divBdr>
        <w:top w:val="none" w:sz="0" w:space="0" w:color="auto"/>
        <w:left w:val="none" w:sz="0" w:space="0" w:color="auto"/>
        <w:bottom w:val="none" w:sz="0" w:space="0" w:color="auto"/>
        <w:right w:val="none" w:sz="0" w:space="0" w:color="auto"/>
      </w:divBdr>
    </w:div>
    <w:div w:id="1673951819">
      <w:bodyDiv w:val="1"/>
      <w:marLeft w:val="0"/>
      <w:marRight w:val="0"/>
      <w:marTop w:val="0"/>
      <w:marBottom w:val="0"/>
      <w:divBdr>
        <w:top w:val="none" w:sz="0" w:space="0" w:color="auto"/>
        <w:left w:val="none" w:sz="0" w:space="0" w:color="auto"/>
        <w:bottom w:val="none" w:sz="0" w:space="0" w:color="auto"/>
        <w:right w:val="none" w:sz="0" w:space="0" w:color="auto"/>
      </w:divBdr>
    </w:div>
    <w:div w:id="1674184909">
      <w:bodyDiv w:val="1"/>
      <w:marLeft w:val="0"/>
      <w:marRight w:val="0"/>
      <w:marTop w:val="0"/>
      <w:marBottom w:val="0"/>
      <w:divBdr>
        <w:top w:val="none" w:sz="0" w:space="0" w:color="auto"/>
        <w:left w:val="none" w:sz="0" w:space="0" w:color="auto"/>
        <w:bottom w:val="none" w:sz="0" w:space="0" w:color="auto"/>
        <w:right w:val="none" w:sz="0" w:space="0" w:color="auto"/>
      </w:divBdr>
    </w:div>
    <w:div w:id="1674380807">
      <w:bodyDiv w:val="1"/>
      <w:marLeft w:val="0"/>
      <w:marRight w:val="0"/>
      <w:marTop w:val="0"/>
      <w:marBottom w:val="0"/>
      <w:divBdr>
        <w:top w:val="none" w:sz="0" w:space="0" w:color="auto"/>
        <w:left w:val="none" w:sz="0" w:space="0" w:color="auto"/>
        <w:bottom w:val="none" w:sz="0" w:space="0" w:color="auto"/>
        <w:right w:val="none" w:sz="0" w:space="0" w:color="auto"/>
      </w:divBdr>
    </w:div>
    <w:div w:id="1674456940">
      <w:bodyDiv w:val="1"/>
      <w:marLeft w:val="0"/>
      <w:marRight w:val="0"/>
      <w:marTop w:val="0"/>
      <w:marBottom w:val="0"/>
      <w:divBdr>
        <w:top w:val="none" w:sz="0" w:space="0" w:color="auto"/>
        <w:left w:val="none" w:sz="0" w:space="0" w:color="auto"/>
        <w:bottom w:val="none" w:sz="0" w:space="0" w:color="auto"/>
        <w:right w:val="none" w:sz="0" w:space="0" w:color="auto"/>
      </w:divBdr>
    </w:div>
    <w:div w:id="1674917334">
      <w:bodyDiv w:val="1"/>
      <w:marLeft w:val="0"/>
      <w:marRight w:val="0"/>
      <w:marTop w:val="0"/>
      <w:marBottom w:val="0"/>
      <w:divBdr>
        <w:top w:val="none" w:sz="0" w:space="0" w:color="auto"/>
        <w:left w:val="none" w:sz="0" w:space="0" w:color="auto"/>
        <w:bottom w:val="none" w:sz="0" w:space="0" w:color="auto"/>
        <w:right w:val="none" w:sz="0" w:space="0" w:color="auto"/>
      </w:divBdr>
    </w:div>
    <w:div w:id="1675105346">
      <w:bodyDiv w:val="1"/>
      <w:marLeft w:val="0"/>
      <w:marRight w:val="0"/>
      <w:marTop w:val="0"/>
      <w:marBottom w:val="0"/>
      <w:divBdr>
        <w:top w:val="none" w:sz="0" w:space="0" w:color="auto"/>
        <w:left w:val="none" w:sz="0" w:space="0" w:color="auto"/>
        <w:bottom w:val="none" w:sz="0" w:space="0" w:color="auto"/>
        <w:right w:val="none" w:sz="0" w:space="0" w:color="auto"/>
      </w:divBdr>
    </w:div>
    <w:div w:id="1675110813">
      <w:bodyDiv w:val="1"/>
      <w:marLeft w:val="0"/>
      <w:marRight w:val="0"/>
      <w:marTop w:val="0"/>
      <w:marBottom w:val="0"/>
      <w:divBdr>
        <w:top w:val="none" w:sz="0" w:space="0" w:color="auto"/>
        <w:left w:val="none" w:sz="0" w:space="0" w:color="auto"/>
        <w:bottom w:val="none" w:sz="0" w:space="0" w:color="auto"/>
        <w:right w:val="none" w:sz="0" w:space="0" w:color="auto"/>
      </w:divBdr>
    </w:div>
    <w:div w:id="1675302021">
      <w:bodyDiv w:val="1"/>
      <w:marLeft w:val="0"/>
      <w:marRight w:val="0"/>
      <w:marTop w:val="0"/>
      <w:marBottom w:val="0"/>
      <w:divBdr>
        <w:top w:val="none" w:sz="0" w:space="0" w:color="auto"/>
        <w:left w:val="none" w:sz="0" w:space="0" w:color="auto"/>
        <w:bottom w:val="none" w:sz="0" w:space="0" w:color="auto"/>
        <w:right w:val="none" w:sz="0" w:space="0" w:color="auto"/>
      </w:divBdr>
    </w:div>
    <w:div w:id="1675372627">
      <w:bodyDiv w:val="1"/>
      <w:marLeft w:val="0"/>
      <w:marRight w:val="0"/>
      <w:marTop w:val="0"/>
      <w:marBottom w:val="0"/>
      <w:divBdr>
        <w:top w:val="none" w:sz="0" w:space="0" w:color="auto"/>
        <w:left w:val="none" w:sz="0" w:space="0" w:color="auto"/>
        <w:bottom w:val="none" w:sz="0" w:space="0" w:color="auto"/>
        <w:right w:val="none" w:sz="0" w:space="0" w:color="auto"/>
      </w:divBdr>
    </w:div>
    <w:div w:id="1675567343">
      <w:bodyDiv w:val="1"/>
      <w:marLeft w:val="0"/>
      <w:marRight w:val="0"/>
      <w:marTop w:val="0"/>
      <w:marBottom w:val="0"/>
      <w:divBdr>
        <w:top w:val="none" w:sz="0" w:space="0" w:color="auto"/>
        <w:left w:val="none" w:sz="0" w:space="0" w:color="auto"/>
        <w:bottom w:val="none" w:sz="0" w:space="0" w:color="auto"/>
        <w:right w:val="none" w:sz="0" w:space="0" w:color="auto"/>
      </w:divBdr>
    </w:div>
    <w:div w:id="1675572054">
      <w:bodyDiv w:val="1"/>
      <w:marLeft w:val="0"/>
      <w:marRight w:val="0"/>
      <w:marTop w:val="0"/>
      <w:marBottom w:val="0"/>
      <w:divBdr>
        <w:top w:val="none" w:sz="0" w:space="0" w:color="auto"/>
        <w:left w:val="none" w:sz="0" w:space="0" w:color="auto"/>
        <w:bottom w:val="none" w:sz="0" w:space="0" w:color="auto"/>
        <w:right w:val="none" w:sz="0" w:space="0" w:color="auto"/>
      </w:divBdr>
    </w:div>
    <w:div w:id="1676494654">
      <w:bodyDiv w:val="1"/>
      <w:marLeft w:val="0"/>
      <w:marRight w:val="0"/>
      <w:marTop w:val="0"/>
      <w:marBottom w:val="0"/>
      <w:divBdr>
        <w:top w:val="none" w:sz="0" w:space="0" w:color="auto"/>
        <w:left w:val="none" w:sz="0" w:space="0" w:color="auto"/>
        <w:bottom w:val="none" w:sz="0" w:space="0" w:color="auto"/>
        <w:right w:val="none" w:sz="0" w:space="0" w:color="auto"/>
      </w:divBdr>
    </w:div>
    <w:div w:id="1676760047">
      <w:bodyDiv w:val="1"/>
      <w:marLeft w:val="0"/>
      <w:marRight w:val="0"/>
      <w:marTop w:val="0"/>
      <w:marBottom w:val="0"/>
      <w:divBdr>
        <w:top w:val="none" w:sz="0" w:space="0" w:color="auto"/>
        <w:left w:val="none" w:sz="0" w:space="0" w:color="auto"/>
        <w:bottom w:val="none" w:sz="0" w:space="0" w:color="auto"/>
        <w:right w:val="none" w:sz="0" w:space="0" w:color="auto"/>
      </w:divBdr>
    </w:div>
    <w:div w:id="1677416956">
      <w:bodyDiv w:val="1"/>
      <w:marLeft w:val="0"/>
      <w:marRight w:val="0"/>
      <w:marTop w:val="0"/>
      <w:marBottom w:val="0"/>
      <w:divBdr>
        <w:top w:val="none" w:sz="0" w:space="0" w:color="auto"/>
        <w:left w:val="none" w:sz="0" w:space="0" w:color="auto"/>
        <w:bottom w:val="none" w:sz="0" w:space="0" w:color="auto"/>
        <w:right w:val="none" w:sz="0" w:space="0" w:color="auto"/>
      </w:divBdr>
    </w:div>
    <w:div w:id="1677490229">
      <w:bodyDiv w:val="1"/>
      <w:marLeft w:val="0"/>
      <w:marRight w:val="0"/>
      <w:marTop w:val="0"/>
      <w:marBottom w:val="0"/>
      <w:divBdr>
        <w:top w:val="none" w:sz="0" w:space="0" w:color="auto"/>
        <w:left w:val="none" w:sz="0" w:space="0" w:color="auto"/>
        <w:bottom w:val="none" w:sz="0" w:space="0" w:color="auto"/>
        <w:right w:val="none" w:sz="0" w:space="0" w:color="auto"/>
      </w:divBdr>
    </w:div>
    <w:div w:id="1677610945">
      <w:bodyDiv w:val="1"/>
      <w:marLeft w:val="0"/>
      <w:marRight w:val="0"/>
      <w:marTop w:val="0"/>
      <w:marBottom w:val="0"/>
      <w:divBdr>
        <w:top w:val="none" w:sz="0" w:space="0" w:color="auto"/>
        <w:left w:val="none" w:sz="0" w:space="0" w:color="auto"/>
        <w:bottom w:val="none" w:sz="0" w:space="0" w:color="auto"/>
        <w:right w:val="none" w:sz="0" w:space="0" w:color="auto"/>
      </w:divBdr>
    </w:div>
    <w:div w:id="1677921116">
      <w:bodyDiv w:val="1"/>
      <w:marLeft w:val="0"/>
      <w:marRight w:val="0"/>
      <w:marTop w:val="0"/>
      <w:marBottom w:val="0"/>
      <w:divBdr>
        <w:top w:val="none" w:sz="0" w:space="0" w:color="auto"/>
        <w:left w:val="none" w:sz="0" w:space="0" w:color="auto"/>
        <w:bottom w:val="none" w:sz="0" w:space="0" w:color="auto"/>
        <w:right w:val="none" w:sz="0" w:space="0" w:color="auto"/>
      </w:divBdr>
    </w:div>
    <w:div w:id="1678268951">
      <w:bodyDiv w:val="1"/>
      <w:marLeft w:val="0"/>
      <w:marRight w:val="0"/>
      <w:marTop w:val="0"/>
      <w:marBottom w:val="0"/>
      <w:divBdr>
        <w:top w:val="none" w:sz="0" w:space="0" w:color="auto"/>
        <w:left w:val="none" w:sz="0" w:space="0" w:color="auto"/>
        <w:bottom w:val="none" w:sz="0" w:space="0" w:color="auto"/>
        <w:right w:val="none" w:sz="0" w:space="0" w:color="auto"/>
      </w:divBdr>
    </w:div>
    <w:div w:id="1678314231">
      <w:bodyDiv w:val="1"/>
      <w:marLeft w:val="0"/>
      <w:marRight w:val="0"/>
      <w:marTop w:val="0"/>
      <w:marBottom w:val="0"/>
      <w:divBdr>
        <w:top w:val="none" w:sz="0" w:space="0" w:color="auto"/>
        <w:left w:val="none" w:sz="0" w:space="0" w:color="auto"/>
        <w:bottom w:val="none" w:sz="0" w:space="0" w:color="auto"/>
        <w:right w:val="none" w:sz="0" w:space="0" w:color="auto"/>
      </w:divBdr>
    </w:div>
    <w:div w:id="1679111664">
      <w:bodyDiv w:val="1"/>
      <w:marLeft w:val="0"/>
      <w:marRight w:val="0"/>
      <w:marTop w:val="0"/>
      <w:marBottom w:val="0"/>
      <w:divBdr>
        <w:top w:val="none" w:sz="0" w:space="0" w:color="auto"/>
        <w:left w:val="none" w:sz="0" w:space="0" w:color="auto"/>
        <w:bottom w:val="none" w:sz="0" w:space="0" w:color="auto"/>
        <w:right w:val="none" w:sz="0" w:space="0" w:color="auto"/>
      </w:divBdr>
    </w:div>
    <w:div w:id="1679231623">
      <w:bodyDiv w:val="1"/>
      <w:marLeft w:val="0"/>
      <w:marRight w:val="0"/>
      <w:marTop w:val="0"/>
      <w:marBottom w:val="0"/>
      <w:divBdr>
        <w:top w:val="none" w:sz="0" w:space="0" w:color="auto"/>
        <w:left w:val="none" w:sz="0" w:space="0" w:color="auto"/>
        <w:bottom w:val="none" w:sz="0" w:space="0" w:color="auto"/>
        <w:right w:val="none" w:sz="0" w:space="0" w:color="auto"/>
      </w:divBdr>
    </w:div>
    <w:div w:id="1679307050">
      <w:bodyDiv w:val="1"/>
      <w:marLeft w:val="0"/>
      <w:marRight w:val="0"/>
      <w:marTop w:val="0"/>
      <w:marBottom w:val="0"/>
      <w:divBdr>
        <w:top w:val="none" w:sz="0" w:space="0" w:color="auto"/>
        <w:left w:val="none" w:sz="0" w:space="0" w:color="auto"/>
        <w:bottom w:val="none" w:sz="0" w:space="0" w:color="auto"/>
        <w:right w:val="none" w:sz="0" w:space="0" w:color="auto"/>
      </w:divBdr>
    </w:div>
    <w:div w:id="1679850527">
      <w:bodyDiv w:val="1"/>
      <w:marLeft w:val="0"/>
      <w:marRight w:val="0"/>
      <w:marTop w:val="0"/>
      <w:marBottom w:val="0"/>
      <w:divBdr>
        <w:top w:val="none" w:sz="0" w:space="0" w:color="auto"/>
        <w:left w:val="none" w:sz="0" w:space="0" w:color="auto"/>
        <w:bottom w:val="none" w:sz="0" w:space="0" w:color="auto"/>
        <w:right w:val="none" w:sz="0" w:space="0" w:color="auto"/>
      </w:divBdr>
    </w:div>
    <w:div w:id="1680696178">
      <w:bodyDiv w:val="1"/>
      <w:marLeft w:val="0"/>
      <w:marRight w:val="0"/>
      <w:marTop w:val="0"/>
      <w:marBottom w:val="0"/>
      <w:divBdr>
        <w:top w:val="none" w:sz="0" w:space="0" w:color="auto"/>
        <w:left w:val="none" w:sz="0" w:space="0" w:color="auto"/>
        <w:bottom w:val="none" w:sz="0" w:space="0" w:color="auto"/>
        <w:right w:val="none" w:sz="0" w:space="0" w:color="auto"/>
      </w:divBdr>
    </w:div>
    <w:div w:id="1680808601">
      <w:bodyDiv w:val="1"/>
      <w:marLeft w:val="0"/>
      <w:marRight w:val="0"/>
      <w:marTop w:val="0"/>
      <w:marBottom w:val="0"/>
      <w:divBdr>
        <w:top w:val="none" w:sz="0" w:space="0" w:color="auto"/>
        <w:left w:val="none" w:sz="0" w:space="0" w:color="auto"/>
        <w:bottom w:val="none" w:sz="0" w:space="0" w:color="auto"/>
        <w:right w:val="none" w:sz="0" w:space="0" w:color="auto"/>
      </w:divBdr>
    </w:div>
    <w:div w:id="1681470068">
      <w:bodyDiv w:val="1"/>
      <w:marLeft w:val="0"/>
      <w:marRight w:val="0"/>
      <w:marTop w:val="0"/>
      <w:marBottom w:val="0"/>
      <w:divBdr>
        <w:top w:val="none" w:sz="0" w:space="0" w:color="auto"/>
        <w:left w:val="none" w:sz="0" w:space="0" w:color="auto"/>
        <w:bottom w:val="none" w:sz="0" w:space="0" w:color="auto"/>
        <w:right w:val="none" w:sz="0" w:space="0" w:color="auto"/>
      </w:divBdr>
    </w:div>
    <w:div w:id="1681657388">
      <w:bodyDiv w:val="1"/>
      <w:marLeft w:val="0"/>
      <w:marRight w:val="0"/>
      <w:marTop w:val="0"/>
      <w:marBottom w:val="0"/>
      <w:divBdr>
        <w:top w:val="none" w:sz="0" w:space="0" w:color="auto"/>
        <w:left w:val="none" w:sz="0" w:space="0" w:color="auto"/>
        <w:bottom w:val="none" w:sz="0" w:space="0" w:color="auto"/>
        <w:right w:val="none" w:sz="0" w:space="0" w:color="auto"/>
      </w:divBdr>
    </w:div>
    <w:div w:id="1684473951">
      <w:bodyDiv w:val="1"/>
      <w:marLeft w:val="0"/>
      <w:marRight w:val="0"/>
      <w:marTop w:val="0"/>
      <w:marBottom w:val="0"/>
      <w:divBdr>
        <w:top w:val="none" w:sz="0" w:space="0" w:color="auto"/>
        <w:left w:val="none" w:sz="0" w:space="0" w:color="auto"/>
        <w:bottom w:val="none" w:sz="0" w:space="0" w:color="auto"/>
        <w:right w:val="none" w:sz="0" w:space="0" w:color="auto"/>
      </w:divBdr>
    </w:div>
    <w:div w:id="1685012575">
      <w:bodyDiv w:val="1"/>
      <w:marLeft w:val="0"/>
      <w:marRight w:val="0"/>
      <w:marTop w:val="0"/>
      <w:marBottom w:val="0"/>
      <w:divBdr>
        <w:top w:val="none" w:sz="0" w:space="0" w:color="auto"/>
        <w:left w:val="none" w:sz="0" w:space="0" w:color="auto"/>
        <w:bottom w:val="none" w:sz="0" w:space="0" w:color="auto"/>
        <w:right w:val="none" w:sz="0" w:space="0" w:color="auto"/>
      </w:divBdr>
    </w:div>
    <w:div w:id="1686126647">
      <w:bodyDiv w:val="1"/>
      <w:marLeft w:val="0"/>
      <w:marRight w:val="0"/>
      <w:marTop w:val="0"/>
      <w:marBottom w:val="0"/>
      <w:divBdr>
        <w:top w:val="none" w:sz="0" w:space="0" w:color="auto"/>
        <w:left w:val="none" w:sz="0" w:space="0" w:color="auto"/>
        <w:bottom w:val="none" w:sz="0" w:space="0" w:color="auto"/>
        <w:right w:val="none" w:sz="0" w:space="0" w:color="auto"/>
      </w:divBdr>
    </w:div>
    <w:div w:id="1686127682">
      <w:bodyDiv w:val="1"/>
      <w:marLeft w:val="0"/>
      <w:marRight w:val="0"/>
      <w:marTop w:val="0"/>
      <w:marBottom w:val="0"/>
      <w:divBdr>
        <w:top w:val="none" w:sz="0" w:space="0" w:color="auto"/>
        <w:left w:val="none" w:sz="0" w:space="0" w:color="auto"/>
        <w:bottom w:val="none" w:sz="0" w:space="0" w:color="auto"/>
        <w:right w:val="none" w:sz="0" w:space="0" w:color="auto"/>
      </w:divBdr>
    </w:div>
    <w:div w:id="1686248319">
      <w:bodyDiv w:val="1"/>
      <w:marLeft w:val="0"/>
      <w:marRight w:val="0"/>
      <w:marTop w:val="0"/>
      <w:marBottom w:val="0"/>
      <w:divBdr>
        <w:top w:val="none" w:sz="0" w:space="0" w:color="auto"/>
        <w:left w:val="none" w:sz="0" w:space="0" w:color="auto"/>
        <w:bottom w:val="none" w:sz="0" w:space="0" w:color="auto"/>
        <w:right w:val="none" w:sz="0" w:space="0" w:color="auto"/>
      </w:divBdr>
    </w:div>
    <w:div w:id="1686442472">
      <w:bodyDiv w:val="1"/>
      <w:marLeft w:val="0"/>
      <w:marRight w:val="0"/>
      <w:marTop w:val="0"/>
      <w:marBottom w:val="0"/>
      <w:divBdr>
        <w:top w:val="none" w:sz="0" w:space="0" w:color="auto"/>
        <w:left w:val="none" w:sz="0" w:space="0" w:color="auto"/>
        <w:bottom w:val="none" w:sz="0" w:space="0" w:color="auto"/>
        <w:right w:val="none" w:sz="0" w:space="0" w:color="auto"/>
      </w:divBdr>
    </w:div>
    <w:div w:id="1686594122">
      <w:bodyDiv w:val="1"/>
      <w:marLeft w:val="0"/>
      <w:marRight w:val="0"/>
      <w:marTop w:val="0"/>
      <w:marBottom w:val="0"/>
      <w:divBdr>
        <w:top w:val="none" w:sz="0" w:space="0" w:color="auto"/>
        <w:left w:val="none" w:sz="0" w:space="0" w:color="auto"/>
        <w:bottom w:val="none" w:sz="0" w:space="0" w:color="auto"/>
        <w:right w:val="none" w:sz="0" w:space="0" w:color="auto"/>
      </w:divBdr>
    </w:div>
    <w:div w:id="1686706259">
      <w:bodyDiv w:val="1"/>
      <w:marLeft w:val="0"/>
      <w:marRight w:val="0"/>
      <w:marTop w:val="0"/>
      <w:marBottom w:val="0"/>
      <w:divBdr>
        <w:top w:val="none" w:sz="0" w:space="0" w:color="auto"/>
        <w:left w:val="none" w:sz="0" w:space="0" w:color="auto"/>
        <w:bottom w:val="none" w:sz="0" w:space="0" w:color="auto"/>
        <w:right w:val="none" w:sz="0" w:space="0" w:color="auto"/>
      </w:divBdr>
    </w:div>
    <w:div w:id="1687436731">
      <w:bodyDiv w:val="1"/>
      <w:marLeft w:val="0"/>
      <w:marRight w:val="0"/>
      <w:marTop w:val="0"/>
      <w:marBottom w:val="0"/>
      <w:divBdr>
        <w:top w:val="none" w:sz="0" w:space="0" w:color="auto"/>
        <w:left w:val="none" w:sz="0" w:space="0" w:color="auto"/>
        <w:bottom w:val="none" w:sz="0" w:space="0" w:color="auto"/>
        <w:right w:val="none" w:sz="0" w:space="0" w:color="auto"/>
      </w:divBdr>
    </w:div>
    <w:div w:id="1687486842">
      <w:bodyDiv w:val="1"/>
      <w:marLeft w:val="0"/>
      <w:marRight w:val="0"/>
      <w:marTop w:val="0"/>
      <w:marBottom w:val="0"/>
      <w:divBdr>
        <w:top w:val="none" w:sz="0" w:space="0" w:color="auto"/>
        <w:left w:val="none" w:sz="0" w:space="0" w:color="auto"/>
        <w:bottom w:val="none" w:sz="0" w:space="0" w:color="auto"/>
        <w:right w:val="none" w:sz="0" w:space="0" w:color="auto"/>
      </w:divBdr>
    </w:div>
    <w:div w:id="1687562455">
      <w:bodyDiv w:val="1"/>
      <w:marLeft w:val="0"/>
      <w:marRight w:val="0"/>
      <w:marTop w:val="0"/>
      <w:marBottom w:val="0"/>
      <w:divBdr>
        <w:top w:val="none" w:sz="0" w:space="0" w:color="auto"/>
        <w:left w:val="none" w:sz="0" w:space="0" w:color="auto"/>
        <w:bottom w:val="none" w:sz="0" w:space="0" w:color="auto"/>
        <w:right w:val="none" w:sz="0" w:space="0" w:color="auto"/>
      </w:divBdr>
    </w:div>
    <w:div w:id="1687713008">
      <w:bodyDiv w:val="1"/>
      <w:marLeft w:val="0"/>
      <w:marRight w:val="0"/>
      <w:marTop w:val="0"/>
      <w:marBottom w:val="0"/>
      <w:divBdr>
        <w:top w:val="none" w:sz="0" w:space="0" w:color="auto"/>
        <w:left w:val="none" w:sz="0" w:space="0" w:color="auto"/>
        <w:bottom w:val="none" w:sz="0" w:space="0" w:color="auto"/>
        <w:right w:val="none" w:sz="0" w:space="0" w:color="auto"/>
      </w:divBdr>
    </w:div>
    <w:div w:id="1687714010">
      <w:bodyDiv w:val="1"/>
      <w:marLeft w:val="0"/>
      <w:marRight w:val="0"/>
      <w:marTop w:val="0"/>
      <w:marBottom w:val="0"/>
      <w:divBdr>
        <w:top w:val="none" w:sz="0" w:space="0" w:color="auto"/>
        <w:left w:val="none" w:sz="0" w:space="0" w:color="auto"/>
        <w:bottom w:val="none" w:sz="0" w:space="0" w:color="auto"/>
        <w:right w:val="none" w:sz="0" w:space="0" w:color="auto"/>
      </w:divBdr>
    </w:div>
    <w:div w:id="1688170454">
      <w:bodyDiv w:val="1"/>
      <w:marLeft w:val="0"/>
      <w:marRight w:val="0"/>
      <w:marTop w:val="0"/>
      <w:marBottom w:val="0"/>
      <w:divBdr>
        <w:top w:val="none" w:sz="0" w:space="0" w:color="auto"/>
        <w:left w:val="none" w:sz="0" w:space="0" w:color="auto"/>
        <w:bottom w:val="none" w:sz="0" w:space="0" w:color="auto"/>
        <w:right w:val="none" w:sz="0" w:space="0" w:color="auto"/>
      </w:divBdr>
    </w:div>
    <w:div w:id="1688561811">
      <w:bodyDiv w:val="1"/>
      <w:marLeft w:val="0"/>
      <w:marRight w:val="0"/>
      <w:marTop w:val="0"/>
      <w:marBottom w:val="0"/>
      <w:divBdr>
        <w:top w:val="none" w:sz="0" w:space="0" w:color="auto"/>
        <w:left w:val="none" w:sz="0" w:space="0" w:color="auto"/>
        <w:bottom w:val="none" w:sz="0" w:space="0" w:color="auto"/>
        <w:right w:val="none" w:sz="0" w:space="0" w:color="auto"/>
      </w:divBdr>
    </w:div>
    <w:div w:id="1689024309">
      <w:bodyDiv w:val="1"/>
      <w:marLeft w:val="0"/>
      <w:marRight w:val="0"/>
      <w:marTop w:val="0"/>
      <w:marBottom w:val="0"/>
      <w:divBdr>
        <w:top w:val="none" w:sz="0" w:space="0" w:color="auto"/>
        <w:left w:val="none" w:sz="0" w:space="0" w:color="auto"/>
        <w:bottom w:val="none" w:sz="0" w:space="0" w:color="auto"/>
        <w:right w:val="none" w:sz="0" w:space="0" w:color="auto"/>
      </w:divBdr>
    </w:div>
    <w:div w:id="1689335525">
      <w:bodyDiv w:val="1"/>
      <w:marLeft w:val="0"/>
      <w:marRight w:val="0"/>
      <w:marTop w:val="0"/>
      <w:marBottom w:val="0"/>
      <w:divBdr>
        <w:top w:val="none" w:sz="0" w:space="0" w:color="auto"/>
        <w:left w:val="none" w:sz="0" w:space="0" w:color="auto"/>
        <w:bottom w:val="none" w:sz="0" w:space="0" w:color="auto"/>
        <w:right w:val="none" w:sz="0" w:space="0" w:color="auto"/>
      </w:divBdr>
    </w:div>
    <w:div w:id="1689522750">
      <w:bodyDiv w:val="1"/>
      <w:marLeft w:val="0"/>
      <w:marRight w:val="0"/>
      <w:marTop w:val="0"/>
      <w:marBottom w:val="0"/>
      <w:divBdr>
        <w:top w:val="none" w:sz="0" w:space="0" w:color="auto"/>
        <w:left w:val="none" w:sz="0" w:space="0" w:color="auto"/>
        <w:bottom w:val="none" w:sz="0" w:space="0" w:color="auto"/>
        <w:right w:val="none" w:sz="0" w:space="0" w:color="auto"/>
      </w:divBdr>
    </w:div>
    <w:div w:id="1689678550">
      <w:bodyDiv w:val="1"/>
      <w:marLeft w:val="0"/>
      <w:marRight w:val="0"/>
      <w:marTop w:val="0"/>
      <w:marBottom w:val="0"/>
      <w:divBdr>
        <w:top w:val="none" w:sz="0" w:space="0" w:color="auto"/>
        <w:left w:val="none" w:sz="0" w:space="0" w:color="auto"/>
        <w:bottom w:val="none" w:sz="0" w:space="0" w:color="auto"/>
        <w:right w:val="none" w:sz="0" w:space="0" w:color="auto"/>
      </w:divBdr>
    </w:div>
    <w:div w:id="1689941543">
      <w:bodyDiv w:val="1"/>
      <w:marLeft w:val="0"/>
      <w:marRight w:val="0"/>
      <w:marTop w:val="0"/>
      <w:marBottom w:val="0"/>
      <w:divBdr>
        <w:top w:val="none" w:sz="0" w:space="0" w:color="auto"/>
        <w:left w:val="none" w:sz="0" w:space="0" w:color="auto"/>
        <w:bottom w:val="none" w:sz="0" w:space="0" w:color="auto"/>
        <w:right w:val="none" w:sz="0" w:space="0" w:color="auto"/>
      </w:divBdr>
    </w:div>
    <w:div w:id="1690376466">
      <w:bodyDiv w:val="1"/>
      <w:marLeft w:val="0"/>
      <w:marRight w:val="0"/>
      <w:marTop w:val="0"/>
      <w:marBottom w:val="0"/>
      <w:divBdr>
        <w:top w:val="none" w:sz="0" w:space="0" w:color="auto"/>
        <w:left w:val="none" w:sz="0" w:space="0" w:color="auto"/>
        <w:bottom w:val="none" w:sz="0" w:space="0" w:color="auto"/>
        <w:right w:val="none" w:sz="0" w:space="0" w:color="auto"/>
      </w:divBdr>
    </w:div>
    <w:div w:id="1690914111">
      <w:bodyDiv w:val="1"/>
      <w:marLeft w:val="0"/>
      <w:marRight w:val="0"/>
      <w:marTop w:val="0"/>
      <w:marBottom w:val="0"/>
      <w:divBdr>
        <w:top w:val="none" w:sz="0" w:space="0" w:color="auto"/>
        <w:left w:val="none" w:sz="0" w:space="0" w:color="auto"/>
        <w:bottom w:val="none" w:sz="0" w:space="0" w:color="auto"/>
        <w:right w:val="none" w:sz="0" w:space="0" w:color="auto"/>
      </w:divBdr>
    </w:div>
    <w:div w:id="1691101803">
      <w:bodyDiv w:val="1"/>
      <w:marLeft w:val="0"/>
      <w:marRight w:val="0"/>
      <w:marTop w:val="0"/>
      <w:marBottom w:val="0"/>
      <w:divBdr>
        <w:top w:val="none" w:sz="0" w:space="0" w:color="auto"/>
        <w:left w:val="none" w:sz="0" w:space="0" w:color="auto"/>
        <w:bottom w:val="none" w:sz="0" w:space="0" w:color="auto"/>
        <w:right w:val="none" w:sz="0" w:space="0" w:color="auto"/>
      </w:divBdr>
    </w:div>
    <w:div w:id="1691182758">
      <w:bodyDiv w:val="1"/>
      <w:marLeft w:val="0"/>
      <w:marRight w:val="0"/>
      <w:marTop w:val="0"/>
      <w:marBottom w:val="0"/>
      <w:divBdr>
        <w:top w:val="none" w:sz="0" w:space="0" w:color="auto"/>
        <w:left w:val="none" w:sz="0" w:space="0" w:color="auto"/>
        <w:bottom w:val="none" w:sz="0" w:space="0" w:color="auto"/>
        <w:right w:val="none" w:sz="0" w:space="0" w:color="auto"/>
      </w:divBdr>
    </w:div>
    <w:div w:id="1691375570">
      <w:bodyDiv w:val="1"/>
      <w:marLeft w:val="0"/>
      <w:marRight w:val="0"/>
      <w:marTop w:val="0"/>
      <w:marBottom w:val="0"/>
      <w:divBdr>
        <w:top w:val="none" w:sz="0" w:space="0" w:color="auto"/>
        <w:left w:val="none" w:sz="0" w:space="0" w:color="auto"/>
        <w:bottom w:val="none" w:sz="0" w:space="0" w:color="auto"/>
        <w:right w:val="none" w:sz="0" w:space="0" w:color="auto"/>
      </w:divBdr>
    </w:div>
    <w:div w:id="1691419779">
      <w:bodyDiv w:val="1"/>
      <w:marLeft w:val="0"/>
      <w:marRight w:val="0"/>
      <w:marTop w:val="0"/>
      <w:marBottom w:val="0"/>
      <w:divBdr>
        <w:top w:val="none" w:sz="0" w:space="0" w:color="auto"/>
        <w:left w:val="none" w:sz="0" w:space="0" w:color="auto"/>
        <w:bottom w:val="none" w:sz="0" w:space="0" w:color="auto"/>
        <w:right w:val="none" w:sz="0" w:space="0" w:color="auto"/>
      </w:divBdr>
    </w:div>
    <w:div w:id="1692294669">
      <w:bodyDiv w:val="1"/>
      <w:marLeft w:val="0"/>
      <w:marRight w:val="0"/>
      <w:marTop w:val="0"/>
      <w:marBottom w:val="0"/>
      <w:divBdr>
        <w:top w:val="none" w:sz="0" w:space="0" w:color="auto"/>
        <w:left w:val="none" w:sz="0" w:space="0" w:color="auto"/>
        <w:bottom w:val="none" w:sz="0" w:space="0" w:color="auto"/>
        <w:right w:val="none" w:sz="0" w:space="0" w:color="auto"/>
      </w:divBdr>
    </w:div>
    <w:div w:id="1692993456">
      <w:bodyDiv w:val="1"/>
      <w:marLeft w:val="0"/>
      <w:marRight w:val="0"/>
      <w:marTop w:val="0"/>
      <w:marBottom w:val="0"/>
      <w:divBdr>
        <w:top w:val="none" w:sz="0" w:space="0" w:color="auto"/>
        <w:left w:val="none" w:sz="0" w:space="0" w:color="auto"/>
        <w:bottom w:val="none" w:sz="0" w:space="0" w:color="auto"/>
        <w:right w:val="none" w:sz="0" w:space="0" w:color="auto"/>
      </w:divBdr>
    </w:div>
    <w:div w:id="1693261762">
      <w:bodyDiv w:val="1"/>
      <w:marLeft w:val="0"/>
      <w:marRight w:val="0"/>
      <w:marTop w:val="0"/>
      <w:marBottom w:val="0"/>
      <w:divBdr>
        <w:top w:val="none" w:sz="0" w:space="0" w:color="auto"/>
        <w:left w:val="none" w:sz="0" w:space="0" w:color="auto"/>
        <w:bottom w:val="none" w:sz="0" w:space="0" w:color="auto"/>
        <w:right w:val="none" w:sz="0" w:space="0" w:color="auto"/>
      </w:divBdr>
    </w:div>
    <w:div w:id="1693531218">
      <w:bodyDiv w:val="1"/>
      <w:marLeft w:val="0"/>
      <w:marRight w:val="0"/>
      <w:marTop w:val="0"/>
      <w:marBottom w:val="0"/>
      <w:divBdr>
        <w:top w:val="none" w:sz="0" w:space="0" w:color="auto"/>
        <w:left w:val="none" w:sz="0" w:space="0" w:color="auto"/>
        <w:bottom w:val="none" w:sz="0" w:space="0" w:color="auto"/>
        <w:right w:val="none" w:sz="0" w:space="0" w:color="auto"/>
      </w:divBdr>
    </w:div>
    <w:div w:id="1693727601">
      <w:bodyDiv w:val="1"/>
      <w:marLeft w:val="0"/>
      <w:marRight w:val="0"/>
      <w:marTop w:val="0"/>
      <w:marBottom w:val="0"/>
      <w:divBdr>
        <w:top w:val="none" w:sz="0" w:space="0" w:color="auto"/>
        <w:left w:val="none" w:sz="0" w:space="0" w:color="auto"/>
        <w:bottom w:val="none" w:sz="0" w:space="0" w:color="auto"/>
        <w:right w:val="none" w:sz="0" w:space="0" w:color="auto"/>
      </w:divBdr>
    </w:div>
    <w:div w:id="1693846796">
      <w:bodyDiv w:val="1"/>
      <w:marLeft w:val="0"/>
      <w:marRight w:val="0"/>
      <w:marTop w:val="0"/>
      <w:marBottom w:val="0"/>
      <w:divBdr>
        <w:top w:val="none" w:sz="0" w:space="0" w:color="auto"/>
        <w:left w:val="none" w:sz="0" w:space="0" w:color="auto"/>
        <w:bottom w:val="none" w:sz="0" w:space="0" w:color="auto"/>
        <w:right w:val="none" w:sz="0" w:space="0" w:color="auto"/>
      </w:divBdr>
    </w:div>
    <w:div w:id="1694069734">
      <w:bodyDiv w:val="1"/>
      <w:marLeft w:val="0"/>
      <w:marRight w:val="0"/>
      <w:marTop w:val="0"/>
      <w:marBottom w:val="0"/>
      <w:divBdr>
        <w:top w:val="none" w:sz="0" w:space="0" w:color="auto"/>
        <w:left w:val="none" w:sz="0" w:space="0" w:color="auto"/>
        <w:bottom w:val="none" w:sz="0" w:space="0" w:color="auto"/>
        <w:right w:val="none" w:sz="0" w:space="0" w:color="auto"/>
      </w:divBdr>
    </w:div>
    <w:div w:id="1694258548">
      <w:bodyDiv w:val="1"/>
      <w:marLeft w:val="0"/>
      <w:marRight w:val="0"/>
      <w:marTop w:val="0"/>
      <w:marBottom w:val="0"/>
      <w:divBdr>
        <w:top w:val="none" w:sz="0" w:space="0" w:color="auto"/>
        <w:left w:val="none" w:sz="0" w:space="0" w:color="auto"/>
        <w:bottom w:val="none" w:sz="0" w:space="0" w:color="auto"/>
        <w:right w:val="none" w:sz="0" w:space="0" w:color="auto"/>
      </w:divBdr>
    </w:div>
    <w:div w:id="1694575559">
      <w:bodyDiv w:val="1"/>
      <w:marLeft w:val="0"/>
      <w:marRight w:val="0"/>
      <w:marTop w:val="0"/>
      <w:marBottom w:val="0"/>
      <w:divBdr>
        <w:top w:val="none" w:sz="0" w:space="0" w:color="auto"/>
        <w:left w:val="none" w:sz="0" w:space="0" w:color="auto"/>
        <w:bottom w:val="none" w:sz="0" w:space="0" w:color="auto"/>
        <w:right w:val="none" w:sz="0" w:space="0" w:color="auto"/>
      </w:divBdr>
    </w:div>
    <w:div w:id="1694920746">
      <w:bodyDiv w:val="1"/>
      <w:marLeft w:val="0"/>
      <w:marRight w:val="0"/>
      <w:marTop w:val="0"/>
      <w:marBottom w:val="0"/>
      <w:divBdr>
        <w:top w:val="none" w:sz="0" w:space="0" w:color="auto"/>
        <w:left w:val="none" w:sz="0" w:space="0" w:color="auto"/>
        <w:bottom w:val="none" w:sz="0" w:space="0" w:color="auto"/>
        <w:right w:val="none" w:sz="0" w:space="0" w:color="auto"/>
      </w:divBdr>
    </w:div>
    <w:div w:id="1695382422">
      <w:bodyDiv w:val="1"/>
      <w:marLeft w:val="0"/>
      <w:marRight w:val="0"/>
      <w:marTop w:val="0"/>
      <w:marBottom w:val="0"/>
      <w:divBdr>
        <w:top w:val="none" w:sz="0" w:space="0" w:color="auto"/>
        <w:left w:val="none" w:sz="0" w:space="0" w:color="auto"/>
        <w:bottom w:val="none" w:sz="0" w:space="0" w:color="auto"/>
        <w:right w:val="none" w:sz="0" w:space="0" w:color="auto"/>
      </w:divBdr>
    </w:div>
    <w:div w:id="1695499902">
      <w:bodyDiv w:val="1"/>
      <w:marLeft w:val="0"/>
      <w:marRight w:val="0"/>
      <w:marTop w:val="0"/>
      <w:marBottom w:val="0"/>
      <w:divBdr>
        <w:top w:val="none" w:sz="0" w:space="0" w:color="auto"/>
        <w:left w:val="none" w:sz="0" w:space="0" w:color="auto"/>
        <w:bottom w:val="none" w:sz="0" w:space="0" w:color="auto"/>
        <w:right w:val="none" w:sz="0" w:space="0" w:color="auto"/>
      </w:divBdr>
    </w:div>
    <w:div w:id="1697123371">
      <w:bodyDiv w:val="1"/>
      <w:marLeft w:val="0"/>
      <w:marRight w:val="0"/>
      <w:marTop w:val="0"/>
      <w:marBottom w:val="0"/>
      <w:divBdr>
        <w:top w:val="none" w:sz="0" w:space="0" w:color="auto"/>
        <w:left w:val="none" w:sz="0" w:space="0" w:color="auto"/>
        <w:bottom w:val="none" w:sz="0" w:space="0" w:color="auto"/>
        <w:right w:val="none" w:sz="0" w:space="0" w:color="auto"/>
      </w:divBdr>
    </w:div>
    <w:div w:id="1697196724">
      <w:bodyDiv w:val="1"/>
      <w:marLeft w:val="0"/>
      <w:marRight w:val="0"/>
      <w:marTop w:val="0"/>
      <w:marBottom w:val="0"/>
      <w:divBdr>
        <w:top w:val="none" w:sz="0" w:space="0" w:color="auto"/>
        <w:left w:val="none" w:sz="0" w:space="0" w:color="auto"/>
        <w:bottom w:val="none" w:sz="0" w:space="0" w:color="auto"/>
        <w:right w:val="none" w:sz="0" w:space="0" w:color="auto"/>
      </w:divBdr>
    </w:div>
    <w:div w:id="1697581521">
      <w:bodyDiv w:val="1"/>
      <w:marLeft w:val="0"/>
      <w:marRight w:val="0"/>
      <w:marTop w:val="0"/>
      <w:marBottom w:val="0"/>
      <w:divBdr>
        <w:top w:val="none" w:sz="0" w:space="0" w:color="auto"/>
        <w:left w:val="none" w:sz="0" w:space="0" w:color="auto"/>
        <w:bottom w:val="none" w:sz="0" w:space="0" w:color="auto"/>
        <w:right w:val="none" w:sz="0" w:space="0" w:color="auto"/>
      </w:divBdr>
    </w:div>
    <w:div w:id="1697803501">
      <w:bodyDiv w:val="1"/>
      <w:marLeft w:val="0"/>
      <w:marRight w:val="0"/>
      <w:marTop w:val="0"/>
      <w:marBottom w:val="0"/>
      <w:divBdr>
        <w:top w:val="none" w:sz="0" w:space="0" w:color="auto"/>
        <w:left w:val="none" w:sz="0" w:space="0" w:color="auto"/>
        <w:bottom w:val="none" w:sz="0" w:space="0" w:color="auto"/>
        <w:right w:val="none" w:sz="0" w:space="0" w:color="auto"/>
      </w:divBdr>
    </w:div>
    <w:div w:id="1698119192">
      <w:bodyDiv w:val="1"/>
      <w:marLeft w:val="0"/>
      <w:marRight w:val="0"/>
      <w:marTop w:val="0"/>
      <w:marBottom w:val="0"/>
      <w:divBdr>
        <w:top w:val="none" w:sz="0" w:space="0" w:color="auto"/>
        <w:left w:val="none" w:sz="0" w:space="0" w:color="auto"/>
        <w:bottom w:val="none" w:sz="0" w:space="0" w:color="auto"/>
        <w:right w:val="none" w:sz="0" w:space="0" w:color="auto"/>
      </w:divBdr>
    </w:div>
    <w:div w:id="1698239712">
      <w:bodyDiv w:val="1"/>
      <w:marLeft w:val="0"/>
      <w:marRight w:val="0"/>
      <w:marTop w:val="0"/>
      <w:marBottom w:val="0"/>
      <w:divBdr>
        <w:top w:val="none" w:sz="0" w:space="0" w:color="auto"/>
        <w:left w:val="none" w:sz="0" w:space="0" w:color="auto"/>
        <w:bottom w:val="none" w:sz="0" w:space="0" w:color="auto"/>
        <w:right w:val="none" w:sz="0" w:space="0" w:color="auto"/>
      </w:divBdr>
    </w:div>
    <w:div w:id="1698307260">
      <w:bodyDiv w:val="1"/>
      <w:marLeft w:val="0"/>
      <w:marRight w:val="0"/>
      <w:marTop w:val="0"/>
      <w:marBottom w:val="0"/>
      <w:divBdr>
        <w:top w:val="none" w:sz="0" w:space="0" w:color="auto"/>
        <w:left w:val="none" w:sz="0" w:space="0" w:color="auto"/>
        <w:bottom w:val="none" w:sz="0" w:space="0" w:color="auto"/>
        <w:right w:val="none" w:sz="0" w:space="0" w:color="auto"/>
      </w:divBdr>
    </w:div>
    <w:div w:id="1699087963">
      <w:bodyDiv w:val="1"/>
      <w:marLeft w:val="0"/>
      <w:marRight w:val="0"/>
      <w:marTop w:val="0"/>
      <w:marBottom w:val="0"/>
      <w:divBdr>
        <w:top w:val="none" w:sz="0" w:space="0" w:color="auto"/>
        <w:left w:val="none" w:sz="0" w:space="0" w:color="auto"/>
        <w:bottom w:val="none" w:sz="0" w:space="0" w:color="auto"/>
        <w:right w:val="none" w:sz="0" w:space="0" w:color="auto"/>
      </w:divBdr>
    </w:div>
    <w:div w:id="1699546875">
      <w:bodyDiv w:val="1"/>
      <w:marLeft w:val="0"/>
      <w:marRight w:val="0"/>
      <w:marTop w:val="0"/>
      <w:marBottom w:val="0"/>
      <w:divBdr>
        <w:top w:val="none" w:sz="0" w:space="0" w:color="auto"/>
        <w:left w:val="none" w:sz="0" w:space="0" w:color="auto"/>
        <w:bottom w:val="none" w:sz="0" w:space="0" w:color="auto"/>
        <w:right w:val="none" w:sz="0" w:space="0" w:color="auto"/>
      </w:divBdr>
    </w:div>
    <w:div w:id="1699547621">
      <w:bodyDiv w:val="1"/>
      <w:marLeft w:val="0"/>
      <w:marRight w:val="0"/>
      <w:marTop w:val="0"/>
      <w:marBottom w:val="0"/>
      <w:divBdr>
        <w:top w:val="none" w:sz="0" w:space="0" w:color="auto"/>
        <w:left w:val="none" w:sz="0" w:space="0" w:color="auto"/>
        <w:bottom w:val="none" w:sz="0" w:space="0" w:color="auto"/>
        <w:right w:val="none" w:sz="0" w:space="0" w:color="auto"/>
      </w:divBdr>
    </w:div>
    <w:div w:id="1699745047">
      <w:bodyDiv w:val="1"/>
      <w:marLeft w:val="0"/>
      <w:marRight w:val="0"/>
      <w:marTop w:val="0"/>
      <w:marBottom w:val="0"/>
      <w:divBdr>
        <w:top w:val="none" w:sz="0" w:space="0" w:color="auto"/>
        <w:left w:val="none" w:sz="0" w:space="0" w:color="auto"/>
        <w:bottom w:val="none" w:sz="0" w:space="0" w:color="auto"/>
        <w:right w:val="none" w:sz="0" w:space="0" w:color="auto"/>
      </w:divBdr>
    </w:div>
    <w:div w:id="1700350072">
      <w:bodyDiv w:val="1"/>
      <w:marLeft w:val="0"/>
      <w:marRight w:val="0"/>
      <w:marTop w:val="0"/>
      <w:marBottom w:val="0"/>
      <w:divBdr>
        <w:top w:val="none" w:sz="0" w:space="0" w:color="auto"/>
        <w:left w:val="none" w:sz="0" w:space="0" w:color="auto"/>
        <w:bottom w:val="none" w:sz="0" w:space="0" w:color="auto"/>
        <w:right w:val="none" w:sz="0" w:space="0" w:color="auto"/>
      </w:divBdr>
    </w:div>
    <w:div w:id="1700353003">
      <w:bodyDiv w:val="1"/>
      <w:marLeft w:val="0"/>
      <w:marRight w:val="0"/>
      <w:marTop w:val="0"/>
      <w:marBottom w:val="0"/>
      <w:divBdr>
        <w:top w:val="none" w:sz="0" w:space="0" w:color="auto"/>
        <w:left w:val="none" w:sz="0" w:space="0" w:color="auto"/>
        <w:bottom w:val="none" w:sz="0" w:space="0" w:color="auto"/>
        <w:right w:val="none" w:sz="0" w:space="0" w:color="auto"/>
      </w:divBdr>
    </w:div>
    <w:div w:id="1701280138">
      <w:bodyDiv w:val="1"/>
      <w:marLeft w:val="0"/>
      <w:marRight w:val="0"/>
      <w:marTop w:val="0"/>
      <w:marBottom w:val="0"/>
      <w:divBdr>
        <w:top w:val="none" w:sz="0" w:space="0" w:color="auto"/>
        <w:left w:val="none" w:sz="0" w:space="0" w:color="auto"/>
        <w:bottom w:val="none" w:sz="0" w:space="0" w:color="auto"/>
        <w:right w:val="none" w:sz="0" w:space="0" w:color="auto"/>
      </w:divBdr>
    </w:div>
    <w:div w:id="1701708053">
      <w:bodyDiv w:val="1"/>
      <w:marLeft w:val="0"/>
      <w:marRight w:val="0"/>
      <w:marTop w:val="0"/>
      <w:marBottom w:val="0"/>
      <w:divBdr>
        <w:top w:val="none" w:sz="0" w:space="0" w:color="auto"/>
        <w:left w:val="none" w:sz="0" w:space="0" w:color="auto"/>
        <w:bottom w:val="none" w:sz="0" w:space="0" w:color="auto"/>
        <w:right w:val="none" w:sz="0" w:space="0" w:color="auto"/>
      </w:divBdr>
    </w:div>
    <w:div w:id="1701854690">
      <w:bodyDiv w:val="1"/>
      <w:marLeft w:val="0"/>
      <w:marRight w:val="0"/>
      <w:marTop w:val="0"/>
      <w:marBottom w:val="0"/>
      <w:divBdr>
        <w:top w:val="none" w:sz="0" w:space="0" w:color="auto"/>
        <w:left w:val="none" w:sz="0" w:space="0" w:color="auto"/>
        <w:bottom w:val="none" w:sz="0" w:space="0" w:color="auto"/>
        <w:right w:val="none" w:sz="0" w:space="0" w:color="auto"/>
      </w:divBdr>
    </w:div>
    <w:div w:id="1702128247">
      <w:bodyDiv w:val="1"/>
      <w:marLeft w:val="0"/>
      <w:marRight w:val="0"/>
      <w:marTop w:val="0"/>
      <w:marBottom w:val="0"/>
      <w:divBdr>
        <w:top w:val="none" w:sz="0" w:space="0" w:color="auto"/>
        <w:left w:val="none" w:sz="0" w:space="0" w:color="auto"/>
        <w:bottom w:val="none" w:sz="0" w:space="0" w:color="auto"/>
        <w:right w:val="none" w:sz="0" w:space="0" w:color="auto"/>
      </w:divBdr>
    </w:div>
    <w:div w:id="1702241818">
      <w:bodyDiv w:val="1"/>
      <w:marLeft w:val="0"/>
      <w:marRight w:val="0"/>
      <w:marTop w:val="0"/>
      <w:marBottom w:val="0"/>
      <w:divBdr>
        <w:top w:val="none" w:sz="0" w:space="0" w:color="auto"/>
        <w:left w:val="none" w:sz="0" w:space="0" w:color="auto"/>
        <w:bottom w:val="none" w:sz="0" w:space="0" w:color="auto"/>
        <w:right w:val="none" w:sz="0" w:space="0" w:color="auto"/>
      </w:divBdr>
    </w:div>
    <w:div w:id="1703093415">
      <w:bodyDiv w:val="1"/>
      <w:marLeft w:val="0"/>
      <w:marRight w:val="0"/>
      <w:marTop w:val="0"/>
      <w:marBottom w:val="0"/>
      <w:divBdr>
        <w:top w:val="none" w:sz="0" w:space="0" w:color="auto"/>
        <w:left w:val="none" w:sz="0" w:space="0" w:color="auto"/>
        <w:bottom w:val="none" w:sz="0" w:space="0" w:color="auto"/>
        <w:right w:val="none" w:sz="0" w:space="0" w:color="auto"/>
      </w:divBdr>
    </w:div>
    <w:div w:id="1703170996">
      <w:bodyDiv w:val="1"/>
      <w:marLeft w:val="0"/>
      <w:marRight w:val="0"/>
      <w:marTop w:val="0"/>
      <w:marBottom w:val="0"/>
      <w:divBdr>
        <w:top w:val="none" w:sz="0" w:space="0" w:color="auto"/>
        <w:left w:val="none" w:sz="0" w:space="0" w:color="auto"/>
        <w:bottom w:val="none" w:sz="0" w:space="0" w:color="auto"/>
        <w:right w:val="none" w:sz="0" w:space="0" w:color="auto"/>
      </w:divBdr>
    </w:div>
    <w:div w:id="1703365096">
      <w:bodyDiv w:val="1"/>
      <w:marLeft w:val="0"/>
      <w:marRight w:val="0"/>
      <w:marTop w:val="0"/>
      <w:marBottom w:val="0"/>
      <w:divBdr>
        <w:top w:val="none" w:sz="0" w:space="0" w:color="auto"/>
        <w:left w:val="none" w:sz="0" w:space="0" w:color="auto"/>
        <w:bottom w:val="none" w:sz="0" w:space="0" w:color="auto"/>
        <w:right w:val="none" w:sz="0" w:space="0" w:color="auto"/>
      </w:divBdr>
    </w:div>
    <w:div w:id="1703898708">
      <w:bodyDiv w:val="1"/>
      <w:marLeft w:val="0"/>
      <w:marRight w:val="0"/>
      <w:marTop w:val="0"/>
      <w:marBottom w:val="0"/>
      <w:divBdr>
        <w:top w:val="none" w:sz="0" w:space="0" w:color="auto"/>
        <w:left w:val="none" w:sz="0" w:space="0" w:color="auto"/>
        <w:bottom w:val="none" w:sz="0" w:space="0" w:color="auto"/>
        <w:right w:val="none" w:sz="0" w:space="0" w:color="auto"/>
      </w:divBdr>
    </w:div>
    <w:div w:id="1704136424">
      <w:bodyDiv w:val="1"/>
      <w:marLeft w:val="0"/>
      <w:marRight w:val="0"/>
      <w:marTop w:val="0"/>
      <w:marBottom w:val="0"/>
      <w:divBdr>
        <w:top w:val="none" w:sz="0" w:space="0" w:color="auto"/>
        <w:left w:val="none" w:sz="0" w:space="0" w:color="auto"/>
        <w:bottom w:val="none" w:sz="0" w:space="0" w:color="auto"/>
        <w:right w:val="none" w:sz="0" w:space="0" w:color="auto"/>
      </w:divBdr>
    </w:div>
    <w:div w:id="1704552870">
      <w:bodyDiv w:val="1"/>
      <w:marLeft w:val="0"/>
      <w:marRight w:val="0"/>
      <w:marTop w:val="0"/>
      <w:marBottom w:val="0"/>
      <w:divBdr>
        <w:top w:val="none" w:sz="0" w:space="0" w:color="auto"/>
        <w:left w:val="none" w:sz="0" w:space="0" w:color="auto"/>
        <w:bottom w:val="none" w:sz="0" w:space="0" w:color="auto"/>
        <w:right w:val="none" w:sz="0" w:space="0" w:color="auto"/>
      </w:divBdr>
    </w:div>
    <w:div w:id="1704598282">
      <w:bodyDiv w:val="1"/>
      <w:marLeft w:val="0"/>
      <w:marRight w:val="0"/>
      <w:marTop w:val="0"/>
      <w:marBottom w:val="0"/>
      <w:divBdr>
        <w:top w:val="none" w:sz="0" w:space="0" w:color="auto"/>
        <w:left w:val="none" w:sz="0" w:space="0" w:color="auto"/>
        <w:bottom w:val="none" w:sz="0" w:space="0" w:color="auto"/>
        <w:right w:val="none" w:sz="0" w:space="0" w:color="auto"/>
      </w:divBdr>
    </w:div>
    <w:div w:id="1704789930">
      <w:bodyDiv w:val="1"/>
      <w:marLeft w:val="0"/>
      <w:marRight w:val="0"/>
      <w:marTop w:val="0"/>
      <w:marBottom w:val="0"/>
      <w:divBdr>
        <w:top w:val="none" w:sz="0" w:space="0" w:color="auto"/>
        <w:left w:val="none" w:sz="0" w:space="0" w:color="auto"/>
        <w:bottom w:val="none" w:sz="0" w:space="0" w:color="auto"/>
        <w:right w:val="none" w:sz="0" w:space="0" w:color="auto"/>
      </w:divBdr>
    </w:div>
    <w:div w:id="1704860041">
      <w:bodyDiv w:val="1"/>
      <w:marLeft w:val="0"/>
      <w:marRight w:val="0"/>
      <w:marTop w:val="0"/>
      <w:marBottom w:val="0"/>
      <w:divBdr>
        <w:top w:val="none" w:sz="0" w:space="0" w:color="auto"/>
        <w:left w:val="none" w:sz="0" w:space="0" w:color="auto"/>
        <w:bottom w:val="none" w:sz="0" w:space="0" w:color="auto"/>
        <w:right w:val="none" w:sz="0" w:space="0" w:color="auto"/>
      </w:divBdr>
    </w:div>
    <w:div w:id="1705207112">
      <w:bodyDiv w:val="1"/>
      <w:marLeft w:val="0"/>
      <w:marRight w:val="0"/>
      <w:marTop w:val="0"/>
      <w:marBottom w:val="0"/>
      <w:divBdr>
        <w:top w:val="none" w:sz="0" w:space="0" w:color="auto"/>
        <w:left w:val="none" w:sz="0" w:space="0" w:color="auto"/>
        <w:bottom w:val="none" w:sz="0" w:space="0" w:color="auto"/>
        <w:right w:val="none" w:sz="0" w:space="0" w:color="auto"/>
      </w:divBdr>
    </w:div>
    <w:div w:id="1705403891">
      <w:bodyDiv w:val="1"/>
      <w:marLeft w:val="0"/>
      <w:marRight w:val="0"/>
      <w:marTop w:val="0"/>
      <w:marBottom w:val="0"/>
      <w:divBdr>
        <w:top w:val="none" w:sz="0" w:space="0" w:color="auto"/>
        <w:left w:val="none" w:sz="0" w:space="0" w:color="auto"/>
        <w:bottom w:val="none" w:sz="0" w:space="0" w:color="auto"/>
        <w:right w:val="none" w:sz="0" w:space="0" w:color="auto"/>
      </w:divBdr>
    </w:div>
    <w:div w:id="1706053724">
      <w:bodyDiv w:val="1"/>
      <w:marLeft w:val="0"/>
      <w:marRight w:val="0"/>
      <w:marTop w:val="0"/>
      <w:marBottom w:val="0"/>
      <w:divBdr>
        <w:top w:val="none" w:sz="0" w:space="0" w:color="auto"/>
        <w:left w:val="none" w:sz="0" w:space="0" w:color="auto"/>
        <w:bottom w:val="none" w:sz="0" w:space="0" w:color="auto"/>
        <w:right w:val="none" w:sz="0" w:space="0" w:color="auto"/>
      </w:divBdr>
    </w:div>
    <w:div w:id="1706131268">
      <w:bodyDiv w:val="1"/>
      <w:marLeft w:val="0"/>
      <w:marRight w:val="0"/>
      <w:marTop w:val="0"/>
      <w:marBottom w:val="0"/>
      <w:divBdr>
        <w:top w:val="none" w:sz="0" w:space="0" w:color="auto"/>
        <w:left w:val="none" w:sz="0" w:space="0" w:color="auto"/>
        <w:bottom w:val="none" w:sz="0" w:space="0" w:color="auto"/>
        <w:right w:val="none" w:sz="0" w:space="0" w:color="auto"/>
      </w:divBdr>
    </w:div>
    <w:div w:id="1706713010">
      <w:bodyDiv w:val="1"/>
      <w:marLeft w:val="0"/>
      <w:marRight w:val="0"/>
      <w:marTop w:val="0"/>
      <w:marBottom w:val="0"/>
      <w:divBdr>
        <w:top w:val="none" w:sz="0" w:space="0" w:color="auto"/>
        <w:left w:val="none" w:sz="0" w:space="0" w:color="auto"/>
        <w:bottom w:val="none" w:sz="0" w:space="0" w:color="auto"/>
        <w:right w:val="none" w:sz="0" w:space="0" w:color="auto"/>
      </w:divBdr>
    </w:div>
    <w:div w:id="1706907368">
      <w:bodyDiv w:val="1"/>
      <w:marLeft w:val="0"/>
      <w:marRight w:val="0"/>
      <w:marTop w:val="0"/>
      <w:marBottom w:val="0"/>
      <w:divBdr>
        <w:top w:val="none" w:sz="0" w:space="0" w:color="auto"/>
        <w:left w:val="none" w:sz="0" w:space="0" w:color="auto"/>
        <w:bottom w:val="none" w:sz="0" w:space="0" w:color="auto"/>
        <w:right w:val="none" w:sz="0" w:space="0" w:color="auto"/>
      </w:divBdr>
    </w:div>
    <w:div w:id="1706951306">
      <w:bodyDiv w:val="1"/>
      <w:marLeft w:val="0"/>
      <w:marRight w:val="0"/>
      <w:marTop w:val="0"/>
      <w:marBottom w:val="0"/>
      <w:divBdr>
        <w:top w:val="none" w:sz="0" w:space="0" w:color="auto"/>
        <w:left w:val="none" w:sz="0" w:space="0" w:color="auto"/>
        <w:bottom w:val="none" w:sz="0" w:space="0" w:color="auto"/>
        <w:right w:val="none" w:sz="0" w:space="0" w:color="auto"/>
      </w:divBdr>
    </w:div>
    <w:div w:id="1708067139">
      <w:bodyDiv w:val="1"/>
      <w:marLeft w:val="0"/>
      <w:marRight w:val="0"/>
      <w:marTop w:val="0"/>
      <w:marBottom w:val="0"/>
      <w:divBdr>
        <w:top w:val="none" w:sz="0" w:space="0" w:color="auto"/>
        <w:left w:val="none" w:sz="0" w:space="0" w:color="auto"/>
        <w:bottom w:val="none" w:sz="0" w:space="0" w:color="auto"/>
        <w:right w:val="none" w:sz="0" w:space="0" w:color="auto"/>
      </w:divBdr>
    </w:div>
    <w:div w:id="1708556199">
      <w:bodyDiv w:val="1"/>
      <w:marLeft w:val="0"/>
      <w:marRight w:val="0"/>
      <w:marTop w:val="0"/>
      <w:marBottom w:val="0"/>
      <w:divBdr>
        <w:top w:val="none" w:sz="0" w:space="0" w:color="auto"/>
        <w:left w:val="none" w:sz="0" w:space="0" w:color="auto"/>
        <w:bottom w:val="none" w:sz="0" w:space="0" w:color="auto"/>
        <w:right w:val="none" w:sz="0" w:space="0" w:color="auto"/>
      </w:divBdr>
    </w:div>
    <w:div w:id="1709262783">
      <w:bodyDiv w:val="1"/>
      <w:marLeft w:val="0"/>
      <w:marRight w:val="0"/>
      <w:marTop w:val="0"/>
      <w:marBottom w:val="0"/>
      <w:divBdr>
        <w:top w:val="none" w:sz="0" w:space="0" w:color="auto"/>
        <w:left w:val="none" w:sz="0" w:space="0" w:color="auto"/>
        <w:bottom w:val="none" w:sz="0" w:space="0" w:color="auto"/>
        <w:right w:val="none" w:sz="0" w:space="0" w:color="auto"/>
      </w:divBdr>
    </w:div>
    <w:div w:id="1709455222">
      <w:bodyDiv w:val="1"/>
      <w:marLeft w:val="0"/>
      <w:marRight w:val="0"/>
      <w:marTop w:val="0"/>
      <w:marBottom w:val="0"/>
      <w:divBdr>
        <w:top w:val="none" w:sz="0" w:space="0" w:color="auto"/>
        <w:left w:val="none" w:sz="0" w:space="0" w:color="auto"/>
        <w:bottom w:val="none" w:sz="0" w:space="0" w:color="auto"/>
        <w:right w:val="none" w:sz="0" w:space="0" w:color="auto"/>
      </w:divBdr>
    </w:div>
    <w:div w:id="1709573739">
      <w:bodyDiv w:val="1"/>
      <w:marLeft w:val="0"/>
      <w:marRight w:val="0"/>
      <w:marTop w:val="0"/>
      <w:marBottom w:val="0"/>
      <w:divBdr>
        <w:top w:val="none" w:sz="0" w:space="0" w:color="auto"/>
        <w:left w:val="none" w:sz="0" w:space="0" w:color="auto"/>
        <w:bottom w:val="none" w:sz="0" w:space="0" w:color="auto"/>
        <w:right w:val="none" w:sz="0" w:space="0" w:color="auto"/>
      </w:divBdr>
    </w:div>
    <w:div w:id="1709914818">
      <w:bodyDiv w:val="1"/>
      <w:marLeft w:val="0"/>
      <w:marRight w:val="0"/>
      <w:marTop w:val="0"/>
      <w:marBottom w:val="0"/>
      <w:divBdr>
        <w:top w:val="none" w:sz="0" w:space="0" w:color="auto"/>
        <w:left w:val="none" w:sz="0" w:space="0" w:color="auto"/>
        <w:bottom w:val="none" w:sz="0" w:space="0" w:color="auto"/>
        <w:right w:val="none" w:sz="0" w:space="0" w:color="auto"/>
      </w:divBdr>
    </w:div>
    <w:div w:id="1709986786">
      <w:bodyDiv w:val="1"/>
      <w:marLeft w:val="0"/>
      <w:marRight w:val="0"/>
      <w:marTop w:val="0"/>
      <w:marBottom w:val="0"/>
      <w:divBdr>
        <w:top w:val="none" w:sz="0" w:space="0" w:color="auto"/>
        <w:left w:val="none" w:sz="0" w:space="0" w:color="auto"/>
        <w:bottom w:val="none" w:sz="0" w:space="0" w:color="auto"/>
        <w:right w:val="none" w:sz="0" w:space="0" w:color="auto"/>
      </w:divBdr>
    </w:div>
    <w:div w:id="1710374793">
      <w:bodyDiv w:val="1"/>
      <w:marLeft w:val="0"/>
      <w:marRight w:val="0"/>
      <w:marTop w:val="0"/>
      <w:marBottom w:val="0"/>
      <w:divBdr>
        <w:top w:val="none" w:sz="0" w:space="0" w:color="auto"/>
        <w:left w:val="none" w:sz="0" w:space="0" w:color="auto"/>
        <w:bottom w:val="none" w:sz="0" w:space="0" w:color="auto"/>
        <w:right w:val="none" w:sz="0" w:space="0" w:color="auto"/>
      </w:divBdr>
    </w:div>
    <w:div w:id="1710375922">
      <w:bodyDiv w:val="1"/>
      <w:marLeft w:val="0"/>
      <w:marRight w:val="0"/>
      <w:marTop w:val="0"/>
      <w:marBottom w:val="0"/>
      <w:divBdr>
        <w:top w:val="none" w:sz="0" w:space="0" w:color="auto"/>
        <w:left w:val="none" w:sz="0" w:space="0" w:color="auto"/>
        <w:bottom w:val="none" w:sz="0" w:space="0" w:color="auto"/>
        <w:right w:val="none" w:sz="0" w:space="0" w:color="auto"/>
      </w:divBdr>
    </w:div>
    <w:div w:id="1711150259">
      <w:bodyDiv w:val="1"/>
      <w:marLeft w:val="0"/>
      <w:marRight w:val="0"/>
      <w:marTop w:val="0"/>
      <w:marBottom w:val="0"/>
      <w:divBdr>
        <w:top w:val="none" w:sz="0" w:space="0" w:color="auto"/>
        <w:left w:val="none" w:sz="0" w:space="0" w:color="auto"/>
        <w:bottom w:val="none" w:sz="0" w:space="0" w:color="auto"/>
        <w:right w:val="none" w:sz="0" w:space="0" w:color="auto"/>
      </w:divBdr>
    </w:div>
    <w:div w:id="1711222221">
      <w:bodyDiv w:val="1"/>
      <w:marLeft w:val="0"/>
      <w:marRight w:val="0"/>
      <w:marTop w:val="0"/>
      <w:marBottom w:val="0"/>
      <w:divBdr>
        <w:top w:val="none" w:sz="0" w:space="0" w:color="auto"/>
        <w:left w:val="none" w:sz="0" w:space="0" w:color="auto"/>
        <w:bottom w:val="none" w:sz="0" w:space="0" w:color="auto"/>
        <w:right w:val="none" w:sz="0" w:space="0" w:color="auto"/>
      </w:divBdr>
    </w:div>
    <w:div w:id="1711833001">
      <w:bodyDiv w:val="1"/>
      <w:marLeft w:val="0"/>
      <w:marRight w:val="0"/>
      <w:marTop w:val="0"/>
      <w:marBottom w:val="0"/>
      <w:divBdr>
        <w:top w:val="none" w:sz="0" w:space="0" w:color="auto"/>
        <w:left w:val="none" w:sz="0" w:space="0" w:color="auto"/>
        <w:bottom w:val="none" w:sz="0" w:space="0" w:color="auto"/>
        <w:right w:val="none" w:sz="0" w:space="0" w:color="auto"/>
      </w:divBdr>
    </w:div>
    <w:div w:id="1711950265">
      <w:bodyDiv w:val="1"/>
      <w:marLeft w:val="0"/>
      <w:marRight w:val="0"/>
      <w:marTop w:val="0"/>
      <w:marBottom w:val="0"/>
      <w:divBdr>
        <w:top w:val="none" w:sz="0" w:space="0" w:color="auto"/>
        <w:left w:val="none" w:sz="0" w:space="0" w:color="auto"/>
        <w:bottom w:val="none" w:sz="0" w:space="0" w:color="auto"/>
        <w:right w:val="none" w:sz="0" w:space="0" w:color="auto"/>
      </w:divBdr>
    </w:div>
    <w:div w:id="1712070839">
      <w:bodyDiv w:val="1"/>
      <w:marLeft w:val="0"/>
      <w:marRight w:val="0"/>
      <w:marTop w:val="0"/>
      <w:marBottom w:val="0"/>
      <w:divBdr>
        <w:top w:val="none" w:sz="0" w:space="0" w:color="auto"/>
        <w:left w:val="none" w:sz="0" w:space="0" w:color="auto"/>
        <w:bottom w:val="none" w:sz="0" w:space="0" w:color="auto"/>
        <w:right w:val="none" w:sz="0" w:space="0" w:color="auto"/>
      </w:divBdr>
    </w:div>
    <w:div w:id="1712607009">
      <w:bodyDiv w:val="1"/>
      <w:marLeft w:val="0"/>
      <w:marRight w:val="0"/>
      <w:marTop w:val="0"/>
      <w:marBottom w:val="0"/>
      <w:divBdr>
        <w:top w:val="none" w:sz="0" w:space="0" w:color="auto"/>
        <w:left w:val="none" w:sz="0" w:space="0" w:color="auto"/>
        <w:bottom w:val="none" w:sz="0" w:space="0" w:color="auto"/>
        <w:right w:val="none" w:sz="0" w:space="0" w:color="auto"/>
      </w:divBdr>
    </w:div>
    <w:div w:id="1713118790">
      <w:bodyDiv w:val="1"/>
      <w:marLeft w:val="0"/>
      <w:marRight w:val="0"/>
      <w:marTop w:val="0"/>
      <w:marBottom w:val="0"/>
      <w:divBdr>
        <w:top w:val="none" w:sz="0" w:space="0" w:color="auto"/>
        <w:left w:val="none" w:sz="0" w:space="0" w:color="auto"/>
        <w:bottom w:val="none" w:sz="0" w:space="0" w:color="auto"/>
        <w:right w:val="none" w:sz="0" w:space="0" w:color="auto"/>
      </w:divBdr>
    </w:div>
    <w:div w:id="1713651048">
      <w:bodyDiv w:val="1"/>
      <w:marLeft w:val="0"/>
      <w:marRight w:val="0"/>
      <w:marTop w:val="0"/>
      <w:marBottom w:val="0"/>
      <w:divBdr>
        <w:top w:val="none" w:sz="0" w:space="0" w:color="auto"/>
        <w:left w:val="none" w:sz="0" w:space="0" w:color="auto"/>
        <w:bottom w:val="none" w:sz="0" w:space="0" w:color="auto"/>
        <w:right w:val="none" w:sz="0" w:space="0" w:color="auto"/>
      </w:divBdr>
    </w:div>
    <w:div w:id="1713846241">
      <w:bodyDiv w:val="1"/>
      <w:marLeft w:val="0"/>
      <w:marRight w:val="0"/>
      <w:marTop w:val="0"/>
      <w:marBottom w:val="0"/>
      <w:divBdr>
        <w:top w:val="none" w:sz="0" w:space="0" w:color="auto"/>
        <w:left w:val="none" w:sz="0" w:space="0" w:color="auto"/>
        <w:bottom w:val="none" w:sz="0" w:space="0" w:color="auto"/>
        <w:right w:val="none" w:sz="0" w:space="0" w:color="auto"/>
      </w:divBdr>
    </w:div>
    <w:div w:id="1714885935">
      <w:bodyDiv w:val="1"/>
      <w:marLeft w:val="0"/>
      <w:marRight w:val="0"/>
      <w:marTop w:val="0"/>
      <w:marBottom w:val="0"/>
      <w:divBdr>
        <w:top w:val="none" w:sz="0" w:space="0" w:color="auto"/>
        <w:left w:val="none" w:sz="0" w:space="0" w:color="auto"/>
        <w:bottom w:val="none" w:sz="0" w:space="0" w:color="auto"/>
        <w:right w:val="none" w:sz="0" w:space="0" w:color="auto"/>
      </w:divBdr>
    </w:div>
    <w:div w:id="1715933139">
      <w:bodyDiv w:val="1"/>
      <w:marLeft w:val="0"/>
      <w:marRight w:val="0"/>
      <w:marTop w:val="0"/>
      <w:marBottom w:val="0"/>
      <w:divBdr>
        <w:top w:val="none" w:sz="0" w:space="0" w:color="auto"/>
        <w:left w:val="none" w:sz="0" w:space="0" w:color="auto"/>
        <w:bottom w:val="none" w:sz="0" w:space="0" w:color="auto"/>
        <w:right w:val="none" w:sz="0" w:space="0" w:color="auto"/>
      </w:divBdr>
    </w:div>
    <w:div w:id="1716081033">
      <w:bodyDiv w:val="1"/>
      <w:marLeft w:val="0"/>
      <w:marRight w:val="0"/>
      <w:marTop w:val="0"/>
      <w:marBottom w:val="0"/>
      <w:divBdr>
        <w:top w:val="none" w:sz="0" w:space="0" w:color="auto"/>
        <w:left w:val="none" w:sz="0" w:space="0" w:color="auto"/>
        <w:bottom w:val="none" w:sz="0" w:space="0" w:color="auto"/>
        <w:right w:val="none" w:sz="0" w:space="0" w:color="auto"/>
      </w:divBdr>
    </w:div>
    <w:div w:id="1717125435">
      <w:bodyDiv w:val="1"/>
      <w:marLeft w:val="0"/>
      <w:marRight w:val="0"/>
      <w:marTop w:val="0"/>
      <w:marBottom w:val="0"/>
      <w:divBdr>
        <w:top w:val="none" w:sz="0" w:space="0" w:color="auto"/>
        <w:left w:val="none" w:sz="0" w:space="0" w:color="auto"/>
        <w:bottom w:val="none" w:sz="0" w:space="0" w:color="auto"/>
        <w:right w:val="none" w:sz="0" w:space="0" w:color="auto"/>
      </w:divBdr>
    </w:div>
    <w:div w:id="1717462691">
      <w:bodyDiv w:val="1"/>
      <w:marLeft w:val="0"/>
      <w:marRight w:val="0"/>
      <w:marTop w:val="0"/>
      <w:marBottom w:val="0"/>
      <w:divBdr>
        <w:top w:val="none" w:sz="0" w:space="0" w:color="auto"/>
        <w:left w:val="none" w:sz="0" w:space="0" w:color="auto"/>
        <w:bottom w:val="none" w:sz="0" w:space="0" w:color="auto"/>
        <w:right w:val="none" w:sz="0" w:space="0" w:color="auto"/>
      </w:divBdr>
    </w:div>
    <w:div w:id="1717661162">
      <w:bodyDiv w:val="1"/>
      <w:marLeft w:val="0"/>
      <w:marRight w:val="0"/>
      <w:marTop w:val="0"/>
      <w:marBottom w:val="0"/>
      <w:divBdr>
        <w:top w:val="none" w:sz="0" w:space="0" w:color="auto"/>
        <w:left w:val="none" w:sz="0" w:space="0" w:color="auto"/>
        <w:bottom w:val="none" w:sz="0" w:space="0" w:color="auto"/>
        <w:right w:val="none" w:sz="0" w:space="0" w:color="auto"/>
      </w:divBdr>
    </w:div>
    <w:div w:id="1718240332">
      <w:bodyDiv w:val="1"/>
      <w:marLeft w:val="0"/>
      <w:marRight w:val="0"/>
      <w:marTop w:val="0"/>
      <w:marBottom w:val="0"/>
      <w:divBdr>
        <w:top w:val="none" w:sz="0" w:space="0" w:color="auto"/>
        <w:left w:val="none" w:sz="0" w:space="0" w:color="auto"/>
        <w:bottom w:val="none" w:sz="0" w:space="0" w:color="auto"/>
        <w:right w:val="none" w:sz="0" w:space="0" w:color="auto"/>
      </w:divBdr>
    </w:div>
    <w:div w:id="1718427894">
      <w:bodyDiv w:val="1"/>
      <w:marLeft w:val="0"/>
      <w:marRight w:val="0"/>
      <w:marTop w:val="0"/>
      <w:marBottom w:val="0"/>
      <w:divBdr>
        <w:top w:val="none" w:sz="0" w:space="0" w:color="auto"/>
        <w:left w:val="none" w:sz="0" w:space="0" w:color="auto"/>
        <w:bottom w:val="none" w:sz="0" w:space="0" w:color="auto"/>
        <w:right w:val="none" w:sz="0" w:space="0" w:color="auto"/>
      </w:divBdr>
    </w:div>
    <w:div w:id="1718579101">
      <w:bodyDiv w:val="1"/>
      <w:marLeft w:val="0"/>
      <w:marRight w:val="0"/>
      <w:marTop w:val="0"/>
      <w:marBottom w:val="0"/>
      <w:divBdr>
        <w:top w:val="none" w:sz="0" w:space="0" w:color="auto"/>
        <w:left w:val="none" w:sz="0" w:space="0" w:color="auto"/>
        <w:bottom w:val="none" w:sz="0" w:space="0" w:color="auto"/>
        <w:right w:val="none" w:sz="0" w:space="0" w:color="auto"/>
      </w:divBdr>
    </w:div>
    <w:div w:id="1719161490">
      <w:bodyDiv w:val="1"/>
      <w:marLeft w:val="0"/>
      <w:marRight w:val="0"/>
      <w:marTop w:val="0"/>
      <w:marBottom w:val="0"/>
      <w:divBdr>
        <w:top w:val="none" w:sz="0" w:space="0" w:color="auto"/>
        <w:left w:val="none" w:sz="0" w:space="0" w:color="auto"/>
        <w:bottom w:val="none" w:sz="0" w:space="0" w:color="auto"/>
        <w:right w:val="none" w:sz="0" w:space="0" w:color="auto"/>
      </w:divBdr>
    </w:div>
    <w:div w:id="1719469164">
      <w:bodyDiv w:val="1"/>
      <w:marLeft w:val="0"/>
      <w:marRight w:val="0"/>
      <w:marTop w:val="0"/>
      <w:marBottom w:val="0"/>
      <w:divBdr>
        <w:top w:val="none" w:sz="0" w:space="0" w:color="auto"/>
        <w:left w:val="none" w:sz="0" w:space="0" w:color="auto"/>
        <w:bottom w:val="none" w:sz="0" w:space="0" w:color="auto"/>
        <w:right w:val="none" w:sz="0" w:space="0" w:color="auto"/>
      </w:divBdr>
    </w:div>
    <w:div w:id="1719619941">
      <w:bodyDiv w:val="1"/>
      <w:marLeft w:val="0"/>
      <w:marRight w:val="0"/>
      <w:marTop w:val="0"/>
      <w:marBottom w:val="0"/>
      <w:divBdr>
        <w:top w:val="none" w:sz="0" w:space="0" w:color="auto"/>
        <w:left w:val="none" w:sz="0" w:space="0" w:color="auto"/>
        <w:bottom w:val="none" w:sz="0" w:space="0" w:color="auto"/>
        <w:right w:val="none" w:sz="0" w:space="0" w:color="auto"/>
      </w:divBdr>
    </w:div>
    <w:div w:id="1719819496">
      <w:bodyDiv w:val="1"/>
      <w:marLeft w:val="0"/>
      <w:marRight w:val="0"/>
      <w:marTop w:val="0"/>
      <w:marBottom w:val="0"/>
      <w:divBdr>
        <w:top w:val="none" w:sz="0" w:space="0" w:color="auto"/>
        <w:left w:val="none" w:sz="0" w:space="0" w:color="auto"/>
        <w:bottom w:val="none" w:sz="0" w:space="0" w:color="auto"/>
        <w:right w:val="none" w:sz="0" w:space="0" w:color="auto"/>
      </w:divBdr>
    </w:div>
    <w:div w:id="1720588706">
      <w:bodyDiv w:val="1"/>
      <w:marLeft w:val="0"/>
      <w:marRight w:val="0"/>
      <w:marTop w:val="0"/>
      <w:marBottom w:val="0"/>
      <w:divBdr>
        <w:top w:val="none" w:sz="0" w:space="0" w:color="auto"/>
        <w:left w:val="none" w:sz="0" w:space="0" w:color="auto"/>
        <w:bottom w:val="none" w:sz="0" w:space="0" w:color="auto"/>
        <w:right w:val="none" w:sz="0" w:space="0" w:color="auto"/>
      </w:divBdr>
    </w:div>
    <w:div w:id="1720858982">
      <w:bodyDiv w:val="1"/>
      <w:marLeft w:val="0"/>
      <w:marRight w:val="0"/>
      <w:marTop w:val="0"/>
      <w:marBottom w:val="0"/>
      <w:divBdr>
        <w:top w:val="none" w:sz="0" w:space="0" w:color="auto"/>
        <w:left w:val="none" w:sz="0" w:space="0" w:color="auto"/>
        <w:bottom w:val="none" w:sz="0" w:space="0" w:color="auto"/>
        <w:right w:val="none" w:sz="0" w:space="0" w:color="auto"/>
      </w:divBdr>
    </w:div>
    <w:div w:id="1720936726">
      <w:bodyDiv w:val="1"/>
      <w:marLeft w:val="0"/>
      <w:marRight w:val="0"/>
      <w:marTop w:val="0"/>
      <w:marBottom w:val="0"/>
      <w:divBdr>
        <w:top w:val="none" w:sz="0" w:space="0" w:color="auto"/>
        <w:left w:val="none" w:sz="0" w:space="0" w:color="auto"/>
        <w:bottom w:val="none" w:sz="0" w:space="0" w:color="auto"/>
        <w:right w:val="none" w:sz="0" w:space="0" w:color="auto"/>
      </w:divBdr>
    </w:div>
    <w:div w:id="1721392327">
      <w:bodyDiv w:val="1"/>
      <w:marLeft w:val="0"/>
      <w:marRight w:val="0"/>
      <w:marTop w:val="0"/>
      <w:marBottom w:val="0"/>
      <w:divBdr>
        <w:top w:val="none" w:sz="0" w:space="0" w:color="auto"/>
        <w:left w:val="none" w:sz="0" w:space="0" w:color="auto"/>
        <w:bottom w:val="none" w:sz="0" w:space="0" w:color="auto"/>
        <w:right w:val="none" w:sz="0" w:space="0" w:color="auto"/>
      </w:divBdr>
    </w:div>
    <w:div w:id="1721441104">
      <w:bodyDiv w:val="1"/>
      <w:marLeft w:val="0"/>
      <w:marRight w:val="0"/>
      <w:marTop w:val="0"/>
      <w:marBottom w:val="0"/>
      <w:divBdr>
        <w:top w:val="none" w:sz="0" w:space="0" w:color="auto"/>
        <w:left w:val="none" w:sz="0" w:space="0" w:color="auto"/>
        <w:bottom w:val="none" w:sz="0" w:space="0" w:color="auto"/>
        <w:right w:val="none" w:sz="0" w:space="0" w:color="auto"/>
      </w:divBdr>
    </w:div>
    <w:div w:id="1723140375">
      <w:bodyDiv w:val="1"/>
      <w:marLeft w:val="0"/>
      <w:marRight w:val="0"/>
      <w:marTop w:val="0"/>
      <w:marBottom w:val="0"/>
      <w:divBdr>
        <w:top w:val="none" w:sz="0" w:space="0" w:color="auto"/>
        <w:left w:val="none" w:sz="0" w:space="0" w:color="auto"/>
        <w:bottom w:val="none" w:sz="0" w:space="0" w:color="auto"/>
        <w:right w:val="none" w:sz="0" w:space="0" w:color="auto"/>
      </w:divBdr>
    </w:div>
    <w:div w:id="1723672866">
      <w:bodyDiv w:val="1"/>
      <w:marLeft w:val="0"/>
      <w:marRight w:val="0"/>
      <w:marTop w:val="0"/>
      <w:marBottom w:val="0"/>
      <w:divBdr>
        <w:top w:val="none" w:sz="0" w:space="0" w:color="auto"/>
        <w:left w:val="none" w:sz="0" w:space="0" w:color="auto"/>
        <w:bottom w:val="none" w:sz="0" w:space="0" w:color="auto"/>
        <w:right w:val="none" w:sz="0" w:space="0" w:color="auto"/>
      </w:divBdr>
    </w:div>
    <w:div w:id="1724061182">
      <w:bodyDiv w:val="1"/>
      <w:marLeft w:val="0"/>
      <w:marRight w:val="0"/>
      <w:marTop w:val="0"/>
      <w:marBottom w:val="0"/>
      <w:divBdr>
        <w:top w:val="none" w:sz="0" w:space="0" w:color="auto"/>
        <w:left w:val="none" w:sz="0" w:space="0" w:color="auto"/>
        <w:bottom w:val="none" w:sz="0" w:space="0" w:color="auto"/>
        <w:right w:val="none" w:sz="0" w:space="0" w:color="auto"/>
      </w:divBdr>
    </w:div>
    <w:div w:id="1724476583">
      <w:bodyDiv w:val="1"/>
      <w:marLeft w:val="0"/>
      <w:marRight w:val="0"/>
      <w:marTop w:val="0"/>
      <w:marBottom w:val="0"/>
      <w:divBdr>
        <w:top w:val="none" w:sz="0" w:space="0" w:color="auto"/>
        <w:left w:val="none" w:sz="0" w:space="0" w:color="auto"/>
        <w:bottom w:val="none" w:sz="0" w:space="0" w:color="auto"/>
        <w:right w:val="none" w:sz="0" w:space="0" w:color="auto"/>
      </w:divBdr>
    </w:div>
    <w:div w:id="1725332228">
      <w:bodyDiv w:val="1"/>
      <w:marLeft w:val="0"/>
      <w:marRight w:val="0"/>
      <w:marTop w:val="0"/>
      <w:marBottom w:val="0"/>
      <w:divBdr>
        <w:top w:val="none" w:sz="0" w:space="0" w:color="auto"/>
        <w:left w:val="none" w:sz="0" w:space="0" w:color="auto"/>
        <w:bottom w:val="none" w:sz="0" w:space="0" w:color="auto"/>
        <w:right w:val="none" w:sz="0" w:space="0" w:color="auto"/>
      </w:divBdr>
    </w:div>
    <w:div w:id="1725443357">
      <w:bodyDiv w:val="1"/>
      <w:marLeft w:val="0"/>
      <w:marRight w:val="0"/>
      <w:marTop w:val="0"/>
      <w:marBottom w:val="0"/>
      <w:divBdr>
        <w:top w:val="none" w:sz="0" w:space="0" w:color="auto"/>
        <w:left w:val="none" w:sz="0" w:space="0" w:color="auto"/>
        <w:bottom w:val="none" w:sz="0" w:space="0" w:color="auto"/>
        <w:right w:val="none" w:sz="0" w:space="0" w:color="auto"/>
      </w:divBdr>
    </w:div>
    <w:div w:id="1725786699">
      <w:bodyDiv w:val="1"/>
      <w:marLeft w:val="0"/>
      <w:marRight w:val="0"/>
      <w:marTop w:val="0"/>
      <w:marBottom w:val="0"/>
      <w:divBdr>
        <w:top w:val="none" w:sz="0" w:space="0" w:color="auto"/>
        <w:left w:val="none" w:sz="0" w:space="0" w:color="auto"/>
        <w:bottom w:val="none" w:sz="0" w:space="0" w:color="auto"/>
        <w:right w:val="none" w:sz="0" w:space="0" w:color="auto"/>
      </w:divBdr>
    </w:div>
    <w:div w:id="1726297861">
      <w:bodyDiv w:val="1"/>
      <w:marLeft w:val="0"/>
      <w:marRight w:val="0"/>
      <w:marTop w:val="0"/>
      <w:marBottom w:val="0"/>
      <w:divBdr>
        <w:top w:val="none" w:sz="0" w:space="0" w:color="auto"/>
        <w:left w:val="none" w:sz="0" w:space="0" w:color="auto"/>
        <w:bottom w:val="none" w:sz="0" w:space="0" w:color="auto"/>
        <w:right w:val="none" w:sz="0" w:space="0" w:color="auto"/>
      </w:divBdr>
    </w:div>
    <w:div w:id="1726568072">
      <w:bodyDiv w:val="1"/>
      <w:marLeft w:val="0"/>
      <w:marRight w:val="0"/>
      <w:marTop w:val="0"/>
      <w:marBottom w:val="0"/>
      <w:divBdr>
        <w:top w:val="none" w:sz="0" w:space="0" w:color="auto"/>
        <w:left w:val="none" w:sz="0" w:space="0" w:color="auto"/>
        <w:bottom w:val="none" w:sz="0" w:space="0" w:color="auto"/>
        <w:right w:val="none" w:sz="0" w:space="0" w:color="auto"/>
      </w:divBdr>
    </w:div>
    <w:div w:id="1727485413">
      <w:bodyDiv w:val="1"/>
      <w:marLeft w:val="0"/>
      <w:marRight w:val="0"/>
      <w:marTop w:val="0"/>
      <w:marBottom w:val="0"/>
      <w:divBdr>
        <w:top w:val="none" w:sz="0" w:space="0" w:color="auto"/>
        <w:left w:val="none" w:sz="0" w:space="0" w:color="auto"/>
        <w:bottom w:val="none" w:sz="0" w:space="0" w:color="auto"/>
        <w:right w:val="none" w:sz="0" w:space="0" w:color="auto"/>
      </w:divBdr>
    </w:div>
    <w:div w:id="1728065937">
      <w:bodyDiv w:val="1"/>
      <w:marLeft w:val="0"/>
      <w:marRight w:val="0"/>
      <w:marTop w:val="0"/>
      <w:marBottom w:val="0"/>
      <w:divBdr>
        <w:top w:val="none" w:sz="0" w:space="0" w:color="auto"/>
        <w:left w:val="none" w:sz="0" w:space="0" w:color="auto"/>
        <w:bottom w:val="none" w:sz="0" w:space="0" w:color="auto"/>
        <w:right w:val="none" w:sz="0" w:space="0" w:color="auto"/>
      </w:divBdr>
    </w:div>
    <w:div w:id="1729184472">
      <w:bodyDiv w:val="1"/>
      <w:marLeft w:val="0"/>
      <w:marRight w:val="0"/>
      <w:marTop w:val="0"/>
      <w:marBottom w:val="0"/>
      <w:divBdr>
        <w:top w:val="none" w:sz="0" w:space="0" w:color="auto"/>
        <w:left w:val="none" w:sz="0" w:space="0" w:color="auto"/>
        <w:bottom w:val="none" w:sz="0" w:space="0" w:color="auto"/>
        <w:right w:val="none" w:sz="0" w:space="0" w:color="auto"/>
      </w:divBdr>
    </w:div>
    <w:div w:id="1729378906">
      <w:bodyDiv w:val="1"/>
      <w:marLeft w:val="0"/>
      <w:marRight w:val="0"/>
      <w:marTop w:val="0"/>
      <w:marBottom w:val="0"/>
      <w:divBdr>
        <w:top w:val="none" w:sz="0" w:space="0" w:color="auto"/>
        <w:left w:val="none" w:sz="0" w:space="0" w:color="auto"/>
        <w:bottom w:val="none" w:sz="0" w:space="0" w:color="auto"/>
        <w:right w:val="none" w:sz="0" w:space="0" w:color="auto"/>
      </w:divBdr>
    </w:div>
    <w:div w:id="1729448899">
      <w:bodyDiv w:val="1"/>
      <w:marLeft w:val="0"/>
      <w:marRight w:val="0"/>
      <w:marTop w:val="0"/>
      <w:marBottom w:val="0"/>
      <w:divBdr>
        <w:top w:val="none" w:sz="0" w:space="0" w:color="auto"/>
        <w:left w:val="none" w:sz="0" w:space="0" w:color="auto"/>
        <w:bottom w:val="none" w:sz="0" w:space="0" w:color="auto"/>
        <w:right w:val="none" w:sz="0" w:space="0" w:color="auto"/>
      </w:divBdr>
    </w:div>
    <w:div w:id="1730227318">
      <w:bodyDiv w:val="1"/>
      <w:marLeft w:val="0"/>
      <w:marRight w:val="0"/>
      <w:marTop w:val="0"/>
      <w:marBottom w:val="0"/>
      <w:divBdr>
        <w:top w:val="none" w:sz="0" w:space="0" w:color="auto"/>
        <w:left w:val="none" w:sz="0" w:space="0" w:color="auto"/>
        <w:bottom w:val="none" w:sz="0" w:space="0" w:color="auto"/>
        <w:right w:val="none" w:sz="0" w:space="0" w:color="auto"/>
      </w:divBdr>
    </w:div>
    <w:div w:id="1730568397">
      <w:bodyDiv w:val="1"/>
      <w:marLeft w:val="0"/>
      <w:marRight w:val="0"/>
      <w:marTop w:val="0"/>
      <w:marBottom w:val="0"/>
      <w:divBdr>
        <w:top w:val="none" w:sz="0" w:space="0" w:color="auto"/>
        <w:left w:val="none" w:sz="0" w:space="0" w:color="auto"/>
        <w:bottom w:val="none" w:sz="0" w:space="0" w:color="auto"/>
        <w:right w:val="none" w:sz="0" w:space="0" w:color="auto"/>
      </w:divBdr>
    </w:div>
    <w:div w:id="1731491938">
      <w:bodyDiv w:val="1"/>
      <w:marLeft w:val="0"/>
      <w:marRight w:val="0"/>
      <w:marTop w:val="0"/>
      <w:marBottom w:val="0"/>
      <w:divBdr>
        <w:top w:val="none" w:sz="0" w:space="0" w:color="auto"/>
        <w:left w:val="none" w:sz="0" w:space="0" w:color="auto"/>
        <w:bottom w:val="none" w:sz="0" w:space="0" w:color="auto"/>
        <w:right w:val="none" w:sz="0" w:space="0" w:color="auto"/>
      </w:divBdr>
    </w:div>
    <w:div w:id="1731534399">
      <w:bodyDiv w:val="1"/>
      <w:marLeft w:val="0"/>
      <w:marRight w:val="0"/>
      <w:marTop w:val="0"/>
      <w:marBottom w:val="0"/>
      <w:divBdr>
        <w:top w:val="none" w:sz="0" w:space="0" w:color="auto"/>
        <w:left w:val="none" w:sz="0" w:space="0" w:color="auto"/>
        <w:bottom w:val="none" w:sz="0" w:space="0" w:color="auto"/>
        <w:right w:val="none" w:sz="0" w:space="0" w:color="auto"/>
      </w:divBdr>
    </w:div>
    <w:div w:id="1731612982">
      <w:bodyDiv w:val="1"/>
      <w:marLeft w:val="0"/>
      <w:marRight w:val="0"/>
      <w:marTop w:val="0"/>
      <w:marBottom w:val="0"/>
      <w:divBdr>
        <w:top w:val="none" w:sz="0" w:space="0" w:color="auto"/>
        <w:left w:val="none" w:sz="0" w:space="0" w:color="auto"/>
        <w:bottom w:val="none" w:sz="0" w:space="0" w:color="auto"/>
        <w:right w:val="none" w:sz="0" w:space="0" w:color="auto"/>
      </w:divBdr>
    </w:div>
    <w:div w:id="1731885195">
      <w:bodyDiv w:val="1"/>
      <w:marLeft w:val="0"/>
      <w:marRight w:val="0"/>
      <w:marTop w:val="0"/>
      <w:marBottom w:val="0"/>
      <w:divBdr>
        <w:top w:val="none" w:sz="0" w:space="0" w:color="auto"/>
        <w:left w:val="none" w:sz="0" w:space="0" w:color="auto"/>
        <w:bottom w:val="none" w:sz="0" w:space="0" w:color="auto"/>
        <w:right w:val="none" w:sz="0" w:space="0" w:color="auto"/>
      </w:divBdr>
    </w:div>
    <w:div w:id="1732191601">
      <w:bodyDiv w:val="1"/>
      <w:marLeft w:val="0"/>
      <w:marRight w:val="0"/>
      <w:marTop w:val="0"/>
      <w:marBottom w:val="0"/>
      <w:divBdr>
        <w:top w:val="none" w:sz="0" w:space="0" w:color="auto"/>
        <w:left w:val="none" w:sz="0" w:space="0" w:color="auto"/>
        <w:bottom w:val="none" w:sz="0" w:space="0" w:color="auto"/>
        <w:right w:val="none" w:sz="0" w:space="0" w:color="auto"/>
      </w:divBdr>
    </w:div>
    <w:div w:id="1733696796">
      <w:bodyDiv w:val="1"/>
      <w:marLeft w:val="0"/>
      <w:marRight w:val="0"/>
      <w:marTop w:val="0"/>
      <w:marBottom w:val="0"/>
      <w:divBdr>
        <w:top w:val="none" w:sz="0" w:space="0" w:color="auto"/>
        <w:left w:val="none" w:sz="0" w:space="0" w:color="auto"/>
        <w:bottom w:val="none" w:sz="0" w:space="0" w:color="auto"/>
        <w:right w:val="none" w:sz="0" w:space="0" w:color="auto"/>
      </w:divBdr>
    </w:div>
    <w:div w:id="1734236860">
      <w:bodyDiv w:val="1"/>
      <w:marLeft w:val="0"/>
      <w:marRight w:val="0"/>
      <w:marTop w:val="0"/>
      <w:marBottom w:val="0"/>
      <w:divBdr>
        <w:top w:val="none" w:sz="0" w:space="0" w:color="auto"/>
        <w:left w:val="none" w:sz="0" w:space="0" w:color="auto"/>
        <w:bottom w:val="none" w:sz="0" w:space="0" w:color="auto"/>
        <w:right w:val="none" w:sz="0" w:space="0" w:color="auto"/>
      </w:divBdr>
    </w:div>
    <w:div w:id="1734424250">
      <w:bodyDiv w:val="1"/>
      <w:marLeft w:val="0"/>
      <w:marRight w:val="0"/>
      <w:marTop w:val="0"/>
      <w:marBottom w:val="0"/>
      <w:divBdr>
        <w:top w:val="none" w:sz="0" w:space="0" w:color="auto"/>
        <w:left w:val="none" w:sz="0" w:space="0" w:color="auto"/>
        <w:bottom w:val="none" w:sz="0" w:space="0" w:color="auto"/>
        <w:right w:val="none" w:sz="0" w:space="0" w:color="auto"/>
      </w:divBdr>
    </w:div>
    <w:div w:id="1734542217">
      <w:bodyDiv w:val="1"/>
      <w:marLeft w:val="0"/>
      <w:marRight w:val="0"/>
      <w:marTop w:val="0"/>
      <w:marBottom w:val="0"/>
      <w:divBdr>
        <w:top w:val="none" w:sz="0" w:space="0" w:color="auto"/>
        <w:left w:val="none" w:sz="0" w:space="0" w:color="auto"/>
        <w:bottom w:val="none" w:sz="0" w:space="0" w:color="auto"/>
        <w:right w:val="none" w:sz="0" w:space="0" w:color="auto"/>
      </w:divBdr>
    </w:div>
    <w:div w:id="1734891551">
      <w:bodyDiv w:val="1"/>
      <w:marLeft w:val="0"/>
      <w:marRight w:val="0"/>
      <w:marTop w:val="0"/>
      <w:marBottom w:val="0"/>
      <w:divBdr>
        <w:top w:val="none" w:sz="0" w:space="0" w:color="auto"/>
        <w:left w:val="none" w:sz="0" w:space="0" w:color="auto"/>
        <w:bottom w:val="none" w:sz="0" w:space="0" w:color="auto"/>
        <w:right w:val="none" w:sz="0" w:space="0" w:color="auto"/>
      </w:divBdr>
    </w:div>
    <w:div w:id="1734966700">
      <w:bodyDiv w:val="1"/>
      <w:marLeft w:val="0"/>
      <w:marRight w:val="0"/>
      <w:marTop w:val="0"/>
      <w:marBottom w:val="0"/>
      <w:divBdr>
        <w:top w:val="none" w:sz="0" w:space="0" w:color="auto"/>
        <w:left w:val="none" w:sz="0" w:space="0" w:color="auto"/>
        <w:bottom w:val="none" w:sz="0" w:space="0" w:color="auto"/>
        <w:right w:val="none" w:sz="0" w:space="0" w:color="auto"/>
      </w:divBdr>
    </w:div>
    <w:div w:id="1735005578">
      <w:bodyDiv w:val="1"/>
      <w:marLeft w:val="0"/>
      <w:marRight w:val="0"/>
      <w:marTop w:val="0"/>
      <w:marBottom w:val="0"/>
      <w:divBdr>
        <w:top w:val="none" w:sz="0" w:space="0" w:color="auto"/>
        <w:left w:val="none" w:sz="0" w:space="0" w:color="auto"/>
        <w:bottom w:val="none" w:sz="0" w:space="0" w:color="auto"/>
        <w:right w:val="none" w:sz="0" w:space="0" w:color="auto"/>
      </w:divBdr>
    </w:div>
    <w:div w:id="1736275064">
      <w:bodyDiv w:val="1"/>
      <w:marLeft w:val="0"/>
      <w:marRight w:val="0"/>
      <w:marTop w:val="0"/>
      <w:marBottom w:val="0"/>
      <w:divBdr>
        <w:top w:val="none" w:sz="0" w:space="0" w:color="auto"/>
        <w:left w:val="none" w:sz="0" w:space="0" w:color="auto"/>
        <w:bottom w:val="none" w:sz="0" w:space="0" w:color="auto"/>
        <w:right w:val="none" w:sz="0" w:space="0" w:color="auto"/>
      </w:divBdr>
    </w:div>
    <w:div w:id="1736394728">
      <w:bodyDiv w:val="1"/>
      <w:marLeft w:val="0"/>
      <w:marRight w:val="0"/>
      <w:marTop w:val="0"/>
      <w:marBottom w:val="0"/>
      <w:divBdr>
        <w:top w:val="none" w:sz="0" w:space="0" w:color="auto"/>
        <w:left w:val="none" w:sz="0" w:space="0" w:color="auto"/>
        <w:bottom w:val="none" w:sz="0" w:space="0" w:color="auto"/>
        <w:right w:val="none" w:sz="0" w:space="0" w:color="auto"/>
      </w:divBdr>
    </w:div>
    <w:div w:id="1736733955">
      <w:bodyDiv w:val="1"/>
      <w:marLeft w:val="0"/>
      <w:marRight w:val="0"/>
      <w:marTop w:val="0"/>
      <w:marBottom w:val="0"/>
      <w:divBdr>
        <w:top w:val="none" w:sz="0" w:space="0" w:color="auto"/>
        <w:left w:val="none" w:sz="0" w:space="0" w:color="auto"/>
        <w:bottom w:val="none" w:sz="0" w:space="0" w:color="auto"/>
        <w:right w:val="none" w:sz="0" w:space="0" w:color="auto"/>
      </w:divBdr>
    </w:div>
    <w:div w:id="1737312450">
      <w:bodyDiv w:val="1"/>
      <w:marLeft w:val="0"/>
      <w:marRight w:val="0"/>
      <w:marTop w:val="0"/>
      <w:marBottom w:val="0"/>
      <w:divBdr>
        <w:top w:val="none" w:sz="0" w:space="0" w:color="auto"/>
        <w:left w:val="none" w:sz="0" w:space="0" w:color="auto"/>
        <w:bottom w:val="none" w:sz="0" w:space="0" w:color="auto"/>
        <w:right w:val="none" w:sz="0" w:space="0" w:color="auto"/>
      </w:divBdr>
    </w:div>
    <w:div w:id="1737583790">
      <w:bodyDiv w:val="1"/>
      <w:marLeft w:val="0"/>
      <w:marRight w:val="0"/>
      <w:marTop w:val="0"/>
      <w:marBottom w:val="0"/>
      <w:divBdr>
        <w:top w:val="none" w:sz="0" w:space="0" w:color="auto"/>
        <w:left w:val="none" w:sz="0" w:space="0" w:color="auto"/>
        <w:bottom w:val="none" w:sz="0" w:space="0" w:color="auto"/>
        <w:right w:val="none" w:sz="0" w:space="0" w:color="auto"/>
      </w:divBdr>
    </w:div>
    <w:div w:id="1738362320">
      <w:bodyDiv w:val="1"/>
      <w:marLeft w:val="0"/>
      <w:marRight w:val="0"/>
      <w:marTop w:val="0"/>
      <w:marBottom w:val="0"/>
      <w:divBdr>
        <w:top w:val="none" w:sz="0" w:space="0" w:color="auto"/>
        <w:left w:val="none" w:sz="0" w:space="0" w:color="auto"/>
        <w:bottom w:val="none" w:sz="0" w:space="0" w:color="auto"/>
        <w:right w:val="none" w:sz="0" w:space="0" w:color="auto"/>
      </w:divBdr>
    </w:div>
    <w:div w:id="1738505772">
      <w:bodyDiv w:val="1"/>
      <w:marLeft w:val="0"/>
      <w:marRight w:val="0"/>
      <w:marTop w:val="0"/>
      <w:marBottom w:val="0"/>
      <w:divBdr>
        <w:top w:val="none" w:sz="0" w:space="0" w:color="auto"/>
        <w:left w:val="none" w:sz="0" w:space="0" w:color="auto"/>
        <w:bottom w:val="none" w:sz="0" w:space="0" w:color="auto"/>
        <w:right w:val="none" w:sz="0" w:space="0" w:color="auto"/>
      </w:divBdr>
    </w:div>
    <w:div w:id="1739401665">
      <w:bodyDiv w:val="1"/>
      <w:marLeft w:val="0"/>
      <w:marRight w:val="0"/>
      <w:marTop w:val="0"/>
      <w:marBottom w:val="0"/>
      <w:divBdr>
        <w:top w:val="none" w:sz="0" w:space="0" w:color="auto"/>
        <w:left w:val="none" w:sz="0" w:space="0" w:color="auto"/>
        <w:bottom w:val="none" w:sz="0" w:space="0" w:color="auto"/>
        <w:right w:val="none" w:sz="0" w:space="0" w:color="auto"/>
      </w:divBdr>
    </w:div>
    <w:div w:id="1740321405">
      <w:bodyDiv w:val="1"/>
      <w:marLeft w:val="0"/>
      <w:marRight w:val="0"/>
      <w:marTop w:val="0"/>
      <w:marBottom w:val="0"/>
      <w:divBdr>
        <w:top w:val="none" w:sz="0" w:space="0" w:color="auto"/>
        <w:left w:val="none" w:sz="0" w:space="0" w:color="auto"/>
        <w:bottom w:val="none" w:sz="0" w:space="0" w:color="auto"/>
        <w:right w:val="none" w:sz="0" w:space="0" w:color="auto"/>
      </w:divBdr>
    </w:div>
    <w:div w:id="1740637761">
      <w:bodyDiv w:val="1"/>
      <w:marLeft w:val="0"/>
      <w:marRight w:val="0"/>
      <w:marTop w:val="0"/>
      <w:marBottom w:val="0"/>
      <w:divBdr>
        <w:top w:val="none" w:sz="0" w:space="0" w:color="auto"/>
        <w:left w:val="none" w:sz="0" w:space="0" w:color="auto"/>
        <w:bottom w:val="none" w:sz="0" w:space="0" w:color="auto"/>
        <w:right w:val="none" w:sz="0" w:space="0" w:color="auto"/>
      </w:divBdr>
    </w:div>
    <w:div w:id="1740640158">
      <w:bodyDiv w:val="1"/>
      <w:marLeft w:val="0"/>
      <w:marRight w:val="0"/>
      <w:marTop w:val="0"/>
      <w:marBottom w:val="0"/>
      <w:divBdr>
        <w:top w:val="none" w:sz="0" w:space="0" w:color="auto"/>
        <w:left w:val="none" w:sz="0" w:space="0" w:color="auto"/>
        <w:bottom w:val="none" w:sz="0" w:space="0" w:color="auto"/>
        <w:right w:val="none" w:sz="0" w:space="0" w:color="auto"/>
      </w:divBdr>
    </w:div>
    <w:div w:id="1741437595">
      <w:bodyDiv w:val="1"/>
      <w:marLeft w:val="0"/>
      <w:marRight w:val="0"/>
      <w:marTop w:val="0"/>
      <w:marBottom w:val="0"/>
      <w:divBdr>
        <w:top w:val="none" w:sz="0" w:space="0" w:color="auto"/>
        <w:left w:val="none" w:sz="0" w:space="0" w:color="auto"/>
        <w:bottom w:val="none" w:sz="0" w:space="0" w:color="auto"/>
        <w:right w:val="none" w:sz="0" w:space="0" w:color="auto"/>
      </w:divBdr>
    </w:div>
    <w:div w:id="1741557516">
      <w:bodyDiv w:val="1"/>
      <w:marLeft w:val="0"/>
      <w:marRight w:val="0"/>
      <w:marTop w:val="0"/>
      <w:marBottom w:val="0"/>
      <w:divBdr>
        <w:top w:val="none" w:sz="0" w:space="0" w:color="auto"/>
        <w:left w:val="none" w:sz="0" w:space="0" w:color="auto"/>
        <w:bottom w:val="none" w:sz="0" w:space="0" w:color="auto"/>
        <w:right w:val="none" w:sz="0" w:space="0" w:color="auto"/>
      </w:divBdr>
    </w:div>
    <w:div w:id="1742023807">
      <w:bodyDiv w:val="1"/>
      <w:marLeft w:val="0"/>
      <w:marRight w:val="0"/>
      <w:marTop w:val="0"/>
      <w:marBottom w:val="0"/>
      <w:divBdr>
        <w:top w:val="none" w:sz="0" w:space="0" w:color="auto"/>
        <w:left w:val="none" w:sz="0" w:space="0" w:color="auto"/>
        <w:bottom w:val="none" w:sz="0" w:space="0" w:color="auto"/>
        <w:right w:val="none" w:sz="0" w:space="0" w:color="auto"/>
      </w:divBdr>
    </w:div>
    <w:div w:id="1742293934">
      <w:bodyDiv w:val="1"/>
      <w:marLeft w:val="0"/>
      <w:marRight w:val="0"/>
      <w:marTop w:val="0"/>
      <w:marBottom w:val="0"/>
      <w:divBdr>
        <w:top w:val="none" w:sz="0" w:space="0" w:color="auto"/>
        <w:left w:val="none" w:sz="0" w:space="0" w:color="auto"/>
        <w:bottom w:val="none" w:sz="0" w:space="0" w:color="auto"/>
        <w:right w:val="none" w:sz="0" w:space="0" w:color="auto"/>
      </w:divBdr>
    </w:div>
    <w:div w:id="1742482442">
      <w:bodyDiv w:val="1"/>
      <w:marLeft w:val="0"/>
      <w:marRight w:val="0"/>
      <w:marTop w:val="0"/>
      <w:marBottom w:val="0"/>
      <w:divBdr>
        <w:top w:val="none" w:sz="0" w:space="0" w:color="auto"/>
        <w:left w:val="none" w:sz="0" w:space="0" w:color="auto"/>
        <w:bottom w:val="none" w:sz="0" w:space="0" w:color="auto"/>
        <w:right w:val="none" w:sz="0" w:space="0" w:color="auto"/>
      </w:divBdr>
    </w:div>
    <w:div w:id="1742947066">
      <w:bodyDiv w:val="1"/>
      <w:marLeft w:val="0"/>
      <w:marRight w:val="0"/>
      <w:marTop w:val="0"/>
      <w:marBottom w:val="0"/>
      <w:divBdr>
        <w:top w:val="none" w:sz="0" w:space="0" w:color="auto"/>
        <w:left w:val="none" w:sz="0" w:space="0" w:color="auto"/>
        <w:bottom w:val="none" w:sz="0" w:space="0" w:color="auto"/>
        <w:right w:val="none" w:sz="0" w:space="0" w:color="auto"/>
      </w:divBdr>
    </w:div>
    <w:div w:id="1743066713">
      <w:bodyDiv w:val="1"/>
      <w:marLeft w:val="0"/>
      <w:marRight w:val="0"/>
      <w:marTop w:val="0"/>
      <w:marBottom w:val="0"/>
      <w:divBdr>
        <w:top w:val="none" w:sz="0" w:space="0" w:color="auto"/>
        <w:left w:val="none" w:sz="0" w:space="0" w:color="auto"/>
        <w:bottom w:val="none" w:sz="0" w:space="0" w:color="auto"/>
        <w:right w:val="none" w:sz="0" w:space="0" w:color="auto"/>
      </w:divBdr>
    </w:div>
    <w:div w:id="1743135584">
      <w:bodyDiv w:val="1"/>
      <w:marLeft w:val="0"/>
      <w:marRight w:val="0"/>
      <w:marTop w:val="0"/>
      <w:marBottom w:val="0"/>
      <w:divBdr>
        <w:top w:val="none" w:sz="0" w:space="0" w:color="auto"/>
        <w:left w:val="none" w:sz="0" w:space="0" w:color="auto"/>
        <w:bottom w:val="none" w:sz="0" w:space="0" w:color="auto"/>
        <w:right w:val="none" w:sz="0" w:space="0" w:color="auto"/>
      </w:divBdr>
    </w:div>
    <w:div w:id="1743140438">
      <w:bodyDiv w:val="1"/>
      <w:marLeft w:val="0"/>
      <w:marRight w:val="0"/>
      <w:marTop w:val="0"/>
      <w:marBottom w:val="0"/>
      <w:divBdr>
        <w:top w:val="none" w:sz="0" w:space="0" w:color="auto"/>
        <w:left w:val="none" w:sz="0" w:space="0" w:color="auto"/>
        <w:bottom w:val="none" w:sz="0" w:space="0" w:color="auto"/>
        <w:right w:val="none" w:sz="0" w:space="0" w:color="auto"/>
      </w:divBdr>
    </w:div>
    <w:div w:id="1743480041">
      <w:bodyDiv w:val="1"/>
      <w:marLeft w:val="0"/>
      <w:marRight w:val="0"/>
      <w:marTop w:val="0"/>
      <w:marBottom w:val="0"/>
      <w:divBdr>
        <w:top w:val="none" w:sz="0" w:space="0" w:color="auto"/>
        <w:left w:val="none" w:sz="0" w:space="0" w:color="auto"/>
        <w:bottom w:val="none" w:sz="0" w:space="0" w:color="auto"/>
        <w:right w:val="none" w:sz="0" w:space="0" w:color="auto"/>
      </w:divBdr>
    </w:div>
    <w:div w:id="1743680860">
      <w:bodyDiv w:val="1"/>
      <w:marLeft w:val="0"/>
      <w:marRight w:val="0"/>
      <w:marTop w:val="0"/>
      <w:marBottom w:val="0"/>
      <w:divBdr>
        <w:top w:val="none" w:sz="0" w:space="0" w:color="auto"/>
        <w:left w:val="none" w:sz="0" w:space="0" w:color="auto"/>
        <w:bottom w:val="none" w:sz="0" w:space="0" w:color="auto"/>
        <w:right w:val="none" w:sz="0" w:space="0" w:color="auto"/>
      </w:divBdr>
    </w:div>
    <w:div w:id="1743866733">
      <w:bodyDiv w:val="1"/>
      <w:marLeft w:val="0"/>
      <w:marRight w:val="0"/>
      <w:marTop w:val="0"/>
      <w:marBottom w:val="0"/>
      <w:divBdr>
        <w:top w:val="none" w:sz="0" w:space="0" w:color="auto"/>
        <w:left w:val="none" w:sz="0" w:space="0" w:color="auto"/>
        <w:bottom w:val="none" w:sz="0" w:space="0" w:color="auto"/>
        <w:right w:val="none" w:sz="0" w:space="0" w:color="auto"/>
      </w:divBdr>
    </w:div>
    <w:div w:id="1743914985">
      <w:bodyDiv w:val="1"/>
      <w:marLeft w:val="0"/>
      <w:marRight w:val="0"/>
      <w:marTop w:val="0"/>
      <w:marBottom w:val="0"/>
      <w:divBdr>
        <w:top w:val="none" w:sz="0" w:space="0" w:color="auto"/>
        <w:left w:val="none" w:sz="0" w:space="0" w:color="auto"/>
        <w:bottom w:val="none" w:sz="0" w:space="0" w:color="auto"/>
        <w:right w:val="none" w:sz="0" w:space="0" w:color="auto"/>
      </w:divBdr>
    </w:div>
    <w:div w:id="1744334592">
      <w:bodyDiv w:val="1"/>
      <w:marLeft w:val="0"/>
      <w:marRight w:val="0"/>
      <w:marTop w:val="0"/>
      <w:marBottom w:val="0"/>
      <w:divBdr>
        <w:top w:val="none" w:sz="0" w:space="0" w:color="auto"/>
        <w:left w:val="none" w:sz="0" w:space="0" w:color="auto"/>
        <w:bottom w:val="none" w:sz="0" w:space="0" w:color="auto"/>
        <w:right w:val="none" w:sz="0" w:space="0" w:color="auto"/>
      </w:divBdr>
    </w:div>
    <w:div w:id="1744374511">
      <w:bodyDiv w:val="1"/>
      <w:marLeft w:val="0"/>
      <w:marRight w:val="0"/>
      <w:marTop w:val="0"/>
      <w:marBottom w:val="0"/>
      <w:divBdr>
        <w:top w:val="none" w:sz="0" w:space="0" w:color="auto"/>
        <w:left w:val="none" w:sz="0" w:space="0" w:color="auto"/>
        <w:bottom w:val="none" w:sz="0" w:space="0" w:color="auto"/>
        <w:right w:val="none" w:sz="0" w:space="0" w:color="auto"/>
      </w:divBdr>
    </w:div>
    <w:div w:id="1744990423">
      <w:bodyDiv w:val="1"/>
      <w:marLeft w:val="0"/>
      <w:marRight w:val="0"/>
      <w:marTop w:val="0"/>
      <w:marBottom w:val="0"/>
      <w:divBdr>
        <w:top w:val="none" w:sz="0" w:space="0" w:color="auto"/>
        <w:left w:val="none" w:sz="0" w:space="0" w:color="auto"/>
        <w:bottom w:val="none" w:sz="0" w:space="0" w:color="auto"/>
        <w:right w:val="none" w:sz="0" w:space="0" w:color="auto"/>
      </w:divBdr>
    </w:div>
    <w:div w:id="1745033716">
      <w:bodyDiv w:val="1"/>
      <w:marLeft w:val="0"/>
      <w:marRight w:val="0"/>
      <w:marTop w:val="0"/>
      <w:marBottom w:val="0"/>
      <w:divBdr>
        <w:top w:val="none" w:sz="0" w:space="0" w:color="auto"/>
        <w:left w:val="none" w:sz="0" w:space="0" w:color="auto"/>
        <w:bottom w:val="none" w:sz="0" w:space="0" w:color="auto"/>
        <w:right w:val="none" w:sz="0" w:space="0" w:color="auto"/>
      </w:divBdr>
    </w:div>
    <w:div w:id="1745101835">
      <w:bodyDiv w:val="1"/>
      <w:marLeft w:val="0"/>
      <w:marRight w:val="0"/>
      <w:marTop w:val="0"/>
      <w:marBottom w:val="0"/>
      <w:divBdr>
        <w:top w:val="none" w:sz="0" w:space="0" w:color="auto"/>
        <w:left w:val="none" w:sz="0" w:space="0" w:color="auto"/>
        <w:bottom w:val="none" w:sz="0" w:space="0" w:color="auto"/>
        <w:right w:val="none" w:sz="0" w:space="0" w:color="auto"/>
      </w:divBdr>
    </w:div>
    <w:div w:id="1745225393">
      <w:bodyDiv w:val="1"/>
      <w:marLeft w:val="0"/>
      <w:marRight w:val="0"/>
      <w:marTop w:val="0"/>
      <w:marBottom w:val="0"/>
      <w:divBdr>
        <w:top w:val="none" w:sz="0" w:space="0" w:color="auto"/>
        <w:left w:val="none" w:sz="0" w:space="0" w:color="auto"/>
        <w:bottom w:val="none" w:sz="0" w:space="0" w:color="auto"/>
        <w:right w:val="none" w:sz="0" w:space="0" w:color="auto"/>
      </w:divBdr>
    </w:div>
    <w:div w:id="1745570465">
      <w:bodyDiv w:val="1"/>
      <w:marLeft w:val="0"/>
      <w:marRight w:val="0"/>
      <w:marTop w:val="0"/>
      <w:marBottom w:val="0"/>
      <w:divBdr>
        <w:top w:val="none" w:sz="0" w:space="0" w:color="auto"/>
        <w:left w:val="none" w:sz="0" w:space="0" w:color="auto"/>
        <w:bottom w:val="none" w:sz="0" w:space="0" w:color="auto"/>
        <w:right w:val="none" w:sz="0" w:space="0" w:color="auto"/>
      </w:divBdr>
    </w:div>
    <w:div w:id="1745830863">
      <w:bodyDiv w:val="1"/>
      <w:marLeft w:val="0"/>
      <w:marRight w:val="0"/>
      <w:marTop w:val="0"/>
      <w:marBottom w:val="0"/>
      <w:divBdr>
        <w:top w:val="none" w:sz="0" w:space="0" w:color="auto"/>
        <w:left w:val="none" w:sz="0" w:space="0" w:color="auto"/>
        <w:bottom w:val="none" w:sz="0" w:space="0" w:color="auto"/>
        <w:right w:val="none" w:sz="0" w:space="0" w:color="auto"/>
      </w:divBdr>
    </w:div>
    <w:div w:id="1745954413">
      <w:bodyDiv w:val="1"/>
      <w:marLeft w:val="0"/>
      <w:marRight w:val="0"/>
      <w:marTop w:val="0"/>
      <w:marBottom w:val="0"/>
      <w:divBdr>
        <w:top w:val="none" w:sz="0" w:space="0" w:color="auto"/>
        <w:left w:val="none" w:sz="0" w:space="0" w:color="auto"/>
        <w:bottom w:val="none" w:sz="0" w:space="0" w:color="auto"/>
        <w:right w:val="none" w:sz="0" w:space="0" w:color="auto"/>
      </w:divBdr>
    </w:div>
    <w:div w:id="1746488655">
      <w:bodyDiv w:val="1"/>
      <w:marLeft w:val="0"/>
      <w:marRight w:val="0"/>
      <w:marTop w:val="0"/>
      <w:marBottom w:val="0"/>
      <w:divBdr>
        <w:top w:val="none" w:sz="0" w:space="0" w:color="auto"/>
        <w:left w:val="none" w:sz="0" w:space="0" w:color="auto"/>
        <w:bottom w:val="none" w:sz="0" w:space="0" w:color="auto"/>
        <w:right w:val="none" w:sz="0" w:space="0" w:color="auto"/>
      </w:divBdr>
    </w:div>
    <w:div w:id="1746949937">
      <w:bodyDiv w:val="1"/>
      <w:marLeft w:val="0"/>
      <w:marRight w:val="0"/>
      <w:marTop w:val="0"/>
      <w:marBottom w:val="0"/>
      <w:divBdr>
        <w:top w:val="none" w:sz="0" w:space="0" w:color="auto"/>
        <w:left w:val="none" w:sz="0" w:space="0" w:color="auto"/>
        <w:bottom w:val="none" w:sz="0" w:space="0" w:color="auto"/>
        <w:right w:val="none" w:sz="0" w:space="0" w:color="auto"/>
      </w:divBdr>
    </w:div>
    <w:div w:id="1746955190">
      <w:bodyDiv w:val="1"/>
      <w:marLeft w:val="0"/>
      <w:marRight w:val="0"/>
      <w:marTop w:val="0"/>
      <w:marBottom w:val="0"/>
      <w:divBdr>
        <w:top w:val="none" w:sz="0" w:space="0" w:color="auto"/>
        <w:left w:val="none" w:sz="0" w:space="0" w:color="auto"/>
        <w:bottom w:val="none" w:sz="0" w:space="0" w:color="auto"/>
        <w:right w:val="none" w:sz="0" w:space="0" w:color="auto"/>
      </w:divBdr>
    </w:div>
    <w:div w:id="1747267066">
      <w:bodyDiv w:val="1"/>
      <w:marLeft w:val="0"/>
      <w:marRight w:val="0"/>
      <w:marTop w:val="0"/>
      <w:marBottom w:val="0"/>
      <w:divBdr>
        <w:top w:val="none" w:sz="0" w:space="0" w:color="auto"/>
        <w:left w:val="none" w:sz="0" w:space="0" w:color="auto"/>
        <w:bottom w:val="none" w:sz="0" w:space="0" w:color="auto"/>
        <w:right w:val="none" w:sz="0" w:space="0" w:color="auto"/>
      </w:divBdr>
    </w:div>
    <w:div w:id="1747846515">
      <w:bodyDiv w:val="1"/>
      <w:marLeft w:val="0"/>
      <w:marRight w:val="0"/>
      <w:marTop w:val="0"/>
      <w:marBottom w:val="0"/>
      <w:divBdr>
        <w:top w:val="none" w:sz="0" w:space="0" w:color="auto"/>
        <w:left w:val="none" w:sz="0" w:space="0" w:color="auto"/>
        <w:bottom w:val="none" w:sz="0" w:space="0" w:color="auto"/>
        <w:right w:val="none" w:sz="0" w:space="0" w:color="auto"/>
      </w:divBdr>
    </w:div>
    <w:div w:id="1748376775">
      <w:bodyDiv w:val="1"/>
      <w:marLeft w:val="0"/>
      <w:marRight w:val="0"/>
      <w:marTop w:val="0"/>
      <w:marBottom w:val="0"/>
      <w:divBdr>
        <w:top w:val="none" w:sz="0" w:space="0" w:color="auto"/>
        <w:left w:val="none" w:sz="0" w:space="0" w:color="auto"/>
        <w:bottom w:val="none" w:sz="0" w:space="0" w:color="auto"/>
        <w:right w:val="none" w:sz="0" w:space="0" w:color="auto"/>
      </w:divBdr>
    </w:div>
    <w:div w:id="1748573901">
      <w:bodyDiv w:val="1"/>
      <w:marLeft w:val="0"/>
      <w:marRight w:val="0"/>
      <w:marTop w:val="0"/>
      <w:marBottom w:val="0"/>
      <w:divBdr>
        <w:top w:val="none" w:sz="0" w:space="0" w:color="auto"/>
        <w:left w:val="none" w:sz="0" w:space="0" w:color="auto"/>
        <w:bottom w:val="none" w:sz="0" w:space="0" w:color="auto"/>
        <w:right w:val="none" w:sz="0" w:space="0" w:color="auto"/>
      </w:divBdr>
    </w:div>
    <w:div w:id="1749231793">
      <w:bodyDiv w:val="1"/>
      <w:marLeft w:val="0"/>
      <w:marRight w:val="0"/>
      <w:marTop w:val="0"/>
      <w:marBottom w:val="0"/>
      <w:divBdr>
        <w:top w:val="none" w:sz="0" w:space="0" w:color="auto"/>
        <w:left w:val="none" w:sz="0" w:space="0" w:color="auto"/>
        <w:bottom w:val="none" w:sz="0" w:space="0" w:color="auto"/>
        <w:right w:val="none" w:sz="0" w:space="0" w:color="auto"/>
      </w:divBdr>
    </w:div>
    <w:div w:id="1749384723">
      <w:bodyDiv w:val="1"/>
      <w:marLeft w:val="0"/>
      <w:marRight w:val="0"/>
      <w:marTop w:val="0"/>
      <w:marBottom w:val="0"/>
      <w:divBdr>
        <w:top w:val="none" w:sz="0" w:space="0" w:color="auto"/>
        <w:left w:val="none" w:sz="0" w:space="0" w:color="auto"/>
        <w:bottom w:val="none" w:sz="0" w:space="0" w:color="auto"/>
        <w:right w:val="none" w:sz="0" w:space="0" w:color="auto"/>
      </w:divBdr>
    </w:div>
    <w:div w:id="1750233424">
      <w:bodyDiv w:val="1"/>
      <w:marLeft w:val="0"/>
      <w:marRight w:val="0"/>
      <w:marTop w:val="0"/>
      <w:marBottom w:val="0"/>
      <w:divBdr>
        <w:top w:val="none" w:sz="0" w:space="0" w:color="auto"/>
        <w:left w:val="none" w:sz="0" w:space="0" w:color="auto"/>
        <w:bottom w:val="none" w:sz="0" w:space="0" w:color="auto"/>
        <w:right w:val="none" w:sz="0" w:space="0" w:color="auto"/>
      </w:divBdr>
    </w:div>
    <w:div w:id="1750272034">
      <w:bodyDiv w:val="1"/>
      <w:marLeft w:val="0"/>
      <w:marRight w:val="0"/>
      <w:marTop w:val="0"/>
      <w:marBottom w:val="0"/>
      <w:divBdr>
        <w:top w:val="none" w:sz="0" w:space="0" w:color="auto"/>
        <w:left w:val="none" w:sz="0" w:space="0" w:color="auto"/>
        <w:bottom w:val="none" w:sz="0" w:space="0" w:color="auto"/>
        <w:right w:val="none" w:sz="0" w:space="0" w:color="auto"/>
      </w:divBdr>
    </w:div>
    <w:div w:id="1750738032">
      <w:bodyDiv w:val="1"/>
      <w:marLeft w:val="0"/>
      <w:marRight w:val="0"/>
      <w:marTop w:val="0"/>
      <w:marBottom w:val="0"/>
      <w:divBdr>
        <w:top w:val="none" w:sz="0" w:space="0" w:color="auto"/>
        <w:left w:val="none" w:sz="0" w:space="0" w:color="auto"/>
        <w:bottom w:val="none" w:sz="0" w:space="0" w:color="auto"/>
        <w:right w:val="none" w:sz="0" w:space="0" w:color="auto"/>
      </w:divBdr>
    </w:div>
    <w:div w:id="1751462897">
      <w:bodyDiv w:val="1"/>
      <w:marLeft w:val="0"/>
      <w:marRight w:val="0"/>
      <w:marTop w:val="0"/>
      <w:marBottom w:val="0"/>
      <w:divBdr>
        <w:top w:val="none" w:sz="0" w:space="0" w:color="auto"/>
        <w:left w:val="none" w:sz="0" w:space="0" w:color="auto"/>
        <w:bottom w:val="none" w:sz="0" w:space="0" w:color="auto"/>
        <w:right w:val="none" w:sz="0" w:space="0" w:color="auto"/>
      </w:divBdr>
    </w:div>
    <w:div w:id="1751922375">
      <w:bodyDiv w:val="1"/>
      <w:marLeft w:val="0"/>
      <w:marRight w:val="0"/>
      <w:marTop w:val="0"/>
      <w:marBottom w:val="0"/>
      <w:divBdr>
        <w:top w:val="none" w:sz="0" w:space="0" w:color="auto"/>
        <w:left w:val="none" w:sz="0" w:space="0" w:color="auto"/>
        <w:bottom w:val="none" w:sz="0" w:space="0" w:color="auto"/>
        <w:right w:val="none" w:sz="0" w:space="0" w:color="auto"/>
      </w:divBdr>
    </w:div>
    <w:div w:id="1752697555">
      <w:bodyDiv w:val="1"/>
      <w:marLeft w:val="0"/>
      <w:marRight w:val="0"/>
      <w:marTop w:val="0"/>
      <w:marBottom w:val="0"/>
      <w:divBdr>
        <w:top w:val="none" w:sz="0" w:space="0" w:color="auto"/>
        <w:left w:val="none" w:sz="0" w:space="0" w:color="auto"/>
        <w:bottom w:val="none" w:sz="0" w:space="0" w:color="auto"/>
        <w:right w:val="none" w:sz="0" w:space="0" w:color="auto"/>
      </w:divBdr>
    </w:div>
    <w:div w:id="1752775523">
      <w:bodyDiv w:val="1"/>
      <w:marLeft w:val="0"/>
      <w:marRight w:val="0"/>
      <w:marTop w:val="0"/>
      <w:marBottom w:val="0"/>
      <w:divBdr>
        <w:top w:val="none" w:sz="0" w:space="0" w:color="auto"/>
        <w:left w:val="none" w:sz="0" w:space="0" w:color="auto"/>
        <w:bottom w:val="none" w:sz="0" w:space="0" w:color="auto"/>
        <w:right w:val="none" w:sz="0" w:space="0" w:color="auto"/>
      </w:divBdr>
    </w:div>
    <w:div w:id="1755204839">
      <w:bodyDiv w:val="1"/>
      <w:marLeft w:val="0"/>
      <w:marRight w:val="0"/>
      <w:marTop w:val="0"/>
      <w:marBottom w:val="0"/>
      <w:divBdr>
        <w:top w:val="none" w:sz="0" w:space="0" w:color="auto"/>
        <w:left w:val="none" w:sz="0" w:space="0" w:color="auto"/>
        <w:bottom w:val="none" w:sz="0" w:space="0" w:color="auto"/>
        <w:right w:val="none" w:sz="0" w:space="0" w:color="auto"/>
      </w:divBdr>
    </w:div>
    <w:div w:id="1755274543">
      <w:bodyDiv w:val="1"/>
      <w:marLeft w:val="0"/>
      <w:marRight w:val="0"/>
      <w:marTop w:val="0"/>
      <w:marBottom w:val="0"/>
      <w:divBdr>
        <w:top w:val="none" w:sz="0" w:space="0" w:color="auto"/>
        <w:left w:val="none" w:sz="0" w:space="0" w:color="auto"/>
        <w:bottom w:val="none" w:sz="0" w:space="0" w:color="auto"/>
        <w:right w:val="none" w:sz="0" w:space="0" w:color="auto"/>
      </w:divBdr>
    </w:div>
    <w:div w:id="1755588104">
      <w:bodyDiv w:val="1"/>
      <w:marLeft w:val="0"/>
      <w:marRight w:val="0"/>
      <w:marTop w:val="0"/>
      <w:marBottom w:val="0"/>
      <w:divBdr>
        <w:top w:val="none" w:sz="0" w:space="0" w:color="auto"/>
        <w:left w:val="none" w:sz="0" w:space="0" w:color="auto"/>
        <w:bottom w:val="none" w:sz="0" w:space="0" w:color="auto"/>
        <w:right w:val="none" w:sz="0" w:space="0" w:color="auto"/>
      </w:divBdr>
    </w:div>
    <w:div w:id="1756197231">
      <w:bodyDiv w:val="1"/>
      <w:marLeft w:val="0"/>
      <w:marRight w:val="0"/>
      <w:marTop w:val="0"/>
      <w:marBottom w:val="0"/>
      <w:divBdr>
        <w:top w:val="none" w:sz="0" w:space="0" w:color="auto"/>
        <w:left w:val="none" w:sz="0" w:space="0" w:color="auto"/>
        <w:bottom w:val="none" w:sz="0" w:space="0" w:color="auto"/>
        <w:right w:val="none" w:sz="0" w:space="0" w:color="auto"/>
      </w:divBdr>
    </w:div>
    <w:div w:id="1756778240">
      <w:bodyDiv w:val="1"/>
      <w:marLeft w:val="0"/>
      <w:marRight w:val="0"/>
      <w:marTop w:val="0"/>
      <w:marBottom w:val="0"/>
      <w:divBdr>
        <w:top w:val="none" w:sz="0" w:space="0" w:color="auto"/>
        <w:left w:val="none" w:sz="0" w:space="0" w:color="auto"/>
        <w:bottom w:val="none" w:sz="0" w:space="0" w:color="auto"/>
        <w:right w:val="none" w:sz="0" w:space="0" w:color="auto"/>
      </w:divBdr>
    </w:div>
    <w:div w:id="1756896514">
      <w:bodyDiv w:val="1"/>
      <w:marLeft w:val="0"/>
      <w:marRight w:val="0"/>
      <w:marTop w:val="0"/>
      <w:marBottom w:val="0"/>
      <w:divBdr>
        <w:top w:val="none" w:sz="0" w:space="0" w:color="auto"/>
        <w:left w:val="none" w:sz="0" w:space="0" w:color="auto"/>
        <w:bottom w:val="none" w:sz="0" w:space="0" w:color="auto"/>
        <w:right w:val="none" w:sz="0" w:space="0" w:color="auto"/>
      </w:divBdr>
    </w:div>
    <w:div w:id="1757239760">
      <w:bodyDiv w:val="1"/>
      <w:marLeft w:val="0"/>
      <w:marRight w:val="0"/>
      <w:marTop w:val="0"/>
      <w:marBottom w:val="0"/>
      <w:divBdr>
        <w:top w:val="none" w:sz="0" w:space="0" w:color="auto"/>
        <w:left w:val="none" w:sz="0" w:space="0" w:color="auto"/>
        <w:bottom w:val="none" w:sz="0" w:space="0" w:color="auto"/>
        <w:right w:val="none" w:sz="0" w:space="0" w:color="auto"/>
      </w:divBdr>
    </w:div>
    <w:div w:id="1757361759">
      <w:bodyDiv w:val="1"/>
      <w:marLeft w:val="0"/>
      <w:marRight w:val="0"/>
      <w:marTop w:val="0"/>
      <w:marBottom w:val="0"/>
      <w:divBdr>
        <w:top w:val="none" w:sz="0" w:space="0" w:color="auto"/>
        <w:left w:val="none" w:sz="0" w:space="0" w:color="auto"/>
        <w:bottom w:val="none" w:sz="0" w:space="0" w:color="auto"/>
        <w:right w:val="none" w:sz="0" w:space="0" w:color="auto"/>
      </w:divBdr>
    </w:div>
    <w:div w:id="1757633749">
      <w:bodyDiv w:val="1"/>
      <w:marLeft w:val="0"/>
      <w:marRight w:val="0"/>
      <w:marTop w:val="0"/>
      <w:marBottom w:val="0"/>
      <w:divBdr>
        <w:top w:val="none" w:sz="0" w:space="0" w:color="auto"/>
        <w:left w:val="none" w:sz="0" w:space="0" w:color="auto"/>
        <w:bottom w:val="none" w:sz="0" w:space="0" w:color="auto"/>
        <w:right w:val="none" w:sz="0" w:space="0" w:color="auto"/>
      </w:divBdr>
    </w:div>
    <w:div w:id="1758137927">
      <w:bodyDiv w:val="1"/>
      <w:marLeft w:val="0"/>
      <w:marRight w:val="0"/>
      <w:marTop w:val="0"/>
      <w:marBottom w:val="0"/>
      <w:divBdr>
        <w:top w:val="none" w:sz="0" w:space="0" w:color="auto"/>
        <w:left w:val="none" w:sz="0" w:space="0" w:color="auto"/>
        <w:bottom w:val="none" w:sz="0" w:space="0" w:color="auto"/>
        <w:right w:val="none" w:sz="0" w:space="0" w:color="auto"/>
      </w:divBdr>
    </w:div>
    <w:div w:id="1758139184">
      <w:bodyDiv w:val="1"/>
      <w:marLeft w:val="0"/>
      <w:marRight w:val="0"/>
      <w:marTop w:val="0"/>
      <w:marBottom w:val="0"/>
      <w:divBdr>
        <w:top w:val="none" w:sz="0" w:space="0" w:color="auto"/>
        <w:left w:val="none" w:sz="0" w:space="0" w:color="auto"/>
        <w:bottom w:val="none" w:sz="0" w:space="0" w:color="auto"/>
        <w:right w:val="none" w:sz="0" w:space="0" w:color="auto"/>
      </w:divBdr>
    </w:div>
    <w:div w:id="1758554292">
      <w:bodyDiv w:val="1"/>
      <w:marLeft w:val="0"/>
      <w:marRight w:val="0"/>
      <w:marTop w:val="0"/>
      <w:marBottom w:val="0"/>
      <w:divBdr>
        <w:top w:val="none" w:sz="0" w:space="0" w:color="auto"/>
        <w:left w:val="none" w:sz="0" w:space="0" w:color="auto"/>
        <w:bottom w:val="none" w:sz="0" w:space="0" w:color="auto"/>
        <w:right w:val="none" w:sz="0" w:space="0" w:color="auto"/>
      </w:divBdr>
    </w:div>
    <w:div w:id="1758745715">
      <w:bodyDiv w:val="1"/>
      <w:marLeft w:val="0"/>
      <w:marRight w:val="0"/>
      <w:marTop w:val="0"/>
      <w:marBottom w:val="0"/>
      <w:divBdr>
        <w:top w:val="none" w:sz="0" w:space="0" w:color="auto"/>
        <w:left w:val="none" w:sz="0" w:space="0" w:color="auto"/>
        <w:bottom w:val="none" w:sz="0" w:space="0" w:color="auto"/>
        <w:right w:val="none" w:sz="0" w:space="0" w:color="auto"/>
      </w:divBdr>
    </w:div>
    <w:div w:id="1758940603">
      <w:bodyDiv w:val="1"/>
      <w:marLeft w:val="0"/>
      <w:marRight w:val="0"/>
      <w:marTop w:val="0"/>
      <w:marBottom w:val="0"/>
      <w:divBdr>
        <w:top w:val="none" w:sz="0" w:space="0" w:color="auto"/>
        <w:left w:val="none" w:sz="0" w:space="0" w:color="auto"/>
        <w:bottom w:val="none" w:sz="0" w:space="0" w:color="auto"/>
        <w:right w:val="none" w:sz="0" w:space="0" w:color="auto"/>
      </w:divBdr>
    </w:div>
    <w:div w:id="1759133569">
      <w:bodyDiv w:val="1"/>
      <w:marLeft w:val="0"/>
      <w:marRight w:val="0"/>
      <w:marTop w:val="0"/>
      <w:marBottom w:val="0"/>
      <w:divBdr>
        <w:top w:val="none" w:sz="0" w:space="0" w:color="auto"/>
        <w:left w:val="none" w:sz="0" w:space="0" w:color="auto"/>
        <w:bottom w:val="none" w:sz="0" w:space="0" w:color="auto"/>
        <w:right w:val="none" w:sz="0" w:space="0" w:color="auto"/>
      </w:divBdr>
    </w:div>
    <w:div w:id="1759598322">
      <w:bodyDiv w:val="1"/>
      <w:marLeft w:val="0"/>
      <w:marRight w:val="0"/>
      <w:marTop w:val="0"/>
      <w:marBottom w:val="0"/>
      <w:divBdr>
        <w:top w:val="none" w:sz="0" w:space="0" w:color="auto"/>
        <w:left w:val="none" w:sz="0" w:space="0" w:color="auto"/>
        <w:bottom w:val="none" w:sz="0" w:space="0" w:color="auto"/>
        <w:right w:val="none" w:sz="0" w:space="0" w:color="auto"/>
      </w:divBdr>
    </w:div>
    <w:div w:id="1759981729">
      <w:bodyDiv w:val="1"/>
      <w:marLeft w:val="0"/>
      <w:marRight w:val="0"/>
      <w:marTop w:val="0"/>
      <w:marBottom w:val="0"/>
      <w:divBdr>
        <w:top w:val="none" w:sz="0" w:space="0" w:color="auto"/>
        <w:left w:val="none" w:sz="0" w:space="0" w:color="auto"/>
        <w:bottom w:val="none" w:sz="0" w:space="0" w:color="auto"/>
        <w:right w:val="none" w:sz="0" w:space="0" w:color="auto"/>
      </w:divBdr>
    </w:div>
    <w:div w:id="1760365510">
      <w:bodyDiv w:val="1"/>
      <w:marLeft w:val="0"/>
      <w:marRight w:val="0"/>
      <w:marTop w:val="0"/>
      <w:marBottom w:val="0"/>
      <w:divBdr>
        <w:top w:val="none" w:sz="0" w:space="0" w:color="auto"/>
        <w:left w:val="none" w:sz="0" w:space="0" w:color="auto"/>
        <w:bottom w:val="none" w:sz="0" w:space="0" w:color="auto"/>
        <w:right w:val="none" w:sz="0" w:space="0" w:color="auto"/>
      </w:divBdr>
    </w:div>
    <w:div w:id="1761751800">
      <w:bodyDiv w:val="1"/>
      <w:marLeft w:val="0"/>
      <w:marRight w:val="0"/>
      <w:marTop w:val="0"/>
      <w:marBottom w:val="0"/>
      <w:divBdr>
        <w:top w:val="none" w:sz="0" w:space="0" w:color="auto"/>
        <w:left w:val="none" w:sz="0" w:space="0" w:color="auto"/>
        <w:bottom w:val="none" w:sz="0" w:space="0" w:color="auto"/>
        <w:right w:val="none" w:sz="0" w:space="0" w:color="auto"/>
      </w:divBdr>
    </w:div>
    <w:div w:id="1761825994">
      <w:bodyDiv w:val="1"/>
      <w:marLeft w:val="0"/>
      <w:marRight w:val="0"/>
      <w:marTop w:val="0"/>
      <w:marBottom w:val="0"/>
      <w:divBdr>
        <w:top w:val="none" w:sz="0" w:space="0" w:color="auto"/>
        <w:left w:val="none" w:sz="0" w:space="0" w:color="auto"/>
        <w:bottom w:val="none" w:sz="0" w:space="0" w:color="auto"/>
        <w:right w:val="none" w:sz="0" w:space="0" w:color="auto"/>
      </w:divBdr>
    </w:div>
    <w:div w:id="1761828287">
      <w:bodyDiv w:val="1"/>
      <w:marLeft w:val="0"/>
      <w:marRight w:val="0"/>
      <w:marTop w:val="0"/>
      <w:marBottom w:val="0"/>
      <w:divBdr>
        <w:top w:val="none" w:sz="0" w:space="0" w:color="auto"/>
        <w:left w:val="none" w:sz="0" w:space="0" w:color="auto"/>
        <w:bottom w:val="none" w:sz="0" w:space="0" w:color="auto"/>
        <w:right w:val="none" w:sz="0" w:space="0" w:color="auto"/>
      </w:divBdr>
    </w:div>
    <w:div w:id="1762096417">
      <w:bodyDiv w:val="1"/>
      <w:marLeft w:val="0"/>
      <w:marRight w:val="0"/>
      <w:marTop w:val="0"/>
      <w:marBottom w:val="0"/>
      <w:divBdr>
        <w:top w:val="none" w:sz="0" w:space="0" w:color="auto"/>
        <w:left w:val="none" w:sz="0" w:space="0" w:color="auto"/>
        <w:bottom w:val="none" w:sz="0" w:space="0" w:color="auto"/>
        <w:right w:val="none" w:sz="0" w:space="0" w:color="auto"/>
      </w:divBdr>
    </w:div>
    <w:div w:id="1762219020">
      <w:bodyDiv w:val="1"/>
      <w:marLeft w:val="0"/>
      <w:marRight w:val="0"/>
      <w:marTop w:val="0"/>
      <w:marBottom w:val="0"/>
      <w:divBdr>
        <w:top w:val="none" w:sz="0" w:space="0" w:color="auto"/>
        <w:left w:val="none" w:sz="0" w:space="0" w:color="auto"/>
        <w:bottom w:val="none" w:sz="0" w:space="0" w:color="auto"/>
        <w:right w:val="none" w:sz="0" w:space="0" w:color="auto"/>
      </w:divBdr>
    </w:div>
    <w:div w:id="1762330966">
      <w:bodyDiv w:val="1"/>
      <w:marLeft w:val="0"/>
      <w:marRight w:val="0"/>
      <w:marTop w:val="0"/>
      <w:marBottom w:val="0"/>
      <w:divBdr>
        <w:top w:val="none" w:sz="0" w:space="0" w:color="auto"/>
        <w:left w:val="none" w:sz="0" w:space="0" w:color="auto"/>
        <w:bottom w:val="none" w:sz="0" w:space="0" w:color="auto"/>
        <w:right w:val="none" w:sz="0" w:space="0" w:color="auto"/>
      </w:divBdr>
    </w:div>
    <w:div w:id="1763602831">
      <w:bodyDiv w:val="1"/>
      <w:marLeft w:val="0"/>
      <w:marRight w:val="0"/>
      <w:marTop w:val="0"/>
      <w:marBottom w:val="0"/>
      <w:divBdr>
        <w:top w:val="none" w:sz="0" w:space="0" w:color="auto"/>
        <w:left w:val="none" w:sz="0" w:space="0" w:color="auto"/>
        <w:bottom w:val="none" w:sz="0" w:space="0" w:color="auto"/>
        <w:right w:val="none" w:sz="0" w:space="0" w:color="auto"/>
      </w:divBdr>
    </w:div>
    <w:div w:id="1763796577">
      <w:bodyDiv w:val="1"/>
      <w:marLeft w:val="0"/>
      <w:marRight w:val="0"/>
      <w:marTop w:val="0"/>
      <w:marBottom w:val="0"/>
      <w:divBdr>
        <w:top w:val="none" w:sz="0" w:space="0" w:color="auto"/>
        <w:left w:val="none" w:sz="0" w:space="0" w:color="auto"/>
        <w:bottom w:val="none" w:sz="0" w:space="0" w:color="auto"/>
        <w:right w:val="none" w:sz="0" w:space="0" w:color="auto"/>
      </w:divBdr>
    </w:div>
    <w:div w:id="1764452898">
      <w:bodyDiv w:val="1"/>
      <w:marLeft w:val="0"/>
      <w:marRight w:val="0"/>
      <w:marTop w:val="0"/>
      <w:marBottom w:val="0"/>
      <w:divBdr>
        <w:top w:val="none" w:sz="0" w:space="0" w:color="auto"/>
        <w:left w:val="none" w:sz="0" w:space="0" w:color="auto"/>
        <w:bottom w:val="none" w:sz="0" w:space="0" w:color="auto"/>
        <w:right w:val="none" w:sz="0" w:space="0" w:color="auto"/>
      </w:divBdr>
    </w:div>
    <w:div w:id="1765300542">
      <w:bodyDiv w:val="1"/>
      <w:marLeft w:val="0"/>
      <w:marRight w:val="0"/>
      <w:marTop w:val="0"/>
      <w:marBottom w:val="0"/>
      <w:divBdr>
        <w:top w:val="none" w:sz="0" w:space="0" w:color="auto"/>
        <w:left w:val="none" w:sz="0" w:space="0" w:color="auto"/>
        <w:bottom w:val="none" w:sz="0" w:space="0" w:color="auto"/>
        <w:right w:val="none" w:sz="0" w:space="0" w:color="auto"/>
      </w:divBdr>
    </w:div>
    <w:div w:id="1765685476">
      <w:bodyDiv w:val="1"/>
      <w:marLeft w:val="0"/>
      <w:marRight w:val="0"/>
      <w:marTop w:val="0"/>
      <w:marBottom w:val="0"/>
      <w:divBdr>
        <w:top w:val="none" w:sz="0" w:space="0" w:color="auto"/>
        <w:left w:val="none" w:sz="0" w:space="0" w:color="auto"/>
        <w:bottom w:val="none" w:sz="0" w:space="0" w:color="auto"/>
        <w:right w:val="none" w:sz="0" w:space="0" w:color="auto"/>
      </w:divBdr>
    </w:div>
    <w:div w:id="1765765895">
      <w:bodyDiv w:val="1"/>
      <w:marLeft w:val="0"/>
      <w:marRight w:val="0"/>
      <w:marTop w:val="0"/>
      <w:marBottom w:val="0"/>
      <w:divBdr>
        <w:top w:val="none" w:sz="0" w:space="0" w:color="auto"/>
        <w:left w:val="none" w:sz="0" w:space="0" w:color="auto"/>
        <w:bottom w:val="none" w:sz="0" w:space="0" w:color="auto"/>
        <w:right w:val="none" w:sz="0" w:space="0" w:color="auto"/>
      </w:divBdr>
    </w:div>
    <w:div w:id="1766075458">
      <w:bodyDiv w:val="1"/>
      <w:marLeft w:val="0"/>
      <w:marRight w:val="0"/>
      <w:marTop w:val="0"/>
      <w:marBottom w:val="0"/>
      <w:divBdr>
        <w:top w:val="none" w:sz="0" w:space="0" w:color="auto"/>
        <w:left w:val="none" w:sz="0" w:space="0" w:color="auto"/>
        <w:bottom w:val="none" w:sz="0" w:space="0" w:color="auto"/>
        <w:right w:val="none" w:sz="0" w:space="0" w:color="auto"/>
      </w:divBdr>
    </w:div>
    <w:div w:id="1766343086">
      <w:bodyDiv w:val="1"/>
      <w:marLeft w:val="0"/>
      <w:marRight w:val="0"/>
      <w:marTop w:val="0"/>
      <w:marBottom w:val="0"/>
      <w:divBdr>
        <w:top w:val="none" w:sz="0" w:space="0" w:color="auto"/>
        <w:left w:val="none" w:sz="0" w:space="0" w:color="auto"/>
        <w:bottom w:val="none" w:sz="0" w:space="0" w:color="auto"/>
        <w:right w:val="none" w:sz="0" w:space="0" w:color="auto"/>
      </w:divBdr>
    </w:div>
    <w:div w:id="1766726582">
      <w:bodyDiv w:val="1"/>
      <w:marLeft w:val="0"/>
      <w:marRight w:val="0"/>
      <w:marTop w:val="0"/>
      <w:marBottom w:val="0"/>
      <w:divBdr>
        <w:top w:val="none" w:sz="0" w:space="0" w:color="auto"/>
        <w:left w:val="none" w:sz="0" w:space="0" w:color="auto"/>
        <w:bottom w:val="none" w:sz="0" w:space="0" w:color="auto"/>
        <w:right w:val="none" w:sz="0" w:space="0" w:color="auto"/>
      </w:divBdr>
    </w:div>
    <w:div w:id="1767069825">
      <w:bodyDiv w:val="1"/>
      <w:marLeft w:val="0"/>
      <w:marRight w:val="0"/>
      <w:marTop w:val="0"/>
      <w:marBottom w:val="0"/>
      <w:divBdr>
        <w:top w:val="none" w:sz="0" w:space="0" w:color="auto"/>
        <w:left w:val="none" w:sz="0" w:space="0" w:color="auto"/>
        <w:bottom w:val="none" w:sz="0" w:space="0" w:color="auto"/>
        <w:right w:val="none" w:sz="0" w:space="0" w:color="auto"/>
      </w:divBdr>
    </w:div>
    <w:div w:id="1767143214">
      <w:bodyDiv w:val="1"/>
      <w:marLeft w:val="0"/>
      <w:marRight w:val="0"/>
      <w:marTop w:val="0"/>
      <w:marBottom w:val="0"/>
      <w:divBdr>
        <w:top w:val="none" w:sz="0" w:space="0" w:color="auto"/>
        <w:left w:val="none" w:sz="0" w:space="0" w:color="auto"/>
        <w:bottom w:val="none" w:sz="0" w:space="0" w:color="auto"/>
        <w:right w:val="none" w:sz="0" w:space="0" w:color="auto"/>
      </w:divBdr>
    </w:div>
    <w:div w:id="1767186385">
      <w:bodyDiv w:val="1"/>
      <w:marLeft w:val="0"/>
      <w:marRight w:val="0"/>
      <w:marTop w:val="0"/>
      <w:marBottom w:val="0"/>
      <w:divBdr>
        <w:top w:val="none" w:sz="0" w:space="0" w:color="auto"/>
        <w:left w:val="none" w:sz="0" w:space="0" w:color="auto"/>
        <w:bottom w:val="none" w:sz="0" w:space="0" w:color="auto"/>
        <w:right w:val="none" w:sz="0" w:space="0" w:color="auto"/>
      </w:divBdr>
    </w:div>
    <w:div w:id="1767575438">
      <w:bodyDiv w:val="1"/>
      <w:marLeft w:val="0"/>
      <w:marRight w:val="0"/>
      <w:marTop w:val="0"/>
      <w:marBottom w:val="0"/>
      <w:divBdr>
        <w:top w:val="none" w:sz="0" w:space="0" w:color="auto"/>
        <w:left w:val="none" w:sz="0" w:space="0" w:color="auto"/>
        <w:bottom w:val="none" w:sz="0" w:space="0" w:color="auto"/>
        <w:right w:val="none" w:sz="0" w:space="0" w:color="auto"/>
      </w:divBdr>
    </w:div>
    <w:div w:id="1767727486">
      <w:bodyDiv w:val="1"/>
      <w:marLeft w:val="0"/>
      <w:marRight w:val="0"/>
      <w:marTop w:val="0"/>
      <w:marBottom w:val="0"/>
      <w:divBdr>
        <w:top w:val="none" w:sz="0" w:space="0" w:color="auto"/>
        <w:left w:val="none" w:sz="0" w:space="0" w:color="auto"/>
        <w:bottom w:val="none" w:sz="0" w:space="0" w:color="auto"/>
        <w:right w:val="none" w:sz="0" w:space="0" w:color="auto"/>
      </w:divBdr>
    </w:div>
    <w:div w:id="1767841236">
      <w:bodyDiv w:val="1"/>
      <w:marLeft w:val="0"/>
      <w:marRight w:val="0"/>
      <w:marTop w:val="0"/>
      <w:marBottom w:val="0"/>
      <w:divBdr>
        <w:top w:val="none" w:sz="0" w:space="0" w:color="auto"/>
        <w:left w:val="none" w:sz="0" w:space="0" w:color="auto"/>
        <w:bottom w:val="none" w:sz="0" w:space="0" w:color="auto"/>
        <w:right w:val="none" w:sz="0" w:space="0" w:color="auto"/>
      </w:divBdr>
    </w:div>
    <w:div w:id="1768191454">
      <w:bodyDiv w:val="1"/>
      <w:marLeft w:val="0"/>
      <w:marRight w:val="0"/>
      <w:marTop w:val="0"/>
      <w:marBottom w:val="0"/>
      <w:divBdr>
        <w:top w:val="none" w:sz="0" w:space="0" w:color="auto"/>
        <w:left w:val="none" w:sz="0" w:space="0" w:color="auto"/>
        <w:bottom w:val="none" w:sz="0" w:space="0" w:color="auto"/>
        <w:right w:val="none" w:sz="0" w:space="0" w:color="auto"/>
      </w:divBdr>
    </w:div>
    <w:div w:id="1768383023">
      <w:bodyDiv w:val="1"/>
      <w:marLeft w:val="0"/>
      <w:marRight w:val="0"/>
      <w:marTop w:val="0"/>
      <w:marBottom w:val="0"/>
      <w:divBdr>
        <w:top w:val="none" w:sz="0" w:space="0" w:color="auto"/>
        <w:left w:val="none" w:sz="0" w:space="0" w:color="auto"/>
        <w:bottom w:val="none" w:sz="0" w:space="0" w:color="auto"/>
        <w:right w:val="none" w:sz="0" w:space="0" w:color="auto"/>
      </w:divBdr>
    </w:div>
    <w:div w:id="1768384465">
      <w:bodyDiv w:val="1"/>
      <w:marLeft w:val="0"/>
      <w:marRight w:val="0"/>
      <w:marTop w:val="0"/>
      <w:marBottom w:val="0"/>
      <w:divBdr>
        <w:top w:val="none" w:sz="0" w:space="0" w:color="auto"/>
        <w:left w:val="none" w:sz="0" w:space="0" w:color="auto"/>
        <w:bottom w:val="none" w:sz="0" w:space="0" w:color="auto"/>
        <w:right w:val="none" w:sz="0" w:space="0" w:color="auto"/>
      </w:divBdr>
    </w:div>
    <w:div w:id="1769228794">
      <w:bodyDiv w:val="1"/>
      <w:marLeft w:val="0"/>
      <w:marRight w:val="0"/>
      <w:marTop w:val="0"/>
      <w:marBottom w:val="0"/>
      <w:divBdr>
        <w:top w:val="none" w:sz="0" w:space="0" w:color="auto"/>
        <w:left w:val="none" w:sz="0" w:space="0" w:color="auto"/>
        <w:bottom w:val="none" w:sz="0" w:space="0" w:color="auto"/>
        <w:right w:val="none" w:sz="0" w:space="0" w:color="auto"/>
      </w:divBdr>
    </w:div>
    <w:div w:id="1769427939">
      <w:bodyDiv w:val="1"/>
      <w:marLeft w:val="0"/>
      <w:marRight w:val="0"/>
      <w:marTop w:val="0"/>
      <w:marBottom w:val="0"/>
      <w:divBdr>
        <w:top w:val="none" w:sz="0" w:space="0" w:color="auto"/>
        <w:left w:val="none" w:sz="0" w:space="0" w:color="auto"/>
        <w:bottom w:val="none" w:sz="0" w:space="0" w:color="auto"/>
        <w:right w:val="none" w:sz="0" w:space="0" w:color="auto"/>
      </w:divBdr>
    </w:div>
    <w:div w:id="1769617077">
      <w:bodyDiv w:val="1"/>
      <w:marLeft w:val="0"/>
      <w:marRight w:val="0"/>
      <w:marTop w:val="0"/>
      <w:marBottom w:val="0"/>
      <w:divBdr>
        <w:top w:val="none" w:sz="0" w:space="0" w:color="auto"/>
        <w:left w:val="none" w:sz="0" w:space="0" w:color="auto"/>
        <w:bottom w:val="none" w:sz="0" w:space="0" w:color="auto"/>
        <w:right w:val="none" w:sz="0" w:space="0" w:color="auto"/>
      </w:divBdr>
    </w:div>
    <w:div w:id="1770347442">
      <w:bodyDiv w:val="1"/>
      <w:marLeft w:val="0"/>
      <w:marRight w:val="0"/>
      <w:marTop w:val="0"/>
      <w:marBottom w:val="0"/>
      <w:divBdr>
        <w:top w:val="none" w:sz="0" w:space="0" w:color="auto"/>
        <w:left w:val="none" w:sz="0" w:space="0" w:color="auto"/>
        <w:bottom w:val="none" w:sz="0" w:space="0" w:color="auto"/>
        <w:right w:val="none" w:sz="0" w:space="0" w:color="auto"/>
      </w:divBdr>
    </w:div>
    <w:div w:id="1772699733">
      <w:bodyDiv w:val="1"/>
      <w:marLeft w:val="0"/>
      <w:marRight w:val="0"/>
      <w:marTop w:val="0"/>
      <w:marBottom w:val="0"/>
      <w:divBdr>
        <w:top w:val="none" w:sz="0" w:space="0" w:color="auto"/>
        <w:left w:val="none" w:sz="0" w:space="0" w:color="auto"/>
        <w:bottom w:val="none" w:sz="0" w:space="0" w:color="auto"/>
        <w:right w:val="none" w:sz="0" w:space="0" w:color="auto"/>
      </w:divBdr>
    </w:div>
    <w:div w:id="1773089155">
      <w:bodyDiv w:val="1"/>
      <w:marLeft w:val="0"/>
      <w:marRight w:val="0"/>
      <w:marTop w:val="0"/>
      <w:marBottom w:val="0"/>
      <w:divBdr>
        <w:top w:val="none" w:sz="0" w:space="0" w:color="auto"/>
        <w:left w:val="none" w:sz="0" w:space="0" w:color="auto"/>
        <w:bottom w:val="none" w:sz="0" w:space="0" w:color="auto"/>
        <w:right w:val="none" w:sz="0" w:space="0" w:color="auto"/>
      </w:divBdr>
    </w:div>
    <w:div w:id="1774201903">
      <w:bodyDiv w:val="1"/>
      <w:marLeft w:val="0"/>
      <w:marRight w:val="0"/>
      <w:marTop w:val="0"/>
      <w:marBottom w:val="0"/>
      <w:divBdr>
        <w:top w:val="none" w:sz="0" w:space="0" w:color="auto"/>
        <w:left w:val="none" w:sz="0" w:space="0" w:color="auto"/>
        <w:bottom w:val="none" w:sz="0" w:space="0" w:color="auto"/>
        <w:right w:val="none" w:sz="0" w:space="0" w:color="auto"/>
      </w:divBdr>
    </w:div>
    <w:div w:id="1774275610">
      <w:bodyDiv w:val="1"/>
      <w:marLeft w:val="0"/>
      <w:marRight w:val="0"/>
      <w:marTop w:val="0"/>
      <w:marBottom w:val="0"/>
      <w:divBdr>
        <w:top w:val="none" w:sz="0" w:space="0" w:color="auto"/>
        <w:left w:val="none" w:sz="0" w:space="0" w:color="auto"/>
        <w:bottom w:val="none" w:sz="0" w:space="0" w:color="auto"/>
        <w:right w:val="none" w:sz="0" w:space="0" w:color="auto"/>
      </w:divBdr>
    </w:div>
    <w:div w:id="1774353365">
      <w:bodyDiv w:val="1"/>
      <w:marLeft w:val="0"/>
      <w:marRight w:val="0"/>
      <w:marTop w:val="0"/>
      <w:marBottom w:val="0"/>
      <w:divBdr>
        <w:top w:val="none" w:sz="0" w:space="0" w:color="auto"/>
        <w:left w:val="none" w:sz="0" w:space="0" w:color="auto"/>
        <w:bottom w:val="none" w:sz="0" w:space="0" w:color="auto"/>
        <w:right w:val="none" w:sz="0" w:space="0" w:color="auto"/>
      </w:divBdr>
    </w:div>
    <w:div w:id="1774589008">
      <w:bodyDiv w:val="1"/>
      <w:marLeft w:val="0"/>
      <w:marRight w:val="0"/>
      <w:marTop w:val="0"/>
      <w:marBottom w:val="0"/>
      <w:divBdr>
        <w:top w:val="none" w:sz="0" w:space="0" w:color="auto"/>
        <w:left w:val="none" w:sz="0" w:space="0" w:color="auto"/>
        <w:bottom w:val="none" w:sz="0" w:space="0" w:color="auto"/>
        <w:right w:val="none" w:sz="0" w:space="0" w:color="auto"/>
      </w:divBdr>
    </w:div>
    <w:div w:id="1776485145">
      <w:bodyDiv w:val="1"/>
      <w:marLeft w:val="0"/>
      <w:marRight w:val="0"/>
      <w:marTop w:val="0"/>
      <w:marBottom w:val="0"/>
      <w:divBdr>
        <w:top w:val="none" w:sz="0" w:space="0" w:color="auto"/>
        <w:left w:val="none" w:sz="0" w:space="0" w:color="auto"/>
        <w:bottom w:val="none" w:sz="0" w:space="0" w:color="auto"/>
        <w:right w:val="none" w:sz="0" w:space="0" w:color="auto"/>
      </w:divBdr>
    </w:div>
    <w:div w:id="1778060205">
      <w:bodyDiv w:val="1"/>
      <w:marLeft w:val="0"/>
      <w:marRight w:val="0"/>
      <w:marTop w:val="0"/>
      <w:marBottom w:val="0"/>
      <w:divBdr>
        <w:top w:val="none" w:sz="0" w:space="0" w:color="auto"/>
        <w:left w:val="none" w:sz="0" w:space="0" w:color="auto"/>
        <w:bottom w:val="none" w:sz="0" w:space="0" w:color="auto"/>
        <w:right w:val="none" w:sz="0" w:space="0" w:color="auto"/>
      </w:divBdr>
    </w:div>
    <w:div w:id="1778676651">
      <w:bodyDiv w:val="1"/>
      <w:marLeft w:val="0"/>
      <w:marRight w:val="0"/>
      <w:marTop w:val="0"/>
      <w:marBottom w:val="0"/>
      <w:divBdr>
        <w:top w:val="none" w:sz="0" w:space="0" w:color="auto"/>
        <w:left w:val="none" w:sz="0" w:space="0" w:color="auto"/>
        <w:bottom w:val="none" w:sz="0" w:space="0" w:color="auto"/>
        <w:right w:val="none" w:sz="0" w:space="0" w:color="auto"/>
      </w:divBdr>
    </w:div>
    <w:div w:id="1778794911">
      <w:bodyDiv w:val="1"/>
      <w:marLeft w:val="0"/>
      <w:marRight w:val="0"/>
      <w:marTop w:val="0"/>
      <w:marBottom w:val="0"/>
      <w:divBdr>
        <w:top w:val="none" w:sz="0" w:space="0" w:color="auto"/>
        <w:left w:val="none" w:sz="0" w:space="0" w:color="auto"/>
        <w:bottom w:val="none" w:sz="0" w:space="0" w:color="auto"/>
        <w:right w:val="none" w:sz="0" w:space="0" w:color="auto"/>
      </w:divBdr>
    </w:div>
    <w:div w:id="1779329975">
      <w:bodyDiv w:val="1"/>
      <w:marLeft w:val="0"/>
      <w:marRight w:val="0"/>
      <w:marTop w:val="0"/>
      <w:marBottom w:val="0"/>
      <w:divBdr>
        <w:top w:val="none" w:sz="0" w:space="0" w:color="auto"/>
        <w:left w:val="none" w:sz="0" w:space="0" w:color="auto"/>
        <w:bottom w:val="none" w:sz="0" w:space="0" w:color="auto"/>
        <w:right w:val="none" w:sz="0" w:space="0" w:color="auto"/>
      </w:divBdr>
    </w:div>
    <w:div w:id="1779565266">
      <w:bodyDiv w:val="1"/>
      <w:marLeft w:val="0"/>
      <w:marRight w:val="0"/>
      <w:marTop w:val="0"/>
      <w:marBottom w:val="0"/>
      <w:divBdr>
        <w:top w:val="none" w:sz="0" w:space="0" w:color="auto"/>
        <w:left w:val="none" w:sz="0" w:space="0" w:color="auto"/>
        <w:bottom w:val="none" w:sz="0" w:space="0" w:color="auto"/>
        <w:right w:val="none" w:sz="0" w:space="0" w:color="auto"/>
      </w:divBdr>
    </w:div>
    <w:div w:id="1779912308">
      <w:bodyDiv w:val="1"/>
      <w:marLeft w:val="0"/>
      <w:marRight w:val="0"/>
      <w:marTop w:val="0"/>
      <w:marBottom w:val="0"/>
      <w:divBdr>
        <w:top w:val="none" w:sz="0" w:space="0" w:color="auto"/>
        <w:left w:val="none" w:sz="0" w:space="0" w:color="auto"/>
        <w:bottom w:val="none" w:sz="0" w:space="0" w:color="auto"/>
        <w:right w:val="none" w:sz="0" w:space="0" w:color="auto"/>
      </w:divBdr>
    </w:div>
    <w:div w:id="1780683966">
      <w:bodyDiv w:val="1"/>
      <w:marLeft w:val="0"/>
      <w:marRight w:val="0"/>
      <w:marTop w:val="0"/>
      <w:marBottom w:val="0"/>
      <w:divBdr>
        <w:top w:val="none" w:sz="0" w:space="0" w:color="auto"/>
        <w:left w:val="none" w:sz="0" w:space="0" w:color="auto"/>
        <w:bottom w:val="none" w:sz="0" w:space="0" w:color="auto"/>
        <w:right w:val="none" w:sz="0" w:space="0" w:color="auto"/>
      </w:divBdr>
    </w:div>
    <w:div w:id="1781026406">
      <w:bodyDiv w:val="1"/>
      <w:marLeft w:val="0"/>
      <w:marRight w:val="0"/>
      <w:marTop w:val="0"/>
      <w:marBottom w:val="0"/>
      <w:divBdr>
        <w:top w:val="none" w:sz="0" w:space="0" w:color="auto"/>
        <w:left w:val="none" w:sz="0" w:space="0" w:color="auto"/>
        <w:bottom w:val="none" w:sz="0" w:space="0" w:color="auto"/>
        <w:right w:val="none" w:sz="0" w:space="0" w:color="auto"/>
      </w:divBdr>
    </w:div>
    <w:div w:id="1782065220">
      <w:bodyDiv w:val="1"/>
      <w:marLeft w:val="0"/>
      <w:marRight w:val="0"/>
      <w:marTop w:val="0"/>
      <w:marBottom w:val="0"/>
      <w:divBdr>
        <w:top w:val="none" w:sz="0" w:space="0" w:color="auto"/>
        <w:left w:val="none" w:sz="0" w:space="0" w:color="auto"/>
        <w:bottom w:val="none" w:sz="0" w:space="0" w:color="auto"/>
        <w:right w:val="none" w:sz="0" w:space="0" w:color="auto"/>
      </w:divBdr>
    </w:div>
    <w:div w:id="1782190522">
      <w:bodyDiv w:val="1"/>
      <w:marLeft w:val="0"/>
      <w:marRight w:val="0"/>
      <w:marTop w:val="0"/>
      <w:marBottom w:val="0"/>
      <w:divBdr>
        <w:top w:val="none" w:sz="0" w:space="0" w:color="auto"/>
        <w:left w:val="none" w:sz="0" w:space="0" w:color="auto"/>
        <w:bottom w:val="none" w:sz="0" w:space="0" w:color="auto"/>
        <w:right w:val="none" w:sz="0" w:space="0" w:color="auto"/>
      </w:divBdr>
    </w:div>
    <w:div w:id="1782603303">
      <w:bodyDiv w:val="1"/>
      <w:marLeft w:val="0"/>
      <w:marRight w:val="0"/>
      <w:marTop w:val="0"/>
      <w:marBottom w:val="0"/>
      <w:divBdr>
        <w:top w:val="none" w:sz="0" w:space="0" w:color="auto"/>
        <w:left w:val="none" w:sz="0" w:space="0" w:color="auto"/>
        <w:bottom w:val="none" w:sz="0" w:space="0" w:color="auto"/>
        <w:right w:val="none" w:sz="0" w:space="0" w:color="auto"/>
      </w:divBdr>
    </w:div>
    <w:div w:id="1782651435">
      <w:bodyDiv w:val="1"/>
      <w:marLeft w:val="0"/>
      <w:marRight w:val="0"/>
      <w:marTop w:val="0"/>
      <w:marBottom w:val="0"/>
      <w:divBdr>
        <w:top w:val="none" w:sz="0" w:space="0" w:color="auto"/>
        <w:left w:val="none" w:sz="0" w:space="0" w:color="auto"/>
        <w:bottom w:val="none" w:sz="0" w:space="0" w:color="auto"/>
        <w:right w:val="none" w:sz="0" w:space="0" w:color="auto"/>
      </w:divBdr>
    </w:div>
    <w:div w:id="1782870974">
      <w:bodyDiv w:val="1"/>
      <w:marLeft w:val="0"/>
      <w:marRight w:val="0"/>
      <w:marTop w:val="0"/>
      <w:marBottom w:val="0"/>
      <w:divBdr>
        <w:top w:val="none" w:sz="0" w:space="0" w:color="auto"/>
        <w:left w:val="none" w:sz="0" w:space="0" w:color="auto"/>
        <w:bottom w:val="none" w:sz="0" w:space="0" w:color="auto"/>
        <w:right w:val="none" w:sz="0" w:space="0" w:color="auto"/>
      </w:divBdr>
    </w:div>
    <w:div w:id="1782918702">
      <w:bodyDiv w:val="1"/>
      <w:marLeft w:val="0"/>
      <w:marRight w:val="0"/>
      <w:marTop w:val="0"/>
      <w:marBottom w:val="0"/>
      <w:divBdr>
        <w:top w:val="none" w:sz="0" w:space="0" w:color="auto"/>
        <w:left w:val="none" w:sz="0" w:space="0" w:color="auto"/>
        <w:bottom w:val="none" w:sz="0" w:space="0" w:color="auto"/>
        <w:right w:val="none" w:sz="0" w:space="0" w:color="auto"/>
      </w:divBdr>
    </w:div>
    <w:div w:id="1783646846">
      <w:bodyDiv w:val="1"/>
      <w:marLeft w:val="0"/>
      <w:marRight w:val="0"/>
      <w:marTop w:val="0"/>
      <w:marBottom w:val="0"/>
      <w:divBdr>
        <w:top w:val="none" w:sz="0" w:space="0" w:color="auto"/>
        <w:left w:val="none" w:sz="0" w:space="0" w:color="auto"/>
        <w:bottom w:val="none" w:sz="0" w:space="0" w:color="auto"/>
        <w:right w:val="none" w:sz="0" w:space="0" w:color="auto"/>
      </w:divBdr>
    </w:div>
    <w:div w:id="1783694317">
      <w:bodyDiv w:val="1"/>
      <w:marLeft w:val="0"/>
      <w:marRight w:val="0"/>
      <w:marTop w:val="0"/>
      <w:marBottom w:val="0"/>
      <w:divBdr>
        <w:top w:val="none" w:sz="0" w:space="0" w:color="auto"/>
        <w:left w:val="none" w:sz="0" w:space="0" w:color="auto"/>
        <w:bottom w:val="none" w:sz="0" w:space="0" w:color="auto"/>
        <w:right w:val="none" w:sz="0" w:space="0" w:color="auto"/>
      </w:divBdr>
    </w:div>
    <w:div w:id="1783957032">
      <w:bodyDiv w:val="1"/>
      <w:marLeft w:val="0"/>
      <w:marRight w:val="0"/>
      <w:marTop w:val="0"/>
      <w:marBottom w:val="0"/>
      <w:divBdr>
        <w:top w:val="none" w:sz="0" w:space="0" w:color="auto"/>
        <w:left w:val="none" w:sz="0" w:space="0" w:color="auto"/>
        <w:bottom w:val="none" w:sz="0" w:space="0" w:color="auto"/>
        <w:right w:val="none" w:sz="0" w:space="0" w:color="auto"/>
      </w:divBdr>
    </w:div>
    <w:div w:id="1784300349">
      <w:bodyDiv w:val="1"/>
      <w:marLeft w:val="0"/>
      <w:marRight w:val="0"/>
      <w:marTop w:val="0"/>
      <w:marBottom w:val="0"/>
      <w:divBdr>
        <w:top w:val="none" w:sz="0" w:space="0" w:color="auto"/>
        <w:left w:val="none" w:sz="0" w:space="0" w:color="auto"/>
        <w:bottom w:val="none" w:sz="0" w:space="0" w:color="auto"/>
        <w:right w:val="none" w:sz="0" w:space="0" w:color="auto"/>
      </w:divBdr>
    </w:div>
    <w:div w:id="1785035514">
      <w:bodyDiv w:val="1"/>
      <w:marLeft w:val="0"/>
      <w:marRight w:val="0"/>
      <w:marTop w:val="0"/>
      <w:marBottom w:val="0"/>
      <w:divBdr>
        <w:top w:val="none" w:sz="0" w:space="0" w:color="auto"/>
        <w:left w:val="none" w:sz="0" w:space="0" w:color="auto"/>
        <w:bottom w:val="none" w:sz="0" w:space="0" w:color="auto"/>
        <w:right w:val="none" w:sz="0" w:space="0" w:color="auto"/>
      </w:divBdr>
    </w:div>
    <w:div w:id="1785417791">
      <w:bodyDiv w:val="1"/>
      <w:marLeft w:val="0"/>
      <w:marRight w:val="0"/>
      <w:marTop w:val="0"/>
      <w:marBottom w:val="0"/>
      <w:divBdr>
        <w:top w:val="none" w:sz="0" w:space="0" w:color="auto"/>
        <w:left w:val="none" w:sz="0" w:space="0" w:color="auto"/>
        <w:bottom w:val="none" w:sz="0" w:space="0" w:color="auto"/>
        <w:right w:val="none" w:sz="0" w:space="0" w:color="auto"/>
      </w:divBdr>
    </w:div>
    <w:div w:id="1785609965">
      <w:bodyDiv w:val="1"/>
      <w:marLeft w:val="0"/>
      <w:marRight w:val="0"/>
      <w:marTop w:val="0"/>
      <w:marBottom w:val="0"/>
      <w:divBdr>
        <w:top w:val="none" w:sz="0" w:space="0" w:color="auto"/>
        <w:left w:val="none" w:sz="0" w:space="0" w:color="auto"/>
        <w:bottom w:val="none" w:sz="0" w:space="0" w:color="auto"/>
        <w:right w:val="none" w:sz="0" w:space="0" w:color="auto"/>
      </w:divBdr>
    </w:div>
    <w:div w:id="1785952565">
      <w:bodyDiv w:val="1"/>
      <w:marLeft w:val="0"/>
      <w:marRight w:val="0"/>
      <w:marTop w:val="0"/>
      <w:marBottom w:val="0"/>
      <w:divBdr>
        <w:top w:val="none" w:sz="0" w:space="0" w:color="auto"/>
        <w:left w:val="none" w:sz="0" w:space="0" w:color="auto"/>
        <w:bottom w:val="none" w:sz="0" w:space="0" w:color="auto"/>
        <w:right w:val="none" w:sz="0" w:space="0" w:color="auto"/>
      </w:divBdr>
    </w:div>
    <w:div w:id="1786728620">
      <w:bodyDiv w:val="1"/>
      <w:marLeft w:val="0"/>
      <w:marRight w:val="0"/>
      <w:marTop w:val="0"/>
      <w:marBottom w:val="0"/>
      <w:divBdr>
        <w:top w:val="none" w:sz="0" w:space="0" w:color="auto"/>
        <w:left w:val="none" w:sz="0" w:space="0" w:color="auto"/>
        <w:bottom w:val="none" w:sz="0" w:space="0" w:color="auto"/>
        <w:right w:val="none" w:sz="0" w:space="0" w:color="auto"/>
      </w:divBdr>
    </w:div>
    <w:div w:id="1786970976">
      <w:bodyDiv w:val="1"/>
      <w:marLeft w:val="0"/>
      <w:marRight w:val="0"/>
      <w:marTop w:val="0"/>
      <w:marBottom w:val="0"/>
      <w:divBdr>
        <w:top w:val="none" w:sz="0" w:space="0" w:color="auto"/>
        <w:left w:val="none" w:sz="0" w:space="0" w:color="auto"/>
        <w:bottom w:val="none" w:sz="0" w:space="0" w:color="auto"/>
        <w:right w:val="none" w:sz="0" w:space="0" w:color="auto"/>
      </w:divBdr>
    </w:div>
    <w:div w:id="1787698316">
      <w:bodyDiv w:val="1"/>
      <w:marLeft w:val="0"/>
      <w:marRight w:val="0"/>
      <w:marTop w:val="0"/>
      <w:marBottom w:val="0"/>
      <w:divBdr>
        <w:top w:val="none" w:sz="0" w:space="0" w:color="auto"/>
        <w:left w:val="none" w:sz="0" w:space="0" w:color="auto"/>
        <w:bottom w:val="none" w:sz="0" w:space="0" w:color="auto"/>
        <w:right w:val="none" w:sz="0" w:space="0" w:color="auto"/>
      </w:divBdr>
    </w:div>
    <w:div w:id="1788427708">
      <w:bodyDiv w:val="1"/>
      <w:marLeft w:val="0"/>
      <w:marRight w:val="0"/>
      <w:marTop w:val="0"/>
      <w:marBottom w:val="0"/>
      <w:divBdr>
        <w:top w:val="none" w:sz="0" w:space="0" w:color="auto"/>
        <w:left w:val="none" w:sz="0" w:space="0" w:color="auto"/>
        <w:bottom w:val="none" w:sz="0" w:space="0" w:color="auto"/>
        <w:right w:val="none" w:sz="0" w:space="0" w:color="auto"/>
      </w:divBdr>
    </w:div>
    <w:div w:id="1788963817">
      <w:bodyDiv w:val="1"/>
      <w:marLeft w:val="0"/>
      <w:marRight w:val="0"/>
      <w:marTop w:val="0"/>
      <w:marBottom w:val="0"/>
      <w:divBdr>
        <w:top w:val="none" w:sz="0" w:space="0" w:color="auto"/>
        <w:left w:val="none" w:sz="0" w:space="0" w:color="auto"/>
        <w:bottom w:val="none" w:sz="0" w:space="0" w:color="auto"/>
        <w:right w:val="none" w:sz="0" w:space="0" w:color="auto"/>
      </w:divBdr>
    </w:div>
    <w:div w:id="1789082961">
      <w:bodyDiv w:val="1"/>
      <w:marLeft w:val="0"/>
      <w:marRight w:val="0"/>
      <w:marTop w:val="0"/>
      <w:marBottom w:val="0"/>
      <w:divBdr>
        <w:top w:val="none" w:sz="0" w:space="0" w:color="auto"/>
        <w:left w:val="none" w:sz="0" w:space="0" w:color="auto"/>
        <w:bottom w:val="none" w:sz="0" w:space="0" w:color="auto"/>
        <w:right w:val="none" w:sz="0" w:space="0" w:color="auto"/>
      </w:divBdr>
    </w:div>
    <w:div w:id="1789083036">
      <w:bodyDiv w:val="1"/>
      <w:marLeft w:val="0"/>
      <w:marRight w:val="0"/>
      <w:marTop w:val="0"/>
      <w:marBottom w:val="0"/>
      <w:divBdr>
        <w:top w:val="none" w:sz="0" w:space="0" w:color="auto"/>
        <w:left w:val="none" w:sz="0" w:space="0" w:color="auto"/>
        <w:bottom w:val="none" w:sz="0" w:space="0" w:color="auto"/>
        <w:right w:val="none" w:sz="0" w:space="0" w:color="auto"/>
      </w:divBdr>
    </w:div>
    <w:div w:id="1789356501">
      <w:bodyDiv w:val="1"/>
      <w:marLeft w:val="0"/>
      <w:marRight w:val="0"/>
      <w:marTop w:val="0"/>
      <w:marBottom w:val="0"/>
      <w:divBdr>
        <w:top w:val="none" w:sz="0" w:space="0" w:color="auto"/>
        <w:left w:val="none" w:sz="0" w:space="0" w:color="auto"/>
        <w:bottom w:val="none" w:sz="0" w:space="0" w:color="auto"/>
        <w:right w:val="none" w:sz="0" w:space="0" w:color="auto"/>
      </w:divBdr>
    </w:div>
    <w:div w:id="1789855174">
      <w:bodyDiv w:val="1"/>
      <w:marLeft w:val="0"/>
      <w:marRight w:val="0"/>
      <w:marTop w:val="0"/>
      <w:marBottom w:val="0"/>
      <w:divBdr>
        <w:top w:val="none" w:sz="0" w:space="0" w:color="auto"/>
        <w:left w:val="none" w:sz="0" w:space="0" w:color="auto"/>
        <w:bottom w:val="none" w:sz="0" w:space="0" w:color="auto"/>
        <w:right w:val="none" w:sz="0" w:space="0" w:color="auto"/>
      </w:divBdr>
    </w:div>
    <w:div w:id="1790128333">
      <w:bodyDiv w:val="1"/>
      <w:marLeft w:val="0"/>
      <w:marRight w:val="0"/>
      <w:marTop w:val="0"/>
      <w:marBottom w:val="0"/>
      <w:divBdr>
        <w:top w:val="none" w:sz="0" w:space="0" w:color="auto"/>
        <w:left w:val="none" w:sz="0" w:space="0" w:color="auto"/>
        <w:bottom w:val="none" w:sz="0" w:space="0" w:color="auto"/>
        <w:right w:val="none" w:sz="0" w:space="0" w:color="auto"/>
      </w:divBdr>
    </w:div>
    <w:div w:id="1790316552">
      <w:bodyDiv w:val="1"/>
      <w:marLeft w:val="0"/>
      <w:marRight w:val="0"/>
      <w:marTop w:val="0"/>
      <w:marBottom w:val="0"/>
      <w:divBdr>
        <w:top w:val="none" w:sz="0" w:space="0" w:color="auto"/>
        <w:left w:val="none" w:sz="0" w:space="0" w:color="auto"/>
        <w:bottom w:val="none" w:sz="0" w:space="0" w:color="auto"/>
        <w:right w:val="none" w:sz="0" w:space="0" w:color="auto"/>
      </w:divBdr>
    </w:div>
    <w:div w:id="1790510375">
      <w:bodyDiv w:val="1"/>
      <w:marLeft w:val="0"/>
      <w:marRight w:val="0"/>
      <w:marTop w:val="0"/>
      <w:marBottom w:val="0"/>
      <w:divBdr>
        <w:top w:val="none" w:sz="0" w:space="0" w:color="auto"/>
        <w:left w:val="none" w:sz="0" w:space="0" w:color="auto"/>
        <w:bottom w:val="none" w:sz="0" w:space="0" w:color="auto"/>
        <w:right w:val="none" w:sz="0" w:space="0" w:color="auto"/>
      </w:divBdr>
    </w:div>
    <w:div w:id="1790777647">
      <w:bodyDiv w:val="1"/>
      <w:marLeft w:val="0"/>
      <w:marRight w:val="0"/>
      <w:marTop w:val="0"/>
      <w:marBottom w:val="0"/>
      <w:divBdr>
        <w:top w:val="none" w:sz="0" w:space="0" w:color="auto"/>
        <w:left w:val="none" w:sz="0" w:space="0" w:color="auto"/>
        <w:bottom w:val="none" w:sz="0" w:space="0" w:color="auto"/>
        <w:right w:val="none" w:sz="0" w:space="0" w:color="auto"/>
      </w:divBdr>
    </w:div>
    <w:div w:id="1791048832">
      <w:bodyDiv w:val="1"/>
      <w:marLeft w:val="0"/>
      <w:marRight w:val="0"/>
      <w:marTop w:val="0"/>
      <w:marBottom w:val="0"/>
      <w:divBdr>
        <w:top w:val="none" w:sz="0" w:space="0" w:color="auto"/>
        <w:left w:val="none" w:sz="0" w:space="0" w:color="auto"/>
        <w:bottom w:val="none" w:sz="0" w:space="0" w:color="auto"/>
        <w:right w:val="none" w:sz="0" w:space="0" w:color="auto"/>
      </w:divBdr>
    </w:div>
    <w:div w:id="1792046132">
      <w:bodyDiv w:val="1"/>
      <w:marLeft w:val="0"/>
      <w:marRight w:val="0"/>
      <w:marTop w:val="0"/>
      <w:marBottom w:val="0"/>
      <w:divBdr>
        <w:top w:val="none" w:sz="0" w:space="0" w:color="auto"/>
        <w:left w:val="none" w:sz="0" w:space="0" w:color="auto"/>
        <w:bottom w:val="none" w:sz="0" w:space="0" w:color="auto"/>
        <w:right w:val="none" w:sz="0" w:space="0" w:color="auto"/>
      </w:divBdr>
    </w:div>
    <w:div w:id="1793090723">
      <w:bodyDiv w:val="1"/>
      <w:marLeft w:val="0"/>
      <w:marRight w:val="0"/>
      <w:marTop w:val="0"/>
      <w:marBottom w:val="0"/>
      <w:divBdr>
        <w:top w:val="none" w:sz="0" w:space="0" w:color="auto"/>
        <w:left w:val="none" w:sz="0" w:space="0" w:color="auto"/>
        <w:bottom w:val="none" w:sz="0" w:space="0" w:color="auto"/>
        <w:right w:val="none" w:sz="0" w:space="0" w:color="auto"/>
      </w:divBdr>
    </w:div>
    <w:div w:id="1793550527">
      <w:bodyDiv w:val="1"/>
      <w:marLeft w:val="0"/>
      <w:marRight w:val="0"/>
      <w:marTop w:val="0"/>
      <w:marBottom w:val="0"/>
      <w:divBdr>
        <w:top w:val="none" w:sz="0" w:space="0" w:color="auto"/>
        <w:left w:val="none" w:sz="0" w:space="0" w:color="auto"/>
        <w:bottom w:val="none" w:sz="0" w:space="0" w:color="auto"/>
        <w:right w:val="none" w:sz="0" w:space="0" w:color="auto"/>
      </w:divBdr>
    </w:div>
    <w:div w:id="1795052938">
      <w:bodyDiv w:val="1"/>
      <w:marLeft w:val="0"/>
      <w:marRight w:val="0"/>
      <w:marTop w:val="0"/>
      <w:marBottom w:val="0"/>
      <w:divBdr>
        <w:top w:val="none" w:sz="0" w:space="0" w:color="auto"/>
        <w:left w:val="none" w:sz="0" w:space="0" w:color="auto"/>
        <w:bottom w:val="none" w:sz="0" w:space="0" w:color="auto"/>
        <w:right w:val="none" w:sz="0" w:space="0" w:color="auto"/>
      </w:divBdr>
    </w:div>
    <w:div w:id="1795520876">
      <w:bodyDiv w:val="1"/>
      <w:marLeft w:val="0"/>
      <w:marRight w:val="0"/>
      <w:marTop w:val="0"/>
      <w:marBottom w:val="0"/>
      <w:divBdr>
        <w:top w:val="none" w:sz="0" w:space="0" w:color="auto"/>
        <w:left w:val="none" w:sz="0" w:space="0" w:color="auto"/>
        <w:bottom w:val="none" w:sz="0" w:space="0" w:color="auto"/>
        <w:right w:val="none" w:sz="0" w:space="0" w:color="auto"/>
      </w:divBdr>
    </w:div>
    <w:div w:id="1795715278">
      <w:bodyDiv w:val="1"/>
      <w:marLeft w:val="0"/>
      <w:marRight w:val="0"/>
      <w:marTop w:val="0"/>
      <w:marBottom w:val="0"/>
      <w:divBdr>
        <w:top w:val="none" w:sz="0" w:space="0" w:color="auto"/>
        <w:left w:val="none" w:sz="0" w:space="0" w:color="auto"/>
        <w:bottom w:val="none" w:sz="0" w:space="0" w:color="auto"/>
        <w:right w:val="none" w:sz="0" w:space="0" w:color="auto"/>
      </w:divBdr>
    </w:div>
    <w:div w:id="1795979175">
      <w:bodyDiv w:val="1"/>
      <w:marLeft w:val="0"/>
      <w:marRight w:val="0"/>
      <w:marTop w:val="0"/>
      <w:marBottom w:val="0"/>
      <w:divBdr>
        <w:top w:val="none" w:sz="0" w:space="0" w:color="auto"/>
        <w:left w:val="none" w:sz="0" w:space="0" w:color="auto"/>
        <w:bottom w:val="none" w:sz="0" w:space="0" w:color="auto"/>
        <w:right w:val="none" w:sz="0" w:space="0" w:color="auto"/>
      </w:divBdr>
    </w:div>
    <w:div w:id="1796026851">
      <w:bodyDiv w:val="1"/>
      <w:marLeft w:val="0"/>
      <w:marRight w:val="0"/>
      <w:marTop w:val="0"/>
      <w:marBottom w:val="0"/>
      <w:divBdr>
        <w:top w:val="none" w:sz="0" w:space="0" w:color="auto"/>
        <w:left w:val="none" w:sz="0" w:space="0" w:color="auto"/>
        <w:bottom w:val="none" w:sz="0" w:space="0" w:color="auto"/>
        <w:right w:val="none" w:sz="0" w:space="0" w:color="auto"/>
      </w:divBdr>
    </w:div>
    <w:div w:id="1796361710">
      <w:bodyDiv w:val="1"/>
      <w:marLeft w:val="0"/>
      <w:marRight w:val="0"/>
      <w:marTop w:val="0"/>
      <w:marBottom w:val="0"/>
      <w:divBdr>
        <w:top w:val="none" w:sz="0" w:space="0" w:color="auto"/>
        <w:left w:val="none" w:sz="0" w:space="0" w:color="auto"/>
        <w:bottom w:val="none" w:sz="0" w:space="0" w:color="auto"/>
        <w:right w:val="none" w:sz="0" w:space="0" w:color="auto"/>
      </w:divBdr>
    </w:div>
    <w:div w:id="1796439969">
      <w:bodyDiv w:val="1"/>
      <w:marLeft w:val="0"/>
      <w:marRight w:val="0"/>
      <w:marTop w:val="0"/>
      <w:marBottom w:val="0"/>
      <w:divBdr>
        <w:top w:val="none" w:sz="0" w:space="0" w:color="auto"/>
        <w:left w:val="none" w:sz="0" w:space="0" w:color="auto"/>
        <w:bottom w:val="none" w:sz="0" w:space="0" w:color="auto"/>
        <w:right w:val="none" w:sz="0" w:space="0" w:color="auto"/>
      </w:divBdr>
    </w:div>
    <w:div w:id="1796753222">
      <w:bodyDiv w:val="1"/>
      <w:marLeft w:val="0"/>
      <w:marRight w:val="0"/>
      <w:marTop w:val="0"/>
      <w:marBottom w:val="0"/>
      <w:divBdr>
        <w:top w:val="none" w:sz="0" w:space="0" w:color="auto"/>
        <w:left w:val="none" w:sz="0" w:space="0" w:color="auto"/>
        <w:bottom w:val="none" w:sz="0" w:space="0" w:color="auto"/>
        <w:right w:val="none" w:sz="0" w:space="0" w:color="auto"/>
      </w:divBdr>
    </w:div>
    <w:div w:id="1796898784">
      <w:bodyDiv w:val="1"/>
      <w:marLeft w:val="0"/>
      <w:marRight w:val="0"/>
      <w:marTop w:val="0"/>
      <w:marBottom w:val="0"/>
      <w:divBdr>
        <w:top w:val="none" w:sz="0" w:space="0" w:color="auto"/>
        <w:left w:val="none" w:sz="0" w:space="0" w:color="auto"/>
        <w:bottom w:val="none" w:sz="0" w:space="0" w:color="auto"/>
        <w:right w:val="none" w:sz="0" w:space="0" w:color="auto"/>
      </w:divBdr>
    </w:div>
    <w:div w:id="1797681350">
      <w:bodyDiv w:val="1"/>
      <w:marLeft w:val="0"/>
      <w:marRight w:val="0"/>
      <w:marTop w:val="0"/>
      <w:marBottom w:val="0"/>
      <w:divBdr>
        <w:top w:val="none" w:sz="0" w:space="0" w:color="auto"/>
        <w:left w:val="none" w:sz="0" w:space="0" w:color="auto"/>
        <w:bottom w:val="none" w:sz="0" w:space="0" w:color="auto"/>
        <w:right w:val="none" w:sz="0" w:space="0" w:color="auto"/>
      </w:divBdr>
    </w:div>
    <w:div w:id="1797945673">
      <w:bodyDiv w:val="1"/>
      <w:marLeft w:val="0"/>
      <w:marRight w:val="0"/>
      <w:marTop w:val="0"/>
      <w:marBottom w:val="0"/>
      <w:divBdr>
        <w:top w:val="none" w:sz="0" w:space="0" w:color="auto"/>
        <w:left w:val="none" w:sz="0" w:space="0" w:color="auto"/>
        <w:bottom w:val="none" w:sz="0" w:space="0" w:color="auto"/>
        <w:right w:val="none" w:sz="0" w:space="0" w:color="auto"/>
      </w:divBdr>
    </w:div>
    <w:div w:id="1797991058">
      <w:bodyDiv w:val="1"/>
      <w:marLeft w:val="0"/>
      <w:marRight w:val="0"/>
      <w:marTop w:val="0"/>
      <w:marBottom w:val="0"/>
      <w:divBdr>
        <w:top w:val="none" w:sz="0" w:space="0" w:color="auto"/>
        <w:left w:val="none" w:sz="0" w:space="0" w:color="auto"/>
        <w:bottom w:val="none" w:sz="0" w:space="0" w:color="auto"/>
        <w:right w:val="none" w:sz="0" w:space="0" w:color="auto"/>
      </w:divBdr>
    </w:div>
    <w:div w:id="1798066151">
      <w:bodyDiv w:val="1"/>
      <w:marLeft w:val="0"/>
      <w:marRight w:val="0"/>
      <w:marTop w:val="0"/>
      <w:marBottom w:val="0"/>
      <w:divBdr>
        <w:top w:val="none" w:sz="0" w:space="0" w:color="auto"/>
        <w:left w:val="none" w:sz="0" w:space="0" w:color="auto"/>
        <w:bottom w:val="none" w:sz="0" w:space="0" w:color="auto"/>
        <w:right w:val="none" w:sz="0" w:space="0" w:color="auto"/>
      </w:divBdr>
    </w:div>
    <w:div w:id="1798334610">
      <w:bodyDiv w:val="1"/>
      <w:marLeft w:val="0"/>
      <w:marRight w:val="0"/>
      <w:marTop w:val="0"/>
      <w:marBottom w:val="0"/>
      <w:divBdr>
        <w:top w:val="none" w:sz="0" w:space="0" w:color="auto"/>
        <w:left w:val="none" w:sz="0" w:space="0" w:color="auto"/>
        <w:bottom w:val="none" w:sz="0" w:space="0" w:color="auto"/>
        <w:right w:val="none" w:sz="0" w:space="0" w:color="auto"/>
      </w:divBdr>
    </w:div>
    <w:div w:id="1799446959">
      <w:bodyDiv w:val="1"/>
      <w:marLeft w:val="0"/>
      <w:marRight w:val="0"/>
      <w:marTop w:val="0"/>
      <w:marBottom w:val="0"/>
      <w:divBdr>
        <w:top w:val="none" w:sz="0" w:space="0" w:color="auto"/>
        <w:left w:val="none" w:sz="0" w:space="0" w:color="auto"/>
        <w:bottom w:val="none" w:sz="0" w:space="0" w:color="auto"/>
        <w:right w:val="none" w:sz="0" w:space="0" w:color="auto"/>
      </w:divBdr>
    </w:div>
    <w:div w:id="1799950715">
      <w:bodyDiv w:val="1"/>
      <w:marLeft w:val="0"/>
      <w:marRight w:val="0"/>
      <w:marTop w:val="0"/>
      <w:marBottom w:val="0"/>
      <w:divBdr>
        <w:top w:val="none" w:sz="0" w:space="0" w:color="auto"/>
        <w:left w:val="none" w:sz="0" w:space="0" w:color="auto"/>
        <w:bottom w:val="none" w:sz="0" w:space="0" w:color="auto"/>
        <w:right w:val="none" w:sz="0" w:space="0" w:color="auto"/>
      </w:divBdr>
    </w:div>
    <w:div w:id="1800149817">
      <w:bodyDiv w:val="1"/>
      <w:marLeft w:val="0"/>
      <w:marRight w:val="0"/>
      <w:marTop w:val="0"/>
      <w:marBottom w:val="0"/>
      <w:divBdr>
        <w:top w:val="none" w:sz="0" w:space="0" w:color="auto"/>
        <w:left w:val="none" w:sz="0" w:space="0" w:color="auto"/>
        <w:bottom w:val="none" w:sz="0" w:space="0" w:color="auto"/>
        <w:right w:val="none" w:sz="0" w:space="0" w:color="auto"/>
      </w:divBdr>
    </w:div>
    <w:div w:id="1800225999">
      <w:bodyDiv w:val="1"/>
      <w:marLeft w:val="0"/>
      <w:marRight w:val="0"/>
      <w:marTop w:val="0"/>
      <w:marBottom w:val="0"/>
      <w:divBdr>
        <w:top w:val="none" w:sz="0" w:space="0" w:color="auto"/>
        <w:left w:val="none" w:sz="0" w:space="0" w:color="auto"/>
        <w:bottom w:val="none" w:sz="0" w:space="0" w:color="auto"/>
        <w:right w:val="none" w:sz="0" w:space="0" w:color="auto"/>
      </w:divBdr>
    </w:div>
    <w:div w:id="1800492899">
      <w:bodyDiv w:val="1"/>
      <w:marLeft w:val="0"/>
      <w:marRight w:val="0"/>
      <w:marTop w:val="0"/>
      <w:marBottom w:val="0"/>
      <w:divBdr>
        <w:top w:val="none" w:sz="0" w:space="0" w:color="auto"/>
        <w:left w:val="none" w:sz="0" w:space="0" w:color="auto"/>
        <w:bottom w:val="none" w:sz="0" w:space="0" w:color="auto"/>
        <w:right w:val="none" w:sz="0" w:space="0" w:color="auto"/>
      </w:divBdr>
    </w:div>
    <w:div w:id="1801072702">
      <w:bodyDiv w:val="1"/>
      <w:marLeft w:val="0"/>
      <w:marRight w:val="0"/>
      <w:marTop w:val="0"/>
      <w:marBottom w:val="0"/>
      <w:divBdr>
        <w:top w:val="none" w:sz="0" w:space="0" w:color="auto"/>
        <w:left w:val="none" w:sz="0" w:space="0" w:color="auto"/>
        <w:bottom w:val="none" w:sz="0" w:space="0" w:color="auto"/>
        <w:right w:val="none" w:sz="0" w:space="0" w:color="auto"/>
      </w:divBdr>
    </w:div>
    <w:div w:id="1801651649">
      <w:bodyDiv w:val="1"/>
      <w:marLeft w:val="0"/>
      <w:marRight w:val="0"/>
      <w:marTop w:val="0"/>
      <w:marBottom w:val="0"/>
      <w:divBdr>
        <w:top w:val="none" w:sz="0" w:space="0" w:color="auto"/>
        <w:left w:val="none" w:sz="0" w:space="0" w:color="auto"/>
        <w:bottom w:val="none" w:sz="0" w:space="0" w:color="auto"/>
        <w:right w:val="none" w:sz="0" w:space="0" w:color="auto"/>
      </w:divBdr>
    </w:div>
    <w:div w:id="1801653562">
      <w:bodyDiv w:val="1"/>
      <w:marLeft w:val="0"/>
      <w:marRight w:val="0"/>
      <w:marTop w:val="0"/>
      <w:marBottom w:val="0"/>
      <w:divBdr>
        <w:top w:val="none" w:sz="0" w:space="0" w:color="auto"/>
        <w:left w:val="none" w:sz="0" w:space="0" w:color="auto"/>
        <w:bottom w:val="none" w:sz="0" w:space="0" w:color="auto"/>
        <w:right w:val="none" w:sz="0" w:space="0" w:color="auto"/>
      </w:divBdr>
      <w:divsChild>
        <w:div w:id="1656059722">
          <w:marLeft w:val="0"/>
          <w:marRight w:val="0"/>
          <w:marTop w:val="0"/>
          <w:marBottom w:val="0"/>
          <w:divBdr>
            <w:top w:val="none" w:sz="0" w:space="0" w:color="auto"/>
            <w:left w:val="none" w:sz="0" w:space="0" w:color="auto"/>
            <w:bottom w:val="none" w:sz="0" w:space="0" w:color="auto"/>
            <w:right w:val="none" w:sz="0" w:space="0" w:color="auto"/>
          </w:divBdr>
        </w:div>
      </w:divsChild>
    </w:div>
    <w:div w:id="1802111238">
      <w:bodyDiv w:val="1"/>
      <w:marLeft w:val="0"/>
      <w:marRight w:val="0"/>
      <w:marTop w:val="0"/>
      <w:marBottom w:val="0"/>
      <w:divBdr>
        <w:top w:val="none" w:sz="0" w:space="0" w:color="auto"/>
        <w:left w:val="none" w:sz="0" w:space="0" w:color="auto"/>
        <w:bottom w:val="none" w:sz="0" w:space="0" w:color="auto"/>
        <w:right w:val="none" w:sz="0" w:space="0" w:color="auto"/>
      </w:divBdr>
    </w:div>
    <w:div w:id="1802721831">
      <w:bodyDiv w:val="1"/>
      <w:marLeft w:val="0"/>
      <w:marRight w:val="0"/>
      <w:marTop w:val="0"/>
      <w:marBottom w:val="0"/>
      <w:divBdr>
        <w:top w:val="none" w:sz="0" w:space="0" w:color="auto"/>
        <w:left w:val="none" w:sz="0" w:space="0" w:color="auto"/>
        <w:bottom w:val="none" w:sz="0" w:space="0" w:color="auto"/>
        <w:right w:val="none" w:sz="0" w:space="0" w:color="auto"/>
      </w:divBdr>
    </w:div>
    <w:div w:id="1803188265">
      <w:bodyDiv w:val="1"/>
      <w:marLeft w:val="0"/>
      <w:marRight w:val="0"/>
      <w:marTop w:val="0"/>
      <w:marBottom w:val="0"/>
      <w:divBdr>
        <w:top w:val="none" w:sz="0" w:space="0" w:color="auto"/>
        <w:left w:val="none" w:sz="0" w:space="0" w:color="auto"/>
        <w:bottom w:val="none" w:sz="0" w:space="0" w:color="auto"/>
        <w:right w:val="none" w:sz="0" w:space="0" w:color="auto"/>
      </w:divBdr>
    </w:div>
    <w:div w:id="1803232626">
      <w:bodyDiv w:val="1"/>
      <w:marLeft w:val="0"/>
      <w:marRight w:val="0"/>
      <w:marTop w:val="0"/>
      <w:marBottom w:val="0"/>
      <w:divBdr>
        <w:top w:val="none" w:sz="0" w:space="0" w:color="auto"/>
        <w:left w:val="none" w:sz="0" w:space="0" w:color="auto"/>
        <w:bottom w:val="none" w:sz="0" w:space="0" w:color="auto"/>
        <w:right w:val="none" w:sz="0" w:space="0" w:color="auto"/>
      </w:divBdr>
    </w:div>
    <w:div w:id="1803648756">
      <w:bodyDiv w:val="1"/>
      <w:marLeft w:val="0"/>
      <w:marRight w:val="0"/>
      <w:marTop w:val="0"/>
      <w:marBottom w:val="0"/>
      <w:divBdr>
        <w:top w:val="none" w:sz="0" w:space="0" w:color="auto"/>
        <w:left w:val="none" w:sz="0" w:space="0" w:color="auto"/>
        <w:bottom w:val="none" w:sz="0" w:space="0" w:color="auto"/>
        <w:right w:val="none" w:sz="0" w:space="0" w:color="auto"/>
      </w:divBdr>
    </w:div>
    <w:div w:id="1805198166">
      <w:bodyDiv w:val="1"/>
      <w:marLeft w:val="0"/>
      <w:marRight w:val="0"/>
      <w:marTop w:val="0"/>
      <w:marBottom w:val="0"/>
      <w:divBdr>
        <w:top w:val="none" w:sz="0" w:space="0" w:color="auto"/>
        <w:left w:val="none" w:sz="0" w:space="0" w:color="auto"/>
        <w:bottom w:val="none" w:sz="0" w:space="0" w:color="auto"/>
        <w:right w:val="none" w:sz="0" w:space="0" w:color="auto"/>
      </w:divBdr>
    </w:div>
    <w:div w:id="1805539575">
      <w:bodyDiv w:val="1"/>
      <w:marLeft w:val="0"/>
      <w:marRight w:val="0"/>
      <w:marTop w:val="0"/>
      <w:marBottom w:val="0"/>
      <w:divBdr>
        <w:top w:val="none" w:sz="0" w:space="0" w:color="auto"/>
        <w:left w:val="none" w:sz="0" w:space="0" w:color="auto"/>
        <w:bottom w:val="none" w:sz="0" w:space="0" w:color="auto"/>
        <w:right w:val="none" w:sz="0" w:space="0" w:color="auto"/>
      </w:divBdr>
    </w:div>
    <w:div w:id="1805585687">
      <w:bodyDiv w:val="1"/>
      <w:marLeft w:val="0"/>
      <w:marRight w:val="0"/>
      <w:marTop w:val="0"/>
      <w:marBottom w:val="0"/>
      <w:divBdr>
        <w:top w:val="none" w:sz="0" w:space="0" w:color="auto"/>
        <w:left w:val="none" w:sz="0" w:space="0" w:color="auto"/>
        <w:bottom w:val="none" w:sz="0" w:space="0" w:color="auto"/>
        <w:right w:val="none" w:sz="0" w:space="0" w:color="auto"/>
      </w:divBdr>
    </w:div>
    <w:div w:id="1805611969">
      <w:bodyDiv w:val="1"/>
      <w:marLeft w:val="0"/>
      <w:marRight w:val="0"/>
      <w:marTop w:val="0"/>
      <w:marBottom w:val="0"/>
      <w:divBdr>
        <w:top w:val="none" w:sz="0" w:space="0" w:color="auto"/>
        <w:left w:val="none" w:sz="0" w:space="0" w:color="auto"/>
        <w:bottom w:val="none" w:sz="0" w:space="0" w:color="auto"/>
        <w:right w:val="none" w:sz="0" w:space="0" w:color="auto"/>
      </w:divBdr>
    </w:div>
    <w:div w:id="1806391720">
      <w:bodyDiv w:val="1"/>
      <w:marLeft w:val="0"/>
      <w:marRight w:val="0"/>
      <w:marTop w:val="0"/>
      <w:marBottom w:val="0"/>
      <w:divBdr>
        <w:top w:val="none" w:sz="0" w:space="0" w:color="auto"/>
        <w:left w:val="none" w:sz="0" w:space="0" w:color="auto"/>
        <w:bottom w:val="none" w:sz="0" w:space="0" w:color="auto"/>
        <w:right w:val="none" w:sz="0" w:space="0" w:color="auto"/>
      </w:divBdr>
    </w:div>
    <w:div w:id="1806777808">
      <w:bodyDiv w:val="1"/>
      <w:marLeft w:val="0"/>
      <w:marRight w:val="0"/>
      <w:marTop w:val="0"/>
      <w:marBottom w:val="0"/>
      <w:divBdr>
        <w:top w:val="none" w:sz="0" w:space="0" w:color="auto"/>
        <w:left w:val="none" w:sz="0" w:space="0" w:color="auto"/>
        <w:bottom w:val="none" w:sz="0" w:space="0" w:color="auto"/>
        <w:right w:val="none" w:sz="0" w:space="0" w:color="auto"/>
      </w:divBdr>
    </w:div>
    <w:div w:id="1808087610">
      <w:bodyDiv w:val="1"/>
      <w:marLeft w:val="0"/>
      <w:marRight w:val="0"/>
      <w:marTop w:val="0"/>
      <w:marBottom w:val="0"/>
      <w:divBdr>
        <w:top w:val="none" w:sz="0" w:space="0" w:color="auto"/>
        <w:left w:val="none" w:sz="0" w:space="0" w:color="auto"/>
        <w:bottom w:val="none" w:sz="0" w:space="0" w:color="auto"/>
        <w:right w:val="none" w:sz="0" w:space="0" w:color="auto"/>
      </w:divBdr>
    </w:div>
    <w:div w:id="1808231866">
      <w:bodyDiv w:val="1"/>
      <w:marLeft w:val="0"/>
      <w:marRight w:val="0"/>
      <w:marTop w:val="0"/>
      <w:marBottom w:val="0"/>
      <w:divBdr>
        <w:top w:val="none" w:sz="0" w:space="0" w:color="auto"/>
        <w:left w:val="none" w:sz="0" w:space="0" w:color="auto"/>
        <w:bottom w:val="none" w:sz="0" w:space="0" w:color="auto"/>
        <w:right w:val="none" w:sz="0" w:space="0" w:color="auto"/>
      </w:divBdr>
    </w:div>
    <w:div w:id="1808545949">
      <w:bodyDiv w:val="1"/>
      <w:marLeft w:val="0"/>
      <w:marRight w:val="0"/>
      <w:marTop w:val="0"/>
      <w:marBottom w:val="0"/>
      <w:divBdr>
        <w:top w:val="none" w:sz="0" w:space="0" w:color="auto"/>
        <w:left w:val="none" w:sz="0" w:space="0" w:color="auto"/>
        <w:bottom w:val="none" w:sz="0" w:space="0" w:color="auto"/>
        <w:right w:val="none" w:sz="0" w:space="0" w:color="auto"/>
      </w:divBdr>
    </w:div>
    <w:div w:id="1808818527">
      <w:bodyDiv w:val="1"/>
      <w:marLeft w:val="0"/>
      <w:marRight w:val="0"/>
      <w:marTop w:val="0"/>
      <w:marBottom w:val="0"/>
      <w:divBdr>
        <w:top w:val="none" w:sz="0" w:space="0" w:color="auto"/>
        <w:left w:val="none" w:sz="0" w:space="0" w:color="auto"/>
        <w:bottom w:val="none" w:sz="0" w:space="0" w:color="auto"/>
        <w:right w:val="none" w:sz="0" w:space="0" w:color="auto"/>
      </w:divBdr>
    </w:div>
    <w:div w:id="1809128393">
      <w:bodyDiv w:val="1"/>
      <w:marLeft w:val="0"/>
      <w:marRight w:val="0"/>
      <w:marTop w:val="0"/>
      <w:marBottom w:val="0"/>
      <w:divBdr>
        <w:top w:val="none" w:sz="0" w:space="0" w:color="auto"/>
        <w:left w:val="none" w:sz="0" w:space="0" w:color="auto"/>
        <w:bottom w:val="none" w:sz="0" w:space="0" w:color="auto"/>
        <w:right w:val="none" w:sz="0" w:space="0" w:color="auto"/>
      </w:divBdr>
    </w:div>
    <w:div w:id="1809743156">
      <w:bodyDiv w:val="1"/>
      <w:marLeft w:val="0"/>
      <w:marRight w:val="0"/>
      <w:marTop w:val="0"/>
      <w:marBottom w:val="0"/>
      <w:divBdr>
        <w:top w:val="none" w:sz="0" w:space="0" w:color="auto"/>
        <w:left w:val="none" w:sz="0" w:space="0" w:color="auto"/>
        <w:bottom w:val="none" w:sz="0" w:space="0" w:color="auto"/>
        <w:right w:val="none" w:sz="0" w:space="0" w:color="auto"/>
      </w:divBdr>
    </w:div>
    <w:div w:id="1810171313">
      <w:bodyDiv w:val="1"/>
      <w:marLeft w:val="0"/>
      <w:marRight w:val="0"/>
      <w:marTop w:val="0"/>
      <w:marBottom w:val="0"/>
      <w:divBdr>
        <w:top w:val="none" w:sz="0" w:space="0" w:color="auto"/>
        <w:left w:val="none" w:sz="0" w:space="0" w:color="auto"/>
        <w:bottom w:val="none" w:sz="0" w:space="0" w:color="auto"/>
        <w:right w:val="none" w:sz="0" w:space="0" w:color="auto"/>
      </w:divBdr>
    </w:div>
    <w:div w:id="1810397514">
      <w:bodyDiv w:val="1"/>
      <w:marLeft w:val="0"/>
      <w:marRight w:val="0"/>
      <w:marTop w:val="0"/>
      <w:marBottom w:val="0"/>
      <w:divBdr>
        <w:top w:val="none" w:sz="0" w:space="0" w:color="auto"/>
        <w:left w:val="none" w:sz="0" w:space="0" w:color="auto"/>
        <w:bottom w:val="none" w:sz="0" w:space="0" w:color="auto"/>
        <w:right w:val="none" w:sz="0" w:space="0" w:color="auto"/>
      </w:divBdr>
    </w:div>
    <w:div w:id="1811045987">
      <w:bodyDiv w:val="1"/>
      <w:marLeft w:val="0"/>
      <w:marRight w:val="0"/>
      <w:marTop w:val="0"/>
      <w:marBottom w:val="0"/>
      <w:divBdr>
        <w:top w:val="none" w:sz="0" w:space="0" w:color="auto"/>
        <w:left w:val="none" w:sz="0" w:space="0" w:color="auto"/>
        <w:bottom w:val="none" w:sz="0" w:space="0" w:color="auto"/>
        <w:right w:val="none" w:sz="0" w:space="0" w:color="auto"/>
      </w:divBdr>
    </w:div>
    <w:div w:id="1811632282">
      <w:bodyDiv w:val="1"/>
      <w:marLeft w:val="0"/>
      <w:marRight w:val="0"/>
      <w:marTop w:val="0"/>
      <w:marBottom w:val="0"/>
      <w:divBdr>
        <w:top w:val="none" w:sz="0" w:space="0" w:color="auto"/>
        <w:left w:val="none" w:sz="0" w:space="0" w:color="auto"/>
        <w:bottom w:val="none" w:sz="0" w:space="0" w:color="auto"/>
        <w:right w:val="none" w:sz="0" w:space="0" w:color="auto"/>
      </w:divBdr>
    </w:div>
    <w:div w:id="1812479736">
      <w:bodyDiv w:val="1"/>
      <w:marLeft w:val="0"/>
      <w:marRight w:val="0"/>
      <w:marTop w:val="0"/>
      <w:marBottom w:val="0"/>
      <w:divBdr>
        <w:top w:val="none" w:sz="0" w:space="0" w:color="auto"/>
        <w:left w:val="none" w:sz="0" w:space="0" w:color="auto"/>
        <w:bottom w:val="none" w:sz="0" w:space="0" w:color="auto"/>
        <w:right w:val="none" w:sz="0" w:space="0" w:color="auto"/>
      </w:divBdr>
    </w:div>
    <w:div w:id="1813062774">
      <w:bodyDiv w:val="1"/>
      <w:marLeft w:val="0"/>
      <w:marRight w:val="0"/>
      <w:marTop w:val="0"/>
      <w:marBottom w:val="0"/>
      <w:divBdr>
        <w:top w:val="none" w:sz="0" w:space="0" w:color="auto"/>
        <w:left w:val="none" w:sz="0" w:space="0" w:color="auto"/>
        <w:bottom w:val="none" w:sz="0" w:space="0" w:color="auto"/>
        <w:right w:val="none" w:sz="0" w:space="0" w:color="auto"/>
      </w:divBdr>
    </w:div>
    <w:div w:id="1813211056">
      <w:bodyDiv w:val="1"/>
      <w:marLeft w:val="0"/>
      <w:marRight w:val="0"/>
      <w:marTop w:val="0"/>
      <w:marBottom w:val="0"/>
      <w:divBdr>
        <w:top w:val="none" w:sz="0" w:space="0" w:color="auto"/>
        <w:left w:val="none" w:sz="0" w:space="0" w:color="auto"/>
        <w:bottom w:val="none" w:sz="0" w:space="0" w:color="auto"/>
        <w:right w:val="none" w:sz="0" w:space="0" w:color="auto"/>
      </w:divBdr>
    </w:div>
    <w:div w:id="1813401953">
      <w:bodyDiv w:val="1"/>
      <w:marLeft w:val="0"/>
      <w:marRight w:val="0"/>
      <w:marTop w:val="0"/>
      <w:marBottom w:val="0"/>
      <w:divBdr>
        <w:top w:val="none" w:sz="0" w:space="0" w:color="auto"/>
        <w:left w:val="none" w:sz="0" w:space="0" w:color="auto"/>
        <w:bottom w:val="none" w:sz="0" w:space="0" w:color="auto"/>
        <w:right w:val="none" w:sz="0" w:space="0" w:color="auto"/>
      </w:divBdr>
    </w:div>
    <w:div w:id="1813715420">
      <w:bodyDiv w:val="1"/>
      <w:marLeft w:val="0"/>
      <w:marRight w:val="0"/>
      <w:marTop w:val="0"/>
      <w:marBottom w:val="0"/>
      <w:divBdr>
        <w:top w:val="none" w:sz="0" w:space="0" w:color="auto"/>
        <w:left w:val="none" w:sz="0" w:space="0" w:color="auto"/>
        <w:bottom w:val="none" w:sz="0" w:space="0" w:color="auto"/>
        <w:right w:val="none" w:sz="0" w:space="0" w:color="auto"/>
      </w:divBdr>
    </w:div>
    <w:div w:id="1814366117">
      <w:bodyDiv w:val="1"/>
      <w:marLeft w:val="0"/>
      <w:marRight w:val="0"/>
      <w:marTop w:val="0"/>
      <w:marBottom w:val="0"/>
      <w:divBdr>
        <w:top w:val="none" w:sz="0" w:space="0" w:color="auto"/>
        <w:left w:val="none" w:sz="0" w:space="0" w:color="auto"/>
        <w:bottom w:val="none" w:sz="0" w:space="0" w:color="auto"/>
        <w:right w:val="none" w:sz="0" w:space="0" w:color="auto"/>
      </w:divBdr>
    </w:div>
    <w:div w:id="1814713433">
      <w:bodyDiv w:val="1"/>
      <w:marLeft w:val="0"/>
      <w:marRight w:val="0"/>
      <w:marTop w:val="0"/>
      <w:marBottom w:val="0"/>
      <w:divBdr>
        <w:top w:val="none" w:sz="0" w:space="0" w:color="auto"/>
        <w:left w:val="none" w:sz="0" w:space="0" w:color="auto"/>
        <w:bottom w:val="none" w:sz="0" w:space="0" w:color="auto"/>
        <w:right w:val="none" w:sz="0" w:space="0" w:color="auto"/>
      </w:divBdr>
    </w:div>
    <w:div w:id="1814758524">
      <w:bodyDiv w:val="1"/>
      <w:marLeft w:val="0"/>
      <w:marRight w:val="0"/>
      <w:marTop w:val="0"/>
      <w:marBottom w:val="0"/>
      <w:divBdr>
        <w:top w:val="none" w:sz="0" w:space="0" w:color="auto"/>
        <w:left w:val="none" w:sz="0" w:space="0" w:color="auto"/>
        <w:bottom w:val="none" w:sz="0" w:space="0" w:color="auto"/>
        <w:right w:val="none" w:sz="0" w:space="0" w:color="auto"/>
      </w:divBdr>
    </w:div>
    <w:div w:id="1815414873">
      <w:bodyDiv w:val="1"/>
      <w:marLeft w:val="0"/>
      <w:marRight w:val="0"/>
      <w:marTop w:val="0"/>
      <w:marBottom w:val="0"/>
      <w:divBdr>
        <w:top w:val="none" w:sz="0" w:space="0" w:color="auto"/>
        <w:left w:val="none" w:sz="0" w:space="0" w:color="auto"/>
        <w:bottom w:val="none" w:sz="0" w:space="0" w:color="auto"/>
        <w:right w:val="none" w:sz="0" w:space="0" w:color="auto"/>
      </w:divBdr>
    </w:div>
    <w:div w:id="1815759116">
      <w:bodyDiv w:val="1"/>
      <w:marLeft w:val="0"/>
      <w:marRight w:val="0"/>
      <w:marTop w:val="0"/>
      <w:marBottom w:val="0"/>
      <w:divBdr>
        <w:top w:val="none" w:sz="0" w:space="0" w:color="auto"/>
        <w:left w:val="none" w:sz="0" w:space="0" w:color="auto"/>
        <w:bottom w:val="none" w:sz="0" w:space="0" w:color="auto"/>
        <w:right w:val="none" w:sz="0" w:space="0" w:color="auto"/>
      </w:divBdr>
    </w:div>
    <w:div w:id="1816339288">
      <w:bodyDiv w:val="1"/>
      <w:marLeft w:val="0"/>
      <w:marRight w:val="0"/>
      <w:marTop w:val="0"/>
      <w:marBottom w:val="0"/>
      <w:divBdr>
        <w:top w:val="none" w:sz="0" w:space="0" w:color="auto"/>
        <w:left w:val="none" w:sz="0" w:space="0" w:color="auto"/>
        <w:bottom w:val="none" w:sz="0" w:space="0" w:color="auto"/>
        <w:right w:val="none" w:sz="0" w:space="0" w:color="auto"/>
      </w:divBdr>
    </w:div>
    <w:div w:id="1817796846">
      <w:bodyDiv w:val="1"/>
      <w:marLeft w:val="0"/>
      <w:marRight w:val="0"/>
      <w:marTop w:val="0"/>
      <w:marBottom w:val="0"/>
      <w:divBdr>
        <w:top w:val="none" w:sz="0" w:space="0" w:color="auto"/>
        <w:left w:val="none" w:sz="0" w:space="0" w:color="auto"/>
        <w:bottom w:val="none" w:sz="0" w:space="0" w:color="auto"/>
        <w:right w:val="none" w:sz="0" w:space="0" w:color="auto"/>
      </w:divBdr>
    </w:div>
    <w:div w:id="1817989371">
      <w:bodyDiv w:val="1"/>
      <w:marLeft w:val="0"/>
      <w:marRight w:val="0"/>
      <w:marTop w:val="0"/>
      <w:marBottom w:val="0"/>
      <w:divBdr>
        <w:top w:val="none" w:sz="0" w:space="0" w:color="auto"/>
        <w:left w:val="none" w:sz="0" w:space="0" w:color="auto"/>
        <w:bottom w:val="none" w:sz="0" w:space="0" w:color="auto"/>
        <w:right w:val="none" w:sz="0" w:space="0" w:color="auto"/>
      </w:divBdr>
    </w:div>
    <w:div w:id="1818525466">
      <w:bodyDiv w:val="1"/>
      <w:marLeft w:val="0"/>
      <w:marRight w:val="0"/>
      <w:marTop w:val="0"/>
      <w:marBottom w:val="0"/>
      <w:divBdr>
        <w:top w:val="none" w:sz="0" w:space="0" w:color="auto"/>
        <w:left w:val="none" w:sz="0" w:space="0" w:color="auto"/>
        <w:bottom w:val="none" w:sz="0" w:space="0" w:color="auto"/>
        <w:right w:val="none" w:sz="0" w:space="0" w:color="auto"/>
      </w:divBdr>
    </w:div>
    <w:div w:id="1819296106">
      <w:bodyDiv w:val="1"/>
      <w:marLeft w:val="0"/>
      <w:marRight w:val="0"/>
      <w:marTop w:val="0"/>
      <w:marBottom w:val="0"/>
      <w:divBdr>
        <w:top w:val="none" w:sz="0" w:space="0" w:color="auto"/>
        <w:left w:val="none" w:sz="0" w:space="0" w:color="auto"/>
        <w:bottom w:val="none" w:sz="0" w:space="0" w:color="auto"/>
        <w:right w:val="none" w:sz="0" w:space="0" w:color="auto"/>
      </w:divBdr>
    </w:div>
    <w:div w:id="1819495148">
      <w:bodyDiv w:val="1"/>
      <w:marLeft w:val="0"/>
      <w:marRight w:val="0"/>
      <w:marTop w:val="0"/>
      <w:marBottom w:val="0"/>
      <w:divBdr>
        <w:top w:val="none" w:sz="0" w:space="0" w:color="auto"/>
        <w:left w:val="none" w:sz="0" w:space="0" w:color="auto"/>
        <w:bottom w:val="none" w:sz="0" w:space="0" w:color="auto"/>
        <w:right w:val="none" w:sz="0" w:space="0" w:color="auto"/>
      </w:divBdr>
    </w:div>
    <w:div w:id="1819761934">
      <w:bodyDiv w:val="1"/>
      <w:marLeft w:val="0"/>
      <w:marRight w:val="0"/>
      <w:marTop w:val="0"/>
      <w:marBottom w:val="0"/>
      <w:divBdr>
        <w:top w:val="none" w:sz="0" w:space="0" w:color="auto"/>
        <w:left w:val="none" w:sz="0" w:space="0" w:color="auto"/>
        <w:bottom w:val="none" w:sz="0" w:space="0" w:color="auto"/>
        <w:right w:val="none" w:sz="0" w:space="0" w:color="auto"/>
      </w:divBdr>
    </w:div>
    <w:div w:id="1819762950">
      <w:bodyDiv w:val="1"/>
      <w:marLeft w:val="0"/>
      <w:marRight w:val="0"/>
      <w:marTop w:val="0"/>
      <w:marBottom w:val="0"/>
      <w:divBdr>
        <w:top w:val="none" w:sz="0" w:space="0" w:color="auto"/>
        <w:left w:val="none" w:sz="0" w:space="0" w:color="auto"/>
        <w:bottom w:val="none" w:sz="0" w:space="0" w:color="auto"/>
        <w:right w:val="none" w:sz="0" w:space="0" w:color="auto"/>
      </w:divBdr>
    </w:div>
    <w:div w:id="1820271261">
      <w:bodyDiv w:val="1"/>
      <w:marLeft w:val="0"/>
      <w:marRight w:val="0"/>
      <w:marTop w:val="0"/>
      <w:marBottom w:val="0"/>
      <w:divBdr>
        <w:top w:val="none" w:sz="0" w:space="0" w:color="auto"/>
        <w:left w:val="none" w:sz="0" w:space="0" w:color="auto"/>
        <w:bottom w:val="none" w:sz="0" w:space="0" w:color="auto"/>
        <w:right w:val="none" w:sz="0" w:space="0" w:color="auto"/>
      </w:divBdr>
    </w:div>
    <w:div w:id="1820343059">
      <w:bodyDiv w:val="1"/>
      <w:marLeft w:val="0"/>
      <w:marRight w:val="0"/>
      <w:marTop w:val="0"/>
      <w:marBottom w:val="0"/>
      <w:divBdr>
        <w:top w:val="none" w:sz="0" w:space="0" w:color="auto"/>
        <w:left w:val="none" w:sz="0" w:space="0" w:color="auto"/>
        <w:bottom w:val="none" w:sz="0" w:space="0" w:color="auto"/>
        <w:right w:val="none" w:sz="0" w:space="0" w:color="auto"/>
      </w:divBdr>
    </w:div>
    <w:div w:id="1821800230">
      <w:bodyDiv w:val="1"/>
      <w:marLeft w:val="0"/>
      <w:marRight w:val="0"/>
      <w:marTop w:val="0"/>
      <w:marBottom w:val="0"/>
      <w:divBdr>
        <w:top w:val="none" w:sz="0" w:space="0" w:color="auto"/>
        <w:left w:val="none" w:sz="0" w:space="0" w:color="auto"/>
        <w:bottom w:val="none" w:sz="0" w:space="0" w:color="auto"/>
        <w:right w:val="none" w:sz="0" w:space="0" w:color="auto"/>
      </w:divBdr>
    </w:div>
    <w:div w:id="1821842938">
      <w:bodyDiv w:val="1"/>
      <w:marLeft w:val="0"/>
      <w:marRight w:val="0"/>
      <w:marTop w:val="0"/>
      <w:marBottom w:val="0"/>
      <w:divBdr>
        <w:top w:val="none" w:sz="0" w:space="0" w:color="auto"/>
        <w:left w:val="none" w:sz="0" w:space="0" w:color="auto"/>
        <w:bottom w:val="none" w:sz="0" w:space="0" w:color="auto"/>
        <w:right w:val="none" w:sz="0" w:space="0" w:color="auto"/>
      </w:divBdr>
    </w:div>
    <w:div w:id="1822233230">
      <w:bodyDiv w:val="1"/>
      <w:marLeft w:val="0"/>
      <w:marRight w:val="0"/>
      <w:marTop w:val="0"/>
      <w:marBottom w:val="0"/>
      <w:divBdr>
        <w:top w:val="none" w:sz="0" w:space="0" w:color="auto"/>
        <w:left w:val="none" w:sz="0" w:space="0" w:color="auto"/>
        <w:bottom w:val="none" w:sz="0" w:space="0" w:color="auto"/>
        <w:right w:val="none" w:sz="0" w:space="0" w:color="auto"/>
      </w:divBdr>
    </w:div>
    <w:div w:id="1823882772">
      <w:bodyDiv w:val="1"/>
      <w:marLeft w:val="0"/>
      <w:marRight w:val="0"/>
      <w:marTop w:val="0"/>
      <w:marBottom w:val="0"/>
      <w:divBdr>
        <w:top w:val="none" w:sz="0" w:space="0" w:color="auto"/>
        <w:left w:val="none" w:sz="0" w:space="0" w:color="auto"/>
        <w:bottom w:val="none" w:sz="0" w:space="0" w:color="auto"/>
        <w:right w:val="none" w:sz="0" w:space="0" w:color="auto"/>
      </w:divBdr>
    </w:div>
    <w:div w:id="1824423281">
      <w:bodyDiv w:val="1"/>
      <w:marLeft w:val="0"/>
      <w:marRight w:val="0"/>
      <w:marTop w:val="0"/>
      <w:marBottom w:val="0"/>
      <w:divBdr>
        <w:top w:val="none" w:sz="0" w:space="0" w:color="auto"/>
        <w:left w:val="none" w:sz="0" w:space="0" w:color="auto"/>
        <w:bottom w:val="none" w:sz="0" w:space="0" w:color="auto"/>
        <w:right w:val="none" w:sz="0" w:space="0" w:color="auto"/>
      </w:divBdr>
    </w:div>
    <w:div w:id="1824588963">
      <w:bodyDiv w:val="1"/>
      <w:marLeft w:val="0"/>
      <w:marRight w:val="0"/>
      <w:marTop w:val="0"/>
      <w:marBottom w:val="0"/>
      <w:divBdr>
        <w:top w:val="none" w:sz="0" w:space="0" w:color="auto"/>
        <w:left w:val="none" w:sz="0" w:space="0" w:color="auto"/>
        <w:bottom w:val="none" w:sz="0" w:space="0" w:color="auto"/>
        <w:right w:val="none" w:sz="0" w:space="0" w:color="auto"/>
      </w:divBdr>
    </w:div>
    <w:div w:id="1824731850">
      <w:bodyDiv w:val="1"/>
      <w:marLeft w:val="0"/>
      <w:marRight w:val="0"/>
      <w:marTop w:val="0"/>
      <w:marBottom w:val="0"/>
      <w:divBdr>
        <w:top w:val="none" w:sz="0" w:space="0" w:color="auto"/>
        <w:left w:val="none" w:sz="0" w:space="0" w:color="auto"/>
        <w:bottom w:val="none" w:sz="0" w:space="0" w:color="auto"/>
        <w:right w:val="none" w:sz="0" w:space="0" w:color="auto"/>
      </w:divBdr>
    </w:div>
    <w:div w:id="1825580802">
      <w:bodyDiv w:val="1"/>
      <w:marLeft w:val="0"/>
      <w:marRight w:val="0"/>
      <w:marTop w:val="0"/>
      <w:marBottom w:val="0"/>
      <w:divBdr>
        <w:top w:val="none" w:sz="0" w:space="0" w:color="auto"/>
        <w:left w:val="none" w:sz="0" w:space="0" w:color="auto"/>
        <w:bottom w:val="none" w:sz="0" w:space="0" w:color="auto"/>
        <w:right w:val="none" w:sz="0" w:space="0" w:color="auto"/>
      </w:divBdr>
    </w:div>
    <w:div w:id="1825925450">
      <w:bodyDiv w:val="1"/>
      <w:marLeft w:val="0"/>
      <w:marRight w:val="0"/>
      <w:marTop w:val="0"/>
      <w:marBottom w:val="0"/>
      <w:divBdr>
        <w:top w:val="none" w:sz="0" w:space="0" w:color="auto"/>
        <w:left w:val="none" w:sz="0" w:space="0" w:color="auto"/>
        <w:bottom w:val="none" w:sz="0" w:space="0" w:color="auto"/>
        <w:right w:val="none" w:sz="0" w:space="0" w:color="auto"/>
      </w:divBdr>
    </w:div>
    <w:div w:id="1825971388">
      <w:bodyDiv w:val="1"/>
      <w:marLeft w:val="0"/>
      <w:marRight w:val="0"/>
      <w:marTop w:val="0"/>
      <w:marBottom w:val="0"/>
      <w:divBdr>
        <w:top w:val="none" w:sz="0" w:space="0" w:color="auto"/>
        <w:left w:val="none" w:sz="0" w:space="0" w:color="auto"/>
        <w:bottom w:val="none" w:sz="0" w:space="0" w:color="auto"/>
        <w:right w:val="none" w:sz="0" w:space="0" w:color="auto"/>
      </w:divBdr>
    </w:div>
    <w:div w:id="1826506762">
      <w:bodyDiv w:val="1"/>
      <w:marLeft w:val="0"/>
      <w:marRight w:val="0"/>
      <w:marTop w:val="0"/>
      <w:marBottom w:val="0"/>
      <w:divBdr>
        <w:top w:val="none" w:sz="0" w:space="0" w:color="auto"/>
        <w:left w:val="none" w:sz="0" w:space="0" w:color="auto"/>
        <w:bottom w:val="none" w:sz="0" w:space="0" w:color="auto"/>
        <w:right w:val="none" w:sz="0" w:space="0" w:color="auto"/>
      </w:divBdr>
    </w:div>
    <w:div w:id="1827161120">
      <w:bodyDiv w:val="1"/>
      <w:marLeft w:val="0"/>
      <w:marRight w:val="0"/>
      <w:marTop w:val="0"/>
      <w:marBottom w:val="0"/>
      <w:divBdr>
        <w:top w:val="none" w:sz="0" w:space="0" w:color="auto"/>
        <w:left w:val="none" w:sz="0" w:space="0" w:color="auto"/>
        <w:bottom w:val="none" w:sz="0" w:space="0" w:color="auto"/>
        <w:right w:val="none" w:sz="0" w:space="0" w:color="auto"/>
      </w:divBdr>
    </w:div>
    <w:div w:id="1827209455">
      <w:bodyDiv w:val="1"/>
      <w:marLeft w:val="0"/>
      <w:marRight w:val="0"/>
      <w:marTop w:val="0"/>
      <w:marBottom w:val="0"/>
      <w:divBdr>
        <w:top w:val="none" w:sz="0" w:space="0" w:color="auto"/>
        <w:left w:val="none" w:sz="0" w:space="0" w:color="auto"/>
        <w:bottom w:val="none" w:sz="0" w:space="0" w:color="auto"/>
        <w:right w:val="none" w:sz="0" w:space="0" w:color="auto"/>
      </w:divBdr>
    </w:div>
    <w:div w:id="1827237459">
      <w:bodyDiv w:val="1"/>
      <w:marLeft w:val="0"/>
      <w:marRight w:val="0"/>
      <w:marTop w:val="0"/>
      <w:marBottom w:val="0"/>
      <w:divBdr>
        <w:top w:val="none" w:sz="0" w:space="0" w:color="auto"/>
        <w:left w:val="none" w:sz="0" w:space="0" w:color="auto"/>
        <w:bottom w:val="none" w:sz="0" w:space="0" w:color="auto"/>
        <w:right w:val="none" w:sz="0" w:space="0" w:color="auto"/>
      </w:divBdr>
    </w:div>
    <w:div w:id="1827432608">
      <w:bodyDiv w:val="1"/>
      <w:marLeft w:val="0"/>
      <w:marRight w:val="0"/>
      <w:marTop w:val="0"/>
      <w:marBottom w:val="0"/>
      <w:divBdr>
        <w:top w:val="none" w:sz="0" w:space="0" w:color="auto"/>
        <w:left w:val="none" w:sz="0" w:space="0" w:color="auto"/>
        <w:bottom w:val="none" w:sz="0" w:space="0" w:color="auto"/>
        <w:right w:val="none" w:sz="0" w:space="0" w:color="auto"/>
      </w:divBdr>
    </w:div>
    <w:div w:id="1827475067">
      <w:bodyDiv w:val="1"/>
      <w:marLeft w:val="0"/>
      <w:marRight w:val="0"/>
      <w:marTop w:val="0"/>
      <w:marBottom w:val="0"/>
      <w:divBdr>
        <w:top w:val="none" w:sz="0" w:space="0" w:color="auto"/>
        <w:left w:val="none" w:sz="0" w:space="0" w:color="auto"/>
        <w:bottom w:val="none" w:sz="0" w:space="0" w:color="auto"/>
        <w:right w:val="none" w:sz="0" w:space="0" w:color="auto"/>
      </w:divBdr>
    </w:div>
    <w:div w:id="1827626599">
      <w:bodyDiv w:val="1"/>
      <w:marLeft w:val="0"/>
      <w:marRight w:val="0"/>
      <w:marTop w:val="0"/>
      <w:marBottom w:val="0"/>
      <w:divBdr>
        <w:top w:val="none" w:sz="0" w:space="0" w:color="auto"/>
        <w:left w:val="none" w:sz="0" w:space="0" w:color="auto"/>
        <w:bottom w:val="none" w:sz="0" w:space="0" w:color="auto"/>
        <w:right w:val="none" w:sz="0" w:space="0" w:color="auto"/>
      </w:divBdr>
    </w:div>
    <w:div w:id="1828470539">
      <w:bodyDiv w:val="1"/>
      <w:marLeft w:val="0"/>
      <w:marRight w:val="0"/>
      <w:marTop w:val="0"/>
      <w:marBottom w:val="0"/>
      <w:divBdr>
        <w:top w:val="none" w:sz="0" w:space="0" w:color="auto"/>
        <w:left w:val="none" w:sz="0" w:space="0" w:color="auto"/>
        <w:bottom w:val="none" w:sz="0" w:space="0" w:color="auto"/>
        <w:right w:val="none" w:sz="0" w:space="0" w:color="auto"/>
      </w:divBdr>
    </w:div>
    <w:div w:id="1828784717">
      <w:bodyDiv w:val="1"/>
      <w:marLeft w:val="0"/>
      <w:marRight w:val="0"/>
      <w:marTop w:val="0"/>
      <w:marBottom w:val="0"/>
      <w:divBdr>
        <w:top w:val="none" w:sz="0" w:space="0" w:color="auto"/>
        <w:left w:val="none" w:sz="0" w:space="0" w:color="auto"/>
        <w:bottom w:val="none" w:sz="0" w:space="0" w:color="auto"/>
        <w:right w:val="none" w:sz="0" w:space="0" w:color="auto"/>
      </w:divBdr>
    </w:div>
    <w:div w:id="1829058192">
      <w:bodyDiv w:val="1"/>
      <w:marLeft w:val="0"/>
      <w:marRight w:val="0"/>
      <w:marTop w:val="0"/>
      <w:marBottom w:val="0"/>
      <w:divBdr>
        <w:top w:val="none" w:sz="0" w:space="0" w:color="auto"/>
        <w:left w:val="none" w:sz="0" w:space="0" w:color="auto"/>
        <w:bottom w:val="none" w:sz="0" w:space="0" w:color="auto"/>
        <w:right w:val="none" w:sz="0" w:space="0" w:color="auto"/>
      </w:divBdr>
    </w:div>
    <w:div w:id="1831367924">
      <w:bodyDiv w:val="1"/>
      <w:marLeft w:val="0"/>
      <w:marRight w:val="0"/>
      <w:marTop w:val="0"/>
      <w:marBottom w:val="0"/>
      <w:divBdr>
        <w:top w:val="none" w:sz="0" w:space="0" w:color="auto"/>
        <w:left w:val="none" w:sz="0" w:space="0" w:color="auto"/>
        <w:bottom w:val="none" w:sz="0" w:space="0" w:color="auto"/>
        <w:right w:val="none" w:sz="0" w:space="0" w:color="auto"/>
      </w:divBdr>
    </w:div>
    <w:div w:id="1831674740">
      <w:bodyDiv w:val="1"/>
      <w:marLeft w:val="0"/>
      <w:marRight w:val="0"/>
      <w:marTop w:val="0"/>
      <w:marBottom w:val="0"/>
      <w:divBdr>
        <w:top w:val="none" w:sz="0" w:space="0" w:color="auto"/>
        <w:left w:val="none" w:sz="0" w:space="0" w:color="auto"/>
        <w:bottom w:val="none" w:sz="0" w:space="0" w:color="auto"/>
        <w:right w:val="none" w:sz="0" w:space="0" w:color="auto"/>
      </w:divBdr>
    </w:div>
    <w:div w:id="1831822474">
      <w:bodyDiv w:val="1"/>
      <w:marLeft w:val="0"/>
      <w:marRight w:val="0"/>
      <w:marTop w:val="0"/>
      <w:marBottom w:val="0"/>
      <w:divBdr>
        <w:top w:val="none" w:sz="0" w:space="0" w:color="auto"/>
        <w:left w:val="none" w:sz="0" w:space="0" w:color="auto"/>
        <w:bottom w:val="none" w:sz="0" w:space="0" w:color="auto"/>
        <w:right w:val="none" w:sz="0" w:space="0" w:color="auto"/>
      </w:divBdr>
    </w:div>
    <w:div w:id="1831945485">
      <w:bodyDiv w:val="1"/>
      <w:marLeft w:val="0"/>
      <w:marRight w:val="0"/>
      <w:marTop w:val="0"/>
      <w:marBottom w:val="0"/>
      <w:divBdr>
        <w:top w:val="none" w:sz="0" w:space="0" w:color="auto"/>
        <w:left w:val="none" w:sz="0" w:space="0" w:color="auto"/>
        <w:bottom w:val="none" w:sz="0" w:space="0" w:color="auto"/>
        <w:right w:val="none" w:sz="0" w:space="0" w:color="auto"/>
      </w:divBdr>
    </w:div>
    <w:div w:id="1832334131">
      <w:bodyDiv w:val="1"/>
      <w:marLeft w:val="0"/>
      <w:marRight w:val="0"/>
      <w:marTop w:val="0"/>
      <w:marBottom w:val="0"/>
      <w:divBdr>
        <w:top w:val="none" w:sz="0" w:space="0" w:color="auto"/>
        <w:left w:val="none" w:sz="0" w:space="0" w:color="auto"/>
        <w:bottom w:val="none" w:sz="0" w:space="0" w:color="auto"/>
        <w:right w:val="none" w:sz="0" w:space="0" w:color="auto"/>
      </w:divBdr>
    </w:div>
    <w:div w:id="1832671348">
      <w:bodyDiv w:val="1"/>
      <w:marLeft w:val="0"/>
      <w:marRight w:val="0"/>
      <w:marTop w:val="0"/>
      <w:marBottom w:val="0"/>
      <w:divBdr>
        <w:top w:val="none" w:sz="0" w:space="0" w:color="auto"/>
        <w:left w:val="none" w:sz="0" w:space="0" w:color="auto"/>
        <w:bottom w:val="none" w:sz="0" w:space="0" w:color="auto"/>
        <w:right w:val="none" w:sz="0" w:space="0" w:color="auto"/>
      </w:divBdr>
    </w:div>
    <w:div w:id="1832866933">
      <w:bodyDiv w:val="1"/>
      <w:marLeft w:val="0"/>
      <w:marRight w:val="0"/>
      <w:marTop w:val="0"/>
      <w:marBottom w:val="0"/>
      <w:divBdr>
        <w:top w:val="none" w:sz="0" w:space="0" w:color="auto"/>
        <w:left w:val="none" w:sz="0" w:space="0" w:color="auto"/>
        <w:bottom w:val="none" w:sz="0" w:space="0" w:color="auto"/>
        <w:right w:val="none" w:sz="0" w:space="0" w:color="auto"/>
      </w:divBdr>
    </w:div>
    <w:div w:id="1833329556">
      <w:bodyDiv w:val="1"/>
      <w:marLeft w:val="0"/>
      <w:marRight w:val="0"/>
      <w:marTop w:val="0"/>
      <w:marBottom w:val="0"/>
      <w:divBdr>
        <w:top w:val="none" w:sz="0" w:space="0" w:color="auto"/>
        <w:left w:val="none" w:sz="0" w:space="0" w:color="auto"/>
        <w:bottom w:val="none" w:sz="0" w:space="0" w:color="auto"/>
        <w:right w:val="none" w:sz="0" w:space="0" w:color="auto"/>
      </w:divBdr>
    </w:div>
    <w:div w:id="1833518899">
      <w:bodyDiv w:val="1"/>
      <w:marLeft w:val="0"/>
      <w:marRight w:val="0"/>
      <w:marTop w:val="0"/>
      <w:marBottom w:val="0"/>
      <w:divBdr>
        <w:top w:val="none" w:sz="0" w:space="0" w:color="auto"/>
        <w:left w:val="none" w:sz="0" w:space="0" w:color="auto"/>
        <w:bottom w:val="none" w:sz="0" w:space="0" w:color="auto"/>
        <w:right w:val="none" w:sz="0" w:space="0" w:color="auto"/>
      </w:divBdr>
    </w:div>
    <w:div w:id="1833598528">
      <w:bodyDiv w:val="1"/>
      <w:marLeft w:val="0"/>
      <w:marRight w:val="0"/>
      <w:marTop w:val="0"/>
      <w:marBottom w:val="0"/>
      <w:divBdr>
        <w:top w:val="none" w:sz="0" w:space="0" w:color="auto"/>
        <w:left w:val="none" w:sz="0" w:space="0" w:color="auto"/>
        <w:bottom w:val="none" w:sz="0" w:space="0" w:color="auto"/>
        <w:right w:val="none" w:sz="0" w:space="0" w:color="auto"/>
      </w:divBdr>
    </w:div>
    <w:div w:id="1833717239">
      <w:bodyDiv w:val="1"/>
      <w:marLeft w:val="0"/>
      <w:marRight w:val="0"/>
      <w:marTop w:val="0"/>
      <w:marBottom w:val="0"/>
      <w:divBdr>
        <w:top w:val="none" w:sz="0" w:space="0" w:color="auto"/>
        <w:left w:val="none" w:sz="0" w:space="0" w:color="auto"/>
        <w:bottom w:val="none" w:sz="0" w:space="0" w:color="auto"/>
        <w:right w:val="none" w:sz="0" w:space="0" w:color="auto"/>
      </w:divBdr>
    </w:div>
    <w:div w:id="1833763324">
      <w:bodyDiv w:val="1"/>
      <w:marLeft w:val="0"/>
      <w:marRight w:val="0"/>
      <w:marTop w:val="0"/>
      <w:marBottom w:val="0"/>
      <w:divBdr>
        <w:top w:val="none" w:sz="0" w:space="0" w:color="auto"/>
        <w:left w:val="none" w:sz="0" w:space="0" w:color="auto"/>
        <w:bottom w:val="none" w:sz="0" w:space="0" w:color="auto"/>
        <w:right w:val="none" w:sz="0" w:space="0" w:color="auto"/>
      </w:divBdr>
    </w:div>
    <w:div w:id="1833909762">
      <w:bodyDiv w:val="1"/>
      <w:marLeft w:val="0"/>
      <w:marRight w:val="0"/>
      <w:marTop w:val="0"/>
      <w:marBottom w:val="0"/>
      <w:divBdr>
        <w:top w:val="none" w:sz="0" w:space="0" w:color="auto"/>
        <w:left w:val="none" w:sz="0" w:space="0" w:color="auto"/>
        <w:bottom w:val="none" w:sz="0" w:space="0" w:color="auto"/>
        <w:right w:val="none" w:sz="0" w:space="0" w:color="auto"/>
      </w:divBdr>
    </w:div>
    <w:div w:id="1834953264">
      <w:bodyDiv w:val="1"/>
      <w:marLeft w:val="0"/>
      <w:marRight w:val="0"/>
      <w:marTop w:val="0"/>
      <w:marBottom w:val="0"/>
      <w:divBdr>
        <w:top w:val="none" w:sz="0" w:space="0" w:color="auto"/>
        <w:left w:val="none" w:sz="0" w:space="0" w:color="auto"/>
        <w:bottom w:val="none" w:sz="0" w:space="0" w:color="auto"/>
        <w:right w:val="none" w:sz="0" w:space="0" w:color="auto"/>
      </w:divBdr>
    </w:div>
    <w:div w:id="1836607825">
      <w:bodyDiv w:val="1"/>
      <w:marLeft w:val="0"/>
      <w:marRight w:val="0"/>
      <w:marTop w:val="0"/>
      <w:marBottom w:val="0"/>
      <w:divBdr>
        <w:top w:val="none" w:sz="0" w:space="0" w:color="auto"/>
        <w:left w:val="none" w:sz="0" w:space="0" w:color="auto"/>
        <w:bottom w:val="none" w:sz="0" w:space="0" w:color="auto"/>
        <w:right w:val="none" w:sz="0" w:space="0" w:color="auto"/>
      </w:divBdr>
    </w:div>
    <w:div w:id="1836719664">
      <w:bodyDiv w:val="1"/>
      <w:marLeft w:val="0"/>
      <w:marRight w:val="0"/>
      <w:marTop w:val="0"/>
      <w:marBottom w:val="0"/>
      <w:divBdr>
        <w:top w:val="none" w:sz="0" w:space="0" w:color="auto"/>
        <w:left w:val="none" w:sz="0" w:space="0" w:color="auto"/>
        <w:bottom w:val="none" w:sz="0" w:space="0" w:color="auto"/>
        <w:right w:val="none" w:sz="0" w:space="0" w:color="auto"/>
      </w:divBdr>
    </w:div>
    <w:div w:id="1838374953">
      <w:bodyDiv w:val="1"/>
      <w:marLeft w:val="0"/>
      <w:marRight w:val="0"/>
      <w:marTop w:val="0"/>
      <w:marBottom w:val="0"/>
      <w:divBdr>
        <w:top w:val="none" w:sz="0" w:space="0" w:color="auto"/>
        <w:left w:val="none" w:sz="0" w:space="0" w:color="auto"/>
        <w:bottom w:val="none" w:sz="0" w:space="0" w:color="auto"/>
        <w:right w:val="none" w:sz="0" w:space="0" w:color="auto"/>
      </w:divBdr>
    </w:div>
    <w:div w:id="1838574640">
      <w:bodyDiv w:val="1"/>
      <w:marLeft w:val="0"/>
      <w:marRight w:val="0"/>
      <w:marTop w:val="0"/>
      <w:marBottom w:val="0"/>
      <w:divBdr>
        <w:top w:val="none" w:sz="0" w:space="0" w:color="auto"/>
        <w:left w:val="none" w:sz="0" w:space="0" w:color="auto"/>
        <w:bottom w:val="none" w:sz="0" w:space="0" w:color="auto"/>
        <w:right w:val="none" w:sz="0" w:space="0" w:color="auto"/>
      </w:divBdr>
    </w:div>
    <w:div w:id="1838576382">
      <w:bodyDiv w:val="1"/>
      <w:marLeft w:val="0"/>
      <w:marRight w:val="0"/>
      <w:marTop w:val="0"/>
      <w:marBottom w:val="0"/>
      <w:divBdr>
        <w:top w:val="none" w:sz="0" w:space="0" w:color="auto"/>
        <w:left w:val="none" w:sz="0" w:space="0" w:color="auto"/>
        <w:bottom w:val="none" w:sz="0" w:space="0" w:color="auto"/>
        <w:right w:val="none" w:sz="0" w:space="0" w:color="auto"/>
      </w:divBdr>
    </w:div>
    <w:div w:id="1838686117">
      <w:bodyDiv w:val="1"/>
      <w:marLeft w:val="0"/>
      <w:marRight w:val="0"/>
      <w:marTop w:val="0"/>
      <w:marBottom w:val="0"/>
      <w:divBdr>
        <w:top w:val="none" w:sz="0" w:space="0" w:color="auto"/>
        <w:left w:val="none" w:sz="0" w:space="0" w:color="auto"/>
        <w:bottom w:val="none" w:sz="0" w:space="0" w:color="auto"/>
        <w:right w:val="none" w:sz="0" w:space="0" w:color="auto"/>
      </w:divBdr>
    </w:div>
    <w:div w:id="1838881514">
      <w:bodyDiv w:val="1"/>
      <w:marLeft w:val="0"/>
      <w:marRight w:val="0"/>
      <w:marTop w:val="0"/>
      <w:marBottom w:val="0"/>
      <w:divBdr>
        <w:top w:val="none" w:sz="0" w:space="0" w:color="auto"/>
        <w:left w:val="none" w:sz="0" w:space="0" w:color="auto"/>
        <w:bottom w:val="none" w:sz="0" w:space="0" w:color="auto"/>
        <w:right w:val="none" w:sz="0" w:space="0" w:color="auto"/>
      </w:divBdr>
    </w:div>
    <w:div w:id="1839467333">
      <w:bodyDiv w:val="1"/>
      <w:marLeft w:val="0"/>
      <w:marRight w:val="0"/>
      <w:marTop w:val="0"/>
      <w:marBottom w:val="0"/>
      <w:divBdr>
        <w:top w:val="none" w:sz="0" w:space="0" w:color="auto"/>
        <w:left w:val="none" w:sz="0" w:space="0" w:color="auto"/>
        <w:bottom w:val="none" w:sz="0" w:space="0" w:color="auto"/>
        <w:right w:val="none" w:sz="0" w:space="0" w:color="auto"/>
      </w:divBdr>
    </w:div>
    <w:div w:id="1839494919">
      <w:bodyDiv w:val="1"/>
      <w:marLeft w:val="0"/>
      <w:marRight w:val="0"/>
      <w:marTop w:val="0"/>
      <w:marBottom w:val="0"/>
      <w:divBdr>
        <w:top w:val="none" w:sz="0" w:space="0" w:color="auto"/>
        <w:left w:val="none" w:sz="0" w:space="0" w:color="auto"/>
        <w:bottom w:val="none" w:sz="0" w:space="0" w:color="auto"/>
        <w:right w:val="none" w:sz="0" w:space="0" w:color="auto"/>
      </w:divBdr>
    </w:div>
    <w:div w:id="1839614879">
      <w:bodyDiv w:val="1"/>
      <w:marLeft w:val="0"/>
      <w:marRight w:val="0"/>
      <w:marTop w:val="0"/>
      <w:marBottom w:val="0"/>
      <w:divBdr>
        <w:top w:val="none" w:sz="0" w:space="0" w:color="auto"/>
        <w:left w:val="none" w:sz="0" w:space="0" w:color="auto"/>
        <w:bottom w:val="none" w:sz="0" w:space="0" w:color="auto"/>
        <w:right w:val="none" w:sz="0" w:space="0" w:color="auto"/>
      </w:divBdr>
    </w:div>
    <w:div w:id="1839685599">
      <w:bodyDiv w:val="1"/>
      <w:marLeft w:val="0"/>
      <w:marRight w:val="0"/>
      <w:marTop w:val="0"/>
      <w:marBottom w:val="0"/>
      <w:divBdr>
        <w:top w:val="none" w:sz="0" w:space="0" w:color="auto"/>
        <w:left w:val="none" w:sz="0" w:space="0" w:color="auto"/>
        <w:bottom w:val="none" w:sz="0" w:space="0" w:color="auto"/>
        <w:right w:val="none" w:sz="0" w:space="0" w:color="auto"/>
      </w:divBdr>
    </w:div>
    <w:div w:id="1839731826">
      <w:bodyDiv w:val="1"/>
      <w:marLeft w:val="0"/>
      <w:marRight w:val="0"/>
      <w:marTop w:val="0"/>
      <w:marBottom w:val="0"/>
      <w:divBdr>
        <w:top w:val="none" w:sz="0" w:space="0" w:color="auto"/>
        <w:left w:val="none" w:sz="0" w:space="0" w:color="auto"/>
        <w:bottom w:val="none" w:sz="0" w:space="0" w:color="auto"/>
        <w:right w:val="none" w:sz="0" w:space="0" w:color="auto"/>
      </w:divBdr>
    </w:div>
    <w:div w:id="1840541454">
      <w:bodyDiv w:val="1"/>
      <w:marLeft w:val="0"/>
      <w:marRight w:val="0"/>
      <w:marTop w:val="0"/>
      <w:marBottom w:val="0"/>
      <w:divBdr>
        <w:top w:val="none" w:sz="0" w:space="0" w:color="auto"/>
        <w:left w:val="none" w:sz="0" w:space="0" w:color="auto"/>
        <w:bottom w:val="none" w:sz="0" w:space="0" w:color="auto"/>
        <w:right w:val="none" w:sz="0" w:space="0" w:color="auto"/>
      </w:divBdr>
    </w:div>
    <w:div w:id="1840660444">
      <w:bodyDiv w:val="1"/>
      <w:marLeft w:val="0"/>
      <w:marRight w:val="0"/>
      <w:marTop w:val="0"/>
      <w:marBottom w:val="0"/>
      <w:divBdr>
        <w:top w:val="none" w:sz="0" w:space="0" w:color="auto"/>
        <w:left w:val="none" w:sz="0" w:space="0" w:color="auto"/>
        <w:bottom w:val="none" w:sz="0" w:space="0" w:color="auto"/>
        <w:right w:val="none" w:sz="0" w:space="0" w:color="auto"/>
      </w:divBdr>
    </w:div>
    <w:div w:id="1840728956">
      <w:bodyDiv w:val="1"/>
      <w:marLeft w:val="0"/>
      <w:marRight w:val="0"/>
      <w:marTop w:val="0"/>
      <w:marBottom w:val="0"/>
      <w:divBdr>
        <w:top w:val="none" w:sz="0" w:space="0" w:color="auto"/>
        <w:left w:val="none" w:sz="0" w:space="0" w:color="auto"/>
        <w:bottom w:val="none" w:sz="0" w:space="0" w:color="auto"/>
        <w:right w:val="none" w:sz="0" w:space="0" w:color="auto"/>
      </w:divBdr>
    </w:div>
    <w:div w:id="1841457980">
      <w:bodyDiv w:val="1"/>
      <w:marLeft w:val="0"/>
      <w:marRight w:val="0"/>
      <w:marTop w:val="0"/>
      <w:marBottom w:val="0"/>
      <w:divBdr>
        <w:top w:val="none" w:sz="0" w:space="0" w:color="auto"/>
        <w:left w:val="none" w:sz="0" w:space="0" w:color="auto"/>
        <w:bottom w:val="none" w:sz="0" w:space="0" w:color="auto"/>
        <w:right w:val="none" w:sz="0" w:space="0" w:color="auto"/>
      </w:divBdr>
    </w:div>
    <w:div w:id="1841501218">
      <w:bodyDiv w:val="1"/>
      <w:marLeft w:val="0"/>
      <w:marRight w:val="0"/>
      <w:marTop w:val="0"/>
      <w:marBottom w:val="0"/>
      <w:divBdr>
        <w:top w:val="none" w:sz="0" w:space="0" w:color="auto"/>
        <w:left w:val="none" w:sz="0" w:space="0" w:color="auto"/>
        <w:bottom w:val="none" w:sz="0" w:space="0" w:color="auto"/>
        <w:right w:val="none" w:sz="0" w:space="0" w:color="auto"/>
      </w:divBdr>
    </w:div>
    <w:div w:id="1841696325">
      <w:bodyDiv w:val="1"/>
      <w:marLeft w:val="0"/>
      <w:marRight w:val="0"/>
      <w:marTop w:val="0"/>
      <w:marBottom w:val="0"/>
      <w:divBdr>
        <w:top w:val="none" w:sz="0" w:space="0" w:color="auto"/>
        <w:left w:val="none" w:sz="0" w:space="0" w:color="auto"/>
        <w:bottom w:val="none" w:sz="0" w:space="0" w:color="auto"/>
        <w:right w:val="none" w:sz="0" w:space="0" w:color="auto"/>
      </w:divBdr>
    </w:div>
    <w:div w:id="1841895004">
      <w:bodyDiv w:val="1"/>
      <w:marLeft w:val="0"/>
      <w:marRight w:val="0"/>
      <w:marTop w:val="0"/>
      <w:marBottom w:val="0"/>
      <w:divBdr>
        <w:top w:val="none" w:sz="0" w:space="0" w:color="auto"/>
        <w:left w:val="none" w:sz="0" w:space="0" w:color="auto"/>
        <w:bottom w:val="none" w:sz="0" w:space="0" w:color="auto"/>
        <w:right w:val="none" w:sz="0" w:space="0" w:color="auto"/>
      </w:divBdr>
    </w:div>
    <w:div w:id="1842742744">
      <w:bodyDiv w:val="1"/>
      <w:marLeft w:val="0"/>
      <w:marRight w:val="0"/>
      <w:marTop w:val="0"/>
      <w:marBottom w:val="0"/>
      <w:divBdr>
        <w:top w:val="none" w:sz="0" w:space="0" w:color="auto"/>
        <w:left w:val="none" w:sz="0" w:space="0" w:color="auto"/>
        <w:bottom w:val="none" w:sz="0" w:space="0" w:color="auto"/>
        <w:right w:val="none" w:sz="0" w:space="0" w:color="auto"/>
      </w:divBdr>
    </w:div>
    <w:div w:id="1842892077">
      <w:bodyDiv w:val="1"/>
      <w:marLeft w:val="0"/>
      <w:marRight w:val="0"/>
      <w:marTop w:val="0"/>
      <w:marBottom w:val="0"/>
      <w:divBdr>
        <w:top w:val="none" w:sz="0" w:space="0" w:color="auto"/>
        <w:left w:val="none" w:sz="0" w:space="0" w:color="auto"/>
        <w:bottom w:val="none" w:sz="0" w:space="0" w:color="auto"/>
        <w:right w:val="none" w:sz="0" w:space="0" w:color="auto"/>
      </w:divBdr>
    </w:div>
    <w:div w:id="1843158565">
      <w:bodyDiv w:val="1"/>
      <w:marLeft w:val="0"/>
      <w:marRight w:val="0"/>
      <w:marTop w:val="0"/>
      <w:marBottom w:val="0"/>
      <w:divBdr>
        <w:top w:val="none" w:sz="0" w:space="0" w:color="auto"/>
        <w:left w:val="none" w:sz="0" w:space="0" w:color="auto"/>
        <w:bottom w:val="none" w:sz="0" w:space="0" w:color="auto"/>
        <w:right w:val="none" w:sz="0" w:space="0" w:color="auto"/>
      </w:divBdr>
    </w:div>
    <w:div w:id="1844201580">
      <w:bodyDiv w:val="1"/>
      <w:marLeft w:val="0"/>
      <w:marRight w:val="0"/>
      <w:marTop w:val="0"/>
      <w:marBottom w:val="0"/>
      <w:divBdr>
        <w:top w:val="none" w:sz="0" w:space="0" w:color="auto"/>
        <w:left w:val="none" w:sz="0" w:space="0" w:color="auto"/>
        <w:bottom w:val="none" w:sz="0" w:space="0" w:color="auto"/>
        <w:right w:val="none" w:sz="0" w:space="0" w:color="auto"/>
      </w:divBdr>
    </w:div>
    <w:div w:id="1844665888">
      <w:bodyDiv w:val="1"/>
      <w:marLeft w:val="0"/>
      <w:marRight w:val="0"/>
      <w:marTop w:val="0"/>
      <w:marBottom w:val="0"/>
      <w:divBdr>
        <w:top w:val="none" w:sz="0" w:space="0" w:color="auto"/>
        <w:left w:val="none" w:sz="0" w:space="0" w:color="auto"/>
        <w:bottom w:val="none" w:sz="0" w:space="0" w:color="auto"/>
        <w:right w:val="none" w:sz="0" w:space="0" w:color="auto"/>
      </w:divBdr>
    </w:div>
    <w:div w:id="1844778297">
      <w:bodyDiv w:val="1"/>
      <w:marLeft w:val="0"/>
      <w:marRight w:val="0"/>
      <w:marTop w:val="0"/>
      <w:marBottom w:val="0"/>
      <w:divBdr>
        <w:top w:val="none" w:sz="0" w:space="0" w:color="auto"/>
        <w:left w:val="none" w:sz="0" w:space="0" w:color="auto"/>
        <w:bottom w:val="none" w:sz="0" w:space="0" w:color="auto"/>
        <w:right w:val="none" w:sz="0" w:space="0" w:color="auto"/>
      </w:divBdr>
    </w:div>
    <w:div w:id="1845046360">
      <w:bodyDiv w:val="1"/>
      <w:marLeft w:val="0"/>
      <w:marRight w:val="0"/>
      <w:marTop w:val="0"/>
      <w:marBottom w:val="0"/>
      <w:divBdr>
        <w:top w:val="none" w:sz="0" w:space="0" w:color="auto"/>
        <w:left w:val="none" w:sz="0" w:space="0" w:color="auto"/>
        <w:bottom w:val="none" w:sz="0" w:space="0" w:color="auto"/>
        <w:right w:val="none" w:sz="0" w:space="0" w:color="auto"/>
      </w:divBdr>
    </w:div>
    <w:div w:id="1845509967">
      <w:bodyDiv w:val="1"/>
      <w:marLeft w:val="0"/>
      <w:marRight w:val="0"/>
      <w:marTop w:val="0"/>
      <w:marBottom w:val="0"/>
      <w:divBdr>
        <w:top w:val="none" w:sz="0" w:space="0" w:color="auto"/>
        <w:left w:val="none" w:sz="0" w:space="0" w:color="auto"/>
        <w:bottom w:val="none" w:sz="0" w:space="0" w:color="auto"/>
        <w:right w:val="none" w:sz="0" w:space="0" w:color="auto"/>
      </w:divBdr>
    </w:div>
    <w:div w:id="1845631191">
      <w:bodyDiv w:val="1"/>
      <w:marLeft w:val="0"/>
      <w:marRight w:val="0"/>
      <w:marTop w:val="0"/>
      <w:marBottom w:val="0"/>
      <w:divBdr>
        <w:top w:val="none" w:sz="0" w:space="0" w:color="auto"/>
        <w:left w:val="none" w:sz="0" w:space="0" w:color="auto"/>
        <w:bottom w:val="none" w:sz="0" w:space="0" w:color="auto"/>
        <w:right w:val="none" w:sz="0" w:space="0" w:color="auto"/>
      </w:divBdr>
    </w:div>
    <w:div w:id="1846047774">
      <w:bodyDiv w:val="1"/>
      <w:marLeft w:val="0"/>
      <w:marRight w:val="0"/>
      <w:marTop w:val="0"/>
      <w:marBottom w:val="0"/>
      <w:divBdr>
        <w:top w:val="none" w:sz="0" w:space="0" w:color="auto"/>
        <w:left w:val="none" w:sz="0" w:space="0" w:color="auto"/>
        <w:bottom w:val="none" w:sz="0" w:space="0" w:color="auto"/>
        <w:right w:val="none" w:sz="0" w:space="0" w:color="auto"/>
      </w:divBdr>
    </w:div>
    <w:div w:id="1846162040">
      <w:bodyDiv w:val="1"/>
      <w:marLeft w:val="0"/>
      <w:marRight w:val="0"/>
      <w:marTop w:val="0"/>
      <w:marBottom w:val="0"/>
      <w:divBdr>
        <w:top w:val="none" w:sz="0" w:space="0" w:color="auto"/>
        <w:left w:val="none" w:sz="0" w:space="0" w:color="auto"/>
        <w:bottom w:val="none" w:sz="0" w:space="0" w:color="auto"/>
        <w:right w:val="none" w:sz="0" w:space="0" w:color="auto"/>
      </w:divBdr>
    </w:div>
    <w:div w:id="1847357238">
      <w:bodyDiv w:val="1"/>
      <w:marLeft w:val="0"/>
      <w:marRight w:val="0"/>
      <w:marTop w:val="0"/>
      <w:marBottom w:val="0"/>
      <w:divBdr>
        <w:top w:val="none" w:sz="0" w:space="0" w:color="auto"/>
        <w:left w:val="none" w:sz="0" w:space="0" w:color="auto"/>
        <w:bottom w:val="none" w:sz="0" w:space="0" w:color="auto"/>
        <w:right w:val="none" w:sz="0" w:space="0" w:color="auto"/>
      </w:divBdr>
    </w:div>
    <w:div w:id="1847481550">
      <w:bodyDiv w:val="1"/>
      <w:marLeft w:val="0"/>
      <w:marRight w:val="0"/>
      <w:marTop w:val="0"/>
      <w:marBottom w:val="0"/>
      <w:divBdr>
        <w:top w:val="none" w:sz="0" w:space="0" w:color="auto"/>
        <w:left w:val="none" w:sz="0" w:space="0" w:color="auto"/>
        <w:bottom w:val="none" w:sz="0" w:space="0" w:color="auto"/>
        <w:right w:val="none" w:sz="0" w:space="0" w:color="auto"/>
      </w:divBdr>
    </w:div>
    <w:div w:id="1847744285">
      <w:bodyDiv w:val="1"/>
      <w:marLeft w:val="0"/>
      <w:marRight w:val="0"/>
      <w:marTop w:val="0"/>
      <w:marBottom w:val="0"/>
      <w:divBdr>
        <w:top w:val="none" w:sz="0" w:space="0" w:color="auto"/>
        <w:left w:val="none" w:sz="0" w:space="0" w:color="auto"/>
        <w:bottom w:val="none" w:sz="0" w:space="0" w:color="auto"/>
        <w:right w:val="none" w:sz="0" w:space="0" w:color="auto"/>
      </w:divBdr>
    </w:div>
    <w:div w:id="1848979483">
      <w:bodyDiv w:val="1"/>
      <w:marLeft w:val="0"/>
      <w:marRight w:val="0"/>
      <w:marTop w:val="0"/>
      <w:marBottom w:val="0"/>
      <w:divBdr>
        <w:top w:val="none" w:sz="0" w:space="0" w:color="auto"/>
        <w:left w:val="none" w:sz="0" w:space="0" w:color="auto"/>
        <w:bottom w:val="none" w:sz="0" w:space="0" w:color="auto"/>
        <w:right w:val="none" w:sz="0" w:space="0" w:color="auto"/>
      </w:divBdr>
    </w:div>
    <w:div w:id="1849441487">
      <w:bodyDiv w:val="1"/>
      <w:marLeft w:val="0"/>
      <w:marRight w:val="0"/>
      <w:marTop w:val="0"/>
      <w:marBottom w:val="0"/>
      <w:divBdr>
        <w:top w:val="none" w:sz="0" w:space="0" w:color="auto"/>
        <w:left w:val="none" w:sz="0" w:space="0" w:color="auto"/>
        <w:bottom w:val="none" w:sz="0" w:space="0" w:color="auto"/>
        <w:right w:val="none" w:sz="0" w:space="0" w:color="auto"/>
      </w:divBdr>
    </w:div>
    <w:div w:id="1850681036">
      <w:bodyDiv w:val="1"/>
      <w:marLeft w:val="0"/>
      <w:marRight w:val="0"/>
      <w:marTop w:val="0"/>
      <w:marBottom w:val="0"/>
      <w:divBdr>
        <w:top w:val="none" w:sz="0" w:space="0" w:color="auto"/>
        <w:left w:val="none" w:sz="0" w:space="0" w:color="auto"/>
        <w:bottom w:val="none" w:sz="0" w:space="0" w:color="auto"/>
        <w:right w:val="none" w:sz="0" w:space="0" w:color="auto"/>
      </w:divBdr>
    </w:div>
    <w:div w:id="1851984760">
      <w:bodyDiv w:val="1"/>
      <w:marLeft w:val="0"/>
      <w:marRight w:val="0"/>
      <w:marTop w:val="0"/>
      <w:marBottom w:val="0"/>
      <w:divBdr>
        <w:top w:val="none" w:sz="0" w:space="0" w:color="auto"/>
        <w:left w:val="none" w:sz="0" w:space="0" w:color="auto"/>
        <w:bottom w:val="none" w:sz="0" w:space="0" w:color="auto"/>
        <w:right w:val="none" w:sz="0" w:space="0" w:color="auto"/>
      </w:divBdr>
    </w:div>
    <w:div w:id="1852261162">
      <w:bodyDiv w:val="1"/>
      <w:marLeft w:val="0"/>
      <w:marRight w:val="0"/>
      <w:marTop w:val="0"/>
      <w:marBottom w:val="0"/>
      <w:divBdr>
        <w:top w:val="none" w:sz="0" w:space="0" w:color="auto"/>
        <w:left w:val="none" w:sz="0" w:space="0" w:color="auto"/>
        <w:bottom w:val="none" w:sz="0" w:space="0" w:color="auto"/>
        <w:right w:val="none" w:sz="0" w:space="0" w:color="auto"/>
      </w:divBdr>
    </w:div>
    <w:div w:id="1852716284">
      <w:bodyDiv w:val="1"/>
      <w:marLeft w:val="0"/>
      <w:marRight w:val="0"/>
      <w:marTop w:val="0"/>
      <w:marBottom w:val="0"/>
      <w:divBdr>
        <w:top w:val="none" w:sz="0" w:space="0" w:color="auto"/>
        <w:left w:val="none" w:sz="0" w:space="0" w:color="auto"/>
        <w:bottom w:val="none" w:sz="0" w:space="0" w:color="auto"/>
        <w:right w:val="none" w:sz="0" w:space="0" w:color="auto"/>
      </w:divBdr>
    </w:div>
    <w:div w:id="1853178686">
      <w:bodyDiv w:val="1"/>
      <w:marLeft w:val="0"/>
      <w:marRight w:val="0"/>
      <w:marTop w:val="0"/>
      <w:marBottom w:val="0"/>
      <w:divBdr>
        <w:top w:val="none" w:sz="0" w:space="0" w:color="auto"/>
        <w:left w:val="none" w:sz="0" w:space="0" w:color="auto"/>
        <w:bottom w:val="none" w:sz="0" w:space="0" w:color="auto"/>
        <w:right w:val="none" w:sz="0" w:space="0" w:color="auto"/>
      </w:divBdr>
    </w:div>
    <w:div w:id="1853378702">
      <w:bodyDiv w:val="1"/>
      <w:marLeft w:val="0"/>
      <w:marRight w:val="0"/>
      <w:marTop w:val="0"/>
      <w:marBottom w:val="0"/>
      <w:divBdr>
        <w:top w:val="none" w:sz="0" w:space="0" w:color="auto"/>
        <w:left w:val="none" w:sz="0" w:space="0" w:color="auto"/>
        <w:bottom w:val="none" w:sz="0" w:space="0" w:color="auto"/>
        <w:right w:val="none" w:sz="0" w:space="0" w:color="auto"/>
      </w:divBdr>
    </w:div>
    <w:div w:id="1853453178">
      <w:bodyDiv w:val="1"/>
      <w:marLeft w:val="0"/>
      <w:marRight w:val="0"/>
      <w:marTop w:val="0"/>
      <w:marBottom w:val="0"/>
      <w:divBdr>
        <w:top w:val="none" w:sz="0" w:space="0" w:color="auto"/>
        <w:left w:val="none" w:sz="0" w:space="0" w:color="auto"/>
        <w:bottom w:val="none" w:sz="0" w:space="0" w:color="auto"/>
        <w:right w:val="none" w:sz="0" w:space="0" w:color="auto"/>
      </w:divBdr>
    </w:div>
    <w:div w:id="1854033473">
      <w:bodyDiv w:val="1"/>
      <w:marLeft w:val="0"/>
      <w:marRight w:val="0"/>
      <w:marTop w:val="0"/>
      <w:marBottom w:val="0"/>
      <w:divBdr>
        <w:top w:val="none" w:sz="0" w:space="0" w:color="auto"/>
        <w:left w:val="none" w:sz="0" w:space="0" w:color="auto"/>
        <w:bottom w:val="none" w:sz="0" w:space="0" w:color="auto"/>
        <w:right w:val="none" w:sz="0" w:space="0" w:color="auto"/>
      </w:divBdr>
    </w:div>
    <w:div w:id="1854034533">
      <w:bodyDiv w:val="1"/>
      <w:marLeft w:val="0"/>
      <w:marRight w:val="0"/>
      <w:marTop w:val="0"/>
      <w:marBottom w:val="0"/>
      <w:divBdr>
        <w:top w:val="none" w:sz="0" w:space="0" w:color="auto"/>
        <w:left w:val="none" w:sz="0" w:space="0" w:color="auto"/>
        <w:bottom w:val="none" w:sz="0" w:space="0" w:color="auto"/>
        <w:right w:val="none" w:sz="0" w:space="0" w:color="auto"/>
      </w:divBdr>
    </w:div>
    <w:div w:id="1854224738">
      <w:bodyDiv w:val="1"/>
      <w:marLeft w:val="0"/>
      <w:marRight w:val="0"/>
      <w:marTop w:val="0"/>
      <w:marBottom w:val="0"/>
      <w:divBdr>
        <w:top w:val="none" w:sz="0" w:space="0" w:color="auto"/>
        <w:left w:val="none" w:sz="0" w:space="0" w:color="auto"/>
        <w:bottom w:val="none" w:sz="0" w:space="0" w:color="auto"/>
        <w:right w:val="none" w:sz="0" w:space="0" w:color="auto"/>
      </w:divBdr>
    </w:div>
    <w:div w:id="1854608872">
      <w:bodyDiv w:val="1"/>
      <w:marLeft w:val="0"/>
      <w:marRight w:val="0"/>
      <w:marTop w:val="0"/>
      <w:marBottom w:val="0"/>
      <w:divBdr>
        <w:top w:val="none" w:sz="0" w:space="0" w:color="auto"/>
        <w:left w:val="none" w:sz="0" w:space="0" w:color="auto"/>
        <w:bottom w:val="none" w:sz="0" w:space="0" w:color="auto"/>
        <w:right w:val="none" w:sz="0" w:space="0" w:color="auto"/>
      </w:divBdr>
    </w:div>
    <w:div w:id="1854613594">
      <w:bodyDiv w:val="1"/>
      <w:marLeft w:val="0"/>
      <w:marRight w:val="0"/>
      <w:marTop w:val="0"/>
      <w:marBottom w:val="0"/>
      <w:divBdr>
        <w:top w:val="none" w:sz="0" w:space="0" w:color="auto"/>
        <w:left w:val="none" w:sz="0" w:space="0" w:color="auto"/>
        <w:bottom w:val="none" w:sz="0" w:space="0" w:color="auto"/>
        <w:right w:val="none" w:sz="0" w:space="0" w:color="auto"/>
      </w:divBdr>
    </w:div>
    <w:div w:id="1856727506">
      <w:bodyDiv w:val="1"/>
      <w:marLeft w:val="0"/>
      <w:marRight w:val="0"/>
      <w:marTop w:val="0"/>
      <w:marBottom w:val="0"/>
      <w:divBdr>
        <w:top w:val="none" w:sz="0" w:space="0" w:color="auto"/>
        <w:left w:val="none" w:sz="0" w:space="0" w:color="auto"/>
        <w:bottom w:val="none" w:sz="0" w:space="0" w:color="auto"/>
        <w:right w:val="none" w:sz="0" w:space="0" w:color="auto"/>
      </w:divBdr>
    </w:div>
    <w:div w:id="1857619826">
      <w:bodyDiv w:val="1"/>
      <w:marLeft w:val="0"/>
      <w:marRight w:val="0"/>
      <w:marTop w:val="0"/>
      <w:marBottom w:val="0"/>
      <w:divBdr>
        <w:top w:val="none" w:sz="0" w:space="0" w:color="auto"/>
        <w:left w:val="none" w:sz="0" w:space="0" w:color="auto"/>
        <w:bottom w:val="none" w:sz="0" w:space="0" w:color="auto"/>
        <w:right w:val="none" w:sz="0" w:space="0" w:color="auto"/>
      </w:divBdr>
    </w:div>
    <w:div w:id="1857647665">
      <w:bodyDiv w:val="1"/>
      <w:marLeft w:val="0"/>
      <w:marRight w:val="0"/>
      <w:marTop w:val="0"/>
      <w:marBottom w:val="0"/>
      <w:divBdr>
        <w:top w:val="none" w:sz="0" w:space="0" w:color="auto"/>
        <w:left w:val="none" w:sz="0" w:space="0" w:color="auto"/>
        <w:bottom w:val="none" w:sz="0" w:space="0" w:color="auto"/>
        <w:right w:val="none" w:sz="0" w:space="0" w:color="auto"/>
      </w:divBdr>
    </w:div>
    <w:div w:id="1859653864">
      <w:bodyDiv w:val="1"/>
      <w:marLeft w:val="0"/>
      <w:marRight w:val="0"/>
      <w:marTop w:val="0"/>
      <w:marBottom w:val="0"/>
      <w:divBdr>
        <w:top w:val="none" w:sz="0" w:space="0" w:color="auto"/>
        <w:left w:val="none" w:sz="0" w:space="0" w:color="auto"/>
        <w:bottom w:val="none" w:sz="0" w:space="0" w:color="auto"/>
        <w:right w:val="none" w:sz="0" w:space="0" w:color="auto"/>
      </w:divBdr>
    </w:div>
    <w:div w:id="1859807318">
      <w:bodyDiv w:val="1"/>
      <w:marLeft w:val="0"/>
      <w:marRight w:val="0"/>
      <w:marTop w:val="0"/>
      <w:marBottom w:val="0"/>
      <w:divBdr>
        <w:top w:val="none" w:sz="0" w:space="0" w:color="auto"/>
        <w:left w:val="none" w:sz="0" w:space="0" w:color="auto"/>
        <w:bottom w:val="none" w:sz="0" w:space="0" w:color="auto"/>
        <w:right w:val="none" w:sz="0" w:space="0" w:color="auto"/>
      </w:divBdr>
    </w:div>
    <w:div w:id="1859811189">
      <w:bodyDiv w:val="1"/>
      <w:marLeft w:val="0"/>
      <w:marRight w:val="0"/>
      <w:marTop w:val="0"/>
      <w:marBottom w:val="0"/>
      <w:divBdr>
        <w:top w:val="none" w:sz="0" w:space="0" w:color="auto"/>
        <w:left w:val="none" w:sz="0" w:space="0" w:color="auto"/>
        <w:bottom w:val="none" w:sz="0" w:space="0" w:color="auto"/>
        <w:right w:val="none" w:sz="0" w:space="0" w:color="auto"/>
      </w:divBdr>
    </w:div>
    <w:div w:id="1860199411">
      <w:bodyDiv w:val="1"/>
      <w:marLeft w:val="0"/>
      <w:marRight w:val="0"/>
      <w:marTop w:val="0"/>
      <w:marBottom w:val="0"/>
      <w:divBdr>
        <w:top w:val="none" w:sz="0" w:space="0" w:color="auto"/>
        <w:left w:val="none" w:sz="0" w:space="0" w:color="auto"/>
        <w:bottom w:val="none" w:sz="0" w:space="0" w:color="auto"/>
        <w:right w:val="none" w:sz="0" w:space="0" w:color="auto"/>
      </w:divBdr>
    </w:div>
    <w:div w:id="1860510029">
      <w:bodyDiv w:val="1"/>
      <w:marLeft w:val="0"/>
      <w:marRight w:val="0"/>
      <w:marTop w:val="0"/>
      <w:marBottom w:val="0"/>
      <w:divBdr>
        <w:top w:val="none" w:sz="0" w:space="0" w:color="auto"/>
        <w:left w:val="none" w:sz="0" w:space="0" w:color="auto"/>
        <w:bottom w:val="none" w:sz="0" w:space="0" w:color="auto"/>
        <w:right w:val="none" w:sz="0" w:space="0" w:color="auto"/>
      </w:divBdr>
    </w:div>
    <w:div w:id="1860587460">
      <w:bodyDiv w:val="1"/>
      <w:marLeft w:val="0"/>
      <w:marRight w:val="0"/>
      <w:marTop w:val="0"/>
      <w:marBottom w:val="0"/>
      <w:divBdr>
        <w:top w:val="none" w:sz="0" w:space="0" w:color="auto"/>
        <w:left w:val="none" w:sz="0" w:space="0" w:color="auto"/>
        <w:bottom w:val="none" w:sz="0" w:space="0" w:color="auto"/>
        <w:right w:val="none" w:sz="0" w:space="0" w:color="auto"/>
      </w:divBdr>
    </w:div>
    <w:div w:id="1861309053">
      <w:bodyDiv w:val="1"/>
      <w:marLeft w:val="0"/>
      <w:marRight w:val="0"/>
      <w:marTop w:val="0"/>
      <w:marBottom w:val="0"/>
      <w:divBdr>
        <w:top w:val="none" w:sz="0" w:space="0" w:color="auto"/>
        <w:left w:val="none" w:sz="0" w:space="0" w:color="auto"/>
        <w:bottom w:val="none" w:sz="0" w:space="0" w:color="auto"/>
        <w:right w:val="none" w:sz="0" w:space="0" w:color="auto"/>
      </w:divBdr>
    </w:div>
    <w:div w:id="1861429460">
      <w:bodyDiv w:val="1"/>
      <w:marLeft w:val="0"/>
      <w:marRight w:val="0"/>
      <w:marTop w:val="0"/>
      <w:marBottom w:val="0"/>
      <w:divBdr>
        <w:top w:val="none" w:sz="0" w:space="0" w:color="auto"/>
        <w:left w:val="none" w:sz="0" w:space="0" w:color="auto"/>
        <w:bottom w:val="none" w:sz="0" w:space="0" w:color="auto"/>
        <w:right w:val="none" w:sz="0" w:space="0" w:color="auto"/>
      </w:divBdr>
    </w:div>
    <w:div w:id="1861776398">
      <w:bodyDiv w:val="1"/>
      <w:marLeft w:val="0"/>
      <w:marRight w:val="0"/>
      <w:marTop w:val="0"/>
      <w:marBottom w:val="0"/>
      <w:divBdr>
        <w:top w:val="none" w:sz="0" w:space="0" w:color="auto"/>
        <w:left w:val="none" w:sz="0" w:space="0" w:color="auto"/>
        <w:bottom w:val="none" w:sz="0" w:space="0" w:color="auto"/>
        <w:right w:val="none" w:sz="0" w:space="0" w:color="auto"/>
      </w:divBdr>
    </w:div>
    <w:div w:id="1861967570">
      <w:bodyDiv w:val="1"/>
      <w:marLeft w:val="0"/>
      <w:marRight w:val="0"/>
      <w:marTop w:val="0"/>
      <w:marBottom w:val="0"/>
      <w:divBdr>
        <w:top w:val="none" w:sz="0" w:space="0" w:color="auto"/>
        <w:left w:val="none" w:sz="0" w:space="0" w:color="auto"/>
        <w:bottom w:val="none" w:sz="0" w:space="0" w:color="auto"/>
        <w:right w:val="none" w:sz="0" w:space="0" w:color="auto"/>
      </w:divBdr>
    </w:div>
    <w:div w:id="1862353254">
      <w:bodyDiv w:val="1"/>
      <w:marLeft w:val="0"/>
      <w:marRight w:val="0"/>
      <w:marTop w:val="0"/>
      <w:marBottom w:val="0"/>
      <w:divBdr>
        <w:top w:val="none" w:sz="0" w:space="0" w:color="auto"/>
        <w:left w:val="none" w:sz="0" w:space="0" w:color="auto"/>
        <w:bottom w:val="none" w:sz="0" w:space="0" w:color="auto"/>
        <w:right w:val="none" w:sz="0" w:space="0" w:color="auto"/>
      </w:divBdr>
    </w:div>
    <w:div w:id="1862474834">
      <w:bodyDiv w:val="1"/>
      <w:marLeft w:val="0"/>
      <w:marRight w:val="0"/>
      <w:marTop w:val="0"/>
      <w:marBottom w:val="0"/>
      <w:divBdr>
        <w:top w:val="none" w:sz="0" w:space="0" w:color="auto"/>
        <w:left w:val="none" w:sz="0" w:space="0" w:color="auto"/>
        <w:bottom w:val="none" w:sz="0" w:space="0" w:color="auto"/>
        <w:right w:val="none" w:sz="0" w:space="0" w:color="auto"/>
      </w:divBdr>
    </w:div>
    <w:div w:id="1863517743">
      <w:bodyDiv w:val="1"/>
      <w:marLeft w:val="0"/>
      <w:marRight w:val="0"/>
      <w:marTop w:val="0"/>
      <w:marBottom w:val="0"/>
      <w:divBdr>
        <w:top w:val="none" w:sz="0" w:space="0" w:color="auto"/>
        <w:left w:val="none" w:sz="0" w:space="0" w:color="auto"/>
        <w:bottom w:val="none" w:sz="0" w:space="0" w:color="auto"/>
        <w:right w:val="none" w:sz="0" w:space="0" w:color="auto"/>
      </w:divBdr>
    </w:div>
    <w:div w:id="1863544622">
      <w:bodyDiv w:val="1"/>
      <w:marLeft w:val="0"/>
      <w:marRight w:val="0"/>
      <w:marTop w:val="0"/>
      <w:marBottom w:val="0"/>
      <w:divBdr>
        <w:top w:val="none" w:sz="0" w:space="0" w:color="auto"/>
        <w:left w:val="none" w:sz="0" w:space="0" w:color="auto"/>
        <w:bottom w:val="none" w:sz="0" w:space="0" w:color="auto"/>
        <w:right w:val="none" w:sz="0" w:space="0" w:color="auto"/>
      </w:divBdr>
    </w:div>
    <w:div w:id="1864512775">
      <w:bodyDiv w:val="1"/>
      <w:marLeft w:val="0"/>
      <w:marRight w:val="0"/>
      <w:marTop w:val="0"/>
      <w:marBottom w:val="0"/>
      <w:divBdr>
        <w:top w:val="none" w:sz="0" w:space="0" w:color="auto"/>
        <w:left w:val="none" w:sz="0" w:space="0" w:color="auto"/>
        <w:bottom w:val="none" w:sz="0" w:space="0" w:color="auto"/>
        <w:right w:val="none" w:sz="0" w:space="0" w:color="auto"/>
      </w:divBdr>
    </w:div>
    <w:div w:id="1864633463">
      <w:bodyDiv w:val="1"/>
      <w:marLeft w:val="0"/>
      <w:marRight w:val="0"/>
      <w:marTop w:val="0"/>
      <w:marBottom w:val="0"/>
      <w:divBdr>
        <w:top w:val="none" w:sz="0" w:space="0" w:color="auto"/>
        <w:left w:val="none" w:sz="0" w:space="0" w:color="auto"/>
        <w:bottom w:val="none" w:sz="0" w:space="0" w:color="auto"/>
        <w:right w:val="none" w:sz="0" w:space="0" w:color="auto"/>
      </w:divBdr>
    </w:div>
    <w:div w:id="1864661566">
      <w:bodyDiv w:val="1"/>
      <w:marLeft w:val="0"/>
      <w:marRight w:val="0"/>
      <w:marTop w:val="0"/>
      <w:marBottom w:val="0"/>
      <w:divBdr>
        <w:top w:val="none" w:sz="0" w:space="0" w:color="auto"/>
        <w:left w:val="none" w:sz="0" w:space="0" w:color="auto"/>
        <w:bottom w:val="none" w:sz="0" w:space="0" w:color="auto"/>
        <w:right w:val="none" w:sz="0" w:space="0" w:color="auto"/>
      </w:divBdr>
    </w:div>
    <w:div w:id="1865903069">
      <w:bodyDiv w:val="1"/>
      <w:marLeft w:val="0"/>
      <w:marRight w:val="0"/>
      <w:marTop w:val="0"/>
      <w:marBottom w:val="0"/>
      <w:divBdr>
        <w:top w:val="none" w:sz="0" w:space="0" w:color="auto"/>
        <w:left w:val="none" w:sz="0" w:space="0" w:color="auto"/>
        <w:bottom w:val="none" w:sz="0" w:space="0" w:color="auto"/>
        <w:right w:val="none" w:sz="0" w:space="0" w:color="auto"/>
      </w:divBdr>
    </w:div>
    <w:div w:id="1865903755">
      <w:bodyDiv w:val="1"/>
      <w:marLeft w:val="0"/>
      <w:marRight w:val="0"/>
      <w:marTop w:val="0"/>
      <w:marBottom w:val="0"/>
      <w:divBdr>
        <w:top w:val="none" w:sz="0" w:space="0" w:color="auto"/>
        <w:left w:val="none" w:sz="0" w:space="0" w:color="auto"/>
        <w:bottom w:val="none" w:sz="0" w:space="0" w:color="auto"/>
        <w:right w:val="none" w:sz="0" w:space="0" w:color="auto"/>
      </w:divBdr>
    </w:div>
    <w:div w:id="1866089306">
      <w:bodyDiv w:val="1"/>
      <w:marLeft w:val="0"/>
      <w:marRight w:val="0"/>
      <w:marTop w:val="0"/>
      <w:marBottom w:val="0"/>
      <w:divBdr>
        <w:top w:val="none" w:sz="0" w:space="0" w:color="auto"/>
        <w:left w:val="none" w:sz="0" w:space="0" w:color="auto"/>
        <w:bottom w:val="none" w:sz="0" w:space="0" w:color="auto"/>
        <w:right w:val="none" w:sz="0" w:space="0" w:color="auto"/>
      </w:divBdr>
    </w:div>
    <w:div w:id="1866746792">
      <w:bodyDiv w:val="1"/>
      <w:marLeft w:val="0"/>
      <w:marRight w:val="0"/>
      <w:marTop w:val="0"/>
      <w:marBottom w:val="0"/>
      <w:divBdr>
        <w:top w:val="none" w:sz="0" w:space="0" w:color="auto"/>
        <w:left w:val="none" w:sz="0" w:space="0" w:color="auto"/>
        <w:bottom w:val="none" w:sz="0" w:space="0" w:color="auto"/>
        <w:right w:val="none" w:sz="0" w:space="0" w:color="auto"/>
      </w:divBdr>
    </w:div>
    <w:div w:id="1866750252">
      <w:bodyDiv w:val="1"/>
      <w:marLeft w:val="0"/>
      <w:marRight w:val="0"/>
      <w:marTop w:val="0"/>
      <w:marBottom w:val="0"/>
      <w:divBdr>
        <w:top w:val="none" w:sz="0" w:space="0" w:color="auto"/>
        <w:left w:val="none" w:sz="0" w:space="0" w:color="auto"/>
        <w:bottom w:val="none" w:sz="0" w:space="0" w:color="auto"/>
        <w:right w:val="none" w:sz="0" w:space="0" w:color="auto"/>
      </w:divBdr>
    </w:div>
    <w:div w:id="1866824383">
      <w:bodyDiv w:val="1"/>
      <w:marLeft w:val="0"/>
      <w:marRight w:val="0"/>
      <w:marTop w:val="0"/>
      <w:marBottom w:val="0"/>
      <w:divBdr>
        <w:top w:val="none" w:sz="0" w:space="0" w:color="auto"/>
        <w:left w:val="none" w:sz="0" w:space="0" w:color="auto"/>
        <w:bottom w:val="none" w:sz="0" w:space="0" w:color="auto"/>
        <w:right w:val="none" w:sz="0" w:space="0" w:color="auto"/>
      </w:divBdr>
    </w:div>
    <w:div w:id="1867519880">
      <w:bodyDiv w:val="1"/>
      <w:marLeft w:val="0"/>
      <w:marRight w:val="0"/>
      <w:marTop w:val="0"/>
      <w:marBottom w:val="0"/>
      <w:divBdr>
        <w:top w:val="none" w:sz="0" w:space="0" w:color="auto"/>
        <w:left w:val="none" w:sz="0" w:space="0" w:color="auto"/>
        <w:bottom w:val="none" w:sz="0" w:space="0" w:color="auto"/>
        <w:right w:val="none" w:sz="0" w:space="0" w:color="auto"/>
      </w:divBdr>
    </w:div>
    <w:div w:id="1868710186">
      <w:bodyDiv w:val="1"/>
      <w:marLeft w:val="0"/>
      <w:marRight w:val="0"/>
      <w:marTop w:val="0"/>
      <w:marBottom w:val="0"/>
      <w:divBdr>
        <w:top w:val="none" w:sz="0" w:space="0" w:color="auto"/>
        <w:left w:val="none" w:sz="0" w:space="0" w:color="auto"/>
        <w:bottom w:val="none" w:sz="0" w:space="0" w:color="auto"/>
        <w:right w:val="none" w:sz="0" w:space="0" w:color="auto"/>
      </w:divBdr>
    </w:div>
    <w:div w:id="1870024077">
      <w:bodyDiv w:val="1"/>
      <w:marLeft w:val="0"/>
      <w:marRight w:val="0"/>
      <w:marTop w:val="0"/>
      <w:marBottom w:val="0"/>
      <w:divBdr>
        <w:top w:val="none" w:sz="0" w:space="0" w:color="auto"/>
        <w:left w:val="none" w:sz="0" w:space="0" w:color="auto"/>
        <w:bottom w:val="none" w:sz="0" w:space="0" w:color="auto"/>
        <w:right w:val="none" w:sz="0" w:space="0" w:color="auto"/>
      </w:divBdr>
    </w:div>
    <w:div w:id="1871067229">
      <w:bodyDiv w:val="1"/>
      <w:marLeft w:val="0"/>
      <w:marRight w:val="0"/>
      <w:marTop w:val="0"/>
      <w:marBottom w:val="0"/>
      <w:divBdr>
        <w:top w:val="none" w:sz="0" w:space="0" w:color="auto"/>
        <w:left w:val="none" w:sz="0" w:space="0" w:color="auto"/>
        <w:bottom w:val="none" w:sz="0" w:space="0" w:color="auto"/>
        <w:right w:val="none" w:sz="0" w:space="0" w:color="auto"/>
      </w:divBdr>
    </w:div>
    <w:div w:id="1871069185">
      <w:bodyDiv w:val="1"/>
      <w:marLeft w:val="0"/>
      <w:marRight w:val="0"/>
      <w:marTop w:val="0"/>
      <w:marBottom w:val="0"/>
      <w:divBdr>
        <w:top w:val="none" w:sz="0" w:space="0" w:color="auto"/>
        <w:left w:val="none" w:sz="0" w:space="0" w:color="auto"/>
        <w:bottom w:val="none" w:sz="0" w:space="0" w:color="auto"/>
        <w:right w:val="none" w:sz="0" w:space="0" w:color="auto"/>
      </w:divBdr>
    </w:div>
    <w:div w:id="1871186625">
      <w:bodyDiv w:val="1"/>
      <w:marLeft w:val="0"/>
      <w:marRight w:val="0"/>
      <w:marTop w:val="0"/>
      <w:marBottom w:val="0"/>
      <w:divBdr>
        <w:top w:val="none" w:sz="0" w:space="0" w:color="auto"/>
        <w:left w:val="none" w:sz="0" w:space="0" w:color="auto"/>
        <w:bottom w:val="none" w:sz="0" w:space="0" w:color="auto"/>
        <w:right w:val="none" w:sz="0" w:space="0" w:color="auto"/>
      </w:divBdr>
    </w:div>
    <w:div w:id="1871604527">
      <w:bodyDiv w:val="1"/>
      <w:marLeft w:val="0"/>
      <w:marRight w:val="0"/>
      <w:marTop w:val="0"/>
      <w:marBottom w:val="0"/>
      <w:divBdr>
        <w:top w:val="none" w:sz="0" w:space="0" w:color="auto"/>
        <w:left w:val="none" w:sz="0" w:space="0" w:color="auto"/>
        <w:bottom w:val="none" w:sz="0" w:space="0" w:color="auto"/>
        <w:right w:val="none" w:sz="0" w:space="0" w:color="auto"/>
      </w:divBdr>
    </w:div>
    <w:div w:id="1871720038">
      <w:bodyDiv w:val="1"/>
      <w:marLeft w:val="0"/>
      <w:marRight w:val="0"/>
      <w:marTop w:val="0"/>
      <w:marBottom w:val="0"/>
      <w:divBdr>
        <w:top w:val="none" w:sz="0" w:space="0" w:color="auto"/>
        <w:left w:val="none" w:sz="0" w:space="0" w:color="auto"/>
        <w:bottom w:val="none" w:sz="0" w:space="0" w:color="auto"/>
        <w:right w:val="none" w:sz="0" w:space="0" w:color="auto"/>
      </w:divBdr>
    </w:div>
    <w:div w:id="1871800232">
      <w:bodyDiv w:val="1"/>
      <w:marLeft w:val="0"/>
      <w:marRight w:val="0"/>
      <w:marTop w:val="0"/>
      <w:marBottom w:val="0"/>
      <w:divBdr>
        <w:top w:val="none" w:sz="0" w:space="0" w:color="auto"/>
        <w:left w:val="none" w:sz="0" w:space="0" w:color="auto"/>
        <w:bottom w:val="none" w:sz="0" w:space="0" w:color="auto"/>
        <w:right w:val="none" w:sz="0" w:space="0" w:color="auto"/>
      </w:divBdr>
    </w:div>
    <w:div w:id="1871920393">
      <w:bodyDiv w:val="1"/>
      <w:marLeft w:val="0"/>
      <w:marRight w:val="0"/>
      <w:marTop w:val="0"/>
      <w:marBottom w:val="0"/>
      <w:divBdr>
        <w:top w:val="none" w:sz="0" w:space="0" w:color="auto"/>
        <w:left w:val="none" w:sz="0" w:space="0" w:color="auto"/>
        <w:bottom w:val="none" w:sz="0" w:space="0" w:color="auto"/>
        <w:right w:val="none" w:sz="0" w:space="0" w:color="auto"/>
      </w:divBdr>
    </w:div>
    <w:div w:id="1872499957">
      <w:bodyDiv w:val="1"/>
      <w:marLeft w:val="0"/>
      <w:marRight w:val="0"/>
      <w:marTop w:val="0"/>
      <w:marBottom w:val="0"/>
      <w:divBdr>
        <w:top w:val="none" w:sz="0" w:space="0" w:color="auto"/>
        <w:left w:val="none" w:sz="0" w:space="0" w:color="auto"/>
        <w:bottom w:val="none" w:sz="0" w:space="0" w:color="auto"/>
        <w:right w:val="none" w:sz="0" w:space="0" w:color="auto"/>
      </w:divBdr>
    </w:div>
    <w:div w:id="1873420722">
      <w:bodyDiv w:val="1"/>
      <w:marLeft w:val="0"/>
      <w:marRight w:val="0"/>
      <w:marTop w:val="0"/>
      <w:marBottom w:val="0"/>
      <w:divBdr>
        <w:top w:val="none" w:sz="0" w:space="0" w:color="auto"/>
        <w:left w:val="none" w:sz="0" w:space="0" w:color="auto"/>
        <w:bottom w:val="none" w:sz="0" w:space="0" w:color="auto"/>
        <w:right w:val="none" w:sz="0" w:space="0" w:color="auto"/>
      </w:divBdr>
    </w:div>
    <w:div w:id="1873836031">
      <w:bodyDiv w:val="1"/>
      <w:marLeft w:val="0"/>
      <w:marRight w:val="0"/>
      <w:marTop w:val="0"/>
      <w:marBottom w:val="0"/>
      <w:divBdr>
        <w:top w:val="none" w:sz="0" w:space="0" w:color="auto"/>
        <w:left w:val="none" w:sz="0" w:space="0" w:color="auto"/>
        <w:bottom w:val="none" w:sz="0" w:space="0" w:color="auto"/>
        <w:right w:val="none" w:sz="0" w:space="0" w:color="auto"/>
      </w:divBdr>
    </w:div>
    <w:div w:id="1873956834">
      <w:bodyDiv w:val="1"/>
      <w:marLeft w:val="0"/>
      <w:marRight w:val="0"/>
      <w:marTop w:val="0"/>
      <w:marBottom w:val="0"/>
      <w:divBdr>
        <w:top w:val="none" w:sz="0" w:space="0" w:color="auto"/>
        <w:left w:val="none" w:sz="0" w:space="0" w:color="auto"/>
        <w:bottom w:val="none" w:sz="0" w:space="0" w:color="auto"/>
        <w:right w:val="none" w:sz="0" w:space="0" w:color="auto"/>
      </w:divBdr>
    </w:div>
    <w:div w:id="1874148056">
      <w:bodyDiv w:val="1"/>
      <w:marLeft w:val="0"/>
      <w:marRight w:val="0"/>
      <w:marTop w:val="0"/>
      <w:marBottom w:val="0"/>
      <w:divBdr>
        <w:top w:val="none" w:sz="0" w:space="0" w:color="auto"/>
        <w:left w:val="none" w:sz="0" w:space="0" w:color="auto"/>
        <w:bottom w:val="none" w:sz="0" w:space="0" w:color="auto"/>
        <w:right w:val="none" w:sz="0" w:space="0" w:color="auto"/>
      </w:divBdr>
    </w:div>
    <w:div w:id="1874687333">
      <w:bodyDiv w:val="1"/>
      <w:marLeft w:val="0"/>
      <w:marRight w:val="0"/>
      <w:marTop w:val="0"/>
      <w:marBottom w:val="0"/>
      <w:divBdr>
        <w:top w:val="none" w:sz="0" w:space="0" w:color="auto"/>
        <w:left w:val="none" w:sz="0" w:space="0" w:color="auto"/>
        <w:bottom w:val="none" w:sz="0" w:space="0" w:color="auto"/>
        <w:right w:val="none" w:sz="0" w:space="0" w:color="auto"/>
      </w:divBdr>
    </w:div>
    <w:div w:id="1874730292">
      <w:bodyDiv w:val="1"/>
      <w:marLeft w:val="0"/>
      <w:marRight w:val="0"/>
      <w:marTop w:val="0"/>
      <w:marBottom w:val="0"/>
      <w:divBdr>
        <w:top w:val="none" w:sz="0" w:space="0" w:color="auto"/>
        <w:left w:val="none" w:sz="0" w:space="0" w:color="auto"/>
        <w:bottom w:val="none" w:sz="0" w:space="0" w:color="auto"/>
        <w:right w:val="none" w:sz="0" w:space="0" w:color="auto"/>
      </w:divBdr>
    </w:div>
    <w:div w:id="1874996090">
      <w:bodyDiv w:val="1"/>
      <w:marLeft w:val="0"/>
      <w:marRight w:val="0"/>
      <w:marTop w:val="0"/>
      <w:marBottom w:val="0"/>
      <w:divBdr>
        <w:top w:val="none" w:sz="0" w:space="0" w:color="auto"/>
        <w:left w:val="none" w:sz="0" w:space="0" w:color="auto"/>
        <w:bottom w:val="none" w:sz="0" w:space="0" w:color="auto"/>
        <w:right w:val="none" w:sz="0" w:space="0" w:color="auto"/>
      </w:divBdr>
    </w:div>
    <w:div w:id="1875457949">
      <w:bodyDiv w:val="1"/>
      <w:marLeft w:val="0"/>
      <w:marRight w:val="0"/>
      <w:marTop w:val="0"/>
      <w:marBottom w:val="0"/>
      <w:divBdr>
        <w:top w:val="none" w:sz="0" w:space="0" w:color="auto"/>
        <w:left w:val="none" w:sz="0" w:space="0" w:color="auto"/>
        <w:bottom w:val="none" w:sz="0" w:space="0" w:color="auto"/>
        <w:right w:val="none" w:sz="0" w:space="0" w:color="auto"/>
      </w:divBdr>
    </w:div>
    <w:div w:id="1875725955">
      <w:bodyDiv w:val="1"/>
      <w:marLeft w:val="0"/>
      <w:marRight w:val="0"/>
      <w:marTop w:val="0"/>
      <w:marBottom w:val="0"/>
      <w:divBdr>
        <w:top w:val="none" w:sz="0" w:space="0" w:color="auto"/>
        <w:left w:val="none" w:sz="0" w:space="0" w:color="auto"/>
        <w:bottom w:val="none" w:sz="0" w:space="0" w:color="auto"/>
        <w:right w:val="none" w:sz="0" w:space="0" w:color="auto"/>
      </w:divBdr>
    </w:div>
    <w:div w:id="1876035579">
      <w:bodyDiv w:val="1"/>
      <w:marLeft w:val="0"/>
      <w:marRight w:val="0"/>
      <w:marTop w:val="0"/>
      <w:marBottom w:val="0"/>
      <w:divBdr>
        <w:top w:val="none" w:sz="0" w:space="0" w:color="auto"/>
        <w:left w:val="none" w:sz="0" w:space="0" w:color="auto"/>
        <w:bottom w:val="none" w:sz="0" w:space="0" w:color="auto"/>
        <w:right w:val="none" w:sz="0" w:space="0" w:color="auto"/>
      </w:divBdr>
    </w:div>
    <w:div w:id="1876189050">
      <w:bodyDiv w:val="1"/>
      <w:marLeft w:val="0"/>
      <w:marRight w:val="0"/>
      <w:marTop w:val="0"/>
      <w:marBottom w:val="0"/>
      <w:divBdr>
        <w:top w:val="none" w:sz="0" w:space="0" w:color="auto"/>
        <w:left w:val="none" w:sz="0" w:space="0" w:color="auto"/>
        <w:bottom w:val="none" w:sz="0" w:space="0" w:color="auto"/>
        <w:right w:val="none" w:sz="0" w:space="0" w:color="auto"/>
      </w:divBdr>
    </w:div>
    <w:div w:id="1876574465">
      <w:bodyDiv w:val="1"/>
      <w:marLeft w:val="0"/>
      <w:marRight w:val="0"/>
      <w:marTop w:val="0"/>
      <w:marBottom w:val="0"/>
      <w:divBdr>
        <w:top w:val="none" w:sz="0" w:space="0" w:color="auto"/>
        <w:left w:val="none" w:sz="0" w:space="0" w:color="auto"/>
        <w:bottom w:val="none" w:sz="0" w:space="0" w:color="auto"/>
        <w:right w:val="none" w:sz="0" w:space="0" w:color="auto"/>
      </w:divBdr>
    </w:div>
    <w:div w:id="1876691186">
      <w:bodyDiv w:val="1"/>
      <w:marLeft w:val="0"/>
      <w:marRight w:val="0"/>
      <w:marTop w:val="0"/>
      <w:marBottom w:val="0"/>
      <w:divBdr>
        <w:top w:val="none" w:sz="0" w:space="0" w:color="auto"/>
        <w:left w:val="none" w:sz="0" w:space="0" w:color="auto"/>
        <w:bottom w:val="none" w:sz="0" w:space="0" w:color="auto"/>
        <w:right w:val="none" w:sz="0" w:space="0" w:color="auto"/>
      </w:divBdr>
    </w:div>
    <w:div w:id="1877235471">
      <w:bodyDiv w:val="1"/>
      <w:marLeft w:val="0"/>
      <w:marRight w:val="0"/>
      <w:marTop w:val="0"/>
      <w:marBottom w:val="0"/>
      <w:divBdr>
        <w:top w:val="none" w:sz="0" w:space="0" w:color="auto"/>
        <w:left w:val="none" w:sz="0" w:space="0" w:color="auto"/>
        <w:bottom w:val="none" w:sz="0" w:space="0" w:color="auto"/>
        <w:right w:val="none" w:sz="0" w:space="0" w:color="auto"/>
      </w:divBdr>
    </w:div>
    <w:div w:id="1878662840">
      <w:bodyDiv w:val="1"/>
      <w:marLeft w:val="0"/>
      <w:marRight w:val="0"/>
      <w:marTop w:val="0"/>
      <w:marBottom w:val="0"/>
      <w:divBdr>
        <w:top w:val="none" w:sz="0" w:space="0" w:color="auto"/>
        <w:left w:val="none" w:sz="0" w:space="0" w:color="auto"/>
        <w:bottom w:val="none" w:sz="0" w:space="0" w:color="auto"/>
        <w:right w:val="none" w:sz="0" w:space="0" w:color="auto"/>
      </w:divBdr>
    </w:div>
    <w:div w:id="1879313750">
      <w:bodyDiv w:val="1"/>
      <w:marLeft w:val="0"/>
      <w:marRight w:val="0"/>
      <w:marTop w:val="0"/>
      <w:marBottom w:val="0"/>
      <w:divBdr>
        <w:top w:val="none" w:sz="0" w:space="0" w:color="auto"/>
        <w:left w:val="none" w:sz="0" w:space="0" w:color="auto"/>
        <w:bottom w:val="none" w:sz="0" w:space="0" w:color="auto"/>
        <w:right w:val="none" w:sz="0" w:space="0" w:color="auto"/>
      </w:divBdr>
    </w:div>
    <w:div w:id="1879394194">
      <w:bodyDiv w:val="1"/>
      <w:marLeft w:val="0"/>
      <w:marRight w:val="0"/>
      <w:marTop w:val="0"/>
      <w:marBottom w:val="0"/>
      <w:divBdr>
        <w:top w:val="none" w:sz="0" w:space="0" w:color="auto"/>
        <w:left w:val="none" w:sz="0" w:space="0" w:color="auto"/>
        <w:bottom w:val="none" w:sz="0" w:space="0" w:color="auto"/>
        <w:right w:val="none" w:sz="0" w:space="0" w:color="auto"/>
      </w:divBdr>
    </w:div>
    <w:div w:id="1879901584">
      <w:bodyDiv w:val="1"/>
      <w:marLeft w:val="0"/>
      <w:marRight w:val="0"/>
      <w:marTop w:val="0"/>
      <w:marBottom w:val="0"/>
      <w:divBdr>
        <w:top w:val="none" w:sz="0" w:space="0" w:color="auto"/>
        <w:left w:val="none" w:sz="0" w:space="0" w:color="auto"/>
        <w:bottom w:val="none" w:sz="0" w:space="0" w:color="auto"/>
        <w:right w:val="none" w:sz="0" w:space="0" w:color="auto"/>
      </w:divBdr>
    </w:div>
    <w:div w:id="1880556236">
      <w:bodyDiv w:val="1"/>
      <w:marLeft w:val="0"/>
      <w:marRight w:val="0"/>
      <w:marTop w:val="0"/>
      <w:marBottom w:val="0"/>
      <w:divBdr>
        <w:top w:val="none" w:sz="0" w:space="0" w:color="auto"/>
        <w:left w:val="none" w:sz="0" w:space="0" w:color="auto"/>
        <w:bottom w:val="none" w:sz="0" w:space="0" w:color="auto"/>
        <w:right w:val="none" w:sz="0" w:space="0" w:color="auto"/>
      </w:divBdr>
    </w:div>
    <w:div w:id="1880774059">
      <w:bodyDiv w:val="1"/>
      <w:marLeft w:val="0"/>
      <w:marRight w:val="0"/>
      <w:marTop w:val="0"/>
      <w:marBottom w:val="0"/>
      <w:divBdr>
        <w:top w:val="none" w:sz="0" w:space="0" w:color="auto"/>
        <w:left w:val="none" w:sz="0" w:space="0" w:color="auto"/>
        <w:bottom w:val="none" w:sz="0" w:space="0" w:color="auto"/>
        <w:right w:val="none" w:sz="0" w:space="0" w:color="auto"/>
      </w:divBdr>
    </w:div>
    <w:div w:id="1881357150">
      <w:bodyDiv w:val="1"/>
      <w:marLeft w:val="0"/>
      <w:marRight w:val="0"/>
      <w:marTop w:val="0"/>
      <w:marBottom w:val="0"/>
      <w:divBdr>
        <w:top w:val="none" w:sz="0" w:space="0" w:color="auto"/>
        <w:left w:val="none" w:sz="0" w:space="0" w:color="auto"/>
        <w:bottom w:val="none" w:sz="0" w:space="0" w:color="auto"/>
        <w:right w:val="none" w:sz="0" w:space="0" w:color="auto"/>
      </w:divBdr>
    </w:div>
    <w:div w:id="1882084226">
      <w:bodyDiv w:val="1"/>
      <w:marLeft w:val="0"/>
      <w:marRight w:val="0"/>
      <w:marTop w:val="0"/>
      <w:marBottom w:val="0"/>
      <w:divBdr>
        <w:top w:val="none" w:sz="0" w:space="0" w:color="auto"/>
        <w:left w:val="none" w:sz="0" w:space="0" w:color="auto"/>
        <w:bottom w:val="none" w:sz="0" w:space="0" w:color="auto"/>
        <w:right w:val="none" w:sz="0" w:space="0" w:color="auto"/>
      </w:divBdr>
    </w:div>
    <w:div w:id="1882160794">
      <w:bodyDiv w:val="1"/>
      <w:marLeft w:val="0"/>
      <w:marRight w:val="0"/>
      <w:marTop w:val="0"/>
      <w:marBottom w:val="0"/>
      <w:divBdr>
        <w:top w:val="none" w:sz="0" w:space="0" w:color="auto"/>
        <w:left w:val="none" w:sz="0" w:space="0" w:color="auto"/>
        <w:bottom w:val="none" w:sz="0" w:space="0" w:color="auto"/>
        <w:right w:val="none" w:sz="0" w:space="0" w:color="auto"/>
      </w:divBdr>
    </w:div>
    <w:div w:id="1882473547">
      <w:bodyDiv w:val="1"/>
      <w:marLeft w:val="0"/>
      <w:marRight w:val="0"/>
      <w:marTop w:val="0"/>
      <w:marBottom w:val="0"/>
      <w:divBdr>
        <w:top w:val="none" w:sz="0" w:space="0" w:color="auto"/>
        <w:left w:val="none" w:sz="0" w:space="0" w:color="auto"/>
        <w:bottom w:val="none" w:sz="0" w:space="0" w:color="auto"/>
        <w:right w:val="none" w:sz="0" w:space="0" w:color="auto"/>
      </w:divBdr>
    </w:div>
    <w:div w:id="1883974956">
      <w:bodyDiv w:val="1"/>
      <w:marLeft w:val="0"/>
      <w:marRight w:val="0"/>
      <w:marTop w:val="0"/>
      <w:marBottom w:val="0"/>
      <w:divBdr>
        <w:top w:val="none" w:sz="0" w:space="0" w:color="auto"/>
        <w:left w:val="none" w:sz="0" w:space="0" w:color="auto"/>
        <w:bottom w:val="none" w:sz="0" w:space="0" w:color="auto"/>
        <w:right w:val="none" w:sz="0" w:space="0" w:color="auto"/>
      </w:divBdr>
    </w:div>
    <w:div w:id="1884096574">
      <w:bodyDiv w:val="1"/>
      <w:marLeft w:val="0"/>
      <w:marRight w:val="0"/>
      <w:marTop w:val="0"/>
      <w:marBottom w:val="0"/>
      <w:divBdr>
        <w:top w:val="none" w:sz="0" w:space="0" w:color="auto"/>
        <w:left w:val="none" w:sz="0" w:space="0" w:color="auto"/>
        <w:bottom w:val="none" w:sz="0" w:space="0" w:color="auto"/>
        <w:right w:val="none" w:sz="0" w:space="0" w:color="auto"/>
      </w:divBdr>
    </w:div>
    <w:div w:id="1885093816">
      <w:bodyDiv w:val="1"/>
      <w:marLeft w:val="0"/>
      <w:marRight w:val="0"/>
      <w:marTop w:val="0"/>
      <w:marBottom w:val="0"/>
      <w:divBdr>
        <w:top w:val="none" w:sz="0" w:space="0" w:color="auto"/>
        <w:left w:val="none" w:sz="0" w:space="0" w:color="auto"/>
        <w:bottom w:val="none" w:sz="0" w:space="0" w:color="auto"/>
        <w:right w:val="none" w:sz="0" w:space="0" w:color="auto"/>
      </w:divBdr>
    </w:div>
    <w:div w:id="1885365977">
      <w:bodyDiv w:val="1"/>
      <w:marLeft w:val="0"/>
      <w:marRight w:val="0"/>
      <w:marTop w:val="0"/>
      <w:marBottom w:val="0"/>
      <w:divBdr>
        <w:top w:val="none" w:sz="0" w:space="0" w:color="auto"/>
        <w:left w:val="none" w:sz="0" w:space="0" w:color="auto"/>
        <w:bottom w:val="none" w:sz="0" w:space="0" w:color="auto"/>
        <w:right w:val="none" w:sz="0" w:space="0" w:color="auto"/>
      </w:divBdr>
    </w:div>
    <w:div w:id="1885487239">
      <w:bodyDiv w:val="1"/>
      <w:marLeft w:val="0"/>
      <w:marRight w:val="0"/>
      <w:marTop w:val="0"/>
      <w:marBottom w:val="0"/>
      <w:divBdr>
        <w:top w:val="none" w:sz="0" w:space="0" w:color="auto"/>
        <w:left w:val="none" w:sz="0" w:space="0" w:color="auto"/>
        <w:bottom w:val="none" w:sz="0" w:space="0" w:color="auto"/>
        <w:right w:val="none" w:sz="0" w:space="0" w:color="auto"/>
      </w:divBdr>
    </w:div>
    <w:div w:id="1885751360">
      <w:bodyDiv w:val="1"/>
      <w:marLeft w:val="0"/>
      <w:marRight w:val="0"/>
      <w:marTop w:val="0"/>
      <w:marBottom w:val="0"/>
      <w:divBdr>
        <w:top w:val="none" w:sz="0" w:space="0" w:color="auto"/>
        <w:left w:val="none" w:sz="0" w:space="0" w:color="auto"/>
        <w:bottom w:val="none" w:sz="0" w:space="0" w:color="auto"/>
        <w:right w:val="none" w:sz="0" w:space="0" w:color="auto"/>
      </w:divBdr>
    </w:div>
    <w:div w:id="1885828267">
      <w:bodyDiv w:val="1"/>
      <w:marLeft w:val="0"/>
      <w:marRight w:val="0"/>
      <w:marTop w:val="0"/>
      <w:marBottom w:val="0"/>
      <w:divBdr>
        <w:top w:val="none" w:sz="0" w:space="0" w:color="auto"/>
        <w:left w:val="none" w:sz="0" w:space="0" w:color="auto"/>
        <w:bottom w:val="none" w:sz="0" w:space="0" w:color="auto"/>
        <w:right w:val="none" w:sz="0" w:space="0" w:color="auto"/>
      </w:divBdr>
    </w:div>
    <w:div w:id="1886024664">
      <w:bodyDiv w:val="1"/>
      <w:marLeft w:val="0"/>
      <w:marRight w:val="0"/>
      <w:marTop w:val="0"/>
      <w:marBottom w:val="0"/>
      <w:divBdr>
        <w:top w:val="none" w:sz="0" w:space="0" w:color="auto"/>
        <w:left w:val="none" w:sz="0" w:space="0" w:color="auto"/>
        <w:bottom w:val="none" w:sz="0" w:space="0" w:color="auto"/>
        <w:right w:val="none" w:sz="0" w:space="0" w:color="auto"/>
      </w:divBdr>
    </w:div>
    <w:div w:id="1886136599">
      <w:bodyDiv w:val="1"/>
      <w:marLeft w:val="0"/>
      <w:marRight w:val="0"/>
      <w:marTop w:val="0"/>
      <w:marBottom w:val="0"/>
      <w:divBdr>
        <w:top w:val="none" w:sz="0" w:space="0" w:color="auto"/>
        <w:left w:val="none" w:sz="0" w:space="0" w:color="auto"/>
        <w:bottom w:val="none" w:sz="0" w:space="0" w:color="auto"/>
        <w:right w:val="none" w:sz="0" w:space="0" w:color="auto"/>
      </w:divBdr>
    </w:div>
    <w:div w:id="1886332945">
      <w:bodyDiv w:val="1"/>
      <w:marLeft w:val="0"/>
      <w:marRight w:val="0"/>
      <w:marTop w:val="0"/>
      <w:marBottom w:val="0"/>
      <w:divBdr>
        <w:top w:val="none" w:sz="0" w:space="0" w:color="auto"/>
        <w:left w:val="none" w:sz="0" w:space="0" w:color="auto"/>
        <w:bottom w:val="none" w:sz="0" w:space="0" w:color="auto"/>
        <w:right w:val="none" w:sz="0" w:space="0" w:color="auto"/>
      </w:divBdr>
    </w:div>
    <w:div w:id="1886720839">
      <w:bodyDiv w:val="1"/>
      <w:marLeft w:val="0"/>
      <w:marRight w:val="0"/>
      <w:marTop w:val="0"/>
      <w:marBottom w:val="0"/>
      <w:divBdr>
        <w:top w:val="none" w:sz="0" w:space="0" w:color="auto"/>
        <w:left w:val="none" w:sz="0" w:space="0" w:color="auto"/>
        <w:bottom w:val="none" w:sz="0" w:space="0" w:color="auto"/>
        <w:right w:val="none" w:sz="0" w:space="0" w:color="auto"/>
      </w:divBdr>
    </w:div>
    <w:div w:id="1886721770">
      <w:bodyDiv w:val="1"/>
      <w:marLeft w:val="0"/>
      <w:marRight w:val="0"/>
      <w:marTop w:val="0"/>
      <w:marBottom w:val="0"/>
      <w:divBdr>
        <w:top w:val="none" w:sz="0" w:space="0" w:color="auto"/>
        <w:left w:val="none" w:sz="0" w:space="0" w:color="auto"/>
        <w:bottom w:val="none" w:sz="0" w:space="0" w:color="auto"/>
        <w:right w:val="none" w:sz="0" w:space="0" w:color="auto"/>
      </w:divBdr>
    </w:div>
    <w:div w:id="1887334165">
      <w:bodyDiv w:val="1"/>
      <w:marLeft w:val="0"/>
      <w:marRight w:val="0"/>
      <w:marTop w:val="0"/>
      <w:marBottom w:val="0"/>
      <w:divBdr>
        <w:top w:val="none" w:sz="0" w:space="0" w:color="auto"/>
        <w:left w:val="none" w:sz="0" w:space="0" w:color="auto"/>
        <w:bottom w:val="none" w:sz="0" w:space="0" w:color="auto"/>
        <w:right w:val="none" w:sz="0" w:space="0" w:color="auto"/>
      </w:divBdr>
    </w:div>
    <w:div w:id="1887449471">
      <w:bodyDiv w:val="1"/>
      <w:marLeft w:val="0"/>
      <w:marRight w:val="0"/>
      <w:marTop w:val="0"/>
      <w:marBottom w:val="0"/>
      <w:divBdr>
        <w:top w:val="none" w:sz="0" w:space="0" w:color="auto"/>
        <w:left w:val="none" w:sz="0" w:space="0" w:color="auto"/>
        <w:bottom w:val="none" w:sz="0" w:space="0" w:color="auto"/>
        <w:right w:val="none" w:sz="0" w:space="0" w:color="auto"/>
      </w:divBdr>
    </w:div>
    <w:div w:id="1887599391">
      <w:bodyDiv w:val="1"/>
      <w:marLeft w:val="0"/>
      <w:marRight w:val="0"/>
      <w:marTop w:val="0"/>
      <w:marBottom w:val="0"/>
      <w:divBdr>
        <w:top w:val="none" w:sz="0" w:space="0" w:color="auto"/>
        <w:left w:val="none" w:sz="0" w:space="0" w:color="auto"/>
        <w:bottom w:val="none" w:sz="0" w:space="0" w:color="auto"/>
        <w:right w:val="none" w:sz="0" w:space="0" w:color="auto"/>
      </w:divBdr>
    </w:div>
    <w:div w:id="1887910609">
      <w:bodyDiv w:val="1"/>
      <w:marLeft w:val="0"/>
      <w:marRight w:val="0"/>
      <w:marTop w:val="0"/>
      <w:marBottom w:val="0"/>
      <w:divBdr>
        <w:top w:val="none" w:sz="0" w:space="0" w:color="auto"/>
        <w:left w:val="none" w:sz="0" w:space="0" w:color="auto"/>
        <w:bottom w:val="none" w:sz="0" w:space="0" w:color="auto"/>
        <w:right w:val="none" w:sz="0" w:space="0" w:color="auto"/>
      </w:divBdr>
    </w:div>
    <w:div w:id="1888565178">
      <w:bodyDiv w:val="1"/>
      <w:marLeft w:val="0"/>
      <w:marRight w:val="0"/>
      <w:marTop w:val="0"/>
      <w:marBottom w:val="0"/>
      <w:divBdr>
        <w:top w:val="none" w:sz="0" w:space="0" w:color="auto"/>
        <w:left w:val="none" w:sz="0" w:space="0" w:color="auto"/>
        <w:bottom w:val="none" w:sz="0" w:space="0" w:color="auto"/>
        <w:right w:val="none" w:sz="0" w:space="0" w:color="auto"/>
      </w:divBdr>
    </w:div>
    <w:div w:id="1889030972">
      <w:bodyDiv w:val="1"/>
      <w:marLeft w:val="0"/>
      <w:marRight w:val="0"/>
      <w:marTop w:val="0"/>
      <w:marBottom w:val="0"/>
      <w:divBdr>
        <w:top w:val="none" w:sz="0" w:space="0" w:color="auto"/>
        <w:left w:val="none" w:sz="0" w:space="0" w:color="auto"/>
        <w:bottom w:val="none" w:sz="0" w:space="0" w:color="auto"/>
        <w:right w:val="none" w:sz="0" w:space="0" w:color="auto"/>
      </w:divBdr>
    </w:div>
    <w:div w:id="1889560731">
      <w:bodyDiv w:val="1"/>
      <w:marLeft w:val="0"/>
      <w:marRight w:val="0"/>
      <w:marTop w:val="0"/>
      <w:marBottom w:val="0"/>
      <w:divBdr>
        <w:top w:val="none" w:sz="0" w:space="0" w:color="auto"/>
        <w:left w:val="none" w:sz="0" w:space="0" w:color="auto"/>
        <w:bottom w:val="none" w:sz="0" w:space="0" w:color="auto"/>
        <w:right w:val="none" w:sz="0" w:space="0" w:color="auto"/>
      </w:divBdr>
    </w:div>
    <w:div w:id="1890220777">
      <w:bodyDiv w:val="1"/>
      <w:marLeft w:val="0"/>
      <w:marRight w:val="0"/>
      <w:marTop w:val="0"/>
      <w:marBottom w:val="0"/>
      <w:divBdr>
        <w:top w:val="none" w:sz="0" w:space="0" w:color="auto"/>
        <w:left w:val="none" w:sz="0" w:space="0" w:color="auto"/>
        <w:bottom w:val="none" w:sz="0" w:space="0" w:color="auto"/>
        <w:right w:val="none" w:sz="0" w:space="0" w:color="auto"/>
      </w:divBdr>
    </w:div>
    <w:div w:id="1891107298">
      <w:bodyDiv w:val="1"/>
      <w:marLeft w:val="0"/>
      <w:marRight w:val="0"/>
      <w:marTop w:val="0"/>
      <w:marBottom w:val="0"/>
      <w:divBdr>
        <w:top w:val="none" w:sz="0" w:space="0" w:color="auto"/>
        <w:left w:val="none" w:sz="0" w:space="0" w:color="auto"/>
        <w:bottom w:val="none" w:sz="0" w:space="0" w:color="auto"/>
        <w:right w:val="none" w:sz="0" w:space="0" w:color="auto"/>
      </w:divBdr>
    </w:div>
    <w:div w:id="1891916836">
      <w:bodyDiv w:val="1"/>
      <w:marLeft w:val="0"/>
      <w:marRight w:val="0"/>
      <w:marTop w:val="0"/>
      <w:marBottom w:val="0"/>
      <w:divBdr>
        <w:top w:val="none" w:sz="0" w:space="0" w:color="auto"/>
        <w:left w:val="none" w:sz="0" w:space="0" w:color="auto"/>
        <w:bottom w:val="none" w:sz="0" w:space="0" w:color="auto"/>
        <w:right w:val="none" w:sz="0" w:space="0" w:color="auto"/>
      </w:divBdr>
    </w:div>
    <w:div w:id="1891919736">
      <w:bodyDiv w:val="1"/>
      <w:marLeft w:val="0"/>
      <w:marRight w:val="0"/>
      <w:marTop w:val="0"/>
      <w:marBottom w:val="0"/>
      <w:divBdr>
        <w:top w:val="none" w:sz="0" w:space="0" w:color="auto"/>
        <w:left w:val="none" w:sz="0" w:space="0" w:color="auto"/>
        <w:bottom w:val="none" w:sz="0" w:space="0" w:color="auto"/>
        <w:right w:val="none" w:sz="0" w:space="0" w:color="auto"/>
      </w:divBdr>
    </w:div>
    <w:div w:id="1892113400">
      <w:bodyDiv w:val="1"/>
      <w:marLeft w:val="0"/>
      <w:marRight w:val="0"/>
      <w:marTop w:val="0"/>
      <w:marBottom w:val="0"/>
      <w:divBdr>
        <w:top w:val="none" w:sz="0" w:space="0" w:color="auto"/>
        <w:left w:val="none" w:sz="0" w:space="0" w:color="auto"/>
        <w:bottom w:val="none" w:sz="0" w:space="0" w:color="auto"/>
        <w:right w:val="none" w:sz="0" w:space="0" w:color="auto"/>
      </w:divBdr>
    </w:div>
    <w:div w:id="1892301831">
      <w:bodyDiv w:val="1"/>
      <w:marLeft w:val="0"/>
      <w:marRight w:val="0"/>
      <w:marTop w:val="0"/>
      <w:marBottom w:val="0"/>
      <w:divBdr>
        <w:top w:val="none" w:sz="0" w:space="0" w:color="auto"/>
        <w:left w:val="none" w:sz="0" w:space="0" w:color="auto"/>
        <w:bottom w:val="none" w:sz="0" w:space="0" w:color="auto"/>
        <w:right w:val="none" w:sz="0" w:space="0" w:color="auto"/>
      </w:divBdr>
    </w:div>
    <w:div w:id="1892418572">
      <w:bodyDiv w:val="1"/>
      <w:marLeft w:val="0"/>
      <w:marRight w:val="0"/>
      <w:marTop w:val="0"/>
      <w:marBottom w:val="0"/>
      <w:divBdr>
        <w:top w:val="none" w:sz="0" w:space="0" w:color="auto"/>
        <w:left w:val="none" w:sz="0" w:space="0" w:color="auto"/>
        <w:bottom w:val="none" w:sz="0" w:space="0" w:color="auto"/>
        <w:right w:val="none" w:sz="0" w:space="0" w:color="auto"/>
      </w:divBdr>
    </w:div>
    <w:div w:id="1892570276">
      <w:bodyDiv w:val="1"/>
      <w:marLeft w:val="0"/>
      <w:marRight w:val="0"/>
      <w:marTop w:val="0"/>
      <w:marBottom w:val="0"/>
      <w:divBdr>
        <w:top w:val="none" w:sz="0" w:space="0" w:color="auto"/>
        <w:left w:val="none" w:sz="0" w:space="0" w:color="auto"/>
        <w:bottom w:val="none" w:sz="0" w:space="0" w:color="auto"/>
        <w:right w:val="none" w:sz="0" w:space="0" w:color="auto"/>
      </w:divBdr>
    </w:div>
    <w:div w:id="1893275248">
      <w:bodyDiv w:val="1"/>
      <w:marLeft w:val="0"/>
      <w:marRight w:val="0"/>
      <w:marTop w:val="0"/>
      <w:marBottom w:val="0"/>
      <w:divBdr>
        <w:top w:val="none" w:sz="0" w:space="0" w:color="auto"/>
        <w:left w:val="none" w:sz="0" w:space="0" w:color="auto"/>
        <w:bottom w:val="none" w:sz="0" w:space="0" w:color="auto"/>
        <w:right w:val="none" w:sz="0" w:space="0" w:color="auto"/>
      </w:divBdr>
    </w:div>
    <w:div w:id="1893423045">
      <w:bodyDiv w:val="1"/>
      <w:marLeft w:val="0"/>
      <w:marRight w:val="0"/>
      <w:marTop w:val="0"/>
      <w:marBottom w:val="0"/>
      <w:divBdr>
        <w:top w:val="none" w:sz="0" w:space="0" w:color="auto"/>
        <w:left w:val="none" w:sz="0" w:space="0" w:color="auto"/>
        <w:bottom w:val="none" w:sz="0" w:space="0" w:color="auto"/>
        <w:right w:val="none" w:sz="0" w:space="0" w:color="auto"/>
      </w:divBdr>
    </w:div>
    <w:div w:id="1893685903">
      <w:bodyDiv w:val="1"/>
      <w:marLeft w:val="0"/>
      <w:marRight w:val="0"/>
      <w:marTop w:val="0"/>
      <w:marBottom w:val="0"/>
      <w:divBdr>
        <w:top w:val="none" w:sz="0" w:space="0" w:color="auto"/>
        <w:left w:val="none" w:sz="0" w:space="0" w:color="auto"/>
        <w:bottom w:val="none" w:sz="0" w:space="0" w:color="auto"/>
        <w:right w:val="none" w:sz="0" w:space="0" w:color="auto"/>
      </w:divBdr>
    </w:div>
    <w:div w:id="1894004961">
      <w:bodyDiv w:val="1"/>
      <w:marLeft w:val="0"/>
      <w:marRight w:val="0"/>
      <w:marTop w:val="0"/>
      <w:marBottom w:val="0"/>
      <w:divBdr>
        <w:top w:val="none" w:sz="0" w:space="0" w:color="auto"/>
        <w:left w:val="none" w:sz="0" w:space="0" w:color="auto"/>
        <w:bottom w:val="none" w:sz="0" w:space="0" w:color="auto"/>
        <w:right w:val="none" w:sz="0" w:space="0" w:color="auto"/>
      </w:divBdr>
    </w:div>
    <w:div w:id="1895315032">
      <w:bodyDiv w:val="1"/>
      <w:marLeft w:val="0"/>
      <w:marRight w:val="0"/>
      <w:marTop w:val="0"/>
      <w:marBottom w:val="0"/>
      <w:divBdr>
        <w:top w:val="none" w:sz="0" w:space="0" w:color="auto"/>
        <w:left w:val="none" w:sz="0" w:space="0" w:color="auto"/>
        <w:bottom w:val="none" w:sz="0" w:space="0" w:color="auto"/>
        <w:right w:val="none" w:sz="0" w:space="0" w:color="auto"/>
      </w:divBdr>
    </w:div>
    <w:div w:id="1895502594">
      <w:bodyDiv w:val="1"/>
      <w:marLeft w:val="0"/>
      <w:marRight w:val="0"/>
      <w:marTop w:val="0"/>
      <w:marBottom w:val="0"/>
      <w:divBdr>
        <w:top w:val="none" w:sz="0" w:space="0" w:color="auto"/>
        <w:left w:val="none" w:sz="0" w:space="0" w:color="auto"/>
        <w:bottom w:val="none" w:sz="0" w:space="0" w:color="auto"/>
        <w:right w:val="none" w:sz="0" w:space="0" w:color="auto"/>
      </w:divBdr>
    </w:div>
    <w:div w:id="1895580053">
      <w:bodyDiv w:val="1"/>
      <w:marLeft w:val="0"/>
      <w:marRight w:val="0"/>
      <w:marTop w:val="0"/>
      <w:marBottom w:val="0"/>
      <w:divBdr>
        <w:top w:val="none" w:sz="0" w:space="0" w:color="auto"/>
        <w:left w:val="none" w:sz="0" w:space="0" w:color="auto"/>
        <w:bottom w:val="none" w:sz="0" w:space="0" w:color="auto"/>
        <w:right w:val="none" w:sz="0" w:space="0" w:color="auto"/>
      </w:divBdr>
    </w:div>
    <w:div w:id="1896038877">
      <w:bodyDiv w:val="1"/>
      <w:marLeft w:val="0"/>
      <w:marRight w:val="0"/>
      <w:marTop w:val="0"/>
      <w:marBottom w:val="0"/>
      <w:divBdr>
        <w:top w:val="none" w:sz="0" w:space="0" w:color="auto"/>
        <w:left w:val="none" w:sz="0" w:space="0" w:color="auto"/>
        <w:bottom w:val="none" w:sz="0" w:space="0" w:color="auto"/>
        <w:right w:val="none" w:sz="0" w:space="0" w:color="auto"/>
      </w:divBdr>
    </w:div>
    <w:div w:id="1896159440">
      <w:bodyDiv w:val="1"/>
      <w:marLeft w:val="0"/>
      <w:marRight w:val="0"/>
      <w:marTop w:val="0"/>
      <w:marBottom w:val="0"/>
      <w:divBdr>
        <w:top w:val="none" w:sz="0" w:space="0" w:color="auto"/>
        <w:left w:val="none" w:sz="0" w:space="0" w:color="auto"/>
        <w:bottom w:val="none" w:sz="0" w:space="0" w:color="auto"/>
        <w:right w:val="none" w:sz="0" w:space="0" w:color="auto"/>
      </w:divBdr>
    </w:div>
    <w:div w:id="1896350193">
      <w:bodyDiv w:val="1"/>
      <w:marLeft w:val="0"/>
      <w:marRight w:val="0"/>
      <w:marTop w:val="0"/>
      <w:marBottom w:val="0"/>
      <w:divBdr>
        <w:top w:val="none" w:sz="0" w:space="0" w:color="auto"/>
        <w:left w:val="none" w:sz="0" w:space="0" w:color="auto"/>
        <w:bottom w:val="none" w:sz="0" w:space="0" w:color="auto"/>
        <w:right w:val="none" w:sz="0" w:space="0" w:color="auto"/>
      </w:divBdr>
    </w:div>
    <w:div w:id="1896353111">
      <w:bodyDiv w:val="1"/>
      <w:marLeft w:val="0"/>
      <w:marRight w:val="0"/>
      <w:marTop w:val="0"/>
      <w:marBottom w:val="0"/>
      <w:divBdr>
        <w:top w:val="none" w:sz="0" w:space="0" w:color="auto"/>
        <w:left w:val="none" w:sz="0" w:space="0" w:color="auto"/>
        <w:bottom w:val="none" w:sz="0" w:space="0" w:color="auto"/>
        <w:right w:val="none" w:sz="0" w:space="0" w:color="auto"/>
      </w:divBdr>
    </w:div>
    <w:div w:id="1896431691">
      <w:bodyDiv w:val="1"/>
      <w:marLeft w:val="0"/>
      <w:marRight w:val="0"/>
      <w:marTop w:val="0"/>
      <w:marBottom w:val="0"/>
      <w:divBdr>
        <w:top w:val="none" w:sz="0" w:space="0" w:color="auto"/>
        <w:left w:val="none" w:sz="0" w:space="0" w:color="auto"/>
        <w:bottom w:val="none" w:sz="0" w:space="0" w:color="auto"/>
        <w:right w:val="none" w:sz="0" w:space="0" w:color="auto"/>
      </w:divBdr>
    </w:div>
    <w:div w:id="1896694569">
      <w:bodyDiv w:val="1"/>
      <w:marLeft w:val="0"/>
      <w:marRight w:val="0"/>
      <w:marTop w:val="0"/>
      <w:marBottom w:val="0"/>
      <w:divBdr>
        <w:top w:val="none" w:sz="0" w:space="0" w:color="auto"/>
        <w:left w:val="none" w:sz="0" w:space="0" w:color="auto"/>
        <w:bottom w:val="none" w:sz="0" w:space="0" w:color="auto"/>
        <w:right w:val="none" w:sz="0" w:space="0" w:color="auto"/>
      </w:divBdr>
    </w:div>
    <w:div w:id="1896818884">
      <w:bodyDiv w:val="1"/>
      <w:marLeft w:val="0"/>
      <w:marRight w:val="0"/>
      <w:marTop w:val="0"/>
      <w:marBottom w:val="0"/>
      <w:divBdr>
        <w:top w:val="none" w:sz="0" w:space="0" w:color="auto"/>
        <w:left w:val="none" w:sz="0" w:space="0" w:color="auto"/>
        <w:bottom w:val="none" w:sz="0" w:space="0" w:color="auto"/>
        <w:right w:val="none" w:sz="0" w:space="0" w:color="auto"/>
      </w:divBdr>
    </w:div>
    <w:div w:id="1897161707">
      <w:bodyDiv w:val="1"/>
      <w:marLeft w:val="0"/>
      <w:marRight w:val="0"/>
      <w:marTop w:val="0"/>
      <w:marBottom w:val="0"/>
      <w:divBdr>
        <w:top w:val="none" w:sz="0" w:space="0" w:color="auto"/>
        <w:left w:val="none" w:sz="0" w:space="0" w:color="auto"/>
        <w:bottom w:val="none" w:sz="0" w:space="0" w:color="auto"/>
        <w:right w:val="none" w:sz="0" w:space="0" w:color="auto"/>
      </w:divBdr>
    </w:div>
    <w:div w:id="1897280611">
      <w:bodyDiv w:val="1"/>
      <w:marLeft w:val="0"/>
      <w:marRight w:val="0"/>
      <w:marTop w:val="0"/>
      <w:marBottom w:val="0"/>
      <w:divBdr>
        <w:top w:val="none" w:sz="0" w:space="0" w:color="auto"/>
        <w:left w:val="none" w:sz="0" w:space="0" w:color="auto"/>
        <w:bottom w:val="none" w:sz="0" w:space="0" w:color="auto"/>
        <w:right w:val="none" w:sz="0" w:space="0" w:color="auto"/>
      </w:divBdr>
    </w:div>
    <w:div w:id="1897430046">
      <w:bodyDiv w:val="1"/>
      <w:marLeft w:val="0"/>
      <w:marRight w:val="0"/>
      <w:marTop w:val="0"/>
      <w:marBottom w:val="0"/>
      <w:divBdr>
        <w:top w:val="none" w:sz="0" w:space="0" w:color="auto"/>
        <w:left w:val="none" w:sz="0" w:space="0" w:color="auto"/>
        <w:bottom w:val="none" w:sz="0" w:space="0" w:color="auto"/>
        <w:right w:val="none" w:sz="0" w:space="0" w:color="auto"/>
      </w:divBdr>
    </w:div>
    <w:div w:id="1897467907">
      <w:bodyDiv w:val="1"/>
      <w:marLeft w:val="0"/>
      <w:marRight w:val="0"/>
      <w:marTop w:val="0"/>
      <w:marBottom w:val="0"/>
      <w:divBdr>
        <w:top w:val="none" w:sz="0" w:space="0" w:color="auto"/>
        <w:left w:val="none" w:sz="0" w:space="0" w:color="auto"/>
        <w:bottom w:val="none" w:sz="0" w:space="0" w:color="auto"/>
        <w:right w:val="none" w:sz="0" w:space="0" w:color="auto"/>
      </w:divBdr>
    </w:div>
    <w:div w:id="1897810149">
      <w:bodyDiv w:val="1"/>
      <w:marLeft w:val="0"/>
      <w:marRight w:val="0"/>
      <w:marTop w:val="0"/>
      <w:marBottom w:val="0"/>
      <w:divBdr>
        <w:top w:val="none" w:sz="0" w:space="0" w:color="auto"/>
        <w:left w:val="none" w:sz="0" w:space="0" w:color="auto"/>
        <w:bottom w:val="none" w:sz="0" w:space="0" w:color="auto"/>
        <w:right w:val="none" w:sz="0" w:space="0" w:color="auto"/>
      </w:divBdr>
    </w:div>
    <w:div w:id="1898123699">
      <w:bodyDiv w:val="1"/>
      <w:marLeft w:val="0"/>
      <w:marRight w:val="0"/>
      <w:marTop w:val="0"/>
      <w:marBottom w:val="0"/>
      <w:divBdr>
        <w:top w:val="none" w:sz="0" w:space="0" w:color="auto"/>
        <w:left w:val="none" w:sz="0" w:space="0" w:color="auto"/>
        <w:bottom w:val="none" w:sz="0" w:space="0" w:color="auto"/>
        <w:right w:val="none" w:sz="0" w:space="0" w:color="auto"/>
      </w:divBdr>
    </w:div>
    <w:div w:id="1898273000">
      <w:bodyDiv w:val="1"/>
      <w:marLeft w:val="0"/>
      <w:marRight w:val="0"/>
      <w:marTop w:val="0"/>
      <w:marBottom w:val="0"/>
      <w:divBdr>
        <w:top w:val="none" w:sz="0" w:space="0" w:color="auto"/>
        <w:left w:val="none" w:sz="0" w:space="0" w:color="auto"/>
        <w:bottom w:val="none" w:sz="0" w:space="0" w:color="auto"/>
        <w:right w:val="none" w:sz="0" w:space="0" w:color="auto"/>
      </w:divBdr>
    </w:div>
    <w:div w:id="1898470955">
      <w:bodyDiv w:val="1"/>
      <w:marLeft w:val="0"/>
      <w:marRight w:val="0"/>
      <w:marTop w:val="0"/>
      <w:marBottom w:val="0"/>
      <w:divBdr>
        <w:top w:val="none" w:sz="0" w:space="0" w:color="auto"/>
        <w:left w:val="none" w:sz="0" w:space="0" w:color="auto"/>
        <w:bottom w:val="none" w:sz="0" w:space="0" w:color="auto"/>
        <w:right w:val="none" w:sz="0" w:space="0" w:color="auto"/>
      </w:divBdr>
    </w:div>
    <w:div w:id="1898853614">
      <w:bodyDiv w:val="1"/>
      <w:marLeft w:val="0"/>
      <w:marRight w:val="0"/>
      <w:marTop w:val="0"/>
      <w:marBottom w:val="0"/>
      <w:divBdr>
        <w:top w:val="none" w:sz="0" w:space="0" w:color="auto"/>
        <w:left w:val="none" w:sz="0" w:space="0" w:color="auto"/>
        <w:bottom w:val="none" w:sz="0" w:space="0" w:color="auto"/>
        <w:right w:val="none" w:sz="0" w:space="0" w:color="auto"/>
      </w:divBdr>
    </w:div>
    <w:div w:id="1899003655">
      <w:bodyDiv w:val="1"/>
      <w:marLeft w:val="0"/>
      <w:marRight w:val="0"/>
      <w:marTop w:val="0"/>
      <w:marBottom w:val="0"/>
      <w:divBdr>
        <w:top w:val="none" w:sz="0" w:space="0" w:color="auto"/>
        <w:left w:val="none" w:sz="0" w:space="0" w:color="auto"/>
        <w:bottom w:val="none" w:sz="0" w:space="0" w:color="auto"/>
        <w:right w:val="none" w:sz="0" w:space="0" w:color="auto"/>
      </w:divBdr>
    </w:div>
    <w:div w:id="1899046201">
      <w:bodyDiv w:val="1"/>
      <w:marLeft w:val="0"/>
      <w:marRight w:val="0"/>
      <w:marTop w:val="0"/>
      <w:marBottom w:val="0"/>
      <w:divBdr>
        <w:top w:val="none" w:sz="0" w:space="0" w:color="auto"/>
        <w:left w:val="none" w:sz="0" w:space="0" w:color="auto"/>
        <w:bottom w:val="none" w:sz="0" w:space="0" w:color="auto"/>
        <w:right w:val="none" w:sz="0" w:space="0" w:color="auto"/>
      </w:divBdr>
    </w:div>
    <w:div w:id="1899512958">
      <w:bodyDiv w:val="1"/>
      <w:marLeft w:val="0"/>
      <w:marRight w:val="0"/>
      <w:marTop w:val="0"/>
      <w:marBottom w:val="0"/>
      <w:divBdr>
        <w:top w:val="none" w:sz="0" w:space="0" w:color="auto"/>
        <w:left w:val="none" w:sz="0" w:space="0" w:color="auto"/>
        <w:bottom w:val="none" w:sz="0" w:space="0" w:color="auto"/>
        <w:right w:val="none" w:sz="0" w:space="0" w:color="auto"/>
      </w:divBdr>
    </w:div>
    <w:div w:id="1899706245">
      <w:bodyDiv w:val="1"/>
      <w:marLeft w:val="0"/>
      <w:marRight w:val="0"/>
      <w:marTop w:val="0"/>
      <w:marBottom w:val="0"/>
      <w:divBdr>
        <w:top w:val="none" w:sz="0" w:space="0" w:color="auto"/>
        <w:left w:val="none" w:sz="0" w:space="0" w:color="auto"/>
        <w:bottom w:val="none" w:sz="0" w:space="0" w:color="auto"/>
        <w:right w:val="none" w:sz="0" w:space="0" w:color="auto"/>
      </w:divBdr>
    </w:div>
    <w:div w:id="1900507885">
      <w:bodyDiv w:val="1"/>
      <w:marLeft w:val="0"/>
      <w:marRight w:val="0"/>
      <w:marTop w:val="0"/>
      <w:marBottom w:val="0"/>
      <w:divBdr>
        <w:top w:val="none" w:sz="0" w:space="0" w:color="auto"/>
        <w:left w:val="none" w:sz="0" w:space="0" w:color="auto"/>
        <w:bottom w:val="none" w:sz="0" w:space="0" w:color="auto"/>
        <w:right w:val="none" w:sz="0" w:space="0" w:color="auto"/>
      </w:divBdr>
    </w:div>
    <w:div w:id="1900558211">
      <w:bodyDiv w:val="1"/>
      <w:marLeft w:val="0"/>
      <w:marRight w:val="0"/>
      <w:marTop w:val="0"/>
      <w:marBottom w:val="0"/>
      <w:divBdr>
        <w:top w:val="none" w:sz="0" w:space="0" w:color="auto"/>
        <w:left w:val="none" w:sz="0" w:space="0" w:color="auto"/>
        <w:bottom w:val="none" w:sz="0" w:space="0" w:color="auto"/>
        <w:right w:val="none" w:sz="0" w:space="0" w:color="auto"/>
      </w:divBdr>
    </w:div>
    <w:div w:id="1900749808">
      <w:bodyDiv w:val="1"/>
      <w:marLeft w:val="0"/>
      <w:marRight w:val="0"/>
      <w:marTop w:val="0"/>
      <w:marBottom w:val="0"/>
      <w:divBdr>
        <w:top w:val="none" w:sz="0" w:space="0" w:color="auto"/>
        <w:left w:val="none" w:sz="0" w:space="0" w:color="auto"/>
        <w:bottom w:val="none" w:sz="0" w:space="0" w:color="auto"/>
        <w:right w:val="none" w:sz="0" w:space="0" w:color="auto"/>
      </w:divBdr>
    </w:div>
    <w:div w:id="1900895621">
      <w:bodyDiv w:val="1"/>
      <w:marLeft w:val="0"/>
      <w:marRight w:val="0"/>
      <w:marTop w:val="0"/>
      <w:marBottom w:val="0"/>
      <w:divBdr>
        <w:top w:val="none" w:sz="0" w:space="0" w:color="auto"/>
        <w:left w:val="none" w:sz="0" w:space="0" w:color="auto"/>
        <w:bottom w:val="none" w:sz="0" w:space="0" w:color="auto"/>
        <w:right w:val="none" w:sz="0" w:space="0" w:color="auto"/>
      </w:divBdr>
    </w:div>
    <w:div w:id="1901212995">
      <w:bodyDiv w:val="1"/>
      <w:marLeft w:val="0"/>
      <w:marRight w:val="0"/>
      <w:marTop w:val="0"/>
      <w:marBottom w:val="0"/>
      <w:divBdr>
        <w:top w:val="none" w:sz="0" w:space="0" w:color="auto"/>
        <w:left w:val="none" w:sz="0" w:space="0" w:color="auto"/>
        <w:bottom w:val="none" w:sz="0" w:space="0" w:color="auto"/>
        <w:right w:val="none" w:sz="0" w:space="0" w:color="auto"/>
      </w:divBdr>
    </w:div>
    <w:div w:id="1901400537">
      <w:bodyDiv w:val="1"/>
      <w:marLeft w:val="0"/>
      <w:marRight w:val="0"/>
      <w:marTop w:val="0"/>
      <w:marBottom w:val="0"/>
      <w:divBdr>
        <w:top w:val="none" w:sz="0" w:space="0" w:color="auto"/>
        <w:left w:val="none" w:sz="0" w:space="0" w:color="auto"/>
        <w:bottom w:val="none" w:sz="0" w:space="0" w:color="auto"/>
        <w:right w:val="none" w:sz="0" w:space="0" w:color="auto"/>
      </w:divBdr>
    </w:div>
    <w:div w:id="1901674397">
      <w:bodyDiv w:val="1"/>
      <w:marLeft w:val="0"/>
      <w:marRight w:val="0"/>
      <w:marTop w:val="0"/>
      <w:marBottom w:val="0"/>
      <w:divBdr>
        <w:top w:val="none" w:sz="0" w:space="0" w:color="auto"/>
        <w:left w:val="none" w:sz="0" w:space="0" w:color="auto"/>
        <w:bottom w:val="none" w:sz="0" w:space="0" w:color="auto"/>
        <w:right w:val="none" w:sz="0" w:space="0" w:color="auto"/>
      </w:divBdr>
    </w:div>
    <w:div w:id="1901936618">
      <w:bodyDiv w:val="1"/>
      <w:marLeft w:val="0"/>
      <w:marRight w:val="0"/>
      <w:marTop w:val="0"/>
      <w:marBottom w:val="0"/>
      <w:divBdr>
        <w:top w:val="none" w:sz="0" w:space="0" w:color="auto"/>
        <w:left w:val="none" w:sz="0" w:space="0" w:color="auto"/>
        <w:bottom w:val="none" w:sz="0" w:space="0" w:color="auto"/>
        <w:right w:val="none" w:sz="0" w:space="0" w:color="auto"/>
      </w:divBdr>
    </w:div>
    <w:div w:id="1902057086">
      <w:bodyDiv w:val="1"/>
      <w:marLeft w:val="0"/>
      <w:marRight w:val="0"/>
      <w:marTop w:val="0"/>
      <w:marBottom w:val="0"/>
      <w:divBdr>
        <w:top w:val="none" w:sz="0" w:space="0" w:color="auto"/>
        <w:left w:val="none" w:sz="0" w:space="0" w:color="auto"/>
        <w:bottom w:val="none" w:sz="0" w:space="0" w:color="auto"/>
        <w:right w:val="none" w:sz="0" w:space="0" w:color="auto"/>
      </w:divBdr>
    </w:div>
    <w:div w:id="1902404409">
      <w:bodyDiv w:val="1"/>
      <w:marLeft w:val="0"/>
      <w:marRight w:val="0"/>
      <w:marTop w:val="0"/>
      <w:marBottom w:val="0"/>
      <w:divBdr>
        <w:top w:val="none" w:sz="0" w:space="0" w:color="auto"/>
        <w:left w:val="none" w:sz="0" w:space="0" w:color="auto"/>
        <w:bottom w:val="none" w:sz="0" w:space="0" w:color="auto"/>
        <w:right w:val="none" w:sz="0" w:space="0" w:color="auto"/>
      </w:divBdr>
    </w:div>
    <w:div w:id="1902595127">
      <w:bodyDiv w:val="1"/>
      <w:marLeft w:val="0"/>
      <w:marRight w:val="0"/>
      <w:marTop w:val="0"/>
      <w:marBottom w:val="0"/>
      <w:divBdr>
        <w:top w:val="none" w:sz="0" w:space="0" w:color="auto"/>
        <w:left w:val="none" w:sz="0" w:space="0" w:color="auto"/>
        <w:bottom w:val="none" w:sz="0" w:space="0" w:color="auto"/>
        <w:right w:val="none" w:sz="0" w:space="0" w:color="auto"/>
      </w:divBdr>
    </w:div>
    <w:div w:id="1902785572">
      <w:bodyDiv w:val="1"/>
      <w:marLeft w:val="0"/>
      <w:marRight w:val="0"/>
      <w:marTop w:val="0"/>
      <w:marBottom w:val="0"/>
      <w:divBdr>
        <w:top w:val="none" w:sz="0" w:space="0" w:color="auto"/>
        <w:left w:val="none" w:sz="0" w:space="0" w:color="auto"/>
        <w:bottom w:val="none" w:sz="0" w:space="0" w:color="auto"/>
        <w:right w:val="none" w:sz="0" w:space="0" w:color="auto"/>
      </w:divBdr>
    </w:div>
    <w:div w:id="1904026705">
      <w:bodyDiv w:val="1"/>
      <w:marLeft w:val="0"/>
      <w:marRight w:val="0"/>
      <w:marTop w:val="0"/>
      <w:marBottom w:val="0"/>
      <w:divBdr>
        <w:top w:val="none" w:sz="0" w:space="0" w:color="auto"/>
        <w:left w:val="none" w:sz="0" w:space="0" w:color="auto"/>
        <w:bottom w:val="none" w:sz="0" w:space="0" w:color="auto"/>
        <w:right w:val="none" w:sz="0" w:space="0" w:color="auto"/>
      </w:divBdr>
    </w:div>
    <w:div w:id="1904178760">
      <w:bodyDiv w:val="1"/>
      <w:marLeft w:val="0"/>
      <w:marRight w:val="0"/>
      <w:marTop w:val="0"/>
      <w:marBottom w:val="0"/>
      <w:divBdr>
        <w:top w:val="none" w:sz="0" w:space="0" w:color="auto"/>
        <w:left w:val="none" w:sz="0" w:space="0" w:color="auto"/>
        <w:bottom w:val="none" w:sz="0" w:space="0" w:color="auto"/>
        <w:right w:val="none" w:sz="0" w:space="0" w:color="auto"/>
      </w:divBdr>
    </w:div>
    <w:div w:id="1905095046">
      <w:bodyDiv w:val="1"/>
      <w:marLeft w:val="0"/>
      <w:marRight w:val="0"/>
      <w:marTop w:val="0"/>
      <w:marBottom w:val="0"/>
      <w:divBdr>
        <w:top w:val="none" w:sz="0" w:space="0" w:color="auto"/>
        <w:left w:val="none" w:sz="0" w:space="0" w:color="auto"/>
        <w:bottom w:val="none" w:sz="0" w:space="0" w:color="auto"/>
        <w:right w:val="none" w:sz="0" w:space="0" w:color="auto"/>
      </w:divBdr>
    </w:div>
    <w:div w:id="1905217336">
      <w:bodyDiv w:val="1"/>
      <w:marLeft w:val="0"/>
      <w:marRight w:val="0"/>
      <w:marTop w:val="0"/>
      <w:marBottom w:val="0"/>
      <w:divBdr>
        <w:top w:val="none" w:sz="0" w:space="0" w:color="auto"/>
        <w:left w:val="none" w:sz="0" w:space="0" w:color="auto"/>
        <w:bottom w:val="none" w:sz="0" w:space="0" w:color="auto"/>
        <w:right w:val="none" w:sz="0" w:space="0" w:color="auto"/>
      </w:divBdr>
    </w:div>
    <w:div w:id="1905867449">
      <w:bodyDiv w:val="1"/>
      <w:marLeft w:val="0"/>
      <w:marRight w:val="0"/>
      <w:marTop w:val="0"/>
      <w:marBottom w:val="0"/>
      <w:divBdr>
        <w:top w:val="none" w:sz="0" w:space="0" w:color="auto"/>
        <w:left w:val="none" w:sz="0" w:space="0" w:color="auto"/>
        <w:bottom w:val="none" w:sz="0" w:space="0" w:color="auto"/>
        <w:right w:val="none" w:sz="0" w:space="0" w:color="auto"/>
      </w:divBdr>
    </w:div>
    <w:div w:id="1906261473">
      <w:bodyDiv w:val="1"/>
      <w:marLeft w:val="0"/>
      <w:marRight w:val="0"/>
      <w:marTop w:val="0"/>
      <w:marBottom w:val="0"/>
      <w:divBdr>
        <w:top w:val="none" w:sz="0" w:space="0" w:color="auto"/>
        <w:left w:val="none" w:sz="0" w:space="0" w:color="auto"/>
        <w:bottom w:val="none" w:sz="0" w:space="0" w:color="auto"/>
        <w:right w:val="none" w:sz="0" w:space="0" w:color="auto"/>
      </w:divBdr>
    </w:div>
    <w:div w:id="1906985657">
      <w:bodyDiv w:val="1"/>
      <w:marLeft w:val="0"/>
      <w:marRight w:val="0"/>
      <w:marTop w:val="0"/>
      <w:marBottom w:val="0"/>
      <w:divBdr>
        <w:top w:val="none" w:sz="0" w:space="0" w:color="auto"/>
        <w:left w:val="none" w:sz="0" w:space="0" w:color="auto"/>
        <w:bottom w:val="none" w:sz="0" w:space="0" w:color="auto"/>
        <w:right w:val="none" w:sz="0" w:space="0" w:color="auto"/>
      </w:divBdr>
    </w:div>
    <w:div w:id="1907376000">
      <w:bodyDiv w:val="1"/>
      <w:marLeft w:val="0"/>
      <w:marRight w:val="0"/>
      <w:marTop w:val="0"/>
      <w:marBottom w:val="0"/>
      <w:divBdr>
        <w:top w:val="none" w:sz="0" w:space="0" w:color="auto"/>
        <w:left w:val="none" w:sz="0" w:space="0" w:color="auto"/>
        <w:bottom w:val="none" w:sz="0" w:space="0" w:color="auto"/>
        <w:right w:val="none" w:sz="0" w:space="0" w:color="auto"/>
      </w:divBdr>
    </w:div>
    <w:div w:id="1907955913">
      <w:bodyDiv w:val="1"/>
      <w:marLeft w:val="0"/>
      <w:marRight w:val="0"/>
      <w:marTop w:val="0"/>
      <w:marBottom w:val="0"/>
      <w:divBdr>
        <w:top w:val="none" w:sz="0" w:space="0" w:color="auto"/>
        <w:left w:val="none" w:sz="0" w:space="0" w:color="auto"/>
        <w:bottom w:val="none" w:sz="0" w:space="0" w:color="auto"/>
        <w:right w:val="none" w:sz="0" w:space="0" w:color="auto"/>
      </w:divBdr>
    </w:div>
    <w:div w:id="1908103639">
      <w:bodyDiv w:val="1"/>
      <w:marLeft w:val="0"/>
      <w:marRight w:val="0"/>
      <w:marTop w:val="0"/>
      <w:marBottom w:val="0"/>
      <w:divBdr>
        <w:top w:val="none" w:sz="0" w:space="0" w:color="auto"/>
        <w:left w:val="none" w:sz="0" w:space="0" w:color="auto"/>
        <w:bottom w:val="none" w:sz="0" w:space="0" w:color="auto"/>
        <w:right w:val="none" w:sz="0" w:space="0" w:color="auto"/>
      </w:divBdr>
    </w:div>
    <w:div w:id="1908568276">
      <w:bodyDiv w:val="1"/>
      <w:marLeft w:val="0"/>
      <w:marRight w:val="0"/>
      <w:marTop w:val="0"/>
      <w:marBottom w:val="0"/>
      <w:divBdr>
        <w:top w:val="none" w:sz="0" w:space="0" w:color="auto"/>
        <w:left w:val="none" w:sz="0" w:space="0" w:color="auto"/>
        <w:bottom w:val="none" w:sz="0" w:space="0" w:color="auto"/>
        <w:right w:val="none" w:sz="0" w:space="0" w:color="auto"/>
      </w:divBdr>
    </w:div>
    <w:div w:id="1908881263">
      <w:bodyDiv w:val="1"/>
      <w:marLeft w:val="0"/>
      <w:marRight w:val="0"/>
      <w:marTop w:val="0"/>
      <w:marBottom w:val="0"/>
      <w:divBdr>
        <w:top w:val="none" w:sz="0" w:space="0" w:color="auto"/>
        <w:left w:val="none" w:sz="0" w:space="0" w:color="auto"/>
        <w:bottom w:val="none" w:sz="0" w:space="0" w:color="auto"/>
        <w:right w:val="none" w:sz="0" w:space="0" w:color="auto"/>
      </w:divBdr>
    </w:div>
    <w:div w:id="1909416649">
      <w:bodyDiv w:val="1"/>
      <w:marLeft w:val="0"/>
      <w:marRight w:val="0"/>
      <w:marTop w:val="0"/>
      <w:marBottom w:val="0"/>
      <w:divBdr>
        <w:top w:val="none" w:sz="0" w:space="0" w:color="auto"/>
        <w:left w:val="none" w:sz="0" w:space="0" w:color="auto"/>
        <w:bottom w:val="none" w:sz="0" w:space="0" w:color="auto"/>
        <w:right w:val="none" w:sz="0" w:space="0" w:color="auto"/>
      </w:divBdr>
    </w:div>
    <w:div w:id="1909803559">
      <w:bodyDiv w:val="1"/>
      <w:marLeft w:val="0"/>
      <w:marRight w:val="0"/>
      <w:marTop w:val="0"/>
      <w:marBottom w:val="0"/>
      <w:divBdr>
        <w:top w:val="none" w:sz="0" w:space="0" w:color="auto"/>
        <w:left w:val="none" w:sz="0" w:space="0" w:color="auto"/>
        <w:bottom w:val="none" w:sz="0" w:space="0" w:color="auto"/>
        <w:right w:val="none" w:sz="0" w:space="0" w:color="auto"/>
      </w:divBdr>
    </w:div>
    <w:div w:id="1909994895">
      <w:bodyDiv w:val="1"/>
      <w:marLeft w:val="0"/>
      <w:marRight w:val="0"/>
      <w:marTop w:val="0"/>
      <w:marBottom w:val="0"/>
      <w:divBdr>
        <w:top w:val="none" w:sz="0" w:space="0" w:color="auto"/>
        <w:left w:val="none" w:sz="0" w:space="0" w:color="auto"/>
        <w:bottom w:val="none" w:sz="0" w:space="0" w:color="auto"/>
        <w:right w:val="none" w:sz="0" w:space="0" w:color="auto"/>
      </w:divBdr>
    </w:div>
    <w:div w:id="1911233189">
      <w:bodyDiv w:val="1"/>
      <w:marLeft w:val="0"/>
      <w:marRight w:val="0"/>
      <w:marTop w:val="0"/>
      <w:marBottom w:val="0"/>
      <w:divBdr>
        <w:top w:val="none" w:sz="0" w:space="0" w:color="auto"/>
        <w:left w:val="none" w:sz="0" w:space="0" w:color="auto"/>
        <w:bottom w:val="none" w:sz="0" w:space="0" w:color="auto"/>
        <w:right w:val="none" w:sz="0" w:space="0" w:color="auto"/>
      </w:divBdr>
    </w:div>
    <w:div w:id="1911689806">
      <w:bodyDiv w:val="1"/>
      <w:marLeft w:val="0"/>
      <w:marRight w:val="0"/>
      <w:marTop w:val="0"/>
      <w:marBottom w:val="0"/>
      <w:divBdr>
        <w:top w:val="none" w:sz="0" w:space="0" w:color="auto"/>
        <w:left w:val="none" w:sz="0" w:space="0" w:color="auto"/>
        <w:bottom w:val="none" w:sz="0" w:space="0" w:color="auto"/>
        <w:right w:val="none" w:sz="0" w:space="0" w:color="auto"/>
      </w:divBdr>
    </w:div>
    <w:div w:id="1911964151">
      <w:bodyDiv w:val="1"/>
      <w:marLeft w:val="0"/>
      <w:marRight w:val="0"/>
      <w:marTop w:val="0"/>
      <w:marBottom w:val="0"/>
      <w:divBdr>
        <w:top w:val="none" w:sz="0" w:space="0" w:color="auto"/>
        <w:left w:val="none" w:sz="0" w:space="0" w:color="auto"/>
        <w:bottom w:val="none" w:sz="0" w:space="0" w:color="auto"/>
        <w:right w:val="none" w:sz="0" w:space="0" w:color="auto"/>
      </w:divBdr>
    </w:div>
    <w:div w:id="1912080259">
      <w:bodyDiv w:val="1"/>
      <w:marLeft w:val="0"/>
      <w:marRight w:val="0"/>
      <w:marTop w:val="0"/>
      <w:marBottom w:val="0"/>
      <w:divBdr>
        <w:top w:val="none" w:sz="0" w:space="0" w:color="auto"/>
        <w:left w:val="none" w:sz="0" w:space="0" w:color="auto"/>
        <w:bottom w:val="none" w:sz="0" w:space="0" w:color="auto"/>
        <w:right w:val="none" w:sz="0" w:space="0" w:color="auto"/>
      </w:divBdr>
    </w:div>
    <w:div w:id="1912345569">
      <w:bodyDiv w:val="1"/>
      <w:marLeft w:val="0"/>
      <w:marRight w:val="0"/>
      <w:marTop w:val="0"/>
      <w:marBottom w:val="0"/>
      <w:divBdr>
        <w:top w:val="none" w:sz="0" w:space="0" w:color="auto"/>
        <w:left w:val="none" w:sz="0" w:space="0" w:color="auto"/>
        <w:bottom w:val="none" w:sz="0" w:space="0" w:color="auto"/>
        <w:right w:val="none" w:sz="0" w:space="0" w:color="auto"/>
      </w:divBdr>
    </w:div>
    <w:div w:id="1912544506">
      <w:bodyDiv w:val="1"/>
      <w:marLeft w:val="0"/>
      <w:marRight w:val="0"/>
      <w:marTop w:val="0"/>
      <w:marBottom w:val="0"/>
      <w:divBdr>
        <w:top w:val="none" w:sz="0" w:space="0" w:color="auto"/>
        <w:left w:val="none" w:sz="0" w:space="0" w:color="auto"/>
        <w:bottom w:val="none" w:sz="0" w:space="0" w:color="auto"/>
        <w:right w:val="none" w:sz="0" w:space="0" w:color="auto"/>
      </w:divBdr>
    </w:div>
    <w:div w:id="1912697235">
      <w:bodyDiv w:val="1"/>
      <w:marLeft w:val="0"/>
      <w:marRight w:val="0"/>
      <w:marTop w:val="0"/>
      <w:marBottom w:val="0"/>
      <w:divBdr>
        <w:top w:val="none" w:sz="0" w:space="0" w:color="auto"/>
        <w:left w:val="none" w:sz="0" w:space="0" w:color="auto"/>
        <w:bottom w:val="none" w:sz="0" w:space="0" w:color="auto"/>
        <w:right w:val="none" w:sz="0" w:space="0" w:color="auto"/>
      </w:divBdr>
    </w:div>
    <w:div w:id="1913075222">
      <w:bodyDiv w:val="1"/>
      <w:marLeft w:val="0"/>
      <w:marRight w:val="0"/>
      <w:marTop w:val="0"/>
      <w:marBottom w:val="0"/>
      <w:divBdr>
        <w:top w:val="none" w:sz="0" w:space="0" w:color="auto"/>
        <w:left w:val="none" w:sz="0" w:space="0" w:color="auto"/>
        <w:bottom w:val="none" w:sz="0" w:space="0" w:color="auto"/>
        <w:right w:val="none" w:sz="0" w:space="0" w:color="auto"/>
      </w:divBdr>
    </w:div>
    <w:div w:id="1913156435">
      <w:bodyDiv w:val="1"/>
      <w:marLeft w:val="0"/>
      <w:marRight w:val="0"/>
      <w:marTop w:val="0"/>
      <w:marBottom w:val="0"/>
      <w:divBdr>
        <w:top w:val="none" w:sz="0" w:space="0" w:color="auto"/>
        <w:left w:val="none" w:sz="0" w:space="0" w:color="auto"/>
        <w:bottom w:val="none" w:sz="0" w:space="0" w:color="auto"/>
        <w:right w:val="none" w:sz="0" w:space="0" w:color="auto"/>
      </w:divBdr>
    </w:div>
    <w:div w:id="1913731035">
      <w:bodyDiv w:val="1"/>
      <w:marLeft w:val="0"/>
      <w:marRight w:val="0"/>
      <w:marTop w:val="0"/>
      <w:marBottom w:val="0"/>
      <w:divBdr>
        <w:top w:val="none" w:sz="0" w:space="0" w:color="auto"/>
        <w:left w:val="none" w:sz="0" w:space="0" w:color="auto"/>
        <w:bottom w:val="none" w:sz="0" w:space="0" w:color="auto"/>
        <w:right w:val="none" w:sz="0" w:space="0" w:color="auto"/>
      </w:divBdr>
    </w:div>
    <w:div w:id="1914003347">
      <w:bodyDiv w:val="1"/>
      <w:marLeft w:val="0"/>
      <w:marRight w:val="0"/>
      <w:marTop w:val="0"/>
      <w:marBottom w:val="0"/>
      <w:divBdr>
        <w:top w:val="none" w:sz="0" w:space="0" w:color="auto"/>
        <w:left w:val="none" w:sz="0" w:space="0" w:color="auto"/>
        <w:bottom w:val="none" w:sz="0" w:space="0" w:color="auto"/>
        <w:right w:val="none" w:sz="0" w:space="0" w:color="auto"/>
      </w:divBdr>
    </w:div>
    <w:div w:id="1915428904">
      <w:bodyDiv w:val="1"/>
      <w:marLeft w:val="0"/>
      <w:marRight w:val="0"/>
      <w:marTop w:val="0"/>
      <w:marBottom w:val="0"/>
      <w:divBdr>
        <w:top w:val="none" w:sz="0" w:space="0" w:color="auto"/>
        <w:left w:val="none" w:sz="0" w:space="0" w:color="auto"/>
        <w:bottom w:val="none" w:sz="0" w:space="0" w:color="auto"/>
        <w:right w:val="none" w:sz="0" w:space="0" w:color="auto"/>
      </w:divBdr>
    </w:div>
    <w:div w:id="1915816601">
      <w:bodyDiv w:val="1"/>
      <w:marLeft w:val="0"/>
      <w:marRight w:val="0"/>
      <w:marTop w:val="0"/>
      <w:marBottom w:val="0"/>
      <w:divBdr>
        <w:top w:val="none" w:sz="0" w:space="0" w:color="auto"/>
        <w:left w:val="none" w:sz="0" w:space="0" w:color="auto"/>
        <w:bottom w:val="none" w:sz="0" w:space="0" w:color="auto"/>
        <w:right w:val="none" w:sz="0" w:space="0" w:color="auto"/>
      </w:divBdr>
    </w:div>
    <w:div w:id="1915964629">
      <w:bodyDiv w:val="1"/>
      <w:marLeft w:val="0"/>
      <w:marRight w:val="0"/>
      <w:marTop w:val="0"/>
      <w:marBottom w:val="0"/>
      <w:divBdr>
        <w:top w:val="none" w:sz="0" w:space="0" w:color="auto"/>
        <w:left w:val="none" w:sz="0" w:space="0" w:color="auto"/>
        <w:bottom w:val="none" w:sz="0" w:space="0" w:color="auto"/>
        <w:right w:val="none" w:sz="0" w:space="0" w:color="auto"/>
      </w:divBdr>
    </w:div>
    <w:div w:id="1917126337">
      <w:bodyDiv w:val="1"/>
      <w:marLeft w:val="0"/>
      <w:marRight w:val="0"/>
      <w:marTop w:val="0"/>
      <w:marBottom w:val="0"/>
      <w:divBdr>
        <w:top w:val="none" w:sz="0" w:space="0" w:color="auto"/>
        <w:left w:val="none" w:sz="0" w:space="0" w:color="auto"/>
        <w:bottom w:val="none" w:sz="0" w:space="0" w:color="auto"/>
        <w:right w:val="none" w:sz="0" w:space="0" w:color="auto"/>
      </w:divBdr>
    </w:div>
    <w:div w:id="1917133570">
      <w:bodyDiv w:val="1"/>
      <w:marLeft w:val="0"/>
      <w:marRight w:val="0"/>
      <w:marTop w:val="0"/>
      <w:marBottom w:val="0"/>
      <w:divBdr>
        <w:top w:val="none" w:sz="0" w:space="0" w:color="auto"/>
        <w:left w:val="none" w:sz="0" w:space="0" w:color="auto"/>
        <w:bottom w:val="none" w:sz="0" w:space="0" w:color="auto"/>
        <w:right w:val="none" w:sz="0" w:space="0" w:color="auto"/>
      </w:divBdr>
    </w:div>
    <w:div w:id="1917469546">
      <w:bodyDiv w:val="1"/>
      <w:marLeft w:val="0"/>
      <w:marRight w:val="0"/>
      <w:marTop w:val="0"/>
      <w:marBottom w:val="0"/>
      <w:divBdr>
        <w:top w:val="none" w:sz="0" w:space="0" w:color="auto"/>
        <w:left w:val="none" w:sz="0" w:space="0" w:color="auto"/>
        <w:bottom w:val="none" w:sz="0" w:space="0" w:color="auto"/>
        <w:right w:val="none" w:sz="0" w:space="0" w:color="auto"/>
      </w:divBdr>
    </w:div>
    <w:div w:id="1917740285">
      <w:bodyDiv w:val="1"/>
      <w:marLeft w:val="0"/>
      <w:marRight w:val="0"/>
      <w:marTop w:val="0"/>
      <w:marBottom w:val="0"/>
      <w:divBdr>
        <w:top w:val="none" w:sz="0" w:space="0" w:color="auto"/>
        <w:left w:val="none" w:sz="0" w:space="0" w:color="auto"/>
        <w:bottom w:val="none" w:sz="0" w:space="0" w:color="auto"/>
        <w:right w:val="none" w:sz="0" w:space="0" w:color="auto"/>
      </w:divBdr>
    </w:div>
    <w:div w:id="1918787095">
      <w:bodyDiv w:val="1"/>
      <w:marLeft w:val="0"/>
      <w:marRight w:val="0"/>
      <w:marTop w:val="0"/>
      <w:marBottom w:val="0"/>
      <w:divBdr>
        <w:top w:val="none" w:sz="0" w:space="0" w:color="auto"/>
        <w:left w:val="none" w:sz="0" w:space="0" w:color="auto"/>
        <w:bottom w:val="none" w:sz="0" w:space="0" w:color="auto"/>
        <w:right w:val="none" w:sz="0" w:space="0" w:color="auto"/>
      </w:divBdr>
    </w:div>
    <w:div w:id="1918900031">
      <w:bodyDiv w:val="1"/>
      <w:marLeft w:val="0"/>
      <w:marRight w:val="0"/>
      <w:marTop w:val="0"/>
      <w:marBottom w:val="0"/>
      <w:divBdr>
        <w:top w:val="none" w:sz="0" w:space="0" w:color="auto"/>
        <w:left w:val="none" w:sz="0" w:space="0" w:color="auto"/>
        <w:bottom w:val="none" w:sz="0" w:space="0" w:color="auto"/>
        <w:right w:val="none" w:sz="0" w:space="0" w:color="auto"/>
      </w:divBdr>
    </w:div>
    <w:div w:id="1919167477">
      <w:bodyDiv w:val="1"/>
      <w:marLeft w:val="0"/>
      <w:marRight w:val="0"/>
      <w:marTop w:val="0"/>
      <w:marBottom w:val="0"/>
      <w:divBdr>
        <w:top w:val="none" w:sz="0" w:space="0" w:color="auto"/>
        <w:left w:val="none" w:sz="0" w:space="0" w:color="auto"/>
        <w:bottom w:val="none" w:sz="0" w:space="0" w:color="auto"/>
        <w:right w:val="none" w:sz="0" w:space="0" w:color="auto"/>
      </w:divBdr>
    </w:div>
    <w:div w:id="1919558417">
      <w:bodyDiv w:val="1"/>
      <w:marLeft w:val="0"/>
      <w:marRight w:val="0"/>
      <w:marTop w:val="0"/>
      <w:marBottom w:val="0"/>
      <w:divBdr>
        <w:top w:val="none" w:sz="0" w:space="0" w:color="auto"/>
        <w:left w:val="none" w:sz="0" w:space="0" w:color="auto"/>
        <w:bottom w:val="none" w:sz="0" w:space="0" w:color="auto"/>
        <w:right w:val="none" w:sz="0" w:space="0" w:color="auto"/>
      </w:divBdr>
    </w:div>
    <w:div w:id="1919628223">
      <w:bodyDiv w:val="1"/>
      <w:marLeft w:val="0"/>
      <w:marRight w:val="0"/>
      <w:marTop w:val="0"/>
      <w:marBottom w:val="0"/>
      <w:divBdr>
        <w:top w:val="none" w:sz="0" w:space="0" w:color="auto"/>
        <w:left w:val="none" w:sz="0" w:space="0" w:color="auto"/>
        <w:bottom w:val="none" w:sz="0" w:space="0" w:color="auto"/>
        <w:right w:val="none" w:sz="0" w:space="0" w:color="auto"/>
      </w:divBdr>
    </w:div>
    <w:div w:id="1919824945">
      <w:bodyDiv w:val="1"/>
      <w:marLeft w:val="0"/>
      <w:marRight w:val="0"/>
      <w:marTop w:val="0"/>
      <w:marBottom w:val="0"/>
      <w:divBdr>
        <w:top w:val="none" w:sz="0" w:space="0" w:color="auto"/>
        <w:left w:val="none" w:sz="0" w:space="0" w:color="auto"/>
        <w:bottom w:val="none" w:sz="0" w:space="0" w:color="auto"/>
        <w:right w:val="none" w:sz="0" w:space="0" w:color="auto"/>
      </w:divBdr>
    </w:div>
    <w:div w:id="1921475521">
      <w:bodyDiv w:val="1"/>
      <w:marLeft w:val="0"/>
      <w:marRight w:val="0"/>
      <w:marTop w:val="0"/>
      <w:marBottom w:val="0"/>
      <w:divBdr>
        <w:top w:val="none" w:sz="0" w:space="0" w:color="auto"/>
        <w:left w:val="none" w:sz="0" w:space="0" w:color="auto"/>
        <w:bottom w:val="none" w:sz="0" w:space="0" w:color="auto"/>
        <w:right w:val="none" w:sz="0" w:space="0" w:color="auto"/>
      </w:divBdr>
    </w:div>
    <w:div w:id="1922105906">
      <w:bodyDiv w:val="1"/>
      <w:marLeft w:val="0"/>
      <w:marRight w:val="0"/>
      <w:marTop w:val="0"/>
      <w:marBottom w:val="0"/>
      <w:divBdr>
        <w:top w:val="none" w:sz="0" w:space="0" w:color="auto"/>
        <w:left w:val="none" w:sz="0" w:space="0" w:color="auto"/>
        <w:bottom w:val="none" w:sz="0" w:space="0" w:color="auto"/>
        <w:right w:val="none" w:sz="0" w:space="0" w:color="auto"/>
      </w:divBdr>
    </w:div>
    <w:div w:id="1922526812">
      <w:bodyDiv w:val="1"/>
      <w:marLeft w:val="0"/>
      <w:marRight w:val="0"/>
      <w:marTop w:val="0"/>
      <w:marBottom w:val="0"/>
      <w:divBdr>
        <w:top w:val="none" w:sz="0" w:space="0" w:color="auto"/>
        <w:left w:val="none" w:sz="0" w:space="0" w:color="auto"/>
        <w:bottom w:val="none" w:sz="0" w:space="0" w:color="auto"/>
        <w:right w:val="none" w:sz="0" w:space="0" w:color="auto"/>
      </w:divBdr>
    </w:div>
    <w:div w:id="1922565673">
      <w:bodyDiv w:val="1"/>
      <w:marLeft w:val="0"/>
      <w:marRight w:val="0"/>
      <w:marTop w:val="0"/>
      <w:marBottom w:val="0"/>
      <w:divBdr>
        <w:top w:val="none" w:sz="0" w:space="0" w:color="auto"/>
        <w:left w:val="none" w:sz="0" w:space="0" w:color="auto"/>
        <w:bottom w:val="none" w:sz="0" w:space="0" w:color="auto"/>
        <w:right w:val="none" w:sz="0" w:space="0" w:color="auto"/>
      </w:divBdr>
    </w:div>
    <w:div w:id="1922636897">
      <w:bodyDiv w:val="1"/>
      <w:marLeft w:val="0"/>
      <w:marRight w:val="0"/>
      <w:marTop w:val="0"/>
      <w:marBottom w:val="0"/>
      <w:divBdr>
        <w:top w:val="none" w:sz="0" w:space="0" w:color="auto"/>
        <w:left w:val="none" w:sz="0" w:space="0" w:color="auto"/>
        <w:bottom w:val="none" w:sz="0" w:space="0" w:color="auto"/>
        <w:right w:val="none" w:sz="0" w:space="0" w:color="auto"/>
      </w:divBdr>
    </w:div>
    <w:div w:id="1923026609">
      <w:bodyDiv w:val="1"/>
      <w:marLeft w:val="0"/>
      <w:marRight w:val="0"/>
      <w:marTop w:val="0"/>
      <w:marBottom w:val="0"/>
      <w:divBdr>
        <w:top w:val="none" w:sz="0" w:space="0" w:color="auto"/>
        <w:left w:val="none" w:sz="0" w:space="0" w:color="auto"/>
        <w:bottom w:val="none" w:sz="0" w:space="0" w:color="auto"/>
        <w:right w:val="none" w:sz="0" w:space="0" w:color="auto"/>
      </w:divBdr>
    </w:div>
    <w:div w:id="1924220853">
      <w:bodyDiv w:val="1"/>
      <w:marLeft w:val="0"/>
      <w:marRight w:val="0"/>
      <w:marTop w:val="0"/>
      <w:marBottom w:val="0"/>
      <w:divBdr>
        <w:top w:val="none" w:sz="0" w:space="0" w:color="auto"/>
        <w:left w:val="none" w:sz="0" w:space="0" w:color="auto"/>
        <w:bottom w:val="none" w:sz="0" w:space="0" w:color="auto"/>
        <w:right w:val="none" w:sz="0" w:space="0" w:color="auto"/>
      </w:divBdr>
    </w:div>
    <w:div w:id="1924337593">
      <w:bodyDiv w:val="1"/>
      <w:marLeft w:val="0"/>
      <w:marRight w:val="0"/>
      <w:marTop w:val="0"/>
      <w:marBottom w:val="0"/>
      <w:divBdr>
        <w:top w:val="none" w:sz="0" w:space="0" w:color="auto"/>
        <w:left w:val="none" w:sz="0" w:space="0" w:color="auto"/>
        <w:bottom w:val="none" w:sz="0" w:space="0" w:color="auto"/>
        <w:right w:val="none" w:sz="0" w:space="0" w:color="auto"/>
      </w:divBdr>
    </w:div>
    <w:div w:id="1924798313">
      <w:bodyDiv w:val="1"/>
      <w:marLeft w:val="0"/>
      <w:marRight w:val="0"/>
      <w:marTop w:val="0"/>
      <w:marBottom w:val="0"/>
      <w:divBdr>
        <w:top w:val="none" w:sz="0" w:space="0" w:color="auto"/>
        <w:left w:val="none" w:sz="0" w:space="0" w:color="auto"/>
        <w:bottom w:val="none" w:sz="0" w:space="0" w:color="auto"/>
        <w:right w:val="none" w:sz="0" w:space="0" w:color="auto"/>
      </w:divBdr>
    </w:div>
    <w:div w:id="1926718783">
      <w:bodyDiv w:val="1"/>
      <w:marLeft w:val="0"/>
      <w:marRight w:val="0"/>
      <w:marTop w:val="0"/>
      <w:marBottom w:val="0"/>
      <w:divBdr>
        <w:top w:val="none" w:sz="0" w:space="0" w:color="auto"/>
        <w:left w:val="none" w:sz="0" w:space="0" w:color="auto"/>
        <w:bottom w:val="none" w:sz="0" w:space="0" w:color="auto"/>
        <w:right w:val="none" w:sz="0" w:space="0" w:color="auto"/>
      </w:divBdr>
    </w:div>
    <w:div w:id="1927419823">
      <w:bodyDiv w:val="1"/>
      <w:marLeft w:val="0"/>
      <w:marRight w:val="0"/>
      <w:marTop w:val="0"/>
      <w:marBottom w:val="0"/>
      <w:divBdr>
        <w:top w:val="none" w:sz="0" w:space="0" w:color="auto"/>
        <w:left w:val="none" w:sz="0" w:space="0" w:color="auto"/>
        <w:bottom w:val="none" w:sz="0" w:space="0" w:color="auto"/>
        <w:right w:val="none" w:sz="0" w:space="0" w:color="auto"/>
      </w:divBdr>
    </w:div>
    <w:div w:id="1928029822">
      <w:bodyDiv w:val="1"/>
      <w:marLeft w:val="0"/>
      <w:marRight w:val="0"/>
      <w:marTop w:val="0"/>
      <w:marBottom w:val="0"/>
      <w:divBdr>
        <w:top w:val="none" w:sz="0" w:space="0" w:color="auto"/>
        <w:left w:val="none" w:sz="0" w:space="0" w:color="auto"/>
        <w:bottom w:val="none" w:sz="0" w:space="0" w:color="auto"/>
        <w:right w:val="none" w:sz="0" w:space="0" w:color="auto"/>
      </w:divBdr>
    </w:div>
    <w:div w:id="1928226438">
      <w:bodyDiv w:val="1"/>
      <w:marLeft w:val="0"/>
      <w:marRight w:val="0"/>
      <w:marTop w:val="0"/>
      <w:marBottom w:val="0"/>
      <w:divBdr>
        <w:top w:val="none" w:sz="0" w:space="0" w:color="auto"/>
        <w:left w:val="none" w:sz="0" w:space="0" w:color="auto"/>
        <w:bottom w:val="none" w:sz="0" w:space="0" w:color="auto"/>
        <w:right w:val="none" w:sz="0" w:space="0" w:color="auto"/>
      </w:divBdr>
    </w:div>
    <w:div w:id="1928272238">
      <w:bodyDiv w:val="1"/>
      <w:marLeft w:val="0"/>
      <w:marRight w:val="0"/>
      <w:marTop w:val="0"/>
      <w:marBottom w:val="0"/>
      <w:divBdr>
        <w:top w:val="none" w:sz="0" w:space="0" w:color="auto"/>
        <w:left w:val="none" w:sz="0" w:space="0" w:color="auto"/>
        <w:bottom w:val="none" w:sz="0" w:space="0" w:color="auto"/>
        <w:right w:val="none" w:sz="0" w:space="0" w:color="auto"/>
      </w:divBdr>
    </w:div>
    <w:div w:id="1928730494">
      <w:bodyDiv w:val="1"/>
      <w:marLeft w:val="0"/>
      <w:marRight w:val="0"/>
      <w:marTop w:val="0"/>
      <w:marBottom w:val="0"/>
      <w:divBdr>
        <w:top w:val="none" w:sz="0" w:space="0" w:color="auto"/>
        <w:left w:val="none" w:sz="0" w:space="0" w:color="auto"/>
        <w:bottom w:val="none" w:sz="0" w:space="0" w:color="auto"/>
        <w:right w:val="none" w:sz="0" w:space="0" w:color="auto"/>
      </w:divBdr>
    </w:div>
    <w:div w:id="1928805328">
      <w:bodyDiv w:val="1"/>
      <w:marLeft w:val="0"/>
      <w:marRight w:val="0"/>
      <w:marTop w:val="0"/>
      <w:marBottom w:val="0"/>
      <w:divBdr>
        <w:top w:val="none" w:sz="0" w:space="0" w:color="auto"/>
        <w:left w:val="none" w:sz="0" w:space="0" w:color="auto"/>
        <w:bottom w:val="none" w:sz="0" w:space="0" w:color="auto"/>
        <w:right w:val="none" w:sz="0" w:space="0" w:color="auto"/>
      </w:divBdr>
    </w:div>
    <w:div w:id="1928886097">
      <w:bodyDiv w:val="1"/>
      <w:marLeft w:val="0"/>
      <w:marRight w:val="0"/>
      <w:marTop w:val="0"/>
      <w:marBottom w:val="0"/>
      <w:divBdr>
        <w:top w:val="none" w:sz="0" w:space="0" w:color="auto"/>
        <w:left w:val="none" w:sz="0" w:space="0" w:color="auto"/>
        <w:bottom w:val="none" w:sz="0" w:space="0" w:color="auto"/>
        <w:right w:val="none" w:sz="0" w:space="0" w:color="auto"/>
      </w:divBdr>
    </w:div>
    <w:div w:id="1929389480">
      <w:bodyDiv w:val="1"/>
      <w:marLeft w:val="0"/>
      <w:marRight w:val="0"/>
      <w:marTop w:val="0"/>
      <w:marBottom w:val="0"/>
      <w:divBdr>
        <w:top w:val="none" w:sz="0" w:space="0" w:color="auto"/>
        <w:left w:val="none" w:sz="0" w:space="0" w:color="auto"/>
        <w:bottom w:val="none" w:sz="0" w:space="0" w:color="auto"/>
        <w:right w:val="none" w:sz="0" w:space="0" w:color="auto"/>
      </w:divBdr>
    </w:div>
    <w:div w:id="1929732055">
      <w:bodyDiv w:val="1"/>
      <w:marLeft w:val="0"/>
      <w:marRight w:val="0"/>
      <w:marTop w:val="0"/>
      <w:marBottom w:val="0"/>
      <w:divBdr>
        <w:top w:val="none" w:sz="0" w:space="0" w:color="auto"/>
        <w:left w:val="none" w:sz="0" w:space="0" w:color="auto"/>
        <w:bottom w:val="none" w:sz="0" w:space="0" w:color="auto"/>
        <w:right w:val="none" w:sz="0" w:space="0" w:color="auto"/>
      </w:divBdr>
    </w:div>
    <w:div w:id="1930040461">
      <w:bodyDiv w:val="1"/>
      <w:marLeft w:val="0"/>
      <w:marRight w:val="0"/>
      <w:marTop w:val="0"/>
      <w:marBottom w:val="0"/>
      <w:divBdr>
        <w:top w:val="none" w:sz="0" w:space="0" w:color="auto"/>
        <w:left w:val="none" w:sz="0" w:space="0" w:color="auto"/>
        <w:bottom w:val="none" w:sz="0" w:space="0" w:color="auto"/>
        <w:right w:val="none" w:sz="0" w:space="0" w:color="auto"/>
      </w:divBdr>
    </w:div>
    <w:div w:id="1930120168">
      <w:bodyDiv w:val="1"/>
      <w:marLeft w:val="0"/>
      <w:marRight w:val="0"/>
      <w:marTop w:val="0"/>
      <w:marBottom w:val="0"/>
      <w:divBdr>
        <w:top w:val="none" w:sz="0" w:space="0" w:color="auto"/>
        <w:left w:val="none" w:sz="0" w:space="0" w:color="auto"/>
        <w:bottom w:val="none" w:sz="0" w:space="0" w:color="auto"/>
        <w:right w:val="none" w:sz="0" w:space="0" w:color="auto"/>
      </w:divBdr>
    </w:div>
    <w:div w:id="1933009039">
      <w:bodyDiv w:val="1"/>
      <w:marLeft w:val="0"/>
      <w:marRight w:val="0"/>
      <w:marTop w:val="0"/>
      <w:marBottom w:val="0"/>
      <w:divBdr>
        <w:top w:val="none" w:sz="0" w:space="0" w:color="auto"/>
        <w:left w:val="none" w:sz="0" w:space="0" w:color="auto"/>
        <w:bottom w:val="none" w:sz="0" w:space="0" w:color="auto"/>
        <w:right w:val="none" w:sz="0" w:space="0" w:color="auto"/>
      </w:divBdr>
    </w:div>
    <w:div w:id="1933656805">
      <w:bodyDiv w:val="1"/>
      <w:marLeft w:val="0"/>
      <w:marRight w:val="0"/>
      <w:marTop w:val="0"/>
      <w:marBottom w:val="0"/>
      <w:divBdr>
        <w:top w:val="none" w:sz="0" w:space="0" w:color="auto"/>
        <w:left w:val="none" w:sz="0" w:space="0" w:color="auto"/>
        <w:bottom w:val="none" w:sz="0" w:space="0" w:color="auto"/>
        <w:right w:val="none" w:sz="0" w:space="0" w:color="auto"/>
      </w:divBdr>
    </w:div>
    <w:div w:id="1933969643">
      <w:bodyDiv w:val="1"/>
      <w:marLeft w:val="0"/>
      <w:marRight w:val="0"/>
      <w:marTop w:val="0"/>
      <w:marBottom w:val="0"/>
      <w:divBdr>
        <w:top w:val="none" w:sz="0" w:space="0" w:color="auto"/>
        <w:left w:val="none" w:sz="0" w:space="0" w:color="auto"/>
        <w:bottom w:val="none" w:sz="0" w:space="0" w:color="auto"/>
        <w:right w:val="none" w:sz="0" w:space="0" w:color="auto"/>
      </w:divBdr>
    </w:div>
    <w:div w:id="1934245266">
      <w:bodyDiv w:val="1"/>
      <w:marLeft w:val="0"/>
      <w:marRight w:val="0"/>
      <w:marTop w:val="0"/>
      <w:marBottom w:val="0"/>
      <w:divBdr>
        <w:top w:val="none" w:sz="0" w:space="0" w:color="auto"/>
        <w:left w:val="none" w:sz="0" w:space="0" w:color="auto"/>
        <w:bottom w:val="none" w:sz="0" w:space="0" w:color="auto"/>
        <w:right w:val="none" w:sz="0" w:space="0" w:color="auto"/>
      </w:divBdr>
    </w:div>
    <w:div w:id="1934509281">
      <w:bodyDiv w:val="1"/>
      <w:marLeft w:val="0"/>
      <w:marRight w:val="0"/>
      <w:marTop w:val="0"/>
      <w:marBottom w:val="0"/>
      <w:divBdr>
        <w:top w:val="none" w:sz="0" w:space="0" w:color="auto"/>
        <w:left w:val="none" w:sz="0" w:space="0" w:color="auto"/>
        <w:bottom w:val="none" w:sz="0" w:space="0" w:color="auto"/>
        <w:right w:val="none" w:sz="0" w:space="0" w:color="auto"/>
      </w:divBdr>
    </w:div>
    <w:div w:id="1935092362">
      <w:bodyDiv w:val="1"/>
      <w:marLeft w:val="0"/>
      <w:marRight w:val="0"/>
      <w:marTop w:val="0"/>
      <w:marBottom w:val="0"/>
      <w:divBdr>
        <w:top w:val="none" w:sz="0" w:space="0" w:color="auto"/>
        <w:left w:val="none" w:sz="0" w:space="0" w:color="auto"/>
        <w:bottom w:val="none" w:sz="0" w:space="0" w:color="auto"/>
        <w:right w:val="none" w:sz="0" w:space="0" w:color="auto"/>
      </w:divBdr>
    </w:div>
    <w:div w:id="1935741111">
      <w:bodyDiv w:val="1"/>
      <w:marLeft w:val="0"/>
      <w:marRight w:val="0"/>
      <w:marTop w:val="0"/>
      <w:marBottom w:val="0"/>
      <w:divBdr>
        <w:top w:val="none" w:sz="0" w:space="0" w:color="auto"/>
        <w:left w:val="none" w:sz="0" w:space="0" w:color="auto"/>
        <w:bottom w:val="none" w:sz="0" w:space="0" w:color="auto"/>
        <w:right w:val="none" w:sz="0" w:space="0" w:color="auto"/>
      </w:divBdr>
    </w:div>
    <w:div w:id="1936013144">
      <w:bodyDiv w:val="1"/>
      <w:marLeft w:val="0"/>
      <w:marRight w:val="0"/>
      <w:marTop w:val="0"/>
      <w:marBottom w:val="0"/>
      <w:divBdr>
        <w:top w:val="none" w:sz="0" w:space="0" w:color="auto"/>
        <w:left w:val="none" w:sz="0" w:space="0" w:color="auto"/>
        <w:bottom w:val="none" w:sz="0" w:space="0" w:color="auto"/>
        <w:right w:val="none" w:sz="0" w:space="0" w:color="auto"/>
      </w:divBdr>
    </w:div>
    <w:div w:id="1936473503">
      <w:bodyDiv w:val="1"/>
      <w:marLeft w:val="0"/>
      <w:marRight w:val="0"/>
      <w:marTop w:val="0"/>
      <w:marBottom w:val="0"/>
      <w:divBdr>
        <w:top w:val="none" w:sz="0" w:space="0" w:color="auto"/>
        <w:left w:val="none" w:sz="0" w:space="0" w:color="auto"/>
        <w:bottom w:val="none" w:sz="0" w:space="0" w:color="auto"/>
        <w:right w:val="none" w:sz="0" w:space="0" w:color="auto"/>
      </w:divBdr>
    </w:div>
    <w:div w:id="1936861811">
      <w:bodyDiv w:val="1"/>
      <w:marLeft w:val="0"/>
      <w:marRight w:val="0"/>
      <w:marTop w:val="0"/>
      <w:marBottom w:val="0"/>
      <w:divBdr>
        <w:top w:val="none" w:sz="0" w:space="0" w:color="auto"/>
        <w:left w:val="none" w:sz="0" w:space="0" w:color="auto"/>
        <w:bottom w:val="none" w:sz="0" w:space="0" w:color="auto"/>
        <w:right w:val="none" w:sz="0" w:space="0" w:color="auto"/>
      </w:divBdr>
    </w:div>
    <w:div w:id="1937397095">
      <w:bodyDiv w:val="1"/>
      <w:marLeft w:val="0"/>
      <w:marRight w:val="0"/>
      <w:marTop w:val="0"/>
      <w:marBottom w:val="0"/>
      <w:divBdr>
        <w:top w:val="none" w:sz="0" w:space="0" w:color="auto"/>
        <w:left w:val="none" w:sz="0" w:space="0" w:color="auto"/>
        <w:bottom w:val="none" w:sz="0" w:space="0" w:color="auto"/>
        <w:right w:val="none" w:sz="0" w:space="0" w:color="auto"/>
      </w:divBdr>
    </w:div>
    <w:div w:id="1937590454">
      <w:bodyDiv w:val="1"/>
      <w:marLeft w:val="0"/>
      <w:marRight w:val="0"/>
      <w:marTop w:val="0"/>
      <w:marBottom w:val="0"/>
      <w:divBdr>
        <w:top w:val="none" w:sz="0" w:space="0" w:color="auto"/>
        <w:left w:val="none" w:sz="0" w:space="0" w:color="auto"/>
        <w:bottom w:val="none" w:sz="0" w:space="0" w:color="auto"/>
        <w:right w:val="none" w:sz="0" w:space="0" w:color="auto"/>
      </w:divBdr>
    </w:div>
    <w:div w:id="1938128048">
      <w:bodyDiv w:val="1"/>
      <w:marLeft w:val="0"/>
      <w:marRight w:val="0"/>
      <w:marTop w:val="0"/>
      <w:marBottom w:val="0"/>
      <w:divBdr>
        <w:top w:val="none" w:sz="0" w:space="0" w:color="auto"/>
        <w:left w:val="none" w:sz="0" w:space="0" w:color="auto"/>
        <w:bottom w:val="none" w:sz="0" w:space="0" w:color="auto"/>
        <w:right w:val="none" w:sz="0" w:space="0" w:color="auto"/>
      </w:divBdr>
    </w:div>
    <w:div w:id="1938252404">
      <w:bodyDiv w:val="1"/>
      <w:marLeft w:val="0"/>
      <w:marRight w:val="0"/>
      <w:marTop w:val="0"/>
      <w:marBottom w:val="0"/>
      <w:divBdr>
        <w:top w:val="none" w:sz="0" w:space="0" w:color="auto"/>
        <w:left w:val="none" w:sz="0" w:space="0" w:color="auto"/>
        <w:bottom w:val="none" w:sz="0" w:space="0" w:color="auto"/>
        <w:right w:val="none" w:sz="0" w:space="0" w:color="auto"/>
      </w:divBdr>
    </w:div>
    <w:div w:id="1938563717">
      <w:bodyDiv w:val="1"/>
      <w:marLeft w:val="0"/>
      <w:marRight w:val="0"/>
      <w:marTop w:val="0"/>
      <w:marBottom w:val="0"/>
      <w:divBdr>
        <w:top w:val="none" w:sz="0" w:space="0" w:color="auto"/>
        <w:left w:val="none" w:sz="0" w:space="0" w:color="auto"/>
        <w:bottom w:val="none" w:sz="0" w:space="0" w:color="auto"/>
        <w:right w:val="none" w:sz="0" w:space="0" w:color="auto"/>
      </w:divBdr>
    </w:div>
    <w:div w:id="1938828499">
      <w:bodyDiv w:val="1"/>
      <w:marLeft w:val="0"/>
      <w:marRight w:val="0"/>
      <w:marTop w:val="0"/>
      <w:marBottom w:val="0"/>
      <w:divBdr>
        <w:top w:val="none" w:sz="0" w:space="0" w:color="auto"/>
        <w:left w:val="none" w:sz="0" w:space="0" w:color="auto"/>
        <w:bottom w:val="none" w:sz="0" w:space="0" w:color="auto"/>
        <w:right w:val="none" w:sz="0" w:space="0" w:color="auto"/>
      </w:divBdr>
    </w:div>
    <w:div w:id="1939677976">
      <w:bodyDiv w:val="1"/>
      <w:marLeft w:val="0"/>
      <w:marRight w:val="0"/>
      <w:marTop w:val="0"/>
      <w:marBottom w:val="0"/>
      <w:divBdr>
        <w:top w:val="none" w:sz="0" w:space="0" w:color="auto"/>
        <w:left w:val="none" w:sz="0" w:space="0" w:color="auto"/>
        <w:bottom w:val="none" w:sz="0" w:space="0" w:color="auto"/>
        <w:right w:val="none" w:sz="0" w:space="0" w:color="auto"/>
      </w:divBdr>
    </w:div>
    <w:div w:id="1939753805">
      <w:bodyDiv w:val="1"/>
      <w:marLeft w:val="0"/>
      <w:marRight w:val="0"/>
      <w:marTop w:val="0"/>
      <w:marBottom w:val="0"/>
      <w:divBdr>
        <w:top w:val="none" w:sz="0" w:space="0" w:color="auto"/>
        <w:left w:val="none" w:sz="0" w:space="0" w:color="auto"/>
        <w:bottom w:val="none" w:sz="0" w:space="0" w:color="auto"/>
        <w:right w:val="none" w:sz="0" w:space="0" w:color="auto"/>
      </w:divBdr>
    </w:div>
    <w:div w:id="1940218561">
      <w:bodyDiv w:val="1"/>
      <w:marLeft w:val="0"/>
      <w:marRight w:val="0"/>
      <w:marTop w:val="0"/>
      <w:marBottom w:val="0"/>
      <w:divBdr>
        <w:top w:val="none" w:sz="0" w:space="0" w:color="auto"/>
        <w:left w:val="none" w:sz="0" w:space="0" w:color="auto"/>
        <w:bottom w:val="none" w:sz="0" w:space="0" w:color="auto"/>
        <w:right w:val="none" w:sz="0" w:space="0" w:color="auto"/>
      </w:divBdr>
    </w:div>
    <w:div w:id="1940410442">
      <w:bodyDiv w:val="1"/>
      <w:marLeft w:val="0"/>
      <w:marRight w:val="0"/>
      <w:marTop w:val="0"/>
      <w:marBottom w:val="0"/>
      <w:divBdr>
        <w:top w:val="none" w:sz="0" w:space="0" w:color="auto"/>
        <w:left w:val="none" w:sz="0" w:space="0" w:color="auto"/>
        <w:bottom w:val="none" w:sz="0" w:space="0" w:color="auto"/>
        <w:right w:val="none" w:sz="0" w:space="0" w:color="auto"/>
      </w:divBdr>
    </w:div>
    <w:div w:id="1940522647">
      <w:bodyDiv w:val="1"/>
      <w:marLeft w:val="0"/>
      <w:marRight w:val="0"/>
      <w:marTop w:val="0"/>
      <w:marBottom w:val="0"/>
      <w:divBdr>
        <w:top w:val="none" w:sz="0" w:space="0" w:color="auto"/>
        <w:left w:val="none" w:sz="0" w:space="0" w:color="auto"/>
        <w:bottom w:val="none" w:sz="0" w:space="0" w:color="auto"/>
        <w:right w:val="none" w:sz="0" w:space="0" w:color="auto"/>
      </w:divBdr>
    </w:div>
    <w:div w:id="1941335342">
      <w:bodyDiv w:val="1"/>
      <w:marLeft w:val="0"/>
      <w:marRight w:val="0"/>
      <w:marTop w:val="0"/>
      <w:marBottom w:val="0"/>
      <w:divBdr>
        <w:top w:val="none" w:sz="0" w:space="0" w:color="auto"/>
        <w:left w:val="none" w:sz="0" w:space="0" w:color="auto"/>
        <w:bottom w:val="none" w:sz="0" w:space="0" w:color="auto"/>
        <w:right w:val="none" w:sz="0" w:space="0" w:color="auto"/>
      </w:divBdr>
    </w:div>
    <w:div w:id="1941450825">
      <w:bodyDiv w:val="1"/>
      <w:marLeft w:val="0"/>
      <w:marRight w:val="0"/>
      <w:marTop w:val="0"/>
      <w:marBottom w:val="0"/>
      <w:divBdr>
        <w:top w:val="none" w:sz="0" w:space="0" w:color="auto"/>
        <w:left w:val="none" w:sz="0" w:space="0" w:color="auto"/>
        <w:bottom w:val="none" w:sz="0" w:space="0" w:color="auto"/>
        <w:right w:val="none" w:sz="0" w:space="0" w:color="auto"/>
      </w:divBdr>
    </w:div>
    <w:div w:id="1941840861">
      <w:bodyDiv w:val="1"/>
      <w:marLeft w:val="0"/>
      <w:marRight w:val="0"/>
      <w:marTop w:val="0"/>
      <w:marBottom w:val="0"/>
      <w:divBdr>
        <w:top w:val="none" w:sz="0" w:space="0" w:color="auto"/>
        <w:left w:val="none" w:sz="0" w:space="0" w:color="auto"/>
        <w:bottom w:val="none" w:sz="0" w:space="0" w:color="auto"/>
        <w:right w:val="none" w:sz="0" w:space="0" w:color="auto"/>
      </w:divBdr>
    </w:div>
    <w:div w:id="1942301337">
      <w:bodyDiv w:val="1"/>
      <w:marLeft w:val="0"/>
      <w:marRight w:val="0"/>
      <w:marTop w:val="0"/>
      <w:marBottom w:val="0"/>
      <w:divBdr>
        <w:top w:val="none" w:sz="0" w:space="0" w:color="auto"/>
        <w:left w:val="none" w:sz="0" w:space="0" w:color="auto"/>
        <w:bottom w:val="none" w:sz="0" w:space="0" w:color="auto"/>
        <w:right w:val="none" w:sz="0" w:space="0" w:color="auto"/>
      </w:divBdr>
    </w:div>
    <w:div w:id="1942368766">
      <w:bodyDiv w:val="1"/>
      <w:marLeft w:val="0"/>
      <w:marRight w:val="0"/>
      <w:marTop w:val="0"/>
      <w:marBottom w:val="0"/>
      <w:divBdr>
        <w:top w:val="none" w:sz="0" w:space="0" w:color="auto"/>
        <w:left w:val="none" w:sz="0" w:space="0" w:color="auto"/>
        <w:bottom w:val="none" w:sz="0" w:space="0" w:color="auto"/>
        <w:right w:val="none" w:sz="0" w:space="0" w:color="auto"/>
      </w:divBdr>
    </w:div>
    <w:div w:id="1943298372">
      <w:bodyDiv w:val="1"/>
      <w:marLeft w:val="0"/>
      <w:marRight w:val="0"/>
      <w:marTop w:val="0"/>
      <w:marBottom w:val="0"/>
      <w:divBdr>
        <w:top w:val="none" w:sz="0" w:space="0" w:color="auto"/>
        <w:left w:val="none" w:sz="0" w:space="0" w:color="auto"/>
        <w:bottom w:val="none" w:sz="0" w:space="0" w:color="auto"/>
        <w:right w:val="none" w:sz="0" w:space="0" w:color="auto"/>
      </w:divBdr>
    </w:div>
    <w:div w:id="1943341110">
      <w:bodyDiv w:val="1"/>
      <w:marLeft w:val="0"/>
      <w:marRight w:val="0"/>
      <w:marTop w:val="0"/>
      <w:marBottom w:val="0"/>
      <w:divBdr>
        <w:top w:val="none" w:sz="0" w:space="0" w:color="auto"/>
        <w:left w:val="none" w:sz="0" w:space="0" w:color="auto"/>
        <w:bottom w:val="none" w:sz="0" w:space="0" w:color="auto"/>
        <w:right w:val="none" w:sz="0" w:space="0" w:color="auto"/>
      </w:divBdr>
    </w:div>
    <w:div w:id="1944723541">
      <w:bodyDiv w:val="1"/>
      <w:marLeft w:val="0"/>
      <w:marRight w:val="0"/>
      <w:marTop w:val="0"/>
      <w:marBottom w:val="0"/>
      <w:divBdr>
        <w:top w:val="none" w:sz="0" w:space="0" w:color="auto"/>
        <w:left w:val="none" w:sz="0" w:space="0" w:color="auto"/>
        <w:bottom w:val="none" w:sz="0" w:space="0" w:color="auto"/>
        <w:right w:val="none" w:sz="0" w:space="0" w:color="auto"/>
      </w:divBdr>
    </w:div>
    <w:div w:id="1945069684">
      <w:bodyDiv w:val="1"/>
      <w:marLeft w:val="0"/>
      <w:marRight w:val="0"/>
      <w:marTop w:val="0"/>
      <w:marBottom w:val="0"/>
      <w:divBdr>
        <w:top w:val="none" w:sz="0" w:space="0" w:color="auto"/>
        <w:left w:val="none" w:sz="0" w:space="0" w:color="auto"/>
        <w:bottom w:val="none" w:sz="0" w:space="0" w:color="auto"/>
        <w:right w:val="none" w:sz="0" w:space="0" w:color="auto"/>
      </w:divBdr>
    </w:div>
    <w:div w:id="1945307680">
      <w:bodyDiv w:val="1"/>
      <w:marLeft w:val="0"/>
      <w:marRight w:val="0"/>
      <w:marTop w:val="0"/>
      <w:marBottom w:val="0"/>
      <w:divBdr>
        <w:top w:val="none" w:sz="0" w:space="0" w:color="auto"/>
        <w:left w:val="none" w:sz="0" w:space="0" w:color="auto"/>
        <w:bottom w:val="none" w:sz="0" w:space="0" w:color="auto"/>
        <w:right w:val="none" w:sz="0" w:space="0" w:color="auto"/>
      </w:divBdr>
    </w:div>
    <w:div w:id="1945914852">
      <w:bodyDiv w:val="1"/>
      <w:marLeft w:val="0"/>
      <w:marRight w:val="0"/>
      <w:marTop w:val="0"/>
      <w:marBottom w:val="0"/>
      <w:divBdr>
        <w:top w:val="none" w:sz="0" w:space="0" w:color="auto"/>
        <w:left w:val="none" w:sz="0" w:space="0" w:color="auto"/>
        <w:bottom w:val="none" w:sz="0" w:space="0" w:color="auto"/>
        <w:right w:val="none" w:sz="0" w:space="0" w:color="auto"/>
      </w:divBdr>
    </w:div>
    <w:div w:id="1946113464">
      <w:bodyDiv w:val="1"/>
      <w:marLeft w:val="0"/>
      <w:marRight w:val="0"/>
      <w:marTop w:val="0"/>
      <w:marBottom w:val="0"/>
      <w:divBdr>
        <w:top w:val="none" w:sz="0" w:space="0" w:color="auto"/>
        <w:left w:val="none" w:sz="0" w:space="0" w:color="auto"/>
        <w:bottom w:val="none" w:sz="0" w:space="0" w:color="auto"/>
        <w:right w:val="none" w:sz="0" w:space="0" w:color="auto"/>
      </w:divBdr>
    </w:div>
    <w:div w:id="1947884555">
      <w:bodyDiv w:val="1"/>
      <w:marLeft w:val="0"/>
      <w:marRight w:val="0"/>
      <w:marTop w:val="0"/>
      <w:marBottom w:val="0"/>
      <w:divBdr>
        <w:top w:val="none" w:sz="0" w:space="0" w:color="auto"/>
        <w:left w:val="none" w:sz="0" w:space="0" w:color="auto"/>
        <w:bottom w:val="none" w:sz="0" w:space="0" w:color="auto"/>
        <w:right w:val="none" w:sz="0" w:space="0" w:color="auto"/>
      </w:divBdr>
    </w:div>
    <w:div w:id="1948124465">
      <w:bodyDiv w:val="1"/>
      <w:marLeft w:val="0"/>
      <w:marRight w:val="0"/>
      <w:marTop w:val="0"/>
      <w:marBottom w:val="0"/>
      <w:divBdr>
        <w:top w:val="none" w:sz="0" w:space="0" w:color="auto"/>
        <w:left w:val="none" w:sz="0" w:space="0" w:color="auto"/>
        <w:bottom w:val="none" w:sz="0" w:space="0" w:color="auto"/>
        <w:right w:val="none" w:sz="0" w:space="0" w:color="auto"/>
      </w:divBdr>
    </w:div>
    <w:div w:id="1948537232">
      <w:bodyDiv w:val="1"/>
      <w:marLeft w:val="0"/>
      <w:marRight w:val="0"/>
      <w:marTop w:val="0"/>
      <w:marBottom w:val="0"/>
      <w:divBdr>
        <w:top w:val="none" w:sz="0" w:space="0" w:color="auto"/>
        <w:left w:val="none" w:sz="0" w:space="0" w:color="auto"/>
        <w:bottom w:val="none" w:sz="0" w:space="0" w:color="auto"/>
        <w:right w:val="none" w:sz="0" w:space="0" w:color="auto"/>
      </w:divBdr>
    </w:div>
    <w:div w:id="1948855346">
      <w:bodyDiv w:val="1"/>
      <w:marLeft w:val="0"/>
      <w:marRight w:val="0"/>
      <w:marTop w:val="0"/>
      <w:marBottom w:val="0"/>
      <w:divBdr>
        <w:top w:val="none" w:sz="0" w:space="0" w:color="auto"/>
        <w:left w:val="none" w:sz="0" w:space="0" w:color="auto"/>
        <w:bottom w:val="none" w:sz="0" w:space="0" w:color="auto"/>
        <w:right w:val="none" w:sz="0" w:space="0" w:color="auto"/>
      </w:divBdr>
    </w:div>
    <w:div w:id="1950382774">
      <w:bodyDiv w:val="1"/>
      <w:marLeft w:val="0"/>
      <w:marRight w:val="0"/>
      <w:marTop w:val="0"/>
      <w:marBottom w:val="0"/>
      <w:divBdr>
        <w:top w:val="none" w:sz="0" w:space="0" w:color="auto"/>
        <w:left w:val="none" w:sz="0" w:space="0" w:color="auto"/>
        <w:bottom w:val="none" w:sz="0" w:space="0" w:color="auto"/>
        <w:right w:val="none" w:sz="0" w:space="0" w:color="auto"/>
      </w:divBdr>
    </w:div>
    <w:div w:id="1951468241">
      <w:bodyDiv w:val="1"/>
      <w:marLeft w:val="0"/>
      <w:marRight w:val="0"/>
      <w:marTop w:val="0"/>
      <w:marBottom w:val="0"/>
      <w:divBdr>
        <w:top w:val="none" w:sz="0" w:space="0" w:color="auto"/>
        <w:left w:val="none" w:sz="0" w:space="0" w:color="auto"/>
        <w:bottom w:val="none" w:sz="0" w:space="0" w:color="auto"/>
        <w:right w:val="none" w:sz="0" w:space="0" w:color="auto"/>
      </w:divBdr>
    </w:div>
    <w:div w:id="1952204524">
      <w:bodyDiv w:val="1"/>
      <w:marLeft w:val="0"/>
      <w:marRight w:val="0"/>
      <w:marTop w:val="0"/>
      <w:marBottom w:val="0"/>
      <w:divBdr>
        <w:top w:val="none" w:sz="0" w:space="0" w:color="auto"/>
        <w:left w:val="none" w:sz="0" w:space="0" w:color="auto"/>
        <w:bottom w:val="none" w:sz="0" w:space="0" w:color="auto"/>
        <w:right w:val="none" w:sz="0" w:space="0" w:color="auto"/>
      </w:divBdr>
    </w:div>
    <w:div w:id="1952322563">
      <w:bodyDiv w:val="1"/>
      <w:marLeft w:val="0"/>
      <w:marRight w:val="0"/>
      <w:marTop w:val="0"/>
      <w:marBottom w:val="0"/>
      <w:divBdr>
        <w:top w:val="none" w:sz="0" w:space="0" w:color="auto"/>
        <w:left w:val="none" w:sz="0" w:space="0" w:color="auto"/>
        <w:bottom w:val="none" w:sz="0" w:space="0" w:color="auto"/>
        <w:right w:val="none" w:sz="0" w:space="0" w:color="auto"/>
      </w:divBdr>
    </w:div>
    <w:div w:id="1952929209">
      <w:bodyDiv w:val="1"/>
      <w:marLeft w:val="0"/>
      <w:marRight w:val="0"/>
      <w:marTop w:val="0"/>
      <w:marBottom w:val="0"/>
      <w:divBdr>
        <w:top w:val="none" w:sz="0" w:space="0" w:color="auto"/>
        <w:left w:val="none" w:sz="0" w:space="0" w:color="auto"/>
        <w:bottom w:val="none" w:sz="0" w:space="0" w:color="auto"/>
        <w:right w:val="none" w:sz="0" w:space="0" w:color="auto"/>
      </w:divBdr>
    </w:div>
    <w:div w:id="1952936134">
      <w:bodyDiv w:val="1"/>
      <w:marLeft w:val="0"/>
      <w:marRight w:val="0"/>
      <w:marTop w:val="0"/>
      <w:marBottom w:val="0"/>
      <w:divBdr>
        <w:top w:val="none" w:sz="0" w:space="0" w:color="auto"/>
        <w:left w:val="none" w:sz="0" w:space="0" w:color="auto"/>
        <w:bottom w:val="none" w:sz="0" w:space="0" w:color="auto"/>
        <w:right w:val="none" w:sz="0" w:space="0" w:color="auto"/>
      </w:divBdr>
    </w:div>
    <w:div w:id="1953631510">
      <w:bodyDiv w:val="1"/>
      <w:marLeft w:val="0"/>
      <w:marRight w:val="0"/>
      <w:marTop w:val="0"/>
      <w:marBottom w:val="0"/>
      <w:divBdr>
        <w:top w:val="none" w:sz="0" w:space="0" w:color="auto"/>
        <w:left w:val="none" w:sz="0" w:space="0" w:color="auto"/>
        <w:bottom w:val="none" w:sz="0" w:space="0" w:color="auto"/>
        <w:right w:val="none" w:sz="0" w:space="0" w:color="auto"/>
      </w:divBdr>
    </w:div>
    <w:div w:id="1954050151">
      <w:bodyDiv w:val="1"/>
      <w:marLeft w:val="0"/>
      <w:marRight w:val="0"/>
      <w:marTop w:val="0"/>
      <w:marBottom w:val="0"/>
      <w:divBdr>
        <w:top w:val="none" w:sz="0" w:space="0" w:color="auto"/>
        <w:left w:val="none" w:sz="0" w:space="0" w:color="auto"/>
        <w:bottom w:val="none" w:sz="0" w:space="0" w:color="auto"/>
        <w:right w:val="none" w:sz="0" w:space="0" w:color="auto"/>
      </w:divBdr>
    </w:div>
    <w:div w:id="1954551628">
      <w:bodyDiv w:val="1"/>
      <w:marLeft w:val="0"/>
      <w:marRight w:val="0"/>
      <w:marTop w:val="0"/>
      <w:marBottom w:val="0"/>
      <w:divBdr>
        <w:top w:val="none" w:sz="0" w:space="0" w:color="auto"/>
        <w:left w:val="none" w:sz="0" w:space="0" w:color="auto"/>
        <w:bottom w:val="none" w:sz="0" w:space="0" w:color="auto"/>
        <w:right w:val="none" w:sz="0" w:space="0" w:color="auto"/>
      </w:divBdr>
    </w:div>
    <w:div w:id="1954626482">
      <w:bodyDiv w:val="1"/>
      <w:marLeft w:val="0"/>
      <w:marRight w:val="0"/>
      <w:marTop w:val="0"/>
      <w:marBottom w:val="0"/>
      <w:divBdr>
        <w:top w:val="none" w:sz="0" w:space="0" w:color="auto"/>
        <w:left w:val="none" w:sz="0" w:space="0" w:color="auto"/>
        <w:bottom w:val="none" w:sz="0" w:space="0" w:color="auto"/>
        <w:right w:val="none" w:sz="0" w:space="0" w:color="auto"/>
      </w:divBdr>
    </w:div>
    <w:div w:id="1954825616">
      <w:bodyDiv w:val="1"/>
      <w:marLeft w:val="0"/>
      <w:marRight w:val="0"/>
      <w:marTop w:val="0"/>
      <w:marBottom w:val="0"/>
      <w:divBdr>
        <w:top w:val="none" w:sz="0" w:space="0" w:color="auto"/>
        <w:left w:val="none" w:sz="0" w:space="0" w:color="auto"/>
        <w:bottom w:val="none" w:sz="0" w:space="0" w:color="auto"/>
        <w:right w:val="none" w:sz="0" w:space="0" w:color="auto"/>
      </w:divBdr>
    </w:div>
    <w:div w:id="1954941974">
      <w:bodyDiv w:val="1"/>
      <w:marLeft w:val="0"/>
      <w:marRight w:val="0"/>
      <w:marTop w:val="0"/>
      <w:marBottom w:val="0"/>
      <w:divBdr>
        <w:top w:val="none" w:sz="0" w:space="0" w:color="auto"/>
        <w:left w:val="none" w:sz="0" w:space="0" w:color="auto"/>
        <w:bottom w:val="none" w:sz="0" w:space="0" w:color="auto"/>
        <w:right w:val="none" w:sz="0" w:space="0" w:color="auto"/>
      </w:divBdr>
    </w:div>
    <w:div w:id="1956019902">
      <w:bodyDiv w:val="1"/>
      <w:marLeft w:val="0"/>
      <w:marRight w:val="0"/>
      <w:marTop w:val="0"/>
      <w:marBottom w:val="0"/>
      <w:divBdr>
        <w:top w:val="none" w:sz="0" w:space="0" w:color="auto"/>
        <w:left w:val="none" w:sz="0" w:space="0" w:color="auto"/>
        <w:bottom w:val="none" w:sz="0" w:space="0" w:color="auto"/>
        <w:right w:val="none" w:sz="0" w:space="0" w:color="auto"/>
      </w:divBdr>
    </w:div>
    <w:div w:id="1956206004">
      <w:bodyDiv w:val="1"/>
      <w:marLeft w:val="0"/>
      <w:marRight w:val="0"/>
      <w:marTop w:val="0"/>
      <w:marBottom w:val="0"/>
      <w:divBdr>
        <w:top w:val="none" w:sz="0" w:space="0" w:color="auto"/>
        <w:left w:val="none" w:sz="0" w:space="0" w:color="auto"/>
        <w:bottom w:val="none" w:sz="0" w:space="0" w:color="auto"/>
        <w:right w:val="none" w:sz="0" w:space="0" w:color="auto"/>
      </w:divBdr>
    </w:div>
    <w:div w:id="1956787252">
      <w:bodyDiv w:val="1"/>
      <w:marLeft w:val="0"/>
      <w:marRight w:val="0"/>
      <w:marTop w:val="0"/>
      <w:marBottom w:val="0"/>
      <w:divBdr>
        <w:top w:val="none" w:sz="0" w:space="0" w:color="auto"/>
        <w:left w:val="none" w:sz="0" w:space="0" w:color="auto"/>
        <w:bottom w:val="none" w:sz="0" w:space="0" w:color="auto"/>
        <w:right w:val="none" w:sz="0" w:space="0" w:color="auto"/>
      </w:divBdr>
    </w:div>
    <w:div w:id="1957053352">
      <w:bodyDiv w:val="1"/>
      <w:marLeft w:val="0"/>
      <w:marRight w:val="0"/>
      <w:marTop w:val="0"/>
      <w:marBottom w:val="0"/>
      <w:divBdr>
        <w:top w:val="none" w:sz="0" w:space="0" w:color="auto"/>
        <w:left w:val="none" w:sz="0" w:space="0" w:color="auto"/>
        <w:bottom w:val="none" w:sz="0" w:space="0" w:color="auto"/>
        <w:right w:val="none" w:sz="0" w:space="0" w:color="auto"/>
      </w:divBdr>
    </w:div>
    <w:div w:id="1957059332">
      <w:bodyDiv w:val="1"/>
      <w:marLeft w:val="0"/>
      <w:marRight w:val="0"/>
      <w:marTop w:val="0"/>
      <w:marBottom w:val="0"/>
      <w:divBdr>
        <w:top w:val="none" w:sz="0" w:space="0" w:color="auto"/>
        <w:left w:val="none" w:sz="0" w:space="0" w:color="auto"/>
        <w:bottom w:val="none" w:sz="0" w:space="0" w:color="auto"/>
        <w:right w:val="none" w:sz="0" w:space="0" w:color="auto"/>
      </w:divBdr>
    </w:div>
    <w:div w:id="1957249679">
      <w:bodyDiv w:val="1"/>
      <w:marLeft w:val="0"/>
      <w:marRight w:val="0"/>
      <w:marTop w:val="0"/>
      <w:marBottom w:val="0"/>
      <w:divBdr>
        <w:top w:val="none" w:sz="0" w:space="0" w:color="auto"/>
        <w:left w:val="none" w:sz="0" w:space="0" w:color="auto"/>
        <w:bottom w:val="none" w:sz="0" w:space="0" w:color="auto"/>
        <w:right w:val="none" w:sz="0" w:space="0" w:color="auto"/>
      </w:divBdr>
    </w:div>
    <w:div w:id="1957298384">
      <w:bodyDiv w:val="1"/>
      <w:marLeft w:val="0"/>
      <w:marRight w:val="0"/>
      <w:marTop w:val="0"/>
      <w:marBottom w:val="0"/>
      <w:divBdr>
        <w:top w:val="none" w:sz="0" w:space="0" w:color="auto"/>
        <w:left w:val="none" w:sz="0" w:space="0" w:color="auto"/>
        <w:bottom w:val="none" w:sz="0" w:space="0" w:color="auto"/>
        <w:right w:val="none" w:sz="0" w:space="0" w:color="auto"/>
      </w:divBdr>
    </w:div>
    <w:div w:id="1957443539">
      <w:bodyDiv w:val="1"/>
      <w:marLeft w:val="0"/>
      <w:marRight w:val="0"/>
      <w:marTop w:val="0"/>
      <w:marBottom w:val="0"/>
      <w:divBdr>
        <w:top w:val="none" w:sz="0" w:space="0" w:color="auto"/>
        <w:left w:val="none" w:sz="0" w:space="0" w:color="auto"/>
        <w:bottom w:val="none" w:sz="0" w:space="0" w:color="auto"/>
        <w:right w:val="none" w:sz="0" w:space="0" w:color="auto"/>
      </w:divBdr>
    </w:div>
    <w:div w:id="1957563426">
      <w:bodyDiv w:val="1"/>
      <w:marLeft w:val="0"/>
      <w:marRight w:val="0"/>
      <w:marTop w:val="0"/>
      <w:marBottom w:val="0"/>
      <w:divBdr>
        <w:top w:val="none" w:sz="0" w:space="0" w:color="auto"/>
        <w:left w:val="none" w:sz="0" w:space="0" w:color="auto"/>
        <w:bottom w:val="none" w:sz="0" w:space="0" w:color="auto"/>
        <w:right w:val="none" w:sz="0" w:space="0" w:color="auto"/>
      </w:divBdr>
    </w:div>
    <w:div w:id="1957830594">
      <w:bodyDiv w:val="1"/>
      <w:marLeft w:val="0"/>
      <w:marRight w:val="0"/>
      <w:marTop w:val="0"/>
      <w:marBottom w:val="0"/>
      <w:divBdr>
        <w:top w:val="none" w:sz="0" w:space="0" w:color="auto"/>
        <w:left w:val="none" w:sz="0" w:space="0" w:color="auto"/>
        <w:bottom w:val="none" w:sz="0" w:space="0" w:color="auto"/>
        <w:right w:val="none" w:sz="0" w:space="0" w:color="auto"/>
      </w:divBdr>
    </w:div>
    <w:div w:id="1958558846">
      <w:bodyDiv w:val="1"/>
      <w:marLeft w:val="0"/>
      <w:marRight w:val="0"/>
      <w:marTop w:val="0"/>
      <w:marBottom w:val="0"/>
      <w:divBdr>
        <w:top w:val="none" w:sz="0" w:space="0" w:color="auto"/>
        <w:left w:val="none" w:sz="0" w:space="0" w:color="auto"/>
        <w:bottom w:val="none" w:sz="0" w:space="0" w:color="auto"/>
        <w:right w:val="none" w:sz="0" w:space="0" w:color="auto"/>
      </w:divBdr>
    </w:div>
    <w:div w:id="1958833358">
      <w:bodyDiv w:val="1"/>
      <w:marLeft w:val="0"/>
      <w:marRight w:val="0"/>
      <w:marTop w:val="0"/>
      <w:marBottom w:val="0"/>
      <w:divBdr>
        <w:top w:val="none" w:sz="0" w:space="0" w:color="auto"/>
        <w:left w:val="none" w:sz="0" w:space="0" w:color="auto"/>
        <w:bottom w:val="none" w:sz="0" w:space="0" w:color="auto"/>
        <w:right w:val="none" w:sz="0" w:space="0" w:color="auto"/>
      </w:divBdr>
    </w:div>
    <w:div w:id="1960330975">
      <w:bodyDiv w:val="1"/>
      <w:marLeft w:val="0"/>
      <w:marRight w:val="0"/>
      <w:marTop w:val="0"/>
      <w:marBottom w:val="0"/>
      <w:divBdr>
        <w:top w:val="none" w:sz="0" w:space="0" w:color="auto"/>
        <w:left w:val="none" w:sz="0" w:space="0" w:color="auto"/>
        <w:bottom w:val="none" w:sz="0" w:space="0" w:color="auto"/>
        <w:right w:val="none" w:sz="0" w:space="0" w:color="auto"/>
      </w:divBdr>
    </w:div>
    <w:div w:id="1960792718">
      <w:bodyDiv w:val="1"/>
      <w:marLeft w:val="0"/>
      <w:marRight w:val="0"/>
      <w:marTop w:val="0"/>
      <w:marBottom w:val="0"/>
      <w:divBdr>
        <w:top w:val="none" w:sz="0" w:space="0" w:color="auto"/>
        <w:left w:val="none" w:sz="0" w:space="0" w:color="auto"/>
        <w:bottom w:val="none" w:sz="0" w:space="0" w:color="auto"/>
        <w:right w:val="none" w:sz="0" w:space="0" w:color="auto"/>
      </w:divBdr>
    </w:div>
    <w:div w:id="1961180687">
      <w:bodyDiv w:val="1"/>
      <w:marLeft w:val="0"/>
      <w:marRight w:val="0"/>
      <w:marTop w:val="0"/>
      <w:marBottom w:val="0"/>
      <w:divBdr>
        <w:top w:val="none" w:sz="0" w:space="0" w:color="auto"/>
        <w:left w:val="none" w:sz="0" w:space="0" w:color="auto"/>
        <w:bottom w:val="none" w:sz="0" w:space="0" w:color="auto"/>
        <w:right w:val="none" w:sz="0" w:space="0" w:color="auto"/>
      </w:divBdr>
    </w:div>
    <w:div w:id="1961719139">
      <w:bodyDiv w:val="1"/>
      <w:marLeft w:val="0"/>
      <w:marRight w:val="0"/>
      <w:marTop w:val="0"/>
      <w:marBottom w:val="0"/>
      <w:divBdr>
        <w:top w:val="none" w:sz="0" w:space="0" w:color="auto"/>
        <w:left w:val="none" w:sz="0" w:space="0" w:color="auto"/>
        <w:bottom w:val="none" w:sz="0" w:space="0" w:color="auto"/>
        <w:right w:val="none" w:sz="0" w:space="0" w:color="auto"/>
      </w:divBdr>
    </w:div>
    <w:div w:id="1962765098">
      <w:bodyDiv w:val="1"/>
      <w:marLeft w:val="0"/>
      <w:marRight w:val="0"/>
      <w:marTop w:val="0"/>
      <w:marBottom w:val="0"/>
      <w:divBdr>
        <w:top w:val="none" w:sz="0" w:space="0" w:color="auto"/>
        <w:left w:val="none" w:sz="0" w:space="0" w:color="auto"/>
        <w:bottom w:val="none" w:sz="0" w:space="0" w:color="auto"/>
        <w:right w:val="none" w:sz="0" w:space="0" w:color="auto"/>
      </w:divBdr>
    </w:div>
    <w:div w:id="1962833344">
      <w:bodyDiv w:val="1"/>
      <w:marLeft w:val="0"/>
      <w:marRight w:val="0"/>
      <w:marTop w:val="0"/>
      <w:marBottom w:val="0"/>
      <w:divBdr>
        <w:top w:val="none" w:sz="0" w:space="0" w:color="auto"/>
        <w:left w:val="none" w:sz="0" w:space="0" w:color="auto"/>
        <w:bottom w:val="none" w:sz="0" w:space="0" w:color="auto"/>
        <w:right w:val="none" w:sz="0" w:space="0" w:color="auto"/>
      </w:divBdr>
    </w:div>
    <w:div w:id="1962875236">
      <w:bodyDiv w:val="1"/>
      <w:marLeft w:val="0"/>
      <w:marRight w:val="0"/>
      <w:marTop w:val="0"/>
      <w:marBottom w:val="0"/>
      <w:divBdr>
        <w:top w:val="none" w:sz="0" w:space="0" w:color="auto"/>
        <w:left w:val="none" w:sz="0" w:space="0" w:color="auto"/>
        <w:bottom w:val="none" w:sz="0" w:space="0" w:color="auto"/>
        <w:right w:val="none" w:sz="0" w:space="0" w:color="auto"/>
      </w:divBdr>
    </w:div>
    <w:div w:id="1963342888">
      <w:bodyDiv w:val="1"/>
      <w:marLeft w:val="0"/>
      <w:marRight w:val="0"/>
      <w:marTop w:val="0"/>
      <w:marBottom w:val="0"/>
      <w:divBdr>
        <w:top w:val="none" w:sz="0" w:space="0" w:color="auto"/>
        <w:left w:val="none" w:sz="0" w:space="0" w:color="auto"/>
        <w:bottom w:val="none" w:sz="0" w:space="0" w:color="auto"/>
        <w:right w:val="none" w:sz="0" w:space="0" w:color="auto"/>
      </w:divBdr>
    </w:div>
    <w:div w:id="1963802940">
      <w:bodyDiv w:val="1"/>
      <w:marLeft w:val="0"/>
      <w:marRight w:val="0"/>
      <w:marTop w:val="0"/>
      <w:marBottom w:val="0"/>
      <w:divBdr>
        <w:top w:val="none" w:sz="0" w:space="0" w:color="auto"/>
        <w:left w:val="none" w:sz="0" w:space="0" w:color="auto"/>
        <w:bottom w:val="none" w:sz="0" w:space="0" w:color="auto"/>
        <w:right w:val="none" w:sz="0" w:space="0" w:color="auto"/>
      </w:divBdr>
    </w:div>
    <w:div w:id="1964994801">
      <w:bodyDiv w:val="1"/>
      <w:marLeft w:val="0"/>
      <w:marRight w:val="0"/>
      <w:marTop w:val="0"/>
      <w:marBottom w:val="0"/>
      <w:divBdr>
        <w:top w:val="none" w:sz="0" w:space="0" w:color="auto"/>
        <w:left w:val="none" w:sz="0" w:space="0" w:color="auto"/>
        <w:bottom w:val="none" w:sz="0" w:space="0" w:color="auto"/>
        <w:right w:val="none" w:sz="0" w:space="0" w:color="auto"/>
      </w:divBdr>
    </w:div>
    <w:div w:id="1965771364">
      <w:bodyDiv w:val="1"/>
      <w:marLeft w:val="0"/>
      <w:marRight w:val="0"/>
      <w:marTop w:val="0"/>
      <w:marBottom w:val="0"/>
      <w:divBdr>
        <w:top w:val="none" w:sz="0" w:space="0" w:color="auto"/>
        <w:left w:val="none" w:sz="0" w:space="0" w:color="auto"/>
        <w:bottom w:val="none" w:sz="0" w:space="0" w:color="auto"/>
        <w:right w:val="none" w:sz="0" w:space="0" w:color="auto"/>
      </w:divBdr>
    </w:div>
    <w:div w:id="1966306270">
      <w:bodyDiv w:val="1"/>
      <w:marLeft w:val="0"/>
      <w:marRight w:val="0"/>
      <w:marTop w:val="0"/>
      <w:marBottom w:val="0"/>
      <w:divBdr>
        <w:top w:val="none" w:sz="0" w:space="0" w:color="auto"/>
        <w:left w:val="none" w:sz="0" w:space="0" w:color="auto"/>
        <w:bottom w:val="none" w:sz="0" w:space="0" w:color="auto"/>
        <w:right w:val="none" w:sz="0" w:space="0" w:color="auto"/>
      </w:divBdr>
    </w:div>
    <w:div w:id="1966308783">
      <w:bodyDiv w:val="1"/>
      <w:marLeft w:val="0"/>
      <w:marRight w:val="0"/>
      <w:marTop w:val="0"/>
      <w:marBottom w:val="0"/>
      <w:divBdr>
        <w:top w:val="none" w:sz="0" w:space="0" w:color="auto"/>
        <w:left w:val="none" w:sz="0" w:space="0" w:color="auto"/>
        <w:bottom w:val="none" w:sz="0" w:space="0" w:color="auto"/>
        <w:right w:val="none" w:sz="0" w:space="0" w:color="auto"/>
      </w:divBdr>
    </w:div>
    <w:div w:id="1967196196">
      <w:bodyDiv w:val="1"/>
      <w:marLeft w:val="0"/>
      <w:marRight w:val="0"/>
      <w:marTop w:val="0"/>
      <w:marBottom w:val="0"/>
      <w:divBdr>
        <w:top w:val="none" w:sz="0" w:space="0" w:color="auto"/>
        <w:left w:val="none" w:sz="0" w:space="0" w:color="auto"/>
        <w:bottom w:val="none" w:sz="0" w:space="0" w:color="auto"/>
        <w:right w:val="none" w:sz="0" w:space="0" w:color="auto"/>
      </w:divBdr>
    </w:div>
    <w:div w:id="1967346250">
      <w:bodyDiv w:val="1"/>
      <w:marLeft w:val="0"/>
      <w:marRight w:val="0"/>
      <w:marTop w:val="0"/>
      <w:marBottom w:val="0"/>
      <w:divBdr>
        <w:top w:val="none" w:sz="0" w:space="0" w:color="auto"/>
        <w:left w:val="none" w:sz="0" w:space="0" w:color="auto"/>
        <w:bottom w:val="none" w:sz="0" w:space="0" w:color="auto"/>
        <w:right w:val="none" w:sz="0" w:space="0" w:color="auto"/>
      </w:divBdr>
    </w:div>
    <w:div w:id="1967347495">
      <w:bodyDiv w:val="1"/>
      <w:marLeft w:val="0"/>
      <w:marRight w:val="0"/>
      <w:marTop w:val="0"/>
      <w:marBottom w:val="0"/>
      <w:divBdr>
        <w:top w:val="none" w:sz="0" w:space="0" w:color="auto"/>
        <w:left w:val="none" w:sz="0" w:space="0" w:color="auto"/>
        <w:bottom w:val="none" w:sz="0" w:space="0" w:color="auto"/>
        <w:right w:val="none" w:sz="0" w:space="0" w:color="auto"/>
      </w:divBdr>
    </w:div>
    <w:div w:id="1967656765">
      <w:bodyDiv w:val="1"/>
      <w:marLeft w:val="0"/>
      <w:marRight w:val="0"/>
      <w:marTop w:val="0"/>
      <w:marBottom w:val="0"/>
      <w:divBdr>
        <w:top w:val="none" w:sz="0" w:space="0" w:color="auto"/>
        <w:left w:val="none" w:sz="0" w:space="0" w:color="auto"/>
        <w:bottom w:val="none" w:sz="0" w:space="0" w:color="auto"/>
        <w:right w:val="none" w:sz="0" w:space="0" w:color="auto"/>
      </w:divBdr>
    </w:div>
    <w:div w:id="1968466472">
      <w:bodyDiv w:val="1"/>
      <w:marLeft w:val="0"/>
      <w:marRight w:val="0"/>
      <w:marTop w:val="0"/>
      <w:marBottom w:val="0"/>
      <w:divBdr>
        <w:top w:val="none" w:sz="0" w:space="0" w:color="auto"/>
        <w:left w:val="none" w:sz="0" w:space="0" w:color="auto"/>
        <w:bottom w:val="none" w:sz="0" w:space="0" w:color="auto"/>
        <w:right w:val="none" w:sz="0" w:space="0" w:color="auto"/>
      </w:divBdr>
    </w:div>
    <w:div w:id="1968508052">
      <w:bodyDiv w:val="1"/>
      <w:marLeft w:val="0"/>
      <w:marRight w:val="0"/>
      <w:marTop w:val="0"/>
      <w:marBottom w:val="0"/>
      <w:divBdr>
        <w:top w:val="none" w:sz="0" w:space="0" w:color="auto"/>
        <w:left w:val="none" w:sz="0" w:space="0" w:color="auto"/>
        <w:bottom w:val="none" w:sz="0" w:space="0" w:color="auto"/>
        <w:right w:val="none" w:sz="0" w:space="0" w:color="auto"/>
      </w:divBdr>
    </w:div>
    <w:div w:id="1969167946">
      <w:bodyDiv w:val="1"/>
      <w:marLeft w:val="0"/>
      <w:marRight w:val="0"/>
      <w:marTop w:val="0"/>
      <w:marBottom w:val="0"/>
      <w:divBdr>
        <w:top w:val="none" w:sz="0" w:space="0" w:color="auto"/>
        <w:left w:val="none" w:sz="0" w:space="0" w:color="auto"/>
        <w:bottom w:val="none" w:sz="0" w:space="0" w:color="auto"/>
        <w:right w:val="none" w:sz="0" w:space="0" w:color="auto"/>
      </w:divBdr>
    </w:div>
    <w:div w:id="1970280356">
      <w:bodyDiv w:val="1"/>
      <w:marLeft w:val="0"/>
      <w:marRight w:val="0"/>
      <w:marTop w:val="0"/>
      <w:marBottom w:val="0"/>
      <w:divBdr>
        <w:top w:val="none" w:sz="0" w:space="0" w:color="auto"/>
        <w:left w:val="none" w:sz="0" w:space="0" w:color="auto"/>
        <w:bottom w:val="none" w:sz="0" w:space="0" w:color="auto"/>
        <w:right w:val="none" w:sz="0" w:space="0" w:color="auto"/>
      </w:divBdr>
    </w:div>
    <w:div w:id="1970550994">
      <w:bodyDiv w:val="1"/>
      <w:marLeft w:val="0"/>
      <w:marRight w:val="0"/>
      <w:marTop w:val="0"/>
      <w:marBottom w:val="0"/>
      <w:divBdr>
        <w:top w:val="none" w:sz="0" w:space="0" w:color="auto"/>
        <w:left w:val="none" w:sz="0" w:space="0" w:color="auto"/>
        <w:bottom w:val="none" w:sz="0" w:space="0" w:color="auto"/>
        <w:right w:val="none" w:sz="0" w:space="0" w:color="auto"/>
      </w:divBdr>
    </w:div>
    <w:div w:id="1970553623">
      <w:bodyDiv w:val="1"/>
      <w:marLeft w:val="0"/>
      <w:marRight w:val="0"/>
      <w:marTop w:val="0"/>
      <w:marBottom w:val="0"/>
      <w:divBdr>
        <w:top w:val="none" w:sz="0" w:space="0" w:color="auto"/>
        <w:left w:val="none" w:sz="0" w:space="0" w:color="auto"/>
        <w:bottom w:val="none" w:sz="0" w:space="0" w:color="auto"/>
        <w:right w:val="none" w:sz="0" w:space="0" w:color="auto"/>
      </w:divBdr>
    </w:div>
    <w:div w:id="1970891595">
      <w:bodyDiv w:val="1"/>
      <w:marLeft w:val="0"/>
      <w:marRight w:val="0"/>
      <w:marTop w:val="0"/>
      <w:marBottom w:val="0"/>
      <w:divBdr>
        <w:top w:val="none" w:sz="0" w:space="0" w:color="auto"/>
        <w:left w:val="none" w:sz="0" w:space="0" w:color="auto"/>
        <w:bottom w:val="none" w:sz="0" w:space="0" w:color="auto"/>
        <w:right w:val="none" w:sz="0" w:space="0" w:color="auto"/>
      </w:divBdr>
    </w:div>
    <w:div w:id="1970894326">
      <w:bodyDiv w:val="1"/>
      <w:marLeft w:val="0"/>
      <w:marRight w:val="0"/>
      <w:marTop w:val="0"/>
      <w:marBottom w:val="0"/>
      <w:divBdr>
        <w:top w:val="none" w:sz="0" w:space="0" w:color="auto"/>
        <w:left w:val="none" w:sz="0" w:space="0" w:color="auto"/>
        <w:bottom w:val="none" w:sz="0" w:space="0" w:color="auto"/>
        <w:right w:val="none" w:sz="0" w:space="0" w:color="auto"/>
      </w:divBdr>
    </w:div>
    <w:div w:id="1971088385">
      <w:bodyDiv w:val="1"/>
      <w:marLeft w:val="0"/>
      <w:marRight w:val="0"/>
      <w:marTop w:val="0"/>
      <w:marBottom w:val="0"/>
      <w:divBdr>
        <w:top w:val="none" w:sz="0" w:space="0" w:color="auto"/>
        <w:left w:val="none" w:sz="0" w:space="0" w:color="auto"/>
        <w:bottom w:val="none" w:sz="0" w:space="0" w:color="auto"/>
        <w:right w:val="none" w:sz="0" w:space="0" w:color="auto"/>
      </w:divBdr>
    </w:div>
    <w:div w:id="1971133627">
      <w:bodyDiv w:val="1"/>
      <w:marLeft w:val="0"/>
      <w:marRight w:val="0"/>
      <w:marTop w:val="0"/>
      <w:marBottom w:val="0"/>
      <w:divBdr>
        <w:top w:val="none" w:sz="0" w:space="0" w:color="auto"/>
        <w:left w:val="none" w:sz="0" w:space="0" w:color="auto"/>
        <w:bottom w:val="none" w:sz="0" w:space="0" w:color="auto"/>
        <w:right w:val="none" w:sz="0" w:space="0" w:color="auto"/>
      </w:divBdr>
    </w:div>
    <w:div w:id="1971283302">
      <w:bodyDiv w:val="1"/>
      <w:marLeft w:val="0"/>
      <w:marRight w:val="0"/>
      <w:marTop w:val="0"/>
      <w:marBottom w:val="0"/>
      <w:divBdr>
        <w:top w:val="none" w:sz="0" w:space="0" w:color="auto"/>
        <w:left w:val="none" w:sz="0" w:space="0" w:color="auto"/>
        <w:bottom w:val="none" w:sz="0" w:space="0" w:color="auto"/>
        <w:right w:val="none" w:sz="0" w:space="0" w:color="auto"/>
      </w:divBdr>
    </w:div>
    <w:div w:id="1972049210">
      <w:bodyDiv w:val="1"/>
      <w:marLeft w:val="0"/>
      <w:marRight w:val="0"/>
      <w:marTop w:val="0"/>
      <w:marBottom w:val="0"/>
      <w:divBdr>
        <w:top w:val="none" w:sz="0" w:space="0" w:color="auto"/>
        <w:left w:val="none" w:sz="0" w:space="0" w:color="auto"/>
        <w:bottom w:val="none" w:sz="0" w:space="0" w:color="auto"/>
        <w:right w:val="none" w:sz="0" w:space="0" w:color="auto"/>
      </w:divBdr>
    </w:div>
    <w:div w:id="1972440700">
      <w:bodyDiv w:val="1"/>
      <w:marLeft w:val="0"/>
      <w:marRight w:val="0"/>
      <w:marTop w:val="0"/>
      <w:marBottom w:val="0"/>
      <w:divBdr>
        <w:top w:val="none" w:sz="0" w:space="0" w:color="auto"/>
        <w:left w:val="none" w:sz="0" w:space="0" w:color="auto"/>
        <w:bottom w:val="none" w:sz="0" w:space="0" w:color="auto"/>
        <w:right w:val="none" w:sz="0" w:space="0" w:color="auto"/>
      </w:divBdr>
    </w:div>
    <w:div w:id="1973706242">
      <w:bodyDiv w:val="1"/>
      <w:marLeft w:val="0"/>
      <w:marRight w:val="0"/>
      <w:marTop w:val="0"/>
      <w:marBottom w:val="0"/>
      <w:divBdr>
        <w:top w:val="none" w:sz="0" w:space="0" w:color="auto"/>
        <w:left w:val="none" w:sz="0" w:space="0" w:color="auto"/>
        <w:bottom w:val="none" w:sz="0" w:space="0" w:color="auto"/>
        <w:right w:val="none" w:sz="0" w:space="0" w:color="auto"/>
      </w:divBdr>
    </w:div>
    <w:div w:id="1973822533">
      <w:bodyDiv w:val="1"/>
      <w:marLeft w:val="0"/>
      <w:marRight w:val="0"/>
      <w:marTop w:val="0"/>
      <w:marBottom w:val="0"/>
      <w:divBdr>
        <w:top w:val="none" w:sz="0" w:space="0" w:color="auto"/>
        <w:left w:val="none" w:sz="0" w:space="0" w:color="auto"/>
        <w:bottom w:val="none" w:sz="0" w:space="0" w:color="auto"/>
        <w:right w:val="none" w:sz="0" w:space="0" w:color="auto"/>
      </w:divBdr>
    </w:div>
    <w:div w:id="1974167908">
      <w:bodyDiv w:val="1"/>
      <w:marLeft w:val="0"/>
      <w:marRight w:val="0"/>
      <w:marTop w:val="0"/>
      <w:marBottom w:val="0"/>
      <w:divBdr>
        <w:top w:val="none" w:sz="0" w:space="0" w:color="auto"/>
        <w:left w:val="none" w:sz="0" w:space="0" w:color="auto"/>
        <w:bottom w:val="none" w:sz="0" w:space="0" w:color="auto"/>
        <w:right w:val="none" w:sz="0" w:space="0" w:color="auto"/>
      </w:divBdr>
    </w:div>
    <w:div w:id="1974629737">
      <w:bodyDiv w:val="1"/>
      <w:marLeft w:val="0"/>
      <w:marRight w:val="0"/>
      <w:marTop w:val="0"/>
      <w:marBottom w:val="0"/>
      <w:divBdr>
        <w:top w:val="none" w:sz="0" w:space="0" w:color="auto"/>
        <w:left w:val="none" w:sz="0" w:space="0" w:color="auto"/>
        <w:bottom w:val="none" w:sz="0" w:space="0" w:color="auto"/>
        <w:right w:val="none" w:sz="0" w:space="0" w:color="auto"/>
      </w:divBdr>
    </w:div>
    <w:div w:id="1974748125">
      <w:bodyDiv w:val="1"/>
      <w:marLeft w:val="0"/>
      <w:marRight w:val="0"/>
      <w:marTop w:val="0"/>
      <w:marBottom w:val="0"/>
      <w:divBdr>
        <w:top w:val="none" w:sz="0" w:space="0" w:color="auto"/>
        <w:left w:val="none" w:sz="0" w:space="0" w:color="auto"/>
        <w:bottom w:val="none" w:sz="0" w:space="0" w:color="auto"/>
        <w:right w:val="none" w:sz="0" w:space="0" w:color="auto"/>
      </w:divBdr>
    </w:div>
    <w:div w:id="1974754876">
      <w:bodyDiv w:val="1"/>
      <w:marLeft w:val="0"/>
      <w:marRight w:val="0"/>
      <w:marTop w:val="0"/>
      <w:marBottom w:val="0"/>
      <w:divBdr>
        <w:top w:val="none" w:sz="0" w:space="0" w:color="auto"/>
        <w:left w:val="none" w:sz="0" w:space="0" w:color="auto"/>
        <w:bottom w:val="none" w:sz="0" w:space="0" w:color="auto"/>
        <w:right w:val="none" w:sz="0" w:space="0" w:color="auto"/>
      </w:divBdr>
    </w:div>
    <w:div w:id="1975212064">
      <w:bodyDiv w:val="1"/>
      <w:marLeft w:val="0"/>
      <w:marRight w:val="0"/>
      <w:marTop w:val="0"/>
      <w:marBottom w:val="0"/>
      <w:divBdr>
        <w:top w:val="none" w:sz="0" w:space="0" w:color="auto"/>
        <w:left w:val="none" w:sz="0" w:space="0" w:color="auto"/>
        <w:bottom w:val="none" w:sz="0" w:space="0" w:color="auto"/>
        <w:right w:val="none" w:sz="0" w:space="0" w:color="auto"/>
      </w:divBdr>
    </w:div>
    <w:div w:id="1975523228">
      <w:bodyDiv w:val="1"/>
      <w:marLeft w:val="0"/>
      <w:marRight w:val="0"/>
      <w:marTop w:val="0"/>
      <w:marBottom w:val="0"/>
      <w:divBdr>
        <w:top w:val="none" w:sz="0" w:space="0" w:color="auto"/>
        <w:left w:val="none" w:sz="0" w:space="0" w:color="auto"/>
        <w:bottom w:val="none" w:sz="0" w:space="0" w:color="auto"/>
        <w:right w:val="none" w:sz="0" w:space="0" w:color="auto"/>
      </w:divBdr>
    </w:div>
    <w:div w:id="1975673853">
      <w:bodyDiv w:val="1"/>
      <w:marLeft w:val="0"/>
      <w:marRight w:val="0"/>
      <w:marTop w:val="0"/>
      <w:marBottom w:val="0"/>
      <w:divBdr>
        <w:top w:val="none" w:sz="0" w:space="0" w:color="auto"/>
        <w:left w:val="none" w:sz="0" w:space="0" w:color="auto"/>
        <w:bottom w:val="none" w:sz="0" w:space="0" w:color="auto"/>
        <w:right w:val="none" w:sz="0" w:space="0" w:color="auto"/>
      </w:divBdr>
    </w:div>
    <w:div w:id="1976132849">
      <w:bodyDiv w:val="1"/>
      <w:marLeft w:val="0"/>
      <w:marRight w:val="0"/>
      <w:marTop w:val="0"/>
      <w:marBottom w:val="0"/>
      <w:divBdr>
        <w:top w:val="none" w:sz="0" w:space="0" w:color="auto"/>
        <w:left w:val="none" w:sz="0" w:space="0" w:color="auto"/>
        <w:bottom w:val="none" w:sz="0" w:space="0" w:color="auto"/>
        <w:right w:val="none" w:sz="0" w:space="0" w:color="auto"/>
      </w:divBdr>
    </w:div>
    <w:div w:id="1976593643">
      <w:bodyDiv w:val="1"/>
      <w:marLeft w:val="0"/>
      <w:marRight w:val="0"/>
      <w:marTop w:val="0"/>
      <w:marBottom w:val="0"/>
      <w:divBdr>
        <w:top w:val="none" w:sz="0" w:space="0" w:color="auto"/>
        <w:left w:val="none" w:sz="0" w:space="0" w:color="auto"/>
        <w:bottom w:val="none" w:sz="0" w:space="0" w:color="auto"/>
        <w:right w:val="none" w:sz="0" w:space="0" w:color="auto"/>
      </w:divBdr>
    </w:div>
    <w:div w:id="1976835888">
      <w:bodyDiv w:val="1"/>
      <w:marLeft w:val="0"/>
      <w:marRight w:val="0"/>
      <w:marTop w:val="0"/>
      <w:marBottom w:val="0"/>
      <w:divBdr>
        <w:top w:val="none" w:sz="0" w:space="0" w:color="auto"/>
        <w:left w:val="none" w:sz="0" w:space="0" w:color="auto"/>
        <w:bottom w:val="none" w:sz="0" w:space="0" w:color="auto"/>
        <w:right w:val="none" w:sz="0" w:space="0" w:color="auto"/>
      </w:divBdr>
    </w:div>
    <w:div w:id="1976913394">
      <w:bodyDiv w:val="1"/>
      <w:marLeft w:val="0"/>
      <w:marRight w:val="0"/>
      <w:marTop w:val="0"/>
      <w:marBottom w:val="0"/>
      <w:divBdr>
        <w:top w:val="none" w:sz="0" w:space="0" w:color="auto"/>
        <w:left w:val="none" w:sz="0" w:space="0" w:color="auto"/>
        <w:bottom w:val="none" w:sz="0" w:space="0" w:color="auto"/>
        <w:right w:val="none" w:sz="0" w:space="0" w:color="auto"/>
      </w:divBdr>
    </w:div>
    <w:div w:id="1977564782">
      <w:bodyDiv w:val="1"/>
      <w:marLeft w:val="0"/>
      <w:marRight w:val="0"/>
      <w:marTop w:val="0"/>
      <w:marBottom w:val="0"/>
      <w:divBdr>
        <w:top w:val="none" w:sz="0" w:space="0" w:color="auto"/>
        <w:left w:val="none" w:sz="0" w:space="0" w:color="auto"/>
        <w:bottom w:val="none" w:sz="0" w:space="0" w:color="auto"/>
        <w:right w:val="none" w:sz="0" w:space="0" w:color="auto"/>
      </w:divBdr>
    </w:div>
    <w:div w:id="1978029604">
      <w:bodyDiv w:val="1"/>
      <w:marLeft w:val="0"/>
      <w:marRight w:val="0"/>
      <w:marTop w:val="0"/>
      <w:marBottom w:val="0"/>
      <w:divBdr>
        <w:top w:val="none" w:sz="0" w:space="0" w:color="auto"/>
        <w:left w:val="none" w:sz="0" w:space="0" w:color="auto"/>
        <w:bottom w:val="none" w:sz="0" w:space="0" w:color="auto"/>
        <w:right w:val="none" w:sz="0" w:space="0" w:color="auto"/>
      </w:divBdr>
    </w:div>
    <w:div w:id="1978029656">
      <w:bodyDiv w:val="1"/>
      <w:marLeft w:val="0"/>
      <w:marRight w:val="0"/>
      <w:marTop w:val="0"/>
      <w:marBottom w:val="0"/>
      <w:divBdr>
        <w:top w:val="none" w:sz="0" w:space="0" w:color="auto"/>
        <w:left w:val="none" w:sz="0" w:space="0" w:color="auto"/>
        <w:bottom w:val="none" w:sz="0" w:space="0" w:color="auto"/>
        <w:right w:val="none" w:sz="0" w:space="0" w:color="auto"/>
      </w:divBdr>
    </w:div>
    <w:div w:id="1978492797">
      <w:bodyDiv w:val="1"/>
      <w:marLeft w:val="0"/>
      <w:marRight w:val="0"/>
      <w:marTop w:val="0"/>
      <w:marBottom w:val="0"/>
      <w:divBdr>
        <w:top w:val="none" w:sz="0" w:space="0" w:color="auto"/>
        <w:left w:val="none" w:sz="0" w:space="0" w:color="auto"/>
        <w:bottom w:val="none" w:sz="0" w:space="0" w:color="auto"/>
        <w:right w:val="none" w:sz="0" w:space="0" w:color="auto"/>
      </w:divBdr>
    </w:div>
    <w:div w:id="1979068387">
      <w:bodyDiv w:val="1"/>
      <w:marLeft w:val="0"/>
      <w:marRight w:val="0"/>
      <w:marTop w:val="0"/>
      <w:marBottom w:val="0"/>
      <w:divBdr>
        <w:top w:val="none" w:sz="0" w:space="0" w:color="auto"/>
        <w:left w:val="none" w:sz="0" w:space="0" w:color="auto"/>
        <w:bottom w:val="none" w:sz="0" w:space="0" w:color="auto"/>
        <w:right w:val="none" w:sz="0" w:space="0" w:color="auto"/>
      </w:divBdr>
    </w:div>
    <w:div w:id="1979219951">
      <w:bodyDiv w:val="1"/>
      <w:marLeft w:val="0"/>
      <w:marRight w:val="0"/>
      <w:marTop w:val="0"/>
      <w:marBottom w:val="0"/>
      <w:divBdr>
        <w:top w:val="none" w:sz="0" w:space="0" w:color="auto"/>
        <w:left w:val="none" w:sz="0" w:space="0" w:color="auto"/>
        <w:bottom w:val="none" w:sz="0" w:space="0" w:color="auto"/>
        <w:right w:val="none" w:sz="0" w:space="0" w:color="auto"/>
      </w:divBdr>
    </w:div>
    <w:div w:id="1979607656">
      <w:bodyDiv w:val="1"/>
      <w:marLeft w:val="0"/>
      <w:marRight w:val="0"/>
      <w:marTop w:val="0"/>
      <w:marBottom w:val="0"/>
      <w:divBdr>
        <w:top w:val="none" w:sz="0" w:space="0" w:color="auto"/>
        <w:left w:val="none" w:sz="0" w:space="0" w:color="auto"/>
        <w:bottom w:val="none" w:sz="0" w:space="0" w:color="auto"/>
        <w:right w:val="none" w:sz="0" w:space="0" w:color="auto"/>
      </w:divBdr>
    </w:div>
    <w:div w:id="1979803155">
      <w:bodyDiv w:val="1"/>
      <w:marLeft w:val="0"/>
      <w:marRight w:val="0"/>
      <w:marTop w:val="0"/>
      <w:marBottom w:val="0"/>
      <w:divBdr>
        <w:top w:val="none" w:sz="0" w:space="0" w:color="auto"/>
        <w:left w:val="none" w:sz="0" w:space="0" w:color="auto"/>
        <w:bottom w:val="none" w:sz="0" w:space="0" w:color="auto"/>
        <w:right w:val="none" w:sz="0" w:space="0" w:color="auto"/>
      </w:divBdr>
    </w:div>
    <w:div w:id="1980188100">
      <w:bodyDiv w:val="1"/>
      <w:marLeft w:val="0"/>
      <w:marRight w:val="0"/>
      <w:marTop w:val="0"/>
      <w:marBottom w:val="0"/>
      <w:divBdr>
        <w:top w:val="none" w:sz="0" w:space="0" w:color="auto"/>
        <w:left w:val="none" w:sz="0" w:space="0" w:color="auto"/>
        <w:bottom w:val="none" w:sz="0" w:space="0" w:color="auto"/>
        <w:right w:val="none" w:sz="0" w:space="0" w:color="auto"/>
      </w:divBdr>
    </w:div>
    <w:div w:id="1980257533">
      <w:bodyDiv w:val="1"/>
      <w:marLeft w:val="0"/>
      <w:marRight w:val="0"/>
      <w:marTop w:val="0"/>
      <w:marBottom w:val="0"/>
      <w:divBdr>
        <w:top w:val="none" w:sz="0" w:space="0" w:color="auto"/>
        <w:left w:val="none" w:sz="0" w:space="0" w:color="auto"/>
        <w:bottom w:val="none" w:sz="0" w:space="0" w:color="auto"/>
        <w:right w:val="none" w:sz="0" w:space="0" w:color="auto"/>
      </w:divBdr>
    </w:div>
    <w:div w:id="1980498587">
      <w:bodyDiv w:val="1"/>
      <w:marLeft w:val="0"/>
      <w:marRight w:val="0"/>
      <w:marTop w:val="0"/>
      <w:marBottom w:val="0"/>
      <w:divBdr>
        <w:top w:val="none" w:sz="0" w:space="0" w:color="auto"/>
        <w:left w:val="none" w:sz="0" w:space="0" w:color="auto"/>
        <w:bottom w:val="none" w:sz="0" w:space="0" w:color="auto"/>
        <w:right w:val="none" w:sz="0" w:space="0" w:color="auto"/>
      </w:divBdr>
    </w:div>
    <w:div w:id="1980648542">
      <w:bodyDiv w:val="1"/>
      <w:marLeft w:val="0"/>
      <w:marRight w:val="0"/>
      <w:marTop w:val="0"/>
      <w:marBottom w:val="0"/>
      <w:divBdr>
        <w:top w:val="none" w:sz="0" w:space="0" w:color="auto"/>
        <w:left w:val="none" w:sz="0" w:space="0" w:color="auto"/>
        <w:bottom w:val="none" w:sz="0" w:space="0" w:color="auto"/>
        <w:right w:val="none" w:sz="0" w:space="0" w:color="auto"/>
      </w:divBdr>
    </w:div>
    <w:div w:id="1980720593">
      <w:bodyDiv w:val="1"/>
      <w:marLeft w:val="0"/>
      <w:marRight w:val="0"/>
      <w:marTop w:val="0"/>
      <w:marBottom w:val="0"/>
      <w:divBdr>
        <w:top w:val="none" w:sz="0" w:space="0" w:color="auto"/>
        <w:left w:val="none" w:sz="0" w:space="0" w:color="auto"/>
        <w:bottom w:val="none" w:sz="0" w:space="0" w:color="auto"/>
        <w:right w:val="none" w:sz="0" w:space="0" w:color="auto"/>
      </w:divBdr>
    </w:div>
    <w:div w:id="1980767466">
      <w:bodyDiv w:val="1"/>
      <w:marLeft w:val="0"/>
      <w:marRight w:val="0"/>
      <w:marTop w:val="0"/>
      <w:marBottom w:val="0"/>
      <w:divBdr>
        <w:top w:val="none" w:sz="0" w:space="0" w:color="auto"/>
        <w:left w:val="none" w:sz="0" w:space="0" w:color="auto"/>
        <w:bottom w:val="none" w:sz="0" w:space="0" w:color="auto"/>
        <w:right w:val="none" w:sz="0" w:space="0" w:color="auto"/>
      </w:divBdr>
    </w:div>
    <w:div w:id="1981037022">
      <w:bodyDiv w:val="1"/>
      <w:marLeft w:val="0"/>
      <w:marRight w:val="0"/>
      <w:marTop w:val="0"/>
      <w:marBottom w:val="0"/>
      <w:divBdr>
        <w:top w:val="none" w:sz="0" w:space="0" w:color="auto"/>
        <w:left w:val="none" w:sz="0" w:space="0" w:color="auto"/>
        <w:bottom w:val="none" w:sz="0" w:space="0" w:color="auto"/>
        <w:right w:val="none" w:sz="0" w:space="0" w:color="auto"/>
      </w:divBdr>
    </w:div>
    <w:div w:id="1982267680">
      <w:bodyDiv w:val="1"/>
      <w:marLeft w:val="0"/>
      <w:marRight w:val="0"/>
      <w:marTop w:val="0"/>
      <w:marBottom w:val="0"/>
      <w:divBdr>
        <w:top w:val="none" w:sz="0" w:space="0" w:color="auto"/>
        <w:left w:val="none" w:sz="0" w:space="0" w:color="auto"/>
        <w:bottom w:val="none" w:sz="0" w:space="0" w:color="auto"/>
        <w:right w:val="none" w:sz="0" w:space="0" w:color="auto"/>
      </w:divBdr>
    </w:div>
    <w:div w:id="1983071558">
      <w:bodyDiv w:val="1"/>
      <w:marLeft w:val="0"/>
      <w:marRight w:val="0"/>
      <w:marTop w:val="0"/>
      <w:marBottom w:val="0"/>
      <w:divBdr>
        <w:top w:val="none" w:sz="0" w:space="0" w:color="auto"/>
        <w:left w:val="none" w:sz="0" w:space="0" w:color="auto"/>
        <w:bottom w:val="none" w:sz="0" w:space="0" w:color="auto"/>
        <w:right w:val="none" w:sz="0" w:space="0" w:color="auto"/>
      </w:divBdr>
    </w:div>
    <w:div w:id="1983122363">
      <w:bodyDiv w:val="1"/>
      <w:marLeft w:val="0"/>
      <w:marRight w:val="0"/>
      <w:marTop w:val="0"/>
      <w:marBottom w:val="0"/>
      <w:divBdr>
        <w:top w:val="none" w:sz="0" w:space="0" w:color="auto"/>
        <w:left w:val="none" w:sz="0" w:space="0" w:color="auto"/>
        <w:bottom w:val="none" w:sz="0" w:space="0" w:color="auto"/>
        <w:right w:val="none" w:sz="0" w:space="0" w:color="auto"/>
      </w:divBdr>
    </w:div>
    <w:div w:id="1983535486">
      <w:bodyDiv w:val="1"/>
      <w:marLeft w:val="0"/>
      <w:marRight w:val="0"/>
      <w:marTop w:val="0"/>
      <w:marBottom w:val="0"/>
      <w:divBdr>
        <w:top w:val="none" w:sz="0" w:space="0" w:color="auto"/>
        <w:left w:val="none" w:sz="0" w:space="0" w:color="auto"/>
        <w:bottom w:val="none" w:sz="0" w:space="0" w:color="auto"/>
        <w:right w:val="none" w:sz="0" w:space="0" w:color="auto"/>
      </w:divBdr>
      <w:divsChild>
        <w:div w:id="219102653">
          <w:marLeft w:val="0"/>
          <w:marRight w:val="0"/>
          <w:marTop w:val="0"/>
          <w:marBottom w:val="0"/>
          <w:divBdr>
            <w:top w:val="none" w:sz="0" w:space="0" w:color="auto"/>
            <w:left w:val="none" w:sz="0" w:space="0" w:color="auto"/>
            <w:bottom w:val="none" w:sz="0" w:space="0" w:color="auto"/>
            <w:right w:val="none" w:sz="0" w:space="0" w:color="auto"/>
          </w:divBdr>
        </w:div>
        <w:div w:id="416249889">
          <w:marLeft w:val="0"/>
          <w:marRight w:val="0"/>
          <w:marTop w:val="0"/>
          <w:marBottom w:val="0"/>
          <w:divBdr>
            <w:top w:val="none" w:sz="0" w:space="0" w:color="auto"/>
            <w:left w:val="none" w:sz="0" w:space="0" w:color="auto"/>
            <w:bottom w:val="none" w:sz="0" w:space="0" w:color="auto"/>
            <w:right w:val="none" w:sz="0" w:space="0" w:color="auto"/>
          </w:divBdr>
        </w:div>
        <w:div w:id="907156350">
          <w:marLeft w:val="0"/>
          <w:marRight w:val="0"/>
          <w:marTop w:val="0"/>
          <w:marBottom w:val="0"/>
          <w:divBdr>
            <w:top w:val="none" w:sz="0" w:space="0" w:color="auto"/>
            <w:left w:val="none" w:sz="0" w:space="0" w:color="auto"/>
            <w:bottom w:val="none" w:sz="0" w:space="0" w:color="auto"/>
            <w:right w:val="none" w:sz="0" w:space="0" w:color="auto"/>
          </w:divBdr>
        </w:div>
        <w:div w:id="1267688588">
          <w:marLeft w:val="0"/>
          <w:marRight w:val="0"/>
          <w:marTop w:val="0"/>
          <w:marBottom w:val="0"/>
          <w:divBdr>
            <w:top w:val="none" w:sz="0" w:space="0" w:color="auto"/>
            <w:left w:val="none" w:sz="0" w:space="0" w:color="auto"/>
            <w:bottom w:val="none" w:sz="0" w:space="0" w:color="auto"/>
            <w:right w:val="none" w:sz="0" w:space="0" w:color="auto"/>
          </w:divBdr>
        </w:div>
      </w:divsChild>
    </w:div>
    <w:div w:id="1983659452">
      <w:bodyDiv w:val="1"/>
      <w:marLeft w:val="0"/>
      <w:marRight w:val="0"/>
      <w:marTop w:val="0"/>
      <w:marBottom w:val="0"/>
      <w:divBdr>
        <w:top w:val="none" w:sz="0" w:space="0" w:color="auto"/>
        <w:left w:val="none" w:sz="0" w:space="0" w:color="auto"/>
        <w:bottom w:val="none" w:sz="0" w:space="0" w:color="auto"/>
        <w:right w:val="none" w:sz="0" w:space="0" w:color="auto"/>
      </w:divBdr>
    </w:div>
    <w:div w:id="1983806552">
      <w:bodyDiv w:val="1"/>
      <w:marLeft w:val="0"/>
      <w:marRight w:val="0"/>
      <w:marTop w:val="0"/>
      <w:marBottom w:val="0"/>
      <w:divBdr>
        <w:top w:val="none" w:sz="0" w:space="0" w:color="auto"/>
        <w:left w:val="none" w:sz="0" w:space="0" w:color="auto"/>
        <w:bottom w:val="none" w:sz="0" w:space="0" w:color="auto"/>
        <w:right w:val="none" w:sz="0" w:space="0" w:color="auto"/>
      </w:divBdr>
    </w:div>
    <w:div w:id="1984383182">
      <w:bodyDiv w:val="1"/>
      <w:marLeft w:val="0"/>
      <w:marRight w:val="0"/>
      <w:marTop w:val="0"/>
      <w:marBottom w:val="0"/>
      <w:divBdr>
        <w:top w:val="none" w:sz="0" w:space="0" w:color="auto"/>
        <w:left w:val="none" w:sz="0" w:space="0" w:color="auto"/>
        <w:bottom w:val="none" w:sz="0" w:space="0" w:color="auto"/>
        <w:right w:val="none" w:sz="0" w:space="0" w:color="auto"/>
      </w:divBdr>
    </w:div>
    <w:div w:id="1984583744">
      <w:bodyDiv w:val="1"/>
      <w:marLeft w:val="0"/>
      <w:marRight w:val="0"/>
      <w:marTop w:val="0"/>
      <w:marBottom w:val="0"/>
      <w:divBdr>
        <w:top w:val="none" w:sz="0" w:space="0" w:color="auto"/>
        <w:left w:val="none" w:sz="0" w:space="0" w:color="auto"/>
        <w:bottom w:val="none" w:sz="0" w:space="0" w:color="auto"/>
        <w:right w:val="none" w:sz="0" w:space="0" w:color="auto"/>
      </w:divBdr>
    </w:div>
    <w:div w:id="1985307366">
      <w:bodyDiv w:val="1"/>
      <w:marLeft w:val="0"/>
      <w:marRight w:val="0"/>
      <w:marTop w:val="0"/>
      <w:marBottom w:val="0"/>
      <w:divBdr>
        <w:top w:val="none" w:sz="0" w:space="0" w:color="auto"/>
        <w:left w:val="none" w:sz="0" w:space="0" w:color="auto"/>
        <w:bottom w:val="none" w:sz="0" w:space="0" w:color="auto"/>
        <w:right w:val="none" w:sz="0" w:space="0" w:color="auto"/>
      </w:divBdr>
    </w:div>
    <w:div w:id="1986616987">
      <w:bodyDiv w:val="1"/>
      <w:marLeft w:val="0"/>
      <w:marRight w:val="0"/>
      <w:marTop w:val="0"/>
      <w:marBottom w:val="0"/>
      <w:divBdr>
        <w:top w:val="none" w:sz="0" w:space="0" w:color="auto"/>
        <w:left w:val="none" w:sz="0" w:space="0" w:color="auto"/>
        <w:bottom w:val="none" w:sz="0" w:space="0" w:color="auto"/>
        <w:right w:val="none" w:sz="0" w:space="0" w:color="auto"/>
      </w:divBdr>
    </w:div>
    <w:div w:id="1986742972">
      <w:bodyDiv w:val="1"/>
      <w:marLeft w:val="0"/>
      <w:marRight w:val="0"/>
      <w:marTop w:val="0"/>
      <w:marBottom w:val="0"/>
      <w:divBdr>
        <w:top w:val="none" w:sz="0" w:space="0" w:color="auto"/>
        <w:left w:val="none" w:sz="0" w:space="0" w:color="auto"/>
        <w:bottom w:val="none" w:sz="0" w:space="0" w:color="auto"/>
        <w:right w:val="none" w:sz="0" w:space="0" w:color="auto"/>
      </w:divBdr>
    </w:div>
    <w:div w:id="1987124428">
      <w:bodyDiv w:val="1"/>
      <w:marLeft w:val="0"/>
      <w:marRight w:val="0"/>
      <w:marTop w:val="0"/>
      <w:marBottom w:val="0"/>
      <w:divBdr>
        <w:top w:val="none" w:sz="0" w:space="0" w:color="auto"/>
        <w:left w:val="none" w:sz="0" w:space="0" w:color="auto"/>
        <w:bottom w:val="none" w:sz="0" w:space="0" w:color="auto"/>
        <w:right w:val="none" w:sz="0" w:space="0" w:color="auto"/>
      </w:divBdr>
    </w:div>
    <w:div w:id="1987320997">
      <w:bodyDiv w:val="1"/>
      <w:marLeft w:val="0"/>
      <w:marRight w:val="0"/>
      <w:marTop w:val="0"/>
      <w:marBottom w:val="0"/>
      <w:divBdr>
        <w:top w:val="none" w:sz="0" w:space="0" w:color="auto"/>
        <w:left w:val="none" w:sz="0" w:space="0" w:color="auto"/>
        <w:bottom w:val="none" w:sz="0" w:space="0" w:color="auto"/>
        <w:right w:val="none" w:sz="0" w:space="0" w:color="auto"/>
      </w:divBdr>
    </w:div>
    <w:div w:id="1987585311">
      <w:bodyDiv w:val="1"/>
      <w:marLeft w:val="0"/>
      <w:marRight w:val="0"/>
      <w:marTop w:val="0"/>
      <w:marBottom w:val="0"/>
      <w:divBdr>
        <w:top w:val="none" w:sz="0" w:space="0" w:color="auto"/>
        <w:left w:val="none" w:sz="0" w:space="0" w:color="auto"/>
        <w:bottom w:val="none" w:sz="0" w:space="0" w:color="auto"/>
        <w:right w:val="none" w:sz="0" w:space="0" w:color="auto"/>
      </w:divBdr>
    </w:div>
    <w:div w:id="1987708447">
      <w:bodyDiv w:val="1"/>
      <w:marLeft w:val="0"/>
      <w:marRight w:val="0"/>
      <w:marTop w:val="0"/>
      <w:marBottom w:val="0"/>
      <w:divBdr>
        <w:top w:val="none" w:sz="0" w:space="0" w:color="auto"/>
        <w:left w:val="none" w:sz="0" w:space="0" w:color="auto"/>
        <w:bottom w:val="none" w:sz="0" w:space="0" w:color="auto"/>
        <w:right w:val="none" w:sz="0" w:space="0" w:color="auto"/>
      </w:divBdr>
    </w:div>
    <w:div w:id="1988314206">
      <w:bodyDiv w:val="1"/>
      <w:marLeft w:val="0"/>
      <w:marRight w:val="0"/>
      <w:marTop w:val="0"/>
      <w:marBottom w:val="0"/>
      <w:divBdr>
        <w:top w:val="none" w:sz="0" w:space="0" w:color="auto"/>
        <w:left w:val="none" w:sz="0" w:space="0" w:color="auto"/>
        <w:bottom w:val="none" w:sz="0" w:space="0" w:color="auto"/>
        <w:right w:val="none" w:sz="0" w:space="0" w:color="auto"/>
      </w:divBdr>
    </w:div>
    <w:div w:id="1989161272">
      <w:bodyDiv w:val="1"/>
      <w:marLeft w:val="0"/>
      <w:marRight w:val="0"/>
      <w:marTop w:val="0"/>
      <w:marBottom w:val="0"/>
      <w:divBdr>
        <w:top w:val="none" w:sz="0" w:space="0" w:color="auto"/>
        <w:left w:val="none" w:sz="0" w:space="0" w:color="auto"/>
        <w:bottom w:val="none" w:sz="0" w:space="0" w:color="auto"/>
        <w:right w:val="none" w:sz="0" w:space="0" w:color="auto"/>
      </w:divBdr>
    </w:div>
    <w:div w:id="1989164270">
      <w:bodyDiv w:val="1"/>
      <w:marLeft w:val="0"/>
      <w:marRight w:val="0"/>
      <w:marTop w:val="0"/>
      <w:marBottom w:val="0"/>
      <w:divBdr>
        <w:top w:val="none" w:sz="0" w:space="0" w:color="auto"/>
        <w:left w:val="none" w:sz="0" w:space="0" w:color="auto"/>
        <w:bottom w:val="none" w:sz="0" w:space="0" w:color="auto"/>
        <w:right w:val="none" w:sz="0" w:space="0" w:color="auto"/>
      </w:divBdr>
    </w:div>
    <w:div w:id="1990011256">
      <w:bodyDiv w:val="1"/>
      <w:marLeft w:val="0"/>
      <w:marRight w:val="0"/>
      <w:marTop w:val="0"/>
      <w:marBottom w:val="0"/>
      <w:divBdr>
        <w:top w:val="none" w:sz="0" w:space="0" w:color="auto"/>
        <w:left w:val="none" w:sz="0" w:space="0" w:color="auto"/>
        <w:bottom w:val="none" w:sz="0" w:space="0" w:color="auto"/>
        <w:right w:val="none" w:sz="0" w:space="0" w:color="auto"/>
      </w:divBdr>
    </w:div>
    <w:div w:id="1990356975">
      <w:bodyDiv w:val="1"/>
      <w:marLeft w:val="0"/>
      <w:marRight w:val="0"/>
      <w:marTop w:val="0"/>
      <w:marBottom w:val="0"/>
      <w:divBdr>
        <w:top w:val="none" w:sz="0" w:space="0" w:color="auto"/>
        <w:left w:val="none" w:sz="0" w:space="0" w:color="auto"/>
        <w:bottom w:val="none" w:sz="0" w:space="0" w:color="auto"/>
        <w:right w:val="none" w:sz="0" w:space="0" w:color="auto"/>
      </w:divBdr>
    </w:div>
    <w:div w:id="1990400165">
      <w:bodyDiv w:val="1"/>
      <w:marLeft w:val="0"/>
      <w:marRight w:val="0"/>
      <w:marTop w:val="0"/>
      <w:marBottom w:val="0"/>
      <w:divBdr>
        <w:top w:val="none" w:sz="0" w:space="0" w:color="auto"/>
        <w:left w:val="none" w:sz="0" w:space="0" w:color="auto"/>
        <w:bottom w:val="none" w:sz="0" w:space="0" w:color="auto"/>
        <w:right w:val="none" w:sz="0" w:space="0" w:color="auto"/>
      </w:divBdr>
    </w:div>
    <w:div w:id="1990858912">
      <w:bodyDiv w:val="1"/>
      <w:marLeft w:val="0"/>
      <w:marRight w:val="0"/>
      <w:marTop w:val="0"/>
      <w:marBottom w:val="0"/>
      <w:divBdr>
        <w:top w:val="none" w:sz="0" w:space="0" w:color="auto"/>
        <w:left w:val="none" w:sz="0" w:space="0" w:color="auto"/>
        <w:bottom w:val="none" w:sz="0" w:space="0" w:color="auto"/>
        <w:right w:val="none" w:sz="0" w:space="0" w:color="auto"/>
      </w:divBdr>
    </w:div>
    <w:div w:id="1991133542">
      <w:bodyDiv w:val="1"/>
      <w:marLeft w:val="0"/>
      <w:marRight w:val="0"/>
      <w:marTop w:val="0"/>
      <w:marBottom w:val="0"/>
      <w:divBdr>
        <w:top w:val="none" w:sz="0" w:space="0" w:color="auto"/>
        <w:left w:val="none" w:sz="0" w:space="0" w:color="auto"/>
        <w:bottom w:val="none" w:sz="0" w:space="0" w:color="auto"/>
        <w:right w:val="none" w:sz="0" w:space="0" w:color="auto"/>
      </w:divBdr>
    </w:div>
    <w:div w:id="1991515178">
      <w:bodyDiv w:val="1"/>
      <w:marLeft w:val="0"/>
      <w:marRight w:val="0"/>
      <w:marTop w:val="0"/>
      <w:marBottom w:val="0"/>
      <w:divBdr>
        <w:top w:val="none" w:sz="0" w:space="0" w:color="auto"/>
        <w:left w:val="none" w:sz="0" w:space="0" w:color="auto"/>
        <w:bottom w:val="none" w:sz="0" w:space="0" w:color="auto"/>
        <w:right w:val="none" w:sz="0" w:space="0" w:color="auto"/>
      </w:divBdr>
    </w:div>
    <w:div w:id="1992324386">
      <w:bodyDiv w:val="1"/>
      <w:marLeft w:val="0"/>
      <w:marRight w:val="0"/>
      <w:marTop w:val="0"/>
      <w:marBottom w:val="0"/>
      <w:divBdr>
        <w:top w:val="none" w:sz="0" w:space="0" w:color="auto"/>
        <w:left w:val="none" w:sz="0" w:space="0" w:color="auto"/>
        <w:bottom w:val="none" w:sz="0" w:space="0" w:color="auto"/>
        <w:right w:val="none" w:sz="0" w:space="0" w:color="auto"/>
      </w:divBdr>
    </w:div>
    <w:div w:id="1992825318">
      <w:bodyDiv w:val="1"/>
      <w:marLeft w:val="0"/>
      <w:marRight w:val="0"/>
      <w:marTop w:val="0"/>
      <w:marBottom w:val="0"/>
      <w:divBdr>
        <w:top w:val="none" w:sz="0" w:space="0" w:color="auto"/>
        <w:left w:val="none" w:sz="0" w:space="0" w:color="auto"/>
        <w:bottom w:val="none" w:sz="0" w:space="0" w:color="auto"/>
        <w:right w:val="none" w:sz="0" w:space="0" w:color="auto"/>
      </w:divBdr>
    </w:div>
    <w:div w:id="1993439591">
      <w:bodyDiv w:val="1"/>
      <w:marLeft w:val="0"/>
      <w:marRight w:val="0"/>
      <w:marTop w:val="0"/>
      <w:marBottom w:val="0"/>
      <w:divBdr>
        <w:top w:val="none" w:sz="0" w:space="0" w:color="auto"/>
        <w:left w:val="none" w:sz="0" w:space="0" w:color="auto"/>
        <w:bottom w:val="none" w:sz="0" w:space="0" w:color="auto"/>
        <w:right w:val="none" w:sz="0" w:space="0" w:color="auto"/>
      </w:divBdr>
    </w:div>
    <w:div w:id="1993681068">
      <w:bodyDiv w:val="1"/>
      <w:marLeft w:val="0"/>
      <w:marRight w:val="0"/>
      <w:marTop w:val="0"/>
      <w:marBottom w:val="0"/>
      <w:divBdr>
        <w:top w:val="none" w:sz="0" w:space="0" w:color="auto"/>
        <w:left w:val="none" w:sz="0" w:space="0" w:color="auto"/>
        <w:bottom w:val="none" w:sz="0" w:space="0" w:color="auto"/>
        <w:right w:val="none" w:sz="0" w:space="0" w:color="auto"/>
      </w:divBdr>
    </w:div>
    <w:div w:id="1994409486">
      <w:bodyDiv w:val="1"/>
      <w:marLeft w:val="0"/>
      <w:marRight w:val="0"/>
      <w:marTop w:val="0"/>
      <w:marBottom w:val="0"/>
      <w:divBdr>
        <w:top w:val="none" w:sz="0" w:space="0" w:color="auto"/>
        <w:left w:val="none" w:sz="0" w:space="0" w:color="auto"/>
        <w:bottom w:val="none" w:sz="0" w:space="0" w:color="auto"/>
        <w:right w:val="none" w:sz="0" w:space="0" w:color="auto"/>
      </w:divBdr>
    </w:div>
    <w:div w:id="1994988297">
      <w:bodyDiv w:val="1"/>
      <w:marLeft w:val="0"/>
      <w:marRight w:val="0"/>
      <w:marTop w:val="0"/>
      <w:marBottom w:val="0"/>
      <w:divBdr>
        <w:top w:val="none" w:sz="0" w:space="0" w:color="auto"/>
        <w:left w:val="none" w:sz="0" w:space="0" w:color="auto"/>
        <w:bottom w:val="none" w:sz="0" w:space="0" w:color="auto"/>
        <w:right w:val="none" w:sz="0" w:space="0" w:color="auto"/>
      </w:divBdr>
    </w:div>
    <w:div w:id="1996496729">
      <w:bodyDiv w:val="1"/>
      <w:marLeft w:val="0"/>
      <w:marRight w:val="0"/>
      <w:marTop w:val="0"/>
      <w:marBottom w:val="0"/>
      <w:divBdr>
        <w:top w:val="none" w:sz="0" w:space="0" w:color="auto"/>
        <w:left w:val="none" w:sz="0" w:space="0" w:color="auto"/>
        <w:bottom w:val="none" w:sz="0" w:space="0" w:color="auto"/>
        <w:right w:val="none" w:sz="0" w:space="0" w:color="auto"/>
      </w:divBdr>
    </w:div>
    <w:div w:id="1997026810">
      <w:bodyDiv w:val="1"/>
      <w:marLeft w:val="0"/>
      <w:marRight w:val="0"/>
      <w:marTop w:val="0"/>
      <w:marBottom w:val="0"/>
      <w:divBdr>
        <w:top w:val="none" w:sz="0" w:space="0" w:color="auto"/>
        <w:left w:val="none" w:sz="0" w:space="0" w:color="auto"/>
        <w:bottom w:val="none" w:sz="0" w:space="0" w:color="auto"/>
        <w:right w:val="none" w:sz="0" w:space="0" w:color="auto"/>
      </w:divBdr>
    </w:div>
    <w:div w:id="1997300831">
      <w:bodyDiv w:val="1"/>
      <w:marLeft w:val="0"/>
      <w:marRight w:val="0"/>
      <w:marTop w:val="0"/>
      <w:marBottom w:val="0"/>
      <w:divBdr>
        <w:top w:val="none" w:sz="0" w:space="0" w:color="auto"/>
        <w:left w:val="none" w:sz="0" w:space="0" w:color="auto"/>
        <w:bottom w:val="none" w:sz="0" w:space="0" w:color="auto"/>
        <w:right w:val="none" w:sz="0" w:space="0" w:color="auto"/>
      </w:divBdr>
    </w:div>
    <w:div w:id="1997417537">
      <w:bodyDiv w:val="1"/>
      <w:marLeft w:val="0"/>
      <w:marRight w:val="0"/>
      <w:marTop w:val="0"/>
      <w:marBottom w:val="0"/>
      <w:divBdr>
        <w:top w:val="none" w:sz="0" w:space="0" w:color="auto"/>
        <w:left w:val="none" w:sz="0" w:space="0" w:color="auto"/>
        <w:bottom w:val="none" w:sz="0" w:space="0" w:color="auto"/>
        <w:right w:val="none" w:sz="0" w:space="0" w:color="auto"/>
      </w:divBdr>
    </w:div>
    <w:div w:id="1997564313">
      <w:bodyDiv w:val="1"/>
      <w:marLeft w:val="0"/>
      <w:marRight w:val="0"/>
      <w:marTop w:val="0"/>
      <w:marBottom w:val="0"/>
      <w:divBdr>
        <w:top w:val="none" w:sz="0" w:space="0" w:color="auto"/>
        <w:left w:val="none" w:sz="0" w:space="0" w:color="auto"/>
        <w:bottom w:val="none" w:sz="0" w:space="0" w:color="auto"/>
        <w:right w:val="none" w:sz="0" w:space="0" w:color="auto"/>
      </w:divBdr>
    </w:div>
    <w:div w:id="1997607660">
      <w:bodyDiv w:val="1"/>
      <w:marLeft w:val="0"/>
      <w:marRight w:val="0"/>
      <w:marTop w:val="0"/>
      <w:marBottom w:val="0"/>
      <w:divBdr>
        <w:top w:val="none" w:sz="0" w:space="0" w:color="auto"/>
        <w:left w:val="none" w:sz="0" w:space="0" w:color="auto"/>
        <w:bottom w:val="none" w:sz="0" w:space="0" w:color="auto"/>
        <w:right w:val="none" w:sz="0" w:space="0" w:color="auto"/>
      </w:divBdr>
    </w:div>
    <w:div w:id="1997680292">
      <w:bodyDiv w:val="1"/>
      <w:marLeft w:val="0"/>
      <w:marRight w:val="0"/>
      <w:marTop w:val="0"/>
      <w:marBottom w:val="0"/>
      <w:divBdr>
        <w:top w:val="none" w:sz="0" w:space="0" w:color="auto"/>
        <w:left w:val="none" w:sz="0" w:space="0" w:color="auto"/>
        <w:bottom w:val="none" w:sz="0" w:space="0" w:color="auto"/>
        <w:right w:val="none" w:sz="0" w:space="0" w:color="auto"/>
      </w:divBdr>
    </w:div>
    <w:div w:id="1998142452">
      <w:bodyDiv w:val="1"/>
      <w:marLeft w:val="0"/>
      <w:marRight w:val="0"/>
      <w:marTop w:val="0"/>
      <w:marBottom w:val="0"/>
      <w:divBdr>
        <w:top w:val="none" w:sz="0" w:space="0" w:color="auto"/>
        <w:left w:val="none" w:sz="0" w:space="0" w:color="auto"/>
        <w:bottom w:val="none" w:sz="0" w:space="0" w:color="auto"/>
        <w:right w:val="none" w:sz="0" w:space="0" w:color="auto"/>
      </w:divBdr>
    </w:div>
    <w:div w:id="1998264354">
      <w:bodyDiv w:val="1"/>
      <w:marLeft w:val="0"/>
      <w:marRight w:val="0"/>
      <w:marTop w:val="0"/>
      <w:marBottom w:val="0"/>
      <w:divBdr>
        <w:top w:val="none" w:sz="0" w:space="0" w:color="auto"/>
        <w:left w:val="none" w:sz="0" w:space="0" w:color="auto"/>
        <w:bottom w:val="none" w:sz="0" w:space="0" w:color="auto"/>
        <w:right w:val="none" w:sz="0" w:space="0" w:color="auto"/>
      </w:divBdr>
    </w:div>
    <w:div w:id="1998486424">
      <w:bodyDiv w:val="1"/>
      <w:marLeft w:val="0"/>
      <w:marRight w:val="0"/>
      <w:marTop w:val="0"/>
      <w:marBottom w:val="0"/>
      <w:divBdr>
        <w:top w:val="none" w:sz="0" w:space="0" w:color="auto"/>
        <w:left w:val="none" w:sz="0" w:space="0" w:color="auto"/>
        <w:bottom w:val="none" w:sz="0" w:space="0" w:color="auto"/>
        <w:right w:val="none" w:sz="0" w:space="0" w:color="auto"/>
      </w:divBdr>
    </w:div>
    <w:div w:id="1999067706">
      <w:bodyDiv w:val="1"/>
      <w:marLeft w:val="0"/>
      <w:marRight w:val="0"/>
      <w:marTop w:val="0"/>
      <w:marBottom w:val="0"/>
      <w:divBdr>
        <w:top w:val="none" w:sz="0" w:space="0" w:color="auto"/>
        <w:left w:val="none" w:sz="0" w:space="0" w:color="auto"/>
        <w:bottom w:val="none" w:sz="0" w:space="0" w:color="auto"/>
        <w:right w:val="none" w:sz="0" w:space="0" w:color="auto"/>
      </w:divBdr>
    </w:div>
    <w:div w:id="1999383475">
      <w:bodyDiv w:val="1"/>
      <w:marLeft w:val="0"/>
      <w:marRight w:val="0"/>
      <w:marTop w:val="0"/>
      <w:marBottom w:val="0"/>
      <w:divBdr>
        <w:top w:val="none" w:sz="0" w:space="0" w:color="auto"/>
        <w:left w:val="none" w:sz="0" w:space="0" w:color="auto"/>
        <w:bottom w:val="none" w:sz="0" w:space="0" w:color="auto"/>
        <w:right w:val="none" w:sz="0" w:space="0" w:color="auto"/>
      </w:divBdr>
    </w:div>
    <w:div w:id="1999384697">
      <w:bodyDiv w:val="1"/>
      <w:marLeft w:val="0"/>
      <w:marRight w:val="0"/>
      <w:marTop w:val="0"/>
      <w:marBottom w:val="0"/>
      <w:divBdr>
        <w:top w:val="none" w:sz="0" w:space="0" w:color="auto"/>
        <w:left w:val="none" w:sz="0" w:space="0" w:color="auto"/>
        <w:bottom w:val="none" w:sz="0" w:space="0" w:color="auto"/>
        <w:right w:val="none" w:sz="0" w:space="0" w:color="auto"/>
      </w:divBdr>
    </w:div>
    <w:div w:id="1999530799">
      <w:bodyDiv w:val="1"/>
      <w:marLeft w:val="0"/>
      <w:marRight w:val="0"/>
      <w:marTop w:val="0"/>
      <w:marBottom w:val="0"/>
      <w:divBdr>
        <w:top w:val="none" w:sz="0" w:space="0" w:color="auto"/>
        <w:left w:val="none" w:sz="0" w:space="0" w:color="auto"/>
        <w:bottom w:val="none" w:sz="0" w:space="0" w:color="auto"/>
        <w:right w:val="none" w:sz="0" w:space="0" w:color="auto"/>
      </w:divBdr>
    </w:div>
    <w:div w:id="1999578009">
      <w:bodyDiv w:val="1"/>
      <w:marLeft w:val="0"/>
      <w:marRight w:val="0"/>
      <w:marTop w:val="0"/>
      <w:marBottom w:val="0"/>
      <w:divBdr>
        <w:top w:val="none" w:sz="0" w:space="0" w:color="auto"/>
        <w:left w:val="none" w:sz="0" w:space="0" w:color="auto"/>
        <w:bottom w:val="none" w:sz="0" w:space="0" w:color="auto"/>
        <w:right w:val="none" w:sz="0" w:space="0" w:color="auto"/>
      </w:divBdr>
    </w:div>
    <w:div w:id="2000111142">
      <w:bodyDiv w:val="1"/>
      <w:marLeft w:val="0"/>
      <w:marRight w:val="0"/>
      <w:marTop w:val="0"/>
      <w:marBottom w:val="0"/>
      <w:divBdr>
        <w:top w:val="none" w:sz="0" w:space="0" w:color="auto"/>
        <w:left w:val="none" w:sz="0" w:space="0" w:color="auto"/>
        <w:bottom w:val="none" w:sz="0" w:space="0" w:color="auto"/>
        <w:right w:val="none" w:sz="0" w:space="0" w:color="auto"/>
      </w:divBdr>
    </w:div>
    <w:div w:id="2000452652">
      <w:bodyDiv w:val="1"/>
      <w:marLeft w:val="0"/>
      <w:marRight w:val="0"/>
      <w:marTop w:val="0"/>
      <w:marBottom w:val="0"/>
      <w:divBdr>
        <w:top w:val="none" w:sz="0" w:space="0" w:color="auto"/>
        <w:left w:val="none" w:sz="0" w:space="0" w:color="auto"/>
        <w:bottom w:val="none" w:sz="0" w:space="0" w:color="auto"/>
        <w:right w:val="none" w:sz="0" w:space="0" w:color="auto"/>
      </w:divBdr>
    </w:div>
    <w:div w:id="2001344174">
      <w:bodyDiv w:val="1"/>
      <w:marLeft w:val="0"/>
      <w:marRight w:val="0"/>
      <w:marTop w:val="0"/>
      <w:marBottom w:val="0"/>
      <w:divBdr>
        <w:top w:val="none" w:sz="0" w:space="0" w:color="auto"/>
        <w:left w:val="none" w:sz="0" w:space="0" w:color="auto"/>
        <w:bottom w:val="none" w:sz="0" w:space="0" w:color="auto"/>
        <w:right w:val="none" w:sz="0" w:space="0" w:color="auto"/>
      </w:divBdr>
    </w:div>
    <w:div w:id="2001539989">
      <w:bodyDiv w:val="1"/>
      <w:marLeft w:val="0"/>
      <w:marRight w:val="0"/>
      <w:marTop w:val="0"/>
      <w:marBottom w:val="0"/>
      <w:divBdr>
        <w:top w:val="none" w:sz="0" w:space="0" w:color="auto"/>
        <w:left w:val="none" w:sz="0" w:space="0" w:color="auto"/>
        <w:bottom w:val="none" w:sz="0" w:space="0" w:color="auto"/>
        <w:right w:val="none" w:sz="0" w:space="0" w:color="auto"/>
      </w:divBdr>
    </w:div>
    <w:div w:id="2002653890">
      <w:bodyDiv w:val="1"/>
      <w:marLeft w:val="0"/>
      <w:marRight w:val="0"/>
      <w:marTop w:val="0"/>
      <w:marBottom w:val="0"/>
      <w:divBdr>
        <w:top w:val="none" w:sz="0" w:space="0" w:color="auto"/>
        <w:left w:val="none" w:sz="0" w:space="0" w:color="auto"/>
        <w:bottom w:val="none" w:sz="0" w:space="0" w:color="auto"/>
        <w:right w:val="none" w:sz="0" w:space="0" w:color="auto"/>
      </w:divBdr>
    </w:div>
    <w:div w:id="2002660145">
      <w:bodyDiv w:val="1"/>
      <w:marLeft w:val="0"/>
      <w:marRight w:val="0"/>
      <w:marTop w:val="0"/>
      <w:marBottom w:val="0"/>
      <w:divBdr>
        <w:top w:val="none" w:sz="0" w:space="0" w:color="auto"/>
        <w:left w:val="none" w:sz="0" w:space="0" w:color="auto"/>
        <w:bottom w:val="none" w:sz="0" w:space="0" w:color="auto"/>
        <w:right w:val="none" w:sz="0" w:space="0" w:color="auto"/>
      </w:divBdr>
    </w:div>
    <w:div w:id="2002922756">
      <w:bodyDiv w:val="1"/>
      <w:marLeft w:val="0"/>
      <w:marRight w:val="0"/>
      <w:marTop w:val="0"/>
      <w:marBottom w:val="0"/>
      <w:divBdr>
        <w:top w:val="none" w:sz="0" w:space="0" w:color="auto"/>
        <w:left w:val="none" w:sz="0" w:space="0" w:color="auto"/>
        <w:bottom w:val="none" w:sz="0" w:space="0" w:color="auto"/>
        <w:right w:val="none" w:sz="0" w:space="0" w:color="auto"/>
      </w:divBdr>
    </w:div>
    <w:div w:id="2003006367">
      <w:bodyDiv w:val="1"/>
      <w:marLeft w:val="0"/>
      <w:marRight w:val="0"/>
      <w:marTop w:val="0"/>
      <w:marBottom w:val="0"/>
      <w:divBdr>
        <w:top w:val="none" w:sz="0" w:space="0" w:color="auto"/>
        <w:left w:val="none" w:sz="0" w:space="0" w:color="auto"/>
        <w:bottom w:val="none" w:sz="0" w:space="0" w:color="auto"/>
        <w:right w:val="none" w:sz="0" w:space="0" w:color="auto"/>
      </w:divBdr>
    </w:div>
    <w:div w:id="2003653659">
      <w:bodyDiv w:val="1"/>
      <w:marLeft w:val="0"/>
      <w:marRight w:val="0"/>
      <w:marTop w:val="0"/>
      <w:marBottom w:val="0"/>
      <w:divBdr>
        <w:top w:val="none" w:sz="0" w:space="0" w:color="auto"/>
        <w:left w:val="none" w:sz="0" w:space="0" w:color="auto"/>
        <w:bottom w:val="none" w:sz="0" w:space="0" w:color="auto"/>
        <w:right w:val="none" w:sz="0" w:space="0" w:color="auto"/>
      </w:divBdr>
    </w:div>
    <w:div w:id="2003846340">
      <w:bodyDiv w:val="1"/>
      <w:marLeft w:val="0"/>
      <w:marRight w:val="0"/>
      <w:marTop w:val="0"/>
      <w:marBottom w:val="0"/>
      <w:divBdr>
        <w:top w:val="none" w:sz="0" w:space="0" w:color="auto"/>
        <w:left w:val="none" w:sz="0" w:space="0" w:color="auto"/>
        <w:bottom w:val="none" w:sz="0" w:space="0" w:color="auto"/>
        <w:right w:val="none" w:sz="0" w:space="0" w:color="auto"/>
      </w:divBdr>
    </w:div>
    <w:div w:id="2004117423">
      <w:bodyDiv w:val="1"/>
      <w:marLeft w:val="0"/>
      <w:marRight w:val="0"/>
      <w:marTop w:val="0"/>
      <w:marBottom w:val="0"/>
      <w:divBdr>
        <w:top w:val="none" w:sz="0" w:space="0" w:color="auto"/>
        <w:left w:val="none" w:sz="0" w:space="0" w:color="auto"/>
        <w:bottom w:val="none" w:sz="0" w:space="0" w:color="auto"/>
        <w:right w:val="none" w:sz="0" w:space="0" w:color="auto"/>
      </w:divBdr>
    </w:div>
    <w:div w:id="2004818559">
      <w:bodyDiv w:val="1"/>
      <w:marLeft w:val="0"/>
      <w:marRight w:val="0"/>
      <w:marTop w:val="0"/>
      <w:marBottom w:val="0"/>
      <w:divBdr>
        <w:top w:val="none" w:sz="0" w:space="0" w:color="auto"/>
        <w:left w:val="none" w:sz="0" w:space="0" w:color="auto"/>
        <w:bottom w:val="none" w:sz="0" w:space="0" w:color="auto"/>
        <w:right w:val="none" w:sz="0" w:space="0" w:color="auto"/>
      </w:divBdr>
    </w:div>
    <w:div w:id="2004890385">
      <w:bodyDiv w:val="1"/>
      <w:marLeft w:val="0"/>
      <w:marRight w:val="0"/>
      <w:marTop w:val="0"/>
      <w:marBottom w:val="0"/>
      <w:divBdr>
        <w:top w:val="none" w:sz="0" w:space="0" w:color="auto"/>
        <w:left w:val="none" w:sz="0" w:space="0" w:color="auto"/>
        <w:bottom w:val="none" w:sz="0" w:space="0" w:color="auto"/>
        <w:right w:val="none" w:sz="0" w:space="0" w:color="auto"/>
      </w:divBdr>
    </w:div>
    <w:div w:id="2005163972">
      <w:bodyDiv w:val="1"/>
      <w:marLeft w:val="0"/>
      <w:marRight w:val="0"/>
      <w:marTop w:val="0"/>
      <w:marBottom w:val="0"/>
      <w:divBdr>
        <w:top w:val="none" w:sz="0" w:space="0" w:color="auto"/>
        <w:left w:val="none" w:sz="0" w:space="0" w:color="auto"/>
        <w:bottom w:val="none" w:sz="0" w:space="0" w:color="auto"/>
        <w:right w:val="none" w:sz="0" w:space="0" w:color="auto"/>
      </w:divBdr>
    </w:div>
    <w:div w:id="2005862089">
      <w:bodyDiv w:val="1"/>
      <w:marLeft w:val="0"/>
      <w:marRight w:val="0"/>
      <w:marTop w:val="0"/>
      <w:marBottom w:val="0"/>
      <w:divBdr>
        <w:top w:val="none" w:sz="0" w:space="0" w:color="auto"/>
        <w:left w:val="none" w:sz="0" w:space="0" w:color="auto"/>
        <w:bottom w:val="none" w:sz="0" w:space="0" w:color="auto"/>
        <w:right w:val="none" w:sz="0" w:space="0" w:color="auto"/>
      </w:divBdr>
    </w:div>
    <w:div w:id="2006085721">
      <w:bodyDiv w:val="1"/>
      <w:marLeft w:val="0"/>
      <w:marRight w:val="0"/>
      <w:marTop w:val="0"/>
      <w:marBottom w:val="0"/>
      <w:divBdr>
        <w:top w:val="none" w:sz="0" w:space="0" w:color="auto"/>
        <w:left w:val="none" w:sz="0" w:space="0" w:color="auto"/>
        <w:bottom w:val="none" w:sz="0" w:space="0" w:color="auto"/>
        <w:right w:val="none" w:sz="0" w:space="0" w:color="auto"/>
      </w:divBdr>
    </w:div>
    <w:div w:id="2006089213">
      <w:bodyDiv w:val="1"/>
      <w:marLeft w:val="0"/>
      <w:marRight w:val="0"/>
      <w:marTop w:val="0"/>
      <w:marBottom w:val="0"/>
      <w:divBdr>
        <w:top w:val="none" w:sz="0" w:space="0" w:color="auto"/>
        <w:left w:val="none" w:sz="0" w:space="0" w:color="auto"/>
        <w:bottom w:val="none" w:sz="0" w:space="0" w:color="auto"/>
        <w:right w:val="none" w:sz="0" w:space="0" w:color="auto"/>
      </w:divBdr>
    </w:div>
    <w:div w:id="2008169144">
      <w:bodyDiv w:val="1"/>
      <w:marLeft w:val="0"/>
      <w:marRight w:val="0"/>
      <w:marTop w:val="0"/>
      <w:marBottom w:val="0"/>
      <w:divBdr>
        <w:top w:val="none" w:sz="0" w:space="0" w:color="auto"/>
        <w:left w:val="none" w:sz="0" w:space="0" w:color="auto"/>
        <w:bottom w:val="none" w:sz="0" w:space="0" w:color="auto"/>
        <w:right w:val="none" w:sz="0" w:space="0" w:color="auto"/>
      </w:divBdr>
    </w:div>
    <w:div w:id="2008239487">
      <w:bodyDiv w:val="1"/>
      <w:marLeft w:val="0"/>
      <w:marRight w:val="0"/>
      <w:marTop w:val="0"/>
      <w:marBottom w:val="0"/>
      <w:divBdr>
        <w:top w:val="none" w:sz="0" w:space="0" w:color="auto"/>
        <w:left w:val="none" w:sz="0" w:space="0" w:color="auto"/>
        <w:bottom w:val="none" w:sz="0" w:space="0" w:color="auto"/>
        <w:right w:val="none" w:sz="0" w:space="0" w:color="auto"/>
      </w:divBdr>
    </w:div>
    <w:div w:id="2008631034">
      <w:bodyDiv w:val="1"/>
      <w:marLeft w:val="0"/>
      <w:marRight w:val="0"/>
      <w:marTop w:val="0"/>
      <w:marBottom w:val="0"/>
      <w:divBdr>
        <w:top w:val="none" w:sz="0" w:space="0" w:color="auto"/>
        <w:left w:val="none" w:sz="0" w:space="0" w:color="auto"/>
        <w:bottom w:val="none" w:sz="0" w:space="0" w:color="auto"/>
        <w:right w:val="none" w:sz="0" w:space="0" w:color="auto"/>
      </w:divBdr>
    </w:div>
    <w:div w:id="2009018338">
      <w:bodyDiv w:val="1"/>
      <w:marLeft w:val="0"/>
      <w:marRight w:val="0"/>
      <w:marTop w:val="0"/>
      <w:marBottom w:val="0"/>
      <w:divBdr>
        <w:top w:val="none" w:sz="0" w:space="0" w:color="auto"/>
        <w:left w:val="none" w:sz="0" w:space="0" w:color="auto"/>
        <w:bottom w:val="none" w:sz="0" w:space="0" w:color="auto"/>
        <w:right w:val="none" w:sz="0" w:space="0" w:color="auto"/>
      </w:divBdr>
    </w:div>
    <w:div w:id="2009358601">
      <w:bodyDiv w:val="1"/>
      <w:marLeft w:val="0"/>
      <w:marRight w:val="0"/>
      <w:marTop w:val="0"/>
      <w:marBottom w:val="0"/>
      <w:divBdr>
        <w:top w:val="none" w:sz="0" w:space="0" w:color="auto"/>
        <w:left w:val="none" w:sz="0" w:space="0" w:color="auto"/>
        <w:bottom w:val="none" w:sz="0" w:space="0" w:color="auto"/>
        <w:right w:val="none" w:sz="0" w:space="0" w:color="auto"/>
      </w:divBdr>
    </w:div>
    <w:div w:id="2010131129">
      <w:bodyDiv w:val="1"/>
      <w:marLeft w:val="0"/>
      <w:marRight w:val="0"/>
      <w:marTop w:val="0"/>
      <w:marBottom w:val="0"/>
      <w:divBdr>
        <w:top w:val="none" w:sz="0" w:space="0" w:color="auto"/>
        <w:left w:val="none" w:sz="0" w:space="0" w:color="auto"/>
        <w:bottom w:val="none" w:sz="0" w:space="0" w:color="auto"/>
        <w:right w:val="none" w:sz="0" w:space="0" w:color="auto"/>
      </w:divBdr>
    </w:div>
    <w:div w:id="2011563823">
      <w:bodyDiv w:val="1"/>
      <w:marLeft w:val="0"/>
      <w:marRight w:val="0"/>
      <w:marTop w:val="0"/>
      <w:marBottom w:val="0"/>
      <w:divBdr>
        <w:top w:val="none" w:sz="0" w:space="0" w:color="auto"/>
        <w:left w:val="none" w:sz="0" w:space="0" w:color="auto"/>
        <w:bottom w:val="none" w:sz="0" w:space="0" w:color="auto"/>
        <w:right w:val="none" w:sz="0" w:space="0" w:color="auto"/>
      </w:divBdr>
    </w:div>
    <w:div w:id="2012028143">
      <w:bodyDiv w:val="1"/>
      <w:marLeft w:val="0"/>
      <w:marRight w:val="0"/>
      <w:marTop w:val="0"/>
      <w:marBottom w:val="0"/>
      <w:divBdr>
        <w:top w:val="none" w:sz="0" w:space="0" w:color="auto"/>
        <w:left w:val="none" w:sz="0" w:space="0" w:color="auto"/>
        <w:bottom w:val="none" w:sz="0" w:space="0" w:color="auto"/>
        <w:right w:val="none" w:sz="0" w:space="0" w:color="auto"/>
      </w:divBdr>
    </w:div>
    <w:div w:id="2012953980">
      <w:bodyDiv w:val="1"/>
      <w:marLeft w:val="0"/>
      <w:marRight w:val="0"/>
      <w:marTop w:val="0"/>
      <w:marBottom w:val="0"/>
      <w:divBdr>
        <w:top w:val="none" w:sz="0" w:space="0" w:color="auto"/>
        <w:left w:val="none" w:sz="0" w:space="0" w:color="auto"/>
        <w:bottom w:val="none" w:sz="0" w:space="0" w:color="auto"/>
        <w:right w:val="none" w:sz="0" w:space="0" w:color="auto"/>
      </w:divBdr>
    </w:div>
    <w:div w:id="2013146046">
      <w:bodyDiv w:val="1"/>
      <w:marLeft w:val="0"/>
      <w:marRight w:val="0"/>
      <w:marTop w:val="0"/>
      <w:marBottom w:val="0"/>
      <w:divBdr>
        <w:top w:val="none" w:sz="0" w:space="0" w:color="auto"/>
        <w:left w:val="none" w:sz="0" w:space="0" w:color="auto"/>
        <w:bottom w:val="none" w:sz="0" w:space="0" w:color="auto"/>
        <w:right w:val="none" w:sz="0" w:space="0" w:color="auto"/>
      </w:divBdr>
    </w:div>
    <w:div w:id="2013413023">
      <w:bodyDiv w:val="1"/>
      <w:marLeft w:val="0"/>
      <w:marRight w:val="0"/>
      <w:marTop w:val="0"/>
      <w:marBottom w:val="0"/>
      <w:divBdr>
        <w:top w:val="none" w:sz="0" w:space="0" w:color="auto"/>
        <w:left w:val="none" w:sz="0" w:space="0" w:color="auto"/>
        <w:bottom w:val="none" w:sz="0" w:space="0" w:color="auto"/>
        <w:right w:val="none" w:sz="0" w:space="0" w:color="auto"/>
      </w:divBdr>
    </w:div>
    <w:div w:id="2014070317">
      <w:bodyDiv w:val="1"/>
      <w:marLeft w:val="0"/>
      <w:marRight w:val="0"/>
      <w:marTop w:val="0"/>
      <w:marBottom w:val="0"/>
      <w:divBdr>
        <w:top w:val="none" w:sz="0" w:space="0" w:color="auto"/>
        <w:left w:val="none" w:sz="0" w:space="0" w:color="auto"/>
        <w:bottom w:val="none" w:sz="0" w:space="0" w:color="auto"/>
        <w:right w:val="none" w:sz="0" w:space="0" w:color="auto"/>
      </w:divBdr>
    </w:div>
    <w:div w:id="2014337124">
      <w:bodyDiv w:val="1"/>
      <w:marLeft w:val="0"/>
      <w:marRight w:val="0"/>
      <w:marTop w:val="0"/>
      <w:marBottom w:val="0"/>
      <w:divBdr>
        <w:top w:val="none" w:sz="0" w:space="0" w:color="auto"/>
        <w:left w:val="none" w:sz="0" w:space="0" w:color="auto"/>
        <w:bottom w:val="none" w:sz="0" w:space="0" w:color="auto"/>
        <w:right w:val="none" w:sz="0" w:space="0" w:color="auto"/>
      </w:divBdr>
    </w:div>
    <w:div w:id="2014454952">
      <w:bodyDiv w:val="1"/>
      <w:marLeft w:val="0"/>
      <w:marRight w:val="0"/>
      <w:marTop w:val="0"/>
      <w:marBottom w:val="0"/>
      <w:divBdr>
        <w:top w:val="none" w:sz="0" w:space="0" w:color="auto"/>
        <w:left w:val="none" w:sz="0" w:space="0" w:color="auto"/>
        <w:bottom w:val="none" w:sz="0" w:space="0" w:color="auto"/>
        <w:right w:val="none" w:sz="0" w:space="0" w:color="auto"/>
      </w:divBdr>
    </w:div>
    <w:div w:id="2015523559">
      <w:bodyDiv w:val="1"/>
      <w:marLeft w:val="0"/>
      <w:marRight w:val="0"/>
      <w:marTop w:val="0"/>
      <w:marBottom w:val="0"/>
      <w:divBdr>
        <w:top w:val="none" w:sz="0" w:space="0" w:color="auto"/>
        <w:left w:val="none" w:sz="0" w:space="0" w:color="auto"/>
        <w:bottom w:val="none" w:sz="0" w:space="0" w:color="auto"/>
        <w:right w:val="none" w:sz="0" w:space="0" w:color="auto"/>
      </w:divBdr>
    </w:div>
    <w:div w:id="2015642016">
      <w:bodyDiv w:val="1"/>
      <w:marLeft w:val="0"/>
      <w:marRight w:val="0"/>
      <w:marTop w:val="0"/>
      <w:marBottom w:val="0"/>
      <w:divBdr>
        <w:top w:val="none" w:sz="0" w:space="0" w:color="auto"/>
        <w:left w:val="none" w:sz="0" w:space="0" w:color="auto"/>
        <w:bottom w:val="none" w:sz="0" w:space="0" w:color="auto"/>
        <w:right w:val="none" w:sz="0" w:space="0" w:color="auto"/>
      </w:divBdr>
    </w:div>
    <w:div w:id="2015763174">
      <w:bodyDiv w:val="1"/>
      <w:marLeft w:val="0"/>
      <w:marRight w:val="0"/>
      <w:marTop w:val="0"/>
      <w:marBottom w:val="0"/>
      <w:divBdr>
        <w:top w:val="none" w:sz="0" w:space="0" w:color="auto"/>
        <w:left w:val="none" w:sz="0" w:space="0" w:color="auto"/>
        <w:bottom w:val="none" w:sz="0" w:space="0" w:color="auto"/>
        <w:right w:val="none" w:sz="0" w:space="0" w:color="auto"/>
      </w:divBdr>
    </w:div>
    <w:div w:id="2015765788">
      <w:bodyDiv w:val="1"/>
      <w:marLeft w:val="0"/>
      <w:marRight w:val="0"/>
      <w:marTop w:val="0"/>
      <w:marBottom w:val="0"/>
      <w:divBdr>
        <w:top w:val="none" w:sz="0" w:space="0" w:color="auto"/>
        <w:left w:val="none" w:sz="0" w:space="0" w:color="auto"/>
        <w:bottom w:val="none" w:sz="0" w:space="0" w:color="auto"/>
        <w:right w:val="none" w:sz="0" w:space="0" w:color="auto"/>
      </w:divBdr>
    </w:div>
    <w:div w:id="2016035602">
      <w:bodyDiv w:val="1"/>
      <w:marLeft w:val="0"/>
      <w:marRight w:val="0"/>
      <w:marTop w:val="0"/>
      <w:marBottom w:val="0"/>
      <w:divBdr>
        <w:top w:val="none" w:sz="0" w:space="0" w:color="auto"/>
        <w:left w:val="none" w:sz="0" w:space="0" w:color="auto"/>
        <w:bottom w:val="none" w:sz="0" w:space="0" w:color="auto"/>
        <w:right w:val="none" w:sz="0" w:space="0" w:color="auto"/>
      </w:divBdr>
    </w:div>
    <w:div w:id="2016299479">
      <w:bodyDiv w:val="1"/>
      <w:marLeft w:val="0"/>
      <w:marRight w:val="0"/>
      <w:marTop w:val="0"/>
      <w:marBottom w:val="0"/>
      <w:divBdr>
        <w:top w:val="none" w:sz="0" w:space="0" w:color="auto"/>
        <w:left w:val="none" w:sz="0" w:space="0" w:color="auto"/>
        <w:bottom w:val="none" w:sz="0" w:space="0" w:color="auto"/>
        <w:right w:val="none" w:sz="0" w:space="0" w:color="auto"/>
      </w:divBdr>
    </w:div>
    <w:div w:id="2016957029">
      <w:bodyDiv w:val="1"/>
      <w:marLeft w:val="0"/>
      <w:marRight w:val="0"/>
      <w:marTop w:val="0"/>
      <w:marBottom w:val="0"/>
      <w:divBdr>
        <w:top w:val="none" w:sz="0" w:space="0" w:color="auto"/>
        <w:left w:val="none" w:sz="0" w:space="0" w:color="auto"/>
        <w:bottom w:val="none" w:sz="0" w:space="0" w:color="auto"/>
        <w:right w:val="none" w:sz="0" w:space="0" w:color="auto"/>
      </w:divBdr>
    </w:div>
    <w:div w:id="2017535910">
      <w:bodyDiv w:val="1"/>
      <w:marLeft w:val="0"/>
      <w:marRight w:val="0"/>
      <w:marTop w:val="0"/>
      <w:marBottom w:val="0"/>
      <w:divBdr>
        <w:top w:val="none" w:sz="0" w:space="0" w:color="auto"/>
        <w:left w:val="none" w:sz="0" w:space="0" w:color="auto"/>
        <w:bottom w:val="none" w:sz="0" w:space="0" w:color="auto"/>
        <w:right w:val="none" w:sz="0" w:space="0" w:color="auto"/>
      </w:divBdr>
    </w:div>
    <w:div w:id="2017607195">
      <w:bodyDiv w:val="1"/>
      <w:marLeft w:val="0"/>
      <w:marRight w:val="0"/>
      <w:marTop w:val="0"/>
      <w:marBottom w:val="0"/>
      <w:divBdr>
        <w:top w:val="none" w:sz="0" w:space="0" w:color="auto"/>
        <w:left w:val="none" w:sz="0" w:space="0" w:color="auto"/>
        <w:bottom w:val="none" w:sz="0" w:space="0" w:color="auto"/>
        <w:right w:val="none" w:sz="0" w:space="0" w:color="auto"/>
      </w:divBdr>
    </w:div>
    <w:div w:id="2017880135">
      <w:bodyDiv w:val="1"/>
      <w:marLeft w:val="0"/>
      <w:marRight w:val="0"/>
      <w:marTop w:val="0"/>
      <w:marBottom w:val="0"/>
      <w:divBdr>
        <w:top w:val="none" w:sz="0" w:space="0" w:color="auto"/>
        <w:left w:val="none" w:sz="0" w:space="0" w:color="auto"/>
        <w:bottom w:val="none" w:sz="0" w:space="0" w:color="auto"/>
        <w:right w:val="none" w:sz="0" w:space="0" w:color="auto"/>
      </w:divBdr>
    </w:div>
    <w:div w:id="2018070486">
      <w:bodyDiv w:val="1"/>
      <w:marLeft w:val="0"/>
      <w:marRight w:val="0"/>
      <w:marTop w:val="0"/>
      <w:marBottom w:val="0"/>
      <w:divBdr>
        <w:top w:val="none" w:sz="0" w:space="0" w:color="auto"/>
        <w:left w:val="none" w:sz="0" w:space="0" w:color="auto"/>
        <w:bottom w:val="none" w:sz="0" w:space="0" w:color="auto"/>
        <w:right w:val="none" w:sz="0" w:space="0" w:color="auto"/>
      </w:divBdr>
    </w:div>
    <w:div w:id="2018146554">
      <w:bodyDiv w:val="1"/>
      <w:marLeft w:val="0"/>
      <w:marRight w:val="0"/>
      <w:marTop w:val="0"/>
      <w:marBottom w:val="0"/>
      <w:divBdr>
        <w:top w:val="none" w:sz="0" w:space="0" w:color="auto"/>
        <w:left w:val="none" w:sz="0" w:space="0" w:color="auto"/>
        <w:bottom w:val="none" w:sz="0" w:space="0" w:color="auto"/>
        <w:right w:val="none" w:sz="0" w:space="0" w:color="auto"/>
      </w:divBdr>
    </w:div>
    <w:div w:id="2018461314">
      <w:bodyDiv w:val="1"/>
      <w:marLeft w:val="0"/>
      <w:marRight w:val="0"/>
      <w:marTop w:val="0"/>
      <w:marBottom w:val="0"/>
      <w:divBdr>
        <w:top w:val="none" w:sz="0" w:space="0" w:color="auto"/>
        <w:left w:val="none" w:sz="0" w:space="0" w:color="auto"/>
        <w:bottom w:val="none" w:sz="0" w:space="0" w:color="auto"/>
        <w:right w:val="none" w:sz="0" w:space="0" w:color="auto"/>
      </w:divBdr>
    </w:div>
    <w:div w:id="2018533779">
      <w:bodyDiv w:val="1"/>
      <w:marLeft w:val="0"/>
      <w:marRight w:val="0"/>
      <w:marTop w:val="0"/>
      <w:marBottom w:val="0"/>
      <w:divBdr>
        <w:top w:val="none" w:sz="0" w:space="0" w:color="auto"/>
        <w:left w:val="none" w:sz="0" w:space="0" w:color="auto"/>
        <w:bottom w:val="none" w:sz="0" w:space="0" w:color="auto"/>
        <w:right w:val="none" w:sz="0" w:space="0" w:color="auto"/>
      </w:divBdr>
    </w:div>
    <w:div w:id="2018729675">
      <w:bodyDiv w:val="1"/>
      <w:marLeft w:val="0"/>
      <w:marRight w:val="0"/>
      <w:marTop w:val="0"/>
      <w:marBottom w:val="0"/>
      <w:divBdr>
        <w:top w:val="none" w:sz="0" w:space="0" w:color="auto"/>
        <w:left w:val="none" w:sz="0" w:space="0" w:color="auto"/>
        <w:bottom w:val="none" w:sz="0" w:space="0" w:color="auto"/>
        <w:right w:val="none" w:sz="0" w:space="0" w:color="auto"/>
      </w:divBdr>
    </w:div>
    <w:div w:id="2018773230">
      <w:bodyDiv w:val="1"/>
      <w:marLeft w:val="0"/>
      <w:marRight w:val="0"/>
      <w:marTop w:val="0"/>
      <w:marBottom w:val="0"/>
      <w:divBdr>
        <w:top w:val="none" w:sz="0" w:space="0" w:color="auto"/>
        <w:left w:val="none" w:sz="0" w:space="0" w:color="auto"/>
        <w:bottom w:val="none" w:sz="0" w:space="0" w:color="auto"/>
        <w:right w:val="none" w:sz="0" w:space="0" w:color="auto"/>
      </w:divBdr>
    </w:div>
    <w:div w:id="2018922925">
      <w:bodyDiv w:val="1"/>
      <w:marLeft w:val="0"/>
      <w:marRight w:val="0"/>
      <w:marTop w:val="0"/>
      <w:marBottom w:val="0"/>
      <w:divBdr>
        <w:top w:val="none" w:sz="0" w:space="0" w:color="auto"/>
        <w:left w:val="none" w:sz="0" w:space="0" w:color="auto"/>
        <w:bottom w:val="none" w:sz="0" w:space="0" w:color="auto"/>
        <w:right w:val="none" w:sz="0" w:space="0" w:color="auto"/>
      </w:divBdr>
    </w:div>
    <w:div w:id="2019309448">
      <w:bodyDiv w:val="1"/>
      <w:marLeft w:val="0"/>
      <w:marRight w:val="0"/>
      <w:marTop w:val="0"/>
      <w:marBottom w:val="0"/>
      <w:divBdr>
        <w:top w:val="none" w:sz="0" w:space="0" w:color="auto"/>
        <w:left w:val="none" w:sz="0" w:space="0" w:color="auto"/>
        <w:bottom w:val="none" w:sz="0" w:space="0" w:color="auto"/>
        <w:right w:val="none" w:sz="0" w:space="0" w:color="auto"/>
      </w:divBdr>
    </w:div>
    <w:div w:id="2019502338">
      <w:bodyDiv w:val="1"/>
      <w:marLeft w:val="0"/>
      <w:marRight w:val="0"/>
      <w:marTop w:val="0"/>
      <w:marBottom w:val="0"/>
      <w:divBdr>
        <w:top w:val="none" w:sz="0" w:space="0" w:color="auto"/>
        <w:left w:val="none" w:sz="0" w:space="0" w:color="auto"/>
        <w:bottom w:val="none" w:sz="0" w:space="0" w:color="auto"/>
        <w:right w:val="none" w:sz="0" w:space="0" w:color="auto"/>
      </w:divBdr>
    </w:div>
    <w:div w:id="2020304944">
      <w:bodyDiv w:val="1"/>
      <w:marLeft w:val="0"/>
      <w:marRight w:val="0"/>
      <w:marTop w:val="0"/>
      <w:marBottom w:val="0"/>
      <w:divBdr>
        <w:top w:val="none" w:sz="0" w:space="0" w:color="auto"/>
        <w:left w:val="none" w:sz="0" w:space="0" w:color="auto"/>
        <w:bottom w:val="none" w:sz="0" w:space="0" w:color="auto"/>
        <w:right w:val="none" w:sz="0" w:space="0" w:color="auto"/>
      </w:divBdr>
    </w:div>
    <w:div w:id="2020423000">
      <w:bodyDiv w:val="1"/>
      <w:marLeft w:val="0"/>
      <w:marRight w:val="0"/>
      <w:marTop w:val="0"/>
      <w:marBottom w:val="0"/>
      <w:divBdr>
        <w:top w:val="none" w:sz="0" w:space="0" w:color="auto"/>
        <w:left w:val="none" w:sz="0" w:space="0" w:color="auto"/>
        <w:bottom w:val="none" w:sz="0" w:space="0" w:color="auto"/>
        <w:right w:val="none" w:sz="0" w:space="0" w:color="auto"/>
      </w:divBdr>
    </w:div>
    <w:div w:id="2020504353">
      <w:bodyDiv w:val="1"/>
      <w:marLeft w:val="0"/>
      <w:marRight w:val="0"/>
      <w:marTop w:val="0"/>
      <w:marBottom w:val="0"/>
      <w:divBdr>
        <w:top w:val="none" w:sz="0" w:space="0" w:color="auto"/>
        <w:left w:val="none" w:sz="0" w:space="0" w:color="auto"/>
        <w:bottom w:val="none" w:sz="0" w:space="0" w:color="auto"/>
        <w:right w:val="none" w:sz="0" w:space="0" w:color="auto"/>
      </w:divBdr>
    </w:div>
    <w:div w:id="2022582922">
      <w:bodyDiv w:val="1"/>
      <w:marLeft w:val="0"/>
      <w:marRight w:val="0"/>
      <w:marTop w:val="0"/>
      <w:marBottom w:val="0"/>
      <w:divBdr>
        <w:top w:val="none" w:sz="0" w:space="0" w:color="auto"/>
        <w:left w:val="none" w:sz="0" w:space="0" w:color="auto"/>
        <w:bottom w:val="none" w:sz="0" w:space="0" w:color="auto"/>
        <w:right w:val="none" w:sz="0" w:space="0" w:color="auto"/>
      </w:divBdr>
    </w:div>
    <w:div w:id="2023849317">
      <w:bodyDiv w:val="1"/>
      <w:marLeft w:val="0"/>
      <w:marRight w:val="0"/>
      <w:marTop w:val="0"/>
      <w:marBottom w:val="0"/>
      <w:divBdr>
        <w:top w:val="none" w:sz="0" w:space="0" w:color="auto"/>
        <w:left w:val="none" w:sz="0" w:space="0" w:color="auto"/>
        <w:bottom w:val="none" w:sz="0" w:space="0" w:color="auto"/>
        <w:right w:val="none" w:sz="0" w:space="0" w:color="auto"/>
      </w:divBdr>
    </w:div>
    <w:div w:id="2024210561">
      <w:bodyDiv w:val="1"/>
      <w:marLeft w:val="0"/>
      <w:marRight w:val="0"/>
      <w:marTop w:val="0"/>
      <w:marBottom w:val="0"/>
      <w:divBdr>
        <w:top w:val="none" w:sz="0" w:space="0" w:color="auto"/>
        <w:left w:val="none" w:sz="0" w:space="0" w:color="auto"/>
        <w:bottom w:val="none" w:sz="0" w:space="0" w:color="auto"/>
        <w:right w:val="none" w:sz="0" w:space="0" w:color="auto"/>
      </w:divBdr>
    </w:div>
    <w:div w:id="2024478075">
      <w:bodyDiv w:val="1"/>
      <w:marLeft w:val="0"/>
      <w:marRight w:val="0"/>
      <w:marTop w:val="0"/>
      <w:marBottom w:val="0"/>
      <w:divBdr>
        <w:top w:val="none" w:sz="0" w:space="0" w:color="auto"/>
        <w:left w:val="none" w:sz="0" w:space="0" w:color="auto"/>
        <w:bottom w:val="none" w:sz="0" w:space="0" w:color="auto"/>
        <w:right w:val="none" w:sz="0" w:space="0" w:color="auto"/>
      </w:divBdr>
    </w:div>
    <w:div w:id="2025597353">
      <w:bodyDiv w:val="1"/>
      <w:marLeft w:val="0"/>
      <w:marRight w:val="0"/>
      <w:marTop w:val="0"/>
      <w:marBottom w:val="0"/>
      <w:divBdr>
        <w:top w:val="none" w:sz="0" w:space="0" w:color="auto"/>
        <w:left w:val="none" w:sz="0" w:space="0" w:color="auto"/>
        <w:bottom w:val="none" w:sz="0" w:space="0" w:color="auto"/>
        <w:right w:val="none" w:sz="0" w:space="0" w:color="auto"/>
      </w:divBdr>
    </w:div>
    <w:div w:id="2025663345">
      <w:bodyDiv w:val="1"/>
      <w:marLeft w:val="0"/>
      <w:marRight w:val="0"/>
      <w:marTop w:val="0"/>
      <w:marBottom w:val="0"/>
      <w:divBdr>
        <w:top w:val="none" w:sz="0" w:space="0" w:color="auto"/>
        <w:left w:val="none" w:sz="0" w:space="0" w:color="auto"/>
        <w:bottom w:val="none" w:sz="0" w:space="0" w:color="auto"/>
        <w:right w:val="none" w:sz="0" w:space="0" w:color="auto"/>
      </w:divBdr>
    </w:div>
    <w:div w:id="2027364867">
      <w:bodyDiv w:val="1"/>
      <w:marLeft w:val="0"/>
      <w:marRight w:val="0"/>
      <w:marTop w:val="0"/>
      <w:marBottom w:val="0"/>
      <w:divBdr>
        <w:top w:val="none" w:sz="0" w:space="0" w:color="auto"/>
        <w:left w:val="none" w:sz="0" w:space="0" w:color="auto"/>
        <w:bottom w:val="none" w:sz="0" w:space="0" w:color="auto"/>
        <w:right w:val="none" w:sz="0" w:space="0" w:color="auto"/>
      </w:divBdr>
    </w:div>
    <w:div w:id="2027754720">
      <w:bodyDiv w:val="1"/>
      <w:marLeft w:val="0"/>
      <w:marRight w:val="0"/>
      <w:marTop w:val="0"/>
      <w:marBottom w:val="0"/>
      <w:divBdr>
        <w:top w:val="none" w:sz="0" w:space="0" w:color="auto"/>
        <w:left w:val="none" w:sz="0" w:space="0" w:color="auto"/>
        <w:bottom w:val="none" w:sz="0" w:space="0" w:color="auto"/>
        <w:right w:val="none" w:sz="0" w:space="0" w:color="auto"/>
      </w:divBdr>
    </w:div>
    <w:div w:id="2028100352">
      <w:bodyDiv w:val="1"/>
      <w:marLeft w:val="0"/>
      <w:marRight w:val="0"/>
      <w:marTop w:val="0"/>
      <w:marBottom w:val="0"/>
      <w:divBdr>
        <w:top w:val="none" w:sz="0" w:space="0" w:color="auto"/>
        <w:left w:val="none" w:sz="0" w:space="0" w:color="auto"/>
        <w:bottom w:val="none" w:sz="0" w:space="0" w:color="auto"/>
        <w:right w:val="none" w:sz="0" w:space="0" w:color="auto"/>
      </w:divBdr>
    </w:div>
    <w:div w:id="2029330292">
      <w:bodyDiv w:val="1"/>
      <w:marLeft w:val="0"/>
      <w:marRight w:val="0"/>
      <w:marTop w:val="0"/>
      <w:marBottom w:val="0"/>
      <w:divBdr>
        <w:top w:val="none" w:sz="0" w:space="0" w:color="auto"/>
        <w:left w:val="none" w:sz="0" w:space="0" w:color="auto"/>
        <w:bottom w:val="none" w:sz="0" w:space="0" w:color="auto"/>
        <w:right w:val="none" w:sz="0" w:space="0" w:color="auto"/>
      </w:divBdr>
    </w:div>
    <w:div w:id="2030448367">
      <w:bodyDiv w:val="1"/>
      <w:marLeft w:val="0"/>
      <w:marRight w:val="0"/>
      <w:marTop w:val="0"/>
      <w:marBottom w:val="0"/>
      <w:divBdr>
        <w:top w:val="none" w:sz="0" w:space="0" w:color="auto"/>
        <w:left w:val="none" w:sz="0" w:space="0" w:color="auto"/>
        <w:bottom w:val="none" w:sz="0" w:space="0" w:color="auto"/>
        <w:right w:val="none" w:sz="0" w:space="0" w:color="auto"/>
      </w:divBdr>
    </w:div>
    <w:div w:id="2030596901">
      <w:bodyDiv w:val="1"/>
      <w:marLeft w:val="0"/>
      <w:marRight w:val="0"/>
      <w:marTop w:val="0"/>
      <w:marBottom w:val="0"/>
      <w:divBdr>
        <w:top w:val="none" w:sz="0" w:space="0" w:color="auto"/>
        <w:left w:val="none" w:sz="0" w:space="0" w:color="auto"/>
        <w:bottom w:val="none" w:sz="0" w:space="0" w:color="auto"/>
        <w:right w:val="none" w:sz="0" w:space="0" w:color="auto"/>
      </w:divBdr>
    </w:div>
    <w:div w:id="2031027749">
      <w:bodyDiv w:val="1"/>
      <w:marLeft w:val="0"/>
      <w:marRight w:val="0"/>
      <w:marTop w:val="0"/>
      <w:marBottom w:val="0"/>
      <w:divBdr>
        <w:top w:val="none" w:sz="0" w:space="0" w:color="auto"/>
        <w:left w:val="none" w:sz="0" w:space="0" w:color="auto"/>
        <w:bottom w:val="none" w:sz="0" w:space="0" w:color="auto"/>
        <w:right w:val="none" w:sz="0" w:space="0" w:color="auto"/>
      </w:divBdr>
    </w:div>
    <w:div w:id="2031223338">
      <w:bodyDiv w:val="1"/>
      <w:marLeft w:val="0"/>
      <w:marRight w:val="0"/>
      <w:marTop w:val="0"/>
      <w:marBottom w:val="0"/>
      <w:divBdr>
        <w:top w:val="none" w:sz="0" w:space="0" w:color="auto"/>
        <w:left w:val="none" w:sz="0" w:space="0" w:color="auto"/>
        <w:bottom w:val="none" w:sz="0" w:space="0" w:color="auto"/>
        <w:right w:val="none" w:sz="0" w:space="0" w:color="auto"/>
      </w:divBdr>
    </w:div>
    <w:div w:id="2033722806">
      <w:bodyDiv w:val="1"/>
      <w:marLeft w:val="0"/>
      <w:marRight w:val="0"/>
      <w:marTop w:val="0"/>
      <w:marBottom w:val="0"/>
      <w:divBdr>
        <w:top w:val="none" w:sz="0" w:space="0" w:color="auto"/>
        <w:left w:val="none" w:sz="0" w:space="0" w:color="auto"/>
        <w:bottom w:val="none" w:sz="0" w:space="0" w:color="auto"/>
        <w:right w:val="none" w:sz="0" w:space="0" w:color="auto"/>
      </w:divBdr>
    </w:div>
    <w:div w:id="2033729099">
      <w:bodyDiv w:val="1"/>
      <w:marLeft w:val="0"/>
      <w:marRight w:val="0"/>
      <w:marTop w:val="0"/>
      <w:marBottom w:val="0"/>
      <w:divBdr>
        <w:top w:val="none" w:sz="0" w:space="0" w:color="auto"/>
        <w:left w:val="none" w:sz="0" w:space="0" w:color="auto"/>
        <w:bottom w:val="none" w:sz="0" w:space="0" w:color="auto"/>
        <w:right w:val="none" w:sz="0" w:space="0" w:color="auto"/>
      </w:divBdr>
    </w:div>
    <w:div w:id="2033991590">
      <w:bodyDiv w:val="1"/>
      <w:marLeft w:val="0"/>
      <w:marRight w:val="0"/>
      <w:marTop w:val="0"/>
      <w:marBottom w:val="0"/>
      <w:divBdr>
        <w:top w:val="none" w:sz="0" w:space="0" w:color="auto"/>
        <w:left w:val="none" w:sz="0" w:space="0" w:color="auto"/>
        <w:bottom w:val="none" w:sz="0" w:space="0" w:color="auto"/>
        <w:right w:val="none" w:sz="0" w:space="0" w:color="auto"/>
      </w:divBdr>
    </w:div>
    <w:div w:id="2034306596">
      <w:bodyDiv w:val="1"/>
      <w:marLeft w:val="0"/>
      <w:marRight w:val="0"/>
      <w:marTop w:val="0"/>
      <w:marBottom w:val="0"/>
      <w:divBdr>
        <w:top w:val="none" w:sz="0" w:space="0" w:color="auto"/>
        <w:left w:val="none" w:sz="0" w:space="0" w:color="auto"/>
        <w:bottom w:val="none" w:sz="0" w:space="0" w:color="auto"/>
        <w:right w:val="none" w:sz="0" w:space="0" w:color="auto"/>
      </w:divBdr>
    </w:div>
    <w:div w:id="2034771111">
      <w:bodyDiv w:val="1"/>
      <w:marLeft w:val="0"/>
      <w:marRight w:val="0"/>
      <w:marTop w:val="0"/>
      <w:marBottom w:val="0"/>
      <w:divBdr>
        <w:top w:val="none" w:sz="0" w:space="0" w:color="auto"/>
        <w:left w:val="none" w:sz="0" w:space="0" w:color="auto"/>
        <w:bottom w:val="none" w:sz="0" w:space="0" w:color="auto"/>
        <w:right w:val="none" w:sz="0" w:space="0" w:color="auto"/>
      </w:divBdr>
    </w:div>
    <w:div w:id="2035111163">
      <w:bodyDiv w:val="1"/>
      <w:marLeft w:val="0"/>
      <w:marRight w:val="0"/>
      <w:marTop w:val="0"/>
      <w:marBottom w:val="0"/>
      <w:divBdr>
        <w:top w:val="none" w:sz="0" w:space="0" w:color="auto"/>
        <w:left w:val="none" w:sz="0" w:space="0" w:color="auto"/>
        <w:bottom w:val="none" w:sz="0" w:space="0" w:color="auto"/>
        <w:right w:val="none" w:sz="0" w:space="0" w:color="auto"/>
      </w:divBdr>
    </w:div>
    <w:div w:id="2035231837">
      <w:bodyDiv w:val="1"/>
      <w:marLeft w:val="0"/>
      <w:marRight w:val="0"/>
      <w:marTop w:val="0"/>
      <w:marBottom w:val="0"/>
      <w:divBdr>
        <w:top w:val="none" w:sz="0" w:space="0" w:color="auto"/>
        <w:left w:val="none" w:sz="0" w:space="0" w:color="auto"/>
        <w:bottom w:val="none" w:sz="0" w:space="0" w:color="auto"/>
        <w:right w:val="none" w:sz="0" w:space="0" w:color="auto"/>
      </w:divBdr>
    </w:div>
    <w:div w:id="2036229615">
      <w:bodyDiv w:val="1"/>
      <w:marLeft w:val="0"/>
      <w:marRight w:val="0"/>
      <w:marTop w:val="0"/>
      <w:marBottom w:val="0"/>
      <w:divBdr>
        <w:top w:val="none" w:sz="0" w:space="0" w:color="auto"/>
        <w:left w:val="none" w:sz="0" w:space="0" w:color="auto"/>
        <w:bottom w:val="none" w:sz="0" w:space="0" w:color="auto"/>
        <w:right w:val="none" w:sz="0" w:space="0" w:color="auto"/>
      </w:divBdr>
    </w:div>
    <w:div w:id="2036421438">
      <w:bodyDiv w:val="1"/>
      <w:marLeft w:val="0"/>
      <w:marRight w:val="0"/>
      <w:marTop w:val="0"/>
      <w:marBottom w:val="0"/>
      <w:divBdr>
        <w:top w:val="none" w:sz="0" w:space="0" w:color="auto"/>
        <w:left w:val="none" w:sz="0" w:space="0" w:color="auto"/>
        <w:bottom w:val="none" w:sz="0" w:space="0" w:color="auto"/>
        <w:right w:val="none" w:sz="0" w:space="0" w:color="auto"/>
      </w:divBdr>
    </w:div>
    <w:div w:id="2036734522">
      <w:bodyDiv w:val="1"/>
      <w:marLeft w:val="0"/>
      <w:marRight w:val="0"/>
      <w:marTop w:val="0"/>
      <w:marBottom w:val="0"/>
      <w:divBdr>
        <w:top w:val="none" w:sz="0" w:space="0" w:color="auto"/>
        <w:left w:val="none" w:sz="0" w:space="0" w:color="auto"/>
        <w:bottom w:val="none" w:sz="0" w:space="0" w:color="auto"/>
        <w:right w:val="none" w:sz="0" w:space="0" w:color="auto"/>
      </w:divBdr>
    </w:div>
    <w:div w:id="2036803099">
      <w:bodyDiv w:val="1"/>
      <w:marLeft w:val="0"/>
      <w:marRight w:val="0"/>
      <w:marTop w:val="0"/>
      <w:marBottom w:val="0"/>
      <w:divBdr>
        <w:top w:val="none" w:sz="0" w:space="0" w:color="auto"/>
        <w:left w:val="none" w:sz="0" w:space="0" w:color="auto"/>
        <w:bottom w:val="none" w:sz="0" w:space="0" w:color="auto"/>
        <w:right w:val="none" w:sz="0" w:space="0" w:color="auto"/>
      </w:divBdr>
    </w:div>
    <w:div w:id="2037073259">
      <w:bodyDiv w:val="1"/>
      <w:marLeft w:val="0"/>
      <w:marRight w:val="0"/>
      <w:marTop w:val="0"/>
      <w:marBottom w:val="0"/>
      <w:divBdr>
        <w:top w:val="none" w:sz="0" w:space="0" w:color="auto"/>
        <w:left w:val="none" w:sz="0" w:space="0" w:color="auto"/>
        <w:bottom w:val="none" w:sz="0" w:space="0" w:color="auto"/>
        <w:right w:val="none" w:sz="0" w:space="0" w:color="auto"/>
      </w:divBdr>
    </w:div>
    <w:div w:id="2037660759">
      <w:bodyDiv w:val="1"/>
      <w:marLeft w:val="0"/>
      <w:marRight w:val="0"/>
      <w:marTop w:val="0"/>
      <w:marBottom w:val="0"/>
      <w:divBdr>
        <w:top w:val="none" w:sz="0" w:space="0" w:color="auto"/>
        <w:left w:val="none" w:sz="0" w:space="0" w:color="auto"/>
        <w:bottom w:val="none" w:sz="0" w:space="0" w:color="auto"/>
        <w:right w:val="none" w:sz="0" w:space="0" w:color="auto"/>
      </w:divBdr>
    </w:div>
    <w:div w:id="2037853012">
      <w:bodyDiv w:val="1"/>
      <w:marLeft w:val="0"/>
      <w:marRight w:val="0"/>
      <w:marTop w:val="0"/>
      <w:marBottom w:val="0"/>
      <w:divBdr>
        <w:top w:val="none" w:sz="0" w:space="0" w:color="auto"/>
        <w:left w:val="none" w:sz="0" w:space="0" w:color="auto"/>
        <w:bottom w:val="none" w:sz="0" w:space="0" w:color="auto"/>
        <w:right w:val="none" w:sz="0" w:space="0" w:color="auto"/>
      </w:divBdr>
    </w:div>
    <w:div w:id="2039549706">
      <w:bodyDiv w:val="1"/>
      <w:marLeft w:val="0"/>
      <w:marRight w:val="0"/>
      <w:marTop w:val="0"/>
      <w:marBottom w:val="0"/>
      <w:divBdr>
        <w:top w:val="none" w:sz="0" w:space="0" w:color="auto"/>
        <w:left w:val="none" w:sz="0" w:space="0" w:color="auto"/>
        <w:bottom w:val="none" w:sz="0" w:space="0" w:color="auto"/>
        <w:right w:val="none" w:sz="0" w:space="0" w:color="auto"/>
      </w:divBdr>
    </w:div>
    <w:div w:id="2040085684">
      <w:bodyDiv w:val="1"/>
      <w:marLeft w:val="0"/>
      <w:marRight w:val="0"/>
      <w:marTop w:val="0"/>
      <w:marBottom w:val="0"/>
      <w:divBdr>
        <w:top w:val="none" w:sz="0" w:space="0" w:color="auto"/>
        <w:left w:val="none" w:sz="0" w:space="0" w:color="auto"/>
        <w:bottom w:val="none" w:sz="0" w:space="0" w:color="auto"/>
        <w:right w:val="none" w:sz="0" w:space="0" w:color="auto"/>
      </w:divBdr>
    </w:div>
    <w:div w:id="2040624097">
      <w:bodyDiv w:val="1"/>
      <w:marLeft w:val="0"/>
      <w:marRight w:val="0"/>
      <w:marTop w:val="0"/>
      <w:marBottom w:val="0"/>
      <w:divBdr>
        <w:top w:val="none" w:sz="0" w:space="0" w:color="auto"/>
        <w:left w:val="none" w:sz="0" w:space="0" w:color="auto"/>
        <w:bottom w:val="none" w:sz="0" w:space="0" w:color="auto"/>
        <w:right w:val="none" w:sz="0" w:space="0" w:color="auto"/>
      </w:divBdr>
    </w:div>
    <w:div w:id="2040816940">
      <w:bodyDiv w:val="1"/>
      <w:marLeft w:val="0"/>
      <w:marRight w:val="0"/>
      <w:marTop w:val="0"/>
      <w:marBottom w:val="0"/>
      <w:divBdr>
        <w:top w:val="none" w:sz="0" w:space="0" w:color="auto"/>
        <w:left w:val="none" w:sz="0" w:space="0" w:color="auto"/>
        <w:bottom w:val="none" w:sz="0" w:space="0" w:color="auto"/>
        <w:right w:val="none" w:sz="0" w:space="0" w:color="auto"/>
      </w:divBdr>
    </w:div>
    <w:div w:id="2041709917">
      <w:bodyDiv w:val="1"/>
      <w:marLeft w:val="0"/>
      <w:marRight w:val="0"/>
      <w:marTop w:val="0"/>
      <w:marBottom w:val="0"/>
      <w:divBdr>
        <w:top w:val="none" w:sz="0" w:space="0" w:color="auto"/>
        <w:left w:val="none" w:sz="0" w:space="0" w:color="auto"/>
        <w:bottom w:val="none" w:sz="0" w:space="0" w:color="auto"/>
        <w:right w:val="none" w:sz="0" w:space="0" w:color="auto"/>
      </w:divBdr>
    </w:div>
    <w:div w:id="2042628558">
      <w:bodyDiv w:val="1"/>
      <w:marLeft w:val="0"/>
      <w:marRight w:val="0"/>
      <w:marTop w:val="0"/>
      <w:marBottom w:val="0"/>
      <w:divBdr>
        <w:top w:val="none" w:sz="0" w:space="0" w:color="auto"/>
        <w:left w:val="none" w:sz="0" w:space="0" w:color="auto"/>
        <w:bottom w:val="none" w:sz="0" w:space="0" w:color="auto"/>
        <w:right w:val="none" w:sz="0" w:space="0" w:color="auto"/>
      </w:divBdr>
    </w:div>
    <w:div w:id="2042701413">
      <w:bodyDiv w:val="1"/>
      <w:marLeft w:val="0"/>
      <w:marRight w:val="0"/>
      <w:marTop w:val="0"/>
      <w:marBottom w:val="0"/>
      <w:divBdr>
        <w:top w:val="none" w:sz="0" w:space="0" w:color="auto"/>
        <w:left w:val="none" w:sz="0" w:space="0" w:color="auto"/>
        <w:bottom w:val="none" w:sz="0" w:space="0" w:color="auto"/>
        <w:right w:val="none" w:sz="0" w:space="0" w:color="auto"/>
      </w:divBdr>
    </w:div>
    <w:div w:id="2042827011">
      <w:bodyDiv w:val="1"/>
      <w:marLeft w:val="0"/>
      <w:marRight w:val="0"/>
      <w:marTop w:val="0"/>
      <w:marBottom w:val="0"/>
      <w:divBdr>
        <w:top w:val="none" w:sz="0" w:space="0" w:color="auto"/>
        <w:left w:val="none" w:sz="0" w:space="0" w:color="auto"/>
        <w:bottom w:val="none" w:sz="0" w:space="0" w:color="auto"/>
        <w:right w:val="none" w:sz="0" w:space="0" w:color="auto"/>
      </w:divBdr>
    </w:div>
    <w:div w:id="2042900126">
      <w:bodyDiv w:val="1"/>
      <w:marLeft w:val="0"/>
      <w:marRight w:val="0"/>
      <w:marTop w:val="0"/>
      <w:marBottom w:val="0"/>
      <w:divBdr>
        <w:top w:val="none" w:sz="0" w:space="0" w:color="auto"/>
        <w:left w:val="none" w:sz="0" w:space="0" w:color="auto"/>
        <w:bottom w:val="none" w:sz="0" w:space="0" w:color="auto"/>
        <w:right w:val="none" w:sz="0" w:space="0" w:color="auto"/>
      </w:divBdr>
    </w:div>
    <w:div w:id="2043286188">
      <w:bodyDiv w:val="1"/>
      <w:marLeft w:val="0"/>
      <w:marRight w:val="0"/>
      <w:marTop w:val="0"/>
      <w:marBottom w:val="0"/>
      <w:divBdr>
        <w:top w:val="none" w:sz="0" w:space="0" w:color="auto"/>
        <w:left w:val="none" w:sz="0" w:space="0" w:color="auto"/>
        <w:bottom w:val="none" w:sz="0" w:space="0" w:color="auto"/>
        <w:right w:val="none" w:sz="0" w:space="0" w:color="auto"/>
      </w:divBdr>
    </w:div>
    <w:div w:id="2043742550">
      <w:bodyDiv w:val="1"/>
      <w:marLeft w:val="0"/>
      <w:marRight w:val="0"/>
      <w:marTop w:val="0"/>
      <w:marBottom w:val="0"/>
      <w:divBdr>
        <w:top w:val="none" w:sz="0" w:space="0" w:color="auto"/>
        <w:left w:val="none" w:sz="0" w:space="0" w:color="auto"/>
        <w:bottom w:val="none" w:sz="0" w:space="0" w:color="auto"/>
        <w:right w:val="none" w:sz="0" w:space="0" w:color="auto"/>
      </w:divBdr>
    </w:div>
    <w:div w:id="2043743072">
      <w:bodyDiv w:val="1"/>
      <w:marLeft w:val="0"/>
      <w:marRight w:val="0"/>
      <w:marTop w:val="0"/>
      <w:marBottom w:val="0"/>
      <w:divBdr>
        <w:top w:val="none" w:sz="0" w:space="0" w:color="auto"/>
        <w:left w:val="none" w:sz="0" w:space="0" w:color="auto"/>
        <w:bottom w:val="none" w:sz="0" w:space="0" w:color="auto"/>
        <w:right w:val="none" w:sz="0" w:space="0" w:color="auto"/>
      </w:divBdr>
    </w:div>
    <w:div w:id="2044863850">
      <w:bodyDiv w:val="1"/>
      <w:marLeft w:val="0"/>
      <w:marRight w:val="0"/>
      <w:marTop w:val="0"/>
      <w:marBottom w:val="0"/>
      <w:divBdr>
        <w:top w:val="none" w:sz="0" w:space="0" w:color="auto"/>
        <w:left w:val="none" w:sz="0" w:space="0" w:color="auto"/>
        <w:bottom w:val="none" w:sz="0" w:space="0" w:color="auto"/>
        <w:right w:val="none" w:sz="0" w:space="0" w:color="auto"/>
      </w:divBdr>
    </w:div>
    <w:div w:id="2045713726">
      <w:bodyDiv w:val="1"/>
      <w:marLeft w:val="0"/>
      <w:marRight w:val="0"/>
      <w:marTop w:val="0"/>
      <w:marBottom w:val="0"/>
      <w:divBdr>
        <w:top w:val="none" w:sz="0" w:space="0" w:color="auto"/>
        <w:left w:val="none" w:sz="0" w:space="0" w:color="auto"/>
        <w:bottom w:val="none" w:sz="0" w:space="0" w:color="auto"/>
        <w:right w:val="none" w:sz="0" w:space="0" w:color="auto"/>
      </w:divBdr>
    </w:div>
    <w:div w:id="2045908824">
      <w:bodyDiv w:val="1"/>
      <w:marLeft w:val="0"/>
      <w:marRight w:val="0"/>
      <w:marTop w:val="0"/>
      <w:marBottom w:val="0"/>
      <w:divBdr>
        <w:top w:val="none" w:sz="0" w:space="0" w:color="auto"/>
        <w:left w:val="none" w:sz="0" w:space="0" w:color="auto"/>
        <w:bottom w:val="none" w:sz="0" w:space="0" w:color="auto"/>
        <w:right w:val="none" w:sz="0" w:space="0" w:color="auto"/>
      </w:divBdr>
    </w:div>
    <w:div w:id="2046564611">
      <w:bodyDiv w:val="1"/>
      <w:marLeft w:val="0"/>
      <w:marRight w:val="0"/>
      <w:marTop w:val="0"/>
      <w:marBottom w:val="0"/>
      <w:divBdr>
        <w:top w:val="none" w:sz="0" w:space="0" w:color="auto"/>
        <w:left w:val="none" w:sz="0" w:space="0" w:color="auto"/>
        <w:bottom w:val="none" w:sz="0" w:space="0" w:color="auto"/>
        <w:right w:val="none" w:sz="0" w:space="0" w:color="auto"/>
      </w:divBdr>
    </w:div>
    <w:div w:id="2046715315">
      <w:bodyDiv w:val="1"/>
      <w:marLeft w:val="0"/>
      <w:marRight w:val="0"/>
      <w:marTop w:val="0"/>
      <w:marBottom w:val="0"/>
      <w:divBdr>
        <w:top w:val="none" w:sz="0" w:space="0" w:color="auto"/>
        <w:left w:val="none" w:sz="0" w:space="0" w:color="auto"/>
        <w:bottom w:val="none" w:sz="0" w:space="0" w:color="auto"/>
        <w:right w:val="none" w:sz="0" w:space="0" w:color="auto"/>
      </w:divBdr>
    </w:div>
    <w:div w:id="2048027076">
      <w:bodyDiv w:val="1"/>
      <w:marLeft w:val="0"/>
      <w:marRight w:val="0"/>
      <w:marTop w:val="0"/>
      <w:marBottom w:val="0"/>
      <w:divBdr>
        <w:top w:val="none" w:sz="0" w:space="0" w:color="auto"/>
        <w:left w:val="none" w:sz="0" w:space="0" w:color="auto"/>
        <w:bottom w:val="none" w:sz="0" w:space="0" w:color="auto"/>
        <w:right w:val="none" w:sz="0" w:space="0" w:color="auto"/>
      </w:divBdr>
    </w:div>
    <w:div w:id="2048869070">
      <w:bodyDiv w:val="1"/>
      <w:marLeft w:val="0"/>
      <w:marRight w:val="0"/>
      <w:marTop w:val="0"/>
      <w:marBottom w:val="0"/>
      <w:divBdr>
        <w:top w:val="none" w:sz="0" w:space="0" w:color="auto"/>
        <w:left w:val="none" w:sz="0" w:space="0" w:color="auto"/>
        <w:bottom w:val="none" w:sz="0" w:space="0" w:color="auto"/>
        <w:right w:val="none" w:sz="0" w:space="0" w:color="auto"/>
      </w:divBdr>
    </w:div>
    <w:div w:id="2048985637">
      <w:bodyDiv w:val="1"/>
      <w:marLeft w:val="0"/>
      <w:marRight w:val="0"/>
      <w:marTop w:val="0"/>
      <w:marBottom w:val="0"/>
      <w:divBdr>
        <w:top w:val="none" w:sz="0" w:space="0" w:color="auto"/>
        <w:left w:val="none" w:sz="0" w:space="0" w:color="auto"/>
        <w:bottom w:val="none" w:sz="0" w:space="0" w:color="auto"/>
        <w:right w:val="none" w:sz="0" w:space="0" w:color="auto"/>
      </w:divBdr>
    </w:div>
    <w:div w:id="2049522296">
      <w:bodyDiv w:val="1"/>
      <w:marLeft w:val="0"/>
      <w:marRight w:val="0"/>
      <w:marTop w:val="0"/>
      <w:marBottom w:val="0"/>
      <w:divBdr>
        <w:top w:val="none" w:sz="0" w:space="0" w:color="auto"/>
        <w:left w:val="none" w:sz="0" w:space="0" w:color="auto"/>
        <w:bottom w:val="none" w:sz="0" w:space="0" w:color="auto"/>
        <w:right w:val="none" w:sz="0" w:space="0" w:color="auto"/>
      </w:divBdr>
    </w:div>
    <w:div w:id="2049799549">
      <w:bodyDiv w:val="1"/>
      <w:marLeft w:val="0"/>
      <w:marRight w:val="0"/>
      <w:marTop w:val="0"/>
      <w:marBottom w:val="0"/>
      <w:divBdr>
        <w:top w:val="none" w:sz="0" w:space="0" w:color="auto"/>
        <w:left w:val="none" w:sz="0" w:space="0" w:color="auto"/>
        <w:bottom w:val="none" w:sz="0" w:space="0" w:color="auto"/>
        <w:right w:val="none" w:sz="0" w:space="0" w:color="auto"/>
      </w:divBdr>
    </w:div>
    <w:div w:id="2050565089">
      <w:bodyDiv w:val="1"/>
      <w:marLeft w:val="0"/>
      <w:marRight w:val="0"/>
      <w:marTop w:val="0"/>
      <w:marBottom w:val="0"/>
      <w:divBdr>
        <w:top w:val="none" w:sz="0" w:space="0" w:color="auto"/>
        <w:left w:val="none" w:sz="0" w:space="0" w:color="auto"/>
        <w:bottom w:val="none" w:sz="0" w:space="0" w:color="auto"/>
        <w:right w:val="none" w:sz="0" w:space="0" w:color="auto"/>
      </w:divBdr>
    </w:div>
    <w:div w:id="2051419165">
      <w:bodyDiv w:val="1"/>
      <w:marLeft w:val="0"/>
      <w:marRight w:val="0"/>
      <w:marTop w:val="0"/>
      <w:marBottom w:val="0"/>
      <w:divBdr>
        <w:top w:val="none" w:sz="0" w:space="0" w:color="auto"/>
        <w:left w:val="none" w:sz="0" w:space="0" w:color="auto"/>
        <w:bottom w:val="none" w:sz="0" w:space="0" w:color="auto"/>
        <w:right w:val="none" w:sz="0" w:space="0" w:color="auto"/>
      </w:divBdr>
    </w:div>
    <w:div w:id="2051680576">
      <w:bodyDiv w:val="1"/>
      <w:marLeft w:val="0"/>
      <w:marRight w:val="0"/>
      <w:marTop w:val="0"/>
      <w:marBottom w:val="0"/>
      <w:divBdr>
        <w:top w:val="none" w:sz="0" w:space="0" w:color="auto"/>
        <w:left w:val="none" w:sz="0" w:space="0" w:color="auto"/>
        <w:bottom w:val="none" w:sz="0" w:space="0" w:color="auto"/>
        <w:right w:val="none" w:sz="0" w:space="0" w:color="auto"/>
      </w:divBdr>
    </w:div>
    <w:div w:id="2051801523">
      <w:bodyDiv w:val="1"/>
      <w:marLeft w:val="0"/>
      <w:marRight w:val="0"/>
      <w:marTop w:val="0"/>
      <w:marBottom w:val="0"/>
      <w:divBdr>
        <w:top w:val="none" w:sz="0" w:space="0" w:color="auto"/>
        <w:left w:val="none" w:sz="0" w:space="0" w:color="auto"/>
        <w:bottom w:val="none" w:sz="0" w:space="0" w:color="auto"/>
        <w:right w:val="none" w:sz="0" w:space="0" w:color="auto"/>
      </w:divBdr>
    </w:div>
    <w:div w:id="2051807384">
      <w:bodyDiv w:val="1"/>
      <w:marLeft w:val="0"/>
      <w:marRight w:val="0"/>
      <w:marTop w:val="0"/>
      <w:marBottom w:val="0"/>
      <w:divBdr>
        <w:top w:val="none" w:sz="0" w:space="0" w:color="auto"/>
        <w:left w:val="none" w:sz="0" w:space="0" w:color="auto"/>
        <w:bottom w:val="none" w:sz="0" w:space="0" w:color="auto"/>
        <w:right w:val="none" w:sz="0" w:space="0" w:color="auto"/>
      </w:divBdr>
    </w:div>
    <w:div w:id="2051875234">
      <w:bodyDiv w:val="1"/>
      <w:marLeft w:val="0"/>
      <w:marRight w:val="0"/>
      <w:marTop w:val="0"/>
      <w:marBottom w:val="0"/>
      <w:divBdr>
        <w:top w:val="none" w:sz="0" w:space="0" w:color="auto"/>
        <w:left w:val="none" w:sz="0" w:space="0" w:color="auto"/>
        <w:bottom w:val="none" w:sz="0" w:space="0" w:color="auto"/>
        <w:right w:val="none" w:sz="0" w:space="0" w:color="auto"/>
      </w:divBdr>
    </w:div>
    <w:div w:id="2052027966">
      <w:bodyDiv w:val="1"/>
      <w:marLeft w:val="0"/>
      <w:marRight w:val="0"/>
      <w:marTop w:val="0"/>
      <w:marBottom w:val="0"/>
      <w:divBdr>
        <w:top w:val="none" w:sz="0" w:space="0" w:color="auto"/>
        <w:left w:val="none" w:sz="0" w:space="0" w:color="auto"/>
        <w:bottom w:val="none" w:sz="0" w:space="0" w:color="auto"/>
        <w:right w:val="none" w:sz="0" w:space="0" w:color="auto"/>
      </w:divBdr>
    </w:div>
    <w:div w:id="2052223412">
      <w:bodyDiv w:val="1"/>
      <w:marLeft w:val="0"/>
      <w:marRight w:val="0"/>
      <w:marTop w:val="0"/>
      <w:marBottom w:val="0"/>
      <w:divBdr>
        <w:top w:val="none" w:sz="0" w:space="0" w:color="auto"/>
        <w:left w:val="none" w:sz="0" w:space="0" w:color="auto"/>
        <w:bottom w:val="none" w:sz="0" w:space="0" w:color="auto"/>
        <w:right w:val="none" w:sz="0" w:space="0" w:color="auto"/>
      </w:divBdr>
    </w:div>
    <w:div w:id="2052531027">
      <w:bodyDiv w:val="1"/>
      <w:marLeft w:val="0"/>
      <w:marRight w:val="0"/>
      <w:marTop w:val="0"/>
      <w:marBottom w:val="0"/>
      <w:divBdr>
        <w:top w:val="none" w:sz="0" w:space="0" w:color="auto"/>
        <w:left w:val="none" w:sz="0" w:space="0" w:color="auto"/>
        <w:bottom w:val="none" w:sz="0" w:space="0" w:color="auto"/>
        <w:right w:val="none" w:sz="0" w:space="0" w:color="auto"/>
      </w:divBdr>
    </w:div>
    <w:div w:id="2053263979">
      <w:bodyDiv w:val="1"/>
      <w:marLeft w:val="0"/>
      <w:marRight w:val="0"/>
      <w:marTop w:val="0"/>
      <w:marBottom w:val="0"/>
      <w:divBdr>
        <w:top w:val="none" w:sz="0" w:space="0" w:color="auto"/>
        <w:left w:val="none" w:sz="0" w:space="0" w:color="auto"/>
        <w:bottom w:val="none" w:sz="0" w:space="0" w:color="auto"/>
        <w:right w:val="none" w:sz="0" w:space="0" w:color="auto"/>
      </w:divBdr>
    </w:div>
    <w:div w:id="2053379402">
      <w:bodyDiv w:val="1"/>
      <w:marLeft w:val="0"/>
      <w:marRight w:val="0"/>
      <w:marTop w:val="0"/>
      <w:marBottom w:val="0"/>
      <w:divBdr>
        <w:top w:val="none" w:sz="0" w:space="0" w:color="auto"/>
        <w:left w:val="none" w:sz="0" w:space="0" w:color="auto"/>
        <w:bottom w:val="none" w:sz="0" w:space="0" w:color="auto"/>
        <w:right w:val="none" w:sz="0" w:space="0" w:color="auto"/>
      </w:divBdr>
    </w:div>
    <w:div w:id="2053646873">
      <w:bodyDiv w:val="1"/>
      <w:marLeft w:val="0"/>
      <w:marRight w:val="0"/>
      <w:marTop w:val="0"/>
      <w:marBottom w:val="0"/>
      <w:divBdr>
        <w:top w:val="none" w:sz="0" w:space="0" w:color="auto"/>
        <w:left w:val="none" w:sz="0" w:space="0" w:color="auto"/>
        <w:bottom w:val="none" w:sz="0" w:space="0" w:color="auto"/>
        <w:right w:val="none" w:sz="0" w:space="0" w:color="auto"/>
      </w:divBdr>
    </w:div>
    <w:div w:id="2053768065">
      <w:bodyDiv w:val="1"/>
      <w:marLeft w:val="0"/>
      <w:marRight w:val="0"/>
      <w:marTop w:val="0"/>
      <w:marBottom w:val="0"/>
      <w:divBdr>
        <w:top w:val="none" w:sz="0" w:space="0" w:color="auto"/>
        <w:left w:val="none" w:sz="0" w:space="0" w:color="auto"/>
        <w:bottom w:val="none" w:sz="0" w:space="0" w:color="auto"/>
        <w:right w:val="none" w:sz="0" w:space="0" w:color="auto"/>
      </w:divBdr>
    </w:div>
    <w:div w:id="2053921858">
      <w:bodyDiv w:val="1"/>
      <w:marLeft w:val="0"/>
      <w:marRight w:val="0"/>
      <w:marTop w:val="0"/>
      <w:marBottom w:val="0"/>
      <w:divBdr>
        <w:top w:val="none" w:sz="0" w:space="0" w:color="auto"/>
        <w:left w:val="none" w:sz="0" w:space="0" w:color="auto"/>
        <w:bottom w:val="none" w:sz="0" w:space="0" w:color="auto"/>
        <w:right w:val="none" w:sz="0" w:space="0" w:color="auto"/>
      </w:divBdr>
    </w:div>
    <w:div w:id="2054305262">
      <w:bodyDiv w:val="1"/>
      <w:marLeft w:val="0"/>
      <w:marRight w:val="0"/>
      <w:marTop w:val="0"/>
      <w:marBottom w:val="0"/>
      <w:divBdr>
        <w:top w:val="none" w:sz="0" w:space="0" w:color="auto"/>
        <w:left w:val="none" w:sz="0" w:space="0" w:color="auto"/>
        <w:bottom w:val="none" w:sz="0" w:space="0" w:color="auto"/>
        <w:right w:val="none" w:sz="0" w:space="0" w:color="auto"/>
      </w:divBdr>
    </w:div>
    <w:div w:id="2054846232">
      <w:bodyDiv w:val="1"/>
      <w:marLeft w:val="0"/>
      <w:marRight w:val="0"/>
      <w:marTop w:val="0"/>
      <w:marBottom w:val="0"/>
      <w:divBdr>
        <w:top w:val="none" w:sz="0" w:space="0" w:color="auto"/>
        <w:left w:val="none" w:sz="0" w:space="0" w:color="auto"/>
        <w:bottom w:val="none" w:sz="0" w:space="0" w:color="auto"/>
        <w:right w:val="none" w:sz="0" w:space="0" w:color="auto"/>
      </w:divBdr>
    </w:div>
    <w:div w:id="2054887241">
      <w:bodyDiv w:val="1"/>
      <w:marLeft w:val="0"/>
      <w:marRight w:val="0"/>
      <w:marTop w:val="0"/>
      <w:marBottom w:val="0"/>
      <w:divBdr>
        <w:top w:val="none" w:sz="0" w:space="0" w:color="auto"/>
        <w:left w:val="none" w:sz="0" w:space="0" w:color="auto"/>
        <w:bottom w:val="none" w:sz="0" w:space="0" w:color="auto"/>
        <w:right w:val="none" w:sz="0" w:space="0" w:color="auto"/>
      </w:divBdr>
    </w:div>
    <w:div w:id="2055232434">
      <w:bodyDiv w:val="1"/>
      <w:marLeft w:val="0"/>
      <w:marRight w:val="0"/>
      <w:marTop w:val="0"/>
      <w:marBottom w:val="0"/>
      <w:divBdr>
        <w:top w:val="none" w:sz="0" w:space="0" w:color="auto"/>
        <w:left w:val="none" w:sz="0" w:space="0" w:color="auto"/>
        <w:bottom w:val="none" w:sz="0" w:space="0" w:color="auto"/>
        <w:right w:val="none" w:sz="0" w:space="0" w:color="auto"/>
      </w:divBdr>
    </w:div>
    <w:div w:id="2055303473">
      <w:bodyDiv w:val="1"/>
      <w:marLeft w:val="0"/>
      <w:marRight w:val="0"/>
      <w:marTop w:val="0"/>
      <w:marBottom w:val="0"/>
      <w:divBdr>
        <w:top w:val="none" w:sz="0" w:space="0" w:color="auto"/>
        <w:left w:val="none" w:sz="0" w:space="0" w:color="auto"/>
        <w:bottom w:val="none" w:sz="0" w:space="0" w:color="auto"/>
        <w:right w:val="none" w:sz="0" w:space="0" w:color="auto"/>
      </w:divBdr>
    </w:div>
    <w:div w:id="2056076612">
      <w:bodyDiv w:val="1"/>
      <w:marLeft w:val="0"/>
      <w:marRight w:val="0"/>
      <w:marTop w:val="0"/>
      <w:marBottom w:val="0"/>
      <w:divBdr>
        <w:top w:val="none" w:sz="0" w:space="0" w:color="auto"/>
        <w:left w:val="none" w:sz="0" w:space="0" w:color="auto"/>
        <w:bottom w:val="none" w:sz="0" w:space="0" w:color="auto"/>
        <w:right w:val="none" w:sz="0" w:space="0" w:color="auto"/>
      </w:divBdr>
    </w:div>
    <w:div w:id="2056195407">
      <w:bodyDiv w:val="1"/>
      <w:marLeft w:val="0"/>
      <w:marRight w:val="0"/>
      <w:marTop w:val="0"/>
      <w:marBottom w:val="0"/>
      <w:divBdr>
        <w:top w:val="none" w:sz="0" w:space="0" w:color="auto"/>
        <w:left w:val="none" w:sz="0" w:space="0" w:color="auto"/>
        <w:bottom w:val="none" w:sz="0" w:space="0" w:color="auto"/>
        <w:right w:val="none" w:sz="0" w:space="0" w:color="auto"/>
      </w:divBdr>
    </w:div>
    <w:div w:id="2056465059">
      <w:bodyDiv w:val="1"/>
      <w:marLeft w:val="0"/>
      <w:marRight w:val="0"/>
      <w:marTop w:val="0"/>
      <w:marBottom w:val="0"/>
      <w:divBdr>
        <w:top w:val="none" w:sz="0" w:space="0" w:color="auto"/>
        <w:left w:val="none" w:sz="0" w:space="0" w:color="auto"/>
        <w:bottom w:val="none" w:sz="0" w:space="0" w:color="auto"/>
        <w:right w:val="none" w:sz="0" w:space="0" w:color="auto"/>
      </w:divBdr>
    </w:div>
    <w:div w:id="2056655016">
      <w:bodyDiv w:val="1"/>
      <w:marLeft w:val="0"/>
      <w:marRight w:val="0"/>
      <w:marTop w:val="0"/>
      <w:marBottom w:val="0"/>
      <w:divBdr>
        <w:top w:val="none" w:sz="0" w:space="0" w:color="auto"/>
        <w:left w:val="none" w:sz="0" w:space="0" w:color="auto"/>
        <w:bottom w:val="none" w:sz="0" w:space="0" w:color="auto"/>
        <w:right w:val="none" w:sz="0" w:space="0" w:color="auto"/>
      </w:divBdr>
    </w:div>
    <w:div w:id="2057193372">
      <w:bodyDiv w:val="1"/>
      <w:marLeft w:val="0"/>
      <w:marRight w:val="0"/>
      <w:marTop w:val="0"/>
      <w:marBottom w:val="0"/>
      <w:divBdr>
        <w:top w:val="none" w:sz="0" w:space="0" w:color="auto"/>
        <w:left w:val="none" w:sz="0" w:space="0" w:color="auto"/>
        <w:bottom w:val="none" w:sz="0" w:space="0" w:color="auto"/>
        <w:right w:val="none" w:sz="0" w:space="0" w:color="auto"/>
      </w:divBdr>
    </w:div>
    <w:div w:id="2057653658">
      <w:bodyDiv w:val="1"/>
      <w:marLeft w:val="0"/>
      <w:marRight w:val="0"/>
      <w:marTop w:val="0"/>
      <w:marBottom w:val="0"/>
      <w:divBdr>
        <w:top w:val="none" w:sz="0" w:space="0" w:color="auto"/>
        <w:left w:val="none" w:sz="0" w:space="0" w:color="auto"/>
        <w:bottom w:val="none" w:sz="0" w:space="0" w:color="auto"/>
        <w:right w:val="none" w:sz="0" w:space="0" w:color="auto"/>
      </w:divBdr>
    </w:div>
    <w:div w:id="2057700759">
      <w:bodyDiv w:val="1"/>
      <w:marLeft w:val="0"/>
      <w:marRight w:val="0"/>
      <w:marTop w:val="0"/>
      <w:marBottom w:val="0"/>
      <w:divBdr>
        <w:top w:val="none" w:sz="0" w:space="0" w:color="auto"/>
        <w:left w:val="none" w:sz="0" w:space="0" w:color="auto"/>
        <w:bottom w:val="none" w:sz="0" w:space="0" w:color="auto"/>
        <w:right w:val="none" w:sz="0" w:space="0" w:color="auto"/>
      </w:divBdr>
    </w:div>
    <w:div w:id="2057966063">
      <w:bodyDiv w:val="1"/>
      <w:marLeft w:val="0"/>
      <w:marRight w:val="0"/>
      <w:marTop w:val="0"/>
      <w:marBottom w:val="0"/>
      <w:divBdr>
        <w:top w:val="none" w:sz="0" w:space="0" w:color="auto"/>
        <w:left w:val="none" w:sz="0" w:space="0" w:color="auto"/>
        <w:bottom w:val="none" w:sz="0" w:space="0" w:color="auto"/>
        <w:right w:val="none" w:sz="0" w:space="0" w:color="auto"/>
      </w:divBdr>
    </w:div>
    <w:div w:id="2058314811">
      <w:bodyDiv w:val="1"/>
      <w:marLeft w:val="0"/>
      <w:marRight w:val="0"/>
      <w:marTop w:val="0"/>
      <w:marBottom w:val="0"/>
      <w:divBdr>
        <w:top w:val="none" w:sz="0" w:space="0" w:color="auto"/>
        <w:left w:val="none" w:sz="0" w:space="0" w:color="auto"/>
        <w:bottom w:val="none" w:sz="0" w:space="0" w:color="auto"/>
        <w:right w:val="none" w:sz="0" w:space="0" w:color="auto"/>
      </w:divBdr>
    </w:div>
    <w:div w:id="2058428941">
      <w:bodyDiv w:val="1"/>
      <w:marLeft w:val="0"/>
      <w:marRight w:val="0"/>
      <w:marTop w:val="0"/>
      <w:marBottom w:val="0"/>
      <w:divBdr>
        <w:top w:val="none" w:sz="0" w:space="0" w:color="auto"/>
        <w:left w:val="none" w:sz="0" w:space="0" w:color="auto"/>
        <w:bottom w:val="none" w:sz="0" w:space="0" w:color="auto"/>
        <w:right w:val="none" w:sz="0" w:space="0" w:color="auto"/>
      </w:divBdr>
    </w:div>
    <w:div w:id="2058432578">
      <w:bodyDiv w:val="1"/>
      <w:marLeft w:val="0"/>
      <w:marRight w:val="0"/>
      <w:marTop w:val="0"/>
      <w:marBottom w:val="0"/>
      <w:divBdr>
        <w:top w:val="none" w:sz="0" w:space="0" w:color="auto"/>
        <w:left w:val="none" w:sz="0" w:space="0" w:color="auto"/>
        <w:bottom w:val="none" w:sz="0" w:space="0" w:color="auto"/>
        <w:right w:val="none" w:sz="0" w:space="0" w:color="auto"/>
      </w:divBdr>
    </w:div>
    <w:div w:id="2058434135">
      <w:bodyDiv w:val="1"/>
      <w:marLeft w:val="0"/>
      <w:marRight w:val="0"/>
      <w:marTop w:val="0"/>
      <w:marBottom w:val="0"/>
      <w:divBdr>
        <w:top w:val="none" w:sz="0" w:space="0" w:color="auto"/>
        <w:left w:val="none" w:sz="0" w:space="0" w:color="auto"/>
        <w:bottom w:val="none" w:sz="0" w:space="0" w:color="auto"/>
        <w:right w:val="none" w:sz="0" w:space="0" w:color="auto"/>
      </w:divBdr>
    </w:div>
    <w:div w:id="2058581734">
      <w:bodyDiv w:val="1"/>
      <w:marLeft w:val="0"/>
      <w:marRight w:val="0"/>
      <w:marTop w:val="0"/>
      <w:marBottom w:val="0"/>
      <w:divBdr>
        <w:top w:val="none" w:sz="0" w:space="0" w:color="auto"/>
        <w:left w:val="none" w:sz="0" w:space="0" w:color="auto"/>
        <w:bottom w:val="none" w:sz="0" w:space="0" w:color="auto"/>
        <w:right w:val="none" w:sz="0" w:space="0" w:color="auto"/>
      </w:divBdr>
    </w:div>
    <w:div w:id="2058963981">
      <w:bodyDiv w:val="1"/>
      <w:marLeft w:val="0"/>
      <w:marRight w:val="0"/>
      <w:marTop w:val="0"/>
      <w:marBottom w:val="0"/>
      <w:divBdr>
        <w:top w:val="none" w:sz="0" w:space="0" w:color="auto"/>
        <w:left w:val="none" w:sz="0" w:space="0" w:color="auto"/>
        <w:bottom w:val="none" w:sz="0" w:space="0" w:color="auto"/>
        <w:right w:val="none" w:sz="0" w:space="0" w:color="auto"/>
      </w:divBdr>
    </w:div>
    <w:div w:id="2061442119">
      <w:bodyDiv w:val="1"/>
      <w:marLeft w:val="0"/>
      <w:marRight w:val="0"/>
      <w:marTop w:val="0"/>
      <w:marBottom w:val="0"/>
      <w:divBdr>
        <w:top w:val="none" w:sz="0" w:space="0" w:color="auto"/>
        <w:left w:val="none" w:sz="0" w:space="0" w:color="auto"/>
        <w:bottom w:val="none" w:sz="0" w:space="0" w:color="auto"/>
        <w:right w:val="none" w:sz="0" w:space="0" w:color="auto"/>
      </w:divBdr>
    </w:div>
    <w:div w:id="2061703531">
      <w:bodyDiv w:val="1"/>
      <w:marLeft w:val="0"/>
      <w:marRight w:val="0"/>
      <w:marTop w:val="0"/>
      <w:marBottom w:val="0"/>
      <w:divBdr>
        <w:top w:val="none" w:sz="0" w:space="0" w:color="auto"/>
        <w:left w:val="none" w:sz="0" w:space="0" w:color="auto"/>
        <w:bottom w:val="none" w:sz="0" w:space="0" w:color="auto"/>
        <w:right w:val="none" w:sz="0" w:space="0" w:color="auto"/>
      </w:divBdr>
    </w:div>
    <w:div w:id="2061712549">
      <w:bodyDiv w:val="1"/>
      <w:marLeft w:val="0"/>
      <w:marRight w:val="0"/>
      <w:marTop w:val="0"/>
      <w:marBottom w:val="0"/>
      <w:divBdr>
        <w:top w:val="none" w:sz="0" w:space="0" w:color="auto"/>
        <w:left w:val="none" w:sz="0" w:space="0" w:color="auto"/>
        <w:bottom w:val="none" w:sz="0" w:space="0" w:color="auto"/>
        <w:right w:val="none" w:sz="0" w:space="0" w:color="auto"/>
      </w:divBdr>
    </w:div>
    <w:div w:id="2063165342">
      <w:bodyDiv w:val="1"/>
      <w:marLeft w:val="0"/>
      <w:marRight w:val="0"/>
      <w:marTop w:val="0"/>
      <w:marBottom w:val="0"/>
      <w:divBdr>
        <w:top w:val="none" w:sz="0" w:space="0" w:color="auto"/>
        <w:left w:val="none" w:sz="0" w:space="0" w:color="auto"/>
        <w:bottom w:val="none" w:sz="0" w:space="0" w:color="auto"/>
        <w:right w:val="none" w:sz="0" w:space="0" w:color="auto"/>
      </w:divBdr>
    </w:div>
    <w:div w:id="2063166751">
      <w:bodyDiv w:val="1"/>
      <w:marLeft w:val="0"/>
      <w:marRight w:val="0"/>
      <w:marTop w:val="0"/>
      <w:marBottom w:val="0"/>
      <w:divBdr>
        <w:top w:val="none" w:sz="0" w:space="0" w:color="auto"/>
        <w:left w:val="none" w:sz="0" w:space="0" w:color="auto"/>
        <w:bottom w:val="none" w:sz="0" w:space="0" w:color="auto"/>
        <w:right w:val="none" w:sz="0" w:space="0" w:color="auto"/>
      </w:divBdr>
    </w:div>
    <w:div w:id="2065131466">
      <w:bodyDiv w:val="1"/>
      <w:marLeft w:val="0"/>
      <w:marRight w:val="0"/>
      <w:marTop w:val="0"/>
      <w:marBottom w:val="0"/>
      <w:divBdr>
        <w:top w:val="none" w:sz="0" w:space="0" w:color="auto"/>
        <w:left w:val="none" w:sz="0" w:space="0" w:color="auto"/>
        <w:bottom w:val="none" w:sz="0" w:space="0" w:color="auto"/>
        <w:right w:val="none" w:sz="0" w:space="0" w:color="auto"/>
      </w:divBdr>
    </w:div>
    <w:div w:id="2065564890">
      <w:bodyDiv w:val="1"/>
      <w:marLeft w:val="0"/>
      <w:marRight w:val="0"/>
      <w:marTop w:val="0"/>
      <w:marBottom w:val="0"/>
      <w:divBdr>
        <w:top w:val="none" w:sz="0" w:space="0" w:color="auto"/>
        <w:left w:val="none" w:sz="0" w:space="0" w:color="auto"/>
        <w:bottom w:val="none" w:sz="0" w:space="0" w:color="auto"/>
        <w:right w:val="none" w:sz="0" w:space="0" w:color="auto"/>
      </w:divBdr>
    </w:div>
    <w:div w:id="2065828444">
      <w:bodyDiv w:val="1"/>
      <w:marLeft w:val="0"/>
      <w:marRight w:val="0"/>
      <w:marTop w:val="0"/>
      <w:marBottom w:val="0"/>
      <w:divBdr>
        <w:top w:val="none" w:sz="0" w:space="0" w:color="auto"/>
        <w:left w:val="none" w:sz="0" w:space="0" w:color="auto"/>
        <w:bottom w:val="none" w:sz="0" w:space="0" w:color="auto"/>
        <w:right w:val="none" w:sz="0" w:space="0" w:color="auto"/>
      </w:divBdr>
    </w:div>
    <w:div w:id="2065829532">
      <w:bodyDiv w:val="1"/>
      <w:marLeft w:val="0"/>
      <w:marRight w:val="0"/>
      <w:marTop w:val="0"/>
      <w:marBottom w:val="0"/>
      <w:divBdr>
        <w:top w:val="none" w:sz="0" w:space="0" w:color="auto"/>
        <w:left w:val="none" w:sz="0" w:space="0" w:color="auto"/>
        <w:bottom w:val="none" w:sz="0" w:space="0" w:color="auto"/>
        <w:right w:val="none" w:sz="0" w:space="0" w:color="auto"/>
      </w:divBdr>
    </w:div>
    <w:div w:id="2066102604">
      <w:bodyDiv w:val="1"/>
      <w:marLeft w:val="0"/>
      <w:marRight w:val="0"/>
      <w:marTop w:val="0"/>
      <w:marBottom w:val="0"/>
      <w:divBdr>
        <w:top w:val="none" w:sz="0" w:space="0" w:color="auto"/>
        <w:left w:val="none" w:sz="0" w:space="0" w:color="auto"/>
        <w:bottom w:val="none" w:sz="0" w:space="0" w:color="auto"/>
        <w:right w:val="none" w:sz="0" w:space="0" w:color="auto"/>
      </w:divBdr>
    </w:div>
    <w:div w:id="2066250857">
      <w:bodyDiv w:val="1"/>
      <w:marLeft w:val="0"/>
      <w:marRight w:val="0"/>
      <w:marTop w:val="0"/>
      <w:marBottom w:val="0"/>
      <w:divBdr>
        <w:top w:val="none" w:sz="0" w:space="0" w:color="auto"/>
        <w:left w:val="none" w:sz="0" w:space="0" w:color="auto"/>
        <w:bottom w:val="none" w:sz="0" w:space="0" w:color="auto"/>
        <w:right w:val="none" w:sz="0" w:space="0" w:color="auto"/>
      </w:divBdr>
    </w:div>
    <w:div w:id="2066488926">
      <w:bodyDiv w:val="1"/>
      <w:marLeft w:val="0"/>
      <w:marRight w:val="0"/>
      <w:marTop w:val="0"/>
      <w:marBottom w:val="0"/>
      <w:divBdr>
        <w:top w:val="none" w:sz="0" w:space="0" w:color="auto"/>
        <w:left w:val="none" w:sz="0" w:space="0" w:color="auto"/>
        <w:bottom w:val="none" w:sz="0" w:space="0" w:color="auto"/>
        <w:right w:val="none" w:sz="0" w:space="0" w:color="auto"/>
      </w:divBdr>
    </w:div>
    <w:div w:id="2066564525">
      <w:bodyDiv w:val="1"/>
      <w:marLeft w:val="0"/>
      <w:marRight w:val="0"/>
      <w:marTop w:val="0"/>
      <w:marBottom w:val="0"/>
      <w:divBdr>
        <w:top w:val="none" w:sz="0" w:space="0" w:color="auto"/>
        <w:left w:val="none" w:sz="0" w:space="0" w:color="auto"/>
        <w:bottom w:val="none" w:sz="0" w:space="0" w:color="auto"/>
        <w:right w:val="none" w:sz="0" w:space="0" w:color="auto"/>
      </w:divBdr>
    </w:div>
    <w:div w:id="2067727135">
      <w:bodyDiv w:val="1"/>
      <w:marLeft w:val="0"/>
      <w:marRight w:val="0"/>
      <w:marTop w:val="0"/>
      <w:marBottom w:val="0"/>
      <w:divBdr>
        <w:top w:val="none" w:sz="0" w:space="0" w:color="auto"/>
        <w:left w:val="none" w:sz="0" w:space="0" w:color="auto"/>
        <w:bottom w:val="none" w:sz="0" w:space="0" w:color="auto"/>
        <w:right w:val="none" w:sz="0" w:space="0" w:color="auto"/>
      </w:divBdr>
    </w:div>
    <w:div w:id="2068649581">
      <w:bodyDiv w:val="1"/>
      <w:marLeft w:val="0"/>
      <w:marRight w:val="0"/>
      <w:marTop w:val="0"/>
      <w:marBottom w:val="0"/>
      <w:divBdr>
        <w:top w:val="none" w:sz="0" w:space="0" w:color="auto"/>
        <w:left w:val="none" w:sz="0" w:space="0" w:color="auto"/>
        <w:bottom w:val="none" w:sz="0" w:space="0" w:color="auto"/>
        <w:right w:val="none" w:sz="0" w:space="0" w:color="auto"/>
      </w:divBdr>
    </w:div>
    <w:div w:id="2068649809">
      <w:bodyDiv w:val="1"/>
      <w:marLeft w:val="0"/>
      <w:marRight w:val="0"/>
      <w:marTop w:val="0"/>
      <w:marBottom w:val="0"/>
      <w:divBdr>
        <w:top w:val="none" w:sz="0" w:space="0" w:color="auto"/>
        <w:left w:val="none" w:sz="0" w:space="0" w:color="auto"/>
        <w:bottom w:val="none" w:sz="0" w:space="0" w:color="auto"/>
        <w:right w:val="none" w:sz="0" w:space="0" w:color="auto"/>
      </w:divBdr>
    </w:div>
    <w:div w:id="2068995295">
      <w:bodyDiv w:val="1"/>
      <w:marLeft w:val="0"/>
      <w:marRight w:val="0"/>
      <w:marTop w:val="0"/>
      <w:marBottom w:val="0"/>
      <w:divBdr>
        <w:top w:val="none" w:sz="0" w:space="0" w:color="auto"/>
        <w:left w:val="none" w:sz="0" w:space="0" w:color="auto"/>
        <w:bottom w:val="none" w:sz="0" w:space="0" w:color="auto"/>
        <w:right w:val="none" w:sz="0" w:space="0" w:color="auto"/>
      </w:divBdr>
    </w:div>
    <w:div w:id="2069180292">
      <w:bodyDiv w:val="1"/>
      <w:marLeft w:val="0"/>
      <w:marRight w:val="0"/>
      <w:marTop w:val="0"/>
      <w:marBottom w:val="0"/>
      <w:divBdr>
        <w:top w:val="none" w:sz="0" w:space="0" w:color="auto"/>
        <w:left w:val="none" w:sz="0" w:space="0" w:color="auto"/>
        <w:bottom w:val="none" w:sz="0" w:space="0" w:color="auto"/>
        <w:right w:val="none" w:sz="0" w:space="0" w:color="auto"/>
      </w:divBdr>
    </w:div>
    <w:div w:id="2069457451">
      <w:bodyDiv w:val="1"/>
      <w:marLeft w:val="0"/>
      <w:marRight w:val="0"/>
      <w:marTop w:val="0"/>
      <w:marBottom w:val="0"/>
      <w:divBdr>
        <w:top w:val="none" w:sz="0" w:space="0" w:color="auto"/>
        <w:left w:val="none" w:sz="0" w:space="0" w:color="auto"/>
        <w:bottom w:val="none" w:sz="0" w:space="0" w:color="auto"/>
        <w:right w:val="none" w:sz="0" w:space="0" w:color="auto"/>
      </w:divBdr>
    </w:div>
    <w:div w:id="2069499535">
      <w:bodyDiv w:val="1"/>
      <w:marLeft w:val="0"/>
      <w:marRight w:val="0"/>
      <w:marTop w:val="0"/>
      <w:marBottom w:val="0"/>
      <w:divBdr>
        <w:top w:val="none" w:sz="0" w:space="0" w:color="auto"/>
        <w:left w:val="none" w:sz="0" w:space="0" w:color="auto"/>
        <w:bottom w:val="none" w:sz="0" w:space="0" w:color="auto"/>
        <w:right w:val="none" w:sz="0" w:space="0" w:color="auto"/>
      </w:divBdr>
    </w:div>
    <w:div w:id="2069650933">
      <w:bodyDiv w:val="1"/>
      <w:marLeft w:val="0"/>
      <w:marRight w:val="0"/>
      <w:marTop w:val="0"/>
      <w:marBottom w:val="0"/>
      <w:divBdr>
        <w:top w:val="none" w:sz="0" w:space="0" w:color="auto"/>
        <w:left w:val="none" w:sz="0" w:space="0" w:color="auto"/>
        <w:bottom w:val="none" w:sz="0" w:space="0" w:color="auto"/>
        <w:right w:val="none" w:sz="0" w:space="0" w:color="auto"/>
      </w:divBdr>
    </w:div>
    <w:div w:id="2070112695">
      <w:bodyDiv w:val="1"/>
      <w:marLeft w:val="0"/>
      <w:marRight w:val="0"/>
      <w:marTop w:val="0"/>
      <w:marBottom w:val="0"/>
      <w:divBdr>
        <w:top w:val="none" w:sz="0" w:space="0" w:color="auto"/>
        <w:left w:val="none" w:sz="0" w:space="0" w:color="auto"/>
        <w:bottom w:val="none" w:sz="0" w:space="0" w:color="auto"/>
        <w:right w:val="none" w:sz="0" w:space="0" w:color="auto"/>
      </w:divBdr>
    </w:div>
    <w:div w:id="2070152122">
      <w:bodyDiv w:val="1"/>
      <w:marLeft w:val="0"/>
      <w:marRight w:val="0"/>
      <w:marTop w:val="0"/>
      <w:marBottom w:val="0"/>
      <w:divBdr>
        <w:top w:val="none" w:sz="0" w:space="0" w:color="auto"/>
        <w:left w:val="none" w:sz="0" w:space="0" w:color="auto"/>
        <w:bottom w:val="none" w:sz="0" w:space="0" w:color="auto"/>
        <w:right w:val="none" w:sz="0" w:space="0" w:color="auto"/>
      </w:divBdr>
    </w:div>
    <w:div w:id="2070181676">
      <w:bodyDiv w:val="1"/>
      <w:marLeft w:val="0"/>
      <w:marRight w:val="0"/>
      <w:marTop w:val="0"/>
      <w:marBottom w:val="0"/>
      <w:divBdr>
        <w:top w:val="none" w:sz="0" w:space="0" w:color="auto"/>
        <w:left w:val="none" w:sz="0" w:space="0" w:color="auto"/>
        <w:bottom w:val="none" w:sz="0" w:space="0" w:color="auto"/>
        <w:right w:val="none" w:sz="0" w:space="0" w:color="auto"/>
      </w:divBdr>
    </w:div>
    <w:div w:id="2070301948">
      <w:bodyDiv w:val="1"/>
      <w:marLeft w:val="0"/>
      <w:marRight w:val="0"/>
      <w:marTop w:val="0"/>
      <w:marBottom w:val="0"/>
      <w:divBdr>
        <w:top w:val="none" w:sz="0" w:space="0" w:color="auto"/>
        <w:left w:val="none" w:sz="0" w:space="0" w:color="auto"/>
        <w:bottom w:val="none" w:sz="0" w:space="0" w:color="auto"/>
        <w:right w:val="none" w:sz="0" w:space="0" w:color="auto"/>
      </w:divBdr>
    </w:div>
    <w:div w:id="2071686099">
      <w:bodyDiv w:val="1"/>
      <w:marLeft w:val="0"/>
      <w:marRight w:val="0"/>
      <w:marTop w:val="0"/>
      <w:marBottom w:val="0"/>
      <w:divBdr>
        <w:top w:val="none" w:sz="0" w:space="0" w:color="auto"/>
        <w:left w:val="none" w:sz="0" w:space="0" w:color="auto"/>
        <w:bottom w:val="none" w:sz="0" w:space="0" w:color="auto"/>
        <w:right w:val="none" w:sz="0" w:space="0" w:color="auto"/>
      </w:divBdr>
    </w:div>
    <w:div w:id="2072345322">
      <w:bodyDiv w:val="1"/>
      <w:marLeft w:val="0"/>
      <w:marRight w:val="0"/>
      <w:marTop w:val="0"/>
      <w:marBottom w:val="0"/>
      <w:divBdr>
        <w:top w:val="none" w:sz="0" w:space="0" w:color="auto"/>
        <w:left w:val="none" w:sz="0" w:space="0" w:color="auto"/>
        <w:bottom w:val="none" w:sz="0" w:space="0" w:color="auto"/>
        <w:right w:val="none" w:sz="0" w:space="0" w:color="auto"/>
      </w:divBdr>
    </w:div>
    <w:div w:id="2072773831">
      <w:bodyDiv w:val="1"/>
      <w:marLeft w:val="0"/>
      <w:marRight w:val="0"/>
      <w:marTop w:val="0"/>
      <w:marBottom w:val="0"/>
      <w:divBdr>
        <w:top w:val="none" w:sz="0" w:space="0" w:color="auto"/>
        <w:left w:val="none" w:sz="0" w:space="0" w:color="auto"/>
        <w:bottom w:val="none" w:sz="0" w:space="0" w:color="auto"/>
        <w:right w:val="none" w:sz="0" w:space="0" w:color="auto"/>
      </w:divBdr>
    </w:div>
    <w:div w:id="2073236354">
      <w:bodyDiv w:val="1"/>
      <w:marLeft w:val="0"/>
      <w:marRight w:val="0"/>
      <w:marTop w:val="0"/>
      <w:marBottom w:val="0"/>
      <w:divBdr>
        <w:top w:val="none" w:sz="0" w:space="0" w:color="auto"/>
        <w:left w:val="none" w:sz="0" w:space="0" w:color="auto"/>
        <w:bottom w:val="none" w:sz="0" w:space="0" w:color="auto"/>
        <w:right w:val="none" w:sz="0" w:space="0" w:color="auto"/>
      </w:divBdr>
    </w:div>
    <w:div w:id="2073652727">
      <w:bodyDiv w:val="1"/>
      <w:marLeft w:val="0"/>
      <w:marRight w:val="0"/>
      <w:marTop w:val="0"/>
      <w:marBottom w:val="0"/>
      <w:divBdr>
        <w:top w:val="none" w:sz="0" w:space="0" w:color="auto"/>
        <w:left w:val="none" w:sz="0" w:space="0" w:color="auto"/>
        <w:bottom w:val="none" w:sz="0" w:space="0" w:color="auto"/>
        <w:right w:val="none" w:sz="0" w:space="0" w:color="auto"/>
      </w:divBdr>
    </w:div>
    <w:div w:id="2073845519">
      <w:bodyDiv w:val="1"/>
      <w:marLeft w:val="0"/>
      <w:marRight w:val="0"/>
      <w:marTop w:val="0"/>
      <w:marBottom w:val="0"/>
      <w:divBdr>
        <w:top w:val="none" w:sz="0" w:space="0" w:color="auto"/>
        <w:left w:val="none" w:sz="0" w:space="0" w:color="auto"/>
        <w:bottom w:val="none" w:sz="0" w:space="0" w:color="auto"/>
        <w:right w:val="none" w:sz="0" w:space="0" w:color="auto"/>
      </w:divBdr>
    </w:div>
    <w:div w:id="2074427786">
      <w:bodyDiv w:val="1"/>
      <w:marLeft w:val="0"/>
      <w:marRight w:val="0"/>
      <w:marTop w:val="0"/>
      <w:marBottom w:val="0"/>
      <w:divBdr>
        <w:top w:val="none" w:sz="0" w:space="0" w:color="auto"/>
        <w:left w:val="none" w:sz="0" w:space="0" w:color="auto"/>
        <w:bottom w:val="none" w:sz="0" w:space="0" w:color="auto"/>
        <w:right w:val="none" w:sz="0" w:space="0" w:color="auto"/>
      </w:divBdr>
    </w:div>
    <w:div w:id="2074770831">
      <w:bodyDiv w:val="1"/>
      <w:marLeft w:val="0"/>
      <w:marRight w:val="0"/>
      <w:marTop w:val="0"/>
      <w:marBottom w:val="0"/>
      <w:divBdr>
        <w:top w:val="none" w:sz="0" w:space="0" w:color="auto"/>
        <w:left w:val="none" w:sz="0" w:space="0" w:color="auto"/>
        <w:bottom w:val="none" w:sz="0" w:space="0" w:color="auto"/>
        <w:right w:val="none" w:sz="0" w:space="0" w:color="auto"/>
      </w:divBdr>
    </w:div>
    <w:div w:id="2075080780">
      <w:bodyDiv w:val="1"/>
      <w:marLeft w:val="0"/>
      <w:marRight w:val="0"/>
      <w:marTop w:val="0"/>
      <w:marBottom w:val="0"/>
      <w:divBdr>
        <w:top w:val="none" w:sz="0" w:space="0" w:color="auto"/>
        <w:left w:val="none" w:sz="0" w:space="0" w:color="auto"/>
        <w:bottom w:val="none" w:sz="0" w:space="0" w:color="auto"/>
        <w:right w:val="none" w:sz="0" w:space="0" w:color="auto"/>
      </w:divBdr>
    </w:div>
    <w:div w:id="2075735324">
      <w:bodyDiv w:val="1"/>
      <w:marLeft w:val="0"/>
      <w:marRight w:val="0"/>
      <w:marTop w:val="0"/>
      <w:marBottom w:val="0"/>
      <w:divBdr>
        <w:top w:val="none" w:sz="0" w:space="0" w:color="auto"/>
        <w:left w:val="none" w:sz="0" w:space="0" w:color="auto"/>
        <w:bottom w:val="none" w:sz="0" w:space="0" w:color="auto"/>
        <w:right w:val="none" w:sz="0" w:space="0" w:color="auto"/>
      </w:divBdr>
    </w:div>
    <w:div w:id="2075856060">
      <w:bodyDiv w:val="1"/>
      <w:marLeft w:val="0"/>
      <w:marRight w:val="0"/>
      <w:marTop w:val="0"/>
      <w:marBottom w:val="0"/>
      <w:divBdr>
        <w:top w:val="none" w:sz="0" w:space="0" w:color="auto"/>
        <w:left w:val="none" w:sz="0" w:space="0" w:color="auto"/>
        <w:bottom w:val="none" w:sz="0" w:space="0" w:color="auto"/>
        <w:right w:val="none" w:sz="0" w:space="0" w:color="auto"/>
      </w:divBdr>
    </w:div>
    <w:div w:id="2075885168">
      <w:bodyDiv w:val="1"/>
      <w:marLeft w:val="0"/>
      <w:marRight w:val="0"/>
      <w:marTop w:val="0"/>
      <w:marBottom w:val="0"/>
      <w:divBdr>
        <w:top w:val="none" w:sz="0" w:space="0" w:color="auto"/>
        <w:left w:val="none" w:sz="0" w:space="0" w:color="auto"/>
        <w:bottom w:val="none" w:sz="0" w:space="0" w:color="auto"/>
        <w:right w:val="none" w:sz="0" w:space="0" w:color="auto"/>
      </w:divBdr>
    </w:div>
    <w:div w:id="2077194436">
      <w:bodyDiv w:val="1"/>
      <w:marLeft w:val="0"/>
      <w:marRight w:val="0"/>
      <w:marTop w:val="0"/>
      <w:marBottom w:val="0"/>
      <w:divBdr>
        <w:top w:val="none" w:sz="0" w:space="0" w:color="auto"/>
        <w:left w:val="none" w:sz="0" w:space="0" w:color="auto"/>
        <w:bottom w:val="none" w:sz="0" w:space="0" w:color="auto"/>
        <w:right w:val="none" w:sz="0" w:space="0" w:color="auto"/>
      </w:divBdr>
    </w:div>
    <w:div w:id="2077777701">
      <w:bodyDiv w:val="1"/>
      <w:marLeft w:val="0"/>
      <w:marRight w:val="0"/>
      <w:marTop w:val="0"/>
      <w:marBottom w:val="0"/>
      <w:divBdr>
        <w:top w:val="none" w:sz="0" w:space="0" w:color="auto"/>
        <w:left w:val="none" w:sz="0" w:space="0" w:color="auto"/>
        <w:bottom w:val="none" w:sz="0" w:space="0" w:color="auto"/>
        <w:right w:val="none" w:sz="0" w:space="0" w:color="auto"/>
      </w:divBdr>
    </w:div>
    <w:div w:id="2079670497">
      <w:bodyDiv w:val="1"/>
      <w:marLeft w:val="0"/>
      <w:marRight w:val="0"/>
      <w:marTop w:val="0"/>
      <w:marBottom w:val="0"/>
      <w:divBdr>
        <w:top w:val="none" w:sz="0" w:space="0" w:color="auto"/>
        <w:left w:val="none" w:sz="0" w:space="0" w:color="auto"/>
        <w:bottom w:val="none" w:sz="0" w:space="0" w:color="auto"/>
        <w:right w:val="none" w:sz="0" w:space="0" w:color="auto"/>
      </w:divBdr>
    </w:div>
    <w:div w:id="2079740924">
      <w:bodyDiv w:val="1"/>
      <w:marLeft w:val="0"/>
      <w:marRight w:val="0"/>
      <w:marTop w:val="0"/>
      <w:marBottom w:val="0"/>
      <w:divBdr>
        <w:top w:val="none" w:sz="0" w:space="0" w:color="auto"/>
        <w:left w:val="none" w:sz="0" w:space="0" w:color="auto"/>
        <w:bottom w:val="none" w:sz="0" w:space="0" w:color="auto"/>
        <w:right w:val="none" w:sz="0" w:space="0" w:color="auto"/>
      </w:divBdr>
    </w:div>
    <w:div w:id="2079787804">
      <w:bodyDiv w:val="1"/>
      <w:marLeft w:val="0"/>
      <w:marRight w:val="0"/>
      <w:marTop w:val="0"/>
      <w:marBottom w:val="0"/>
      <w:divBdr>
        <w:top w:val="none" w:sz="0" w:space="0" w:color="auto"/>
        <w:left w:val="none" w:sz="0" w:space="0" w:color="auto"/>
        <w:bottom w:val="none" w:sz="0" w:space="0" w:color="auto"/>
        <w:right w:val="none" w:sz="0" w:space="0" w:color="auto"/>
      </w:divBdr>
    </w:div>
    <w:div w:id="2079858650">
      <w:bodyDiv w:val="1"/>
      <w:marLeft w:val="0"/>
      <w:marRight w:val="0"/>
      <w:marTop w:val="0"/>
      <w:marBottom w:val="0"/>
      <w:divBdr>
        <w:top w:val="none" w:sz="0" w:space="0" w:color="auto"/>
        <w:left w:val="none" w:sz="0" w:space="0" w:color="auto"/>
        <w:bottom w:val="none" w:sz="0" w:space="0" w:color="auto"/>
        <w:right w:val="none" w:sz="0" w:space="0" w:color="auto"/>
      </w:divBdr>
    </w:div>
    <w:div w:id="2080204840">
      <w:bodyDiv w:val="1"/>
      <w:marLeft w:val="0"/>
      <w:marRight w:val="0"/>
      <w:marTop w:val="0"/>
      <w:marBottom w:val="0"/>
      <w:divBdr>
        <w:top w:val="none" w:sz="0" w:space="0" w:color="auto"/>
        <w:left w:val="none" w:sz="0" w:space="0" w:color="auto"/>
        <w:bottom w:val="none" w:sz="0" w:space="0" w:color="auto"/>
        <w:right w:val="none" w:sz="0" w:space="0" w:color="auto"/>
      </w:divBdr>
    </w:div>
    <w:div w:id="2080708149">
      <w:bodyDiv w:val="1"/>
      <w:marLeft w:val="0"/>
      <w:marRight w:val="0"/>
      <w:marTop w:val="0"/>
      <w:marBottom w:val="0"/>
      <w:divBdr>
        <w:top w:val="none" w:sz="0" w:space="0" w:color="auto"/>
        <w:left w:val="none" w:sz="0" w:space="0" w:color="auto"/>
        <w:bottom w:val="none" w:sz="0" w:space="0" w:color="auto"/>
        <w:right w:val="none" w:sz="0" w:space="0" w:color="auto"/>
      </w:divBdr>
    </w:div>
    <w:div w:id="2080709289">
      <w:bodyDiv w:val="1"/>
      <w:marLeft w:val="0"/>
      <w:marRight w:val="0"/>
      <w:marTop w:val="0"/>
      <w:marBottom w:val="0"/>
      <w:divBdr>
        <w:top w:val="none" w:sz="0" w:space="0" w:color="auto"/>
        <w:left w:val="none" w:sz="0" w:space="0" w:color="auto"/>
        <w:bottom w:val="none" w:sz="0" w:space="0" w:color="auto"/>
        <w:right w:val="none" w:sz="0" w:space="0" w:color="auto"/>
      </w:divBdr>
    </w:div>
    <w:div w:id="2080783547">
      <w:bodyDiv w:val="1"/>
      <w:marLeft w:val="0"/>
      <w:marRight w:val="0"/>
      <w:marTop w:val="0"/>
      <w:marBottom w:val="0"/>
      <w:divBdr>
        <w:top w:val="none" w:sz="0" w:space="0" w:color="auto"/>
        <w:left w:val="none" w:sz="0" w:space="0" w:color="auto"/>
        <w:bottom w:val="none" w:sz="0" w:space="0" w:color="auto"/>
        <w:right w:val="none" w:sz="0" w:space="0" w:color="auto"/>
      </w:divBdr>
    </w:div>
    <w:div w:id="2081555505">
      <w:bodyDiv w:val="1"/>
      <w:marLeft w:val="0"/>
      <w:marRight w:val="0"/>
      <w:marTop w:val="0"/>
      <w:marBottom w:val="0"/>
      <w:divBdr>
        <w:top w:val="none" w:sz="0" w:space="0" w:color="auto"/>
        <w:left w:val="none" w:sz="0" w:space="0" w:color="auto"/>
        <w:bottom w:val="none" w:sz="0" w:space="0" w:color="auto"/>
        <w:right w:val="none" w:sz="0" w:space="0" w:color="auto"/>
      </w:divBdr>
    </w:div>
    <w:div w:id="2081979697">
      <w:bodyDiv w:val="1"/>
      <w:marLeft w:val="0"/>
      <w:marRight w:val="0"/>
      <w:marTop w:val="0"/>
      <w:marBottom w:val="0"/>
      <w:divBdr>
        <w:top w:val="none" w:sz="0" w:space="0" w:color="auto"/>
        <w:left w:val="none" w:sz="0" w:space="0" w:color="auto"/>
        <w:bottom w:val="none" w:sz="0" w:space="0" w:color="auto"/>
        <w:right w:val="none" w:sz="0" w:space="0" w:color="auto"/>
      </w:divBdr>
    </w:div>
    <w:div w:id="2082408687">
      <w:bodyDiv w:val="1"/>
      <w:marLeft w:val="0"/>
      <w:marRight w:val="0"/>
      <w:marTop w:val="0"/>
      <w:marBottom w:val="0"/>
      <w:divBdr>
        <w:top w:val="none" w:sz="0" w:space="0" w:color="auto"/>
        <w:left w:val="none" w:sz="0" w:space="0" w:color="auto"/>
        <w:bottom w:val="none" w:sz="0" w:space="0" w:color="auto"/>
        <w:right w:val="none" w:sz="0" w:space="0" w:color="auto"/>
      </w:divBdr>
    </w:div>
    <w:div w:id="2082865889">
      <w:bodyDiv w:val="1"/>
      <w:marLeft w:val="0"/>
      <w:marRight w:val="0"/>
      <w:marTop w:val="0"/>
      <w:marBottom w:val="0"/>
      <w:divBdr>
        <w:top w:val="none" w:sz="0" w:space="0" w:color="auto"/>
        <w:left w:val="none" w:sz="0" w:space="0" w:color="auto"/>
        <w:bottom w:val="none" w:sz="0" w:space="0" w:color="auto"/>
        <w:right w:val="none" w:sz="0" w:space="0" w:color="auto"/>
      </w:divBdr>
    </w:div>
    <w:div w:id="2083067359">
      <w:bodyDiv w:val="1"/>
      <w:marLeft w:val="0"/>
      <w:marRight w:val="0"/>
      <w:marTop w:val="0"/>
      <w:marBottom w:val="0"/>
      <w:divBdr>
        <w:top w:val="none" w:sz="0" w:space="0" w:color="auto"/>
        <w:left w:val="none" w:sz="0" w:space="0" w:color="auto"/>
        <w:bottom w:val="none" w:sz="0" w:space="0" w:color="auto"/>
        <w:right w:val="none" w:sz="0" w:space="0" w:color="auto"/>
      </w:divBdr>
    </w:div>
    <w:div w:id="2083139986">
      <w:bodyDiv w:val="1"/>
      <w:marLeft w:val="0"/>
      <w:marRight w:val="0"/>
      <w:marTop w:val="0"/>
      <w:marBottom w:val="0"/>
      <w:divBdr>
        <w:top w:val="none" w:sz="0" w:space="0" w:color="auto"/>
        <w:left w:val="none" w:sz="0" w:space="0" w:color="auto"/>
        <w:bottom w:val="none" w:sz="0" w:space="0" w:color="auto"/>
        <w:right w:val="none" w:sz="0" w:space="0" w:color="auto"/>
      </w:divBdr>
    </w:div>
    <w:div w:id="2083603847">
      <w:bodyDiv w:val="1"/>
      <w:marLeft w:val="0"/>
      <w:marRight w:val="0"/>
      <w:marTop w:val="0"/>
      <w:marBottom w:val="0"/>
      <w:divBdr>
        <w:top w:val="none" w:sz="0" w:space="0" w:color="auto"/>
        <w:left w:val="none" w:sz="0" w:space="0" w:color="auto"/>
        <w:bottom w:val="none" w:sz="0" w:space="0" w:color="auto"/>
        <w:right w:val="none" w:sz="0" w:space="0" w:color="auto"/>
      </w:divBdr>
    </w:div>
    <w:div w:id="2083983742">
      <w:bodyDiv w:val="1"/>
      <w:marLeft w:val="0"/>
      <w:marRight w:val="0"/>
      <w:marTop w:val="0"/>
      <w:marBottom w:val="0"/>
      <w:divBdr>
        <w:top w:val="none" w:sz="0" w:space="0" w:color="auto"/>
        <w:left w:val="none" w:sz="0" w:space="0" w:color="auto"/>
        <w:bottom w:val="none" w:sz="0" w:space="0" w:color="auto"/>
        <w:right w:val="none" w:sz="0" w:space="0" w:color="auto"/>
      </w:divBdr>
    </w:div>
    <w:div w:id="2084447051">
      <w:bodyDiv w:val="1"/>
      <w:marLeft w:val="0"/>
      <w:marRight w:val="0"/>
      <w:marTop w:val="0"/>
      <w:marBottom w:val="0"/>
      <w:divBdr>
        <w:top w:val="none" w:sz="0" w:space="0" w:color="auto"/>
        <w:left w:val="none" w:sz="0" w:space="0" w:color="auto"/>
        <w:bottom w:val="none" w:sz="0" w:space="0" w:color="auto"/>
        <w:right w:val="none" w:sz="0" w:space="0" w:color="auto"/>
      </w:divBdr>
    </w:div>
    <w:div w:id="2085101348">
      <w:bodyDiv w:val="1"/>
      <w:marLeft w:val="0"/>
      <w:marRight w:val="0"/>
      <w:marTop w:val="0"/>
      <w:marBottom w:val="0"/>
      <w:divBdr>
        <w:top w:val="none" w:sz="0" w:space="0" w:color="auto"/>
        <w:left w:val="none" w:sz="0" w:space="0" w:color="auto"/>
        <w:bottom w:val="none" w:sz="0" w:space="0" w:color="auto"/>
        <w:right w:val="none" w:sz="0" w:space="0" w:color="auto"/>
      </w:divBdr>
    </w:div>
    <w:div w:id="2085763037">
      <w:bodyDiv w:val="1"/>
      <w:marLeft w:val="0"/>
      <w:marRight w:val="0"/>
      <w:marTop w:val="0"/>
      <w:marBottom w:val="0"/>
      <w:divBdr>
        <w:top w:val="none" w:sz="0" w:space="0" w:color="auto"/>
        <w:left w:val="none" w:sz="0" w:space="0" w:color="auto"/>
        <w:bottom w:val="none" w:sz="0" w:space="0" w:color="auto"/>
        <w:right w:val="none" w:sz="0" w:space="0" w:color="auto"/>
      </w:divBdr>
    </w:div>
    <w:div w:id="2086296352">
      <w:bodyDiv w:val="1"/>
      <w:marLeft w:val="0"/>
      <w:marRight w:val="0"/>
      <w:marTop w:val="0"/>
      <w:marBottom w:val="0"/>
      <w:divBdr>
        <w:top w:val="none" w:sz="0" w:space="0" w:color="auto"/>
        <w:left w:val="none" w:sz="0" w:space="0" w:color="auto"/>
        <w:bottom w:val="none" w:sz="0" w:space="0" w:color="auto"/>
        <w:right w:val="none" w:sz="0" w:space="0" w:color="auto"/>
      </w:divBdr>
    </w:div>
    <w:div w:id="2086759147">
      <w:bodyDiv w:val="1"/>
      <w:marLeft w:val="0"/>
      <w:marRight w:val="0"/>
      <w:marTop w:val="0"/>
      <w:marBottom w:val="0"/>
      <w:divBdr>
        <w:top w:val="none" w:sz="0" w:space="0" w:color="auto"/>
        <w:left w:val="none" w:sz="0" w:space="0" w:color="auto"/>
        <w:bottom w:val="none" w:sz="0" w:space="0" w:color="auto"/>
        <w:right w:val="none" w:sz="0" w:space="0" w:color="auto"/>
      </w:divBdr>
    </w:div>
    <w:div w:id="2087460048">
      <w:bodyDiv w:val="1"/>
      <w:marLeft w:val="0"/>
      <w:marRight w:val="0"/>
      <w:marTop w:val="0"/>
      <w:marBottom w:val="0"/>
      <w:divBdr>
        <w:top w:val="none" w:sz="0" w:space="0" w:color="auto"/>
        <w:left w:val="none" w:sz="0" w:space="0" w:color="auto"/>
        <w:bottom w:val="none" w:sz="0" w:space="0" w:color="auto"/>
        <w:right w:val="none" w:sz="0" w:space="0" w:color="auto"/>
      </w:divBdr>
    </w:div>
    <w:div w:id="2088262868">
      <w:bodyDiv w:val="1"/>
      <w:marLeft w:val="0"/>
      <w:marRight w:val="0"/>
      <w:marTop w:val="0"/>
      <w:marBottom w:val="0"/>
      <w:divBdr>
        <w:top w:val="none" w:sz="0" w:space="0" w:color="auto"/>
        <w:left w:val="none" w:sz="0" w:space="0" w:color="auto"/>
        <w:bottom w:val="none" w:sz="0" w:space="0" w:color="auto"/>
        <w:right w:val="none" w:sz="0" w:space="0" w:color="auto"/>
      </w:divBdr>
    </w:div>
    <w:div w:id="2088306938">
      <w:bodyDiv w:val="1"/>
      <w:marLeft w:val="0"/>
      <w:marRight w:val="0"/>
      <w:marTop w:val="0"/>
      <w:marBottom w:val="0"/>
      <w:divBdr>
        <w:top w:val="none" w:sz="0" w:space="0" w:color="auto"/>
        <w:left w:val="none" w:sz="0" w:space="0" w:color="auto"/>
        <w:bottom w:val="none" w:sz="0" w:space="0" w:color="auto"/>
        <w:right w:val="none" w:sz="0" w:space="0" w:color="auto"/>
      </w:divBdr>
    </w:div>
    <w:div w:id="2088989013">
      <w:bodyDiv w:val="1"/>
      <w:marLeft w:val="0"/>
      <w:marRight w:val="0"/>
      <w:marTop w:val="0"/>
      <w:marBottom w:val="0"/>
      <w:divBdr>
        <w:top w:val="none" w:sz="0" w:space="0" w:color="auto"/>
        <w:left w:val="none" w:sz="0" w:space="0" w:color="auto"/>
        <w:bottom w:val="none" w:sz="0" w:space="0" w:color="auto"/>
        <w:right w:val="none" w:sz="0" w:space="0" w:color="auto"/>
      </w:divBdr>
    </w:div>
    <w:div w:id="2089038691">
      <w:bodyDiv w:val="1"/>
      <w:marLeft w:val="0"/>
      <w:marRight w:val="0"/>
      <w:marTop w:val="0"/>
      <w:marBottom w:val="0"/>
      <w:divBdr>
        <w:top w:val="none" w:sz="0" w:space="0" w:color="auto"/>
        <w:left w:val="none" w:sz="0" w:space="0" w:color="auto"/>
        <w:bottom w:val="none" w:sz="0" w:space="0" w:color="auto"/>
        <w:right w:val="none" w:sz="0" w:space="0" w:color="auto"/>
      </w:divBdr>
    </w:div>
    <w:div w:id="2089882261">
      <w:bodyDiv w:val="1"/>
      <w:marLeft w:val="0"/>
      <w:marRight w:val="0"/>
      <w:marTop w:val="0"/>
      <w:marBottom w:val="0"/>
      <w:divBdr>
        <w:top w:val="none" w:sz="0" w:space="0" w:color="auto"/>
        <w:left w:val="none" w:sz="0" w:space="0" w:color="auto"/>
        <w:bottom w:val="none" w:sz="0" w:space="0" w:color="auto"/>
        <w:right w:val="none" w:sz="0" w:space="0" w:color="auto"/>
      </w:divBdr>
    </w:div>
    <w:div w:id="2090150299">
      <w:bodyDiv w:val="1"/>
      <w:marLeft w:val="0"/>
      <w:marRight w:val="0"/>
      <w:marTop w:val="0"/>
      <w:marBottom w:val="0"/>
      <w:divBdr>
        <w:top w:val="none" w:sz="0" w:space="0" w:color="auto"/>
        <w:left w:val="none" w:sz="0" w:space="0" w:color="auto"/>
        <w:bottom w:val="none" w:sz="0" w:space="0" w:color="auto"/>
        <w:right w:val="none" w:sz="0" w:space="0" w:color="auto"/>
      </w:divBdr>
    </w:div>
    <w:div w:id="2090348758">
      <w:bodyDiv w:val="1"/>
      <w:marLeft w:val="0"/>
      <w:marRight w:val="0"/>
      <w:marTop w:val="0"/>
      <w:marBottom w:val="0"/>
      <w:divBdr>
        <w:top w:val="none" w:sz="0" w:space="0" w:color="auto"/>
        <w:left w:val="none" w:sz="0" w:space="0" w:color="auto"/>
        <w:bottom w:val="none" w:sz="0" w:space="0" w:color="auto"/>
        <w:right w:val="none" w:sz="0" w:space="0" w:color="auto"/>
      </w:divBdr>
    </w:div>
    <w:div w:id="2092773168">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094160767">
      <w:bodyDiv w:val="1"/>
      <w:marLeft w:val="0"/>
      <w:marRight w:val="0"/>
      <w:marTop w:val="0"/>
      <w:marBottom w:val="0"/>
      <w:divBdr>
        <w:top w:val="none" w:sz="0" w:space="0" w:color="auto"/>
        <w:left w:val="none" w:sz="0" w:space="0" w:color="auto"/>
        <w:bottom w:val="none" w:sz="0" w:space="0" w:color="auto"/>
        <w:right w:val="none" w:sz="0" w:space="0" w:color="auto"/>
      </w:divBdr>
    </w:div>
    <w:div w:id="2094664244">
      <w:bodyDiv w:val="1"/>
      <w:marLeft w:val="0"/>
      <w:marRight w:val="0"/>
      <w:marTop w:val="0"/>
      <w:marBottom w:val="0"/>
      <w:divBdr>
        <w:top w:val="none" w:sz="0" w:space="0" w:color="auto"/>
        <w:left w:val="none" w:sz="0" w:space="0" w:color="auto"/>
        <w:bottom w:val="none" w:sz="0" w:space="0" w:color="auto"/>
        <w:right w:val="none" w:sz="0" w:space="0" w:color="auto"/>
      </w:divBdr>
    </w:div>
    <w:div w:id="2094818984">
      <w:bodyDiv w:val="1"/>
      <w:marLeft w:val="0"/>
      <w:marRight w:val="0"/>
      <w:marTop w:val="0"/>
      <w:marBottom w:val="0"/>
      <w:divBdr>
        <w:top w:val="none" w:sz="0" w:space="0" w:color="auto"/>
        <w:left w:val="none" w:sz="0" w:space="0" w:color="auto"/>
        <w:bottom w:val="none" w:sz="0" w:space="0" w:color="auto"/>
        <w:right w:val="none" w:sz="0" w:space="0" w:color="auto"/>
      </w:divBdr>
    </w:div>
    <w:div w:id="2094859255">
      <w:bodyDiv w:val="1"/>
      <w:marLeft w:val="0"/>
      <w:marRight w:val="0"/>
      <w:marTop w:val="0"/>
      <w:marBottom w:val="0"/>
      <w:divBdr>
        <w:top w:val="none" w:sz="0" w:space="0" w:color="auto"/>
        <w:left w:val="none" w:sz="0" w:space="0" w:color="auto"/>
        <w:bottom w:val="none" w:sz="0" w:space="0" w:color="auto"/>
        <w:right w:val="none" w:sz="0" w:space="0" w:color="auto"/>
      </w:divBdr>
    </w:div>
    <w:div w:id="2095122390">
      <w:bodyDiv w:val="1"/>
      <w:marLeft w:val="0"/>
      <w:marRight w:val="0"/>
      <w:marTop w:val="0"/>
      <w:marBottom w:val="0"/>
      <w:divBdr>
        <w:top w:val="none" w:sz="0" w:space="0" w:color="auto"/>
        <w:left w:val="none" w:sz="0" w:space="0" w:color="auto"/>
        <w:bottom w:val="none" w:sz="0" w:space="0" w:color="auto"/>
        <w:right w:val="none" w:sz="0" w:space="0" w:color="auto"/>
      </w:divBdr>
    </w:div>
    <w:div w:id="2095853914">
      <w:bodyDiv w:val="1"/>
      <w:marLeft w:val="0"/>
      <w:marRight w:val="0"/>
      <w:marTop w:val="0"/>
      <w:marBottom w:val="0"/>
      <w:divBdr>
        <w:top w:val="none" w:sz="0" w:space="0" w:color="auto"/>
        <w:left w:val="none" w:sz="0" w:space="0" w:color="auto"/>
        <w:bottom w:val="none" w:sz="0" w:space="0" w:color="auto"/>
        <w:right w:val="none" w:sz="0" w:space="0" w:color="auto"/>
      </w:divBdr>
    </w:div>
    <w:div w:id="2096705560">
      <w:bodyDiv w:val="1"/>
      <w:marLeft w:val="0"/>
      <w:marRight w:val="0"/>
      <w:marTop w:val="0"/>
      <w:marBottom w:val="0"/>
      <w:divBdr>
        <w:top w:val="none" w:sz="0" w:space="0" w:color="auto"/>
        <w:left w:val="none" w:sz="0" w:space="0" w:color="auto"/>
        <w:bottom w:val="none" w:sz="0" w:space="0" w:color="auto"/>
        <w:right w:val="none" w:sz="0" w:space="0" w:color="auto"/>
      </w:divBdr>
    </w:div>
    <w:div w:id="2097241012">
      <w:bodyDiv w:val="1"/>
      <w:marLeft w:val="0"/>
      <w:marRight w:val="0"/>
      <w:marTop w:val="0"/>
      <w:marBottom w:val="0"/>
      <w:divBdr>
        <w:top w:val="none" w:sz="0" w:space="0" w:color="auto"/>
        <w:left w:val="none" w:sz="0" w:space="0" w:color="auto"/>
        <w:bottom w:val="none" w:sz="0" w:space="0" w:color="auto"/>
        <w:right w:val="none" w:sz="0" w:space="0" w:color="auto"/>
      </w:divBdr>
    </w:div>
    <w:div w:id="2097699983">
      <w:bodyDiv w:val="1"/>
      <w:marLeft w:val="0"/>
      <w:marRight w:val="0"/>
      <w:marTop w:val="0"/>
      <w:marBottom w:val="0"/>
      <w:divBdr>
        <w:top w:val="none" w:sz="0" w:space="0" w:color="auto"/>
        <w:left w:val="none" w:sz="0" w:space="0" w:color="auto"/>
        <w:bottom w:val="none" w:sz="0" w:space="0" w:color="auto"/>
        <w:right w:val="none" w:sz="0" w:space="0" w:color="auto"/>
      </w:divBdr>
    </w:div>
    <w:div w:id="2097748745">
      <w:bodyDiv w:val="1"/>
      <w:marLeft w:val="0"/>
      <w:marRight w:val="0"/>
      <w:marTop w:val="0"/>
      <w:marBottom w:val="0"/>
      <w:divBdr>
        <w:top w:val="none" w:sz="0" w:space="0" w:color="auto"/>
        <w:left w:val="none" w:sz="0" w:space="0" w:color="auto"/>
        <w:bottom w:val="none" w:sz="0" w:space="0" w:color="auto"/>
        <w:right w:val="none" w:sz="0" w:space="0" w:color="auto"/>
      </w:divBdr>
    </w:div>
    <w:div w:id="2097748749">
      <w:bodyDiv w:val="1"/>
      <w:marLeft w:val="0"/>
      <w:marRight w:val="0"/>
      <w:marTop w:val="0"/>
      <w:marBottom w:val="0"/>
      <w:divBdr>
        <w:top w:val="none" w:sz="0" w:space="0" w:color="auto"/>
        <w:left w:val="none" w:sz="0" w:space="0" w:color="auto"/>
        <w:bottom w:val="none" w:sz="0" w:space="0" w:color="auto"/>
        <w:right w:val="none" w:sz="0" w:space="0" w:color="auto"/>
      </w:divBdr>
    </w:div>
    <w:div w:id="2097819648">
      <w:bodyDiv w:val="1"/>
      <w:marLeft w:val="0"/>
      <w:marRight w:val="0"/>
      <w:marTop w:val="0"/>
      <w:marBottom w:val="0"/>
      <w:divBdr>
        <w:top w:val="none" w:sz="0" w:space="0" w:color="auto"/>
        <w:left w:val="none" w:sz="0" w:space="0" w:color="auto"/>
        <w:bottom w:val="none" w:sz="0" w:space="0" w:color="auto"/>
        <w:right w:val="none" w:sz="0" w:space="0" w:color="auto"/>
      </w:divBdr>
    </w:div>
    <w:div w:id="2098359576">
      <w:bodyDiv w:val="1"/>
      <w:marLeft w:val="0"/>
      <w:marRight w:val="0"/>
      <w:marTop w:val="0"/>
      <w:marBottom w:val="0"/>
      <w:divBdr>
        <w:top w:val="none" w:sz="0" w:space="0" w:color="auto"/>
        <w:left w:val="none" w:sz="0" w:space="0" w:color="auto"/>
        <w:bottom w:val="none" w:sz="0" w:space="0" w:color="auto"/>
        <w:right w:val="none" w:sz="0" w:space="0" w:color="auto"/>
      </w:divBdr>
    </w:div>
    <w:div w:id="2098819550">
      <w:bodyDiv w:val="1"/>
      <w:marLeft w:val="0"/>
      <w:marRight w:val="0"/>
      <w:marTop w:val="0"/>
      <w:marBottom w:val="0"/>
      <w:divBdr>
        <w:top w:val="none" w:sz="0" w:space="0" w:color="auto"/>
        <w:left w:val="none" w:sz="0" w:space="0" w:color="auto"/>
        <w:bottom w:val="none" w:sz="0" w:space="0" w:color="auto"/>
        <w:right w:val="none" w:sz="0" w:space="0" w:color="auto"/>
      </w:divBdr>
    </w:div>
    <w:div w:id="2099212500">
      <w:bodyDiv w:val="1"/>
      <w:marLeft w:val="0"/>
      <w:marRight w:val="0"/>
      <w:marTop w:val="0"/>
      <w:marBottom w:val="0"/>
      <w:divBdr>
        <w:top w:val="none" w:sz="0" w:space="0" w:color="auto"/>
        <w:left w:val="none" w:sz="0" w:space="0" w:color="auto"/>
        <w:bottom w:val="none" w:sz="0" w:space="0" w:color="auto"/>
        <w:right w:val="none" w:sz="0" w:space="0" w:color="auto"/>
      </w:divBdr>
    </w:div>
    <w:div w:id="2099864019">
      <w:bodyDiv w:val="1"/>
      <w:marLeft w:val="0"/>
      <w:marRight w:val="0"/>
      <w:marTop w:val="0"/>
      <w:marBottom w:val="0"/>
      <w:divBdr>
        <w:top w:val="none" w:sz="0" w:space="0" w:color="auto"/>
        <w:left w:val="none" w:sz="0" w:space="0" w:color="auto"/>
        <w:bottom w:val="none" w:sz="0" w:space="0" w:color="auto"/>
        <w:right w:val="none" w:sz="0" w:space="0" w:color="auto"/>
      </w:divBdr>
    </w:div>
    <w:div w:id="2101098318">
      <w:bodyDiv w:val="1"/>
      <w:marLeft w:val="0"/>
      <w:marRight w:val="0"/>
      <w:marTop w:val="0"/>
      <w:marBottom w:val="0"/>
      <w:divBdr>
        <w:top w:val="none" w:sz="0" w:space="0" w:color="auto"/>
        <w:left w:val="none" w:sz="0" w:space="0" w:color="auto"/>
        <w:bottom w:val="none" w:sz="0" w:space="0" w:color="auto"/>
        <w:right w:val="none" w:sz="0" w:space="0" w:color="auto"/>
      </w:divBdr>
    </w:div>
    <w:div w:id="2101169932">
      <w:bodyDiv w:val="1"/>
      <w:marLeft w:val="0"/>
      <w:marRight w:val="0"/>
      <w:marTop w:val="0"/>
      <w:marBottom w:val="0"/>
      <w:divBdr>
        <w:top w:val="none" w:sz="0" w:space="0" w:color="auto"/>
        <w:left w:val="none" w:sz="0" w:space="0" w:color="auto"/>
        <w:bottom w:val="none" w:sz="0" w:space="0" w:color="auto"/>
        <w:right w:val="none" w:sz="0" w:space="0" w:color="auto"/>
      </w:divBdr>
    </w:div>
    <w:div w:id="2101366687">
      <w:bodyDiv w:val="1"/>
      <w:marLeft w:val="0"/>
      <w:marRight w:val="0"/>
      <w:marTop w:val="0"/>
      <w:marBottom w:val="0"/>
      <w:divBdr>
        <w:top w:val="none" w:sz="0" w:space="0" w:color="auto"/>
        <w:left w:val="none" w:sz="0" w:space="0" w:color="auto"/>
        <w:bottom w:val="none" w:sz="0" w:space="0" w:color="auto"/>
        <w:right w:val="none" w:sz="0" w:space="0" w:color="auto"/>
      </w:divBdr>
    </w:div>
    <w:div w:id="2101438274">
      <w:bodyDiv w:val="1"/>
      <w:marLeft w:val="0"/>
      <w:marRight w:val="0"/>
      <w:marTop w:val="0"/>
      <w:marBottom w:val="0"/>
      <w:divBdr>
        <w:top w:val="none" w:sz="0" w:space="0" w:color="auto"/>
        <w:left w:val="none" w:sz="0" w:space="0" w:color="auto"/>
        <w:bottom w:val="none" w:sz="0" w:space="0" w:color="auto"/>
        <w:right w:val="none" w:sz="0" w:space="0" w:color="auto"/>
      </w:divBdr>
    </w:div>
    <w:div w:id="2101683418">
      <w:bodyDiv w:val="1"/>
      <w:marLeft w:val="0"/>
      <w:marRight w:val="0"/>
      <w:marTop w:val="0"/>
      <w:marBottom w:val="0"/>
      <w:divBdr>
        <w:top w:val="none" w:sz="0" w:space="0" w:color="auto"/>
        <w:left w:val="none" w:sz="0" w:space="0" w:color="auto"/>
        <w:bottom w:val="none" w:sz="0" w:space="0" w:color="auto"/>
        <w:right w:val="none" w:sz="0" w:space="0" w:color="auto"/>
      </w:divBdr>
    </w:div>
    <w:div w:id="2101871592">
      <w:bodyDiv w:val="1"/>
      <w:marLeft w:val="0"/>
      <w:marRight w:val="0"/>
      <w:marTop w:val="0"/>
      <w:marBottom w:val="0"/>
      <w:divBdr>
        <w:top w:val="none" w:sz="0" w:space="0" w:color="auto"/>
        <w:left w:val="none" w:sz="0" w:space="0" w:color="auto"/>
        <w:bottom w:val="none" w:sz="0" w:space="0" w:color="auto"/>
        <w:right w:val="none" w:sz="0" w:space="0" w:color="auto"/>
      </w:divBdr>
    </w:div>
    <w:div w:id="2101903160">
      <w:bodyDiv w:val="1"/>
      <w:marLeft w:val="0"/>
      <w:marRight w:val="0"/>
      <w:marTop w:val="0"/>
      <w:marBottom w:val="0"/>
      <w:divBdr>
        <w:top w:val="none" w:sz="0" w:space="0" w:color="auto"/>
        <w:left w:val="none" w:sz="0" w:space="0" w:color="auto"/>
        <w:bottom w:val="none" w:sz="0" w:space="0" w:color="auto"/>
        <w:right w:val="none" w:sz="0" w:space="0" w:color="auto"/>
      </w:divBdr>
    </w:div>
    <w:div w:id="2102214791">
      <w:bodyDiv w:val="1"/>
      <w:marLeft w:val="0"/>
      <w:marRight w:val="0"/>
      <w:marTop w:val="0"/>
      <w:marBottom w:val="0"/>
      <w:divBdr>
        <w:top w:val="none" w:sz="0" w:space="0" w:color="auto"/>
        <w:left w:val="none" w:sz="0" w:space="0" w:color="auto"/>
        <w:bottom w:val="none" w:sz="0" w:space="0" w:color="auto"/>
        <w:right w:val="none" w:sz="0" w:space="0" w:color="auto"/>
      </w:divBdr>
    </w:div>
    <w:div w:id="2103181584">
      <w:bodyDiv w:val="1"/>
      <w:marLeft w:val="0"/>
      <w:marRight w:val="0"/>
      <w:marTop w:val="0"/>
      <w:marBottom w:val="0"/>
      <w:divBdr>
        <w:top w:val="none" w:sz="0" w:space="0" w:color="auto"/>
        <w:left w:val="none" w:sz="0" w:space="0" w:color="auto"/>
        <w:bottom w:val="none" w:sz="0" w:space="0" w:color="auto"/>
        <w:right w:val="none" w:sz="0" w:space="0" w:color="auto"/>
      </w:divBdr>
    </w:div>
    <w:div w:id="2103184935">
      <w:bodyDiv w:val="1"/>
      <w:marLeft w:val="0"/>
      <w:marRight w:val="0"/>
      <w:marTop w:val="0"/>
      <w:marBottom w:val="0"/>
      <w:divBdr>
        <w:top w:val="none" w:sz="0" w:space="0" w:color="auto"/>
        <w:left w:val="none" w:sz="0" w:space="0" w:color="auto"/>
        <w:bottom w:val="none" w:sz="0" w:space="0" w:color="auto"/>
        <w:right w:val="none" w:sz="0" w:space="0" w:color="auto"/>
      </w:divBdr>
    </w:div>
    <w:div w:id="2104033555">
      <w:bodyDiv w:val="1"/>
      <w:marLeft w:val="0"/>
      <w:marRight w:val="0"/>
      <w:marTop w:val="0"/>
      <w:marBottom w:val="0"/>
      <w:divBdr>
        <w:top w:val="none" w:sz="0" w:space="0" w:color="auto"/>
        <w:left w:val="none" w:sz="0" w:space="0" w:color="auto"/>
        <w:bottom w:val="none" w:sz="0" w:space="0" w:color="auto"/>
        <w:right w:val="none" w:sz="0" w:space="0" w:color="auto"/>
      </w:divBdr>
    </w:div>
    <w:div w:id="2104454867">
      <w:bodyDiv w:val="1"/>
      <w:marLeft w:val="0"/>
      <w:marRight w:val="0"/>
      <w:marTop w:val="0"/>
      <w:marBottom w:val="0"/>
      <w:divBdr>
        <w:top w:val="none" w:sz="0" w:space="0" w:color="auto"/>
        <w:left w:val="none" w:sz="0" w:space="0" w:color="auto"/>
        <w:bottom w:val="none" w:sz="0" w:space="0" w:color="auto"/>
        <w:right w:val="none" w:sz="0" w:space="0" w:color="auto"/>
      </w:divBdr>
    </w:div>
    <w:div w:id="2105298989">
      <w:bodyDiv w:val="1"/>
      <w:marLeft w:val="0"/>
      <w:marRight w:val="0"/>
      <w:marTop w:val="0"/>
      <w:marBottom w:val="0"/>
      <w:divBdr>
        <w:top w:val="none" w:sz="0" w:space="0" w:color="auto"/>
        <w:left w:val="none" w:sz="0" w:space="0" w:color="auto"/>
        <w:bottom w:val="none" w:sz="0" w:space="0" w:color="auto"/>
        <w:right w:val="none" w:sz="0" w:space="0" w:color="auto"/>
      </w:divBdr>
    </w:div>
    <w:div w:id="2105490923">
      <w:bodyDiv w:val="1"/>
      <w:marLeft w:val="0"/>
      <w:marRight w:val="0"/>
      <w:marTop w:val="0"/>
      <w:marBottom w:val="0"/>
      <w:divBdr>
        <w:top w:val="none" w:sz="0" w:space="0" w:color="auto"/>
        <w:left w:val="none" w:sz="0" w:space="0" w:color="auto"/>
        <w:bottom w:val="none" w:sz="0" w:space="0" w:color="auto"/>
        <w:right w:val="none" w:sz="0" w:space="0" w:color="auto"/>
      </w:divBdr>
    </w:div>
    <w:div w:id="2106026171">
      <w:bodyDiv w:val="1"/>
      <w:marLeft w:val="0"/>
      <w:marRight w:val="0"/>
      <w:marTop w:val="0"/>
      <w:marBottom w:val="0"/>
      <w:divBdr>
        <w:top w:val="none" w:sz="0" w:space="0" w:color="auto"/>
        <w:left w:val="none" w:sz="0" w:space="0" w:color="auto"/>
        <w:bottom w:val="none" w:sz="0" w:space="0" w:color="auto"/>
        <w:right w:val="none" w:sz="0" w:space="0" w:color="auto"/>
      </w:divBdr>
    </w:div>
    <w:div w:id="2107001152">
      <w:bodyDiv w:val="1"/>
      <w:marLeft w:val="0"/>
      <w:marRight w:val="0"/>
      <w:marTop w:val="0"/>
      <w:marBottom w:val="0"/>
      <w:divBdr>
        <w:top w:val="none" w:sz="0" w:space="0" w:color="auto"/>
        <w:left w:val="none" w:sz="0" w:space="0" w:color="auto"/>
        <w:bottom w:val="none" w:sz="0" w:space="0" w:color="auto"/>
        <w:right w:val="none" w:sz="0" w:space="0" w:color="auto"/>
      </w:divBdr>
    </w:div>
    <w:div w:id="2107534043">
      <w:bodyDiv w:val="1"/>
      <w:marLeft w:val="0"/>
      <w:marRight w:val="0"/>
      <w:marTop w:val="0"/>
      <w:marBottom w:val="0"/>
      <w:divBdr>
        <w:top w:val="none" w:sz="0" w:space="0" w:color="auto"/>
        <w:left w:val="none" w:sz="0" w:space="0" w:color="auto"/>
        <w:bottom w:val="none" w:sz="0" w:space="0" w:color="auto"/>
        <w:right w:val="none" w:sz="0" w:space="0" w:color="auto"/>
      </w:divBdr>
    </w:div>
    <w:div w:id="2109082691">
      <w:bodyDiv w:val="1"/>
      <w:marLeft w:val="0"/>
      <w:marRight w:val="0"/>
      <w:marTop w:val="0"/>
      <w:marBottom w:val="0"/>
      <w:divBdr>
        <w:top w:val="none" w:sz="0" w:space="0" w:color="auto"/>
        <w:left w:val="none" w:sz="0" w:space="0" w:color="auto"/>
        <w:bottom w:val="none" w:sz="0" w:space="0" w:color="auto"/>
        <w:right w:val="none" w:sz="0" w:space="0" w:color="auto"/>
      </w:divBdr>
    </w:div>
    <w:div w:id="2109233249">
      <w:bodyDiv w:val="1"/>
      <w:marLeft w:val="0"/>
      <w:marRight w:val="0"/>
      <w:marTop w:val="0"/>
      <w:marBottom w:val="0"/>
      <w:divBdr>
        <w:top w:val="none" w:sz="0" w:space="0" w:color="auto"/>
        <w:left w:val="none" w:sz="0" w:space="0" w:color="auto"/>
        <w:bottom w:val="none" w:sz="0" w:space="0" w:color="auto"/>
        <w:right w:val="none" w:sz="0" w:space="0" w:color="auto"/>
      </w:divBdr>
    </w:div>
    <w:div w:id="2110075005">
      <w:bodyDiv w:val="1"/>
      <w:marLeft w:val="0"/>
      <w:marRight w:val="0"/>
      <w:marTop w:val="0"/>
      <w:marBottom w:val="0"/>
      <w:divBdr>
        <w:top w:val="none" w:sz="0" w:space="0" w:color="auto"/>
        <w:left w:val="none" w:sz="0" w:space="0" w:color="auto"/>
        <w:bottom w:val="none" w:sz="0" w:space="0" w:color="auto"/>
        <w:right w:val="none" w:sz="0" w:space="0" w:color="auto"/>
      </w:divBdr>
    </w:div>
    <w:div w:id="2110461639">
      <w:bodyDiv w:val="1"/>
      <w:marLeft w:val="0"/>
      <w:marRight w:val="0"/>
      <w:marTop w:val="0"/>
      <w:marBottom w:val="0"/>
      <w:divBdr>
        <w:top w:val="none" w:sz="0" w:space="0" w:color="auto"/>
        <w:left w:val="none" w:sz="0" w:space="0" w:color="auto"/>
        <w:bottom w:val="none" w:sz="0" w:space="0" w:color="auto"/>
        <w:right w:val="none" w:sz="0" w:space="0" w:color="auto"/>
      </w:divBdr>
    </w:div>
    <w:div w:id="2110925690">
      <w:bodyDiv w:val="1"/>
      <w:marLeft w:val="0"/>
      <w:marRight w:val="0"/>
      <w:marTop w:val="0"/>
      <w:marBottom w:val="0"/>
      <w:divBdr>
        <w:top w:val="none" w:sz="0" w:space="0" w:color="auto"/>
        <w:left w:val="none" w:sz="0" w:space="0" w:color="auto"/>
        <w:bottom w:val="none" w:sz="0" w:space="0" w:color="auto"/>
        <w:right w:val="none" w:sz="0" w:space="0" w:color="auto"/>
      </w:divBdr>
    </w:div>
    <w:div w:id="2111004981">
      <w:bodyDiv w:val="1"/>
      <w:marLeft w:val="0"/>
      <w:marRight w:val="0"/>
      <w:marTop w:val="0"/>
      <w:marBottom w:val="0"/>
      <w:divBdr>
        <w:top w:val="none" w:sz="0" w:space="0" w:color="auto"/>
        <w:left w:val="none" w:sz="0" w:space="0" w:color="auto"/>
        <w:bottom w:val="none" w:sz="0" w:space="0" w:color="auto"/>
        <w:right w:val="none" w:sz="0" w:space="0" w:color="auto"/>
      </w:divBdr>
    </w:div>
    <w:div w:id="2111074519">
      <w:bodyDiv w:val="1"/>
      <w:marLeft w:val="0"/>
      <w:marRight w:val="0"/>
      <w:marTop w:val="0"/>
      <w:marBottom w:val="0"/>
      <w:divBdr>
        <w:top w:val="none" w:sz="0" w:space="0" w:color="auto"/>
        <w:left w:val="none" w:sz="0" w:space="0" w:color="auto"/>
        <w:bottom w:val="none" w:sz="0" w:space="0" w:color="auto"/>
        <w:right w:val="none" w:sz="0" w:space="0" w:color="auto"/>
      </w:divBdr>
    </w:div>
    <w:div w:id="2111126354">
      <w:bodyDiv w:val="1"/>
      <w:marLeft w:val="0"/>
      <w:marRight w:val="0"/>
      <w:marTop w:val="0"/>
      <w:marBottom w:val="0"/>
      <w:divBdr>
        <w:top w:val="none" w:sz="0" w:space="0" w:color="auto"/>
        <w:left w:val="none" w:sz="0" w:space="0" w:color="auto"/>
        <w:bottom w:val="none" w:sz="0" w:space="0" w:color="auto"/>
        <w:right w:val="none" w:sz="0" w:space="0" w:color="auto"/>
      </w:divBdr>
    </w:div>
    <w:div w:id="2111968093">
      <w:bodyDiv w:val="1"/>
      <w:marLeft w:val="0"/>
      <w:marRight w:val="0"/>
      <w:marTop w:val="0"/>
      <w:marBottom w:val="0"/>
      <w:divBdr>
        <w:top w:val="none" w:sz="0" w:space="0" w:color="auto"/>
        <w:left w:val="none" w:sz="0" w:space="0" w:color="auto"/>
        <w:bottom w:val="none" w:sz="0" w:space="0" w:color="auto"/>
        <w:right w:val="none" w:sz="0" w:space="0" w:color="auto"/>
      </w:divBdr>
    </w:div>
    <w:div w:id="2112234423">
      <w:bodyDiv w:val="1"/>
      <w:marLeft w:val="0"/>
      <w:marRight w:val="0"/>
      <w:marTop w:val="0"/>
      <w:marBottom w:val="0"/>
      <w:divBdr>
        <w:top w:val="none" w:sz="0" w:space="0" w:color="auto"/>
        <w:left w:val="none" w:sz="0" w:space="0" w:color="auto"/>
        <w:bottom w:val="none" w:sz="0" w:space="0" w:color="auto"/>
        <w:right w:val="none" w:sz="0" w:space="0" w:color="auto"/>
      </w:divBdr>
    </w:div>
    <w:div w:id="2113282749">
      <w:bodyDiv w:val="1"/>
      <w:marLeft w:val="0"/>
      <w:marRight w:val="0"/>
      <w:marTop w:val="0"/>
      <w:marBottom w:val="0"/>
      <w:divBdr>
        <w:top w:val="none" w:sz="0" w:space="0" w:color="auto"/>
        <w:left w:val="none" w:sz="0" w:space="0" w:color="auto"/>
        <w:bottom w:val="none" w:sz="0" w:space="0" w:color="auto"/>
        <w:right w:val="none" w:sz="0" w:space="0" w:color="auto"/>
      </w:divBdr>
    </w:div>
    <w:div w:id="2114127031">
      <w:bodyDiv w:val="1"/>
      <w:marLeft w:val="0"/>
      <w:marRight w:val="0"/>
      <w:marTop w:val="0"/>
      <w:marBottom w:val="0"/>
      <w:divBdr>
        <w:top w:val="none" w:sz="0" w:space="0" w:color="auto"/>
        <w:left w:val="none" w:sz="0" w:space="0" w:color="auto"/>
        <w:bottom w:val="none" w:sz="0" w:space="0" w:color="auto"/>
        <w:right w:val="none" w:sz="0" w:space="0" w:color="auto"/>
      </w:divBdr>
    </w:div>
    <w:div w:id="2114157075">
      <w:bodyDiv w:val="1"/>
      <w:marLeft w:val="0"/>
      <w:marRight w:val="0"/>
      <w:marTop w:val="0"/>
      <w:marBottom w:val="0"/>
      <w:divBdr>
        <w:top w:val="none" w:sz="0" w:space="0" w:color="auto"/>
        <w:left w:val="none" w:sz="0" w:space="0" w:color="auto"/>
        <w:bottom w:val="none" w:sz="0" w:space="0" w:color="auto"/>
        <w:right w:val="none" w:sz="0" w:space="0" w:color="auto"/>
      </w:divBdr>
    </w:div>
    <w:div w:id="2114325109">
      <w:bodyDiv w:val="1"/>
      <w:marLeft w:val="0"/>
      <w:marRight w:val="0"/>
      <w:marTop w:val="0"/>
      <w:marBottom w:val="0"/>
      <w:divBdr>
        <w:top w:val="none" w:sz="0" w:space="0" w:color="auto"/>
        <w:left w:val="none" w:sz="0" w:space="0" w:color="auto"/>
        <w:bottom w:val="none" w:sz="0" w:space="0" w:color="auto"/>
        <w:right w:val="none" w:sz="0" w:space="0" w:color="auto"/>
      </w:divBdr>
    </w:div>
    <w:div w:id="2114978104">
      <w:bodyDiv w:val="1"/>
      <w:marLeft w:val="0"/>
      <w:marRight w:val="0"/>
      <w:marTop w:val="0"/>
      <w:marBottom w:val="0"/>
      <w:divBdr>
        <w:top w:val="none" w:sz="0" w:space="0" w:color="auto"/>
        <w:left w:val="none" w:sz="0" w:space="0" w:color="auto"/>
        <w:bottom w:val="none" w:sz="0" w:space="0" w:color="auto"/>
        <w:right w:val="none" w:sz="0" w:space="0" w:color="auto"/>
      </w:divBdr>
    </w:div>
    <w:div w:id="2115130095">
      <w:bodyDiv w:val="1"/>
      <w:marLeft w:val="0"/>
      <w:marRight w:val="0"/>
      <w:marTop w:val="0"/>
      <w:marBottom w:val="0"/>
      <w:divBdr>
        <w:top w:val="none" w:sz="0" w:space="0" w:color="auto"/>
        <w:left w:val="none" w:sz="0" w:space="0" w:color="auto"/>
        <w:bottom w:val="none" w:sz="0" w:space="0" w:color="auto"/>
        <w:right w:val="none" w:sz="0" w:space="0" w:color="auto"/>
      </w:divBdr>
    </w:div>
    <w:div w:id="2115518256">
      <w:bodyDiv w:val="1"/>
      <w:marLeft w:val="0"/>
      <w:marRight w:val="0"/>
      <w:marTop w:val="0"/>
      <w:marBottom w:val="0"/>
      <w:divBdr>
        <w:top w:val="none" w:sz="0" w:space="0" w:color="auto"/>
        <w:left w:val="none" w:sz="0" w:space="0" w:color="auto"/>
        <w:bottom w:val="none" w:sz="0" w:space="0" w:color="auto"/>
        <w:right w:val="none" w:sz="0" w:space="0" w:color="auto"/>
      </w:divBdr>
    </w:div>
    <w:div w:id="2115518777">
      <w:bodyDiv w:val="1"/>
      <w:marLeft w:val="0"/>
      <w:marRight w:val="0"/>
      <w:marTop w:val="0"/>
      <w:marBottom w:val="0"/>
      <w:divBdr>
        <w:top w:val="none" w:sz="0" w:space="0" w:color="auto"/>
        <w:left w:val="none" w:sz="0" w:space="0" w:color="auto"/>
        <w:bottom w:val="none" w:sz="0" w:space="0" w:color="auto"/>
        <w:right w:val="none" w:sz="0" w:space="0" w:color="auto"/>
      </w:divBdr>
    </w:div>
    <w:div w:id="2115665027">
      <w:bodyDiv w:val="1"/>
      <w:marLeft w:val="0"/>
      <w:marRight w:val="0"/>
      <w:marTop w:val="0"/>
      <w:marBottom w:val="0"/>
      <w:divBdr>
        <w:top w:val="none" w:sz="0" w:space="0" w:color="auto"/>
        <w:left w:val="none" w:sz="0" w:space="0" w:color="auto"/>
        <w:bottom w:val="none" w:sz="0" w:space="0" w:color="auto"/>
        <w:right w:val="none" w:sz="0" w:space="0" w:color="auto"/>
      </w:divBdr>
    </w:div>
    <w:div w:id="2115784754">
      <w:bodyDiv w:val="1"/>
      <w:marLeft w:val="0"/>
      <w:marRight w:val="0"/>
      <w:marTop w:val="0"/>
      <w:marBottom w:val="0"/>
      <w:divBdr>
        <w:top w:val="none" w:sz="0" w:space="0" w:color="auto"/>
        <w:left w:val="none" w:sz="0" w:space="0" w:color="auto"/>
        <w:bottom w:val="none" w:sz="0" w:space="0" w:color="auto"/>
        <w:right w:val="none" w:sz="0" w:space="0" w:color="auto"/>
      </w:divBdr>
    </w:div>
    <w:div w:id="2116711524">
      <w:bodyDiv w:val="1"/>
      <w:marLeft w:val="0"/>
      <w:marRight w:val="0"/>
      <w:marTop w:val="0"/>
      <w:marBottom w:val="0"/>
      <w:divBdr>
        <w:top w:val="none" w:sz="0" w:space="0" w:color="auto"/>
        <w:left w:val="none" w:sz="0" w:space="0" w:color="auto"/>
        <w:bottom w:val="none" w:sz="0" w:space="0" w:color="auto"/>
        <w:right w:val="none" w:sz="0" w:space="0" w:color="auto"/>
      </w:divBdr>
    </w:div>
    <w:div w:id="2116749316">
      <w:bodyDiv w:val="1"/>
      <w:marLeft w:val="0"/>
      <w:marRight w:val="0"/>
      <w:marTop w:val="0"/>
      <w:marBottom w:val="0"/>
      <w:divBdr>
        <w:top w:val="none" w:sz="0" w:space="0" w:color="auto"/>
        <w:left w:val="none" w:sz="0" w:space="0" w:color="auto"/>
        <w:bottom w:val="none" w:sz="0" w:space="0" w:color="auto"/>
        <w:right w:val="none" w:sz="0" w:space="0" w:color="auto"/>
      </w:divBdr>
    </w:div>
    <w:div w:id="2116898599">
      <w:bodyDiv w:val="1"/>
      <w:marLeft w:val="0"/>
      <w:marRight w:val="0"/>
      <w:marTop w:val="0"/>
      <w:marBottom w:val="0"/>
      <w:divBdr>
        <w:top w:val="none" w:sz="0" w:space="0" w:color="auto"/>
        <w:left w:val="none" w:sz="0" w:space="0" w:color="auto"/>
        <w:bottom w:val="none" w:sz="0" w:space="0" w:color="auto"/>
        <w:right w:val="none" w:sz="0" w:space="0" w:color="auto"/>
      </w:divBdr>
    </w:div>
    <w:div w:id="2117015501">
      <w:bodyDiv w:val="1"/>
      <w:marLeft w:val="0"/>
      <w:marRight w:val="0"/>
      <w:marTop w:val="0"/>
      <w:marBottom w:val="0"/>
      <w:divBdr>
        <w:top w:val="none" w:sz="0" w:space="0" w:color="auto"/>
        <w:left w:val="none" w:sz="0" w:space="0" w:color="auto"/>
        <w:bottom w:val="none" w:sz="0" w:space="0" w:color="auto"/>
        <w:right w:val="none" w:sz="0" w:space="0" w:color="auto"/>
      </w:divBdr>
    </w:div>
    <w:div w:id="2117747038">
      <w:bodyDiv w:val="1"/>
      <w:marLeft w:val="0"/>
      <w:marRight w:val="0"/>
      <w:marTop w:val="0"/>
      <w:marBottom w:val="0"/>
      <w:divBdr>
        <w:top w:val="none" w:sz="0" w:space="0" w:color="auto"/>
        <w:left w:val="none" w:sz="0" w:space="0" w:color="auto"/>
        <w:bottom w:val="none" w:sz="0" w:space="0" w:color="auto"/>
        <w:right w:val="none" w:sz="0" w:space="0" w:color="auto"/>
      </w:divBdr>
    </w:div>
    <w:div w:id="2117944131">
      <w:bodyDiv w:val="1"/>
      <w:marLeft w:val="0"/>
      <w:marRight w:val="0"/>
      <w:marTop w:val="0"/>
      <w:marBottom w:val="0"/>
      <w:divBdr>
        <w:top w:val="none" w:sz="0" w:space="0" w:color="auto"/>
        <w:left w:val="none" w:sz="0" w:space="0" w:color="auto"/>
        <w:bottom w:val="none" w:sz="0" w:space="0" w:color="auto"/>
        <w:right w:val="none" w:sz="0" w:space="0" w:color="auto"/>
      </w:divBdr>
    </w:div>
    <w:div w:id="2118911924">
      <w:bodyDiv w:val="1"/>
      <w:marLeft w:val="0"/>
      <w:marRight w:val="0"/>
      <w:marTop w:val="0"/>
      <w:marBottom w:val="0"/>
      <w:divBdr>
        <w:top w:val="none" w:sz="0" w:space="0" w:color="auto"/>
        <w:left w:val="none" w:sz="0" w:space="0" w:color="auto"/>
        <w:bottom w:val="none" w:sz="0" w:space="0" w:color="auto"/>
        <w:right w:val="none" w:sz="0" w:space="0" w:color="auto"/>
      </w:divBdr>
    </w:div>
    <w:div w:id="2119137247">
      <w:bodyDiv w:val="1"/>
      <w:marLeft w:val="0"/>
      <w:marRight w:val="0"/>
      <w:marTop w:val="0"/>
      <w:marBottom w:val="0"/>
      <w:divBdr>
        <w:top w:val="none" w:sz="0" w:space="0" w:color="auto"/>
        <w:left w:val="none" w:sz="0" w:space="0" w:color="auto"/>
        <w:bottom w:val="none" w:sz="0" w:space="0" w:color="auto"/>
        <w:right w:val="none" w:sz="0" w:space="0" w:color="auto"/>
      </w:divBdr>
    </w:div>
    <w:div w:id="2119794621">
      <w:bodyDiv w:val="1"/>
      <w:marLeft w:val="0"/>
      <w:marRight w:val="0"/>
      <w:marTop w:val="0"/>
      <w:marBottom w:val="0"/>
      <w:divBdr>
        <w:top w:val="none" w:sz="0" w:space="0" w:color="auto"/>
        <w:left w:val="none" w:sz="0" w:space="0" w:color="auto"/>
        <w:bottom w:val="none" w:sz="0" w:space="0" w:color="auto"/>
        <w:right w:val="none" w:sz="0" w:space="0" w:color="auto"/>
      </w:divBdr>
    </w:div>
    <w:div w:id="2119910373">
      <w:bodyDiv w:val="1"/>
      <w:marLeft w:val="0"/>
      <w:marRight w:val="0"/>
      <w:marTop w:val="0"/>
      <w:marBottom w:val="0"/>
      <w:divBdr>
        <w:top w:val="none" w:sz="0" w:space="0" w:color="auto"/>
        <w:left w:val="none" w:sz="0" w:space="0" w:color="auto"/>
        <w:bottom w:val="none" w:sz="0" w:space="0" w:color="auto"/>
        <w:right w:val="none" w:sz="0" w:space="0" w:color="auto"/>
      </w:divBdr>
    </w:div>
    <w:div w:id="2119913502">
      <w:bodyDiv w:val="1"/>
      <w:marLeft w:val="0"/>
      <w:marRight w:val="0"/>
      <w:marTop w:val="0"/>
      <w:marBottom w:val="0"/>
      <w:divBdr>
        <w:top w:val="none" w:sz="0" w:space="0" w:color="auto"/>
        <w:left w:val="none" w:sz="0" w:space="0" w:color="auto"/>
        <w:bottom w:val="none" w:sz="0" w:space="0" w:color="auto"/>
        <w:right w:val="none" w:sz="0" w:space="0" w:color="auto"/>
      </w:divBdr>
    </w:div>
    <w:div w:id="2120831680">
      <w:bodyDiv w:val="1"/>
      <w:marLeft w:val="0"/>
      <w:marRight w:val="0"/>
      <w:marTop w:val="0"/>
      <w:marBottom w:val="0"/>
      <w:divBdr>
        <w:top w:val="none" w:sz="0" w:space="0" w:color="auto"/>
        <w:left w:val="none" w:sz="0" w:space="0" w:color="auto"/>
        <w:bottom w:val="none" w:sz="0" w:space="0" w:color="auto"/>
        <w:right w:val="none" w:sz="0" w:space="0" w:color="auto"/>
      </w:divBdr>
    </w:div>
    <w:div w:id="2121682855">
      <w:bodyDiv w:val="1"/>
      <w:marLeft w:val="0"/>
      <w:marRight w:val="0"/>
      <w:marTop w:val="0"/>
      <w:marBottom w:val="0"/>
      <w:divBdr>
        <w:top w:val="none" w:sz="0" w:space="0" w:color="auto"/>
        <w:left w:val="none" w:sz="0" w:space="0" w:color="auto"/>
        <w:bottom w:val="none" w:sz="0" w:space="0" w:color="auto"/>
        <w:right w:val="none" w:sz="0" w:space="0" w:color="auto"/>
      </w:divBdr>
    </w:div>
    <w:div w:id="2122647265">
      <w:bodyDiv w:val="1"/>
      <w:marLeft w:val="0"/>
      <w:marRight w:val="0"/>
      <w:marTop w:val="0"/>
      <w:marBottom w:val="0"/>
      <w:divBdr>
        <w:top w:val="none" w:sz="0" w:space="0" w:color="auto"/>
        <w:left w:val="none" w:sz="0" w:space="0" w:color="auto"/>
        <w:bottom w:val="none" w:sz="0" w:space="0" w:color="auto"/>
        <w:right w:val="none" w:sz="0" w:space="0" w:color="auto"/>
      </w:divBdr>
    </w:div>
    <w:div w:id="2123724675">
      <w:bodyDiv w:val="1"/>
      <w:marLeft w:val="0"/>
      <w:marRight w:val="0"/>
      <w:marTop w:val="0"/>
      <w:marBottom w:val="0"/>
      <w:divBdr>
        <w:top w:val="none" w:sz="0" w:space="0" w:color="auto"/>
        <w:left w:val="none" w:sz="0" w:space="0" w:color="auto"/>
        <w:bottom w:val="none" w:sz="0" w:space="0" w:color="auto"/>
        <w:right w:val="none" w:sz="0" w:space="0" w:color="auto"/>
      </w:divBdr>
    </w:div>
    <w:div w:id="2124224956">
      <w:bodyDiv w:val="1"/>
      <w:marLeft w:val="0"/>
      <w:marRight w:val="0"/>
      <w:marTop w:val="0"/>
      <w:marBottom w:val="0"/>
      <w:divBdr>
        <w:top w:val="none" w:sz="0" w:space="0" w:color="auto"/>
        <w:left w:val="none" w:sz="0" w:space="0" w:color="auto"/>
        <w:bottom w:val="none" w:sz="0" w:space="0" w:color="auto"/>
        <w:right w:val="none" w:sz="0" w:space="0" w:color="auto"/>
      </w:divBdr>
    </w:div>
    <w:div w:id="2124499525">
      <w:bodyDiv w:val="1"/>
      <w:marLeft w:val="0"/>
      <w:marRight w:val="0"/>
      <w:marTop w:val="0"/>
      <w:marBottom w:val="0"/>
      <w:divBdr>
        <w:top w:val="none" w:sz="0" w:space="0" w:color="auto"/>
        <w:left w:val="none" w:sz="0" w:space="0" w:color="auto"/>
        <w:bottom w:val="none" w:sz="0" w:space="0" w:color="auto"/>
        <w:right w:val="none" w:sz="0" w:space="0" w:color="auto"/>
      </w:divBdr>
    </w:div>
    <w:div w:id="2124500224">
      <w:bodyDiv w:val="1"/>
      <w:marLeft w:val="0"/>
      <w:marRight w:val="0"/>
      <w:marTop w:val="0"/>
      <w:marBottom w:val="0"/>
      <w:divBdr>
        <w:top w:val="none" w:sz="0" w:space="0" w:color="auto"/>
        <w:left w:val="none" w:sz="0" w:space="0" w:color="auto"/>
        <w:bottom w:val="none" w:sz="0" w:space="0" w:color="auto"/>
        <w:right w:val="none" w:sz="0" w:space="0" w:color="auto"/>
      </w:divBdr>
    </w:div>
    <w:div w:id="2125416456">
      <w:bodyDiv w:val="1"/>
      <w:marLeft w:val="0"/>
      <w:marRight w:val="0"/>
      <w:marTop w:val="0"/>
      <w:marBottom w:val="0"/>
      <w:divBdr>
        <w:top w:val="none" w:sz="0" w:space="0" w:color="auto"/>
        <w:left w:val="none" w:sz="0" w:space="0" w:color="auto"/>
        <w:bottom w:val="none" w:sz="0" w:space="0" w:color="auto"/>
        <w:right w:val="none" w:sz="0" w:space="0" w:color="auto"/>
      </w:divBdr>
    </w:div>
    <w:div w:id="2125416834">
      <w:bodyDiv w:val="1"/>
      <w:marLeft w:val="0"/>
      <w:marRight w:val="0"/>
      <w:marTop w:val="0"/>
      <w:marBottom w:val="0"/>
      <w:divBdr>
        <w:top w:val="none" w:sz="0" w:space="0" w:color="auto"/>
        <w:left w:val="none" w:sz="0" w:space="0" w:color="auto"/>
        <w:bottom w:val="none" w:sz="0" w:space="0" w:color="auto"/>
        <w:right w:val="none" w:sz="0" w:space="0" w:color="auto"/>
      </w:divBdr>
    </w:div>
    <w:div w:id="2125999052">
      <w:bodyDiv w:val="1"/>
      <w:marLeft w:val="0"/>
      <w:marRight w:val="0"/>
      <w:marTop w:val="0"/>
      <w:marBottom w:val="0"/>
      <w:divBdr>
        <w:top w:val="none" w:sz="0" w:space="0" w:color="auto"/>
        <w:left w:val="none" w:sz="0" w:space="0" w:color="auto"/>
        <w:bottom w:val="none" w:sz="0" w:space="0" w:color="auto"/>
        <w:right w:val="none" w:sz="0" w:space="0" w:color="auto"/>
      </w:divBdr>
    </w:div>
    <w:div w:id="2126580313">
      <w:bodyDiv w:val="1"/>
      <w:marLeft w:val="0"/>
      <w:marRight w:val="0"/>
      <w:marTop w:val="0"/>
      <w:marBottom w:val="0"/>
      <w:divBdr>
        <w:top w:val="none" w:sz="0" w:space="0" w:color="auto"/>
        <w:left w:val="none" w:sz="0" w:space="0" w:color="auto"/>
        <w:bottom w:val="none" w:sz="0" w:space="0" w:color="auto"/>
        <w:right w:val="none" w:sz="0" w:space="0" w:color="auto"/>
      </w:divBdr>
    </w:div>
    <w:div w:id="2127387933">
      <w:bodyDiv w:val="1"/>
      <w:marLeft w:val="0"/>
      <w:marRight w:val="0"/>
      <w:marTop w:val="0"/>
      <w:marBottom w:val="0"/>
      <w:divBdr>
        <w:top w:val="none" w:sz="0" w:space="0" w:color="auto"/>
        <w:left w:val="none" w:sz="0" w:space="0" w:color="auto"/>
        <w:bottom w:val="none" w:sz="0" w:space="0" w:color="auto"/>
        <w:right w:val="none" w:sz="0" w:space="0" w:color="auto"/>
      </w:divBdr>
    </w:div>
    <w:div w:id="2127459123">
      <w:bodyDiv w:val="1"/>
      <w:marLeft w:val="0"/>
      <w:marRight w:val="0"/>
      <w:marTop w:val="0"/>
      <w:marBottom w:val="0"/>
      <w:divBdr>
        <w:top w:val="none" w:sz="0" w:space="0" w:color="auto"/>
        <w:left w:val="none" w:sz="0" w:space="0" w:color="auto"/>
        <w:bottom w:val="none" w:sz="0" w:space="0" w:color="auto"/>
        <w:right w:val="none" w:sz="0" w:space="0" w:color="auto"/>
      </w:divBdr>
    </w:div>
    <w:div w:id="2127462350">
      <w:bodyDiv w:val="1"/>
      <w:marLeft w:val="0"/>
      <w:marRight w:val="0"/>
      <w:marTop w:val="0"/>
      <w:marBottom w:val="0"/>
      <w:divBdr>
        <w:top w:val="none" w:sz="0" w:space="0" w:color="auto"/>
        <w:left w:val="none" w:sz="0" w:space="0" w:color="auto"/>
        <w:bottom w:val="none" w:sz="0" w:space="0" w:color="auto"/>
        <w:right w:val="none" w:sz="0" w:space="0" w:color="auto"/>
      </w:divBdr>
    </w:div>
    <w:div w:id="2127889439">
      <w:bodyDiv w:val="1"/>
      <w:marLeft w:val="0"/>
      <w:marRight w:val="0"/>
      <w:marTop w:val="0"/>
      <w:marBottom w:val="0"/>
      <w:divBdr>
        <w:top w:val="none" w:sz="0" w:space="0" w:color="auto"/>
        <w:left w:val="none" w:sz="0" w:space="0" w:color="auto"/>
        <w:bottom w:val="none" w:sz="0" w:space="0" w:color="auto"/>
        <w:right w:val="none" w:sz="0" w:space="0" w:color="auto"/>
      </w:divBdr>
    </w:div>
    <w:div w:id="2128161012">
      <w:bodyDiv w:val="1"/>
      <w:marLeft w:val="0"/>
      <w:marRight w:val="0"/>
      <w:marTop w:val="0"/>
      <w:marBottom w:val="0"/>
      <w:divBdr>
        <w:top w:val="none" w:sz="0" w:space="0" w:color="auto"/>
        <w:left w:val="none" w:sz="0" w:space="0" w:color="auto"/>
        <w:bottom w:val="none" w:sz="0" w:space="0" w:color="auto"/>
        <w:right w:val="none" w:sz="0" w:space="0" w:color="auto"/>
      </w:divBdr>
    </w:div>
    <w:div w:id="2129548644">
      <w:bodyDiv w:val="1"/>
      <w:marLeft w:val="0"/>
      <w:marRight w:val="0"/>
      <w:marTop w:val="0"/>
      <w:marBottom w:val="0"/>
      <w:divBdr>
        <w:top w:val="none" w:sz="0" w:space="0" w:color="auto"/>
        <w:left w:val="none" w:sz="0" w:space="0" w:color="auto"/>
        <w:bottom w:val="none" w:sz="0" w:space="0" w:color="auto"/>
        <w:right w:val="none" w:sz="0" w:space="0" w:color="auto"/>
      </w:divBdr>
    </w:div>
    <w:div w:id="2129617191">
      <w:bodyDiv w:val="1"/>
      <w:marLeft w:val="0"/>
      <w:marRight w:val="0"/>
      <w:marTop w:val="0"/>
      <w:marBottom w:val="0"/>
      <w:divBdr>
        <w:top w:val="none" w:sz="0" w:space="0" w:color="auto"/>
        <w:left w:val="none" w:sz="0" w:space="0" w:color="auto"/>
        <w:bottom w:val="none" w:sz="0" w:space="0" w:color="auto"/>
        <w:right w:val="none" w:sz="0" w:space="0" w:color="auto"/>
      </w:divBdr>
    </w:div>
    <w:div w:id="2129814524">
      <w:bodyDiv w:val="1"/>
      <w:marLeft w:val="0"/>
      <w:marRight w:val="0"/>
      <w:marTop w:val="0"/>
      <w:marBottom w:val="0"/>
      <w:divBdr>
        <w:top w:val="none" w:sz="0" w:space="0" w:color="auto"/>
        <w:left w:val="none" w:sz="0" w:space="0" w:color="auto"/>
        <w:bottom w:val="none" w:sz="0" w:space="0" w:color="auto"/>
        <w:right w:val="none" w:sz="0" w:space="0" w:color="auto"/>
      </w:divBdr>
    </w:div>
    <w:div w:id="2129855755">
      <w:bodyDiv w:val="1"/>
      <w:marLeft w:val="0"/>
      <w:marRight w:val="0"/>
      <w:marTop w:val="0"/>
      <w:marBottom w:val="0"/>
      <w:divBdr>
        <w:top w:val="none" w:sz="0" w:space="0" w:color="auto"/>
        <w:left w:val="none" w:sz="0" w:space="0" w:color="auto"/>
        <w:bottom w:val="none" w:sz="0" w:space="0" w:color="auto"/>
        <w:right w:val="none" w:sz="0" w:space="0" w:color="auto"/>
      </w:divBdr>
    </w:div>
    <w:div w:id="2130127533">
      <w:bodyDiv w:val="1"/>
      <w:marLeft w:val="0"/>
      <w:marRight w:val="0"/>
      <w:marTop w:val="0"/>
      <w:marBottom w:val="0"/>
      <w:divBdr>
        <w:top w:val="none" w:sz="0" w:space="0" w:color="auto"/>
        <w:left w:val="none" w:sz="0" w:space="0" w:color="auto"/>
        <w:bottom w:val="none" w:sz="0" w:space="0" w:color="auto"/>
        <w:right w:val="none" w:sz="0" w:space="0" w:color="auto"/>
      </w:divBdr>
    </w:div>
    <w:div w:id="2131316800">
      <w:bodyDiv w:val="1"/>
      <w:marLeft w:val="0"/>
      <w:marRight w:val="0"/>
      <w:marTop w:val="0"/>
      <w:marBottom w:val="0"/>
      <w:divBdr>
        <w:top w:val="none" w:sz="0" w:space="0" w:color="auto"/>
        <w:left w:val="none" w:sz="0" w:space="0" w:color="auto"/>
        <w:bottom w:val="none" w:sz="0" w:space="0" w:color="auto"/>
        <w:right w:val="none" w:sz="0" w:space="0" w:color="auto"/>
      </w:divBdr>
    </w:div>
    <w:div w:id="2131629142">
      <w:bodyDiv w:val="1"/>
      <w:marLeft w:val="0"/>
      <w:marRight w:val="0"/>
      <w:marTop w:val="0"/>
      <w:marBottom w:val="0"/>
      <w:divBdr>
        <w:top w:val="none" w:sz="0" w:space="0" w:color="auto"/>
        <w:left w:val="none" w:sz="0" w:space="0" w:color="auto"/>
        <w:bottom w:val="none" w:sz="0" w:space="0" w:color="auto"/>
        <w:right w:val="none" w:sz="0" w:space="0" w:color="auto"/>
      </w:divBdr>
    </w:div>
    <w:div w:id="2131632436">
      <w:bodyDiv w:val="1"/>
      <w:marLeft w:val="0"/>
      <w:marRight w:val="0"/>
      <w:marTop w:val="0"/>
      <w:marBottom w:val="0"/>
      <w:divBdr>
        <w:top w:val="none" w:sz="0" w:space="0" w:color="auto"/>
        <w:left w:val="none" w:sz="0" w:space="0" w:color="auto"/>
        <w:bottom w:val="none" w:sz="0" w:space="0" w:color="auto"/>
        <w:right w:val="none" w:sz="0" w:space="0" w:color="auto"/>
      </w:divBdr>
    </w:div>
    <w:div w:id="2131976167">
      <w:bodyDiv w:val="1"/>
      <w:marLeft w:val="0"/>
      <w:marRight w:val="0"/>
      <w:marTop w:val="0"/>
      <w:marBottom w:val="0"/>
      <w:divBdr>
        <w:top w:val="none" w:sz="0" w:space="0" w:color="auto"/>
        <w:left w:val="none" w:sz="0" w:space="0" w:color="auto"/>
        <w:bottom w:val="none" w:sz="0" w:space="0" w:color="auto"/>
        <w:right w:val="none" w:sz="0" w:space="0" w:color="auto"/>
      </w:divBdr>
    </w:div>
    <w:div w:id="2133942624">
      <w:bodyDiv w:val="1"/>
      <w:marLeft w:val="0"/>
      <w:marRight w:val="0"/>
      <w:marTop w:val="0"/>
      <w:marBottom w:val="0"/>
      <w:divBdr>
        <w:top w:val="none" w:sz="0" w:space="0" w:color="auto"/>
        <w:left w:val="none" w:sz="0" w:space="0" w:color="auto"/>
        <w:bottom w:val="none" w:sz="0" w:space="0" w:color="auto"/>
        <w:right w:val="none" w:sz="0" w:space="0" w:color="auto"/>
      </w:divBdr>
    </w:div>
    <w:div w:id="2134397071">
      <w:bodyDiv w:val="1"/>
      <w:marLeft w:val="0"/>
      <w:marRight w:val="0"/>
      <w:marTop w:val="0"/>
      <w:marBottom w:val="0"/>
      <w:divBdr>
        <w:top w:val="none" w:sz="0" w:space="0" w:color="auto"/>
        <w:left w:val="none" w:sz="0" w:space="0" w:color="auto"/>
        <w:bottom w:val="none" w:sz="0" w:space="0" w:color="auto"/>
        <w:right w:val="none" w:sz="0" w:space="0" w:color="auto"/>
      </w:divBdr>
    </w:div>
    <w:div w:id="2134470824">
      <w:bodyDiv w:val="1"/>
      <w:marLeft w:val="0"/>
      <w:marRight w:val="0"/>
      <w:marTop w:val="0"/>
      <w:marBottom w:val="0"/>
      <w:divBdr>
        <w:top w:val="none" w:sz="0" w:space="0" w:color="auto"/>
        <w:left w:val="none" w:sz="0" w:space="0" w:color="auto"/>
        <w:bottom w:val="none" w:sz="0" w:space="0" w:color="auto"/>
        <w:right w:val="none" w:sz="0" w:space="0" w:color="auto"/>
      </w:divBdr>
    </w:div>
    <w:div w:id="2134788957">
      <w:bodyDiv w:val="1"/>
      <w:marLeft w:val="0"/>
      <w:marRight w:val="0"/>
      <w:marTop w:val="0"/>
      <w:marBottom w:val="0"/>
      <w:divBdr>
        <w:top w:val="none" w:sz="0" w:space="0" w:color="auto"/>
        <w:left w:val="none" w:sz="0" w:space="0" w:color="auto"/>
        <w:bottom w:val="none" w:sz="0" w:space="0" w:color="auto"/>
        <w:right w:val="none" w:sz="0" w:space="0" w:color="auto"/>
      </w:divBdr>
    </w:div>
    <w:div w:id="2135362703">
      <w:bodyDiv w:val="1"/>
      <w:marLeft w:val="0"/>
      <w:marRight w:val="0"/>
      <w:marTop w:val="0"/>
      <w:marBottom w:val="0"/>
      <w:divBdr>
        <w:top w:val="none" w:sz="0" w:space="0" w:color="auto"/>
        <w:left w:val="none" w:sz="0" w:space="0" w:color="auto"/>
        <w:bottom w:val="none" w:sz="0" w:space="0" w:color="auto"/>
        <w:right w:val="none" w:sz="0" w:space="0" w:color="auto"/>
      </w:divBdr>
    </w:div>
    <w:div w:id="2135562892">
      <w:bodyDiv w:val="1"/>
      <w:marLeft w:val="0"/>
      <w:marRight w:val="0"/>
      <w:marTop w:val="0"/>
      <w:marBottom w:val="0"/>
      <w:divBdr>
        <w:top w:val="none" w:sz="0" w:space="0" w:color="auto"/>
        <w:left w:val="none" w:sz="0" w:space="0" w:color="auto"/>
        <w:bottom w:val="none" w:sz="0" w:space="0" w:color="auto"/>
        <w:right w:val="none" w:sz="0" w:space="0" w:color="auto"/>
      </w:divBdr>
    </w:div>
    <w:div w:id="2135710097">
      <w:bodyDiv w:val="1"/>
      <w:marLeft w:val="0"/>
      <w:marRight w:val="0"/>
      <w:marTop w:val="0"/>
      <w:marBottom w:val="0"/>
      <w:divBdr>
        <w:top w:val="none" w:sz="0" w:space="0" w:color="auto"/>
        <w:left w:val="none" w:sz="0" w:space="0" w:color="auto"/>
        <w:bottom w:val="none" w:sz="0" w:space="0" w:color="auto"/>
        <w:right w:val="none" w:sz="0" w:space="0" w:color="auto"/>
      </w:divBdr>
    </w:div>
    <w:div w:id="2136023579">
      <w:bodyDiv w:val="1"/>
      <w:marLeft w:val="0"/>
      <w:marRight w:val="0"/>
      <w:marTop w:val="0"/>
      <w:marBottom w:val="0"/>
      <w:divBdr>
        <w:top w:val="none" w:sz="0" w:space="0" w:color="auto"/>
        <w:left w:val="none" w:sz="0" w:space="0" w:color="auto"/>
        <w:bottom w:val="none" w:sz="0" w:space="0" w:color="auto"/>
        <w:right w:val="none" w:sz="0" w:space="0" w:color="auto"/>
      </w:divBdr>
    </w:div>
    <w:div w:id="2136482719">
      <w:bodyDiv w:val="1"/>
      <w:marLeft w:val="0"/>
      <w:marRight w:val="0"/>
      <w:marTop w:val="0"/>
      <w:marBottom w:val="0"/>
      <w:divBdr>
        <w:top w:val="none" w:sz="0" w:space="0" w:color="auto"/>
        <w:left w:val="none" w:sz="0" w:space="0" w:color="auto"/>
        <w:bottom w:val="none" w:sz="0" w:space="0" w:color="auto"/>
        <w:right w:val="none" w:sz="0" w:space="0" w:color="auto"/>
      </w:divBdr>
    </w:div>
    <w:div w:id="2136828934">
      <w:bodyDiv w:val="1"/>
      <w:marLeft w:val="0"/>
      <w:marRight w:val="0"/>
      <w:marTop w:val="0"/>
      <w:marBottom w:val="0"/>
      <w:divBdr>
        <w:top w:val="none" w:sz="0" w:space="0" w:color="auto"/>
        <w:left w:val="none" w:sz="0" w:space="0" w:color="auto"/>
        <w:bottom w:val="none" w:sz="0" w:space="0" w:color="auto"/>
        <w:right w:val="none" w:sz="0" w:space="0" w:color="auto"/>
      </w:divBdr>
    </w:div>
    <w:div w:id="2136831390">
      <w:bodyDiv w:val="1"/>
      <w:marLeft w:val="0"/>
      <w:marRight w:val="0"/>
      <w:marTop w:val="0"/>
      <w:marBottom w:val="0"/>
      <w:divBdr>
        <w:top w:val="none" w:sz="0" w:space="0" w:color="auto"/>
        <w:left w:val="none" w:sz="0" w:space="0" w:color="auto"/>
        <w:bottom w:val="none" w:sz="0" w:space="0" w:color="auto"/>
        <w:right w:val="none" w:sz="0" w:space="0" w:color="auto"/>
      </w:divBdr>
    </w:div>
    <w:div w:id="2137215238">
      <w:bodyDiv w:val="1"/>
      <w:marLeft w:val="0"/>
      <w:marRight w:val="0"/>
      <w:marTop w:val="0"/>
      <w:marBottom w:val="0"/>
      <w:divBdr>
        <w:top w:val="none" w:sz="0" w:space="0" w:color="auto"/>
        <w:left w:val="none" w:sz="0" w:space="0" w:color="auto"/>
        <w:bottom w:val="none" w:sz="0" w:space="0" w:color="auto"/>
        <w:right w:val="none" w:sz="0" w:space="0" w:color="auto"/>
      </w:divBdr>
    </w:div>
    <w:div w:id="2137332852">
      <w:bodyDiv w:val="1"/>
      <w:marLeft w:val="0"/>
      <w:marRight w:val="0"/>
      <w:marTop w:val="0"/>
      <w:marBottom w:val="0"/>
      <w:divBdr>
        <w:top w:val="none" w:sz="0" w:space="0" w:color="auto"/>
        <w:left w:val="none" w:sz="0" w:space="0" w:color="auto"/>
        <w:bottom w:val="none" w:sz="0" w:space="0" w:color="auto"/>
        <w:right w:val="none" w:sz="0" w:space="0" w:color="auto"/>
      </w:divBdr>
    </w:div>
    <w:div w:id="2137942966">
      <w:bodyDiv w:val="1"/>
      <w:marLeft w:val="0"/>
      <w:marRight w:val="0"/>
      <w:marTop w:val="0"/>
      <w:marBottom w:val="0"/>
      <w:divBdr>
        <w:top w:val="none" w:sz="0" w:space="0" w:color="auto"/>
        <w:left w:val="none" w:sz="0" w:space="0" w:color="auto"/>
        <w:bottom w:val="none" w:sz="0" w:space="0" w:color="auto"/>
        <w:right w:val="none" w:sz="0" w:space="0" w:color="auto"/>
      </w:divBdr>
    </w:div>
    <w:div w:id="2138062050">
      <w:bodyDiv w:val="1"/>
      <w:marLeft w:val="0"/>
      <w:marRight w:val="0"/>
      <w:marTop w:val="0"/>
      <w:marBottom w:val="0"/>
      <w:divBdr>
        <w:top w:val="none" w:sz="0" w:space="0" w:color="auto"/>
        <w:left w:val="none" w:sz="0" w:space="0" w:color="auto"/>
        <w:bottom w:val="none" w:sz="0" w:space="0" w:color="auto"/>
        <w:right w:val="none" w:sz="0" w:space="0" w:color="auto"/>
      </w:divBdr>
    </w:div>
    <w:div w:id="2138840374">
      <w:bodyDiv w:val="1"/>
      <w:marLeft w:val="0"/>
      <w:marRight w:val="0"/>
      <w:marTop w:val="0"/>
      <w:marBottom w:val="0"/>
      <w:divBdr>
        <w:top w:val="none" w:sz="0" w:space="0" w:color="auto"/>
        <w:left w:val="none" w:sz="0" w:space="0" w:color="auto"/>
        <w:bottom w:val="none" w:sz="0" w:space="0" w:color="auto"/>
        <w:right w:val="none" w:sz="0" w:space="0" w:color="auto"/>
      </w:divBdr>
    </w:div>
    <w:div w:id="2139257229">
      <w:bodyDiv w:val="1"/>
      <w:marLeft w:val="0"/>
      <w:marRight w:val="0"/>
      <w:marTop w:val="0"/>
      <w:marBottom w:val="0"/>
      <w:divBdr>
        <w:top w:val="none" w:sz="0" w:space="0" w:color="auto"/>
        <w:left w:val="none" w:sz="0" w:space="0" w:color="auto"/>
        <w:bottom w:val="none" w:sz="0" w:space="0" w:color="auto"/>
        <w:right w:val="none" w:sz="0" w:space="0" w:color="auto"/>
      </w:divBdr>
    </w:div>
    <w:div w:id="2139294730">
      <w:bodyDiv w:val="1"/>
      <w:marLeft w:val="0"/>
      <w:marRight w:val="0"/>
      <w:marTop w:val="0"/>
      <w:marBottom w:val="0"/>
      <w:divBdr>
        <w:top w:val="none" w:sz="0" w:space="0" w:color="auto"/>
        <w:left w:val="none" w:sz="0" w:space="0" w:color="auto"/>
        <w:bottom w:val="none" w:sz="0" w:space="0" w:color="auto"/>
        <w:right w:val="none" w:sz="0" w:space="0" w:color="auto"/>
      </w:divBdr>
    </w:div>
    <w:div w:id="2139447041">
      <w:bodyDiv w:val="1"/>
      <w:marLeft w:val="0"/>
      <w:marRight w:val="0"/>
      <w:marTop w:val="0"/>
      <w:marBottom w:val="0"/>
      <w:divBdr>
        <w:top w:val="none" w:sz="0" w:space="0" w:color="auto"/>
        <w:left w:val="none" w:sz="0" w:space="0" w:color="auto"/>
        <w:bottom w:val="none" w:sz="0" w:space="0" w:color="auto"/>
        <w:right w:val="none" w:sz="0" w:space="0" w:color="auto"/>
      </w:divBdr>
    </w:div>
    <w:div w:id="2142262612">
      <w:bodyDiv w:val="1"/>
      <w:marLeft w:val="0"/>
      <w:marRight w:val="0"/>
      <w:marTop w:val="0"/>
      <w:marBottom w:val="0"/>
      <w:divBdr>
        <w:top w:val="none" w:sz="0" w:space="0" w:color="auto"/>
        <w:left w:val="none" w:sz="0" w:space="0" w:color="auto"/>
        <w:bottom w:val="none" w:sz="0" w:space="0" w:color="auto"/>
        <w:right w:val="none" w:sz="0" w:space="0" w:color="auto"/>
      </w:divBdr>
    </w:div>
    <w:div w:id="2142379817">
      <w:bodyDiv w:val="1"/>
      <w:marLeft w:val="0"/>
      <w:marRight w:val="0"/>
      <w:marTop w:val="0"/>
      <w:marBottom w:val="0"/>
      <w:divBdr>
        <w:top w:val="none" w:sz="0" w:space="0" w:color="auto"/>
        <w:left w:val="none" w:sz="0" w:space="0" w:color="auto"/>
        <w:bottom w:val="none" w:sz="0" w:space="0" w:color="auto"/>
        <w:right w:val="none" w:sz="0" w:space="0" w:color="auto"/>
      </w:divBdr>
    </w:div>
    <w:div w:id="2142729222">
      <w:bodyDiv w:val="1"/>
      <w:marLeft w:val="0"/>
      <w:marRight w:val="0"/>
      <w:marTop w:val="0"/>
      <w:marBottom w:val="0"/>
      <w:divBdr>
        <w:top w:val="none" w:sz="0" w:space="0" w:color="auto"/>
        <w:left w:val="none" w:sz="0" w:space="0" w:color="auto"/>
        <w:bottom w:val="none" w:sz="0" w:space="0" w:color="auto"/>
        <w:right w:val="none" w:sz="0" w:space="0" w:color="auto"/>
      </w:divBdr>
    </w:div>
    <w:div w:id="2142916279">
      <w:bodyDiv w:val="1"/>
      <w:marLeft w:val="0"/>
      <w:marRight w:val="0"/>
      <w:marTop w:val="0"/>
      <w:marBottom w:val="0"/>
      <w:divBdr>
        <w:top w:val="none" w:sz="0" w:space="0" w:color="auto"/>
        <w:left w:val="none" w:sz="0" w:space="0" w:color="auto"/>
        <w:bottom w:val="none" w:sz="0" w:space="0" w:color="auto"/>
        <w:right w:val="none" w:sz="0" w:space="0" w:color="auto"/>
      </w:divBdr>
    </w:div>
    <w:div w:id="2143380216">
      <w:bodyDiv w:val="1"/>
      <w:marLeft w:val="0"/>
      <w:marRight w:val="0"/>
      <w:marTop w:val="0"/>
      <w:marBottom w:val="0"/>
      <w:divBdr>
        <w:top w:val="none" w:sz="0" w:space="0" w:color="auto"/>
        <w:left w:val="none" w:sz="0" w:space="0" w:color="auto"/>
        <w:bottom w:val="none" w:sz="0" w:space="0" w:color="auto"/>
        <w:right w:val="none" w:sz="0" w:space="0" w:color="auto"/>
      </w:divBdr>
    </w:div>
    <w:div w:id="2143501507">
      <w:bodyDiv w:val="1"/>
      <w:marLeft w:val="0"/>
      <w:marRight w:val="0"/>
      <w:marTop w:val="0"/>
      <w:marBottom w:val="0"/>
      <w:divBdr>
        <w:top w:val="none" w:sz="0" w:space="0" w:color="auto"/>
        <w:left w:val="none" w:sz="0" w:space="0" w:color="auto"/>
        <w:bottom w:val="none" w:sz="0" w:space="0" w:color="auto"/>
        <w:right w:val="none" w:sz="0" w:space="0" w:color="auto"/>
      </w:divBdr>
    </w:div>
    <w:div w:id="2143961745">
      <w:bodyDiv w:val="1"/>
      <w:marLeft w:val="0"/>
      <w:marRight w:val="0"/>
      <w:marTop w:val="0"/>
      <w:marBottom w:val="0"/>
      <w:divBdr>
        <w:top w:val="none" w:sz="0" w:space="0" w:color="auto"/>
        <w:left w:val="none" w:sz="0" w:space="0" w:color="auto"/>
        <w:bottom w:val="none" w:sz="0" w:space="0" w:color="auto"/>
        <w:right w:val="none" w:sz="0" w:space="0" w:color="auto"/>
      </w:divBdr>
    </w:div>
    <w:div w:id="2145462108">
      <w:bodyDiv w:val="1"/>
      <w:marLeft w:val="0"/>
      <w:marRight w:val="0"/>
      <w:marTop w:val="0"/>
      <w:marBottom w:val="0"/>
      <w:divBdr>
        <w:top w:val="none" w:sz="0" w:space="0" w:color="auto"/>
        <w:left w:val="none" w:sz="0" w:space="0" w:color="auto"/>
        <w:bottom w:val="none" w:sz="0" w:space="0" w:color="auto"/>
        <w:right w:val="none" w:sz="0" w:space="0" w:color="auto"/>
      </w:divBdr>
    </w:div>
    <w:div w:id="2145613430">
      <w:bodyDiv w:val="1"/>
      <w:marLeft w:val="0"/>
      <w:marRight w:val="0"/>
      <w:marTop w:val="0"/>
      <w:marBottom w:val="0"/>
      <w:divBdr>
        <w:top w:val="none" w:sz="0" w:space="0" w:color="auto"/>
        <w:left w:val="none" w:sz="0" w:space="0" w:color="auto"/>
        <w:bottom w:val="none" w:sz="0" w:space="0" w:color="auto"/>
        <w:right w:val="none" w:sz="0" w:space="0" w:color="auto"/>
      </w:divBdr>
    </w:div>
    <w:div w:id="2146198935">
      <w:bodyDiv w:val="1"/>
      <w:marLeft w:val="0"/>
      <w:marRight w:val="0"/>
      <w:marTop w:val="0"/>
      <w:marBottom w:val="0"/>
      <w:divBdr>
        <w:top w:val="none" w:sz="0" w:space="0" w:color="auto"/>
        <w:left w:val="none" w:sz="0" w:space="0" w:color="auto"/>
        <w:bottom w:val="none" w:sz="0" w:space="0" w:color="auto"/>
        <w:right w:val="none" w:sz="0" w:space="0" w:color="auto"/>
      </w:divBdr>
    </w:div>
    <w:div w:id="214677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emf"/><Relationship Id="rId16" Type="http://schemas.openxmlformats.org/officeDocument/2006/relationships/image" Target="media/image6.png"/><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28" Type="http://schemas.openxmlformats.org/officeDocument/2006/relationships/image" Target="media/image118.png"/><Relationship Id="rId5" Type="http://schemas.openxmlformats.org/officeDocument/2006/relationships/settings" Target="settings.xml"/><Relationship Id="rId90" Type="http://schemas.openxmlformats.org/officeDocument/2006/relationships/image" Target="media/image80.png"/><Relationship Id="rId95" Type="http://schemas.openxmlformats.org/officeDocument/2006/relationships/image" Target="media/image85.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13" Type="http://schemas.openxmlformats.org/officeDocument/2006/relationships/image" Target="media/image103.png"/><Relationship Id="rId118" Type="http://schemas.openxmlformats.org/officeDocument/2006/relationships/image" Target="media/image108.png"/><Relationship Id="rId126" Type="http://schemas.openxmlformats.org/officeDocument/2006/relationships/image" Target="media/image116.png"/><Relationship Id="rId13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image" Target="media/image93.png"/><Relationship Id="rId108" Type="http://schemas.openxmlformats.org/officeDocument/2006/relationships/image" Target="media/image98.png"/><Relationship Id="rId116" Type="http://schemas.openxmlformats.org/officeDocument/2006/relationships/image" Target="media/image106.png"/><Relationship Id="rId124" Type="http://schemas.openxmlformats.org/officeDocument/2006/relationships/image" Target="media/image114.png"/><Relationship Id="rId129" Type="http://schemas.openxmlformats.org/officeDocument/2006/relationships/image" Target="media/image119.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image" Target="media/image86.png"/><Relationship Id="rId111" Type="http://schemas.openxmlformats.org/officeDocument/2006/relationships/image" Target="media/image101.png"/><Relationship Id="rId132" Type="http://schemas.openxmlformats.org/officeDocument/2006/relationships/image" Target="media/image122.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emf"/><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6.png"/><Relationship Id="rId114" Type="http://schemas.openxmlformats.org/officeDocument/2006/relationships/image" Target="media/image104.png"/><Relationship Id="rId119" Type="http://schemas.openxmlformats.org/officeDocument/2006/relationships/image" Target="media/image109.png"/><Relationship Id="rId127" Type="http://schemas.openxmlformats.org/officeDocument/2006/relationships/image" Target="media/image117.png"/><Relationship Id="rId10" Type="http://schemas.openxmlformats.org/officeDocument/2006/relationships/footer" Target="footer2.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30" Type="http://schemas.openxmlformats.org/officeDocument/2006/relationships/image" Target="media/image120.png"/><Relationship Id="rId135"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7" Type="http://schemas.openxmlformats.org/officeDocument/2006/relationships/footnotes" Target="foot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emf"/><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10/**/2014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Nuc13</b:Tag>
    <b:SourceType>InternetSite</b:SourceType>
    <b:Guid>{63D6764A-2A51-244E-BEE1-333D65E5120C}</b:Guid>
    <b:Title>Frequently Asked Questions About Mixed Oxide Fuel</b:Title>
    <b:Year>2013</b:Year>
    <b:Month>05</b:Month>
    <b:Author>
      <b:Author>
        <b:Corporate>Nuclear Regulatory Commission</b:Corporate>
      </b:Author>
    </b:Author>
    <b:URL>http://www.nrc.gov/materials/fuel-cycle-fac/mox/faq.html</b:URL>
    <b:YearAccessed>2014</b:YearAccessed>
    <b:MonthAccessed>06</b:MonthAccessed>
    <b:RefOrder>2</b:RefOrder>
  </b:Source>
  <b:Source>
    <b:Tag>IAE14</b:Tag>
    <b:SourceType>InternetSite</b:SourceType>
    <b:Guid>{5BE3FE9D-C746-C44B-9472-291ABE90CB28}</b:Guid>
    <b:Author>
      <b:Author>
        <b:Corporate>IAEA</b:Corporate>
      </b:Author>
    </b:Author>
    <b:Title>Limits To The Safeguard System</b:Title>
    <b:URL>http://www.iaea.org/Publications/Booklets/Safeguards/pia3810.html</b:URL>
    <b:YearAccessed>2014</b:YearAccessed>
    <b:MonthAccessed>06</b:MonthAccessed>
    <b:RefOrder>3</b:RefOrder>
  </b:Source>
  <b:Source>
    <b:Tag>Rei07</b:Tag>
    <b:SourceType>BookSection</b:SourceType>
    <b:Guid>{86B3C8D3-82D2-2840-BB45-524CE75285F2}</b:Guid>
    <b:Author>
      <b:Author>
        <b:NameList>
          <b:Person>
            <b:Last>Reilly</b:Last>
            <b:First>T.</b:First>
            <b:Middle>Douglas</b:Middle>
          </b:Person>
        </b:NameList>
      </b:Author>
    </b:Author>
    <b:Title>Nondestructive Assay of Holdup</b:Title>
    <b:Year>2007</b:Year>
    <b:Publisher>Los Alamos National Laboratory</b:Publisher>
    <b:BookTitle>PANDA</b:BookTitle>
    <b:RefOrder>4</b:RefOrder>
  </b:Source>
  <b:Source>
    <b:Tag>Ali12</b:Tag>
    <b:SourceType>Report</b:SourceType>
    <b:Guid>{A72F0EF2-BC97-0248-8838-4B4BC6DBB132}</b:Guid>
    <b:Title>Materials and Configuration from NMIS type Neutron Imaging and Gamma Spectroscopy</b:Title>
    <b:Year>2012</b:Year>
    <b:Author>
      <b:Author>
        <b:NameList>
          <b:Person>
            <b:Last>Swift</b:Last>
            <b:First>Alicia</b:First>
          </b:Person>
        </b:NameList>
      </b:Author>
    </b:Author>
    <b:Institution>University of Tennessee</b:Institution>
    <b:Department>Nuclear Engineering</b:Department>
    <b:ThesisType>Masters Thesis</b:ThesisType>
    <b:RefOrder>14</b:RefOrder>
  </b:Source>
  <b:Source>
    <b:Tag>Rob01</b:Tag>
    <b:SourceType>Misc</b:SourceType>
    <b:Guid>{8102429C-6523-C641-BC77-E89B1CB123F3}</b:Guid>
    <b:Title>Design of Near-Field Coded Aperture Cameras for High-Resolution Medical and Industrial Gamma-Ray Imaging</b:Title>
    <b:Publisher>Massachusetts Institute of Technology</b:Publisher>
    <b:Year>2001</b:Year>
    <b:Month>June</b:Month>
    <b:Author>
      <b:Author>
        <b:NameList>
          <b:Person>
            <b:Last>Accorsi</b:Last>
            <b:First>Roberto</b:First>
          </b:Person>
        </b:NameList>
      </b:Author>
    </b:Author>
    <b:Medium>Dissertation</b:Medium>
    <b:RefOrder>19</b:RefOrder>
  </b:Source>
  <b:Source>
    <b:Tag>Ben08</b:Tag>
    <b:SourceType>Misc</b:SourceType>
    <b:Guid>{C487309B-532C-484A-9D40-D608E57A11D2}</b:Guid>
    <b:Title>A Rotating Modulation Imager for the Orphan Source Search Problem</b:Title>
    <b:Publisher>University of Michigan</b:Publisher>
    <b:Year>2008</b:Year>
    <b:Author>
      <b:Author>
        <b:NameList>
          <b:Person>
            <b:Last>Kowash</b:Last>
            <b:First>Ben</b:First>
          </b:Person>
        </b:NameList>
      </b:Author>
    </b:Author>
    <b:Medium>Dissertation</b:Medium>
    <b:RefOrder>46</b:RefOrder>
  </b:Source>
  <b:Source>
    <b:Tag>Ham86</b:Tag>
    <b:SourceType>Misc</b:SourceType>
    <b:Guid>{169C15C5-95FE-4BEE-936E-F2A75E875698}</b:Guid>
    <b:Title>The Reconstruction of Coded-mask Data under Conditions Realistic to X-Ray Astronomy Observations</b:Title>
    <b:Year>1986</b:Year>
    <b:Publisher>University of Birmingham</b:Publisher>
    <b:Author>
      <b:Author>
        <b:NameList>
          <b:Person>
            <b:Last>Hammersley</b:Last>
            <b:First>A.P.</b:First>
          </b:Person>
        </b:NameList>
      </b:Author>
    </b:Author>
    <b:RefOrder>36</b:RefOrder>
  </b:Source>
  <b:Source>
    <b:Tag>Ago03</b:Tag>
    <b:SourceType>JournalArticle</b:SourceType>
    <b:Guid>{9C7F2D77-10D3-4E7E-A5EB-31837E0B6081}</b:Guid>
    <b:Author>
      <b:Author>
        <b:NameList>
          <b:Person>
            <b:Last>Agostinelli</b:Last>
            <b:First>S.</b:First>
          </b:Person>
        </b:NameList>
      </b:Author>
    </b:Author>
    <b:Title>GEANT4—a simulation toolkit</b:Title>
    <b:Year>2003</b:Year>
    <b:JournalName>Nuclear instruments and methods in physics research section A: Accelerators, Spectrometers, Detectors and Associated Equipment</b:JournalName>
    <b:RefOrder>31</b:RefOrder>
  </b:Source>
  <b:Source>
    <b:Tag>Bru02</b:Tag>
    <b:SourceType>JournalArticle</b:SourceType>
    <b:Guid>{C14B2EFE-899A-F54D-829C-70A940A0BD99}</b:Guid>
    <b:Title>Analytic and Iterative Reconstruction Algorithms in SPECT</b:Title>
    <b:Volume>43</b:Volume>
    <b:Year>2002</b:Year>
    <b:Pages>1343-1358</b:Pages>
    <b:Author>
      <b:Author>
        <b:NameList>
          <b:Person>
            <b:Last>Bruyant</b:Last>
            <b:First>Philippe</b:First>
          </b:Person>
        </b:NameList>
      </b:Author>
    </b:Author>
    <b:JournalName>Journal of Nuclear Medicine</b:JournalName>
    <b:Month>October</b:Month>
    <b:Issue>10</b:Issue>
    <b:RefOrder>44</b:RefOrder>
  </b:Source>
  <b:Source>
    <b:Tag>Iye15</b:Tag>
    <b:SourceType>JournalArticle</b:SourceType>
    <b:Guid>{3CBC7C57-6E02-4287-B5C5-F8B938C09F0F}</b:Guid>
    <b:Title>Systematic measurement of fast neutron background fluctuations in an urban area using a mobile detection system</b:Title>
    <b:Pages>27-32</b:Pages>
    <b:Year>2015</b:Year>
    <b:JournalName>Nuclear Instruments and Methods A.</b:JournalName>
    <b:Author>
      <b:Author>
        <b:NameList>
          <b:Person>
            <b:Last>Iyengar</b:Last>
            <b:First>A.</b:First>
          </b:Person>
          <b:Person>
            <b:Last>Beach</b:Last>
            <b:First>M.</b:First>
          </b:Person>
          <b:Person>
            <b:Last>Newby</b:Last>
            <b:First>R.J.</b:First>
          </b:Person>
          <b:Person>
            <b:Last>Fabris</b:Last>
            <b:First>L.</b:First>
          </b:Person>
          <b:Person>
            <b:Last>Heilbronn</b:Last>
            <b:First>L.H.</b:First>
          </b:Person>
          <b:Person>
            <b:Last>Hayward</b:Last>
            <b:First>J.P.</b:First>
          </b:Person>
        </b:NameList>
      </b:Author>
    </b:Author>
    <b:RefOrder>12</b:RefOrder>
  </b:Source>
  <b:Source>
    <b:Tag>Bru13</b:Tag>
    <b:SourceType>ConferenceProceedings</b:SourceType>
    <b:Guid>{44296FFD-876C-4AC8-8594-2D6717506E91}</b:Guid>
    <b:Author>
      <b:Author>
        <b:NameList>
          <b:Person>
            <b:Last>Brubaker</b:Last>
            <b:First>Erik</b:First>
          </b:Person>
        </b:NameList>
      </b:Author>
    </b:Author>
    <b:Title>A Maximum Likelihood Expectation Maximization Iterative Image Reconstrution Technique for Mask/Anti-Mask Coded Aperture Data</b:Title>
    <b:ConferenceName>Nuclear Science Symposium and Medical Imaging Conference (NSS/MIC)</b:ConferenceName>
    <b:Publisher>IEEE</b:Publisher>
    <b:Year>2013</b:Year>
    <b:RefOrder>43</b:RefOrder>
  </b:Source>
  <b:Source>
    <b:Tag>Byr05</b:Tag>
    <b:SourceType>JournalArticle</b:SourceType>
    <b:Guid>{E4BD4A93-ACD7-4996-9988-707633144B52}</b:Guid>
    <b:Title>Nuclear Detection to Prevent or Defeat Clandestine Nuclear Attack</b:Title>
    <b:Volume>5</b:Volume>
    <b:Year>2005</b:Year>
    <b:Author>
      <b:Author>
        <b:NameList>
          <b:Person>
            <b:Last>Byrd</b:Last>
            <b:First>R.C.</b:First>
          </b:Person>
          <b:Person>
            <b:Last>Moss</b:Last>
            <b:First>J.M.</b:First>
          </b:Person>
          <b:Person>
            <b:Last>Priedhorsky</b:Last>
            <b:First>W.C.</b:First>
          </b:Person>
          <b:Person>
            <b:Last>Pura</b:Last>
            <b:First>C.A.</b:First>
          </b:Person>
          <b:Person>
            <b:Last>Richter</b:Last>
            <b:First>G.W.</b:First>
          </b:Person>
          <b:Person>
            <b:Last>Saeger</b:Last>
            <b:First>K.J.</b:First>
          </b:Person>
          <b:Person>
            <b:Last>Scarlett</b:Last>
            <b:First>W.R.</b:First>
          </b:Person>
          <b:Person>
            <b:Last>Scott</b:Last>
            <b:First>S.C.</b:First>
          </b:Person>
        </b:NameList>
      </b:Author>
    </b:Author>
    <b:JournalName>IEEE Sensors Journal</b:JournalName>
    <b:Month>August</b:Month>
    <b:Issue>4</b:Issue>
    <b:RefOrder>13</b:RefOrder>
  </b:Source>
  <b:Source>
    <b:Tag>Car87</b:Tag>
    <b:SourceType>JournalArticle</b:SourceType>
    <b:Guid>{524AFCDB-17F6-44C1-BED4-CBE27A9172A6}</b:Guid>
    <b:Title>Coded Aperture Imaging in X- and Gamma-Ray Astronomy</b:Title>
    <b:JournalName>Space Science Reviews</b:JournalName>
    <b:Year>1987</b:Year>
    <b:Pages>349-403</b:Pages>
    <b:Author>
      <b:Author>
        <b:NameList>
          <b:Person>
            <b:Last>Caroli</b:Last>
            <b:First>E</b:First>
          </b:Person>
          <b:Person>
            <b:Last>Stephen</b:Last>
            <b:First>J. B.</b:First>
          </b:Person>
          <b:Person>
            <b:Last>Di Cocco</b:Last>
            <b:First>G.</b:First>
          </b:Person>
          <b:Person>
            <b:Last>Natalucci</b:Last>
            <b:First>L.</b:First>
          </b:Person>
          <b:Person>
            <b:Last>Spizzichino</b:Last>
            <b:First>A.</b:First>
          </b:Person>
        </b:NameList>
      </b:Author>
    </b:Author>
    <b:RefOrder>18</b:RefOrder>
  </b:Source>
  <b:Source>
    <b:Tag>EEF81</b:Tag>
    <b:SourceType>JournalArticle</b:SourceType>
    <b:Guid>{502F3085-7DD7-4676-B730-491E635B016A}</b:Guid>
    <b:Author>
      <b:Author>
        <b:NameList>
          <b:Person>
            <b:Last>Fenimore</b:Last>
            <b:First>E.E.</b:First>
          </b:Person>
          <b:Person>
            <b:Last>Cannon</b:Last>
            <b:First>T.M.</b:First>
          </b:Person>
        </b:NameList>
      </b:Author>
    </b:Author>
    <b:Title>Uniformly Redundant Arrays: Digitial Reconstruction Methods</b:Title>
    <b:Year>1981</b:Year>
    <b:Month>May</b:Month>
    <b:Day>15</b:Day>
    <b:Pages>8</b:Pages>
    <b:Volume>20</b:Volume>
    <b:Issue>10</b:Issue>
    <b:JournalName>Applied Optics</b:JournalName>
    <b:RefOrder>20</b:RefOrder>
  </b:Source>
  <b:Source>
    <b:Tag>FBe13</b:Tag>
    <b:SourceType>JournalArticle</b:SourceType>
    <b:Guid>{5C5AD01B-08BA-4CF5-BECE-72DEEABEF9FE}</b:Guid>
    <b:Author>
      <b:Author>
        <b:NameList>
          <b:Person>
            <b:Last>Bouallegue</b:Last>
            <b:Middle>Ben.</b:Middle>
            <b:First>F.</b:First>
          </b:Person>
          <b:Person>
            <b:Last>Crouzet</b:Last>
            <b:First>J.F.</b:First>
          </b:Person>
          <b:Person>
            <b:Last>Mariano-Goulart</b:Last>
            <b:First>D.</b:First>
          </b:Person>
        </b:NameList>
      </b:Author>
    </b:Author>
    <b:Title>A heuristic statistical stopping rule for iterative reconstruction in emission tomography</b:Title>
    <b:JournalName>Annals of Nuclear Medicine</b:JournalName>
    <b:Year>2013</b:Year>
    <b:Issue>27</b:Issue>
    <b:Pages>84-95</b:Pages>
    <b:RefOrder>40</b:RefOrder>
  </b:Source>
  <b:Source>
    <b:Tag>Hau12</b:Tag>
    <b:SourceType>ConferenceProceedings</b:SourceType>
    <b:Guid>{0F3070D9-6497-4B9C-8D7B-1B8C4626F2C8}</b:Guid>
    <b:Title>Fast-Neutron Coded-Aperture Imaging of Special Nuclear Material Configurations</b:Title>
    <b:Year>2012</b:Year>
    <b:ConferenceName>INMM</b:ConferenceName>
    <b:Author>
      <b:Author>
        <b:NameList>
          <b:Person>
            <b:Last>Hausladen</b:Last>
            <b:First>P.A</b:First>
          </b:Person>
          <b:Person>
            <b:Last>Blackston</b:Last>
            <b:First>M.A.</b:First>
          </b:Person>
          <b:Person>
            <b:Last>Brubaker</b:Last>
            <b:First>E.</b:First>
          </b:Person>
          <b:Person>
            <b:Last>Chichester</b:Last>
            <b:First>D.L.</b:First>
          </b:Person>
          <b:Person>
            <b:Last>Marleau</b:Last>
            <b:First>P.</b:First>
          </b:Person>
          <b:Person>
            <b:Last>Newby</b:Last>
            <b:First>R.J.</b:First>
          </b:Person>
        </b:NameList>
      </b:Author>
    </b:Author>
    <b:RefOrder>25</b:RefOrder>
  </b:Source>
  <b:Source>
    <b:Tag>Pau11</b:Tag>
    <b:SourceType>Report</b:SourceType>
    <b:Guid>{2607B108-C76E-44AB-A760-86F7A039E7DC}</b:Guid>
    <b:Title>Demonstration of Emitted-Neutron Computed Tomography to Quantify Nuclear Materials</b:Title>
    <b:Year>2011</b:Year>
    <b:Author>
      <b:Author>
        <b:NameList>
          <b:Person>
            <b:Last>Hausladen</b:Last>
            <b:First>P.A.</b:First>
          </b:Person>
          <b:Person>
            <b:Last>Blackston</b:Last>
            <b:First>Matthew</b:First>
          </b:Person>
          <b:Person>
            <b:Last>Newby</b:Last>
            <b:First>Jason</b:First>
          </b:Person>
        </b:NameList>
      </b:Author>
    </b:Author>
    <b:Institution>Oak Ridge National Laboratory</b:Institution>
    <b:Department>Nuclear Materials Detection and Characterization</b:Department>
    <b:RefOrder>23</b:RefOrder>
  </b:Source>
  <b:Source>
    <b:Tag>Hau09</b:Tag>
    <b:SourceType>Misc</b:SourceType>
    <b:Guid>{15476C3C-25B1-4302-86C4-3C2CBA0B6BF7}</b:Guid>
    <b:Title>Passive and Active Fast-Neutron Imaging in Support of AFCI Safegaurds Campaign</b:Title>
    <b:Year>2009</b:Year>
    <b:Publisher>Oak Ridge National Laboratory</b:Publisher>
    <b:City>Oak Ridge, TN</b:City>
    <b:Author>
      <b:Author>
        <b:NameList>
          <b:Person>
            <b:Last>Hausladen</b:Last>
            <b:First>Paul</b:First>
          </b:Person>
          <b:Person>
            <b:Last>Blackston</b:Last>
            <b:First>Matthew</b:First>
          </b:Person>
        </b:NameList>
      </b:Author>
    </b:Author>
    <b:Month>August</b:Month>
    <b:RefOrder>24</b:RefOrder>
  </b:Source>
  <b:Source>
    <b:Tag>Hau13</b:Tag>
    <b:SourceType>Report</b:SourceType>
    <b:Guid>{005D15A9-539D-498C-AF44-B887460C2F4C}</b:Guid>
    <b:Author>
      <b:Author>
        <b:NameList>
          <b:Person>
            <b:Last>Hausladen</b:Last>
            <b:First>Paul</b:First>
          </b:Person>
          <b:Person>
            <b:Last>Newby</b:Last>
            <b:First>Jason</b:First>
          </b:Person>
          <b:Person>
            <b:Last>Liang</b:Last>
            <b:First>Felix</b:First>
          </b:Person>
          <b:Person>
            <b:Last>Blackston</b:Last>
            <b:First>Matthew</b:First>
          </b:Person>
        </b:NameList>
      </b:Author>
    </b:Author>
    <b:Title>The Deployable Fast-Neutron Coded- Aperture Imager: Demonstration of Locating One or More Sources in Three Dimensions</b:Title>
    <b:Year>2013</b:Year>
    <b:StandardNumber>2013/446 </b:StandardNumber>
    <b:Institution>Oak Ridge National Laboratory</b:Institution>
    <b:ThesisType>TM</b:ThesisType>
    <b:RefOrder>28</b:RefOrder>
  </b:Source>
  <b:Source>
    <b:Tag>Fra01</b:Tag>
    <b:SourceType>JournalArticle</b:SourceType>
    <b:Guid>{458FB355-7439-46E7-B26A-2F9C5B28477D}</b:Guid>
    <b:Title>Plutonium and Reprocessing of Spent Nuclear Fuel</b:Title>
    <b:Year>2001</b:Year>
    <b:Pages>2397-2398</b:Pages>
    <b:Author>
      <b:Author>
        <b:NameList>
          <b:Person>
            <b:Last>Von Hippel</b:Last>
            <b:Middle>N.</b:Middle>
            <b:First>Frank</b:First>
          </b:Person>
        </b:NameList>
      </b:Author>
    </b:Author>
    <b:JournalName>Science</b:JournalName>
    <b:Month>Sep</b:Month>
    <b:Day>28</b:Day>
    <b:Volume>293</b:Volume>
    <b:Issue>5539</b:Issue>
    <b:RefOrder>1</b:RefOrder>
  </b:Source>
  <b:Source>
    <b:Tag>Hor10</b:Tag>
    <b:SourceType>JournalArticle</b:SourceType>
    <b:Guid>{DB5C2C83-69E0-4EAE-850C-23BA5DDC24B6}</b:Guid>
    <b:Title>Dynamic Reconstruction</b:Title>
    <b:Year>2010</b:Year>
    <b:JournalName>IEEE Transactions on Nuclear Science</b:JournalName>
    <b:Author>
      <b:Author>
        <b:NameList>
          <b:Person>
            <b:Last>Horn</b:Last>
            <b:First>Berthold</b:First>
          </b:Person>
          <b:Person>
            <b:Last>Lanza</b:Last>
            <b:First>Richard</b:First>
          </b:Person>
          <b:Person>
            <b:Last>Bell</b:Last>
            <b:First>Jayna</b:First>
          </b:Person>
          <b:Person>
            <b:Last>Koshe</b:Last>
            <b:First>Gordon</b:First>
          </b:Person>
        </b:NameList>
      </b:Author>
    </b:Author>
    <b:RefOrder>35</b:RefOrder>
  </b:Source>
  <b:Source>
    <b:Tag>Keh05</b:Tag>
    <b:SourceType>JournalArticle</b:SourceType>
    <b:Guid>{409A0B75-AFF5-43F7-B6EE-42A876C28402}</b:Guid>
    <b:Author>
      <b:Author>
        <b:NameList>
          <b:Person>
            <b:Last>Chuang</b:Last>
            <b:First>Keh-Shih</b:First>
          </b:Person>
          <b:Person>
            <b:Last>Jan</b:Last>
            <b:First>Meei-Ling</b:First>
          </b:Person>
          <b:Person>
            <b:Last>Wu</b:Last>
            <b:First>Jay</b:First>
          </b:Person>
          <b:Person>
            <b:Last>Lu</b:Last>
            <b:First>Jeng-Chang</b:First>
          </b:Person>
          <b:Person>
            <b:Last>Chen</b:Last>
            <b:First>Sharon</b:First>
          </b:Person>
          <b:Person>
            <b:Last>Hsu</b:Last>
            <b:First>Ching-Han</b:First>
          </b:Person>
          <b:Person>
            <b:Last>Fu</b:Last>
            <b:First>Ying-Kai</b:First>
          </b:Person>
        </b:NameList>
      </b:Author>
    </b:Author>
    <b:Title>A maximum likelihood expectation maximization algorithm</b:Title>
    <b:JournalName>Computerized Medical Imaging and Graphics</b:JournalName>
    <b:Year>2005</b:Year>
    <b:Volume>29</b:Volume>
    <b:Pages>571-578</b:Pages>
    <b:RefOrder>41</b:RefOrder>
  </b:Source>
  <b:Source>
    <b:Tag>Che05</b:Tag>
    <b:SourceType>ConferenceProceedings</b:SourceType>
    <b:Guid>{D6E51465-6C79-4820-B052-429E4F0A2E91}</b:Guid>
    <b:Title>New Reconstruction and Analysis for Coded-aperture Imaging</b:Title>
    <b:Year>2005</b:Year>
    <b:Author>
      <b:Author>
        <b:NameList>
          <b:Person>
            <b:Last>Chen</b:Last>
            <b:First>Si</b:First>
          </b:Person>
          <b:Person>
            <b:Last>Wu</b:Last>
            <b:First>Zhaoxia</b:First>
          </b:Person>
          <b:Person>
            <b:Last>Jin</b:Last>
            <b:First>Yongjie</b:First>
          </b:Person>
        </b:NameList>
      </b:Author>
    </b:Author>
    <b:ConferenceName>IEEE Nuclear Science Symposium</b:ConferenceName>
    <b:RefOrder>34</b:RefOrder>
  </b:Source>
  <b:Source>
    <b:Tag>Kuh51</b:Tag>
    <b:SourceType>ConferenceProceedings</b:SourceType>
    <b:Guid>{883A9E9D-3709-4525-B451-310263055308}</b:Guid>
    <b:Title>Nonlinear Programming</b:Title>
    <b:Publisher>University of California Press</b:Publisher>
    <b:City>Berkeley, CA</b:City>
    <b:Year>1951</b:Year>
    <b:Pages>481-492</b:Pages>
    <b:ConferenceName>Proceedings of the Second Berkeley Symposium on Mathematical Statistics and Probability</b:ConferenceName>
    <b:Author>
      <b:Author>
        <b:NameList>
          <b:Person>
            <b:Last>Kuhn</b:Last>
            <b:First>H.W</b:First>
          </b:Person>
          <b:Person>
            <b:Last>Tucker</b:Last>
            <b:First>A.W.</b:First>
          </b:Person>
        </b:NameList>
      </b:Author>
    </b:Author>
    <b:RefOrder>39</b:RefOrder>
  </b:Source>
  <b:Source>
    <b:Tag>LAS82</b:Tag>
    <b:SourceType>JournalArticle</b:SourceType>
    <b:Guid>{0D61C907-9AC4-40EA-8B17-4B398DC0D9B6}</b:Guid>
    <b:Author>
      <b:Author>
        <b:NameList>
          <b:Person>
            <b:Last>Shepp</b:Last>
            <b:First>L.A.</b:First>
          </b:Person>
          <b:Person>
            <b:Last>Vardi</b:Last>
            <b:First>Y.</b:First>
          </b:Person>
        </b:NameList>
      </b:Author>
    </b:Author>
    <b:Title>Maximum Likelihood Reconstruction for Emission Tomography</b:Title>
    <b:JournalName>IEEE Transactions on Medical Imagign</b:JournalName>
    <b:Year>1982</b:Year>
    <b:Month>October</b:Month>
    <b:Volume>M1-1</b:Volume>
    <b:Issue>2</b:Issue>
    <b:RefOrder>37</b:RefOrder>
  </b:Source>
  <b:Source>
    <b:Tag>Law14</b:Tag>
    <b:SourceType>JournalArticle</b:SourceType>
    <b:Guid>{3CC8C811-C0C0-4151-91BC-7EDB2132FA6F}</b:Guid>
    <b:Title>Neutron response characterization for an EJ299-33 plastic scintillation detector</b:Title>
    <b:JournalName>Nuclear Instruments and Methods in Research A</b:JournalName>
    <b:Year>2014</b:Year>
    <b:Pages>7</b:Pages>
    <b:Author>
      <b:Author>
        <b:NameList>
          <b:Person>
            <b:Last>Lawrence</b:Last>
            <b:First>Chris</b:First>
          </b:Person>
          <b:Person>
            <b:Last>Febbraro</b:Last>
            <b:First>Michael</b:First>
          </b:Person>
          <b:Person>
            <b:Last>Massey</b:Last>
            <b:First>Thomas</b:First>
          </b:Person>
          <b:Person>
            <b:Last>Flaska</b:Last>
            <b:First>Marek</b:First>
          </b:Person>
          <b:Person>
            <b:Last>Becchetti</b:Last>
            <b:First>F.D.</b:First>
          </b:Person>
          <b:Person>
            <b:Last>Pozzi</b:Last>
            <b:First>Sara</b:First>
          </b:Person>
        </b:NameList>
      </b:Author>
    </b:Author>
    <b:RefOrder>33</b:RefOrder>
  </b:Source>
  <b:Source>
    <b:Tag>Luk00</b:Tag>
    <b:SourceType>ConferenceProceedings</b:SourceType>
    <b:Guid>{F07ED6D9-0A49-4E12-9187-76BCBD6A602C}</b:Guid>
    <b:Title>Gamma Attribute Measurements - Pu-300, Pu600, Pu900</b:Title>
    <b:Year>2000</b:Year>
    <b:ConferenceName>Institute of Nuclear Materials Management</b:ConferenceName>
    <b:City>New Orleans</b:City>
    <b:Author>
      <b:Author>
        <b:NameList>
          <b:Person>
            <b:Last>Luke</b:Last>
            <b:First>S.J.</b:First>
          </b:Person>
          <b:Person>
            <b:Last>Archer</b:Last>
            <b:First>D.E.</b:First>
          </b:Person>
        </b:NameList>
      </b:Author>
    </b:Author>
    <b:RefOrder>6</b:RefOrder>
  </b:Source>
  <b:Source>
    <b:Tag>Nat12</b:Tag>
    <b:SourceType>JournalArticle</b:SourceType>
    <b:Guid>{14ECDEAA-8A72-4782-AE90-300C2020BE9A}</b:Guid>
    <b:Title>Plastic scintillators with efficient neutron/gamma pulse shape discrimination</b:Title>
    <b:Year>2012</b:Year>
    <b:Volume>668</b:Volume>
    <b:Author>
      <b:Author>
        <b:NameList>
          <b:Person>
            <b:Last>Zaitseva</b:Last>
            <b:First>Natalia</b:First>
          </b:Person>
          <b:Person>
            <b:Last>Rupert</b:Last>
            <b:Middle>L.</b:Middle>
            <b:First>Benjamin</b:First>
          </b:Person>
          <b:Person>
            <b:Last>PaweLczak</b:Last>
            <b:First>Iwona</b:First>
          </b:Person>
          <b:Person>
            <b:Last>Glenn</b:Last>
            <b:First>Andrew</b:First>
          </b:Person>
          <b:Person>
            <b:Last>Martinez</b:Last>
            <b:Middle>Paul</b:Middle>
            <b:First>H.</b:First>
          </b:Person>
          <b:Person>
            <b:Last>Carman</b:Last>
            <b:First>Leslie</b:First>
          </b:Person>
          <b:Person>
            <b:Last>Faust</b:Last>
            <b:First>Michelle</b:First>
          </b:Person>
          <b:Person>
            <b:Last>Cherepy</b:Last>
            <b:First>Nerine</b:First>
          </b:Person>
          <b:Person>
            <b:Last>Payne</b:Last>
            <b:First>Stephen</b:First>
          </b:Person>
        </b:NameList>
      </b:Author>
    </b:Author>
    <b:JournalName>Nuclear Instruments and Methods in Physics Research A</b:JournalName>
    <b:Issue>88</b:Issue>
    <b:RefOrder>26</b:RefOrder>
  </b:Source>
  <b:Source>
    <b:Tag>Nic06</b:Tag>
    <b:SourceType>ConferenceProceedings</b:SourceType>
    <b:Guid>{F93EEE90-6E75-4A8B-8334-A78CCFC2E3EB}</b:Guid>
    <b:Author>
      <b:Author>
        <b:NameList>
          <b:Person>
            <b:Last>Mascarenhas</b:Last>
            <b:First>Nick</b:First>
          </b:Person>
          <b:Person>
            <b:Last>Brennan</b:Last>
            <b:First>Jim</b:First>
          </b:Person>
          <b:Person>
            <b:Last>Krenz</b:Last>
            <b:First>Kevin</b:First>
          </b:Person>
          <b:Person>
            <b:Last>Lund</b:Last>
            <b:First>Jim</b:First>
          </b:Person>
          <b:Person>
            <b:Last>Marleau</b:Last>
            <b:First>Peter</b:First>
          </b:Person>
          <b:Person>
            <b:Last>Rasmussen</b:Last>
            <b:First>Julia</b:First>
          </b:Person>
          <b:Person>
            <b:Last>Ryan</b:Last>
            <b:First>Jim</b:First>
          </b:Person>
          <b:Person>
            <b:Last>Macri</b:Last>
            <b:First>John</b:First>
          </b:Person>
        </b:NameList>
      </b:Author>
    </b:Author>
    <b:Title>Development of a Neutron Scatter Camera for Fission Neutrons</b:Title>
    <b:Institution>Sandia National Laboratories</b:Institution>
    <b:Department>Homeland Security Division</b:Department>
    <b:Year>2006</b:Year>
    <b:ConferenceName>IEEE Nuclear Science Symposium</b:ConferenceName>
    <b:RefOrder>15</b:RefOrder>
  </b:Source>
  <b:Source>
    <b:Tag>MuZ06</b:Tag>
    <b:SourceType>JournalArticle</b:SourceType>
    <b:Guid>{F3B60D35-FA39-414F-95EC-C2C1FEB61A3A}</b:Guid>
    <b:Title>Aperture Collimation Correction and Maximum-Likelihood Image Reconstruction for New-Field Coded Aperture Imaging of Single Photon Emission Computerized Tomography</b:Title>
    <b:JournalName>IEEE Transactions on Medical Imaging</b:JournalName>
    <b:Year>2006</b:Year>
    <b:Pages>701-711</b:Pages>
    <b:Author>
      <b:Author>
        <b:NameList>
          <b:Person>
            <b:Last>Mu</b:Last>
            <b:First>Zhiping</b:First>
          </b:Person>
          <b:Person>
            <b:Last>Liu</b:Last>
            <b:First>Yi-Hwa</b:First>
          </b:Person>
        </b:NameList>
      </b:Author>
    </b:Author>
    <b:RefOrder>30</b:RefOrder>
  </b:Source>
  <b:Source>
    <b:Tag>Osh00</b:Tag>
    <b:SourceType>JournalArticle</b:SourceType>
    <b:Guid>{707C7CDC-548A-4BD8-9779-0D8B5A428877}</b:Guid>
    <b:Title>Multimodal analysis of prompt neutron spectra for 238Pu (sf), 240Pu (sf), 242Pu (sf), and 239Pu(nth,f)</b:Title>
    <b:Year>2000</b:Year>
    <b:Author>
      <b:Author>
        <b:NameList>
          <b:Person>
            <b:Last>Oshawa</b:Last>
            <b:First>Takaaki</b:First>
          </b:Person>
          <b:Person>
            <b:Last>Horiguchi</b:Last>
            <b:First>Tetsuo</b:First>
          </b:Person>
          <b:Person>
            <b:Last>Mitsuhashi</b:Last>
            <b:Middle>Miki</b:Middle>
          </b:Person>
        </b:NameList>
      </b:Author>
    </b:Author>
    <b:JournalName>Nuclear Physics A</b:JournalName>
    <b:RefOrder>5</b:RefOrder>
  </b:Source>
  <b:Source>
    <b:Tag>PMa11</b:Tag>
    <b:SourceType>ConferenceProceedings</b:SourceType>
    <b:Guid>{3DC72024-9060-4762-94CB-C6169E56585F}</b:Guid>
    <b:Title>Time Encoded Fast Neutron/Gamma Imager for Large Standoff SNM Detection</b:Title>
    <b:Year>2011</b:Year>
    <b:Pages>5</b:Pages>
    <b:Author>
      <b:Author>
        <b:NameList>
          <b:Person>
            <b:Last>Marleau</b:Last>
            <b:First>P.</b:First>
          </b:Person>
          <b:Person>
            <b:Last>Brenna</b:Last>
            <b:First>J.</b:First>
          </b:Person>
          <b:Person>
            <b:Last>Brubaker</b:Last>
            <b:First>E.</b:First>
          </b:Person>
          <b:Person>
            <b:Last>Gerling</b:Last>
            <b:First>M.</b:First>
          </b:Person>
          <b:Person>
            <b:Last>Nowack</b:Last>
            <b:First>A.</b:First>
          </b:Person>
          <b:Person>
            <b:Last>Schuster</b:Last>
            <b:First>P.</b:First>
          </b:Person>
          <b:Person>
            <b:Last>Steele</b:Last>
            <b:First>J.</b:First>
          </b:Person>
        </b:NameList>
      </b:Author>
    </b:Author>
    <b:ConferenceName>IEEE Nuclear Science Symposium</b:ConferenceName>
    <b:RefOrder>16</b:RefOrder>
  </b:Source>
  <b:Source>
    <b:Tag>Pau12</b:Tag>
    <b:SourceType>Report</b:SourceType>
    <b:Guid>{398B341B-51E2-4404-9E98-75D9C563DDB2}</b:Guid>
    <b:Author>
      <b:Author>
        <b:NameList>
          <b:Person>
            <b:Last>Hausladen</b:Last>
            <b:First>Paul</b:First>
          </b:Person>
          <b:Person>
            <b:Last>Blackston</b:Last>
            <b:First>Matthew</b:First>
          </b:Person>
          <b:Person>
            <b:Last>Newby</b:Last>
            <b:First>Jason</b:First>
          </b:Person>
        </b:NameList>
      </b:Author>
    </b:Author>
    <b:Title>Measurement Scenarios to Mimic Potential Uses of Passive Fast-Neutron Imaging for Quantifying Holdup at Fuel Cycle Facilities</b:Title>
    <b:City>Oak Ridge</b:City>
    <b:Publisher>Oak Ridge National Laboratory</b:Publisher>
    <b:Year>2012</b:Year>
    <b:RefOrder>9</b:RefOrder>
  </b:Source>
  <b:Source>
    <b:Tag>LoP06</b:Tag>
    <b:SourceType>JournalArticle</b:SourceType>
    <b:Guid>{F00C418F-674B-48C4-8A72-F4E4595195D6}</b:Guid>
    <b:Title>Baseline suppression of vehicle portal monitor gamma count profiles: A characterization study</b:Title>
    <b:JournalName>Nuclear Instruments and Methods in Physics Research A</b:JournalName>
    <b:Year>2006</b:Year>
    <b:Pages>281-297</b:Pages>
    <b:Author>
      <b:Author>
        <b:NameList>
          <b:Person>
            <b:Last>Lo Presti</b:Last>
            <b:First>Charles</b:First>
          </b:Person>
          <b:Person>
            <b:Last>Weier</b:Last>
            <b:First>Dennis</b:First>
          </b:Person>
          <b:Person>
            <b:Last>Kouzes</b:Last>
            <b:First>Richard</b:First>
          </b:Person>
          <b:Person>
            <b:Last>Schweppe</b:Last>
            <b:First>John</b:First>
          </b:Person>
        </b:NameList>
      </b:Author>
    </b:Author>
    <b:RefOrder>29</b:RefOrder>
  </b:Source>
  <b:Source>
    <b:Tag>PAH10</b:Tag>
    <b:SourceType>Report</b:SourceType>
    <b:Guid>{0BA44551-FC37-4741-9248-36CCCEA5EE6A}</b:Guid>
    <b:Author>
      <b:Author>
        <b:NameList>
          <b:Person>
            <b:Last>Hausladen</b:Last>
            <b:First>P.A.</b:First>
          </b:Person>
          <b:Person>
            <b:Last>Blackston</b:Last>
            <b:First>M.S.</b:First>
          </b:Person>
          <b:Person>
            <b:Last>Newby</b:Last>
            <b:First>R.J.</b:First>
          </b:Person>
        </b:NameList>
      </b:Author>
    </b:Author>
    <b:Title>Position-Sensitive Fast-Neutron Detector Development in Support of Fuel-Cycle R&amp;D MPACT Campaign</b:Title>
    <b:Institution>Oak Ridge National Laboratory</b:Institution>
    <b:City>Oak Ridge, TN</b:City>
    <b:Year>2010</b:Year>
    <b:RefOrder>22</b:RefOrder>
  </b:Source>
  <b:Source>
    <b:Tag>Pet09</b:Tag>
    <b:SourceType>ConferenceProceedings</b:SourceType>
    <b:Guid>{67C7480F-ED19-4E26-BB6D-02980F0B2CD2}</b:Guid>
    <b:Author>
      <b:Author>
        <b:NameList>
          <b:Person>
            <b:Last>Vanier</b:Last>
            <b:First>Peter</b:First>
          </b:Person>
          <b:Person>
            <b:Last>Diosvegi</b:Last>
            <b:First>I.</b:First>
          </b:Person>
          <b:Person>
            <b:Last>Salwen</b:Last>
            <b:First>C.</b:First>
          </b:Person>
          <b:Person>
            <b:Last>Forman</b:Last>
            <b:First>L.</b:First>
          </b:Person>
        </b:NameList>
      </b:Author>
    </b:Author>
    <b:Title>Directional Stand-Off Detection of Fast Neutrons and Gammas Using Angular Scattering Distributions</b:Title>
    <b:City>Orlando, FL</b:City>
    <b:Year>2009</b:Year>
    <b:ConferenceName>IEEE Nuclear Science Symposium</b:ConferenceName>
    <b:RefOrder>17</b:RefOrder>
  </b:Source>
  <b:Source>
    <b:Tag>RAS</b:Tag>
    <b:SourceType>Report</b:SourceType>
    <b:Guid>{A306D14A-8101-46EC-9258-8782D055A616}</b:Guid>
    <b:Title>Holdup Measurements for Visual Examination GLoveboxes at the Savannah River Site</b:Title>
    <b:City>Aiken, SC</b:City>
    <b:Author>
      <b:Author>
        <b:NameList>
          <b:Person>
            <b:Last>Sigg</b:Last>
            <b:First>R.A.</b:First>
          </b:Person>
          <b:Person>
            <b:Last>Casella</b:Last>
            <b:First>V.R.</b:First>
          </b:Person>
          <b:Person>
            <b:Last>Dewberry</b:Last>
            <b:First>R.A.</b:First>
          </b:Person>
          <b:Person>
            <b:Last>Moore</b:Last>
            <b:First>F.S.</b:First>
          </b:Person>
        </b:NameList>
      </b:Author>
    </b:Author>
    <b:Institution>Savannah River National Laboratory</b:Institution>
    <b:RefOrder>11</b:RefOrder>
  </b:Source>
  <b:Source>
    <b:Tag>RCH91</b:Tag>
    <b:SourceType>ConferenceProceedings</b:SourceType>
    <b:Guid>{F5502217-B603-4AEB-8DF6-9414BB406443}</b:Guid>
    <b:Title>Methods for Nondestructive Assay Holdup Measurements in Shutdown Uranium Enrichment Facilities</b:Title>
    <b:City>Albuquerque, NM</b:City>
    <b:Year>1991</b:Year>
    <b:Author>
      <b:Author>
        <b:NameList>
          <b:Person>
            <b:Last>Hagenauer</b:Last>
            <b:First>R.C.</b:First>
          </b:Person>
          <b:Person>
            <b:Last>Mayer</b:Last>
            <b:First>R.L.</b:First>
          </b:Person>
        </b:NameList>
      </b:Author>
    </b:Author>
    <b:ConferenceName>International Topical Conference on Facility Operations/Safeguards Interface</b:ConferenceName>
    <b:RefOrder>10</b:RefOrder>
  </b:Source>
  <b:Source>
    <b:Tag>RJN13</b:Tag>
    <b:SourceType>Report</b:SourceType>
    <b:Guid>{5121E330-AAEE-41E2-A8D5-21D1E38E0985}</b:Guid>
    <b:Author>
      <b:Author>
        <b:NameList>
          <b:Person>
            <b:Last>Newby</b:Last>
            <b:First>R.J.</b:First>
          </b:Person>
          <b:Person>
            <b:Last>Hausladen</b:Last>
            <b:First>P.A.</b:First>
          </b:Person>
          <b:Person>
            <b:Last>Blackston</b:Last>
            <b:First>M.B.</b:First>
          </b:Person>
          <b:Person>
            <b:Last>Liang</b:Last>
            <b:First>J.F.</b:First>
          </b:Person>
        </b:NameList>
      </b:Author>
    </b:Author>
    <b:Title>Performance of Fast-Neutron Imaging Detectors Based on Plastic Scintillator EJ-299-34</b:Title>
    <b:Institution>Oak Ridge National Laboratory</b:Institution>
    <b:Department>Nuclear Security and Isotope Technology Division</b:Department>
    <b:City>Oak Ridge, TN</b:City>
    <b:Year>2013</b:Year>
    <b:RefOrder>27</b:RefOrder>
  </b:Source>
  <b:Source>
    <b:Tag>Ric72</b:Tag>
    <b:SourceType>JournalArticle</b:SourceType>
    <b:Guid>{4B409EE1-7D16-43D3-94AA-05434F97A238}</b:Guid>
    <b:Title>Bayesian-Based Iterative Method of Image Restoration</b:Title>
    <b:JournalName>Journal of the Optical Society of America</b:JournalName>
    <b:Year>1972</b:Year>
    <b:Pages>55-59</b:Pages>
    <b:Author>
      <b:Author>
        <b:NameList>
          <b:Person>
            <b:Last>Richardson</b:Last>
            <b:Middle>William Hadley</b:Middle>
          </b:Person>
        </b:NameList>
      </b:Author>
    </b:Author>
    <b:RefOrder>45</b:RefOrder>
  </b:Source>
  <b:Source>
    <b:Tag>Ste89</b:Tag>
    <b:SourceType>JournalArticle</b:SourceType>
    <b:Guid>{46EBE179-756A-4E56-9A74-F2358632E42E}</b:Guid>
    <b:Author>
      <b:Author>
        <b:NameList>
          <b:Person>
            <b:Last>Gottesman</b:Last>
            <b:Middle>R.</b:Middle>
            <b:First>Stephen</b:First>
          </b:Person>
          <b:Person>
            <b:Last>Fenimore</b:Last>
            <b:First>E.E.</b:First>
          </b:Person>
        </b:NameList>
      </b:Author>
    </b:Author>
    <b:Title>New family of binary arrays for coded aperture imaging</b:Title>
    <b:JournalName>Applied Optics</b:JournalName>
    <b:Year>1989</b:Year>
    <b:Month>October</b:Month>
    <b:Day>15</b:Day>
    <b:Volume>28</b:Volume>
    <b:Issue>20</b:Issue>
    <b:Pages>9</b:Pages>
    <b:RefOrder>21</b:RefOrder>
  </b:Source>
  <b:Source>
    <b:Tag>Smi57</b:Tag>
    <b:SourceType>JournalArticle</b:SourceType>
    <b:Guid>{A835F461-F954-4A1C-93BC-29FDDE6EE9CD}</b:Guid>
    <b:Title>Spontaneous Fission Neutron Spectrum of Cf252</b:Title>
    <b:Year>1957</b:Year>
    <b:JournalName>Physical Review</b:JournalName>
    <b:Author>
      <b:Author>
        <b:NameList>
          <b:Person>
            <b:Last>Smith</b:Last>
            <b:First>A.B.</b:First>
          </b:Person>
          <b:Person>
            <b:Last>Fields</b:Last>
            <b:First>P.R.</b:First>
          </b:Person>
          <b:Person>
            <b:Last>Roberts</b:Last>
            <b:First>J.H.</b:First>
          </b:Person>
        </b:NameList>
      </b:Author>
    </b:Author>
    <b:RefOrder>32</b:RefOrder>
  </b:Source>
  <b:Source>
    <b:Tag>TIt96</b:Tag>
    <b:SourceType>ConferenceProceedings</b:SourceType>
    <b:Guid>{3FAA174E-E125-4619-9405-EE53F87D5338}</b:Guid>
    <b:Author>
      <b:Author>
        <b:NameList>
          <b:Person>
            <b:Last>Ito</b:Last>
            <b:First>T.</b:First>
          </b:Person>
          <b:Person>
            <b:Last>Fujimura</b:Last>
            <b:First>S.</b:First>
          </b:Person>
        </b:NameList>
      </b:Author>
    </b:Author>
    <b:Title>Improvement on Depth Resolution and Reduction of Poisson Noise in Coded Aperture Emission CT</b:Title>
    <b:JournalName>IEEE</b:JournalName>
    <b:Year>1996</b:Year>
    <b:Volume>1</b:Volume>
    <b:ConferenceName>IEEE International Conference On Image Processing</b:ConferenceName>
    <b:RefOrder>38</b:RefOrder>
  </b:Source>
  <b:Source>
    <b:Tag>Zio11</b:Tag>
    <b:SourceType>ConferenceProceedings</b:SourceType>
    <b:Guid>{6FDAC5F7-0FDE-47EC-8ED8-092CD3C73B27}</b:Guid>
    <b:Title>3D Millimeter Event Localization in Bulk Scintillator Crystals</b:Title>
    <b:Year>2011</b:Year>
    <b:City>Valencia</b:City>
    <b:Publisher>IEEE</b:Publisher>
    <b:Author>
      <b:Author>
        <b:NameList>
          <b:Person>
            <b:Last>Ziock</b:Last>
            <b:First>KP</b:First>
          </b:Person>
          <b:Person>
            <b:Last>Blackston</b:Last>
            <b:First>MA</b:First>
          </b:Person>
          <b:Person>
            <b:Last>Van Vuure</b:Last>
            <b:First>T</b:First>
          </b:Person>
        </b:NameList>
      </b:Author>
    </b:Author>
    <b:JournalName>I</b:JournalName>
    <b:ConferenceName>Nuclear Science Symposium and Medical Imaging Conference (NSS/MIC)</b:ConferenceName>
    <b:RefOrder>42</b:RefOrder>
  </b:Source>
  <b:Source>
    <b:Tag>Pel02</b:Tag>
    <b:SourceType>JournalArticle</b:SourceType>
    <b:Guid>{25635BDC-39BB-41B1-B465-FA3583C3D8EF}</b:Guid>
    <b:Title>Proliferation aspects of plutonium recycling</b:Title>
    <b:JournalName>C.R. Physique 3</b:JournalName>
    <b:Year>2002</b:Year>
    <b:Pages>1079-1079</b:Pages>
    <b:Author>
      <b:Author>
        <b:NameList>
          <b:Person>
            <b:Last>Pellaud</b:Last>
            <b:First>Bruno</b:First>
          </b:Person>
        </b:NameList>
      </b:Author>
    </b:Author>
    <b:RefOrder>7</b:RefOrder>
  </b:Source>
  <b:Source>
    <b:Tag>Wag</b:Tag>
    <b:SourceType>Report</b:SourceType>
    <b:Guid>{728B5617-7D0A-46DA-8B13-8B4A7F507598}</b:Guid>
    <b:Title>Categorization of Used Nuclear Fuel Invenstory in Support of a Comprehensive National Nuclear Fuel Cycle Strategy</b:Title>
    <b:Author>
      <b:Author>
        <b:NameList>
          <b:Person>
            <b:Last>Wagner</b:Last>
            <b:Middle>C.</b:Middle>
            <b:First>John</b:First>
          </b:Person>
          <b:Person>
            <b:Last>Peterson</b:Last>
            <b:Middle>L.</b:Middle>
            <b:First>Joshua</b:First>
          </b:Person>
          <b:Person>
            <b:Last>Mueller</b:Last>
            <b:Middle>E.</b:Middle>
            <b:First>Don</b:First>
          </b:Person>
          <b:Person>
            <b:Last>Gehin</b:Last>
            <b:Middle>C.</b:Middle>
            <b:First>Jess</b:First>
          </b:Person>
          <b:Person>
            <b:Last>Worrall</b:Last>
            <b:First>Andrew</b:First>
          </b:Person>
          <b:Person>
            <b:Last>Taiwo</b:Last>
            <b:First>Temitope</b:First>
          </b:Person>
          <b:Person>
            <b:Last>Nutt</b:Last>
            <b:First>Mark</b:First>
          </b:Person>
          <b:Person>
            <b:Last>Williamson</b:Last>
            <b:Middle>A.</b:Middle>
            <b:First>Mark</b:First>
          </b:Person>
          <b:Person>
            <b:Last>Todosow</b:Last>
            <b:First>Mike</b:First>
          </b:Person>
          <b:Person>
            <b:Last>Wigeland</b:Last>
            <b:First>Roald</b:First>
          </b:Person>
          <b:Person>
            <b:Last>Halsey</b:Last>
            <b:Middle>G.</b:Middle>
            <b:First>William</b:First>
          </b:Person>
          <b:Person>
            <b:Last>Omberg</b:Last>
            <b:Middle>P.</b:Middle>
            <b:First>Ronald</b:First>
          </b:Person>
          <b:Person>
            <b:Last>Swift</b:Last>
            <b:Middle>N.</b:Middle>
            <b:First>Peter</b:First>
          </b:Person>
          <b:Person>
            <b:Last>Carter</b:Last>
            <b:Middle>T.</b:Middle>
            <b:First>Joe</b:First>
          </b:Person>
        </b:NameList>
      </b:Author>
    </b:Author>
    <b:Year>2012</b:Year>
    <b:Publisher>Oak Ridge National Laboratory</b:Publisher>
    <b:RefOrder>8</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15B3DD-04E9-42FE-A67F-E41889B23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10674</TotalTime>
  <Pages>222</Pages>
  <Words>42568</Words>
  <Characters>242642</Characters>
  <Application>Microsoft Office Word</Application>
  <DocSecurity>0</DocSecurity>
  <Lines>2022</Lines>
  <Paragraphs>569</Paragraphs>
  <ScaleCrop>false</ScaleCrop>
  <HeadingPairs>
    <vt:vector size="2" baseType="variant">
      <vt:variant>
        <vt:lpstr>Title</vt:lpstr>
      </vt:variant>
      <vt:variant>
        <vt:i4>1</vt:i4>
      </vt:variant>
    </vt:vector>
  </HeadingPairs>
  <TitlesOfParts>
    <vt:vector size="1" baseType="lpstr">
      <vt:lpstr>Quantification of Fast-Neutron Sources with Coded Aperture Imaging</vt:lpstr>
    </vt:vector>
  </TitlesOfParts>
  <Company/>
  <LinksUpToDate>false</LinksUpToDate>
  <CharactersWithSpaces>284641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Quantification of Fast-Neutron Sources with Coded Aperture Imaging</dc:title>
  <dc:subject/>
  <dc:creator>Timothy D. Jackson</dc:creator>
  <cp:keywords/>
  <dc:description/>
  <cp:lastModifiedBy>Tim</cp:lastModifiedBy>
  <cp:revision>4</cp:revision>
  <cp:lastPrinted>2014-06-23T15:09:00Z</cp:lastPrinted>
  <dcterms:created xsi:type="dcterms:W3CDTF">2015-04-10T20:53:00Z</dcterms:created>
  <dcterms:modified xsi:type="dcterms:W3CDTF">2015-05-06T21:07:00Z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8192</vt:i4>
  </property>
</Properties>
</file>