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CE6AA" w14:textId="09F5F8F7" w:rsidR="0037275E" w:rsidRPr="00727F3A" w:rsidRDefault="003F5147" w:rsidP="00E44F74">
      <w:pPr>
        <w:jc w:val="center"/>
        <w:rPr>
          <w:rFonts w:ascii="Times New Roman" w:hAnsi="Times New Roman" w:cs="Times New Roman"/>
          <w:sz w:val="28"/>
          <w:szCs w:val="28"/>
        </w:rPr>
      </w:pPr>
      <w:bookmarkStart w:id="0" w:name="_Hlk111076772"/>
      <w:bookmarkEnd w:id="0"/>
      <w:r w:rsidRPr="00727F3A">
        <w:rPr>
          <w:rFonts w:ascii="Times New Roman" w:hAnsi="Times New Roman" w:cs="Times New Roman"/>
          <w:b/>
          <w:sz w:val="28"/>
          <w:szCs w:val="28"/>
          <w:lang w:val="en-CA"/>
        </w:rPr>
        <w:t xml:space="preserve">A Study </w:t>
      </w:r>
      <w:r w:rsidR="00F6072F">
        <w:rPr>
          <w:rFonts w:ascii="Times New Roman" w:hAnsi="Times New Roman" w:cs="Times New Roman"/>
          <w:b/>
          <w:sz w:val="28"/>
          <w:szCs w:val="28"/>
          <w:lang w:val="en-CA"/>
        </w:rPr>
        <w:t>Comparing</w:t>
      </w:r>
      <w:r w:rsidRPr="00727F3A">
        <w:rPr>
          <w:rFonts w:ascii="Times New Roman" w:hAnsi="Times New Roman" w:cs="Times New Roman"/>
          <w:b/>
          <w:sz w:val="28"/>
          <w:szCs w:val="28"/>
          <w:lang w:val="en-CA"/>
        </w:rPr>
        <w:t xml:space="preserve"> “Better Body Bags” Versus </w:t>
      </w:r>
      <w:r w:rsidR="009846A0" w:rsidRPr="00727F3A">
        <w:rPr>
          <w:rFonts w:ascii="Times New Roman" w:hAnsi="Times New Roman" w:cs="Times New Roman"/>
          <w:b/>
          <w:sz w:val="28"/>
          <w:szCs w:val="28"/>
          <w:lang w:val="en-CA"/>
        </w:rPr>
        <w:t>Standard</w:t>
      </w:r>
      <w:r w:rsidR="00E44F74" w:rsidRPr="00727F3A">
        <w:rPr>
          <w:rFonts w:ascii="Times New Roman" w:hAnsi="Times New Roman" w:cs="Times New Roman"/>
          <w:b/>
          <w:sz w:val="28"/>
          <w:szCs w:val="28"/>
          <w:lang w:val="en-CA"/>
        </w:rPr>
        <w:t xml:space="preserve"> White</w:t>
      </w:r>
      <w:r w:rsidRPr="00727F3A">
        <w:rPr>
          <w:rFonts w:ascii="Times New Roman" w:hAnsi="Times New Roman" w:cs="Times New Roman"/>
          <w:b/>
          <w:sz w:val="28"/>
          <w:szCs w:val="28"/>
          <w:lang w:val="en-CA"/>
        </w:rPr>
        <w:t xml:space="preserve"> Body Bags to Estimate Relative Preservation of H</w:t>
      </w:r>
      <w:r w:rsidR="0037275E" w:rsidRPr="00727F3A">
        <w:rPr>
          <w:rFonts w:ascii="Times New Roman" w:hAnsi="Times New Roman" w:cs="Times New Roman"/>
          <w:b/>
          <w:sz w:val="28"/>
          <w:szCs w:val="28"/>
          <w:lang w:val="en-CA"/>
        </w:rPr>
        <w:t xml:space="preserve">uman </w:t>
      </w:r>
      <w:r w:rsidRPr="00727F3A">
        <w:rPr>
          <w:rFonts w:ascii="Times New Roman" w:hAnsi="Times New Roman" w:cs="Times New Roman"/>
          <w:b/>
          <w:sz w:val="28"/>
          <w:szCs w:val="28"/>
          <w:lang w:val="en-CA"/>
        </w:rPr>
        <w:t>G</w:t>
      </w:r>
      <w:r w:rsidR="0037275E" w:rsidRPr="00727F3A">
        <w:rPr>
          <w:rFonts w:ascii="Times New Roman" w:hAnsi="Times New Roman" w:cs="Times New Roman"/>
          <w:b/>
          <w:sz w:val="28"/>
          <w:szCs w:val="28"/>
          <w:lang w:val="en-CA"/>
        </w:rPr>
        <w:t xml:space="preserve">enomic and </w:t>
      </w:r>
      <w:r w:rsidRPr="00727F3A">
        <w:rPr>
          <w:rFonts w:ascii="Times New Roman" w:hAnsi="Times New Roman" w:cs="Times New Roman"/>
          <w:b/>
          <w:sz w:val="28"/>
          <w:szCs w:val="28"/>
          <w:lang w:val="en-CA"/>
        </w:rPr>
        <w:t>M</w:t>
      </w:r>
      <w:r w:rsidR="0037275E" w:rsidRPr="00727F3A">
        <w:rPr>
          <w:rFonts w:ascii="Times New Roman" w:hAnsi="Times New Roman" w:cs="Times New Roman"/>
          <w:b/>
          <w:sz w:val="28"/>
          <w:szCs w:val="28"/>
          <w:lang w:val="en-CA"/>
        </w:rPr>
        <w:t xml:space="preserve">orphological </w:t>
      </w:r>
      <w:r w:rsidR="00F6072F">
        <w:rPr>
          <w:rFonts w:ascii="Times New Roman" w:hAnsi="Times New Roman" w:cs="Times New Roman"/>
          <w:b/>
          <w:sz w:val="28"/>
          <w:szCs w:val="28"/>
          <w:lang w:val="en-CA"/>
        </w:rPr>
        <w:t>Information</w:t>
      </w:r>
    </w:p>
    <w:p w14:paraId="54E1BF9C" w14:textId="77777777" w:rsidR="000A2AA5" w:rsidRPr="009D2AA9" w:rsidRDefault="000A2AA5" w:rsidP="000A2AA5">
      <w:pPr>
        <w:jc w:val="center"/>
        <w:rPr>
          <w:rFonts w:ascii="Times New Roman" w:hAnsi="Times New Roman" w:cs="Times New Roman"/>
        </w:rPr>
      </w:pPr>
    </w:p>
    <w:p w14:paraId="73809770" w14:textId="77777777" w:rsidR="000A2AA5" w:rsidRPr="009D2AA9" w:rsidRDefault="000A2AA5" w:rsidP="000A2AA5">
      <w:pPr>
        <w:jc w:val="center"/>
        <w:rPr>
          <w:rFonts w:ascii="Times New Roman" w:hAnsi="Times New Roman" w:cs="Times New Roman"/>
        </w:rPr>
      </w:pPr>
    </w:p>
    <w:p w14:paraId="273EA6BD" w14:textId="77777777" w:rsidR="000A2AA5" w:rsidRPr="009D2AA9" w:rsidRDefault="000A2AA5" w:rsidP="000A2AA5">
      <w:pPr>
        <w:jc w:val="center"/>
        <w:rPr>
          <w:rFonts w:ascii="Times New Roman" w:hAnsi="Times New Roman" w:cs="Times New Roman"/>
        </w:rPr>
      </w:pPr>
    </w:p>
    <w:p w14:paraId="298F6EAA" w14:textId="77777777" w:rsidR="000A2AA5" w:rsidRPr="009D2AA9" w:rsidRDefault="000A2AA5" w:rsidP="000A2AA5">
      <w:pPr>
        <w:jc w:val="center"/>
        <w:rPr>
          <w:rFonts w:ascii="Times New Roman" w:hAnsi="Times New Roman" w:cs="Times New Roman"/>
        </w:rPr>
      </w:pPr>
    </w:p>
    <w:p w14:paraId="7E95269A" w14:textId="77777777" w:rsidR="000A2AA5" w:rsidRPr="009D2AA9" w:rsidRDefault="000A2AA5" w:rsidP="000A2AA5">
      <w:pPr>
        <w:jc w:val="center"/>
        <w:rPr>
          <w:rFonts w:ascii="Times New Roman" w:hAnsi="Times New Roman" w:cs="Times New Roman"/>
        </w:rPr>
      </w:pPr>
    </w:p>
    <w:p w14:paraId="3AF6E0A6" w14:textId="77777777" w:rsidR="000A2AA5" w:rsidRDefault="000A2AA5" w:rsidP="000A2AA5">
      <w:pPr>
        <w:jc w:val="center"/>
        <w:rPr>
          <w:rFonts w:ascii="Times New Roman" w:hAnsi="Times New Roman" w:cs="Times New Roman"/>
        </w:rPr>
      </w:pPr>
    </w:p>
    <w:p w14:paraId="2C152024" w14:textId="77777777" w:rsidR="000A2AA5" w:rsidRDefault="000A2AA5" w:rsidP="000A2AA5">
      <w:pPr>
        <w:jc w:val="center"/>
        <w:rPr>
          <w:rFonts w:ascii="Times New Roman" w:hAnsi="Times New Roman" w:cs="Times New Roman"/>
        </w:rPr>
      </w:pPr>
    </w:p>
    <w:p w14:paraId="417EC4C4" w14:textId="77777777" w:rsidR="000A2AA5" w:rsidRDefault="000A2AA5" w:rsidP="000A2AA5">
      <w:pPr>
        <w:jc w:val="center"/>
        <w:rPr>
          <w:rFonts w:ascii="Times New Roman" w:hAnsi="Times New Roman" w:cs="Times New Roman"/>
        </w:rPr>
      </w:pPr>
    </w:p>
    <w:p w14:paraId="374F7C2E" w14:textId="77777777" w:rsidR="000A2AA5" w:rsidRPr="009D2AA9" w:rsidRDefault="000A2AA5" w:rsidP="000A2AA5">
      <w:pPr>
        <w:jc w:val="center"/>
        <w:rPr>
          <w:rFonts w:ascii="Times New Roman" w:hAnsi="Times New Roman" w:cs="Times New Roman"/>
        </w:rPr>
      </w:pPr>
    </w:p>
    <w:p w14:paraId="7F5BB68A" w14:textId="77777777" w:rsidR="000A2AA5" w:rsidRPr="009D2AA9" w:rsidRDefault="000A2AA5" w:rsidP="00E44F74">
      <w:pPr>
        <w:rPr>
          <w:rFonts w:ascii="Times New Roman" w:hAnsi="Times New Roman" w:cs="Times New Roman"/>
        </w:rPr>
      </w:pPr>
    </w:p>
    <w:p w14:paraId="7C76D76C" w14:textId="77777777" w:rsidR="000A2AA5" w:rsidRPr="009D2AA9" w:rsidRDefault="000A2AA5" w:rsidP="000A2AA5">
      <w:pPr>
        <w:jc w:val="center"/>
        <w:rPr>
          <w:rFonts w:ascii="Times New Roman" w:hAnsi="Times New Roman" w:cs="Times New Roman"/>
        </w:rPr>
      </w:pPr>
    </w:p>
    <w:p w14:paraId="76333DD9" w14:textId="77777777" w:rsidR="000A2AA5" w:rsidRPr="00300ED3" w:rsidRDefault="000A2AA5" w:rsidP="000A2AA5">
      <w:pPr>
        <w:jc w:val="center"/>
        <w:rPr>
          <w:rFonts w:ascii="Times New Roman" w:hAnsi="Times New Roman" w:cs="Times New Roman"/>
          <w:sz w:val="24"/>
          <w:szCs w:val="24"/>
        </w:rPr>
      </w:pPr>
      <w:r w:rsidRPr="00300ED3">
        <w:rPr>
          <w:rFonts w:ascii="Times New Roman" w:hAnsi="Times New Roman" w:cs="Times New Roman"/>
          <w:sz w:val="24"/>
          <w:szCs w:val="24"/>
        </w:rPr>
        <w:t>A Thesis Presented for the</w:t>
      </w:r>
    </w:p>
    <w:p w14:paraId="26D8922A" w14:textId="7210A3DC" w:rsidR="000A2AA5" w:rsidRPr="00300ED3" w:rsidRDefault="000A2AA5" w:rsidP="000A2AA5">
      <w:pPr>
        <w:jc w:val="center"/>
        <w:rPr>
          <w:rFonts w:ascii="Times New Roman" w:hAnsi="Times New Roman" w:cs="Times New Roman"/>
          <w:sz w:val="24"/>
          <w:szCs w:val="24"/>
        </w:rPr>
      </w:pPr>
      <w:r w:rsidRPr="00300ED3">
        <w:rPr>
          <w:rFonts w:ascii="Times New Roman" w:hAnsi="Times New Roman" w:cs="Times New Roman"/>
          <w:sz w:val="24"/>
          <w:szCs w:val="24"/>
        </w:rPr>
        <w:t>Master of Arts</w:t>
      </w:r>
    </w:p>
    <w:p w14:paraId="5D6C1120" w14:textId="77777777" w:rsidR="000A2AA5" w:rsidRPr="00300ED3" w:rsidRDefault="000A2AA5" w:rsidP="000A2AA5">
      <w:pPr>
        <w:jc w:val="center"/>
        <w:rPr>
          <w:rFonts w:ascii="Times New Roman" w:hAnsi="Times New Roman" w:cs="Times New Roman"/>
          <w:sz w:val="24"/>
          <w:szCs w:val="24"/>
        </w:rPr>
      </w:pPr>
      <w:r w:rsidRPr="00300ED3">
        <w:rPr>
          <w:rFonts w:ascii="Times New Roman" w:hAnsi="Times New Roman" w:cs="Times New Roman"/>
          <w:sz w:val="24"/>
          <w:szCs w:val="24"/>
        </w:rPr>
        <w:t>Degree</w:t>
      </w:r>
    </w:p>
    <w:p w14:paraId="15D9D77D" w14:textId="77777777" w:rsidR="000A2AA5" w:rsidRPr="00300ED3" w:rsidRDefault="000A2AA5" w:rsidP="000A2AA5">
      <w:pPr>
        <w:jc w:val="center"/>
        <w:rPr>
          <w:rFonts w:ascii="Times New Roman" w:hAnsi="Times New Roman" w:cs="Times New Roman"/>
          <w:sz w:val="24"/>
          <w:szCs w:val="24"/>
        </w:rPr>
      </w:pPr>
      <w:r w:rsidRPr="00300ED3">
        <w:rPr>
          <w:rFonts w:ascii="Times New Roman" w:hAnsi="Times New Roman" w:cs="Times New Roman"/>
          <w:sz w:val="24"/>
          <w:szCs w:val="24"/>
        </w:rPr>
        <w:t>The University of Tennessee, Knoxville</w:t>
      </w:r>
    </w:p>
    <w:p w14:paraId="612C883C" w14:textId="77777777" w:rsidR="000A2AA5" w:rsidRPr="00DC7011" w:rsidRDefault="000A2AA5" w:rsidP="000A2AA5">
      <w:pPr>
        <w:jc w:val="center"/>
        <w:rPr>
          <w:rFonts w:ascii="Times New Roman" w:hAnsi="Times New Roman" w:cs="Times New Roman"/>
          <w:sz w:val="24"/>
          <w:szCs w:val="24"/>
        </w:rPr>
      </w:pPr>
    </w:p>
    <w:p w14:paraId="04735DFC" w14:textId="77777777" w:rsidR="000A2AA5" w:rsidRPr="00DC7011" w:rsidRDefault="000A2AA5" w:rsidP="000A2AA5">
      <w:pPr>
        <w:jc w:val="center"/>
        <w:rPr>
          <w:rFonts w:ascii="Times New Roman" w:hAnsi="Times New Roman" w:cs="Times New Roman"/>
        </w:rPr>
      </w:pPr>
    </w:p>
    <w:p w14:paraId="58E94D82" w14:textId="77777777" w:rsidR="000A2AA5" w:rsidRPr="00DC7011" w:rsidRDefault="000A2AA5" w:rsidP="000A2AA5">
      <w:pPr>
        <w:jc w:val="center"/>
        <w:rPr>
          <w:rFonts w:ascii="Times New Roman" w:hAnsi="Times New Roman" w:cs="Times New Roman"/>
        </w:rPr>
      </w:pPr>
    </w:p>
    <w:p w14:paraId="094F6094" w14:textId="77777777" w:rsidR="000A2AA5" w:rsidRPr="00DC7011" w:rsidRDefault="000A2AA5" w:rsidP="000A2AA5">
      <w:pPr>
        <w:jc w:val="center"/>
        <w:rPr>
          <w:rFonts w:ascii="Times New Roman" w:hAnsi="Times New Roman" w:cs="Times New Roman"/>
        </w:rPr>
      </w:pPr>
    </w:p>
    <w:p w14:paraId="4538B3E7" w14:textId="77777777" w:rsidR="000A2AA5" w:rsidRPr="00DC7011" w:rsidRDefault="000A2AA5" w:rsidP="000A2AA5">
      <w:pPr>
        <w:jc w:val="center"/>
        <w:rPr>
          <w:rFonts w:ascii="Times New Roman" w:hAnsi="Times New Roman" w:cs="Times New Roman"/>
        </w:rPr>
      </w:pPr>
    </w:p>
    <w:p w14:paraId="2B5A9038" w14:textId="77777777" w:rsidR="000A2AA5" w:rsidRPr="00DC7011" w:rsidRDefault="000A2AA5" w:rsidP="000A2AA5">
      <w:pPr>
        <w:jc w:val="center"/>
        <w:rPr>
          <w:rFonts w:ascii="Times New Roman" w:hAnsi="Times New Roman" w:cs="Times New Roman"/>
        </w:rPr>
      </w:pPr>
    </w:p>
    <w:p w14:paraId="4C5B6C04" w14:textId="0AF05252" w:rsidR="000A2AA5" w:rsidRPr="00DC7011" w:rsidRDefault="000A2AA5" w:rsidP="000A2AA5">
      <w:pPr>
        <w:jc w:val="center"/>
        <w:rPr>
          <w:rFonts w:ascii="Times New Roman" w:hAnsi="Times New Roman" w:cs="Times New Roman"/>
        </w:rPr>
      </w:pPr>
    </w:p>
    <w:p w14:paraId="4092C9F6" w14:textId="5A5AC8B8" w:rsidR="0022758D" w:rsidRPr="00DC7011" w:rsidRDefault="0022758D" w:rsidP="000A2AA5">
      <w:pPr>
        <w:jc w:val="center"/>
        <w:rPr>
          <w:rFonts w:ascii="Times New Roman" w:hAnsi="Times New Roman" w:cs="Times New Roman"/>
        </w:rPr>
      </w:pPr>
    </w:p>
    <w:p w14:paraId="414EC372" w14:textId="77777777" w:rsidR="0022758D" w:rsidRPr="00DC7011" w:rsidRDefault="0022758D" w:rsidP="0022758D">
      <w:pPr>
        <w:rPr>
          <w:rFonts w:ascii="Times New Roman" w:hAnsi="Times New Roman" w:cs="Times New Roman"/>
        </w:rPr>
      </w:pPr>
    </w:p>
    <w:p w14:paraId="4646CA68" w14:textId="208A8F9F" w:rsidR="000A2AA5" w:rsidRPr="00DC7011" w:rsidRDefault="00412931" w:rsidP="00300ED3">
      <w:pPr>
        <w:jc w:val="center"/>
        <w:rPr>
          <w:rFonts w:ascii="Times New Roman" w:hAnsi="Times New Roman" w:cs="Times New Roman"/>
          <w:sz w:val="24"/>
          <w:szCs w:val="24"/>
        </w:rPr>
      </w:pPr>
      <w:r w:rsidRPr="00DC7011">
        <w:rPr>
          <w:rFonts w:ascii="Times New Roman" w:hAnsi="Times New Roman" w:cs="Times New Roman"/>
          <w:sz w:val="24"/>
          <w:szCs w:val="24"/>
        </w:rPr>
        <w:t>Serena Thariath</w:t>
      </w:r>
    </w:p>
    <w:p w14:paraId="54A588BC" w14:textId="627D9711" w:rsidR="00824504" w:rsidRDefault="00271FB4" w:rsidP="00824504">
      <w:pPr>
        <w:jc w:val="center"/>
        <w:rPr>
          <w:rFonts w:ascii="Times New Roman" w:hAnsi="Times New Roman" w:cs="Times New Roman"/>
          <w:sz w:val="24"/>
          <w:szCs w:val="24"/>
        </w:rPr>
        <w:sectPr w:rsidR="00824504" w:rsidSect="00ED05E4">
          <w:headerReference w:type="even" r:id="rId12"/>
          <w:headerReference w:type="default" r:id="rId13"/>
          <w:footerReference w:type="default" r:id="rId14"/>
          <w:pgSz w:w="12240" w:h="15840"/>
          <w:pgMar w:top="1440" w:right="1800" w:bottom="1872" w:left="1800" w:header="720" w:footer="1440" w:gutter="0"/>
          <w:pgNumType w:fmt="lowerRoman" w:start="1"/>
          <w:cols w:space="720"/>
          <w:titlePg/>
          <w:docGrid w:linePitch="299"/>
        </w:sectPr>
      </w:pPr>
      <w:r w:rsidRPr="00DC7011">
        <w:rPr>
          <w:rFonts w:ascii="Times New Roman" w:hAnsi="Times New Roman" w:cs="Times New Roman"/>
          <w:sz w:val="24"/>
          <w:szCs w:val="24"/>
        </w:rPr>
        <w:t>December</w:t>
      </w:r>
      <w:r w:rsidR="007553AC" w:rsidRPr="00DC7011">
        <w:rPr>
          <w:rFonts w:ascii="Times New Roman" w:hAnsi="Times New Roman" w:cs="Times New Roman"/>
          <w:sz w:val="24"/>
          <w:szCs w:val="24"/>
        </w:rPr>
        <w:t xml:space="preserve"> 202</w:t>
      </w:r>
      <w:r w:rsidR="00FE74F2">
        <w:rPr>
          <w:rFonts w:ascii="Times New Roman" w:hAnsi="Times New Roman" w:cs="Times New Roman"/>
          <w:sz w:val="24"/>
          <w:szCs w:val="24"/>
        </w:rPr>
        <w:t>2</w:t>
      </w:r>
    </w:p>
    <w:p w14:paraId="25968E46" w14:textId="2DA683DD" w:rsidR="000A2AA5" w:rsidRPr="00FE74F2" w:rsidRDefault="000A2AA5" w:rsidP="00FE74F2">
      <w:pPr>
        <w:jc w:val="center"/>
        <w:rPr>
          <w:rFonts w:ascii="Times New Roman" w:hAnsi="Times New Roman" w:cs="Times New Roman"/>
          <w:b/>
          <w:sz w:val="24"/>
          <w:szCs w:val="24"/>
        </w:rPr>
      </w:pPr>
      <w:r w:rsidRPr="00FE74F2">
        <w:rPr>
          <w:rFonts w:ascii="Times New Roman" w:hAnsi="Times New Roman" w:cs="Times New Roman"/>
          <w:b/>
          <w:sz w:val="28"/>
          <w:szCs w:val="28"/>
        </w:rPr>
        <w:lastRenderedPageBreak/>
        <w:t>ACKNOWLEDGEMENTS</w:t>
      </w:r>
    </w:p>
    <w:p w14:paraId="681D9079" w14:textId="4DEF1976" w:rsidR="001F1430" w:rsidRDefault="00DD047F" w:rsidP="00FE74F2">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I would like to thank the International Committee of the Red Cross for the opportunity to work on this project and for providing funding and </w:t>
      </w:r>
      <w:r w:rsidR="0037275E">
        <w:rPr>
          <w:rFonts w:ascii="Times New Roman" w:hAnsi="Times New Roman" w:cs="Times New Roman"/>
          <w:bCs/>
          <w:sz w:val="24"/>
          <w:szCs w:val="24"/>
        </w:rPr>
        <w:t>Better Body Bags (</w:t>
      </w:r>
      <w:r>
        <w:rPr>
          <w:rFonts w:ascii="Times New Roman" w:hAnsi="Times New Roman" w:cs="Times New Roman"/>
          <w:bCs/>
          <w:sz w:val="24"/>
          <w:szCs w:val="24"/>
        </w:rPr>
        <w:t>BBBs</w:t>
      </w:r>
      <w:r w:rsidR="0037275E">
        <w:rPr>
          <w:rFonts w:ascii="Times New Roman" w:hAnsi="Times New Roman" w:cs="Times New Roman"/>
          <w:bCs/>
          <w:sz w:val="24"/>
          <w:szCs w:val="24"/>
        </w:rPr>
        <w:t>)</w:t>
      </w:r>
      <w:r>
        <w:rPr>
          <w:rFonts w:ascii="Times New Roman" w:hAnsi="Times New Roman" w:cs="Times New Roman"/>
          <w:bCs/>
          <w:sz w:val="24"/>
          <w:szCs w:val="24"/>
        </w:rPr>
        <w:t xml:space="preserve">. Additionally, I </w:t>
      </w:r>
      <w:r w:rsidR="001F1430" w:rsidRPr="001F1430">
        <w:rPr>
          <w:rFonts w:ascii="Times New Roman" w:hAnsi="Times New Roman" w:cs="Times New Roman"/>
          <w:bCs/>
          <w:sz w:val="24"/>
          <w:szCs w:val="24"/>
        </w:rPr>
        <w:t>would like to tha</w:t>
      </w:r>
      <w:r w:rsidR="001F1430">
        <w:rPr>
          <w:rFonts w:ascii="Times New Roman" w:hAnsi="Times New Roman" w:cs="Times New Roman"/>
          <w:bCs/>
          <w:sz w:val="24"/>
          <w:szCs w:val="24"/>
        </w:rPr>
        <w:t xml:space="preserve">nk my advisor, Dr. </w:t>
      </w:r>
      <w:proofErr w:type="spellStart"/>
      <w:r w:rsidR="001F1430">
        <w:rPr>
          <w:rFonts w:ascii="Times New Roman" w:hAnsi="Times New Roman" w:cs="Times New Roman"/>
          <w:bCs/>
          <w:sz w:val="24"/>
          <w:szCs w:val="24"/>
        </w:rPr>
        <w:t>Dawnie</w:t>
      </w:r>
      <w:proofErr w:type="spellEnd"/>
      <w:r w:rsidR="001F1430">
        <w:rPr>
          <w:rFonts w:ascii="Times New Roman" w:hAnsi="Times New Roman" w:cs="Times New Roman"/>
          <w:bCs/>
          <w:sz w:val="24"/>
          <w:szCs w:val="24"/>
        </w:rPr>
        <w:t xml:space="preserve"> Steadman, for her steadfast guidance throughout this entire </w:t>
      </w:r>
      <w:r>
        <w:rPr>
          <w:rFonts w:ascii="Times New Roman" w:hAnsi="Times New Roman" w:cs="Times New Roman"/>
          <w:bCs/>
          <w:sz w:val="24"/>
          <w:szCs w:val="24"/>
        </w:rPr>
        <w:t>thesis</w:t>
      </w:r>
      <w:r w:rsidR="001F1430">
        <w:rPr>
          <w:rFonts w:ascii="Times New Roman" w:hAnsi="Times New Roman" w:cs="Times New Roman"/>
          <w:bCs/>
          <w:sz w:val="24"/>
          <w:szCs w:val="24"/>
        </w:rPr>
        <w:t xml:space="preserve">. Thank you for </w:t>
      </w:r>
      <w:r w:rsidR="00C129CC">
        <w:rPr>
          <w:rFonts w:ascii="Times New Roman" w:hAnsi="Times New Roman" w:cs="Times New Roman"/>
          <w:bCs/>
          <w:sz w:val="24"/>
          <w:szCs w:val="24"/>
        </w:rPr>
        <w:t>entrusting this project to me and</w:t>
      </w:r>
      <w:r w:rsidR="001F1430">
        <w:rPr>
          <w:rFonts w:ascii="Times New Roman" w:hAnsi="Times New Roman" w:cs="Times New Roman"/>
          <w:bCs/>
          <w:sz w:val="24"/>
          <w:szCs w:val="24"/>
        </w:rPr>
        <w:t xml:space="preserve"> coaching me through</w:t>
      </w:r>
      <w:r w:rsidR="00C129CC">
        <w:rPr>
          <w:rFonts w:ascii="Times New Roman" w:hAnsi="Times New Roman" w:cs="Times New Roman"/>
          <w:bCs/>
          <w:sz w:val="24"/>
          <w:szCs w:val="24"/>
        </w:rPr>
        <w:t xml:space="preserve"> how to be a proper scientist while maintaining care for those around me. I would also like to thank my committee members Dr. Giovanna </w:t>
      </w:r>
      <w:proofErr w:type="spellStart"/>
      <w:r w:rsidR="00C129CC">
        <w:rPr>
          <w:rFonts w:ascii="Times New Roman" w:hAnsi="Times New Roman" w:cs="Times New Roman"/>
          <w:bCs/>
          <w:sz w:val="24"/>
          <w:szCs w:val="24"/>
        </w:rPr>
        <w:t>Vidoli</w:t>
      </w:r>
      <w:proofErr w:type="spellEnd"/>
      <w:r w:rsidR="00C129CC">
        <w:rPr>
          <w:rFonts w:ascii="Times New Roman" w:hAnsi="Times New Roman" w:cs="Times New Roman"/>
          <w:bCs/>
          <w:sz w:val="24"/>
          <w:szCs w:val="24"/>
        </w:rPr>
        <w:t xml:space="preserve">, Dr. Suni Edson, and Dr. Graciela Cabana for their guidance and patient feedback while I asked numerous questions. I could not have even begun to comprehend the DNA portion of this thesis without Dr. Cabana who gave up her weekends and evenings </w:t>
      </w:r>
      <w:r w:rsidR="00A544E7">
        <w:rPr>
          <w:rFonts w:ascii="Times New Roman" w:hAnsi="Times New Roman" w:cs="Times New Roman"/>
          <w:bCs/>
          <w:sz w:val="24"/>
          <w:szCs w:val="24"/>
        </w:rPr>
        <w:t xml:space="preserve">for the ever-fascinating event of watching me pipette for hours. I also cannot thank Dr. Edson enough for her work running the STR analysis in her laboratory in Dover, Delaware. I came to graduate school </w:t>
      </w:r>
      <w:r w:rsidR="00E44F74">
        <w:rPr>
          <w:rFonts w:ascii="Times New Roman" w:hAnsi="Times New Roman" w:cs="Times New Roman"/>
          <w:bCs/>
          <w:sz w:val="24"/>
          <w:szCs w:val="24"/>
        </w:rPr>
        <w:t>lacking confidence</w:t>
      </w:r>
      <w:r w:rsidR="00355D21">
        <w:rPr>
          <w:rFonts w:ascii="Times New Roman" w:hAnsi="Times New Roman" w:cs="Times New Roman"/>
          <w:bCs/>
          <w:sz w:val="24"/>
          <w:szCs w:val="24"/>
        </w:rPr>
        <w:t xml:space="preserve"> </w:t>
      </w:r>
      <w:r w:rsidR="00A544E7">
        <w:rPr>
          <w:rFonts w:ascii="Times New Roman" w:hAnsi="Times New Roman" w:cs="Times New Roman"/>
          <w:bCs/>
          <w:sz w:val="24"/>
          <w:szCs w:val="24"/>
        </w:rPr>
        <w:t>in my abilities as a scientist but having four strong women to serve as mentors</w:t>
      </w:r>
      <w:r w:rsidR="00942112">
        <w:rPr>
          <w:rFonts w:ascii="Times New Roman" w:hAnsi="Times New Roman" w:cs="Times New Roman"/>
          <w:bCs/>
          <w:sz w:val="24"/>
          <w:szCs w:val="24"/>
        </w:rPr>
        <w:t xml:space="preserve"> throughout this process has left me feeling confident as I undertake the next stages of my career. </w:t>
      </w:r>
    </w:p>
    <w:p w14:paraId="692A3E4E" w14:textId="50134CC8" w:rsidR="00BB1E08" w:rsidRDefault="00942112" w:rsidP="001F1430">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I also would like to thank the staff at the Forensic Anthropology Center, namely Mary, Stephanie, and Erin. Thank </w:t>
      </w:r>
      <w:r w:rsidR="00BB1E08">
        <w:rPr>
          <w:rFonts w:ascii="Times New Roman" w:hAnsi="Times New Roman" w:cs="Times New Roman"/>
          <w:bCs/>
          <w:sz w:val="24"/>
          <w:szCs w:val="24"/>
        </w:rPr>
        <w:t>you, Mary,</w:t>
      </w:r>
      <w:r>
        <w:rPr>
          <w:rFonts w:ascii="Times New Roman" w:hAnsi="Times New Roman" w:cs="Times New Roman"/>
          <w:bCs/>
          <w:sz w:val="24"/>
          <w:szCs w:val="24"/>
        </w:rPr>
        <w:t xml:space="preserve"> for answering the dozens of emails of questions I would send your </w:t>
      </w:r>
      <w:proofErr w:type="gramStart"/>
      <w:r w:rsidR="00E51FDC">
        <w:rPr>
          <w:rFonts w:ascii="Times New Roman" w:hAnsi="Times New Roman" w:cs="Times New Roman"/>
          <w:bCs/>
          <w:sz w:val="24"/>
          <w:szCs w:val="24"/>
        </w:rPr>
        <w:t>way, and</w:t>
      </w:r>
      <w:proofErr w:type="gramEnd"/>
      <w:r>
        <w:rPr>
          <w:rFonts w:ascii="Times New Roman" w:hAnsi="Times New Roman" w:cs="Times New Roman"/>
          <w:bCs/>
          <w:sz w:val="24"/>
          <w:szCs w:val="24"/>
        </w:rPr>
        <w:t xml:space="preserve"> thank you Stephanie and Erin for your work both in the field with me and in the office as </w:t>
      </w:r>
      <w:r w:rsidR="005F34D4">
        <w:rPr>
          <w:rFonts w:ascii="Times New Roman" w:hAnsi="Times New Roman" w:cs="Times New Roman"/>
          <w:bCs/>
          <w:sz w:val="24"/>
          <w:szCs w:val="24"/>
        </w:rPr>
        <w:t xml:space="preserve">I struggled with </w:t>
      </w:r>
      <w:proofErr w:type="spellStart"/>
      <w:r w:rsidR="005F34D4">
        <w:rPr>
          <w:rFonts w:ascii="Times New Roman" w:hAnsi="Times New Roman" w:cs="Times New Roman"/>
          <w:bCs/>
          <w:sz w:val="24"/>
          <w:szCs w:val="24"/>
        </w:rPr>
        <w:t>Ibutton</w:t>
      </w:r>
      <w:proofErr w:type="spellEnd"/>
      <w:r w:rsidR="005F34D4">
        <w:rPr>
          <w:rFonts w:ascii="Times New Roman" w:hAnsi="Times New Roman" w:cs="Times New Roman"/>
          <w:bCs/>
          <w:sz w:val="24"/>
          <w:szCs w:val="24"/>
        </w:rPr>
        <w:t xml:space="preserve"> technology and photo work.</w:t>
      </w:r>
      <w:r w:rsidR="00BB1E08">
        <w:rPr>
          <w:rFonts w:ascii="Times New Roman" w:hAnsi="Times New Roman" w:cs="Times New Roman"/>
          <w:bCs/>
          <w:sz w:val="24"/>
          <w:szCs w:val="24"/>
        </w:rPr>
        <w:t xml:space="preserve"> I am also forever grateful for all my fellow graduate students, interns, and undergrads who picked up the physical parts of this project after I was unable to do so. Your kindness and hard</w:t>
      </w:r>
      <w:r w:rsidR="00311611">
        <w:rPr>
          <w:rFonts w:ascii="Times New Roman" w:hAnsi="Times New Roman" w:cs="Times New Roman"/>
          <w:bCs/>
          <w:sz w:val="24"/>
          <w:szCs w:val="24"/>
        </w:rPr>
        <w:t xml:space="preserve"> </w:t>
      </w:r>
      <w:r w:rsidR="00BB1E08">
        <w:rPr>
          <w:rFonts w:ascii="Times New Roman" w:hAnsi="Times New Roman" w:cs="Times New Roman"/>
          <w:bCs/>
          <w:sz w:val="24"/>
          <w:szCs w:val="24"/>
        </w:rPr>
        <w:t xml:space="preserve">work </w:t>
      </w:r>
      <w:r w:rsidR="009503E5">
        <w:rPr>
          <w:rFonts w:ascii="Times New Roman" w:hAnsi="Times New Roman" w:cs="Times New Roman"/>
          <w:bCs/>
          <w:sz w:val="24"/>
          <w:szCs w:val="24"/>
        </w:rPr>
        <w:t>were</w:t>
      </w:r>
      <w:r w:rsidR="00BB1E08">
        <w:rPr>
          <w:rFonts w:ascii="Times New Roman" w:hAnsi="Times New Roman" w:cs="Times New Roman"/>
          <w:bCs/>
          <w:sz w:val="24"/>
          <w:szCs w:val="24"/>
        </w:rPr>
        <w:t xml:space="preserve"> invaluable to the completion of this project.</w:t>
      </w:r>
      <w:r w:rsidR="00DD047F">
        <w:rPr>
          <w:rFonts w:ascii="Times New Roman" w:hAnsi="Times New Roman" w:cs="Times New Roman"/>
          <w:bCs/>
          <w:sz w:val="24"/>
          <w:szCs w:val="24"/>
        </w:rPr>
        <w:t xml:space="preserve"> A big thanks must also go to </w:t>
      </w:r>
      <w:r w:rsidR="00DD047F">
        <w:rPr>
          <w:rFonts w:ascii="Times New Roman" w:hAnsi="Times New Roman" w:cs="Times New Roman"/>
          <w:bCs/>
          <w:sz w:val="24"/>
          <w:szCs w:val="24"/>
        </w:rPr>
        <w:lastRenderedPageBreak/>
        <w:t xml:space="preserve">Dr. </w:t>
      </w:r>
      <w:proofErr w:type="spellStart"/>
      <w:r w:rsidR="00DD047F">
        <w:rPr>
          <w:rFonts w:ascii="Times New Roman" w:hAnsi="Times New Roman" w:cs="Times New Roman"/>
          <w:bCs/>
          <w:sz w:val="24"/>
          <w:szCs w:val="24"/>
        </w:rPr>
        <w:t>Xiaojuan</w:t>
      </w:r>
      <w:proofErr w:type="spellEnd"/>
      <w:r w:rsidR="00DD047F">
        <w:rPr>
          <w:rFonts w:ascii="Times New Roman" w:hAnsi="Times New Roman" w:cs="Times New Roman"/>
          <w:bCs/>
          <w:sz w:val="24"/>
          <w:szCs w:val="24"/>
        </w:rPr>
        <w:t xml:space="preserve"> Zhu </w:t>
      </w:r>
      <w:r w:rsidR="00A71054">
        <w:rPr>
          <w:rFonts w:ascii="Times New Roman" w:hAnsi="Times New Roman" w:cs="Times New Roman"/>
          <w:bCs/>
          <w:sz w:val="24"/>
          <w:szCs w:val="24"/>
        </w:rPr>
        <w:t>who assisted me on the statistical analyses needed to make sense of the massive amount of data I had</w:t>
      </w:r>
      <w:r w:rsidR="003B6545">
        <w:rPr>
          <w:rFonts w:ascii="Times New Roman" w:hAnsi="Times New Roman" w:cs="Times New Roman"/>
          <w:bCs/>
          <w:sz w:val="24"/>
          <w:szCs w:val="24"/>
        </w:rPr>
        <w:t xml:space="preserve"> and Dr. Timothy P. McMahon, the Director of the DoD DNA Registry</w:t>
      </w:r>
      <w:r w:rsidR="00FE74F2">
        <w:rPr>
          <w:rFonts w:ascii="Times New Roman" w:hAnsi="Times New Roman" w:cs="Times New Roman"/>
          <w:bCs/>
          <w:sz w:val="24"/>
          <w:szCs w:val="24"/>
        </w:rPr>
        <w:t>,</w:t>
      </w:r>
      <w:r w:rsidR="003B6545">
        <w:rPr>
          <w:rFonts w:ascii="Times New Roman" w:hAnsi="Times New Roman" w:cs="Times New Roman"/>
          <w:bCs/>
          <w:sz w:val="24"/>
          <w:szCs w:val="24"/>
        </w:rPr>
        <w:t xml:space="preserve"> who greenlit the STR analysis portion of this project.</w:t>
      </w:r>
    </w:p>
    <w:p w14:paraId="2428EAC3" w14:textId="315CB20E" w:rsidR="00942112" w:rsidRDefault="000C1370" w:rsidP="001F1430">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A </w:t>
      </w:r>
      <w:r w:rsidR="005F34D4">
        <w:rPr>
          <w:rFonts w:ascii="Times New Roman" w:hAnsi="Times New Roman" w:cs="Times New Roman"/>
          <w:bCs/>
          <w:sz w:val="24"/>
          <w:szCs w:val="24"/>
        </w:rPr>
        <w:t xml:space="preserve">massive thank you must go to Bear Gibbs who was my research partner for </w:t>
      </w:r>
      <w:proofErr w:type="gramStart"/>
      <w:r w:rsidR="005F34D4">
        <w:rPr>
          <w:rFonts w:ascii="Times New Roman" w:hAnsi="Times New Roman" w:cs="Times New Roman"/>
          <w:bCs/>
          <w:sz w:val="24"/>
          <w:szCs w:val="24"/>
        </w:rPr>
        <w:t>the majority of</w:t>
      </w:r>
      <w:proofErr w:type="gramEnd"/>
      <w:r w:rsidR="005F34D4">
        <w:rPr>
          <w:rFonts w:ascii="Times New Roman" w:hAnsi="Times New Roman" w:cs="Times New Roman"/>
          <w:bCs/>
          <w:sz w:val="24"/>
          <w:szCs w:val="24"/>
        </w:rPr>
        <w:t xml:space="preserve"> the project and who somehow never complained about it. Thank you for your dedication to coming out every day and for chopping down </w:t>
      </w:r>
      <w:r w:rsidR="009503E5">
        <w:rPr>
          <w:rFonts w:ascii="Times New Roman" w:hAnsi="Times New Roman" w:cs="Times New Roman"/>
          <w:bCs/>
          <w:sz w:val="24"/>
          <w:szCs w:val="24"/>
        </w:rPr>
        <w:t xml:space="preserve">vegetation in </w:t>
      </w:r>
      <w:r w:rsidR="005F34D4">
        <w:rPr>
          <w:rFonts w:ascii="Times New Roman" w:hAnsi="Times New Roman" w:cs="Times New Roman"/>
          <w:bCs/>
          <w:sz w:val="24"/>
          <w:szCs w:val="24"/>
        </w:rPr>
        <w:t xml:space="preserve">parts of lower ARF with me with just a hedge trimmer. This project would have been impossible without your help. I would also like to thank Sarah Hartman for her work on this </w:t>
      </w:r>
      <w:r w:rsidR="009503E5">
        <w:rPr>
          <w:rFonts w:ascii="Times New Roman" w:hAnsi="Times New Roman" w:cs="Times New Roman"/>
          <w:bCs/>
          <w:sz w:val="24"/>
          <w:szCs w:val="24"/>
        </w:rPr>
        <w:t>project</w:t>
      </w:r>
      <w:r w:rsidR="00BB1E08">
        <w:rPr>
          <w:rFonts w:ascii="Times New Roman" w:hAnsi="Times New Roman" w:cs="Times New Roman"/>
          <w:bCs/>
          <w:sz w:val="24"/>
          <w:szCs w:val="24"/>
        </w:rPr>
        <w:t xml:space="preserve">, not only as my research partner on the last trial but also as my dear friend and roommate without whom Tennessee would have been a very lonely place. </w:t>
      </w:r>
    </w:p>
    <w:p w14:paraId="34D65BB1" w14:textId="110957BD" w:rsidR="000C1370" w:rsidRPr="001F1430" w:rsidRDefault="000C1370" w:rsidP="001F1430">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Finally, I would like to thank my friends and family. </w:t>
      </w:r>
      <w:r w:rsidR="0099069C">
        <w:rPr>
          <w:rFonts w:ascii="Times New Roman" w:hAnsi="Times New Roman" w:cs="Times New Roman"/>
          <w:bCs/>
          <w:sz w:val="24"/>
          <w:szCs w:val="24"/>
        </w:rPr>
        <w:t xml:space="preserve">Thank you to Alex for your emotional support through the ups and downs of graduate school. I am inspired by your seemingly endless patience which I try, and fail, to replicate. I am also </w:t>
      </w:r>
      <w:r w:rsidR="00016BE7">
        <w:rPr>
          <w:rFonts w:ascii="Times New Roman" w:hAnsi="Times New Roman" w:cs="Times New Roman"/>
          <w:bCs/>
          <w:sz w:val="24"/>
          <w:szCs w:val="24"/>
        </w:rPr>
        <w:t xml:space="preserve">forever </w:t>
      </w:r>
      <w:r w:rsidR="0099069C">
        <w:rPr>
          <w:rFonts w:ascii="Times New Roman" w:hAnsi="Times New Roman" w:cs="Times New Roman"/>
          <w:bCs/>
          <w:sz w:val="24"/>
          <w:szCs w:val="24"/>
        </w:rPr>
        <w:t>grateful</w:t>
      </w:r>
      <w:r>
        <w:rPr>
          <w:rFonts w:ascii="Times New Roman" w:hAnsi="Times New Roman" w:cs="Times New Roman"/>
          <w:bCs/>
          <w:sz w:val="24"/>
          <w:szCs w:val="24"/>
        </w:rPr>
        <w:t xml:space="preserve"> to my brothers whose own ambitions inspire me every</w:t>
      </w:r>
      <w:r w:rsidR="00236D65">
        <w:rPr>
          <w:rFonts w:ascii="Times New Roman" w:hAnsi="Times New Roman" w:cs="Times New Roman"/>
          <w:bCs/>
          <w:sz w:val="24"/>
          <w:szCs w:val="24"/>
        </w:rPr>
        <w:t xml:space="preserve"> </w:t>
      </w:r>
      <w:r>
        <w:rPr>
          <w:rFonts w:ascii="Times New Roman" w:hAnsi="Times New Roman" w:cs="Times New Roman"/>
          <w:bCs/>
          <w:sz w:val="24"/>
          <w:szCs w:val="24"/>
        </w:rPr>
        <w:t xml:space="preserve">day and to my parents whose own hard work and sacrifice paved the way for me to succeed. </w:t>
      </w:r>
    </w:p>
    <w:p w14:paraId="7ECE2AD6" w14:textId="77777777" w:rsidR="003B6545" w:rsidRDefault="003B6545" w:rsidP="003B6545">
      <w:pPr>
        <w:spacing w:after="0" w:line="480" w:lineRule="auto"/>
        <w:jc w:val="center"/>
      </w:pPr>
    </w:p>
    <w:p w14:paraId="450E6710" w14:textId="77777777" w:rsidR="003B6545" w:rsidRPr="003B6545" w:rsidRDefault="003B6545" w:rsidP="003B6545"/>
    <w:p w14:paraId="649A8EE7" w14:textId="77777777" w:rsidR="003B6545" w:rsidRPr="003B6545" w:rsidRDefault="003B6545" w:rsidP="003B6545"/>
    <w:p w14:paraId="11A638A0" w14:textId="77777777" w:rsidR="003B6545" w:rsidRPr="003B6545" w:rsidRDefault="003B6545" w:rsidP="003B6545"/>
    <w:p w14:paraId="454F077C" w14:textId="77777777" w:rsidR="003B6545" w:rsidRPr="003B6545" w:rsidRDefault="003B6545" w:rsidP="003B6545"/>
    <w:p w14:paraId="1E8F4F56" w14:textId="77777777" w:rsidR="003B6545" w:rsidRDefault="003B6545" w:rsidP="003B6545">
      <w:pPr>
        <w:spacing w:after="0" w:line="480" w:lineRule="auto"/>
        <w:jc w:val="center"/>
      </w:pPr>
    </w:p>
    <w:p w14:paraId="7BF1D0A0" w14:textId="77777777" w:rsidR="003B6545" w:rsidRDefault="003B6545" w:rsidP="003B6545">
      <w:pPr>
        <w:spacing w:after="0" w:line="480" w:lineRule="auto"/>
        <w:jc w:val="center"/>
      </w:pPr>
    </w:p>
    <w:p w14:paraId="7AB7EE67" w14:textId="06DD8649" w:rsidR="000A2AA5" w:rsidRPr="003B6545" w:rsidRDefault="000A2AA5" w:rsidP="003B6545">
      <w:pPr>
        <w:spacing w:after="0" w:line="480" w:lineRule="auto"/>
        <w:jc w:val="center"/>
        <w:rPr>
          <w:rFonts w:ascii="Times New Roman" w:hAnsi="Times New Roman" w:cs="Times New Roman"/>
          <w:sz w:val="28"/>
          <w:szCs w:val="28"/>
        </w:rPr>
      </w:pPr>
      <w:r w:rsidRPr="00A75E20">
        <w:br w:type="page"/>
      </w:r>
      <w:r w:rsidRPr="00FE74F2">
        <w:rPr>
          <w:rFonts w:ascii="Times New Roman" w:hAnsi="Times New Roman" w:cs="Times New Roman"/>
          <w:b/>
          <w:bCs/>
          <w:sz w:val="28"/>
          <w:szCs w:val="28"/>
        </w:rPr>
        <w:lastRenderedPageBreak/>
        <w:t>ABSTRACT</w:t>
      </w:r>
    </w:p>
    <w:p w14:paraId="30FCB90D" w14:textId="4113A825" w:rsidR="000A2AA5" w:rsidRPr="00DC7011" w:rsidRDefault="0022758D" w:rsidP="003B6545">
      <w:pPr>
        <w:spacing w:after="0" w:line="480" w:lineRule="auto"/>
        <w:rPr>
          <w:rFonts w:ascii="Times New Roman" w:hAnsi="Times New Roman" w:cs="Times New Roman"/>
        </w:rPr>
      </w:pPr>
      <w:r w:rsidRPr="00744BD1">
        <w:rPr>
          <w:rFonts w:ascii="Times New Roman" w:hAnsi="Times New Roman"/>
          <w:color w:val="000000"/>
          <w:sz w:val="24"/>
        </w:rPr>
        <w:t>In disaster scenarios, identification of the dead usually is delayed until after help is given to the living. During delays in recovery and transport of deceased individuals, decomposition of soft tissues will occur</w:t>
      </w:r>
      <w:r w:rsidR="001B3CB6" w:rsidRPr="00744BD1">
        <w:rPr>
          <w:rFonts w:ascii="Times New Roman" w:hAnsi="Times New Roman"/>
          <w:color w:val="000000"/>
          <w:sz w:val="24"/>
        </w:rPr>
        <w:t xml:space="preserve"> at a fast rate </w:t>
      </w:r>
      <w:r w:rsidRPr="00744BD1">
        <w:rPr>
          <w:rFonts w:ascii="Times New Roman" w:hAnsi="Times New Roman"/>
          <w:color w:val="000000"/>
          <w:sz w:val="24"/>
        </w:rPr>
        <w:t xml:space="preserve">if individuals </w:t>
      </w:r>
      <w:r w:rsidR="004B3D25" w:rsidRPr="00744BD1">
        <w:rPr>
          <w:rFonts w:ascii="Times New Roman" w:hAnsi="Times New Roman"/>
          <w:color w:val="000000"/>
          <w:sz w:val="24"/>
        </w:rPr>
        <w:t>ar</w:t>
      </w:r>
      <w:r w:rsidRPr="00744BD1">
        <w:rPr>
          <w:rFonts w:ascii="Times New Roman" w:hAnsi="Times New Roman"/>
          <w:color w:val="000000"/>
          <w:sz w:val="24"/>
        </w:rPr>
        <w:t>e not refrigerated. The Better Body Bag</w:t>
      </w:r>
      <w:r w:rsidR="009503E5">
        <w:rPr>
          <w:rFonts w:ascii="Times New Roman" w:hAnsi="Times New Roman" w:cs="Times New Roman"/>
          <w:color w:val="000000" w:themeColor="text1"/>
          <w:sz w:val="24"/>
          <w:szCs w:val="24"/>
        </w:rPr>
        <w:t xml:space="preserve">, </w:t>
      </w:r>
      <w:r w:rsidRPr="00744BD1">
        <w:rPr>
          <w:rFonts w:ascii="Times New Roman" w:hAnsi="Times New Roman"/>
          <w:color w:val="000000"/>
          <w:sz w:val="24"/>
        </w:rPr>
        <w:t>or BBB</w:t>
      </w:r>
      <w:r w:rsidR="009503E5">
        <w:rPr>
          <w:rFonts w:ascii="Times New Roman" w:hAnsi="Times New Roman" w:cs="Times New Roman"/>
          <w:color w:val="000000" w:themeColor="text1"/>
          <w:sz w:val="24"/>
          <w:szCs w:val="24"/>
        </w:rPr>
        <w:t>,</w:t>
      </w:r>
      <w:r w:rsidRPr="00744BD1">
        <w:rPr>
          <w:rFonts w:ascii="Times New Roman" w:hAnsi="Times New Roman"/>
          <w:color w:val="000000"/>
          <w:sz w:val="24"/>
        </w:rPr>
        <w:t xml:space="preserve"> was designed</w:t>
      </w:r>
      <w:r w:rsidR="00744BD1">
        <w:rPr>
          <w:rFonts w:ascii="Times New Roman" w:hAnsi="Times New Roman"/>
          <w:color w:val="000000"/>
          <w:sz w:val="24"/>
        </w:rPr>
        <w:t xml:space="preserve"> for the </w:t>
      </w:r>
      <w:r w:rsidR="009503E5">
        <w:rPr>
          <w:rFonts w:ascii="Times New Roman" w:hAnsi="Times New Roman" w:cs="Times New Roman"/>
          <w:bCs/>
          <w:sz w:val="24"/>
          <w:szCs w:val="24"/>
        </w:rPr>
        <w:t xml:space="preserve">International Committee of the Red Cross (ICRC) </w:t>
      </w:r>
      <w:r w:rsidRPr="00744BD1">
        <w:rPr>
          <w:rFonts w:ascii="Times New Roman" w:hAnsi="Times New Roman"/>
          <w:color w:val="000000"/>
          <w:sz w:val="24"/>
        </w:rPr>
        <w:t>with features</w:t>
      </w:r>
      <w:r w:rsidR="00744BD1">
        <w:rPr>
          <w:rFonts w:ascii="Times New Roman" w:hAnsi="Times New Roman"/>
          <w:color w:val="000000"/>
          <w:sz w:val="24"/>
        </w:rPr>
        <w:t xml:space="preserve"> such as a vacuum seal, reflective coating, and absorbent pad</w:t>
      </w:r>
      <w:r w:rsidRPr="00744BD1">
        <w:rPr>
          <w:rFonts w:ascii="Times New Roman" w:hAnsi="Times New Roman"/>
          <w:color w:val="000000"/>
          <w:sz w:val="24"/>
        </w:rPr>
        <w:t xml:space="preserve"> </w:t>
      </w:r>
      <w:r w:rsidR="009503E5">
        <w:rPr>
          <w:rFonts w:ascii="Times New Roman" w:hAnsi="Times New Roman" w:cs="Times New Roman"/>
          <w:color w:val="000000" w:themeColor="text1"/>
          <w:sz w:val="24"/>
          <w:szCs w:val="24"/>
        </w:rPr>
        <w:t>to help</w:t>
      </w:r>
      <w:r w:rsidRPr="00A75E20">
        <w:rPr>
          <w:rFonts w:ascii="Times New Roman" w:hAnsi="Times New Roman"/>
          <w:color w:val="000000"/>
          <w:sz w:val="24"/>
        </w:rPr>
        <w:t xml:space="preserve"> delay the onset of decomposition that could render someone unidentifiable. In this study, the BBB was tested to determine </w:t>
      </w:r>
      <w:r w:rsidR="00744BD1">
        <w:rPr>
          <w:rFonts w:ascii="Times New Roman" w:hAnsi="Times New Roman"/>
          <w:color w:val="000000"/>
          <w:sz w:val="24"/>
        </w:rPr>
        <w:t>if the individuals placed within a BBB yielded</w:t>
      </w:r>
      <w:r w:rsidRPr="00A75E20">
        <w:rPr>
          <w:rFonts w:ascii="Times New Roman" w:hAnsi="Times New Roman"/>
          <w:color w:val="000000"/>
          <w:sz w:val="24"/>
        </w:rPr>
        <w:t xml:space="preserve"> a more complete </w:t>
      </w:r>
      <w:r w:rsidR="00744BD1">
        <w:rPr>
          <w:rFonts w:ascii="Times New Roman" w:hAnsi="Times New Roman"/>
          <w:color w:val="000000"/>
          <w:sz w:val="24"/>
        </w:rPr>
        <w:t>Short Tandem Repeat (</w:t>
      </w:r>
      <w:r w:rsidRPr="00A75E20">
        <w:rPr>
          <w:rFonts w:ascii="Times New Roman" w:hAnsi="Times New Roman"/>
          <w:color w:val="000000"/>
          <w:sz w:val="24"/>
        </w:rPr>
        <w:t>STR</w:t>
      </w:r>
      <w:r w:rsidR="00744BD1">
        <w:rPr>
          <w:rFonts w:ascii="Times New Roman" w:hAnsi="Times New Roman"/>
          <w:color w:val="000000"/>
          <w:sz w:val="24"/>
        </w:rPr>
        <w:t>)</w:t>
      </w:r>
      <w:r w:rsidRPr="00A75E20">
        <w:rPr>
          <w:rFonts w:ascii="Times New Roman" w:hAnsi="Times New Roman"/>
          <w:color w:val="000000"/>
          <w:sz w:val="24"/>
        </w:rPr>
        <w:t xml:space="preserve"> profile and lower</w:t>
      </w:r>
      <w:r w:rsidR="00744BD1">
        <w:rPr>
          <w:rFonts w:ascii="Times New Roman" w:hAnsi="Times New Roman"/>
          <w:color w:val="000000"/>
          <w:sz w:val="24"/>
        </w:rPr>
        <w:t xml:space="preserve"> Total Body Score</w:t>
      </w:r>
      <w:r w:rsidRPr="00A75E20">
        <w:rPr>
          <w:rFonts w:ascii="Times New Roman" w:hAnsi="Times New Roman"/>
          <w:color w:val="000000"/>
          <w:sz w:val="24"/>
        </w:rPr>
        <w:t xml:space="preserve"> </w:t>
      </w:r>
      <w:r w:rsidR="00744BD1">
        <w:rPr>
          <w:rFonts w:ascii="Times New Roman" w:hAnsi="Times New Roman"/>
          <w:color w:val="000000"/>
          <w:sz w:val="24"/>
        </w:rPr>
        <w:t>(</w:t>
      </w:r>
      <w:r w:rsidRPr="00A75E20">
        <w:rPr>
          <w:rFonts w:ascii="Times New Roman" w:hAnsi="Times New Roman"/>
          <w:color w:val="000000"/>
          <w:sz w:val="24"/>
        </w:rPr>
        <w:t>TBS</w:t>
      </w:r>
      <w:r w:rsidR="00744BD1">
        <w:rPr>
          <w:rFonts w:ascii="Times New Roman" w:hAnsi="Times New Roman"/>
          <w:color w:val="000000"/>
          <w:sz w:val="24"/>
        </w:rPr>
        <w:t>)</w:t>
      </w:r>
      <w:r w:rsidRPr="00A75E20">
        <w:rPr>
          <w:rFonts w:ascii="Times New Roman" w:hAnsi="Times New Roman"/>
          <w:color w:val="000000"/>
          <w:sz w:val="24"/>
        </w:rPr>
        <w:t xml:space="preserve"> score</w:t>
      </w:r>
      <w:r w:rsidR="00D90A99">
        <w:rPr>
          <w:rFonts w:ascii="Times New Roman" w:hAnsi="Times New Roman"/>
          <w:color w:val="000000"/>
          <w:sz w:val="24"/>
        </w:rPr>
        <w:t xml:space="preserve"> as compared to individuals within standard white body bags and</w:t>
      </w:r>
      <w:r w:rsidR="00D90A99" w:rsidRPr="00A75E20">
        <w:rPr>
          <w:rFonts w:ascii="Times New Roman" w:hAnsi="Times New Roman"/>
          <w:color w:val="000000"/>
          <w:sz w:val="24"/>
        </w:rPr>
        <w:t xml:space="preserve"> individual</w:t>
      </w:r>
      <w:r w:rsidR="00D90A99">
        <w:rPr>
          <w:rFonts w:ascii="Times New Roman" w:hAnsi="Times New Roman"/>
          <w:color w:val="000000"/>
          <w:sz w:val="24"/>
        </w:rPr>
        <w:t>s</w:t>
      </w:r>
      <w:r w:rsidR="00D90A99" w:rsidRPr="00A75E20">
        <w:rPr>
          <w:rFonts w:ascii="Times New Roman" w:hAnsi="Times New Roman"/>
          <w:color w:val="000000"/>
          <w:sz w:val="24"/>
        </w:rPr>
        <w:t xml:space="preserve"> placed with no covering</w:t>
      </w:r>
      <w:r w:rsidRPr="00A75E20">
        <w:rPr>
          <w:rFonts w:ascii="Times New Roman" w:hAnsi="Times New Roman"/>
          <w:color w:val="000000"/>
          <w:sz w:val="24"/>
        </w:rPr>
        <w:t>. Twenty-five donors</w:t>
      </w:r>
      <w:r w:rsidR="00D90A99">
        <w:rPr>
          <w:rFonts w:ascii="Times New Roman" w:hAnsi="Times New Roman"/>
          <w:color w:val="000000"/>
          <w:sz w:val="24"/>
        </w:rPr>
        <w:t xml:space="preserve"> total</w:t>
      </w:r>
      <w:r w:rsidRPr="00D90A99">
        <w:rPr>
          <w:rFonts w:ascii="Times New Roman" w:hAnsi="Times New Roman"/>
          <w:color w:val="000000"/>
          <w:sz w:val="24"/>
        </w:rPr>
        <w:t xml:space="preserve"> were placed at University of Tennessee’s </w:t>
      </w:r>
      <w:r w:rsidR="0093585C">
        <w:rPr>
          <w:rFonts w:ascii="Times New Roman" w:eastAsia="Times New Roman" w:hAnsi="Times New Roman" w:cs="Times New Roman"/>
          <w:color w:val="000000"/>
          <w:sz w:val="24"/>
          <w:szCs w:val="24"/>
        </w:rPr>
        <w:t>Anthropolog</w:t>
      </w:r>
      <w:r w:rsidR="007532D8">
        <w:rPr>
          <w:rFonts w:ascii="Times New Roman" w:eastAsia="Times New Roman" w:hAnsi="Times New Roman" w:cs="Times New Roman"/>
          <w:color w:val="000000"/>
          <w:sz w:val="24"/>
          <w:szCs w:val="24"/>
        </w:rPr>
        <w:t>y</w:t>
      </w:r>
      <w:r w:rsidRPr="00D90A99">
        <w:rPr>
          <w:rFonts w:ascii="Times New Roman" w:hAnsi="Times New Roman"/>
          <w:color w:val="000000"/>
          <w:sz w:val="24"/>
        </w:rPr>
        <w:t xml:space="preserve"> Research Facility (ARF) in </w:t>
      </w:r>
      <w:r w:rsidRPr="00A75E20">
        <w:rPr>
          <w:rFonts w:ascii="Times New Roman" w:hAnsi="Times New Roman"/>
          <w:color w:val="000000"/>
          <w:sz w:val="24"/>
        </w:rPr>
        <w:t>experiments</w:t>
      </w:r>
      <w:r w:rsidR="00D90A99">
        <w:rPr>
          <w:rFonts w:ascii="Times New Roman" w:hAnsi="Times New Roman"/>
          <w:color w:val="000000"/>
          <w:sz w:val="24"/>
        </w:rPr>
        <w:t xml:space="preserve"> that tested the vacuum seal mechanism of the BBB or repeated opening and closure of the BBB. Each experiment lasted</w:t>
      </w:r>
      <w:r w:rsidRPr="00A75E20">
        <w:rPr>
          <w:rFonts w:ascii="Times New Roman" w:hAnsi="Times New Roman"/>
          <w:color w:val="000000"/>
          <w:sz w:val="24"/>
        </w:rPr>
        <w:t xml:space="preserve"> 21 days over the course of just over a year. The results of this study are </w:t>
      </w:r>
      <w:r w:rsidR="003500B5" w:rsidRPr="00A75E20">
        <w:rPr>
          <w:rFonts w:ascii="Times New Roman" w:hAnsi="Times New Roman"/>
          <w:color w:val="000000"/>
          <w:sz w:val="24"/>
        </w:rPr>
        <w:t xml:space="preserve">statistically </w:t>
      </w:r>
      <w:r w:rsidRPr="00A75E20">
        <w:rPr>
          <w:rFonts w:ascii="Times New Roman" w:hAnsi="Times New Roman"/>
          <w:color w:val="000000"/>
          <w:sz w:val="24"/>
        </w:rPr>
        <w:t xml:space="preserve">inconclusive as to </w:t>
      </w:r>
      <w:r w:rsidR="00D90A99">
        <w:rPr>
          <w:rFonts w:ascii="Times New Roman" w:hAnsi="Times New Roman"/>
          <w:color w:val="000000"/>
          <w:sz w:val="24"/>
        </w:rPr>
        <w:t>if vacuum sealing</w:t>
      </w:r>
      <w:r w:rsidR="00D90A99">
        <w:rPr>
          <w:rStyle w:val="CommentReference"/>
          <w:rFonts w:ascii="Calibri" w:eastAsia="Calibri" w:hAnsi="Calibri" w:cs="Calibri"/>
        </w:rPr>
        <w:t xml:space="preserve"> </w:t>
      </w:r>
      <w:r w:rsidR="00D90A99">
        <w:rPr>
          <w:rFonts w:ascii="Times New Roman" w:hAnsi="Times New Roman"/>
          <w:color w:val="000000"/>
          <w:sz w:val="24"/>
        </w:rPr>
        <w:t>assists in</w:t>
      </w:r>
      <w:r w:rsidRPr="00A75E20">
        <w:rPr>
          <w:rFonts w:ascii="Times New Roman" w:hAnsi="Times New Roman"/>
          <w:color w:val="000000"/>
          <w:sz w:val="24"/>
        </w:rPr>
        <w:t xml:space="preserve"> preservation of the individual, though they do indicate that the BBB is significantly better at preserving DNA than if an individual was left with no covering. Furthermore, a </w:t>
      </w:r>
      <w:r w:rsidR="00C9096E">
        <w:rPr>
          <w:rFonts w:ascii="Times New Roman" w:hAnsi="Times New Roman" w:cs="Times New Roman"/>
          <w:color w:val="000000" w:themeColor="text1"/>
          <w:sz w:val="24"/>
          <w:szCs w:val="24"/>
        </w:rPr>
        <w:t>standard</w:t>
      </w:r>
      <w:r w:rsidR="00D90A99">
        <w:rPr>
          <w:rFonts w:ascii="Times New Roman" w:hAnsi="Times New Roman" w:cs="Times New Roman"/>
          <w:color w:val="000000" w:themeColor="text1"/>
          <w:sz w:val="24"/>
          <w:szCs w:val="24"/>
        </w:rPr>
        <w:t xml:space="preserve"> white</w:t>
      </w:r>
      <w:r w:rsidR="00C9096E" w:rsidRPr="00DC7011">
        <w:rPr>
          <w:rFonts w:ascii="Times New Roman" w:hAnsi="Times New Roman" w:cs="Times New Roman"/>
          <w:color w:val="000000" w:themeColor="text1"/>
          <w:sz w:val="24"/>
          <w:szCs w:val="24"/>
        </w:rPr>
        <w:t xml:space="preserve"> </w:t>
      </w:r>
      <w:r w:rsidRPr="00D90A99">
        <w:rPr>
          <w:rFonts w:ascii="Times New Roman" w:hAnsi="Times New Roman"/>
          <w:color w:val="000000"/>
          <w:sz w:val="24"/>
        </w:rPr>
        <w:t>body bag and a BBB are comparable</w:t>
      </w:r>
      <w:r w:rsidR="00BD6844" w:rsidRPr="00D90A99">
        <w:rPr>
          <w:rFonts w:ascii="Times New Roman" w:hAnsi="Times New Roman"/>
          <w:color w:val="000000"/>
          <w:sz w:val="24"/>
        </w:rPr>
        <w:t xml:space="preserve"> for</w:t>
      </w:r>
      <w:r w:rsidRPr="00D90A99">
        <w:rPr>
          <w:rFonts w:ascii="Times New Roman" w:hAnsi="Times New Roman"/>
          <w:color w:val="000000"/>
          <w:sz w:val="24"/>
        </w:rPr>
        <w:t xml:space="preserve"> morphological preservation (</w:t>
      </w:r>
      <w:r w:rsidR="00D90A99">
        <w:rPr>
          <w:rFonts w:ascii="Times New Roman" w:eastAsia="Times New Roman" w:hAnsi="Times New Roman" w:cs="Times New Roman"/>
          <w:color w:val="000000"/>
          <w:sz w:val="24"/>
          <w:szCs w:val="24"/>
        </w:rPr>
        <w:t xml:space="preserve">TBS) </w:t>
      </w:r>
      <w:r w:rsidR="001E70ED" w:rsidRPr="00A75E20">
        <w:rPr>
          <w:rFonts w:ascii="Times New Roman" w:hAnsi="Times New Roman"/>
          <w:color w:val="000000"/>
          <w:sz w:val="24"/>
        </w:rPr>
        <w:t xml:space="preserve">among donors that were immediately placed into bags, though qualitatively, BBB donors appear to be </w:t>
      </w:r>
      <w:r w:rsidR="00686061" w:rsidRPr="00A75E20">
        <w:rPr>
          <w:rFonts w:ascii="Times New Roman" w:hAnsi="Times New Roman"/>
          <w:color w:val="000000"/>
          <w:sz w:val="24"/>
        </w:rPr>
        <w:t xml:space="preserve">visually in better condition on day 21 than </w:t>
      </w:r>
      <w:r w:rsidR="00E6261B">
        <w:rPr>
          <w:rFonts w:ascii="Times New Roman" w:hAnsi="Times New Roman" w:cs="Times New Roman"/>
          <w:color w:val="000000" w:themeColor="text1"/>
          <w:sz w:val="24"/>
          <w:szCs w:val="24"/>
        </w:rPr>
        <w:t>standard</w:t>
      </w:r>
      <w:r w:rsidR="00E6261B" w:rsidRPr="00D90A99">
        <w:rPr>
          <w:rFonts w:ascii="Times New Roman" w:hAnsi="Times New Roman"/>
          <w:color w:val="000000"/>
          <w:sz w:val="24"/>
        </w:rPr>
        <w:t xml:space="preserve"> </w:t>
      </w:r>
      <w:r w:rsidR="00D90A99">
        <w:rPr>
          <w:rFonts w:ascii="Times New Roman" w:hAnsi="Times New Roman"/>
          <w:color w:val="000000"/>
          <w:sz w:val="24"/>
        </w:rPr>
        <w:t xml:space="preserve">white </w:t>
      </w:r>
      <w:r w:rsidR="00686061" w:rsidRPr="00D90A99">
        <w:rPr>
          <w:rFonts w:ascii="Times New Roman" w:hAnsi="Times New Roman"/>
          <w:color w:val="000000"/>
          <w:sz w:val="24"/>
        </w:rPr>
        <w:t>body bag donors if 48 hours has elapsed prior to placement in the bags</w:t>
      </w:r>
      <w:r w:rsidRPr="00D90A99">
        <w:rPr>
          <w:rFonts w:ascii="Times New Roman" w:hAnsi="Times New Roman"/>
          <w:color w:val="000000"/>
          <w:sz w:val="24"/>
        </w:rPr>
        <w:t xml:space="preserve">. This study demonstrates that the BBBs are a viable alternative to </w:t>
      </w:r>
      <w:r w:rsidR="00E6261B">
        <w:rPr>
          <w:rFonts w:ascii="Times New Roman" w:hAnsi="Times New Roman" w:cs="Times New Roman"/>
          <w:color w:val="000000" w:themeColor="text1"/>
          <w:sz w:val="24"/>
          <w:szCs w:val="24"/>
        </w:rPr>
        <w:t>standard</w:t>
      </w:r>
      <w:r w:rsidR="00D90A99">
        <w:rPr>
          <w:rFonts w:ascii="Times New Roman" w:hAnsi="Times New Roman" w:cs="Times New Roman"/>
          <w:color w:val="000000" w:themeColor="text1"/>
          <w:sz w:val="24"/>
          <w:szCs w:val="24"/>
        </w:rPr>
        <w:t xml:space="preserve"> white</w:t>
      </w:r>
      <w:r w:rsidR="00E6261B" w:rsidRPr="00DC7011">
        <w:rPr>
          <w:rFonts w:ascii="Times New Roman" w:hAnsi="Times New Roman" w:cs="Times New Roman"/>
          <w:color w:val="000000" w:themeColor="text1"/>
          <w:sz w:val="24"/>
          <w:szCs w:val="24"/>
        </w:rPr>
        <w:t xml:space="preserve"> </w:t>
      </w:r>
      <w:r w:rsidRPr="00D90A99">
        <w:rPr>
          <w:rFonts w:ascii="Times New Roman" w:hAnsi="Times New Roman"/>
          <w:color w:val="000000"/>
          <w:sz w:val="24"/>
        </w:rPr>
        <w:t>body bags in disaster scenarios</w:t>
      </w:r>
      <w:r w:rsidR="00BD6844" w:rsidRPr="00D90A99">
        <w:rPr>
          <w:rFonts w:ascii="Times New Roman" w:hAnsi="Times New Roman"/>
          <w:color w:val="000000"/>
          <w:sz w:val="24"/>
        </w:rPr>
        <w:t xml:space="preserve"> if</w:t>
      </w:r>
      <w:r w:rsidRPr="00D90A99">
        <w:rPr>
          <w:rFonts w:ascii="Times New Roman" w:hAnsi="Times New Roman"/>
          <w:color w:val="000000"/>
          <w:sz w:val="24"/>
        </w:rPr>
        <w:t xml:space="preserve"> DNA analysis is expected to </w:t>
      </w:r>
      <w:r w:rsidR="00BD6844" w:rsidRPr="00D90A99">
        <w:rPr>
          <w:rFonts w:ascii="Times New Roman" w:hAnsi="Times New Roman"/>
          <w:color w:val="000000"/>
          <w:sz w:val="24"/>
        </w:rPr>
        <w:t xml:space="preserve">be the </w:t>
      </w:r>
      <w:r w:rsidR="00BD6844" w:rsidRPr="00D90A99">
        <w:rPr>
          <w:rFonts w:ascii="Times New Roman" w:hAnsi="Times New Roman"/>
          <w:color w:val="000000"/>
          <w:sz w:val="24"/>
        </w:rPr>
        <w:lastRenderedPageBreak/>
        <w:t>identification modality.</w:t>
      </w:r>
      <w:r w:rsidRPr="00D90A99">
        <w:rPr>
          <w:rFonts w:ascii="Times New Roman" w:hAnsi="Times New Roman"/>
          <w:color w:val="000000"/>
          <w:sz w:val="24"/>
        </w:rPr>
        <w:t xml:space="preserve"> In other cases</w:t>
      </w:r>
      <w:r w:rsidR="008F1605">
        <w:rPr>
          <w:rFonts w:ascii="Times New Roman" w:hAnsi="Times New Roman"/>
          <w:color w:val="000000"/>
          <w:sz w:val="24"/>
        </w:rPr>
        <w:t>,</w:t>
      </w:r>
      <w:r w:rsidR="00D90A99">
        <w:rPr>
          <w:rFonts w:ascii="Times New Roman" w:hAnsi="Times New Roman"/>
          <w:color w:val="000000"/>
          <w:sz w:val="24"/>
        </w:rPr>
        <w:t xml:space="preserve"> such as where antemortem dental or medical records exist</w:t>
      </w:r>
      <w:r w:rsidRPr="00A75E20">
        <w:rPr>
          <w:rFonts w:ascii="Times New Roman" w:hAnsi="Times New Roman"/>
          <w:color w:val="000000"/>
          <w:sz w:val="24"/>
        </w:rPr>
        <w:t xml:space="preserve">, a </w:t>
      </w:r>
      <w:r w:rsidR="00E6261B">
        <w:rPr>
          <w:rFonts w:ascii="Times New Roman" w:hAnsi="Times New Roman" w:cs="Times New Roman"/>
          <w:color w:val="000000" w:themeColor="text1"/>
          <w:sz w:val="24"/>
          <w:szCs w:val="24"/>
        </w:rPr>
        <w:t>standard</w:t>
      </w:r>
      <w:r w:rsidR="00D90A99">
        <w:rPr>
          <w:rFonts w:ascii="Times New Roman" w:hAnsi="Times New Roman" w:cs="Times New Roman"/>
          <w:color w:val="000000" w:themeColor="text1"/>
          <w:sz w:val="24"/>
          <w:szCs w:val="24"/>
        </w:rPr>
        <w:t xml:space="preserve"> white</w:t>
      </w:r>
      <w:r w:rsidR="00E6261B" w:rsidRPr="00DC7011">
        <w:rPr>
          <w:rFonts w:ascii="Times New Roman" w:hAnsi="Times New Roman" w:cs="Times New Roman"/>
          <w:color w:val="000000" w:themeColor="text1"/>
          <w:sz w:val="24"/>
          <w:szCs w:val="24"/>
        </w:rPr>
        <w:t xml:space="preserve"> </w:t>
      </w:r>
      <w:r w:rsidRPr="00D90A99">
        <w:rPr>
          <w:rFonts w:ascii="Times New Roman" w:hAnsi="Times New Roman"/>
          <w:color w:val="000000"/>
          <w:sz w:val="24"/>
        </w:rPr>
        <w:t>body bag may provide sufficient</w:t>
      </w:r>
      <w:r w:rsidR="00D90A99">
        <w:rPr>
          <w:rFonts w:ascii="Times New Roman" w:hAnsi="Times New Roman"/>
          <w:color w:val="000000"/>
          <w:sz w:val="24"/>
        </w:rPr>
        <w:t xml:space="preserve"> </w:t>
      </w:r>
      <w:r w:rsidR="00E6261B">
        <w:rPr>
          <w:rFonts w:ascii="Times New Roman" w:hAnsi="Times New Roman" w:cs="Times New Roman"/>
          <w:color w:val="000000" w:themeColor="text1"/>
          <w:sz w:val="24"/>
          <w:szCs w:val="24"/>
        </w:rPr>
        <w:t>morphological</w:t>
      </w:r>
      <w:r w:rsidR="00E6261B" w:rsidRPr="00A75E20">
        <w:rPr>
          <w:rFonts w:ascii="Times New Roman" w:hAnsi="Times New Roman"/>
          <w:color w:val="000000"/>
          <w:sz w:val="24"/>
        </w:rPr>
        <w:t xml:space="preserve"> </w:t>
      </w:r>
      <w:r w:rsidRPr="00A75E20">
        <w:rPr>
          <w:rFonts w:ascii="Times New Roman" w:hAnsi="Times New Roman"/>
          <w:color w:val="000000"/>
          <w:sz w:val="24"/>
        </w:rPr>
        <w:t xml:space="preserve">preservation as compared to an uncovered individual during the time it takes for an identification to be made. </w:t>
      </w:r>
      <w:r w:rsidR="000A2AA5" w:rsidRPr="00A75E20">
        <w:br w:type="page"/>
      </w:r>
    </w:p>
    <w:p w14:paraId="3065CA2C" w14:textId="033B3322" w:rsidR="000A2AA5" w:rsidRPr="00E56F0D" w:rsidRDefault="00C354E0" w:rsidP="00345D6B">
      <w:pPr>
        <w:keepNext/>
        <w:keepLines/>
        <w:pBdr>
          <w:top w:val="nil"/>
          <w:left w:val="nil"/>
          <w:bottom w:val="nil"/>
          <w:right w:val="nil"/>
          <w:between w:val="nil"/>
        </w:pBdr>
        <w:jc w:val="center"/>
        <w:rPr>
          <w:smallCaps/>
          <w:color w:val="000000"/>
          <w:sz w:val="28"/>
          <w:szCs w:val="28"/>
        </w:rPr>
      </w:pPr>
      <w:r>
        <w:rPr>
          <w:rFonts w:ascii="Times New Roman" w:hAnsi="Times New Roman"/>
          <w:b/>
          <w:smallCaps/>
          <w:color w:val="000000"/>
          <w:sz w:val="28"/>
          <w:szCs w:val="28"/>
        </w:rPr>
        <w:lastRenderedPageBreak/>
        <w:t>TABLE OF CONTENTS</w:t>
      </w:r>
    </w:p>
    <w:sdt>
      <w:sdtPr>
        <w:id w:val="-1260825200"/>
        <w:docPartObj>
          <w:docPartGallery w:val="Table of Contents"/>
          <w:docPartUnique/>
        </w:docPartObj>
      </w:sdtPr>
      <w:sdtContent>
        <w:p w14:paraId="0812908C" w14:textId="42CF1386" w:rsidR="00FE74F2" w:rsidRPr="00FE74F2" w:rsidRDefault="001C6FD7" w:rsidP="00FE74F2">
          <w:pPr>
            <w:pStyle w:val="TOC1"/>
            <w:spacing w:line="480" w:lineRule="auto"/>
            <w:rPr>
              <w:rFonts w:eastAsiaTheme="minorEastAsia"/>
            </w:rPr>
          </w:pPr>
          <w:r w:rsidRPr="00FE74F2">
            <w:fldChar w:fldCharType="begin"/>
          </w:r>
          <w:r w:rsidRPr="00FE74F2">
            <w:instrText xml:space="preserve"> TOC \o "1-3" \h \z \u </w:instrText>
          </w:r>
          <w:r w:rsidRPr="00FE74F2">
            <w:fldChar w:fldCharType="separate"/>
          </w:r>
          <w:hyperlink w:anchor="_Toc111195787" w:history="1">
            <w:r w:rsidR="00FE74F2" w:rsidRPr="00FE74F2">
              <w:rPr>
                <w:rStyle w:val="Hyperlink"/>
                <w:rFonts w:ascii="Times New Roman" w:hAnsi="Times New Roman"/>
              </w:rPr>
              <w:t>Chapter 1</w:t>
            </w:r>
            <w:r w:rsidR="00FE74F2" w:rsidRPr="00FE74F2">
              <w:rPr>
                <w:rFonts w:eastAsiaTheme="minorEastAsia"/>
              </w:rPr>
              <w:tab/>
            </w:r>
            <w:r w:rsidR="00FE74F2" w:rsidRPr="00FE74F2">
              <w:rPr>
                <w:rStyle w:val="Hyperlink"/>
                <w:rFonts w:ascii="Times New Roman" w:hAnsi="Times New Roman"/>
              </w:rPr>
              <w:t>Introduction</w:t>
            </w:r>
            <w:r w:rsidR="00FE74F2" w:rsidRPr="00FE74F2">
              <w:rPr>
                <w:webHidden/>
              </w:rPr>
              <w:tab/>
            </w:r>
            <w:r w:rsidR="00FE74F2" w:rsidRPr="00FE74F2">
              <w:rPr>
                <w:webHidden/>
              </w:rPr>
              <w:fldChar w:fldCharType="begin"/>
            </w:r>
            <w:r w:rsidR="00FE74F2" w:rsidRPr="00FE74F2">
              <w:rPr>
                <w:webHidden/>
              </w:rPr>
              <w:instrText xml:space="preserve"> PAGEREF _Toc111195787 \h </w:instrText>
            </w:r>
            <w:r w:rsidR="00FE74F2" w:rsidRPr="00FE74F2">
              <w:rPr>
                <w:webHidden/>
              </w:rPr>
            </w:r>
            <w:r w:rsidR="00FE74F2" w:rsidRPr="00FE74F2">
              <w:rPr>
                <w:webHidden/>
              </w:rPr>
              <w:fldChar w:fldCharType="separate"/>
            </w:r>
            <w:r w:rsidR="0050722C">
              <w:rPr>
                <w:webHidden/>
              </w:rPr>
              <w:t>1</w:t>
            </w:r>
            <w:r w:rsidR="00FE74F2" w:rsidRPr="00FE74F2">
              <w:rPr>
                <w:webHidden/>
              </w:rPr>
              <w:fldChar w:fldCharType="end"/>
            </w:r>
          </w:hyperlink>
        </w:p>
        <w:p w14:paraId="4B400A53" w14:textId="5CBD38D7"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788" w:history="1">
            <w:r w:rsidR="00FE74F2" w:rsidRPr="00FE74F2">
              <w:rPr>
                <w:rStyle w:val="Hyperlink"/>
                <w:rFonts w:ascii="Times New Roman" w:eastAsiaTheme="majorEastAsia" w:hAnsi="Times New Roman" w:cs="Times New Roman"/>
                <w:noProof/>
              </w:rPr>
              <w:t>Disaster Management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_Toc111195788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w:t>
            </w:r>
            <w:r w:rsidR="00FE74F2" w:rsidRPr="00FE74F2">
              <w:rPr>
                <w:rFonts w:ascii="Times New Roman" w:hAnsi="Times New Roman" w:cs="Times New Roman"/>
                <w:noProof/>
                <w:webHidden/>
              </w:rPr>
              <w:fldChar w:fldCharType="end"/>
            </w:r>
          </w:hyperlink>
        </w:p>
        <w:p w14:paraId="72D8E638" w14:textId="77440BF8"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789" w:history="1">
            <w:r w:rsidR="00FE74F2" w:rsidRPr="00FE74F2">
              <w:rPr>
                <w:rStyle w:val="Hyperlink"/>
                <w:rFonts w:ascii="Times New Roman" w:eastAsiaTheme="majorEastAsia" w:hAnsi="Times New Roman" w:cs="Times New Roman"/>
                <w:noProof/>
              </w:rPr>
              <w:t>Research Questions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_Toc111195789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3</w:t>
            </w:r>
            <w:r w:rsidR="00FE74F2" w:rsidRPr="00FE74F2">
              <w:rPr>
                <w:rFonts w:ascii="Times New Roman" w:hAnsi="Times New Roman" w:cs="Times New Roman"/>
                <w:noProof/>
                <w:webHidden/>
              </w:rPr>
              <w:fldChar w:fldCharType="end"/>
            </w:r>
          </w:hyperlink>
        </w:p>
        <w:p w14:paraId="0604EAE8" w14:textId="033BC43E"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790" w:history="1">
            <w:r w:rsidR="00FE74F2" w:rsidRPr="00FE74F2">
              <w:rPr>
                <w:rStyle w:val="Hyperlink"/>
                <w:rFonts w:ascii="Times New Roman" w:eastAsiaTheme="majorEastAsia" w:hAnsi="Times New Roman" w:cs="Times New Roman"/>
                <w:noProof/>
              </w:rPr>
              <w:t>Objective</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w:t>
            </w:r>
            <w:r w:rsidR="00FE74F2" w:rsidRPr="00FE74F2">
              <w:rPr>
                <w:rFonts w:ascii="Times New Roman" w:hAnsi="Times New Roman" w:cs="Times New Roman"/>
                <w:noProof/>
                <w:webHidden/>
              </w:rPr>
              <w:fldChar w:fldCharType="end"/>
            </w:r>
          </w:hyperlink>
        </w:p>
        <w:p w14:paraId="05B483A7" w14:textId="1CDD4A79" w:rsidR="00FE74F2" w:rsidRPr="00FE74F2" w:rsidRDefault="00000000" w:rsidP="00FE74F2">
          <w:pPr>
            <w:pStyle w:val="TOC1"/>
            <w:spacing w:line="480" w:lineRule="auto"/>
            <w:rPr>
              <w:rFonts w:eastAsiaTheme="minorEastAsia"/>
            </w:rPr>
          </w:pPr>
          <w:hyperlink w:anchor="_Toc111195791" w:history="1">
            <w:r w:rsidR="00FE74F2" w:rsidRPr="00FE74F2">
              <w:rPr>
                <w:rStyle w:val="Hyperlink"/>
                <w:rFonts w:ascii="Times New Roman" w:hAnsi="Times New Roman"/>
              </w:rPr>
              <w:t>Chapter 2</w:t>
            </w:r>
            <w:r w:rsidR="00FE74F2" w:rsidRPr="00FE74F2">
              <w:rPr>
                <w:rFonts w:eastAsiaTheme="minorEastAsia"/>
              </w:rPr>
              <w:tab/>
            </w:r>
            <w:r w:rsidR="00FE74F2" w:rsidRPr="00FE74F2">
              <w:rPr>
                <w:rStyle w:val="Hyperlink"/>
                <w:rFonts w:ascii="Times New Roman" w:hAnsi="Times New Roman"/>
              </w:rPr>
              <w:t>BACKGROUND</w:t>
            </w:r>
            <w:r w:rsidR="00FE74F2" w:rsidRPr="00FE74F2">
              <w:rPr>
                <w:webHidden/>
              </w:rPr>
              <w:tab/>
            </w:r>
            <w:r w:rsidR="00FE74F2" w:rsidRPr="00FE74F2">
              <w:rPr>
                <w:webHidden/>
              </w:rPr>
              <w:fldChar w:fldCharType="begin"/>
            </w:r>
            <w:r w:rsidR="00FE74F2" w:rsidRPr="00FE74F2">
              <w:rPr>
                <w:webHidden/>
              </w:rPr>
              <w:instrText xml:space="preserve"> PAGEREF _Toc111195791 \h </w:instrText>
            </w:r>
            <w:r w:rsidR="00FE74F2" w:rsidRPr="00FE74F2">
              <w:rPr>
                <w:webHidden/>
              </w:rPr>
            </w:r>
            <w:r w:rsidR="00FE74F2" w:rsidRPr="00FE74F2">
              <w:rPr>
                <w:webHidden/>
              </w:rPr>
              <w:fldChar w:fldCharType="separate"/>
            </w:r>
            <w:r w:rsidR="0050722C">
              <w:rPr>
                <w:webHidden/>
              </w:rPr>
              <w:t>6</w:t>
            </w:r>
            <w:r w:rsidR="00FE74F2" w:rsidRPr="00FE74F2">
              <w:rPr>
                <w:webHidden/>
              </w:rPr>
              <w:fldChar w:fldCharType="end"/>
            </w:r>
          </w:hyperlink>
        </w:p>
        <w:p w14:paraId="792B4813" w14:textId="4C57E091"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792" w:history="1">
            <w:r w:rsidR="00FE74F2" w:rsidRPr="00FE74F2">
              <w:rPr>
                <w:rStyle w:val="Hyperlink"/>
                <w:rFonts w:ascii="Times New Roman" w:eastAsiaTheme="majorEastAsia" w:hAnsi="Times New Roman" w:cs="Times New Roman"/>
                <w:noProof/>
              </w:rPr>
              <w:t>Human Decomposition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w:t>
            </w:r>
            <w:r w:rsidR="00FE74F2" w:rsidRPr="00FE74F2">
              <w:rPr>
                <w:rFonts w:ascii="Times New Roman" w:hAnsi="Times New Roman" w:cs="Times New Roman"/>
                <w:noProof/>
                <w:webHidden/>
              </w:rPr>
              <w:fldChar w:fldCharType="end"/>
            </w:r>
          </w:hyperlink>
        </w:p>
        <w:p w14:paraId="0C78F9C4" w14:textId="0C7421B2" w:rsidR="00FE74F2" w:rsidRPr="00FE74F2" w:rsidRDefault="00000000" w:rsidP="00FE74F2">
          <w:pPr>
            <w:pStyle w:val="TOC3"/>
            <w:spacing w:line="480" w:lineRule="auto"/>
            <w:rPr>
              <w:rFonts w:ascii="Times New Roman" w:eastAsiaTheme="minorEastAsia" w:hAnsi="Times New Roman" w:cs="Times New Roman"/>
              <w:noProof/>
            </w:rPr>
          </w:pPr>
          <w:hyperlink w:anchor="_Toc111195793" w:history="1">
            <w:r w:rsidR="00FE74F2" w:rsidRPr="00FE74F2">
              <w:rPr>
                <w:rStyle w:val="Hyperlink"/>
                <w:rFonts w:ascii="Times New Roman" w:eastAsiaTheme="majorEastAsia" w:hAnsi="Times New Roman" w:cs="Times New Roman"/>
                <w:noProof/>
              </w:rPr>
              <w:t>Stage 1: Fresh</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_Toc111195793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w:t>
            </w:r>
            <w:r w:rsidR="00FE74F2" w:rsidRPr="00FE74F2">
              <w:rPr>
                <w:rFonts w:ascii="Times New Roman" w:hAnsi="Times New Roman" w:cs="Times New Roman"/>
                <w:noProof/>
                <w:webHidden/>
              </w:rPr>
              <w:fldChar w:fldCharType="end"/>
            </w:r>
          </w:hyperlink>
        </w:p>
        <w:p w14:paraId="18128715" w14:textId="71EECDF9" w:rsidR="00FE74F2" w:rsidRPr="00FE74F2" w:rsidRDefault="00000000" w:rsidP="00FE74F2">
          <w:pPr>
            <w:pStyle w:val="TOC3"/>
            <w:spacing w:line="480" w:lineRule="auto"/>
            <w:rPr>
              <w:rFonts w:ascii="Times New Roman" w:eastAsiaTheme="minorEastAsia" w:hAnsi="Times New Roman" w:cs="Times New Roman"/>
              <w:noProof/>
            </w:rPr>
          </w:pPr>
          <w:hyperlink w:anchor="_Toc111195794" w:history="1">
            <w:r w:rsidR="00FE74F2" w:rsidRPr="00FE74F2">
              <w:rPr>
                <w:rStyle w:val="Hyperlink"/>
                <w:rFonts w:ascii="Times New Roman" w:eastAsiaTheme="majorEastAsia" w:hAnsi="Times New Roman" w:cs="Times New Roman"/>
                <w:noProof/>
              </w:rPr>
              <w:t>Stage 2: Early Decomposition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w:t>
            </w:r>
            <w:r w:rsidR="00FE74F2" w:rsidRPr="00FE74F2">
              <w:rPr>
                <w:rFonts w:ascii="Times New Roman" w:hAnsi="Times New Roman" w:cs="Times New Roman"/>
                <w:noProof/>
                <w:webHidden/>
              </w:rPr>
              <w:fldChar w:fldCharType="end"/>
            </w:r>
          </w:hyperlink>
        </w:p>
        <w:p w14:paraId="19D4F0EC" w14:textId="2805B6ED" w:rsidR="00FE74F2" w:rsidRPr="00FE74F2" w:rsidRDefault="00000000" w:rsidP="00FE74F2">
          <w:pPr>
            <w:pStyle w:val="TOC3"/>
            <w:spacing w:line="480" w:lineRule="auto"/>
            <w:rPr>
              <w:rFonts w:ascii="Times New Roman" w:eastAsiaTheme="minorEastAsia" w:hAnsi="Times New Roman" w:cs="Times New Roman"/>
              <w:noProof/>
            </w:rPr>
          </w:pPr>
          <w:hyperlink w:anchor="_Toc111195795" w:history="1">
            <w:r w:rsidR="00FE74F2" w:rsidRPr="00FE74F2">
              <w:rPr>
                <w:rStyle w:val="Hyperlink"/>
                <w:rFonts w:ascii="Times New Roman" w:eastAsiaTheme="majorEastAsia" w:hAnsi="Times New Roman" w:cs="Times New Roman"/>
                <w:noProof/>
              </w:rPr>
              <w:t>Stages 3-5: Advanced Decomposition, Skeletonization, and Degradation of Skeletal Material</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w:t>
            </w:r>
            <w:r w:rsidR="00FE74F2" w:rsidRPr="00FE74F2">
              <w:rPr>
                <w:rFonts w:ascii="Times New Roman" w:hAnsi="Times New Roman" w:cs="Times New Roman"/>
                <w:noProof/>
                <w:webHidden/>
              </w:rPr>
              <w:fldChar w:fldCharType="end"/>
            </w:r>
          </w:hyperlink>
        </w:p>
        <w:p w14:paraId="192B3B5E" w14:textId="14CF95DE"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796" w:history="1">
            <w:r w:rsidR="00FE74F2" w:rsidRPr="00FE74F2">
              <w:rPr>
                <w:rStyle w:val="Hyperlink"/>
                <w:rFonts w:ascii="Times New Roman" w:eastAsiaTheme="majorEastAsia" w:hAnsi="Times New Roman" w:cs="Times New Roman"/>
                <w:noProof/>
              </w:rPr>
              <w:t>Accelerators of Decomposition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13</w:t>
            </w:r>
            <w:r w:rsidR="00FE74F2" w:rsidRPr="00FE74F2">
              <w:rPr>
                <w:rFonts w:ascii="Times New Roman" w:hAnsi="Times New Roman" w:cs="Times New Roman"/>
                <w:noProof/>
                <w:webHidden/>
              </w:rPr>
              <w:fldChar w:fldCharType="end"/>
            </w:r>
          </w:hyperlink>
        </w:p>
        <w:p w14:paraId="2A915061" w14:textId="100D7840" w:rsidR="00FE74F2" w:rsidRPr="00FE74F2" w:rsidRDefault="00000000" w:rsidP="00FE74F2">
          <w:pPr>
            <w:pStyle w:val="TOC3"/>
            <w:spacing w:line="480" w:lineRule="auto"/>
            <w:rPr>
              <w:rFonts w:ascii="Times New Roman" w:eastAsiaTheme="minorEastAsia" w:hAnsi="Times New Roman" w:cs="Times New Roman"/>
              <w:noProof/>
            </w:rPr>
          </w:pPr>
          <w:hyperlink w:anchor="_Toc111195797" w:history="1">
            <w:r w:rsidR="00FE74F2" w:rsidRPr="00FE74F2">
              <w:rPr>
                <w:rStyle w:val="Hyperlink"/>
                <w:rFonts w:ascii="Times New Roman" w:eastAsiaTheme="majorEastAsia" w:hAnsi="Times New Roman" w:cs="Times New Roman"/>
                <w:noProof/>
              </w:rPr>
              <w:t>Oxygen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_Toc111195797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13</w:t>
            </w:r>
            <w:r w:rsidR="00FE74F2" w:rsidRPr="00FE74F2">
              <w:rPr>
                <w:rFonts w:ascii="Times New Roman" w:hAnsi="Times New Roman" w:cs="Times New Roman"/>
                <w:noProof/>
                <w:webHidden/>
              </w:rPr>
              <w:fldChar w:fldCharType="end"/>
            </w:r>
          </w:hyperlink>
        </w:p>
        <w:p w14:paraId="23C55ACD" w14:textId="55014FE6" w:rsidR="00FE74F2" w:rsidRPr="00FE74F2" w:rsidRDefault="00000000" w:rsidP="00FE74F2">
          <w:pPr>
            <w:pStyle w:val="TOC3"/>
            <w:spacing w:line="480" w:lineRule="auto"/>
            <w:rPr>
              <w:rFonts w:ascii="Times New Roman" w:eastAsiaTheme="minorEastAsia" w:hAnsi="Times New Roman" w:cs="Times New Roman"/>
              <w:noProof/>
            </w:rPr>
          </w:pPr>
          <w:hyperlink w:anchor="_Toc111195798" w:history="1">
            <w:r w:rsidR="00FE74F2" w:rsidRPr="00FE74F2">
              <w:rPr>
                <w:rStyle w:val="Hyperlink"/>
                <w:rFonts w:ascii="Times New Roman" w:eastAsiaTheme="majorEastAsia" w:hAnsi="Times New Roman" w:cs="Times New Roman"/>
                <w:noProof/>
              </w:rPr>
              <w:t>Insects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13</w:t>
            </w:r>
            <w:r w:rsidR="00FE74F2" w:rsidRPr="00FE74F2">
              <w:rPr>
                <w:rFonts w:ascii="Times New Roman" w:hAnsi="Times New Roman" w:cs="Times New Roman"/>
                <w:noProof/>
                <w:webHidden/>
              </w:rPr>
              <w:fldChar w:fldCharType="end"/>
            </w:r>
          </w:hyperlink>
        </w:p>
        <w:p w14:paraId="653941D6" w14:textId="26D7B1EF" w:rsidR="00FE74F2" w:rsidRPr="00FE74F2" w:rsidRDefault="00000000" w:rsidP="00FE74F2">
          <w:pPr>
            <w:pStyle w:val="TOC3"/>
            <w:spacing w:line="480" w:lineRule="auto"/>
            <w:rPr>
              <w:rFonts w:ascii="Times New Roman" w:eastAsiaTheme="minorEastAsia" w:hAnsi="Times New Roman" w:cs="Times New Roman"/>
              <w:noProof/>
            </w:rPr>
          </w:pPr>
          <w:hyperlink w:anchor="_Toc111195799" w:history="1">
            <w:r w:rsidR="00FE74F2" w:rsidRPr="00FE74F2">
              <w:rPr>
                <w:rStyle w:val="Hyperlink"/>
                <w:rFonts w:ascii="Times New Roman" w:eastAsiaTheme="majorEastAsia" w:hAnsi="Times New Roman" w:cs="Times New Roman"/>
                <w:noProof/>
              </w:rPr>
              <w:t>Moisture</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_Toc111195799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15</w:t>
            </w:r>
            <w:r w:rsidR="00FE74F2" w:rsidRPr="00FE74F2">
              <w:rPr>
                <w:rFonts w:ascii="Times New Roman" w:hAnsi="Times New Roman" w:cs="Times New Roman"/>
                <w:noProof/>
                <w:webHidden/>
              </w:rPr>
              <w:fldChar w:fldCharType="end"/>
            </w:r>
          </w:hyperlink>
        </w:p>
        <w:p w14:paraId="609FA700" w14:textId="00BB0A93" w:rsidR="00FE74F2" w:rsidRPr="00FE74F2" w:rsidRDefault="00000000" w:rsidP="00FE74F2">
          <w:pPr>
            <w:pStyle w:val="TOC3"/>
            <w:spacing w:line="480" w:lineRule="auto"/>
            <w:rPr>
              <w:rFonts w:ascii="Times New Roman" w:eastAsiaTheme="minorEastAsia" w:hAnsi="Times New Roman" w:cs="Times New Roman"/>
              <w:noProof/>
            </w:rPr>
          </w:pPr>
          <w:hyperlink w:anchor="_Toc111195800" w:history="1">
            <w:r w:rsidR="00FE74F2" w:rsidRPr="00FE74F2">
              <w:rPr>
                <w:rStyle w:val="Hyperlink"/>
                <w:rFonts w:ascii="Times New Roman" w:eastAsiaTheme="majorEastAsia" w:hAnsi="Times New Roman" w:cs="Times New Roman"/>
                <w:noProof/>
              </w:rPr>
              <w:t>Temperature</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15</w:t>
            </w:r>
            <w:r w:rsidR="00FE74F2" w:rsidRPr="00FE74F2">
              <w:rPr>
                <w:rFonts w:ascii="Times New Roman" w:hAnsi="Times New Roman" w:cs="Times New Roman"/>
                <w:noProof/>
                <w:webHidden/>
              </w:rPr>
              <w:fldChar w:fldCharType="end"/>
            </w:r>
          </w:hyperlink>
        </w:p>
        <w:p w14:paraId="67D6994B" w14:textId="3A57DB6F"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1" w:history="1">
            <w:r w:rsidR="00FE74F2" w:rsidRPr="00FE74F2">
              <w:rPr>
                <w:rStyle w:val="Hyperlink"/>
                <w:rFonts w:ascii="Times New Roman" w:eastAsiaTheme="majorEastAsia" w:hAnsi="Times New Roman" w:cs="Times New Roman"/>
                <w:noProof/>
              </w:rPr>
              <w:t>TBS Scoring</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16</w:t>
            </w:r>
            <w:r w:rsidR="00FE74F2" w:rsidRPr="00FE74F2">
              <w:rPr>
                <w:rFonts w:ascii="Times New Roman" w:hAnsi="Times New Roman" w:cs="Times New Roman"/>
                <w:noProof/>
                <w:webHidden/>
              </w:rPr>
              <w:fldChar w:fldCharType="end"/>
            </w:r>
          </w:hyperlink>
        </w:p>
        <w:p w14:paraId="2EC3BA79" w14:textId="651A8498"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2" w:history="1">
            <w:r w:rsidR="00FE74F2" w:rsidRPr="00FE74F2">
              <w:rPr>
                <w:rStyle w:val="Hyperlink"/>
                <w:rFonts w:ascii="Times New Roman" w:eastAsiaTheme="majorEastAsia" w:hAnsi="Times New Roman" w:cs="Times New Roman"/>
                <w:noProof/>
              </w:rPr>
              <w:t>DNA Degradation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21</w:t>
            </w:r>
            <w:r w:rsidR="00FE74F2" w:rsidRPr="00FE74F2">
              <w:rPr>
                <w:rFonts w:ascii="Times New Roman" w:hAnsi="Times New Roman" w:cs="Times New Roman"/>
                <w:noProof/>
                <w:webHidden/>
              </w:rPr>
              <w:fldChar w:fldCharType="end"/>
            </w:r>
          </w:hyperlink>
        </w:p>
        <w:p w14:paraId="25D580D6" w14:textId="333D45D6"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3" w:history="1">
            <w:r w:rsidR="00FE74F2" w:rsidRPr="00FE74F2">
              <w:rPr>
                <w:rStyle w:val="Hyperlink"/>
                <w:rFonts w:ascii="Times New Roman" w:eastAsiaTheme="majorEastAsia" w:hAnsi="Times New Roman" w:cs="Times New Roman"/>
                <w:noProof/>
              </w:rPr>
              <w:t>Accelerators of DNA Degradation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_Toc111195803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25</w:t>
            </w:r>
            <w:r w:rsidR="00FE74F2" w:rsidRPr="00FE74F2">
              <w:rPr>
                <w:rFonts w:ascii="Times New Roman" w:hAnsi="Times New Roman" w:cs="Times New Roman"/>
                <w:noProof/>
                <w:webHidden/>
              </w:rPr>
              <w:fldChar w:fldCharType="end"/>
            </w:r>
          </w:hyperlink>
        </w:p>
        <w:p w14:paraId="0ABC5328" w14:textId="1623A029"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4" w:history="1">
            <w:r w:rsidR="00FE74F2" w:rsidRPr="00FE74F2">
              <w:rPr>
                <w:rStyle w:val="Hyperlink"/>
                <w:rFonts w:ascii="Times New Roman" w:eastAsiaTheme="majorEastAsia" w:hAnsi="Times New Roman" w:cs="Times New Roman"/>
                <w:noProof/>
              </w:rPr>
              <w:t>DNA in Disaster Victim Identification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27</w:t>
            </w:r>
            <w:r w:rsidR="00FE74F2" w:rsidRPr="00FE74F2">
              <w:rPr>
                <w:rFonts w:ascii="Times New Roman" w:hAnsi="Times New Roman" w:cs="Times New Roman"/>
                <w:noProof/>
                <w:webHidden/>
              </w:rPr>
              <w:fldChar w:fldCharType="end"/>
            </w:r>
          </w:hyperlink>
        </w:p>
        <w:p w14:paraId="75CEEEF5" w14:textId="4B9ACC01"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5" w:history="1">
            <w:r w:rsidR="00FE74F2" w:rsidRPr="00FE74F2">
              <w:rPr>
                <w:rStyle w:val="Hyperlink"/>
                <w:rFonts w:ascii="Times New Roman" w:eastAsiaTheme="majorEastAsia" w:hAnsi="Times New Roman" w:cs="Times New Roman"/>
                <w:noProof/>
              </w:rPr>
              <w:t>The Role of a Body Bag</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29</w:t>
            </w:r>
            <w:r w:rsidR="00FE74F2" w:rsidRPr="00FE74F2">
              <w:rPr>
                <w:rFonts w:ascii="Times New Roman" w:hAnsi="Times New Roman" w:cs="Times New Roman"/>
                <w:noProof/>
                <w:webHidden/>
              </w:rPr>
              <w:fldChar w:fldCharType="end"/>
            </w:r>
          </w:hyperlink>
        </w:p>
        <w:p w14:paraId="1EB22D82" w14:textId="34EB5476"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6" w:history="1">
            <w:r w:rsidR="00FE74F2" w:rsidRPr="00FE74F2">
              <w:rPr>
                <w:rStyle w:val="Hyperlink"/>
                <w:rFonts w:ascii="Times New Roman" w:eastAsiaTheme="majorEastAsia" w:hAnsi="Times New Roman" w:cs="Times New Roman"/>
                <w:noProof/>
              </w:rPr>
              <w:t>The Potential Role of a BBB</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30</w:t>
            </w:r>
            <w:r w:rsidR="00FE74F2" w:rsidRPr="00FE74F2">
              <w:rPr>
                <w:rFonts w:ascii="Times New Roman" w:hAnsi="Times New Roman" w:cs="Times New Roman"/>
                <w:noProof/>
                <w:webHidden/>
              </w:rPr>
              <w:fldChar w:fldCharType="end"/>
            </w:r>
          </w:hyperlink>
        </w:p>
        <w:p w14:paraId="34889B56" w14:textId="727A95F5" w:rsidR="00FE74F2" w:rsidRPr="00FE74F2" w:rsidRDefault="00000000" w:rsidP="00FE74F2">
          <w:pPr>
            <w:pStyle w:val="TOC1"/>
            <w:spacing w:line="480" w:lineRule="auto"/>
            <w:rPr>
              <w:rFonts w:eastAsiaTheme="minorEastAsia"/>
            </w:rPr>
          </w:pPr>
          <w:hyperlink w:anchor="_Toc111195807" w:history="1">
            <w:r w:rsidR="00FE74F2" w:rsidRPr="00FE74F2">
              <w:rPr>
                <w:rStyle w:val="Hyperlink"/>
                <w:rFonts w:ascii="Times New Roman" w:hAnsi="Times New Roman"/>
              </w:rPr>
              <w:t>Chapter 3</w:t>
            </w:r>
            <w:r w:rsidR="00FE74F2" w:rsidRPr="00FE74F2">
              <w:rPr>
                <w:rFonts w:eastAsiaTheme="minorEastAsia"/>
              </w:rPr>
              <w:tab/>
            </w:r>
            <w:r w:rsidR="00FE74F2" w:rsidRPr="00FE74F2">
              <w:rPr>
                <w:rStyle w:val="Hyperlink"/>
                <w:rFonts w:ascii="Times New Roman" w:hAnsi="Times New Roman"/>
              </w:rPr>
              <w:t>Materials and Methods</w:t>
            </w:r>
            <w:r w:rsidR="00FE74F2" w:rsidRPr="00FE74F2">
              <w:rPr>
                <w:webHidden/>
              </w:rPr>
              <w:tab/>
            </w:r>
            <w:r w:rsidR="00FE74F2" w:rsidRPr="00FE74F2">
              <w:rPr>
                <w:webHidden/>
              </w:rPr>
              <w:fldChar w:fldCharType="begin"/>
            </w:r>
            <w:r w:rsidR="00FE74F2" w:rsidRPr="00FE74F2">
              <w:rPr>
                <w:webHidden/>
              </w:rPr>
              <w:instrText xml:space="preserve"> PAGEREF _Toc111195807 \h </w:instrText>
            </w:r>
            <w:r w:rsidR="00FE74F2" w:rsidRPr="00FE74F2">
              <w:rPr>
                <w:webHidden/>
              </w:rPr>
            </w:r>
            <w:r w:rsidR="00FE74F2" w:rsidRPr="00FE74F2">
              <w:rPr>
                <w:webHidden/>
              </w:rPr>
              <w:fldChar w:fldCharType="separate"/>
            </w:r>
            <w:r w:rsidR="0050722C">
              <w:rPr>
                <w:webHidden/>
              </w:rPr>
              <w:t>35</w:t>
            </w:r>
            <w:r w:rsidR="00FE74F2" w:rsidRPr="00FE74F2">
              <w:rPr>
                <w:webHidden/>
              </w:rPr>
              <w:fldChar w:fldCharType="end"/>
            </w:r>
          </w:hyperlink>
        </w:p>
        <w:p w14:paraId="77BBF42D" w14:textId="6B0135AD"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8" w:history="1">
            <w:r w:rsidR="00FE74F2" w:rsidRPr="00FE74F2">
              <w:rPr>
                <w:rStyle w:val="Hyperlink"/>
                <w:rFonts w:ascii="Times New Roman" w:eastAsiaTheme="majorEastAsia" w:hAnsi="Times New Roman" w:cs="Times New Roman"/>
                <w:noProof/>
              </w:rPr>
              <w:t>Donor Allocation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35</w:t>
            </w:r>
            <w:r w:rsidR="00FE74F2" w:rsidRPr="00FE74F2">
              <w:rPr>
                <w:rFonts w:ascii="Times New Roman" w:hAnsi="Times New Roman" w:cs="Times New Roman"/>
                <w:noProof/>
                <w:webHidden/>
              </w:rPr>
              <w:fldChar w:fldCharType="end"/>
            </w:r>
          </w:hyperlink>
        </w:p>
        <w:p w14:paraId="00935C8F" w14:textId="2FA2FADB"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09" w:history="1">
            <w:r w:rsidR="00FE74F2" w:rsidRPr="00FE74F2">
              <w:rPr>
                <w:rStyle w:val="Hyperlink"/>
                <w:rFonts w:ascii="Times New Roman" w:eastAsiaTheme="majorEastAsia" w:hAnsi="Times New Roman" w:cs="Times New Roman"/>
                <w:noProof/>
              </w:rPr>
              <w:t>Experiments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_Toc111195809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38</w:t>
            </w:r>
            <w:r w:rsidR="00FE74F2" w:rsidRPr="00FE74F2">
              <w:rPr>
                <w:rFonts w:ascii="Times New Roman" w:hAnsi="Times New Roman" w:cs="Times New Roman"/>
                <w:noProof/>
                <w:webHidden/>
              </w:rPr>
              <w:fldChar w:fldCharType="end"/>
            </w:r>
          </w:hyperlink>
        </w:p>
        <w:p w14:paraId="3052972B" w14:textId="0155A6F7"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0" w:history="1">
            <w:r w:rsidR="00FE74F2" w:rsidRPr="00FE74F2">
              <w:rPr>
                <w:rStyle w:val="Hyperlink"/>
                <w:rFonts w:ascii="Times New Roman" w:eastAsiaTheme="majorEastAsia" w:hAnsi="Times New Roman" w:cs="Times New Roman"/>
                <w:noProof/>
              </w:rPr>
              <w:t>DNA Data Collection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40</w:t>
            </w:r>
            <w:r w:rsidR="00FE74F2" w:rsidRPr="00FE74F2">
              <w:rPr>
                <w:rFonts w:ascii="Times New Roman" w:hAnsi="Times New Roman" w:cs="Times New Roman"/>
                <w:noProof/>
                <w:webHidden/>
              </w:rPr>
              <w:fldChar w:fldCharType="end"/>
            </w:r>
          </w:hyperlink>
        </w:p>
        <w:p w14:paraId="6B7E0F75" w14:textId="7D3B8985"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1" w:history="1">
            <w:r w:rsidR="00FE74F2" w:rsidRPr="00FE74F2">
              <w:rPr>
                <w:rStyle w:val="Hyperlink"/>
                <w:rFonts w:ascii="Times New Roman" w:eastAsiaTheme="majorEastAsia" w:hAnsi="Times New Roman" w:cs="Times New Roman"/>
                <w:noProof/>
              </w:rPr>
              <w:t>Metrics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43</w:t>
            </w:r>
            <w:r w:rsidR="00FE74F2" w:rsidRPr="00FE74F2">
              <w:rPr>
                <w:rFonts w:ascii="Times New Roman" w:hAnsi="Times New Roman" w:cs="Times New Roman"/>
                <w:noProof/>
                <w:webHidden/>
              </w:rPr>
              <w:fldChar w:fldCharType="end"/>
            </w:r>
          </w:hyperlink>
        </w:p>
        <w:p w14:paraId="5E23E1B4" w14:textId="599C37E9"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2" w:history="1">
            <w:r w:rsidR="00FE74F2" w:rsidRPr="00FE74F2">
              <w:rPr>
                <w:rStyle w:val="Hyperlink"/>
                <w:rFonts w:ascii="Times New Roman" w:eastAsiaTheme="majorEastAsia" w:hAnsi="Times New Roman" w:cs="Times New Roman"/>
                <w:noProof/>
              </w:rPr>
              <w:t>Statistical Analysis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45</w:t>
            </w:r>
            <w:r w:rsidR="00FE74F2" w:rsidRPr="00FE74F2">
              <w:rPr>
                <w:rFonts w:ascii="Times New Roman" w:hAnsi="Times New Roman" w:cs="Times New Roman"/>
                <w:noProof/>
                <w:webHidden/>
              </w:rPr>
              <w:fldChar w:fldCharType="end"/>
            </w:r>
          </w:hyperlink>
        </w:p>
        <w:p w14:paraId="2196AD4E" w14:textId="4DCDB2F5" w:rsidR="00FE74F2" w:rsidRPr="00FE74F2" w:rsidRDefault="00000000" w:rsidP="00FE74F2">
          <w:pPr>
            <w:pStyle w:val="TOC1"/>
            <w:spacing w:line="480" w:lineRule="auto"/>
            <w:rPr>
              <w:rFonts w:eastAsiaTheme="minorEastAsia"/>
            </w:rPr>
          </w:pPr>
          <w:hyperlink w:anchor="_Toc111195813" w:history="1">
            <w:r w:rsidR="00FE74F2" w:rsidRPr="00FE74F2">
              <w:rPr>
                <w:rStyle w:val="Hyperlink"/>
                <w:rFonts w:ascii="Times New Roman" w:hAnsi="Times New Roman"/>
              </w:rPr>
              <w:t>Chapter 4</w:t>
            </w:r>
            <w:r w:rsidR="00FE74F2" w:rsidRPr="00FE74F2">
              <w:rPr>
                <w:rFonts w:eastAsiaTheme="minorEastAsia"/>
              </w:rPr>
              <w:tab/>
            </w:r>
            <w:r w:rsidR="00FE74F2" w:rsidRPr="00FE74F2">
              <w:rPr>
                <w:rStyle w:val="Hyperlink"/>
                <w:rFonts w:ascii="Times New Roman" w:hAnsi="Times New Roman"/>
              </w:rPr>
              <w:t>Results</w:t>
            </w:r>
            <w:r w:rsidR="00FE74F2" w:rsidRPr="00FE74F2">
              <w:rPr>
                <w:webHidden/>
              </w:rPr>
              <w:tab/>
            </w:r>
            <w:r w:rsidR="00FE74F2" w:rsidRPr="00FE74F2">
              <w:rPr>
                <w:webHidden/>
              </w:rPr>
              <w:fldChar w:fldCharType="begin"/>
            </w:r>
            <w:r w:rsidR="00FE74F2" w:rsidRPr="00FE74F2">
              <w:rPr>
                <w:webHidden/>
              </w:rPr>
              <w:instrText xml:space="preserve"> PAGEREF _Toc111195813 \h </w:instrText>
            </w:r>
            <w:r w:rsidR="00FE74F2" w:rsidRPr="00FE74F2">
              <w:rPr>
                <w:webHidden/>
              </w:rPr>
            </w:r>
            <w:r w:rsidR="00FE74F2" w:rsidRPr="00FE74F2">
              <w:rPr>
                <w:webHidden/>
              </w:rPr>
              <w:fldChar w:fldCharType="separate"/>
            </w:r>
            <w:r w:rsidR="0050722C">
              <w:rPr>
                <w:webHidden/>
              </w:rPr>
              <w:t>48</w:t>
            </w:r>
            <w:r w:rsidR="00FE74F2" w:rsidRPr="00FE74F2">
              <w:rPr>
                <w:webHidden/>
              </w:rPr>
              <w:fldChar w:fldCharType="end"/>
            </w:r>
          </w:hyperlink>
        </w:p>
        <w:p w14:paraId="2C8346EE" w14:textId="18F1FCB6"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4" w:history="1">
            <w:r w:rsidR="00FE74F2" w:rsidRPr="00FE74F2">
              <w:rPr>
                <w:rStyle w:val="Hyperlink"/>
                <w:rFonts w:ascii="Times New Roman" w:eastAsiaTheme="majorEastAsia" w:hAnsi="Times New Roman" w:cs="Times New Roman"/>
                <w:noProof/>
              </w:rPr>
              <w:t>Reportable Loci</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49</w:t>
            </w:r>
            <w:r w:rsidR="00FE74F2" w:rsidRPr="00FE74F2">
              <w:rPr>
                <w:rFonts w:ascii="Times New Roman" w:hAnsi="Times New Roman" w:cs="Times New Roman"/>
                <w:noProof/>
                <w:webHidden/>
              </w:rPr>
              <w:fldChar w:fldCharType="end"/>
            </w:r>
          </w:hyperlink>
        </w:p>
        <w:p w14:paraId="4344D7C7" w14:textId="2B674A56"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5" w:history="1">
            <w:r w:rsidR="00FE74F2" w:rsidRPr="00FE74F2">
              <w:rPr>
                <w:rStyle w:val="Hyperlink"/>
                <w:rFonts w:ascii="Times New Roman" w:eastAsiaTheme="majorEastAsia" w:hAnsi="Times New Roman" w:cs="Times New Roman"/>
                <w:noProof/>
              </w:rPr>
              <w:t>Statistical Analysis Between Conditions (BBB vs Standard White Body Bag vs Surface Control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49</w:t>
            </w:r>
            <w:r w:rsidR="00FE74F2" w:rsidRPr="00FE74F2">
              <w:rPr>
                <w:rFonts w:ascii="Times New Roman" w:hAnsi="Times New Roman" w:cs="Times New Roman"/>
                <w:noProof/>
                <w:webHidden/>
              </w:rPr>
              <w:fldChar w:fldCharType="end"/>
            </w:r>
          </w:hyperlink>
        </w:p>
        <w:p w14:paraId="4316B36D" w14:textId="4FEB090B" w:rsidR="00FE74F2" w:rsidRPr="00FE74F2" w:rsidRDefault="00000000" w:rsidP="00FE74F2">
          <w:pPr>
            <w:pStyle w:val="TOC3"/>
            <w:spacing w:line="480" w:lineRule="auto"/>
            <w:rPr>
              <w:rFonts w:ascii="Times New Roman" w:eastAsiaTheme="minorEastAsia" w:hAnsi="Times New Roman" w:cs="Times New Roman"/>
              <w:noProof/>
            </w:rPr>
          </w:pPr>
          <w:hyperlink w:anchor="_Toc111195816" w:history="1">
            <w:r w:rsidR="00FE74F2" w:rsidRPr="00FE74F2">
              <w:rPr>
                <w:rStyle w:val="Hyperlink"/>
                <w:rFonts w:ascii="Times New Roman" w:eastAsiaTheme="majorEastAsia" w:hAnsi="Times New Roman" w:cs="Times New Roman"/>
                <w:noProof/>
              </w:rPr>
              <w:t>TBS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49</w:t>
            </w:r>
            <w:r w:rsidR="00FE74F2" w:rsidRPr="00FE74F2">
              <w:rPr>
                <w:rFonts w:ascii="Times New Roman" w:hAnsi="Times New Roman" w:cs="Times New Roman"/>
                <w:noProof/>
                <w:webHidden/>
              </w:rPr>
              <w:fldChar w:fldCharType="end"/>
            </w:r>
          </w:hyperlink>
        </w:p>
        <w:p w14:paraId="58EE3709" w14:textId="13D307E6" w:rsidR="00FE74F2" w:rsidRPr="00FE74F2" w:rsidRDefault="00000000" w:rsidP="00FE74F2">
          <w:pPr>
            <w:pStyle w:val="TOC3"/>
            <w:spacing w:line="480" w:lineRule="auto"/>
            <w:rPr>
              <w:rFonts w:ascii="Times New Roman" w:eastAsiaTheme="minorEastAsia" w:hAnsi="Times New Roman" w:cs="Times New Roman"/>
              <w:noProof/>
            </w:rPr>
          </w:pPr>
          <w:hyperlink w:anchor="_Toc111195817" w:history="1">
            <w:r w:rsidR="00FE74F2" w:rsidRPr="00FE74F2">
              <w:rPr>
                <w:rStyle w:val="Hyperlink"/>
                <w:rFonts w:ascii="Times New Roman" w:eastAsiaTheme="majorEastAsia" w:hAnsi="Times New Roman" w:cs="Times New Roman"/>
                <w:noProof/>
              </w:rPr>
              <w:t>Number of Reportable Loci</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_Toc111195817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50</w:t>
            </w:r>
            <w:r w:rsidR="00FE74F2" w:rsidRPr="00FE74F2">
              <w:rPr>
                <w:rFonts w:ascii="Times New Roman" w:hAnsi="Times New Roman" w:cs="Times New Roman"/>
                <w:noProof/>
                <w:webHidden/>
              </w:rPr>
              <w:fldChar w:fldCharType="end"/>
            </w:r>
          </w:hyperlink>
        </w:p>
        <w:p w14:paraId="45C23753" w14:textId="11FDDC1D" w:rsidR="00FE74F2" w:rsidRPr="00FE74F2" w:rsidRDefault="00000000" w:rsidP="00FE74F2">
          <w:pPr>
            <w:pStyle w:val="TOC3"/>
            <w:spacing w:line="480" w:lineRule="auto"/>
            <w:rPr>
              <w:rFonts w:ascii="Times New Roman" w:eastAsiaTheme="minorEastAsia" w:hAnsi="Times New Roman" w:cs="Times New Roman"/>
              <w:noProof/>
            </w:rPr>
          </w:pPr>
          <w:hyperlink w:anchor="_Toc111195818" w:history="1">
            <w:r w:rsidR="00FE74F2" w:rsidRPr="00FE74F2">
              <w:rPr>
                <w:rStyle w:val="Hyperlink"/>
                <w:rFonts w:ascii="Times New Roman" w:eastAsiaTheme="majorEastAsia" w:hAnsi="Times New Roman" w:cs="Times New Roman"/>
                <w:noProof/>
              </w:rPr>
              <w:t>Relationship between TBS and Number of Reportable Loci by Condition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51</w:t>
            </w:r>
            <w:r w:rsidR="00FE74F2" w:rsidRPr="00FE74F2">
              <w:rPr>
                <w:rFonts w:ascii="Times New Roman" w:hAnsi="Times New Roman" w:cs="Times New Roman"/>
                <w:noProof/>
                <w:webHidden/>
              </w:rPr>
              <w:fldChar w:fldCharType="end"/>
            </w:r>
          </w:hyperlink>
        </w:p>
        <w:p w14:paraId="46D149F0" w14:textId="2B50B3E5"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19" w:history="1">
            <w:r w:rsidR="00FE74F2" w:rsidRPr="00FE74F2">
              <w:rPr>
                <w:rStyle w:val="Hyperlink"/>
                <w:rFonts w:ascii="Times New Roman" w:eastAsiaTheme="majorEastAsia" w:hAnsi="Times New Roman" w:cs="Times New Roman"/>
                <w:noProof/>
              </w:rPr>
              <w:t>Temperature and Humidity</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_Toc111195819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51</w:t>
            </w:r>
            <w:r w:rsidR="00FE74F2" w:rsidRPr="00FE74F2">
              <w:rPr>
                <w:rFonts w:ascii="Times New Roman" w:hAnsi="Times New Roman" w:cs="Times New Roman"/>
                <w:noProof/>
                <w:webHidden/>
              </w:rPr>
              <w:fldChar w:fldCharType="end"/>
            </w:r>
          </w:hyperlink>
        </w:p>
        <w:p w14:paraId="660E4D68" w14:textId="1F556BBC"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0" w:history="1">
            <w:r w:rsidR="00FE74F2" w:rsidRPr="00FE74F2">
              <w:rPr>
                <w:rStyle w:val="Hyperlink"/>
                <w:rFonts w:ascii="Times New Roman" w:eastAsiaTheme="majorEastAsia" w:hAnsi="Times New Roman" w:cs="Times New Roman"/>
                <w:noProof/>
              </w:rPr>
              <w:t>Placement Time (at 0 or 48 Hours)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56</w:t>
            </w:r>
            <w:r w:rsidR="00FE74F2" w:rsidRPr="00FE74F2">
              <w:rPr>
                <w:rFonts w:ascii="Times New Roman" w:hAnsi="Times New Roman" w:cs="Times New Roman"/>
                <w:noProof/>
                <w:webHidden/>
              </w:rPr>
              <w:fldChar w:fldCharType="end"/>
            </w:r>
          </w:hyperlink>
        </w:p>
        <w:p w14:paraId="4DBC8B16" w14:textId="0CC55A38"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1" w:history="1">
            <w:r w:rsidR="00FE74F2" w:rsidRPr="00FE74F2">
              <w:rPr>
                <w:rStyle w:val="Hyperlink"/>
                <w:rFonts w:ascii="Times New Roman" w:eastAsiaTheme="majorEastAsia" w:hAnsi="Times New Roman" w:cs="Times New Roman"/>
                <w:noProof/>
              </w:rPr>
              <w:t>Sampling Techniques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59</w:t>
            </w:r>
            <w:r w:rsidR="00FE74F2" w:rsidRPr="00FE74F2">
              <w:rPr>
                <w:rFonts w:ascii="Times New Roman" w:hAnsi="Times New Roman" w:cs="Times New Roman"/>
                <w:noProof/>
                <w:webHidden/>
              </w:rPr>
              <w:fldChar w:fldCharType="end"/>
            </w:r>
          </w:hyperlink>
        </w:p>
        <w:p w14:paraId="5530B1F1" w14:textId="772BE659"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2" w:history="1">
            <w:r w:rsidR="00FE74F2" w:rsidRPr="00FE74F2">
              <w:rPr>
                <w:rStyle w:val="Hyperlink"/>
                <w:rFonts w:ascii="Times New Roman" w:eastAsiaTheme="majorEastAsia" w:hAnsi="Times New Roman" w:cs="Times New Roman"/>
                <w:noProof/>
              </w:rPr>
              <w:t>Brief Conclusions and Sample Size Issues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61</w:t>
            </w:r>
            <w:r w:rsidR="00FE74F2" w:rsidRPr="00FE74F2">
              <w:rPr>
                <w:rFonts w:ascii="Times New Roman" w:hAnsi="Times New Roman" w:cs="Times New Roman"/>
                <w:noProof/>
                <w:webHidden/>
              </w:rPr>
              <w:fldChar w:fldCharType="end"/>
            </w:r>
          </w:hyperlink>
        </w:p>
        <w:p w14:paraId="48275A6B" w14:textId="72379C4B" w:rsidR="00FE74F2" w:rsidRPr="00FE74F2" w:rsidRDefault="00000000" w:rsidP="00FE74F2">
          <w:pPr>
            <w:pStyle w:val="TOC1"/>
            <w:spacing w:line="480" w:lineRule="auto"/>
            <w:rPr>
              <w:rFonts w:eastAsiaTheme="minorEastAsia"/>
            </w:rPr>
          </w:pPr>
          <w:hyperlink w:anchor="_Toc111195823" w:history="1">
            <w:r w:rsidR="00FE74F2" w:rsidRPr="00FE74F2">
              <w:rPr>
                <w:rStyle w:val="Hyperlink"/>
                <w:rFonts w:ascii="Times New Roman" w:hAnsi="Times New Roman"/>
              </w:rPr>
              <w:t>Chapter 5</w:t>
            </w:r>
            <w:r w:rsidR="00FE74F2" w:rsidRPr="00FE74F2">
              <w:rPr>
                <w:rFonts w:eastAsiaTheme="minorEastAsia"/>
              </w:rPr>
              <w:tab/>
            </w:r>
            <w:r w:rsidR="00FE74F2" w:rsidRPr="00FE74F2">
              <w:rPr>
                <w:rStyle w:val="Hyperlink"/>
                <w:rFonts w:ascii="Times New Roman" w:hAnsi="Times New Roman"/>
              </w:rPr>
              <w:t>Discussion</w:t>
            </w:r>
            <w:r w:rsidR="00FE74F2" w:rsidRPr="00FE74F2">
              <w:rPr>
                <w:webHidden/>
              </w:rPr>
              <w:tab/>
            </w:r>
            <w:r w:rsidR="00FE74F2" w:rsidRPr="00FE74F2">
              <w:rPr>
                <w:webHidden/>
              </w:rPr>
              <w:fldChar w:fldCharType="begin"/>
            </w:r>
            <w:r w:rsidR="00FE74F2" w:rsidRPr="00FE74F2">
              <w:rPr>
                <w:webHidden/>
              </w:rPr>
              <w:instrText xml:space="preserve"> PAGEREF _Toc111195823 \h </w:instrText>
            </w:r>
            <w:r w:rsidR="00FE74F2" w:rsidRPr="00FE74F2">
              <w:rPr>
                <w:webHidden/>
              </w:rPr>
            </w:r>
            <w:r w:rsidR="00FE74F2" w:rsidRPr="00FE74F2">
              <w:rPr>
                <w:webHidden/>
              </w:rPr>
              <w:fldChar w:fldCharType="separate"/>
            </w:r>
            <w:r w:rsidR="0050722C">
              <w:rPr>
                <w:webHidden/>
              </w:rPr>
              <w:t>62</w:t>
            </w:r>
            <w:r w:rsidR="00FE74F2" w:rsidRPr="00FE74F2">
              <w:rPr>
                <w:webHidden/>
              </w:rPr>
              <w:fldChar w:fldCharType="end"/>
            </w:r>
          </w:hyperlink>
        </w:p>
        <w:p w14:paraId="28C49BFB" w14:textId="29AAAB27"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4" w:history="1">
            <w:r w:rsidR="00FE74F2" w:rsidRPr="00FE74F2">
              <w:rPr>
                <w:rStyle w:val="Hyperlink"/>
                <w:rFonts w:ascii="Times New Roman" w:eastAsiaTheme="majorEastAsia" w:hAnsi="Times New Roman" w:cs="Times New Roman"/>
                <w:noProof/>
              </w:rPr>
              <w:t>Effect of Condition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63</w:t>
            </w:r>
            <w:r w:rsidR="00FE74F2" w:rsidRPr="00FE74F2">
              <w:rPr>
                <w:rFonts w:ascii="Times New Roman" w:hAnsi="Times New Roman" w:cs="Times New Roman"/>
                <w:noProof/>
                <w:webHidden/>
              </w:rPr>
              <w:fldChar w:fldCharType="end"/>
            </w:r>
          </w:hyperlink>
        </w:p>
        <w:p w14:paraId="19A0AF3F" w14:textId="00ABCC1F"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5" w:history="1">
            <w:r w:rsidR="00FE74F2" w:rsidRPr="00FE74F2">
              <w:rPr>
                <w:rStyle w:val="Hyperlink"/>
                <w:rFonts w:ascii="Times New Roman" w:eastAsiaTheme="majorEastAsia" w:hAnsi="Times New Roman" w:cs="Times New Roman"/>
                <w:noProof/>
              </w:rPr>
              <w:t>Visual Identification and Qualitative Analysis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64</w:t>
            </w:r>
            <w:r w:rsidR="00FE74F2" w:rsidRPr="00FE74F2">
              <w:rPr>
                <w:rFonts w:ascii="Times New Roman" w:hAnsi="Times New Roman" w:cs="Times New Roman"/>
                <w:noProof/>
                <w:webHidden/>
              </w:rPr>
              <w:fldChar w:fldCharType="end"/>
            </w:r>
          </w:hyperlink>
        </w:p>
        <w:p w14:paraId="446FCD2B" w14:textId="14F99D58" w:rsidR="00FE74F2" w:rsidRPr="00FE74F2" w:rsidRDefault="00000000" w:rsidP="00FE74F2">
          <w:pPr>
            <w:pStyle w:val="TOC3"/>
            <w:spacing w:line="480" w:lineRule="auto"/>
            <w:rPr>
              <w:rFonts w:ascii="Times New Roman" w:eastAsiaTheme="minorEastAsia" w:hAnsi="Times New Roman" w:cs="Times New Roman"/>
              <w:noProof/>
            </w:rPr>
          </w:pPr>
          <w:hyperlink w:anchor="_Toc111195826" w:history="1">
            <w:r w:rsidR="00FE74F2" w:rsidRPr="00FE74F2">
              <w:rPr>
                <w:rStyle w:val="Hyperlink"/>
                <w:rFonts w:ascii="Times New Roman" w:eastAsiaTheme="majorEastAsia" w:hAnsi="Times New Roman" w:cs="Times New Roman"/>
                <w:noProof/>
              </w:rPr>
              <w:t>Testing Experiment 1</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64</w:t>
            </w:r>
            <w:r w:rsidR="00FE74F2" w:rsidRPr="00FE74F2">
              <w:rPr>
                <w:rFonts w:ascii="Times New Roman" w:hAnsi="Times New Roman" w:cs="Times New Roman"/>
                <w:noProof/>
                <w:webHidden/>
              </w:rPr>
              <w:fldChar w:fldCharType="end"/>
            </w:r>
          </w:hyperlink>
        </w:p>
        <w:p w14:paraId="101EB6D4" w14:textId="300298BE" w:rsidR="00FE74F2" w:rsidRPr="00FE74F2" w:rsidRDefault="00000000" w:rsidP="00FE74F2">
          <w:pPr>
            <w:pStyle w:val="TOC3"/>
            <w:spacing w:line="480" w:lineRule="auto"/>
            <w:rPr>
              <w:rFonts w:ascii="Times New Roman" w:eastAsiaTheme="minorEastAsia" w:hAnsi="Times New Roman" w:cs="Times New Roman"/>
              <w:noProof/>
            </w:rPr>
          </w:pPr>
          <w:hyperlink w:anchor="_Toc111195827" w:history="1">
            <w:r w:rsidR="00FE74F2" w:rsidRPr="00FE74F2">
              <w:rPr>
                <w:rStyle w:val="Hyperlink"/>
                <w:rFonts w:ascii="Times New Roman" w:eastAsiaTheme="majorEastAsia" w:hAnsi="Times New Roman" w:cs="Times New Roman"/>
                <w:noProof/>
              </w:rPr>
              <w:t>Testing Experiment 2</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_Toc111195827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66</w:t>
            </w:r>
            <w:r w:rsidR="00FE74F2" w:rsidRPr="00FE74F2">
              <w:rPr>
                <w:rFonts w:ascii="Times New Roman" w:hAnsi="Times New Roman" w:cs="Times New Roman"/>
                <w:noProof/>
                <w:webHidden/>
              </w:rPr>
              <w:fldChar w:fldCharType="end"/>
            </w:r>
          </w:hyperlink>
        </w:p>
        <w:p w14:paraId="05588C15" w14:textId="1C22FA0D" w:rsidR="00FE74F2" w:rsidRPr="00FE74F2" w:rsidRDefault="00000000" w:rsidP="00FE74F2">
          <w:pPr>
            <w:pStyle w:val="TOC3"/>
            <w:spacing w:line="480" w:lineRule="auto"/>
            <w:rPr>
              <w:rFonts w:ascii="Times New Roman" w:eastAsiaTheme="minorEastAsia" w:hAnsi="Times New Roman" w:cs="Times New Roman"/>
              <w:noProof/>
            </w:rPr>
          </w:pPr>
          <w:hyperlink w:anchor="_Toc111195828" w:history="1">
            <w:r w:rsidR="00FE74F2" w:rsidRPr="00FE74F2">
              <w:rPr>
                <w:rStyle w:val="Hyperlink"/>
                <w:rFonts w:ascii="Times New Roman" w:eastAsiaTheme="majorEastAsia" w:hAnsi="Times New Roman" w:cs="Times New Roman"/>
                <w:noProof/>
              </w:rPr>
              <w:t>Testing Experiment 3</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68</w:t>
            </w:r>
            <w:r w:rsidR="00FE74F2" w:rsidRPr="00FE74F2">
              <w:rPr>
                <w:rFonts w:ascii="Times New Roman" w:hAnsi="Times New Roman" w:cs="Times New Roman"/>
                <w:noProof/>
                <w:webHidden/>
              </w:rPr>
              <w:fldChar w:fldCharType="end"/>
            </w:r>
          </w:hyperlink>
        </w:p>
        <w:p w14:paraId="3102A36C" w14:textId="0DBC7B10"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29" w:history="1">
            <w:r w:rsidR="00FE74F2" w:rsidRPr="00FE74F2">
              <w:rPr>
                <w:rStyle w:val="Hyperlink"/>
                <w:rFonts w:ascii="Times New Roman" w:eastAsiaTheme="majorEastAsia" w:hAnsi="Times New Roman" w:cs="Times New Roman"/>
                <w:noProof/>
              </w:rPr>
              <w:t>Temperature and Humidity</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_Toc111195829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71</w:t>
            </w:r>
            <w:r w:rsidR="00FE74F2" w:rsidRPr="00FE74F2">
              <w:rPr>
                <w:rFonts w:ascii="Times New Roman" w:hAnsi="Times New Roman" w:cs="Times New Roman"/>
                <w:noProof/>
                <w:webHidden/>
              </w:rPr>
              <w:fldChar w:fldCharType="end"/>
            </w:r>
          </w:hyperlink>
        </w:p>
        <w:p w14:paraId="4D443D00" w14:textId="6299CA9B"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30" w:history="1">
            <w:r w:rsidR="00FE74F2" w:rsidRPr="00FE74F2">
              <w:rPr>
                <w:rStyle w:val="Hyperlink"/>
                <w:rFonts w:ascii="Times New Roman" w:eastAsiaTheme="majorEastAsia" w:hAnsi="Times New Roman" w:cs="Times New Roman"/>
                <w:noProof/>
              </w:rPr>
              <w:t>Placement Time</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74</w:t>
            </w:r>
            <w:r w:rsidR="00FE74F2" w:rsidRPr="00FE74F2">
              <w:rPr>
                <w:rFonts w:ascii="Times New Roman" w:hAnsi="Times New Roman" w:cs="Times New Roman"/>
                <w:noProof/>
                <w:webHidden/>
              </w:rPr>
              <w:fldChar w:fldCharType="end"/>
            </w:r>
          </w:hyperlink>
        </w:p>
        <w:p w14:paraId="4DE50FE0" w14:textId="7D4C5E5F"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31" w:history="1">
            <w:r w:rsidR="00FE74F2" w:rsidRPr="00FE74F2">
              <w:rPr>
                <w:rStyle w:val="Hyperlink"/>
                <w:rFonts w:ascii="Times New Roman" w:eastAsiaTheme="majorEastAsia" w:hAnsi="Times New Roman" w:cs="Times New Roman"/>
                <w:noProof/>
              </w:rPr>
              <w:t>Sample Location</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74</w:t>
            </w:r>
            <w:r w:rsidR="00FE74F2" w:rsidRPr="00FE74F2">
              <w:rPr>
                <w:rFonts w:ascii="Times New Roman" w:hAnsi="Times New Roman" w:cs="Times New Roman"/>
                <w:noProof/>
                <w:webHidden/>
              </w:rPr>
              <w:fldChar w:fldCharType="end"/>
            </w:r>
          </w:hyperlink>
        </w:p>
        <w:p w14:paraId="679EED46" w14:textId="5FECBF22"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32" w:history="1">
            <w:r w:rsidR="00FE74F2" w:rsidRPr="00FE74F2">
              <w:rPr>
                <w:rStyle w:val="Hyperlink"/>
                <w:rFonts w:ascii="Times New Roman" w:eastAsiaTheme="majorEastAsia" w:hAnsi="Times New Roman" w:cs="Times New Roman"/>
                <w:noProof/>
              </w:rPr>
              <w:t>Allelic Recovery, Mixture, and Overcounting</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75</w:t>
            </w:r>
            <w:r w:rsidR="00FE74F2" w:rsidRPr="00FE74F2">
              <w:rPr>
                <w:rFonts w:ascii="Times New Roman" w:hAnsi="Times New Roman" w:cs="Times New Roman"/>
                <w:noProof/>
                <w:webHidden/>
              </w:rPr>
              <w:fldChar w:fldCharType="end"/>
            </w:r>
          </w:hyperlink>
        </w:p>
        <w:p w14:paraId="57017BA8" w14:textId="36D43A2E" w:rsidR="00FE74F2" w:rsidRPr="00FE74F2" w:rsidRDefault="00000000" w:rsidP="00FE74F2">
          <w:pPr>
            <w:pStyle w:val="TOC1"/>
            <w:spacing w:line="480" w:lineRule="auto"/>
            <w:rPr>
              <w:rFonts w:eastAsiaTheme="minorEastAsia"/>
            </w:rPr>
          </w:pPr>
          <w:hyperlink w:anchor="_Toc111195833" w:history="1">
            <w:r w:rsidR="00FE74F2" w:rsidRPr="00FE74F2">
              <w:rPr>
                <w:rStyle w:val="Hyperlink"/>
                <w:rFonts w:ascii="Times New Roman" w:hAnsi="Times New Roman"/>
              </w:rPr>
              <w:t>Chapter 6</w:t>
            </w:r>
            <w:r w:rsidR="00FE74F2" w:rsidRPr="00FE74F2">
              <w:rPr>
                <w:rFonts w:eastAsiaTheme="minorEastAsia"/>
              </w:rPr>
              <w:tab/>
            </w:r>
            <w:r w:rsidR="00FE74F2" w:rsidRPr="00FE74F2">
              <w:rPr>
                <w:rStyle w:val="Hyperlink"/>
                <w:rFonts w:ascii="Times New Roman" w:hAnsi="Times New Roman"/>
              </w:rPr>
              <w:t>Conclusions and Recommendations</w:t>
            </w:r>
            <w:r w:rsidR="00FE74F2" w:rsidRPr="00FE74F2">
              <w:rPr>
                <w:webHidden/>
              </w:rPr>
              <w:tab/>
            </w:r>
            <w:r w:rsidR="00FE74F2" w:rsidRPr="00FE74F2">
              <w:rPr>
                <w:webHidden/>
              </w:rPr>
              <w:fldChar w:fldCharType="begin"/>
            </w:r>
            <w:r w:rsidR="00FE74F2" w:rsidRPr="00FE74F2">
              <w:rPr>
                <w:webHidden/>
              </w:rPr>
              <w:instrText xml:space="preserve"> PAGEREF _Toc111195833 \h </w:instrText>
            </w:r>
            <w:r w:rsidR="00FE74F2" w:rsidRPr="00FE74F2">
              <w:rPr>
                <w:webHidden/>
              </w:rPr>
            </w:r>
            <w:r w:rsidR="00FE74F2" w:rsidRPr="00FE74F2">
              <w:rPr>
                <w:webHidden/>
              </w:rPr>
              <w:fldChar w:fldCharType="separate"/>
            </w:r>
            <w:r w:rsidR="0050722C">
              <w:rPr>
                <w:webHidden/>
              </w:rPr>
              <w:t>76</w:t>
            </w:r>
            <w:r w:rsidR="00FE74F2" w:rsidRPr="00FE74F2">
              <w:rPr>
                <w:webHidden/>
              </w:rPr>
              <w:fldChar w:fldCharType="end"/>
            </w:r>
          </w:hyperlink>
        </w:p>
        <w:p w14:paraId="6EF1C514" w14:textId="5DD0A71B"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34" w:history="1">
            <w:r w:rsidR="00FE74F2" w:rsidRPr="00FE74F2">
              <w:rPr>
                <w:rStyle w:val="Hyperlink"/>
                <w:rFonts w:ascii="Times New Roman" w:eastAsiaTheme="majorEastAsia" w:hAnsi="Times New Roman" w:cs="Times New Roman"/>
                <w:noProof/>
              </w:rPr>
              <w:t>Limitations of this Study</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77</w:t>
            </w:r>
            <w:r w:rsidR="00FE74F2" w:rsidRPr="00FE74F2">
              <w:rPr>
                <w:rFonts w:ascii="Times New Roman" w:hAnsi="Times New Roman" w:cs="Times New Roman"/>
                <w:noProof/>
                <w:webHidden/>
              </w:rPr>
              <w:fldChar w:fldCharType="end"/>
            </w:r>
          </w:hyperlink>
        </w:p>
        <w:p w14:paraId="4C22836E" w14:textId="3FC6BD94" w:rsidR="00FE74F2" w:rsidRDefault="00000000" w:rsidP="00FE74F2">
          <w:pPr>
            <w:pStyle w:val="TOC2"/>
            <w:tabs>
              <w:tab w:val="right" w:leader="dot" w:pos="8630"/>
            </w:tabs>
            <w:spacing w:line="480" w:lineRule="auto"/>
            <w:rPr>
              <w:rStyle w:val="Hyperlink"/>
              <w:rFonts w:ascii="Times New Roman" w:eastAsiaTheme="majorEastAsia" w:hAnsi="Times New Roman" w:cs="Times New Roman"/>
              <w:noProof/>
            </w:rPr>
          </w:pPr>
          <w:hyperlink w:anchor="_Toc111195835" w:history="1">
            <w:r w:rsidR="00FE74F2" w:rsidRPr="00FE74F2">
              <w:rPr>
                <w:rStyle w:val="Hyperlink"/>
                <w:rFonts w:ascii="Times New Roman" w:eastAsiaTheme="majorEastAsia" w:hAnsi="Times New Roman" w:cs="Times New Roman"/>
                <w:noProof/>
              </w:rPr>
              <w:t>Recommended Features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78</w:t>
            </w:r>
            <w:r w:rsidR="00FE74F2" w:rsidRPr="00FE74F2">
              <w:rPr>
                <w:rFonts w:ascii="Times New Roman" w:hAnsi="Times New Roman" w:cs="Times New Roman"/>
                <w:noProof/>
                <w:webHidden/>
              </w:rPr>
              <w:fldChar w:fldCharType="end"/>
            </w:r>
          </w:hyperlink>
        </w:p>
        <w:p w14:paraId="6BCDF022" w14:textId="54A5782E" w:rsidR="00FE74F2" w:rsidRPr="00FE74F2" w:rsidRDefault="00FE74F2" w:rsidP="00FE74F2">
          <w:pPr>
            <w:spacing w:after="0" w:line="480" w:lineRule="auto"/>
            <w:rPr>
              <w:rFonts w:ascii="Times New Roman" w:eastAsia="Times New Roman" w:hAnsi="Times New Roman" w:cs="Times New Roman"/>
              <w:noProof/>
              <w:sz w:val="24"/>
              <w:szCs w:val="24"/>
            </w:rPr>
          </w:pPr>
          <w:r w:rsidRPr="00E81048">
            <w:rPr>
              <w:rFonts w:ascii="Times New Roman" w:eastAsia="Times New Roman" w:hAnsi="Times New Roman" w:cs="Times New Roman"/>
              <w:noProof/>
              <w:sz w:val="24"/>
              <w:szCs w:val="24"/>
            </w:rPr>
            <w:t xml:space="preserve">Appendix </w:t>
          </w:r>
          <w:r>
            <w:rPr>
              <w:rFonts w:ascii="Times New Roman" w:eastAsia="Times New Roman" w:hAnsi="Times New Roman" w:cs="Times New Roman"/>
              <w:noProof/>
              <w:sz w:val="24"/>
              <w:szCs w:val="24"/>
            </w:rPr>
            <w:t>1</w:t>
          </w:r>
          <w:r w:rsidRPr="00E81048">
            <w:rPr>
              <w:rFonts w:ascii="Times New Roman" w:eastAsia="Times New Roman" w:hAnsi="Times New Roman" w:cs="Times New Roman"/>
              <w:noProof/>
              <w:sz w:val="24"/>
              <w:szCs w:val="24"/>
            </w:rPr>
            <w:t>..........................................</w:t>
          </w:r>
          <w:r w:rsidRPr="00E81048">
            <w:rPr>
              <w:rFonts w:ascii="Times New Roman" w:hAnsi="Times New Roman" w:cs="Times New Roman"/>
              <w:noProof/>
              <w:sz w:val="24"/>
              <w:szCs w:val="24"/>
            </w:rPr>
            <w:t>.....</w:t>
          </w:r>
          <w:r w:rsidRPr="00E81048">
            <w:rPr>
              <w:rFonts w:ascii="Times New Roman" w:eastAsia="Times New Roman" w:hAnsi="Times New Roman" w:cs="Times New Roman"/>
              <w:noProof/>
              <w:sz w:val="24"/>
              <w:szCs w:val="24"/>
            </w:rPr>
            <w:t>.......................................................................</w:t>
          </w:r>
          <w:r w:rsidR="008039C9">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95</w:t>
          </w:r>
        </w:p>
        <w:p w14:paraId="6318F3B1" w14:textId="7B6965BC"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36" w:history="1">
            <w:r w:rsidR="00FE74F2" w:rsidRPr="00FE74F2">
              <w:rPr>
                <w:rStyle w:val="Hyperlink"/>
                <w:rFonts w:ascii="Times New Roman" w:eastAsiaTheme="majorEastAsia" w:hAnsi="Times New Roman" w:cs="Times New Roman"/>
                <w:noProof/>
              </w:rPr>
              <w:t>Experiment 1 Descriptions and TBS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96</w:t>
            </w:r>
            <w:r w:rsidR="00FE74F2" w:rsidRPr="00FE74F2">
              <w:rPr>
                <w:rFonts w:ascii="Times New Roman" w:hAnsi="Times New Roman" w:cs="Times New Roman"/>
                <w:noProof/>
                <w:webHidden/>
              </w:rPr>
              <w:fldChar w:fldCharType="end"/>
            </w:r>
          </w:hyperlink>
        </w:p>
        <w:p w14:paraId="4F49BA3F" w14:textId="231FA96E" w:rsidR="00FE74F2" w:rsidRPr="00FE74F2" w:rsidRDefault="00000000" w:rsidP="00FE74F2">
          <w:pPr>
            <w:pStyle w:val="TOC3"/>
            <w:spacing w:line="480" w:lineRule="auto"/>
            <w:rPr>
              <w:rFonts w:ascii="Times New Roman" w:eastAsiaTheme="minorEastAsia" w:hAnsi="Times New Roman" w:cs="Times New Roman"/>
              <w:noProof/>
            </w:rPr>
          </w:pPr>
          <w:hyperlink w:anchor="_Toc111195837" w:history="1">
            <w:r w:rsidR="00FE74F2" w:rsidRPr="00FE74F2">
              <w:rPr>
                <w:rStyle w:val="Hyperlink"/>
                <w:rFonts w:ascii="Times New Roman" w:eastAsiaTheme="majorEastAsia" w:hAnsi="Times New Roman" w:cs="Times New Roman"/>
                <w:noProof/>
              </w:rPr>
              <w:t>Trial 1,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_Toc111195837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96</w:t>
            </w:r>
            <w:r w:rsidR="00FE74F2" w:rsidRPr="00FE74F2">
              <w:rPr>
                <w:rFonts w:ascii="Times New Roman" w:hAnsi="Times New Roman" w:cs="Times New Roman"/>
                <w:noProof/>
                <w:webHidden/>
              </w:rPr>
              <w:fldChar w:fldCharType="end"/>
            </w:r>
          </w:hyperlink>
        </w:p>
        <w:p w14:paraId="5A7AE0C5" w14:textId="5820D284" w:rsidR="00FE74F2" w:rsidRPr="00FE74F2" w:rsidRDefault="00000000" w:rsidP="00FE74F2">
          <w:pPr>
            <w:pStyle w:val="TOC3"/>
            <w:spacing w:line="480" w:lineRule="auto"/>
            <w:rPr>
              <w:rFonts w:ascii="Times New Roman" w:eastAsiaTheme="minorEastAsia" w:hAnsi="Times New Roman" w:cs="Times New Roman"/>
              <w:noProof/>
            </w:rPr>
          </w:pPr>
          <w:hyperlink w:anchor="_Toc111195838" w:history="1">
            <w:r w:rsidR="00FE74F2" w:rsidRPr="00FE74F2">
              <w:rPr>
                <w:rStyle w:val="Hyperlink"/>
                <w:rFonts w:ascii="Times New Roman" w:eastAsiaTheme="majorEastAsia" w:hAnsi="Times New Roman" w:cs="Times New Roman"/>
                <w:noProof/>
              </w:rPr>
              <w:t>Trial 2,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97</w:t>
            </w:r>
            <w:r w:rsidR="00FE74F2" w:rsidRPr="00FE74F2">
              <w:rPr>
                <w:rFonts w:ascii="Times New Roman" w:hAnsi="Times New Roman" w:cs="Times New Roman"/>
                <w:noProof/>
                <w:webHidden/>
              </w:rPr>
              <w:fldChar w:fldCharType="end"/>
            </w:r>
          </w:hyperlink>
        </w:p>
        <w:p w14:paraId="370DD642" w14:textId="6C04D686" w:rsidR="00FE74F2" w:rsidRPr="00FE74F2" w:rsidRDefault="00000000" w:rsidP="00FE74F2">
          <w:pPr>
            <w:pStyle w:val="TOC3"/>
            <w:spacing w:line="480" w:lineRule="auto"/>
            <w:rPr>
              <w:rFonts w:ascii="Times New Roman" w:eastAsiaTheme="minorEastAsia" w:hAnsi="Times New Roman" w:cs="Times New Roman"/>
              <w:noProof/>
            </w:rPr>
          </w:pPr>
          <w:hyperlink w:anchor="_Toc111195839" w:history="1">
            <w:r w:rsidR="00FE74F2" w:rsidRPr="00FE74F2">
              <w:rPr>
                <w:rStyle w:val="Hyperlink"/>
                <w:rFonts w:ascii="Times New Roman" w:eastAsiaTheme="majorEastAsia" w:hAnsi="Times New Roman" w:cs="Times New Roman"/>
                <w:noProof/>
              </w:rPr>
              <w:t>Trial 3,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_Toc111195839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99</w:t>
            </w:r>
            <w:r w:rsidR="00FE74F2" w:rsidRPr="00FE74F2">
              <w:rPr>
                <w:rFonts w:ascii="Times New Roman" w:hAnsi="Times New Roman" w:cs="Times New Roman"/>
                <w:noProof/>
                <w:webHidden/>
              </w:rPr>
              <w:fldChar w:fldCharType="end"/>
            </w:r>
          </w:hyperlink>
        </w:p>
        <w:p w14:paraId="28E18303" w14:textId="68265A07" w:rsidR="00FE74F2" w:rsidRPr="00FE74F2" w:rsidRDefault="00000000" w:rsidP="00FE74F2">
          <w:pPr>
            <w:pStyle w:val="TOC3"/>
            <w:spacing w:line="480" w:lineRule="auto"/>
            <w:rPr>
              <w:rFonts w:ascii="Times New Roman" w:eastAsiaTheme="minorEastAsia" w:hAnsi="Times New Roman" w:cs="Times New Roman"/>
              <w:noProof/>
            </w:rPr>
          </w:pPr>
          <w:hyperlink w:anchor="_Toc111195840" w:history="1">
            <w:r w:rsidR="00FE74F2" w:rsidRPr="00FE74F2">
              <w:rPr>
                <w:rStyle w:val="Hyperlink"/>
                <w:rFonts w:ascii="Times New Roman" w:eastAsiaTheme="majorEastAsia" w:hAnsi="Times New Roman" w:cs="Times New Roman"/>
                <w:noProof/>
              </w:rPr>
              <w:t>Trial 4, Placement after 48 Hours in the field</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101</w:t>
            </w:r>
            <w:r w:rsidR="00FE74F2" w:rsidRPr="00FE74F2">
              <w:rPr>
                <w:rFonts w:ascii="Times New Roman" w:hAnsi="Times New Roman" w:cs="Times New Roman"/>
                <w:noProof/>
                <w:webHidden/>
              </w:rPr>
              <w:fldChar w:fldCharType="end"/>
            </w:r>
          </w:hyperlink>
        </w:p>
        <w:p w14:paraId="6E6BC62E" w14:textId="3FA92D6F"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41" w:history="1">
            <w:r w:rsidR="00FE74F2" w:rsidRPr="00FE74F2">
              <w:rPr>
                <w:rStyle w:val="Hyperlink"/>
                <w:rFonts w:ascii="Times New Roman" w:eastAsiaTheme="majorEastAsia" w:hAnsi="Times New Roman" w:cs="Times New Roman"/>
                <w:noProof/>
              </w:rPr>
              <w:t>Experiment 2 Descriptions and TBS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103</w:t>
            </w:r>
            <w:r w:rsidR="00FE74F2" w:rsidRPr="00FE74F2">
              <w:rPr>
                <w:rFonts w:ascii="Times New Roman" w:hAnsi="Times New Roman" w:cs="Times New Roman"/>
                <w:noProof/>
                <w:webHidden/>
              </w:rPr>
              <w:fldChar w:fldCharType="end"/>
            </w:r>
          </w:hyperlink>
        </w:p>
        <w:p w14:paraId="379EC67A" w14:textId="47C8FA40" w:rsidR="00FE74F2" w:rsidRPr="00FE74F2" w:rsidRDefault="00000000" w:rsidP="00FE74F2">
          <w:pPr>
            <w:pStyle w:val="TOC3"/>
            <w:spacing w:line="480" w:lineRule="auto"/>
            <w:rPr>
              <w:rFonts w:ascii="Times New Roman" w:eastAsiaTheme="minorEastAsia" w:hAnsi="Times New Roman" w:cs="Times New Roman"/>
              <w:noProof/>
            </w:rPr>
          </w:pPr>
          <w:hyperlink w:anchor="_Toc111195842" w:history="1">
            <w:r w:rsidR="00FE74F2" w:rsidRPr="00FE74F2">
              <w:rPr>
                <w:rStyle w:val="Hyperlink"/>
                <w:rFonts w:ascii="Times New Roman" w:eastAsiaTheme="majorEastAsia" w:hAnsi="Times New Roman" w:cs="Times New Roman"/>
                <w:noProof/>
              </w:rPr>
              <w:t>Trials 1 and 2,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103</w:t>
            </w:r>
            <w:r w:rsidR="00FE74F2" w:rsidRPr="00FE74F2">
              <w:rPr>
                <w:rFonts w:ascii="Times New Roman" w:hAnsi="Times New Roman" w:cs="Times New Roman"/>
                <w:noProof/>
                <w:webHidden/>
              </w:rPr>
              <w:fldChar w:fldCharType="end"/>
            </w:r>
          </w:hyperlink>
        </w:p>
        <w:p w14:paraId="61310212" w14:textId="0D4F9905" w:rsidR="00FE74F2" w:rsidRPr="00FE74F2" w:rsidRDefault="00000000" w:rsidP="00FE74F2">
          <w:pPr>
            <w:pStyle w:val="TOC3"/>
            <w:spacing w:line="480" w:lineRule="auto"/>
            <w:rPr>
              <w:rFonts w:ascii="Times New Roman" w:eastAsiaTheme="minorEastAsia" w:hAnsi="Times New Roman" w:cs="Times New Roman"/>
              <w:noProof/>
            </w:rPr>
          </w:pPr>
          <w:hyperlink w:anchor="_Toc111195843" w:history="1">
            <w:r w:rsidR="00FE74F2" w:rsidRPr="00FE74F2">
              <w:rPr>
                <w:rStyle w:val="Hyperlink"/>
                <w:rFonts w:ascii="Times New Roman" w:eastAsiaTheme="majorEastAsia" w:hAnsi="Times New Roman" w:cs="Times New Roman"/>
                <w:noProof/>
              </w:rPr>
              <w:t>Trials 3 and 4, Placement after 48 Hours in the field</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_Toc111195843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107</w:t>
            </w:r>
            <w:r w:rsidR="00FE74F2" w:rsidRPr="00FE74F2">
              <w:rPr>
                <w:rFonts w:ascii="Times New Roman" w:hAnsi="Times New Roman" w:cs="Times New Roman"/>
                <w:noProof/>
                <w:webHidden/>
              </w:rPr>
              <w:fldChar w:fldCharType="end"/>
            </w:r>
          </w:hyperlink>
        </w:p>
        <w:p w14:paraId="30295EE2" w14:textId="4AFCE860"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44" w:history="1">
            <w:r w:rsidR="00FE74F2" w:rsidRPr="00FE74F2">
              <w:rPr>
                <w:rStyle w:val="Hyperlink"/>
                <w:rFonts w:ascii="Times New Roman" w:eastAsiaTheme="majorEastAsia" w:hAnsi="Times New Roman" w:cs="Times New Roman"/>
                <w:noProof/>
              </w:rPr>
              <w:t>Experiment 3 Descriptions and TBS</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_Toc111195844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109</w:t>
            </w:r>
            <w:r w:rsidR="00FE74F2" w:rsidRPr="00FE74F2">
              <w:rPr>
                <w:rFonts w:ascii="Times New Roman" w:hAnsi="Times New Roman" w:cs="Times New Roman"/>
                <w:noProof/>
                <w:webHidden/>
              </w:rPr>
              <w:fldChar w:fldCharType="end"/>
            </w:r>
          </w:hyperlink>
        </w:p>
        <w:p w14:paraId="3E29BE9F" w14:textId="31A0B1B1" w:rsidR="00FE74F2" w:rsidRPr="00FE74F2" w:rsidRDefault="00000000" w:rsidP="00FE74F2">
          <w:pPr>
            <w:pStyle w:val="TOC3"/>
            <w:spacing w:line="480" w:lineRule="auto"/>
            <w:rPr>
              <w:rFonts w:ascii="Times New Roman" w:eastAsiaTheme="minorEastAsia" w:hAnsi="Times New Roman" w:cs="Times New Roman"/>
              <w:noProof/>
            </w:rPr>
          </w:pPr>
          <w:hyperlink w:anchor="_Toc111195845" w:history="1">
            <w:r w:rsidR="00FE74F2" w:rsidRPr="00FE74F2">
              <w:rPr>
                <w:rStyle w:val="Hyperlink"/>
                <w:rFonts w:ascii="Times New Roman" w:eastAsiaTheme="majorEastAsia" w:hAnsi="Times New Roman" w:cs="Times New Roman"/>
                <w:noProof/>
              </w:rPr>
              <w:t>Trial 1 and 2,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_Toc111195845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109</w:t>
            </w:r>
            <w:r w:rsidR="00FE74F2" w:rsidRPr="00FE74F2">
              <w:rPr>
                <w:rFonts w:ascii="Times New Roman" w:hAnsi="Times New Roman" w:cs="Times New Roman"/>
                <w:noProof/>
                <w:webHidden/>
              </w:rPr>
              <w:fldChar w:fldCharType="end"/>
            </w:r>
          </w:hyperlink>
        </w:p>
        <w:p w14:paraId="6282AE47" w14:textId="799D6E11" w:rsidR="00FE74F2" w:rsidRPr="00FE74F2" w:rsidRDefault="00000000" w:rsidP="00FE74F2">
          <w:pPr>
            <w:pStyle w:val="TOC3"/>
            <w:spacing w:line="480" w:lineRule="auto"/>
            <w:rPr>
              <w:rFonts w:ascii="Times New Roman" w:eastAsiaTheme="minorEastAsia" w:hAnsi="Times New Roman" w:cs="Times New Roman"/>
              <w:noProof/>
            </w:rPr>
          </w:pPr>
          <w:hyperlink w:anchor="_Toc111195846" w:history="1">
            <w:r w:rsidR="00FE74F2" w:rsidRPr="00FE74F2">
              <w:rPr>
                <w:rStyle w:val="Hyperlink"/>
                <w:rFonts w:ascii="Times New Roman" w:eastAsiaTheme="majorEastAsia" w:hAnsi="Times New Roman" w:cs="Times New Roman"/>
                <w:noProof/>
              </w:rPr>
              <w:t>Trial 1 and 2, Immediate Placement</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_Toc111195846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109</w:t>
            </w:r>
            <w:r w:rsidR="00FE74F2" w:rsidRPr="00FE74F2">
              <w:rPr>
                <w:rFonts w:ascii="Times New Roman" w:hAnsi="Times New Roman" w:cs="Times New Roman"/>
                <w:noProof/>
                <w:webHidden/>
              </w:rPr>
              <w:fldChar w:fldCharType="end"/>
            </w:r>
          </w:hyperlink>
        </w:p>
        <w:p w14:paraId="4A64D5CD" w14:textId="04FEEFFF" w:rsidR="00FE74F2" w:rsidRPr="00FE74F2" w:rsidRDefault="00000000" w:rsidP="00FE74F2">
          <w:pPr>
            <w:pStyle w:val="TOC3"/>
            <w:spacing w:line="480" w:lineRule="auto"/>
            <w:rPr>
              <w:rFonts w:ascii="Times New Roman" w:eastAsiaTheme="minorEastAsia" w:hAnsi="Times New Roman" w:cs="Times New Roman"/>
              <w:noProof/>
            </w:rPr>
          </w:pPr>
          <w:hyperlink w:anchor="_Toc111195847" w:history="1">
            <w:r w:rsidR="00FE74F2" w:rsidRPr="00FE74F2">
              <w:rPr>
                <w:rStyle w:val="Hyperlink"/>
                <w:rFonts w:ascii="Times New Roman" w:eastAsiaTheme="majorEastAsia" w:hAnsi="Times New Roman" w:cs="Times New Roman"/>
                <w:noProof/>
              </w:rPr>
              <w:t>Trial 3, Placement after 48 Hours in the field</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_Toc111195847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111</w:t>
            </w:r>
            <w:r w:rsidR="00FE74F2" w:rsidRPr="00FE74F2">
              <w:rPr>
                <w:rFonts w:ascii="Times New Roman" w:hAnsi="Times New Roman" w:cs="Times New Roman"/>
                <w:noProof/>
                <w:webHidden/>
              </w:rPr>
              <w:fldChar w:fldCharType="end"/>
            </w:r>
          </w:hyperlink>
        </w:p>
        <w:p w14:paraId="196AE48E" w14:textId="01025B07" w:rsidR="00FE74F2" w:rsidRPr="00FE74F2" w:rsidRDefault="00000000" w:rsidP="00FE74F2">
          <w:pPr>
            <w:pStyle w:val="TOC3"/>
            <w:spacing w:line="480" w:lineRule="auto"/>
            <w:rPr>
              <w:rFonts w:ascii="Times New Roman" w:eastAsiaTheme="minorEastAsia" w:hAnsi="Times New Roman" w:cs="Times New Roman"/>
              <w:noProof/>
            </w:rPr>
          </w:pPr>
          <w:hyperlink w:anchor="_Toc111195848" w:history="1">
            <w:r w:rsidR="00FE74F2" w:rsidRPr="00FE74F2">
              <w:rPr>
                <w:rStyle w:val="Hyperlink"/>
                <w:rFonts w:ascii="Times New Roman" w:eastAsiaTheme="majorEastAsia" w:hAnsi="Times New Roman" w:cs="Times New Roman"/>
                <w:noProof/>
              </w:rPr>
              <w:t>RFU and Quantitation as it Relates to Reportable Loci</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_Toc111195848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116</w:t>
            </w:r>
            <w:r w:rsidR="00FE74F2" w:rsidRPr="00FE74F2">
              <w:rPr>
                <w:rFonts w:ascii="Times New Roman" w:hAnsi="Times New Roman" w:cs="Times New Roman"/>
                <w:noProof/>
                <w:webHidden/>
              </w:rPr>
              <w:fldChar w:fldCharType="end"/>
            </w:r>
          </w:hyperlink>
        </w:p>
        <w:p w14:paraId="34CECF36" w14:textId="66022B15" w:rsidR="00FE74F2" w:rsidRPr="00FE74F2" w:rsidRDefault="00000000" w:rsidP="00FE74F2">
          <w:pPr>
            <w:pStyle w:val="TOC2"/>
            <w:tabs>
              <w:tab w:val="right" w:leader="dot" w:pos="8630"/>
            </w:tabs>
            <w:spacing w:line="480" w:lineRule="auto"/>
            <w:rPr>
              <w:rFonts w:ascii="Times New Roman" w:eastAsiaTheme="minorEastAsia" w:hAnsi="Times New Roman" w:cs="Times New Roman"/>
              <w:noProof/>
            </w:rPr>
          </w:pPr>
          <w:hyperlink w:anchor="_Toc111195849" w:history="1">
            <w:r w:rsidR="00FE74F2" w:rsidRPr="00FE74F2">
              <w:rPr>
                <w:rStyle w:val="Hyperlink"/>
                <w:rFonts w:ascii="Times New Roman" w:eastAsiaTheme="majorEastAsia" w:hAnsi="Times New Roman" w:cs="Times New Roman"/>
                <w:noProof/>
              </w:rPr>
              <w:t>User-Experience</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_Toc111195849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123</w:t>
            </w:r>
            <w:r w:rsidR="00FE74F2" w:rsidRPr="00FE74F2">
              <w:rPr>
                <w:rFonts w:ascii="Times New Roman" w:hAnsi="Times New Roman" w:cs="Times New Roman"/>
                <w:noProof/>
                <w:webHidden/>
              </w:rPr>
              <w:fldChar w:fldCharType="end"/>
            </w:r>
          </w:hyperlink>
        </w:p>
        <w:p w14:paraId="7CF02A39" w14:textId="1AA20093" w:rsidR="00FE74F2" w:rsidRPr="00FE74F2" w:rsidRDefault="00000000" w:rsidP="00FE74F2">
          <w:pPr>
            <w:pStyle w:val="TOC3"/>
            <w:spacing w:line="480" w:lineRule="auto"/>
            <w:rPr>
              <w:rFonts w:ascii="Times New Roman" w:eastAsiaTheme="minorEastAsia" w:hAnsi="Times New Roman" w:cs="Times New Roman"/>
              <w:noProof/>
            </w:rPr>
          </w:pPr>
          <w:hyperlink w:anchor="_Toc111195850" w:history="1">
            <w:r w:rsidR="00FE74F2" w:rsidRPr="00FE74F2">
              <w:rPr>
                <w:rStyle w:val="Hyperlink"/>
                <w:rFonts w:ascii="Times New Roman" w:eastAsiaTheme="majorEastAsia" w:hAnsi="Times New Roman" w:cs="Times New Roman"/>
                <w:noProof/>
              </w:rPr>
              <w:t>Conclusions from Experiment 1</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_Toc111195850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123</w:t>
            </w:r>
            <w:r w:rsidR="00FE74F2" w:rsidRPr="00FE74F2">
              <w:rPr>
                <w:rFonts w:ascii="Times New Roman" w:hAnsi="Times New Roman" w:cs="Times New Roman"/>
                <w:noProof/>
                <w:webHidden/>
              </w:rPr>
              <w:fldChar w:fldCharType="end"/>
            </w:r>
          </w:hyperlink>
        </w:p>
        <w:p w14:paraId="2490C438" w14:textId="20E7E36E" w:rsidR="00FE74F2" w:rsidRPr="00FE74F2" w:rsidRDefault="00000000" w:rsidP="00FE74F2">
          <w:pPr>
            <w:pStyle w:val="TOC3"/>
            <w:spacing w:line="480" w:lineRule="auto"/>
            <w:rPr>
              <w:rFonts w:ascii="Times New Roman" w:eastAsiaTheme="minorEastAsia" w:hAnsi="Times New Roman" w:cs="Times New Roman"/>
              <w:noProof/>
            </w:rPr>
          </w:pPr>
          <w:hyperlink w:anchor="_Toc111195851" w:history="1">
            <w:r w:rsidR="00FE74F2" w:rsidRPr="00FE74F2">
              <w:rPr>
                <w:rStyle w:val="Hyperlink"/>
                <w:rFonts w:ascii="Times New Roman" w:eastAsiaTheme="majorEastAsia" w:hAnsi="Times New Roman" w:cs="Times New Roman"/>
                <w:noProof/>
              </w:rPr>
              <w:t>Conclusions from Experiment 2</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_Toc111195851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123</w:t>
            </w:r>
            <w:r w:rsidR="00FE74F2" w:rsidRPr="00FE74F2">
              <w:rPr>
                <w:rFonts w:ascii="Times New Roman" w:hAnsi="Times New Roman" w:cs="Times New Roman"/>
                <w:noProof/>
                <w:webHidden/>
              </w:rPr>
              <w:fldChar w:fldCharType="end"/>
            </w:r>
          </w:hyperlink>
        </w:p>
        <w:p w14:paraId="60C4673E" w14:textId="33143D6D" w:rsidR="00FE74F2" w:rsidRPr="00FE74F2" w:rsidRDefault="00000000" w:rsidP="00FE74F2">
          <w:pPr>
            <w:pStyle w:val="TOC3"/>
            <w:spacing w:line="480" w:lineRule="auto"/>
            <w:rPr>
              <w:rFonts w:ascii="Times New Roman" w:eastAsiaTheme="minorEastAsia" w:hAnsi="Times New Roman" w:cs="Times New Roman"/>
              <w:noProof/>
            </w:rPr>
          </w:pPr>
          <w:hyperlink w:anchor="_Toc111195852" w:history="1">
            <w:r w:rsidR="00FE74F2" w:rsidRPr="00FE74F2">
              <w:rPr>
                <w:rStyle w:val="Hyperlink"/>
                <w:rFonts w:ascii="Times New Roman" w:eastAsiaTheme="majorEastAsia" w:hAnsi="Times New Roman" w:cs="Times New Roman"/>
                <w:noProof/>
              </w:rPr>
              <w:t>Conclusions from Experiment 3</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_Toc111195852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123</w:t>
            </w:r>
            <w:r w:rsidR="00FE74F2" w:rsidRPr="00FE74F2">
              <w:rPr>
                <w:rFonts w:ascii="Times New Roman" w:hAnsi="Times New Roman" w:cs="Times New Roman"/>
                <w:noProof/>
                <w:webHidden/>
              </w:rPr>
              <w:fldChar w:fldCharType="end"/>
            </w:r>
          </w:hyperlink>
        </w:p>
        <w:p w14:paraId="69B999A0" w14:textId="54BBFF1B" w:rsidR="00FE74F2" w:rsidRPr="00FE74F2" w:rsidRDefault="00000000" w:rsidP="00FE74F2">
          <w:pPr>
            <w:pStyle w:val="TOC3"/>
            <w:spacing w:line="480" w:lineRule="auto"/>
            <w:rPr>
              <w:rFonts w:ascii="Times New Roman" w:eastAsiaTheme="minorEastAsia" w:hAnsi="Times New Roman" w:cs="Times New Roman"/>
              <w:noProof/>
            </w:rPr>
          </w:pPr>
          <w:hyperlink w:anchor="_Toc111195853" w:history="1">
            <w:r w:rsidR="00FE74F2" w:rsidRPr="00FE74F2">
              <w:rPr>
                <w:rStyle w:val="Hyperlink"/>
                <w:rFonts w:ascii="Times New Roman" w:eastAsiaTheme="majorEastAsia" w:hAnsi="Times New Roman" w:cs="Times New Roman"/>
                <w:noProof/>
              </w:rPr>
              <w:t>Overall Trends Observed</w:t>
            </w:r>
            <w:r w:rsidR="00FE74F2" w:rsidRPr="00FE74F2">
              <w:rPr>
                <w:rFonts w:ascii="Times New Roman" w:hAnsi="Times New Roman" w:cs="Times New Roman"/>
                <w:noProof/>
                <w:webHidden/>
              </w:rPr>
              <w:tab/>
            </w:r>
            <w:r w:rsidR="00FE74F2" w:rsidRPr="00FE74F2">
              <w:rPr>
                <w:rFonts w:ascii="Times New Roman" w:hAnsi="Times New Roman" w:cs="Times New Roman"/>
                <w:noProof/>
                <w:webHidden/>
              </w:rPr>
              <w:fldChar w:fldCharType="begin"/>
            </w:r>
            <w:r w:rsidR="00FE74F2" w:rsidRPr="00FE74F2">
              <w:rPr>
                <w:rFonts w:ascii="Times New Roman" w:hAnsi="Times New Roman" w:cs="Times New Roman"/>
                <w:noProof/>
                <w:webHidden/>
              </w:rPr>
              <w:instrText xml:space="preserve"> PAGEREF _Toc111195853 \h </w:instrText>
            </w:r>
            <w:r w:rsidR="00FE74F2" w:rsidRPr="00FE74F2">
              <w:rPr>
                <w:rFonts w:ascii="Times New Roman" w:hAnsi="Times New Roman" w:cs="Times New Roman"/>
                <w:noProof/>
                <w:webHidden/>
              </w:rPr>
            </w:r>
            <w:r w:rsidR="00FE74F2" w:rsidRPr="00FE74F2">
              <w:rPr>
                <w:rFonts w:ascii="Times New Roman" w:hAnsi="Times New Roman" w:cs="Times New Roman"/>
                <w:noProof/>
                <w:webHidden/>
              </w:rPr>
              <w:fldChar w:fldCharType="separate"/>
            </w:r>
            <w:r w:rsidR="0050722C">
              <w:rPr>
                <w:rFonts w:ascii="Times New Roman" w:hAnsi="Times New Roman" w:cs="Times New Roman"/>
                <w:noProof/>
                <w:webHidden/>
              </w:rPr>
              <w:t>124</w:t>
            </w:r>
            <w:r w:rsidR="00FE74F2" w:rsidRPr="00FE74F2">
              <w:rPr>
                <w:rFonts w:ascii="Times New Roman" w:hAnsi="Times New Roman" w:cs="Times New Roman"/>
                <w:noProof/>
                <w:webHidden/>
              </w:rPr>
              <w:fldChar w:fldCharType="end"/>
            </w:r>
          </w:hyperlink>
        </w:p>
        <w:p w14:paraId="472660F5" w14:textId="104782BE" w:rsidR="001C6FD7" w:rsidRPr="00E81048" w:rsidRDefault="001C6FD7" w:rsidP="00FE74F2">
          <w:pPr>
            <w:spacing w:after="0" w:line="480" w:lineRule="auto"/>
            <w:rPr>
              <w:rFonts w:ascii="Times New Roman" w:eastAsia="Times New Roman" w:hAnsi="Times New Roman" w:cs="Times New Roman"/>
              <w:sz w:val="24"/>
              <w:szCs w:val="24"/>
            </w:rPr>
          </w:pPr>
          <w:r w:rsidRPr="00FE74F2">
            <w:rPr>
              <w:rFonts w:ascii="Times New Roman" w:hAnsi="Times New Roman" w:cs="Times New Roman"/>
              <w:sz w:val="24"/>
              <w:szCs w:val="24"/>
            </w:rPr>
            <w:fldChar w:fldCharType="end"/>
          </w:r>
          <w:r w:rsidRPr="00E81048">
            <w:rPr>
              <w:rFonts w:ascii="Times New Roman" w:eastAsia="Times New Roman" w:hAnsi="Times New Roman" w:cs="Times New Roman"/>
              <w:sz w:val="24"/>
              <w:szCs w:val="24"/>
            </w:rPr>
            <w:t>Appendix A</w:t>
          </w:r>
          <w:r w:rsidR="00337823" w:rsidRPr="00E81048">
            <w:rPr>
              <w:rFonts w:ascii="Times New Roman" w:eastAsia="Times New Roman" w:hAnsi="Times New Roman" w:cs="Times New Roman"/>
              <w:sz w:val="24"/>
              <w:szCs w:val="24"/>
            </w:rPr>
            <w:t>..........................................</w:t>
          </w:r>
          <w:r w:rsidR="00337823" w:rsidRPr="00E81048">
            <w:rPr>
              <w:rFonts w:ascii="Times New Roman" w:hAnsi="Times New Roman" w:cs="Times New Roman"/>
              <w:sz w:val="24"/>
              <w:szCs w:val="24"/>
            </w:rPr>
            <w:t>.....</w:t>
          </w:r>
          <w:r w:rsidR="00337823" w:rsidRPr="00E81048">
            <w:rPr>
              <w:rFonts w:ascii="Times New Roman" w:eastAsia="Times New Roman" w:hAnsi="Times New Roman" w:cs="Times New Roman"/>
              <w:sz w:val="24"/>
              <w:szCs w:val="24"/>
            </w:rPr>
            <w:t>.......................................................................</w:t>
          </w:r>
          <w:r w:rsidRPr="00E81048">
            <w:rPr>
              <w:rFonts w:ascii="Times New Roman" w:eastAsia="Times New Roman" w:hAnsi="Times New Roman" w:cs="Times New Roman"/>
              <w:sz w:val="24"/>
              <w:szCs w:val="24"/>
            </w:rPr>
            <w:t>1</w:t>
          </w:r>
          <w:r w:rsidR="00FE74F2">
            <w:rPr>
              <w:rFonts w:ascii="Times New Roman" w:eastAsia="Times New Roman" w:hAnsi="Times New Roman" w:cs="Times New Roman"/>
              <w:sz w:val="24"/>
              <w:szCs w:val="24"/>
            </w:rPr>
            <w:t>26</w:t>
          </w:r>
        </w:p>
        <w:p w14:paraId="1E399A39" w14:textId="01443C91" w:rsidR="00A43A24" w:rsidRPr="00E81048" w:rsidRDefault="001C6FD7" w:rsidP="00E81048">
          <w:pPr>
            <w:pStyle w:val="TOC1"/>
            <w:spacing w:line="480" w:lineRule="auto"/>
            <w:rPr>
              <w:rFonts w:eastAsia="Times New Roman"/>
              <w:color w:val="000000"/>
            </w:rPr>
          </w:pPr>
          <w:r w:rsidRPr="00E81048">
            <w:rPr>
              <w:rFonts w:eastAsia="Times New Roman"/>
            </w:rPr>
            <w:t>Vita</w:t>
          </w:r>
          <w:r w:rsidR="00337823" w:rsidRPr="00E81048">
            <w:rPr>
              <w:rFonts w:eastAsia="Times New Roman"/>
            </w:rPr>
            <w:t>..........................................</w:t>
          </w:r>
          <w:r w:rsidR="00337823" w:rsidRPr="00E81048">
            <w:t>.....</w:t>
          </w:r>
          <w:r w:rsidR="00337823" w:rsidRPr="00E81048">
            <w:rPr>
              <w:rFonts w:eastAsia="Times New Roman"/>
            </w:rPr>
            <w:t>...................................................................................</w:t>
          </w:r>
          <w:r w:rsidRPr="00E81048">
            <w:rPr>
              <w:rFonts w:eastAsia="Times New Roman"/>
            </w:rPr>
            <w:t xml:space="preserve"> 1</w:t>
          </w:r>
          <w:r w:rsidR="00FE74F2">
            <w:rPr>
              <w:rFonts w:eastAsia="Times New Roman"/>
            </w:rPr>
            <w:t>30</w:t>
          </w:r>
        </w:p>
      </w:sdtContent>
    </w:sdt>
    <w:p w14:paraId="70D4CDB2" w14:textId="1BADEDCE" w:rsidR="000A2AA5" w:rsidRPr="00AE46AD" w:rsidRDefault="000A2AA5" w:rsidP="00363961">
      <w:pPr>
        <w:spacing w:line="480" w:lineRule="auto"/>
        <w:rPr>
          <w:rFonts w:ascii="Times New Roman" w:hAnsi="Times New Roman" w:cs="Times New Roman"/>
          <w:sz w:val="24"/>
          <w:szCs w:val="24"/>
        </w:rPr>
      </w:pPr>
    </w:p>
    <w:p w14:paraId="2EE42126" w14:textId="77777777" w:rsidR="000A2AA5" w:rsidRPr="00AE46AD" w:rsidRDefault="000A2AA5" w:rsidP="000A2AA5">
      <w:pPr>
        <w:rPr>
          <w:rFonts w:ascii="Times New Roman" w:hAnsi="Times New Roman" w:cs="Times New Roman"/>
          <w:sz w:val="24"/>
          <w:szCs w:val="24"/>
        </w:rPr>
      </w:pPr>
    </w:p>
    <w:p w14:paraId="00D86F79" w14:textId="77777777" w:rsidR="000A2AA5" w:rsidRPr="00AE46AD" w:rsidRDefault="000A2AA5" w:rsidP="000A2AA5">
      <w:pPr>
        <w:rPr>
          <w:rFonts w:ascii="Times New Roman" w:hAnsi="Times New Roman" w:cs="Times New Roman"/>
          <w:b/>
          <w:bCs/>
          <w:sz w:val="24"/>
          <w:szCs w:val="24"/>
        </w:rPr>
      </w:pPr>
      <w:r w:rsidRPr="00AE46AD">
        <w:rPr>
          <w:rFonts w:ascii="Times New Roman" w:hAnsi="Times New Roman" w:cs="Times New Roman"/>
          <w:sz w:val="24"/>
          <w:szCs w:val="24"/>
        </w:rPr>
        <w:br w:type="page"/>
      </w:r>
    </w:p>
    <w:p w14:paraId="0CFE9633" w14:textId="1279B378" w:rsidR="000A2AA5" w:rsidRPr="00E56F0D" w:rsidRDefault="000A2AA5" w:rsidP="008F1605">
      <w:pPr>
        <w:jc w:val="center"/>
        <w:rPr>
          <w:rFonts w:ascii="Times New Roman" w:hAnsi="Times New Roman" w:cs="Times New Roman"/>
          <w:sz w:val="28"/>
          <w:szCs w:val="28"/>
        </w:rPr>
      </w:pPr>
      <w:r w:rsidRPr="00E56F0D">
        <w:rPr>
          <w:rFonts w:ascii="Times New Roman" w:hAnsi="Times New Roman" w:cs="Times New Roman"/>
          <w:b/>
          <w:bCs/>
          <w:sz w:val="28"/>
          <w:szCs w:val="28"/>
        </w:rPr>
        <w:lastRenderedPageBreak/>
        <w:t>LIST OF TABLES</w:t>
      </w:r>
    </w:p>
    <w:sdt>
      <w:sdtPr>
        <w:rPr>
          <w:rFonts w:asciiTheme="minorHAnsi" w:eastAsiaTheme="minorHAnsi" w:hAnsiTheme="minorHAnsi" w:cstheme="minorBidi"/>
          <w:sz w:val="22"/>
          <w:szCs w:val="22"/>
        </w:rPr>
        <w:id w:val="-933978119"/>
        <w:docPartObj>
          <w:docPartGallery w:val="Table of Contents"/>
          <w:docPartUnique/>
        </w:docPartObj>
      </w:sdtPr>
      <w:sdtContent>
        <w:p w14:paraId="11FD4E71" w14:textId="070B0FA2" w:rsidR="008039C9" w:rsidRPr="008039C9" w:rsidRDefault="00E56F0D" w:rsidP="008039C9">
          <w:pPr>
            <w:pStyle w:val="TableofFigures"/>
            <w:tabs>
              <w:tab w:val="right" w:leader="dot" w:pos="8630"/>
            </w:tabs>
            <w:spacing w:line="480" w:lineRule="auto"/>
            <w:rPr>
              <w:rFonts w:ascii="Times New Roman" w:eastAsiaTheme="minorEastAsia" w:hAnsi="Times New Roman" w:cs="Times New Roman"/>
              <w:noProof/>
              <w:sz w:val="22"/>
              <w:szCs w:val="22"/>
            </w:rPr>
          </w:pPr>
          <w:r w:rsidRPr="008039C9">
            <w:rPr>
              <w:rFonts w:ascii="Times New Roman" w:hAnsi="Times New Roman" w:cs="Times New Roman"/>
              <w:noProof/>
            </w:rPr>
            <w:fldChar w:fldCharType="begin"/>
          </w:r>
          <w:r w:rsidRPr="008039C9">
            <w:rPr>
              <w:rFonts w:ascii="Times New Roman" w:hAnsi="Times New Roman" w:cs="Times New Roman"/>
            </w:rPr>
            <w:instrText xml:space="preserve"> TOC \h \z \c "Table" </w:instrText>
          </w:r>
          <w:r w:rsidRPr="008039C9">
            <w:rPr>
              <w:rFonts w:ascii="Times New Roman" w:hAnsi="Times New Roman" w:cs="Times New Roman"/>
              <w:noProof/>
            </w:rPr>
            <w:fldChar w:fldCharType="separate"/>
          </w:r>
          <w:hyperlink w:anchor="_Toc111195925" w:history="1">
            <w:r w:rsidR="008039C9" w:rsidRPr="008039C9">
              <w:rPr>
                <w:rStyle w:val="Hyperlink"/>
                <w:rFonts w:ascii="Times New Roman" w:eastAsia="Calibri" w:hAnsi="Times New Roman" w:cs="Times New Roman"/>
                <w:noProof/>
              </w:rPr>
              <w:t>Table 3.1</w:t>
            </w:r>
            <w:r w:rsidR="008039C9" w:rsidRPr="008039C9">
              <w:rPr>
                <w:rStyle w:val="Hyperlink"/>
                <w:rFonts w:ascii="Times New Roman" w:hAnsi="Times New Roman" w:cs="Times New Roman"/>
                <w:noProof/>
              </w:rPr>
              <w:t xml:space="preserve"> </w:t>
            </w:r>
            <w:r w:rsidR="008039C9" w:rsidRPr="008039C9">
              <w:rPr>
                <w:rStyle w:val="Hyperlink"/>
                <w:rFonts w:ascii="Times New Roman" w:eastAsia="Calibri" w:hAnsi="Times New Roman" w:cs="Times New Roman"/>
                <w:noProof/>
              </w:rPr>
              <w:t>Weights of Enrolled Donors</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_Toc111195925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37</w:t>
            </w:r>
            <w:r w:rsidR="008039C9" w:rsidRPr="008039C9">
              <w:rPr>
                <w:rFonts w:ascii="Times New Roman" w:hAnsi="Times New Roman" w:cs="Times New Roman"/>
                <w:noProof/>
                <w:webHidden/>
              </w:rPr>
              <w:fldChar w:fldCharType="end"/>
            </w:r>
          </w:hyperlink>
        </w:p>
        <w:p w14:paraId="3DB6F3F5" w14:textId="59AAA710"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26" w:history="1">
            <w:r w:rsidR="008039C9" w:rsidRPr="008039C9">
              <w:rPr>
                <w:rStyle w:val="Hyperlink"/>
                <w:rFonts w:ascii="Times New Roman" w:eastAsia="Calibri" w:hAnsi="Times New Roman" w:cs="Times New Roman"/>
                <w:noProof/>
              </w:rPr>
              <w:t>Table 3.2 Sampling Distribution by Experiment for BBB and Controls</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_Toc111195926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39</w:t>
            </w:r>
            <w:r w:rsidR="008039C9" w:rsidRPr="008039C9">
              <w:rPr>
                <w:rFonts w:ascii="Times New Roman" w:hAnsi="Times New Roman" w:cs="Times New Roman"/>
                <w:noProof/>
                <w:webHidden/>
              </w:rPr>
              <w:fldChar w:fldCharType="end"/>
            </w:r>
          </w:hyperlink>
        </w:p>
        <w:p w14:paraId="2EB9CC9B" w14:textId="31FB4733"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27" w:history="1">
            <w:r w:rsidR="008039C9" w:rsidRPr="008039C9">
              <w:rPr>
                <w:rStyle w:val="Hyperlink"/>
                <w:rFonts w:ascii="Times New Roman" w:eastAsia="Calibri" w:hAnsi="Times New Roman" w:cs="Times New Roman"/>
                <w:noProof/>
              </w:rPr>
              <w:t>Table 3.3 Type and Number of DNA Samples</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_Toc111195927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41</w:t>
            </w:r>
            <w:r w:rsidR="008039C9" w:rsidRPr="008039C9">
              <w:rPr>
                <w:rFonts w:ascii="Times New Roman" w:hAnsi="Times New Roman" w:cs="Times New Roman"/>
                <w:noProof/>
                <w:webHidden/>
              </w:rPr>
              <w:fldChar w:fldCharType="end"/>
            </w:r>
          </w:hyperlink>
        </w:p>
        <w:p w14:paraId="28EB1E8B" w14:textId="377AA6DF"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28" w:history="1">
            <w:r w:rsidR="008039C9" w:rsidRPr="008039C9">
              <w:rPr>
                <w:rStyle w:val="Hyperlink"/>
                <w:rFonts w:ascii="Times New Roman" w:eastAsia="Calibri" w:hAnsi="Times New Roman" w:cs="Times New Roman"/>
                <w:noProof/>
              </w:rPr>
              <w:t>Table 4.1 Estimated Marginal Means of TBS Scoring and Number of Loci Generated on Day 21 by Experiment</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_Toc111195928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52</w:t>
            </w:r>
            <w:r w:rsidR="008039C9" w:rsidRPr="008039C9">
              <w:rPr>
                <w:rFonts w:ascii="Times New Roman" w:hAnsi="Times New Roman" w:cs="Times New Roman"/>
                <w:noProof/>
                <w:webHidden/>
              </w:rPr>
              <w:fldChar w:fldCharType="end"/>
            </w:r>
          </w:hyperlink>
        </w:p>
        <w:p w14:paraId="5EFF71DE" w14:textId="4F3383C3"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29" w:history="1">
            <w:r w:rsidR="008039C9" w:rsidRPr="008039C9">
              <w:rPr>
                <w:rStyle w:val="Hyperlink"/>
                <w:rFonts w:ascii="Times New Roman" w:eastAsia="Calibri" w:hAnsi="Times New Roman" w:cs="Times New Roman"/>
                <w:noProof/>
              </w:rPr>
              <w:t>Table 4.2 Number of Reportable Loci by Sample Location and Donor Condition on Day 21</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_Toc111195929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60</w:t>
            </w:r>
            <w:r w:rsidR="008039C9" w:rsidRPr="008039C9">
              <w:rPr>
                <w:rFonts w:ascii="Times New Roman" w:hAnsi="Times New Roman" w:cs="Times New Roman"/>
                <w:noProof/>
                <w:webHidden/>
              </w:rPr>
              <w:fldChar w:fldCharType="end"/>
            </w:r>
          </w:hyperlink>
        </w:p>
        <w:p w14:paraId="08C03468" w14:textId="2E9FEEBA"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0" w:history="1">
            <w:r w:rsidR="008039C9" w:rsidRPr="008039C9">
              <w:rPr>
                <w:rStyle w:val="Hyperlink"/>
                <w:rFonts w:ascii="Times New Roman" w:eastAsia="Calibri" w:hAnsi="Times New Roman" w:cs="Times New Roman"/>
                <w:noProof/>
              </w:rPr>
              <w:t>Table 6.1 TBS Scores for Experiment 1.1</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_Toc111195930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98</w:t>
            </w:r>
            <w:r w:rsidR="008039C9" w:rsidRPr="008039C9">
              <w:rPr>
                <w:rFonts w:ascii="Times New Roman" w:hAnsi="Times New Roman" w:cs="Times New Roman"/>
                <w:noProof/>
                <w:webHidden/>
              </w:rPr>
              <w:fldChar w:fldCharType="end"/>
            </w:r>
          </w:hyperlink>
        </w:p>
        <w:p w14:paraId="50A73CB1" w14:textId="415E4694"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1" w:history="1">
            <w:r w:rsidR="008039C9" w:rsidRPr="008039C9">
              <w:rPr>
                <w:rStyle w:val="Hyperlink"/>
                <w:rFonts w:ascii="Times New Roman" w:eastAsia="Calibri" w:hAnsi="Times New Roman" w:cs="Times New Roman"/>
                <w:noProof/>
              </w:rPr>
              <w:t>Table 6.2 TBS Scores for Experiment 1.2</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_Toc111195931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100</w:t>
            </w:r>
            <w:r w:rsidR="008039C9" w:rsidRPr="008039C9">
              <w:rPr>
                <w:rFonts w:ascii="Times New Roman" w:hAnsi="Times New Roman" w:cs="Times New Roman"/>
                <w:noProof/>
                <w:webHidden/>
              </w:rPr>
              <w:fldChar w:fldCharType="end"/>
            </w:r>
          </w:hyperlink>
        </w:p>
        <w:p w14:paraId="3AD03402" w14:textId="52A5B571"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2" w:history="1">
            <w:r w:rsidR="008039C9" w:rsidRPr="008039C9">
              <w:rPr>
                <w:rStyle w:val="Hyperlink"/>
                <w:rFonts w:ascii="Times New Roman" w:eastAsia="Calibri" w:hAnsi="Times New Roman" w:cs="Times New Roman"/>
                <w:noProof/>
              </w:rPr>
              <w:t>Table 6.3 TBS Scores for Experiment 1.3</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_Toc111195932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102</w:t>
            </w:r>
            <w:r w:rsidR="008039C9" w:rsidRPr="008039C9">
              <w:rPr>
                <w:rFonts w:ascii="Times New Roman" w:hAnsi="Times New Roman" w:cs="Times New Roman"/>
                <w:noProof/>
                <w:webHidden/>
              </w:rPr>
              <w:fldChar w:fldCharType="end"/>
            </w:r>
          </w:hyperlink>
        </w:p>
        <w:p w14:paraId="6068052B" w14:textId="28F0A488"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3" w:history="1">
            <w:r w:rsidR="008039C9" w:rsidRPr="008039C9">
              <w:rPr>
                <w:rStyle w:val="Hyperlink"/>
                <w:rFonts w:ascii="Times New Roman" w:eastAsia="Calibri" w:hAnsi="Times New Roman" w:cs="Times New Roman"/>
                <w:noProof/>
              </w:rPr>
              <w:t>Table 6.4 TBS Scores for Experiment 1.4</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_Toc111195933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104</w:t>
            </w:r>
            <w:r w:rsidR="008039C9" w:rsidRPr="008039C9">
              <w:rPr>
                <w:rFonts w:ascii="Times New Roman" w:hAnsi="Times New Roman" w:cs="Times New Roman"/>
                <w:noProof/>
                <w:webHidden/>
              </w:rPr>
              <w:fldChar w:fldCharType="end"/>
            </w:r>
          </w:hyperlink>
        </w:p>
        <w:p w14:paraId="119B37AA" w14:textId="0E823A7A"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4" w:history="1">
            <w:r w:rsidR="008039C9" w:rsidRPr="008039C9">
              <w:rPr>
                <w:rStyle w:val="Hyperlink"/>
                <w:rFonts w:ascii="Times New Roman" w:eastAsia="Calibri" w:hAnsi="Times New Roman" w:cs="Times New Roman"/>
                <w:noProof/>
              </w:rPr>
              <w:t>Table 6.5 TBS Scores for Experiment 2.1 and 2.2</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_Toc111195934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106</w:t>
            </w:r>
            <w:r w:rsidR="008039C9" w:rsidRPr="008039C9">
              <w:rPr>
                <w:rFonts w:ascii="Times New Roman" w:hAnsi="Times New Roman" w:cs="Times New Roman"/>
                <w:noProof/>
                <w:webHidden/>
              </w:rPr>
              <w:fldChar w:fldCharType="end"/>
            </w:r>
          </w:hyperlink>
        </w:p>
        <w:p w14:paraId="0AB31D99" w14:textId="5E279820"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5" w:history="1">
            <w:r w:rsidR="008039C9" w:rsidRPr="008039C9">
              <w:rPr>
                <w:rStyle w:val="Hyperlink"/>
                <w:rFonts w:ascii="Times New Roman" w:eastAsia="Calibri" w:hAnsi="Times New Roman" w:cs="Times New Roman"/>
                <w:noProof/>
              </w:rPr>
              <w:t>Table 6.6 TBS Scores for Experiment 2.3 and 2.4</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_Toc111195935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108</w:t>
            </w:r>
            <w:r w:rsidR="008039C9" w:rsidRPr="008039C9">
              <w:rPr>
                <w:rFonts w:ascii="Times New Roman" w:hAnsi="Times New Roman" w:cs="Times New Roman"/>
                <w:noProof/>
                <w:webHidden/>
              </w:rPr>
              <w:fldChar w:fldCharType="end"/>
            </w:r>
          </w:hyperlink>
        </w:p>
        <w:p w14:paraId="148329D6" w14:textId="200627E3"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6" w:history="1">
            <w:r w:rsidR="008039C9" w:rsidRPr="008039C9">
              <w:rPr>
                <w:rStyle w:val="Hyperlink"/>
                <w:rFonts w:ascii="Times New Roman" w:eastAsia="Calibri" w:hAnsi="Times New Roman" w:cs="Times New Roman"/>
                <w:noProof/>
              </w:rPr>
              <w:t>Table 6.7 TBS Scores for Experiment 3.1 and 3.2</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_Toc111195936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112</w:t>
            </w:r>
            <w:r w:rsidR="008039C9" w:rsidRPr="008039C9">
              <w:rPr>
                <w:rFonts w:ascii="Times New Roman" w:hAnsi="Times New Roman" w:cs="Times New Roman"/>
                <w:noProof/>
                <w:webHidden/>
              </w:rPr>
              <w:fldChar w:fldCharType="end"/>
            </w:r>
          </w:hyperlink>
        </w:p>
        <w:p w14:paraId="06E8B383" w14:textId="34D5F37F" w:rsidR="008039C9" w:rsidRPr="008039C9" w:rsidRDefault="00000000" w:rsidP="008039C9">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111195937" w:history="1">
            <w:r w:rsidR="008039C9" w:rsidRPr="008039C9">
              <w:rPr>
                <w:rStyle w:val="Hyperlink"/>
                <w:rFonts w:ascii="Times New Roman" w:eastAsia="Calibri" w:hAnsi="Times New Roman" w:cs="Times New Roman"/>
                <w:noProof/>
              </w:rPr>
              <w:t>Table 6.8 TBS Scores for Experiment 3.3</w:t>
            </w:r>
            <w:r w:rsidR="008039C9" w:rsidRPr="008039C9">
              <w:rPr>
                <w:rFonts w:ascii="Times New Roman" w:hAnsi="Times New Roman" w:cs="Times New Roman"/>
                <w:noProof/>
                <w:webHidden/>
              </w:rPr>
              <w:tab/>
            </w:r>
            <w:r w:rsidR="008039C9" w:rsidRPr="008039C9">
              <w:rPr>
                <w:rFonts w:ascii="Times New Roman" w:hAnsi="Times New Roman" w:cs="Times New Roman"/>
                <w:noProof/>
                <w:webHidden/>
              </w:rPr>
              <w:fldChar w:fldCharType="begin"/>
            </w:r>
            <w:r w:rsidR="008039C9" w:rsidRPr="008039C9">
              <w:rPr>
                <w:rFonts w:ascii="Times New Roman" w:hAnsi="Times New Roman" w:cs="Times New Roman"/>
                <w:noProof/>
                <w:webHidden/>
              </w:rPr>
              <w:instrText xml:space="preserve"> PAGEREF _Toc111195937 \h </w:instrText>
            </w:r>
            <w:r w:rsidR="008039C9" w:rsidRPr="008039C9">
              <w:rPr>
                <w:rFonts w:ascii="Times New Roman" w:hAnsi="Times New Roman" w:cs="Times New Roman"/>
                <w:noProof/>
                <w:webHidden/>
              </w:rPr>
            </w:r>
            <w:r w:rsidR="008039C9" w:rsidRPr="008039C9">
              <w:rPr>
                <w:rFonts w:ascii="Times New Roman" w:hAnsi="Times New Roman" w:cs="Times New Roman"/>
                <w:noProof/>
                <w:webHidden/>
              </w:rPr>
              <w:fldChar w:fldCharType="separate"/>
            </w:r>
            <w:r w:rsidR="0050722C">
              <w:rPr>
                <w:rFonts w:ascii="Times New Roman" w:hAnsi="Times New Roman" w:cs="Times New Roman"/>
                <w:noProof/>
                <w:webHidden/>
              </w:rPr>
              <w:t>115</w:t>
            </w:r>
            <w:r w:rsidR="008039C9" w:rsidRPr="008039C9">
              <w:rPr>
                <w:rFonts w:ascii="Times New Roman" w:hAnsi="Times New Roman" w:cs="Times New Roman"/>
                <w:noProof/>
                <w:webHidden/>
              </w:rPr>
              <w:fldChar w:fldCharType="end"/>
            </w:r>
          </w:hyperlink>
        </w:p>
        <w:p w14:paraId="075219AE" w14:textId="283B67FB" w:rsidR="00A43A24" w:rsidRDefault="00E56F0D" w:rsidP="008039C9">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imes New Roman" w:eastAsia="Times New Roman" w:hAnsi="Times New Roman" w:cs="Times New Roman"/>
              <w:sz w:val="24"/>
              <w:szCs w:val="24"/>
            </w:rPr>
          </w:pPr>
          <w:r w:rsidRPr="008039C9">
            <w:rPr>
              <w:rFonts w:ascii="Times New Roman" w:eastAsia="Times New Roman" w:hAnsi="Times New Roman" w:cs="Times New Roman"/>
              <w:sz w:val="24"/>
              <w:szCs w:val="24"/>
            </w:rPr>
            <w:fldChar w:fldCharType="end"/>
          </w:r>
        </w:p>
      </w:sdtContent>
    </w:sdt>
    <w:p w14:paraId="33E2A306" w14:textId="77777777" w:rsidR="000A2AA5" w:rsidRPr="009D2AA9" w:rsidRDefault="000A2AA5" w:rsidP="008F1605">
      <w:pPr>
        <w:spacing w:line="14" w:lineRule="auto"/>
        <w:rPr>
          <w:rFonts w:ascii="Times New Roman" w:hAnsi="Times New Roman" w:cs="Times New Roman"/>
        </w:rPr>
      </w:pPr>
    </w:p>
    <w:p w14:paraId="1894D9F3" w14:textId="77777777" w:rsidR="000A2AA5" w:rsidRPr="009D2AA9" w:rsidRDefault="000A2AA5" w:rsidP="008F1605">
      <w:pPr>
        <w:spacing w:line="14" w:lineRule="auto"/>
        <w:rPr>
          <w:rFonts w:ascii="Times New Roman" w:hAnsi="Times New Roman" w:cs="Times New Roman"/>
        </w:rPr>
      </w:pPr>
    </w:p>
    <w:p w14:paraId="2179FEAB" w14:textId="77777777" w:rsidR="000A2AA5" w:rsidRPr="008F1605" w:rsidRDefault="000A2AA5" w:rsidP="00A75E20">
      <w:pPr>
        <w:pBdr>
          <w:top w:val="nil"/>
          <w:left w:val="nil"/>
          <w:bottom w:val="nil"/>
          <w:right w:val="nil"/>
          <w:between w:val="nil"/>
        </w:pBdr>
        <w:tabs>
          <w:tab w:val="right" w:pos="8228"/>
        </w:tabs>
        <w:spacing w:after="0" w:line="240" w:lineRule="auto"/>
        <w:rPr>
          <w:b/>
        </w:rPr>
      </w:pPr>
    </w:p>
    <w:p w14:paraId="07876807" w14:textId="4628C393" w:rsidR="000A2AA5" w:rsidRPr="00E56F0D" w:rsidRDefault="000A2AA5" w:rsidP="00345D6B">
      <w:pPr>
        <w:jc w:val="center"/>
        <w:rPr>
          <w:rFonts w:ascii="Times New Roman" w:hAnsi="Times New Roman" w:cs="Times New Roman"/>
          <w:b/>
          <w:sz w:val="24"/>
          <w:szCs w:val="24"/>
        </w:rPr>
      </w:pPr>
      <w:r w:rsidRPr="008F1605">
        <w:rPr>
          <w:rFonts w:ascii="Times New Roman" w:hAnsi="Times New Roman"/>
        </w:rPr>
        <w:br w:type="page"/>
      </w:r>
      <w:r w:rsidRPr="00345D6B">
        <w:rPr>
          <w:rFonts w:ascii="Times New Roman" w:hAnsi="Times New Roman" w:cs="Times New Roman"/>
          <w:b/>
          <w:sz w:val="28"/>
          <w:szCs w:val="28"/>
        </w:rPr>
        <w:lastRenderedPageBreak/>
        <w:t>LIST OF FIGURES</w:t>
      </w:r>
    </w:p>
    <w:sdt>
      <w:sdtPr>
        <w:rPr>
          <w:rFonts w:asciiTheme="minorHAnsi" w:eastAsiaTheme="minorHAnsi" w:hAnsiTheme="minorHAnsi" w:cstheme="minorBidi"/>
          <w:sz w:val="22"/>
          <w:szCs w:val="22"/>
        </w:rPr>
        <w:id w:val="1850516203"/>
        <w:docPartObj>
          <w:docPartGallery w:val="Table of Contents"/>
          <w:docPartUnique/>
        </w:docPartObj>
      </w:sdtPr>
      <w:sdtEndPr>
        <w:rPr>
          <w:rFonts w:ascii="Times New Roman" w:hAnsi="Times New Roman" w:cs="Times New Roman"/>
        </w:rPr>
      </w:sdtEndPr>
      <w:sdtContent>
        <w:p w14:paraId="1447ADF5" w14:textId="6E39945F" w:rsidR="008039C9" w:rsidRPr="00906604" w:rsidRDefault="00345D6B" w:rsidP="00906604">
          <w:pPr>
            <w:pStyle w:val="TableofFigures"/>
            <w:tabs>
              <w:tab w:val="right" w:leader="dot" w:pos="8630"/>
            </w:tabs>
            <w:spacing w:line="480" w:lineRule="auto"/>
            <w:rPr>
              <w:rFonts w:ascii="Times New Roman" w:eastAsiaTheme="minorEastAsia" w:hAnsi="Times New Roman" w:cs="Times New Roman"/>
              <w:noProof/>
            </w:rPr>
          </w:pPr>
          <w:r w:rsidRPr="00906604">
            <w:rPr>
              <w:rFonts w:ascii="Times New Roman" w:eastAsiaTheme="minorHAnsi" w:hAnsi="Times New Roman" w:cs="Times New Roman"/>
            </w:rPr>
            <w:fldChar w:fldCharType="begin"/>
          </w:r>
          <w:r w:rsidRPr="00906604">
            <w:rPr>
              <w:rFonts w:ascii="Times New Roman" w:eastAsiaTheme="minorHAnsi" w:hAnsi="Times New Roman" w:cs="Times New Roman"/>
            </w:rPr>
            <w:instrText xml:space="preserve"> TOC \h \z \c "Figure" </w:instrText>
          </w:r>
          <w:r w:rsidRPr="00906604">
            <w:rPr>
              <w:rFonts w:ascii="Times New Roman" w:eastAsiaTheme="minorHAnsi" w:hAnsi="Times New Roman" w:cs="Times New Roman"/>
            </w:rPr>
            <w:fldChar w:fldCharType="separate"/>
          </w:r>
          <w:hyperlink w:anchor="_Toc111195975" w:history="1">
            <w:r w:rsidR="008039C9" w:rsidRPr="00906604">
              <w:rPr>
                <w:rStyle w:val="Hyperlink"/>
                <w:rFonts w:ascii="Times New Roman" w:eastAsia="Calibri" w:hAnsi="Times New Roman" w:cs="Times New Roman"/>
                <w:noProof/>
              </w:rPr>
              <w:t>Figure 2.1 Categories And Stages Of Decomposition For The Head And Neck (Megyesi et al. 2005)</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_Toc111195975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17</w:t>
            </w:r>
            <w:r w:rsidR="008039C9" w:rsidRPr="00906604">
              <w:rPr>
                <w:rFonts w:ascii="Times New Roman" w:hAnsi="Times New Roman" w:cs="Times New Roman"/>
                <w:noProof/>
                <w:webHidden/>
              </w:rPr>
              <w:fldChar w:fldCharType="end"/>
            </w:r>
          </w:hyperlink>
        </w:p>
        <w:p w14:paraId="1CE94834" w14:textId="73E4F252"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76" w:history="1">
            <w:r w:rsidR="008039C9" w:rsidRPr="00906604">
              <w:rPr>
                <w:rStyle w:val="Hyperlink"/>
                <w:rFonts w:ascii="Times New Roman" w:eastAsia="Calibri" w:hAnsi="Times New Roman" w:cs="Times New Roman"/>
                <w:noProof/>
              </w:rPr>
              <w:t>Figure 2.2 Categories and Stages of Decomposition for the Torso (Megyesi et al. 2005)</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_Toc111195976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18</w:t>
            </w:r>
            <w:r w:rsidR="008039C9" w:rsidRPr="00906604">
              <w:rPr>
                <w:rFonts w:ascii="Times New Roman" w:hAnsi="Times New Roman" w:cs="Times New Roman"/>
                <w:noProof/>
                <w:webHidden/>
              </w:rPr>
              <w:fldChar w:fldCharType="end"/>
            </w:r>
          </w:hyperlink>
        </w:p>
        <w:p w14:paraId="3C83AF35" w14:textId="48D23B5E"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77" w:history="1">
            <w:r w:rsidR="008039C9" w:rsidRPr="00906604">
              <w:rPr>
                <w:rStyle w:val="Hyperlink"/>
                <w:rFonts w:ascii="Times New Roman" w:eastAsia="Calibri" w:hAnsi="Times New Roman" w:cs="Times New Roman"/>
                <w:noProof/>
              </w:rPr>
              <w:t>Figure 2.3 Categories and Stages of Decomposition for the Limbs (Megyesi et al. 2005)</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_Toc111195977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19</w:t>
            </w:r>
            <w:r w:rsidR="008039C9" w:rsidRPr="00906604">
              <w:rPr>
                <w:rFonts w:ascii="Times New Roman" w:hAnsi="Times New Roman" w:cs="Times New Roman"/>
                <w:noProof/>
                <w:webHidden/>
              </w:rPr>
              <w:fldChar w:fldCharType="end"/>
            </w:r>
          </w:hyperlink>
        </w:p>
        <w:p w14:paraId="22E56690" w14:textId="596894DA"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78" w:history="1">
            <w:r w:rsidR="008039C9" w:rsidRPr="00906604">
              <w:rPr>
                <w:rStyle w:val="Hyperlink"/>
                <w:rFonts w:ascii="Times New Roman" w:eastAsia="Calibri" w:hAnsi="Times New Roman" w:cs="Times New Roman"/>
                <w:noProof/>
              </w:rPr>
              <w:t>Figure 2.4 BBB prior to use. Observe the green valve pointed to by the red arrow. This is where the pump was attached to pump air out. The researchers are opening the seal. Observe the reflective coating here and how it reflects sunlight.</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_Toc111195978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32</w:t>
            </w:r>
            <w:r w:rsidR="008039C9" w:rsidRPr="00906604">
              <w:rPr>
                <w:rFonts w:ascii="Times New Roman" w:hAnsi="Times New Roman" w:cs="Times New Roman"/>
                <w:noProof/>
                <w:webHidden/>
              </w:rPr>
              <w:fldChar w:fldCharType="end"/>
            </w:r>
          </w:hyperlink>
        </w:p>
        <w:p w14:paraId="559C61C7" w14:textId="10AD1055"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79" w:history="1">
            <w:r w:rsidR="008039C9" w:rsidRPr="00906604">
              <w:rPr>
                <w:rStyle w:val="Hyperlink"/>
                <w:rFonts w:ascii="Times New Roman" w:eastAsia="Calibri" w:hAnsi="Times New Roman" w:cs="Times New Roman"/>
                <w:noProof/>
              </w:rPr>
              <w:t>Figure 4.1 TBS Score by # of Reportable Loci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_Toc111195979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53</w:t>
            </w:r>
            <w:r w:rsidR="008039C9" w:rsidRPr="00906604">
              <w:rPr>
                <w:rFonts w:ascii="Times New Roman" w:hAnsi="Times New Roman" w:cs="Times New Roman"/>
                <w:noProof/>
                <w:webHidden/>
              </w:rPr>
              <w:fldChar w:fldCharType="end"/>
            </w:r>
          </w:hyperlink>
        </w:p>
        <w:p w14:paraId="6B5FE35C" w14:textId="0872C02C"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0" w:history="1">
            <w:r w:rsidR="008039C9" w:rsidRPr="00906604">
              <w:rPr>
                <w:rStyle w:val="Hyperlink"/>
                <w:rFonts w:ascii="Times New Roman" w:eastAsia="Calibri" w:hAnsi="Times New Roman" w:cs="Times New Roman"/>
                <w:noProof/>
              </w:rPr>
              <w:t>Figure 4.2 The Effect of Humidity on TBS Score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_Toc111195980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54</w:t>
            </w:r>
            <w:r w:rsidR="008039C9" w:rsidRPr="00906604">
              <w:rPr>
                <w:rFonts w:ascii="Times New Roman" w:hAnsi="Times New Roman" w:cs="Times New Roman"/>
                <w:noProof/>
                <w:webHidden/>
              </w:rPr>
              <w:fldChar w:fldCharType="end"/>
            </w:r>
          </w:hyperlink>
        </w:p>
        <w:p w14:paraId="58A238FB" w14:textId="6794659E"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1" w:history="1">
            <w:r w:rsidR="008039C9" w:rsidRPr="00906604">
              <w:rPr>
                <w:rStyle w:val="Hyperlink"/>
                <w:rFonts w:ascii="Times New Roman" w:eastAsia="Calibri" w:hAnsi="Times New Roman" w:cs="Times New Roman"/>
                <w:noProof/>
              </w:rPr>
              <w:t>Figure 4.3 The Effect of Temperature on TBS Score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_Toc111195981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55</w:t>
            </w:r>
            <w:r w:rsidR="008039C9" w:rsidRPr="00906604">
              <w:rPr>
                <w:rFonts w:ascii="Times New Roman" w:hAnsi="Times New Roman" w:cs="Times New Roman"/>
                <w:noProof/>
                <w:webHidden/>
              </w:rPr>
              <w:fldChar w:fldCharType="end"/>
            </w:r>
          </w:hyperlink>
        </w:p>
        <w:p w14:paraId="6270D8E9" w14:textId="20AFEB61"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2" w:history="1">
            <w:r w:rsidR="008039C9" w:rsidRPr="00906604">
              <w:rPr>
                <w:rStyle w:val="Hyperlink"/>
                <w:rFonts w:ascii="Times New Roman" w:eastAsia="Calibri" w:hAnsi="Times New Roman" w:cs="Times New Roman"/>
                <w:noProof/>
              </w:rPr>
              <w:t>Figure 4.4 The Effect of Temperature on # of Loci Recovered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_Toc111195982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57</w:t>
            </w:r>
            <w:r w:rsidR="008039C9" w:rsidRPr="00906604">
              <w:rPr>
                <w:rFonts w:ascii="Times New Roman" w:hAnsi="Times New Roman" w:cs="Times New Roman"/>
                <w:noProof/>
                <w:webHidden/>
              </w:rPr>
              <w:fldChar w:fldCharType="end"/>
            </w:r>
          </w:hyperlink>
        </w:p>
        <w:p w14:paraId="1E3E59C8" w14:textId="5E45F0A5"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3" w:history="1">
            <w:r w:rsidR="008039C9" w:rsidRPr="00906604">
              <w:rPr>
                <w:rStyle w:val="Hyperlink"/>
                <w:rFonts w:ascii="Times New Roman" w:eastAsia="Calibri" w:hAnsi="Times New Roman" w:cs="Times New Roman"/>
                <w:noProof/>
              </w:rPr>
              <w:t>Figure 4.5 The Effect of Humidity on # of Loci Recovered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_Toc111195983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58</w:t>
            </w:r>
            <w:r w:rsidR="008039C9" w:rsidRPr="00906604">
              <w:rPr>
                <w:rFonts w:ascii="Times New Roman" w:hAnsi="Times New Roman" w:cs="Times New Roman"/>
                <w:noProof/>
                <w:webHidden/>
              </w:rPr>
              <w:fldChar w:fldCharType="end"/>
            </w:r>
          </w:hyperlink>
        </w:p>
        <w:p w14:paraId="59072027" w14:textId="4218C8B3"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4" w:history="1">
            <w:r w:rsidR="008039C9" w:rsidRPr="00906604">
              <w:rPr>
                <w:rStyle w:val="Hyperlink"/>
                <w:rFonts w:ascii="Times New Roman" w:eastAsia="Calibri" w:hAnsi="Times New Roman" w:cs="Times New Roman"/>
                <w:noProof/>
              </w:rPr>
              <w:t>Figure 4.6 # of Loci and RFU Recovered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_Toc111195984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117</w:t>
            </w:r>
            <w:r w:rsidR="008039C9" w:rsidRPr="00906604">
              <w:rPr>
                <w:rFonts w:ascii="Times New Roman" w:hAnsi="Times New Roman" w:cs="Times New Roman"/>
                <w:noProof/>
                <w:webHidden/>
              </w:rPr>
              <w:fldChar w:fldCharType="end"/>
            </w:r>
          </w:hyperlink>
        </w:p>
        <w:p w14:paraId="0169517D" w14:textId="45E072F3"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5" w:history="1">
            <w:r w:rsidR="008039C9" w:rsidRPr="00906604">
              <w:rPr>
                <w:rStyle w:val="Hyperlink"/>
                <w:rFonts w:ascii="Times New Roman" w:eastAsia="Calibri" w:hAnsi="Times New Roman" w:cs="Times New Roman"/>
                <w:noProof/>
              </w:rPr>
              <w:t>Figure 4.7 # of Loci Amplified and Quantitation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_Toc111195985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118</w:t>
            </w:r>
            <w:r w:rsidR="008039C9" w:rsidRPr="00906604">
              <w:rPr>
                <w:rFonts w:ascii="Times New Roman" w:hAnsi="Times New Roman" w:cs="Times New Roman"/>
                <w:noProof/>
                <w:webHidden/>
              </w:rPr>
              <w:fldChar w:fldCharType="end"/>
            </w:r>
          </w:hyperlink>
        </w:p>
        <w:p w14:paraId="4067C94E" w14:textId="6AAC2F7E"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6" w:history="1">
            <w:r w:rsidR="008039C9" w:rsidRPr="00906604">
              <w:rPr>
                <w:rStyle w:val="Hyperlink"/>
                <w:rFonts w:ascii="Times New Roman" w:eastAsia="Calibri" w:hAnsi="Times New Roman" w:cs="Times New Roman"/>
                <w:noProof/>
              </w:rPr>
              <w:t>Figure 4.8 The Effect of Temperature on RFUs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_Toc111195986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119</w:t>
            </w:r>
            <w:r w:rsidR="008039C9" w:rsidRPr="00906604">
              <w:rPr>
                <w:rFonts w:ascii="Times New Roman" w:hAnsi="Times New Roman" w:cs="Times New Roman"/>
                <w:noProof/>
                <w:webHidden/>
              </w:rPr>
              <w:fldChar w:fldCharType="end"/>
            </w:r>
          </w:hyperlink>
        </w:p>
        <w:p w14:paraId="68A28535" w14:textId="1E9E7433"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7" w:history="1">
            <w:r w:rsidR="008039C9" w:rsidRPr="00906604">
              <w:rPr>
                <w:rStyle w:val="Hyperlink"/>
                <w:rFonts w:ascii="Times New Roman" w:eastAsia="Calibri" w:hAnsi="Times New Roman" w:cs="Times New Roman"/>
                <w:noProof/>
              </w:rPr>
              <w:t>Figure 4.9 The Effect of Temperature on Quantitation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_Toc111195987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120</w:t>
            </w:r>
            <w:r w:rsidR="008039C9" w:rsidRPr="00906604">
              <w:rPr>
                <w:rFonts w:ascii="Times New Roman" w:hAnsi="Times New Roman" w:cs="Times New Roman"/>
                <w:noProof/>
                <w:webHidden/>
              </w:rPr>
              <w:fldChar w:fldCharType="end"/>
            </w:r>
          </w:hyperlink>
        </w:p>
        <w:p w14:paraId="3DDD3FAF" w14:textId="085D263D"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8" w:history="1">
            <w:r w:rsidR="008039C9" w:rsidRPr="00906604">
              <w:rPr>
                <w:rStyle w:val="Hyperlink"/>
                <w:rFonts w:ascii="Times New Roman" w:eastAsia="Calibri" w:hAnsi="Times New Roman" w:cs="Times New Roman"/>
                <w:noProof/>
              </w:rPr>
              <w:t>Figure 4.10 The Effect of Humidity on RFUs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_Toc111195988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121</w:t>
            </w:r>
            <w:r w:rsidR="008039C9" w:rsidRPr="00906604">
              <w:rPr>
                <w:rFonts w:ascii="Times New Roman" w:hAnsi="Times New Roman" w:cs="Times New Roman"/>
                <w:noProof/>
                <w:webHidden/>
              </w:rPr>
              <w:fldChar w:fldCharType="end"/>
            </w:r>
          </w:hyperlink>
        </w:p>
        <w:p w14:paraId="6BE0F8F5" w14:textId="5F1E1C2C"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89" w:history="1">
            <w:r w:rsidR="008039C9" w:rsidRPr="00906604">
              <w:rPr>
                <w:rStyle w:val="Hyperlink"/>
                <w:rFonts w:ascii="Times New Roman" w:eastAsia="Calibri" w:hAnsi="Times New Roman" w:cs="Times New Roman"/>
                <w:noProof/>
              </w:rPr>
              <w:t>Figure 4.11 The Effect of Humidity on Quantitation by Condition</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_Toc111195989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122</w:t>
            </w:r>
            <w:r w:rsidR="008039C9" w:rsidRPr="00906604">
              <w:rPr>
                <w:rFonts w:ascii="Times New Roman" w:hAnsi="Times New Roman" w:cs="Times New Roman"/>
                <w:noProof/>
                <w:webHidden/>
              </w:rPr>
              <w:fldChar w:fldCharType="end"/>
            </w:r>
          </w:hyperlink>
        </w:p>
        <w:p w14:paraId="30BBCDC9" w14:textId="226C2CA7"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90" w:history="1">
            <w:r w:rsidR="008039C9" w:rsidRPr="00906604">
              <w:rPr>
                <w:rStyle w:val="Hyperlink"/>
                <w:rFonts w:ascii="Times New Roman" w:eastAsia="Calibri" w:hAnsi="Times New Roman" w:cs="Times New Roman"/>
                <w:noProof/>
              </w:rPr>
              <w:t>Figure 6.1 Photo of BBB with Ibutton Taped to Exterior</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_Toc111195990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127</w:t>
            </w:r>
            <w:r w:rsidR="008039C9" w:rsidRPr="00906604">
              <w:rPr>
                <w:rFonts w:ascii="Times New Roman" w:hAnsi="Times New Roman" w:cs="Times New Roman"/>
                <w:noProof/>
                <w:webHidden/>
              </w:rPr>
              <w:fldChar w:fldCharType="end"/>
            </w:r>
          </w:hyperlink>
        </w:p>
        <w:p w14:paraId="2FD25862" w14:textId="4B73DC98"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91" w:history="1">
            <w:r w:rsidR="008039C9" w:rsidRPr="00906604">
              <w:rPr>
                <w:rStyle w:val="Hyperlink"/>
                <w:rFonts w:ascii="Times New Roman" w:eastAsia="Calibri" w:hAnsi="Times New Roman" w:cs="Times New Roman"/>
                <w:noProof/>
              </w:rPr>
              <w:t>Figure 6.2 White Body Bag Before Ibutton was Taped to Exterior</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_Toc111195991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127</w:t>
            </w:r>
            <w:r w:rsidR="008039C9" w:rsidRPr="00906604">
              <w:rPr>
                <w:rFonts w:ascii="Times New Roman" w:hAnsi="Times New Roman" w:cs="Times New Roman"/>
                <w:noProof/>
                <w:webHidden/>
              </w:rPr>
              <w:fldChar w:fldCharType="end"/>
            </w:r>
          </w:hyperlink>
        </w:p>
        <w:p w14:paraId="33958291" w14:textId="2A33A22D"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92" w:history="1">
            <w:r w:rsidR="008039C9" w:rsidRPr="00906604">
              <w:rPr>
                <w:rStyle w:val="Hyperlink"/>
                <w:rFonts w:ascii="Times New Roman" w:eastAsia="Calibri" w:hAnsi="Times New Roman" w:cs="Times New Roman"/>
                <w:noProof/>
              </w:rPr>
              <w:t>Figure 6.3 Experiment 1.1: Blood Pressing on Seal of BBB (where red arrows point)</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_Toc111195992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128</w:t>
            </w:r>
            <w:r w:rsidR="008039C9" w:rsidRPr="00906604">
              <w:rPr>
                <w:rFonts w:ascii="Times New Roman" w:hAnsi="Times New Roman" w:cs="Times New Roman"/>
                <w:noProof/>
                <w:webHidden/>
              </w:rPr>
              <w:fldChar w:fldCharType="end"/>
            </w:r>
          </w:hyperlink>
        </w:p>
        <w:p w14:paraId="09BEBBC9" w14:textId="78B86F2D"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93" w:history="1">
            <w:r w:rsidR="008039C9" w:rsidRPr="00906604">
              <w:rPr>
                <w:rStyle w:val="Hyperlink"/>
                <w:rFonts w:ascii="Times New Roman" w:eastAsia="Calibri" w:hAnsi="Times New Roman" w:cs="Times New Roman"/>
                <w:noProof/>
              </w:rPr>
              <w:t>Figure 6.27 Punctured BBB with prints surrounding the hole</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_Toc111195993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128</w:t>
            </w:r>
            <w:r w:rsidR="008039C9" w:rsidRPr="00906604">
              <w:rPr>
                <w:rFonts w:ascii="Times New Roman" w:hAnsi="Times New Roman" w:cs="Times New Roman"/>
                <w:noProof/>
                <w:webHidden/>
              </w:rPr>
              <w:fldChar w:fldCharType="end"/>
            </w:r>
          </w:hyperlink>
        </w:p>
        <w:p w14:paraId="7536CFF4" w14:textId="2194F338" w:rsidR="008039C9" w:rsidRPr="00906604" w:rsidRDefault="00000000" w:rsidP="00906604">
          <w:pPr>
            <w:pStyle w:val="TableofFigures"/>
            <w:tabs>
              <w:tab w:val="right" w:leader="dot" w:pos="8630"/>
            </w:tabs>
            <w:spacing w:line="480" w:lineRule="auto"/>
            <w:rPr>
              <w:rFonts w:ascii="Times New Roman" w:eastAsiaTheme="minorEastAsia" w:hAnsi="Times New Roman" w:cs="Times New Roman"/>
              <w:noProof/>
            </w:rPr>
          </w:pPr>
          <w:hyperlink w:anchor="_Toc111195994" w:history="1">
            <w:r w:rsidR="008039C9" w:rsidRPr="00906604">
              <w:rPr>
                <w:rStyle w:val="Hyperlink"/>
                <w:rFonts w:ascii="Times New Roman" w:eastAsia="Calibri" w:hAnsi="Times New Roman" w:cs="Times New Roman"/>
                <w:noProof/>
              </w:rPr>
              <w:t>Figure 6.30  BBB Bloating</w:t>
            </w:r>
            <w:r w:rsidR="008039C9" w:rsidRPr="00906604">
              <w:rPr>
                <w:rFonts w:ascii="Times New Roman" w:hAnsi="Times New Roman" w:cs="Times New Roman"/>
                <w:noProof/>
                <w:webHidden/>
              </w:rPr>
              <w:tab/>
            </w:r>
            <w:r w:rsidR="008039C9" w:rsidRPr="00906604">
              <w:rPr>
                <w:rFonts w:ascii="Times New Roman" w:hAnsi="Times New Roman" w:cs="Times New Roman"/>
                <w:noProof/>
                <w:webHidden/>
              </w:rPr>
              <w:fldChar w:fldCharType="begin"/>
            </w:r>
            <w:r w:rsidR="008039C9" w:rsidRPr="00906604">
              <w:rPr>
                <w:rFonts w:ascii="Times New Roman" w:hAnsi="Times New Roman" w:cs="Times New Roman"/>
                <w:noProof/>
                <w:webHidden/>
              </w:rPr>
              <w:instrText xml:space="preserve"> PAGEREF _Toc111195994 \h </w:instrText>
            </w:r>
            <w:r w:rsidR="008039C9" w:rsidRPr="00906604">
              <w:rPr>
                <w:rFonts w:ascii="Times New Roman" w:hAnsi="Times New Roman" w:cs="Times New Roman"/>
                <w:noProof/>
                <w:webHidden/>
              </w:rPr>
            </w:r>
            <w:r w:rsidR="008039C9" w:rsidRPr="00906604">
              <w:rPr>
                <w:rFonts w:ascii="Times New Roman" w:hAnsi="Times New Roman" w:cs="Times New Roman"/>
                <w:noProof/>
                <w:webHidden/>
              </w:rPr>
              <w:fldChar w:fldCharType="separate"/>
            </w:r>
            <w:r w:rsidR="0050722C">
              <w:rPr>
                <w:rFonts w:ascii="Times New Roman" w:hAnsi="Times New Roman" w:cs="Times New Roman"/>
                <w:noProof/>
                <w:webHidden/>
              </w:rPr>
              <w:t>129</w:t>
            </w:r>
            <w:r w:rsidR="008039C9" w:rsidRPr="00906604">
              <w:rPr>
                <w:rFonts w:ascii="Times New Roman" w:hAnsi="Times New Roman" w:cs="Times New Roman"/>
                <w:noProof/>
                <w:webHidden/>
              </w:rPr>
              <w:fldChar w:fldCharType="end"/>
            </w:r>
          </w:hyperlink>
        </w:p>
        <w:p w14:paraId="19758B9C" w14:textId="52D4BDD9" w:rsidR="00AE46AD" w:rsidRPr="00906604" w:rsidRDefault="00345D6B" w:rsidP="00906604">
          <w:pPr>
            <w:pStyle w:val="TableofFigures"/>
            <w:tabs>
              <w:tab w:val="right" w:pos="8630"/>
            </w:tabs>
            <w:spacing w:line="480" w:lineRule="auto"/>
            <w:rPr>
              <w:rFonts w:ascii="Times New Roman" w:hAnsi="Times New Roman" w:cs="Times New Roman"/>
            </w:rPr>
          </w:pPr>
          <w:r w:rsidRPr="00906604">
            <w:rPr>
              <w:rFonts w:ascii="Times New Roman" w:eastAsiaTheme="minorHAnsi" w:hAnsi="Times New Roman" w:cs="Times New Roman"/>
            </w:rPr>
            <w:fldChar w:fldCharType="end"/>
          </w:r>
        </w:p>
        <w:p w14:paraId="57FBA19F" w14:textId="183F5E51" w:rsidR="00A43A24" w:rsidRPr="00345D6B" w:rsidRDefault="00000000" w:rsidP="00363961">
          <w:pPr>
            <w:pBdr>
              <w:top w:val="nil"/>
              <w:left w:val="nil"/>
              <w:bottom w:val="nil"/>
              <w:right w:val="nil"/>
              <w:between w:val="nil"/>
            </w:pBdr>
            <w:tabs>
              <w:tab w:val="right" w:pos="8630"/>
            </w:tabs>
            <w:spacing w:after="0" w:line="480" w:lineRule="auto"/>
            <w:ind w:left="480" w:hanging="480"/>
            <w:rPr>
              <w:rFonts w:ascii="Times New Roman" w:eastAsia="Times New Roman" w:hAnsi="Times New Roman" w:cs="Times New Roman"/>
              <w:color w:val="000000"/>
            </w:rPr>
          </w:pPr>
        </w:p>
      </w:sdtContent>
    </w:sdt>
    <w:p w14:paraId="6138FBCE" w14:textId="2F8D8CF6" w:rsidR="000A2AA5" w:rsidRPr="003E4C25" w:rsidRDefault="000A2AA5" w:rsidP="008F1605">
      <w:pPr>
        <w:rPr>
          <w:rFonts w:ascii="Times New Roman" w:hAnsi="Times New Roman" w:cs="Times New Roman"/>
          <w:sz w:val="24"/>
          <w:szCs w:val="24"/>
        </w:rPr>
        <w:sectPr w:rsidR="000A2AA5" w:rsidRPr="003E4C25" w:rsidSect="00E97D28">
          <w:pgSz w:w="12240" w:h="15840"/>
          <w:pgMar w:top="1440" w:right="1800" w:bottom="1872" w:left="1800" w:header="720" w:footer="1440" w:gutter="0"/>
          <w:pgNumType w:fmt="lowerRoman" w:start="2"/>
          <w:cols w:space="720"/>
          <w:docGrid w:linePitch="299"/>
        </w:sectPr>
      </w:pPr>
    </w:p>
    <w:p w14:paraId="121F2FA9" w14:textId="661DFECE" w:rsidR="00403154" w:rsidRDefault="00E258EE" w:rsidP="00E258EE">
      <w:pPr>
        <w:pStyle w:val="Heading1"/>
      </w:pPr>
      <w:bookmarkStart w:id="1" w:name="_Toc109675191"/>
      <w:r>
        <w:lastRenderedPageBreak/>
        <w:br/>
      </w:r>
      <w:bookmarkStart w:id="2" w:name="_Toc111030602"/>
      <w:bookmarkStart w:id="3" w:name="_Toc111030670"/>
      <w:bookmarkStart w:id="4" w:name="_Toc111195787"/>
      <w:r w:rsidR="00447854">
        <w:t>Introduction</w:t>
      </w:r>
      <w:bookmarkEnd w:id="1"/>
      <w:bookmarkEnd w:id="2"/>
      <w:bookmarkEnd w:id="3"/>
      <w:bookmarkEnd w:id="4"/>
    </w:p>
    <w:p w14:paraId="451989CB" w14:textId="1D4EC9B6" w:rsidR="000079CB" w:rsidRPr="000079CB" w:rsidRDefault="00B17B16" w:rsidP="00E258EE">
      <w:pPr>
        <w:pStyle w:val="Heading2"/>
      </w:pPr>
      <w:bookmarkStart w:id="5" w:name="_Toc109675192"/>
      <w:bookmarkStart w:id="6" w:name="_Toc111030603"/>
      <w:bookmarkStart w:id="7" w:name="_Toc111030671"/>
      <w:bookmarkStart w:id="8" w:name="_Toc111195788"/>
      <w:r w:rsidRPr="005251B4">
        <w:t xml:space="preserve">Disaster </w:t>
      </w:r>
      <w:r w:rsidRPr="003B6545">
        <w:t>Management</w:t>
      </w:r>
      <w:bookmarkEnd w:id="5"/>
      <w:bookmarkEnd w:id="6"/>
      <w:bookmarkEnd w:id="7"/>
      <w:bookmarkEnd w:id="8"/>
    </w:p>
    <w:p w14:paraId="78C585D8" w14:textId="7D48A777" w:rsidR="00B17B16" w:rsidRDefault="00B17B16" w:rsidP="00B17B1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January 12</w:t>
      </w:r>
      <w:r w:rsidRPr="0054376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2010, </w:t>
      </w:r>
      <w:r w:rsidR="00127BC0">
        <w:rPr>
          <w:rFonts w:ascii="Times New Roman" w:eastAsia="Times New Roman" w:hAnsi="Times New Roman" w:cs="Times New Roman"/>
          <w:sz w:val="24"/>
          <w:szCs w:val="24"/>
        </w:rPr>
        <w:t xml:space="preserve">a </w:t>
      </w:r>
      <w:r w:rsidR="00A41735">
        <w:rPr>
          <w:rFonts w:ascii="Times New Roman" w:eastAsia="Times New Roman" w:hAnsi="Times New Roman" w:cs="Times New Roman"/>
          <w:sz w:val="24"/>
          <w:szCs w:val="24"/>
        </w:rPr>
        <w:t xml:space="preserve">7.0 magnitude </w:t>
      </w:r>
      <w:r>
        <w:rPr>
          <w:rFonts w:ascii="Times New Roman" w:eastAsia="Times New Roman" w:hAnsi="Times New Roman" w:cs="Times New Roman"/>
          <w:sz w:val="24"/>
          <w:szCs w:val="24"/>
        </w:rPr>
        <w:t>earthquake struck Haiti. It would eventually leave 316,000 people dead</w:t>
      </w:r>
      <w:r w:rsidR="00127BC0">
        <w:rPr>
          <w:rFonts w:ascii="Times New Roman" w:eastAsia="Times New Roman" w:hAnsi="Times New Roman" w:cs="Times New Roman"/>
          <w:sz w:val="24"/>
          <w:szCs w:val="24"/>
        </w:rPr>
        <w:t xml:space="preserve"> in its wake</w:t>
      </w:r>
      <w:r>
        <w:rPr>
          <w:rFonts w:ascii="Times New Roman" w:eastAsia="Times New Roman" w:hAnsi="Times New Roman" w:cs="Times New Roman"/>
          <w:sz w:val="24"/>
          <w:szCs w:val="24"/>
        </w:rPr>
        <w:t xml:space="preserve">. The government of Haiti did not declare a state of emergency for six days (Hou, 2011). During those days, and for days afterwards, Damien Cave of </w:t>
      </w:r>
      <w:r w:rsidRPr="00543765">
        <w:rPr>
          <w:rFonts w:ascii="Times New Roman" w:eastAsia="Times New Roman" w:hAnsi="Times New Roman" w:cs="Times New Roman"/>
          <w:i/>
          <w:sz w:val="24"/>
          <w:szCs w:val="24"/>
        </w:rPr>
        <w:t>The New York Times</w:t>
      </w:r>
      <w:r>
        <w:rPr>
          <w:rFonts w:ascii="Times New Roman" w:eastAsia="Times New Roman" w:hAnsi="Times New Roman" w:cs="Times New Roman"/>
          <w:sz w:val="24"/>
          <w:szCs w:val="24"/>
        </w:rPr>
        <w:t xml:space="preserve"> reported that government dump trucks, at least six a day, dropped off masses of unidentified human remains in front of morgues and then later in swamplands on the outskirts of </w:t>
      </w:r>
      <w:r w:rsidR="004F60ED">
        <w:rPr>
          <w:rFonts w:ascii="Times New Roman" w:eastAsia="Times New Roman" w:hAnsi="Times New Roman" w:cs="Times New Roman"/>
          <w:sz w:val="24"/>
          <w:szCs w:val="24"/>
        </w:rPr>
        <w:t>Haiti’s capital, Port-au-Prince</w:t>
      </w:r>
      <w:r>
        <w:rPr>
          <w:rFonts w:ascii="Times New Roman" w:eastAsia="Times New Roman" w:hAnsi="Times New Roman" w:cs="Times New Roman"/>
          <w:sz w:val="24"/>
          <w:szCs w:val="24"/>
        </w:rPr>
        <w:t xml:space="preserve">. There were no pictures taken of the victims and they would later be buried in mass graves, an egregious offense to Haitians who regard funeral rites as sacred (Cave, 2010). This </w:t>
      </w:r>
      <w:r w:rsidR="00EE5460">
        <w:rPr>
          <w:rFonts w:ascii="Times New Roman" w:eastAsia="Times New Roman" w:hAnsi="Times New Roman" w:cs="Times New Roman"/>
          <w:sz w:val="24"/>
          <w:szCs w:val="24"/>
        </w:rPr>
        <w:t xml:space="preserve">disorganized </w:t>
      </w:r>
      <w:r>
        <w:rPr>
          <w:rFonts w:ascii="Times New Roman" w:eastAsia="Times New Roman" w:hAnsi="Times New Roman" w:cs="Times New Roman"/>
          <w:sz w:val="24"/>
          <w:szCs w:val="24"/>
        </w:rPr>
        <w:t>disaster response was the result of</w:t>
      </w:r>
      <w:r w:rsidR="004F60ED">
        <w:rPr>
          <w:rFonts w:ascii="Times New Roman" w:eastAsia="Times New Roman" w:hAnsi="Times New Roman" w:cs="Times New Roman"/>
          <w:sz w:val="24"/>
          <w:szCs w:val="24"/>
        </w:rPr>
        <w:t xml:space="preserve"> infrastructure issues among many other inadequacies</w:t>
      </w:r>
      <w:r>
        <w:rPr>
          <w:rFonts w:ascii="Times New Roman" w:eastAsia="Times New Roman" w:hAnsi="Times New Roman" w:cs="Times New Roman"/>
          <w:sz w:val="24"/>
          <w:szCs w:val="24"/>
        </w:rPr>
        <w:t xml:space="preserve">. </w:t>
      </w:r>
      <w:r w:rsidR="004F60ED">
        <w:rPr>
          <w:rFonts w:ascii="Times New Roman" w:eastAsia="Times New Roman" w:hAnsi="Times New Roman" w:cs="Times New Roman"/>
          <w:sz w:val="24"/>
          <w:szCs w:val="24"/>
        </w:rPr>
        <w:t>Unfortunately, the response</w:t>
      </w:r>
      <w:r w:rsidR="0044145D">
        <w:rPr>
          <w:rFonts w:ascii="Times New Roman" w:eastAsia="Times New Roman" w:hAnsi="Times New Roman" w:cs="Times New Roman"/>
          <w:sz w:val="24"/>
          <w:szCs w:val="24"/>
        </w:rPr>
        <w:t xml:space="preserve"> in</w:t>
      </w:r>
      <w:r w:rsidR="004F60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Haiti </w:t>
      </w:r>
      <w:r w:rsidR="004F60ED">
        <w:rPr>
          <w:rFonts w:ascii="Times New Roman" w:eastAsia="Times New Roman" w:hAnsi="Times New Roman" w:cs="Times New Roman"/>
          <w:sz w:val="24"/>
          <w:szCs w:val="24"/>
        </w:rPr>
        <w:t>was not unique; di</w:t>
      </w:r>
      <w:r>
        <w:rPr>
          <w:rFonts w:ascii="Times New Roman" w:eastAsia="Times New Roman" w:hAnsi="Times New Roman" w:cs="Times New Roman"/>
          <w:sz w:val="24"/>
          <w:szCs w:val="24"/>
        </w:rPr>
        <w:t>sorganized disaster responses plagued the identification efforts of hurricane Katrina and Rita in the United States</w:t>
      </w:r>
      <w:r w:rsidR="004F60ED">
        <w:rPr>
          <w:rFonts w:ascii="Times New Roman" w:eastAsia="Times New Roman" w:hAnsi="Times New Roman" w:cs="Times New Roman"/>
          <w:sz w:val="24"/>
          <w:szCs w:val="24"/>
        </w:rPr>
        <w:t xml:space="preserve"> in 2005, the 2004 </w:t>
      </w:r>
      <w:r>
        <w:rPr>
          <w:rFonts w:ascii="Times New Roman" w:eastAsia="Times New Roman" w:hAnsi="Times New Roman" w:cs="Times New Roman"/>
          <w:sz w:val="24"/>
          <w:szCs w:val="24"/>
        </w:rPr>
        <w:t>tsunami in the Pacific</w:t>
      </w:r>
      <w:r w:rsidR="004F60ED">
        <w:rPr>
          <w:rFonts w:ascii="Times New Roman" w:eastAsia="Times New Roman" w:hAnsi="Times New Roman" w:cs="Times New Roman"/>
          <w:sz w:val="24"/>
          <w:szCs w:val="24"/>
        </w:rPr>
        <w:t xml:space="preserve">, </w:t>
      </w:r>
      <w:r w:rsidR="00127BC0">
        <w:rPr>
          <w:rFonts w:ascii="Times New Roman" w:eastAsia="Times New Roman" w:hAnsi="Times New Roman" w:cs="Times New Roman"/>
          <w:sz w:val="24"/>
          <w:szCs w:val="24"/>
        </w:rPr>
        <w:t xml:space="preserve">as well as </w:t>
      </w:r>
      <w:r w:rsidR="004F60ED">
        <w:rPr>
          <w:rFonts w:ascii="Times New Roman" w:eastAsia="Times New Roman" w:hAnsi="Times New Roman" w:cs="Times New Roman"/>
          <w:sz w:val="24"/>
          <w:szCs w:val="24"/>
        </w:rPr>
        <w:t>countless other disaster responses.</w:t>
      </w:r>
    </w:p>
    <w:p w14:paraId="66061801" w14:textId="77777777" w:rsidR="0053344E" w:rsidRDefault="009F0D0F" w:rsidP="00B17B16">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Finding deceased individuals, placing them into body bags, and transporting them to where they can be stored and identified may be time consuming and result in decomposition. </w:t>
      </w:r>
      <w:r w:rsidR="00B17B16">
        <w:rPr>
          <w:rFonts w:ascii="Times New Roman" w:eastAsia="Times New Roman" w:hAnsi="Times New Roman" w:cs="Times New Roman"/>
          <w:sz w:val="24"/>
          <w:szCs w:val="24"/>
        </w:rPr>
        <w:t xml:space="preserve">The morphological changes associated with decomposition </w:t>
      </w:r>
      <w:r w:rsidR="00684BB1">
        <w:rPr>
          <w:rFonts w:ascii="Times New Roman" w:eastAsia="Times New Roman" w:hAnsi="Times New Roman" w:cs="Times New Roman"/>
          <w:sz w:val="24"/>
          <w:szCs w:val="24"/>
        </w:rPr>
        <w:t>of deceased individuals</w:t>
      </w:r>
      <w:r w:rsidR="00BA1F3A">
        <w:rPr>
          <w:rFonts w:ascii="Times New Roman" w:eastAsia="Times New Roman" w:hAnsi="Times New Roman" w:cs="Times New Roman"/>
          <w:sz w:val="24"/>
          <w:szCs w:val="24"/>
        </w:rPr>
        <w:t xml:space="preserve"> </w:t>
      </w:r>
      <w:r w:rsidR="00B17B16">
        <w:rPr>
          <w:rFonts w:ascii="Times New Roman" w:eastAsia="Times New Roman" w:hAnsi="Times New Roman" w:cs="Times New Roman"/>
          <w:sz w:val="24"/>
          <w:szCs w:val="24"/>
        </w:rPr>
        <w:t>may preclude visual identifications</w:t>
      </w:r>
      <w:r w:rsidR="00F46AB3">
        <w:rPr>
          <w:rFonts w:ascii="Times New Roman" w:eastAsia="Times New Roman" w:hAnsi="Times New Roman" w:cs="Times New Roman"/>
          <w:sz w:val="24"/>
          <w:szCs w:val="24"/>
        </w:rPr>
        <w:t>, and</w:t>
      </w:r>
      <w:r w:rsidR="00B17B16">
        <w:rPr>
          <w:rFonts w:ascii="Times New Roman" w:eastAsia="Times New Roman" w:hAnsi="Times New Roman" w:cs="Times New Roman"/>
          <w:sz w:val="24"/>
          <w:szCs w:val="24"/>
        </w:rPr>
        <w:t xml:space="preserve"> the </w:t>
      </w:r>
      <w:r w:rsidR="002C0656">
        <w:rPr>
          <w:rFonts w:ascii="Times New Roman" w:eastAsia="Times New Roman" w:hAnsi="Times New Roman" w:cs="Times New Roman"/>
          <w:sz w:val="24"/>
          <w:szCs w:val="24"/>
        </w:rPr>
        <w:t xml:space="preserve">degrees of </w:t>
      </w:r>
      <w:r w:rsidR="00B17B16">
        <w:rPr>
          <w:rFonts w:ascii="Times New Roman" w:eastAsia="Times New Roman" w:hAnsi="Times New Roman" w:cs="Times New Roman"/>
          <w:sz w:val="24"/>
          <w:szCs w:val="24"/>
        </w:rPr>
        <w:t>success</w:t>
      </w:r>
      <w:r w:rsidR="004F60ED">
        <w:rPr>
          <w:rFonts w:ascii="Times New Roman" w:eastAsia="Times New Roman" w:hAnsi="Times New Roman" w:cs="Times New Roman"/>
          <w:sz w:val="24"/>
          <w:szCs w:val="24"/>
        </w:rPr>
        <w:t xml:space="preserve"> </w:t>
      </w:r>
      <w:r w:rsidR="00B17B16">
        <w:rPr>
          <w:rFonts w:ascii="Times New Roman" w:eastAsia="Times New Roman" w:hAnsi="Times New Roman" w:cs="Times New Roman"/>
          <w:sz w:val="24"/>
          <w:szCs w:val="24"/>
        </w:rPr>
        <w:t xml:space="preserve">of typical DNA identification techniques </w:t>
      </w:r>
      <w:r w:rsidR="00211402">
        <w:rPr>
          <w:rFonts w:ascii="Times New Roman" w:eastAsia="Times New Roman" w:hAnsi="Times New Roman" w:cs="Times New Roman"/>
          <w:sz w:val="24"/>
          <w:szCs w:val="24"/>
        </w:rPr>
        <w:t xml:space="preserve">used </w:t>
      </w:r>
      <w:r w:rsidR="00B17B16">
        <w:rPr>
          <w:rFonts w:ascii="Times New Roman" w:eastAsia="Times New Roman" w:hAnsi="Times New Roman" w:cs="Times New Roman"/>
          <w:sz w:val="24"/>
          <w:szCs w:val="24"/>
        </w:rPr>
        <w:t xml:space="preserve">in mass disasters also decreases with decomposition. </w:t>
      </w:r>
      <w:r w:rsidR="00B17B16" w:rsidRPr="00A26A17">
        <w:rPr>
          <w:rFonts w:ascii="Times New Roman" w:eastAsia="Times New Roman" w:hAnsi="Times New Roman" w:cs="Times New Roman"/>
          <w:sz w:val="24"/>
          <w:szCs w:val="24"/>
        </w:rPr>
        <w:t>Since delays are largely unav</w:t>
      </w:r>
      <w:r w:rsidR="00B17B16" w:rsidRPr="00003B3C">
        <w:rPr>
          <w:rFonts w:ascii="Times New Roman" w:eastAsia="Times New Roman" w:hAnsi="Times New Roman" w:cs="Times New Roman"/>
          <w:sz w:val="24"/>
          <w:szCs w:val="24"/>
        </w:rPr>
        <w:t>oidable, the development of a</w:t>
      </w:r>
      <w:r w:rsidR="00BA1F3A">
        <w:rPr>
          <w:rFonts w:ascii="Times New Roman" w:eastAsia="Times New Roman" w:hAnsi="Times New Roman" w:cs="Times New Roman"/>
          <w:sz w:val="24"/>
          <w:szCs w:val="24"/>
        </w:rPr>
        <w:t>n alternative</w:t>
      </w:r>
      <w:r w:rsidR="00B17B16" w:rsidRPr="00003B3C">
        <w:rPr>
          <w:rFonts w:ascii="Times New Roman" w:eastAsia="Times New Roman" w:hAnsi="Times New Roman" w:cs="Times New Roman"/>
          <w:sz w:val="24"/>
          <w:szCs w:val="24"/>
        </w:rPr>
        <w:t xml:space="preserve"> body bag that could decrease decomposition changes may enhance the </w:t>
      </w:r>
      <w:r w:rsidR="00B17B16">
        <w:rPr>
          <w:rFonts w:ascii="Times New Roman" w:eastAsia="Times New Roman" w:hAnsi="Times New Roman" w:cs="Times New Roman"/>
          <w:sz w:val="24"/>
          <w:szCs w:val="24"/>
        </w:rPr>
        <w:t>likelihood</w:t>
      </w:r>
      <w:r w:rsidR="00B17B16" w:rsidRPr="00003B3C">
        <w:rPr>
          <w:rFonts w:ascii="Times New Roman" w:eastAsia="Times New Roman" w:hAnsi="Times New Roman" w:cs="Times New Roman"/>
          <w:sz w:val="24"/>
          <w:szCs w:val="24"/>
        </w:rPr>
        <w:t xml:space="preserve"> of identification. </w:t>
      </w:r>
      <w:r w:rsidR="00B17B16" w:rsidRPr="00003B3C">
        <w:rPr>
          <w:rFonts w:ascii="Times New Roman" w:hAnsi="Times New Roman" w:cs="Times New Roman"/>
          <w:sz w:val="24"/>
          <w:szCs w:val="24"/>
        </w:rPr>
        <w:t xml:space="preserve">The International </w:t>
      </w:r>
      <w:r w:rsidR="00B17B16">
        <w:rPr>
          <w:rFonts w:ascii="Times New Roman" w:hAnsi="Times New Roman" w:cs="Times New Roman"/>
          <w:sz w:val="24"/>
          <w:szCs w:val="24"/>
        </w:rPr>
        <w:t>C</w:t>
      </w:r>
      <w:r w:rsidR="00B17B16" w:rsidRPr="00003B3C">
        <w:rPr>
          <w:rFonts w:ascii="Times New Roman" w:hAnsi="Times New Roman" w:cs="Times New Roman"/>
          <w:sz w:val="24"/>
          <w:szCs w:val="24"/>
        </w:rPr>
        <w:t xml:space="preserve">ommittee of the Red Cross (ICRC), a global leader in humanitarian and disaster relief, has recognized the need for </w:t>
      </w:r>
      <w:r w:rsidR="00684BB1">
        <w:rPr>
          <w:rFonts w:ascii="Times New Roman" w:hAnsi="Times New Roman" w:cs="Times New Roman"/>
          <w:sz w:val="24"/>
          <w:szCs w:val="24"/>
        </w:rPr>
        <w:t xml:space="preserve">better </w:t>
      </w:r>
      <w:r w:rsidR="00B17B16" w:rsidRPr="00003B3C">
        <w:rPr>
          <w:rFonts w:ascii="Times New Roman" w:hAnsi="Times New Roman" w:cs="Times New Roman"/>
          <w:sz w:val="24"/>
          <w:szCs w:val="24"/>
        </w:rPr>
        <w:t>postmortem storage aimed at reducing decomposition</w:t>
      </w:r>
      <w:r w:rsidR="00F46AB3">
        <w:rPr>
          <w:rFonts w:ascii="Times New Roman" w:hAnsi="Times New Roman" w:cs="Times New Roman"/>
          <w:sz w:val="24"/>
          <w:szCs w:val="24"/>
        </w:rPr>
        <w:t xml:space="preserve"> rates</w:t>
      </w:r>
      <w:r w:rsidR="00B17B16" w:rsidRPr="00003B3C">
        <w:rPr>
          <w:rFonts w:ascii="Times New Roman" w:hAnsi="Times New Roman" w:cs="Times New Roman"/>
          <w:sz w:val="24"/>
          <w:szCs w:val="24"/>
        </w:rPr>
        <w:t xml:space="preserve"> and has </w:t>
      </w:r>
      <w:r w:rsidR="00F46AB3">
        <w:rPr>
          <w:rFonts w:ascii="Times New Roman" w:hAnsi="Times New Roman" w:cs="Times New Roman"/>
          <w:sz w:val="24"/>
          <w:szCs w:val="24"/>
        </w:rPr>
        <w:t xml:space="preserve">thus </w:t>
      </w:r>
      <w:r w:rsidR="00B17B16" w:rsidRPr="00003B3C">
        <w:rPr>
          <w:rFonts w:ascii="Times New Roman" w:hAnsi="Times New Roman" w:cs="Times New Roman"/>
          <w:sz w:val="24"/>
          <w:szCs w:val="24"/>
        </w:rPr>
        <w:t xml:space="preserve">commissioned the production of the </w:t>
      </w:r>
      <w:r w:rsidR="00684BB1">
        <w:rPr>
          <w:rFonts w:ascii="Times New Roman" w:hAnsi="Times New Roman" w:cs="Times New Roman"/>
          <w:sz w:val="24"/>
          <w:szCs w:val="24"/>
        </w:rPr>
        <w:t>“</w:t>
      </w:r>
      <w:r w:rsidR="00B17B16" w:rsidRPr="00003B3C">
        <w:rPr>
          <w:rFonts w:ascii="Times New Roman" w:hAnsi="Times New Roman" w:cs="Times New Roman"/>
          <w:sz w:val="24"/>
          <w:szCs w:val="24"/>
        </w:rPr>
        <w:t xml:space="preserve">Better </w:t>
      </w:r>
    </w:p>
    <w:p w14:paraId="4CACB1FE" w14:textId="750F463A" w:rsidR="00B17B16" w:rsidRPr="009F0D0F" w:rsidRDefault="00B17B16" w:rsidP="00B17B16">
      <w:pPr>
        <w:spacing w:line="480" w:lineRule="auto"/>
        <w:rPr>
          <w:rFonts w:ascii="Times New Roman" w:hAnsi="Times New Roman" w:cs="Times New Roman"/>
          <w:sz w:val="24"/>
          <w:szCs w:val="24"/>
        </w:rPr>
      </w:pPr>
      <w:r w:rsidRPr="00003B3C">
        <w:rPr>
          <w:rFonts w:ascii="Times New Roman" w:hAnsi="Times New Roman" w:cs="Times New Roman"/>
          <w:sz w:val="24"/>
          <w:szCs w:val="24"/>
        </w:rPr>
        <w:lastRenderedPageBreak/>
        <w:t xml:space="preserve">Body </w:t>
      </w:r>
      <w:r w:rsidRPr="009F0D0F">
        <w:rPr>
          <w:rFonts w:ascii="Times New Roman" w:hAnsi="Times New Roman" w:cs="Times New Roman"/>
          <w:sz w:val="24"/>
          <w:szCs w:val="24"/>
        </w:rPr>
        <w:t>Bag</w:t>
      </w:r>
      <w:r w:rsidR="00684BB1" w:rsidRPr="009F0D0F">
        <w:rPr>
          <w:rFonts w:ascii="Times New Roman" w:hAnsi="Times New Roman" w:cs="Times New Roman"/>
          <w:sz w:val="24"/>
          <w:szCs w:val="24"/>
        </w:rPr>
        <w:t xml:space="preserve">,” or </w:t>
      </w:r>
      <w:r w:rsidR="00211402" w:rsidRPr="009F0D0F">
        <w:rPr>
          <w:rFonts w:ascii="Times New Roman" w:hAnsi="Times New Roman" w:cs="Times New Roman"/>
          <w:sz w:val="24"/>
          <w:szCs w:val="24"/>
        </w:rPr>
        <w:t>BBB</w:t>
      </w:r>
      <w:r w:rsidR="00684BB1" w:rsidRPr="009F0D0F">
        <w:rPr>
          <w:rFonts w:ascii="Times New Roman" w:hAnsi="Times New Roman" w:cs="Times New Roman"/>
          <w:sz w:val="24"/>
          <w:szCs w:val="24"/>
        </w:rPr>
        <w:t xml:space="preserve">, from the </w:t>
      </w:r>
      <w:r w:rsidRPr="009F0D0F">
        <w:rPr>
          <w:rFonts w:ascii="Times New Roman" w:hAnsi="Times New Roman" w:cs="Times New Roman"/>
          <w:sz w:val="24"/>
          <w:szCs w:val="24"/>
        </w:rPr>
        <w:t>Social Solutions Research Association</w:t>
      </w:r>
      <w:r w:rsidR="00F46AB3" w:rsidRPr="009F0D0F">
        <w:rPr>
          <w:rFonts w:ascii="Times New Roman" w:hAnsi="Times New Roman" w:cs="Times New Roman"/>
          <w:sz w:val="24"/>
          <w:szCs w:val="24"/>
        </w:rPr>
        <w:t xml:space="preserve"> as a humanitarian aid. </w:t>
      </w:r>
    </w:p>
    <w:p w14:paraId="18354726" w14:textId="6AB25D4F" w:rsidR="00B17B16" w:rsidRPr="007F07A8" w:rsidRDefault="00B17B16" w:rsidP="009F0D0F">
      <w:pPr>
        <w:pBdr>
          <w:top w:val="nil"/>
          <w:left w:val="nil"/>
          <w:bottom w:val="nil"/>
          <w:right w:val="nil"/>
          <w:between w:val="nil"/>
        </w:pBdr>
        <w:spacing w:after="240" w:line="480" w:lineRule="auto"/>
        <w:rPr>
          <w:rFonts w:ascii="Times New Roman" w:hAnsi="Times New Roman"/>
          <w:color w:val="000000"/>
          <w:sz w:val="24"/>
        </w:rPr>
      </w:pPr>
      <w:r w:rsidRPr="009F0D0F">
        <w:rPr>
          <w:rFonts w:ascii="Times New Roman" w:hAnsi="Times New Roman" w:cs="Times New Roman"/>
          <w:color w:val="000000"/>
          <w:sz w:val="24"/>
          <w:szCs w:val="24"/>
        </w:rPr>
        <w:t xml:space="preserve">The BBB differs from a </w:t>
      </w:r>
      <w:r w:rsidR="009F0D0F" w:rsidRPr="009F0D0F">
        <w:rPr>
          <w:rFonts w:ascii="Times New Roman" w:hAnsi="Times New Roman" w:cs="Times New Roman"/>
          <w:color w:val="000000"/>
          <w:sz w:val="24"/>
          <w:szCs w:val="24"/>
        </w:rPr>
        <w:t>standard white</w:t>
      </w:r>
      <w:r w:rsidRPr="009F0D0F">
        <w:rPr>
          <w:rFonts w:ascii="Times New Roman" w:hAnsi="Times New Roman" w:cs="Times New Roman"/>
          <w:sz w:val="24"/>
          <w:szCs w:val="24"/>
        </w:rPr>
        <w:t xml:space="preserve"> </w:t>
      </w:r>
      <w:r w:rsidRPr="007F07A8">
        <w:rPr>
          <w:rFonts w:ascii="Times New Roman" w:hAnsi="Times New Roman" w:cs="Times New Roman"/>
          <w:color w:val="000000"/>
          <w:sz w:val="24"/>
          <w:szCs w:val="24"/>
        </w:rPr>
        <w:t xml:space="preserve">body bag in </w:t>
      </w:r>
      <w:r w:rsidR="00211402" w:rsidRPr="007F07A8">
        <w:rPr>
          <w:rFonts w:ascii="Times New Roman" w:hAnsi="Times New Roman" w:cs="Times New Roman"/>
          <w:color w:val="000000"/>
          <w:sz w:val="24"/>
          <w:szCs w:val="24"/>
        </w:rPr>
        <w:t xml:space="preserve">the following </w:t>
      </w:r>
      <w:r w:rsidR="008110AA" w:rsidRPr="007F07A8">
        <w:rPr>
          <w:rFonts w:ascii="Times New Roman" w:hAnsi="Times New Roman" w:cs="Times New Roman"/>
          <w:color w:val="000000"/>
          <w:sz w:val="24"/>
          <w:szCs w:val="24"/>
        </w:rPr>
        <w:t>ways:</w:t>
      </w:r>
      <w:r w:rsidRPr="007F07A8">
        <w:rPr>
          <w:rFonts w:ascii="Times New Roman" w:hAnsi="Times New Roman" w:cs="Times New Roman"/>
          <w:color w:val="000000"/>
          <w:sz w:val="24"/>
          <w:szCs w:val="24"/>
        </w:rPr>
        <w:t xml:space="preserve"> it is larger</w:t>
      </w:r>
      <w:r w:rsidR="00BA1F3A" w:rsidRPr="009F0D0F">
        <w:rPr>
          <w:rFonts w:ascii="Times New Roman" w:hAnsi="Times New Roman" w:cs="Times New Roman"/>
          <w:sz w:val="24"/>
          <w:szCs w:val="24"/>
        </w:rPr>
        <w:t>,</w:t>
      </w:r>
      <w:r w:rsidR="00B73A3A" w:rsidRPr="009F0D0F">
        <w:rPr>
          <w:rFonts w:ascii="Times New Roman" w:hAnsi="Times New Roman" w:cs="Times New Roman"/>
          <w:sz w:val="24"/>
          <w:szCs w:val="24"/>
        </w:rPr>
        <w:t xml:space="preserve"> and contains the following features:</w:t>
      </w:r>
      <w:r w:rsidRPr="009F0D0F">
        <w:rPr>
          <w:rFonts w:ascii="Times New Roman" w:hAnsi="Times New Roman" w:cs="Times New Roman"/>
          <w:color w:val="000000"/>
          <w:sz w:val="24"/>
          <w:szCs w:val="24"/>
        </w:rPr>
        <w:t xml:space="preserve"> a vacuum seal, reinforced handles, and pads</w:t>
      </w:r>
      <w:r w:rsidRPr="009F0D0F">
        <w:rPr>
          <w:rFonts w:ascii="Times New Roman" w:hAnsi="Times New Roman" w:cs="Times New Roman"/>
          <w:sz w:val="24"/>
          <w:szCs w:val="24"/>
        </w:rPr>
        <w:t xml:space="preserve"> </w:t>
      </w:r>
      <w:r w:rsidRPr="009F0D0F">
        <w:rPr>
          <w:rFonts w:ascii="Times New Roman" w:hAnsi="Times New Roman" w:cs="Times New Roman"/>
          <w:color w:val="000000"/>
          <w:sz w:val="24"/>
          <w:szCs w:val="24"/>
        </w:rPr>
        <w:t xml:space="preserve">made of super-absorbent cellulose </w:t>
      </w:r>
      <w:r w:rsidR="009F0D0F" w:rsidRPr="009F0D0F">
        <w:rPr>
          <w:rFonts w:ascii="Times New Roman" w:hAnsi="Times New Roman" w:cs="Times New Roman"/>
          <w:color w:val="000000"/>
          <w:sz w:val="24"/>
          <w:szCs w:val="24"/>
        </w:rPr>
        <w:t>(ICRC</w:t>
      </w:r>
      <w:r w:rsidRPr="007F07A8">
        <w:rPr>
          <w:rFonts w:ascii="Times New Roman" w:hAnsi="Times New Roman" w:cs="Times New Roman"/>
          <w:color w:val="000000"/>
          <w:sz w:val="24"/>
          <w:szCs w:val="24"/>
        </w:rPr>
        <w:t>, 2019). Additionally, it is made of waterproof materials and has reflective foil on the surface, the composition</w:t>
      </w:r>
      <w:r w:rsidRPr="007F07A8">
        <w:rPr>
          <w:rFonts w:ascii="Times New Roman" w:hAnsi="Times New Roman"/>
          <w:color w:val="000000"/>
          <w:sz w:val="24"/>
        </w:rPr>
        <w:t xml:space="preserve"> </w:t>
      </w:r>
      <w:r w:rsidR="00BD0229">
        <w:rPr>
          <w:rFonts w:ascii="Times New Roman" w:hAnsi="Times New Roman"/>
          <w:color w:val="000000"/>
          <w:sz w:val="24"/>
        </w:rPr>
        <w:t>o</w:t>
      </w:r>
      <w:r w:rsidRPr="00BD0229">
        <w:rPr>
          <w:rFonts w:ascii="Times New Roman" w:hAnsi="Times New Roman"/>
          <w:color w:val="000000"/>
          <w:sz w:val="24"/>
        </w:rPr>
        <w:t xml:space="preserve">f which is similar to an emergency space blanket </w:t>
      </w:r>
      <w:r w:rsidR="00F46AB3" w:rsidRPr="00BD0229">
        <w:rPr>
          <w:rFonts w:ascii="Times New Roman" w:hAnsi="Times New Roman"/>
          <w:color w:val="000000"/>
          <w:sz w:val="24"/>
        </w:rPr>
        <w:t>designed to reduce the build</w:t>
      </w:r>
      <w:r w:rsidR="00211402" w:rsidRPr="00BD0229">
        <w:rPr>
          <w:rFonts w:ascii="Times New Roman" w:hAnsi="Times New Roman"/>
          <w:color w:val="000000"/>
          <w:sz w:val="24"/>
        </w:rPr>
        <w:t>-</w:t>
      </w:r>
      <w:r w:rsidR="00F46AB3" w:rsidRPr="00BD0229">
        <w:rPr>
          <w:rFonts w:ascii="Times New Roman" w:hAnsi="Times New Roman"/>
          <w:color w:val="000000"/>
          <w:sz w:val="24"/>
        </w:rPr>
        <w:t xml:space="preserve">up of </w:t>
      </w:r>
      <w:r w:rsidR="00F46AB3" w:rsidRPr="002A42C3">
        <w:rPr>
          <w:rFonts w:ascii="Times New Roman" w:hAnsi="Times New Roman"/>
          <w:color w:val="000000"/>
          <w:sz w:val="24"/>
        </w:rPr>
        <w:t>heat within the bag</w:t>
      </w:r>
      <w:r w:rsidR="008110AA" w:rsidRPr="002A42C3">
        <w:rPr>
          <w:rFonts w:ascii="Times New Roman" w:hAnsi="Times New Roman"/>
          <w:color w:val="000000"/>
          <w:sz w:val="24"/>
        </w:rPr>
        <w:t xml:space="preserve"> (</w:t>
      </w:r>
      <w:hyperlink r:id="rId15">
        <w:r w:rsidR="0093585C" w:rsidRPr="002A42C3">
          <w:rPr>
            <w:rFonts w:ascii="Times New Roman" w:eastAsia="Times New Roman" w:hAnsi="Times New Roman" w:cs="Times New Roman"/>
            <w:color w:val="000000"/>
            <w:sz w:val="24"/>
            <w:szCs w:val="24"/>
          </w:rPr>
          <w:t>https://blogs.icrc.org/inspired/2019/07/12/building-better-body-bag/,</w:t>
        </w:r>
      </w:hyperlink>
      <w:r w:rsidR="0093585C" w:rsidRPr="002A42C3">
        <w:rPr>
          <w:rFonts w:ascii="Times New Roman" w:hAnsi="Times New Roman"/>
          <w:color w:val="000000"/>
          <w:sz w:val="24"/>
        </w:rPr>
        <w:t xml:space="preserve"> 2019</w:t>
      </w:r>
      <w:r w:rsidR="008110AA" w:rsidRPr="002A42C3">
        <w:rPr>
          <w:rFonts w:ascii="Times New Roman" w:hAnsi="Times New Roman"/>
          <w:color w:val="000000"/>
          <w:sz w:val="24"/>
        </w:rPr>
        <w:t>)</w:t>
      </w:r>
      <w:r w:rsidR="00F46AB3" w:rsidRPr="002A42C3">
        <w:rPr>
          <w:rFonts w:ascii="Times New Roman" w:hAnsi="Times New Roman"/>
          <w:color w:val="000000"/>
          <w:sz w:val="24"/>
        </w:rPr>
        <w:t>.</w:t>
      </w:r>
      <w:r w:rsidR="00BD0229" w:rsidRPr="002A42C3">
        <w:rPr>
          <w:rFonts w:ascii="Times New Roman" w:hAnsi="Times New Roman"/>
          <w:color w:val="000000"/>
          <w:sz w:val="24"/>
        </w:rPr>
        <w:t xml:space="preserve"> </w:t>
      </w:r>
      <w:r w:rsidR="00332178" w:rsidRPr="002A42C3">
        <w:rPr>
          <w:rFonts w:ascii="Times New Roman" w:hAnsi="Times New Roman"/>
          <w:color w:val="000000"/>
          <w:sz w:val="24"/>
        </w:rPr>
        <w:t>Conversely, a standard white body bag has 3 long black handles on either side, a zipper closure which runs along 3 sides of the bag, and a white coloration.</w:t>
      </w:r>
      <w:r w:rsidR="002A42C3" w:rsidRPr="002A42C3">
        <w:rPr>
          <w:rFonts w:ascii="Times New Roman" w:hAnsi="Times New Roman"/>
          <w:color w:val="000000"/>
          <w:sz w:val="24"/>
        </w:rPr>
        <w:t xml:space="preserve"> It is made of low-density polyethylene and has sealed seams to minimize leakage during transport.</w:t>
      </w:r>
      <w:r w:rsidR="00332178" w:rsidRPr="002A42C3">
        <w:rPr>
          <w:rFonts w:ascii="Times New Roman" w:hAnsi="Times New Roman"/>
          <w:color w:val="000000"/>
          <w:sz w:val="24"/>
        </w:rPr>
        <w:t xml:space="preserve"> It is of note that the terminology used here of “standard” white body</w:t>
      </w:r>
      <w:r w:rsidR="00332178">
        <w:rPr>
          <w:rFonts w:ascii="Times New Roman" w:hAnsi="Times New Roman"/>
          <w:color w:val="000000"/>
          <w:sz w:val="24"/>
        </w:rPr>
        <w:t xml:space="preserve"> bag refers to the types of bags the ICRC would usually use, as in ones that do not have the special characteristics of the BBB. </w:t>
      </w:r>
    </w:p>
    <w:p w14:paraId="6B3E1963" w14:textId="76E98779" w:rsidR="000A3F31" w:rsidRPr="00DC0C68" w:rsidRDefault="00B17B16" w:rsidP="00DC0C68">
      <w:pPr>
        <w:spacing w:after="240" w:line="480" w:lineRule="auto"/>
        <w:rPr>
          <w:rFonts w:ascii="Times New Roman" w:hAnsi="Times New Roman" w:cs="Times New Roman"/>
          <w:color w:val="000000"/>
          <w:sz w:val="24"/>
          <w:szCs w:val="24"/>
        </w:rPr>
      </w:pPr>
      <w:r w:rsidRPr="0080331D">
        <w:rPr>
          <w:rFonts w:ascii="Times New Roman" w:hAnsi="Times New Roman" w:cs="Times New Roman"/>
          <w:color w:val="000000"/>
          <w:sz w:val="24"/>
          <w:szCs w:val="24"/>
        </w:rPr>
        <w:t xml:space="preserve">As part of a larger study that </w:t>
      </w:r>
      <w:r w:rsidR="00B73A3A">
        <w:rPr>
          <w:rFonts w:ascii="Times New Roman" w:hAnsi="Times New Roman" w:cs="Times New Roman"/>
          <w:color w:val="000000"/>
          <w:sz w:val="24"/>
          <w:szCs w:val="24"/>
        </w:rPr>
        <w:t xml:space="preserve">also </w:t>
      </w:r>
      <w:r w:rsidRPr="0080331D">
        <w:rPr>
          <w:rFonts w:ascii="Times New Roman" w:hAnsi="Times New Roman" w:cs="Times New Roman"/>
          <w:color w:val="000000"/>
          <w:sz w:val="24"/>
          <w:szCs w:val="24"/>
        </w:rPr>
        <w:t xml:space="preserve">examines morphological decomposition changes of the BBB, my thesis </w:t>
      </w:r>
      <w:r w:rsidR="0093585C" w:rsidRPr="000938F2">
        <w:rPr>
          <w:rFonts w:ascii="Times New Roman" w:eastAsia="Times New Roman" w:hAnsi="Times New Roman" w:cs="Times New Roman"/>
          <w:color w:val="000000"/>
          <w:sz w:val="24"/>
          <w:szCs w:val="24"/>
        </w:rPr>
        <w:t>focus</w:t>
      </w:r>
      <w:r w:rsidR="00003E42" w:rsidRPr="000938F2">
        <w:rPr>
          <w:rFonts w:ascii="Times New Roman" w:eastAsia="Times New Roman" w:hAnsi="Times New Roman" w:cs="Times New Roman"/>
          <w:color w:val="000000"/>
          <w:sz w:val="24"/>
          <w:szCs w:val="24"/>
        </w:rPr>
        <w:t>ed</w:t>
      </w:r>
      <w:r w:rsidRPr="0080331D">
        <w:rPr>
          <w:rFonts w:ascii="Times New Roman" w:hAnsi="Times New Roman" w:cs="Times New Roman"/>
          <w:color w:val="000000"/>
          <w:sz w:val="24"/>
          <w:szCs w:val="24"/>
        </w:rPr>
        <w:t xml:space="preserve"> on DNA preservation </w:t>
      </w:r>
      <w:r w:rsidR="00003E42" w:rsidRPr="000938F2">
        <w:rPr>
          <w:rFonts w:ascii="Times New Roman" w:eastAsia="Times New Roman" w:hAnsi="Times New Roman" w:cs="Times New Roman"/>
          <w:color w:val="000000"/>
          <w:sz w:val="24"/>
          <w:szCs w:val="24"/>
        </w:rPr>
        <w:t xml:space="preserve">of cadavers </w:t>
      </w:r>
      <w:r w:rsidR="00003E42" w:rsidRPr="004E6AF0">
        <w:rPr>
          <w:rFonts w:ascii="Times New Roman" w:eastAsia="Times New Roman" w:hAnsi="Times New Roman" w:cs="Times New Roman"/>
          <w:color w:val="000000"/>
          <w:sz w:val="24"/>
          <w:szCs w:val="24"/>
        </w:rPr>
        <w:t>placed</w:t>
      </w:r>
      <w:r w:rsidR="0093585C" w:rsidRPr="004E6AF0">
        <w:rPr>
          <w:rFonts w:ascii="Times New Roman" w:eastAsia="Times New Roman" w:hAnsi="Times New Roman" w:cs="Times New Roman"/>
          <w:color w:val="000000"/>
          <w:sz w:val="24"/>
          <w:szCs w:val="24"/>
        </w:rPr>
        <w:t xml:space="preserve"> </w:t>
      </w:r>
      <w:r w:rsidRPr="004E6AF0">
        <w:rPr>
          <w:rFonts w:ascii="Times New Roman" w:hAnsi="Times New Roman" w:cs="Times New Roman"/>
          <w:color w:val="000000"/>
          <w:sz w:val="24"/>
          <w:szCs w:val="24"/>
        </w:rPr>
        <w:t xml:space="preserve">in the BBB compared to a </w:t>
      </w:r>
      <w:r w:rsidR="00B73A3A" w:rsidRPr="004E6AF0">
        <w:rPr>
          <w:rFonts w:ascii="Times New Roman" w:hAnsi="Times New Roman" w:cs="Times New Roman"/>
          <w:color w:val="000000"/>
          <w:sz w:val="24"/>
          <w:szCs w:val="24"/>
        </w:rPr>
        <w:t xml:space="preserve">standard </w:t>
      </w:r>
      <w:r w:rsidR="00332178" w:rsidRPr="004E6AF0">
        <w:rPr>
          <w:rFonts w:ascii="Times New Roman" w:hAnsi="Times New Roman" w:cs="Times New Roman"/>
          <w:color w:val="000000"/>
          <w:sz w:val="24"/>
          <w:szCs w:val="24"/>
        </w:rPr>
        <w:t xml:space="preserve">white </w:t>
      </w:r>
      <w:r w:rsidRPr="004E6AF0">
        <w:rPr>
          <w:rFonts w:ascii="Times New Roman" w:hAnsi="Times New Roman" w:cs="Times New Roman"/>
          <w:color w:val="000000"/>
          <w:sz w:val="24"/>
          <w:szCs w:val="24"/>
        </w:rPr>
        <w:t>body bag</w:t>
      </w:r>
      <w:r w:rsidR="00B73A3A" w:rsidRPr="004E6AF0">
        <w:rPr>
          <w:rFonts w:ascii="Times New Roman" w:hAnsi="Times New Roman" w:cs="Times New Roman"/>
          <w:color w:val="000000"/>
          <w:sz w:val="24"/>
          <w:szCs w:val="24"/>
        </w:rPr>
        <w:t>,</w:t>
      </w:r>
      <w:r w:rsidRPr="004E6AF0">
        <w:rPr>
          <w:rFonts w:ascii="Times New Roman" w:hAnsi="Times New Roman" w:cs="Times New Roman"/>
          <w:color w:val="000000"/>
          <w:sz w:val="24"/>
          <w:szCs w:val="24"/>
        </w:rPr>
        <w:t xml:space="preserve"> or </w:t>
      </w:r>
      <w:r w:rsidR="00B73A3A" w:rsidRPr="004E6AF0">
        <w:rPr>
          <w:rFonts w:ascii="Times New Roman" w:hAnsi="Times New Roman" w:cs="Times New Roman"/>
          <w:color w:val="000000"/>
          <w:sz w:val="24"/>
          <w:szCs w:val="24"/>
        </w:rPr>
        <w:t>to</w:t>
      </w:r>
      <w:r w:rsidRPr="004E6AF0">
        <w:rPr>
          <w:rFonts w:ascii="Times New Roman" w:hAnsi="Times New Roman" w:cs="Times New Roman"/>
          <w:color w:val="000000"/>
          <w:sz w:val="24"/>
          <w:szCs w:val="24"/>
        </w:rPr>
        <w:t xml:space="preserve"> no body bag at all (surface deposition). </w:t>
      </w:r>
      <w:r w:rsidRPr="004E6AF0">
        <w:rPr>
          <w:rFonts w:ascii="Times New Roman" w:hAnsi="Times New Roman"/>
          <w:color w:val="000000"/>
          <w:sz w:val="24"/>
        </w:rPr>
        <w:t>By comparing S</w:t>
      </w:r>
      <w:r w:rsidR="00223798" w:rsidRPr="004E6AF0">
        <w:rPr>
          <w:rFonts w:ascii="Times New Roman" w:hAnsi="Times New Roman"/>
          <w:color w:val="000000"/>
          <w:sz w:val="24"/>
        </w:rPr>
        <w:t>hort Tandem Repeat</w:t>
      </w:r>
      <w:r w:rsidR="008110AA" w:rsidRPr="004E6AF0">
        <w:rPr>
          <w:rFonts w:ascii="Times New Roman" w:hAnsi="Times New Roman"/>
          <w:color w:val="000000"/>
          <w:sz w:val="24"/>
        </w:rPr>
        <w:t xml:space="preserve"> (STR)</w:t>
      </w:r>
      <w:r w:rsidRPr="004E6AF0">
        <w:rPr>
          <w:rFonts w:ascii="Times New Roman" w:hAnsi="Times New Roman"/>
          <w:color w:val="000000"/>
          <w:sz w:val="24"/>
        </w:rPr>
        <w:t xml:space="preserve"> profiles with morphological changes using Total Body Scoring (TBS)</w:t>
      </w:r>
      <w:r w:rsidR="00C32082" w:rsidRPr="004E6AF0">
        <w:rPr>
          <w:rFonts w:ascii="Times New Roman" w:hAnsi="Times New Roman"/>
          <w:color w:val="000000"/>
          <w:sz w:val="24"/>
        </w:rPr>
        <w:t xml:space="preserve"> (</w:t>
      </w:r>
      <w:proofErr w:type="spellStart"/>
      <w:r w:rsidR="00C32082" w:rsidRPr="004E6AF0">
        <w:rPr>
          <w:rFonts w:ascii="Times New Roman" w:hAnsi="Times New Roman"/>
          <w:color w:val="000000"/>
          <w:sz w:val="24"/>
        </w:rPr>
        <w:t>Megyesi</w:t>
      </w:r>
      <w:proofErr w:type="spellEnd"/>
      <w:r w:rsidR="00C32082" w:rsidRPr="004E6AF0">
        <w:rPr>
          <w:rFonts w:ascii="Times New Roman" w:hAnsi="Times New Roman"/>
          <w:color w:val="000000"/>
          <w:sz w:val="24"/>
        </w:rPr>
        <w:t xml:space="preserve"> et al., 2005)</w:t>
      </w:r>
      <w:r w:rsidRPr="004E6AF0">
        <w:rPr>
          <w:rFonts w:ascii="Times New Roman" w:hAnsi="Times New Roman"/>
          <w:color w:val="000000"/>
          <w:sz w:val="24"/>
        </w:rPr>
        <w:t xml:space="preserve">, I </w:t>
      </w:r>
      <w:r w:rsidR="0093585C" w:rsidRPr="004E6AF0">
        <w:rPr>
          <w:rFonts w:ascii="Times New Roman" w:eastAsia="Times New Roman" w:hAnsi="Times New Roman" w:cs="Times New Roman"/>
          <w:color w:val="000000"/>
          <w:sz w:val="24"/>
          <w:szCs w:val="24"/>
        </w:rPr>
        <w:t>determine</w:t>
      </w:r>
      <w:r w:rsidR="00003E42" w:rsidRPr="004E6AF0">
        <w:rPr>
          <w:rFonts w:ascii="Times New Roman" w:eastAsia="Times New Roman" w:hAnsi="Times New Roman" w:cs="Times New Roman"/>
          <w:color w:val="000000"/>
          <w:sz w:val="24"/>
          <w:szCs w:val="24"/>
        </w:rPr>
        <w:t>d</w:t>
      </w:r>
      <w:r w:rsidRPr="004E6AF0">
        <w:rPr>
          <w:rFonts w:ascii="Times New Roman" w:hAnsi="Times New Roman"/>
          <w:color w:val="000000"/>
          <w:sz w:val="24"/>
        </w:rPr>
        <w:t xml:space="preserve"> whether a more advanced TBS score</w:t>
      </w:r>
      <w:r w:rsidR="00C32082" w:rsidRPr="004E6AF0">
        <w:rPr>
          <w:rFonts w:ascii="Times New Roman" w:hAnsi="Times New Roman"/>
          <w:color w:val="000000"/>
          <w:sz w:val="24"/>
        </w:rPr>
        <w:t>, which means greater decomposition,</w:t>
      </w:r>
      <w:r w:rsidRPr="004E6AF0">
        <w:rPr>
          <w:rFonts w:ascii="Times New Roman" w:hAnsi="Times New Roman"/>
          <w:color w:val="000000"/>
          <w:sz w:val="24"/>
        </w:rPr>
        <w:t xml:space="preserve"> correlates </w:t>
      </w:r>
      <w:r w:rsidR="0015218F" w:rsidRPr="004E6AF0">
        <w:rPr>
          <w:rFonts w:ascii="Times New Roman" w:hAnsi="Times New Roman"/>
          <w:color w:val="000000"/>
          <w:sz w:val="24"/>
        </w:rPr>
        <w:t>to an</w:t>
      </w:r>
      <w:r w:rsidRPr="004E6AF0">
        <w:rPr>
          <w:rFonts w:ascii="Times New Roman" w:hAnsi="Times New Roman"/>
          <w:color w:val="000000"/>
          <w:sz w:val="24"/>
        </w:rPr>
        <w:t xml:space="preserve"> incomplete profile. </w:t>
      </w:r>
      <w:r w:rsidR="00C32082" w:rsidRPr="004E6AF0">
        <w:rPr>
          <w:rFonts w:ascii="Times New Roman" w:hAnsi="Times New Roman"/>
          <w:color w:val="000000"/>
          <w:sz w:val="24"/>
        </w:rPr>
        <w:t>STR analysis is the standard tool for identification of victims of mass disasters (</w:t>
      </w:r>
      <w:proofErr w:type="spellStart"/>
      <w:r w:rsidR="00C32082" w:rsidRPr="004E6AF0">
        <w:rPr>
          <w:rFonts w:ascii="Times New Roman" w:hAnsi="Times New Roman"/>
          <w:color w:val="000000"/>
          <w:sz w:val="24"/>
        </w:rPr>
        <w:t>Turingan</w:t>
      </w:r>
      <w:proofErr w:type="spellEnd"/>
      <w:r w:rsidR="00C32082" w:rsidRPr="004E6AF0">
        <w:rPr>
          <w:rFonts w:ascii="Times New Roman" w:hAnsi="Times New Roman"/>
          <w:color w:val="000000"/>
          <w:sz w:val="24"/>
        </w:rPr>
        <w:t>, 2019).</w:t>
      </w:r>
      <w:r w:rsidR="00C32082" w:rsidRPr="004E6AF0">
        <w:rPr>
          <w:rFonts w:ascii="Times New Roman" w:hAnsi="Times New Roman" w:cs="Times New Roman"/>
          <w:color w:val="000000"/>
          <w:sz w:val="24"/>
          <w:szCs w:val="24"/>
        </w:rPr>
        <w:t xml:space="preserve"> </w:t>
      </w:r>
      <w:r w:rsidRPr="004E6AF0">
        <w:rPr>
          <w:rFonts w:ascii="Times New Roman" w:hAnsi="Times New Roman" w:cs="Times New Roman"/>
          <w:color w:val="000000"/>
          <w:sz w:val="24"/>
          <w:szCs w:val="24"/>
        </w:rPr>
        <w:t>The rates</w:t>
      </w:r>
      <w:r>
        <w:rPr>
          <w:rFonts w:ascii="Times New Roman" w:hAnsi="Times New Roman" w:cs="Times New Roman"/>
          <w:color w:val="000000"/>
          <w:sz w:val="24"/>
          <w:szCs w:val="24"/>
        </w:rPr>
        <w:t xml:space="preserve"> of </w:t>
      </w:r>
      <w:r w:rsidRPr="002E0FEF">
        <w:rPr>
          <w:rFonts w:ascii="Times New Roman" w:hAnsi="Times New Roman" w:cs="Times New Roman"/>
          <w:color w:val="000000"/>
          <w:sz w:val="24"/>
          <w:szCs w:val="24"/>
        </w:rPr>
        <w:t>successful</w:t>
      </w:r>
      <w:r>
        <w:rPr>
          <w:rFonts w:ascii="Times New Roman" w:hAnsi="Times New Roman" w:cs="Times New Roman"/>
          <w:color w:val="000000"/>
          <w:sz w:val="24"/>
          <w:szCs w:val="24"/>
        </w:rPr>
        <w:t xml:space="preserve"> </w:t>
      </w:r>
      <w:r w:rsidRPr="002E0FEF">
        <w:rPr>
          <w:rFonts w:ascii="Times New Roman" w:hAnsi="Times New Roman" w:cs="Times New Roman"/>
          <w:color w:val="000000"/>
          <w:sz w:val="24"/>
          <w:szCs w:val="24"/>
        </w:rPr>
        <w:t>profiles</w:t>
      </w:r>
      <w:r>
        <w:rPr>
          <w:rFonts w:ascii="Times New Roman" w:hAnsi="Times New Roman" w:cs="Times New Roman"/>
          <w:color w:val="000000"/>
          <w:sz w:val="24"/>
          <w:szCs w:val="24"/>
        </w:rPr>
        <w:t xml:space="preserve"> (2</w:t>
      </w:r>
      <w:r w:rsidR="001F2A7C">
        <w:rPr>
          <w:rFonts w:ascii="Times New Roman" w:hAnsi="Times New Roman" w:cs="Times New Roman"/>
          <w:color w:val="000000"/>
          <w:sz w:val="24"/>
          <w:szCs w:val="24"/>
        </w:rPr>
        <w:t xml:space="preserve">2 </w:t>
      </w:r>
      <w:r>
        <w:rPr>
          <w:rFonts w:ascii="Times New Roman" w:hAnsi="Times New Roman" w:cs="Times New Roman"/>
          <w:color w:val="000000"/>
          <w:sz w:val="24"/>
          <w:szCs w:val="24"/>
        </w:rPr>
        <w:t xml:space="preserve">STR loci amplified) </w:t>
      </w:r>
      <w:r w:rsidR="006C1A23">
        <w:rPr>
          <w:rFonts w:ascii="Times New Roman" w:eastAsia="Times New Roman" w:hAnsi="Times New Roman" w:cs="Times New Roman"/>
          <w:color w:val="000000"/>
          <w:sz w:val="24"/>
          <w:szCs w:val="24"/>
        </w:rPr>
        <w:t>were</w:t>
      </w:r>
      <w:r>
        <w:rPr>
          <w:rFonts w:ascii="Times New Roman" w:hAnsi="Times New Roman" w:cs="Times New Roman"/>
          <w:color w:val="000000"/>
          <w:sz w:val="24"/>
          <w:szCs w:val="24"/>
        </w:rPr>
        <w:t xml:space="preserve"> then compared </w:t>
      </w:r>
      <w:r w:rsidR="00BA1F3A">
        <w:rPr>
          <w:rFonts w:ascii="Times New Roman" w:hAnsi="Times New Roman" w:cs="Times New Roman"/>
          <w:color w:val="000000"/>
          <w:sz w:val="24"/>
          <w:szCs w:val="24"/>
        </w:rPr>
        <w:t xml:space="preserve">among </w:t>
      </w:r>
      <w:r w:rsidR="00A069AC">
        <w:rPr>
          <w:rFonts w:ascii="Times New Roman" w:hAnsi="Times New Roman" w:cs="Times New Roman"/>
          <w:color w:val="000000"/>
          <w:sz w:val="24"/>
          <w:szCs w:val="24"/>
        </w:rPr>
        <w:t xml:space="preserve">individual donors in </w:t>
      </w:r>
      <w:r>
        <w:rPr>
          <w:rFonts w:ascii="Times New Roman" w:hAnsi="Times New Roman" w:cs="Times New Roman"/>
          <w:color w:val="000000"/>
          <w:sz w:val="24"/>
          <w:szCs w:val="24"/>
        </w:rPr>
        <w:t>BBB</w:t>
      </w:r>
      <w:r w:rsidR="00BA1F3A">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00BA1F3A">
        <w:rPr>
          <w:rFonts w:ascii="Times New Roman" w:hAnsi="Times New Roman" w:cs="Times New Roman"/>
          <w:color w:val="000000"/>
          <w:sz w:val="24"/>
          <w:szCs w:val="24"/>
        </w:rPr>
        <w:t>standard</w:t>
      </w:r>
      <w:r w:rsidR="007F07A8">
        <w:rPr>
          <w:rFonts w:ascii="Times New Roman" w:hAnsi="Times New Roman" w:cs="Times New Roman"/>
          <w:color w:val="000000"/>
          <w:sz w:val="24"/>
          <w:szCs w:val="24"/>
        </w:rPr>
        <w:t xml:space="preserve"> white</w:t>
      </w:r>
      <w:r w:rsidR="00BA1F3A">
        <w:rPr>
          <w:rFonts w:ascii="Times New Roman" w:hAnsi="Times New Roman" w:cs="Times New Roman"/>
          <w:color w:val="000000"/>
          <w:sz w:val="24"/>
          <w:szCs w:val="24"/>
        </w:rPr>
        <w:t xml:space="preserve"> </w:t>
      </w:r>
      <w:r>
        <w:rPr>
          <w:rFonts w:ascii="Times New Roman" w:hAnsi="Times New Roman" w:cs="Times New Roman"/>
          <w:color w:val="000000"/>
          <w:sz w:val="24"/>
          <w:szCs w:val="24"/>
        </w:rPr>
        <w:t>body bag</w:t>
      </w:r>
      <w:r w:rsidR="00A069AC">
        <w:rPr>
          <w:rFonts w:ascii="Times New Roman" w:hAnsi="Times New Roman" w:cs="Times New Roman"/>
          <w:color w:val="000000"/>
          <w:sz w:val="24"/>
          <w:szCs w:val="24"/>
        </w:rPr>
        <w:t>s</w:t>
      </w:r>
      <w:r>
        <w:rPr>
          <w:rFonts w:ascii="Times New Roman" w:hAnsi="Times New Roman" w:cs="Times New Roman"/>
          <w:color w:val="000000"/>
          <w:sz w:val="24"/>
          <w:szCs w:val="24"/>
        </w:rPr>
        <w:t>, and no body bag.</w:t>
      </w:r>
      <w:r w:rsidR="001F2A7C">
        <w:rPr>
          <w:rFonts w:ascii="Times New Roman" w:hAnsi="Times New Roman" w:cs="Times New Roman"/>
          <w:color w:val="000000"/>
          <w:sz w:val="24"/>
          <w:szCs w:val="24"/>
        </w:rPr>
        <w:t xml:space="preserve"> </w:t>
      </w:r>
      <w:r w:rsidR="00556739">
        <w:rPr>
          <w:rFonts w:ascii="Times New Roman" w:hAnsi="Times New Roman" w:cs="Times New Roman"/>
          <w:color w:val="000000"/>
          <w:sz w:val="24"/>
          <w:szCs w:val="24"/>
        </w:rPr>
        <w:t xml:space="preserve">Furthermore, I </w:t>
      </w:r>
      <w:r w:rsidR="0093585C">
        <w:rPr>
          <w:rFonts w:ascii="Times New Roman" w:eastAsia="Times New Roman" w:hAnsi="Times New Roman" w:cs="Times New Roman"/>
          <w:color w:val="000000"/>
          <w:sz w:val="24"/>
          <w:szCs w:val="24"/>
        </w:rPr>
        <w:t>determine</w:t>
      </w:r>
      <w:r w:rsidR="006C1A23">
        <w:rPr>
          <w:rFonts w:ascii="Times New Roman" w:eastAsia="Times New Roman" w:hAnsi="Times New Roman" w:cs="Times New Roman"/>
          <w:color w:val="000000"/>
          <w:sz w:val="24"/>
          <w:szCs w:val="24"/>
        </w:rPr>
        <w:t>d</w:t>
      </w:r>
      <w:r w:rsidR="00556739">
        <w:rPr>
          <w:rFonts w:ascii="Times New Roman" w:hAnsi="Times New Roman" w:cs="Times New Roman"/>
          <w:color w:val="000000"/>
          <w:sz w:val="24"/>
          <w:szCs w:val="24"/>
        </w:rPr>
        <w:t xml:space="preserve"> if TBS</w:t>
      </w:r>
      <w:r w:rsidR="007F07A8">
        <w:rPr>
          <w:rFonts w:ascii="Times New Roman" w:hAnsi="Times New Roman" w:cs="Times New Roman"/>
          <w:color w:val="000000"/>
          <w:sz w:val="24"/>
          <w:szCs w:val="24"/>
        </w:rPr>
        <w:t>/number of amplifiable loci</w:t>
      </w:r>
      <w:r w:rsidR="00556739">
        <w:rPr>
          <w:rFonts w:ascii="Times New Roman" w:hAnsi="Times New Roman" w:cs="Times New Roman"/>
          <w:color w:val="000000"/>
          <w:sz w:val="24"/>
          <w:szCs w:val="24"/>
        </w:rPr>
        <w:t xml:space="preserve"> can be correlated with the temperature and humidity peaks </w:t>
      </w:r>
      <w:r w:rsidR="006C1A23">
        <w:rPr>
          <w:rFonts w:ascii="Times New Roman" w:eastAsia="Times New Roman" w:hAnsi="Times New Roman" w:cs="Times New Roman"/>
          <w:color w:val="000000"/>
          <w:sz w:val="24"/>
          <w:szCs w:val="24"/>
        </w:rPr>
        <w:t>within</w:t>
      </w:r>
      <w:r w:rsidR="00556739">
        <w:rPr>
          <w:rFonts w:ascii="Times New Roman" w:hAnsi="Times New Roman" w:cs="Times New Roman"/>
          <w:color w:val="000000"/>
          <w:sz w:val="24"/>
          <w:szCs w:val="24"/>
        </w:rPr>
        <w:t xml:space="preserve"> the bags</w:t>
      </w:r>
      <w:r w:rsidR="007F07A8">
        <w:rPr>
          <w:rFonts w:ascii="Times New Roman" w:hAnsi="Times New Roman" w:cs="Times New Roman"/>
          <w:color w:val="000000"/>
          <w:sz w:val="24"/>
          <w:szCs w:val="24"/>
        </w:rPr>
        <w:t xml:space="preserve"> and compared to a surface control placement</w:t>
      </w:r>
      <w:r w:rsidR="00556739">
        <w:rPr>
          <w:rFonts w:ascii="Times New Roman" w:hAnsi="Times New Roman" w:cs="Times New Roman"/>
          <w:color w:val="000000"/>
          <w:sz w:val="24"/>
          <w:szCs w:val="24"/>
        </w:rPr>
        <w:t>.</w:t>
      </w:r>
    </w:p>
    <w:p w14:paraId="2F13F0C8" w14:textId="77777777" w:rsidR="008F1C94" w:rsidRDefault="008F1C94" w:rsidP="008F1C94">
      <w:pPr>
        <w:pStyle w:val="Heading2"/>
        <w:numPr>
          <w:ilvl w:val="1"/>
          <w:numId w:val="64"/>
        </w:numPr>
        <w:tabs>
          <w:tab w:val="num" w:pos="360"/>
        </w:tabs>
        <w:ind w:left="720"/>
      </w:pPr>
      <w:bookmarkStart w:id="9" w:name="_Toc111195789"/>
      <w:bookmarkStart w:id="10" w:name="_Hlk111022367"/>
      <w:r>
        <w:lastRenderedPageBreak/>
        <w:t>Research Questions</w:t>
      </w:r>
      <w:bookmarkEnd w:id="9"/>
      <w:r>
        <w:t xml:space="preserve"> </w:t>
      </w:r>
    </w:p>
    <w:p w14:paraId="2B08E221" w14:textId="77777777" w:rsidR="008F1C94" w:rsidRPr="00F75725" w:rsidRDefault="008F1C94" w:rsidP="004E6AF0">
      <w:pPr>
        <w:tabs>
          <w:tab w:val="left" w:pos="1620"/>
        </w:tabs>
        <w:spacing w:after="60" w:line="480" w:lineRule="auto"/>
        <w:rPr>
          <w:rFonts w:ascii="Times New Roman" w:eastAsia="Times New Roman" w:hAnsi="Times New Roman" w:cs="Times New Roman"/>
          <w:color w:val="000000"/>
          <w:sz w:val="24"/>
          <w:szCs w:val="24"/>
        </w:rPr>
      </w:pPr>
      <w:r w:rsidRPr="00F75725">
        <w:rPr>
          <w:rFonts w:ascii="Times New Roman" w:hAnsi="Times New Roman" w:cs="Times New Roman"/>
          <w:sz w:val="24"/>
          <w:szCs w:val="24"/>
        </w:rPr>
        <w:t>M</w:t>
      </w:r>
      <w:r>
        <w:rPr>
          <w:rFonts w:ascii="Times New Roman" w:hAnsi="Times New Roman" w:cs="Times New Roman"/>
          <w:sz w:val="24"/>
          <w:szCs w:val="24"/>
        </w:rPr>
        <w:t>y r</w:t>
      </w:r>
      <w:r w:rsidRPr="00F75725">
        <w:rPr>
          <w:rFonts w:ascii="Times New Roman" w:hAnsi="Times New Roman" w:cs="Times New Roman"/>
          <w:sz w:val="24"/>
          <w:szCs w:val="24"/>
        </w:rPr>
        <w:t xml:space="preserve">esearch questions are posed to </w:t>
      </w:r>
      <w:r w:rsidRPr="00F75725">
        <w:rPr>
          <w:rFonts w:ascii="Times New Roman" w:eastAsia="Times New Roman" w:hAnsi="Times New Roman" w:cs="Times New Roman"/>
          <w:color w:val="000000"/>
          <w:sz w:val="24"/>
          <w:szCs w:val="24"/>
        </w:rPr>
        <w:t xml:space="preserve">address the efficacy of the BBB features pertaining to </w:t>
      </w:r>
      <w:r>
        <w:rPr>
          <w:rFonts w:ascii="Times New Roman" w:eastAsia="Times New Roman" w:hAnsi="Times New Roman" w:cs="Times New Roman"/>
          <w:color w:val="000000"/>
          <w:sz w:val="24"/>
          <w:szCs w:val="24"/>
        </w:rPr>
        <w:t xml:space="preserve">morphological and DNA </w:t>
      </w:r>
      <w:r w:rsidRPr="00F75725">
        <w:rPr>
          <w:rFonts w:ascii="Times New Roman" w:eastAsia="Times New Roman" w:hAnsi="Times New Roman" w:cs="Times New Roman"/>
          <w:color w:val="000000"/>
          <w:sz w:val="24"/>
          <w:szCs w:val="24"/>
        </w:rPr>
        <w:t xml:space="preserve">preservation.  </w:t>
      </w:r>
    </w:p>
    <w:p w14:paraId="0ED7CBAE" w14:textId="77777777" w:rsidR="008F1C94" w:rsidRPr="003111ED" w:rsidRDefault="008F1C94" w:rsidP="008F1C94">
      <w:pPr>
        <w:pStyle w:val="ListParagraph"/>
        <w:numPr>
          <w:ilvl w:val="0"/>
          <w:numId w:val="60"/>
        </w:numPr>
        <w:spacing w:line="480" w:lineRule="auto"/>
        <w:rPr>
          <w:rFonts w:ascii="Times New Roman" w:eastAsia="Times New Roman" w:hAnsi="Times New Roman" w:cs="Times New Roman"/>
          <w:sz w:val="24"/>
          <w:szCs w:val="24"/>
        </w:rPr>
      </w:pPr>
      <w:bookmarkStart w:id="11" w:name="_heading=h.42ddq1a" w:colFirst="0" w:colLast="0"/>
      <w:bookmarkEnd w:id="11"/>
      <w:r>
        <w:rPr>
          <w:rFonts w:ascii="Times New Roman" w:eastAsia="Times New Roman" w:hAnsi="Times New Roman" w:cs="Times New Roman"/>
          <w:sz w:val="24"/>
          <w:szCs w:val="24"/>
        </w:rPr>
        <w:t xml:space="preserve">Is there is a significant difference between TBS scores or the number of amplifiable loci between a BBB donor, standard white body bag donor, and a control surface donor on day 21?  For the DNA, does the sampling site chosen </w:t>
      </w:r>
      <w:proofErr w:type="gramStart"/>
      <w:r>
        <w:rPr>
          <w:rFonts w:ascii="Times New Roman" w:eastAsia="Times New Roman" w:hAnsi="Times New Roman" w:cs="Times New Roman"/>
          <w:sz w:val="24"/>
          <w:szCs w:val="24"/>
        </w:rPr>
        <w:t>have</w:t>
      </w:r>
      <w:proofErr w:type="gramEnd"/>
      <w:r>
        <w:rPr>
          <w:rFonts w:ascii="Times New Roman" w:eastAsia="Times New Roman" w:hAnsi="Times New Roman" w:cs="Times New Roman"/>
          <w:sz w:val="24"/>
          <w:szCs w:val="24"/>
        </w:rPr>
        <w:t xml:space="preserve"> a significant effect on the number of amplifiable loci present on day 21?</w:t>
      </w:r>
    </w:p>
    <w:p w14:paraId="07AD94D3" w14:textId="77777777" w:rsidR="008F1C94" w:rsidRDefault="008F1C94" w:rsidP="008F1C94">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there are differences between BBB and the controls, does temperature or humidity influence the number of amplifiable loci or TBS scores between condition type? </w:t>
      </w:r>
    </w:p>
    <w:p w14:paraId="2933287D" w14:textId="77777777" w:rsidR="008F1C94" w:rsidRDefault="008F1C94" w:rsidP="008F1C94">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time an individual is placed in the field (0 hours or 48 hours after surface placement) have a significant effect on the number of amplifiable loci or TBS scores between conditions? This simulates the delay seen between death and recovery in disaster scenarios.  </w:t>
      </w:r>
    </w:p>
    <w:p w14:paraId="2AA501FA" w14:textId="21BC5109" w:rsidR="008F1C94" w:rsidRDefault="008F1C94" w:rsidP="008F1C94">
      <w:pPr>
        <w:tabs>
          <w:tab w:val="left" w:pos="1620"/>
        </w:tabs>
        <w:spacing w:after="6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address these questions, I have developed three experiments, each with multiple trials, that examine whether the BBB can reduce morphological and genetic degradation compared to the controls with </w:t>
      </w:r>
      <w:proofErr w:type="gramStart"/>
      <w:r>
        <w:rPr>
          <w:rFonts w:ascii="Times New Roman" w:eastAsia="Times New Roman" w:hAnsi="Times New Roman" w:cs="Times New Roman"/>
          <w:color w:val="000000"/>
          <w:sz w:val="24"/>
          <w:szCs w:val="24"/>
        </w:rPr>
        <w:t>all of</w:t>
      </w:r>
      <w:proofErr w:type="gramEnd"/>
      <w:r>
        <w:rPr>
          <w:rFonts w:ascii="Times New Roman" w:eastAsia="Times New Roman" w:hAnsi="Times New Roman" w:cs="Times New Roman"/>
          <w:color w:val="000000"/>
          <w:sz w:val="24"/>
          <w:szCs w:val="24"/>
        </w:rPr>
        <w:t xml:space="preserve"> its components used, how the BBB functions if the oxygen is not removed, and the effects of periodic opening of the bags. In addition, some trials of each experiment include an additional variable whereby the donors were not placed into the body bag until after 48 hours of exposure. </w:t>
      </w:r>
    </w:p>
    <w:p w14:paraId="1749A100" w14:textId="58FDD051" w:rsidR="008F1C94" w:rsidRDefault="008F1C94" w:rsidP="008F1C94">
      <w:pPr>
        <w:spacing w:line="480" w:lineRule="auto"/>
      </w:pPr>
      <w:r>
        <w:rPr>
          <w:rFonts w:ascii="Times New Roman" w:eastAsia="Times New Roman" w:hAnsi="Times New Roman" w:cs="Times New Roman"/>
          <w:color w:val="000000"/>
          <w:sz w:val="24"/>
          <w:szCs w:val="24"/>
        </w:rPr>
        <w:t xml:space="preserve">My working hypothesis is that in </w:t>
      </w:r>
      <w:proofErr w:type="gramStart"/>
      <w:r>
        <w:rPr>
          <w:rFonts w:ascii="Times New Roman" w:eastAsia="Times New Roman" w:hAnsi="Times New Roman" w:cs="Times New Roman"/>
          <w:color w:val="000000"/>
          <w:sz w:val="24"/>
          <w:szCs w:val="24"/>
        </w:rPr>
        <w:t>all of</w:t>
      </w:r>
      <w:proofErr w:type="gramEnd"/>
      <w:r>
        <w:rPr>
          <w:rFonts w:ascii="Times New Roman" w:eastAsia="Times New Roman" w:hAnsi="Times New Roman" w:cs="Times New Roman"/>
          <w:color w:val="000000"/>
          <w:sz w:val="24"/>
          <w:szCs w:val="24"/>
        </w:rPr>
        <w:t xml:space="preserve"> these experimental conditions, the BBB will perform better than a standard white body bag or no body bag at all. This is because of the features the </w:t>
      </w:r>
      <w:r>
        <w:rPr>
          <w:rFonts w:ascii="Times New Roman" w:eastAsia="Times New Roman" w:hAnsi="Times New Roman" w:cs="Times New Roman"/>
          <w:color w:val="000000"/>
          <w:sz w:val="24"/>
          <w:szCs w:val="24"/>
        </w:rPr>
        <w:lastRenderedPageBreak/>
        <w:t xml:space="preserve">BBB possesses such as such as a vacuum seal to reduce oxygen exposure, absorbent pads, and a </w:t>
      </w:r>
      <w:sdt>
        <w:sdtPr>
          <w:tag w:val="goog_rdk_5"/>
          <w:id w:val="-1347634939"/>
          <w:showingPlcHdr/>
        </w:sdtPr>
        <w:sdtContent>
          <w:r w:rsidR="00A63531">
            <w:t xml:space="preserve">     </w:t>
          </w:r>
        </w:sdtContent>
      </w:sdt>
      <w:r>
        <w:rPr>
          <w:rFonts w:ascii="Times New Roman" w:eastAsia="Times New Roman" w:hAnsi="Times New Roman" w:cs="Times New Roman"/>
          <w:color w:val="000000"/>
          <w:sz w:val="24"/>
          <w:szCs w:val="24"/>
        </w:rPr>
        <w:t>reflective coating to reduce temperature highs.</w:t>
      </w:r>
    </w:p>
    <w:p w14:paraId="4BFE86FE" w14:textId="40DC899A" w:rsidR="009A6F23" w:rsidRPr="009A6F23" w:rsidRDefault="009A6F23" w:rsidP="009A6F23">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Research </w:t>
      </w:r>
      <w:r w:rsidR="008F1C94">
        <w:rPr>
          <w:rFonts w:ascii="Times New Roman" w:eastAsia="Times New Roman" w:hAnsi="Times New Roman" w:cs="Times New Roman"/>
          <w:color w:val="000000"/>
          <w:sz w:val="24"/>
          <w:szCs w:val="24"/>
        </w:rPr>
        <w:t xml:space="preserve">opinions </w:t>
      </w:r>
      <w:r w:rsidR="001951FD">
        <w:rPr>
          <w:rFonts w:ascii="Times New Roman" w:eastAsia="Times New Roman" w:hAnsi="Times New Roman" w:cs="Times New Roman"/>
          <w:color w:val="000000"/>
          <w:sz w:val="24"/>
          <w:szCs w:val="24"/>
        </w:rPr>
        <w:t>were also explored</w:t>
      </w:r>
      <w:r>
        <w:rPr>
          <w:rFonts w:ascii="Times New Roman" w:eastAsia="Times New Roman" w:hAnsi="Times New Roman" w:cs="Times New Roman"/>
          <w:color w:val="000000"/>
          <w:sz w:val="24"/>
          <w:szCs w:val="24"/>
        </w:rPr>
        <w:t xml:space="preserve"> as to the user experience of the design and the relative visual conditions of the faces of the individuals enrolled in the experiments. Should the BBB be deployed, it should be simple to use and result in visually better preservation of the individuals within</w:t>
      </w:r>
      <w:r w:rsidR="00140D9A">
        <w:rPr>
          <w:rFonts w:ascii="Times New Roman" w:eastAsia="Times New Roman" w:hAnsi="Times New Roman" w:cs="Times New Roman"/>
          <w:color w:val="000000"/>
          <w:sz w:val="24"/>
          <w:szCs w:val="24"/>
        </w:rPr>
        <w:t xml:space="preserve">. Thus, questions like the following were addressed: is the design intuitive? Does the BBB require multiple people to use? Is the design preferable to a standard white body bag to the users? </w:t>
      </w:r>
    </w:p>
    <w:p w14:paraId="2372B7E9" w14:textId="1E53C8CC" w:rsidR="00C22C36" w:rsidRPr="009A6F23" w:rsidRDefault="00140D9A" w:rsidP="009A6F23">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Furthermore, t</w:t>
      </w:r>
      <w:r w:rsidR="00C22C36" w:rsidRPr="009A6F23">
        <w:rPr>
          <w:rFonts w:ascii="Times New Roman" w:eastAsia="Times New Roman" w:hAnsi="Times New Roman" w:cs="Times New Roman"/>
          <w:color w:val="000000"/>
          <w:sz w:val="24"/>
          <w:szCs w:val="24"/>
        </w:rPr>
        <w:t>hough visual identifications should not be the primary mode of identification, are the differences between BBB donors, standard white body bag donors, and control surface donors pronounced enough so that an observer can estimate what an individual may have looked like prior to decomposition?</w:t>
      </w:r>
    </w:p>
    <w:p w14:paraId="53C33F89" w14:textId="5A80B00D" w:rsidR="0008184F" w:rsidRDefault="0008184F" w:rsidP="006B41A4">
      <w:pPr>
        <w:pStyle w:val="Heading2"/>
        <w:numPr>
          <w:ilvl w:val="1"/>
          <w:numId w:val="46"/>
        </w:numPr>
        <w:spacing w:after="160"/>
      </w:pPr>
      <w:bookmarkStart w:id="12" w:name="_Toc109675194"/>
      <w:bookmarkStart w:id="13" w:name="_Toc111030605"/>
      <w:bookmarkStart w:id="14" w:name="_Toc111030673"/>
      <w:bookmarkStart w:id="15" w:name="_Toc111195790"/>
      <w:bookmarkEnd w:id="10"/>
      <w:r w:rsidRPr="00FB4608">
        <w:t>Objective</w:t>
      </w:r>
      <w:bookmarkEnd w:id="12"/>
      <w:bookmarkEnd w:id="13"/>
      <w:bookmarkEnd w:id="14"/>
      <w:bookmarkEnd w:id="15"/>
    </w:p>
    <w:p w14:paraId="7BA5CF23" w14:textId="77777777" w:rsidR="00541890" w:rsidRDefault="0008184F" w:rsidP="00140D9A">
      <w:pPr>
        <w:spacing w:line="480" w:lineRule="auto"/>
        <w:rPr>
          <w:rFonts w:ascii="Times New Roman" w:eastAsia="Times New Roman" w:hAnsi="Times New Roman" w:cs="Times New Roman"/>
          <w:sz w:val="24"/>
          <w:szCs w:val="24"/>
        </w:rPr>
      </w:pPr>
      <w:r w:rsidRPr="00FB4608">
        <w:rPr>
          <w:rFonts w:ascii="Times New Roman" w:eastAsia="Times New Roman" w:hAnsi="Times New Roman" w:cs="Times New Roman"/>
          <w:sz w:val="24"/>
          <w:szCs w:val="24"/>
        </w:rPr>
        <w:t xml:space="preserve">This study will be used by the ICRC and the BBB designers to further refine the BBB for use in a humanitarian capacity to increase the number of positive identifications </w:t>
      </w:r>
      <w:r w:rsidR="00565893">
        <w:rPr>
          <w:rFonts w:ascii="Times New Roman" w:eastAsia="Times New Roman" w:hAnsi="Times New Roman" w:cs="Times New Roman"/>
          <w:sz w:val="24"/>
          <w:szCs w:val="24"/>
        </w:rPr>
        <w:t xml:space="preserve">following </w:t>
      </w:r>
      <w:r w:rsidRPr="00FB4608">
        <w:rPr>
          <w:rFonts w:ascii="Times New Roman" w:eastAsia="Times New Roman" w:hAnsi="Times New Roman" w:cs="Times New Roman"/>
          <w:sz w:val="24"/>
          <w:szCs w:val="24"/>
        </w:rPr>
        <w:t xml:space="preserve">a disaster. After disasters, the priority of care is reserved for the survivors, and it is often only later that identifications </w:t>
      </w:r>
      <w:r w:rsidR="00460D4A">
        <w:rPr>
          <w:rFonts w:ascii="Times New Roman" w:eastAsia="Times New Roman" w:hAnsi="Times New Roman" w:cs="Times New Roman"/>
          <w:sz w:val="24"/>
          <w:szCs w:val="24"/>
        </w:rPr>
        <w:t xml:space="preserve">of the deceased </w:t>
      </w:r>
      <w:r w:rsidRPr="00FB4608">
        <w:rPr>
          <w:rFonts w:ascii="Times New Roman" w:eastAsia="Times New Roman" w:hAnsi="Times New Roman" w:cs="Times New Roman"/>
          <w:sz w:val="24"/>
          <w:szCs w:val="24"/>
        </w:rPr>
        <w:t xml:space="preserve">and </w:t>
      </w:r>
      <w:r w:rsidR="00460D4A">
        <w:rPr>
          <w:rFonts w:ascii="Times New Roman" w:eastAsia="Times New Roman" w:hAnsi="Times New Roman" w:cs="Times New Roman"/>
          <w:sz w:val="24"/>
          <w:szCs w:val="24"/>
        </w:rPr>
        <w:t>their</w:t>
      </w:r>
      <w:r w:rsidRPr="00FB4608">
        <w:rPr>
          <w:rFonts w:ascii="Times New Roman" w:eastAsia="Times New Roman" w:hAnsi="Times New Roman" w:cs="Times New Roman"/>
          <w:sz w:val="24"/>
          <w:szCs w:val="24"/>
        </w:rPr>
        <w:t xml:space="preserve"> burials can happen. During this period, a body will decompose,</w:t>
      </w:r>
      <w:r w:rsidR="00C318DC">
        <w:rPr>
          <w:rFonts w:ascii="Times New Roman" w:eastAsia="Times New Roman" w:hAnsi="Times New Roman" w:cs="Times New Roman"/>
          <w:sz w:val="24"/>
          <w:szCs w:val="24"/>
        </w:rPr>
        <w:t xml:space="preserve"> and if the</w:t>
      </w:r>
      <w:r w:rsidR="000939E3">
        <w:rPr>
          <w:rFonts w:ascii="Times New Roman" w:eastAsia="Times New Roman" w:hAnsi="Times New Roman" w:cs="Times New Roman"/>
          <w:sz w:val="24"/>
          <w:szCs w:val="24"/>
        </w:rPr>
        <w:t xml:space="preserve"> </w:t>
      </w:r>
      <w:r w:rsidR="00460D4A">
        <w:rPr>
          <w:rFonts w:ascii="Times New Roman" w:eastAsia="Times New Roman" w:hAnsi="Times New Roman" w:cs="Times New Roman"/>
          <w:sz w:val="24"/>
          <w:szCs w:val="24"/>
        </w:rPr>
        <w:t xml:space="preserve">deceased </w:t>
      </w:r>
      <w:r w:rsidR="00C318DC">
        <w:rPr>
          <w:rFonts w:ascii="Times New Roman" w:eastAsia="Times New Roman" w:hAnsi="Times New Roman" w:cs="Times New Roman"/>
          <w:sz w:val="24"/>
          <w:szCs w:val="24"/>
        </w:rPr>
        <w:t>individual is not</w:t>
      </w:r>
      <w:r w:rsidRPr="00FB4608">
        <w:rPr>
          <w:rFonts w:ascii="Times New Roman" w:eastAsia="Times New Roman" w:hAnsi="Times New Roman" w:cs="Times New Roman"/>
          <w:sz w:val="24"/>
          <w:szCs w:val="24"/>
        </w:rPr>
        <w:t xml:space="preserve"> refrigerated or frozen</w:t>
      </w:r>
      <w:r w:rsidR="00C318DC">
        <w:rPr>
          <w:rFonts w:ascii="Times New Roman" w:eastAsia="Times New Roman" w:hAnsi="Times New Roman" w:cs="Times New Roman"/>
          <w:sz w:val="24"/>
          <w:szCs w:val="24"/>
        </w:rPr>
        <w:t>, the rate of decomposition will proceed even more quickly.</w:t>
      </w:r>
      <w:r w:rsidRPr="00FB4608">
        <w:rPr>
          <w:rFonts w:ascii="Times New Roman" w:eastAsia="Times New Roman" w:hAnsi="Times New Roman" w:cs="Times New Roman"/>
          <w:sz w:val="24"/>
          <w:szCs w:val="24"/>
        </w:rPr>
        <w:t xml:space="preserve"> The BBB </w:t>
      </w:r>
      <w:r w:rsidR="00C318DC">
        <w:rPr>
          <w:rFonts w:ascii="Times New Roman" w:eastAsia="Times New Roman" w:hAnsi="Times New Roman" w:cs="Times New Roman"/>
          <w:sz w:val="24"/>
          <w:szCs w:val="24"/>
        </w:rPr>
        <w:t xml:space="preserve">has been designed with the hope of decelerating the decomposition process better than a standard body bag, given that </w:t>
      </w:r>
      <w:r w:rsidRPr="00FB4608">
        <w:rPr>
          <w:rFonts w:ascii="Times New Roman" w:eastAsia="Times New Roman" w:hAnsi="Times New Roman" w:cs="Times New Roman"/>
          <w:sz w:val="24"/>
          <w:szCs w:val="24"/>
        </w:rPr>
        <w:t>it becomes more and more difficult to make a positive identification</w:t>
      </w:r>
      <w:r w:rsidR="00C318DC">
        <w:rPr>
          <w:rFonts w:ascii="Times New Roman" w:eastAsia="Times New Roman" w:hAnsi="Times New Roman" w:cs="Times New Roman"/>
          <w:sz w:val="24"/>
          <w:szCs w:val="24"/>
        </w:rPr>
        <w:t xml:space="preserve"> as time passes. </w:t>
      </w:r>
      <w:r w:rsidRPr="00FB4608">
        <w:rPr>
          <w:rFonts w:ascii="Times New Roman" w:eastAsia="Times New Roman" w:hAnsi="Times New Roman" w:cs="Times New Roman"/>
          <w:sz w:val="24"/>
          <w:szCs w:val="24"/>
        </w:rPr>
        <w:t xml:space="preserve">Quicker and more accurate identification serves the humanitarian purpose of providing information to the family and friends </w:t>
      </w:r>
    </w:p>
    <w:p w14:paraId="713BE50E" w14:textId="0DA48598" w:rsidR="00FB4608" w:rsidRPr="00FB4608" w:rsidRDefault="0008184F" w:rsidP="00140D9A">
      <w:pPr>
        <w:spacing w:line="480" w:lineRule="auto"/>
        <w:rPr>
          <w:rFonts w:ascii="Times New Roman" w:eastAsia="Times New Roman" w:hAnsi="Times New Roman" w:cs="Times New Roman"/>
          <w:sz w:val="24"/>
          <w:szCs w:val="24"/>
        </w:rPr>
      </w:pPr>
      <w:r w:rsidRPr="00FB4608">
        <w:rPr>
          <w:rFonts w:ascii="Times New Roman" w:eastAsia="Times New Roman" w:hAnsi="Times New Roman" w:cs="Times New Roman"/>
          <w:sz w:val="24"/>
          <w:szCs w:val="24"/>
        </w:rPr>
        <w:lastRenderedPageBreak/>
        <w:t xml:space="preserve">of missing individuals. </w:t>
      </w:r>
    </w:p>
    <w:p w14:paraId="2898C0F2" w14:textId="73EA35BE" w:rsidR="0008184F" w:rsidRDefault="00452A82" w:rsidP="00140D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8184F" w:rsidRPr="00FB4608">
        <w:rPr>
          <w:rFonts w:ascii="Times New Roman" w:eastAsia="Times New Roman" w:hAnsi="Times New Roman" w:cs="Times New Roman"/>
          <w:sz w:val="24"/>
          <w:szCs w:val="24"/>
        </w:rPr>
        <w:t>he results from this study will ideally help future measures of prevention of decomposition for identification and storage of human remains. To date, there has been no other research regarding human decomposition in body bags</w:t>
      </w:r>
      <w:r w:rsidR="00A8688B" w:rsidRPr="00FB4608">
        <w:rPr>
          <w:rFonts w:ascii="Times New Roman" w:eastAsia="Times New Roman" w:hAnsi="Times New Roman" w:cs="Times New Roman"/>
          <w:sz w:val="24"/>
          <w:szCs w:val="24"/>
        </w:rPr>
        <w:t>; a</w:t>
      </w:r>
      <w:r w:rsidR="0008184F" w:rsidRPr="00FB4608">
        <w:rPr>
          <w:rFonts w:ascii="Times New Roman" w:eastAsia="Times New Roman" w:hAnsi="Times New Roman" w:cs="Times New Roman"/>
          <w:sz w:val="24"/>
          <w:szCs w:val="24"/>
        </w:rPr>
        <w:t xml:space="preserve"> study </w:t>
      </w:r>
      <w:r w:rsidR="00BA1707">
        <w:rPr>
          <w:rFonts w:ascii="Times New Roman" w:eastAsia="Times New Roman" w:hAnsi="Times New Roman" w:cs="Times New Roman"/>
          <w:sz w:val="24"/>
          <w:szCs w:val="24"/>
        </w:rPr>
        <w:t xml:space="preserve">analyzing the possible differential decomposition </w:t>
      </w:r>
      <w:r w:rsidR="00460D4A">
        <w:rPr>
          <w:rFonts w:ascii="Times New Roman" w:eastAsia="Times New Roman" w:hAnsi="Times New Roman" w:cs="Times New Roman"/>
          <w:sz w:val="24"/>
          <w:szCs w:val="24"/>
        </w:rPr>
        <w:t>of</w:t>
      </w:r>
      <w:r w:rsidR="000939E3">
        <w:rPr>
          <w:rFonts w:ascii="Times New Roman" w:eastAsia="Times New Roman" w:hAnsi="Times New Roman" w:cs="Times New Roman"/>
          <w:sz w:val="24"/>
          <w:szCs w:val="24"/>
        </w:rPr>
        <w:t xml:space="preserve"> individuals within a BBB</w:t>
      </w:r>
      <w:r w:rsidR="00460D4A">
        <w:rPr>
          <w:rFonts w:ascii="Times New Roman" w:eastAsia="Times New Roman" w:hAnsi="Times New Roman" w:cs="Times New Roman"/>
          <w:sz w:val="24"/>
          <w:szCs w:val="24"/>
        </w:rPr>
        <w:t xml:space="preserve"> </w:t>
      </w:r>
      <w:r w:rsidR="00BA1707">
        <w:rPr>
          <w:rFonts w:ascii="Times New Roman" w:eastAsia="Times New Roman" w:hAnsi="Times New Roman" w:cs="Times New Roman"/>
          <w:sz w:val="24"/>
          <w:szCs w:val="24"/>
        </w:rPr>
        <w:t xml:space="preserve">versus a </w:t>
      </w:r>
      <w:r w:rsidR="000939E3">
        <w:rPr>
          <w:rFonts w:ascii="Times New Roman" w:eastAsia="Times New Roman" w:hAnsi="Times New Roman" w:cs="Times New Roman"/>
          <w:sz w:val="24"/>
          <w:szCs w:val="24"/>
        </w:rPr>
        <w:t xml:space="preserve">standard white </w:t>
      </w:r>
      <w:r w:rsidR="00BA1707">
        <w:rPr>
          <w:rFonts w:ascii="Times New Roman" w:eastAsia="Times New Roman" w:hAnsi="Times New Roman" w:cs="Times New Roman"/>
          <w:sz w:val="24"/>
          <w:szCs w:val="24"/>
        </w:rPr>
        <w:t xml:space="preserve">body bag versus no body bag </w:t>
      </w:r>
      <w:r w:rsidR="0008184F" w:rsidRPr="00FB4608">
        <w:rPr>
          <w:rFonts w:ascii="Times New Roman" w:eastAsia="Times New Roman" w:hAnsi="Times New Roman" w:cs="Times New Roman"/>
          <w:sz w:val="24"/>
          <w:szCs w:val="24"/>
        </w:rPr>
        <w:t xml:space="preserve">could provide valuable insight to </w:t>
      </w:r>
      <w:r w:rsidR="000939E3">
        <w:rPr>
          <w:rFonts w:ascii="Times New Roman" w:eastAsia="Times New Roman" w:hAnsi="Times New Roman" w:cs="Times New Roman"/>
          <w:sz w:val="24"/>
          <w:szCs w:val="24"/>
        </w:rPr>
        <w:t xml:space="preserve">even </w:t>
      </w:r>
      <w:r w:rsidR="0008184F" w:rsidRPr="00FB4608">
        <w:rPr>
          <w:rFonts w:ascii="Times New Roman" w:eastAsia="Times New Roman" w:hAnsi="Times New Roman" w:cs="Times New Roman"/>
          <w:sz w:val="24"/>
          <w:szCs w:val="24"/>
        </w:rPr>
        <w:t>those who do not have access to the ICRC’s resources</w:t>
      </w:r>
      <w:r w:rsidR="002B1A0F" w:rsidRPr="00FB4608">
        <w:rPr>
          <w:rFonts w:ascii="Times New Roman" w:eastAsia="Times New Roman" w:hAnsi="Times New Roman" w:cs="Times New Roman"/>
          <w:sz w:val="24"/>
          <w:szCs w:val="24"/>
        </w:rPr>
        <w:t xml:space="preserve">. </w:t>
      </w:r>
      <w:r w:rsidR="000939E3">
        <w:rPr>
          <w:rFonts w:ascii="Times New Roman" w:eastAsia="Times New Roman" w:hAnsi="Times New Roman" w:cs="Times New Roman"/>
          <w:sz w:val="24"/>
          <w:szCs w:val="24"/>
        </w:rPr>
        <w:t>By examining temperature differences between conditions, how the vacuum seal affects preservation, and how repeated opening and closure of bags affects preservation as well, i</w:t>
      </w:r>
      <w:r w:rsidR="00BA1707">
        <w:rPr>
          <w:rFonts w:ascii="Times New Roman" w:eastAsia="Times New Roman" w:hAnsi="Times New Roman" w:cs="Times New Roman"/>
          <w:sz w:val="24"/>
          <w:szCs w:val="24"/>
        </w:rPr>
        <w:t xml:space="preserve">ndividuals without access to the BBB </w:t>
      </w:r>
      <w:r w:rsidR="00C318DC">
        <w:rPr>
          <w:rFonts w:ascii="Times New Roman" w:eastAsia="Times New Roman" w:hAnsi="Times New Roman" w:cs="Times New Roman"/>
          <w:sz w:val="24"/>
          <w:szCs w:val="24"/>
        </w:rPr>
        <w:t xml:space="preserve">but with access to a standard body bag </w:t>
      </w:r>
      <w:r w:rsidR="00BA1707">
        <w:rPr>
          <w:rFonts w:ascii="Times New Roman" w:eastAsia="Times New Roman" w:hAnsi="Times New Roman" w:cs="Times New Roman"/>
          <w:sz w:val="24"/>
          <w:szCs w:val="24"/>
        </w:rPr>
        <w:t xml:space="preserve">could </w:t>
      </w:r>
      <w:r w:rsidR="0008184F" w:rsidRPr="00FB4608">
        <w:rPr>
          <w:rFonts w:ascii="Times New Roman" w:eastAsia="Times New Roman" w:hAnsi="Times New Roman" w:cs="Times New Roman"/>
          <w:sz w:val="24"/>
          <w:szCs w:val="24"/>
        </w:rPr>
        <w:t xml:space="preserve">implement certain measures (controlling for temperature, insect access, oxygen, etc.) that could slow decomposition even without a BBB. </w:t>
      </w:r>
    </w:p>
    <w:p w14:paraId="38BAD901" w14:textId="77777777" w:rsidR="000938F2" w:rsidRDefault="000938F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D48010" w14:textId="6A0E194F" w:rsidR="003B537B" w:rsidRDefault="000A2AA5" w:rsidP="006B41A4">
      <w:pPr>
        <w:pStyle w:val="Heading1"/>
        <w:spacing w:after="240"/>
      </w:pPr>
      <w:bookmarkStart w:id="16" w:name="_Toc111030470"/>
      <w:bookmarkStart w:id="17" w:name="_Toc111030538"/>
      <w:bookmarkStart w:id="18" w:name="_Toc111030606"/>
      <w:bookmarkStart w:id="19" w:name="_Toc111030674"/>
      <w:bookmarkStart w:id="20" w:name="_Toc111078479"/>
      <w:bookmarkStart w:id="21" w:name="_Toc111078560"/>
      <w:bookmarkStart w:id="22" w:name="_Toc111079441"/>
      <w:bookmarkStart w:id="23" w:name="_Toc111030471"/>
      <w:bookmarkStart w:id="24" w:name="_Toc111030539"/>
      <w:bookmarkStart w:id="25" w:name="_Toc111030607"/>
      <w:bookmarkStart w:id="26" w:name="_Toc111030675"/>
      <w:bookmarkStart w:id="27" w:name="_Toc111078480"/>
      <w:bookmarkStart w:id="28" w:name="_Toc111078561"/>
      <w:bookmarkStart w:id="29" w:name="_Toc111079442"/>
      <w:bookmarkStart w:id="30" w:name="_Toc111030472"/>
      <w:bookmarkStart w:id="31" w:name="_Toc111030540"/>
      <w:bookmarkStart w:id="32" w:name="_Toc111030608"/>
      <w:bookmarkStart w:id="33" w:name="_Toc111030676"/>
      <w:bookmarkStart w:id="34" w:name="_Toc111078481"/>
      <w:bookmarkStart w:id="35" w:name="_Toc111078562"/>
      <w:bookmarkStart w:id="36" w:name="_Toc111079443"/>
      <w:bookmarkStart w:id="37" w:name="_Toc420995896"/>
      <w:bookmarkStart w:id="38" w:name="_Toc42299748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4A6D89">
        <w:lastRenderedPageBreak/>
        <w:br/>
      </w:r>
      <w:bookmarkStart w:id="39" w:name="_Toc111030609"/>
      <w:bookmarkStart w:id="40" w:name="_Toc111030677"/>
      <w:bookmarkStart w:id="41" w:name="_Toc111195791"/>
      <w:bookmarkEnd w:id="37"/>
      <w:bookmarkEnd w:id="38"/>
      <w:r w:rsidR="00D34836">
        <w:t>BACKGROUND</w:t>
      </w:r>
      <w:bookmarkEnd w:id="39"/>
      <w:bookmarkEnd w:id="40"/>
      <w:bookmarkEnd w:id="41"/>
    </w:p>
    <w:p w14:paraId="2405E4F5" w14:textId="3E326787" w:rsidR="006C2A1F" w:rsidRPr="006C2A1F" w:rsidRDefault="006C2A1F" w:rsidP="006B41A4">
      <w:pPr>
        <w:spacing w:after="240"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F04A3E">
        <w:rPr>
          <w:rFonts w:ascii="Times New Roman" w:hAnsi="Times New Roman" w:cs="Times New Roman"/>
          <w:sz w:val="24"/>
          <w:szCs w:val="24"/>
        </w:rPr>
        <w:t xml:space="preserve">process of human decomposition </w:t>
      </w:r>
      <w:r w:rsidR="006C1A23">
        <w:rPr>
          <w:rFonts w:ascii="Times New Roman" w:eastAsia="Times New Roman" w:hAnsi="Times New Roman" w:cs="Times New Roman"/>
          <w:sz w:val="24"/>
          <w:szCs w:val="24"/>
        </w:rPr>
        <w:t>is</w:t>
      </w:r>
      <w:r w:rsidR="00F04A3E">
        <w:rPr>
          <w:rFonts w:ascii="Times New Roman" w:hAnsi="Times New Roman" w:cs="Times New Roman"/>
          <w:sz w:val="24"/>
          <w:szCs w:val="24"/>
        </w:rPr>
        <w:t xml:space="preserve"> extremely varied. </w:t>
      </w:r>
      <w:r w:rsidR="006642BF">
        <w:rPr>
          <w:rFonts w:ascii="Times New Roman" w:eastAsia="Times New Roman" w:hAnsi="Times New Roman" w:cs="Times New Roman"/>
          <w:sz w:val="24"/>
          <w:szCs w:val="24"/>
        </w:rPr>
        <w:t>The progression of d</w:t>
      </w:r>
      <w:r w:rsidR="006C1A23">
        <w:rPr>
          <w:rFonts w:ascii="Times New Roman" w:eastAsia="Times New Roman" w:hAnsi="Times New Roman" w:cs="Times New Roman"/>
          <w:sz w:val="24"/>
          <w:szCs w:val="24"/>
        </w:rPr>
        <w:t>ecomposition</w:t>
      </w:r>
      <w:r w:rsidR="00F04A3E">
        <w:rPr>
          <w:rFonts w:ascii="Times New Roman" w:hAnsi="Times New Roman" w:cs="Times New Roman"/>
          <w:sz w:val="24"/>
          <w:szCs w:val="24"/>
        </w:rPr>
        <w:t xml:space="preserve"> is dependent on variables </w:t>
      </w:r>
      <w:r w:rsidR="00343E2C">
        <w:rPr>
          <w:rFonts w:ascii="Times New Roman" w:hAnsi="Times New Roman"/>
          <w:sz w:val="24"/>
        </w:rPr>
        <w:t>like</w:t>
      </w:r>
      <w:r w:rsidR="00F04A3E">
        <w:rPr>
          <w:rFonts w:ascii="Times New Roman" w:hAnsi="Times New Roman" w:cs="Times New Roman"/>
          <w:sz w:val="24"/>
          <w:szCs w:val="24"/>
        </w:rPr>
        <w:t xml:space="preserve"> weather, coverings over the </w:t>
      </w:r>
      <w:r w:rsidR="00F04A3E" w:rsidRPr="00343E2C">
        <w:rPr>
          <w:rFonts w:ascii="Times New Roman" w:hAnsi="Times New Roman" w:cs="Times New Roman"/>
          <w:sz w:val="24"/>
          <w:szCs w:val="24"/>
        </w:rPr>
        <w:t xml:space="preserve">individual </w:t>
      </w:r>
      <w:r w:rsidR="00F04A3E" w:rsidRPr="00343E2C">
        <w:rPr>
          <w:rFonts w:ascii="Times New Roman" w:hAnsi="Times New Roman"/>
          <w:sz w:val="24"/>
        </w:rPr>
        <w:t>such as</w:t>
      </w:r>
      <w:r w:rsidR="00F04A3E" w:rsidRPr="00343E2C">
        <w:rPr>
          <w:rFonts w:ascii="Times New Roman" w:hAnsi="Times New Roman" w:cs="Times New Roman"/>
          <w:sz w:val="24"/>
          <w:szCs w:val="24"/>
        </w:rPr>
        <w:t xml:space="preserve"> tarps</w:t>
      </w:r>
      <w:r w:rsidR="00F04A3E">
        <w:rPr>
          <w:rFonts w:ascii="Times New Roman" w:hAnsi="Times New Roman" w:cs="Times New Roman"/>
          <w:sz w:val="24"/>
          <w:szCs w:val="24"/>
        </w:rPr>
        <w:t xml:space="preserve"> or clothing, and insect/scavenger access among many other variables. Due </w:t>
      </w:r>
      <w:r w:rsidR="00011314">
        <w:rPr>
          <w:rFonts w:ascii="Times New Roman" w:hAnsi="Times New Roman" w:cs="Times New Roman"/>
          <w:sz w:val="24"/>
          <w:szCs w:val="24"/>
        </w:rPr>
        <w:t xml:space="preserve">to </w:t>
      </w:r>
      <w:r w:rsidR="006642BF">
        <w:rPr>
          <w:rFonts w:ascii="Times New Roman" w:hAnsi="Times New Roman" w:cs="Times New Roman"/>
          <w:sz w:val="24"/>
          <w:szCs w:val="24"/>
        </w:rPr>
        <w:t>this variability,</w:t>
      </w:r>
      <w:r w:rsidR="00F04A3E">
        <w:rPr>
          <w:rFonts w:ascii="Times New Roman" w:hAnsi="Times New Roman" w:cs="Times New Roman"/>
          <w:sz w:val="24"/>
          <w:szCs w:val="24"/>
        </w:rPr>
        <w:t xml:space="preserve"> coherent description of </w:t>
      </w:r>
      <w:r w:rsidR="006642BF">
        <w:rPr>
          <w:rFonts w:ascii="Times New Roman" w:hAnsi="Times New Roman" w:cs="Times New Roman"/>
          <w:sz w:val="24"/>
          <w:szCs w:val="24"/>
        </w:rPr>
        <w:t>decomposition</w:t>
      </w:r>
      <w:r w:rsidR="00F04A3E">
        <w:rPr>
          <w:rFonts w:ascii="Times New Roman" w:hAnsi="Times New Roman" w:cs="Times New Roman"/>
          <w:sz w:val="24"/>
          <w:szCs w:val="24"/>
        </w:rPr>
        <w:t xml:space="preserve"> can</w:t>
      </w:r>
      <w:r w:rsidR="006642BF">
        <w:rPr>
          <w:rFonts w:ascii="Times New Roman" w:hAnsi="Times New Roman" w:cs="Times New Roman"/>
          <w:sz w:val="24"/>
          <w:szCs w:val="24"/>
        </w:rPr>
        <w:t xml:space="preserve"> thus</w:t>
      </w:r>
      <w:r w:rsidR="00F04A3E">
        <w:rPr>
          <w:rFonts w:ascii="Times New Roman" w:hAnsi="Times New Roman" w:cs="Times New Roman"/>
          <w:sz w:val="24"/>
          <w:szCs w:val="24"/>
        </w:rPr>
        <w:t xml:space="preserve"> be a difficult task. However, efforts have been made to separate the</w:t>
      </w:r>
      <w:r w:rsidR="006C1A23">
        <w:rPr>
          <w:rFonts w:ascii="Times New Roman" w:eastAsia="Times New Roman" w:hAnsi="Times New Roman" w:cs="Times New Roman"/>
          <w:sz w:val="24"/>
          <w:szCs w:val="24"/>
        </w:rPr>
        <w:t xml:space="preserve"> decomposition</w:t>
      </w:r>
      <w:r w:rsidR="00F04A3E">
        <w:rPr>
          <w:rFonts w:ascii="Times New Roman" w:hAnsi="Times New Roman" w:cs="Times New Roman"/>
          <w:sz w:val="24"/>
          <w:szCs w:val="24"/>
        </w:rPr>
        <w:t xml:space="preserve"> process into stages first by Galloway et al. (1989) and then </w:t>
      </w:r>
      <w:proofErr w:type="spellStart"/>
      <w:r w:rsidR="00F04A3E">
        <w:rPr>
          <w:rFonts w:ascii="Times New Roman" w:hAnsi="Times New Roman" w:cs="Times New Roman"/>
          <w:sz w:val="24"/>
          <w:szCs w:val="24"/>
        </w:rPr>
        <w:t>Megyesi</w:t>
      </w:r>
      <w:proofErr w:type="spellEnd"/>
      <w:r w:rsidR="00F04A3E">
        <w:rPr>
          <w:rFonts w:ascii="Times New Roman" w:hAnsi="Times New Roman" w:cs="Times New Roman"/>
          <w:sz w:val="24"/>
          <w:szCs w:val="24"/>
        </w:rPr>
        <w:t xml:space="preserve"> et al., (2005). Additionally, the process of decomposition not only results in morphological changes, i</w:t>
      </w:r>
      <w:r w:rsidR="007E1535">
        <w:rPr>
          <w:rFonts w:ascii="Times New Roman" w:hAnsi="Times New Roman" w:cs="Times New Roman"/>
          <w:sz w:val="24"/>
          <w:szCs w:val="24"/>
        </w:rPr>
        <w:t xml:space="preserve">t also can result in damaged and degraded DNA (Holmes, 2018). </w:t>
      </w:r>
      <w:r w:rsidR="004A6D89">
        <w:rPr>
          <w:rFonts w:ascii="Times New Roman" w:hAnsi="Times New Roman" w:cs="Times New Roman"/>
          <w:sz w:val="24"/>
          <w:szCs w:val="24"/>
        </w:rPr>
        <w:t xml:space="preserve">Such breakdown becomes problematic as </w:t>
      </w:r>
      <w:r w:rsidR="00904F5F">
        <w:rPr>
          <w:rFonts w:ascii="Times New Roman" w:hAnsi="Times New Roman" w:cs="Times New Roman"/>
          <w:sz w:val="24"/>
          <w:szCs w:val="24"/>
        </w:rPr>
        <w:t xml:space="preserve">it can be more difficult to form a </w:t>
      </w:r>
      <w:r w:rsidR="00D7387B">
        <w:rPr>
          <w:rFonts w:ascii="Times New Roman" w:hAnsi="Times New Roman" w:cs="Times New Roman"/>
          <w:sz w:val="24"/>
          <w:szCs w:val="24"/>
        </w:rPr>
        <w:t xml:space="preserve">complete </w:t>
      </w:r>
      <w:r w:rsidR="00904F5F">
        <w:rPr>
          <w:rFonts w:ascii="Times New Roman" w:hAnsi="Times New Roman" w:cs="Times New Roman"/>
          <w:sz w:val="24"/>
          <w:szCs w:val="24"/>
        </w:rPr>
        <w:t xml:space="preserve">profile from </w:t>
      </w:r>
      <w:r w:rsidR="00006432">
        <w:rPr>
          <w:rFonts w:ascii="Times New Roman" w:hAnsi="Times New Roman" w:cs="Times New Roman"/>
          <w:sz w:val="24"/>
          <w:szCs w:val="24"/>
        </w:rPr>
        <w:t xml:space="preserve">degraded </w:t>
      </w:r>
      <w:r w:rsidR="00904F5F">
        <w:rPr>
          <w:rFonts w:ascii="Times New Roman" w:hAnsi="Times New Roman" w:cs="Times New Roman"/>
          <w:sz w:val="24"/>
          <w:szCs w:val="24"/>
        </w:rPr>
        <w:t>DNA.</w:t>
      </w:r>
      <w:r w:rsidR="00D7387B">
        <w:rPr>
          <w:rFonts w:ascii="Times New Roman" w:hAnsi="Times New Roman" w:cs="Times New Roman"/>
          <w:sz w:val="24"/>
          <w:szCs w:val="24"/>
        </w:rPr>
        <w:t xml:space="preserve"> Though these issues exist,</w:t>
      </w:r>
      <w:r w:rsidR="00904F5F">
        <w:rPr>
          <w:rFonts w:ascii="Times New Roman" w:hAnsi="Times New Roman" w:cs="Times New Roman"/>
          <w:sz w:val="24"/>
          <w:szCs w:val="24"/>
        </w:rPr>
        <w:t xml:space="preserve"> STR analysis </w:t>
      </w:r>
      <w:r w:rsidR="00D7387B">
        <w:rPr>
          <w:rFonts w:ascii="Times New Roman" w:hAnsi="Times New Roman" w:cs="Times New Roman"/>
          <w:sz w:val="24"/>
          <w:szCs w:val="24"/>
        </w:rPr>
        <w:t>is</w:t>
      </w:r>
      <w:r w:rsidR="00904F5F">
        <w:rPr>
          <w:rFonts w:ascii="Times New Roman" w:hAnsi="Times New Roman" w:cs="Times New Roman"/>
          <w:sz w:val="24"/>
          <w:szCs w:val="24"/>
        </w:rPr>
        <w:t xml:space="preserve"> </w:t>
      </w:r>
      <w:r w:rsidR="00D7387B">
        <w:rPr>
          <w:rFonts w:ascii="Times New Roman" w:hAnsi="Times New Roman" w:cs="Times New Roman"/>
          <w:sz w:val="24"/>
          <w:szCs w:val="24"/>
        </w:rPr>
        <w:t xml:space="preserve">the ‘gold-standard’ for human identification </w:t>
      </w:r>
      <w:r w:rsidR="00904F5F">
        <w:rPr>
          <w:rFonts w:ascii="Times New Roman" w:hAnsi="Times New Roman" w:cs="Times New Roman"/>
          <w:sz w:val="24"/>
          <w:szCs w:val="24"/>
        </w:rPr>
        <w:t xml:space="preserve">as </w:t>
      </w:r>
      <w:r w:rsidR="00D34836">
        <w:rPr>
          <w:rFonts w:ascii="Times New Roman" w:hAnsi="Times New Roman" w:cs="Times New Roman"/>
          <w:sz w:val="24"/>
          <w:szCs w:val="24"/>
        </w:rPr>
        <w:t>STRs</w:t>
      </w:r>
      <w:r w:rsidR="00904F5F">
        <w:rPr>
          <w:rFonts w:ascii="Times New Roman" w:hAnsi="Times New Roman" w:cs="Times New Roman"/>
          <w:sz w:val="24"/>
          <w:szCs w:val="24"/>
        </w:rPr>
        <w:t xml:space="preserve"> are hypervariable</w:t>
      </w:r>
      <w:r w:rsidR="00C43D1D">
        <w:rPr>
          <w:rFonts w:ascii="Times New Roman" w:hAnsi="Times New Roman" w:cs="Times New Roman"/>
          <w:sz w:val="24"/>
          <w:szCs w:val="24"/>
        </w:rPr>
        <w:t>,</w:t>
      </w:r>
      <w:r w:rsidR="00904F5F">
        <w:rPr>
          <w:rFonts w:ascii="Times New Roman" w:hAnsi="Times New Roman" w:cs="Times New Roman"/>
          <w:sz w:val="24"/>
          <w:szCs w:val="24"/>
        </w:rPr>
        <w:t xml:space="preserve"> thus afford</w:t>
      </w:r>
      <w:r w:rsidR="00C43D1D">
        <w:rPr>
          <w:rFonts w:ascii="Times New Roman" w:hAnsi="Times New Roman" w:cs="Times New Roman"/>
          <w:sz w:val="24"/>
          <w:szCs w:val="24"/>
        </w:rPr>
        <w:t xml:space="preserve">ing </w:t>
      </w:r>
      <w:r w:rsidR="00904F5F">
        <w:rPr>
          <w:rFonts w:ascii="Times New Roman" w:hAnsi="Times New Roman" w:cs="Times New Roman"/>
          <w:sz w:val="24"/>
          <w:szCs w:val="24"/>
        </w:rPr>
        <w:t>a high level of discrimination between individuals</w:t>
      </w:r>
      <w:r w:rsidR="0089789E">
        <w:rPr>
          <w:rFonts w:ascii="Times New Roman" w:hAnsi="Times New Roman" w:cs="Times New Roman"/>
          <w:sz w:val="24"/>
          <w:szCs w:val="24"/>
        </w:rPr>
        <w:t xml:space="preserve"> (Hares, 2015)</w:t>
      </w:r>
      <w:r w:rsidR="00904F5F">
        <w:rPr>
          <w:rFonts w:ascii="Times New Roman" w:hAnsi="Times New Roman" w:cs="Times New Roman"/>
          <w:sz w:val="24"/>
          <w:szCs w:val="24"/>
        </w:rPr>
        <w:t xml:space="preserve">. </w:t>
      </w:r>
      <w:r w:rsidR="00565893">
        <w:rPr>
          <w:rFonts w:ascii="Times New Roman" w:hAnsi="Times New Roman" w:cs="Times New Roman"/>
          <w:sz w:val="24"/>
          <w:szCs w:val="24"/>
        </w:rPr>
        <w:t xml:space="preserve">The following subsections will </w:t>
      </w:r>
      <w:r w:rsidR="006642BF">
        <w:rPr>
          <w:rFonts w:ascii="Times New Roman" w:hAnsi="Times New Roman" w:cs="Times New Roman"/>
          <w:sz w:val="24"/>
          <w:szCs w:val="24"/>
        </w:rPr>
        <w:t>cover the broad stages</w:t>
      </w:r>
      <w:r w:rsidR="00565893">
        <w:rPr>
          <w:rFonts w:ascii="Times New Roman" w:hAnsi="Times New Roman" w:cs="Times New Roman"/>
          <w:sz w:val="24"/>
          <w:szCs w:val="24"/>
        </w:rPr>
        <w:t xml:space="preserve"> of human decomposition</w:t>
      </w:r>
      <w:r w:rsidR="006642BF">
        <w:rPr>
          <w:rFonts w:ascii="Times New Roman" w:hAnsi="Times New Roman" w:cs="Times New Roman"/>
          <w:sz w:val="24"/>
          <w:szCs w:val="24"/>
        </w:rPr>
        <w:t xml:space="preserve">, </w:t>
      </w:r>
      <w:r w:rsidR="00565893">
        <w:rPr>
          <w:rFonts w:ascii="Times New Roman" w:hAnsi="Times New Roman" w:cs="Times New Roman"/>
          <w:sz w:val="24"/>
          <w:szCs w:val="24"/>
        </w:rPr>
        <w:t>the mechanism by which DNA undergoes degradation</w:t>
      </w:r>
      <w:r w:rsidR="006642BF">
        <w:rPr>
          <w:rFonts w:ascii="Times New Roman" w:hAnsi="Times New Roman" w:cs="Times New Roman"/>
          <w:sz w:val="24"/>
          <w:szCs w:val="24"/>
        </w:rPr>
        <w:t>,</w:t>
      </w:r>
      <w:r w:rsidR="00565893">
        <w:rPr>
          <w:rFonts w:ascii="Times New Roman" w:hAnsi="Times New Roman" w:cs="Times New Roman"/>
          <w:sz w:val="24"/>
          <w:szCs w:val="24"/>
        </w:rPr>
        <w:t xml:space="preserve"> and the</w:t>
      </w:r>
      <w:r w:rsidR="006642BF">
        <w:rPr>
          <w:rFonts w:ascii="Times New Roman" w:hAnsi="Times New Roman" w:cs="Times New Roman"/>
          <w:sz w:val="24"/>
          <w:szCs w:val="24"/>
        </w:rPr>
        <w:t xml:space="preserve"> usefulness of STR profiling as a tool in human identification.</w:t>
      </w:r>
    </w:p>
    <w:p w14:paraId="2A664C24" w14:textId="7E143CE9" w:rsidR="00F104BC" w:rsidRPr="00F104BC" w:rsidRDefault="006C2A1F" w:rsidP="00A75E20">
      <w:pPr>
        <w:pStyle w:val="Heading2"/>
        <w:numPr>
          <w:ilvl w:val="1"/>
          <w:numId w:val="46"/>
        </w:numPr>
        <w:spacing w:after="160"/>
      </w:pPr>
      <w:bookmarkStart w:id="42" w:name="_Toc109675196"/>
      <w:bookmarkStart w:id="43" w:name="_Toc111030610"/>
      <w:bookmarkStart w:id="44" w:name="_Toc111030678"/>
      <w:bookmarkStart w:id="45" w:name="_Toc111195792"/>
      <w:r w:rsidRPr="006C2A1F">
        <w:t>Human Decomposition</w:t>
      </w:r>
      <w:bookmarkEnd w:id="42"/>
      <w:bookmarkEnd w:id="43"/>
      <w:bookmarkEnd w:id="44"/>
      <w:bookmarkEnd w:id="45"/>
    </w:p>
    <w:p w14:paraId="2C18CCE9" w14:textId="41045EA8" w:rsidR="00C2178F" w:rsidRDefault="00C2178F" w:rsidP="0053344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aim of the BBB is to mitigate the effects of human decomposition when</w:t>
      </w:r>
      <w:r w:rsidR="000359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identification</w:t>
      </w:r>
      <w:r w:rsidR="0003598D">
        <w:rPr>
          <w:rFonts w:ascii="Times New Roman" w:eastAsia="Times New Roman" w:hAnsi="Times New Roman" w:cs="Times New Roman"/>
          <w:sz w:val="24"/>
          <w:szCs w:val="24"/>
        </w:rPr>
        <w:t xml:space="preserve"> efforts</w:t>
      </w:r>
      <w:r>
        <w:rPr>
          <w:rFonts w:ascii="Times New Roman" w:eastAsia="Times New Roman" w:hAnsi="Times New Roman" w:cs="Times New Roman"/>
          <w:sz w:val="24"/>
          <w:szCs w:val="24"/>
        </w:rPr>
        <w:t xml:space="preserve"> are delayed. In this research design, I rely on the following categorization of decomposition stages by Galloway et al. (1989) with special attention to relevant DNA studies. Galloway et al. (1989) describes five stages</w:t>
      </w:r>
      <w:r w:rsidR="000238B0">
        <w:rPr>
          <w:rFonts w:ascii="Times New Roman" w:eastAsia="Times New Roman" w:hAnsi="Times New Roman" w:cs="Times New Roman"/>
          <w:sz w:val="24"/>
          <w:szCs w:val="24"/>
        </w:rPr>
        <w:t>— “</w:t>
      </w:r>
      <w:r>
        <w:rPr>
          <w:rFonts w:ascii="Times New Roman" w:eastAsia="Times New Roman" w:hAnsi="Times New Roman" w:cs="Times New Roman"/>
          <w:sz w:val="24"/>
          <w:szCs w:val="24"/>
        </w:rPr>
        <w:t>fresh</w:t>
      </w:r>
      <w:r w:rsidR="00D34836">
        <w:rPr>
          <w:rFonts w:ascii="Times New Roman" w:eastAsia="Times New Roman" w:hAnsi="Times New Roman" w:cs="Times New Roman"/>
          <w:sz w:val="24"/>
          <w:szCs w:val="24"/>
        </w:rPr>
        <w:t>,</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early decomposition</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advanced</w:t>
      </w:r>
      <w:r w:rsidR="00663C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decomposition</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skeletonization</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decomposition of skeletal material</w:t>
      </w:r>
      <w:r w:rsidR="00663C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this </w:t>
      </w:r>
      <w:r w:rsidR="00A15ACB">
        <w:rPr>
          <w:rFonts w:ascii="Times New Roman" w:eastAsia="Times New Roman" w:hAnsi="Times New Roman" w:cs="Times New Roman"/>
          <w:sz w:val="24"/>
          <w:szCs w:val="24"/>
        </w:rPr>
        <w:t xml:space="preserve">current </w:t>
      </w:r>
      <w:r>
        <w:rPr>
          <w:rFonts w:ascii="Times New Roman" w:eastAsia="Times New Roman" w:hAnsi="Times New Roman" w:cs="Times New Roman"/>
          <w:sz w:val="24"/>
          <w:szCs w:val="24"/>
        </w:rPr>
        <w:t xml:space="preserve">study only encompasses 21 days, the focus </w:t>
      </w:r>
      <w:r w:rsidR="00A15ACB">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on the fresh and early decomposition stages.   </w:t>
      </w:r>
    </w:p>
    <w:p w14:paraId="2741DFC6" w14:textId="781B6BC6" w:rsidR="00F104BC" w:rsidRPr="00F104BC" w:rsidRDefault="00C2178F" w:rsidP="00CB7ADF">
      <w:pPr>
        <w:pStyle w:val="Heading3"/>
      </w:pPr>
      <w:bookmarkStart w:id="46" w:name="_Toc109675197"/>
      <w:bookmarkStart w:id="47" w:name="_Toc111030611"/>
      <w:bookmarkStart w:id="48" w:name="_Toc111030679"/>
      <w:bookmarkStart w:id="49" w:name="_Toc111195793"/>
      <w:r w:rsidRPr="00B2131B">
        <w:lastRenderedPageBreak/>
        <w:t>Stage 1: Fresh</w:t>
      </w:r>
      <w:bookmarkEnd w:id="46"/>
      <w:bookmarkEnd w:id="47"/>
      <w:bookmarkEnd w:id="48"/>
      <w:bookmarkEnd w:id="49"/>
    </w:p>
    <w:p w14:paraId="3121BCD2" w14:textId="5BDA68F6" w:rsidR="0056666B" w:rsidRPr="00C8273E" w:rsidRDefault="0056666B" w:rsidP="00C8273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Autolysis begins at the termination of oxygen intake (Powers, 2005; Clark et al, 1997). Cell injury can be divided into two stages, the “early reversible” stage 1 and the “late irreversible” stage 2 (Gill-King, 1997). Stage 1 includes damage to </w:t>
      </w:r>
      <w:r w:rsidR="00D7387B">
        <w:rPr>
          <w:rFonts w:ascii="Times New Roman" w:eastAsia="Times New Roman" w:hAnsi="Times New Roman" w:cs="Times New Roman"/>
          <w:sz w:val="24"/>
          <w:szCs w:val="24"/>
        </w:rPr>
        <w:t>mitochondrial</w:t>
      </w:r>
      <w:r>
        <w:rPr>
          <w:rFonts w:ascii="Times New Roman" w:eastAsia="Times New Roman" w:hAnsi="Times New Roman" w:cs="Times New Roman"/>
          <w:sz w:val="24"/>
          <w:szCs w:val="24"/>
        </w:rPr>
        <w:t xml:space="preserve"> membranes, failure of biosynthesis of different molecules, and osmotic imbalance leading to the swelling of cells. As the mitochondria fail to produce ATP, the body shifts to anaerobic fermentation to produce ATP (</w:t>
      </w:r>
      <w:r w:rsidR="00870108">
        <w:rPr>
          <w:rFonts w:ascii="Times New Roman" w:eastAsia="Times New Roman" w:hAnsi="Times New Roman" w:cs="Times New Roman"/>
          <w:sz w:val="24"/>
          <w:szCs w:val="24"/>
        </w:rPr>
        <w:t>Marks et al., 2009</w:t>
      </w:r>
      <w:r>
        <w:rPr>
          <w:rFonts w:ascii="Times New Roman" w:eastAsia="Times New Roman" w:hAnsi="Times New Roman" w:cs="Times New Roman"/>
          <w:sz w:val="24"/>
          <w:szCs w:val="24"/>
        </w:rPr>
        <w:t>; Gill-King, 1997). Further fermentation of lactic acid lowers cytoplasmic pH to the point where nuclear chromatin clumps</w:t>
      </w:r>
      <w:r w:rsidR="006204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resulting in the elimination of RNA coding. This further reduces protein synthesis (Gill-King, 1997). Step 2 involves the leaking of hydrolytic enzymes from damaged lysosomes. This leakage enters the nucleus and damages chromatin and further leaks into the intercellular spaces. Tissues thus begin to necrotize</w:t>
      </w:r>
      <w:r w:rsidR="00085E3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macroscopically, the tissue looks paler in color (</w:t>
      </w:r>
      <w:r w:rsidR="00870108">
        <w:rPr>
          <w:rFonts w:ascii="Times New Roman" w:eastAsia="Times New Roman" w:hAnsi="Times New Roman" w:cs="Times New Roman"/>
          <w:sz w:val="24"/>
          <w:szCs w:val="24"/>
        </w:rPr>
        <w:t>Marks et al., 2009</w:t>
      </w:r>
      <w:r w:rsidR="00085E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Gill-King, 1997). Autolysis is irreversible and will provide the byproducts utilized by bacteria to consume tissue in putrefaction.</w:t>
      </w:r>
    </w:p>
    <w:p w14:paraId="4CB4D2C5" w14:textId="28261061" w:rsidR="00545B82" w:rsidRDefault="00C2178F"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decomposition begins </w:t>
      </w:r>
      <w:r w:rsidR="00621306">
        <w:rPr>
          <w:rFonts w:ascii="Times New Roman" w:eastAsia="Times New Roman" w:hAnsi="Times New Roman" w:cs="Times New Roman"/>
          <w:sz w:val="24"/>
          <w:szCs w:val="24"/>
        </w:rPr>
        <w:t>soon after</w:t>
      </w:r>
      <w:r>
        <w:rPr>
          <w:rFonts w:ascii="Times New Roman" w:eastAsia="Times New Roman" w:hAnsi="Times New Roman" w:cs="Times New Roman"/>
          <w:sz w:val="24"/>
          <w:szCs w:val="24"/>
        </w:rPr>
        <w:t xml:space="preserve"> death as cells </w:t>
      </w:r>
      <w:r w:rsidR="0003598D">
        <w:rPr>
          <w:rFonts w:ascii="Times New Roman" w:eastAsia="Times New Roman" w:hAnsi="Times New Roman" w:cs="Times New Roman"/>
          <w:sz w:val="24"/>
          <w:szCs w:val="24"/>
        </w:rPr>
        <w:t xml:space="preserve">undergo necrosis </w:t>
      </w:r>
      <w:r>
        <w:rPr>
          <w:rFonts w:ascii="Times New Roman" w:eastAsia="Times New Roman" w:hAnsi="Times New Roman" w:cs="Times New Roman"/>
          <w:sz w:val="24"/>
          <w:szCs w:val="24"/>
        </w:rPr>
        <w:t xml:space="preserve">from lack of oxygen (Vass et al., 2002). </w:t>
      </w:r>
      <w:r w:rsidR="00545B82">
        <w:rPr>
          <w:rFonts w:ascii="Times New Roman" w:eastAsia="Times New Roman" w:hAnsi="Times New Roman" w:cs="Times New Roman"/>
          <w:sz w:val="24"/>
          <w:szCs w:val="24"/>
        </w:rPr>
        <w:t xml:space="preserve">Except in situations where the ambient environmental temperature is </w:t>
      </w:r>
      <w:r w:rsidR="00A80FC4">
        <w:rPr>
          <w:rFonts w:ascii="Times New Roman" w:eastAsia="Times New Roman" w:hAnsi="Times New Roman" w:cs="Times New Roman"/>
          <w:sz w:val="24"/>
          <w:szCs w:val="24"/>
        </w:rPr>
        <w:t xml:space="preserve">at or </w:t>
      </w:r>
      <w:r w:rsidR="00A80FC4" w:rsidRPr="004237F2">
        <w:rPr>
          <w:rFonts w:ascii="Times New Roman" w:eastAsia="Times New Roman" w:hAnsi="Times New Roman" w:cs="Times New Roman"/>
          <w:sz w:val="24"/>
          <w:szCs w:val="24"/>
        </w:rPr>
        <w:t xml:space="preserve">above </w:t>
      </w:r>
      <w:r w:rsidR="00A80FC4" w:rsidRPr="004237F2">
        <w:rPr>
          <w:rFonts w:ascii="Times New Roman" w:hAnsi="Times New Roman" w:cs="Times New Roman"/>
          <w:sz w:val="24"/>
          <w:szCs w:val="24"/>
        </w:rPr>
        <w:t>3</w:t>
      </w:r>
      <w:r w:rsidR="004237F2" w:rsidRPr="004237F2">
        <w:rPr>
          <w:rFonts w:ascii="Times New Roman" w:hAnsi="Times New Roman" w:cs="Times New Roman"/>
          <w:sz w:val="24"/>
          <w:szCs w:val="24"/>
        </w:rPr>
        <w:t>7°</w:t>
      </w:r>
      <w:r w:rsidR="00A80FC4" w:rsidRPr="004237F2">
        <w:rPr>
          <w:rFonts w:ascii="Times New Roman" w:hAnsi="Times New Roman" w:cs="Times New Roman"/>
          <w:sz w:val="24"/>
          <w:szCs w:val="24"/>
        </w:rPr>
        <w:t>C</w:t>
      </w:r>
      <w:r w:rsidR="00A91DD1">
        <w:rPr>
          <w:rFonts w:ascii="Times New Roman" w:hAnsi="Times New Roman" w:cs="Times New Roman"/>
          <w:sz w:val="24"/>
          <w:szCs w:val="24"/>
        </w:rPr>
        <w:t>, the human body postmortem will begin to cool after death</w:t>
      </w:r>
      <w:r w:rsidR="00D92BFA">
        <w:rPr>
          <w:rFonts w:ascii="Times New Roman" w:hAnsi="Times New Roman" w:cs="Times New Roman"/>
          <w:sz w:val="24"/>
          <w:szCs w:val="24"/>
        </w:rPr>
        <w:t xml:space="preserve"> as there is no longer heat being generated. Metabolic heat production</w:t>
      </w:r>
      <w:r w:rsidR="00D7387B">
        <w:rPr>
          <w:rFonts w:ascii="Times New Roman" w:hAnsi="Times New Roman" w:cs="Times New Roman"/>
          <w:sz w:val="24"/>
          <w:szCs w:val="24"/>
        </w:rPr>
        <w:t xml:space="preserve"> (</w:t>
      </w:r>
      <w:r w:rsidR="00D92BFA">
        <w:rPr>
          <w:rFonts w:ascii="Times New Roman" w:hAnsi="Times New Roman" w:cs="Times New Roman"/>
          <w:sz w:val="24"/>
          <w:szCs w:val="24"/>
        </w:rPr>
        <w:t>mainly occurring in the liver and the muscles</w:t>
      </w:r>
      <w:r w:rsidR="00D7387B">
        <w:rPr>
          <w:rFonts w:ascii="Times New Roman" w:hAnsi="Times New Roman" w:cs="Times New Roman"/>
          <w:sz w:val="24"/>
          <w:szCs w:val="24"/>
        </w:rPr>
        <w:t xml:space="preserve">) </w:t>
      </w:r>
      <w:r w:rsidR="00A97466">
        <w:rPr>
          <w:rFonts w:ascii="Times New Roman" w:hAnsi="Times New Roman" w:cs="Times New Roman"/>
          <w:sz w:val="24"/>
          <w:szCs w:val="24"/>
        </w:rPr>
        <w:t>and heat transfer through circulation ceases after death</w:t>
      </w:r>
      <w:r w:rsidR="00C8273E">
        <w:rPr>
          <w:rFonts w:ascii="Times New Roman" w:hAnsi="Times New Roman" w:cs="Times New Roman"/>
          <w:sz w:val="24"/>
          <w:szCs w:val="24"/>
        </w:rPr>
        <w:t>,</w:t>
      </w:r>
      <w:r w:rsidR="00A97466">
        <w:rPr>
          <w:rFonts w:ascii="Times New Roman" w:hAnsi="Times New Roman" w:cs="Times New Roman"/>
          <w:sz w:val="24"/>
          <w:szCs w:val="24"/>
        </w:rPr>
        <w:t xml:space="preserve"> </w:t>
      </w:r>
      <w:r w:rsidR="00D7387B">
        <w:rPr>
          <w:rFonts w:ascii="Times New Roman" w:hAnsi="Times New Roman" w:cs="Times New Roman"/>
          <w:sz w:val="24"/>
          <w:szCs w:val="24"/>
        </w:rPr>
        <w:t>which results</w:t>
      </w:r>
      <w:r w:rsidR="00A97466">
        <w:rPr>
          <w:rFonts w:ascii="Times New Roman" w:hAnsi="Times New Roman" w:cs="Times New Roman"/>
          <w:sz w:val="24"/>
          <w:szCs w:val="24"/>
        </w:rPr>
        <w:t xml:space="preserve"> in</w:t>
      </w:r>
      <w:r w:rsidR="00D7387B">
        <w:rPr>
          <w:rFonts w:ascii="Times New Roman" w:hAnsi="Times New Roman" w:cs="Times New Roman"/>
          <w:sz w:val="24"/>
          <w:szCs w:val="24"/>
        </w:rPr>
        <w:t xml:space="preserve"> loss of heat </w:t>
      </w:r>
      <w:r w:rsidR="00A97466">
        <w:rPr>
          <w:rFonts w:ascii="Times New Roman" w:hAnsi="Times New Roman" w:cs="Times New Roman"/>
          <w:sz w:val="24"/>
          <w:szCs w:val="24"/>
        </w:rPr>
        <w:t>to the environment</w:t>
      </w:r>
      <w:r w:rsidR="00CE6009">
        <w:rPr>
          <w:rFonts w:ascii="Times New Roman" w:hAnsi="Times New Roman" w:cs="Times New Roman"/>
          <w:sz w:val="24"/>
          <w:szCs w:val="24"/>
        </w:rPr>
        <w:t xml:space="preserve"> (</w:t>
      </w:r>
      <w:proofErr w:type="spellStart"/>
      <w:r w:rsidR="00CE6009">
        <w:rPr>
          <w:rFonts w:ascii="Times New Roman" w:hAnsi="Times New Roman" w:cs="Times New Roman"/>
          <w:sz w:val="24"/>
          <w:szCs w:val="24"/>
        </w:rPr>
        <w:t>Meshram</w:t>
      </w:r>
      <w:proofErr w:type="spellEnd"/>
      <w:r w:rsidR="00CE6009">
        <w:rPr>
          <w:rFonts w:ascii="Times New Roman" w:hAnsi="Times New Roman" w:cs="Times New Roman"/>
          <w:sz w:val="24"/>
          <w:szCs w:val="24"/>
        </w:rPr>
        <w:t xml:space="preserve"> et al., 2017).</w:t>
      </w:r>
      <w:r w:rsidR="00122275">
        <w:rPr>
          <w:rFonts w:ascii="Times New Roman" w:hAnsi="Times New Roman" w:cs="Times New Roman"/>
          <w:sz w:val="24"/>
          <w:szCs w:val="24"/>
        </w:rPr>
        <w:t xml:space="preserve"> </w:t>
      </w:r>
      <w:r w:rsidR="00E31DE5">
        <w:rPr>
          <w:rFonts w:ascii="Times New Roman" w:hAnsi="Times New Roman" w:cs="Times New Roman"/>
          <w:sz w:val="24"/>
          <w:szCs w:val="24"/>
        </w:rPr>
        <w:t xml:space="preserve">This decrease in temperature is </w:t>
      </w:r>
      <w:r w:rsidR="003361F5">
        <w:rPr>
          <w:rFonts w:ascii="Times New Roman" w:hAnsi="Times New Roman" w:cs="Times New Roman"/>
          <w:sz w:val="24"/>
          <w:szCs w:val="24"/>
        </w:rPr>
        <w:t xml:space="preserve">described as </w:t>
      </w:r>
      <w:r w:rsidR="00BB17E1" w:rsidRPr="00BB17E1">
        <w:rPr>
          <w:rFonts w:ascii="Times New Roman" w:hAnsi="Times New Roman" w:cs="Times New Roman"/>
          <w:i/>
          <w:iCs/>
          <w:sz w:val="24"/>
          <w:szCs w:val="24"/>
        </w:rPr>
        <w:t>a</w:t>
      </w:r>
      <w:r w:rsidR="003361F5" w:rsidRPr="00BB17E1">
        <w:rPr>
          <w:rFonts w:ascii="Times New Roman" w:hAnsi="Times New Roman" w:cs="Times New Roman"/>
          <w:i/>
          <w:iCs/>
          <w:sz w:val="24"/>
          <w:szCs w:val="24"/>
        </w:rPr>
        <w:t>lgor mortis</w:t>
      </w:r>
      <w:r w:rsidR="00B86960">
        <w:rPr>
          <w:rFonts w:ascii="Times New Roman" w:hAnsi="Times New Roman" w:cs="Times New Roman"/>
          <w:sz w:val="24"/>
          <w:szCs w:val="24"/>
        </w:rPr>
        <w:t>. Furthermo</w:t>
      </w:r>
      <w:r w:rsidR="00C9720B">
        <w:rPr>
          <w:rFonts w:ascii="Times New Roman" w:hAnsi="Times New Roman" w:cs="Times New Roman"/>
          <w:sz w:val="24"/>
          <w:szCs w:val="24"/>
        </w:rPr>
        <w:t>r</w:t>
      </w:r>
      <w:r w:rsidR="00B86960">
        <w:rPr>
          <w:rFonts w:ascii="Times New Roman" w:hAnsi="Times New Roman" w:cs="Times New Roman"/>
          <w:sz w:val="24"/>
          <w:szCs w:val="24"/>
        </w:rPr>
        <w:t>e, t</w:t>
      </w:r>
      <w:r w:rsidR="00122275">
        <w:rPr>
          <w:rFonts w:ascii="Times New Roman" w:hAnsi="Times New Roman" w:cs="Times New Roman"/>
          <w:sz w:val="24"/>
          <w:szCs w:val="24"/>
        </w:rPr>
        <w:t>he skin of the individual will become ashen and pale</w:t>
      </w:r>
      <w:r w:rsidR="008C019C">
        <w:rPr>
          <w:rFonts w:ascii="Times New Roman" w:hAnsi="Times New Roman" w:cs="Times New Roman"/>
          <w:sz w:val="24"/>
          <w:szCs w:val="24"/>
        </w:rPr>
        <w:t xml:space="preserve"> and begin to lose elasticity. </w:t>
      </w:r>
      <w:r w:rsidR="00F26A3A">
        <w:rPr>
          <w:rFonts w:ascii="Times New Roman" w:hAnsi="Times New Roman" w:cs="Times New Roman"/>
          <w:sz w:val="24"/>
          <w:szCs w:val="24"/>
        </w:rPr>
        <w:t xml:space="preserve">The corneas of the individual </w:t>
      </w:r>
      <w:r w:rsidR="0089556D">
        <w:rPr>
          <w:rFonts w:ascii="Times New Roman" w:hAnsi="Times New Roman" w:cs="Times New Roman"/>
          <w:sz w:val="24"/>
          <w:szCs w:val="24"/>
        </w:rPr>
        <w:t xml:space="preserve">will become </w:t>
      </w:r>
      <w:r w:rsidR="003B4D42">
        <w:rPr>
          <w:rFonts w:ascii="Times New Roman" w:hAnsi="Times New Roman" w:cs="Times New Roman"/>
          <w:sz w:val="24"/>
          <w:szCs w:val="24"/>
        </w:rPr>
        <w:t>opaque,</w:t>
      </w:r>
      <w:r w:rsidR="00C9720B">
        <w:rPr>
          <w:rFonts w:ascii="Times New Roman" w:hAnsi="Times New Roman" w:cs="Times New Roman"/>
          <w:sz w:val="24"/>
          <w:szCs w:val="24"/>
        </w:rPr>
        <w:t xml:space="preserve"> </w:t>
      </w:r>
      <w:r w:rsidR="00497736">
        <w:rPr>
          <w:rFonts w:ascii="Times New Roman" w:hAnsi="Times New Roman" w:cs="Times New Roman"/>
          <w:sz w:val="24"/>
          <w:szCs w:val="24"/>
        </w:rPr>
        <w:t xml:space="preserve">and the blood vessels </w:t>
      </w:r>
      <w:r w:rsidR="003F53F3">
        <w:rPr>
          <w:rFonts w:ascii="Times New Roman" w:hAnsi="Times New Roman" w:cs="Times New Roman"/>
          <w:sz w:val="24"/>
          <w:szCs w:val="24"/>
        </w:rPr>
        <w:t>will begin to fragment</w:t>
      </w:r>
      <w:r w:rsidR="001C5F03">
        <w:rPr>
          <w:rFonts w:ascii="Times New Roman" w:hAnsi="Times New Roman" w:cs="Times New Roman"/>
          <w:sz w:val="24"/>
          <w:szCs w:val="24"/>
        </w:rPr>
        <w:t>,</w:t>
      </w:r>
      <w:r w:rsidR="003F53F3">
        <w:rPr>
          <w:rFonts w:ascii="Times New Roman" w:hAnsi="Times New Roman" w:cs="Times New Roman"/>
          <w:sz w:val="24"/>
          <w:szCs w:val="24"/>
        </w:rPr>
        <w:t xml:space="preserve"> a process called the ‘Kevorkian sign’</w:t>
      </w:r>
      <w:r w:rsidR="009D1734">
        <w:rPr>
          <w:rFonts w:ascii="Times New Roman" w:hAnsi="Times New Roman" w:cs="Times New Roman"/>
          <w:sz w:val="24"/>
          <w:szCs w:val="24"/>
        </w:rPr>
        <w:t xml:space="preserve"> (</w:t>
      </w:r>
      <w:proofErr w:type="spellStart"/>
      <w:r w:rsidR="009D1734">
        <w:rPr>
          <w:rFonts w:ascii="Times New Roman" w:hAnsi="Times New Roman" w:cs="Times New Roman"/>
          <w:sz w:val="24"/>
          <w:szCs w:val="24"/>
        </w:rPr>
        <w:t>Shedge</w:t>
      </w:r>
      <w:proofErr w:type="spellEnd"/>
      <w:r w:rsidR="009D1734">
        <w:rPr>
          <w:rFonts w:ascii="Times New Roman" w:hAnsi="Times New Roman" w:cs="Times New Roman"/>
          <w:sz w:val="24"/>
          <w:szCs w:val="24"/>
        </w:rPr>
        <w:t xml:space="preserve"> et</w:t>
      </w:r>
      <w:r w:rsidR="00387051">
        <w:rPr>
          <w:rFonts w:ascii="Times New Roman" w:hAnsi="Times New Roman" w:cs="Times New Roman"/>
          <w:sz w:val="24"/>
          <w:szCs w:val="24"/>
        </w:rPr>
        <w:t xml:space="preserve"> al., 2021). </w:t>
      </w:r>
      <w:r w:rsidR="005939F0">
        <w:rPr>
          <w:rFonts w:ascii="Times New Roman" w:hAnsi="Times New Roman" w:cs="Times New Roman"/>
          <w:sz w:val="24"/>
          <w:szCs w:val="24"/>
        </w:rPr>
        <w:t>The blood of the individual will gradually become increasingly acidic</w:t>
      </w:r>
      <w:r w:rsidR="00191799">
        <w:rPr>
          <w:rFonts w:ascii="Times New Roman" w:hAnsi="Times New Roman" w:cs="Times New Roman"/>
          <w:sz w:val="24"/>
          <w:szCs w:val="24"/>
        </w:rPr>
        <w:t xml:space="preserve"> as carbon dioxide and </w:t>
      </w:r>
      <w:r w:rsidR="00B10590">
        <w:rPr>
          <w:rFonts w:ascii="Times New Roman" w:hAnsi="Times New Roman" w:cs="Times New Roman"/>
          <w:sz w:val="24"/>
          <w:szCs w:val="24"/>
        </w:rPr>
        <w:t xml:space="preserve">the byproducts of tissue breakdown </w:t>
      </w:r>
      <w:r w:rsidR="00B10590">
        <w:rPr>
          <w:rFonts w:ascii="Times New Roman" w:hAnsi="Times New Roman" w:cs="Times New Roman"/>
          <w:sz w:val="24"/>
          <w:szCs w:val="24"/>
        </w:rPr>
        <w:lastRenderedPageBreak/>
        <w:t>are released into the bloodstream</w:t>
      </w:r>
      <w:r w:rsidR="005A0AB4">
        <w:rPr>
          <w:rFonts w:ascii="Times New Roman" w:hAnsi="Times New Roman" w:cs="Times New Roman"/>
          <w:sz w:val="24"/>
          <w:szCs w:val="24"/>
        </w:rPr>
        <w:t xml:space="preserve">. This </w:t>
      </w:r>
      <w:r w:rsidR="00FC6A9D">
        <w:rPr>
          <w:rFonts w:ascii="Times New Roman" w:hAnsi="Times New Roman" w:cs="Times New Roman"/>
          <w:sz w:val="24"/>
          <w:szCs w:val="24"/>
        </w:rPr>
        <w:t>causes the body to stimulate coagulants</w:t>
      </w:r>
      <w:r w:rsidR="009706AD">
        <w:rPr>
          <w:rFonts w:ascii="Times New Roman" w:hAnsi="Times New Roman" w:cs="Times New Roman"/>
          <w:sz w:val="24"/>
          <w:szCs w:val="24"/>
        </w:rPr>
        <w:t>,</w:t>
      </w:r>
      <w:r w:rsidR="00FC6A9D">
        <w:rPr>
          <w:rFonts w:ascii="Times New Roman" w:hAnsi="Times New Roman" w:cs="Times New Roman"/>
          <w:sz w:val="24"/>
          <w:szCs w:val="24"/>
        </w:rPr>
        <w:t xml:space="preserve"> which result in blood clots</w:t>
      </w:r>
      <w:r w:rsidR="0060354C">
        <w:rPr>
          <w:rFonts w:ascii="Times New Roman" w:hAnsi="Times New Roman" w:cs="Times New Roman"/>
          <w:sz w:val="24"/>
          <w:szCs w:val="24"/>
        </w:rPr>
        <w:t xml:space="preserve"> throughout the </w:t>
      </w:r>
      <w:r w:rsidR="000B590E">
        <w:rPr>
          <w:rFonts w:ascii="Times New Roman" w:hAnsi="Times New Roman" w:cs="Times New Roman"/>
          <w:sz w:val="24"/>
          <w:szCs w:val="24"/>
        </w:rPr>
        <w:t>individuals’</w:t>
      </w:r>
      <w:r w:rsidR="0060354C">
        <w:rPr>
          <w:rFonts w:ascii="Times New Roman" w:hAnsi="Times New Roman" w:cs="Times New Roman"/>
          <w:sz w:val="24"/>
          <w:szCs w:val="24"/>
        </w:rPr>
        <w:t xml:space="preserve"> arteries and veins (</w:t>
      </w:r>
      <w:r w:rsidR="000B590E">
        <w:rPr>
          <w:rFonts w:ascii="Times New Roman" w:hAnsi="Times New Roman" w:cs="Times New Roman"/>
          <w:sz w:val="24"/>
          <w:szCs w:val="24"/>
        </w:rPr>
        <w:t xml:space="preserve">Clark et al., 1997). </w:t>
      </w:r>
    </w:p>
    <w:p w14:paraId="1A99FE59" w14:textId="15EDA5A3" w:rsidR="00E24F63" w:rsidRDefault="00EA2ED5" w:rsidP="00C2178F">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Post</w:t>
      </w:r>
      <w:r w:rsidR="0003598D">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ortem, the </w:t>
      </w:r>
      <w:r w:rsidR="004A0E1F">
        <w:rPr>
          <w:rFonts w:ascii="Times New Roman" w:eastAsia="Times New Roman" w:hAnsi="Times New Roman" w:cs="Times New Roman"/>
          <w:sz w:val="24"/>
          <w:szCs w:val="24"/>
        </w:rPr>
        <w:t>muscles in the body relax</w:t>
      </w:r>
      <w:r w:rsidR="00B55B98">
        <w:rPr>
          <w:rFonts w:ascii="Times New Roman" w:eastAsia="Times New Roman" w:hAnsi="Times New Roman" w:cs="Times New Roman"/>
          <w:sz w:val="24"/>
          <w:szCs w:val="24"/>
        </w:rPr>
        <w:t xml:space="preserve"> (primary relaxation)</w:t>
      </w:r>
      <w:r w:rsidR="004A0E1F">
        <w:rPr>
          <w:rFonts w:ascii="Times New Roman" w:eastAsia="Times New Roman" w:hAnsi="Times New Roman" w:cs="Times New Roman"/>
          <w:sz w:val="24"/>
          <w:szCs w:val="24"/>
        </w:rPr>
        <w:t xml:space="preserve"> followed by a stiffening</w:t>
      </w:r>
      <w:r w:rsidR="00A407C2">
        <w:rPr>
          <w:rFonts w:ascii="Times New Roman" w:eastAsia="Times New Roman" w:hAnsi="Times New Roman" w:cs="Times New Roman"/>
          <w:sz w:val="24"/>
          <w:szCs w:val="24"/>
        </w:rPr>
        <w:t xml:space="preserve"> (</w:t>
      </w:r>
      <w:r w:rsidR="00BB17E1" w:rsidRPr="00BB17E1">
        <w:rPr>
          <w:rFonts w:ascii="Times New Roman" w:eastAsia="Times New Roman" w:hAnsi="Times New Roman" w:cs="Times New Roman"/>
          <w:i/>
          <w:iCs/>
          <w:sz w:val="24"/>
          <w:szCs w:val="24"/>
        </w:rPr>
        <w:t>r</w:t>
      </w:r>
      <w:r w:rsidR="00A407C2" w:rsidRPr="00BB17E1">
        <w:rPr>
          <w:rFonts w:ascii="Times New Roman" w:eastAsia="Times New Roman" w:hAnsi="Times New Roman" w:cs="Times New Roman"/>
          <w:i/>
          <w:iCs/>
          <w:sz w:val="24"/>
          <w:szCs w:val="24"/>
        </w:rPr>
        <w:t xml:space="preserve">igor </w:t>
      </w:r>
      <w:r w:rsidR="00BB17E1" w:rsidRPr="00BB17E1">
        <w:rPr>
          <w:rFonts w:ascii="Times New Roman" w:eastAsia="Times New Roman" w:hAnsi="Times New Roman" w:cs="Times New Roman"/>
          <w:i/>
          <w:iCs/>
          <w:sz w:val="24"/>
          <w:szCs w:val="24"/>
        </w:rPr>
        <w:t>m</w:t>
      </w:r>
      <w:r w:rsidR="00A407C2" w:rsidRPr="00BB17E1">
        <w:rPr>
          <w:rFonts w:ascii="Times New Roman" w:eastAsia="Times New Roman" w:hAnsi="Times New Roman" w:cs="Times New Roman"/>
          <w:i/>
          <w:iCs/>
          <w:sz w:val="24"/>
          <w:szCs w:val="24"/>
        </w:rPr>
        <w:t>ortis</w:t>
      </w:r>
      <w:r w:rsidR="00A407C2" w:rsidRPr="00BB17E1">
        <w:rPr>
          <w:rFonts w:ascii="Times New Roman" w:eastAsia="Times New Roman" w:hAnsi="Times New Roman" w:cs="Times New Roman"/>
          <w:sz w:val="24"/>
          <w:szCs w:val="24"/>
        </w:rPr>
        <w:t>)</w:t>
      </w:r>
      <w:r w:rsidR="00B55B98" w:rsidRPr="00BB17E1">
        <w:rPr>
          <w:rFonts w:ascii="Times New Roman" w:eastAsia="Times New Roman" w:hAnsi="Times New Roman" w:cs="Times New Roman"/>
          <w:sz w:val="24"/>
          <w:szCs w:val="24"/>
        </w:rPr>
        <w:t>.</w:t>
      </w:r>
      <w:r w:rsidR="007A15E6">
        <w:rPr>
          <w:rFonts w:ascii="Times New Roman" w:eastAsia="Times New Roman" w:hAnsi="Times New Roman" w:cs="Times New Roman"/>
          <w:sz w:val="24"/>
          <w:szCs w:val="24"/>
        </w:rPr>
        <w:t xml:space="preserve"> Rigor begins at around one to two hours postmorte</w:t>
      </w:r>
      <w:r w:rsidR="007A15E6" w:rsidRPr="00D56780">
        <w:rPr>
          <w:rFonts w:ascii="Times New Roman" w:eastAsia="Times New Roman" w:hAnsi="Times New Roman" w:cs="Times New Roman"/>
          <w:sz w:val="24"/>
          <w:szCs w:val="24"/>
        </w:rPr>
        <w:t xml:space="preserve">m and begins with the muscles of the eyelids, neck, and jaw and then spreads to the rest of the body </w:t>
      </w:r>
      <w:r w:rsidR="007A15E6" w:rsidRPr="00D56780">
        <w:rPr>
          <w:rFonts w:ascii="Times New Roman" w:hAnsi="Times New Roman" w:cs="Times New Roman"/>
          <w:sz w:val="24"/>
          <w:szCs w:val="24"/>
        </w:rPr>
        <w:t>(</w:t>
      </w:r>
      <w:proofErr w:type="spellStart"/>
      <w:r w:rsidR="007A15E6" w:rsidRPr="00D56780">
        <w:rPr>
          <w:rFonts w:ascii="Times New Roman" w:hAnsi="Times New Roman" w:cs="Times New Roman"/>
          <w:sz w:val="24"/>
          <w:szCs w:val="24"/>
        </w:rPr>
        <w:t>Shedge</w:t>
      </w:r>
      <w:proofErr w:type="spellEnd"/>
      <w:r w:rsidR="007A15E6" w:rsidRPr="00D56780">
        <w:rPr>
          <w:rFonts w:ascii="Times New Roman" w:hAnsi="Times New Roman" w:cs="Times New Roman"/>
          <w:sz w:val="24"/>
          <w:szCs w:val="24"/>
        </w:rPr>
        <w:t xml:space="preserve"> et al., 2021; Gill- King, 1997). </w:t>
      </w:r>
      <w:r w:rsidR="007A15E6" w:rsidRPr="00D56780">
        <w:rPr>
          <w:rFonts w:ascii="Times New Roman" w:eastAsia="Times New Roman" w:hAnsi="Times New Roman" w:cs="Times New Roman"/>
          <w:sz w:val="24"/>
          <w:szCs w:val="24"/>
        </w:rPr>
        <w:t xml:space="preserve">In </w:t>
      </w:r>
      <w:r w:rsidR="00BA7259" w:rsidRPr="00D56780">
        <w:rPr>
          <w:rFonts w:ascii="Times New Roman" w:eastAsia="Times New Roman" w:hAnsi="Times New Roman" w:cs="Times New Roman"/>
          <w:sz w:val="24"/>
          <w:szCs w:val="24"/>
        </w:rPr>
        <w:t>living individuals, the ATP used in muscle contraction is almost immediately regenerated</w:t>
      </w:r>
      <w:r w:rsidR="006729E6" w:rsidRPr="00D56780">
        <w:rPr>
          <w:rFonts w:ascii="Times New Roman" w:eastAsia="Times New Roman" w:hAnsi="Times New Roman" w:cs="Times New Roman"/>
          <w:sz w:val="24"/>
          <w:szCs w:val="24"/>
        </w:rPr>
        <w:t xml:space="preserve">. However, in deceased </w:t>
      </w:r>
      <w:r w:rsidR="007778D4" w:rsidRPr="00D56780">
        <w:rPr>
          <w:rFonts w:ascii="Times New Roman" w:eastAsia="Times New Roman" w:hAnsi="Times New Roman" w:cs="Times New Roman"/>
          <w:sz w:val="24"/>
          <w:szCs w:val="24"/>
        </w:rPr>
        <w:t>individuals</w:t>
      </w:r>
      <w:r w:rsidR="006729E6" w:rsidRPr="00D56780">
        <w:rPr>
          <w:rFonts w:ascii="Times New Roman" w:eastAsia="Times New Roman" w:hAnsi="Times New Roman" w:cs="Times New Roman"/>
          <w:sz w:val="24"/>
          <w:szCs w:val="24"/>
        </w:rPr>
        <w:t>, t</w:t>
      </w:r>
      <w:r w:rsidR="001F107A" w:rsidRPr="00D56780">
        <w:rPr>
          <w:rFonts w:ascii="Times New Roman" w:eastAsia="Times New Roman" w:hAnsi="Times New Roman" w:cs="Times New Roman"/>
          <w:sz w:val="24"/>
          <w:szCs w:val="24"/>
        </w:rPr>
        <w:t xml:space="preserve">he ATP usually present in the body </w:t>
      </w:r>
      <w:r w:rsidR="006F1B46" w:rsidRPr="00D56780">
        <w:rPr>
          <w:rFonts w:ascii="Times New Roman" w:eastAsia="Times New Roman" w:hAnsi="Times New Roman" w:cs="Times New Roman"/>
          <w:sz w:val="24"/>
          <w:szCs w:val="24"/>
        </w:rPr>
        <w:t>is fully consumed</w:t>
      </w:r>
      <w:r w:rsidR="00577B03" w:rsidRPr="00D56780">
        <w:rPr>
          <w:rFonts w:ascii="Times New Roman" w:eastAsia="Times New Roman" w:hAnsi="Times New Roman" w:cs="Times New Roman"/>
          <w:sz w:val="24"/>
          <w:szCs w:val="24"/>
        </w:rPr>
        <w:t>,</w:t>
      </w:r>
      <w:r w:rsidR="006F1B46" w:rsidRPr="00D56780">
        <w:rPr>
          <w:rFonts w:ascii="Times New Roman" w:eastAsia="Times New Roman" w:hAnsi="Times New Roman" w:cs="Times New Roman"/>
          <w:sz w:val="24"/>
          <w:szCs w:val="24"/>
        </w:rPr>
        <w:t xml:space="preserve"> resulting in the fixed positioning of a recently deceased individual </w:t>
      </w:r>
      <w:r w:rsidR="000C0A69" w:rsidRPr="00D56780">
        <w:rPr>
          <w:rFonts w:ascii="Times New Roman" w:eastAsia="Times New Roman" w:hAnsi="Times New Roman" w:cs="Times New Roman"/>
          <w:sz w:val="24"/>
          <w:szCs w:val="24"/>
        </w:rPr>
        <w:t>(</w:t>
      </w:r>
      <w:r w:rsidR="00A424D6" w:rsidRPr="00D56780">
        <w:rPr>
          <w:rFonts w:ascii="Times New Roman" w:eastAsia="Times New Roman" w:hAnsi="Times New Roman" w:cs="Times New Roman"/>
          <w:sz w:val="24"/>
          <w:szCs w:val="24"/>
        </w:rPr>
        <w:t>Madea</w:t>
      </w:r>
      <w:r w:rsidR="000C0A69" w:rsidRPr="00D56780">
        <w:rPr>
          <w:rFonts w:ascii="Times New Roman" w:eastAsia="Times New Roman" w:hAnsi="Times New Roman" w:cs="Times New Roman"/>
          <w:sz w:val="24"/>
          <w:szCs w:val="24"/>
        </w:rPr>
        <w:t xml:space="preserve">, 2015). </w:t>
      </w:r>
      <w:r w:rsidR="007A15E6" w:rsidRPr="00D56780">
        <w:rPr>
          <w:rFonts w:ascii="Times New Roman" w:hAnsi="Times New Roman" w:cs="Times New Roman"/>
          <w:sz w:val="24"/>
          <w:szCs w:val="24"/>
        </w:rPr>
        <w:t xml:space="preserve">As muscle cells begin to lose their structure, calcium ions </w:t>
      </w:r>
      <w:proofErr w:type="gramStart"/>
      <w:r w:rsidR="009A5BCA">
        <w:rPr>
          <w:rFonts w:ascii="Times New Roman" w:hAnsi="Times New Roman" w:cs="Times New Roman"/>
          <w:sz w:val="24"/>
          <w:szCs w:val="24"/>
        </w:rPr>
        <w:t>enter</w:t>
      </w:r>
      <w:r w:rsidR="009A5BCA" w:rsidRPr="00D56780">
        <w:rPr>
          <w:rFonts w:ascii="Times New Roman" w:hAnsi="Times New Roman" w:cs="Times New Roman"/>
          <w:sz w:val="24"/>
          <w:szCs w:val="24"/>
        </w:rPr>
        <w:t xml:space="preserve"> </w:t>
      </w:r>
      <w:r w:rsidR="007A15E6" w:rsidRPr="00D56780">
        <w:rPr>
          <w:rFonts w:ascii="Times New Roman" w:hAnsi="Times New Roman" w:cs="Times New Roman"/>
          <w:sz w:val="24"/>
          <w:szCs w:val="24"/>
        </w:rPr>
        <w:t>into</w:t>
      </w:r>
      <w:proofErr w:type="gramEnd"/>
      <w:r w:rsidR="007A15E6" w:rsidRPr="00D56780">
        <w:rPr>
          <w:rFonts w:ascii="Times New Roman" w:hAnsi="Times New Roman" w:cs="Times New Roman"/>
          <w:sz w:val="24"/>
          <w:szCs w:val="24"/>
        </w:rPr>
        <w:t xml:space="preserve"> the sarcomere (</w:t>
      </w:r>
      <w:r w:rsidR="009A5BCA">
        <w:rPr>
          <w:rFonts w:ascii="Times New Roman" w:hAnsi="Times New Roman" w:cs="Times New Roman"/>
          <w:sz w:val="24"/>
          <w:szCs w:val="24"/>
        </w:rPr>
        <w:t>a functional unit of muscle</w:t>
      </w:r>
      <w:r w:rsidR="007A15E6" w:rsidRPr="00D56780">
        <w:rPr>
          <w:rFonts w:ascii="Times New Roman" w:hAnsi="Times New Roman" w:cs="Times New Roman"/>
          <w:sz w:val="24"/>
          <w:szCs w:val="24"/>
        </w:rPr>
        <w:t>)</w:t>
      </w:r>
      <w:r w:rsidR="000B3E1C" w:rsidRPr="00D56780">
        <w:rPr>
          <w:rFonts w:ascii="Times New Roman" w:hAnsi="Times New Roman" w:cs="Times New Roman"/>
          <w:sz w:val="24"/>
          <w:szCs w:val="24"/>
        </w:rPr>
        <w:t xml:space="preserve"> resulting in the </w:t>
      </w:r>
      <w:r w:rsidR="00104B5D" w:rsidRPr="00D56780">
        <w:rPr>
          <w:rFonts w:ascii="Times New Roman" w:hAnsi="Times New Roman" w:cs="Times New Roman"/>
          <w:sz w:val="24"/>
          <w:szCs w:val="24"/>
        </w:rPr>
        <w:t xml:space="preserve">contraction of muscles. </w:t>
      </w:r>
      <w:r w:rsidR="001F538C" w:rsidRPr="00D56780">
        <w:rPr>
          <w:rFonts w:ascii="Times New Roman" w:hAnsi="Times New Roman" w:cs="Times New Roman"/>
          <w:sz w:val="24"/>
          <w:szCs w:val="24"/>
        </w:rPr>
        <w:t>The</w:t>
      </w:r>
      <w:r w:rsidR="008D038D" w:rsidRPr="00D56780">
        <w:rPr>
          <w:rFonts w:ascii="Times New Roman" w:hAnsi="Times New Roman" w:cs="Times New Roman"/>
          <w:sz w:val="24"/>
          <w:szCs w:val="24"/>
        </w:rPr>
        <w:t>n, in an ATP</w:t>
      </w:r>
      <w:r w:rsidR="00085E3E">
        <w:rPr>
          <w:rFonts w:ascii="Times New Roman" w:hAnsi="Times New Roman" w:cs="Times New Roman"/>
          <w:sz w:val="24"/>
          <w:szCs w:val="24"/>
        </w:rPr>
        <w:t>-</w:t>
      </w:r>
      <w:r w:rsidR="008D038D" w:rsidRPr="00D56780">
        <w:rPr>
          <w:rFonts w:ascii="Times New Roman" w:hAnsi="Times New Roman" w:cs="Times New Roman"/>
          <w:sz w:val="24"/>
          <w:szCs w:val="24"/>
        </w:rPr>
        <w:t>dependent step,</w:t>
      </w:r>
      <w:r w:rsidR="001F538C" w:rsidRPr="00D56780">
        <w:rPr>
          <w:rFonts w:ascii="Times New Roman" w:hAnsi="Times New Roman" w:cs="Times New Roman"/>
          <w:sz w:val="24"/>
          <w:szCs w:val="24"/>
        </w:rPr>
        <w:t xml:space="preserve"> muscles should </w:t>
      </w:r>
      <w:r w:rsidR="00085E3E">
        <w:rPr>
          <w:rFonts w:ascii="Times New Roman" w:hAnsi="Times New Roman" w:cs="Times New Roman"/>
          <w:sz w:val="24"/>
          <w:szCs w:val="24"/>
        </w:rPr>
        <w:t xml:space="preserve">typically </w:t>
      </w:r>
      <w:r w:rsidR="001F538C" w:rsidRPr="00D56780">
        <w:rPr>
          <w:rFonts w:ascii="Times New Roman" w:hAnsi="Times New Roman" w:cs="Times New Roman"/>
          <w:sz w:val="24"/>
          <w:szCs w:val="24"/>
        </w:rPr>
        <w:t xml:space="preserve">then relax </w:t>
      </w:r>
      <w:r w:rsidR="008D038D" w:rsidRPr="00D56780">
        <w:rPr>
          <w:rFonts w:ascii="Times New Roman" w:hAnsi="Times New Roman" w:cs="Times New Roman"/>
          <w:sz w:val="24"/>
          <w:szCs w:val="24"/>
        </w:rPr>
        <w:t xml:space="preserve">as the calcium ions are pumped back into the sarcoplasmic reticulum. As there is </w:t>
      </w:r>
      <w:r w:rsidR="001E016B" w:rsidRPr="00D56780">
        <w:rPr>
          <w:rFonts w:ascii="Times New Roman" w:hAnsi="Times New Roman" w:cs="Times New Roman"/>
          <w:sz w:val="24"/>
          <w:szCs w:val="24"/>
        </w:rPr>
        <w:t>no ATP</w:t>
      </w:r>
      <w:r w:rsidR="00085E3E">
        <w:rPr>
          <w:rFonts w:ascii="Times New Roman" w:hAnsi="Times New Roman" w:cs="Times New Roman"/>
          <w:sz w:val="24"/>
          <w:szCs w:val="24"/>
        </w:rPr>
        <w:t xml:space="preserve"> being produced in a deceased person</w:t>
      </w:r>
      <w:r w:rsidR="001E016B" w:rsidRPr="00D56780">
        <w:rPr>
          <w:rFonts w:ascii="Times New Roman" w:hAnsi="Times New Roman" w:cs="Times New Roman"/>
          <w:sz w:val="24"/>
          <w:szCs w:val="24"/>
        </w:rPr>
        <w:t>,</w:t>
      </w:r>
      <w:r w:rsidR="00085E3E">
        <w:rPr>
          <w:rFonts w:ascii="Times New Roman" w:hAnsi="Times New Roman" w:cs="Times New Roman"/>
          <w:sz w:val="24"/>
          <w:szCs w:val="24"/>
        </w:rPr>
        <w:t xml:space="preserve"> this</w:t>
      </w:r>
      <w:r w:rsidR="001E016B" w:rsidRPr="00D56780">
        <w:rPr>
          <w:rFonts w:ascii="Times New Roman" w:hAnsi="Times New Roman" w:cs="Times New Roman"/>
          <w:sz w:val="24"/>
          <w:szCs w:val="24"/>
        </w:rPr>
        <w:t xml:space="preserve"> relaxation cannot occur. </w:t>
      </w:r>
      <w:r w:rsidR="003110A2" w:rsidRPr="00D56780">
        <w:rPr>
          <w:rFonts w:ascii="Times New Roman" w:hAnsi="Times New Roman" w:cs="Times New Roman"/>
          <w:sz w:val="24"/>
          <w:szCs w:val="24"/>
        </w:rPr>
        <w:t xml:space="preserve">Rigor </w:t>
      </w:r>
      <w:r w:rsidR="00577B03" w:rsidRPr="00D56780">
        <w:rPr>
          <w:rFonts w:ascii="Times New Roman" w:hAnsi="Times New Roman" w:cs="Times New Roman"/>
          <w:sz w:val="24"/>
          <w:szCs w:val="24"/>
        </w:rPr>
        <w:t xml:space="preserve">typically </w:t>
      </w:r>
      <w:r w:rsidR="00E4471C" w:rsidRPr="00D56780">
        <w:rPr>
          <w:rFonts w:ascii="Times New Roman" w:hAnsi="Times New Roman" w:cs="Times New Roman"/>
          <w:sz w:val="24"/>
          <w:szCs w:val="24"/>
        </w:rPr>
        <w:t xml:space="preserve">persists for 24 to </w:t>
      </w:r>
      <w:r w:rsidR="00315185" w:rsidRPr="00D56780">
        <w:rPr>
          <w:rFonts w:ascii="Times New Roman" w:hAnsi="Times New Roman" w:cs="Times New Roman"/>
          <w:sz w:val="24"/>
          <w:szCs w:val="24"/>
        </w:rPr>
        <w:t xml:space="preserve">84 hours after which the muscles will begin to </w:t>
      </w:r>
      <w:r w:rsidR="002D7E8D" w:rsidRPr="00D56780">
        <w:rPr>
          <w:rFonts w:ascii="Times New Roman" w:hAnsi="Times New Roman" w:cs="Times New Roman"/>
          <w:sz w:val="24"/>
          <w:szCs w:val="24"/>
        </w:rPr>
        <w:t>lose rigidity</w:t>
      </w:r>
      <w:r w:rsidR="00577B03" w:rsidRPr="00D56780">
        <w:rPr>
          <w:rFonts w:ascii="Times New Roman" w:hAnsi="Times New Roman" w:cs="Times New Roman"/>
          <w:sz w:val="24"/>
          <w:szCs w:val="24"/>
        </w:rPr>
        <w:t xml:space="preserve"> due to cellular breakdown</w:t>
      </w:r>
      <w:r w:rsidR="002D7E8D" w:rsidRPr="00D56780">
        <w:rPr>
          <w:rFonts w:ascii="Times New Roman" w:hAnsi="Times New Roman" w:cs="Times New Roman"/>
          <w:sz w:val="24"/>
          <w:szCs w:val="24"/>
        </w:rPr>
        <w:t xml:space="preserve"> (Gill-King, 1997).</w:t>
      </w:r>
    </w:p>
    <w:p w14:paraId="6699478B" w14:textId="739C0D46" w:rsidR="00E24F63" w:rsidRDefault="00577B03" w:rsidP="00C2178F">
      <w:pPr>
        <w:spacing w:line="480" w:lineRule="auto"/>
        <w:rPr>
          <w:rFonts w:ascii="Times New Roman" w:hAnsi="Times New Roman" w:cs="Times New Roman"/>
          <w:sz w:val="24"/>
          <w:szCs w:val="24"/>
        </w:rPr>
      </w:pPr>
      <w:r>
        <w:rPr>
          <w:rFonts w:ascii="Times New Roman" w:hAnsi="Times New Roman" w:cs="Times New Roman"/>
          <w:sz w:val="24"/>
          <w:szCs w:val="24"/>
        </w:rPr>
        <w:t xml:space="preserve">Blood will also begin to leak from vessels and </w:t>
      </w:r>
      <w:r w:rsidR="00F3060F">
        <w:rPr>
          <w:rFonts w:ascii="Times New Roman" w:hAnsi="Times New Roman" w:cs="Times New Roman"/>
          <w:sz w:val="24"/>
          <w:szCs w:val="24"/>
        </w:rPr>
        <w:t xml:space="preserve">pool </w:t>
      </w:r>
      <w:r w:rsidR="006C7704">
        <w:rPr>
          <w:rFonts w:ascii="Times New Roman" w:hAnsi="Times New Roman" w:cs="Times New Roman"/>
          <w:sz w:val="24"/>
          <w:szCs w:val="24"/>
        </w:rPr>
        <w:t xml:space="preserve">in the low-lying regions of the body due to </w:t>
      </w:r>
      <w:r w:rsidR="006C7704" w:rsidRPr="00BB17E1">
        <w:rPr>
          <w:rFonts w:ascii="Times New Roman" w:hAnsi="Times New Roman" w:cs="Times New Roman"/>
          <w:sz w:val="24"/>
          <w:szCs w:val="24"/>
        </w:rPr>
        <w:t>the cessation of circulation and gravity</w:t>
      </w:r>
      <w:r w:rsidR="007D2F62" w:rsidRPr="00BB17E1">
        <w:rPr>
          <w:rFonts w:ascii="Times New Roman" w:hAnsi="Times New Roman" w:cs="Times New Roman"/>
          <w:sz w:val="24"/>
          <w:szCs w:val="24"/>
        </w:rPr>
        <w:t xml:space="preserve">. </w:t>
      </w:r>
      <w:r w:rsidR="002610CB" w:rsidRPr="00BB17E1">
        <w:rPr>
          <w:rFonts w:ascii="Times New Roman" w:hAnsi="Times New Roman" w:cs="Times New Roman"/>
          <w:sz w:val="24"/>
          <w:szCs w:val="24"/>
        </w:rPr>
        <w:t>These patches of discoloration</w:t>
      </w:r>
      <w:r w:rsidR="006023D7" w:rsidRPr="00BB17E1">
        <w:rPr>
          <w:rFonts w:ascii="Times New Roman" w:hAnsi="Times New Roman" w:cs="Times New Roman"/>
          <w:sz w:val="24"/>
          <w:szCs w:val="24"/>
        </w:rPr>
        <w:t>, a phenomenon called</w:t>
      </w:r>
      <w:r w:rsidR="006023D7" w:rsidRPr="00BB17E1">
        <w:rPr>
          <w:rFonts w:ascii="Times New Roman" w:hAnsi="Times New Roman" w:cs="Times New Roman"/>
          <w:i/>
          <w:iCs/>
          <w:sz w:val="24"/>
          <w:szCs w:val="24"/>
        </w:rPr>
        <w:t xml:space="preserve"> </w:t>
      </w:r>
      <w:r w:rsidR="00BB17E1" w:rsidRPr="00BB17E1">
        <w:rPr>
          <w:rFonts w:ascii="Times New Roman" w:hAnsi="Times New Roman" w:cs="Times New Roman"/>
          <w:i/>
          <w:iCs/>
          <w:sz w:val="24"/>
          <w:szCs w:val="24"/>
        </w:rPr>
        <w:t>l</w:t>
      </w:r>
      <w:r w:rsidR="006023D7" w:rsidRPr="00BB17E1">
        <w:rPr>
          <w:rFonts w:ascii="Times New Roman" w:hAnsi="Times New Roman" w:cs="Times New Roman"/>
          <w:i/>
          <w:iCs/>
          <w:sz w:val="24"/>
          <w:szCs w:val="24"/>
        </w:rPr>
        <w:t>ivor mortis</w:t>
      </w:r>
      <w:r w:rsidR="006023D7">
        <w:rPr>
          <w:rFonts w:ascii="Times New Roman" w:hAnsi="Times New Roman" w:cs="Times New Roman"/>
          <w:sz w:val="24"/>
          <w:szCs w:val="24"/>
        </w:rPr>
        <w:t>,</w:t>
      </w:r>
      <w:r w:rsidR="002610CB">
        <w:rPr>
          <w:rFonts w:ascii="Times New Roman" w:hAnsi="Times New Roman" w:cs="Times New Roman"/>
          <w:sz w:val="24"/>
          <w:szCs w:val="24"/>
        </w:rPr>
        <w:t xml:space="preserve"> can appear as soon as fifteen minutes postmortem but are usually observed at about one to three hours postmortem. </w:t>
      </w:r>
      <w:r w:rsidR="004342B7">
        <w:rPr>
          <w:rFonts w:ascii="Times New Roman" w:hAnsi="Times New Roman" w:cs="Times New Roman"/>
          <w:sz w:val="24"/>
          <w:szCs w:val="24"/>
        </w:rPr>
        <w:t>This discoloration</w:t>
      </w:r>
      <w:r w:rsidR="008B7C4B">
        <w:rPr>
          <w:rFonts w:ascii="Times New Roman" w:hAnsi="Times New Roman" w:cs="Times New Roman"/>
          <w:sz w:val="24"/>
          <w:szCs w:val="24"/>
        </w:rPr>
        <w:t xml:space="preserve"> can take a red hue initially but can also appear as purple and blue later</w:t>
      </w:r>
      <w:r w:rsidR="000A3BBC">
        <w:rPr>
          <w:rFonts w:ascii="Times New Roman" w:hAnsi="Times New Roman" w:cs="Times New Roman"/>
          <w:sz w:val="24"/>
          <w:szCs w:val="24"/>
        </w:rPr>
        <w:t xml:space="preserve"> due to enzymatic activity</w:t>
      </w:r>
      <w:r w:rsidR="006023D7">
        <w:rPr>
          <w:rFonts w:ascii="Times New Roman" w:hAnsi="Times New Roman" w:cs="Times New Roman"/>
          <w:sz w:val="24"/>
          <w:szCs w:val="24"/>
        </w:rPr>
        <w:t>.</w:t>
      </w:r>
      <w:r w:rsidR="0056122F">
        <w:rPr>
          <w:rFonts w:ascii="Times New Roman" w:hAnsi="Times New Roman" w:cs="Times New Roman"/>
          <w:sz w:val="24"/>
          <w:szCs w:val="24"/>
        </w:rPr>
        <w:t xml:space="preserve"> In its initial stages, lividity is not fixed,</w:t>
      </w:r>
      <w:r w:rsidR="00085E3E">
        <w:rPr>
          <w:rFonts w:ascii="Times New Roman" w:hAnsi="Times New Roman" w:cs="Times New Roman"/>
          <w:sz w:val="24"/>
          <w:szCs w:val="24"/>
        </w:rPr>
        <w:t xml:space="preserve"> </w:t>
      </w:r>
      <w:r w:rsidR="0056122F">
        <w:rPr>
          <w:rFonts w:ascii="Times New Roman" w:hAnsi="Times New Roman" w:cs="Times New Roman"/>
          <w:sz w:val="24"/>
          <w:szCs w:val="24"/>
        </w:rPr>
        <w:t>meaning if one were t</w:t>
      </w:r>
      <w:r w:rsidR="007B28F0">
        <w:rPr>
          <w:rFonts w:ascii="Times New Roman" w:hAnsi="Times New Roman" w:cs="Times New Roman"/>
          <w:sz w:val="24"/>
          <w:szCs w:val="24"/>
        </w:rPr>
        <w:t>o press on a discolored area and lift their finger, the</w:t>
      </w:r>
      <w:r w:rsidR="003B4856">
        <w:rPr>
          <w:rFonts w:ascii="Times New Roman" w:hAnsi="Times New Roman" w:cs="Times New Roman"/>
          <w:sz w:val="24"/>
          <w:szCs w:val="24"/>
        </w:rPr>
        <w:t xml:space="preserve"> pressure would push blood from the capillaries resulting in blanching</w:t>
      </w:r>
      <w:r w:rsidR="000A3BBC">
        <w:rPr>
          <w:rFonts w:ascii="Times New Roman" w:hAnsi="Times New Roman" w:cs="Times New Roman"/>
          <w:sz w:val="24"/>
          <w:szCs w:val="24"/>
        </w:rPr>
        <w:t>,</w:t>
      </w:r>
      <w:r w:rsidR="003B4856">
        <w:rPr>
          <w:rFonts w:ascii="Times New Roman" w:hAnsi="Times New Roman" w:cs="Times New Roman"/>
          <w:sz w:val="24"/>
          <w:szCs w:val="24"/>
        </w:rPr>
        <w:t xml:space="preserve"> which will then refill</w:t>
      </w:r>
      <w:r w:rsidR="008F3E1A">
        <w:rPr>
          <w:rFonts w:ascii="Times New Roman" w:hAnsi="Times New Roman" w:cs="Times New Roman"/>
          <w:sz w:val="24"/>
          <w:szCs w:val="24"/>
        </w:rPr>
        <w:t xml:space="preserve"> (Clark et al., 1997)</w:t>
      </w:r>
      <w:r w:rsidR="003B4856">
        <w:rPr>
          <w:rFonts w:ascii="Times New Roman" w:hAnsi="Times New Roman" w:cs="Times New Roman"/>
          <w:sz w:val="24"/>
          <w:szCs w:val="24"/>
        </w:rPr>
        <w:t xml:space="preserve">. </w:t>
      </w:r>
      <w:r w:rsidR="00045506">
        <w:rPr>
          <w:rFonts w:ascii="Times New Roman" w:hAnsi="Times New Roman" w:cs="Times New Roman"/>
          <w:sz w:val="24"/>
          <w:szCs w:val="24"/>
        </w:rPr>
        <w:t xml:space="preserve"> </w:t>
      </w:r>
      <w:r w:rsidR="000A3BBC">
        <w:rPr>
          <w:rFonts w:ascii="Times New Roman" w:hAnsi="Times New Roman" w:cs="Times New Roman"/>
          <w:sz w:val="24"/>
          <w:szCs w:val="24"/>
        </w:rPr>
        <w:t>Fixed lividity refers to when that pressure will not result in blanching (Gill-King, 1997; Clark et al., 1997)</w:t>
      </w:r>
      <w:r w:rsidR="00732201">
        <w:rPr>
          <w:rFonts w:ascii="Times New Roman" w:hAnsi="Times New Roman" w:cs="Times New Roman"/>
          <w:sz w:val="24"/>
          <w:szCs w:val="24"/>
        </w:rPr>
        <w:t>.</w:t>
      </w:r>
    </w:p>
    <w:p w14:paraId="358C7C5F" w14:textId="47F31555" w:rsidR="00AD6D27" w:rsidRPr="00AD6D27" w:rsidRDefault="00AD6D27" w:rsidP="00C2178F">
      <w:pPr>
        <w:spacing w:line="480" w:lineRule="auto"/>
      </w:pPr>
      <w:r>
        <w:rPr>
          <w:rFonts w:ascii="Times New Roman" w:eastAsia="Times New Roman" w:hAnsi="Times New Roman" w:cs="Times New Roman"/>
          <w:sz w:val="24"/>
          <w:szCs w:val="24"/>
        </w:rPr>
        <w:lastRenderedPageBreak/>
        <w:t xml:space="preserve">At the surface, intravascular hemolysis will result in a superficially marbled appearance to the skin. These effects will become visually apparent after a few days (Vass et al., 2002). The epidermis can become fragile and tear easily while skin blisters can erupt which can appear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a second-degree burn (Pinheiro, 2006). Large pieces of skin may slough off, exposing the red dermis, and additionally the skin on the hands and feet may be able to be removed much like a glove (Pinheiro, 2006). In areas with hair, the hair can be removed </w:t>
      </w:r>
      <w:proofErr w:type="gramStart"/>
      <w:r>
        <w:rPr>
          <w:rFonts w:ascii="Times New Roman" w:eastAsia="Times New Roman" w:hAnsi="Times New Roman" w:cs="Times New Roman"/>
          <w:sz w:val="24"/>
          <w:szCs w:val="24"/>
        </w:rPr>
        <w:t>fairly easily</w:t>
      </w:r>
      <w:proofErr w:type="gramEnd"/>
      <w:r>
        <w:rPr>
          <w:rFonts w:ascii="Times New Roman" w:eastAsia="Times New Roman" w:hAnsi="Times New Roman" w:cs="Times New Roman"/>
          <w:sz w:val="24"/>
          <w:szCs w:val="24"/>
        </w:rPr>
        <w:t xml:space="preserve"> (Pinheiro, 2006).</w:t>
      </w:r>
    </w:p>
    <w:p w14:paraId="4CCD6012" w14:textId="53842FA8" w:rsidR="00FE577D" w:rsidRDefault="00732201"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C2178F">
        <w:rPr>
          <w:rFonts w:ascii="Times New Roman" w:eastAsia="Times New Roman" w:hAnsi="Times New Roman" w:cs="Times New Roman"/>
          <w:sz w:val="24"/>
          <w:szCs w:val="24"/>
        </w:rPr>
        <w:t>issues</w:t>
      </w:r>
      <w:r w:rsidR="0041409F">
        <w:rPr>
          <w:rFonts w:ascii="Times New Roman" w:eastAsia="Times New Roman" w:hAnsi="Times New Roman" w:cs="Times New Roman"/>
          <w:sz w:val="24"/>
          <w:szCs w:val="24"/>
        </w:rPr>
        <w:t xml:space="preserve"> </w:t>
      </w:r>
      <w:r w:rsidR="00C2178F">
        <w:rPr>
          <w:rFonts w:ascii="Times New Roman" w:eastAsia="Times New Roman" w:hAnsi="Times New Roman" w:cs="Times New Roman"/>
          <w:sz w:val="24"/>
          <w:szCs w:val="24"/>
        </w:rPr>
        <w:t>differ in their rates of autolysis</w:t>
      </w:r>
      <w:r w:rsidR="00E329F2">
        <w:rPr>
          <w:rFonts w:ascii="Times New Roman" w:eastAsia="Times New Roman" w:hAnsi="Times New Roman" w:cs="Times New Roman"/>
          <w:sz w:val="24"/>
          <w:szCs w:val="24"/>
        </w:rPr>
        <w:t>. For</w:t>
      </w:r>
      <w:r w:rsidR="00C2178F">
        <w:rPr>
          <w:rFonts w:ascii="Times New Roman" w:eastAsia="Times New Roman" w:hAnsi="Times New Roman" w:cs="Times New Roman"/>
          <w:sz w:val="24"/>
          <w:szCs w:val="24"/>
        </w:rPr>
        <w:t xml:space="preserve"> </w:t>
      </w:r>
      <w:r w:rsidR="0020254A">
        <w:rPr>
          <w:rFonts w:ascii="Times New Roman" w:eastAsia="Times New Roman" w:hAnsi="Times New Roman" w:cs="Times New Roman"/>
          <w:sz w:val="24"/>
          <w:szCs w:val="24"/>
        </w:rPr>
        <w:t>instance</w:t>
      </w:r>
      <w:r w:rsidR="00C2178F">
        <w:rPr>
          <w:rFonts w:ascii="Times New Roman" w:eastAsia="Times New Roman" w:hAnsi="Times New Roman" w:cs="Times New Roman"/>
          <w:sz w:val="24"/>
          <w:szCs w:val="24"/>
        </w:rPr>
        <w:t>, the liver</w:t>
      </w:r>
      <w:r w:rsidR="0042782C">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which has </w:t>
      </w:r>
      <w:proofErr w:type="gramStart"/>
      <w:r w:rsidR="00C2178F">
        <w:rPr>
          <w:rFonts w:ascii="Times New Roman" w:eastAsia="Times New Roman" w:hAnsi="Times New Roman" w:cs="Times New Roman"/>
          <w:sz w:val="24"/>
          <w:szCs w:val="24"/>
        </w:rPr>
        <w:t>a number of</w:t>
      </w:r>
      <w:proofErr w:type="gramEnd"/>
      <w:r w:rsidR="00C2178F">
        <w:rPr>
          <w:rFonts w:ascii="Times New Roman" w:eastAsia="Times New Roman" w:hAnsi="Times New Roman" w:cs="Times New Roman"/>
          <w:sz w:val="24"/>
          <w:szCs w:val="24"/>
        </w:rPr>
        <w:t xml:space="preserve"> active catabolic enzymes</w:t>
      </w:r>
      <w:r w:rsidR="0042782C">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undergoes rapid autolysis whereas tissues like muscle with more limited biochemical activity tend to undergo slower autolytic activity (Powers, 2005). </w:t>
      </w:r>
      <w:r w:rsidR="007349BD">
        <w:rPr>
          <w:rFonts w:ascii="Times New Roman" w:eastAsia="Times New Roman" w:hAnsi="Times New Roman" w:cs="Times New Roman"/>
          <w:sz w:val="24"/>
          <w:szCs w:val="24"/>
        </w:rPr>
        <w:t xml:space="preserve">The usual order of </w:t>
      </w:r>
      <w:r w:rsidR="00AE7E22">
        <w:rPr>
          <w:rFonts w:ascii="Times New Roman" w:eastAsia="Times New Roman" w:hAnsi="Times New Roman" w:cs="Times New Roman"/>
          <w:sz w:val="24"/>
          <w:szCs w:val="24"/>
        </w:rPr>
        <w:t xml:space="preserve">decomposition is </w:t>
      </w:r>
      <w:r w:rsidR="00E329F2">
        <w:rPr>
          <w:rFonts w:ascii="Times New Roman" w:eastAsia="Times New Roman" w:hAnsi="Times New Roman" w:cs="Times New Roman"/>
          <w:sz w:val="24"/>
          <w:szCs w:val="24"/>
        </w:rPr>
        <w:t>the</w:t>
      </w:r>
      <w:r w:rsidR="00AE7E22">
        <w:rPr>
          <w:rFonts w:ascii="Times New Roman" w:eastAsia="Times New Roman" w:hAnsi="Times New Roman" w:cs="Times New Roman"/>
          <w:sz w:val="24"/>
          <w:szCs w:val="24"/>
        </w:rPr>
        <w:t xml:space="preserve"> intestines, </w:t>
      </w:r>
      <w:r w:rsidR="007A4B2A">
        <w:rPr>
          <w:rFonts w:ascii="Times New Roman" w:eastAsia="Times New Roman" w:hAnsi="Times New Roman" w:cs="Times New Roman"/>
          <w:sz w:val="24"/>
          <w:szCs w:val="24"/>
        </w:rPr>
        <w:t xml:space="preserve">then </w:t>
      </w:r>
      <w:r w:rsidR="00AE7E22">
        <w:rPr>
          <w:rFonts w:ascii="Times New Roman" w:eastAsia="Times New Roman" w:hAnsi="Times New Roman" w:cs="Times New Roman"/>
          <w:sz w:val="24"/>
          <w:szCs w:val="24"/>
        </w:rPr>
        <w:t xml:space="preserve">stomach tissue (and </w:t>
      </w:r>
      <w:r w:rsidR="00F51E11">
        <w:rPr>
          <w:rFonts w:ascii="Times New Roman" w:eastAsia="Times New Roman" w:hAnsi="Times New Roman" w:cs="Times New Roman"/>
          <w:sz w:val="24"/>
          <w:szCs w:val="24"/>
        </w:rPr>
        <w:t>other organs of digestion), and the heart decompose</w:t>
      </w:r>
      <w:r w:rsidR="007A4B2A">
        <w:rPr>
          <w:rFonts w:ascii="Times New Roman" w:eastAsia="Times New Roman" w:hAnsi="Times New Roman" w:cs="Times New Roman"/>
          <w:sz w:val="24"/>
          <w:szCs w:val="24"/>
        </w:rPr>
        <w:t xml:space="preserve"> at first, followed by</w:t>
      </w:r>
      <w:r w:rsidR="002A084C">
        <w:rPr>
          <w:rFonts w:ascii="Times New Roman" w:eastAsia="Times New Roman" w:hAnsi="Times New Roman" w:cs="Times New Roman"/>
          <w:sz w:val="24"/>
          <w:szCs w:val="24"/>
        </w:rPr>
        <w:t xml:space="preserve"> air passages and </w:t>
      </w:r>
      <w:r w:rsidR="0020254A">
        <w:rPr>
          <w:rFonts w:ascii="Times New Roman" w:eastAsia="Times New Roman" w:hAnsi="Times New Roman" w:cs="Times New Roman"/>
          <w:sz w:val="24"/>
          <w:szCs w:val="24"/>
        </w:rPr>
        <w:t xml:space="preserve">the </w:t>
      </w:r>
      <w:r w:rsidR="002A084C">
        <w:rPr>
          <w:rFonts w:ascii="Times New Roman" w:eastAsia="Times New Roman" w:hAnsi="Times New Roman" w:cs="Times New Roman"/>
          <w:sz w:val="24"/>
          <w:szCs w:val="24"/>
        </w:rPr>
        <w:t>lungs</w:t>
      </w:r>
      <w:r w:rsidR="007A4B2A">
        <w:rPr>
          <w:rFonts w:ascii="Times New Roman" w:eastAsia="Times New Roman" w:hAnsi="Times New Roman" w:cs="Times New Roman"/>
          <w:sz w:val="24"/>
          <w:szCs w:val="24"/>
        </w:rPr>
        <w:t>,</w:t>
      </w:r>
      <w:r w:rsidR="002A084C">
        <w:rPr>
          <w:rFonts w:ascii="Times New Roman" w:eastAsia="Times New Roman" w:hAnsi="Times New Roman" w:cs="Times New Roman"/>
          <w:sz w:val="24"/>
          <w:szCs w:val="24"/>
        </w:rPr>
        <w:t xml:space="preserve"> </w:t>
      </w:r>
      <w:r w:rsidR="00440B4F">
        <w:rPr>
          <w:rFonts w:ascii="Times New Roman" w:eastAsia="Times New Roman" w:hAnsi="Times New Roman" w:cs="Times New Roman"/>
          <w:sz w:val="24"/>
          <w:szCs w:val="24"/>
        </w:rPr>
        <w:t xml:space="preserve">which may undergo an exacerbation of </w:t>
      </w:r>
      <w:proofErr w:type="spellStart"/>
      <w:r w:rsidR="00440B4F">
        <w:rPr>
          <w:rFonts w:ascii="Times New Roman" w:eastAsia="Times New Roman" w:hAnsi="Times New Roman" w:cs="Times New Roman"/>
          <w:sz w:val="24"/>
          <w:szCs w:val="24"/>
        </w:rPr>
        <w:t>decomposition</w:t>
      </w:r>
      <w:r w:rsidR="0020254A">
        <w:rPr>
          <w:rFonts w:ascii="Times New Roman" w:eastAsia="Times New Roman" w:hAnsi="Times New Roman" w:cs="Times New Roman"/>
          <w:sz w:val="24"/>
          <w:szCs w:val="24"/>
        </w:rPr>
        <w:t>al</w:t>
      </w:r>
      <w:proofErr w:type="spellEnd"/>
      <w:r w:rsidR="0020254A">
        <w:rPr>
          <w:rFonts w:ascii="Times New Roman" w:eastAsia="Times New Roman" w:hAnsi="Times New Roman" w:cs="Times New Roman"/>
          <w:sz w:val="24"/>
          <w:szCs w:val="24"/>
        </w:rPr>
        <w:t xml:space="preserve"> e</w:t>
      </w:r>
      <w:r w:rsidR="00440B4F">
        <w:rPr>
          <w:rFonts w:ascii="Times New Roman" w:eastAsia="Times New Roman" w:hAnsi="Times New Roman" w:cs="Times New Roman"/>
          <w:sz w:val="24"/>
          <w:szCs w:val="24"/>
        </w:rPr>
        <w:t xml:space="preserve">ffects as </w:t>
      </w:r>
      <w:r w:rsidR="003F2977">
        <w:rPr>
          <w:rFonts w:ascii="Times New Roman" w:eastAsia="Times New Roman" w:hAnsi="Times New Roman" w:cs="Times New Roman"/>
          <w:sz w:val="24"/>
          <w:szCs w:val="24"/>
        </w:rPr>
        <w:t xml:space="preserve">bacteria invade the decomposing </w:t>
      </w:r>
      <w:proofErr w:type="spellStart"/>
      <w:r w:rsidR="00B479C8">
        <w:rPr>
          <w:rFonts w:ascii="Times New Roman" w:eastAsia="Times New Roman" w:hAnsi="Times New Roman" w:cs="Times New Roman"/>
          <w:sz w:val="24"/>
          <w:szCs w:val="24"/>
        </w:rPr>
        <w:t>bronchociliary</w:t>
      </w:r>
      <w:proofErr w:type="spellEnd"/>
      <w:r w:rsidR="00B479C8">
        <w:rPr>
          <w:rFonts w:ascii="Times New Roman" w:eastAsia="Times New Roman" w:hAnsi="Times New Roman" w:cs="Times New Roman"/>
          <w:sz w:val="24"/>
          <w:szCs w:val="24"/>
        </w:rPr>
        <w:t xml:space="preserve"> barrier. </w:t>
      </w:r>
      <w:r w:rsidR="0020254A">
        <w:rPr>
          <w:rFonts w:ascii="Times New Roman" w:eastAsia="Times New Roman" w:hAnsi="Times New Roman" w:cs="Times New Roman"/>
          <w:sz w:val="24"/>
          <w:szCs w:val="24"/>
        </w:rPr>
        <w:t>Then come the</w:t>
      </w:r>
      <w:r w:rsidR="00B479C8">
        <w:rPr>
          <w:rFonts w:ascii="Times New Roman" w:eastAsia="Times New Roman" w:hAnsi="Times New Roman" w:cs="Times New Roman"/>
          <w:sz w:val="24"/>
          <w:szCs w:val="24"/>
        </w:rPr>
        <w:t xml:space="preserve"> kidneys</w:t>
      </w:r>
      <w:r w:rsidR="0020254A">
        <w:rPr>
          <w:rFonts w:ascii="Times New Roman" w:eastAsia="Times New Roman" w:hAnsi="Times New Roman" w:cs="Times New Roman"/>
          <w:sz w:val="24"/>
          <w:szCs w:val="24"/>
        </w:rPr>
        <w:t>,</w:t>
      </w:r>
      <w:r w:rsidR="00B479C8">
        <w:rPr>
          <w:rFonts w:ascii="Times New Roman" w:eastAsia="Times New Roman" w:hAnsi="Times New Roman" w:cs="Times New Roman"/>
          <w:sz w:val="24"/>
          <w:szCs w:val="24"/>
        </w:rPr>
        <w:t xml:space="preserve"> bladder</w:t>
      </w:r>
      <w:r w:rsidR="0020254A">
        <w:rPr>
          <w:rFonts w:ascii="Times New Roman" w:eastAsia="Times New Roman" w:hAnsi="Times New Roman" w:cs="Times New Roman"/>
          <w:sz w:val="24"/>
          <w:szCs w:val="24"/>
        </w:rPr>
        <w:t>,</w:t>
      </w:r>
      <w:r w:rsidR="00B479C8">
        <w:rPr>
          <w:rFonts w:ascii="Times New Roman" w:eastAsia="Times New Roman" w:hAnsi="Times New Roman" w:cs="Times New Roman"/>
          <w:sz w:val="24"/>
          <w:szCs w:val="24"/>
        </w:rPr>
        <w:t xml:space="preserve"> </w:t>
      </w:r>
      <w:r w:rsidR="0041409F">
        <w:rPr>
          <w:rFonts w:ascii="Times New Roman" w:eastAsia="Times New Roman" w:hAnsi="Times New Roman" w:cs="Times New Roman"/>
          <w:sz w:val="24"/>
          <w:szCs w:val="24"/>
        </w:rPr>
        <w:t xml:space="preserve">followed by </w:t>
      </w:r>
      <w:r w:rsidR="00B479C8">
        <w:rPr>
          <w:rFonts w:ascii="Times New Roman" w:eastAsia="Times New Roman" w:hAnsi="Times New Roman" w:cs="Times New Roman"/>
          <w:sz w:val="24"/>
          <w:szCs w:val="24"/>
        </w:rPr>
        <w:t xml:space="preserve">brain </w:t>
      </w:r>
      <w:r w:rsidR="000728E9">
        <w:rPr>
          <w:rFonts w:ascii="Times New Roman" w:eastAsia="Times New Roman" w:hAnsi="Times New Roman" w:cs="Times New Roman"/>
          <w:sz w:val="24"/>
          <w:szCs w:val="24"/>
        </w:rPr>
        <w:t>and nervous tissue (</w:t>
      </w:r>
      <w:proofErr w:type="gramStart"/>
      <w:r w:rsidR="000728E9">
        <w:rPr>
          <w:rFonts w:ascii="Times New Roman" w:eastAsia="Times New Roman" w:hAnsi="Times New Roman" w:cs="Times New Roman"/>
          <w:sz w:val="24"/>
          <w:szCs w:val="24"/>
        </w:rPr>
        <w:t>with the exception of</w:t>
      </w:r>
      <w:proofErr w:type="gramEnd"/>
      <w:r w:rsidR="000728E9">
        <w:rPr>
          <w:rFonts w:ascii="Times New Roman" w:eastAsia="Times New Roman" w:hAnsi="Times New Roman" w:cs="Times New Roman"/>
          <w:sz w:val="24"/>
          <w:szCs w:val="24"/>
        </w:rPr>
        <w:t xml:space="preserve"> neurons which are very metabolically active</w:t>
      </w:r>
      <w:r w:rsidR="007A4B2A">
        <w:rPr>
          <w:rFonts w:ascii="Times New Roman" w:eastAsia="Times New Roman" w:hAnsi="Times New Roman" w:cs="Times New Roman"/>
          <w:sz w:val="24"/>
          <w:szCs w:val="24"/>
        </w:rPr>
        <w:t xml:space="preserve"> and thus decompose earlier</w:t>
      </w:r>
      <w:r w:rsidR="000728E9">
        <w:rPr>
          <w:rFonts w:ascii="Times New Roman" w:eastAsia="Times New Roman" w:hAnsi="Times New Roman" w:cs="Times New Roman"/>
          <w:sz w:val="24"/>
          <w:szCs w:val="24"/>
        </w:rPr>
        <w:t>)</w:t>
      </w:r>
      <w:r w:rsidR="008F38C0">
        <w:rPr>
          <w:rFonts w:ascii="Times New Roman" w:eastAsia="Times New Roman" w:hAnsi="Times New Roman" w:cs="Times New Roman"/>
          <w:sz w:val="24"/>
          <w:szCs w:val="24"/>
        </w:rPr>
        <w:t xml:space="preserve">. </w:t>
      </w:r>
      <w:r w:rsidR="008905C4">
        <w:rPr>
          <w:rFonts w:ascii="Times New Roman" w:eastAsia="Times New Roman" w:hAnsi="Times New Roman" w:cs="Times New Roman"/>
          <w:sz w:val="24"/>
          <w:szCs w:val="24"/>
        </w:rPr>
        <w:t>The last elements to hydrolyze are skeletal muscles and connective tissues</w:t>
      </w:r>
      <w:r w:rsidR="00233A8A">
        <w:rPr>
          <w:rFonts w:ascii="Times New Roman" w:eastAsia="Times New Roman" w:hAnsi="Times New Roman" w:cs="Times New Roman"/>
          <w:sz w:val="24"/>
          <w:szCs w:val="24"/>
        </w:rPr>
        <w:t xml:space="preserve">. Collagen has a unique structure that </w:t>
      </w:r>
      <w:r w:rsidR="00604572">
        <w:rPr>
          <w:rFonts w:ascii="Times New Roman" w:eastAsia="Times New Roman" w:hAnsi="Times New Roman" w:cs="Times New Roman"/>
          <w:sz w:val="24"/>
          <w:szCs w:val="24"/>
        </w:rPr>
        <w:t xml:space="preserve">makes it resistant to the effects of decomposition and these connective tissues tend to persist </w:t>
      </w:r>
      <w:r w:rsidR="007D719F">
        <w:rPr>
          <w:rFonts w:ascii="Times New Roman" w:eastAsia="Times New Roman" w:hAnsi="Times New Roman" w:cs="Times New Roman"/>
          <w:sz w:val="24"/>
          <w:szCs w:val="24"/>
        </w:rPr>
        <w:t xml:space="preserve">especially in dry environments (Gill-King, 1997). </w:t>
      </w:r>
    </w:p>
    <w:p w14:paraId="3321B82E" w14:textId="279B2CD8" w:rsidR="00C2178F" w:rsidRPr="00BD251A" w:rsidRDefault="00C2178F" w:rsidP="00C2178F">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This normal autolysis pattern has significance for DNA analysis of decomposing remains in terms of tissue selection</w:t>
      </w:r>
      <w:r w:rsidR="0020254A">
        <w:rPr>
          <w:rFonts w:ascii="Times New Roman" w:eastAsia="Times New Roman" w:hAnsi="Times New Roman" w:cs="Times New Roman"/>
          <w:sz w:val="24"/>
          <w:szCs w:val="24"/>
        </w:rPr>
        <w:t xml:space="preserve"> for sampling</w:t>
      </w:r>
      <w:r>
        <w:rPr>
          <w:rFonts w:ascii="Times New Roman" w:eastAsia="Times New Roman" w:hAnsi="Times New Roman" w:cs="Times New Roman"/>
          <w:sz w:val="24"/>
          <w:szCs w:val="24"/>
        </w:rPr>
        <w:t xml:space="preserve">. </w:t>
      </w:r>
      <w:r w:rsidR="00FA17B0">
        <w:rPr>
          <w:rFonts w:ascii="Times New Roman" w:eastAsia="Times New Roman" w:hAnsi="Times New Roman" w:cs="Times New Roman"/>
          <w:sz w:val="24"/>
          <w:szCs w:val="24"/>
        </w:rPr>
        <w:t xml:space="preserve">Brain, lymph nodes, and skeletal muscle tend to retain </w:t>
      </w:r>
      <w:r w:rsidR="00F8245B">
        <w:rPr>
          <w:rFonts w:ascii="Times New Roman" w:eastAsia="Times New Roman" w:hAnsi="Times New Roman" w:cs="Times New Roman"/>
          <w:sz w:val="24"/>
          <w:szCs w:val="24"/>
        </w:rPr>
        <w:t xml:space="preserve">DNA of </w:t>
      </w:r>
      <w:r w:rsidR="00FA17B0">
        <w:rPr>
          <w:rFonts w:ascii="Times New Roman" w:eastAsia="Times New Roman" w:hAnsi="Times New Roman" w:cs="Times New Roman"/>
          <w:sz w:val="24"/>
          <w:szCs w:val="24"/>
        </w:rPr>
        <w:t>high molecular</w:t>
      </w:r>
      <w:r w:rsidR="00F8245B">
        <w:rPr>
          <w:rFonts w:ascii="Times New Roman" w:eastAsia="Times New Roman" w:hAnsi="Times New Roman" w:cs="Times New Roman"/>
          <w:sz w:val="24"/>
          <w:szCs w:val="24"/>
        </w:rPr>
        <w:t xml:space="preserve"> weight for </w:t>
      </w:r>
      <w:r w:rsidR="00FA17B0">
        <w:rPr>
          <w:rFonts w:ascii="Times New Roman" w:eastAsia="Times New Roman" w:hAnsi="Times New Roman" w:cs="Times New Roman"/>
          <w:sz w:val="24"/>
          <w:szCs w:val="24"/>
        </w:rPr>
        <w:t xml:space="preserve">up to 3 weeks after death whereas the liver </w:t>
      </w:r>
      <w:proofErr w:type="gramStart"/>
      <w:r w:rsidR="00FA17B0">
        <w:rPr>
          <w:rFonts w:ascii="Times New Roman" w:eastAsia="Times New Roman" w:hAnsi="Times New Roman" w:cs="Times New Roman"/>
          <w:sz w:val="24"/>
          <w:szCs w:val="24"/>
        </w:rPr>
        <w:t>is considered to be</w:t>
      </w:r>
      <w:proofErr w:type="gramEnd"/>
      <w:r w:rsidR="00FA17B0">
        <w:rPr>
          <w:rFonts w:ascii="Times New Roman" w:eastAsia="Times New Roman" w:hAnsi="Times New Roman" w:cs="Times New Roman"/>
          <w:sz w:val="24"/>
          <w:szCs w:val="24"/>
        </w:rPr>
        <w:t xml:space="preserve"> a poor source of DNA—two days after death, the liver loses all high molecular </w:t>
      </w:r>
      <w:r w:rsidR="00F8245B">
        <w:rPr>
          <w:rFonts w:ascii="Times New Roman" w:eastAsia="Times New Roman" w:hAnsi="Times New Roman" w:cs="Times New Roman"/>
          <w:sz w:val="24"/>
          <w:szCs w:val="24"/>
        </w:rPr>
        <w:t xml:space="preserve">weight </w:t>
      </w:r>
      <w:r w:rsidR="00FA17B0">
        <w:rPr>
          <w:rFonts w:ascii="Times New Roman" w:eastAsia="Times New Roman" w:hAnsi="Times New Roman" w:cs="Times New Roman"/>
          <w:sz w:val="24"/>
          <w:szCs w:val="24"/>
        </w:rPr>
        <w:t xml:space="preserve">DNA </w:t>
      </w:r>
      <w:r w:rsidR="00FA17B0" w:rsidRPr="00B82BAE">
        <w:rPr>
          <w:rFonts w:ascii="Times New Roman" w:eastAsia="Times New Roman" w:hAnsi="Times New Roman" w:cs="Times New Roman"/>
          <w:sz w:val="24"/>
          <w:szCs w:val="24"/>
        </w:rPr>
        <w:t>(</w:t>
      </w:r>
      <w:proofErr w:type="spellStart"/>
      <w:r w:rsidR="00FA17B0" w:rsidRPr="00003B3C">
        <w:rPr>
          <w:rFonts w:ascii="Times New Roman" w:eastAsia="Times New Roman" w:hAnsi="Times New Roman" w:cs="Times New Roman"/>
          <w:sz w:val="24"/>
          <w:szCs w:val="24"/>
        </w:rPr>
        <w:t>Alaeddini</w:t>
      </w:r>
      <w:proofErr w:type="spellEnd"/>
      <w:r w:rsidR="00FA17B0" w:rsidRPr="00B82BAE">
        <w:rPr>
          <w:rFonts w:ascii="Times New Roman" w:eastAsia="Times New Roman" w:hAnsi="Times New Roman" w:cs="Times New Roman"/>
          <w:sz w:val="24"/>
          <w:szCs w:val="24"/>
        </w:rPr>
        <w:t xml:space="preserve">, 2010). </w:t>
      </w:r>
      <w:proofErr w:type="spellStart"/>
      <w:r w:rsidR="00FA17B0">
        <w:rPr>
          <w:rFonts w:ascii="Times New Roman" w:eastAsia="Times New Roman" w:hAnsi="Times New Roman" w:cs="Times New Roman"/>
          <w:sz w:val="24"/>
          <w:szCs w:val="24"/>
        </w:rPr>
        <w:t>Turingan</w:t>
      </w:r>
      <w:proofErr w:type="spellEnd"/>
      <w:r w:rsidR="00FA17B0">
        <w:rPr>
          <w:rFonts w:ascii="Times New Roman" w:eastAsia="Times New Roman" w:hAnsi="Times New Roman" w:cs="Times New Roman"/>
          <w:sz w:val="24"/>
          <w:szCs w:val="24"/>
        </w:rPr>
        <w:t xml:space="preserve"> et al. (2020) demonstrated that buccal swabs from human donors </w:t>
      </w:r>
      <w:r w:rsidR="00FA17B0">
        <w:rPr>
          <w:rFonts w:ascii="Times New Roman" w:eastAsia="Times New Roman" w:hAnsi="Times New Roman" w:cs="Times New Roman"/>
          <w:sz w:val="24"/>
          <w:szCs w:val="24"/>
        </w:rPr>
        <w:lastRenderedPageBreak/>
        <w:t>placed on a ground surface</w:t>
      </w:r>
      <w:r w:rsidR="00D501C8">
        <w:rPr>
          <w:rFonts w:ascii="Times New Roman" w:eastAsia="Times New Roman" w:hAnsi="Times New Roman" w:cs="Times New Roman"/>
          <w:sz w:val="24"/>
          <w:szCs w:val="24"/>
        </w:rPr>
        <w:t xml:space="preserve"> at the University of Tennessee’s Anthropolog</w:t>
      </w:r>
      <w:r w:rsidR="0082074C">
        <w:rPr>
          <w:rFonts w:ascii="Times New Roman" w:eastAsia="Times New Roman" w:hAnsi="Times New Roman" w:cs="Times New Roman"/>
          <w:sz w:val="24"/>
          <w:szCs w:val="24"/>
        </w:rPr>
        <w:t>y</w:t>
      </w:r>
      <w:r w:rsidR="00D501C8">
        <w:rPr>
          <w:rFonts w:ascii="Times New Roman" w:eastAsia="Times New Roman" w:hAnsi="Times New Roman" w:cs="Times New Roman"/>
          <w:sz w:val="24"/>
          <w:szCs w:val="24"/>
        </w:rPr>
        <w:t xml:space="preserve"> Research Facility</w:t>
      </w:r>
      <w:r w:rsidR="00FA17B0">
        <w:rPr>
          <w:rFonts w:ascii="Times New Roman" w:eastAsia="Times New Roman" w:hAnsi="Times New Roman" w:cs="Times New Roman"/>
          <w:sz w:val="24"/>
          <w:szCs w:val="24"/>
        </w:rPr>
        <w:t xml:space="preserve"> could generate full or close to full</w:t>
      </w:r>
      <w:r w:rsidR="00294586">
        <w:rPr>
          <w:rFonts w:ascii="Times New Roman" w:eastAsia="Times New Roman" w:hAnsi="Times New Roman" w:cs="Times New Roman"/>
          <w:sz w:val="24"/>
          <w:szCs w:val="24"/>
        </w:rPr>
        <w:t xml:space="preserve"> STR profiles (defined as 27 loci here) u</w:t>
      </w:r>
      <w:r w:rsidR="00FA17B0">
        <w:rPr>
          <w:rFonts w:ascii="Times New Roman" w:eastAsia="Times New Roman" w:hAnsi="Times New Roman" w:cs="Times New Roman"/>
          <w:sz w:val="24"/>
          <w:szCs w:val="24"/>
        </w:rPr>
        <w:t xml:space="preserve">p to 11 days after placement. </w:t>
      </w:r>
      <w:r w:rsidR="005A67F8">
        <w:rPr>
          <w:rFonts w:ascii="Times New Roman" w:eastAsia="Times New Roman" w:hAnsi="Times New Roman" w:cs="Times New Roman"/>
          <w:sz w:val="24"/>
          <w:szCs w:val="24"/>
        </w:rPr>
        <w:t>Deep m</w:t>
      </w:r>
      <w:r w:rsidR="00FA17B0">
        <w:rPr>
          <w:rFonts w:ascii="Times New Roman" w:eastAsia="Times New Roman" w:hAnsi="Times New Roman" w:cs="Times New Roman"/>
          <w:sz w:val="24"/>
          <w:szCs w:val="24"/>
        </w:rPr>
        <w:t xml:space="preserve">uscle </w:t>
      </w:r>
      <w:r w:rsidRPr="00B82BAE">
        <w:rPr>
          <w:rFonts w:ascii="Times New Roman" w:eastAsia="Times New Roman" w:hAnsi="Times New Roman" w:cs="Times New Roman"/>
          <w:sz w:val="24"/>
          <w:szCs w:val="24"/>
        </w:rPr>
        <w:t>tends to be used frequently in disaster victim identification as</w:t>
      </w:r>
      <w:r w:rsidR="00A10511">
        <w:rPr>
          <w:rFonts w:ascii="Times New Roman" w:eastAsia="Times New Roman" w:hAnsi="Times New Roman" w:cs="Times New Roman"/>
          <w:sz w:val="24"/>
          <w:szCs w:val="24"/>
        </w:rPr>
        <w:t xml:space="preserve"> 1) DNA persists longer in </w:t>
      </w:r>
      <w:r w:rsidR="00D9239B">
        <w:rPr>
          <w:rFonts w:ascii="Times New Roman" w:eastAsia="Times New Roman" w:hAnsi="Times New Roman" w:cs="Times New Roman"/>
          <w:sz w:val="24"/>
          <w:szCs w:val="24"/>
        </w:rPr>
        <w:t xml:space="preserve">muscle tissue </w:t>
      </w:r>
      <w:r w:rsidR="00933AD7">
        <w:rPr>
          <w:rFonts w:ascii="Times New Roman" w:eastAsia="Times New Roman" w:hAnsi="Times New Roman" w:cs="Times New Roman"/>
          <w:sz w:val="24"/>
          <w:szCs w:val="24"/>
        </w:rPr>
        <w:t xml:space="preserve">as compared to </w:t>
      </w:r>
      <w:r w:rsidR="00D9239B">
        <w:rPr>
          <w:rFonts w:ascii="Times New Roman" w:eastAsia="Times New Roman" w:hAnsi="Times New Roman" w:cs="Times New Roman"/>
          <w:sz w:val="24"/>
          <w:szCs w:val="24"/>
        </w:rPr>
        <w:t xml:space="preserve">buccal cells and </w:t>
      </w:r>
      <w:r w:rsidR="009B1622">
        <w:rPr>
          <w:rFonts w:ascii="Times New Roman" w:eastAsia="Times New Roman" w:hAnsi="Times New Roman" w:cs="Times New Roman"/>
          <w:sz w:val="24"/>
          <w:szCs w:val="24"/>
        </w:rPr>
        <w:t xml:space="preserve">is </w:t>
      </w:r>
      <w:r w:rsidRPr="00B82BAE">
        <w:rPr>
          <w:rFonts w:ascii="Times New Roman" w:eastAsia="Times New Roman" w:hAnsi="Times New Roman" w:cs="Times New Roman"/>
          <w:sz w:val="24"/>
          <w:szCs w:val="24"/>
        </w:rPr>
        <w:t xml:space="preserve">2) easier to process </w:t>
      </w:r>
      <w:r w:rsidR="00E329F2">
        <w:rPr>
          <w:rFonts w:ascii="Times New Roman" w:eastAsia="Times New Roman" w:hAnsi="Times New Roman" w:cs="Times New Roman"/>
          <w:sz w:val="24"/>
          <w:szCs w:val="24"/>
        </w:rPr>
        <w:t xml:space="preserve">for DNA analysis </w:t>
      </w:r>
      <w:r w:rsidRPr="00B82BAE">
        <w:rPr>
          <w:rFonts w:ascii="Times New Roman" w:eastAsia="Times New Roman" w:hAnsi="Times New Roman" w:cs="Times New Roman"/>
          <w:sz w:val="24"/>
          <w:szCs w:val="24"/>
        </w:rPr>
        <w:t xml:space="preserve">than bone tissue samples or teeth (Sorenson et al., 2016, de </w:t>
      </w:r>
      <w:r w:rsidRPr="00003B3C">
        <w:rPr>
          <w:rFonts w:ascii="Times New Roman" w:eastAsia="Times New Roman" w:hAnsi="Times New Roman" w:cs="Times New Roman"/>
          <w:sz w:val="24"/>
          <w:szCs w:val="24"/>
        </w:rPr>
        <w:t>Boer</w:t>
      </w:r>
      <w:r w:rsidRPr="00B82BAE">
        <w:rPr>
          <w:rFonts w:ascii="Times New Roman" w:eastAsia="Times New Roman" w:hAnsi="Times New Roman" w:cs="Times New Roman"/>
          <w:sz w:val="24"/>
          <w:szCs w:val="24"/>
        </w:rPr>
        <w:t xml:space="preserve">, </w:t>
      </w:r>
      <w:r w:rsidRPr="00003B3C">
        <w:rPr>
          <w:rFonts w:ascii="Times New Roman" w:eastAsia="Times New Roman" w:hAnsi="Times New Roman" w:cs="Times New Roman"/>
          <w:sz w:val="24"/>
          <w:szCs w:val="24"/>
        </w:rPr>
        <w:t>2018</w:t>
      </w:r>
      <w:r w:rsidR="003A032F">
        <w:rPr>
          <w:rFonts w:ascii="Times New Roman" w:eastAsia="Times New Roman" w:hAnsi="Times New Roman" w:cs="Times New Roman"/>
          <w:sz w:val="24"/>
          <w:szCs w:val="24"/>
        </w:rPr>
        <w:t xml:space="preserve">, </w:t>
      </w:r>
      <w:proofErr w:type="spellStart"/>
      <w:r w:rsidR="003A032F">
        <w:rPr>
          <w:rFonts w:ascii="Times New Roman" w:eastAsia="Times New Roman" w:hAnsi="Times New Roman" w:cs="Times New Roman"/>
          <w:sz w:val="24"/>
          <w:szCs w:val="24"/>
        </w:rPr>
        <w:t>Turingan</w:t>
      </w:r>
      <w:proofErr w:type="spellEnd"/>
      <w:r w:rsidR="003A032F">
        <w:rPr>
          <w:rFonts w:ascii="Times New Roman" w:eastAsia="Times New Roman" w:hAnsi="Times New Roman" w:cs="Times New Roman"/>
          <w:sz w:val="24"/>
          <w:szCs w:val="24"/>
        </w:rPr>
        <w:t>, 2020</w:t>
      </w:r>
      <w:r w:rsidRPr="00B82BAE">
        <w:rPr>
          <w:rFonts w:ascii="Times New Roman" w:eastAsia="Times New Roman" w:hAnsi="Times New Roman" w:cs="Times New Roman"/>
          <w:sz w:val="24"/>
          <w:szCs w:val="24"/>
        </w:rPr>
        <w:t>).</w:t>
      </w:r>
      <w:r w:rsidR="00FA17B0">
        <w:rPr>
          <w:rFonts w:ascii="Times New Roman" w:eastAsia="Times New Roman" w:hAnsi="Times New Roman" w:cs="Times New Roman"/>
          <w:sz w:val="24"/>
          <w:szCs w:val="24"/>
        </w:rPr>
        <w:t xml:space="preserve"> </w:t>
      </w:r>
      <w:proofErr w:type="spellStart"/>
      <w:r w:rsidR="00FA17B0">
        <w:rPr>
          <w:rFonts w:ascii="Times New Roman" w:eastAsia="Times New Roman" w:hAnsi="Times New Roman" w:cs="Times New Roman"/>
          <w:sz w:val="24"/>
          <w:szCs w:val="24"/>
        </w:rPr>
        <w:t>Turingan</w:t>
      </w:r>
      <w:proofErr w:type="spellEnd"/>
      <w:r w:rsidR="00FA17B0">
        <w:rPr>
          <w:rFonts w:ascii="Times New Roman" w:eastAsia="Times New Roman" w:hAnsi="Times New Roman" w:cs="Times New Roman"/>
          <w:sz w:val="24"/>
          <w:szCs w:val="24"/>
        </w:rPr>
        <w:t xml:space="preserve"> et al.</w:t>
      </w:r>
      <w:r w:rsidR="00D84CD8">
        <w:rPr>
          <w:rFonts w:ascii="Times New Roman" w:eastAsia="Times New Roman" w:hAnsi="Times New Roman" w:cs="Times New Roman"/>
          <w:sz w:val="24"/>
          <w:szCs w:val="24"/>
        </w:rPr>
        <w:t xml:space="preserve"> (2020)</w:t>
      </w:r>
      <w:r w:rsidR="00FA17B0">
        <w:rPr>
          <w:rFonts w:ascii="Times New Roman" w:eastAsia="Times New Roman" w:hAnsi="Times New Roman" w:cs="Times New Roman"/>
          <w:sz w:val="24"/>
          <w:szCs w:val="24"/>
        </w:rPr>
        <w:t xml:space="preserve">, however, illustrated that even muscle can result in incomplete profiles with </w:t>
      </w:r>
      <w:r w:rsidR="00D84CD8">
        <w:rPr>
          <w:rFonts w:ascii="Times New Roman" w:eastAsia="Times New Roman" w:hAnsi="Times New Roman" w:cs="Times New Roman"/>
          <w:sz w:val="24"/>
          <w:szCs w:val="24"/>
        </w:rPr>
        <w:t xml:space="preserve">some </w:t>
      </w:r>
      <w:r w:rsidR="00933AD7">
        <w:rPr>
          <w:rFonts w:ascii="Times New Roman" w:eastAsia="Times New Roman" w:hAnsi="Times New Roman" w:cs="Times New Roman"/>
          <w:sz w:val="24"/>
          <w:szCs w:val="24"/>
        </w:rPr>
        <w:t xml:space="preserve">donors presenting </w:t>
      </w:r>
      <w:r w:rsidR="00D84CD8">
        <w:rPr>
          <w:rFonts w:ascii="Times New Roman" w:eastAsia="Times New Roman" w:hAnsi="Times New Roman" w:cs="Times New Roman"/>
          <w:sz w:val="24"/>
          <w:szCs w:val="24"/>
        </w:rPr>
        <w:t xml:space="preserve">partial STR profiles by </w:t>
      </w:r>
      <w:r w:rsidR="00933AD7">
        <w:rPr>
          <w:rFonts w:ascii="Times New Roman" w:eastAsia="Times New Roman" w:hAnsi="Times New Roman" w:cs="Times New Roman"/>
          <w:sz w:val="24"/>
          <w:szCs w:val="24"/>
        </w:rPr>
        <w:t>d</w:t>
      </w:r>
      <w:r w:rsidR="00D84CD8">
        <w:rPr>
          <w:rFonts w:ascii="Times New Roman" w:eastAsia="Times New Roman" w:hAnsi="Times New Roman" w:cs="Times New Roman"/>
          <w:sz w:val="24"/>
          <w:szCs w:val="24"/>
        </w:rPr>
        <w:t xml:space="preserve">ay </w:t>
      </w:r>
      <w:r w:rsidR="00E329F2">
        <w:rPr>
          <w:rFonts w:ascii="Times New Roman" w:eastAsia="Times New Roman" w:hAnsi="Times New Roman" w:cs="Times New Roman"/>
          <w:sz w:val="24"/>
          <w:szCs w:val="24"/>
        </w:rPr>
        <w:t xml:space="preserve">seven </w:t>
      </w:r>
      <w:r w:rsidR="00D84CD8">
        <w:rPr>
          <w:rFonts w:ascii="Times New Roman" w:eastAsia="Times New Roman" w:hAnsi="Times New Roman" w:cs="Times New Roman"/>
          <w:sz w:val="24"/>
          <w:szCs w:val="24"/>
        </w:rPr>
        <w:t xml:space="preserve">of environmental exposure. </w:t>
      </w:r>
    </w:p>
    <w:p w14:paraId="34A51F42" w14:textId="3363B928" w:rsidR="00DF52C2" w:rsidRPr="00DF52C2" w:rsidRDefault="00C2178F" w:rsidP="00CB7ADF">
      <w:pPr>
        <w:pStyle w:val="Heading3"/>
      </w:pPr>
      <w:bookmarkStart w:id="50" w:name="_Toc109675198"/>
      <w:bookmarkStart w:id="51" w:name="_Toc111030612"/>
      <w:bookmarkStart w:id="52" w:name="_Toc111030680"/>
      <w:bookmarkStart w:id="53" w:name="_Toc111195794"/>
      <w:r>
        <w:t xml:space="preserve">Stage 2: </w:t>
      </w:r>
      <w:r w:rsidRPr="002B0D65">
        <w:t xml:space="preserve">Early </w:t>
      </w:r>
      <w:r>
        <w:t>D</w:t>
      </w:r>
      <w:r w:rsidRPr="002B0D65">
        <w:t>ecomposition</w:t>
      </w:r>
      <w:bookmarkEnd w:id="50"/>
      <w:bookmarkEnd w:id="51"/>
      <w:bookmarkEnd w:id="52"/>
      <w:bookmarkEnd w:id="53"/>
    </w:p>
    <w:p w14:paraId="4953DBAB" w14:textId="75F95401" w:rsidR="00265696" w:rsidRDefault="00C2178F" w:rsidP="00C2178F">
      <w:p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these autolytic effects have taken place, putrefaction occurs</w:t>
      </w:r>
      <w:r w:rsidR="005B60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involves the destruction of soft tissue by different microorganisms and</w:t>
      </w:r>
      <w:r w:rsidR="000B5A13">
        <w:rPr>
          <w:rFonts w:ascii="Times New Roman" w:eastAsia="Times New Roman" w:hAnsi="Times New Roman" w:cs="Times New Roman"/>
          <w:sz w:val="24"/>
          <w:szCs w:val="24"/>
        </w:rPr>
        <w:t xml:space="preserve"> </w:t>
      </w:r>
      <w:r w:rsidR="00450943">
        <w:rPr>
          <w:rFonts w:ascii="Times New Roman" w:eastAsia="Times New Roman" w:hAnsi="Times New Roman" w:cs="Times New Roman"/>
          <w:sz w:val="24"/>
          <w:szCs w:val="24"/>
        </w:rPr>
        <w:t xml:space="preserve">the </w:t>
      </w:r>
      <w:r w:rsidR="000B5A13">
        <w:rPr>
          <w:rFonts w:ascii="Times New Roman" w:eastAsia="Times New Roman" w:hAnsi="Times New Roman" w:cs="Times New Roman"/>
          <w:sz w:val="24"/>
          <w:szCs w:val="24"/>
        </w:rPr>
        <w:t>resultant</w:t>
      </w:r>
      <w:r>
        <w:rPr>
          <w:rFonts w:ascii="Times New Roman" w:eastAsia="Times New Roman" w:hAnsi="Times New Roman" w:cs="Times New Roman"/>
          <w:sz w:val="24"/>
          <w:szCs w:val="24"/>
        </w:rPr>
        <w:t xml:space="preserve"> gas formation (Vass et al., 2002, Clark et al, 1997). Pinheiro (2006) describes putrefaction as consisting of the gradual dissolution of tissues to ga</w:t>
      </w:r>
      <w:r w:rsidR="00450943">
        <w:rPr>
          <w:rFonts w:ascii="Times New Roman" w:eastAsia="Times New Roman" w:hAnsi="Times New Roman" w:cs="Times New Roman"/>
          <w:sz w:val="24"/>
          <w:szCs w:val="24"/>
        </w:rPr>
        <w:t>s</w:t>
      </w:r>
      <w:r>
        <w:rPr>
          <w:rFonts w:ascii="Times New Roman" w:eastAsia="Times New Roman" w:hAnsi="Times New Roman" w:cs="Times New Roman"/>
          <w:sz w:val="24"/>
          <w:szCs w:val="24"/>
        </w:rPr>
        <w:t>es, liquids</w:t>
      </w:r>
      <w:r w:rsidR="00E329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salts.</w:t>
      </w:r>
      <w:r w:rsidR="009A6305">
        <w:rPr>
          <w:rFonts w:ascii="Times New Roman" w:eastAsia="Times New Roman" w:hAnsi="Times New Roman" w:cs="Times New Roman"/>
          <w:sz w:val="24"/>
          <w:szCs w:val="24"/>
        </w:rPr>
        <w:t xml:space="preserve"> </w:t>
      </w:r>
      <w:r w:rsidR="00146675">
        <w:rPr>
          <w:rFonts w:ascii="Times New Roman" w:eastAsia="Times New Roman" w:hAnsi="Times New Roman" w:cs="Times New Roman"/>
          <w:sz w:val="24"/>
          <w:szCs w:val="24"/>
        </w:rPr>
        <w:t xml:space="preserve">As </w:t>
      </w:r>
      <w:r w:rsidR="00D5630E">
        <w:rPr>
          <w:rFonts w:ascii="Times New Roman" w:eastAsia="Times New Roman" w:hAnsi="Times New Roman" w:cs="Times New Roman"/>
          <w:sz w:val="24"/>
          <w:szCs w:val="24"/>
        </w:rPr>
        <w:t>end</w:t>
      </w:r>
      <w:r w:rsidR="00146675">
        <w:rPr>
          <w:rFonts w:ascii="Times New Roman" w:eastAsia="Times New Roman" w:hAnsi="Times New Roman" w:cs="Times New Roman"/>
          <w:sz w:val="24"/>
          <w:szCs w:val="24"/>
        </w:rPr>
        <w:t xml:space="preserve"> stages of autolysis</w:t>
      </w:r>
      <w:r w:rsidR="00697BE0">
        <w:rPr>
          <w:rFonts w:ascii="Times New Roman" w:eastAsia="Times New Roman" w:hAnsi="Times New Roman" w:cs="Times New Roman"/>
          <w:sz w:val="24"/>
          <w:szCs w:val="24"/>
        </w:rPr>
        <w:t xml:space="preserve"> are reached</w:t>
      </w:r>
      <w:r w:rsidR="00146675">
        <w:rPr>
          <w:rFonts w:ascii="Times New Roman" w:eastAsia="Times New Roman" w:hAnsi="Times New Roman" w:cs="Times New Roman"/>
          <w:sz w:val="24"/>
          <w:szCs w:val="24"/>
        </w:rPr>
        <w:t xml:space="preserve">, </w:t>
      </w:r>
      <w:r w:rsidR="00414445">
        <w:rPr>
          <w:rFonts w:ascii="Times New Roman" w:eastAsia="Times New Roman" w:hAnsi="Times New Roman" w:cs="Times New Roman"/>
          <w:sz w:val="24"/>
          <w:szCs w:val="24"/>
        </w:rPr>
        <w:t xml:space="preserve">a perfect </w:t>
      </w:r>
      <w:r w:rsidR="00414445" w:rsidRPr="00294586">
        <w:rPr>
          <w:rFonts w:ascii="Times New Roman" w:hAnsi="Times New Roman"/>
          <w:color w:val="000000"/>
          <w:sz w:val="24"/>
        </w:rPr>
        <w:t xml:space="preserve">environment for the rapid growth of bacteria is created. </w:t>
      </w:r>
      <w:r w:rsidR="00AB22AC" w:rsidRPr="00294586">
        <w:rPr>
          <w:rFonts w:ascii="Times New Roman" w:hAnsi="Times New Roman"/>
          <w:color w:val="000000"/>
          <w:sz w:val="24"/>
        </w:rPr>
        <w:t>In a living individual, the bacteria present include a</w:t>
      </w:r>
      <w:r w:rsidR="00AB22AC" w:rsidRPr="00294586">
        <w:rPr>
          <w:rFonts w:ascii="Times New Roman" w:hAnsi="Times New Roman"/>
          <w:color w:val="000000"/>
          <w:sz w:val="24"/>
          <w:highlight w:val="white"/>
        </w:rPr>
        <w:t xml:space="preserve">erobic bacteria like </w:t>
      </w:r>
      <w:r w:rsidR="00AB22AC" w:rsidRPr="00294586">
        <w:rPr>
          <w:rFonts w:ascii="Times New Roman" w:hAnsi="Times New Roman"/>
          <w:i/>
          <w:color w:val="000000"/>
          <w:sz w:val="24"/>
          <w:highlight w:val="white"/>
        </w:rPr>
        <w:t>Staphylococcus</w:t>
      </w:r>
      <w:r w:rsidR="00AB22AC" w:rsidRPr="00294586">
        <w:rPr>
          <w:rFonts w:ascii="Times New Roman" w:hAnsi="Times New Roman"/>
          <w:color w:val="000000"/>
          <w:sz w:val="24"/>
          <w:highlight w:val="white"/>
        </w:rPr>
        <w:t xml:space="preserve"> and </w:t>
      </w:r>
      <w:r w:rsidR="0041409F" w:rsidRPr="00294586">
        <w:rPr>
          <w:rFonts w:ascii="Times New Roman" w:hAnsi="Times New Roman" w:cs="Times New Roman"/>
          <w:i/>
          <w:iCs/>
          <w:color w:val="000000" w:themeColor="text1"/>
          <w:sz w:val="24"/>
          <w:szCs w:val="24"/>
          <w:shd w:val="clear" w:color="auto" w:fill="FFFFFF"/>
        </w:rPr>
        <w:t>Enterobacteriaceae</w:t>
      </w:r>
      <w:r w:rsidR="00450943">
        <w:rPr>
          <w:rFonts w:ascii="Times New Roman" w:hAnsi="Times New Roman" w:cs="Times New Roman"/>
          <w:color w:val="000000" w:themeColor="text1"/>
          <w:sz w:val="24"/>
          <w:szCs w:val="24"/>
          <w:shd w:val="clear" w:color="auto" w:fill="FFFFFF"/>
        </w:rPr>
        <w:t>.</w:t>
      </w:r>
      <w:r w:rsidR="00294586">
        <w:rPr>
          <w:rFonts w:ascii="Times New Roman" w:hAnsi="Times New Roman" w:cs="Times New Roman"/>
          <w:color w:val="000000" w:themeColor="text1"/>
          <w:sz w:val="24"/>
          <w:szCs w:val="24"/>
          <w:shd w:val="clear" w:color="auto" w:fill="FFFFFF"/>
        </w:rPr>
        <w:t xml:space="preserve"> </w:t>
      </w:r>
      <w:r w:rsidR="00450943" w:rsidRPr="00294586">
        <w:rPr>
          <w:rFonts w:ascii="Times New Roman" w:hAnsi="Times New Roman"/>
          <w:color w:val="000000"/>
          <w:sz w:val="24"/>
          <w:highlight w:val="white"/>
        </w:rPr>
        <w:t>T</w:t>
      </w:r>
      <w:r w:rsidR="00AB22AC" w:rsidRPr="00294586">
        <w:rPr>
          <w:rFonts w:ascii="Times New Roman" w:hAnsi="Times New Roman"/>
          <w:color w:val="000000"/>
          <w:sz w:val="24"/>
          <w:highlight w:val="white"/>
        </w:rPr>
        <w:t xml:space="preserve">hroughout the putrefactive process, </w:t>
      </w:r>
      <w:r w:rsidR="007A3684">
        <w:rPr>
          <w:rFonts w:ascii="Times New Roman" w:hAnsi="Times New Roman"/>
          <w:color w:val="000000"/>
          <w:sz w:val="24"/>
          <w:highlight w:val="white"/>
        </w:rPr>
        <w:t>more</w:t>
      </w:r>
      <w:r w:rsidR="00AB22AC" w:rsidRPr="007A3684">
        <w:rPr>
          <w:rFonts w:ascii="Times New Roman" w:hAnsi="Times New Roman"/>
          <w:color w:val="000000"/>
          <w:sz w:val="24"/>
          <w:highlight w:val="white"/>
        </w:rPr>
        <w:t xml:space="preserve"> anaerobic bacteria</w:t>
      </w:r>
      <w:r w:rsidR="007A3684">
        <w:rPr>
          <w:rFonts w:ascii="Times New Roman" w:hAnsi="Times New Roman"/>
          <w:color w:val="000000"/>
          <w:sz w:val="24"/>
          <w:highlight w:val="white"/>
        </w:rPr>
        <w:t xml:space="preserve"> become present</w:t>
      </w:r>
      <w:r w:rsidR="00AB22AC" w:rsidRPr="007A3684">
        <w:rPr>
          <w:rFonts w:ascii="Times New Roman" w:hAnsi="Times New Roman"/>
          <w:color w:val="000000"/>
          <w:sz w:val="24"/>
          <w:highlight w:val="white"/>
        </w:rPr>
        <w:t xml:space="preserve"> like </w:t>
      </w:r>
      <w:r w:rsidR="00AB22AC" w:rsidRPr="007A3684">
        <w:rPr>
          <w:rFonts w:ascii="Times New Roman" w:hAnsi="Times New Roman"/>
          <w:i/>
          <w:color w:val="000000"/>
          <w:sz w:val="24"/>
          <w:highlight w:val="white"/>
        </w:rPr>
        <w:t>Clostridia</w:t>
      </w:r>
      <w:r w:rsidR="00AB22AC" w:rsidRPr="007A3684">
        <w:rPr>
          <w:rFonts w:ascii="Times New Roman" w:hAnsi="Times New Roman"/>
          <w:color w:val="000000"/>
          <w:sz w:val="24"/>
          <w:highlight w:val="white"/>
        </w:rPr>
        <w:t> and </w:t>
      </w:r>
      <w:r w:rsidR="00AB22AC" w:rsidRPr="007A3684">
        <w:rPr>
          <w:rFonts w:ascii="Times New Roman" w:hAnsi="Times New Roman"/>
          <w:i/>
          <w:color w:val="000000"/>
          <w:sz w:val="24"/>
          <w:highlight w:val="white"/>
        </w:rPr>
        <w:t>Bacteroides</w:t>
      </w:r>
      <w:r w:rsidR="00AB22AC" w:rsidRPr="007A3684">
        <w:rPr>
          <w:rFonts w:ascii="Times New Roman" w:hAnsi="Times New Roman"/>
          <w:color w:val="000000"/>
          <w:sz w:val="24"/>
          <w:highlight w:val="white"/>
        </w:rPr>
        <w:t xml:space="preserve"> (</w:t>
      </w:r>
      <w:proofErr w:type="spellStart"/>
      <w:r w:rsidR="00AB22AC" w:rsidRPr="007A3684">
        <w:rPr>
          <w:rFonts w:ascii="Times New Roman" w:hAnsi="Times New Roman"/>
          <w:color w:val="000000"/>
          <w:sz w:val="24"/>
          <w:highlight w:val="white"/>
        </w:rPr>
        <w:t>Janaway</w:t>
      </w:r>
      <w:proofErr w:type="spellEnd"/>
      <w:r w:rsidR="00AB22AC" w:rsidRPr="007A3684">
        <w:rPr>
          <w:rFonts w:ascii="Times New Roman" w:hAnsi="Times New Roman"/>
          <w:color w:val="000000"/>
          <w:sz w:val="24"/>
          <w:highlight w:val="white"/>
        </w:rPr>
        <w:t xml:space="preserve"> et al., 2009). As tissues begin to breakdown, these bacteria can move to other parts of the body and cause bloat (</w:t>
      </w:r>
      <w:proofErr w:type="spellStart"/>
      <w:r w:rsidR="00AB22AC" w:rsidRPr="007A3684">
        <w:rPr>
          <w:rFonts w:ascii="Times New Roman" w:hAnsi="Times New Roman"/>
          <w:color w:val="000000"/>
          <w:sz w:val="24"/>
          <w:highlight w:val="white"/>
        </w:rPr>
        <w:t>Janaway</w:t>
      </w:r>
      <w:proofErr w:type="spellEnd"/>
      <w:r w:rsidR="00AB22AC" w:rsidRPr="007A3684">
        <w:rPr>
          <w:rFonts w:ascii="Times New Roman" w:hAnsi="Times New Roman"/>
          <w:color w:val="000000"/>
          <w:sz w:val="24"/>
          <w:highlight w:val="white"/>
        </w:rPr>
        <w:t xml:space="preserve"> et al., 2009). </w:t>
      </w:r>
      <w:r w:rsidR="002D19AC" w:rsidRPr="007A3684">
        <w:rPr>
          <w:rFonts w:ascii="Times New Roman" w:hAnsi="Times New Roman"/>
          <w:color w:val="000000"/>
          <w:sz w:val="24"/>
        </w:rPr>
        <w:t>Th</w:t>
      </w:r>
      <w:r w:rsidR="00AB22AC" w:rsidRPr="007A3684">
        <w:rPr>
          <w:rFonts w:ascii="Times New Roman" w:hAnsi="Times New Roman"/>
          <w:color w:val="000000"/>
          <w:sz w:val="24"/>
        </w:rPr>
        <w:t>e</w:t>
      </w:r>
      <w:r w:rsidR="002D19AC" w:rsidRPr="007A3684">
        <w:rPr>
          <w:rFonts w:ascii="Times New Roman" w:hAnsi="Times New Roman"/>
          <w:color w:val="000000"/>
          <w:sz w:val="24"/>
        </w:rPr>
        <w:t xml:space="preserve"> anaerobic environment </w:t>
      </w:r>
      <w:r w:rsidR="00D5630E" w:rsidRPr="007A3684">
        <w:rPr>
          <w:rFonts w:ascii="Times New Roman" w:hAnsi="Times New Roman"/>
          <w:color w:val="000000"/>
          <w:sz w:val="24"/>
        </w:rPr>
        <w:t xml:space="preserve">in the </w:t>
      </w:r>
      <w:r w:rsidR="009F7A73" w:rsidRPr="007A3684">
        <w:rPr>
          <w:rFonts w:ascii="Times New Roman" w:hAnsi="Times New Roman"/>
          <w:color w:val="000000"/>
          <w:sz w:val="24"/>
        </w:rPr>
        <w:t>large intestine houses anywhere from 96% to 99% of anaerobic bacteria</w:t>
      </w:r>
      <w:r w:rsidR="0055759D" w:rsidRPr="007A3684">
        <w:rPr>
          <w:rFonts w:ascii="Times New Roman" w:hAnsi="Times New Roman"/>
          <w:color w:val="000000"/>
          <w:sz w:val="24"/>
        </w:rPr>
        <w:t xml:space="preserve"> whic</w:t>
      </w:r>
      <w:r w:rsidR="00714B01" w:rsidRPr="007A3684">
        <w:rPr>
          <w:rFonts w:ascii="Times New Roman" w:hAnsi="Times New Roman"/>
          <w:color w:val="000000"/>
          <w:sz w:val="24"/>
        </w:rPr>
        <w:t>h can quickly degrade proteins, lipids, and carbohydrates into acids and ga</w:t>
      </w:r>
      <w:r w:rsidR="00450943" w:rsidRPr="007A3684">
        <w:rPr>
          <w:rFonts w:ascii="Times New Roman" w:hAnsi="Times New Roman"/>
          <w:color w:val="000000"/>
          <w:sz w:val="24"/>
        </w:rPr>
        <w:t>s</w:t>
      </w:r>
      <w:r w:rsidR="00714B01" w:rsidRPr="007A3684">
        <w:rPr>
          <w:rFonts w:ascii="Times New Roman" w:hAnsi="Times New Roman"/>
          <w:color w:val="000000"/>
          <w:sz w:val="24"/>
        </w:rPr>
        <w:t>es</w:t>
      </w:r>
      <w:r w:rsidR="009F7F32" w:rsidRPr="007A3684">
        <w:rPr>
          <w:rFonts w:ascii="Times New Roman" w:hAnsi="Times New Roman"/>
          <w:color w:val="000000"/>
          <w:sz w:val="24"/>
        </w:rPr>
        <w:t xml:space="preserve">. </w:t>
      </w:r>
      <w:r w:rsidR="00B87CAF" w:rsidRPr="007A3684">
        <w:rPr>
          <w:rFonts w:ascii="Times New Roman" w:hAnsi="Times New Roman"/>
          <w:color w:val="000000"/>
          <w:sz w:val="24"/>
        </w:rPr>
        <w:t>Superficially</w:t>
      </w:r>
      <w:r w:rsidR="009F7F32" w:rsidRPr="007A3684">
        <w:rPr>
          <w:rFonts w:ascii="Times New Roman" w:hAnsi="Times New Roman"/>
          <w:color w:val="000000"/>
          <w:sz w:val="24"/>
        </w:rPr>
        <w:t xml:space="preserve">, this results in color changes, </w:t>
      </w:r>
      <w:r w:rsidR="00A20382" w:rsidRPr="007A3684">
        <w:rPr>
          <w:rFonts w:ascii="Times New Roman" w:hAnsi="Times New Roman"/>
          <w:color w:val="000000"/>
          <w:sz w:val="24"/>
        </w:rPr>
        <w:t>strong</w:t>
      </w:r>
      <w:r w:rsidR="009F7F32" w:rsidRPr="007A3684">
        <w:rPr>
          <w:rFonts w:ascii="Times New Roman" w:hAnsi="Times New Roman"/>
          <w:color w:val="000000"/>
          <w:sz w:val="24"/>
        </w:rPr>
        <w:t xml:space="preserve"> </w:t>
      </w:r>
      <w:r w:rsidR="009F7F32">
        <w:rPr>
          <w:rFonts w:ascii="Times New Roman" w:eastAsia="Times New Roman" w:hAnsi="Times New Roman" w:cs="Times New Roman"/>
          <w:sz w:val="24"/>
          <w:szCs w:val="24"/>
        </w:rPr>
        <w:t xml:space="preserve">odors, and bloating. </w:t>
      </w:r>
      <w:r>
        <w:rPr>
          <w:rFonts w:ascii="Times New Roman" w:eastAsia="Times New Roman" w:hAnsi="Times New Roman" w:cs="Times New Roman"/>
          <w:sz w:val="24"/>
          <w:szCs w:val="24"/>
        </w:rPr>
        <w:t xml:space="preserve">During the early stage of putrefaction, deceased individuals can exhibit gray/green discoloration on the abdomen (Galloway et al., 1989). </w:t>
      </w:r>
      <w:r w:rsidR="008D62B9">
        <w:rPr>
          <w:rFonts w:ascii="Times New Roman" w:eastAsia="Times New Roman" w:hAnsi="Times New Roman" w:cs="Times New Roman"/>
          <w:sz w:val="24"/>
          <w:szCs w:val="24"/>
        </w:rPr>
        <w:t xml:space="preserve">Because of the relative size and </w:t>
      </w:r>
      <w:r w:rsidR="00574CC3">
        <w:rPr>
          <w:rFonts w:ascii="Times New Roman" w:eastAsia="Times New Roman" w:hAnsi="Times New Roman" w:cs="Times New Roman"/>
          <w:sz w:val="24"/>
          <w:szCs w:val="24"/>
        </w:rPr>
        <w:t>location (close to the skin</w:t>
      </w:r>
      <w:r w:rsidR="00BA16CC">
        <w:rPr>
          <w:rFonts w:ascii="Times New Roman" w:eastAsia="Times New Roman" w:hAnsi="Times New Roman" w:cs="Times New Roman"/>
          <w:sz w:val="24"/>
          <w:szCs w:val="24"/>
        </w:rPr>
        <w:t>’</w:t>
      </w:r>
      <w:r w:rsidR="00574CC3">
        <w:rPr>
          <w:rFonts w:ascii="Times New Roman" w:eastAsia="Times New Roman" w:hAnsi="Times New Roman" w:cs="Times New Roman"/>
          <w:sz w:val="24"/>
          <w:szCs w:val="24"/>
        </w:rPr>
        <w:t>s surface), the</w:t>
      </w:r>
      <w:r w:rsidR="0031462C">
        <w:rPr>
          <w:rFonts w:ascii="Times New Roman" w:eastAsia="Times New Roman" w:hAnsi="Times New Roman" w:cs="Times New Roman"/>
          <w:sz w:val="24"/>
          <w:szCs w:val="24"/>
        </w:rPr>
        <w:t xml:space="preserve"> greenish tinge is usually seen first around the </w:t>
      </w:r>
      <w:r w:rsidR="000767B7">
        <w:rPr>
          <w:rFonts w:ascii="Times New Roman" w:eastAsia="Times New Roman" w:hAnsi="Times New Roman" w:cs="Times New Roman"/>
          <w:sz w:val="24"/>
          <w:szCs w:val="24"/>
        </w:rPr>
        <w:t xml:space="preserve">right </w:t>
      </w:r>
      <w:r w:rsidR="000767B7">
        <w:rPr>
          <w:rFonts w:ascii="Times New Roman" w:eastAsia="Times New Roman" w:hAnsi="Times New Roman" w:cs="Times New Roman"/>
          <w:sz w:val="24"/>
          <w:szCs w:val="24"/>
        </w:rPr>
        <w:lastRenderedPageBreak/>
        <w:t>iliac fossa</w:t>
      </w:r>
      <w:r w:rsidR="00E407D2">
        <w:rPr>
          <w:rFonts w:ascii="Times New Roman" w:eastAsia="Times New Roman" w:hAnsi="Times New Roman" w:cs="Times New Roman"/>
          <w:sz w:val="24"/>
          <w:szCs w:val="24"/>
        </w:rPr>
        <w:t xml:space="preserve"> (</w:t>
      </w:r>
      <w:r w:rsidR="00450943">
        <w:rPr>
          <w:rFonts w:ascii="Times New Roman" w:eastAsia="Times New Roman" w:hAnsi="Times New Roman" w:cs="Times New Roman"/>
          <w:sz w:val="24"/>
          <w:szCs w:val="24"/>
        </w:rPr>
        <w:t xml:space="preserve">Marks </w:t>
      </w:r>
      <w:r w:rsidR="00E407D2">
        <w:rPr>
          <w:rFonts w:ascii="Times New Roman" w:eastAsia="Times New Roman" w:hAnsi="Times New Roman" w:cs="Times New Roman"/>
          <w:sz w:val="24"/>
          <w:szCs w:val="24"/>
        </w:rPr>
        <w:t>et al., 200</w:t>
      </w:r>
      <w:r w:rsidR="00450943">
        <w:rPr>
          <w:rFonts w:ascii="Times New Roman" w:eastAsia="Times New Roman" w:hAnsi="Times New Roman" w:cs="Times New Roman"/>
          <w:sz w:val="24"/>
          <w:szCs w:val="24"/>
        </w:rPr>
        <w:t>8</w:t>
      </w:r>
      <w:r w:rsidR="00E407D2">
        <w:rPr>
          <w:rFonts w:ascii="Times New Roman" w:eastAsia="Times New Roman" w:hAnsi="Times New Roman" w:cs="Times New Roman"/>
          <w:sz w:val="24"/>
          <w:szCs w:val="24"/>
        </w:rPr>
        <w:t>; Gill-King, 1997</w:t>
      </w:r>
      <w:r w:rsidR="00DA4986">
        <w:rPr>
          <w:rFonts w:ascii="Times New Roman" w:eastAsia="Times New Roman" w:hAnsi="Times New Roman" w:cs="Times New Roman"/>
          <w:sz w:val="24"/>
          <w:szCs w:val="24"/>
        </w:rPr>
        <w:t xml:space="preserve">; </w:t>
      </w:r>
      <w:proofErr w:type="spellStart"/>
      <w:r w:rsidR="00DA4986">
        <w:rPr>
          <w:rFonts w:ascii="Times New Roman" w:eastAsia="Times New Roman" w:hAnsi="Times New Roman" w:cs="Times New Roman"/>
          <w:sz w:val="24"/>
          <w:szCs w:val="24"/>
        </w:rPr>
        <w:t>Shedge</w:t>
      </w:r>
      <w:proofErr w:type="spellEnd"/>
      <w:r w:rsidR="00DA4986">
        <w:rPr>
          <w:rFonts w:ascii="Times New Roman" w:eastAsia="Times New Roman" w:hAnsi="Times New Roman" w:cs="Times New Roman"/>
          <w:sz w:val="24"/>
          <w:szCs w:val="24"/>
        </w:rPr>
        <w:t xml:space="preserve"> et al., 2021).</w:t>
      </w:r>
      <w:r w:rsidR="00574C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w:t>
      </w:r>
      <w:r w:rsidR="00574CC3">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“green abdominal </w:t>
      </w:r>
      <w:proofErr w:type="spellStart"/>
      <w:r>
        <w:rPr>
          <w:rFonts w:ascii="Times New Roman" w:eastAsia="Times New Roman" w:hAnsi="Times New Roman" w:cs="Times New Roman"/>
          <w:sz w:val="24"/>
          <w:szCs w:val="24"/>
        </w:rPr>
        <w:t>stain</w:t>
      </w:r>
      <w:proofErr w:type="spellEnd"/>
      <w:r>
        <w:rPr>
          <w:rFonts w:ascii="Times New Roman" w:eastAsia="Times New Roman" w:hAnsi="Times New Roman" w:cs="Times New Roman"/>
          <w:sz w:val="24"/>
          <w:szCs w:val="24"/>
        </w:rPr>
        <w:t xml:space="preserve">” is the result of intestinal bacteria breaking down hemoglobin into </w:t>
      </w:r>
      <w:proofErr w:type="spellStart"/>
      <w:r>
        <w:rPr>
          <w:rFonts w:ascii="Times New Roman" w:eastAsia="Times New Roman" w:hAnsi="Times New Roman" w:cs="Times New Roman"/>
          <w:sz w:val="24"/>
          <w:szCs w:val="24"/>
        </w:rPr>
        <w:t>sulfohemoglobin</w:t>
      </w:r>
      <w:proofErr w:type="spellEnd"/>
      <w:r>
        <w:rPr>
          <w:rFonts w:ascii="Times New Roman" w:eastAsia="Times New Roman" w:hAnsi="Times New Roman" w:cs="Times New Roman"/>
          <w:sz w:val="24"/>
          <w:szCs w:val="24"/>
        </w:rPr>
        <w:t xml:space="preserve"> and other colored pigments (Pinheiro, 2006).</w:t>
      </w:r>
      <w:r w:rsidR="00737758">
        <w:rPr>
          <w:rFonts w:ascii="Times New Roman" w:eastAsia="Times New Roman" w:hAnsi="Times New Roman" w:cs="Times New Roman"/>
          <w:sz w:val="24"/>
          <w:szCs w:val="24"/>
        </w:rPr>
        <w:t xml:space="preserve"> </w:t>
      </w:r>
      <w:r w:rsidR="00313EEB">
        <w:rPr>
          <w:rFonts w:ascii="Times New Roman" w:eastAsia="Times New Roman" w:hAnsi="Times New Roman" w:cs="Times New Roman"/>
          <w:sz w:val="24"/>
          <w:szCs w:val="24"/>
        </w:rPr>
        <w:t>Furthermore, the body will change colors as p</w:t>
      </w:r>
      <w:r w:rsidR="00060106">
        <w:rPr>
          <w:rFonts w:ascii="Times New Roman" w:eastAsia="Times New Roman" w:hAnsi="Times New Roman" w:cs="Times New Roman"/>
          <w:sz w:val="24"/>
          <w:szCs w:val="24"/>
        </w:rPr>
        <w:t xml:space="preserve">ancreatic cells release </w:t>
      </w:r>
      <w:r w:rsidR="006E168E">
        <w:rPr>
          <w:rFonts w:ascii="Times New Roman" w:eastAsia="Times New Roman" w:hAnsi="Times New Roman" w:cs="Times New Roman"/>
          <w:sz w:val="24"/>
          <w:szCs w:val="24"/>
        </w:rPr>
        <w:t xml:space="preserve">enzymes that </w:t>
      </w:r>
      <w:r w:rsidR="00340BFF">
        <w:rPr>
          <w:rFonts w:ascii="Times New Roman" w:eastAsia="Times New Roman" w:hAnsi="Times New Roman" w:cs="Times New Roman"/>
          <w:sz w:val="24"/>
          <w:szCs w:val="24"/>
        </w:rPr>
        <w:t xml:space="preserve">attack </w:t>
      </w:r>
      <w:r w:rsidR="00C03E0B">
        <w:rPr>
          <w:rFonts w:ascii="Times New Roman" w:eastAsia="Times New Roman" w:hAnsi="Times New Roman" w:cs="Times New Roman"/>
          <w:sz w:val="24"/>
          <w:szCs w:val="24"/>
        </w:rPr>
        <w:t xml:space="preserve">bile transporting structures </w:t>
      </w:r>
      <w:r w:rsidR="00313EEB">
        <w:rPr>
          <w:rFonts w:ascii="Times New Roman" w:eastAsia="Times New Roman" w:hAnsi="Times New Roman" w:cs="Times New Roman"/>
          <w:sz w:val="24"/>
          <w:szCs w:val="24"/>
        </w:rPr>
        <w:t xml:space="preserve">which </w:t>
      </w:r>
      <w:r w:rsidR="00723FD4">
        <w:rPr>
          <w:rFonts w:ascii="Times New Roman" w:eastAsia="Times New Roman" w:hAnsi="Times New Roman" w:cs="Times New Roman"/>
          <w:sz w:val="24"/>
          <w:szCs w:val="24"/>
        </w:rPr>
        <w:t xml:space="preserve">then </w:t>
      </w:r>
      <w:r w:rsidR="00313EEB">
        <w:rPr>
          <w:rFonts w:ascii="Times New Roman" w:eastAsia="Times New Roman" w:hAnsi="Times New Roman" w:cs="Times New Roman"/>
          <w:sz w:val="24"/>
          <w:szCs w:val="24"/>
        </w:rPr>
        <w:t xml:space="preserve">release </w:t>
      </w:r>
      <w:r w:rsidR="00CE2D45">
        <w:rPr>
          <w:rFonts w:ascii="Times New Roman" w:eastAsia="Times New Roman" w:hAnsi="Times New Roman" w:cs="Times New Roman"/>
          <w:sz w:val="24"/>
          <w:szCs w:val="24"/>
        </w:rPr>
        <w:t>pigments into the circulatory system</w:t>
      </w:r>
      <w:r w:rsidR="00265696">
        <w:rPr>
          <w:rFonts w:ascii="Times New Roman" w:eastAsia="Times New Roman" w:hAnsi="Times New Roman" w:cs="Times New Roman"/>
          <w:sz w:val="24"/>
          <w:szCs w:val="24"/>
        </w:rPr>
        <w:t xml:space="preserve"> (</w:t>
      </w:r>
      <w:r w:rsidR="00E220C0">
        <w:rPr>
          <w:rFonts w:ascii="Times New Roman" w:eastAsia="Times New Roman" w:hAnsi="Times New Roman" w:cs="Times New Roman"/>
          <w:sz w:val="24"/>
          <w:szCs w:val="24"/>
        </w:rPr>
        <w:t xml:space="preserve">Marks </w:t>
      </w:r>
      <w:r w:rsidR="00265696">
        <w:rPr>
          <w:rFonts w:ascii="Times New Roman" w:eastAsia="Times New Roman" w:hAnsi="Times New Roman" w:cs="Times New Roman"/>
          <w:sz w:val="24"/>
          <w:szCs w:val="24"/>
        </w:rPr>
        <w:t>et al., 200</w:t>
      </w:r>
      <w:r w:rsidR="00E220C0">
        <w:rPr>
          <w:rFonts w:ascii="Times New Roman" w:eastAsia="Times New Roman" w:hAnsi="Times New Roman" w:cs="Times New Roman"/>
          <w:sz w:val="24"/>
          <w:szCs w:val="24"/>
        </w:rPr>
        <w:t>8</w:t>
      </w:r>
      <w:r w:rsidR="00265696">
        <w:rPr>
          <w:rFonts w:ascii="Times New Roman" w:eastAsia="Times New Roman" w:hAnsi="Times New Roman" w:cs="Times New Roman"/>
          <w:sz w:val="24"/>
          <w:szCs w:val="24"/>
        </w:rPr>
        <w:t>)</w:t>
      </w:r>
      <w:r w:rsidR="00CE2D45">
        <w:rPr>
          <w:rFonts w:ascii="Times New Roman" w:eastAsia="Times New Roman" w:hAnsi="Times New Roman" w:cs="Times New Roman"/>
          <w:sz w:val="24"/>
          <w:szCs w:val="24"/>
        </w:rPr>
        <w:t xml:space="preserve">. </w:t>
      </w:r>
      <w:r w:rsidR="006B4A74">
        <w:rPr>
          <w:rFonts w:ascii="Times New Roman" w:eastAsia="Times New Roman" w:hAnsi="Times New Roman" w:cs="Times New Roman"/>
          <w:sz w:val="24"/>
          <w:szCs w:val="24"/>
        </w:rPr>
        <w:t xml:space="preserve">Such </w:t>
      </w:r>
      <w:r w:rsidR="002E069E">
        <w:rPr>
          <w:rFonts w:ascii="Times New Roman" w:eastAsia="Times New Roman" w:hAnsi="Times New Roman" w:cs="Times New Roman"/>
          <w:sz w:val="24"/>
          <w:szCs w:val="24"/>
        </w:rPr>
        <w:t xml:space="preserve">pigments are </w:t>
      </w:r>
      <w:r w:rsidR="00F67112">
        <w:rPr>
          <w:rFonts w:ascii="Times New Roman" w:eastAsia="Times New Roman" w:hAnsi="Times New Roman" w:cs="Times New Roman"/>
          <w:sz w:val="24"/>
          <w:szCs w:val="24"/>
        </w:rPr>
        <w:t>mainly produced in the</w:t>
      </w:r>
      <w:r w:rsidR="002E069E">
        <w:rPr>
          <w:rFonts w:ascii="Times New Roman" w:eastAsia="Times New Roman" w:hAnsi="Times New Roman" w:cs="Times New Roman"/>
          <w:sz w:val="24"/>
          <w:szCs w:val="24"/>
        </w:rPr>
        <w:t xml:space="preserve"> liver</w:t>
      </w:r>
      <w:r w:rsidR="00381B4C">
        <w:rPr>
          <w:rFonts w:ascii="Times New Roman" w:eastAsia="Times New Roman" w:hAnsi="Times New Roman" w:cs="Times New Roman"/>
          <w:sz w:val="24"/>
          <w:szCs w:val="24"/>
        </w:rPr>
        <w:t xml:space="preserve">, but the colors of the pigments depend on </w:t>
      </w:r>
      <w:r w:rsidR="00084D7B">
        <w:rPr>
          <w:rFonts w:ascii="Times New Roman" w:eastAsia="Times New Roman" w:hAnsi="Times New Roman" w:cs="Times New Roman"/>
          <w:sz w:val="24"/>
          <w:szCs w:val="24"/>
        </w:rPr>
        <w:t>their exposure to oxygen; biliv</w:t>
      </w:r>
      <w:r w:rsidR="00490D94">
        <w:rPr>
          <w:rFonts w:ascii="Times New Roman" w:eastAsia="Times New Roman" w:hAnsi="Times New Roman" w:cs="Times New Roman"/>
          <w:sz w:val="24"/>
          <w:szCs w:val="24"/>
        </w:rPr>
        <w:t>e</w:t>
      </w:r>
      <w:r w:rsidR="00084D7B">
        <w:rPr>
          <w:rFonts w:ascii="Times New Roman" w:eastAsia="Times New Roman" w:hAnsi="Times New Roman" w:cs="Times New Roman"/>
          <w:sz w:val="24"/>
          <w:szCs w:val="24"/>
        </w:rPr>
        <w:t>r</w:t>
      </w:r>
      <w:r w:rsidR="00490D94">
        <w:rPr>
          <w:rFonts w:ascii="Times New Roman" w:eastAsia="Times New Roman" w:hAnsi="Times New Roman" w:cs="Times New Roman"/>
          <w:sz w:val="24"/>
          <w:szCs w:val="24"/>
        </w:rPr>
        <w:t>d</w:t>
      </w:r>
      <w:r w:rsidR="00084D7B">
        <w:rPr>
          <w:rFonts w:ascii="Times New Roman" w:eastAsia="Times New Roman" w:hAnsi="Times New Roman" w:cs="Times New Roman"/>
          <w:sz w:val="24"/>
          <w:szCs w:val="24"/>
        </w:rPr>
        <w:t xml:space="preserve">in is green </w:t>
      </w:r>
      <w:r w:rsidR="00490D94">
        <w:rPr>
          <w:rFonts w:ascii="Times New Roman" w:eastAsia="Times New Roman" w:hAnsi="Times New Roman" w:cs="Times New Roman"/>
          <w:sz w:val="24"/>
          <w:szCs w:val="24"/>
        </w:rPr>
        <w:t>and bilirubin is red</w:t>
      </w:r>
      <w:r w:rsidR="0046764F">
        <w:rPr>
          <w:rFonts w:ascii="Times New Roman" w:eastAsia="Times New Roman" w:hAnsi="Times New Roman" w:cs="Times New Roman"/>
          <w:sz w:val="24"/>
          <w:szCs w:val="24"/>
        </w:rPr>
        <w:t>. As tissue becomes increasingly acidic, this bilirubin can be reduced to</w:t>
      </w:r>
      <w:r w:rsidR="00F67112">
        <w:rPr>
          <w:rFonts w:ascii="Times New Roman" w:eastAsia="Times New Roman" w:hAnsi="Times New Roman" w:cs="Times New Roman"/>
          <w:sz w:val="24"/>
          <w:szCs w:val="24"/>
        </w:rPr>
        <w:t xml:space="preserve"> brown</w:t>
      </w:r>
      <w:r w:rsidR="0046764F">
        <w:rPr>
          <w:rFonts w:ascii="Times New Roman" w:eastAsia="Times New Roman" w:hAnsi="Times New Roman" w:cs="Times New Roman"/>
          <w:sz w:val="24"/>
          <w:szCs w:val="24"/>
        </w:rPr>
        <w:t xml:space="preserve"> </w:t>
      </w:r>
      <w:r w:rsidR="00E32106">
        <w:rPr>
          <w:rFonts w:ascii="Times New Roman" w:eastAsia="Times New Roman" w:hAnsi="Times New Roman" w:cs="Times New Roman"/>
          <w:sz w:val="24"/>
          <w:szCs w:val="24"/>
        </w:rPr>
        <w:t>urobilin</w:t>
      </w:r>
      <w:r w:rsidR="008F451C">
        <w:rPr>
          <w:rFonts w:ascii="Times New Roman" w:eastAsia="Times New Roman" w:hAnsi="Times New Roman" w:cs="Times New Roman"/>
          <w:sz w:val="24"/>
          <w:szCs w:val="24"/>
        </w:rPr>
        <w:t xml:space="preserve">. </w:t>
      </w:r>
      <w:r w:rsidR="00F67112">
        <w:rPr>
          <w:rFonts w:ascii="Times New Roman" w:eastAsia="Times New Roman" w:hAnsi="Times New Roman" w:cs="Times New Roman"/>
          <w:sz w:val="24"/>
          <w:szCs w:val="24"/>
        </w:rPr>
        <w:t>In more oxygen-rich superficial tissues,</w:t>
      </w:r>
      <w:r w:rsidR="008F451C">
        <w:rPr>
          <w:rFonts w:ascii="Times New Roman" w:eastAsia="Times New Roman" w:hAnsi="Times New Roman" w:cs="Times New Roman"/>
          <w:sz w:val="24"/>
          <w:szCs w:val="24"/>
        </w:rPr>
        <w:t xml:space="preserve"> </w:t>
      </w:r>
      <w:r w:rsidR="00214A6B">
        <w:rPr>
          <w:rFonts w:ascii="Times New Roman" w:eastAsia="Times New Roman" w:hAnsi="Times New Roman" w:cs="Times New Roman"/>
          <w:sz w:val="24"/>
          <w:szCs w:val="24"/>
        </w:rPr>
        <w:t>biliverdin can appear to have yellow or blue pigmentation</w:t>
      </w:r>
      <w:r w:rsidR="000364ED">
        <w:rPr>
          <w:rFonts w:ascii="Times New Roman" w:eastAsia="Times New Roman" w:hAnsi="Times New Roman" w:cs="Times New Roman"/>
          <w:sz w:val="24"/>
          <w:szCs w:val="24"/>
        </w:rPr>
        <w:t xml:space="preserve"> (Gill-King, 1997). </w:t>
      </w:r>
    </w:p>
    <w:p w14:paraId="768A341D" w14:textId="0A278C1D" w:rsidR="00214CC5" w:rsidRDefault="00E93148" w:rsidP="00C2178F">
      <w:p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CE2D45">
        <w:rPr>
          <w:rFonts w:ascii="Times New Roman" w:eastAsia="Times New Roman" w:hAnsi="Times New Roman" w:cs="Times New Roman"/>
          <w:sz w:val="24"/>
          <w:szCs w:val="24"/>
        </w:rPr>
        <w:t>ntestinal</w:t>
      </w:r>
      <w:r w:rsidR="00C2178F">
        <w:rPr>
          <w:rFonts w:ascii="Times New Roman" w:eastAsia="Times New Roman" w:hAnsi="Times New Roman" w:cs="Times New Roman"/>
          <w:sz w:val="24"/>
          <w:szCs w:val="24"/>
        </w:rPr>
        <w:t xml:space="preserve"> bacteria</w:t>
      </w:r>
      <w:r>
        <w:rPr>
          <w:rFonts w:ascii="Times New Roman" w:eastAsia="Times New Roman" w:hAnsi="Times New Roman" w:cs="Times New Roman"/>
          <w:sz w:val="24"/>
          <w:szCs w:val="24"/>
        </w:rPr>
        <w:t xml:space="preserve"> like </w:t>
      </w:r>
      <w:r w:rsidRPr="00E93148">
        <w:rPr>
          <w:rFonts w:ascii="Times New Roman" w:eastAsia="Times New Roman" w:hAnsi="Times New Roman" w:cs="Times New Roman"/>
          <w:i/>
          <w:iCs/>
          <w:sz w:val="24"/>
          <w:szCs w:val="24"/>
        </w:rPr>
        <w:t>Clostridium</w:t>
      </w:r>
      <w:r w:rsidR="00C2178F">
        <w:rPr>
          <w:rFonts w:ascii="Times New Roman" w:eastAsia="Times New Roman" w:hAnsi="Times New Roman" w:cs="Times New Roman"/>
          <w:sz w:val="24"/>
          <w:szCs w:val="24"/>
        </w:rPr>
        <w:t xml:space="preserve"> are also responsible for bloating, the distension of soft tissue from the accumulation of gases given off by the bacteria (</w:t>
      </w:r>
      <w:r>
        <w:rPr>
          <w:rFonts w:ascii="Times New Roman" w:eastAsia="Times New Roman" w:hAnsi="Times New Roman" w:cs="Times New Roman"/>
          <w:sz w:val="24"/>
          <w:szCs w:val="24"/>
        </w:rPr>
        <w:t xml:space="preserve">Hyde et al., 2013, </w:t>
      </w:r>
      <w:r w:rsidR="00C2178F">
        <w:rPr>
          <w:rFonts w:ascii="Times New Roman" w:eastAsia="Times New Roman" w:hAnsi="Times New Roman" w:cs="Times New Roman"/>
          <w:sz w:val="24"/>
          <w:szCs w:val="24"/>
        </w:rPr>
        <w:t xml:space="preserve">Vass et al., 2002, Clark et al., 1997). </w:t>
      </w:r>
      <w:r w:rsidR="00922101">
        <w:rPr>
          <w:rFonts w:ascii="Times New Roman" w:eastAsia="Times New Roman" w:hAnsi="Times New Roman" w:cs="Times New Roman"/>
          <w:sz w:val="24"/>
          <w:szCs w:val="24"/>
        </w:rPr>
        <w:t xml:space="preserve">Hydrogen sulfide is one of the largest components of the gases that cause bloat, though it is not the only one. </w:t>
      </w:r>
      <w:r w:rsidR="00C2178F">
        <w:rPr>
          <w:rFonts w:ascii="Times New Roman" w:eastAsia="Times New Roman" w:hAnsi="Times New Roman" w:cs="Times New Roman"/>
          <w:sz w:val="24"/>
          <w:szCs w:val="24"/>
        </w:rPr>
        <w:t xml:space="preserve">In the bowel area, </w:t>
      </w:r>
      <w:r w:rsidR="00723FD4">
        <w:rPr>
          <w:rFonts w:ascii="Times New Roman" w:eastAsia="Times New Roman" w:hAnsi="Times New Roman" w:cs="Times New Roman"/>
          <w:sz w:val="24"/>
          <w:szCs w:val="24"/>
        </w:rPr>
        <w:t xml:space="preserve">bloat </w:t>
      </w:r>
      <w:r w:rsidR="00C2178F">
        <w:rPr>
          <w:rFonts w:ascii="Times New Roman" w:eastAsia="Times New Roman" w:hAnsi="Times New Roman" w:cs="Times New Roman"/>
          <w:sz w:val="24"/>
          <w:szCs w:val="24"/>
        </w:rPr>
        <w:t xml:space="preserve">is especially apparent as anaerobic fermentation occurs in the gut (Vass et al., 2002). </w:t>
      </w:r>
      <w:r w:rsidR="00151CC8">
        <w:rPr>
          <w:rFonts w:ascii="Times New Roman" w:eastAsia="Times New Roman" w:hAnsi="Times New Roman" w:cs="Times New Roman"/>
          <w:sz w:val="24"/>
          <w:szCs w:val="24"/>
        </w:rPr>
        <w:t>However, b</w:t>
      </w:r>
      <w:r w:rsidR="002D3BCE">
        <w:rPr>
          <w:rFonts w:ascii="Times New Roman" w:eastAsia="Times New Roman" w:hAnsi="Times New Roman" w:cs="Times New Roman"/>
          <w:sz w:val="24"/>
          <w:szCs w:val="24"/>
        </w:rPr>
        <w:t xml:space="preserve">loating </w:t>
      </w:r>
      <w:r w:rsidR="00BA7DB1">
        <w:rPr>
          <w:rFonts w:ascii="Times New Roman" w:eastAsia="Times New Roman" w:hAnsi="Times New Roman" w:cs="Times New Roman"/>
          <w:sz w:val="24"/>
          <w:szCs w:val="24"/>
        </w:rPr>
        <w:t>is also seen in tissues with minimal elasticity like the eyelids, mouth, and tongue (Madea</w:t>
      </w:r>
      <w:r w:rsidR="00046775">
        <w:rPr>
          <w:rFonts w:ascii="Times New Roman" w:eastAsia="Times New Roman" w:hAnsi="Times New Roman" w:cs="Times New Roman"/>
          <w:sz w:val="24"/>
          <w:szCs w:val="24"/>
        </w:rPr>
        <w:t xml:space="preserve">, 2015). </w:t>
      </w:r>
      <w:r w:rsidR="002F44DB">
        <w:rPr>
          <w:rFonts w:ascii="Times New Roman" w:eastAsia="Times New Roman" w:hAnsi="Times New Roman" w:cs="Times New Roman"/>
          <w:sz w:val="24"/>
          <w:szCs w:val="24"/>
        </w:rPr>
        <w:t>Additionally, gas bubbles can be seen in certain organs like the liver during putrefaction (</w:t>
      </w:r>
      <w:r w:rsidR="006C65D8">
        <w:rPr>
          <w:rFonts w:ascii="Times New Roman" w:eastAsia="Times New Roman" w:hAnsi="Times New Roman" w:cs="Times New Roman"/>
          <w:sz w:val="24"/>
          <w:szCs w:val="24"/>
        </w:rPr>
        <w:t>Clark et al., 1997).</w:t>
      </w:r>
      <w:r w:rsidR="004D1A59">
        <w:rPr>
          <w:rFonts w:ascii="Times New Roman" w:eastAsia="Times New Roman" w:hAnsi="Times New Roman" w:cs="Times New Roman"/>
          <w:sz w:val="24"/>
          <w:szCs w:val="24"/>
        </w:rPr>
        <w:t xml:space="preserve"> </w:t>
      </w:r>
      <w:r w:rsidR="00723FD4">
        <w:rPr>
          <w:rFonts w:ascii="Times New Roman" w:eastAsia="Times New Roman" w:hAnsi="Times New Roman" w:cs="Times New Roman"/>
          <w:sz w:val="24"/>
          <w:szCs w:val="24"/>
        </w:rPr>
        <w:t>Bloat can</w:t>
      </w:r>
      <w:r w:rsidR="00214CC5">
        <w:rPr>
          <w:rFonts w:ascii="Times New Roman" w:eastAsia="Times New Roman" w:hAnsi="Times New Roman" w:cs="Times New Roman"/>
          <w:sz w:val="24"/>
          <w:szCs w:val="24"/>
        </w:rPr>
        <w:t xml:space="preserve"> </w:t>
      </w:r>
      <w:r w:rsidR="004D1A59">
        <w:rPr>
          <w:rFonts w:ascii="Times New Roman" w:eastAsia="Times New Roman" w:hAnsi="Times New Roman" w:cs="Times New Roman"/>
          <w:sz w:val="24"/>
          <w:szCs w:val="24"/>
        </w:rPr>
        <w:t xml:space="preserve">eventually </w:t>
      </w:r>
      <w:r w:rsidR="00EF5773">
        <w:rPr>
          <w:rFonts w:ascii="Times New Roman" w:eastAsia="Times New Roman" w:hAnsi="Times New Roman" w:cs="Times New Roman"/>
          <w:sz w:val="24"/>
          <w:szCs w:val="24"/>
        </w:rPr>
        <w:t>exert</w:t>
      </w:r>
      <w:r w:rsidR="004D1A59">
        <w:rPr>
          <w:rFonts w:ascii="Times New Roman" w:eastAsia="Times New Roman" w:hAnsi="Times New Roman" w:cs="Times New Roman"/>
          <w:sz w:val="24"/>
          <w:szCs w:val="24"/>
        </w:rPr>
        <w:t xml:space="preserve"> such</w:t>
      </w:r>
      <w:r w:rsidR="00214CC5">
        <w:rPr>
          <w:rFonts w:ascii="Times New Roman" w:eastAsia="Times New Roman" w:hAnsi="Times New Roman" w:cs="Times New Roman"/>
          <w:sz w:val="24"/>
          <w:szCs w:val="24"/>
        </w:rPr>
        <w:t xml:space="preserve"> pressure on the abdomen </w:t>
      </w:r>
      <w:r w:rsidR="004D1A59">
        <w:rPr>
          <w:rFonts w:ascii="Times New Roman" w:eastAsia="Times New Roman" w:hAnsi="Times New Roman" w:cs="Times New Roman"/>
          <w:sz w:val="24"/>
          <w:szCs w:val="24"/>
        </w:rPr>
        <w:t xml:space="preserve">that it </w:t>
      </w:r>
      <w:r w:rsidR="00723FD4">
        <w:rPr>
          <w:rFonts w:ascii="Times New Roman" w:eastAsia="Times New Roman" w:hAnsi="Times New Roman" w:cs="Times New Roman"/>
          <w:sz w:val="24"/>
          <w:szCs w:val="24"/>
        </w:rPr>
        <w:t xml:space="preserve">can cause </w:t>
      </w:r>
      <w:r w:rsidR="00214CC5">
        <w:rPr>
          <w:rFonts w:ascii="Times New Roman" w:eastAsia="Times New Roman" w:hAnsi="Times New Roman" w:cs="Times New Roman"/>
          <w:sz w:val="24"/>
          <w:szCs w:val="24"/>
        </w:rPr>
        <w:t>purging of fluids from various orifices, especially the nose and mouth (Clark et al., 1997, Pinheiro, 2006).</w:t>
      </w:r>
    </w:p>
    <w:p w14:paraId="29D4E51F" w14:textId="104C8D85" w:rsidR="00C2178F" w:rsidRPr="00543765" w:rsidRDefault="00204422" w:rsidP="00C2178F">
      <w:pPr>
        <w:pBdr>
          <w:top w:val="nil"/>
          <w:left w:val="nil"/>
          <w:bottom w:val="nil"/>
          <w:right w:val="nil"/>
          <w:between w:val="nil"/>
        </w:pBd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forensic contexts, putrefactive effects </w:t>
      </w:r>
      <w:r w:rsidR="0089073C">
        <w:rPr>
          <w:rFonts w:ascii="Times New Roman" w:eastAsia="Times New Roman" w:hAnsi="Times New Roman" w:cs="Times New Roman"/>
          <w:sz w:val="24"/>
          <w:szCs w:val="24"/>
        </w:rPr>
        <w:t>can result in</w:t>
      </w:r>
      <w:r>
        <w:rPr>
          <w:rFonts w:ascii="Times New Roman" w:eastAsia="Times New Roman" w:hAnsi="Times New Roman" w:cs="Times New Roman"/>
          <w:sz w:val="24"/>
          <w:szCs w:val="24"/>
        </w:rPr>
        <w:t xml:space="preserve"> </w:t>
      </w:r>
      <w:r w:rsidR="0089073C">
        <w:rPr>
          <w:rFonts w:ascii="Times New Roman" w:eastAsia="Times New Roman" w:hAnsi="Times New Roman" w:cs="Times New Roman"/>
          <w:sz w:val="24"/>
          <w:szCs w:val="24"/>
        </w:rPr>
        <w:t>DNA becoming</w:t>
      </w:r>
      <w:r>
        <w:rPr>
          <w:rFonts w:ascii="Times New Roman" w:eastAsia="Times New Roman" w:hAnsi="Times New Roman" w:cs="Times New Roman"/>
          <w:sz w:val="24"/>
          <w:szCs w:val="24"/>
        </w:rPr>
        <w:t xml:space="preserve"> so fragmented that </w:t>
      </w:r>
      <w:r w:rsidR="00C63B39">
        <w:rPr>
          <w:rFonts w:ascii="Times New Roman" w:eastAsia="Times New Roman" w:hAnsi="Times New Roman" w:cs="Times New Roman"/>
          <w:sz w:val="24"/>
          <w:szCs w:val="24"/>
        </w:rPr>
        <w:t xml:space="preserve">a positive identification cannot be made. </w:t>
      </w:r>
      <w:r w:rsidR="00C2178F">
        <w:rPr>
          <w:rFonts w:ascii="Times New Roman" w:eastAsia="Times New Roman" w:hAnsi="Times New Roman" w:cs="Times New Roman"/>
          <w:sz w:val="24"/>
          <w:szCs w:val="24"/>
        </w:rPr>
        <w:t xml:space="preserve">Sorensen et al. (2016) found that skin and muscle samples taken from individuals post-bloat had a marked decrease in quantity of DNA and </w:t>
      </w:r>
      <w:r w:rsidR="008771A4">
        <w:rPr>
          <w:rFonts w:ascii="Times New Roman" w:eastAsia="Times New Roman" w:hAnsi="Times New Roman" w:cs="Times New Roman"/>
          <w:sz w:val="24"/>
          <w:szCs w:val="24"/>
        </w:rPr>
        <w:t xml:space="preserve">thus lowered </w:t>
      </w:r>
      <w:r w:rsidR="00C2178F">
        <w:rPr>
          <w:rFonts w:ascii="Times New Roman" w:eastAsia="Times New Roman" w:hAnsi="Times New Roman" w:cs="Times New Roman"/>
          <w:sz w:val="24"/>
          <w:szCs w:val="24"/>
        </w:rPr>
        <w:t>success of STR profiling as compared to individuals that were less decomposed. As an individual decomposes, their cells undergo cell death</w:t>
      </w:r>
      <w:r w:rsidR="004E47F7">
        <w:rPr>
          <w:rFonts w:ascii="Times New Roman" w:eastAsia="Times New Roman" w:hAnsi="Times New Roman" w:cs="Times New Roman"/>
          <w:sz w:val="24"/>
          <w:szCs w:val="24"/>
        </w:rPr>
        <w:t xml:space="preserve"> from </w:t>
      </w:r>
      <w:r w:rsidR="00FB38F2">
        <w:rPr>
          <w:rFonts w:ascii="Times New Roman" w:eastAsia="Times New Roman" w:hAnsi="Times New Roman" w:cs="Times New Roman"/>
          <w:sz w:val="24"/>
          <w:szCs w:val="24"/>
        </w:rPr>
        <w:t>autolysis</w:t>
      </w:r>
      <w:r w:rsidR="00C2178F">
        <w:rPr>
          <w:rFonts w:ascii="Times New Roman" w:eastAsia="Times New Roman" w:hAnsi="Times New Roman" w:cs="Times New Roman"/>
          <w:sz w:val="24"/>
          <w:szCs w:val="24"/>
        </w:rPr>
        <w:t xml:space="preserve">. Postmortem DNA is subject </w:t>
      </w:r>
      <w:r w:rsidR="00C2178F">
        <w:rPr>
          <w:rFonts w:ascii="Times New Roman" w:eastAsia="Times New Roman" w:hAnsi="Times New Roman" w:cs="Times New Roman"/>
          <w:sz w:val="24"/>
          <w:szCs w:val="24"/>
        </w:rPr>
        <w:lastRenderedPageBreak/>
        <w:t xml:space="preserve">to the removal of histone proteins and nucleases that </w:t>
      </w:r>
      <w:r w:rsidR="00A47F30">
        <w:rPr>
          <w:rFonts w:ascii="Times New Roman" w:eastAsia="Times New Roman" w:hAnsi="Times New Roman" w:cs="Times New Roman"/>
          <w:sz w:val="24"/>
          <w:szCs w:val="24"/>
        </w:rPr>
        <w:t xml:space="preserve">can </w:t>
      </w:r>
      <w:r w:rsidR="00C2178F">
        <w:rPr>
          <w:rFonts w:ascii="Times New Roman" w:eastAsia="Times New Roman" w:hAnsi="Times New Roman" w:cs="Times New Roman"/>
          <w:sz w:val="24"/>
          <w:szCs w:val="24"/>
        </w:rPr>
        <w:t>fragment DNA</w:t>
      </w:r>
      <w:r w:rsidR="00545ACD">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w:t>
      </w:r>
      <w:r w:rsidR="008771A4">
        <w:rPr>
          <w:rFonts w:ascii="Times New Roman" w:eastAsia="Times New Roman" w:hAnsi="Times New Roman" w:cs="Times New Roman"/>
          <w:sz w:val="24"/>
          <w:szCs w:val="24"/>
        </w:rPr>
        <w:t>Such DNA degradation</w:t>
      </w:r>
      <w:r w:rsidR="00C2178F">
        <w:rPr>
          <w:rFonts w:ascii="Times New Roman" w:eastAsia="Times New Roman" w:hAnsi="Times New Roman" w:cs="Times New Roman"/>
          <w:sz w:val="24"/>
          <w:szCs w:val="24"/>
        </w:rPr>
        <w:t xml:space="preserve"> is temperature dependent (at lower temperatures, these enzymes have a lower expression). Furthermore, as cell membranes rupture, nutri</w:t>
      </w:r>
      <w:r w:rsidR="00C354F1">
        <w:rPr>
          <w:rFonts w:ascii="Times New Roman" w:eastAsia="Times New Roman" w:hAnsi="Times New Roman" w:cs="Times New Roman"/>
          <w:sz w:val="24"/>
          <w:szCs w:val="24"/>
        </w:rPr>
        <w:t xml:space="preserve">tious </w:t>
      </w:r>
      <w:r w:rsidR="00C2178F">
        <w:rPr>
          <w:rFonts w:ascii="Times New Roman" w:eastAsia="Times New Roman" w:hAnsi="Times New Roman" w:cs="Times New Roman"/>
          <w:sz w:val="24"/>
          <w:szCs w:val="24"/>
        </w:rPr>
        <w:t>fluids flood out</w:t>
      </w:r>
      <w:r w:rsidR="00C354F1">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which promote the growth of microorganisms </w:t>
      </w:r>
      <w:r w:rsidR="00340D58">
        <w:rPr>
          <w:rFonts w:ascii="Times New Roman" w:eastAsia="Times New Roman" w:hAnsi="Times New Roman" w:cs="Times New Roman"/>
          <w:sz w:val="24"/>
          <w:szCs w:val="24"/>
        </w:rPr>
        <w:t xml:space="preserve">that </w:t>
      </w:r>
      <w:r w:rsidR="00C2178F">
        <w:rPr>
          <w:rFonts w:ascii="Times New Roman" w:eastAsia="Times New Roman" w:hAnsi="Times New Roman" w:cs="Times New Roman"/>
          <w:sz w:val="24"/>
          <w:szCs w:val="24"/>
        </w:rPr>
        <w:t>will further degrade DNA (</w:t>
      </w:r>
      <w:proofErr w:type="spellStart"/>
      <w:r w:rsidR="00C2178F">
        <w:rPr>
          <w:rFonts w:ascii="Times New Roman" w:eastAsia="Times New Roman" w:hAnsi="Times New Roman" w:cs="Times New Roman"/>
          <w:sz w:val="24"/>
          <w:szCs w:val="24"/>
        </w:rPr>
        <w:t>Alaeddini</w:t>
      </w:r>
      <w:proofErr w:type="spellEnd"/>
      <w:r w:rsidR="00C2178F">
        <w:rPr>
          <w:rFonts w:ascii="Times New Roman" w:eastAsia="Times New Roman" w:hAnsi="Times New Roman" w:cs="Times New Roman"/>
          <w:sz w:val="24"/>
          <w:szCs w:val="24"/>
        </w:rPr>
        <w:t xml:space="preserve"> et al., 2010). </w:t>
      </w:r>
    </w:p>
    <w:p w14:paraId="2EB31101" w14:textId="504E5616" w:rsidR="00914146" w:rsidRPr="00914146" w:rsidRDefault="00C2178F" w:rsidP="00CB7ADF">
      <w:pPr>
        <w:pStyle w:val="Heading3"/>
      </w:pPr>
      <w:bookmarkStart w:id="54" w:name="_Toc109675199"/>
      <w:bookmarkStart w:id="55" w:name="_Toc111030613"/>
      <w:bookmarkStart w:id="56" w:name="_Toc111030681"/>
      <w:bookmarkStart w:id="57" w:name="_Toc111195795"/>
      <w:r>
        <w:t xml:space="preserve">Stages 3-5: </w:t>
      </w:r>
      <w:r w:rsidRPr="002B0D65">
        <w:t xml:space="preserve">Advanced </w:t>
      </w:r>
      <w:r>
        <w:t>D</w:t>
      </w:r>
      <w:r w:rsidRPr="002B0D65">
        <w:t>ecomposition</w:t>
      </w:r>
      <w:r>
        <w:t>, Skeletonization, and Degradation of Skeletal Material</w:t>
      </w:r>
      <w:bookmarkEnd w:id="54"/>
      <w:bookmarkEnd w:id="55"/>
      <w:bookmarkEnd w:id="56"/>
      <w:bookmarkEnd w:id="57"/>
    </w:p>
    <w:p w14:paraId="64995F80" w14:textId="70B027D6" w:rsidR="00C2178F" w:rsidRDefault="00A47F30"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Advanced decomposition</w:t>
      </w:r>
      <w:r>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is characterized by the </w:t>
      </w:r>
      <w:r w:rsidR="00C9756D">
        <w:rPr>
          <w:rFonts w:ascii="Times New Roman" w:eastAsia="Times New Roman" w:hAnsi="Times New Roman" w:cs="Times New Roman"/>
          <w:sz w:val="24"/>
          <w:szCs w:val="24"/>
        </w:rPr>
        <w:t>collapse</w:t>
      </w:r>
      <w:r w:rsidR="00C2178F">
        <w:rPr>
          <w:rFonts w:ascii="Times New Roman" w:eastAsia="Times New Roman" w:hAnsi="Times New Roman" w:cs="Times New Roman"/>
          <w:sz w:val="24"/>
          <w:szCs w:val="24"/>
        </w:rPr>
        <w:t xml:space="preserve"> of the abdominal cavity after bloating</w:t>
      </w:r>
      <w:r>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a</w:t>
      </w:r>
      <w:r w:rsidR="00C2178F">
        <w:rPr>
          <w:rFonts w:ascii="Times New Roman" w:eastAsia="Times New Roman" w:hAnsi="Times New Roman" w:cs="Times New Roman"/>
          <w:sz w:val="24"/>
          <w:szCs w:val="24"/>
        </w:rPr>
        <w:t xml:space="preserve">erobic and anaerobic bacteria, insects, and carnivores </w:t>
      </w:r>
      <w:r>
        <w:rPr>
          <w:rFonts w:ascii="Times New Roman" w:eastAsia="Times New Roman" w:hAnsi="Times New Roman" w:cs="Times New Roman"/>
          <w:sz w:val="24"/>
          <w:szCs w:val="24"/>
        </w:rPr>
        <w:t>that are</w:t>
      </w:r>
      <w:r w:rsidR="00C2178F">
        <w:rPr>
          <w:rFonts w:ascii="Times New Roman" w:eastAsia="Times New Roman" w:hAnsi="Times New Roman" w:cs="Times New Roman"/>
          <w:sz w:val="24"/>
          <w:szCs w:val="24"/>
        </w:rPr>
        <w:t xml:space="preserve"> present at the culmination of the “early decomposition” stage </w:t>
      </w:r>
      <w:r>
        <w:rPr>
          <w:rFonts w:ascii="Times New Roman" w:eastAsia="Times New Roman" w:hAnsi="Times New Roman" w:cs="Times New Roman"/>
          <w:sz w:val="24"/>
          <w:szCs w:val="24"/>
        </w:rPr>
        <w:t>are present throughout this</w:t>
      </w:r>
      <w:r w:rsidR="00C217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advanced decomposition</w:t>
      </w:r>
      <w:r>
        <w:rPr>
          <w:rFonts w:ascii="Times New Roman" w:eastAsia="Times New Roman" w:hAnsi="Times New Roman" w:cs="Times New Roman"/>
          <w:sz w:val="24"/>
          <w:szCs w:val="24"/>
        </w:rPr>
        <w:t>” stage</w:t>
      </w:r>
      <w:r w:rsidR="00C2178F">
        <w:rPr>
          <w:rFonts w:ascii="Times New Roman" w:eastAsia="Times New Roman" w:hAnsi="Times New Roman" w:cs="Times New Roman"/>
          <w:sz w:val="24"/>
          <w:szCs w:val="24"/>
        </w:rPr>
        <w:t xml:space="preserve"> (Vass et al., 2002).</w:t>
      </w:r>
      <w:r>
        <w:rPr>
          <w:rFonts w:ascii="Times New Roman" w:eastAsia="Times New Roman" w:hAnsi="Times New Roman" w:cs="Times New Roman"/>
          <w:sz w:val="24"/>
          <w:szCs w:val="24"/>
        </w:rPr>
        <w:t xml:space="preserve"> Significant tissue loss can also become apparent in this stage due to extensive maggot activity along with possible mummification and desiccation (Galloway et al.,1989). </w:t>
      </w:r>
      <w:r w:rsidR="00C217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w:t>
      </w:r>
      <w:r w:rsidR="00C2178F">
        <w:rPr>
          <w:rFonts w:ascii="Times New Roman" w:eastAsia="Times New Roman" w:hAnsi="Times New Roman" w:cs="Times New Roman"/>
          <w:sz w:val="24"/>
          <w:szCs w:val="24"/>
        </w:rPr>
        <w:t xml:space="preserve"> maggot activity is what leads to significant bone exposure (Mann et al.,1990)</w:t>
      </w:r>
      <w:r>
        <w:rPr>
          <w:rFonts w:ascii="Times New Roman" w:eastAsia="Times New Roman" w:hAnsi="Times New Roman" w:cs="Times New Roman"/>
          <w:sz w:val="24"/>
          <w:szCs w:val="24"/>
        </w:rPr>
        <w:t xml:space="preserve">, </w:t>
      </w:r>
      <w:r w:rsidR="00353D53">
        <w:rPr>
          <w:rFonts w:ascii="Times New Roman" w:eastAsia="Times New Roman" w:hAnsi="Times New Roman" w:cs="Times New Roman"/>
          <w:sz w:val="24"/>
          <w:szCs w:val="24"/>
        </w:rPr>
        <w:t>something that</w:t>
      </w:r>
      <w:r>
        <w:rPr>
          <w:rFonts w:ascii="Times New Roman" w:eastAsia="Times New Roman" w:hAnsi="Times New Roman" w:cs="Times New Roman"/>
          <w:sz w:val="24"/>
          <w:szCs w:val="24"/>
        </w:rPr>
        <w:t xml:space="preserve"> the BBB is designed to prevent.</w:t>
      </w:r>
      <w:r w:rsidR="00C2178F">
        <w:rPr>
          <w:rFonts w:ascii="Times New Roman" w:eastAsia="Times New Roman" w:hAnsi="Times New Roman" w:cs="Times New Roman"/>
          <w:sz w:val="24"/>
          <w:szCs w:val="24"/>
        </w:rPr>
        <w:t xml:space="preserve"> </w:t>
      </w:r>
    </w:p>
    <w:p w14:paraId="217E273C" w14:textId="620F6802" w:rsidR="00243697" w:rsidRDefault="00634C04" w:rsidP="00545AC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w:t>
      </w:r>
      <w:r w:rsidR="00243697">
        <w:rPr>
          <w:rFonts w:ascii="Times New Roman" w:eastAsia="Times New Roman" w:hAnsi="Times New Roman" w:cs="Times New Roman"/>
          <w:sz w:val="24"/>
          <w:szCs w:val="24"/>
        </w:rPr>
        <w:t>keletonization</w:t>
      </w:r>
      <w:r>
        <w:rPr>
          <w:rFonts w:ascii="Times New Roman" w:eastAsia="Times New Roman" w:hAnsi="Times New Roman" w:cs="Times New Roman"/>
          <w:sz w:val="24"/>
          <w:szCs w:val="24"/>
        </w:rPr>
        <w:t xml:space="preserve"> stage</w:t>
      </w:r>
      <w:r w:rsidR="00243697">
        <w:rPr>
          <w:rFonts w:ascii="Times New Roman" w:eastAsia="Times New Roman" w:hAnsi="Times New Roman" w:cs="Times New Roman"/>
          <w:sz w:val="24"/>
          <w:szCs w:val="24"/>
        </w:rPr>
        <w:t xml:space="preserve"> occurs when most of the bones are exposed. This can occur at different times for </w:t>
      </w:r>
      <w:r w:rsidR="00353D53">
        <w:rPr>
          <w:rFonts w:ascii="Times New Roman" w:eastAsia="Times New Roman" w:hAnsi="Times New Roman" w:cs="Times New Roman"/>
          <w:sz w:val="24"/>
          <w:szCs w:val="24"/>
        </w:rPr>
        <w:t xml:space="preserve">different bodily regions. For example, </w:t>
      </w:r>
      <w:r w:rsidR="00243697">
        <w:rPr>
          <w:rFonts w:ascii="Times New Roman" w:eastAsia="Times New Roman" w:hAnsi="Times New Roman" w:cs="Times New Roman"/>
          <w:sz w:val="24"/>
          <w:szCs w:val="24"/>
        </w:rPr>
        <w:t xml:space="preserve">the cranium </w:t>
      </w:r>
      <w:r w:rsidR="00353D53">
        <w:rPr>
          <w:rFonts w:ascii="Times New Roman" w:eastAsia="Times New Roman" w:hAnsi="Times New Roman" w:cs="Times New Roman"/>
          <w:sz w:val="24"/>
          <w:szCs w:val="24"/>
        </w:rPr>
        <w:t xml:space="preserve">often </w:t>
      </w:r>
      <w:r w:rsidR="00243697">
        <w:rPr>
          <w:rFonts w:ascii="Times New Roman" w:eastAsia="Times New Roman" w:hAnsi="Times New Roman" w:cs="Times New Roman"/>
          <w:sz w:val="24"/>
          <w:szCs w:val="24"/>
        </w:rPr>
        <w:t>skeletonize</w:t>
      </w:r>
      <w:r w:rsidR="00353D53">
        <w:rPr>
          <w:rFonts w:ascii="Times New Roman" w:eastAsia="Times New Roman" w:hAnsi="Times New Roman" w:cs="Times New Roman"/>
          <w:sz w:val="24"/>
          <w:szCs w:val="24"/>
        </w:rPr>
        <w:t>s</w:t>
      </w:r>
      <w:r w:rsidR="00243697">
        <w:rPr>
          <w:rFonts w:ascii="Times New Roman" w:eastAsia="Times New Roman" w:hAnsi="Times New Roman" w:cs="Times New Roman"/>
          <w:sz w:val="24"/>
          <w:szCs w:val="24"/>
        </w:rPr>
        <w:t xml:space="preserve"> faster than the other regions of the body </w:t>
      </w:r>
      <w:r w:rsidR="00633E39">
        <w:rPr>
          <w:rFonts w:ascii="Times New Roman" w:eastAsia="Times New Roman" w:hAnsi="Times New Roman" w:cs="Times New Roman"/>
          <w:sz w:val="24"/>
          <w:szCs w:val="24"/>
        </w:rPr>
        <w:t>as it has the least soft tissues</w:t>
      </w:r>
      <w:r w:rsidR="00245AE6">
        <w:rPr>
          <w:rFonts w:ascii="Times New Roman" w:eastAsia="Times New Roman" w:hAnsi="Times New Roman" w:cs="Times New Roman"/>
          <w:sz w:val="24"/>
          <w:szCs w:val="24"/>
        </w:rPr>
        <w:t xml:space="preserve"> </w:t>
      </w:r>
      <w:r w:rsidR="00243697">
        <w:rPr>
          <w:rFonts w:ascii="Times New Roman" w:eastAsia="Times New Roman" w:hAnsi="Times New Roman" w:cs="Times New Roman"/>
          <w:sz w:val="24"/>
          <w:szCs w:val="24"/>
        </w:rPr>
        <w:t>(Pinheiro, 2006). Skin, soft tissues, and organs are frequently lost much earlier, while ligaments and some tendons tend to persist into this stage (Pinheiro, 2006).</w:t>
      </w:r>
      <w:r w:rsidR="00C9756D">
        <w:rPr>
          <w:rFonts w:ascii="Times New Roman" w:eastAsia="Times New Roman" w:hAnsi="Times New Roman" w:cs="Times New Roman"/>
          <w:sz w:val="24"/>
          <w:szCs w:val="24"/>
        </w:rPr>
        <w:t xml:space="preserve"> S</w:t>
      </w:r>
      <w:r w:rsidR="00243697">
        <w:rPr>
          <w:rFonts w:ascii="Times New Roman" w:eastAsia="Times New Roman" w:hAnsi="Times New Roman" w:cs="Times New Roman"/>
          <w:sz w:val="24"/>
          <w:szCs w:val="24"/>
        </w:rPr>
        <w:t xml:space="preserve">keletonization </w:t>
      </w:r>
      <w:r w:rsidR="00353D53">
        <w:rPr>
          <w:rFonts w:ascii="Times New Roman" w:eastAsia="Times New Roman" w:hAnsi="Times New Roman" w:cs="Times New Roman"/>
          <w:sz w:val="24"/>
          <w:szCs w:val="24"/>
        </w:rPr>
        <w:t>comprises</w:t>
      </w:r>
      <w:r w:rsidR="00243697">
        <w:rPr>
          <w:rFonts w:ascii="Times New Roman" w:eastAsia="Times New Roman" w:hAnsi="Times New Roman" w:cs="Times New Roman"/>
          <w:sz w:val="24"/>
          <w:szCs w:val="24"/>
        </w:rPr>
        <w:t xml:space="preserve"> a transition from bones with greasy tissue and some body fluids all the way to dry bone (Galloway et al.,1989)</w:t>
      </w:r>
      <w:r w:rsidR="00353D53">
        <w:rPr>
          <w:rFonts w:ascii="Times New Roman" w:eastAsia="Times New Roman" w:hAnsi="Times New Roman" w:cs="Times New Roman"/>
          <w:sz w:val="24"/>
          <w:szCs w:val="24"/>
        </w:rPr>
        <w:t>; t</w:t>
      </w:r>
      <w:r w:rsidR="00243697">
        <w:rPr>
          <w:rFonts w:ascii="Times New Roman" w:eastAsia="Times New Roman" w:hAnsi="Times New Roman" w:cs="Times New Roman"/>
          <w:sz w:val="24"/>
          <w:szCs w:val="24"/>
        </w:rPr>
        <w:t xml:space="preserve">he bones have not yet begun to break down. </w:t>
      </w:r>
      <w:proofErr w:type="spellStart"/>
      <w:r w:rsidR="00243697">
        <w:rPr>
          <w:rFonts w:ascii="Times New Roman" w:eastAsia="Times New Roman" w:hAnsi="Times New Roman" w:cs="Times New Roman"/>
          <w:sz w:val="24"/>
          <w:szCs w:val="24"/>
        </w:rPr>
        <w:t>Adlam</w:t>
      </w:r>
      <w:proofErr w:type="spellEnd"/>
      <w:r w:rsidR="00243697">
        <w:rPr>
          <w:rFonts w:ascii="Times New Roman" w:eastAsia="Times New Roman" w:hAnsi="Times New Roman" w:cs="Times New Roman"/>
          <w:sz w:val="24"/>
          <w:szCs w:val="24"/>
        </w:rPr>
        <w:t xml:space="preserve"> and Simmons (2007) describe skeletonization as</w:t>
      </w:r>
      <w:r w:rsidR="00FF0E39">
        <w:rPr>
          <w:rFonts w:ascii="Times New Roman" w:eastAsia="Times New Roman" w:hAnsi="Times New Roman" w:cs="Times New Roman"/>
          <w:sz w:val="24"/>
          <w:szCs w:val="24"/>
        </w:rPr>
        <w:t xml:space="preserve"> a stage where</w:t>
      </w:r>
      <w:r w:rsidR="002436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more </w:t>
      </w:r>
      <w:r w:rsidR="00243697">
        <w:rPr>
          <w:rFonts w:ascii="Times New Roman" w:eastAsia="Times New Roman" w:hAnsi="Times New Roman" w:cs="Times New Roman"/>
          <w:sz w:val="24"/>
          <w:szCs w:val="24"/>
        </w:rPr>
        <w:t xml:space="preserve">than </w:t>
      </w:r>
      <w:r w:rsidR="00FF0E39">
        <w:rPr>
          <w:rFonts w:ascii="Times New Roman" w:eastAsia="Times New Roman" w:hAnsi="Times New Roman" w:cs="Times New Roman"/>
          <w:sz w:val="24"/>
          <w:szCs w:val="24"/>
        </w:rPr>
        <w:t>half of the bone is exposed</w:t>
      </w:r>
      <w:r w:rsidR="00243697">
        <w:rPr>
          <w:rFonts w:ascii="Times New Roman" w:eastAsia="Times New Roman" w:hAnsi="Times New Roman" w:cs="Times New Roman"/>
          <w:sz w:val="24"/>
          <w:szCs w:val="24"/>
        </w:rPr>
        <w:t xml:space="preserve"> with minimal moisture</w:t>
      </w:r>
      <w:r w:rsidR="00FF0E39">
        <w:rPr>
          <w:rFonts w:ascii="Times New Roman" w:eastAsia="Times New Roman" w:hAnsi="Times New Roman" w:cs="Times New Roman"/>
          <w:sz w:val="24"/>
          <w:szCs w:val="24"/>
        </w:rPr>
        <w:t xml:space="preserve"> present</w:t>
      </w:r>
      <w:r w:rsidR="00243697">
        <w:rPr>
          <w:rFonts w:ascii="Times New Roman" w:eastAsia="Times New Roman" w:hAnsi="Times New Roman" w:cs="Times New Roman"/>
          <w:sz w:val="24"/>
          <w:szCs w:val="24"/>
        </w:rPr>
        <w:t xml:space="preserve"> or </w:t>
      </w:r>
      <w:r w:rsidR="00FF0E39">
        <w:rPr>
          <w:rFonts w:ascii="Times New Roman" w:eastAsia="Times New Roman" w:hAnsi="Times New Roman" w:cs="Times New Roman"/>
          <w:sz w:val="24"/>
          <w:szCs w:val="24"/>
        </w:rPr>
        <w:t xml:space="preserve">when </w:t>
      </w:r>
      <w:r w:rsidR="00243697">
        <w:rPr>
          <w:rFonts w:ascii="Times New Roman" w:eastAsia="Times New Roman" w:hAnsi="Times New Roman" w:cs="Times New Roman"/>
          <w:sz w:val="24"/>
          <w:szCs w:val="24"/>
        </w:rPr>
        <w:t>more than 30% of the bones have become bleached or weathered. At this stage, there is minimal insect activity</w:t>
      </w:r>
      <w:r w:rsidR="00B84BC0">
        <w:rPr>
          <w:rFonts w:ascii="Times New Roman" w:eastAsia="Times New Roman" w:hAnsi="Times New Roman" w:cs="Times New Roman"/>
          <w:sz w:val="24"/>
          <w:szCs w:val="24"/>
        </w:rPr>
        <w:t>,</w:t>
      </w:r>
      <w:r w:rsidR="00243697">
        <w:rPr>
          <w:rFonts w:ascii="Times New Roman" w:eastAsia="Times New Roman" w:hAnsi="Times New Roman" w:cs="Times New Roman"/>
          <w:sz w:val="24"/>
          <w:szCs w:val="24"/>
        </w:rPr>
        <w:t xml:space="preserve"> mostly </w:t>
      </w:r>
      <w:r w:rsidR="00B84BC0">
        <w:rPr>
          <w:rFonts w:ascii="Times New Roman" w:eastAsia="Times New Roman" w:hAnsi="Times New Roman" w:cs="Times New Roman"/>
          <w:sz w:val="24"/>
          <w:szCs w:val="24"/>
        </w:rPr>
        <w:t>by</w:t>
      </w:r>
      <w:r w:rsidR="00243697">
        <w:rPr>
          <w:rFonts w:ascii="Times New Roman" w:eastAsia="Times New Roman" w:hAnsi="Times New Roman" w:cs="Times New Roman"/>
          <w:sz w:val="24"/>
          <w:szCs w:val="24"/>
        </w:rPr>
        <w:t xml:space="preserve"> various species of mites (</w:t>
      </w:r>
      <w:proofErr w:type="spellStart"/>
      <w:r w:rsidR="00243697">
        <w:rPr>
          <w:rFonts w:ascii="Times New Roman" w:eastAsia="Times New Roman" w:hAnsi="Times New Roman" w:cs="Times New Roman"/>
          <w:sz w:val="24"/>
          <w:szCs w:val="24"/>
        </w:rPr>
        <w:t>Braig</w:t>
      </w:r>
      <w:proofErr w:type="spellEnd"/>
      <w:r w:rsidR="00243697">
        <w:rPr>
          <w:rFonts w:ascii="Times New Roman" w:eastAsia="Times New Roman" w:hAnsi="Times New Roman" w:cs="Times New Roman"/>
          <w:sz w:val="24"/>
          <w:szCs w:val="24"/>
        </w:rPr>
        <w:t xml:space="preserve"> and </w:t>
      </w:r>
      <w:proofErr w:type="spellStart"/>
      <w:r w:rsidR="00243697">
        <w:rPr>
          <w:rFonts w:ascii="Times New Roman" w:eastAsia="Times New Roman" w:hAnsi="Times New Roman" w:cs="Times New Roman"/>
          <w:sz w:val="24"/>
          <w:szCs w:val="24"/>
        </w:rPr>
        <w:t>Perotti</w:t>
      </w:r>
      <w:proofErr w:type="spellEnd"/>
      <w:r w:rsidR="00243697">
        <w:rPr>
          <w:rFonts w:ascii="Times New Roman" w:eastAsia="Times New Roman" w:hAnsi="Times New Roman" w:cs="Times New Roman"/>
          <w:sz w:val="24"/>
          <w:szCs w:val="24"/>
        </w:rPr>
        <w:t>, 2009).</w:t>
      </w:r>
    </w:p>
    <w:p w14:paraId="75B3C09C" w14:textId="5801255A" w:rsidR="00545ACD" w:rsidRDefault="00243697" w:rsidP="00545AC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Finally, decomposition of skeletal material has taken place when bone becomes brittle due to loss of collagen and fragments, leading to trabecular</w:t>
      </w:r>
      <w:r w:rsidR="00634C04">
        <w:rPr>
          <w:rFonts w:ascii="Times New Roman" w:eastAsia="Times New Roman" w:hAnsi="Times New Roman" w:cs="Times New Roman"/>
          <w:sz w:val="24"/>
          <w:szCs w:val="24"/>
        </w:rPr>
        <w:t xml:space="preserve"> bone</w:t>
      </w:r>
      <w:r>
        <w:rPr>
          <w:rFonts w:ascii="Times New Roman" w:eastAsia="Times New Roman" w:hAnsi="Times New Roman" w:cs="Times New Roman"/>
          <w:sz w:val="24"/>
          <w:szCs w:val="24"/>
        </w:rPr>
        <w:t xml:space="preserve"> exposure (Galloway et al.,1989). This </w:t>
      </w:r>
      <w:r w:rsidR="00B84BC0">
        <w:rPr>
          <w:rFonts w:ascii="Times New Roman" w:eastAsia="Times New Roman" w:hAnsi="Times New Roman" w:cs="Times New Roman"/>
          <w:sz w:val="24"/>
          <w:szCs w:val="24"/>
        </w:rPr>
        <w:t>point of decomposition</w:t>
      </w:r>
      <w:r>
        <w:rPr>
          <w:rFonts w:ascii="Times New Roman" w:eastAsia="Times New Roman" w:hAnsi="Times New Roman" w:cs="Times New Roman"/>
          <w:sz w:val="24"/>
          <w:szCs w:val="24"/>
        </w:rPr>
        <w:t xml:space="preserve"> can take years or even decades. If exposed to the elements, </w:t>
      </w:r>
      <w:r w:rsidR="00634C04">
        <w:rPr>
          <w:rFonts w:ascii="Times New Roman" w:eastAsia="Times New Roman" w:hAnsi="Times New Roman" w:cs="Times New Roman"/>
          <w:sz w:val="24"/>
          <w:szCs w:val="24"/>
        </w:rPr>
        <w:t>bone can further wear away due</w:t>
      </w:r>
      <w:r>
        <w:rPr>
          <w:rFonts w:ascii="Times New Roman" w:eastAsia="Times New Roman" w:hAnsi="Times New Roman" w:cs="Times New Roman"/>
          <w:sz w:val="24"/>
          <w:szCs w:val="24"/>
        </w:rPr>
        <w:t xml:space="preserve"> to acidic soils and water and become fractured and start to decalcify (Pinheiro, 2006).</w:t>
      </w:r>
    </w:p>
    <w:p w14:paraId="3F02D818" w14:textId="2D1A55F9" w:rsidR="00545ACD" w:rsidRDefault="00545ACD" w:rsidP="00E258EE">
      <w:pPr>
        <w:pStyle w:val="Heading2"/>
      </w:pPr>
      <w:bookmarkStart w:id="58" w:name="_Toc111030614"/>
      <w:bookmarkStart w:id="59" w:name="_Toc111030682"/>
      <w:bookmarkStart w:id="60" w:name="_Toc111195796"/>
      <w:r>
        <w:t>Accelerators of Decomposition</w:t>
      </w:r>
      <w:bookmarkEnd w:id="58"/>
      <w:bookmarkEnd w:id="59"/>
      <w:bookmarkEnd w:id="60"/>
    </w:p>
    <w:p w14:paraId="309A1D89" w14:textId="114D851E" w:rsidR="00545ACD" w:rsidRPr="00545ACD" w:rsidRDefault="00545ACD" w:rsidP="00545ACD">
      <w:pPr>
        <w:pStyle w:val="Heading3"/>
      </w:pPr>
      <w:bookmarkStart w:id="61" w:name="_Toc111030615"/>
      <w:bookmarkStart w:id="62" w:name="_Toc111030683"/>
      <w:bookmarkStart w:id="63" w:name="_Toc111195797"/>
      <w:r>
        <w:t>Oxygen</w:t>
      </w:r>
      <w:bookmarkEnd w:id="61"/>
      <w:bookmarkEnd w:id="62"/>
      <w:bookmarkEnd w:id="63"/>
    </w:p>
    <w:p w14:paraId="335E9C16" w14:textId="77777777" w:rsidR="00EB2531" w:rsidRDefault="002F5F22" w:rsidP="00545AC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Though studies have not been done regarding human decomposition in body bags, Forman (2015) completed a study regarding human remains that were wrapped in plastic</w:t>
      </w:r>
      <w:r w:rsidR="00545ACD">
        <w:rPr>
          <w:rFonts w:ascii="Times New Roman" w:eastAsia="Times New Roman" w:hAnsi="Times New Roman" w:cs="Times New Roman"/>
          <w:sz w:val="24"/>
          <w:szCs w:val="24"/>
        </w:rPr>
        <w:t>, which may be analogous to an oxygen restricted environment</w:t>
      </w:r>
      <w:r w:rsidR="00EB2531">
        <w:rPr>
          <w:rFonts w:ascii="Times New Roman" w:eastAsia="Times New Roman" w:hAnsi="Times New Roman" w:cs="Times New Roman"/>
          <w:sz w:val="24"/>
          <w:szCs w:val="24"/>
        </w:rPr>
        <w:t xml:space="preserve"> like the inside of a BBB.</w:t>
      </w:r>
      <w:r>
        <w:rPr>
          <w:rFonts w:ascii="Times New Roman" w:eastAsia="Times New Roman" w:hAnsi="Times New Roman" w:cs="Times New Roman"/>
          <w:sz w:val="24"/>
          <w:szCs w:val="24"/>
        </w:rPr>
        <w:t xml:space="preserve"> She concluded that if remains were loosely wrapped in plastic, the decay rate was expedited as moist decomposition could continue for a longer </w:t>
      </w:r>
      <w:proofErr w:type="gramStart"/>
      <w:r>
        <w:rPr>
          <w:rFonts w:ascii="Times New Roman" w:eastAsia="Times New Roman" w:hAnsi="Times New Roman" w:cs="Times New Roman"/>
          <w:sz w:val="24"/>
          <w:szCs w:val="24"/>
        </w:rPr>
        <w:t>period of time</w:t>
      </w:r>
      <w:proofErr w:type="gramEnd"/>
      <w:r>
        <w:rPr>
          <w:rFonts w:ascii="Times New Roman" w:eastAsia="Times New Roman" w:hAnsi="Times New Roman" w:cs="Times New Roman"/>
          <w:sz w:val="24"/>
          <w:szCs w:val="24"/>
        </w:rPr>
        <w:t>. If individuals were not wrapped, they would largely mummify. Additionally, when one individual was wrapped tightly, the rate of decay was greatly reduced (Forman, 2015). Thirty days after placement, the individual had no insect activity and only minor skin slippage. The trunk showed no signs of bloating or green discoloration, and the head looked relatively fresh with only minor purging and discolorations (Forman, 2015</w:t>
      </w:r>
      <w:r w:rsidR="00EB2531">
        <w:rPr>
          <w:rFonts w:ascii="Times New Roman" w:eastAsia="Times New Roman" w:hAnsi="Times New Roman" w:cs="Times New Roman"/>
          <w:sz w:val="24"/>
          <w:szCs w:val="24"/>
        </w:rPr>
        <w:t>). Moreover, reduced</w:t>
      </w:r>
      <w:r>
        <w:rPr>
          <w:rFonts w:ascii="Times New Roman" w:eastAsia="Times New Roman" w:hAnsi="Times New Roman" w:cs="Times New Roman"/>
          <w:sz w:val="24"/>
          <w:szCs w:val="24"/>
        </w:rPr>
        <w:t xml:space="preserve"> oxygen levels have been shown by Henderson (1987) to preserve bodies in coffins—specifically, bodies stored in wooden coffins decomposed faster than those in lead shells due to lack of oxygen.</w:t>
      </w:r>
    </w:p>
    <w:p w14:paraId="4563931D" w14:textId="7692609B" w:rsidR="002F5F22" w:rsidRDefault="00EB2531" w:rsidP="00EB2531">
      <w:pPr>
        <w:pStyle w:val="Heading3"/>
      </w:pPr>
      <w:bookmarkStart w:id="64" w:name="_Toc111030616"/>
      <w:bookmarkStart w:id="65" w:name="_Toc111030684"/>
      <w:bookmarkStart w:id="66" w:name="_Toc111195798"/>
      <w:r>
        <w:t>Insects</w:t>
      </w:r>
      <w:bookmarkEnd w:id="64"/>
      <w:bookmarkEnd w:id="65"/>
      <w:bookmarkEnd w:id="66"/>
      <w:r w:rsidR="002F5F22">
        <w:t xml:space="preserve"> </w:t>
      </w:r>
    </w:p>
    <w:p w14:paraId="180FAB0F" w14:textId="77777777" w:rsidR="002F5F22" w:rsidRDefault="002F5F22" w:rsidP="002F5F22">
      <w:pPr>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soft tissue destruction is due to the activity of various insects upon an individual (Mann et al., 1990). Such insects include sarco-</w:t>
      </w:r>
      <w:proofErr w:type="spellStart"/>
      <w:r>
        <w:rPr>
          <w:rFonts w:ascii="Times New Roman" w:eastAsia="Times New Roman" w:hAnsi="Times New Roman" w:cs="Times New Roman"/>
          <w:sz w:val="24"/>
          <w:szCs w:val="24"/>
        </w:rPr>
        <w:t>saprophages</w:t>
      </w:r>
      <w:proofErr w:type="spellEnd"/>
      <w:r>
        <w:rPr>
          <w:rFonts w:ascii="Times New Roman" w:eastAsia="Times New Roman" w:hAnsi="Times New Roman" w:cs="Times New Roman"/>
          <w:sz w:val="24"/>
          <w:szCs w:val="24"/>
        </w:rPr>
        <w:t xml:space="preserve">, which consume bodily fluids and flesh, </w:t>
      </w:r>
      <w:proofErr w:type="spellStart"/>
      <w:r>
        <w:rPr>
          <w:rFonts w:ascii="Times New Roman" w:eastAsia="Times New Roman" w:hAnsi="Times New Roman" w:cs="Times New Roman"/>
          <w:sz w:val="24"/>
          <w:szCs w:val="24"/>
        </w:rPr>
        <w:t>dermatophages</w:t>
      </w:r>
      <w:proofErr w:type="spellEnd"/>
      <w:r>
        <w:rPr>
          <w:rFonts w:ascii="Times New Roman" w:eastAsia="Times New Roman" w:hAnsi="Times New Roman" w:cs="Times New Roman"/>
          <w:sz w:val="24"/>
          <w:szCs w:val="24"/>
        </w:rPr>
        <w:t xml:space="preserve">, which eat hair, dried skin, and bone, and predaceous species, which </w:t>
      </w:r>
      <w:r>
        <w:rPr>
          <w:rFonts w:ascii="Times New Roman" w:eastAsia="Times New Roman" w:hAnsi="Times New Roman" w:cs="Times New Roman"/>
          <w:sz w:val="24"/>
          <w:szCs w:val="24"/>
        </w:rPr>
        <w:lastRenderedPageBreak/>
        <w:t xml:space="preserve">consume the insects present on the carrion, among others (Al-Khalifa et al., 2020). Such insects can be found in both an outdoor and indoor environment, though indoor environments may delay the time at which, for example, a blowfly will find a place to lay eggs (Campobasso et al., 2001). Furthermore, weather conditions may affect the timing at which insects are active or choose to lay eggs; cloudy, rainy, or cold weather have all been shown to be conditions in which there is reduced insect activity (Campobasso et al., 2001). </w:t>
      </w:r>
    </w:p>
    <w:p w14:paraId="2C222B07" w14:textId="77777777" w:rsidR="002F5F22" w:rsidRDefault="002F5F22" w:rsidP="002F5F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mentioned, insect access is an expediter of decomposition. Payne (1965) found in his study on </w:t>
      </w:r>
      <w:r>
        <w:rPr>
          <w:rFonts w:ascii="Times New Roman" w:eastAsia="Times New Roman" w:hAnsi="Times New Roman" w:cs="Times New Roman"/>
          <w:i/>
          <w:sz w:val="24"/>
          <w:szCs w:val="24"/>
        </w:rPr>
        <w:t xml:space="preserve">Sus scrofa </w:t>
      </w:r>
      <w:r>
        <w:rPr>
          <w:rFonts w:ascii="Times New Roman" w:eastAsia="Times New Roman" w:hAnsi="Times New Roman" w:cs="Times New Roman"/>
          <w:sz w:val="24"/>
          <w:szCs w:val="24"/>
        </w:rPr>
        <w:t xml:space="preserve">that an insect restricted domestic pig carcass decomposed slower as compared to pigs where insect access was not restricted. The difference was most apparent in the initial four days; the carrion not exposed to insects retained most of its weight (Payne, 1965). After 100 days, 20% of the original restricted pig was still present, while 90% of the carrion exposed to insects was gone within the first six days (Payne, 1965). </w:t>
      </w:r>
    </w:p>
    <w:p w14:paraId="35D97772" w14:textId="5EEC36E9" w:rsidR="002F5F22" w:rsidRDefault="002F5F22" w:rsidP="002F5F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Tomlinson (2003) had similar results in her study using human cadavers showing that insects do indeed have an accelerating effect on human decomposition.  In the experiment, which occurred during the summer months, two donors were placed in an insect-restricted environment at the Anthropology Research Facility at the University of Tennessee Knoxville (ARF) which was comprised of a structure with military issued netting, chicken wire, and hardware cloth. She also kept two unrestricted surface placements as her control. For her two controls, desiccation occurred on the legs at 10 and 12 days after placement. For her experimental group, desiccation occurred on the legs of one donor at 23 days after placement at ARF, and for her other experimental donor, desiccation never occurred (Tomlinson, 2003). Additionally, deflation of the abdomen region occurred for the experimental groups at 45.5 days and 20.5 days. For the control </w:t>
      </w:r>
      <w:r>
        <w:rPr>
          <w:rFonts w:ascii="Times New Roman" w:eastAsia="Times New Roman" w:hAnsi="Times New Roman" w:cs="Times New Roman"/>
          <w:sz w:val="24"/>
          <w:szCs w:val="24"/>
        </w:rPr>
        <w:lastRenderedPageBreak/>
        <w:t>groups, deflation occurred at day 13 and day 15. This demonstrates that eliminating carrion insect infestation may prevent soft tissue destruction (Mann et al., 1990).</w:t>
      </w:r>
    </w:p>
    <w:p w14:paraId="270375D1" w14:textId="54B5111A" w:rsidR="00EB2531" w:rsidRDefault="00EB2531" w:rsidP="00EB2531">
      <w:pPr>
        <w:pStyle w:val="Heading3"/>
      </w:pPr>
      <w:bookmarkStart w:id="67" w:name="_Toc111030617"/>
      <w:bookmarkStart w:id="68" w:name="_Toc111030685"/>
      <w:bookmarkStart w:id="69" w:name="_Toc111195799"/>
      <w:r>
        <w:t>Moisture</w:t>
      </w:r>
      <w:bookmarkEnd w:id="67"/>
      <w:bookmarkEnd w:id="68"/>
      <w:bookmarkEnd w:id="69"/>
    </w:p>
    <w:p w14:paraId="72C82A53" w14:textId="3E69E8C3" w:rsidR="00973DE9" w:rsidRDefault="00973DE9" w:rsidP="002F5F2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Moisture and increased humidity have been correlated to an increased insect activity, which leads to faster skeletonization (Mann et al., 1990). Bodies decomposing in desert conditions result in mummified tissue displaying minimal insect activity (Galloway et al.,1989). Furthermore, skin with higher moisture content has been shown to aid in more effective colonization by some bacteria, which leads to faster decomposition (</w:t>
      </w:r>
      <w:proofErr w:type="spellStart"/>
      <w:r>
        <w:rPr>
          <w:rFonts w:ascii="Times New Roman" w:eastAsia="Times New Roman" w:hAnsi="Times New Roman" w:cs="Times New Roman"/>
          <w:sz w:val="24"/>
          <w:szCs w:val="24"/>
        </w:rPr>
        <w:t>Janaway</w:t>
      </w:r>
      <w:proofErr w:type="spellEnd"/>
      <w:r>
        <w:rPr>
          <w:rFonts w:ascii="Times New Roman" w:eastAsia="Times New Roman" w:hAnsi="Times New Roman" w:cs="Times New Roman"/>
          <w:sz w:val="24"/>
          <w:szCs w:val="24"/>
        </w:rPr>
        <w:t xml:space="preserve"> et al., 2009). Moderate moisture and temperature are two important variables in microorganism population size and density. Specifically, the bacteria and fungi that produce microscopic focal destruction (tunnels) in bones require moderate moisture and warm weather; focal destruction does not occur in water-logged or dry soil (</w:t>
      </w:r>
      <w:proofErr w:type="spellStart"/>
      <w:r>
        <w:rPr>
          <w:rFonts w:ascii="Times New Roman" w:eastAsia="Times New Roman" w:hAnsi="Times New Roman" w:cs="Times New Roman"/>
          <w:sz w:val="24"/>
          <w:szCs w:val="24"/>
        </w:rPr>
        <w:t>Janaway</w:t>
      </w:r>
      <w:proofErr w:type="spellEnd"/>
      <w:r>
        <w:rPr>
          <w:rFonts w:ascii="Times New Roman" w:eastAsia="Times New Roman" w:hAnsi="Times New Roman" w:cs="Times New Roman"/>
          <w:sz w:val="24"/>
          <w:szCs w:val="24"/>
        </w:rPr>
        <w:t xml:space="preserve"> et al., 2009).</w:t>
      </w:r>
    </w:p>
    <w:p w14:paraId="001358BC" w14:textId="5CB871A4" w:rsidR="006D3C7E" w:rsidRDefault="006D3C7E" w:rsidP="006D3C7E">
      <w:pPr>
        <w:pStyle w:val="Heading3"/>
      </w:pPr>
      <w:bookmarkStart w:id="70" w:name="_Toc111030618"/>
      <w:bookmarkStart w:id="71" w:name="_Toc111030686"/>
      <w:bookmarkStart w:id="72" w:name="_Toc111195800"/>
      <w:r>
        <w:t>Temperature</w:t>
      </w:r>
      <w:bookmarkEnd w:id="70"/>
      <w:bookmarkEnd w:id="71"/>
      <w:bookmarkEnd w:id="72"/>
    </w:p>
    <w:p w14:paraId="040CB129" w14:textId="34EB401D" w:rsidR="000938F2" w:rsidRPr="005F3288" w:rsidRDefault="00B235ED" w:rsidP="002F5F22">
      <w:pPr>
        <w:spacing w:line="480" w:lineRule="auto"/>
        <w:rPr>
          <w:rFonts w:ascii="Times New Roman" w:hAnsi="Times New Roman" w:cs="Times New Roman"/>
          <w:sz w:val="24"/>
          <w:szCs w:val="24"/>
        </w:rPr>
      </w:pPr>
      <w:r>
        <w:t>`</w:t>
      </w:r>
      <w:r>
        <w:rPr>
          <w:rFonts w:ascii="Times New Roman" w:hAnsi="Times New Roman" w:cs="Times New Roman"/>
          <w:sz w:val="24"/>
          <w:szCs w:val="24"/>
        </w:rPr>
        <w:t>Mann et al. (1990) describes temperature as being the greatest driver of human decomposition. As tissue loss relies on maggot activity, which is highly temperature dependent, during cold temperatures, where flies cannot lay viable eggs, decomposition proceeds much more slowly</w:t>
      </w:r>
      <w:r w:rsidR="00F23030">
        <w:rPr>
          <w:rFonts w:ascii="Times New Roman" w:hAnsi="Times New Roman" w:cs="Times New Roman"/>
          <w:sz w:val="24"/>
          <w:szCs w:val="24"/>
        </w:rPr>
        <w:t xml:space="preserve"> (Mann et al., 1990)</w:t>
      </w:r>
      <w:r>
        <w:rPr>
          <w:rFonts w:ascii="Times New Roman" w:hAnsi="Times New Roman" w:cs="Times New Roman"/>
          <w:sz w:val="24"/>
          <w:szCs w:val="24"/>
        </w:rPr>
        <w:t xml:space="preserve">. </w:t>
      </w:r>
      <w:r w:rsidR="007C7F6F">
        <w:rPr>
          <w:rFonts w:ascii="Times New Roman" w:hAnsi="Times New Roman" w:cs="Times New Roman"/>
          <w:sz w:val="24"/>
          <w:szCs w:val="24"/>
        </w:rPr>
        <w:t xml:space="preserve">Low temperatures can also kill off already hatched maggots (Mann et al., 1990). </w:t>
      </w:r>
      <w:r w:rsidR="00F23030">
        <w:rPr>
          <w:rFonts w:ascii="Times New Roman" w:hAnsi="Times New Roman" w:cs="Times New Roman"/>
          <w:sz w:val="24"/>
          <w:szCs w:val="24"/>
        </w:rPr>
        <w:t>Temperature further affects the proliferation of bacteria which result in putrefaction resulting in a stagnation of decomposition (Campobasso et al., 2001).</w:t>
      </w:r>
      <w:r w:rsidR="005F3288">
        <w:rPr>
          <w:rFonts w:ascii="Times New Roman" w:hAnsi="Times New Roman" w:cs="Times New Roman"/>
          <w:sz w:val="24"/>
          <w:szCs w:val="24"/>
        </w:rPr>
        <w:t xml:space="preserve"> In Galloway et al.’s (1989) work, temperatures above 38°C were routinely recorded and such temperatures resulted in faster progression to bloat stages. In the winter, remains were reported as retaining a fresher appearance for longer with only minor changes in lividity (Galloway et al., 1989).</w:t>
      </w:r>
    </w:p>
    <w:p w14:paraId="77B9623D" w14:textId="34A3FA18" w:rsidR="002F5F22" w:rsidRDefault="00BA04F8" w:rsidP="00482F0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w:t>
      </w:r>
      <w:r w:rsidR="000938F2">
        <w:rPr>
          <w:rFonts w:ascii="Times New Roman" w:eastAsia="Times New Roman" w:hAnsi="Times New Roman" w:cs="Times New Roman"/>
          <w:sz w:val="24"/>
          <w:szCs w:val="24"/>
        </w:rPr>
        <w:t>he BBB was designed to mitigate these</w:t>
      </w:r>
      <w:r>
        <w:rPr>
          <w:rFonts w:ascii="Times New Roman" w:eastAsia="Times New Roman" w:hAnsi="Times New Roman" w:cs="Times New Roman"/>
          <w:sz w:val="24"/>
          <w:szCs w:val="24"/>
        </w:rPr>
        <w:t xml:space="preserve"> accelerators of decomposition</w:t>
      </w:r>
      <w:r w:rsidR="000938F2">
        <w:rPr>
          <w:rFonts w:ascii="Times New Roman" w:eastAsia="Times New Roman" w:hAnsi="Times New Roman" w:cs="Times New Roman"/>
          <w:sz w:val="24"/>
          <w:szCs w:val="24"/>
        </w:rPr>
        <w:t xml:space="preserve"> and slow down decomposition. This research will be utilizing the BBB to test if and how temperature, moisture, insect access, and oxygen impact the progress of decomposition</w:t>
      </w:r>
      <w:r>
        <w:rPr>
          <w:rFonts w:ascii="Times New Roman" w:eastAsia="Times New Roman" w:hAnsi="Times New Roman" w:cs="Times New Roman"/>
          <w:sz w:val="24"/>
          <w:szCs w:val="24"/>
        </w:rPr>
        <w:t>.</w:t>
      </w:r>
      <w:r w:rsidR="006B4156">
        <w:rPr>
          <w:rFonts w:ascii="Times New Roman" w:eastAsia="Times New Roman" w:hAnsi="Times New Roman" w:cs="Times New Roman"/>
          <w:sz w:val="24"/>
          <w:szCs w:val="24"/>
        </w:rPr>
        <w:t xml:space="preserve"> This will be further be compared to the progression of decomposition of an individual within a standard white body bag </w:t>
      </w:r>
      <w:proofErr w:type="gramStart"/>
      <w:r w:rsidR="006B4156">
        <w:rPr>
          <w:rFonts w:ascii="Times New Roman" w:eastAsia="Times New Roman" w:hAnsi="Times New Roman" w:cs="Times New Roman"/>
          <w:sz w:val="24"/>
          <w:szCs w:val="24"/>
        </w:rPr>
        <w:t>and also</w:t>
      </w:r>
      <w:proofErr w:type="gramEnd"/>
      <w:r w:rsidR="006B4156">
        <w:rPr>
          <w:rFonts w:ascii="Times New Roman" w:eastAsia="Times New Roman" w:hAnsi="Times New Roman" w:cs="Times New Roman"/>
          <w:sz w:val="24"/>
          <w:szCs w:val="24"/>
        </w:rPr>
        <w:t xml:space="preserve"> a surface control donor. </w:t>
      </w:r>
      <w:proofErr w:type="gramStart"/>
      <w:r w:rsidR="002A5E42">
        <w:rPr>
          <w:rFonts w:ascii="Times New Roman" w:eastAsia="Times New Roman" w:hAnsi="Times New Roman" w:cs="Times New Roman"/>
          <w:sz w:val="24"/>
          <w:szCs w:val="24"/>
        </w:rPr>
        <w:t>In order to</w:t>
      </w:r>
      <w:proofErr w:type="gramEnd"/>
      <w:r w:rsidR="002A5E42">
        <w:rPr>
          <w:rFonts w:ascii="Times New Roman" w:eastAsia="Times New Roman" w:hAnsi="Times New Roman" w:cs="Times New Roman"/>
          <w:sz w:val="24"/>
          <w:szCs w:val="24"/>
        </w:rPr>
        <w:t xml:space="preserve"> compare decomposition, a</w:t>
      </w:r>
      <w:r w:rsidR="006B4156">
        <w:rPr>
          <w:rFonts w:ascii="Times New Roman" w:eastAsia="Times New Roman" w:hAnsi="Times New Roman" w:cs="Times New Roman"/>
          <w:sz w:val="24"/>
          <w:szCs w:val="24"/>
        </w:rPr>
        <w:t xml:space="preserve"> measure of m</w:t>
      </w:r>
      <w:r w:rsidR="00482F0C">
        <w:rPr>
          <w:rFonts w:ascii="Times New Roman" w:eastAsia="Times New Roman" w:hAnsi="Times New Roman" w:cs="Times New Roman"/>
          <w:sz w:val="24"/>
          <w:szCs w:val="24"/>
        </w:rPr>
        <w:t xml:space="preserve">orphological decomposition can be </w:t>
      </w:r>
      <w:r w:rsidR="002A5E42">
        <w:rPr>
          <w:rFonts w:ascii="Times New Roman" w:eastAsia="Times New Roman" w:hAnsi="Times New Roman" w:cs="Times New Roman"/>
          <w:sz w:val="24"/>
          <w:szCs w:val="24"/>
        </w:rPr>
        <w:t xml:space="preserve">used in the form of </w:t>
      </w:r>
      <w:r w:rsidR="006B4156">
        <w:rPr>
          <w:rFonts w:ascii="Times New Roman" w:eastAsia="Times New Roman" w:hAnsi="Times New Roman" w:cs="Times New Roman"/>
          <w:sz w:val="24"/>
          <w:szCs w:val="24"/>
        </w:rPr>
        <w:t xml:space="preserve">TBS. </w:t>
      </w:r>
    </w:p>
    <w:p w14:paraId="53F3CE8F" w14:textId="4311F391" w:rsidR="00F104BC" w:rsidRPr="00F104BC" w:rsidRDefault="00C2178F" w:rsidP="00A75E20">
      <w:pPr>
        <w:pStyle w:val="Heading2"/>
        <w:numPr>
          <w:ilvl w:val="1"/>
          <w:numId w:val="46"/>
        </w:numPr>
      </w:pPr>
      <w:bookmarkStart w:id="73" w:name="_Toc109675200"/>
      <w:bookmarkStart w:id="74" w:name="_Toc111030619"/>
      <w:bookmarkStart w:id="75" w:name="_Toc111030687"/>
      <w:bookmarkStart w:id="76" w:name="_Toc111195801"/>
      <w:r>
        <w:t>TBS Scoring</w:t>
      </w:r>
      <w:bookmarkEnd w:id="73"/>
      <w:bookmarkEnd w:id="74"/>
      <w:bookmarkEnd w:id="75"/>
      <w:bookmarkEnd w:id="76"/>
    </w:p>
    <w:p w14:paraId="18222096" w14:textId="1208FD42" w:rsidR="00592453" w:rsidRDefault="00831D24" w:rsidP="00B079A7">
      <w:pPr>
        <w:spacing w:line="48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Megyesi</w:t>
      </w:r>
      <w:proofErr w:type="spellEnd"/>
      <w:r>
        <w:rPr>
          <w:rFonts w:ascii="Times New Roman" w:eastAsia="Times New Roman" w:hAnsi="Times New Roman" w:cs="Times New Roman"/>
          <w:color w:val="000000"/>
          <w:sz w:val="24"/>
          <w:szCs w:val="24"/>
        </w:rPr>
        <w:t xml:space="preserve"> et al. (2005) based</w:t>
      </w:r>
      <w:r w:rsidR="00865522">
        <w:rPr>
          <w:rFonts w:ascii="Times New Roman" w:eastAsia="Times New Roman" w:hAnsi="Times New Roman" w:cs="Times New Roman"/>
          <w:color w:val="000000"/>
          <w:sz w:val="24"/>
          <w:szCs w:val="24"/>
        </w:rPr>
        <w:t xml:space="preserve"> </w:t>
      </w:r>
      <w:r w:rsidR="00C2178F">
        <w:rPr>
          <w:rFonts w:ascii="Times New Roman" w:eastAsia="Times New Roman" w:hAnsi="Times New Roman" w:cs="Times New Roman"/>
          <w:color w:val="000000"/>
          <w:sz w:val="24"/>
          <w:szCs w:val="24"/>
        </w:rPr>
        <w:t xml:space="preserve">TBS </w:t>
      </w:r>
      <w:r w:rsidR="0082074C">
        <w:rPr>
          <w:rFonts w:ascii="Times New Roman" w:eastAsia="Times New Roman" w:hAnsi="Times New Roman" w:cs="Times New Roman"/>
          <w:color w:val="000000"/>
          <w:sz w:val="24"/>
          <w:szCs w:val="24"/>
        </w:rPr>
        <w:t>o</w:t>
      </w:r>
      <w:r w:rsidR="00C2178F">
        <w:rPr>
          <w:rFonts w:ascii="Times New Roman" w:eastAsia="Times New Roman" w:hAnsi="Times New Roman" w:cs="Times New Roman"/>
          <w:color w:val="000000"/>
          <w:sz w:val="24"/>
          <w:szCs w:val="24"/>
        </w:rPr>
        <w:t>n Galloway et al.’s (1989) five stages of decomposition</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Megyesi</w:t>
      </w:r>
      <w:proofErr w:type="spellEnd"/>
      <w:r>
        <w:rPr>
          <w:rFonts w:ascii="Times New Roman" w:eastAsia="Times New Roman" w:hAnsi="Times New Roman" w:cs="Times New Roman"/>
          <w:color w:val="000000"/>
          <w:sz w:val="24"/>
          <w:szCs w:val="24"/>
        </w:rPr>
        <w:t xml:space="preserve"> and colleagues</w:t>
      </w:r>
      <w:r w:rsidR="006B4156">
        <w:rPr>
          <w:rFonts w:ascii="Times New Roman" w:eastAsia="Times New Roman" w:hAnsi="Times New Roman" w:cs="Times New Roman"/>
          <w:color w:val="000000"/>
          <w:sz w:val="24"/>
          <w:szCs w:val="24"/>
        </w:rPr>
        <w:t xml:space="preserve"> </w:t>
      </w:r>
      <w:r w:rsidR="00C2178F">
        <w:rPr>
          <w:rFonts w:ascii="Times New Roman" w:eastAsia="Times New Roman" w:hAnsi="Times New Roman" w:cs="Times New Roman"/>
          <w:color w:val="000000"/>
          <w:sz w:val="24"/>
          <w:szCs w:val="24"/>
        </w:rPr>
        <w:t>examined photos of deceased individuals and assigned</w:t>
      </w:r>
      <w:r>
        <w:rPr>
          <w:rFonts w:ascii="Times New Roman" w:eastAsia="Times New Roman" w:hAnsi="Times New Roman" w:cs="Times New Roman"/>
          <w:color w:val="000000"/>
          <w:sz w:val="24"/>
          <w:szCs w:val="24"/>
        </w:rPr>
        <w:t xml:space="preserve"> descriptive </w:t>
      </w:r>
      <w:r w:rsidR="00C2178F">
        <w:rPr>
          <w:rFonts w:ascii="Times New Roman" w:eastAsia="Times New Roman" w:hAnsi="Times New Roman" w:cs="Times New Roman"/>
          <w:color w:val="000000"/>
          <w:sz w:val="24"/>
          <w:szCs w:val="24"/>
        </w:rPr>
        <w:t xml:space="preserve">scores based on their degree of decomposition to estimate the postmortem interval (PMI). The scores </w:t>
      </w:r>
      <w:r w:rsidR="006B4156">
        <w:rPr>
          <w:rFonts w:ascii="Times New Roman" w:eastAsia="Times New Roman" w:hAnsi="Times New Roman" w:cs="Times New Roman"/>
          <w:color w:val="000000"/>
          <w:sz w:val="24"/>
          <w:szCs w:val="24"/>
        </w:rPr>
        <w:t>are</w:t>
      </w:r>
      <w:r w:rsidR="00C2178F">
        <w:rPr>
          <w:rFonts w:ascii="Times New Roman" w:eastAsia="Times New Roman" w:hAnsi="Times New Roman" w:cs="Times New Roman"/>
          <w:color w:val="000000"/>
          <w:sz w:val="24"/>
          <w:szCs w:val="24"/>
        </w:rPr>
        <w:t xml:space="preserve"> theoretically sequential</w:t>
      </w:r>
      <w:r w:rsidR="002A5E42">
        <w:rPr>
          <w:rFonts w:ascii="Times New Roman" w:eastAsia="Times New Roman" w:hAnsi="Times New Roman" w:cs="Times New Roman"/>
          <w:color w:val="000000"/>
          <w:sz w:val="24"/>
          <w:szCs w:val="24"/>
        </w:rPr>
        <w:t xml:space="preserve">, </w:t>
      </w:r>
      <w:r w:rsidR="00417BC3">
        <w:rPr>
          <w:rFonts w:ascii="Times New Roman" w:eastAsia="Times New Roman" w:hAnsi="Times New Roman" w:cs="Times New Roman"/>
          <w:color w:val="000000"/>
          <w:sz w:val="24"/>
          <w:szCs w:val="24"/>
        </w:rPr>
        <w:t>proceed unidirectionally</w:t>
      </w:r>
      <w:r w:rsidR="002A5E42">
        <w:rPr>
          <w:rFonts w:ascii="Times New Roman" w:eastAsia="Times New Roman" w:hAnsi="Times New Roman" w:cs="Times New Roman"/>
          <w:color w:val="000000"/>
          <w:sz w:val="24"/>
          <w:szCs w:val="24"/>
        </w:rPr>
        <w:t>, and are accompanied by</w:t>
      </w:r>
      <w:r>
        <w:rPr>
          <w:rFonts w:ascii="Times New Roman" w:eastAsia="Times New Roman" w:hAnsi="Times New Roman" w:cs="Times New Roman"/>
          <w:color w:val="000000"/>
          <w:sz w:val="24"/>
          <w:szCs w:val="24"/>
        </w:rPr>
        <w:t xml:space="preserve"> separate descriptions and s</w:t>
      </w:r>
      <w:r w:rsidR="0093585C">
        <w:rPr>
          <w:rFonts w:ascii="Times New Roman" w:eastAsia="Times New Roman" w:hAnsi="Times New Roman" w:cs="Times New Roman"/>
          <w:color w:val="000000"/>
          <w:sz w:val="24"/>
          <w:szCs w:val="24"/>
        </w:rPr>
        <w:t>cores</w:t>
      </w:r>
      <w:r w:rsidR="00634C04">
        <w:rPr>
          <w:rFonts w:ascii="Times New Roman" w:eastAsia="Times New Roman" w:hAnsi="Times New Roman" w:cs="Times New Roman"/>
          <w:color w:val="000000"/>
          <w:sz w:val="24"/>
          <w:szCs w:val="24"/>
        </w:rPr>
        <w:t xml:space="preserve"> </w:t>
      </w:r>
      <w:r w:rsidR="00C2178F">
        <w:rPr>
          <w:rFonts w:ascii="Times New Roman" w:eastAsia="Times New Roman" w:hAnsi="Times New Roman" w:cs="Times New Roman"/>
          <w:color w:val="000000"/>
          <w:sz w:val="24"/>
          <w:szCs w:val="24"/>
        </w:rPr>
        <w:t>for the head, trunk, and limbs (due to their differing rates of decomposition</w:t>
      </w:r>
      <w:r w:rsidR="0093585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2A5E42">
        <w:rPr>
          <w:rFonts w:ascii="Times New Roman" w:eastAsia="Times New Roman" w:hAnsi="Times New Roman" w:cs="Times New Roman"/>
          <w:color w:val="000000"/>
          <w:sz w:val="24"/>
          <w:szCs w:val="24"/>
        </w:rPr>
        <w:t xml:space="preserve"> </w:t>
      </w:r>
      <w:r w:rsidR="00417BC3">
        <w:rPr>
          <w:rFonts w:ascii="Times New Roman" w:eastAsia="Times New Roman" w:hAnsi="Times New Roman" w:cs="Times New Roman"/>
          <w:color w:val="000000"/>
          <w:sz w:val="24"/>
          <w:szCs w:val="24"/>
        </w:rPr>
        <w:t xml:space="preserve">Such descriptions include mention of skin slippage, discoloration, bloat, moist </w:t>
      </w:r>
      <w:r w:rsidR="0082074C">
        <w:rPr>
          <w:rFonts w:ascii="Times New Roman" w:eastAsia="Times New Roman" w:hAnsi="Times New Roman" w:cs="Times New Roman"/>
          <w:color w:val="000000"/>
          <w:sz w:val="24"/>
          <w:szCs w:val="24"/>
        </w:rPr>
        <w:t>decomposition</w:t>
      </w:r>
      <w:r w:rsidR="00417BC3">
        <w:rPr>
          <w:rFonts w:ascii="Times New Roman" w:eastAsia="Times New Roman" w:hAnsi="Times New Roman" w:cs="Times New Roman"/>
          <w:color w:val="000000"/>
          <w:sz w:val="24"/>
          <w:szCs w:val="24"/>
        </w:rPr>
        <w:t>, and dry bone.</w:t>
      </w:r>
      <w:r w:rsidR="00965489">
        <w:rPr>
          <w:rFonts w:ascii="Times New Roman" w:eastAsia="Times New Roman" w:hAnsi="Times New Roman" w:cs="Times New Roman"/>
          <w:color w:val="000000"/>
          <w:sz w:val="24"/>
          <w:szCs w:val="24"/>
        </w:rPr>
        <w:t xml:space="preserve"> </w:t>
      </w:r>
      <w:r w:rsidR="002A5E42">
        <w:rPr>
          <w:rFonts w:ascii="Times New Roman" w:eastAsia="Times New Roman" w:hAnsi="Times New Roman" w:cs="Times New Roman"/>
          <w:color w:val="000000"/>
          <w:sz w:val="24"/>
          <w:szCs w:val="24"/>
        </w:rPr>
        <w:t xml:space="preserve">The scores are totaled to create a Total Body Score (TBS). </w:t>
      </w:r>
      <w:r w:rsidR="00965489">
        <w:rPr>
          <w:rFonts w:ascii="Times New Roman" w:eastAsia="Times New Roman" w:hAnsi="Times New Roman" w:cs="Times New Roman"/>
          <w:color w:val="000000"/>
          <w:sz w:val="24"/>
          <w:szCs w:val="24"/>
        </w:rPr>
        <w:t xml:space="preserve">In </w:t>
      </w:r>
      <w:proofErr w:type="spellStart"/>
      <w:r w:rsidR="00965489">
        <w:rPr>
          <w:rFonts w:ascii="Times New Roman" w:eastAsia="Times New Roman" w:hAnsi="Times New Roman" w:cs="Times New Roman"/>
          <w:color w:val="000000"/>
          <w:sz w:val="24"/>
          <w:szCs w:val="24"/>
        </w:rPr>
        <w:t>Megyesi</w:t>
      </w:r>
      <w:proofErr w:type="spellEnd"/>
      <w:r w:rsidR="00965489">
        <w:rPr>
          <w:rFonts w:ascii="Times New Roman" w:eastAsia="Times New Roman" w:hAnsi="Times New Roman" w:cs="Times New Roman"/>
          <w:color w:val="000000"/>
          <w:sz w:val="24"/>
          <w:szCs w:val="24"/>
        </w:rPr>
        <w:t xml:space="preserve"> et al.’s (2005) study</w:t>
      </w:r>
      <w:r w:rsidR="002F2369">
        <w:rPr>
          <w:rFonts w:ascii="Times New Roman" w:eastAsia="Times New Roman" w:hAnsi="Times New Roman" w:cs="Times New Roman"/>
          <w:color w:val="000000"/>
          <w:sz w:val="24"/>
          <w:szCs w:val="24"/>
        </w:rPr>
        <w:t>,</w:t>
      </w:r>
      <w:r w:rsidR="00965489">
        <w:rPr>
          <w:rFonts w:ascii="Times New Roman" w:eastAsia="Times New Roman" w:hAnsi="Times New Roman" w:cs="Times New Roman"/>
          <w:color w:val="000000"/>
          <w:sz w:val="24"/>
          <w:szCs w:val="24"/>
        </w:rPr>
        <w:t xml:space="preserve"> a TBS score of 17 or greater indicated that that individual was at least partially skeletonized. </w:t>
      </w:r>
      <w:r w:rsidR="006B41A4">
        <w:rPr>
          <w:rFonts w:ascii="Times New Roman" w:eastAsia="Times New Roman" w:hAnsi="Times New Roman" w:cs="Times New Roman"/>
          <w:color w:val="000000"/>
          <w:sz w:val="24"/>
          <w:szCs w:val="24"/>
        </w:rPr>
        <w:t>Figure</w:t>
      </w:r>
      <w:r w:rsidR="00506876">
        <w:rPr>
          <w:rFonts w:ascii="Times New Roman" w:eastAsia="Times New Roman" w:hAnsi="Times New Roman" w:cs="Times New Roman"/>
          <w:color w:val="000000"/>
          <w:sz w:val="24"/>
          <w:szCs w:val="24"/>
        </w:rPr>
        <w:t xml:space="preserve"> </w:t>
      </w:r>
      <w:r w:rsidR="009851BE">
        <w:rPr>
          <w:rFonts w:ascii="Times New Roman" w:eastAsia="Times New Roman" w:hAnsi="Times New Roman" w:cs="Times New Roman"/>
          <w:color w:val="000000"/>
          <w:sz w:val="24"/>
          <w:szCs w:val="24"/>
        </w:rPr>
        <w:t>2</w:t>
      </w:r>
      <w:r w:rsidR="00506876">
        <w:rPr>
          <w:rFonts w:ascii="Times New Roman" w:eastAsia="Times New Roman" w:hAnsi="Times New Roman" w:cs="Times New Roman"/>
          <w:color w:val="000000"/>
          <w:sz w:val="24"/>
          <w:szCs w:val="24"/>
        </w:rPr>
        <w:t xml:space="preserve">.1 </w:t>
      </w:r>
      <w:r w:rsidR="00634C04">
        <w:rPr>
          <w:rFonts w:ascii="Times New Roman" w:eastAsia="Times New Roman" w:hAnsi="Times New Roman" w:cs="Times New Roman"/>
          <w:color w:val="000000"/>
          <w:sz w:val="24"/>
          <w:szCs w:val="24"/>
        </w:rPr>
        <w:t xml:space="preserve">through </w:t>
      </w:r>
      <w:r w:rsidR="009851BE">
        <w:rPr>
          <w:rFonts w:ascii="Times New Roman" w:eastAsia="Times New Roman" w:hAnsi="Times New Roman" w:cs="Times New Roman"/>
          <w:color w:val="000000"/>
          <w:sz w:val="24"/>
          <w:szCs w:val="24"/>
        </w:rPr>
        <w:t>2</w:t>
      </w:r>
      <w:r w:rsidR="00506876">
        <w:rPr>
          <w:rFonts w:ascii="Times New Roman" w:eastAsia="Times New Roman" w:hAnsi="Times New Roman" w:cs="Times New Roman"/>
          <w:color w:val="000000"/>
          <w:sz w:val="24"/>
          <w:szCs w:val="24"/>
        </w:rPr>
        <w:t xml:space="preserve">.3 </w:t>
      </w:r>
      <w:r w:rsidR="0082074C">
        <w:rPr>
          <w:rFonts w:ascii="Times New Roman" w:eastAsia="Times New Roman" w:hAnsi="Times New Roman" w:cs="Times New Roman"/>
          <w:color w:val="000000"/>
          <w:sz w:val="24"/>
          <w:szCs w:val="24"/>
        </w:rPr>
        <w:t>provide</w:t>
      </w:r>
      <w:r w:rsidR="00634C04">
        <w:rPr>
          <w:rFonts w:ascii="Times New Roman" w:eastAsia="Times New Roman" w:hAnsi="Times New Roman" w:cs="Times New Roman"/>
          <w:color w:val="000000"/>
          <w:sz w:val="24"/>
          <w:szCs w:val="24"/>
        </w:rPr>
        <w:t xml:space="preserve"> the </w:t>
      </w:r>
      <w:r w:rsidR="00506876">
        <w:rPr>
          <w:rFonts w:ascii="Times New Roman" w:eastAsia="Times New Roman" w:hAnsi="Times New Roman" w:cs="Times New Roman"/>
          <w:color w:val="000000"/>
          <w:sz w:val="24"/>
          <w:szCs w:val="24"/>
        </w:rPr>
        <w:t>specific scoring guidelines</w:t>
      </w:r>
      <w:r w:rsidR="00634C04">
        <w:rPr>
          <w:rFonts w:ascii="Times New Roman" w:eastAsia="Times New Roman" w:hAnsi="Times New Roman" w:cs="Times New Roman"/>
          <w:color w:val="000000"/>
          <w:sz w:val="24"/>
          <w:szCs w:val="24"/>
        </w:rPr>
        <w:t xml:space="preserve"> verbatim.</w:t>
      </w:r>
      <w:r w:rsidR="00506876">
        <w:rPr>
          <w:rFonts w:ascii="Times New Roman" w:eastAsia="Times New Roman" w:hAnsi="Times New Roman" w:cs="Times New Roman"/>
          <w:color w:val="000000"/>
          <w:sz w:val="24"/>
          <w:szCs w:val="24"/>
        </w:rPr>
        <w:t xml:space="preserve"> </w:t>
      </w:r>
    </w:p>
    <w:p w14:paraId="413AA044" w14:textId="00B884D5" w:rsidR="00592453" w:rsidRDefault="00567BEA" w:rsidP="003321AA">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TBS score is then inputted into a regression formula to calculate the estimated Accumulated Degree Days (ADD) necessary for that stage of decomposition which is the cumulative total of average daily temperatures (</w:t>
      </w:r>
      <w:proofErr w:type="spellStart"/>
      <w:r>
        <w:rPr>
          <w:rFonts w:ascii="Times New Roman" w:eastAsia="Times New Roman" w:hAnsi="Times New Roman" w:cs="Times New Roman"/>
          <w:color w:val="000000"/>
          <w:sz w:val="24"/>
          <w:szCs w:val="24"/>
        </w:rPr>
        <w:t>Larken</w:t>
      </w:r>
      <w:proofErr w:type="spellEnd"/>
      <w:r>
        <w:rPr>
          <w:rFonts w:ascii="Times New Roman" w:eastAsia="Times New Roman" w:hAnsi="Times New Roman" w:cs="Times New Roman"/>
          <w:color w:val="000000"/>
          <w:sz w:val="24"/>
          <w:szCs w:val="24"/>
        </w:rPr>
        <w:t xml:space="preserve"> et al., 2009). Investigators use local weather data to count days backwards until the ADD has been </w:t>
      </w:r>
      <w:r w:rsidRPr="008D7950">
        <w:rPr>
          <w:rFonts w:ascii="Times New Roman" w:eastAsia="Times New Roman" w:hAnsi="Times New Roman" w:cs="Times New Roman"/>
          <w:color w:val="000000"/>
          <w:sz w:val="24"/>
          <w:szCs w:val="24"/>
        </w:rPr>
        <w:t>reached</w:t>
      </w:r>
      <w:r>
        <w:rPr>
          <w:rFonts w:ascii="Times New Roman" w:eastAsia="Times New Roman" w:hAnsi="Times New Roman" w:cs="Times New Roman"/>
          <w:color w:val="000000"/>
          <w:sz w:val="24"/>
          <w:szCs w:val="24"/>
        </w:rPr>
        <w:t xml:space="preserve"> and a Post-mortem Interval (PMI) </w:t>
      </w:r>
      <w:r w:rsidR="00831D24">
        <w:rPr>
          <w:rFonts w:ascii="Times New Roman" w:eastAsia="Times New Roman" w:hAnsi="Times New Roman" w:cs="Times New Roman"/>
          <w:color w:val="000000"/>
          <w:sz w:val="24"/>
          <w:szCs w:val="24"/>
        </w:rPr>
        <w:t>is</w:t>
      </w:r>
      <w:r w:rsidR="006B41A4">
        <w:rPr>
          <w:rFonts w:ascii="Times New Roman" w:eastAsia="Times New Roman" w:hAnsi="Times New Roman" w:cs="Times New Roman"/>
          <w:color w:val="000000"/>
          <w:sz w:val="24"/>
          <w:szCs w:val="24"/>
        </w:rPr>
        <w:t xml:space="preserve"> estimated</w:t>
      </w:r>
      <w:r w:rsidR="006B41A4" w:rsidRPr="008D7950">
        <w:rPr>
          <w:rFonts w:ascii="Times New Roman" w:eastAsia="Times New Roman" w:hAnsi="Times New Roman" w:cs="Times New Roman"/>
          <w:color w:val="000000"/>
          <w:sz w:val="24"/>
          <w:szCs w:val="24"/>
        </w:rPr>
        <w:t>.</w:t>
      </w:r>
      <w:r w:rsidR="006B41A4">
        <w:rPr>
          <w:rFonts w:ascii="Times New Roman" w:eastAsia="Times New Roman" w:hAnsi="Times New Roman" w:cs="Times New Roman"/>
          <w:color w:val="000000"/>
          <w:sz w:val="24"/>
          <w:szCs w:val="24"/>
        </w:rPr>
        <w:t xml:space="preserve"> ADD was a factor</w:t>
      </w:r>
      <w:r w:rsidR="006B41A4" w:rsidRPr="008D7950">
        <w:rPr>
          <w:rFonts w:ascii="Times New Roman" w:eastAsia="Times New Roman" w:hAnsi="Times New Roman" w:cs="Times New Roman"/>
          <w:color w:val="000000"/>
          <w:sz w:val="24"/>
          <w:szCs w:val="24"/>
        </w:rPr>
        <w:t xml:space="preserve"> </w:t>
      </w:r>
      <w:r w:rsidR="006B41A4">
        <w:rPr>
          <w:rFonts w:ascii="Times New Roman" w:eastAsia="Times New Roman" w:hAnsi="Times New Roman" w:cs="Times New Roman"/>
          <w:color w:val="000000"/>
          <w:sz w:val="24"/>
          <w:szCs w:val="24"/>
        </w:rPr>
        <w:t>in</w:t>
      </w:r>
      <w:r w:rsidR="006B41A4" w:rsidRPr="008D7950">
        <w:rPr>
          <w:rFonts w:ascii="Times New Roman" w:eastAsia="Times New Roman" w:hAnsi="Times New Roman" w:cs="Times New Roman"/>
          <w:color w:val="000000"/>
          <w:sz w:val="24"/>
          <w:szCs w:val="24"/>
        </w:rPr>
        <w:t xml:space="preserve"> </w:t>
      </w:r>
      <w:proofErr w:type="spellStart"/>
      <w:r w:rsidR="006B41A4" w:rsidRPr="008D7950">
        <w:rPr>
          <w:rFonts w:ascii="Times New Roman" w:eastAsia="Times New Roman" w:hAnsi="Times New Roman" w:cs="Times New Roman"/>
          <w:color w:val="000000"/>
          <w:sz w:val="24"/>
          <w:szCs w:val="24"/>
        </w:rPr>
        <w:t>Mundorff</w:t>
      </w:r>
      <w:proofErr w:type="spellEnd"/>
      <w:r w:rsidR="006B41A4" w:rsidRPr="008D7950">
        <w:rPr>
          <w:rFonts w:ascii="Times New Roman" w:eastAsia="Times New Roman" w:hAnsi="Times New Roman" w:cs="Times New Roman"/>
          <w:color w:val="000000"/>
          <w:sz w:val="24"/>
          <w:szCs w:val="24"/>
        </w:rPr>
        <w:t xml:space="preserve"> et al.</w:t>
      </w:r>
      <w:r w:rsidR="006B41A4">
        <w:rPr>
          <w:rFonts w:ascii="Times New Roman" w:eastAsia="Times New Roman" w:hAnsi="Times New Roman" w:cs="Times New Roman"/>
          <w:color w:val="000000"/>
          <w:sz w:val="24"/>
          <w:szCs w:val="24"/>
        </w:rPr>
        <w:t>’s</w:t>
      </w:r>
      <w:r w:rsidR="006B41A4" w:rsidRPr="008D7950">
        <w:rPr>
          <w:rFonts w:ascii="Times New Roman" w:eastAsia="Times New Roman" w:hAnsi="Times New Roman" w:cs="Times New Roman"/>
          <w:color w:val="000000"/>
          <w:sz w:val="24"/>
          <w:szCs w:val="24"/>
        </w:rPr>
        <w:t>, (2018) study</w:t>
      </w:r>
      <w:r w:rsidR="006B41A4">
        <w:rPr>
          <w:rFonts w:ascii="Times New Roman" w:eastAsia="Times New Roman" w:hAnsi="Times New Roman" w:cs="Times New Roman"/>
          <w:color w:val="000000"/>
          <w:sz w:val="24"/>
          <w:szCs w:val="24"/>
        </w:rPr>
        <w:t xml:space="preserve"> that attempted to correlate more ADD with higher amounts of DNA degradation. However, the researchers found that there was no </w:t>
      </w:r>
    </w:p>
    <w:p w14:paraId="14ED40E7" w14:textId="05812321" w:rsidR="00763552" w:rsidRPr="002A5E42" w:rsidRDefault="00763552" w:rsidP="006B41A4">
      <w:pPr>
        <w:pStyle w:val="Caption"/>
        <w:jc w:val="left"/>
        <w:rPr>
          <w:color w:val="000000"/>
          <w:sz w:val="32"/>
        </w:rPr>
      </w:pPr>
    </w:p>
    <w:tbl>
      <w:tblPr>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350"/>
      </w:tblGrid>
      <w:tr w:rsidR="00851A9C" w:rsidRPr="00851A9C" w14:paraId="06C50409" w14:textId="77777777" w:rsidTr="002A5E42">
        <w:tc>
          <w:tcPr>
            <w:tcW w:w="9350" w:type="dxa"/>
          </w:tcPr>
          <w:p w14:paraId="033301C8" w14:textId="77777777" w:rsidR="00A43A24" w:rsidRDefault="00A43A24">
            <w:pPr>
              <w:widowControl w:val="0"/>
              <w:pBdr>
                <w:top w:val="nil"/>
                <w:left w:val="nil"/>
                <w:bottom w:val="nil"/>
                <w:right w:val="nil"/>
                <w:between w:val="nil"/>
              </w:pBdr>
              <w:spacing w:line="276" w:lineRule="auto"/>
              <w:rPr>
                <w:rFonts w:ascii="Times New Roman" w:eastAsia="Times New Roman" w:hAnsi="Times New Roman" w:cs="Times New Roman"/>
                <w:i/>
                <w:color w:val="000000"/>
                <w:sz w:val="32"/>
                <w:szCs w:val="32"/>
              </w:rPr>
            </w:pPr>
          </w:p>
          <w:tbl>
            <w:tblPr>
              <w:tblW w:w="9755" w:type="dxa"/>
              <w:tblBorders>
                <w:top w:val="single" w:sz="6" w:space="0" w:color="EBEBEB"/>
                <w:bottom w:val="single" w:sz="4" w:space="0" w:color="000000"/>
                <w:insideH w:val="single" w:sz="6" w:space="0" w:color="EBEBEB"/>
                <w:insideV w:val="single" w:sz="6" w:space="0" w:color="EBEBEB"/>
              </w:tblBorders>
              <w:tblLayout w:type="fixed"/>
              <w:tblCellMar>
                <w:left w:w="0" w:type="dxa"/>
                <w:right w:w="0" w:type="dxa"/>
              </w:tblCellMar>
              <w:tblLook w:val="0400" w:firstRow="0" w:lastRow="0" w:firstColumn="0" w:lastColumn="0" w:noHBand="0" w:noVBand="1"/>
            </w:tblPr>
            <w:tblGrid>
              <w:gridCol w:w="9755"/>
            </w:tblGrid>
            <w:tr w:rsidR="003503A3" w:rsidRPr="00851A9C" w14:paraId="5929D532" w14:textId="77777777">
              <w:trPr>
                <w:trHeight w:val="534"/>
              </w:trPr>
              <w:tc>
                <w:tcPr>
                  <w:tcW w:w="9755" w:type="dxa"/>
                  <w:tcMar>
                    <w:top w:w="75" w:type="dxa"/>
                    <w:left w:w="75" w:type="dxa"/>
                    <w:bottom w:w="75" w:type="dxa"/>
                    <w:right w:w="75" w:type="dxa"/>
                  </w:tcMar>
                </w:tcPr>
                <w:p w14:paraId="4ACDD73E" w14:textId="77777777" w:rsidR="00851A9C" w:rsidRPr="002F7E8F" w:rsidRDefault="00851A9C" w:rsidP="002A5E42">
                  <w:pPr>
                    <w:numPr>
                      <w:ilvl w:val="0"/>
                      <w:numId w:val="34"/>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Fresh</w:t>
                  </w:r>
                </w:p>
                <w:p w14:paraId="55C74834" w14:textId="4E466B8C" w:rsidR="00851A9C" w:rsidRPr="002F7E8F" w:rsidRDefault="00851A9C" w:rsidP="002A5E42">
                  <w:pPr>
                    <w:numPr>
                      <w:ilvl w:val="0"/>
                      <w:numId w:val="37"/>
                    </w:numPr>
                    <w:pBdr>
                      <w:top w:val="nil"/>
                      <w:left w:val="nil"/>
                      <w:bottom w:val="nil"/>
                      <w:right w:val="nil"/>
                      <w:between w:val="nil"/>
                    </w:pBdr>
                    <w:spacing w:after="24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(1 </w:t>
                  </w:r>
                  <w:proofErr w:type="spellStart"/>
                  <w:r w:rsidRPr="002F7E8F">
                    <w:rPr>
                      <w:rFonts w:ascii="Times New Roman" w:eastAsia="Times New Roman" w:hAnsi="Times New Roman" w:cs="Times New Roman"/>
                      <w:color w:val="2E2E2E"/>
                    </w:rPr>
                    <w:t>pt</w:t>
                  </w:r>
                  <w:proofErr w:type="spellEnd"/>
                  <w:r w:rsidRPr="002F7E8F">
                    <w:rPr>
                      <w:rFonts w:ascii="Times New Roman" w:eastAsia="Times New Roman" w:hAnsi="Times New Roman" w:cs="Times New Roman"/>
                      <w:color w:val="2E2E2E"/>
                    </w:rPr>
                    <w:t>)</w:t>
                  </w:r>
                  <w:r w:rsidR="00550DEE" w:rsidRPr="002F7E8F">
                    <w:rPr>
                      <w:rFonts w:ascii="Times New Roman" w:eastAsia="Times New Roman" w:hAnsi="Times New Roman" w:cs="Times New Roman"/>
                      <w:color w:val="2E2E2E"/>
                    </w:rPr>
                    <w:t xml:space="preserve"> </w:t>
                  </w:r>
                  <w:r w:rsidRPr="002F7E8F">
                    <w:rPr>
                      <w:rFonts w:ascii="Times New Roman" w:eastAsia="Times New Roman" w:hAnsi="Times New Roman" w:cs="Times New Roman"/>
                      <w:color w:val="2E2E2E"/>
                    </w:rPr>
                    <w:t>Fresh, no discoloration.</w:t>
                  </w:r>
                </w:p>
              </w:tc>
            </w:tr>
            <w:tr w:rsidR="003503A3" w:rsidRPr="00851A9C" w14:paraId="02F7020F" w14:textId="77777777">
              <w:trPr>
                <w:trHeight w:val="1664"/>
              </w:trPr>
              <w:tc>
                <w:tcPr>
                  <w:tcW w:w="9755" w:type="dxa"/>
                  <w:tcMar>
                    <w:top w:w="75" w:type="dxa"/>
                    <w:left w:w="75" w:type="dxa"/>
                    <w:bottom w:w="75" w:type="dxa"/>
                    <w:right w:w="75" w:type="dxa"/>
                  </w:tcMar>
                </w:tcPr>
                <w:p w14:paraId="16BA4E67" w14:textId="77777777" w:rsidR="00E95BAA" w:rsidRPr="002F7E8F" w:rsidRDefault="00851A9C" w:rsidP="002A5E42">
                  <w:pPr>
                    <w:numPr>
                      <w:ilvl w:val="0"/>
                      <w:numId w:val="34"/>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Early decomposition</w:t>
                  </w:r>
                </w:p>
                <w:p w14:paraId="47661858" w14:textId="391EEEEF" w:rsidR="00851A9C" w:rsidRPr="002F7E8F" w:rsidRDefault="00E95BAA" w:rsidP="002A5E42">
                  <w:pPr>
                    <w:pBdr>
                      <w:top w:val="nil"/>
                      <w:left w:val="nil"/>
                      <w:bottom w:val="nil"/>
                      <w:right w:val="nil"/>
                      <w:between w:val="nil"/>
                    </w:pBdr>
                    <w:spacing w:after="0" w:line="240" w:lineRule="auto"/>
                    <w:ind w:left="720"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1.</w:t>
                  </w:r>
                  <w:proofErr w:type="gramStart"/>
                  <w:r w:rsidRPr="002F7E8F">
                    <w:rPr>
                      <w:rFonts w:ascii="Times New Roman" w:eastAsia="Times New Roman" w:hAnsi="Times New Roman" w:cs="Times New Roman"/>
                      <w:color w:val="2E2E2E"/>
                    </w:rPr>
                    <w:t xml:space="preserve"> </w:t>
                  </w:r>
                  <w:r w:rsidR="00763552" w:rsidRPr="002F7E8F">
                    <w:rPr>
                      <w:rFonts w:ascii="Times New Roman" w:eastAsia="Times New Roman" w:hAnsi="Times New Roman" w:cs="Times New Roman"/>
                      <w:color w:val="2E2E2E"/>
                    </w:rPr>
                    <w:t xml:space="preserve">  (</w:t>
                  </w:r>
                  <w:proofErr w:type="gramEnd"/>
                  <w:r w:rsidR="00851A9C" w:rsidRPr="002F7E8F">
                    <w:rPr>
                      <w:rFonts w:ascii="Times New Roman" w:eastAsia="Times New Roman" w:hAnsi="Times New Roman" w:cs="Times New Roman"/>
                      <w:color w:val="2E2E2E"/>
                    </w:rPr>
                    <w:t>2 pts)</w:t>
                  </w:r>
                  <w:r w:rsidR="00550DEE" w:rsidRPr="002F7E8F">
                    <w:rPr>
                      <w:rFonts w:ascii="Times New Roman" w:eastAsia="Times New Roman" w:hAnsi="Times New Roman" w:cs="Times New Roman"/>
                      <w:color w:val="2E2E2E"/>
                    </w:rPr>
                    <w:t xml:space="preserve"> </w:t>
                  </w:r>
                  <w:r w:rsidR="00851A9C" w:rsidRPr="002F7E8F">
                    <w:rPr>
                      <w:rFonts w:ascii="Times New Roman" w:eastAsia="Times New Roman" w:hAnsi="Times New Roman" w:cs="Times New Roman"/>
                      <w:color w:val="2E2E2E"/>
                    </w:rPr>
                    <w:t>Pink-white appearance with skin slippage and some hair loss.</w:t>
                  </w:r>
                </w:p>
                <w:p w14:paraId="32C0BA2B" w14:textId="062AAD60" w:rsidR="00851A9C" w:rsidRPr="002F7E8F" w:rsidRDefault="00851A9C" w:rsidP="002A5E42">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(3 pts) Gray to green discoloration: some flesh still relatively fresh.</w:t>
                  </w:r>
                </w:p>
                <w:p w14:paraId="2E1329C8" w14:textId="77777777" w:rsidR="002F7E8F" w:rsidRDefault="00851A9C" w:rsidP="002A5E42">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(4 pts) Discoloration and/or brownish shades particularly at edges, drying of nose, ears and</w:t>
                  </w:r>
                </w:p>
                <w:p w14:paraId="56B52ECB" w14:textId="4A6F6219" w:rsidR="00550DEE" w:rsidRPr="002F7E8F" w:rsidRDefault="00851A9C" w:rsidP="002A5E42">
                  <w:pPr>
                    <w:pBdr>
                      <w:top w:val="nil"/>
                      <w:left w:val="nil"/>
                      <w:bottom w:val="nil"/>
                      <w:right w:val="nil"/>
                      <w:between w:val="nil"/>
                    </w:pBdr>
                    <w:spacing w:after="0" w:line="240" w:lineRule="auto"/>
                    <w:ind w:left="1080"/>
                    <w:rPr>
                      <w:rFonts w:ascii="Times New Roman" w:eastAsia="Times New Roman" w:hAnsi="Times New Roman" w:cs="Times New Roman"/>
                      <w:color w:val="2E2E2E"/>
                    </w:rPr>
                  </w:pPr>
                  <w:r w:rsidRPr="002F7E8F">
                    <w:rPr>
                      <w:rFonts w:ascii="Times New Roman" w:eastAsia="Times New Roman" w:hAnsi="Times New Roman" w:cs="Times New Roman"/>
                      <w:color w:val="2E2E2E"/>
                    </w:rPr>
                    <w:t xml:space="preserve"> lips.</w:t>
                  </w:r>
                </w:p>
                <w:p w14:paraId="3C054D83" w14:textId="77777777" w:rsidR="002F7E8F" w:rsidRDefault="00851A9C" w:rsidP="002A5E42">
                  <w:pPr>
                    <w:numPr>
                      <w:ilvl w:val="0"/>
                      <w:numId w:val="37"/>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(5 pts)</w:t>
                  </w:r>
                  <w:r w:rsidR="00550DEE" w:rsidRPr="002F7E8F">
                    <w:rPr>
                      <w:rFonts w:ascii="Times New Roman" w:eastAsia="Times New Roman" w:hAnsi="Times New Roman" w:cs="Times New Roman"/>
                      <w:color w:val="2E2E2E"/>
                    </w:rPr>
                    <w:t xml:space="preserve"> </w:t>
                  </w:r>
                  <w:r w:rsidRPr="002F7E8F">
                    <w:rPr>
                      <w:rFonts w:ascii="Times New Roman" w:eastAsia="Times New Roman" w:hAnsi="Times New Roman" w:cs="Times New Roman"/>
                      <w:color w:val="2E2E2E"/>
                    </w:rPr>
                    <w:t xml:space="preserve">Purging of </w:t>
                  </w:r>
                  <w:proofErr w:type="spellStart"/>
                  <w:r w:rsidRPr="002F7E8F">
                    <w:rPr>
                      <w:rFonts w:ascii="Times New Roman" w:eastAsia="Times New Roman" w:hAnsi="Times New Roman" w:cs="Times New Roman"/>
                      <w:color w:val="2E2E2E"/>
                    </w:rPr>
                    <w:t>decompositional</w:t>
                  </w:r>
                  <w:proofErr w:type="spellEnd"/>
                  <w:r w:rsidRPr="002F7E8F">
                    <w:rPr>
                      <w:rFonts w:ascii="Times New Roman" w:eastAsia="Times New Roman" w:hAnsi="Times New Roman" w:cs="Times New Roman"/>
                      <w:color w:val="2E2E2E"/>
                    </w:rPr>
                    <w:t xml:space="preserve"> fluids out of eyes, ears, nose, mouth, some bloating of </w:t>
                  </w:r>
                </w:p>
                <w:p w14:paraId="2B2F4A9D" w14:textId="46DB6783" w:rsidR="00550DEE" w:rsidRPr="002F7E8F" w:rsidRDefault="00851A9C" w:rsidP="002A5E42">
                  <w:pPr>
                    <w:pBdr>
                      <w:top w:val="nil"/>
                      <w:left w:val="nil"/>
                      <w:bottom w:val="nil"/>
                      <w:right w:val="nil"/>
                      <w:between w:val="nil"/>
                    </w:pBdr>
                    <w:spacing w:after="0" w:line="240" w:lineRule="auto"/>
                    <w:ind w:left="1080"/>
                    <w:rPr>
                      <w:rFonts w:ascii="Times New Roman" w:eastAsia="Times New Roman" w:hAnsi="Times New Roman" w:cs="Times New Roman"/>
                      <w:color w:val="2E2E2E"/>
                    </w:rPr>
                  </w:pPr>
                  <w:r w:rsidRPr="002F7E8F">
                    <w:rPr>
                      <w:rFonts w:ascii="Times New Roman" w:eastAsia="Times New Roman" w:hAnsi="Times New Roman" w:cs="Times New Roman"/>
                      <w:color w:val="2E2E2E"/>
                    </w:rPr>
                    <w:t>neck and face may be present.</w:t>
                  </w:r>
                </w:p>
                <w:p w14:paraId="0C8FC7F7" w14:textId="767403CB" w:rsidR="00851A9C" w:rsidRPr="002F7E8F" w:rsidRDefault="00550DEE" w:rsidP="002A5E42">
                  <w:pPr>
                    <w:numPr>
                      <w:ilvl w:val="0"/>
                      <w:numId w:val="37"/>
                    </w:numPr>
                    <w:pBdr>
                      <w:top w:val="nil"/>
                      <w:left w:val="nil"/>
                      <w:bottom w:val="nil"/>
                      <w:right w:val="nil"/>
                      <w:between w:val="nil"/>
                    </w:pBdr>
                    <w:spacing w:after="24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 xml:space="preserve">(6 </w:t>
                  </w:r>
                  <w:r w:rsidR="00851A9C" w:rsidRPr="002F7E8F">
                    <w:rPr>
                      <w:rFonts w:ascii="Times New Roman" w:eastAsia="Times New Roman" w:hAnsi="Times New Roman" w:cs="Times New Roman"/>
                      <w:color w:val="2E2E2E"/>
                    </w:rPr>
                    <w:t>pts) Brown to black discoloration of flesh.</w:t>
                  </w:r>
                </w:p>
              </w:tc>
            </w:tr>
            <w:tr w:rsidR="003503A3" w:rsidRPr="00851A9C" w14:paraId="0F59479B" w14:textId="77777777">
              <w:trPr>
                <w:trHeight w:val="936"/>
              </w:trPr>
              <w:tc>
                <w:tcPr>
                  <w:tcW w:w="9755" w:type="dxa"/>
                  <w:tcMar>
                    <w:top w:w="75" w:type="dxa"/>
                    <w:left w:w="75" w:type="dxa"/>
                    <w:bottom w:w="75" w:type="dxa"/>
                    <w:right w:w="75" w:type="dxa"/>
                  </w:tcMar>
                </w:tcPr>
                <w:p w14:paraId="2FFD6267" w14:textId="77777777" w:rsidR="00763552" w:rsidRPr="002F7E8F" w:rsidRDefault="00851A9C" w:rsidP="002A5E42">
                  <w:pPr>
                    <w:numPr>
                      <w:ilvl w:val="0"/>
                      <w:numId w:val="34"/>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Advanced decomposition</w:t>
                  </w:r>
                </w:p>
                <w:p w14:paraId="7DD6EB1A" w14:textId="77777777" w:rsidR="00763552" w:rsidRPr="002F7E8F" w:rsidRDefault="00851A9C" w:rsidP="002A5E42">
                  <w:pPr>
                    <w:numPr>
                      <w:ilvl w:val="0"/>
                      <w:numId w:val="38"/>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(7 pts) Caving in of flesh and tissues of eyes and throat.</w:t>
                  </w:r>
                </w:p>
                <w:p w14:paraId="5E4C0B83" w14:textId="77777777" w:rsidR="00763552" w:rsidRPr="002F7E8F" w:rsidRDefault="00763552" w:rsidP="002A5E42">
                  <w:pPr>
                    <w:numPr>
                      <w:ilvl w:val="0"/>
                      <w:numId w:val="38"/>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w:t>
                  </w:r>
                  <w:r w:rsidR="00851A9C" w:rsidRPr="002F7E8F">
                    <w:rPr>
                      <w:rFonts w:ascii="Times New Roman" w:eastAsia="Times New Roman" w:hAnsi="Times New Roman" w:cs="Times New Roman"/>
                      <w:color w:val="2E2E2E"/>
                    </w:rPr>
                    <w:t>8 pts) Moist decomposition with bone exposure less than one half of that area being scored.</w:t>
                  </w:r>
                </w:p>
                <w:p w14:paraId="33F31429" w14:textId="1629D7E4" w:rsidR="00851A9C" w:rsidRPr="002F7E8F" w:rsidRDefault="00851A9C" w:rsidP="002A5E42">
                  <w:pPr>
                    <w:numPr>
                      <w:ilvl w:val="0"/>
                      <w:numId w:val="38"/>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(9 pts) Mummification with bone exposure less than one half of that area being scored.</w:t>
                  </w:r>
                </w:p>
              </w:tc>
            </w:tr>
            <w:tr w:rsidR="003503A3" w:rsidRPr="00851A9C" w14:paraId="22D741F2" w14:textId="77777777">
              <w:trPr>
                <w:trHeight w:val="21"/>
              </w:trPr>
              <w:tc>
                <w:tcPr>
                  <w:tcW w:w="9755" w:type="dxa"/>
                  <w:tcMar>
                    <w:top w:w="75" w:type="dxa"/>
                    <w:left w:w="75" w:type="dxa"/>
                    <w:bottom w:w="75" w:type="dxa"/>
                    <w:right w:w="75" w:type="dxa"/>
                  </w:tcMar>
                </w:tcPr>
                <w:p w14:paraId="439ADDA6" w14:textId="27360E4F" w:rsidR="00763552" w:rsidRPr="002F7E8F" w:rsidRDefault="00851A9C" w:rsidP="002A5E42">
                  <w:pPr>
                    <w:numPr>
                      <w:ilvl w:val="0"/>
                      <w:numId w:val="34"/>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Skeletonization</w:t>
                  </w:r>
                </w:p>
                <w:p w14:paraId="71CE0F3E" w14:textId="77777777" w:rsidR="002F7E8F" w:rsidRPr="002F7E8F" w:rsidRDefault="00851A9C" w:rsidP="002A5E42">
                  <w:pPr>
                    <w:numPr>
                      <w:ilvl w:val="0"/>
                      <w:numId w:val="36"/>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(10 pts) Bone exposure of more than half of the area being scored with greasy substances and</w:t>
                  </w:r>
                </w:p>
                <w:p w14:paraId="19BFC9F9" w14:textId="203379A2" w:rsidR="00851A9C" w:rsidRPr="002F7E8F" w:rsidRDefault="00851A9C" w:rsidP="002A5E42">
                  <w:pPr>
                    <w:pBdr>
                      <w:top w:val="nil"/>
                      <w:left w:val="nil"/>
                      <w:bottom w:val="nil"/>
                      <w:right w:val="nil"/>
                      <w:between w:val="nil"/>
                    </w:pBdr>
                    <w:spacing w:after="0" w:line="240" w:lineRule="auto"/>
                    <w:ind w:left="720" w:right="30"/>
                    <w:rPr>
                      <w:rFonts w:ascii="Times New Roman" w:eastAsia="Times New Roman" w:hAnsi="Times New Roman" w:cs="Times New Roman"/>
                      <w:color w:val="2E2E2E"/>
                    </w:rPr>
                  </w:pPr>
                  <w:r w:rsidRPr="002F7E8F">
                    <w:rPr>
                      <w:rFonts w:ascii="Times New Roman" w:eastAsia="Times New Roman" w:hAnsi="Times New Roman" w:cs="Times New Roman"/>
                      <w:color w:val="2E2E2E"/>
                    </w:rPr>
                    <w:t xml:space="preserve"> decomposed tissue.</w:t>
                  </w:r>
                </w:p>
                <w:p w14:paraId="3D80C6E2" w14:textId="77777777" w:rsidR="002F7E8F" w:rsidRDefault="00851A9C" w:rsidP="002A5E42">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 xml:space="preserve">(11 pts) Bone exposure of more than half the area being scored with desiccated or mummified </w:t>
                  </w:r>
                </w:p>
                <w:p w14:paraId="30D592D5" w14:textId="6A1EDFE8" w:rsidR="00851A9C" w:rsidRPr="002F7E8F" w:rsidRDefault="00851A9C" w:rsidP="002A5E42">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tissue.</w:t>
                  </w:r>
                </w:p>
                <w:p w14:paraId="0E339582" w14:textId="59FFF048" w:rsidR="00851A9C" w:rsidRPr="002F7E8F" w:rsidRDefault="00851A9C" w:rsidP="002A5E42">
                  <w:pPr>
                    <w:numPr>
                      <w:ilvl w:val="0"/>
                      <w:numId w:val="36"/>
                    </w:numPr>
                    <w:pBdr>
                      <w:top w:val="nil"/>
                      <w:left w:val="nil"/>
                      <w:bottom w:val="nil"/>
                      <w:right w:val="nil"/>
                      <w:between w:val="nil"/>
                    </w:pBdr>
                    <w:spacing w:after="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(12 pts) Bones largely dry but retaining some grease.</w:t>
                  </w:r>
                </w:p>
                <w:p w14:paraId="6BFB4D74" w14:textId="13E364E7" w:rsidR="00851A9C" w:rsidRPr="002F7E8F" w:rsidRDefault="00851A9C" w:rsidP="002A5E42">
                  <w:pPr>
                    <w:numPr>
                      <w:ilvl w:val="0"/>
                      <w:numId w:val="36"/>
                    </w:numPr>
                    <w:pBdr>
                      <w:top w:val="nil"/>
                      <w:left w:val="nil"/>
                      <w:bottom w:val="nil"/>
                      <w:right w:val="nil"/>
                      <w:between w:val="nil"/>
                    </w:pBdr>
                    <w:spacing w:after="240" w:line="240" w:lineRule="auto"/>
                    <w:rPr>
                      <w:rFonts w:ascii="Times New Roman" w:eastAsia="Times New Roman" w:hAnsi="Times New Roman" w:cs="Times New Roman"/>
                      <w:color w:val="2E2E2E"/>
                    </w:rPr>
                  </w:pPr>
                  <w:r w:rsidRPr="002F7E8F">
                    <w:rPr>
                      <w:rFonts w:ascii="Times New Roman" w:eastAsia="Times New Roman" w:hAnsi="Times New Roman" w:cs="Times New Roman"/>
                      <w:color w:val="2E2E2E"/>
                    </w:rPr>
                    <w:t>(13 pts) Dry bone.</w:t>
                  </w:r>
                </w:p>
              </w:tc>
            </w:tr>
          </w:tbl>
          <w:p w14:paraId="37099C7C" w14:textId="77777777" w:rsidR="00851A9C" w:rsidRPr="00851A9C" w:rsidRDefault="00851A9C" w:rsidP="00B26F36">
            <w:pPr>
              <w:spacing w:line="480" w:lineRule="auto"/>
              <w:rPr>
                <w:rFonts w:ascii="Times New Roman" w:eastAsia="Times New Roman" w:hAnsi="Times New Roman" w:cs="Times New Roman"/>
                <w:color w:val="000000"/>
                <w:sz w:val="24"/>
                <w:szCs w:val="24"/>
              </w:rPr>
            </w:pPr>
          </w:p>
        </w:tc>
      </w:tr>
    </w:tbl>
    <w:p w14:paraId="69292BE5" w14:textId="500DB0A9" w:rsidR="006B41A4" w:rsidRPr="007207B0" w:rsidRDefault="006B41A4" w:rsidP="007207B0">
      <w:pPr>
        <w:pStyle w:val="Caption"/>
        <w:rPr>
          <w:rFonts w:cs="Times New Roman"/>
          <w:sz w:val="44"/>
          <w:szCs w:val="24"/>
        </w:rPr>
      </w:pPr>
      <w:bookmarkStart w:id="77" w:name="_Toc111195975"/>
      <w:r w:rsidRPr="007207B0">
        <w:rPr>
          <w:rFonts w:cs="Times New Roman"/>
          <w:szCs w:val="24"/>
        </w:rPr>
        <w:t xml:space="preserve">Figure </w:t>
      </w:r>
      <w:r w:rsidR="0094428A" w:rsidRPr="007207B0">
        <w:rPr>
          <w:rFonts w:cs="Times New Roman"/>
          <w:szCs w:val="24"/>
        </w:rPr>
        <w:fldChar w:fldCharType="begin"/>
      </w:r>
      <w:r w:rsidR="0094428A" w:rsidRPr="007207B0">
        <w:rPr>
          <w:rFonts w:cs="Times New Roman"/>
          <w:szCs w:val="24"/>
        </w:rPr>
        <w:instrText xml:space="preserve"> STYLEREF 1 \s </w:instrText>
      </w:r>
      <w:r w:rsidR="0094428A" w:rsidRPr="007207B0">
        <w:rPr>
          <w:rFonts w:cs="Times New Roman"/>
          <w:szCs w:val="24"/>
        </w:rPr>
        <w:fldChar w:fldCharType="separate"/>
      </w:r>
      <w:r w:rsidR="0094428A" w:rsidRPr="007207B0">
        <w:rPr>
          <w:rFonts w:cs="Times New Roman"/>
          <w:noProof/>
          <w:szCs w:val="24"/>
        </w:rPr>
        <w:t>2</w:t>
      </w:r>
      <w:r w:rsidR="0094428A" w:rsidRPr="007207B0">
        <w:rPr>
          <w:rFonts w:cs="Times New Roman"/>
          <w:szCs w:val="24"/>
        </w:rPr>
        <w:fldChar w:fldCharType="end"/>
      </w:r>
      <w:r w:rsidR="0094428A" w:rsidRPr="007207B0">
        <w:rPr>
          <w:rFonts w:cs="Times New Roman"/>
          <w:szCs w:val="24"/>
        </w:rPr>
        <w:t>.</w:t>
      </w:r>
      <w:r w:rsidR="0094428A" w:rsidRPr="007207B0">
        <w:rPr>
          <w:rFonts w:cs="Times New Roman"/>
          <w:szCs w:val="24"/>
        </w:rPr>
        <w:fldChar w:fldCharType="begin"/>
      </w:r>
      <w:r w:rsidR="0094428A" w:rsidRPr="007207B0">
        <w:rPr>
          <w:rFonts w:cs="Times New Roman"/>
          <w:szCs w:val="24"/>
        </w:rPr>
        <w:instrText xml:space="preserve"> SEQ Figure \* ARABIC \s 1 </w:instrText>
      </w:r>
      <w:r w:rsidR="0094428A" w:rsidRPr="007207B0">
        <w:rPr>
          <w:rFonts w:cs="Times New Roman"/>
          <w:szCs w:val="24"/>
        </w:rPr>
        <w:fldChar w:fldCharType="separate"/>
      </w:r>
      <w:r w:rsidR="0094428A" w:rsidRPr="007207B0">
        <w:rPr>
          <w:rFonts w:cs="Times New Roman"/>
          <w:noProof/>
          <w:szCs w:val="24"/>
        </w:rPr>
        <w:t>1</w:t>
      </w:r>
      <w:r w:rsidR="0094428A" w:rsidRPr="007207B0">
        <w:rPr>
          <w:rFonts w:cs="Times New Roman"/>
          <w:szCs w:val="24"/>
        </w:rPr>
        <w:fldChar w:fldCharType="end"/>
      </w:r>
      <w:r w:rsidRPr="007207B0">
        <w:rPr>
          <w:rFonts w:cs="Times New Roman"/>
          <w:szCs w:val="24"/>
        </w:rPr>
        <w:t xml:space="preserve"> Categories </w:t>
      </w:r>
      <w:proofErr w:type="gramStart"/>
      <w:r w:rsidRPr="007207B0">
        <w:rPr>
          <w:rFonts w:cs="Times New Roman"/>
          <w:szCs w:val="24"/>
        </w:rPr>
        <w:t>And</w:t>
      </w:r>
      <w:proofErr w:type="gramEnd"/>
      <w:r w:rsidRPr="007207B0">
        <w:rPr>
          <w:rFonts w:cs="Times New Roman"/>
          <w:szCs w:val="24"/>
        </w:rPr>
        <w:t xml:space="preserve"> Stages Of Decomposition For The Head And Neck (</w:t>
      </w:r>
      <w:proofErr w:type="spellStart"/>
      <w:r w:rsidRPr="007207B0">
        <w:rPr>
          <w:rFonts w:cs="Times New Roman"/>
          <w:szCs w:val="24"/>
        </w:rPr>
        <w:t>Megyesi</w:t>
      </w:r>
      <w:proofErr w:type="spellEnd"/>
      <w:r w:rsidRPr="007207B0">
        <w:rPr>
          <w:rFonts w:cs="Times New Roman"/>
          <w:szCs w:val="24"/>
        </w:rPr>
        <w:t xml:space="preserve"> et al. 2005)</w:t>
      </w:r>
      <w:bookmarkEnd w:id="77"/>
    </w:p>
    <w:p w14:paraId="24B7CFBA" w14:textId="25761933" w:rsidR="00375E52" w:rsidRDefault="00375E52" w:rsidP="00375E52">
      <w:pPr>
        <w:spacing w:line="480" w:lineRule="auto"/>
        <w:rPr>
          <w:rFonts w:ascii="Times New Roman" w:eastAsia="Times New Roman" w:hAnsi="Times New Roman" w:cs="Times New Roman"/>
          <w:color w:val="000000"/>
          <w:sz w:val="24"/>
          <w:szCs w:val="24"/>
        </w:rPr>
      </w:pPr>
    </w:p>
    <w:p w14:paraId="3EB18BB9" w14:textId="05283479" w:rsidR="006B41A4" w:rsidRDefault="006B41A4" w:rsidP="00375E52">
      <w:pPr>
        <w:spacing w:line="480" w:lineRule="auto"/>
        <w:rPr>
          <w:rFonts w:ascii="Times New Roman" w:eastAsia="Times New Roman" w:hAnsi="Times New Roman" w:cs="Times New Roman"/>
          <w:color w:val="000000"/>
          <w:sz w:val="24"/>
          <w:szCs w:val="24"/>
        </w:rPr>
      </w:pPr>
    </w:p>
    <w:p w14:paraId="7271C32C" w14:textId="2954893B" w:rsidR="006B41A4" w:rsidRDefault="006B41A4" w:rsidP="00375E52">
      <w:pPr>
        <w:spacing w:line="480" w:lineRule="auto"/>
        <w:rPr>
          <w:rFonts w:ascii="Times New Roman" w:eastAsia="Times New Roman" w:hAnsi="Times New Roman" w:cs="Times New Roman"/>
          <w:color w:val="000000"/>
          <w:sz w:val="24"/>
          <w:szCs w:val="24"/>
        </w:rPr>
      </w:pPr>
    </w:p>
    <w:p w14:paraId="2B2176A6" w14:textId="3DD18C75" w:rsidR="006B41A4" w:rsidRDefault="006B41A4" w:rsidP="00375E52">
      <w:pPr>
        <w:spacing w:line="480" w:lineRule="auto"/>
        <w:rPr>
          <w:rFonts w:ascii="Times New Roman" w:eastAsia="Times New Roman" w:hAnsi="Times New Roman" w:cs="Times New Roman"/>
          <w:color w:val="000000"/>
          <w:sz w:val="24"/>
          <w:szCs w:val="24"/>
        </w:rPr>
      </w:pPr>
    </w:p>
    <w:p w14:paraId="2B06294A" w14:textId="09E3D9C6" w:rsidR="006B41A4" w:rsidRDefault="006B41A4" w:rsidP="00375E52">
      <w:pPr>
        <w:spacing w:line="480" w:lineRule="auto"/>
        <w:rPr>
          <w:rFonts w:ascii="Times New Roman" w:eastAsia="Times New Roman" w:hAnsi="Times New Roman" w:cs="Times New Roman"/>
          <w:color w:val="000000"/>
          <w:sz w:val="24"/>
          <w:szCs w:val="24"/>
        </w:rPr>
      </w:pPr>
    </w:p>
    <w:p w14:paraId="0526384E" w14:textId="41793CED" w:rsidR="006B41A4" w:rsidRDefault="006B41A4" w:rsidP="00375E52">
      <w:pPr>
        <w:spacing w:line="480" w:lineRule="auto"/>
        <w:rPr>
          <w:rFonts w:ascii="Times New Roman" w:eastAsia="Times New Roman" w:hAnsi="Times New Roman" w:cs="Times New Roman"/>
          <w:color w:val="000000"/>
          <w:sz w:val="24"/>
          <w:szCs w:val="24"/>
        </w:rPr>
      </w:pPr>
    </w:p>
    <w:p w14:paraId="632327B0" w14:textId="77777777" w:rsidR="006B41A4" w:rsidRPr="00375E52" w:rsidRDefault="006B41A4" w:rsidP="00375E52">
      <w:pPr>
        <w:spacing w:line="480" w:lineRule="auto"/>
        <w:rPr>
          <w:rFonts w:ascii="Times New Roman" w:eastAsia="Times New Roman" w:hAnsi="Times New Roman" w:cs="Times New Roman"/>
          <w:color w:val="000000"/>
          <w:sz w:val="24"/>
          <w:szCs w:val="24"/>
        </w:rPr>
      </w:pPr>
    </w:p>
    <w:tbl>
      <w:tblPr>
        <w:tblW w:w="8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8955"/>
      </w:tblGrid>
      <w:tr w:rsidR="003503A3" w:rsidRPr="00C70FE7" w14:paraId="2150A8C3" w14:textId="77777777" w:rsidTr="00996483">
        <w:trPr>
          <w:trHeight w:val="536"/>
        </w:trPr>
        <w:tc>
          <w:tcPr>
            <w:tcW w:w="8955" w:type="dxa"/>
            <w:tcMar>
              <w:top w:w="75" w:type="dxa"/>
              <w:left w:w="75" w:type="dxa"/>
              <w:bottom w:w="75" w:type="dxa"/>
              <w:right w:w="75" w:type="dxa"/>
            </w:tcMar>
          </w:tcPr>
          <w:p w14:paraId="056CA90B" w14:textId="77777777" w:rsidR="00375E52" w:rsidRPr="00375E52" w:rsidRDefault="00375E52" w:rsidP="002A5E42">
            <w:pPr>
              <w:numPr>
                <w:ilvl w:val="0"/>
                <w:numId w:val="40"/>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Fresh</w:t>
            </w:r>
          </w:p>
          <w:p w14:paraId="349DB5B5" w14:textId="77777777" w:rsidR="00375E52" w:rsidRPr="00375E52" w:rsidRDefault="00375E52" w:rsidP="002A5E42">
            <w:pPr>
              <w:numPr>
                <w:ilvl w:val="0"/>
                <w:numId w:val="39"/>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(1 </w:t>
            </w:r>
            <w:proofErr w:type="spellStart"/>
            <w:r w:rsidRPr="00375E52">
              <w:rPr>
                <w:rFonts w:ascii="Times New Roman" w:eastAsia="Times New Roman" w:hAnsi="Times New Roman" w:cs="Times New Roman"/>
                <w:color w:val="2E2E2E"/>
              </w:rPr>
              <w:t>pt</w:t>
            </w:r>
            <w:proofErr w:type="spellEnd"/>
            <w:r w:rsidRPr="00375E52">
              <w:rPr>
                <w:rFonts w:ascii="Times New Roman" w:eastAsia="Times New Roman" w:hAnsi="Times New Roman" w:cs="Times New Roman"/>
                <w:color w:val="2E2E2E"/>
              </w:rPr>
              <w:t>) Fresh, no discoloration.</w:t>
            </w:r>
          </w:p>
        </w:tc>
      </w:tr>
      <w:tr w:rsidR="003503A3" w:rsidRPr="00C70FE7" w14:paraId="27FE1C55" w14:textId="77777777" w:rsidTr="00996483">
        <w:trPr>
          <w:trHeight w:val="1602"/>
        </w:trPr>
        <w:tc>
          <w:tcPr>
            <w:tcW w:w="8955" w:type="dxa"/>
            <w:tcMar>
              <w:top w:w="75" w:type="dxa"/>
              <w:left w:w="75" w:type="dxa"/>
              <w:bottom w:w="75" w:type="dxa"/>
              <w:right w:w="75" w:type="dxa"/>
            </w:tcMar>
          </w:tcPr>
          <w:p w14:paraId="2E6709AC" w14:textId="77777777" w:rsidR="00375E52" w:rsidRPr="00375E52" w:rsidRDefault="00375E52" w:rsidP="002A5E42">
            <w:pPr>
              <w:numPr>
                <w:ilvl w:val="0"/>
                <w:numId w:val="40"/>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Early decomposition</w:t>
            </w:r>
          </w:p>
          <w:p w14:paraId="41EAD43D" w14:textId="77777777" w:rsidR="00375E52" w:rsidRPr="00375E52" w:rsidRDefault="00375E52" w:rsidP="002A5E42">
            <w:pPr>
              <w:spacing w:after="0" w:line="240" w:lineRule="auto"/>
              <w:ind w:left="720"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 xml:space="preserve">1. </w:t>
            </w:r>
            <w:r w:rsidRPr="00C70FE7">
              <w:rPr>
                <w:rFonts w:ascii="Times New Roman" w:eastAsia="Times New Roman" w:hAnsi="Times New Roman" w:cs="Times New Roman"/>
                <w:color w:val="2E2E2E"/>
              </w:rPr>
              <w:t>(2 pts) Pink-white appearance with skin slippage and marbling present.</w:t>
            </w:r>
          </w:p>
          <w:p w14:paraId="68DD104F" w14:textId="77777777" w:rsidR="00375E52" w:rsidRPr="00375E52" w:rsidRDefault="00375E52" w:rsidP="002A5E42">
            <w:pPr>
              <w:spacing w:after="0" w:line="240" w:lineRule="auto"/>
              <w:ind w:left="720"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 xml:space="preserve">2. </w:t>
            </w:r>
            <w:r w:rsidRPr="00C70FE7">
              <w:rPr>
                <w:rFonts w:ascii="Times New Roman" w:eastAsia="Times New Roman" w:hAnsi="Times New Roman" w:cs="Times New Roman"/>
                <w:color w:val="2E2E2E"/>
              </w:rPr>
              <w:t>(3 pts) Gray to green discoloration: some flesh relatively fresh.</w:t>
            </w:r>
          </w:p>
          <w:p w14:paraId="03C792F9" w14:textId="77777777" w:rsidR="00375E52" w:rsidRPr="00375E52" w:rsidRDefault="00375E52" w:rsidP="002A5E42">
            <w:pPr>
              <w:spacing w:after="0" w:line="240" w:lineRule="auto"/>
              <w:ind w:left="720"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 xml:space="preserve">3. </w:t>
            </w:r>
            <w:r w:rsidRPr="00C70FE7">
              <w:rPr>
                <w:rFonts w:ascii="Times New Roman" w:eastAsia="Times New Roman" w:hAnsi="Times New Roman" w:cs="Times New Roman"/>
                <w:color w:val="2E2E2E"/>
              </w:rPr>
              <w:t xml:space="preserve">(4 pts) Bloating with green discoloration and purging of </w:t>
            </w:r>
            <w:proofErr w:type="spellStart"/>
            <w:r w:rsidRPr="00C70FE7">
              <w:rPr>
                <w:rFonts w:ascii="Times New Roman" w:eastAsia="Times New Roman" w:hAnsi="Times New Roman" w:cs="Times New Roman"/>
                <w:color w:val="2E2E2E"/>
              </w:rPr>
              <w:t>decompositional</w:t>
            </w:r>
            <w:proofErr w:type="spellEnd"/>
            <w:r w:rsidRPr="00C70FE7">
              <w:rPr>
                <w:rFonts w:ascii="Times New Roman" w:eastAsia="Times New Roman" w:hAnsi="Times New Roman" w:cs="Times New Roman"/>
                <w:color w:val="2E2E2E"/>
              </w:rPr>
              <w:t xml:space="preserve"> fluids.</w:t>
            </w:r>
          </w:p>
          <w:p w14:paraId="1A5E1FFE" w14:textId="77777777" w:rsidR="00375E52" w:rsidRPr="00C70FE7" w:rsidRDefault="00375E52" w:rsidP="002A5E42">
            <w:pPr>
              <w:spacing w:after="0" w:line="240" w:lineRule="auto"/>
              <w:ind w:left="720"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 xml:space="preserve">4. </w:t>
            </w:r>
            <w:r w:rsidRPr="00C70FE7">
              <w:rPr>
                <w:rFonts w:ascii="Times New Roman" w:eastAsia="Times New Roman" w:hAnsi="Times New Roman" w:cs="Times New Roman"/>
                <w:color w:val="2E2E2E"/>
              </w:rPr>
              <w:t xml:space="preserve">(5 pts) </w:t>
            </w:r>
            <w:proofErr w:type="gramStart"/>
            <w:r w:rsidRPr="00C70FE7">
              <w:rPr>
                <w:rFonts w:ascii="Times New Roman" w:eastAsia="Times New Roman" w:hAnsi="Times New Roman" w:cs="Times New Roman"/>
                <w:color w:val="2E2E2E"/>
              </w:rPr>
              <w:t>Post-bloating</w:t>
            </w:r>
            <w:proofErr w:type="gramEnd"/>
            <w:r w:rsidRPr="00C70FE7">
              <w:rPr>
                <w:rFonts w:ascii="Times New Roman" w:eastAsia="Times New Roman" w:hAnsi="Times New Roman" w:cs="Times New Roman"/>
                <w:color w:val="2E2E2E"/>
              </w:rPr>
              <w:t xml:space="preserve"> following release of the abdominal gases, with discoloration changing from green to black.</w:t>
            </w:r>
          </w:p>
        </w:tc>
      </w:tr>
      <w:tr w:rsidR="003503A3" w:rsidRPr="00C70FE7" w14:paraId="3A0879CF" w14:textId="77777777" w:rsidTr="00996483">
        <w:trPr>
          <w:trHeight w:val="1065"/>
        </w:trPr>
        <w:tc>
          <w:tcPr>
            <w:tcW w:w="8955" w:type="dxa"/>
            <w:tcMar>
              <w:top w:w="75" w:type="dxa"/>
              <w:left w:w="75" w:type="dxa"/>
              <w:bottom w:w="75" w:type="dxa"/>
              <w:right w:w="75" w:type="dxa"/>
            </w:tcMar>
          </w:tcPr>
          <w:p w14:paraId="5A91A02D" w14:textId="77777777" w:rsidR="00375E52" w:rsidRPr="00375E52" w:rsidRDefault="00375E52" w:rsidP="002A5E42">
            <w:pPr>
              <w:numPr>
                <w:ilvl w:val="0"/>
                <w:numId w:val="40"/>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Advanced decomposition</w:t>
            </w:r>
          </w:p>
          <w:p w14:paraId="1FBABA23" w14:textId="77777777" w:rsidR="00375E52" w:rsidRPr="00375E52" w:rsidRDefault="00375E52" w:rsidP="002A5E42">
            <w:pPr>
              <w:numPr>
                <w:ilvl w:val="0"/>
                <w:numId w:val="41"/>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(6 pts) Decomposition of tissue producing sagging of flesh: caving in of abdominal cavity.</w:t>
            </w:r>
          </w:p>
          <w:p w14:paraId="598397BF" w14:textId="77777777" w:rsidR="00375E52" w:rsidRDefault="00375E52" w:rsidP="002A5E42">
            <w:pPr>
              <w:numPr>
                <w:ilvl w:val="0"/>
                <w:numId w:val="41"/>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(7 pts) Moist decomposition with bone exposure less than one half that of the area being scored.</w:t>
            </w:r>
          </w:p>
          <w:p w14:paraId="28615BB8" w14:textId="77777777" w:rsidR="00375E52" w:rsidRPr="00375E52" w:rsidRDefault="00375E52" w:rsidP="002A5E42">
            <w:pPr>
              <w:numPr>
                <w:ilvl w:val="0"/>
                <w:numId w:val="41"/>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(8 pts) Mummification with bone exposure of less than one half that of the area being scored.</w:t>
            </w:r>
          </w:p>
        </w:tc>
      </w:tr>
      <w:tr w:rsidR="003503A3" w:rsidRPr="00C70FE7" w14:paraId="6C098866" w14:textId="77777777" w:rsidTr="00996483">
        <w:trPr>
          <w:trHeight w:val="1602"/>
        </w:trPr>
        <w:tc>
          <w:tcPr>
            <w:tcW w:w="8955" w:type="dxa"/>
            <w:tcMar>
              <w:top w:w="75" w:type="dxa"/>
              <w:left w:w="75" w:type="dxa"/>
              <w:bottom w:w="75" w:type="dxa"/>
              <w:right w:w="75" w:type="dxa"/>
            </w:tcMar>
          </w:tcPr>
          <w:p w14:paraId="7235DD7A" w14:textId="77777777" w:rsidR="00375E52" w:rsidRDefault="00375E52" w:rsidP="002A5E42">
            <w:pPr>
              <w:numPr>
                <w:ilvl w:val="0"/>
                <w:numId w:val="40"/>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Skeletonization</w:t>
            </w:r>
          </w:p>
          <w:p w14:paraId="177E8503" w14:textId="77777777" w:rsidR="00375E52" w:rsidRDefault="00375E52" w:rsidP="002A5E42">
            <w:pPr>
              <w:numPr>
                <w:ilvl w:val="0"/>
                <w:numId w:val="43"/>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(9 pts) Bones with decomposed tissue, sometimes with body fluids and grease still present.</w:t>
            </w:r>
          </w:p>
          <w:p w14:paraId="6BC188F2" w14:textId="77777777" w:rsidR="00375E52" w:rsidRDefault="00375E52" w:rsidP="002A5E42">
            <w:pPr>
              <w:numPr>
                <w:ilvl w:val="0"/>
                <w:numId w:val="43"/>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 xml:space="preserve"> (10 pts) Bones with desiccated or mummified tissue covering less than one half of the area being scored.</w:t>
            </w:r>
          </w:p>
          <w:p w14:paraId="7AAFA957" w14:textId="77777777" w:rsidR="00375E52" w:rsidRDefault="00375E52" w:rsidP="002A5E42">
            <w:pPr>
              <w:numPr>
                <w:ilvl w:val="0"/>
                <w:numId w:val="43"/>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(11 pts) Bones largely dry but retaining some grease.</w:t>
            </w:r>
          </w:p>
          <w:p w14:paraId="4000715B" w14:textId="77777777" w:rsidR="00375E52" w:rsidRPr="00375E52" w:rsidRDefault="00375E52" w:rsidP="002A5E42">
            <w:pPr>
              <w:numPr>
                <w:ilvl w:val="0"/>
                <w:numId w:val="43"/>
              </w:numPr>
              <w:pBdr>
                <w:top w:val="nil"/>
                <w:left w:val="nil"/>
                <w:bottom w:val="nil"/>
                <w:right w:val="nil"/>
                <w:between w:val="nil"/>
              </w:pBdr>
              <w:spacing w:after="0" w:line="240" w:lineRule="auto"/>
              <w:ind w:right="30"/>
              <w:rPr>
                <w:rFonts w:ascii="Times New Roman" w:eastAsia="Times New Roman" w:hAnsi="Times New Roman" w:cs="Times New Roman"/>
                <w:color w:val="2E2E2E"/>
              </w:rPr>
            </w:pPr>
            <w:r w:rsidRPr="00375E52">
              <w:rPr>
                <w:rFonts w:ascii="Times New Roman" w:eastAsia="Times New Roman" w:hAnsi="Times New Roman" w:cs="Times New Roman"/>
                <w:color w:val="2E2E2E"/>
              </w:rPr>
              <w:t>(12 pts) Dry bone.</w:t>
            </w:r>
          </w:p>
        </w:tc>
      </w:tr>
    </w:tbl>
    <w:p w14:paraId="0D535F3B" w14:textId="2B4662BB" w:rsidR="00B317A2" w:rsidRPr="006B41A4" w:rsidRDefault="006B41A4" w:rsidP="007207B0">
      <w:pPr>
        <w:pStyle w:val="Caption"/>
        <w:rPr>
          <w:rFonts w:eastAsia="Times New Roman" w:cs="Times New Roman"/>
          <w:sz w:val="32"/>
          <w:szCs w:val="32"/>
        </w:rPr>
      </w:pPr>
      <w:bookmarkStart w:id="78" w:name="_Toc111195976"/>
      <w:r w:rsidRPr="007207B0">
        <w:rPr>
          <w:rFonts w:cs="Times New Roman"/>
          <w:szCs w:val="24"/>
        </w:rPr>
        <w:t xml:space="preserve">Figure </w:t>
      </w:r>
      <w:r w:rsidR="0094428A" w:rsidRPr="007207B0">
        <w:rPr>
          <w:rFonts w:cs="Times New Roman"/>
          <w:szCs w:val="24"/>
        </w:rPr>
        <w:fldChar w:fldCharType="begin"/>
      </w:r>
      <w:r w:rsidR="0094428A" w:rsidRPr="007207B0">
        <w:rPr>
          <w:rFonts w:cs="Times New Roman"/>
          <w:szCs w:val="24"/>
        </w:rPr>
        <w:instrText xml:space="preserve"> STYLEREF 1 \s </w:instrText>
      </w:r>
      <w:r w:rsidR="0094428A" w:rsidRPr="007207B0">
        <w:rPr>
          <w:rFonts w:cs="Times New Roman"/>
          <w:szCs w:val="24"/>
        </w:rPr>
        <w:fldChar w:fldCharType="separate"/>
      </w:r>
      <w:r w:rsidR="0094428A" w:rsidRPr="007207B0">
        <w:rPr>
          <w:rFonts w:cs="Times New Roman"/>
          <w:noProof/>
          <w:szCs w:val="24"/>
        </w:rPr>
        <w:t>2</w:t>
      </w:r>
      <w:r w:rsidR="0094428A" w:rsidRPr="007207B0">
        <w:rPr>
          <w:rFonts w:cs="Times New Roman"/>
          <w:szCs w:val="24"/>
        </w:rPr>
        <w:fldChar w:fldCharType="end"/>
      </w:r>
      <w:r w:rsidR="0094428A" w:rsidRPr="007207B0">
        <w:rPr>
          <w:rFonts w:cs="Times New Roman"/>
          <w:szCs w:val="24"/>
        </w:rPr>
        <w:t>.</w:t>
      </w:r>
      <w:r w:rsidR="0094428A" w:rsidRPr="007207B0">
        <w:rPr>
          <w:rFonts w:cs="Times New Roman"/>
          <w:szCs w:val="24"/>
        </w:rPr>
        <w:fldChar w:fldCharType="begin"/>
      </w:r>
      <w:r w:rsidR="0094428A" w:rsidRPr="007207B0">
        <w:rPr>
          <w:rFonts w:cs="Times New Roman"/>
          <w:szCs w:val="24"/>
        </w:rPr>
        <w:instrText xml:space="preserve"> SEQ Figure \* ARABIC \s 1 </w:instrText>
      </w:r>
      <w:r w:rsidR="0094428A" w:rsidRPr="007207B0">
        <w:rPr>
          <w:rFonts w:cs="Times New Roman"/>
          <w:szCs w:val="24"/>
        </w:rPr>
        <w:fldChar w:fldCharType="separate"/>
      </w:r>
      <w:r w:rsidR="0094428A" w:rsidRPr="007207B0">
        <w:rPr>
          <w:rFonts w:cs="Times New Roman"/>
          <w:noProof/>
          <w:szCs w:val="24"/>
        </w:rPr>
        <w:t>2</w:t>
      </w:r>
      <w:r w:rsidR="0094428A" w:rsidRPr="007207B0">
        <w:rPr>
          <w:rFonts w:cs="Times New Roman"/>
          <w:szCs w:val="24"/>
        </w:rPr>
        <w:fldChar w:fldCharType="end"/>
      </w:r>
      <w:r w:rsidRPr="007207B0">
        <w:rPr>
          <w:rFonts w:cs="Times New Roman"/>
          <w:szCs w:val="24"/>
        </w:rPr>
        <w:t xml:space="preserve"> Categories and Stages of Decomposition for the Torso (</w:t>
      </w:r>
      <w:proofErr w:type="spellStart"/>
      <w:r w:rsidRPr="007207B0">
        <w:rPr>
          <w:rFonts w:cs="Times New Roman"/>
          <w:szCs w:val="24"/>
        </w:rPr>
        <w:t>Megyesi</w:t>
      </w:r>
      <w:proofErr w:type="spellEnd"/>
      <w:r w:rsidRPr="007207B0">
        <w:rPr>
          <w:rFonts w:cs="Times New Roman"/>
          <w:szCs w:val="24"/>
        </w:rPr>
        <w:t xml:space="preserve"> et al. 2005</w:t>
      </w:r>
      <w:r w:rsidRPr="006B41A4">
        <w:rPr>
          <w:rFonts w:cs="Times New Roman"/>
          <w:sz w:val="22"/>
          <w:szCs w:val="22"/>
        </w:rPr>
        <w:t>)</w:t>
      </w:r>
      <w:bookmarkEnd w:id="78"/>
    </w:p>
    <w:p w14:paraId="0BB25751" w14:textId="77777777" w:rsidR="00B317A2" w:rsidRDefault="00B317A2" w:rsidP="00B317A2">
      <w:pPr>
        <w:spacing w:after="0" w:line="480" w:lineRule="auto"/>
        <w:rPr>
          <w:rFonts w:ascii="Times New Roman" w:eastAsia="Times New Roman" w:hAnsi="Times New Roman" w:cs="Times New Roman"/>
          <w:color w:val="2E2E2E"/>
          <w:sz w:val="24"/>
          <w:szCs w:val="24"/>
        </w:rPr>
      </w:pPr>
    </w:p>
    <w:p w14:paraId="659C3831" w14:textId="77777777" w:rsidR="00B317A2" w:rsidRDefault="00B317A2" w:rsidP="00B317A2">
      <w:pPr>
        <w:spacing w:after="0" w:line="480" w:lineRule="auto"/>
        <w:rPr>
          <w:rFonts w:ascii="Times New Roman" w:eastAsia="Times New Roman" w:hAnsi="Times New Roman" w:cs="Times New Roman"/>
          <w:color w:val="2E2E2E"/>
          <w:sz w:val="24"/>
          <w:szCs w:val="24"/>
        </w:rPr>
      </w:pPr>
    </w:p>
    <w:p w14:paraId="57AF9401" w14:textId="77777777" w:rsidR="00B317A2" w:rsidRDefault="00B317A2" w:rsidP="00B317A2">
      <w:pPr>
        <w:spacing w:after="0" w:line="480" w:lineRule="auto"/>
        <w:rPr>
          <w:rFonts w:ascii="Times New Roman" w:eastAsia="Times New Roman" w:hAnsi="Times New Roman" w:cs="Times New Roman"/>
          <w:color w:val="2E2E2E"/>
          <w:sz w:val="24"/>
          <w:szCs w:val="24"/>
        </w:rPr>
      </w:pPr>
    </w:p>
    <w:p w14:paraId="44DDEEAE" w14:textId="77777777" w:rsidR="00B317A2" w:rsidRDefault="00B317A2" w:rsidP="00B317A2">
      <w:pPr>
        <w:spacing w:after="0" w:line="480" w:lineRule="auto"/>
        <w:rPr>
          <w:rFonts w:ascii="Times New Roman" w:eastAsia="Times New Roman" w:hAnsi="Times New Roman" w:cs="Times New Roman"/>
          <w:color w:val="2E2E2E"/>
          <w:sz w:val="24"/>
          <w:szCs w:val="24"/>
        </w:rPr>
      </w:pPr>
    </w:p>
    <w:p w14:paraId="3B70C5BE" w14:textId="018DFBE6" w:rsidR="00B317A2" w:rsidRDefault="00B317A2" w:rsidP="00B317A2">
      <w:pPr>
        <w:spacing w:after="0" w:line="480" w:lineRule="auto"/>
        <w:rPr>
          <w:rFonts w:ascii="Times New Roman" w:eastAsia="Times New Roman" w:hAnsi="Times New Roman" w:cs="Times New Roman"/>
          <w:color w:val="2E2E2E"/>
          <w:sz w:val="24"/>
          <w:szCs w:val="24"/>
        </w:rPr>
      </w:pPr>
    </w:p>
    <w:p w14:paraId="3F054739" w14:textId="3AFDEE9B" w:rsidR="006B41A4" w:rsidRDefault="006B41A4" w:rsidP="00B317A2">
      <w:pPr>
        <w:spacing w:after="0" w:line="480" w:lineRule="auto"/>
        <w:rPr>
          <w:rFonts w:ascii="Times New Roman" w:eastAsia="Times New Roman" w:hAnsi="Times New Roman" w:cs="Times New Roman"/>
          <w:color w:val="2E2E2E"/>
          <w:sz w:val="24"/>
          <w:szCs w:val="24"/>
        </w:rPr>
      </w:pPr>
    </w:p>
    <w:p w14:paraId="3AB79011" w14:textId="2F1EBB43" w:rsidR="006B41A4" w:rsidRDefault="006B41A4" w:rsidP="00B317A2">
      <w:pPr>
        <w:spacing w:after="0" w:line="480" w:lineRule="auto"/>
        <w:rPr>
          <w:rFonts w:ascii="Times New Roman" w:eastAsia="Times New Roman" w:hAnsi="Times New Roman" w:cs="Times New Roman"/>
          <w:color w:val="2E2E2E"/>
          <w:sz w:val="24"/>
          <w:szCs w:val="24"/>
        </w:rPr>
      </w:pPr>
    </w:p>
    <w:p w14:paraId="4902C012" w14:textId="17FBDF30" w:rsidR="006B41A4" w:rsidRDefault="006B41A4" w:rsidP="00B317A2">
      <w:pPr>
        <w:spacing w:after="0" w:line="480" w:lineRule="auto"/>
        <w:rPr>
          <w:rFonts w:ascii="Times New Roman" w:eastAsia="Times New Roman" w:hAnsi="Times New Roman" w:cs="Times New Roman"/>
          <w:color w:val="2E2E2E"/>
          <w:sz w:val="24"/>
          <w:szCs w:val="24"/>
        </w:rPr>
      </w:pPr>
    </w:p>
    <w:p w14:paraId="34ADEF8F" w14:textId="0FCC007E" w:rsidR="006B41A4" w:rsidRDefault="006B41A4" w:rsidP="00B317A2">
      <w:pPr>
        <w:spacing w:after="0" w:line="480" w:lineRule="auto"/>
        <w:rPr>
          <w:rFonts w:ascii="Times New Roman" w:eastAsia="Times New Roman" w:hAnsi="Times New Roman" w:cs="Times New Roman"/>
          <w:color w:val="2E2E2E"/>
          <w:sz w:val="24"/>
          <w:szCs w:val="24"/>
        </w:rPr>
      </w:pPr>
    </w:p>
    <w:p w14:paraId="203B9673" w14:textId="3C378603" w:rsidR="006B41A4" w:rsidRDefault="006B41A4" w:rsidP="00B317A2">
      <w:pPr>
        <w:spacing w:after="0" w:line="480" w:lineRule="auto"/>
        <w:rPr>
          <w:rFonts w:ascii="Times New Roman" w:eastAsia="Times New Roman" w:hAnsi="Times New Roman" w:cs="Times New Roman"/>
          <w:color w:val="2E2E2E"/>
          <w:sz w:val="24"/>
          <w:szCs w:val="24"/>
        </w:rPr>
      </w:pPr>
    </w:p>
    <w:p w14:paraId="391D05D5" w14:textId="29758B5B" w:rsidR="006B41A4" w:rsidRDefault="006B41A4" w:rsidP="00B317A2">
      <w:pPr>
        <w:spacing w:after="0" w:line="480" w:lineRule="auto"/>
        <w:rPr>
          <w:rFonts w:ascii="Times New Roman" w:eastAsia="Times New Roman" w:hAnsi="Times New Roman" w:cs="Times New Roman"/>
          <w:color w:val="2E2E2E"/>
          <w:sz w:val="24"/>
          <w:szCs w:val="24"/>
        </w:rPr>
      </w:pPr>
    </w:p>
    <w:p w14:paraId="2925E984" w14:textId="01387AEA" w:rsidR="00C11D23" w:rsidRPr="002A5E42" w:rsidRDefault="00C11D23" w:rsidP="00A75E20">
      <w:pPr>
        <w:pBdr>
          <w:top w:val="nil"/>
          <w:left w:val="nil"/>
          <w:bottom w:val="nil"/>
          <w:right w:val="nil"/>
          <w:between w:val="nil"/>
        </w:pBdr>
        <w:spacing w:after="200" w:line="240" w:lineRule="auto"/>
        <w:rPr>
          <w:color w:val="000000"/>
          <w:sz w:val="36"/>
        </w:rPr>
      </w:pPr>
    </w:p>
    <w:tbl>
      <w:tblPr>
        <w:tblW w:w="8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00" w:firstRow="0" w:lastRow="0" w:firstColumn="0" w:lastColumn="0" w:noHBand="0" w:noVBand="1"/>
      </w:tblPr>
      <w:tblGrid>
        <w:gridCol w:w="8970"/>
      </w:tblGrid>
      <w:tr w:rsidR="006E2B18" w:rsidRPr="006E2B18" w14:paraId="6AD0946E" w14:textId="77777777" w:rsidTr="00996483">
        <w:trPr>
          <w:trHeight w:val="562"/>
        </w:trPr>
        <w:tc>
          <w:tcPr>
            <w:tcW w:w="8970" w:type="dxa"/>
            <w:tcMar>
              <w:top w:w="75" w:type="dxa"/>
              <w:left w:w="75" w:type="dxa"/>
              <w:bottom w:w="75" w:type="dxa"/>
              <w:right w:w="75" w:type="dxa"/>
            </w:tcMar>
          </w:tcPr>
          <w:p w14:paraId="34B5FB2E" w14:textId="4471E2E9" w:rsidR="00141519" w:rsidRPr="00141519" w:rsidRDefault="006E2B18" w:rsidP="00A75E20">
            <w:pPr>
              <w:numPr>
                <w:ilvl w:val="0"/>
                <w:numId w:val="44"/>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Fresh</w:t>
            </w:r>
          </w:p>
          <w:p w14:paraId="2C699D9F" w14:textId="0FDEEBA2" w:rsidR="006E2B18" w:rsidRPr="00141519" w:rsidRDefault="006E2B18" w:rsidP="00A75E20">
            <w:pPr>
              <w:numPr>
                <w:ilvl w:val="0"/>
                <w:numId w:val="45"/>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(1 </w:t>
            </w:r>
            <w:proofErr w:type="spellStart"/>
            <w:r w:rsidRPr="00141519">
              <w:rPr>
                <w:rFonts w:ascii="Times New Roman" w:eastAsia="Times New Roman" w:hAnsi="Times New Roman" w:cs="Times New Roman"/>
                <w:color w:val="2E2E2E"/>
                <w:sz w:val="24"/>
                <w:szCs w:val="24"/>
              </w:rPr>
              <w:t>pt</w:t>
            </w:r>
            <w:proofErr w:type="spellEnd"/>
            <w:r w:rsidRPr="00141519">
              <w:rPr>
                <w:rFonts w:ascii="Times New Roman" w:eastAsia="Times New Roman" w:hAnsi="Times New Roman" w:cs="Times New Roman"/>
                <w:color w:val="2E2E2E"/>
                <w:sz w:val="24"/>
                <w:szCs w:val="24"/>
              </w:rPr>
              <w:t>) Fresh, no discoloration.</w:t>
            </w:r>
          </w:p>
        </w:tc>
      </w:tr>
      <w:tr w:rsidR="006E2B18" w:rsidRPr="006E2B18" w14:paraId="4A322CDC" w14:textId="77777777" w:rsidTr="00996483">
        <w:trPr>
          <w:trHeight w:val="1680"/>
        </w:trPr>
        <w:tc>
          <w:tcPr>
            <w:tcW w:w="8970" w:type="dxa"/>
            <w:tcMar>
              <w:top w:w="75" w:type="dxa"/>
              <w:left w:w="75" w:type="dxa"/>
              <w:bottom w:w="75" w:type="dxa"/>
              <w:right w:w="75" w:type="dxa"/>
            </w:tcMar>
          </w:tcPr>
          <w:p w14:paraId="6D69177D" w14:textId="77777777" w:rsidR="00141519" w:rsidRPr="00141519" w:rsidRDefault="006E2B18" w:rsidP="002A5E42">
            <w:pPr>
              <w:numPr>
                <w:ilvl w:val="0"/>
                <w:numId w:val="44"/>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Early decomposition</w:t>
            </w:r>
          </w:p>
          <w:p w14:paraId="0FF1B82A" w14:textId="313363F0" w:rsidR="006E2B18" w:rsidRPr="00141519" w:rsidRDefault="006E2B18" w:rsidP="002A5E42">
            <w:pPr>
              <w:numPr>
                <w:ilvl w:val="0"/>
                <w:numId w:val="47"/>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(2 pts) Pink-white appearance with skin slippage of hands and/or feet.</w:t>
            </w:r>
          </w:p>
          <w:p w14:paraId="27195807" w14:textId="1252CDE7" w:rsidR="00141519" w:rsidRPr="00141519" w:rsidRDefault="006E2B18" w:rsidP="002A5E42">
            <w:pPr>
              <w:numPr>
                <w:ilvl w:val="0"/>
                <w:numId w:val="47"/>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(3 pts) Gray to green discoloration: marbling; some flesh still relatively fresh.</w:t>
            </w:r>
          </w:p>
          <w:p w14:paraId="2B55DCD8" w14:textId="77777777" w:rsidR="00141519" w:rsidRPr="00141519" w:rsidRDefault="006E2B18" w:rsidP="002A5E42">
            <w:pPr>
              <w:numPr>
                <w:ilvl w:val="0"/>
                <w:numId w:val="47"/>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(4 pts) Discoloration and/or brownish shades particularly at edges, drying of fingers, toes, and other projecting extremities.</w:t>
            </w:r>
          </w:p>
          <w:p w14:paraId="778BD332" w14:textId="47553818" w:rsidR="006E2B18" w:rsidRPr="00141519" w:rsidRDefault="006E2B18" w:rsidP="002A5E42">
            <w:pPr>
              <w:numPr>
                <w:ilvl w:val="0"/>
                <w:numId w:val="47"/>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(5 pts) Brown to black discoloration, skin having a leathery appearance.</w:t>
            </w:r>
          </w:p>
        </w:tc>
      </w:tr>
      <w:tr w:rsidR="006E2B18" w:rsidRPr="006E2B18" w14:paraId="7DA00C45" w14:textId="77777777" w:rsidTr="00996483">
        <w:trPr>
          <w:trHeight w:val="1398"/>
        </w:trPr>
        <w:tc>
          <w:tcPr>
            <w:tcW w:w="8970" w:type="dxa"/>
            <w:tcMar>
              <w:top w:w="75" w:type="dxa"/>
              <w:left w:w="75" w:type="dxa"/>
              <w:bottom w:w="75" w:type="dxa"/>
              <w:right w:w="75" w:type="dxa"/>
            </w:tcMar>
          </w:tcPr>
          <w:p w14:paraId="2E1C5C9B" w14:textId="77777777" w:rsidR="00141519" w:rsidRPr="00141519" w:rsidRDefault="006E2B18" w:rsidP="002A5E42">
            <w:pPr>
              <w:numPr>
                <w:ilvl w:val="0"/>
                <w:numId w:val="44"/>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Advanced decomposition</w:t>
            </w:r>
          </w:p>
          <w:p w14:paraId="2792C666" w14:textId="77777777" w:rsidR="00141519" w:rsidRPr="00141519" w:rsidRDefault="006E2B18" w:rsidP="002A5E42">
            <w:pPr>
              <w:numPr>
                <w:ilvl w:val="0"/>
                <w:numId w:val="48"/>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(6 pts) Moist decomposition with bone exposure less than one half that of the area being scored.</w:t>
            </w:r>
          </w:p>
          <w:p w14:paraId="469FDAF7" w14:textId="064F3437" w:rsidR="006E2B18" w:rsidRPr="00141519" w:rsidRDefault="006E2B18" w:rsidP="002A5E42">
            <w:pPr>
              <w:numPr>
                <w:ilvl w:val="0"/>
                <w:numId w:val="48"/>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(7 pts) Mummification with bone exposure of less than one half that of the area being scored.</w:t>
            </w:r>
          </w:p>
        </w:tc>
      </w:tr>
      <w:tr w:rsidR="006E2B18" w:rsidRPr="006E2B18" w14:paraId="319633A7" w14:textId="77777777" w:rsidTr="00996483">
        <w:trPr>
          <w:trHeight w:val="1406"/>
        </w:trPr>
        <w:tc>
          <w:tcPr>
            <w:tcW w:w="8970" w:type="dxa"/>
            <w:tcMar>
              <w:top w:w="75" w:type="dxa"/>
              <w:left w:w="75" w:type="dxa"/>
              <w:bottom w:w="75" w:type="dxa"/>
              <w:right w:w="75" w:type="dxa"/>
            </w:tcMar>
          </w:tcPr>
          <w:p w14:paraId="503C7CF0" w14:textId="77777777" w:rsidR="00141519" w:rsidRPr="00141519" w:rsidRDefault="006E2B18" w:rsidP="002A5E42">
            <w:pPr>
              <w:numPr>
                <w:ilvl w:val="0"/>
                <w:numId w:val="44"/>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Skeletonization</w:t>
            </w:r>
          </w:p>
          <w:p w14:paraId="6DE2FB18" w14:textId="77777777" w:rsidR="00141519" w:rsidRPr="00141519" w:rsidRDefault="006E2B18" w:rsidP="002A5E42">
            <w:pPr>
              <w:numPr>
                <w:ilvl w:val="0"/>
                <w:numId w:val="35"/>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(8 pts) Bone exposure over one half the area being scored, some decomposed tissue and body fluids remaining.</w:t>
            </w:r>
          </w:p>
          <w:p w14:paraId="3E7C8B9B" w14:textId="77777777" w:rsidR="00141519" w:rsidRPr="00141519" w:rsidRDefault="006E2B18" w:rsidP="002A5E42">
            <w:pPr>
              <w:numPr>
                <w:ilvl w:val="0"/>
                <w:numId w:val="35"/>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(9 pts) Bones largely dry but retaining some grease.</w:t>
            </w:r>
          </w:p>
          <w:p w14:paraId="17AF0D19" w14:textId="04AEBC5A" w:rsidR="006E2B18" w:rsidRPr="00141519" w:rsidRDefault="006E2B18" w:rsidP="002A5E42">
            <w:pPr>
              <w:numPr>
                <w:ilvl w:val="0"/>
                <w:numId w:val="35"/>
              </w:numPr>
              <w:pBdr>
                <w:top w:val="nil"/>
                <w:left w:val="nil"/>
                <w:bottom w:val="nil"/>
                <w:right w:val="nil"/>
                <w:between w:val="nil"/>
              </w:pBdr>
              <w:spacing w:after="0" w:line="240" w:lineRule="auto"/>
              <w:ind w:right="30"/>
              <w:rPr>
                <w:rFonts w:ascii="Times New Roman" w:eastAsia="Times New Roman" w:hAnsi="Times New Roman" w:cs="Times New Roman"/>
                <w:color w:val="2E2E2E"/>
                <w:sz w:val="24"/>
                <w:szCs w:val="24"/>
              </w:rPr>
            </w:pPr>
            <w:r w:rsidRPr="00141519">
              <w:rPr>
                <w:rFonts w:ascii="Times New Roman" w:eastAsia="Times New Roman" w:hAnsi="Times New Roman" w:cs="Times New Roman"/>
                <w:color w:val="2E2E2E"/>
                <w:sz w:val="24"/>
                <w:szCs w:val="24"/>
              </w:rPr>
              <w:t>(10 pts) Dry bone.</w:t>
            </w:r>
          </w:p>
        </w:tc>
      </w:tr>
    </w:tbl>
    <w:p w14:paraId="6B8A66E8" w14:textId="57365383" w:rsidR="00C11D23" w:rsidRPr="007207B0" w:rsidRDefault="006B41A4" w:rsidP="006B41A4">
      <w:pPr>
        <w:pStyle w:val="Caption"/>
        <w:rPr>
          <w:rFonts w:eastAsia="Times New Roman" w:cs="Times New Roman"/>
          <w:sz w:val="36"/>
          <w:szCs w:val="36"/>
        </w:rPr>
      </w:pPr>
      <w:bookmarkStart w:id="79" w:name="_Toc111195977"/>
      <w:r w:rsidRPr="007207B0">
        <w:rPr>
          <w:rFonts w:cs="Times New Roman"/>
          <w:szCs w:val="24"/>
        </w:rPr>
        <w:t xml:space="preserve">Figure </w:t>
      </w:r>
      <w:r w:rsidR="0094428A" w:rsidRPr="007207B0">
        <w:rPr>
          <w:rFonts w:cs="Times New Roman"/>
          <w:szCs w:val="24"/>
        </w:rPr>
        <w:fldChar w:fldCharType="begin"/>
      </w:r>
      <w:r w:rsidR="0094428A" w:rsidRPr="007207B0">
        <w:rPr>
          <w:rFonts w:cs="Times New Roman"/>
          <w:szCs w:val="24"/>
        </w:rPr>
        <w:instrText xml:space="preserve"> STYLEREF 1 \s </w:instrText>
      </w:r>
      <w:r w:rsidR="0094428A" w:rsidRPr="007207B0">
        <w:rPr>
          <w:rFonts w:cs="Times New Roman"/>
          <w:szCs w:val="24"/>
        </w:rPr>
        <w:fldChar w:fldCharType="separate"/>
      </w:r>
      <w:r w:rsidR="0094428A" w:rsidRPr="007207B0">
        <w:rPr>
          <w:rFonts w:cs="Times New Roman"/>
          <w:noProof/>
          <w:szCs w:val="24"/>
        </w:rPr>
        <w:t>2</w:t>
      </w:r>
      <w:r w:rsidR="0094428A" w:rsidRPr="007207B0">
        <w:rPr>
          <w:rFonts w:cs="Times New Roman"/>
          <w:szCs w:val="24"/>
        </w:rPr>
        <w:fldChar w:fldCharType="end"/>
      </w:r>
      <w:r w:rsidR="0094428A" w:rsidRPr="007207B0">
        <w:rPr>
          <w:rFonts w:cs="Times New Roman"/>
          <w:szCs w:val="24"/>
        </w:rPr>
        <w:t>.</w:t>
      </w:r>
      <w:r w:rsidR="0094428A" w:rsidRPr="007207B0">
        <w:rPr>
          <w:rFonts w:cs="Times New Roman"/>
          <w:szCs w:val="24"/>
        </w:rPr>
        <w:fldChar w:fldCharType="begin"/>
      </w:r>
      <w:r w:rsidR="0094428A" w:rsidRPr="007207B0">
        <w:rPr>
          <w:rFonts w:cs="Times New Roman"/>
          <w:szCs w:val="24"/>
        </w:rPr>
        <w:instrText xml:space="preserve"> SEQ Figure \* ARABIC \s 1 </w:instrText>
      </w:r>
      <w:r w:rsidR="0094428A" w:rsidRPr="007207B0">
        <w:rPr>
          <w:rFonts w:cs="Times New Roman"/>
          <w:szCs w:val="24"/>
        </w:rPr>
        <w:fldChar w:fldCharType="separate"/>
      </w:r>
      <w:r w:rsidR="0094428A" w:rsidRPr="007207B0">
        <w:rPr>
          <w:rFonts w:cs="Times New Roman"/>
          <w:noProof/>
          <w:szCs w:val="24"/>
        </w:rPr>
        <w:t>3</w:t>
      </w:r>
      <w:r w:rsidR="0094428A" w:rsidRPr="007207B0">
        <w:rPr>
          <w:rFonts w:cs="Times New Roman"/>
          <w:szCs w:val="24"/>
        </w:rPr>
        <w:fldChar w:fldCharType="end"/>
      </w:r>
      <w:r w:rsidRPr="007207B0">
        <w:rPr>
          <w:rFonts w:cs="Times New Roman"/>
          <w:szCs w:val="24"/>
        </w:rPr>
        <w:t xml:space="preserve"> Categories and Stages of Decomposition for the Limbs (</w:t>
      </w:r>
      <w:proofErr w:type="spellStart"/>
      <w:r w:rsidRPr="007207B0">
        <w:rPr>
          <w:rFonts w:cs="Times New Roman"/>
          <w:szCs w:val="24"/>
        </w:rPr>
        <w:t>Megyesi</w:t>
      </w:r>
      <w:proofErr w:type="spellEnd"/>
      <w:r w:rsidRPr="007207B0">
        <w:rPr>
          <w:rFonts w:cs="Times New Roman"/>
          <w:szCs w:val="24"/>
        </w:rPr>
        <w:t xml:space="preserve"> et al. 2005)</w:t>
      </w:r>
      <w:bookmarkEnd w:id="79"/>
    </w:p>
    <w:p w14:paraId="5FE5BC2D" w14:textId="77777777" w:rsidR="00351037" w:rsidRDefault="00351037" w:rsidP="000A7FA4">
      <w:pPr>
        <w:spacing w:line="480" w:lineRule="auto"/>
        <w:rPr>
          <w:rFonts w:ascii="Times New Roman" w:eastAsia="Times New Roman" w:hAnsi="Times New Roman" w:cs="Times New Roman"/>
          <w:color w:val="000000"/>
          <w:sz w:val="24"/>
          <w:szCs w:val="24"/>
        </w:rPr>
      </w:pPr>
    </w:p>
    <w:p w14:paraId="1754F2E1" w14:textId="77777777" w:rsidR="006B41A4" w:rsidRDefault="006B41A4" w:rsidP="000A7FA4">
      <w:pPr>
        <w:spacing w:line="480" w:lineRule="auto"/>
        <w:rPr>
          <w:rFonts w:ascii="Times New Roman" w:eastAsia="Times New Roman" w:hAnsi="Times New Roman" w:cs="Times New Roman"/>
          <w:color w:val="000000"/>
          <w:sz w:val="24"/>
          <w:szCs w:val="24"/>
        </w:rPr>
      </w:pPr>
    </w:p>
    <w:p w14:paraId="3A6354FE" w14:textId="77777777" w:rsidR="006B41A4" w:rsidRDefault="006B41A4" w:rsidP="000A7FA4">
      <w:pPr>
        <w:spacing w:line="480" w:lineRule="auto"/>
        <w:rPr>
          <w:rFonts w:ascii="Times New Roman" w:eastAsia="Times New Roman" w:hAnsi="Times New Roman" w:cs="Times New Roman"/>
          <w:color w:val="000000"/>
          <w:sz w:val="24"/>
          <w:szCs w:val="24"/>
        </w:rPr>
      </w:pPr>
    </w:p>
    <w:p w14:paraId="0CFF7225" w14:textId="77777777" w:rsidR="006B41A4" w:rsidRDefault="006B41A4" w:rsidP="000A7FA4">
      <w:pPr>
        <w:spacing w:line="480" w:lineRule="auto"/>
        <w:rPr>
          <w:rFonts w:ascii="Times New Roman" w:eastAsia="Times New Roman" w:hAnsi="Times New Roman" w:cs="Times New Roman"/>
          <w:color w:val="000000"/>
          <w:sz w:val="24"/>
          <w:szCs w:val="24"/>
        </w:rPr>
      </w:pPr>
    </w:p>
    <w:p w14:paraId="0DCBA55F" w14:textId="77777777" w:rsidR="006B41A4" w:rsidRDefault="006B41A4" w:rsidP="000A7FA4">
      <w:pPr>
        <w:spacing w:line="480" w:lineRule="auto"/>
        <w:rPr>
          <w:rFonts w:ascii="Times New Roman" w:eastAsia="Times New Roman" w:hAnsi="Times New Roman" w:cs="Times New Roman"/>
          <w:color w:val="000000"/>
          <w:sz w:val="24"/>
          <w:szCs w:val="24"/>
        </w:rPr>
      </w:pPr>
    </w:p>
    <w:p w14:paraId="0591DB28" w14:textId="77777777" w:rsidR="006B41A4" w:rsidRDefault="006B41A4" w:rsidP="000A7FA4">
      <w:pPr>
        <w:spacing w:line="480" w:lineRule="auto"/>
        <w:rPr>
          <w:rFonts w:ascii="Times New Roman" w:eastAsia="Times New Roman" w:hAnsi="Times New Roman" w:cs="Times New Roman"/>
          <w:color w:val="000000"/>
          <w:sz w:val="24"/>
          <w:szCs w:val="24"/>
        </w:rPr>
      </w:pPr>
    </w:p>
    <w:p w14:paraId="5D8B7825" w14:textId="77777777" w:rsidR="006B41A4" w:rsidRDefault="006B41A4" w:rsidP="000A7FA4">
      <w:pPr>
        <w:spacing w:line="480" w:lineRule="auto"/>
        <w:rPr>
          <w:rFonts w:ascii="Times New Roman" w:eastAsia="Times New Roman" w:hAnsi="Times New Roman" w:cs="Times New Roman"/>
          <w:color w:val="000000"/>
          <w:sz w:val="24"/>
          <w:szCs w:val="24"/>
        </w:rPr>
      </w:pPr>
    </w:p>
    <w:p w14:paraId="3B4C7D61" w14:textId="696B899F" w:rsidR="00592453" w:rsidRDefault="00592453" w:rsidP="000A7FA4">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consistent relationship between ADD and DNA degradation</w:t>
      </w:r>
      <w:r w:rsidR="006A160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as allelic recovery occurred at significantly different ADDs. </w:t>
      </w:r>
      <w:proofErr w:type="spellStart"/>
      <w:r>
        <w:rPr>
          <w:rFonts w:ascii="Times New Roman" w:eastAsia="Times New Roman" w:hAnsi="Times New Roman" w:cs="Times New Roman"/>
          <w:color w:val="000000"/>
          <w:sz w:val="24"/>
          <w:szCs w:val="24"/>
        </w:rPr>
        <w:t>Mundorff</w:t>
      </w:r>
      <w:proofErr w:type="spellEnd"/>
      <w:r>
        <w:rPr>
          <w:rFonts w:ascii="Times New Roman" w:eastAsia="Times New Roman" w:hAnsi="Times New Roman" w:cs="Times New Roman"/>
          <w:color w:val="000000"/>
          <w:sz w:val="24"/>
          <w:szCs w:val="24"/>
        </w:rPr>
        <w:t xml:space="preserve"> et al. (2018) determined that TBS seemed to correlate better with allelic recovery rates.</w:t>
      </w:r>
    </w:p>
    <w:p w14:paraId="290759D2" w14:textId="277F03C2" w:rsidR="000A7FA4" w:rsidRDefault="000A7FA4" w:rsidP="000A7FA4">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of course, complications when utilizing </w:t>
      </w:r>
      <w:r w:rsidR="00925373">
        <w:rPr>
          <w:rFonts w:ascii="Times New Roman" w:eastAsia="Times New Roman" w:hAnsi="Times New Roman" w:cs="Times New Roman"/>
          <w:color w:val="000000"/>
          <w:sz w:val="24"/>
          <w:szCs w:val="24"/>
        </w:rPr>
        <w:t xml:space="preserve">just one method </w:t>
      </w:r>
      <w:r w:rsidR="006A160A">
        <w:rPr>
          <w:rFonts w:ascii="Times New Roman" w:eastAsia="Times New Roman" w:hAnsi="Times New Roman" w:cs="Times New Roman"/>
          <w:color w:val="000000"/>
          <w:sz w:val="24"/>
          <w:szCs w:val="24"/>
        </w:rPr>
        <w:t xml:space="preserve">of </w:t>
      </w:r>
      <w:r w:rsidR="00925373">
        <w:rPr>
          <w:rFonts w:ascii="Times New Roman" w:eastAsia="Times New Roman" w:hAnsi="Times New Roman" w:cs="Times New Roman"/>
          <w:color w:val="000000"/>
          <w:sz w:val="24"/>
          <w:szCs w:val="24"/>
        </w:rPr>
        <w:t xml:space="preserve">scoring decomposition. </w:t>
      </w:r>
      <w:r w:rsidR="00294B0A">
        <w:rPr>
          <w:rFonts w:ascii="Times New Roman" w:eastAsia="Times New Roman" w:hAnsi="Times New Roman" w:cs="Times New Roman"/>
          <w:color w:val="000000"/>
          <w:sz w:val="24"/>
          <w:szCs w:val="24"/>
        </w:rPr>
        <w:t xml:space="preserve">In a study </w:t>
      </w:r>
      <w:r w:rsidR="00567BEA">
        <w:rPr>
          <w:rFonts w:ascii="Times New Roman" w:eastAsia="Times New Roman" w:hAnsi="Times New Roman" w:cs="Times New Roman"/>
          <w:color w:val="000000"/>
          <w:sz w:val="24"/>
          <w:szCs w:val="24"/>
        </w:rPr>
        <w:t xml:space="preserve">using </w:t>
      </w:r>
      <w:r w:rsidR="00294B0A">
        <w:rPr>
          <w:rFonts w:ascii="Times New Roman" w:eastAsia="Times New Roman" w:hAnsi="Times New Roman" w:cs="Times New Roman"/>
          <w:color w:val="000000"/>
          <w:sz w:val="24"/>
          <w:szCs w:val="24"/>
        </w:rPr>
        <w:t>photos of decomposing pigs, participants routinely overestimated</w:t>
      </w:r>
      <w:r w:rsidR="0058069E">
        <w:rPr>
          <w:rFonts w:ascii="Times New Roman" w:eastAsia="Times New Roman" w:hAnsi="Times New Roman" w:cs="Times New Roman"/>
          <w:color w:val="000000"/>
          <w:sz w:val="24"/>
          <w:szCs w:val="24"/>
        </w:rPr>
        <w:t xml:space="preserve"> the TBS score for carcasses in the first stages of decomposition and underestimated the TBS of carcasses in the later stages</w:t>
      </w:r>
      <w:r w:rsidR="00511682">
        <w:rPr>
          <w:rFonts w:ascii="Times New Roman" w:eastAsia="Times New Roman" w:hAnsi="Times New Roman" w:cs="Times New Roman"/>
          <w:color w:val="000000"/>
          <w:sz w:val="24"/>
          <w:szCs w:val="24"/>
        </w:rPr>
        <w:t xml:space="preserve"> (</w:t>
      </w:r>
      <w:proofErr w:type="spellStart"/>
      <w:r w:rsidR="00511682">
        <w:rPr>
          <w:rFonts w:ascii="Times New Roman" w:eastAsia="Times New Roman" w:hAnsi="Times New Roman" w:cs="Times New Roman"/>
          <w:color w:val="000000"/>
          <w:sz w:val="24"/>
          <w:szCs w:val="24"/>
        </w:rPr>
        <w:t>Nawrocka</w:t>
      </w:r>
      <w:proofErr w:type="spellEnd"/>
      <w:r w:rsidR="00511682">
        <w:rPr>
          <w:rFonts w:ascii="Times New Roman" w:eastAsia="Times New Roman" w:hAnsi="Times New Roman" w:cs="Times New Roman"/>
          <w:color w:val="000000"/>
          <w:sz w:val="24"/>
          <w:szCs w:val="24"/>
        </w:rPr>
        <w:t xml:space="preserve"> et al., 2016)</w:t>
      </w:r>
      <w:r w:rsidR="0058069E">
        <w:rPr>
          <w:rFonts w:ascii="Times New Roman" w:eastAsia="Times New Roman" w:hAnsi="Times New Roman" w:cs="Times New Roman"/>
          <w:color w:val="000000"/>
          <w:sz w:val="24"/>
          <w:szCs w:val="24"/>
        </w:rPr>
        <w:t xml:space="preserve">. Furthermore, </w:t>
      </w:r>
      <w:r w:rsidR="0080311B">
        <w:rPr>
          <w:rFonts w:ascii="Times New Roman" w:eastAsia="Times New Roman" w:hAnsi="Times New Roman" w:cs="Times New Roman"/>
          <w:color w:val="000000"/>
          <w:sz w:val="24"/>
          <w:szCs w:val="24"/>
        </w:rPr>
        <w:t xml:space="preserve">the scores for </w:t>
      </w:r>
      <w:r w:rsidR="0042782C">
        <w:rPr>
          <w:rFonts w:ascii="Times New Roman" w:eastAsia="Times New Roman" w:hAnsi="Times New Roman" w:cs="Times New Roman"/>
          <w:color w:val="000000"/>
          <w:sz w:val="24"/>
          <w:szCs w:val="24"/>
        </w:rPr>
        <w:t>remains</w:t>
      </w:r>
      <w:r w:rsidR="004C4076">
        <w:rPr>
          <w:rFonts w:ascii="Times New Roman" w:eastAsia="Times New Roman" w:hAnsi="Times New Roman" w:cs="Times New Roman"/>
          <w:color w:val="000000"/>
          <w:sz w:val="24"/>
          <w:szCs w:val="24"/>
        </w:rPr>
        <w:t xml:space="preserve"> in the later stages of decomposition were significantly less accurate than </w:t>
      </w:r>
      <w:r w:rsidR="00A925F3">
        <w:rPr>
          <w:rFonts w:ascii="Times New Roman" w:eastAsia="Times New Roman" w:hAnsi="Times New Roman" w:cs="Times New Roman"/>
          <w:color w:val="000000"/>
          <w:sz w:val="24"/>
          <w:szCs w:val="24"/>
        </w:rPr>
        <w:t xml:space="preserve">the early decomposition scores, which </w:t>
      </w:r>
      <w:proofErr w:type="spellStart"/>
      <w:r w:rsidR="00A925F3">
        <w:rPr>
          <w:rFonts w:ascii="Times New Roman" w:eastAsia="Times New Roman" w:hAnsi="Times New Roman" w:cs="Times New Roman"/>
          <w:color w:val="000000"/>
          <w:sz w:val="24"/>
          <w:szCs w:val="24"/>
        </w:rPr>
        <w:t>Nawrocka</w:t>
      </w:r>
      <w:proofErr w:type="spellEnd"/>
      <w:r w:rsidR="00A925F3">
        <w:rPr>
          <w:rFonts w:ascii="Times New Roman" w:eastAsia="Times New Roman" w:hAnsi="Times New Roman" w:cs="Times New Roman"/>
          <w:color w:val="000000"/>
          <w:sz w:val="24"/>
          <w:szCs w:val="24"/>
        </w:rPr>
        <w:t xml:space="preserve"> et al. (2016) </w:t>
      </w:r>
      <w:r w:rsidR="003F7B38">
        <w:rPr>
          <w:rFonts w:ascii="Times New Roman" w:eastAsia="Times New Roman" w:hAnsi="Times New Roman" w:cs="Times New Roman"/>
          <w:color w:val="000000"/>
          <w:sz w:val="24"/>
          <w:szCs w:val="24"/>
        </w:rPr>
        <w:t xml:space="preserve">claimed was partly due to the vague nature of </w:t>
      </w:r>
      <w:proofErr w:type="spellStart"/>
      <w:r w:rsidR="003F7B38">
        <w:rPr>
          <w:rFonts w:ascii="Times New Roman" w:eastAsia="Times New Roman" w:hAnsi="Times New Roman" w:cs="Times New Roman"/>
          <w:color w:val="000000"/>
          <w:sz w:val="24"/>
          <w:szCs w:val="24"/>
        </w:rPr>
        <w:t>Megyesi</w:t>
      </w:r>
      <w:proofErr w:type="spellEnd"/>
      <w:r w:rsidR="00A40B40">
        <w:rPr>
          <w:rFonts w:ascii="Times New Roman" w:eastAsia="Times New Roman" w:hAnsi="Times New Roman" w:cs="Times New Roman"/>
          <w:color w:val="000000"/>
          <w:sz w:val="24"/>
          <w:szCs w:val="24"/>
        </w:rPr>
        <w:t xml:space="preserve"> et al.’s (2005) descriptors: for example, the usage of “some flesh relatively fresh” instead of a </w:t>
      </w:r>
      <w:r w:rsidR="00BC2BF7">
        <w:rPr>
          <w:rFonts w:ascii="Times New Roman" w:eastAsia="Times New Roman" w:hAnsi="Times New Roman" w:cs="Times New Roman"/>
          <w:color w:val="000000"/>
          <w:sz w:val="24"/>
          <w:szCs w:val="24"/>
        </w:rPr>
        <w:t>specific</w:t>
      </w:r>
      <w:r w:rsidR="00DE5A35">
        <w:rPr>
          <w:rFonts w:ascii="Times New Roman" w:eastAsia="Times New Roman" w:hAnsi="Times New Roman" w:cs="Times New Roman"/>
          <w:color w:val="000000"/>
          <w:sz w:val="24"/>
          <w:szCs w:val="24"/>
        </w:rPr>
        <w:t xml:space="preserve"> description such as</w:t>
      </w:r>
      <w:r w:rsidR="00BC2BF7">
        <w:rPr>
          <w:rFonts w:ascii="Times New Roman" w:eastAsia="Times New Roman" w:hAnsi="Times New Roman" w:cs="Times New Roman"/>
          <w:color w:val="000000"/>
          <w:sz w:val="24"/>
          <w:szCs w:val="24"/>
        </w:rPr>
        <w:t xml:space="preserve"> “</w:t>
      </w:r>
      <w:r w:rsidR="00BA6601">
        <w:rPr>
          <w:rFonts w:ascii="Times New Roman" w:eastAsia="Times New Roman" w:hAnsi="Times New Roman" w:cs="Times New Roman"/>
          <w:color w:val="000000"/>
          <w:sz w:val="24"/>
          <w:szCs w:val="24"/>
        </w:rPr>
        <w:t>exposure of ribs and sternum”</w:t>
      </w:r>
      <w:r w:rsidR="00BC5E9D">
        <w:rPr>
          <w:rFonts w:ascii="Times New Roman" w:eastAsia="Times New Roman" w:hAnsi="Times New Roman" w:cs="Times New Roman"/>
          <w:color w:val="000000"/>
          <w:sz w:val="24"/>
          <w:szCs w:val="24"/>
        </w:rPr>
        <w:t xml:space="preserve"> (</w:t>
      </w:r>
      <w:proofErr w:type="spellStart"/>
      <w:r w:rsidR="00BC5E9D">
        <w:rPr>
          <w:rFonts w:ascii="Times New Roman" w:eastAsia="Times New Roman" w:hAnsi="Times New Roman" w:cs="Times New Roman"/>
          <w:color w:val="000000"/>
          <w:sz w:val="24"/>
          <w:szCs w:val="24"/>
        </w:rPr>
        <w:t>Nawrocka</w:t>
      </w:r>
      <w:proofErr w:type="spellEnd"/>
      <w:r w:rsidR="00BC5E9D">
        <w:rPr>
          <w:rFonts w:ascii="Times New Roman" w:eastAsia="Times New Roman" w:hAnsi="Times New Roman" w:cs="Times New Roman"/>
          <w:color w:val="000000"/>
          <w:sz w:val="24"/>
          <w:szCs w:val="24"/>
        </w:rPr>
        <w:t xml:space="preserve"> et al., 2016, p. 801). </w:t>
      </w:r>
      <w:r w:rsidR="000E04E6">
        <w:rPr>
          <w:rFonts w:ascii="Times New Roman" w:eastAsia="Times New Roman" w:hAnsi="Times New Roman" w:cs="Times New Roman"/>
          <w:color w:val="000000"/>
          <w:sz w:val="24"/>
          <w:szCs w:val="24"/>
        </w:rPr>
        <w:t>In instances involving human donors, biases such as perceived competency</w:t>
      </w:r>
      <w:r w:rsidR="004C10E3">
        <w:rPr>
          <w:rFonts w:ascii="Times New Roman" w:eastAsia="Times New Roman" w:hAnsi="Times New Roman" w:cs="Times New Roman"/>
          <w:color w:val="000000"/>
          <w:sz w:val="24"/>
          <w:szCs w:val="24"/>
        </w:rPr>
        <w:t xml:space="preserve"> or also contextual information (knowing when a donor was placed) also affect how scorer will record TBS scores (</w:t>
      </w:r>
      <w:proofErr w:type="spellStart"/>
      <w:r w:rsidR="004C10E3">
        <w:rPr>
          <w:rFonts w:ascii="Times New Roman" w:eastAsia="Times New Roman" w:hAnsi="Times New Roman" w:cs="Times New Roman"/>
          <w:color w:val="000000"/>
          <w:sz w:val="24"/>
          <w:szCs w:val="24"/>
        </w:rPr>
        <w:t>Saurwein</w:t>
      </w:r>
      <w:proofErr w:type="spellEnd"/>
      <w:r w:rsidR="004C10E3">
        <w:rPr>
          <w:rFonts w:ascii="Times New Roman" w:eastAsia="Times New Roman" w:hAnsi="Times New Roman" w:cs="Times New Roman"/>
          <w:color w:val="000000"/>
          <w:sz w:val="24"/>
          <w:szCs w:val="24"/>
        </w:rPr>
        <w:t>, 2018).</w:t>
      </w:r>
    </w:p>
    <w:p w14:paraId="1294A2D7" w14:textId="48B67767" w:rsidR="00592453" w:rsidRDefault="00592453" w:rsidP="000A7FA4">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w:t>
      </w:r>
      <w:r w:rsidR="00DE5A35">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w:t>
      </w:r>
      <w:r w:rsidR="00DE5A35">
        <w:rPr>
          <w:rFonts w:ascii="Times New Roman" w:eastAsia="Times New Roman" w:hAnsi="Times New Roman" w:cs="Times New Roman"/>
          <w:color w:val="000000"/>
          <w:sz w:val="24"/>
          <w:szCs w:val="24"/>
        </w:rPr>
        <w:t xml:space="preserve">TBS </w:t>
      </w:r>
      <w:r>
        <w:rPr>
          <w:rFonts w:ascii="Times New Roman" w:eastAsia="Times New Roman" w:hAnsi="Times New Roman" w:cs="Times New Roman"/>
          <w:color w:val="000000"/>
          <w:sz w:val="24"/>
          <w:szCs w:val="24"/>
        </w:rPr>
        <w:t>model also does not account for scavengin</w:t>
      </w:r>
      <w:r w:rsidR="00D103D3">
        <w:rPr>
          <w:rFonts w:ascii="Times New Roman" w:eastAsia="Times New Roman" w:hAnsi="Times New Roman" w:cs="Times New Roman"/>
          <w:color w:val="000000"/>
          <w:sz w:val="24"/>
          <w:szCs w:val="24"/>
        </w:rPr>
        <w:t>g</w:t>
      </w:r>
      <w:r w:rsidR="00C31857">
        <w:rPr>
          <w:rFonts w:ascii="Times New Roman" w:eastAsia="Times New Roman" w:hAnsi="Times New Roman" w:cs="Times New Roman"/>
          <w:color w:val="000000"/>
          <w:sz w:val="24"/>
          <w:szCs w:val="24"/>
        </w:rPr>
        <w:t xml:space="preserve"> (Steadman et al., 2018)</w:t>
      </w:r>
      <w:r w:rsidR="00D103D3">
        <w:rPr>
          <w:rFonts w:ascii="Times New Roman" w:eastAsia="Times New Roman" w:hAnsi="Times New Roman" w:cs="Times New Roman"/>
          <w:color w:val="000000"/>
          <w:sz w:val="24"/>
          <w:szCs w:val="24"/>
        </w:rPr>
        <w:t xml:space="preserve">. Mummification which slows insect activity could be brought on by minimal scavenging, while extensive scavenging leads to faster skeletonization. Thus, </w:t>
      </w:r>
      <w:r w:rsidR="007C6F07">
        <w:rPr>
          <w:rFonts w:ascii="Times New Roman" w:eastAsia="Times New Roman" w:hAnsi="Times New Roman" w:cs="Times New Roman"/>
          <w:color w:val="000000"/>
          <w:sz w:val="24"/>
          <w:szCs w:val="24"/>
        </w:rPr>
        <w:t>the PMI of an individual could be grossly overestimated. In Steadman et al.’s (2018) study comparing differential decomposition of rabbits, pigs, and humans</w:t>
      </w:r>
      <w:r w:rsidR="0044634D">
        <w:rPr>
          <w:rFonts w:ascii="Times New Roman" w:eastAsia="Times New Roman" w:hAnsi="Times New Roman" w:cs="Times New Roman"/>
          <w:color w:val="000000"/>
          <w:sz w:val="24"/>
          <w:szCs w:val="24"/>
        </w:rPr>
        <w:t xml:space="preserve">, extensive scavenging led to an overestimation of ADD in the case of the human donor. </w:t>
      </w:r>
      <w:r w:rsidR="001D7A20">
        <w:rPr>
          <w:rFonts w:ascii="Times New Roman" w:eastAsia="Times New Roman" w:hAnsi="Times New Roman" w:cs="Times New Roman"/>
          <w:color w:val="000000"/>
          <w:sz w:val="24"/>
          <w:szCs w:val="24"/>
        </w:rPr>
        <w:t xml:space="preserve">Thus, though temperature is one of the most important drivers of decomposition, without incorporation of scavenging, </w:t>
      </w:r>
      <w:proofErr w:type="spellStart"/>
      <w:r w:rsidR="001D7A20">
        <w:rPr>
          <w:rFonts w:ascii="Times New Roman" w:eastAsia="Times New Roman" w:hAnsi="Times New Roman" w:cs="Times New Roman"/>
          <w:color w:val="000000"/>
          <w:sz w:val="24"/>
          <w:szCs w:val="24"/>
        </w:rPr>
        <w:t>Megyesi</w:t>
      </w:r>
      <w:proofErr w:type="spellEnd"/>
      <w:r w:rsidR="001D7A20">
        <w:rPr>
          <w:rFonts w:ascii="Times New Roman" w:eastAsia="Times New Roman" w:hAnsi="Times New Roman" w:cs="Times New Roman"/>
          <w:color w:val="000000"/>
          <w:sz w:val="24"/>
          <w:szCs w:val="24"/>
        </w:rPr>
        <w:t xml:space="preserve"> et al.’s, (2005)</w:t>
      </w:r>
      <w:r w:rsidR="00D103D3">
        <w:rPr>
          <w:rFonts w:ascii="Times New Roman" w:eastAsia="Times New Roman" w:hAnsi="Times New Roman" w:cs="Times New Roman"/>
          <w:color w:val="000000"/>
          <w:sz w:val="24"/>
          <w:szCs w:val="24"/>
        </w:rPr>
        <w:t xml:space="preserve"> </w:t>
      </w:r>
      <w:r w:rsidR="001D7A20">
        <w:rPr>
          <w:rFonts w:ascii="Times New Roman" w:eastAsia="Times New Roman" w:hAnsi="Times New Roman" w:cs="Times New Roman"/>
          <w:color w:val="000000"/>
          <w:sz w:val="24"/>
          <w:szCs w:val="24"/>
        </w:rPr>
        <w:t xml:space="preserve">model is </w:t>
      </w:r>
      <w:r w:rsidR="00392425">
        <w:rPr>
          <w:rFonts w:ascii="Times New Roman" w:eastAsia="Times New Roman" w:hAnsi="Times New Roman" w:cs="Times New Roman"/>
          <w:color w:val="000000"/>
          <w:sz w:val="24"/>
          <w:szCs w:val="24"/>
        </w:rPr>
        <w:t>inaccurate.</w:t>
      </w:r>
    </w:p>
    <w:p w14:paraId="2C2D9468" w14:textId="77777777" w:rsidR="006B41A4" w:rsidRDefault="00AA5DA2" w:rsidP="000A7FA4">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Additionally, </w:t>
      </w:r>
      <w:r w:rsidR="003F0F44">
        <w:rPr>
          <w:rFonts w:ascii="Times New Roman" w:eastAsia="Times New Roman" w:hAnsi="Times New Roman" w:cs="Times New Roman"/>
          <w:color w:val="000000"/>
          <w:sz w:val="24"/>
          <w:szCs w:val="24"/>
        </w:rPr>
        <w:t xml:space="preserve">this model has been examined for use in </w:t>
      </w:r>
      <w:r w:rsidR="00B65D69">
        <w:rPr>
          <w:rFonts w:ascii="Times New Roman" w:eastAsia="Times New Roman" w:hAnsi="Times New Roman" w:cs="Times New Roman"/>
          <w:color w:val="000000"/>
          <w:sz w:val="24"/>
          <w:szCs w:val="24"/>
        </w:rPr>
        <w:t xml:space="preserve">different </w:t>
      </w:r>
      <w:r w:rsidR="00FF4D86">
        <w:rPr>
          <w:rFonts w:ascii="Times New Roman" w:eastAsia="Times New Roman" w:hAnsi="Times New Roman" w:cs="Times New Roman"/>
          <w:color w:val="000000"/>
          <w:sz w:val="24"/>
          <w:szCs w:val="24"/>
        </w:rPr>
        <w:t xml:space="preserve">climates and </w:t>
      </w:r>
      <w:r w:rsidR="00405D23">
        <w:rPr>
          <w:rFonts w:ascii="Times New Roman" w:eastAsia="Times New Roman" w:hAnsi="Times New Roman" w:cs="Times New Roman"/>
          <w:color w:val="000000"/>
          <w:sz w:val="24"/>
          <w:szCs w:val="24"/>
        </w:rPr>
        <w:t xml:space="preserve">geographies. </w:t>
      </w:r>
      <w:r w:rsidR="00F65E27">
        <w:rPr>
          <w:rFonts w:ascii="Times New Roman" w:eastAsia="Times New Roman" w:hAnsi="Times New Roman" w:cs="Times New Roman"/>
          <w:color w:val="000000"/>
          <w:sz w:val="24"/>
          <w:szCs w:val="24"/>
        </w:rPr>
        <w:t xml:space="preserve">Forbes </w:t>
      </w:r>
    </w:p>
    <w:p w14:paraId="4228D958" w14:textId="2373CA88" w:rsidR="00AA5DA2" w:rsidRDefault="00F65E27" w:rsidP="000A7FA4">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et al., </w:t>
      </w:r>
      <w:r w:rsidR="00E25A51">
        <w:rPr>
          <w:rFonts w:ascii="Times New Roman" w:eastAsia="Times New Roman" w:hAnsi="Times New Roman" w:cs="Times New Roman"/>
          <w:color w:val="000000"/>
          <w:sz w:val="24"/>
          <w:szCs w:val="24"/>
        </w:rPr>
        <w:t xml:space="preserve">(2019) demonstrated that the model </w:t>
      </w:r>
      <w:r w:rsidR="001A1920">
        <w:rPr>
          <w:rFonts w:ascii="Times New Roman" w:eastAsia="Times New Roman" w:hAnsi="Times New Roman" w:cs="Times New Roman"/>
          <w:color w:val="000000"/>
          <w:sz w:val="24"/>
          <w:szCs w:val="24"/>
        </w:rPr>
        <w:t>was inaccurate</w:t>
      </w:r>
      <w:r w:rsidR="00E25A51">
        <w:rPr>
          <w:rFonts w:ascii="Times New Roman" w:eastAsia="Times New Roman" w:hAnsi="Times New Roman" w:cs="Times New Roman"/>
          <w:color w:val="000000"/>
          <w:sz w:val="24"/>
          <w:szCs w:val="24"/>
        </w:rPr>
        <w:t xml:space="preserve"> in winters in </w:t>
      </w:r>
      <w:proofErr w:type="spellStart"/>
      <w:r w:rsidR="00E25A51">
        <w:rPr>
          <w:rFonts w:ascii="Times New Roman" w:eastAsia="Times New Roman" w:hAnsi="Times New Roman" w:cs="Times New Roman"/>
          <w:color w:val="000000"/>
          <w:sz w:val="24"/>
          <w:szCs w:val="24"/>
        </w:rPr>
        <w:t>Capetown</w:t>
      </w:r>
      <w:proofErr w:type="spellEnd"/>
      <w:r w:rsidR="00E25A51">
        <w:rPr>
          <w:rFonts w:ascii="Times New Roman" w:eastAsia="Times New Roman" w:hAnsi="Times New Roman" w:cs="Times New Roman"/>
          <w:color w:val="000000"/>
          <w:sz w:val="24"/>
          <w:szCs w:val="24"/>
        </w:rPr>
        <w:t>, South Africa</w:t>
      </w:r>
      <w:r w:rsidR="00F755B5">
        <w:rPr>
          <w:rFonts w:ascii="Times New Roman" w:eastAsia="Times New Roman" w:hAnsi="Times New Roman" w:cs="Times New Roman"/>
          <w:color w:val="000000"/>
          <w:sz w:val="24"/>
          <w:szCs w:val="24"/>
        </w:rPr>
        <w:t xml:space="preserve">. </w:t>
      </w:r>
      <w:r w:rsidR="00791228">
        <w:rPr>
          <w:rFonts w:ascii="Times New Roman" w:eastAsia="Times New Roman" w:hAnsi="Times New Roman" w:cs="Times New Roman"/>
          <w:color w:val="000000"/>
          <w:sz w:val="24"/>
          <w:szCs w:val="24"/>
        </w:rPr>
        <w:t xml:space="preserve">In the summer, </w:t>
      </w:r>
      <w:r w:rsidR="00FF64CE">
        <w:rPr>
          <w:rFonts w:ascii="Times New Roman" w:eastAsia="Times New Roman" w:hAnsi="Times New Roman" w:cs="Times New Roman"/>
          <w:color w:val="000000"/>
          <w:sz w:val="24"/>
          <w:szCs w:val="24"/>
        </w:rPr>
        <w:t>the</w:t>
      </w:r>
      <w:r w:rsidR="00791228">
        <w:rPr>
          <w:rFonts w:ascii="Times New Roman" w:eastAsia="Times New Roman" w:hAnsi="Times New Roman" w:cs="Times New Roman"/>
          <w:color w:val="000000"/>
          <w:sz w:val="24"/>
          <w:szCs w:val="24"/>
        </w:rPr>
        <w:t xml:space="preserve"> </w:t>
      </w:r>
      <w:proofErr w:type="spellStart"/>
      <w:r w:rsidR="00791228">
        <w:rPr>
          <w:rFonts w:ascii="Times New Roman" w:eastAsia="Times New Roman" w:hAnsi="Times New Roman" w:cs="Times New Roman"/>
          <w:color w:val="000000"/>
          <w:sz w:val="24"/>
          <w:szCs w:val="24"/>
        </w:rPr>
        <w:t>M</w:t>
      </w:r>
      <w:r w:rsidR="008D296E">
        <w:rPr>
          <w:rFonts w:ascii="Times New Roman" w:eastAsia="Times New Roman" w:hAnsi="Times New Roman" w:cs="Times New Roman"/>
          <w:color w:val="000000"/>
          <w:sz w:val="24"/>
          <w:szCs w:val="24"/>
        </w:rPr>
        <w:t>egyesi</w:t>
      </w:r>
      <w:proofErr w:type="spellEnd"/>
      <w:r w:rsidR="008D296E">
        <w:rPr>
          <w:rFonts w:ascii="Times New Roman" w:eastAsia="Times New Roman" w:hAnsi="Times New Roman" w:cs="Times New Roman"/>
          <w:color w:val="000000"/>
          <w:sz w:val="24"/>
          <w:szCs w:val="24"/>
        </w:rPr>
        <w:t xml:space="preserve"> et al. (2005) model </w:t>
      </w:r>
      <w:r w:rsidR="00476234">
        <w:rPr>
          <w:rFonts w:ascii="Times New Roman" w:eastAsia="Times New Roman" w:hAnsi="Times New Roman" w:cs="Times New Roman"/>
          <w:color w:val="000000"/>
          <w:sz w:val="24"/>
          <w:szCs w:val="24"/>
        </w:rPr>
        <w:t xml:space="preserve">was </w:t>
      </w:r>
      <w:r w:rsidR="00D465FD">
        <w:rPr>
          <w:rFonts w:ascii="Times New Roman" w:eastAsia="Times New Roman" w:hAnsi="Times New Roman" w:cs="Times New Roman"/>
          <w:color w:val="000000"/>
          <w:sz w:val="24"/>
          <w:szCs w:val="24"/>
        </w:rPr>
        <w:t>partially</w:t>
      </w:r>
      <w:r w:rsidR="003D6413">
        <w:rPr>
          <w:rFonts w:ascii="Times New Roman" w:eastAsia="Times New Roman" w:hAnsi="Times New Roman" w:cs="Times New Roman"/>
          <w:color w:val="000000"/>
          <w:sz w:val="24"/>
          <w:szCs w:val="24"/>
        </w:rPr>
        <w:t xml:space="preserve"> accurate but only in later decomposition stages</w:t>
      </w:r>
      <w:r w:rsidR="00E41AF9">
        <w:rPr>
          <w:rFonts w:ascii="Times New Roman" w:eastAsia="Times New Roman" w:hAnsi="Times New Roman" w:cs="Times New Roman"/>
          <w:color w:val="000000"/>
          <w:sz w:val="24"/>
          <w:szCs w:val="24"/>
        </w:rPr>
        <w:t xml:space="preserve">. </w:t>
      </w:r>
      <w:r w:rsidR="008168A6">
        <w:rPr>
          <w:rFonts w:ascii="Times New Roman" w:eastAsia="Times New Roman" w:hAnsi="Times New Roman" w:cs="Times New Roman"/>
          <w:color w:val="000000"/>
          <w:sz w:val="24"/>
          <w:szCs w:val="24"/>
        </w:rPr>
        <w:t xml:space="preserve">This </w:t>
      </w:r>
      <w:r w:rsidR="006005C9">
        <w:rPr>
          <w:rFonts w:ascii="Times New Roman" w:eastAsia="Times New Roman" w:hAnsi="Times New Roman" w:cs="Times New Roman"/>
          <w:color w:val="000000"/>
          <w:sz w:val="24"/>
          <w:szCs w:val="24"/>
        </w:rPr>
        <w:t xml:space="preserve">perhaps </w:t>
      </w:r>
      <w:r w:rsidR="0087415F">
        <w:rPr>
          <w:rFonts w:ascii="Times New Roman" w:eastAsia="Times New Roman" w:hAnsi="Times New Roman" w:cs="Times New Roman"/>
          <w:color w:val="000000"/>
          <w:sz w:val="24"/>
          <w:szCs w:val="24"/>
        </w:rPr>
        <w:t xml:space="preserve">reinforces </w:t>
      </w:r>
      <w:r w:rsidR="006005C9">
        <w:rPr>
          <w:rFonts w:ascii="Times New Roman" w:eastAsia="Times New Roman" w:hAnsi="Times New Roman" w:cs="Times New Roman"/>
          <w:color w:val="000000"/>
          <w:sz w:val="24"/>
          <w:szCs w:val="24"/>
        </w:rPr>
        <w:t xml:space="preserve">the need to establish regionally specific models </w:t>
      </w:r>
      <w:r w:rsidR="005F3781">
        <w:rPr>
          <w:rFonts w:ascii="Times New Roman" w:eastAsia="Times New Roman" w:hAnsi="Times New Roman" w:cs="Times New Roman"/>
          <w:color w:val="000000"/>
          <w:sz w:val="24"/>
          <w:szCs w:val="24"/>
        </w:rPr>
        <w:t>of TBS</w:t>
      </w:r>
      <w:r w:rsidR="008168A6">
        <w:rPr>
          <w:rFonts w:ascii="Times New Roman" w:eastAsia="Times New Roman" w:hAnsi="Times New Roman" w:cs="Times New Roman"/>
          <w:color w:val="000000"/>
          <w:sz w:val="24"/>
          <w:szCs w:val="24"/>
        </w:rPr>
        <w:t xml:space="preserve"> as </w:t>
      </w:r>
      <w:r w:rsidR="002C38A1">
        <w:rPr>
          <w:rFonts w:ascii="Times New Roman" w:eastAsia="Times New Roman" w:hAnsi="Times New Roman" w:cs="Times New Roman"/>
          <w:color w:val="000000"/>
          <w:sz w:val="24"/>
          <w:szCs w:val="24"/>
        </w:rPr>
        <w:t>organisms do not decompose within</w:t>
      </w:r>
      <w:r w:rsidR="00063F98">
        <w:rPr>
          <w:rFonts w:ascii="Times New Roman" w:eastAsia="Times New Roman" w:hAnsi="Times New Roman" w:cs="Times New Roman"/>
          <w:color w:val="000000"/>
          <w:sz w:val="24"/>
          <w:szCs w:val="24"/>
        </w:rPr>
        <w:t xml:space="preserve"> the same time frame even when placed in the same environments </w:t>
      </w:r>
      <w:r w:rsidR="005D0745">
        <w:rPr>
          <w:rFonts w:ascii="Times New Roman" w:eastAsia="Times New Roman" w:hAnsi="Times New Roman" w:cs="Times New Roman"/>
          <w:color w:val="000000"/>
          <w:sz w:val="24"/>
          <w:szCs w:val="24"/>
        </w:rPr>
        <w:t xml:space="preserve">(Wescott et al., 2018). </w:t>
      </w:r>
      <w:r w:rsidR="00E3072B">
        <w:rPr>
          <w:rFonts w:ascii="Times New Roman" w:eastAsia="Times New Roman" w:hAnsi="Times New Roman" w:cs="Times New Roman"/>
          <w:color w:val="000000"/>
          <w:sz w:val="24"/>
          <w:szCs w:val="24"/>
        </w:rPr>
        <w:t xml:space="preserve">Wescott et al. (2018) demonstrated </w:t>
      </w:r>
      <w:r w:rsidR="006A160A">
        <w:rPr>
          <w:rFonts w:ascii="Times New Roman" w:eastAsia="Times New Roman" w:hAnsi="Times New Roman" w:cs="Times New Roman"/>
          <w:color w:val="000000"/>
          <w:sz w:val="24"/>
          <w:szCs w:val="24"/>
        </w:rPr>
        <w:t xml:space="preserve">as </w:t>
      </w:r>
      <w:r w:rsidR="00E3072B">
        <w:rPr>
          <w:rFonts w:ascii="Times New Roman" w:eastAsia="Times New Roman" w:hAnsi="Times New Roman" w:cs="Times New Roman"/>
          <w:color w:val="000000"/>
          <w:sz w:val="24"/>
          <w:szCs w:val="24"/>
        </w:rPr>
        <w:t xml:space="preserve">such in placements of human donors in sun and shade at the same facility. ADD was overestimated in most individuals with sun exposure. </w:t>
      </w:r>
      <w:r w:rsidR="00850D27">
        <w:rPr>
          <w:rFonts w:ascii="Times New Roman" w:eastAsia="Times New Roman" w:hAnsi="Times New Roman" w:cs="Times New Roman"/>
          <w:color w:val="000000"/>
          <w:sz w:val="24"/>
          <w:szCs w:val="24"/>
        </w:rPr>
        <w:t xml:space="preserve">One subject in </w:t>
      </w:r>
      <w:r w:rsidR="006A160A">
        <w:rPr>
          <w:rFonts w:ascii="Times New Roman" w:eastAsia="Times New Roman" w:hAnsi="Times New Roman" w:cs="Times New Roman"/>
          <w:color w:val="000000"/>
          <w:sz w:val="24"/>
          <w:szCs w:val="24"/>
        </w:rPr>
        <w:t xml:space="preserve">a </w:t>
      </w:r>
      <w:r w:rsidR="00850D27">
        <w:rPr>
          <w:rFonts w:ascii="Times New Roman" w:eastAsia="Times New Roman" w:hAnsi="Times New Roman" w:cs="Times New Roman"/>
          <w:color w:val="000000"/>
          <w:sz w:val="24"/>
          <w:szCs w:val="24"/>
        </w:rPr>
        <w:t xml:space="preserve">shaded environment, though, also resulted in an overestimated ADD as they were colonized heavily by insects, which preferred the shaded, more humid environment (Wescott et al., 2018). </w:t>
      </w:r>
      <w:r w:rsidR="00355671">
        <w:rPr>
          <w:rFonts w:ascii="Times New Roman" w:eastAsia="Times New Roman" w:hAnsi="Times New Roman" w:cs="Times New Roman"/>
          <w:color w:val="000000"/>
          <w:sz w:val="24"/>
          <w:szCs w:val="24"/>
        </w:rPr>
        <w:t>Thus, the use of</w:t>
      </w:r>
      <w:r w:rsidR="00850D27">
        <w:rPr>
          <w:rFonts w:ascii="Times New Roman" w:eastAsia="Times New Roman" w:hAnsi="Times New Roman" w:cs="Times New Roman"/>
          <w:color w:val="000000"/>
          <w:sz w:val="24"/>
          <w:szCs w:val="24"/>
        </w:rPr>
        <w:t xml:space="preserve"> TBS</w:t>
      </w:r>
      <w:r w:rsidR="00355671">
        <w:rPr>
          <w:rFonts w:ascii="Times New Roman" w:eastAsia="Times New Roman" w:hAnsi="Times New Roman" w:cs="Times New Roman"/>
          <w:color w:val="000000"/>
          <w:sz w:val="24"/>
          <w:szCs w:val="24"/>
        </w:rPr>
        <w:t xml:space="preserve"> as a decomposition metric is complicated</w:t>
      </w:r>
      <w:r w:rsidR="00850D27">
        <w:rPr>
          <w:rFonts w:ascii="Times New Roman" w:eastAsia="Times New Roman" w:hAnsi="Times New Roman" w:cs="Times New Roman"/>
          <w:color w:val="000000"/>
          <w:sz w:val="24"/>
          <w:szCs w:val="24"/>
        </w:rPr>
        <w:t xml:space="preserve"> as it does not </w:t>
      </w:r>
      <w:r w:rsidR="00567BEA">
        <w:rPr>
          <w:rFonts w:ascii="Times New Roman" w:eastAsia="Times New Roman" w:hAnsi="Times New Roman" w:cs="Times New Roman"/>
          <w:color w:val="000000"/>
          <w:sz w:val="24"/>
          <w:szCs w:val="24"/>
        </w:rPr>
        <w:t>consider</w:t>
      </w:r>
      <w:r w:rsidR="00850D27">
        <w:rPr>
          <w:rFonts w:ascii="Times New Roman" w:eastAsia="Times New Roman" w:hAnsi="Times New Roman" w:cs="Times New Roman"/>
          <w:color w:val="000000"/>
          <w:sz w:val="24"/>
          <w:szCs w:val="24"/>
        </w:rPr>
        <w:t xml:space="preserve"> different regions or environments. </w:t>
      </w:r>
    </w:p>
    <w:p w14:paraId="12431F6F" w14:textId="395F43FD" w:rsidR="00F104BC" w:rsidRPr="00F104BC" w:rsidRDefault="00C2178F" w:rsidP="00E258EE">
      <w:pPr>
        <w:pStyle w:val="Heading2"/>
        <w:numPr>
          <w:ilvl w:val="1"/>
          <w:numId w:val="46"/>
        </w:numPr>
      </w:pPr>
      <w:bookmarkStart w:id="80" w:name="_Toc109675201"/>
      <w:bookmarkStart w:id="81" w:name="_Toc111030620"/>
      <w:bookmarkStart w:id="82" w:name="_Toc111030688"/>
      <w:bookmarkStart w:id="83" w:name="_Toc111195802"/>
      <w:r w:rsidRPr="00D618AA">
        <w:t xml:space="preserve">DNA </w:t>
      </w:r>
      <w:r>
        <w:t>Degradation</w:t>
      </w:r>
      <w:bookmarkEnd w:id="80"/>
      <w:bookmarkEnd w:id="81"/>
      <w:bookmarkEnd w:id="82"/>
      <w:bookmarkEnd w:id="83"/>
    </w:p>
    <w:p w14:paraId="5758AE2C" w14:textId="05976921" w:rsidR="00355671" w:rsidRPr="00EE2424" w:rsidRDefault="00CA612F" w:rsidP="00355671">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identification</w:t>
      </w:r>
      <w:r w:rsidR="00AF4626">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individuals in mass disasters typically is carried out </w:t>
      </w:r>
      <w:r w:rsidR="00F5150B">
        <w:rPr>
          <w:rFonts w:ascii="Times New Roman" w:eastAsia="Times New Roman" w:hAnsi="Times New Roman" w:cs="Times New Roman"/>
          <w:sz w:val="24"/>
          <w:szCs w:val="24"/>
        </w:rPr>
        <w:t>by comparison of postmortem data with antemortem data. Such comparisons can take the form of analyzing tattoos, scars, past injuries, and dental charts. However, in cases with extreme putrefaction or a lack of antemortem data (</w:t>
      </w:r>
      <w:r w:rsidR="009B1622">
        <w:rPr>
          <w:rFonts w:ascii="Times New Roman" w:eastAsia="Times New Roman" w:hAnsi="Times New Roman" w:cs="Times New Roman"/>
          <w:sz w:val="24"/>
          <w:szCs w:val="24"/>
        </w:rPr>
        <w:t>e.g.,</w:t>
      </w:r>
      <w:r w:rsidR="00F5150B">
        <w:rPr>
          <w:rFonts w:ascii="Times New Roman" w:eastAsia="Times New Roman" w:hAnsi="Times New Roman" w:cs="Times New Roman"/>
          <w:sz w:val="24"/>
          <w:szCs w:val="24"/>
        </w:rPr>
        <w:t xml:space="preserve"> no previous medical or dental treatment</w:t>
      </w:r>
      <w:r w:rsidR="00C97C51">
        <w:rPr>
          <w:rFonts w:ascii="Times New Roman" w:eastAsia="Times New Roman" w:hAnsi="Times New Roman" w:cs="Times New Roman"/>
          <w:sz w:val="24"/>
          <w:szCs w:val="24"/>
        </w:rPr>
        <w:t>s</w:t>
      </w:r>
      <w:r w:rsidR="00F5150B">
        <w:rPr>
          <w:rFonts w:ascii="Times New Roman" w:eastAsia="Times New Roman" w:hAnsi="Times New Roman" w:cs="Times New Roman"/>
          <w:sz w:val="24"/>
          <w:szCs w:val="24"/>
        </w:rPr>
        <w:t xml:space="preserve">), genetic analysis may be </w:t>
      </w:r>
      <w:r w:rsidR="00F5150B" w:rsidRPr="00EE2424">
        <w:rPr>
          <w:rFonts w:ascii="Times New Roman" w:eastAsia="Times New Roman" w:hAnsi="Times New Roman" w:cs="Times New Roman"/>
          <w:sz w:val="24"/>
          <w:szCs w:val="24"/>
        </w:rPr>
        <w:t xml:space="preserve">the preferred mode of identification. </w:t>
      </w:r>
      <w:r w:rsidR="00355671" w:rsidRPr="00EE2424">
        <w:rPr>
          <w:rFonts w:ascii="Times New Roman" w:eastAsia="Times New Roman" w:hAnsi="Times New Roman" w:cs="Times New Roman"/>
          <w:sz w:val="24"/>
          <w:szCs w:val="24"/>
        </w:rPr>
        <w:t xml:space="preserve">Thus, STR analysis was chosen as a metric to determine preservation in this study. </w:t>
      </w:r>
      <w:r w:rsidR="00355671" w:rsidRPr="00EE2424">
        <w:rPr>
          <w:rFonts w:ascii="Times New Roman" w:eastAsia="Times New Roman" w:hAnsi="Times New Roman" w:cs="Times New Roman"/>
          <w:color w:val="000000"/>
          <w:sz w:val="24"/>
          <w:szCs w:val="24"/>
        </w:rPr>
        <w:t xml:space="preserve">STRs are short repeating units of DNA that account for about 3% of the human genome and have high variability among individuals (Fan and Chu, 2007; Curran, 2010). They are typically 1-6 bp in length, repeat, and can comprise a series up to 100 nucleotides (Fan and Chu, 2007; </w:t>
      </w:r>
      <w:proofErr w:type="spellStart"/>
      <w:r w:rsidR="00355671" w:rsidRPr="00EE2424">
        <w:rPr>
          <w:rFonts w:ascii="Times New Roman" w:eastAsia="Times New Roman" w:hAnsi="Times New Roman" w:cs="Times New Roman"/>
          <w:color w:val="000000"/>
          <w:sz w:val="24"/>
          <w:szCs w:val="24"/>
        </w:rPr>
        <w:t>Lareu</w:t>
      </w:r>
      <w:proofErr w:type="spellEnd"/>
      <w:r w:rsidR="00355671" w:rsidRPr="00EE2424">
        <w:rPr>
          <w:rFonts w:ascii="Times New Roman" w:eastAsia="Times New Roman" w:hAnsi="Times New Roman" w:cs="Times New Roman"/>
          <w:color w:val="000000"/>
          <w:sz w:val="24"/>
          <w:szCs w:val="24"/>
        </w:rPr>
        <w:t>, 2013). This short length is ideal for amplification by polymerase chain reaction (PCR). Human STRs occur about once every 2kb in mostly noncoding regions—hence why they can be so variable (Fan and Chu, 2007).  Opposite to other DNA sequences in the human genome which show a low mutation rate (</w:t>
      </w:r>
      <w:r w:rsidR="00355671" w:rsidRPr="00EE2424">
        <w:rPr>
          <w:rFonts w:ascii="Times New Roman" w:hAnsi="Times New Roman" w:cs="Times New Roman"/>
          <w:color w:val="212121"/>
          <w:sz w:val="24"/>
        </w:rPr>
        <w:t>10</w:t>
      </w:r>
      <w:sdt>
        <w:sdtPr>
          <w:rPr>
            <w:rFonts w:ascii="Times New Roman" w:hAnsi="Times New Roman" w:cs="Times New Roman"/>
          </w:rPr>
          <w:tag w:val="goog_rdk_0"/>
          <w:id w:val="32394412"/>
        </w:sdtPr>
        <w:sdtContent>
          <w:r w:rsidR="00355671" w:rsidRPr="00EE2424">
            <w:rPr>
              <w:rFonts w:ascii="Times New Roman" w:hAnsi="Times New Roman" w:cs="Times New Roman"/>
              <w:color w:val="212121"/>
              <w:sz w:val="24"/>
              <w:vertAlign w:val="superscript"/>
            </w:rPr>
            <w:t>−9</w:t>
          </w:r>
        </w:sdtContent>
      </w:sdt>
      <w:r w:rsidR="00355671" w:rsidRPr="00EE2424">
        <w:rPr>
          <w:rFonts w:ascii="Times New Roman" w:hAnsi="Times New Roman" w:cs="Times New Roman"/>
          <w:color w:val="212121"/>
          <w:sz w:val="24"/>
        </w:rPr>
        <w:t> </w:t>
      </w:r>
      <w:proofErr w:type="spellStart"/>
      <w:r w:rsidR="00355671" w:rsidRPr="00EE2424">
        <w:rPr>
          <w:rFonts w:ascii="Times New Roman" w:hAnsi="Times New Roman" w:cs="Times New Roman"/>
          <w:color w:val="212121"/>
          <w:sz w:val="24"/>
        </w:rPr>
        <w:t>nt</w:t>
      </w:r>
      <w:proofErr w:type="spellEnd"/>
      <w:r w:rsidR="00355671" w:rsidRPr="00EE2424">
        <w:rPr>
          <w:rFonts w:ascii="Times New Roman" w:hAnsi="Times New Roman" w:cs="Times New Roman"/>
          <w:color w:val="212121"/>
          <w:sz w:val="24"/>
        </w:rPr>
        <w:t xml:space="preserve"> per generation), </w:t>
      </w:r>
      <w:r w:rsidR="00355671" w:rsidRPr="00EE2424">
        <w:rPr>
          <w:rFonts w:ascii="Times New Roman" w:hAnsi="Times New Roman" w:cs="Times New Roman"/>
          <w:color w:val="212121"/>
          <w:sz w:val="24"/>
        </w:rPr>
        <w:lastRenderedPageBreak/>
        <w:t>mutation rates in STRs are exponentially higher (10</w:t>
      </w:r>
      <w:sdt>
        <w:sdtPr>
          <w:rPr>
            <w:rFonts w:ascii="Times New Roman" w:hAnsi="Times New Roman" w:cs="Times New Roman"/>
          </w:rPr>
          <w:tag w:val="goog_rdk_1"/>
          <w:id w:val="-1534344267"/>
        </w:sdtPr>
        <w:sdtContent>
          <w:r w:rsidR="00355671" w:rsidRPr="00EE2424">
            <w:rPr>
              <w:rFonts w:ascii="Times New Roman" w:hAnsi="Times New Roman" w:cs="Times New Roman"/>
              <w:color w:val="212121"/>
              <w:sz w:val="24"/>
              <w:vertAlign w:val="superscript"/>
            </w:rPr>
            <w:t>−6</w:t>
          </w:r>
        </w:sdtContent>
      </w:sdt>
      <w:r w:rsidR="00355671" w:rsidRPr="00EE2424">
        <w:rPr>
          <w:rFonts w:ascii="Times New Roman" w:hAnsi="Times New Roman" w:cs="Times New Roman"/>
          <w:color w:val="212121"/>
          <w:sz w:val="24"/>
        </w:rPr>
        <w:t> to 10</w:t>
      </w:r>
      <w:sdt>
        <w:sdtPr>
          <w:rPr>
            <w:rFonts w:ascii="Times New Roman" w:hAnsi="Times New Roman" w:cs="Times New Roman"/>
          </w:rPr>
          <w:tag w:val="goog_rdk_2"/>
          <w:id w:val="1772591062"/>
        </w:sdtPr>
        <w:sdtContent>
          <w:r w:rsidR="00355671" w:rsidRPr="00EE2424">
            <w:rPr>
              <w:rFonts w:ascii="Times New Roman" w:hAnsi="Times New Roman" w:cs="Times New Roman"/>
              <w:color w:val="212121"/>
              <w:sz w:val="24"/>
              <w:vertAlign w:val="superscript"/>
            </w:rPr>
            <w:t>−2</w:t>
          </w:r>
        </w:sdtContent>
      </w:sdt>
      <w:r w:rsidR="00355671" w:rsidRPr="00EE2424">
        <w:rPr>
          <w:rFonts w:ascii="Times New Roman" w:hAnsi="Times New Roman" w:cs="Times New Roman"/>
          <w:color w:val="212121"/>
          <w:sz w:val="24"/>
        </w:rPr>
        <w:t> </w:t>
      </w:r>
      <w:proofErr w:type="spellStart"/>
      <w:r w:rsidR="00355671" w:rsidRPr="00EE2424">
        <w:rPr>
          <w:rFonts w:ascii="Times New Roman" w:hAnsi="Times New Roman" w:cs="Times New Roman"/>
          <w:color w:val="212121"/>
          <w:sz w:val="24"/>
        </w:rPr>
        <w:t>nt</w:t>
      </w:r>
      <w:proofErr w:type="spellEnd"/>
      <w:r w:rsidR="00355671" w:rsidRPr="00EE2424">
        <w:rPr>
          <w:rFonts w:ascii="Times New Roman" w:hAnsi="Times New Roman" w:cs="Times New Roman"/>
          <w:color w:val="212121"/>
          <w:sz w:val="24"/>
        </w:rPr>
        <w:t xml:space="preserve"> per generation) </w:t>
      </w:r>
      <w:r w:rsidR="00355671" w:rsidRPr="00EE2424">
        <w:rPr>
          <w:rFonts w:ascii="Times New Roman" w:eastAsia="Times New Roman" w:hAnsi="Times New Roman" w:cs="Times New Roman"/>
          <w:color w:val="000000"/>
          <w:sz w:val="24"/>
          <w:szCs w:val="24"/>
        </w:rPr>
        <w:t>(Fan and Chu, 2007).</w:t>
      </w:r>
    </w:p>
    <w:p w14:paraId="001EB743" w14:textId="12D71CB0" w:rsidR="00355671" w:rsidRDefault="00355671" w:rsidP="00355671">
      <w:pPr>
        <w:spacing w:line="480" w:lineRule="auto"/>
        <w:rPr>
          <w:rFonts w:ascii="Times New Roman" w:eastAsia="Times New Roman" w:hAnsi="Times New Roman" w:cs="Times New Roman"/>
          <w:color w:val="000000"/>
          <w:sz w:val="24"/>
          <w:szCs w:val="24"/>
        </w:rPr>
      </w:pPr>
      <w:r w:rsidRPr="00EE2424">
        <w:rPr>
          <w:rFonts w:ascii="Times New Roman" w:eastAsia="Times New Roman" w:hAnsi="Times New Roman" w:cs="Times New Roman"/>
          <w:color w:val="000000"/>
          <w:sz w:val="24"/>
          <w:szCs w:val="24"/>
        </w:rPr>
        <w:t xml:space="preserve"> These</w:t>
      </w:r>
      <w:r w:rsidRPr="000E09D0">
        <w:rPr>
          <w:rFonts w:ascii="Times New Roman" w:eastAsia="Times New Roman" w:hAnsi="Times New Roman" w:cs="Times New Roman"/>
          <w:color w:val="000000"/>
          <w:sz w:val="24"/>
          <w:szCs w:val="24"/>
        </w:rPr>
        <w:t xml:space="preserve"> STR profiles can be uploaded to databases where</w:t>
      </w:r>
      <w:r>
        <w:rPr>
          <w:rFonts w:ascii="Times New Roman" w:eastAsia="Times New Roman" w:hAnsi="Times New Roman" w:cs="Times New Roman"/>
          <w:color w:val="000000"/>
          <w:sz w:val="24"/>
          <w:szCs w:val="24"/>
        </w:rPr>
        <w:t xml:space="preserve"> they can be accessed in the event of crime or disaster. In 1997, the FBI originally identified 13 core STR loci for their Combined DNA Index System (CODIS) database; however, decades later they added seven additional STR loci to reduce the number of chance matches, increase the similarity with international standards, and increase the power of differentiation in cases of missing persons (Butler, 2006; Hares, 2015). The larger number of loci examined are important not only to increase that power of differentiation, but it is also useful when attempting to quantitively examine degraded samples—more loci mean more of a chance that some may have survived degradation. A variety of factors are found to increase the rate at which degradation of DNA occurs. </w:t>
      </w:r>
    </w:p>
    <w:p w14:paraId="4A1A1771" w14:textId="0C09B85D" w:rsidR="00C2178F" w:rsidRDefault="00355671" w:rsidP="00C2178F">
      <w:pPr>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Generally speaking, </w:t>
      </w:r>
      <w:r w:rsidR="00CA612F">
        <w:rPr>
          <w:rFonts w:ascii="Times New Roman" w:eastAsia="Times New Roman" w:hAnsi="Times New Roman" w:cs="Times New Roman"/>
          <w:sz w:val="24"/>
          <w:szCs w:val="24"/>
        </w:rPr>
        <w:t>DNA</w:t>
      </w:r>
      <w:proofErr w:type="gramEnd"/>
      <w:r w:rsidR="00CA612F">
        <w:rPr>
          <w:rFonts w:ascii="Times New Roman" w:eastAsia="Times New Roman" w:hAnsi="Times New Roman" w:cs="Times New Roman"/>
          <w:sz w:val="24"/>
          <w:szCs w:val="24"/>
        </w:rPr>
        <w:t xml:space="preserve"> is </w:t>
      </w:r>
      <w:r>
        <w:rPr>
          <w:rFonts w:ascii="Times New Roman" w:eastAsia="Times New Roman" w:hAnsi="Times New Roman" w:cs="Times New Roman"/>
          <w:sz w:val="24"/>
          <w:szCs w:val="24"/>
        </w:rPr>
        <w:t>a relatively</w:t>
      </w:r>
      <w:r w:rsidR="00CA612F">
        <w:rPr>
          <w:rFonts w:ascii="Times New Roman" w:eastAsia="Times New Roman" w:hAnsi="Times New Roman" w:cs="Times New Roman"/>
          <w:sz w:val="24"/>
          <w:szCs w:val="24"/>
        </w:rPr>
        <w:t xml:space="preserve"> stable molecule</w:t>
      </w:r>
      <w:r w:rsidR="00F5150B">
        <w:rPr>
          <w:rFonts w:ascii="Times New Roman" w:eastAsia="Times New Roman" w:hAnsi="Times New Roman" w:cs="Times New Roman"/>
          <w:sz w:val="24"/>
          <w:szCs w:val="24"/>
        </w:rPr>
        <w:t xml:space="preserve"> which can persist even after many years in some tissues (</w:t>
      </w:r>
      <w:proofErr w:type="spellStart"/>
      <w:r w:rsidR="00CA612F">
        <w:rPr>
          <w:rFonts w:ascii="Times New Roman" w:eastAsia="Times New Roman" w:hAnsi="Times New Roman" w:cs="Times New Roman"/>
          <w:sz w:val="24"/>
          <w:szCs w:val="24"/>
        </w:rPr>
        <w:t>Tozzo</w:t>
      </w:r>
      <w:proofErr w:type="spellEnd"/>
      <w:r w:rsidR="00CA612F">
        <w:rPr>
          <w:rFonts w:ascii="Times New Roman" w:eastAsia="Times New Roman" w:hAnsi="Times New Roman" w:cs="Times New Roman"/>
          <w:sz w:val="24"/>
          <w:szCs w:val="24"/>
        </w:rPr>
        <w:t xml:space="preserve"> et al., 2020). </w:t>
      </w:r>
      <w:r w:rsidR="00C97C51">
        <w:rPr>
          <w:rFonts w:ascii="Times New Roman" w:eastAsia="Times New Roman" w:hAnsi="Times New Roman" w:cs="Times New Roman"/>
          <w:sz w:val="24"/>
          <w:szCs w:val="24"/>
        </w:rPr>
        <w:t>DNA usually takes the form of</w:t>
      </w:r>
      <w:r w:rsidR="001E2DD7">
        <w:rPr>
          <w:rFonts w:ascii="Times New Roman" w:eastAsia="Times New Roman" w:hAnsi="Times New Roman" w:cs="Times New Roman"/>
          <w:sz w:val="24"/>
          <w:szCs w:val="24"/>
        </w:rPr>
        <w:t xml:space="preserve"> a</w:t>
      </w:r>
      <w:r w:rsidR="00C2178F">
        <w:rPr>
          <w:rFonts w:ascii="Times New Roman" w:eastAsia="Times New Roman" w:hAnsi="Times New Roman" w:cs="Times New Roman"/>
          <w:sz w:val="24"/>
          <w:szCs w:val="24"/>
        </w:rPr>
        <w:t xml:space="preserve"> double stranded, negatively charged polynucleotide where the two strands are linked with hydrogen-like bonds. Each single strand of DNA </w:t>
      </w:r>
      <w:r w:rsidR="001E2DD7">
        <w:rPr>
          <w:rFonts w:ascii="Times New Roman" w:eastAsia="Times New Roman" w:hAnsi="Times New Roman" w:cs="Times New Roman"/>
          <w:sz w:val="24"/>
          <w:szCs w:val="24"/>
        </w:rPr>
        <w:t xml:space="preserve">is </w:t>
      </w:r>
      <w:r w:rsidR="00C2178F">
        <w:rPr>
          <w:rFonts w:ascii="Times New Roman" w:eastAsia="Times New Roman" w:hAnsi="Times New Roman" w:cs="Times New Roman"/>
          <w:sz w:val="24"/>
          <w:szCs w:val="24"/>
        </w:rPr>
        <w:t xml:space="preserve">made up of deoxyribose sugar molecules linked by phosphate ester groups. A purine or </w:t>
      </w:r>
      <w:r w:rsidR="00FF64CE">
        <w:rPr>
          <w:rFonts w:ascii="Times New Roman" w:eastAsia="Times New Roman" w:hAnsi="Times New Roman" w:cs="Times New Roman"/>
          <w:sz w:val="24"/>
          <w:szCs w:val="24"/>
        </w:rPr>
        <w:t>pyrimidine</w:t>
      </w:r>
      <w:r w:rsidR="00C2178F">
        <w:rPr>
          <w:rFonts w:ascii="Times New Roman" w:eastAsia="Times New Roman" w:hAnsi="Times New Roman" w:cs="Times New Roman"/>
          <w:sz w:val="24"/>
          <w:szCs w:val="24"/>
        </w:rPr>
        <w:t xml:space="preserve"> base is also attached as a </w:t>
      </w:r>
      <w:r w:rsidR="00C97C51">
        <w:rPr>
          <w:rFonts w:ascii="Times New Roman" w:eastAsia="Times New Roman" w:hAnsi="Times New Roman" w:cs="Times New Roman"/>
          <w:sz w:val="24"/>
          <w:szCs w:val="24"/>
        </w:rPr>
        <w:t>carbon</w:t>
      </w:r>
      <w:r w:rsidR="008249B0">
        <w:rPr>
          <w:rFonts w:ascii="Times New Roman" w:eastAsia="Times New Roman" w:hAnsi="Times New Roman" w:cs="Times New Roman"/>
          <w:sz w:val="24"/>
          <w:szCs w:val="24"/>
        </w:rPr>
        <w:t>-</w:t>
      </w:r>
      <w:r w:rsidR="00C97C51">
        <w:rPr>
          <w:rFonts w:ascii="Times New Roman" w:eastAsia="Times New Roman" w:hAnsi="Times New Roman" w:cs="Times New Roman"/>
          <w:sz w:val="24"/>
          <w:szCs w:val="24"/>
        </w:rPr>
        <w:t xml:space="preserve">nitrogen </w:t>
      </w:r>
      <w:r w:rsidR="00C2178F">
        <w:rPr>
          <w:rFonts w:ascii="Times New Roman" w:eastAsia="Times New Roman" w:hAnsi="Times New Roman" w:cs="Times New Roman"/>
          <w:sz w:val="24"/>
          <w:szCs w:val="24"/>
        </w:rPr>
        <w:t>bond to the deoxyribose sugar molecules (</w:t>
      </w:r>
      <w:proofErr w:type="spellStart"/>
      <w:r w:rsidR="00C2178F">
        <w:rPr>
          <w:rFonts w:ascii="Times New Roman" w:eastAsia="Times New Roman" w:hAnsi="Times New Roman" w:cs="Times New Roman"/>
          <w:sz w:val="24"/>
          <w:szCs w:val="24"/>
        </w:rPr>
        <w:t>Alaeddini</w:t>
      </w:r>
      <w:proofErr w:type="spellEnd"/>
      <w:r w:rsidR="00C2178F">
        <w:rPr>
          <w:rFonts w:ascii="Times New Roman" w:eastAsia="Times New Roman" w:hAnsi="Times New Roman" w:cs="Times New Roman"/>
          <w:sz w:val="24"/>
          <w:szCs w:val="24"/>
        </w:rPr>
        <w:t xml:space="preserve"> et al., 2010).</w:t>
      </w:r>
      <w:r w:rsidR="003F588F">
        <w:rPr>
          <w:rFonts w:ascii="Times New Roman" w:eastAsia="Times New Roman" w:hAnsi="Times New Roman" w:cs="Times New Roman"/>
          <w:sz w:val="24"/>
          <w:szCs w:val="24"/>
        </w:rPr>
        <w:t xml:space="preserve"> </w:t>
      </w:r>
      <w:r w:rsidR="00485EF2">
        <w:rPr>
          <w:rFonts w:ascii="Times New Roman" w:eastAsia="Times New Roman" w:hAnsi="Times New Roman" w:cs="Times New Roman"/>
          <w:sz w:val="24"/>
          <w:szCs w:val="24"/>
        </w:rPr>
        <w:t>Furthermore, DNA</w:t>
      </w:r>
      <w:r w:rsidR="005C4217">
        <w:rPr>
          <w:rFonts w:ascii="Times New Roman" w:eastAsia="Times New Roman" w:hAnsi="Times New Roman" w:cs="Times New Roman"/>
          <w:sz w:val="24"/>
          <w:szCs w:val="24"/>
        </w:rPr>
        <w:t xml:space="preserve"> is hydrated as it</w:t>
      </w:r>
      <w:r w:rsidR="00485EF2">
        <w:rPr>
          <w:rFonts w:ascii="Times New Roman" w:eastAsia="Times New Roman" w:hAnsi="Times New Roman" w:cs="Times New Roman"/>
          <w:sz w:val="24"/>
          <w:szCs w:val="24"/>
        </w:rPr>
        <w:t xml:space="preserve"> has 8 to 10 water molecules per </w:t>
      </w:r>
      <w:r w:rsidR="00365767">
        <w:rPr>
          <w:rFonts w:ascii="Times New Roman" w:eastAsia="Times New Roman" w:hAnsi="Times New Roman" w:cs="Times New Roman"/>
          <w:sz w:val="24"/>
          <w:szCs w:val="24"/>
        </w:rPr>
        <w:t xml:space="preserve">nucleotide residue (Lindahl, 1996). </w:t>
      </w:r>
    </w:p>
    <w:p w14:paraId="66022323" w14:textId="642BE419" w:rsidR="00C2178F" w:rsidRPr="00355671" w:rsidRDefault="00C2178F" w:rsidP="00C2178F">
      <w:pPr>
        <w:spacing w:line="480" w:lineRule="auto"/>
        <w:rPr>
          <w:rFonts w:ascii="Times New Roman" w:hAnsi="Times New Roman"/>
          <w:color w:val="000000"/>
          <w:sz w:val="24"/>
        </w:rPr>
      </w:pPr>
      <w:r>
        <w:rPr>
          <w:rFonts w:ascii="Times New Roman" w:eastAsia="Times New Roman" w:hAnsi="Times New Roman" w:cs="Times New Roman"/>
          <w:sz w:val="24"/>
          <w:szCs w:val="24"/>
        </w:rPr>
        <w:t>DNA, while considered to be one of the most stable component</w:t>
      </w:r>
      <w:r w:rsidR="009B162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a cell, is still vulnerable to denaturation</w:t>
      </w:r>
      <w:r w:rsidR="00355671">
        <w:rPr>
          <w:rFonts w:ascii="Times New Roman" w:eastAsia="Times New Roman" w:hAnsi="Times New Roman" w:cs="Times New Roman"/>
          <w:sz w:val="24"/>
          <w:szCs w:val="24"/>
        </w:rPr>
        <w:t xml:space="preserve"> (where the double stranded molecule breaks into single strands)</w:t>
      </w:r>
      <w:r>
        <w:rPr>
          <w:rFonts w:ascii="Times New Roman" w:eastAsia="Times New Roman" w:hAnsi="Times New Roman" w:cs="Times New Roman"/>
          <w:sz w:val="24"/>
          <w:szCs w:val="24"/>
        </w:rPr>
        <w:t xml:space="preserve"> after an </w:t>
      </w:r>
      <w:r w:rsidR="0093585C">
        <w:rPr>
          <w:rFonts w:ascii="Times New Roman" w:eastAsia="Times New Roman" w:hAnsi="Times New Roman" w:cs="Times New Roman"/>
          <w:sz w:val="24"/>
          <w:szCs w:val="24"/>
        </w:rPr>
        <w:t>organisms’</w:t>
      </w:r>
      <w:r w:rsidR="0035567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death (</w:t>
      </w:r>
      <w:proofErr w:type="spellStart"/>
      <w:r>
        <w:rPr>
          <w:rFonts w:ascii="Times New Roman" w:eastAsia="Times New Roman" w:hAnsi="Times New Roman" w:cs="Times New Roman"/>
          <w:sz w:val="24"/>
          <w:szCs w:val="24"/>
        </w:rPr>
        <w:t>Tozzo</w:t>
      </w:r>
      <w:proofErr w:type="spellEnd"/>
      <w:r>
        <w:rPr>
          <w:rFonts w:ascii="Times New Roman" w:eastAsia="Times New Roman" w:hAnsi="Times New Roman" w:cs="Times New Roman"/>
          <w:sz w:val="24"/>
          <w:szCs w:val="24"/>
        </w:rPr>
        <w:t xml:space="preserve"> et al., 2020). </w:t>
      </w:r>
      <w:r w:rsidR="00FF64CE">
        <w:rPr>
          <w:rFonts w:ascii="Times New Roman" w:eastAsia="Times New Roman" w:hAnsi="Times New Roman" w:cs="Times New Roman"/>
          <w:sz w:val="24"/>
          <w:szCs w:val="24"/>
        </w:rPr>
        <w:t xml:space="preserve"> </w:t>
      </w:r>
      <w:r w:rsidR="00FF64CE">
        <w:rPr>
          <w:rFonts w:ascii="Times New Roman" w:eastAsia="Times New Roman" w:hAnsi="Times New Roman" w:cs="Times New Roman"/>
          <w:color w:val="000000" w:themeColor="text1"/>
          <w:sz w:val="24"/>
          <w:szCs w:val="24"/>
        </w:rPr>
        <w:t>W</w:t>
      </w:r>
      <w:r w:rsidR="000703D3" w:rsidRPr="00355671">
        <w:rPr>
          <w:rFonts w:ascii="Times New Roman" w:hAnsi="Times New Roman"/>
          <w:color w:val="000000"/>
          <w:sz w:val="24"/>
        </w:rPr>
        <w:t xml:space="preserve">hile much is known about cell death and DNA damage in living individuals, the details surrounding how exactly DNA degrades upon the death of the organism is </w:t>
      </w:r>
      <w:r w:rsidR="008E31D7" w:rsidRPr="00355671">
        <w:rPr>
          <w:rFonts w:ascii="Times New Roman" w:hAnsi="Times New Roman"/>
          <w:color w:val="000000"/>
          <w:sz w:val="24"/>
        </w:rPr>
        <w:t>less known</w:t>
      </w:r>
      <w:r w:rsidR="000703D3" w:rsidRPr="00355671">
        <w:rPr>
          <w:rFonts w:ascii="Times New Roman" w:hAnsi="Times New Roman"/>
          <w:color w:val="000000"/>
          <w:sz w:val="24"/>
        </w:rPr>
        <w:t xml:space="preserve"> (Johnson and Ferris, 2002). </w:t>
      </w:r>
      <w:r w:rsidR="00BD664F">
        <w:rPr>
          <w:rFonts w:ascii="Times New Roman" w:eastAsia="Times New Roman" w:hAnsi="Times New Roman" w:cs="Times New Roman"/>
          <w:sz w:val="24"/>
          <w:szCs w:val="24"/>
        </w:rPr>
        <w:t>What is known is that u</w:t>
      </w:r>
      <w:r>
        <w:rPr>
          <w:rFonts w:ascii="Times New Roman" w:eastAsia="Times New Roman" w:hAnsi="Times New Roman" w:cs="Times New Roman"/>
          <w:sz w:val="24"/>
          <w:szCs w:val="24"/>
        </w:rPr>
        <w:t xml:space="preserve">pon cell death, lysosomal </w:t>
      </w:r>
      <w:r>
        <w:rPr>
          <w:rFonts w:ascii="Times New Roman" w:eastAsia="Times New Roman" w:hAnsi="Times New Roman" w:cs="Times New Roman"/>
          <w:sz w:val="24"/>
          <w:szCs w:val="24"/>
        </w:rPr>
        <w:lastRenderedPageBreak/>
        <w:t>proteases remove histone proteins which destabilize the structure of chromatin. This facilitates DNA cleavage by endonucleases which work to decompose the DNA strand from the inside by shearing it into smaller and smaller fragments</w:t>
      </w:r>
      <w:r w:rsidR="00AF4626">
        <w:rPr>
          <w:rFonts w:ascii="Times New Roman" w:eastAsia="Times New Roman" w:hAnsi="Times New Roman" w:cs="Times New Roman"/>
          <w:sz w:val="24"/>
          <w:szCs w:val="24"/>
        </w:rPr>
        <w:t xml:space="preserve"> </w:t>
      </w:r>
      <w:r w:rsidR="00AF4626" w:rsidRPr="00355671">
        <w:rPr>
          <w:rFonts w:ascii="Times New Roman" w:hAnsi="Times New Roman"/>
          <w:color w:val="000000"/>
          <w:sz w:val="24"/>
        </w:rPr>
        <w:t>(</w:t>
      </w:r>
      <w:proofErr w:type="spellStart"/>
      <w:r w:rsidR="00AF4626" w:rsidRPr="00355671">
        <w:rPr>
          <w:rFonts w:ascii="Times New Roman" w:hAnsi="Times New Roman"/>
          <w:color w:val="000000" w:themeColor="text1"/>
          <w:sz w:val="24"/>
          <w:shd w:val="clear" w:color="auto" w:fill="FFFFFF"/>
        </w:rPr>
        <w:t>Bär</w:t>
      </w:r>
      <w:proofErr w:type="spellEnd"/>
      <w:r w:rsidR="00AF4626" w:rsidRPr="00355671">
        <w:rPr>
          <w:rFonts w:ascii="Times New Roman" w:hAnsi="Times New Roman"/>
          <w:color w:val="000000" w:themeColor="text1"/>
          <w:sz w:val="24"/>
          <w:shd w:val="clear" w:color="auto" w:fill="FFFFFF"/>
        </w:rPr>
        <w:t>, 1988</w:t>
      </w:r>
      <w:r w:rsidR="00AF4626" w:rsidRPr="00355671">
        <w:rPr>
          <w:rFonts w:ascii="Times New Roman" w:hAnsi="Times New Roman"/>
          <w:color w:val="000000" w:themeColor="text1"/>
          <w:sz w:val="24"/>
        </w:rPr>
        <w:t>)</w:t>
      </w:r>
      <w:r w:rsidR="00AF4626" w:rsidRPr="00355671">
        <w:rPr>
          <w:rFonts w:ascii="Times New Roman" w:hAnsi="Times New Roman"/>
          <w:color w:val="000000"/>
          <w:sz w:val="24"/>
        </w:rPr>
        <w:t>.</w:t>
      </w:r>
    </w:p>
    <w:p w14:paraId="60F02705" w14:textId="23AFDA24" w:rsidR="005C5CC9" w:rsidRPr="00A75E20" w:rsidRDefault="008E31D7" w:rsidP="00C2178F">
      <w:pPr>
        <w:spacing w:line="480" w:lineRule="auto"/>
        <w:rPr>
          <w:rFonts w:ascii="Times New Roman" w:hAnsi="Times New Roman"/>
          <w:color w:val="000000"/>
          <w:sz w:val="24"/>
        </w:rPr>
      </w:pPr>
      <w:r w:rsidRPr="00355671">
        <w:rPr>
          <w:rFonts w:ascii="Times New Roman" w:hAnsi="Times New Roman"/>
          <w:color w:val="000000" w:themeColor="text1"/>
          <w:sz w:val="24"/>
        </w:rPr>
        <w:t>DNA fragment</w:t>
      </w:r>
      <w:r w:rsidR="00E26D13" w:rsidRPr="00355671">
        <w:rPr>
          <w:rFonts w:ascii="Times New Roman" w:hAnsi="Times New Roman"/>
          <w:color w:val="000000"/>
          <w:sz w:val="24"/>
        </w:rPr>
        <w:t>s can additionally be shortened by exonucleases</w:t>
      </w:r>
      <w:r w:rsidR="00AF4626" w:rsidRPr="00355671">
        <w:rPr>
          <w:rFonts w:ascii="Times New Roman" w:hAnsi="Times New Roman"/>
          <w:color w:val="000000"/>
          <w:sz w:val="24"/>
        </w:rPr>
        <w:t>,</w:t>
      </w:r>
      <w:r w:rsidR="00E26D13" w:rsidRPr="00355671">
        <w:rPr>
          <w:rFonts w:ascii="Times New Roman" w:hAnsi="Times New Roman"/>
          <w:color w:val="000000"/>
          <w:sz w:val="24"/>
        </w:rPr>
        <w:t xml:space="preserve"> which can cut single nucleotides from the ends of fragments</w:t>
      </w:r>
      <w:r w:rsidRPr="00355671">
        <w:rPr>
          <w:rFonts w:ascii="Times New Roman" w:hAnsi="Times New Roman"/>
          <w:color w:val="000000" w:themeColor="text1"/>
          <w:sz w:val="24"/>
        </w:rPr>
        <w:t xml:space="preserve"> </w:t>
      </w:r>
      <w:r w:rsidRPr="00355671">
        <w:rPr>
          <w:rFonts w:ascii="Times New Roman" w:hAnsi="Times New Roman"/>
          <w:color w:val="000000"/>
          <w:sz w:val="24"/>
        </w:rPr>
        <w:t>(</w:t>
      </w:r>
      <w:proofErr w:type="spellStart"/>
      <w:r w:rsidRPr="00355671">
        <w:rPr>
          <w:rFonts w:ascii="Times New Roman" w:hAnsi="Times New Roman"/>
          <w:color w:val="000000" w:themeColor="text1"/>
          <w:sz w:val="24"/>
          <w:shd w:val="clear" w:color="auto" w:fill="FFFFFF"/>
        </w:rPr>
        <w:t>Bär</w:t>
      </w:r>
      <w:proofErr w:type="spellEnd"/>
      <w:r w:rsidRPr="00355671">
        <w:rPr>
          <w:rFonts w:ascii="Times New Roman" w:hAnsi="Times New Roman"/>
          <w:color w:val="000000" w:themeColor="text1"/>
          <w:sz w:val="24"/>
          <w:shd w:val="clear" w:color="auto" w:fill="FFFFFF"/>
        </w:rPr>
        <w:t>, 1988</w:t>
      </w:r>
      <w:r w:rsidRPr="00355671">
        <w:rPr>
          <w:rFonts w:ascii="Times New Roman" w:hAnsi="Times New Roman"/>
          <w:color w:val="000000" w:themeColor="text1"/>
          <w:sz w:val="24"/>
        </w:rPr>
        <w:t>)</w:t>
      </w:r>
      <w:r w:rsidRPr="00355671">
        <w:rPr>
          <w:rFonts w:ascii="Times New Roman" w:hAnsi="Times New Roman"/>
          <w:color w:val="000000"/>
          <w:sz w:val="24"/>
        </w:rPr>
        <w:t xml:space="preserve">. These DNA fragments are further subject to degradation from nucleases released by microorganisms. As time goes on, </w:t>
      </w:r>
      <w:r w:rsidR="00C97C51">
        <w:rPr>
          <w:rFonts w:ascii="Times New Roman" w:eastAsia="Times New Roman" w:hAnsi="Times New Roman" w:cs="Times New Roman"/>
          <w:color w:val="000000" w:themeColor="text1"/>
          <w:sz w:val="24"/>
          <w:szCs w:val="24"/>
        </w:rPr>
        <w:t>i.e.,</w:t>
      </w:r>
      <w:r w:rsidRPr="00355671">
        <w:rPr>
          <w:rFonts w:ascii="Times New Roman" w:hAnsi="Times New Roman"/>
          <w:color w:val="000000"/>
          <w:sz w:val="24"/>
        </w:rPr>
        <w:t xml:space="preserve"> as the postmortem interval increases, degradation also increases. </w:t>
      </w:r>
      <w:proofErr w:type="spellStart"/>
      <w:r w:rsidRPr="00355671">
        <w:rPr>
          <w:rFonts w:ascii="Times New Roman" w:hAnsi="Times New Roman"/>
          <w:color w:val="000000"/>
          <w:sz w:val="24"/>
        </w:rPr>
        <w:t>Xiong</w:t>
      </w:r>
      <w:proofErr w:type="spellEnd"/>
      <w:r w:rsidRPr="00355671">
        <w:rPr>
          <w:rFonts w:ascii="Times New Roman" w:hAnsi="Times New Roman"/>
          <w:color w:val="000000"/>
          <w:sz w:val="24"/>
        </w:rPr>
        <w:t xml:space="preserve"> et al. (2010) showed in their study of kidney and liver tissues that as postmortem </w:t>
      </w:r>
      <w:r w:rsidRPr="00EE412D">
        <w:rPr>
          <w:rFonts w:ascii="Times New Roman" w:eastAsia="Times New Roman" w:hAnsi="Times New Roman" w:cs="Times New Roman"/>
          <w:color w:val="000000" w:themeColor="text1"/>
          <w:sz w:val="24"/>
          <w:szCs w:val="24"/>
        </w:rPr>
        <w:t>interval</w:t>
      </w:r>
      <w:r w:rsidR="00B22AD3">
        <w:rPr>
          <w:rFonts w:ascii="Times New Roman" w:eastAsia="Times New Roman" w:hAnsi="Times New Roman" w:cs="Times New Roman"/>
          <w:color w:val="000000" w:themeColor="text1"/>
          <w:sz w:val="24"/>
          <w:szCs w:val="24"/>
        </w:rPr>
        <w:t>s</w:t>
      </w:r>
      <w:r w:rsidRPr="00355671">
        <w:rPr>
          <w:rFonts w:ascii="Times New Roman" w:hAnsi="Times New Roman"/>
          <w:color w:val="000000"/>
          <w:sz w:val="24"/>
        </w:rPr>
        <w:t xml:space="preserve"> increased from 48 to 72 hours, DNA</w:t>
      </w:r>
      <w:r w:rsidR="00BE2EA9" w:rsidRPr="00355671">
        <w:rPr>
          <w:rFonts w:ascii="Times New Roman" w:hAnsi="Times New Roman"/>
          <w:color w:val="000000"/>
          <w:sz w:val="24"/>
        </w:rPr>
        <w:t xml:space="preserve"> content</w:t>
      </w:r>
      <w:r w:rsidRPr="00355671">
        <w:rPr>
          <w:rFonts w:ascii="Times New Roman" w:hAnsi="Times New Roman"/>
          <w:color w:val="000000"/>
          <w:sz w:val="24"/>
        </w:rPr>
        <w:t xml:space="preserve"> </w:t>
      </w:r>
      <w:r w:rsidR="00824813" w:rsidRPr="00355671">
        <w:rPr>
          <w:rFonts w:ascii="Times New Roman" w:hAnsi="Times New Roman"/>
          <w:color w:val="000000"/>
          <w:sz w:val="24"/>
        </w:rPr>
        <w:t xml:space="preserve">in </w:t>
      </w:r>
      <w:r w:rsidRPr="00355671">
        <w:rPr>
          <w:rFonts w:ascii="Times New Roman" w:hAnsi="Times New Roman"/>
          <w:color w:val="000000"/>
          <w:sz w:val="24"/>
        </w:rPr>
        <w:t xml:space="preserve">these cells </w:t>
      </w:r>
      <w:r w:rsidR="001C5BBC" w:rsidRPr="00355671">
        <w:rPr>
          <w:rFonts w:ascii="Times New Roman" w:hAnsi="Times New Roman"/>
          <w:color w:val="000000"/>
          <w:sz w:val="24"/>
        </w:rPr>
        <w:t>also</w:t>
      </w:r>
      <w:r w:rsidRPr="00355671">
        <w:rPr>
          <w:rFonts w:ascii="Times New Roman" w:hAnsi="Times New Roman"/>
          <w:color w:val="000000"/>
          <w:sz w:val="24"/>
        </w:rPr>
        <w:t xml:space="preserve"> decreased</w:t>
      </w:r>
      <w:r w:rsidR="00A52477" w:rsidRPr="00355671">
        <w:rPr>
          <w:rFonts w:ascii="Times New Roman" w:hAnsi="Times New Roman"/>
          <w:color w:val="000000"/>
          <w:sz w:val="24"/>
        </w:rPr>
        <w:t xml:space="preserve"> as measured through Raman micro spectroscopy</w:t>
      </w:r>
      <w:r w:rsidR="00BE2EA9" w:rsidRPr="00355671">
        <w:rPr>
          <w:rFonts w:ascii="Times New Roman" w:hAnsi="Times New Roman"/>
          <w:color w:val="000000"/>
          <w:sz w:val="24"/>
        </w:rPr>
        <w:t>,</w:t>
      </w:r>
      <w:r w:rsidR="00A52477" w:rsidRPr="00355671">
        <w:rPr>
          <w:rFonts w:ascii="Times New Roman" w:hAnsi="Times New Roman"/>
          <w:color w:val="000000"/>
          <w:sz w:val="24"/>
        </w:rPr>
        <w:t xml:space="preserve"> a technique </w:t>
      </w:r>
      <w:r w:rsidR="00C97C51">
        <w:rPr>
          <w:rFonts w:ascii="Times New Roman" w:eastAsia="Times New Roman" w:hAnsi="Times New Roman" w:cs="Times New Roman"/>
          <w:color w:val="000000" w:themeColor="text1"/>
          <w:sz w:val="24"/>
          <w:szCs w:val="24"/>
        </w:rPr>
        <w:t>that</w:t>
      </w:r>
      <w:r w:rsidR="00C97C51" w:rsidRPr="00EE412D">
        <w:rPr>
          <w:rFonts w:ascii="Times New Roman" w:eastAsia="Times New Roman" w:hAnsi="Times New Roman" w:cs="Times New Roman"/>
          <w:color w:val="000000" w:themeColor="text1"/>
          <w:sz w:val="24"/>
          <w:szCs w:val="24"/>
        </w:rPr>
        <w:t xml:space="preserve"> </w:t>
      </w:r>
      <w:r w:rsidR="00BE2EA9" w:rsidRPr="00355671">
        <w:rPr>
          <w:rFonts w:ascii="Times New Roman" w:hAnsi="Times New Roman"/>
          <w:color w:val="000000"/>
          <w:sz w:val="24"/>
        </w:rPr>
        <w:t xml:space="preserve">uses light to </w:t>
      </w:r>
      <w:r w:rsidR="00C97C51">
        <w:rPr>
          <w:rFonts w:ascii="Times New Roman" w:eastAsia="Times New Roman" w:hAnsi="Times New Roman" w:cs="Times New Roman"/>
          <w:color w:val="000000" w:themeColor="text1"/>
          <w:sz w:val="24"/>
          <w:szCs w:val="24"/>
        </w:rPr>
        <w:t>estimate</w:t>
      </w:r>
      <w:r w:rsidR="00C97C51" w:rsidRPr="00355671">
        <w:rPr>
          <w:rFonts w:ascii="Times New Roman" w:hAnsi="Times New Roman"/>
          <w:color w:val="000000"/>
          <w:sz w:val="24"/>
        </w:rPr>
        <w:t xml:space="preserve"> </w:t>
      </w:r>
      <w:r w:rsidR="00BE2EA9" w:rsidRPr="00355671">
        <w:rPr>
          <w:rFonts w:ascii="Times New Roman" w:hAnsi="Times New Roman"/>
          <w:color w:val="000000"/>
          <w:sz w:val="24"/>
        </w:rPr>
        <w:t xml:space="preserve">concentrations of different compounds. Relative peak intensities </w:t>
      </w:r>
      <w:r w:rsidR="00EE412D" w:rsidRPr="00355671">
        <w:rPr>
          <w:rFonts w:ascii="Times New Roman" w:hAnsi="Times New Roman"/>
          <w:color w:val="000000"/>
          <w:sz w:val="24"/>
        </w:rPr>
        <w:t xml:space="preserve">of the Raman micro spectroscopy for the tissue cells </w:t>
      </w:r>
      <w:r w:rsidR="00BE2EA9" w:rsidRPr="00355671">
        <w:rPr>
          <w:rFonts w:ascii="Times New Roman" w:hAnsi="Times New Roman"/>
          <w:color w:val="000000"/>
          <w:sz w:val="24"/>
        </w:rPr>
        <w:t>decrease</w:t>
      </w:r>
      <w:r w:rsidR="00EE412D" w:rsidRPr="00355671">
        <w:rPr>
          <w:rFonts w:ascii="Times New Roman" w:hAnsi="Times New Roman"/>
          <w:color w:val="000000"/>
          <w:sz w:val="24"/>
        </w:rPr>
        <w:t xml:space="preserve">d as the postmortem interval increased. </w:t>
      </w:r>
      <w:r w:rsidR="005C5CC9" w:rsidRPr="00355671">
        <w:rPr>
          <w:rFonts w:ascii="Times New Roman" w:hAnsi="Times New Roman"/>
          <w:color w:val="000000"/>
          <w:sz w:val="24"/>
        </w:rPr>
        <w:t xml:space="preserve">Furthermore, </w:t>
      </w:r>
      <w:proofErr w:type="spellStart"/>
      <w:r w:rsidR="005C5CC9" w:rsidRPr="00355671">
        <w:rPr>
          <w:rFonts w:ascii="Times New Roman" w:hAnsi="Times New Roman"/>
          <w:color w:val="000000"/>
          <w:sz w:val="24"/>
        </w:rPr>
        <w:t>deoxyriboses</w:t>
      </w:r>
      <w:proofErr w:type="spellEnd"/>
      <w:r w:rsidR="00BF0997" w:rsidRPr="00355671">
        <w:rPr>
          <w:rFonts w:ascii="Times New Roman" w:hAnsi="Times New Roman"/>
          <w:color w:val="000000"/>
          <w:sz w:val="24"/>
        </w:rPr>
        <w:t xml:space="preserve"> are more subject to hydrolysis than ribonucleases</w:t>
      </w:r>
      <w:r w:rsidR="005D04AF" w:rsidRPr="00355671">
        <w:rPr>
          <w:rFonts w:ascii="Times New Roman" w:hAnsi="Times New Roman"/>
          <w:color w:val="000000"/>
          <w:sz w:val="24"/>
        </w:rPr>
        <w:t xml:space="preserve"> (</w:t>
      </w:r>
      <w:r w:rsidR="00672A3C" w:rsidRPr="00355671">
        <w:rPr>
          <w:rFonts w:ascii="Times New Roman" w:hAnsi="Times New Roman"/>
          <w:color w:val="000000"/>
          <w:sz w:val="24"/>
        </w:rPr>
        <w:t>Lindahl, 1993).</w:t>
      </w:r>
      <w:r w:rsidR="00FB19BA" w:rsidRPr="00355671">
        <w:rPr>
          <w:rFonts w:ascii="Times New Roman" w:hAnsi="Times New Roman"/>
          <w:color w:val="000000"/>
          <w:sz w:val="24"/>
        </w:rPr>
        <w:t xml:space="preserve"> The glycosidic </w:t>
      </w:r>
      <w:r w:rsidR="005A2D66" w:rsidRPr="00355671">
        <w:rPr>
          <w:rFonts w:ascii="Times New Roman" w:hAnsi="Times New Roman"/>
          <w:color w:val="000000"/>
          <w:sz w:val="24"/>
        </w:rPr>
        <w:t>base-sugar (sugars attached to a carbon in the DNA structure</w:t>
      </w:r>
      <w:r w:rsidR="00114F1B" w:rsidRPr="00355671">
        <w:rPr>
          <w:rFonts w:ascii="Times New Roman" w:hAnsi="Times New Roman"/>
          <w:color w:val="000000"/>
          <w:sz w:val="24"/>
        </w:rPr>
        <w:t xml:space="preserve">) are very </w:t>
      </w:r>
      <w:r w:rsidR="001C4AA7" w:rsidRPr="00355671">
        <w:rPr>
          <w:rFonts w:ascii="Times New Roman" w:hAnsi="Times New Roman"/>
          <w:color w:val="000000"/>
          <w:sz w:val="24"/>
        </w:rPr>
        <w:t>susceptible</w:t>
      </w:r>
      <w:r w:rsidR="00114F1B" w:rsidRPr="00355671">
        <w:rPr>
          <w:rFonts w:ascii="Times New Roman" w:hAnsi="Times New Roman"/>
          <w:color w:val="000000"/>
          <w:sz w:val="24"/>
        </w:rPr>
        <w:t xml:space="preserve"> to bond cleavage</w:t>
      </w:r>
      <w:r w:rsidR="00ED6FE3" w:rsidRPr="00355671">
        <w:rPr>
          <w:rFonts w:ascii="Times New Roman" w:hAnsi="Times New Roman"/>
          <w:color w:val="000000"/>
          <w:sz w:val="24"/>
        </w:rPr>
        <w:t xml:space="preserve"> and thus bases </w:t>
      </w:r>
      <w:r w:rsidR="004D2C4C" w:rsidRPr="00355671">
        <w:rPr>
          <w:rFonts w:ascii="Times New Roman" w:hAnsi="Times New Roman"/>
          <w:color w:val="000000"/>
          <w:sz w:val="24"/>
        </w:rPr>
        <w:t xml:space="preserve">or nucleotides can be lost. </w:t>
      </w:r>
      <w:r w:rsidR="0084186C" w:rsidRPr="00355671">
        <w:rPr>
          <w:rFonts w:ascii="Times New Roman" w:hAnsi="Times New Roman"/>
          <w:color w:val="000000"/>
          <w:sz w:val="24"/>
        </w:rPr>
        <w:t>This reaction is temperature dependent</w:t>
      </w:r>
      <w:r w:rsidR="002149BF" w:rsidRPr="00355671">
        <w:rPr>
          <w:rFonts w:ascii="Times New Roman" w:hAnsi="Times New Roman"/>
          <w:color w:val="000000"/>
          <w:sz w:val="24"/>
        </w:rPr>
        <w:t xml:space="preserve"> as it occurs at lower rates in</w:t>
      </w:r>
      <w:r w:rsidR="00432F24" w:rsidRPr="00355671">
        <w:rPr>
          <w:rFonts w:ascii="Times New Roman" w:hAnsi="Times New Roman"/>
          <w:color w:val="000000"/>
          <w:sz w:val="24"/>
        </w:rPr>
        <w:t xml:space="preserve"> slightly warmer</w:t>
      </w:r>
      <w:r w:rsidR="002149BF" w:rsidRPr="00355671">
        <w:rPr>
          <w:rFonts w:ascii="Times New Roman" w:hAnsi="Times New Roman"/>
          <w:color w:val="000000"/>
          <w:sz w:val="24"/>
        </w:rPr>
        <w:t xml:space="preserve"> </w:t>
      </w:r>
      <w:r w:rsidR="008A7214" w:rsidRPr="00355671">
        <w:rPr>
          <w:rFonts w:ascii="Times New Roman" w:hAnsi="Times New Roman"/>
          <w:color w:val="000000"/>
          <w:sz w:val="24"/>
        </w:rPr>
        <w:t>environments such as</w:t>
      </w:r>
      <w:r w:rsidR="00432F24" w:rsidRPr="00355671">
        <w:rPr>
          <w:rFonts w:ascii="Times New Roman" w:hAnsi="Times New Roman"/>
          <w:color w:val="000000"/>
          <w:sz w:val="24"/>
        </w:rPr>
        <w:t xml:space="preserve"> within </w:t>
      </w:r>
      <w:r w:rsidR="008A7214" w:rsidRPr="00355671">
        <w:rPr>
          <w:rFonts w:ascii="Times New Roman" w:hAnsi="Times New Roman"/>
          <w:color w:val="000000"/>
          <w:sz w:val="24"/>
        </w:rPr>
        <w:t>living individual</w:t>
      </w:r>
      <w:r w:rsidR="00432F24" w:rsidRPr="00355671">
        <w:rPr>
          <w:rFonts w:ascii="Times New Roman" w:hAnsi="Times New Roman"/>
          <w:color w:val="000000"/>
          <w:sz w:val="24"/>
        </w:rPr>
        <w:t>s</w:t>
      </w:r>
      <w:r w:rsidR="00B22AD3">
        <w:rPr>
          <w:rFonts w:ascii="Times New Roman" w:eastAsia="Times New Roman" w:hAnsi="Times New Roman" w:cs="Times New Roman"/>
          <w:color w:val="000000" w:themeColor="text1"/>
          <w:sz w:val="24"/>
          <w:szCs w:val="24"/>
        </w:rPr>
        <w:t>.  D</w:t>
      </w:r>
      <w:r w:rsidR="00183060" w:rsidRPr="00A75E20">
        <w:rPr>
          <w:rFonts w:ascii="Times New Roman" w:hAnsi="Times New Roman"/>
          <w:color w:val="000000"/>
          <w:sz w:val="24"/>
        </w:rPr>
        <w:t>epurination decreases with increasing pH</w:t>
      </w:r>
      <w:r w:rsidR="002C55C8" w:rsidRPr="00A75E20">
        <w:rPr>
          <w:rFonts w:ascii="Times New Roman" w:hAnsi="Times New Roman"/>
          <w:color w:val="000000"/>
          <w:sz w:val="24"/>
        </w:rPr>
        <w:t xml:space="preserve">, </w:t>
      </w:r>
      <w:r w:rsidR="00231EC1" w:rsidRPr="00A75E20">
        <w:rPr>
          <w:rFonts w:ascii="Times New Roman" w:hAnsi="Times New Roman"/>
          <w:color w:val="000000"/>
          <w:sz w:val="24"/>
        </w:rPr>
        <w:t>which describes why deceased individuals suffer from DNA degradation (</w:t>
      </w:r>
      <w:proofErr w:type="spellStart"/>
      <w:r w:rsidR="00231EC1" w:rsidRPr="00A75E20">
        <w:rPr>
          <w:rFonts w:ascii="Times New Roman" w:hAnsi="Times New Roman"/>
          <w:color w:val="000000"/>
          <w:sz w:val="24"/>
        </w:rPr>
        <w:t>Alaeddini</w:t>
      </w:r>
      <w:proofErr w:type="spellEnd"/>
      <w:r w:rsidR="00231EC1" w:rsidRPr="00A75E20">
        <w:rPr>
          <w:rFonts w:ascii="Times New Roman" w:hAnsi="Times New Roman"/>
          <w:color w:val="000000"/>
          <w:sz w:val="24"/>
        </w:rPr>
        <w:t xml:space="preserve"> et al., 2010). </w:t>
      </w:r>
      <w:r w:rsidR="006B0355" w:rsidRPr="00A75E20">
        <w:rPr>
          <w:rFonts w:ascii="Times New Roman" w:hAnsi="Times New Roman"/>
          <w:color w:val="000000"/>
          <w:sz w:val="24"/>
        </w:rPr>
        <w:t xml:space="preserve">At 15°C </w:t>
      </w:r>
      <w:r w:rsidR="00E37E6A" w:rsidRPr="00A75E20">
        <w:rPr>
          <w:rFonts w:ascii="Times New Roman" w:hAnsi="Times New Roman"/>
          <w:color w:val="000000"/>
          <w:sz w:val="24"/>
        </w:rPr>
        <w:t xml:space="preserve">and with </w:t>
      </w:r>
      <w:r w:rsidR="00E37E6A" w:rsidRPr="00A75E20">
        <w:rPr>
          <w:rFonts w:ascii="Times New Roman" w:hAnsi="Times New Roman"/>
          <w:i/>
          <w:color w:val="000000"/>
          <w:sz w:val="24"/>
        </w:rPr>
        <w:t xml:space="preserve">only </w:t>
      </w:r>
      <w:r w:rsidR="00E37E6A" w:rsidRPr="00A75E20">
        <w:rPr>
          <w:rFonts w:ascii="Times New Roman" w:hAnsi="Times New Roman"/>
          <w:color w:val="000000"/>
          <w:sz w:val="24"/>
        </w:rPr>
        <w:t xml:space="preserve">hydrolytic damage, it would take around 100,000 years to destroy all </w:t>
      </w:r>
      <w:r w:rsidR="008249B0" w:rsidRPr="00A75E20">
        <w:rPr>
          <w:rFonts w:ascii="Times New Roman" w:hAnsi="Times New Roman"/>
          <w:color w:val="000000"/>
          <w:sz w:val="24"/>
        </w:rPr>
        <w:t>of one individual’s DNA</w:t>
      </w:r>
      <w:r w:rsidR="0081457B" w:rsidRPr="00A75E20">
        <w:rPr>
          <w:rFonts w:ascii="Times New Roman" w:hAnsi="Times New Roman"/>
          <w:color w:val="000000"/>
          <w:sz w:val="24"/>
        </w:rPr>
        <w:t xml:space="preserve"> (</w:t>
      </w:r>
      <w:proofErr w:type="spellStart"/>
      <w:r w:rsidR="0081457B" w:rsidRPr="00A75E20">
        <w:rPr>
          <w:rFonts w:ascii="Times New Roman" w:hAnsi="Times New Roman"/>
          <w:color w:val="000000"/>
          <w:sz w:val="24"/>
        </w:rPr>
        <w:t>Alaeddini</w:t>
      </w:r>
      <w:proofErr w:type="spellEnd"/>
      <w:r w:rsidR="0081457B" w:rsidRPr="00A75E20">
        <w:rPr>
          <w:rFonts w:ascii="Times New Roman" w:hAnsi="Times New Roman"/>
          <w:color w:val="000000"/>
          <w:sz w:val="24"/>
        </w:rPr>
        <w:t xml:space="preserve"> et al., 2010).</w:t>
      </w:r>
    </w:p>
    <w:p w14:paraId="7A7F22C1" w14:textId="69CAF4B9" w:rsidR="00282B11" w:rsidRPr="005F3288" w:rsidRDefault="004D2F64" w:rsidP="00C2178F">
      <w:pPr>
        <w:spacing w:line="480" w:lineRule="auto"/>
        <w:rPr>
          <w:rFonts w:ascii="Times New Roman" w:hAnsi="Times New Roman"/>
          <w:color w:val="000000"/>
          <w:sz w:val="24"/>
        </w:rPr>
      </w:pPr>
      <w:r w:rsidRPr="00A75E20">
        <w:rPr>
          <w:rFonts w:ascii="Times New Roman" w:hAnsi="Times New Roman"/>
          <w:color w:val="000000"/>
          <w:sz w:val="24"/>
        </w:rPr>
        <w:t>DNA d</w:t>
      </w:r>
      <w:r w:rsidR="00383605" w:rsidRPr="00A75E20">
        <w:rPr>
          <w:rFonts w:ascii="Times New Roman" w:hAnsi="Times New Roman"/>
          <w:color w:val="000000"/>
          <w:sz w:val="24"/>
        </w:rPr>
        <w:t>amage</w:t>
      </w:r>
      <w:r w:rsidR="005F1BDF" w:rsidRPr="00A75E20">
        <w:rPr>
          <w:rFonts w:ascii="Times New Roman" w:hAnsi="Times New Roman"/>
          <w:color w:val="000000"/>
          <w:sz w:val="24"/>
        </w:rPr>
        <w:t>, specifically the rate of DNA fragmentation</w:t>
      </w:r>
      <w:r w:rsidR="00C97C51">
        <w:rPr>
          <w:rFonts w:ascii="Times New Roman" w:eastAsia="Times New Roman" w:hAnsi="Times New Roman" w:cs="Times New Roman"/>
          <w:color w:val="000000" w:themeColor="text1"/>
          <w:sz w:val="24"/>
          <w:szCs w:val="24"/>
        </w:rPr>
        <w:t>,</w:t>
      </w:r>
      <w:r w:rsidR="005F1BDF" w:rsidRPr="003B073D">
        <w:rPr>
          <w:rFonts w:ascii="Times New Roman" w:hAnsi="Times New Roman"/>
          <w:color w:val="000000"/>
          <w:sz w:val="24"/>
        </w:rPr>
        <w:t xml:space="preserve"> can be </w:t>
      </w:r>
      <w:r w:rsidR="00282B11">
        <w:rPr>
          <w:rFonts w:ascii="Times New Roman" w:eastAsia="Times New Roman" w:hAnsi="Times New Roman" w:cs="Times New Roman"/>
          <w:color w:val="000000" w:themeColor="text1"/>
          <w:sz w:val="24"/>
          <w:szCs w:val="24"/>
        </w:rPr>
        <w:t>observed</w:t>
      </w:r>
      <w:r w:rsidR="00282B11" w:rsidRPr="003B073D">
        <w:rPr>
          <w:rFonts w:ascii="Times New Roman" w:hAnsi="Times New Roman"/>
          <w:color w:val="000000"/>
          <w:sz w:val="24"/>
        </w:rPr>
        <w:t xml:space="preserve"> </w:t>
      </w:r>
      <w:r w:rsidR="00AF4626" w:rsidRPr="003B073D">
        <w:rPr>
          <w:rFonts w:ascii="Times New Roman" w:hAnsi="Times New Roman"/>
          <w:color w:val="000000"/>
          <w:sz w:val="24"/>
        </w:rPr>
        <w:t>using</w:t>
      </w:r>
      <w:r w:rsidR="005F1BDF" w:rsidRPr="003B073D">
        <w:rPr>
          <w:rFonts w:ascii="Times New Roman" w:hAnsi="Times New Roman"/>
          <w:color w:val="000000"/>
          <w:sz w:val="24"/>
        </w:rPr>
        <w:t xml:space="preserve"> comet assays</w:t>
      </w:r>
      <w:r w:rsidR="00EE412D" w:rsidRPr="003B073D">
        <w:rPr>
          <w:rFonts w:ascii="Times New Roman" w:hAnsi="Times New Roman"/>
          <w:color w:val="000000"/>
          <w:sz w:val="24"/>
        </w:rPr>
        <w:t>, though this method relies on simply observation of a pattern</w:t>
      </w:r>
      <w:r w:rsidR="00AF4626" w:rsidRPr="003B073D">
        <w:rPr>
          <w:rFonts w:ascii="Times New Roman" w:hAnsi="Times New Roman"/>
          <w:color w:val="000000"/>
          <w:sz w:val="24"/>
        </w:rPr>
        <w:t xml:space="preserve"> and thus is a crude method of analysis</w:t>
      </w:r>
      <w:r w:rsidR="005F1BDF" w:rsidRPr="003B073D">
        <w:rPr>
          <w:rFonts w:ascii="Times New Roman" w:hAnsi="Times New Roman"/>
          <w:color w:val="000000"/>
          <w:sz w:val="24"/>
        </w:rPr>
        <w:t>.</w:t>
      </w:r>
      <w:r w:rsidR="001255C3" w:rsidRPr="003B073D">
        <w:rPr>
          <w:rFonts w:ascii="Times New Roman" w:hAnsi="Times New Roman"/>
          <w:color w:val="000000"/>
          <w:sz w:val="24"/>
        </w:rPr>
        <w:t xml:space="preserve"> As the chromatin </w:t>
      </w:r>
      <w:r w:rsidR="00FD6685" w:rsidRPr="003B073D">
        <w:rPr>
          <w:rFonts w:ascii="Times New Roman" w:hAnsi="Times New Roman"/>
          <w:color w:val="000000"/>
          <w:sz w:val="24"/>
        </w:rPr>
        <w:t>within a cell</w:t>
      </w:r>
      <w:r w:rsidR="00CD6959" w:rsidRPr="003B073D">
        <w:rPr>
          <w:rFonts w:ascii="Times New Roman" w:hAnsi="Times New Roman"/>
          <w:color w:val="000000"/>
          <w:sz w:val="24"/>
        </w:rPr>
        <w:t xml:space="preserve"> degrades</w:t>
      </w:r>
      <w:r w:rsidR="0006640A" w:rsidRPr="003B073D">
        <w:rPr>
          <w:rFonts w:ascii="Times New Roman" w:hAnsi="Times New Roman"/>
          <w:color w:val="000000"/>
          <w:sz w:val="24"/>
        </w:rPr>
        <w:t xml:space="preserve">, </w:t>
      </w:r>
      <w:r w:rsidR="00957B59" w:rsidRPr="003B073D">
        <w:rPr>
          <w:rFonts w:ascii="Times New Roman" w:hAnsi="Times New Roman"/>
          <w:color w:val="000000"/>
          <w:sz w:val="24"/>
        </w:rPr>
        <w:t xml:space="preserve">single- and double- stranded breaks can occur in the strands, causing the formation of small fragments. </w:t>
      </w:r>
      <w:r w:rsidR="00C42D99" w:rsidRPr="003B073D">
        <w:rPr>
          <w:rFonts w:ascii="Times New Roman" w:hAnsi="Times New Roman"/>
          <w:color w:val="000000"/>
          <w:sz w:val="24"/>
        </w:rPr>
        <w:t xml:space="preserve">Placing these </w:t>
      </w:r>
      <w:r w:rsidR="00C962D0" w:rsidRPr="003B073D">
        <w:rPr>
          <w:rFonts w:ascii="Times New Roman" w:hAnsi="Times New Roman"/>
          <w:color w:val="000000"/>
          <w:sz w:val="24"/>
        </w:rPr>
        <w:t>cells in agarose and running a current through them (</w:t>
      </w:r>
      <w:r w:rsidR="001D3D0B" w:rsidRPr="003B073D">
        <w:rPr>
          <w:rFonts w:ascii="Times New Roman" w:hAnsi="Times New Roman"/>
          <w:color w:val="000000"/>
          <w:sz w:val="24"/>
        </w:rPr>
        <w:t>gel electrophoresis)</w:t>
      </w:r>
      <w:r w:rsidR="00B4487C" w:rsidRPr="003B073D">
        <w:rPr>
          <w:rFonts w:ascii="Times New Roman" w:hAnsi="Times New Roman"/>
          <w:color w:val="000000"/>
          <w:sz w:val="24"/>
        </w:rPr>
        <w:t xml:space="preserve"> causes the smaller fragments of DNA to </w:t>
      </w:r>
      <w:r w:rsidR="00B4487C" w:rsidRPr="003B073D">
        <w:rPr>
          <w:rFonts w:ascii="Times New Roman" w:hAnsi="Times New Roman"/>
          <w:color w:val="000000"/>
          <w:sz w:val="24"/>
        </w:rPr>
        <w:lastRenderedPageBreak/>
        <w:t xml:space="preserve">travel further in the gel, </w:t>
      </w:r>
      <w:r w:rsidR="00247CEC" w:rsidRPr="003B073D">
        <w:rPr>
          <w:rFonts w:ascii="Times New Roman" w:hAnsi="Times New Roman"/>
          <w:color w:val="000000"/>
          <w:sz w:val="24"/>
        </w:rPr>
        <w:t xml:space="preserve">while the larger strands remain close to the cell’s nucleus. </w:t>
      </w:r>
      <w:r w:rsidR="00282B11">
        <w:rPr>
          <w:rFonts w:ascii="Times New Roman" w:eastAsia="Times New Roman" w:hAnsi="Times New Roman" w:cs="Times New Roman"/>
          <w:color w:val="000000" w:themeColor="text1"/>
          <w:sz w:val="24"/>
          <w:szCs w:val="24"/>
        </w:rPr>
        <w:t>With a DNA-sensitive stain</w:t>
      </w:r>
      <w:r w:rsidR="00592C68" w:rsidRPr="003B073D">
        <w:rPr>
          <w:rFonts w:ascii="Times New Roman" w:hAnsi="Times New Roman"/>
          <w:color w:val="000000"/>
          <w:sz w:val="24"/>
        </w:rPr>
        <w:t xml:space="preserve">, this formation appears as a comet-like shape, where the head of the comet is </w:t>
      </w:r>
      <w:r w:rsidR="002E4473" w:rsidRPr="003B073D">
        <w:rPr>
          <w:rFonts w:ascii="Times New Roman" w:hAnsi="Times New Roman"/>
          <w:color w:val="000000"/>
          <w:sz w:val="24"/>
        </w:rPr>
        <w:t xml:space="preserve">comprised of the </w:t>
      </w:r>
      <w:r w:rsidR="000C719A" w:rsidRPr="003B073D">
        <w:rPr>
          <w:rFonts w:ascii="Times New Roman" w:hAnsi="Times New Roman"/>
          <w:color w:val="000000"/>
          <w:sz w:val="24"/>
        </w:rPr>
        <w:t>longer strands of DNA</w:t>
      </w:r>
      <w:r w:rsidR="00CD6959" w:rsidRPr="003B073D">
        <w:rPr>
          <w:rFonts w:ascii="Times New Roman" w:hAnsi="Times New Roman"/>
          <w:color w:val="000000"/>
          <w:sz w:val="24"/>
        </w:rPr>
        <w:t xml:space="preserve">, </w:t>
      </w:r>
      <w:r w:rsidR="000C719A" w:rsidRPr="003B073D">
        <w:rPr>
          <w:rFonts w:ascii="Times New Roman" w:hAnsi="Times New Roman"/>
          <w:color w:val="000000"/>
          <w:sz w:val="24"/>
        </w:rPr>
        <w:t xml:space="preserve">and the tail is the smaller strands. Thus, a thicker tail would be evidence of an increasing quantity of comparatively smaller fragments. </w:t>
      </w:r>
      <w:r w:rsidR="0093585C" w:rsidRPr="005F3288">
        <w:rPr>
          <w:rFonts w:ascii="Times New Roman" w:hAnsi="Times New Roman"/>
          <w:color w:val="000000"/>
          <w:sz w:val="24"/>
        </w:rPr>
        <w:t>Johnson and Ferris (2002) conducted studies using these comet assays to study degradation using both human leukocytes and porcine animal cells.</w:t>
      </w:r>
    </w:p>
    <w:p w14:paraId="32E1C45E" w14:textId="08F6C6BB" w:rsidR="00FA34A1" w:rsidRDefault="00282B11" w:rsidP="00C2178F">
      <w:pPr>
        <w:spacing w:line="480" w:lineRule="auto"/>
        <w:rPr>
          <w:rFonts w:ascii="Times New Roman" w:hAnsi="Times New Roman"/>
          <w:color w:val="000000"/>
          <w:sz w:val="24"/>
        </w:rPr>
      </w:pPr>
      <w:r>
        <w:rPr>
          <w:rFonts w:ascii="Times New Roman" w:eastAsia="Times New Roman" w:hAnsi="Times New Roman" w:cs="Times New Roman"/>
          <w:color w:val="000000" w:themeColor="text1"/>
          <w:sz w:val="24"/>
          <w:szCs w:val="24"/>
        </w:rPr>
        <w:t>C</w:t>
      </w:r>
      <w:r w:rsidR="001B7E52">
        <w:rPr>
          <w:rFonts w:ascii="Times New Roman" w:eastAsia="Times New Roman" w:hAnsi="Times New Roman" w:cs="Times New Roman"/>
          <w:color w:val="000000" w:themeColor="text1"/>
          <w:sz w:val="24"/>
          <w:szCs w:val="24"/>
        </w:rPr>
        <w:t>omet assay</w:t>
      </w:r>
      <w:r>
        <w:rPr>
          <w:rFonts w:ascii="Times New Roman" w:eastAsia="Times New Roman" w:hAnsi="Times New Roman" w:cs="Times New Roman"/>
          <w:color w:val="000000" w:themeColor="text1"/>
          <w:sz w:val="24"/>
          <w:szCs w:val="24"/>
        </w:rPr>
        <w:t>s</w:t>
      </w:r>
      <w:r w:rsidR="001B7E52" w:rsidRPr="003B073D">
        <w:rPr>
          <w:rFonts w:ascii="Times New Roman" w:hAnsi="Times New Roman"/>
          <w:color w:val="000000"/>
          <w:sz w:val="24"/>
        </w:rPr>
        <w:t xml:space="preserve"> of the human leukocyte cells showed an increase in DNA </w:t>
      </w:r>
      <w:r w:rsidR="0060728B" w:rsidRPr="003B073D">
        <w:rPr>
          <w:rFonts w:ascii="Times New Roman" w:hAnsi="Times New Roman"/>
          <w:color w:val="000000"/>
          <w:sz w:val="24"/>
        </w:rPr>
        <w:t>fragmentation 2 to 22 hours after removal from the body</w:t>
      </w:r>
      <w:r w:rsidR="003B073D">
        <w:rPr>
          <w:rFonts w:ascii="Times New Roman" w:eastAsia="Times New Roman" w:hAnsi="Times New Roman" w:cs="Times New Roman"/>
          <w:color w:val="000000" w:themeColor="text1"/>
          <w:sz w:val="24"/>
          <w:szCs w:val="24"/>
        </w:rPr>
        <w:t xml:space="preserve"> (Johnson and Ferris, 2002)</w:t>
      </w:r>
      <w:r w:rsidR="003B073D">
        <w:rPr>
          <w:rFonts w:ascii="Times New Roman" w:eastAsia="Times New Roman" w:hAnsi="Times New Roman" w:cs="Times New Roman"/>
          <w:color w:val="000000"/>
          <w:sz w:val="24"/>
          <w:szCs w:val="24"/>
        </w:rPr>
        <w:t xml:space="preserve">. </w:t>
      </w:r>
      <w:r w:rsidR="00B861E9" w:rsidRPr="005F3288">
        <w:rPr>
          <w:rFonts w:ascii="Times New Roman" w:hAnsi="Times New Roman"/>
          <w:color w:val="000000"/>
          <w:sz w:val="24"/>
        </w:rPr>
        <w:t>Past 22 hours after removal from the body</w:t>
      </w:r>
      <w:r w:rsidR="0084303A" w:rsidRPr="005F3288">
        <w:rPr>
          <w:rFonts w:ascii="Times New Roman" w:hAnsi="Times New Roman"/>
          <w:color w:val="000000"/>
          <w:sz w:val="24"/>
        </w:rPr>
        <w:t xml:space="preserve">, the </w:t>
      </w:r>
      <w:r w:rsidR="004D5CD0" w:rsidRPr="005F3288">
        <w:rPr>
          <w:rFonts w:ascii="Times New Roman" w:hAnsi="Times New Roman"/>
          <w:color w:val="000000"/>
          <w:sz w:val="24"/>
        </w:rPr>
        <w:t xml:space="preserve">majority of DNA </w:t>
      </w:r>
      <w:r w:rsidR="007F7DD0">
        <w:rPr>
          <w:rFonts w:ascii="Times New Roman" w:eastAsia="Times New Roman" w:hAnsi="Times New Roman" w:cs="Times New Roman"/>
          <w:color w:val="000000"/>
          <w:sz w:val="24"/>
          <w:szCs w:val="24"/>
        </w:rPr>
        <w:t>w</w:t>
      </w:r>
      <w:r w:rsidR="004D5CD0" w:rsidRPr="003B073D">
        <w:rPr>
          <w:rFonts w:ascii="Times New Roman" w:hAnsi="Times New Roman"/>
          <w:color w:val="000000"/>
          <w:sz w:val="24"/>
        </w:rPr>
        <w:t>as fragmented and left the nucleus, resulting in</w:t>
      </w:r>
      <w:r w:rsidR="005B4F4B" w:rsidRPr="003B073D">
        <w:rPr>
          <w:rFonts w:ascii="Times New Roman" w:hAnsi="Times New Roman"/>
          <w:color w:val="000000"/>
          <w:sz w:val="24"/>
        </w:rPr>
        <w:t xml:space="preserve"> a thick tail.</w:t>
      </w:r>
      <w:r w:rsidR="007F5739" w:rsidRPr="003B073D">
        <w:rPr>
          <w:rFonts w:ascii="Times New Roman" w:hAnsi="Times New Roman"/>
          <w:color w:val="000000"/>
          <w:sz w:val="24"/>
        </w:rPr>
        <w:t xml:space="preserve"> In porcine skeletal muscle,</w:t>
      </w:r>
      <w:r w:rsidR="00383778" w:rsidRPr="003B073D">
        <w:rPr>
          <w:rFonts w:ascii="Times New Roman" w:hAnsi="Times New Roman"/>
          <w:color w:val="000000"/>
          <w:sz w:val="24"/>
        </w:rPr>
        <w:t xml:space="preserve"> </w:t>
      </w:r>
      <w:r w:rsidR="00835C29" w:rsidRPr="003B073D">
        <w:rPr>
          <w:rFonts w:ascii="Times New Roman" w:hAnsi="Times New Roman"/>
          <w:color w:val="000000"/>
          <w:sz w:val="24"/>
        </w:rPr>
        <w:t>samples were collected from 3 to 72 hours postmortem</w:t>
      </w:r>
      <w:r w:rsidR="003B073D">
        <w:rPr>
          <w:rFonts w:ascii="Times New Roman" w:eastAsia="Times New Roman" w:hAnsi="Times New Roman" w:cs="Times New Roman"/>
          <w:color w:val="000000" w:themeColor="text1"/>
          <w:sz w:val="24"/>
          <w:szCs w:val="24"/>
        </w:rPr>
        <w:t xml:space="preserve"> (Johnson and Ferris, 2002)</w:t>
      </w:r>
      <w:r w:rsidR="003B073D">
        <w:rPr>
          <w:rFonts w:ascii="Times New Roman" w:eastAsia="Times New Roman" w:hAnsi="Times New Roman" w:cs="Times New Roman"/>
          <w:color w:val="000000"/>
          <w:sz w:val="24"/>
          <w:szCs w:val="24"/>
        </w:rPr>
        <w:t xml:space="preserve">. </w:t>
      </w:r>
      <w:r w:rsidR="002D7E13" w:rsidRPr="003B073D">
        <w:rPr>
          <w:rFonts w:ascii="Times New Roman" w:hAnsi="Times New Roman"/>
          <w:color w:val="000000"/>
          <w:sz w:val="24"/>
        </w:rPr>
        <w:t>Comets showed thick comet tails with a smaller comet head</w:t>
      </w:r>
      <w:r w:rsidR="00407741" w:rsidRPr="003B073D">
        <w:rPr>
          <w:rFonts w:ascii="Times New Roman" w:hAnsi="Times New Roman"/>
          <w:color w:val="000000"/>
          <w:sz w:val="24"/>
        </w:rPr>
        <w:t xml:space="preserve">, indicating that a large amount of the single-stranded DNA fragmentation occurs relatively early. </w:t>
      </w:r>
      <w:proofErr w:type="gramStart"/>
      <w:r w:rsidR="002B763D">
        <w:rPr>
          <w:rFonts w:ascii="Times New Roman" w:eastAsia="Times New Roman" w:hAnsi="Times New Roman" w:cs="Times New Roman"/>
          <w:color w:val="000000" w:themeColor="text1"/>
          <w:sz w:val="24"/>
          <w:szCs w:val="24"/>
        </w:rPr>
        <w:t>The authors</w:t>
      </w:r>
      <w:r w:rsidR="005F3288">
        <w:rPr>
          <w:rFonts w:ascii="Times New Roman" w:eastAsia="Times New Roman" w:hAnsi="Times New Roman" w:cs="Times New Roman"/>
          <w:color w:val="000000" w:themeColor="text1"/>
          <w:sz w:val="24"/>
          <w:szCs w:val="24"/>
        </w:rPr>
        <w:t>, Johnson and Ferris (2002),</w:t>
      </w:r>
      <w:proofErr w:type="gramEnd"/>
      <w:r w:rsidR="005F3288">
        <w:rPr>
          <w:rFonts w:ascii="Times New Roman" w:eastAsia="Times New Roman" w:hAnsi="Times New Roman" w:cs="Times New Roman"/>
          <w:color w:val="000000" w:themeColor="text1"/>
          <w:sz w:val="24"/>
          <w:szCs w:val="24"/>
        </w:rPr>
        <w:t xml:space="preserve"> </w:t>
      </w:r>
      <w:r w:rsidR="002B763D">
        <w:rPr>
          <w:rFonts w:ascii="Times New Roman" w:eastAsia="Times New Roman" w:hAnsi="Times New Roman" w:cs="Times New Roman"/>
          <w:color w:val="000000" w:themeColor="text1"/>
          <w:sz w:val="24"/>
          <w:szCs w:val="24"/>
        </w:rPr>
        <w:t>also</w:t>
      </w:r>
      <w:r w:rsidR="00303EE9" w:rsidRPr="003B073D">
        <w:rPr>
          <w:rFonts w:ascii="Times New Roman" w:hAnsi="Times New Roman"/>
          <w:color w:val="000000"/>
          <w:sz w:val="24"/>
        </w:rPr>
        <w:t xml:space="preserve"> performed </w:t>
      </w:r>
      <w:r w:rsidR="00583136" w:rsidRPr="003B073D">
        <w:rPr>
          <w:rFonts w:ascii="Times New Roman" w:hAnsi="Times New Roman"/>
          <w:color w:val="000000"/>
          <w:sz w:val="24"/>
        </w:rPr>
        <w:t>a comet assay and concluded that there was an increase in fragmentation from 3 to 56 hours postmortem</w:t>
      </w:r>
      <w:r w:rsidR="002A2436" w:rsidRPr="003B073D">
        <w:rPr>
          <w:rFonts w:ascii="Times New Roman" w:hAnsi="Times New Roman"/>
          <w:color w:val="000000"/>
          <w:sz w:val="24"/>
        </w:rPr>
        <w:t xml:space="preserve">. After 56 hours, </w:t>
      </w:r>
      <w:r w:rsidR="001553B6" w:rsidRPr="003B073D">
        <w:rPr>
          <w:rFonts w:ascii="Times New Roman" w:hAnsi="Times New Roman"/>
          <w:color w:val="000000"/>
          <w:sz w:val="24"/>
        </w:rPr>
        <w:t>the comet image remained unchanged suggesting either the maximum of fragmentation or the limitations of comet assay imaging</w:t>
      </w:r>
      <w:r w:rsidR="00B138AA" w:rsidRPr="003B073D">
        <w:rPr>
          <w:rFonts w:ascii="Times New Roman" w:hAnsi="Times New Roman"/>
          <w:color w:val="000000"/>
          <w:sz w:val="24"/>
        </w:rPr>
        <w:t xml:space="preserve"> (Johnson and Ferris, 2002).</w:t>
      </w:r>
    </w:p>
    <w:p w14:paraId="7B1F54D3" w14:textId="286D6FCB" w:rsidR="00F104BC" w:rsidRDefault="00807901" w:rsidP="00C2178F">
      <w:pPr>
        <w:spacing w:line="480" w:lineRule="auto"/>
        <w:rPr>
          <w:rFonts w:ascii="Times New Roman" w:hAnsi="Times New Roman"/>
          <w:color w:val="000000"/>
          <w:sz w:val="24"/>
        </w:rPr>
      </w:pPr>
      <w:r w:rsidRPr="003B073D">
        <w:rPr>
          <w:rFonts w:ascii="Times New Roman" w:hAnsi="Times New Roman"/>
          <w:color w:val="000000"/>
          <w:sz w:val="24"/>
        </w:rPr>
        <w:t xml:space="preserve">Examples describing degradation within </w:t>
      </w:r>
      <w:r w:rsidR="002742A7" w:rsidRPr="003B073D">
        <w:rPr>
          <w:rFonts w:ascii="Times New Roman" w:hAnsi="Times New Roman"/>
          <w:color w:val="000000"/>
          <w:sz w:val="24"/>
        </w:rPr>
        <w:t xml:space="preserve">older </w:t>
      </w:r>
      <w:r w:rsidRPr="003B073D">
        <w:rPr>
          <w:rFonts w:ascii="Times New Roman" w:hAnsi="Times New Roman"/>
          <w:color w:val="000000"/>
          <w:sz w:val="24"/>
        </w:rPr>
        <w:t>DNA samples</w:t>
      </w:r>
      <w:r w:rsidR="002742A7" w:rsidRPr="003B073D">
        <w:rPr>
          <w:rFonts w:ascii="Times New Roman" w:hAnsi="Times New Roman"/>
          <w:color w:val="000000"/>
          <w:sz w:val="24"/>
        </w:rPr>
        <w:t xml:space="preserve"> (</w:t>
      </w:r>
      <w:r w:rsidR="0044031D" w:rsidRPr="003B073D">
        <w:rPr>
          <w:rFonts w:ascii="Times New Roman" w:hAnsi="Times New Roman"/>
          <w:color w:val="000000"/>
          <w:sz w:val="24"/>
        </w:rPr>
        <w:t>1 to</w:t>
      </w:r>
      <w:r w:rsidR="002742A7" w:rsidRPr="003B073D">
        <w:rPr>
          <w:rFonts w:ascii="Times New Roman" w:hAnsi="Times New Roman"/>
          <w:color w:val="000000"/>
          <w:sz w:val="24"/>
        </w:rPr>
        <w:t xml:space="preserve"> 200 years old) and artificially mummified </w:t>
      </w:r>
      <w:r w:rsidR="0044031D" w:rsidRPr="003B073D">
        <w:rPr>
          <w:rFonts w:ascii="Times New Roman" w:hAnsi="Times New Roman"/>
          <w:color w:val="000000"/>
          <w:sz w:val="24"/>
        </w:rPr>
        <w:t xml:space="preserve">individuals </w:t>
      </w:r>
      <w:r w:rsidRPr="003B073D">
        <w:rPr>
          <w:rFonts w:ascii="Times New Roman" w:hAnsi="Times New Roman"/>
          <w:color w:val="000000"/>
          <w:sz w:val="24"/>
        </w:rPr>
        <w:t xml:space="preserve">may also be useful when looking at extremely degraded modern samples. </w:t>
      </w:r>
      <w:r w:rsidR="007F7DD0">
        <w:rPr>
          <w:rFonts w:ascii="Times New Roman" w:eastAsia="Times New Roman" w:hAnsi="Times New Roman" w:cs="Times New Roman"/>
          <w:color w:val="000000"/>
          <w:sz w:val="24"/>
          <w:szCs w:val="24"/>
        </w:rPr>
        <w:t>A</w:t>
      </w:r>
      <w:r w:rsidRPr="003B073D">
        <w:rPr>
          <w:rFonts w:ascii="Times New Roman" w:hAnsi="Times New Roman"/>
          <w:color w:val="000000"/>
          <w:sz w:val="24"/>
        </w:rPr>
        <w:t xml:space="preserve"> study by Kaiser et al. (2005) demonstrated that the rate of DNA degradation</w:t>
      </w:r>
      <w:r w:rsidR="00902970" w:rsidRPr="003B073D">
        <w:rPr>
          <w:rFonts w:ascii="Times New Roman" w:hAnsi="Times New Roman"/>
          <w:color w:val="000000"/>
          <w:sz w:val="24"/>
        </w:rPr>
        <w:t xml:space="preserve"> in bone</w:t>
      </w:r>
      <w:r w:rsidRPr="003B073D">
        <w:rPr>
          <w:rFonts w:ascii="Times New Roman" w:hAnsi="Times New Roman"/>
          <w:color w:val="000000"/>
          <w:sz w:val="24"/>
        </w:rPr>
        <w:t xml:space="preserve"> is at its highest within a year postmortem.</w:t>
      </w:r>
      <w:r w:rsidR="00902970" w:rsidRPr="003B073D">
        <w:rPr>
          <w:rFonts w:ascii="Times New Roman" w:hAnsi="Times New Roman"/>
          <w:color w:val="000000"/>
          <w:sz w:val="24"/>
        </w:rPr>
        <w:t xml:space="preserve"> In addition, there appeared to be an inverse relationship with fragment length and PMI, where large fragments (763 bp) could only be detected within </w:t>
      </w:r>
      <w:r w:rsidR="00282B11">
        <w:rPr>
          <w:rFonts w:ascii="Times New Roman" w:eastAsia="Times New Roman" w:hAnsi="Times New Roman" w:cs="Times New Roman"/>
          <w:color w:val="000000" w:themeColor="text1"/>
          <w:sz w:val="24"/>
          <w:szCs w:val="24"/>
        </w:rPr>
        <w:t xml:space="preserve">eight </w:t>
      </w:r>
      <w:r w:rsidR="00902970" w:rsidRPr="005F3288">
        <w:rPr>
          <w:rFonts w:ascii="Times New Roman" w:hAnsi="Times New Roman"/>
          <w:color w:val="000000"/>
          <w:sz w:val="24"/>
        </w:rPr>
        <w:t>years after death</w:t>
      </w:r>
      <w:r w:rsidR="00AF4626" w:rsidRPr="005F3288">
        <w:rPr>
          <w:rFonts w:ascii="Times New Roman" w:hAnsi="Times New Roman"/>
          <w:color w:val="000000"/>
          <w:sz w:val="24"/>
        </w:rPr>
        <w:t>,</w:t>
      </w:r>
      <w:r w:rsidR="00D2755B" w:rsidRPr="005F3288">
        <w:rPr>
          <w:rFonts w:ascii="Times New Roman" w:hAnsi="Times New Roman"/>
          <w:color w:val="000000"/>
          <w:sz w:val="24"/>
        </w:rPr>
        <w:t xml:space="preserve"> and</w:t>
      </w:r>
      <w:r w:rsidR="0044031D" w:rsidRPr="005F3288">
        <w:rPr>
          <w:rFonts w:ascii="Times New Roman" w:hAnsi="Times New Roman"/>
          <w:color w:val="000000"/>
          <w:sz w:val="24"/>
        </w:rPr>
        <w:t xml:space="preserve"> </w:t>
      </w:r>
      <w:r w:rsidR="0044031D">
        <w:rPr>
          <w:rFonts w:ascii="Times New Roman" w:eastAsia="Times New Roman" w:hAnsi="Times New Roman" w:cs="Times New Roman"/>
          <w:color w:val="000000" w:themeColor="text1"/>
          <w:sz w:val="24"/>
          <w:szCs w:val="24"/>
        </w:rPr>
        <w:t>small</w:t>
      </w:r>
      <w:r w:rsidR="00282B11">
        <w:rPr>
          <w:rFonts w:ascii="Times New Roman" w:eastAsia="Times New Roman" w:hAnsi="Times New Roman" w:cs="Times New Roman"/>
          <w:color w:val="000000" w:themeColor="text1"/>
          <w:sz w:val="24"/>
          <w:szCs w:val="24"/>
        </w:rPr>
        <w:t>er</w:t>
      </w:r>
      <w:r w:rsidR="0044031D" w:rsidRPr="003B073D">
        <w:rPr>
          <w:rFonts w:ascii="Times New Roman" w:hAnsi="Times New Roman"/>
          <w:color w:val="000000"/>
          <w:sz w:val="24"/>
        </w:rPr>
        <w:t xml:space="preserve"> fragments of 507 bp could be detected 15 years after death</w:t>
      </w:r>
      <w:r w:rsidR="00D2755B" w:rsidRPr="003B073D">
        <w:rPr>
          <w:rFonts w:ascii="Times New Roman" w:hAnsi="Times New Roman"/>
          <w:color w:val="000000"/>
          <w:sz w:val="24"/>
        </w:rPr>
        <w:t>. Except for</w:t>
      </w:r>
      <w:r w:rsidR="00902970" w:rsidRPr="003B073D">
        <w:rPr>
          <w:rFonts w:ascii="Times New Roman" w:hAnsi="Times New Roman"/>
          <w:color w:val="000000"/>
          <w:sz w:val="24"/>
        </w:rPr>
        <w:t xml:space="preserve"> </w:t>
      </w:r>
      <w:r w:rsidR="00D2755B" w:rsidRPr="003B073D">
        <w:rPr>
          <w:rFonts w:ascii="Times New Roman" w:hAnsi="Times New Roman"/>
          <w:color w:val="000000"/>
          <w:sz w:val="24"/>
        </w:rPr>
        <w:t>two</w:t>
      </w:r>
      <w:r w:rsidR="00902970" w:rsidRPr="003B073D">
        <w:rPr>
          <w:rFonts w:ascii="Times New Roman" w:hAnsi="Times New Roman"/>
          <w:color w:val="000000"/>
          <w:sz w:val="24"/>
        </w:rPr>
        <w:t xml:space="preserve"> bone</w:t>
      </w:r>
      <w:r w:rsidR="00D2755B" w:rsidRPr="003B073D">
        <w:rPr>
          <w:rFonts w:ascii="Times New Roman" w:hAnsi="Times New Roman"/>
          <w:color w:val="000000"/>
          <w:sz w:val="24"/>
        </w:rPr>
        <w:t>s</w:t>
      </w:r>
      <w:r w:rsidR="003B073D">
        <w:rPr>
          <w:rFonts w:ascii="Times New Roman" w:hAnsi="Times New Roman"/>
          <w:color w:val="000000"/>
          <w:sz w:val="24"/>
        </w:rPr>
        <w:t xml:space="preserve"> from the study</w:t>
      </w:r>
      <w:r w:rsidR="00902970" w:rsidRPr="003B073D">
        <w:rPr>
          <w:rFonts w:ascii="Times New Roman" w:hAnsi="Times New Roman"/>
          <w:color w:val="000000"/>
          <w:sz w:val="24"/>
        </w:rPr>
        <w:t xml:space="preserve">, 150 bp fragments could be identified and </w:t>
      </w:r>
      <w:r w:rsidR="00282B11">
        <w:rPr>
          <w:rFonts w:ascii="Times New Roman" w:eastAsia="Times New Roman" w:hAnsi="Times New Roman" w:cs="Times New Roman"/>
          <w:color w:val="000000" w:themeColor="text1"/>
          <w:sz w:val="24"/>
          <w:szCs w:val="24"/>
        </w:rPr>
        <w:t xml:space="preserve">PCR </w:t>
      </w:r>
      <w:r w:rsidR="00902970" w:rsidRPr="003B073D">
        <w:rPr>
          <w:rFonts w:ascii="Times New Roman" w:hAnsi="Times New Roman"/>
          <w:color w:val="000000"/>
          <w:sz w:val="24"/>
        </w:rPr>
        <w:t xml:space="preserve">amplified in all </w:t>
      </w:r>
      <w:r w:rsidR="00902970" w:rsidRPr="003B073D">
        <w:rPr>
          <w:rFonts w:ascii="Times New Roman" w:hAnsi="Times New Roman"/>
          <w:color w:val="000000"/>
          <w:sz w:val="24"/>
        </w:rPr>
        <w:lastRenderedPageBreak/>
        <w:t>other cases</w:t>
      </w:r>
      <w:r w:rsidR="00621F64" w:rsidRPr="003B073D">
        <w:rPr>
          <w:rFonts w:ascii="Times New Roman" w:hAnsi="Times New Roman"/>
          <w:color w:val="000000"/>
          <w:sz w:val="24"/>
        </w:rPr>
        <w:t xml:space="preserve"> (Kaiser et al., 2005).</w:t>
      </w:r>
      <w:r w:rsidR="00B31E64" w:rsidRPr="003B073D">
        <w:rPr>
          <w:rFonts w:ascii="Times New Roman" w:hAnsi="Times New Roman"/>
          <w:color w:val="000000"/>
          <w:sz w:val="24"/>
        </w:rPr>
        <w:t xml:space="preserve"> </w:t>
      </w:r>
      <w:r w:rsidR="0065556D" w:rsidRPr="003B073D">
        <w:rPr>
          <w:rFonts w:ascii="Times New Roman" w:hAnsi="Times New Roman"/>
          <w:color w:val="000000"/>
          <w:sz w:val="24"/>
        </w:rPr>
        <w:t>Regarding</w:t>
      </w:r>
      <w:r w:rsidR="00B31E64" w:rsidRPr="003B073D">
        <w:rPr>
          <w:rFonts w:ascii="Times New Roman" w:hAnsi="Times New Roman"/>
          <w:color w:val="000000"/>
          <w:sz w:val="24"/>
        </w:rPr>
        <w:t xml:space="preserve"> STR analysis, as DNA degrades, </w:t>
      </w:r>
      <w:r w:rsidR="007723D1" w:rsidRPr="003B073D">
        <w:rPr>
          <w:rFonts w:ascii="Times New Roman" w:hAnsi="Times New Roman"/>
          <w:color w:val="000000"/>
          <w:sz w:val="24"/>
        </w:rPr>
        <w:t>allelic dropout may occur</w:t>
      </w:r>
      <w:r w:rsidR="00635443" w:rsidRPr="003B073D">
        <w:rPr>
          <w:rFonts w:ascii="Times New Roman" w:hAnsi="Times New Roman"/>
          <w:color w:val="000000"/>
          <w:sz w:val="24"/>
        </w:rPr>
        <w:t>,</w:t>
      </w:r>
      <w:r w:rsidR="007723D1" w:rsidRPr="003B073D">
        <w:rPr>
          <w:rFonts w:ascii="Times New Roman" w:hAnsi="Times New Roman"/>
          <w:color w:val="000000"/>
          <w:sz w:val="24"/>
        </w:rPr>
        <w:t xml:space="preserve"> which is when </w:t>
      </w:r>
      <w:r w:rsidR="00B31E64" w:rsidRPr="003B073D">
        <w:rPr>
          <w:rFonts w:ascii="Times New Roman" w:hAnsi="Times New Roman"/>
          <w:color w:val="000000"/>
          <w:sz w:val="24"/>
        </w:rPr>
        <w:t xml:space="preserve">longer amplicons may </w:t>
      </w:r>
      <w:r w:rsidR="007723D1" w:rsidRPr="003B073D">
        <w:rPr>
          <w:rFonts w:ascii="Times New Roman" w:hAnsi="Times New Roman"/>
          <w:color w:val="000000"/>
          <w:sz w:val="24"/>
        </w:rPr>
        <w:t>not</w:t>
      </w:r>
      <w:r w:rsidR="00B31E64" w:rsidRPr="003B073D">
        <w:rPr>
          <w:rFonts w:ascii="Times New Roman" w:hAnsi="Times New Roman"/>
          <w:color w:val="000000"/>
          <w:sz w:val="24"/>
        </w:rPr>
        <w:t xml:space="preserve"> amplify</w:t>
      </w:r>
      <w:r w:rsidR="007723D1" w:rsidRPr="003B073D">
        <w:rPr>
          <w:rFonts w:ascii="Times New Roman" w:hAnsi="Times New Roman"/>
          <w:color w:val="000000"/>
          <w:sz w:val="24"/>
        </w:rPr>
        <w:t xml:space="preserve"> </w:t>
      </w:r>
      <w:r w:rsidR="00385851" w:rsidRPr="003B073D">
        <w:rPr>
          <w:rFonts w:ascii="Times New Roman" w:hAnsi="Times New Roman"/>
          <w:color w:val="000000"/>
          <w:sz w:val="24"/>
        </w:rPr>
        <w:t>(Shved et al., 2014).</w:t>
      </w:r>
      <w:r w:rsidR="001B7854">
        <w:rPr>
          <w:rFonts w:ascii="Times New Roman" w:hAnsi="Times New Roman"/>
          <w:color w:val="000000"/>
          <w:sz w:val="24"/>
        </w:rPr>
        <w:t xml:space="preserve"> </w:t>
      </w:r>
    </w:p>
    <w:p w14:paraId="5CE58D63" w14:textId="6D172E98" w:rsidR="00D73D15" w:rsidRPr="001B7854" w:rsidRDefault="001B7854" w:rsidP="00C2178F">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DNA can also appear degraded due to inhibitors. Prior to STR analysis, DNA is amplified through polymerase chain reaction (PCR) which is a process that can suffer from certain inhibitors because of its enzymatic nature (Schrader et al., 2012). Post-PCR, these inhibitors can manifest in the sample exhibiting a low copy number (low quantity), though there may </w:t>
      </w:r>
      <w:proofErr w:type="gramStart"/>
      <w:r>
        <w:rPr>
          <w:rFonts w:ascii="Times New Roman" w:eastAsia="Times New Roman" w:hAnsi="Times New Roman" w:cs="Times New Roman"/>
          <w:color w:val="000000"/>
          <w:sz w:val="24"/>
          <w:szCs w:val="24"/>
        </w:rPr>
        <w:t>actually be</w:t>
      </w:r>
      <w:proofErr w:type="gramEnd"/>
      <w:r>
        <w:rPr>
          <w:rFonts w:ascii="Times New Roman" w:eastAsia="Times New Roman" w:hAnsi="Times New Roman" w:cs="Times New Roman"/>
          <w:color w:val="000000"/>
          <w:sz w:val="24"/>
          <w:szCs w:val="24"/>
        </w:rPr>
        <w:t xml:space="preserve"> a higher quantity of DNA present. These inhibitors are things that can commonly be found in both organic and inorganic compounds. Inhibitors include bile, urea, ethanol, hemoglobin, proteases, and even sodium chloride in certain concentrations (Schrader et al., 2012). Environmental inhibitors can be found in water, soil, and plants. Inhibition is the most common reason PCRs fail when there is enough DNA present (</w:t>
      </w:r>
      <w:proofErr w:type="spellStart"/>
      <w:r>
        <w:rPr>
          <w:rFonts w:ascii="Times New Roman" w:eastAsia="Times New Roman" w:hAnsi="Times New Roman" w:cs="Times New Roman"/>
          <w:color w:val="000000"/>
          <w:sz w:val="24"/>
          <w:szCs w:val="24"/>
        </w:rPr>
        <w:t>Alaeddini</w:t>
      </w:r>
      <w:proofErr w:type="spellEnd"/>
      <w:r>
        <w:rPr>
          <w:rFonts w:ascii="Times New Roman" w:eastAsia="Times New Roman" w:hAnsi="Times New Roman" w:cs="Times New Roman"/>
          <w:color w:val="000000"/>
          <w:sz w:val="24"/>
          <w:szCs w:val="24"/>
        </w:rPr>
        <w:t>, 2011). These inhibitors could also degrade nucleic acids or interfere with cell lysis during extraction. Moderate inhibition can result in slight loss of alleles, while severe inhibition can result in full loss of alleles or false negatives (</w:t>
      </w:r>
      <w:proofErr w:type="spellStart"/>
      <w:r>
        <w:rPr>
          <w:rFonts w:ascii="Times New Roman" w:eastAsia="Times New Roman" w:hAnsi="Times New Roman" w:cs="Times New Roman"/>
          <w:color w:val="000000"/>
          <w:sz w:val="24"/>
          <w:szCs w:val="24"/>
        </w:rPr>
        <w:t>Alaeddini</w:t>
      </w:r>
      <w:proofErr w:type="spellEnd"/>
      <w:r>
        <w:rPr>
          <w:rFonts w:ascii="Times New Roman" w:eastAsia="Times New Roman" w:hAnsi="Times New Roman" w:cs="Times New Roman"/>
          <w:color w:val="000000"/>
          <w:sz w:val="24"/>
          <w:szCs w:val="24"/>
        </w:rPr>
        <w:t>, 2011). As some of these inhibitors such as fulvic acids, pectin, and metal ions are environmental, a body bag could help protect against exposure to these inhibitors (Schrader et al., 2012).</w:t>
      </w:r>
    </w:p>
    <w:p w14:paraId="6B48CCF2" w14:textId="7216555F" w:rsidR="005F3288" w:rsidRDefault="005F3288" w:rsidP="00E258EE">
      <w:pPr>
        <w:pStyle w:val="Heading2"/>
      </w:pPr>
      <w:bookmarkStart w:id="84" w:name="_Toc111030621"/>
      <w:bookmarkStart w:id="85" w:name="_Toc111030689"/>
      <w:bookmarkStart w:id="86" w:name="_Toc111195803"/>
      <w:r>
        <w:t>Accelerators of DNA Degradation</w:t>
      </w:r>
      <w:bookmarkEnd w:id="84"/>
      <w:bookmarkEnd w:id="85"/>
      <w:bookmarkEnd w:id="86"/>
    </w:p>
    <w:p w14:paraId="1EDC7BAF" w14:textId="77777777" w:rsidR="0076770D" w:rsidRDefault="006D3C7E" w:rsidP="00E9661F">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Moisture, high (and extremely low) temperatures, and the presence of oxygen all can expedite DNA degradation (Lindahl, 1993, </w:t>
      </w:r>
      <w:proofErr w:type="spellStart"/>
      <w:r>
        <w:rPr>
          <w:rFonts w:ascii="Times New Roman" w:eastAsia="Times New Roman" w:hAnsi="Times New Roman" w:cs="Times New Roman"/>
          <w:color w:val="000000"/>
          <w:sz w:val="24"/>
          <w:szCs w:val="24"/>
        </w:rPr>
        <w:t>Alaeddini</w:t>
      </w:r>
      <w:proofErr w:type="spellEnd"/>
      <w:r>
        <w:rPr>
          <w:rFonts w:ascii="Times New Roman" w:eastAsia="Times New Roman" w:hAnsi="Times New Roman" w:cs="Times New Roman"/>
          <w:color w:val="000000"/>
          <w:sz w:val="24"/>
          <w:szCs w:val="24"/>
        </w:rPr>
        <w:t xml:space="preserve"> et al., 2010, </w:t>
      </w:r>
      <w:proofErr w:type="spellStart"/>
      <w:r>
        <w:rPr>
          <w:rFonts w:ascii="Times New Roman" w:eastAsia="Times New Roman" w:hAnsi="Times New Roman" w:cs="Times New Roman"/>
          <w:color w:val="000000"/>
          <w:sz w:val="24"/>
          <w:szCs w:val="24"/>
        </w:rPr>
        <w:t>Turingan</w:t>
      </w:r>
      <w:proofErr w:type="spellEnd"/>
      <w:r>
        <w:rPr>
          <w:rFonts w:ascii="Times New Roman" w:eastAsia="Times New Roman" w:hAnsi="Times New Roman" w:cs="Times New Roman"/>
          <w:color w:val="000000"/>
          <w:sz w:val="24"/>
          <w:szCs w:val="24"/>
        </w:rPr>
        <w:t xml:space="preserve"> et al., 2020).</w:t>
      </w:r>
      <w:r w:rsidR="0076770D">
        <w:rPr>
          <w:rFonts w:ascii="Times New Roman" w:eastAsia="Times New Roman" w:hAnsi="Times New Roman" w:cs="Times New Roman"/>
          <w:color w:val="000000"/>
          <w:sz w:val="24"/>
          <w:szCs w:val="24"/>
        </w:rPr>
        <w:t xml:space="preserve"> </w:t>
      </w:r>
      <w:r w:rsidR="002F5F22">
        <w:rPr>
          <w:rFonts w:ascii="Times New Roman" w:eastAsia="Times New Roman" w:hAnsi="Times New Roman" w:cs="Times New Roman"/>
          <w:sz w:val="24"/>
          <w:szCs w:val="24"/>
        </w:rPr>
        <w:t xml:space="preserve">Atmospheric oxygen was shown to be a tissue degrader through experiments involving oxygen access to freeze-dried rat liver. In tissues where oxygen was restricted, DNA showed no evidence of degradation even after 24 weeks of storage (Matsuo et al., 1995). In tissues exposed to oxygen, within a few months, severe degradation had occurred (Matsuo et al., 1995). </w:t>
      </w:r>
      <w:proofErr w:type="spellStart"/>
      <w:r w:rsidR="002F5F22">
        <w:rPr>
          <w:rFonts w:ascii="Times New Roman" w:eastAsia="Times New Roman" w:hAnsi="Times New Roman" w:cs="Times New Roman"/>
          <w:sz w:val="24"/>
          <w:szCs w:val="24"/>
        </w:rPr>
        <w:t>Colotte</w:t>
      </w:r>
      <w:proofErr w:type="spellEnd"/>
      <w:r w:rsidR="002F5F22">
        <w:rPr>
          <w:rFonts w:ascii="Times New Roman" w:eastAsia="Times New Roman" w:hAnsi="Times New Roman" w:cs="Times New Roman"/>
          <w:sz w:val="24"/>
          <w:szCs w:val="24"/>
        </w:rPr>
        <w:t xml:space="preserve"> et al., </w:t>
      </w:r>
      <w:r w:rsidR="002F5F22">
        <w:rPr>
          <w:rFonts w:ascii="Times New Roman" w:eastAsia="Times New Roman" w:hAnsi="Times New Roman" w:cs="Times New Roman"/>
          <w:sz w:val="24"/>
          <w:szCs w:val="24"/>
        </w:rPr>
        <w:lastRenderedPageBreak/>
        <w:t>(2011) further conducted a study with genomic DNA from horse blood at room temperature where they concluded that, at room temperature and left exposed to air, DNA will degrade. This is due to the amount of water present in the DNA molecule itself which will oxidize and suffer strand breakage (</w:t>
      </w:r>
      <w:proofErr w:type="spellStart"/>
      <w:r w:rsidR="002F5F22">
        <w:rPr>
          <w:rFonts w:ascii="Times New Roman" w:eastAsia="Times New Roman" w:hAnsi="Times New Roman" w:cs="Times New Roman"/>
          <w:sz w:val="24"/>
          <w:szCs w:val="24"/>
        </w:rPr>
        <w:t>Colotte</w:t>
      </w:r>
      <w:proofErr w:type="spellEnd"/>
      <w:r w:rsidR="002F5F22">
        <w:rPr>
          <w:rFonts w:ascii="Times New Roman" w:eastAsia="Times New Roman" w:hAnsi="Times New Roman" w:cs="Times New Roman"/>
          <w:sz w:val="24"/>
          <w:szCs w:val="24"/>
        </w:rPr>
        <w:t xml:space="preserve"> et al., 2011).</w:t>
      </w:r>
      <w:r w:rsidR="00E9661F">
        <w:rPr>
          <w:rFonts w:ascii="Times New Roman" w:eastAsia="Times New Roman" w:hAnsi="Times New Roman" w:cs="Times New Roman"/>
          <w:color w:val="000000"/>
          <w:sz w:val="24"/>
          <w:szCs w:val="24"/>
        </w:rPr>
        <w:t xml:space="preserve"> </w:t>
      </w:r>
    </w:p>
    <w:p w14:paraId="7F2C9CCC" w14:textId="0B6D44C4" w:rsidR="002E0FCA" w:rsidRDefault="0076770D">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Temperature</w:t>
      </w:r>
      <w:r w:rsidR="00594BA0">
        <w:rPr>
          <w:rFonts w:ascii="Times New Roman" w:eastAsia="Times New Roman" w:hAnsi="Times New Roman" w:cs="Times New Roman"/>
          <w:color w:val="000000"/>
          <w:sz w:val="24"/>
          <w:szCs w:val="24"/>
        </w:rPr>
        <w:t>, humidity,</w:t>
      </w:r>
      <w:r>
        <w:rPr>
          <w:rFonts w:ascii="Times New Roman" w:eastAsia="Times New Roman" w:hAnsi="Times New Roman" w:cs="Times New Roman"/>
          <w:color w:val="000000"/>
          <w:sz w:val="24"/>
          <w:szCs w:val="24"/>
        </w:rPr>
        <w:t xml:space="preserve"> </w:t>
      </w:r>
      <w:r w:rsidR="00E9661F">
        <w:rPr>
          <w:rFonts w:ascii="Times New Roman" w:eastAsia="Times New Roman" w:hAnsi="Times New Roman" w:cs="Times New Roman"/>
          <w:color w:val="000000"/>
          <w:sz w:val="24"/>
          <w:szCs w:val="24"/>
        </w:rPr>
        <w:t xml:space="preserve">and insect access </w:t>
      </w:r>
      <w:r>
        <w:rPr>
          <w:rFonts w:ascii="Times New Roman" w:eastAsia="Times New Roman" w:hAnsi="Times New Roman" w:cs="Times New Roman"/>
          <w:color w:val="000000"/>
          <w:sz w:val="24"/>
          <w:szCs w:val="24"/>
        </w:rPr>
        <w:t xml:space="preserve">further can degrade DNA. </w:t>
      </w:r>
      <w:r w:rsidR="002F5F22">
        <w:rPr>
          <w:rFonts w:ascii="Times New Roman" w:eastAsia="Times New Roman" w:hAnsi="Times New Roman" w:cs="Times New Roman"/>
          <w:sz w:val="24"/>
          <w:szCs w:val="24"/>
        </w:rPr>
        <w:t xml:space="preserve">Maggot masses are known to generate their own heat (Heaton et al., 2014). Heaton et al. (2014) completed a study where they examined maggot masses in a laboratory setting and found that the larger the mass, the higher the temperature of the mass in a linear manner. The maggot mass was able to generate a mass that was </w:t>
      </w:r>
      <w:r w:rsidR="002F5F22">
        <w:rPr>
          <w:rFonts w:ascii="Times New Roman" w:eastAsia="Times New Roman" w:hAnsi="Times New Roman" w:cs="Times New Roman"/>
          <w:color w:val="1C1D1E"/>
          <w:sz w:val="24"/>
          <w:szCs w:val="24"/>
          <w:highlight w:val="white"/>
        </w:rPr>
        <w:t xml:space="preserve">14°C above ambient temperatures. </w:t>
      </w:r>
      <w:r w:rsidR="002F5F22">
        <w:rPr>
          <w:rFonts w:ascii="Times New Roman" w:eastAsia="Times New Roman" w:hAnsi="Times New Roman" w:cs="Times New Roman"/>
          <w:sz w:val="24"/>
          <w:szCs w:val="24"/>
        </w:rPr>
        <w:t xml:space="preserve">Hotter temperatures are known to degrade DNA. Depurination can occur faster at higher </w:t>
      </w:r>
      <w:r w:rsidR="002A42C3">
        <w:rPr>
          <w:rFonts w:ascii="Times New Roman" w:eastAsia="Times New Roman" w:hAnsi="Times New Roman" w:cs="Times New Roman"/>
          <w:sz w:val="24"/>
          <w:szCs w:val="24"/>
        </w:rPr>
        <w:t>temperatures and</w:t>
      </w:r>
      <w:r w:rsidR="002F5F22">
        <w:rPr>
          <w:rFonts w:ascii="Times New Roman" w:eastAsia="Times New Roman" w:hAnsi="Times New Roman" w:cs="Times New Roman"/>
          <w:sz w:val="24"/>
          <w:szCs w:val="24"/>
        </w:rPr>
        <w:t xml:space="preserve"> decreasing temperatures by even 20</w:t>
      </w:r>
      <w:r w:rsidR="002F5F22">
        <w:rPr>
          <w:rFonts w:ascii="Times New Roman" w:eastAsia="Times New Roman" w:hAnsi="Times New Roman" w:cs="Times New Roman"/>
          <w:color w:val="1C1D1E"/>
          <w:sz w:val="24"/>
          <w:szCs w:val="24"/>
          <w:highlight w:val="white"/>
        </w:rPr>
        <w:t>°C</w:t>
      </w:r>
      <w:r w:rsidR="002F5F22">
        <w:rPr>
          <w:rFonts w:ascii="Times New Roman" w:eastAsia="Times New Roman" w:hAnsi="Times New Roman" w:cs="Times New Roman"/>
          <w:sz w:val="24"/>
          <w:szCs w:val="24"/>
        </w:rPr>
        <w:t xml:space="preserve"> can result in a ten-to-twenty-five-fold reduction in the rate of nucleotide decomposition (</w:t>
      </w:r>
      <w:proofErr w:type="spellStart"/>
      <w:r w:rsidR="002F5F22">
        <w:rPr>
          <w:rFonts w:ascii="Times New Roman" w:eastAsia="Times New Roman" w:hAnsi="Times New Roman" w:cs="Times New Roman"/>
          <w:sz w:val="24"/>
          <w:szCs w:val="24"/>
        </w:rPr>
        <w:t>Alaeddini</w:t>
      </w:r>
      <w:proofErr w:type="spellEnd"/>
      <w:r w:rsidR="002F5F22">
        <w:rPr>
          <w:rFonts w:ascii="Times New Roman" w:eastAsia="Times New Roman" w:hAnsi="Times New Roman" w:cs="Times New Roman"/>
          <w:sz w:val="24"/>
          <w:szCs w:val="24"/>
        </w:rPr>
        <w:t xml:space="preserve"> et al., 2010). By preventing maggot colonization, a vacuum sealed bag could thus preserve DNA through keeping the individual inside at a stable temperature post-mortem. </w:t>
      </w:r>
      <w:r w:rsidR="00594BA0">
        <w:rPr>
          <w:rFonts w:ascii="Times New Roman" w:eastAsia="Times New Roman" w:hAnsi="Times New Roman" w:cs="Times New Roman"/>
          <w:sz w:val="24"/>
          <w:szCs w:val="24"/>
        </w:rPr>
        <w:t>High temperature was further explored as a factor in Perry et al.’s (1989) concerning human rib bone where high temperatures resulted in higher rates of DNA degradation.</w:t>
      </w:r>
      <w:r w:rsidR="00594BA0">
        <w:rPr>
          <w:rFonts w:ascii="Times New Roman" w:eastAsia="Times New Roman" w:hAnsi="Times New Roman" w:cs="Times New Roman"/>
          <w:color w:val="000000"/>
          <w:sz w:val="24"/>
          <w:szCs w:val="24"/>
        </w:rPr>
        <w:t xml:space="preserve"> </w:t>
      </w:r>
      <w:r w:rsidR="00594BA0">
        <w:rPr>
          <w:rFonts w:ascii="Times New Roman" w:eastAsia="Times New Roman" w:hAnsi="Times New Roman" w:cs="Times New Roman"/>
          <w:sz w:val="24"/>
          <w:szCs w:val="24"/>
        </w:rPr>
        <w:t>Similarly, Perry et al. (1988) also demonstrated that increased humidity resulted in the DNA in bone samples to be degraded faster as compared to low humidity conditions. Increased moisture aids in the degradation of DNA as moisture promotes bacteria growth and provides the substrate necessary for hydrolytic enzymes to destroy the structure of DNA (</w:t>
      </w:r>
      <w:proofErr w:type="spellStart"/>
      <w:r w:rsidR="00594BA0">
        <w:rPr>
          <w:rFonts w:ascii="Times New Roman" w:eastAsia="Times New Roman" w:hAnsi="Times New Roman" w:cs="Times New Roman"/>
          <w:sz w:val="24"/>
          <w:szCs w:val="24"/>
        </w:rPr>
        <w:t>Alaeddini</w:t>
      </w:r>
      <w:proofErr w:type="spellEnd"/>
      <w:r w:rsidR="00594BA0">
        <w:rPr>
          <w:rFonts w:ascii="Times New Roman" w:eastAsia="Times New Roman" w:hAnsi="Times New Roman" w:cs="Times New Roman"/>
          <w:sz w:val="24"/>
          <w:szCs w:val="24"/>
        </w:rPr>
        <w:t xml:space="preserve"> et al., 2010).</w:t>
      </w:r>
      <w:r w:rsidR="00594BA0">
        <w:rPr>
          <w:rFonts w:ascii="Times New Roman" w:eastAsia="Times New Roman" w:hAnsi="Times New Roman" w:cs="Times New Roman"/>
          <w:color w:val="000000"/>
          <w:sz w:val="24"/>
          <w:szCs w:val="24"/>
        </w:rPr>
        <w:t xml:space="preserve"> </w:t>
      </w:r>
      <w:r w:rsidR="000938F2">
        <w:rPr>
          <w:rFonts w:ascii="Times New Roman" w:eastAsia="Times New Roman" w:hAnsi="Times New Roman" w:cs="Times New Roman"/>
          <w:sz w:val="24"/>
          <w:szCs w:val="24"/>
        </w:rPr>
        <w:t xml:space="preserve">While the BBB was not designed specifically with DNA degradation in mind, </w:t>
      </w:r>
      <w:r w:rsidR="00594BA0">
        <w:rPr>
          <w:rFonts w:ascii="Times New Roman" w:eastAsia="Times New Roman" w:hAnsi="Times New Roman" w:cs="Times New Roman"/>
          <w:sz w:val="24"/>
          <w:szCs w:val="24"/>
        </w:rPr>
        <w:t>limiting the amount of ambient oxygen within the bag and moisture surrounding the individual may have the effect of preserving DNA within the bags.</w:t>
      </w:r>
    </w:p>
    <w:p w14:paraId="311FB411" w14:textId="5ACD379F" w:rsidR="00F104BC" w:rsidRPr="00F104BC" w:rsidRDefault="00C2178F" w:rsidP="00E258EE">
      <w:pPr>
        <w:pStyle w:val="Heading2"/>
        <w:numPr>
          <w:ilvl w:val="1"/>
          <w:numId w:val="46"/>
        </w:numPr>
      </w:pPr>
      <w:bookmarkStart w:id="87" w:name="_Toc109675202"/>
      <w:bookmarkStart w:id="88" w:name="_Toc111030622"/>
      <w:bookmarkStart w:id="89" w:name="_Toc111030690"/>
      <w:bookmarkStart w:id="90" w:name="_Toc111195804"/>
      <w:r>
        <w:lastRenderedPageBreak/>
        <w:t>DNA in Disaster Victim Identification</w:t>
      </w:r>
      <w:bookmarkEnd w:id="87"/>
      <w:bookmarkEnd w:id="88"/>
      <w:bookmarkEnd w:id="89"/>
      <w:bookmarkEnd w:id="90"/>
    </w:p>
    <w:p w14:paraId="6E5DEBFB" w14:textId="785F6F44" w:rsidR="00C2178F" w:rsidRDefault="00C2178F"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recent years, DNA profiling has become a standard for identification of victims of events with mass casualties as nuclear DNA potentially offers a high level of discrimination (</w:t>
      </w:r>
      <w:proofErr w:type="spellStart"/>
      <w:r>
        <w:rPr>
          <w:rFonts w:ascii="Times New Roman" w:eastAsia="Times New Roman" w:hAnsi="Times New Roman" w:cs="Times New Roman"/>
          <w:sz w:val="24"/>
          <w:szCs w:val="24"/>
        </w:rPr>
        <w:t>Watherson</w:t>
      </w:r>
      <w:proofErr w:type="spellEnd"/>
      <w:r>
        <w:rPr>
          <w:rFonts w:ascii="Times New Roman" w:eastAsia="Times New Roman" w:hAnsi="Times New Roman" w:cs="Times New Roman"/>
          <w:sz w:val="24"/>
          <w:szCs w:val="24"/>
        </w:rPr>
        <w:t xml:space="preserve"> et al., 2018). For example, DNA analyses were used in the identification of victims in the 9/11 World Trade Center attack (</w:t>
      </w:r>
      <w:proofErr w:type="spellStart"/>
      <w:r>
        <w:rPr>
          <w:rFonts w:ascii="Times New Roman" w:eastAsia="Times New Roman" w:hAnsi="Times New Roman" w:cs="Times New Roman"/>
          <w:sz w:val="24"/>
          <w:szCs w:val="24"/>
        </w:rPr>
        <w:t>Mundorff</w:t>
      </w:r>
      <w:proofErr w:type="spellEnd"/>
      <w:r>
        <w:rPr>
          <w:rFonts w:ascii="Times New Roman" w:eastAsia="Times New Roman" w:hAnsi="Times New Roman" w:cs="Times New Roman"/>
          <w:sz w:val="24"/>
          <w:szCs w:val="24"/>
        </w:rPr>
        <w:t xml:space="preserve"> et al., 2009) and the 2004 Indian Ocean Tsunami (</w:t>
      </w:r>
      <w:proofErr w:type="spellStart"/>
      <w:r>
        <w:rPr>
          <w:rFonts w:ascii="Times New Roman" w:eastAsia="Times New Roman" w:hAnsi="Times New Roman" w:cs="Times New Roman"/>
          <w:sz w:val="24"/>
          <w:szCs w:val="24"/>
        </w:rPr>
        <w:t>Montelius</w:t>
      </w:r>
      <w:proofErr w:type="spellEnd"/>
      <w:r>
        <w:rPr>
          <w:rFonts w:ascii="Times New Roman" w:eastAsia="Times New Roman" w:hAnsi="Times New Roman" w:cs="Times New Roman"/>
          <w:sz w:val="24"/>
          <w:szCs w:val="24"/>
        </w:rPr>
        <w:t xml:space="preserve"> and Lindblom, 2011) as well as in smaller disasters such as the Colgan Air Crash </w:t>
      </w:r>
      <w:r w:rsidRPr="00DA179E">
        <w:rPr>
          <w:rFonts w:ascii="Times New Roman" w:eastAsia="Times New Roman" w:hAnsi="Times New Roman" w:cs="Times New Roman"/>
          <w:sz w:val="24"/>
          <w:szCs w:val="24"/>
        </w:rPr>
        <w:t>(Steadman et al. 2014) and the</w:t>
      </w:r>
      <w:r>
        <w:rPr>
          <w:rFonts w:ascii="Times New Roman" w:eastAsia="Times New Roman" w:hAnsi="Times New Roman" w:cs="Times New Roman"/>
          <w:sz w:val="24"/>
          <w:szCs w:val="24"/>
        </w:rPr>
        <w:t xml:space="preserve"> </w:t>
      </w:r>
      <w:r w:rsidR="00732D60">
        <w:rPr>
          <w:rFonts w:ascii="Times New Roman" w:eastAsia="Times New Roman" w:hAnsi="Times New Roman" w:cs="Times New Roman"/>
          <w:sz w:val="24"/>
          <w:szCs w:val="24"/>
        </w:rPr>
        <w:t xml:space="preserve">2018 </w:t>
      </w:r>
      <w:r>
        <w:rPr>
          <w:rFonts w:ascii="Times New Roman" w:eastAsia="Times New Roman" w:hAnsi="Times New Roman" w:cs="Times New Roman"/>
          <w:sz w:val="24"/>
          <w:szCs w:val="24"/>
        </w:rPr>
        <w:t xml:space="preserve">Camp </w:t>
      </w:r>
      <w:r w:rsidR="00732D60">
        <w:rPr>
          <w:rFonts w:ascii="Times New Roman" w:eastAsia="Times New Roman" w:hAnsi="Times New Roman" w:cs="Times New Roman"/>
          <w:sz w:val="24"/>
          <w:szCs w:val="24"/>
        </w:rPr>
        <w:t>F</w:t>
      </w:r>
      <w:r w:rsidRPr="00DA179E">
        <w:rPr>
          <w:rFonts w:ascii="Times New Roman" w:eastAsia="Times New Roman" w:hAnsi="Times New Roman" w:cs="Times New Roman"/>
          <w:sz w:val="24"/>
          <w:szCs w:val="24"/>
        </w:rPr>
        <w:t>ire</w:t>
      </w:r>
      <w:r w:rsidR="00732D60">
        <w:rPr>
          <w:rFonts w:ascii="Times New Roman" w:eastAsia="Times New Roman" w:hAnsi="Times New Roman" w:cs="Times New Roman"/>
          <w:sz w:val="24"/>
          <w:szCs w:val="24"/>
        </w:rPr>
        <w:t xml:space="preserve"> wildfire</w:t>
      </w:r>
      <w:r w:rsidRPr="00DA179E">
        <w:rPr>
          <w:rFonts w:ascii="Times New Roman" w:eastAsia="Times New Roman" w:hAnsi="Times New Roman" w:cs="Times New Roman"/>
          <w:sz w:val="24"/>
          <w:szCs w:val="24"/>
        </w:rPr>
        <w:t xml:space="preserve"> (</w:t>
      </w:r>
      <w:proofErr w:type="spellStart"/>
      <w:r w:rsidRPr="00DA179E">
        <w:rPr>
          <w:rFonts w:ascii="Times New Roman" w:eastAsia="Times New Roman" w:hAnsi="Times New Roman" w:cs="Times New Roman"/>
          <w:sz w:val="24"/>
          <w:szCs w:val="24"/>
        </w:rPr>
        <w:t>Turnigan</w:t>
      </w:r>
      <w:proofErr w:type="spellEnd"/>
      <w:r w:rsidRPr="00DA179E">
        <w:rPr>
          <w:rFonts w:ascii="Times New Roman" w:eastAsia="Times New Roman" w:hAnsi="Times New Roman" w:cs="Times New Roman"/>
          <w:sz w:val="24"/>
          <w:szCs w:val="24"/>
        </w:rPr>
        <w:t xml:space="preserve"> et</w:t>
      </w:r>
      <w:r>
        <w:rPr>
          <w:rFonts w:ascii="Times New Roman" w:eastAsia="Times New Roman" w:hAnsi="Times New Roman" w:cs="Times New Roman"/>
          <w:sz w:val="24"/>
          <w:szCs w:val="24"/>
        </w:rPr>
        <w:t xml:space="preserve"> al. 2020). Prinz et al. (2007) recommend</w:t>
      </w:r>
      <w:r w:rsidR="00732D60">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in their statement to forensic genetics laboratories that the collection and transport of deceased individuals should be a priority but should not interfere with assistance to living peoples in the event of a disaster. The obvious need to attend to the injured may constrain </w:t>
      </w:r>
      <w:r w:rsidR="003B073D">
        <w:rPr>
          <w:rFonts w:ascii="Times New Roman" w:eastAsia="Times New Roman" w:hAnsi="Times New Roman" w:cs="Times New Roman"/>
          <w:sz w:val="24"/>
          <w:szCs w:val="24"/>
        </w:rPr>
        <w:t xml:space="preserve">the setting up </w:t>
      </w:r>
      <w:r>
        <w:rPr>
          <w:rFonts w:ascii="Times New Roman" w:eastAsia="Times New Roman" w:hAnsi="Times New Roman" w:cs="Times New Roman"/>
          <w:sz w:val="24"/>
          <w:szCs w:val="24"/>
        </w:rPr>
        <w:t xml:space="preserve">of mobile morgues and/or disaster protocols such that prolonged environmental exposure hampers DNA identification.  </w:t>
      </w:r>
    </w:p>
    <w:p w14:paraId="2432ED1A" w14:textId="4B9F2558" w:rsidR="00C2178F" w:rsidRDefault="00C2178F"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Interpol Disaster Victim Identification (DVI) Guide for postmortem DNA collection recommends blood samples or buccal swabs for intact, non-decomposed remains, and red muscle, fingernails</w:t>
      </w:r>
      <w:r w:rsidR="009374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bladder swabs in decomposing remains (</w:t>
      </w:r>
      <w:proofErr w:type="spellStart"/>
      <w:r>
        <w:rPr>
          <w:rFonts w:ascii="Times New Roman" w:eastAsia="Times New Roman" w:hAnsi="Times New Roman" w:cs="Times New Roman"/>
          <w:sz w:val="24"/>
          <w:szCs w:val="24"/>
        </w:rPr>
        <w:t>Mundorff</w:t>
      </w:r>
      <w:proofErr w:type="spellEnd"/>
      <w:r>
        <w:rPr>
          <w:rFonts w:ascii="Times New Roman" w:eastAsia="Times New Roman" w:hAnsi="Times New Roman" w:cs="Times New Roman"/>
          <w:sz w:val="24"/>
          <w:szCs w:val="24"/>
        </w:rPr>
        <w:t xml:space="preserve"> et al., 2018; </w:t>
      </w:r>
      <w:proofErr w:type="spellStart"/>
      <w:r>
        <w:rPr>
          <w:rFonts w:ascii="Times New Roman" w:eastAsia="Times New Roman" w:hAnsi="Times New Roman" w:cs="Times New Roman"/>
          <w:sz w:val="24"/>
          <w:szCs w:val="24"/>
        </w:rPr>
        <w:t>Montelius</w:t>
      </w:r>
      <w:proofErr w:type="spellEnd"/>
      <w:r>
        <w:rPr>
          <w:rFonts w:ascii="Times New Roman" w:eastAsia="Times New Roman" w:hAnsi="Times New Roman" w:cs="Times New Roman"/>
          <w:sz w:val="24"/>
          <w:szCs w:val="24"/>
        </w:rPr>
        <w:t xml:space="preserve"> and Lindblom, 2011, </w:t>
      </w:r>
      <w:r w:rsidR="003C1228">
        <w:rPr>
          <w:rFonts w:ascii="Times New Roman" w:eastAsia="Times New Roman" w:hAnsi="Times New Roman" w:cs="Times New Roman"/>
          <w:sz w:val="24"/>
          <w:szCs w:val="24"/>
        </w:rPr>
        <w:t>“</w:t>
      </w:r>
      <w:r>
        <w:rPr>
          <w:rFonts w:ascii="Times New Roman" w:eastAsia="Times New Roman" w:hAnsi="Times New Roman" w:cs="Times New Roman"/>
          <w:sz w:val="24"/>
          <w:szCs w:val="24"/>
        </w:rPr>
        <w:t>Interpol Disaster Victim Identification Guide</w:t>
      </w:r>
      <w:r w:rsidR="003C12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2018). Although buccal swabs are not generally recommended in situations where remains are in advanced decomposition, the use of buccal swabs may occasionally be a preferred mode of collection over blood samples (Reid and Heathfield, 2020). Blood samples are comparatively time consuming to collect, they are invasive, and involve the risk of a needle-stick injury that could expose respondents to pathogens. Swabs are non-invasive, involve less risk of injury to the collector, and are comparatively simpler to use (Reid and Heathfield, 2020). </w:t>
      </w:r>
    </w:p>
    <w:p w14:paraId="50BECE18" w14:textId="0F742A92" w:rsidR="00C2178F" w:rsidRDefault="00C2178F"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a study performed by Reid and Heathfield (2020), buccal swabs were taken from </w:t>
      </w:r>
      <w:r w:rsidR="00732D60">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cadavers who were stored in the Salt River Mortuary in </w:t>
      </w:r>
      <w:proofErr w:type="spellStart"/>
      <w:r>
        <w:rPr>
          <w:rFonts w:ascii="Times New Roman" w:eastAsia="Times New Roman" w:hAnsi="Times New Roman" w:cs="Times New Roman"/>
          <w:sz w:val="24"/>
          <w:szCs w:val="24"/>
        </w:rPr>
        <w:t>Capetown</w:t>
      </w:r>
      <w:proofErr w:type="spellEnd"/>
      <w:r>
        <w:rPr>
          <w:rFonts w:ascii="Times New Roman" w:eastAsia="Times New Roman" w:hAnsi="Times New Roman" w:cs="Times New Roman"/>
          <w:sz w:val="24"/>
          <w:szCs w:val="24"/>
        </w:rPr>
        <w:t>, South Africa, for up to 887 days. The swabs were taken at random points during the 887 days</w:t>
      </w:r>
      <w:r w:rsidR="00006FD5">
        <w:rPr>
          <w:rFonts w:ascii="Times New Roman" w:eastAsia="Times New Roman" w:hAnsi="Times New Roman" w:cs="Times New Roman"/>
          <w:sz w:val="24"/>
          <w:szCs w:val="24"/>
        </w:rPr>
        <w:t>.</w:t>
      </w:r>
      <w:r w:rsidR="006D3C7E">
        <w:rPr>
          <w:rFonts w:ascii="Times New Roman" w:eastAsia="Times New Roman" w:hAnsi="Times New Roman" w:cs="Times New Roman"/>
          <w:sz w:val="24"/>
          <w:szCs w:val="24"/>
        </w:rPr>
        <w:t xml:space="preserve"> </w:t>
      </w:r>
      <w:r w:rsidR="00006FD5">
        <w:rPr>
          <w:rFonts w:ascii="Times New Roman" w:eastAsia="Times New Roman" w:hAnsi="Times New Roman" w:cs="Times New Roman"/>
          <w:sz w:val="24"/>
          <w:szCs w:val="24"/>
        </w:rPr>
        <w:t>F</w:t>
      </w:r>
      <w:r>
        <w:rPr>
          <w:rFonts w:ascii="Times New Roman" w:eastAsia="Times New Roman" w:hAnsi="Times New Roman" w:cs="Times New Roman"/>
          <w:sz w:val="24"/>
          <w:szCs w:val="24"/>
        </w:rPr>
        <w:t>or example, cadaver A would have a buccal swab taken on day 30, while cadaver B would have a buccal swab taken on day 206. All swabs were stored at</w:t>
      </w:r>
      <w:r w:rsidRPr="00FC4A84">
        <w:rPr>
          <w:rFonts w:ascii="Times New Roman" w:eastAsia="Times New Roman" w:hAnsi="Times New Roman" w:cs="Times New Roman"/>
          <w:sz w:val="24"/>
          <w:szCs w:val="24"/>
        </w:rPr>
        <w:t xml:space="preserve"> -20</w:t>
      </w:r>
      <w:r w:rsidRPr="00FC4A84">
        <w:rPr>
          <w:rFonts w:ascii="Times New Roman" w:hAnsi="Times New Roman" w:cs="Times New Roman"/>
          <w:color w:val="2E2E2E"/>
          <w:sz w:val="24"/>
          <w:szCs w:val="24"/>
        </w:rPr>
        <w:t xml:space="preserve"> °C</w:t>
      </w:r>
      <w:r>
        <w:rPr>
          <w:rFonts w:ascii="Times New Roman" w:hAnsi="Times New Roman" w:cs="Times New Roman"/>
          <w:color w:val="2E2E2E"/>
          <w:sz w:val="24"/>
          <w:szCs w:val="24"/>
        </w:rPr>
        <w:t>.</w:t>
      </w:r>
      <w:r>
        <w:rPr>
          <w:rFonts w:ascii="Times New Roman" w:eastAsia="Times New Roman" w:hAnsi="Times New Roman" w:cs="Times New Roman"/>
          <w:sz w:val="24"/>
          <w:szCs w:val="24"/>
        </w:rPr>
        <w:t xml:space="preserve"> Swabs were processed after 100 days. </w:t>
      </w:r>
      <w:r w:rsidR="00D251EF">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used a direct PCR approach in analyzing the swabs for DNA. That is, rather than perform an extraction and quantification, they used a kit that allowed them to skip those steps and immediately process their samples.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use such a kit, a buccal swab must be placed in buffer solution that facilitates the stabilization and release of nucleic acids. For this study, a commercial buffer solution was utilized: </w:t>
      </w:r>
      <w:proofErr w:type="spellStart"/>
      <w:r w:rsidRPr="00543765">
        <w:rPr>
          <w:rFonts w:ascii="Times New Roman" w:hAnsi="Times New Roman" w:cs="Times New Roman"/>
          <w:sz w:val="24"/>
          <w:szCs w:val="24"/>
        </w:rPr>
        <w:t>SwabSolution</w:t>
      </w:r>
      <w:proofErr w:type="spellEnd"/>
      <w:r w:rsidRPr="00543765">
        <w:rPr>
          <w:rFonts w:ascii="Times New Roman" w:hAnsi="Times New Roman" w:cs="Times New Roman"/>
          <w:sz w:val="24"/>
          <w:szCs w:val="24"/>
        </w:rPr>
        <w:t>™</w:t>
      </w:r>
      <w:r>
        <w:rPr>
          <w:rFonts w:ascii="Times New Roman" w:eastAsia="Times New Roman" w:hAnsi="Times New Roman" w:cs="Times New Roman"/>
          <w:sz w:val="24"/>
          <w:szCs w:val="24"/>
        </w:rPr>
        <w:t xml:space="preserve"> (Reid and Heathfield, 2020). </w:t>
      </w:r>
    </w:p>
    <w:p w14:paraId="42F54BC8" w14:textId="59A06E85" w:rsidR="00C2178F" w:rsidRDefault="009E3A71"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Reid and Heathfield (2020)</w:t>
      </w:r>
      <w:r w:rsidR="00C2178F">
        <w:rPr>
          <w:rFonts w:ascii="Times New Roman" w:eastAsia="Times New Roman" w:hAnsi="Times New Roman" w:cs="Times New Roman"/>
          <w:sz w:val="24"/>
          <w:szCs w:val="24"/>
        </w:rPr>
        <w:t xml:space="preserve"> had hypothesized that those cadavers who were in storage longer would not provide samples that could be sufficiently analyzed, that is, the rate of degradation would be so great that either only a partial autosomal STR profile (a sample where between </w:t>
      </w:r>
      <w:r w:rsidR="00006FD5">
        <w:rPr>
          <w:rFonts w:ascii="Times New Roman" w:eastAsia="Times New Roman" w:hAnsi="Times New Roman" w:cs="Times New Roman"/>
          <w:sz w:val="24"/>
          <w:szCs w:val="24"/>
        </w:rPr>
        <w:t xml:space="preserve">three </w:t>
      </w:r>
      <w:r w:rsidR="00C2178F">
        <w:rPr>
          <w:rFonts w:ascii="Times New Roman" w:eastAsia="Times New Roman" w:hAnsi="Times New Roman" w:cs="Times New Roman"/>
          <w:sz w:val="24"/>
          <w:szCs w:val="24"/>
        </w:rPr>
        <w:t xml:space="preserve">and 22 of the loci meet the analytical threshold) could be created, or none at </w:t>
      </w:r>
      <w:proofErr w:type="gramStart"/>
      <w:r w:rsidR="00C2178F">
        <w:rPr>
          <w:rFonts w:ascii="Times New Roman" w:eastAsia="Times New Roman" w:hAnsi="Times New Roman" w:cs="Times New Roman"/>
          <w:sz w:val="24"/>
          <w:szCs w:val="24"/>
        </w:rPr>
        <w:t>all</w:t>
      </w:r>
      <w:r>
        <w:rPr>
          <w:rFonts w:ascii="Times New Roman" w:eastAsia="Times New Roman" w:hAnsi="Times New Roman" w:cs="Times New Roman"/>
          <w:sz w:val="24"/>
          <w:szCs w:val="24"/>
        </w:rPr>
        <w:t>.</w:t>
      </w:r>
      <w:r w:rsidR="00C2178F">
        <w:rPr>
          <w:rFonts w:ascii="Times New Roman" w:eastAsia="Times New Roman" w:hAnsi="Times New Roman" w:cs="Times New Roman"/>
          <w:sz w:val="24"/>
          <w:szCs w:val="24"/>
        </w:rPr>
        <w:t>.</w:t>
      </w:r>
      <w:proofErr w:type="gramEnd"/>
      <w:r w:rsidR="00C2178F">
        <w:rPr>
          <w:rFonts w:ascii="Times New Roman" w:eastAsia="Times New Roman" w:hAnsi="Times New Roman" w:cs="Times New Roman"/>
          <w:sz w:val="24"/>
          <w:szCs w:val="24"/>
        </w:rPr>
        <w:t xml:space="preserve"> A complete </w:t>
      </w:r>
      <w:r w:rsidR="00C2178F" w:rsidRPr="00FC4A84">
        <w:rPr>
          <w:rFonts w:ascii="Times New Roman" w:eastAsia="Times New Roman" w:hAnsi="Times New Roman" w:cs="Times New Roman"/>
          <w:sz w:val="24"/>
          <w:szCs w:val="24"/>
        </w:rPr>
        <w:t>STR profile was</w:t>
      </w:r>
      <w:r w:rsidR="00C2178F">
        <w:rPr>
          <w:rFonts w:ascii="Times New Roman" w:eastAsia="Times New Roman" w:hAnsi="Times New Roman" w:cs="Times New Roman"/>
          <w:sz w:val="24"/>
          <w:szCs w:val="24"/>
        </w:rPr>
        <w:t xml:space="preserve"> defined as 23 loci meeting the determined analytical threshold. </w:t>
      </w:r>
      <w:r w:rsidR="0080330D">
        <w:rPr>
          <w:rFonts w:ascii="Times New Roman" w:eastAsia="Times New Roman" w:hAnsi="Times New Roman" w:cs="Times New Roman"/>
          <w:sz w:val="24"/>
          <w:szCs w:val="24"/>
        </w:rPr>
        <w:t xml:space="preserve">A </w:t>
      </w:r>
      <w:r w:rsidR="00C2178F">
        <w:rPr>
          <w:rFonts w:ascii="Times New Roman" w:eastAsia="Times New Roman" w:hAnsi="Times New Roman" w:cs="Times New Roman"/>
          <w:sz w:val="24"/>
          <w:szCs w:val="24"/>
        </w:rPr>
        <w:t xml:space="preserve">weak negative </w:t>
      </w:r>
      <w:r w:rsidR="0080330D">
        <w:rPr>
          <w:rFonts w:ascii="Times New Roman" w:eastAsia="Times New Roman" w:hAnsi="Times New Roman" w:cs="Times New Roman"/>
          <w:sz w:val="24"/>
          <w:szCs w:val="24"/>
        </w:rPr>
        <w:t xml:space="preserve">correlation </w:t>
      </w:r>
      <w:r w:rsidR="00C2178F">
        <w:rPr>
          <w:rFonts w:ascii="Times New Roman" w:eastAsia="Times New Roman" w:hAnsi="Times New Roman" w:cs="Times New Roman"/>
          <w:sz w:val="24"/>
          <w:szCs w:val="24"/>
        </w:rPr>
        <w:t>(p=0.387) was found for their hypothesi</w:t>
      </w:r>
      <w:r w:rsidR="00BC25FA">
        <w:rPr>
          <w:rFonts w:ascii="Times New Roman" w:eastAsia="Times New Roman" w:hAnsi="Times New Roman" w:cs="Times New Roman"/>
          <w:sz w:val="24"/>
          <w:szCs w:val="24"/>
        </w:rPr>
        <w:t xml:space="preserve">s </w:t>
      </w:r>
      <w:r w:rsidR="00C2178F">
        <w:rPr>
          <w:rFonts w:ascii="Times New Roman" w:eastAsia="Times New Roman" w:hAnsi="Times New Roman" w:cs="Times New Roman"/>
          <w:sz w:val="24"/>
          <w:szCs w:val="24"/>
        </w:rPr>
        <w:t>as many of their samples yielded complete or partial profiles from the cadavers that were at the mortuary from between 1 and 100 days. However, a sample taken from a cadaver who had been at the mortuary for the full 887 days yielded a complete STR profile. Although this is promising, the success rate at creating full profiles peaked at around 79% in their study and that rate is still lower than what would be expected of a blood sample (Reid and Heathfield, 2020). This low level of success was hypothesized to be due to the high rate of cell death in soft tissue (Reid and Heathfield, 2020).</w:t>
      </w:r>
    </w:p>
    <w:p w14:paraId="34A15010" w14:textId="7261D700" w:rsidR="00E65A17" w:rsidRDefault="00EE2424" w:rsidP="00C2178F">
      <w:pPr>
        <w:spacing w:line="48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This being said, again</w:t>
      </w:r>
      <w:proofErr w:type="gramEnd"/>
      <w:r>
        <w:rPr>
          <w:rFonts w:ascii="Times New Roman" w:eastAsia="Times New Roman" w:hAnsi="Times New Roman" w:cs="Times New Roman"/>
          <w:sz w:val="24"/>
          <w:szCs w:val="24"/>
        </w:rPr>
        <w:t xml:space="preserve"> it is important to reiterate that red muscle is the generally recommended </w:t>
      </w:r>
      <w:r w:rsidR="007218A2">
        <w:rPr>
          <w:rFonts w:ascii="Times New Roman" w:eastAsia="Times New Roman" w:hAnsi="Times New Roman" w:cs="Times New Roman"/>
          <w:sz w:val="24"/>
          <w:szCs w:val="24"/>
        </w:rPr>
        <w:t>source of DNA in decomposed remains</w:t>
      </w:r>
      <w:r w:rsidR="003250CD">
        <w:rPr>
          <w:rFonts w:ascii="Times New Roman" w:eastAsia="Times New Roman" w:hAnsi="Times New Roman" w:cs="Times New Roman"/>
          <w:sz w:val="24"/>
          <w:szCs w:val="24"/>
        </w:rPr>
        <w:t xml:space="preserve"> (</w:t>
      </w:r>
      <w:proofErr w:type="spellStart"/>
      <w:r w:rsidR="003250CD">
        <w:rPr>
          <w:rFonts w:ascii="Times New Roman" w:eastAsia="Times New Roman" w:hAnsi="Times New Roman" w:cs="Times New Roman"/>
          <w:sz w:val="24"/>
          <w:szCs w:val="24"/>
        </w:rPr>
        <w:t>Mundorff</w:t>
      </w:r>
      <w:proofErr w:type="spellEnd"/>
      <w:r w:rsidR="003250CD">
        <w:rPr>
          <w:rFonts w:ascii="Times New Roman" w:eastAsia="Times New Roman" w:hAnsi="Times New Roman" w:cs="Times New Roman"/>
          <w:sz w:val="24"/>
          <w:szCs w:val="24"/>
        </w:rPr>
        <w:t xml:space="preserve"> et al., 2018). Laboratories which perform profiling often prefer muscle tissue to teeth or bone tissue as it is easier to process. This is with the caveat that muscle tissue should only be collected IF the sample is covered with uninjured skin; wounded body parts may have contaminated muscle and unlike bone or teeth cannot be bleached or sandblasted to remove exterior contamination (de Boer et al., 2018). </w:t>
      </w:r>
      <w:proofErr w:type="spellStart"/>
      <w:r w:rsidR="000F7A16">
        <w:rPr>
          <w:rFonts w:ascii="Times New Roman" w:eastAsia="Times New Roman" w:hAnsi="Times New Roman" w:cs="Times New Roman"/>
          <w:sz w:val="24"/>
          <w:szCs w:val="24"/>
        </w:rPr>
        <w:t>Mundorff</w:t>
      </w:r>
      <w:proofErr w:type="spellEnd"/>
      <w:r w:rsidR="000F7A16">
        <w:rPr>
          <w:rFonts w:ascii="Times New Roman" w:eastAsia="Times New Roman" w:hAnsi="Times New Roman" w:cs="Times New Roman"/>
          <w:sz w:val="24"/>
          <w:szCs w:val="24"/>
        </w:rPr>
        <w:t xml:space="preserve"> (et al., 2018) </w:t>
      </w:r>
      <w:r w:rsidR="00B4544C">
        <w:rPr>
          <w:rFonts w:ascii="Times New Roman" w:eastAsia="Times New Roman" w:hAnsi="Times New Roman" w:cs="Times New Roman"/>
          <w:sz w:val="24"/>
          <w:szCs w:val="24"/>
        </w:rPr>
        <w:t xml:space="preserve">further demonstrated in a study that </w:t>
      </w:r>
      <w:r w:rsidR="000F7A16">
        <w:rPr>
          <w:rFonts w:ascii="Times New Roman" w:eastAsia="Times New Roman" w:hAnsi="Times New Roman" w:cs="Times New Roman"/>
          <w:sz w:val="24"/>
          <w:szCs w:val="24"/>
        </w:rPr>
        <w:t xml:space="preserve">complete STR profiles from all red muscle tissue swabs </w:t>
      </w:r>
      <w:r w:rsidR="00B4544C">
        <w:rPr>
          <w:rFonts w:ascii="Times New Roman" w:eastAsia="Times New Roman" w:hAnsi="Times New Roman" w:cs="Times New Roman"/>
          <w:sz w:val="24"/>
          <w:szCs w:val="24"/>
        </w:rPr>
        <w:t xml:space="preserve">could be garnered on </w:t>
      </w:r>
      <w:r w:rsidR="000F7A16">
        <w:rPr>
          <w:rFonts w:ascii="Times New Roman" w:eastAsia="Times New Roman" w:hAnsi="Times New Roman" w:cs="Times New Roman"/>
          <w:sz w:val="24"/>
          <w:szCs w:val="24"/>
        </w:rPr>
        <w:t xml:space="preserve">day 20 </w:t>
      </w:r>
      <w:r w:rsidR="00B4544C">
        <w:rPr>
          <w:rFonts w:ascii="Times New Roman" w:eastAsia="Times New Roman" w:hAnsi="Times New Roman" w:cs="Times New Roman"/>
          <w:sz w:val="24"/>
          <w:szCs w:val="24"/>
        </w:rPr>
        <w:t>given a donor was placed in early spring. However, in summer trials, allelic recovery dropped drastically as donors decomposed faster due to the hotter temperatures. In some summer trials, full profiles from muscle swabs were only able to be obtained up to two days after placement (</w:t>
      </w:r>
      <w:proofErr w:type="spellStart"/>
      <w:r w:rsidR="00B4544C">
        <w:rPr>
          <w:rFonts w:ascii="Times New Roman" w:eastAsia="Times New Roman" w:hAnsi="Times New Roman" w:cs="Times New Roman"/>
          <w:sz w:val="24"/>
          <w:szCs w:val="24"/>
        </w:rPr>
        <w:t>Mundorff</w:t>
      </w:r>
      <w:proofErr w:type="spellEnd"/>
      <w:r w:rsidR="00B4544C">
        <w:rPr>
          <w:rFonts w:ascii="Times New Roman" w:eastAsia="Times New Roman" w:hAnsi="Times New Roman" w:cs="Times New Roman"/>
          <w:sz w:val="24"/>
          <w:szCs w:val="24"/>
        </w:rPr>
        <w:t xml:space="preserve"> et al., 2018). </w:t>
      </w:r>
      <w:r w:rsidR="00E65A17">
        <w:rPr>
          <w:rFonts w:ascii="Times New Roman" w:eastAsia="Times New Roman" w:hAnsi="Times New Roman" w:cs="Times New Roman"/>
          <w:sz w:val="24"/>
          <w:szCs w:val="24"/>
        </w:rPr>
        <w:t xml:space="preserve">This was hypothesized to also be a result of creating open wounds in the skin which accelerated decomposition as such a wound attracts insect activity promoting tissue loss and </w:t>
      </w:r>
      <w:r w:rsidR="00B02013">
        <w:rPr>
          <w:rFonts w:ascii="Times New Roman" w:eastAsia="Times New Roman" w:hAnsi="Times New Roman" w:cs="Times New Roman"/>
          <w:sz w:val="24"/>
          <w:szCs w:val="24"/>
        </w:rPr>
        <w:t>desiccation</w:t>
      </w:r>
      <w:r w:rsidR="00E65A17">
        <w:rPr>
          <w:rFonts w:ascii="Times New Roman" w:eastAsia="Times New Roman" w:hAnsi="Times New Roman" w:cs="Times New Roman"/>
          <w:sz w:val="24"/>
          <w:szCs w:val="24"/>
        </w:rPr>
        <w:t xml:space="preserve"> (</w:t>
      </w:r>
      <w:proofErr w:type="spellStart"/>
      <w:r w:rsidR="00E65A17">
        <w:rPr>
          <w:rFonts w:ascii="Times New Roman" w:eastAsia="Times New Roman" w:hAnsi="Times New Roman" w:cs="Times New Roman"/>
          <w:sz w:val="24"/>
          <w:szCs w:val="24"/>
        </w:rPr>
        <w:t>Mundorff</w:t>
      </w:r>
      <w:proofErr w:type="spellEnd"/>
      <w:r w:rsidR="00E65A17">
        <w:rPr>
          <w:rFonts w:ascii="Times New Roman" w:eastAsia="Times New Roman" w:hAnsi="Times New Roman" w:cs="Times New Roman"/>
          <w:sz w:val="24"/>
          <w:szCs w:val="24"/>
        </w:rPr>
        <w:t xml:space="preserve"> et al., 2018).</w:t>
      </w:r>
    </w:p>
    <w:p w14:paraId="0584B3F6" w14:textId="3C20F3DE" w:rsidR="00F104BC" w:rsidRPr="00F104BC" w:rsidRDefault="00C2178F" w:rsidP="00A75E20">
      <w:pPr>
        <w:pStyle w:val="Heading2"/>
        <w:numPr>
          <w:ilvl w:val="1"/>
          <w:numId w:val="46"/>
        </w:numPr>
      </w:pPr>
      <w:bookmarkStart w:id="91" w:name="_Toc109675203"/>
      <w:bookmarkStart w:id="92" w:name="_Toc111030623"/>
      <w:bookmarkStart w:id="93" w:name="_Toc111030691"/>
      <w:bookmarkStart w:id="94" w:name="_Toc111195805"/>
      <w:r w:rsidRPr="00C4163A">
        <w:t xml:space="preserve">The Role of </w:t>
      </w:r>
      <w:r w:rsidR="003B754A">
        <w:t>a Body Bag</w:t>
      </w:r>
      <w:bookmarkEnd w:id="91"/>
      <w:bookmarkEnd w:id="92"/>
      <w:bookmarkEnd w:id="93"/>
      <w:bookmarkEnd w:id="94"/>
    </w:p>
    <w:p w14:paraId="592A4162" w14:textId="2E7F3FC5" w:rsidR="00C2178F" w:rsidRDefault="00CF708A" w:rsidP="00C2178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C2178F" w:rsidRPr="00C4163A">
        <w:rPr>
          <w:rFonts w:ascii="Times New Roman" w:eastAsia="Times New Roman" w:hAnsi="Times New Roman" w:cs="Times New Roman"/>
          <w:sz w:val="24"/>
          <w:szCs w:val="24"/>
        </w:rPr>
        <w:t xml:space="preserve"> </w:t>
      </w:r>
      <w:r w:rsidR="001F4F13">
        <w:rPr>
          <w:rFonts w:ascii="Times New Roman" w:eastAsia="Times New Roman" w:hAnsi="Times New Roman" w:cs="Times New Roman"/>
          <w:sz w:val="24"/>
          <w:szCs w:val="24"/>
        </w:rPr>
        <w:t>body bag</w:t>
      </w:r>
      <w:r w:rsidR="00C2178F" w:rsidRPr="00C4163A">
        <w:rPr>
          <w:rFonts w:ascii="Times New Roman" w:eastAsia="Times New Roman" w:hAnsi="Times New Roman" w:cs="Times New Roman"/>
          <w:sz w:val="24"/>
          <w:szCs w:val="24"/>
        </w:rPr>
        <w:t xml:space="preserve"> minimally offers physical protection from the elements by reducing direct contact with the soil or weather conditions. A well-made bag prevents contact with groundwater, microorganisms in the soil, and insects, all factors which increase the rate of decomposition (Dent et al., </w:t>
      </w:r>
      <w:r w:rsidR="00C2178F" w:rsidRPr="00147053">
        <w:rPr>
          <w:rFonts w:ascii="Times New Roman" w:eastAsia="Times New Roman" w:hAnsi="Times New Roman" w:cs="Times New Roman"/>
          <w:sz w:val="24"/>
          <w:szCs w:val="24"/>
        </w:rPr>
        <w:t>2003). A body bag also limits animal scavenging, which can accelerate the rate of decomposition (Campobasso, 2001</w:t>
      </w:r>
      <w:r w:rsidR="00C2178F" w:rsidRPr="00003B3C">
        <w:rPr>
          <w:rFonts w:ascii="Times New Roman" w:eastAsia="Times New Roman" w:hAnsi="Times New Roman" w:cs="Times New Roman"/>
          <w:sz w:val="24"/>
          <w:szCs w:val="24"/>
        </w:rPr>
        <w:t>; Steadman et al. 201</w:t>
      </w:r>
      <w:r w:rsidR="00C2178F">
        <w:rPr>
          <w:rFonts w:ascii="Times New Roman" w:eastAsia="Times New Roman" w:hAnsi="Times New Roman" w:cs="Times New Roman"/>
          <w:sz w:val="24"/>
          <w:szCs w:val="24"/>
        </w:rPr>
        <w:t>8</w:t>
      </w:r>
      <w:r w:rsidR="00C2178F" w:rsidRPr="00147053">
        <w:rPr>
          <w:rFonts w:ascii="Times New Roman" w:eastAsia="Times New Roman" w:hAnsi="Times New Roman" w:cs="Times New Roman"/>
          <w:sz w:val="24"/>
          <w:szCs w:val="24"/>
        </w:rPr>
        <w:t>).</w:t>
      </w:r>
    </w:p>
    <w:p w14:paraId="451B423D" w14:textId="6790C5AA" w:rsidR="00C2178F" w:rsidRDefault="00C2178F" w:rsidP="00C2178F">
      <w:pPr>
        <w:spacing w:line="480" w:lineRule="auto"/>
        <w:rPr>
          <w:rFonts w:ascii="Times New Roman" w:eastAsia="Times New Roman" w:hAnsi="Times New Roman" w:cs="Times New Roman"/>
          <w:sz w:val="24"/>
          <w:szCs w:val="24"/>
        </w:rPr>
      </w:pPr>
      <w:r w:rsidRPr="00C4163A">
        <w:rPr>
          <w:rFonts w:ascii="Times New Roman" w:eastAsia="Times New Roman" w:hAnsi="Times New Roman" w:cs="Times New Roman"/>
          <w:sz w:val="24"/>
          <w:szCs w:val="24"/>
        </w:rPr>
        <w:t xml:space="preserve">Additionally, a body bag prevents sunlight from </w:t>
      </w:r>
      <w:r w:rsidR="005A6268">
        <w:rPr>
          <w:rFonts w:ascii="Times New Roman" w:eastAsia="Times New Roman" w:hAnsi="Times New Roman" w:cs="Times New Roman"/>
          <w:sz w:val="24"/>
          <w:szCs w:val="24"/>
        </w:rPr>
        <w:t>reaching</w:t>
      </w:r>
      <w:r w:rsidR="005A6268" w:rsidRPr="00C4163A">
        <w:rPr>
          <w:rFonts w:ascii="Times New Roman" w:eastAsia="Times New Roman" w:hAnsi="Times New Roman" w:cs="Times New Roman"/>
          <w:sz w:val="24"/>
          <w:szCs w:val="24"/>
        </w:rPr>
        <w:t xml:space="preserve"> </w:t>
      </w:r>
      <w:r w:rsidRPr="00C4163A">
        <w:rPr>
          <w:rFonts w:ascii="Times New Roman" w:eastAsia="Times New Roman" w:hAnsi="Times New Roman" w:cs="Times New Roman"/>
          <w:sz w:val="24"/>
          <w:szCs w:val="24"/>
        </w:rPr>
        <w:t xml:space="preserve">the inside contents. </w:t>
      </w:r>
      <w:proofErr w:type="spellStart"/>
      <w:r w:rsidRPr="00C4163A">
        <w:rPr>
          <w:rFonts w:ascii="Times New Roman" w:eastAsia="Times New Roman" w:hAnsi="Times New Roman" w:cs="Times New Roman"/>
          <w:sz w:val="24"/>
          <w:szCs w:val="24"/>
        </w:rPr>
        <w:t>Srnka</w:t>
      </w:r>
      <w:proofErr w:type="spellEnd"/>
      <w:r w:rsidRPr="00C4163A">
        <w:rPr>
          <w:rFonts w:ascii="Times New Roman" w:eastAsia="Times New Roman" w:hAnsi="Times New Roman" w:cs="Times New Roman"/>
          <w:sz w:val="24"/>
          <w:szCs w:val="24"/>
        </w:rPr>
        <w:t xml:space="preserve"> (2003) demonstrated that </w:t>
      </w:r>
      <w:r>
        <w:rPr>
          <w:rFonts w:ascii="Times New Roman" w:eastAsia="Times New Roman" w:hAnsi="Times New Roman" w:cs="Times New Roman"/>
          <w:sz w:val="24"/>
          <w:szCs w:val="24"/>
        </w:rPr>
        <w:t xml:space="preserve">human </w:t>
      </w:r>
      <w:r w:rsidRPr="00C4163A">
        <w:rPr>
          <w:rFonts w:ascii="Times New Roman" w:eastAsia="Times New Roman" w:hAnsi="Times New Roman" w:cs="Times New Roman"/>
          <w:sz w:val="24"/>
          <w:szCs w:val="24"/>
        </w:rPr>
        <w:t>donors placed in the sun progressed through the earlier stages of decomposition faster than those in the shade due to higher temperature fluctuations</w:t>
      </w:r>
      <w:r w:rsidR="001B7854">
        <w:rPr>
          <w:rFonts w:ascii="Times New Roman" w:eastAsia="Times New Roman" w:hAnsi="Times New Roman" w:cs="Times New Roman"/>
          <w:sz w:val="24"/>
          <w:szCs w:val="24"/>
        </w:rPr>
        <w:t xml:space="preserve"> caused by sunlight</w:t>
      </w:r>
      <w:r w:rsidRPr="00C4163A">
        <w:rPr>
          <w:rFonts w:ascii="Times New Roman" w:eastAsia="Times New Roman" w:hAnsi="Times New Roman" w:cs="Times New Roman"/>
          <w:sz w:val="24"/>
          <w:szCs w:val="24"/>
        </w:rPr>
        <w:t>. Howe</w:t>
      </w:r>
      <w:r>
        <w:rPr>
          <w:rFonts w:ascii="Times New Roman" w:eastAsia="Times New Roman" w:hAnsi="Times New Roman" w:cs="Times New Roman"/>
          <w:sz w:val="24"/>
          <w:szCs w:val="24"/>
        </w:rPr>
        <w:t>ver, bodies in the shade reached full skeletonization faster than sun</w:t>
      </w:r>
      <w:r w:rsidR="005A62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exposed </w:t>
      </w:r>
      <w:r>
        <w:rPr>
          <w:rFonts w:ascii="Times New Roman" w:eastAsia="Times New Roman" w:hAnsi="Times New Roman" w:cs="Times New Roman"/>
          <w:sz w:val="24"/>
          <w:szCs w:val="24"/>
        </w:rPr>
        <w:lastRenderedPageBreak/>
        <w:t xml:space="preserve">bodies as the sun exposed bodies stalled in their progression after the bloat stage. The sun exposed donors became covered in an oily substance that </w:t>
      </w:r>
      <w:r w:rsidR="00F0432B">
        <w:rPr>
          <w:rFonts w:ascii="Times New Roman" w:eastAsia="Times New Roman" w:hAnsi="Times New Roman" w:cs="Times New Roman"/>
          <w:sz w:val="24"/>
          <w:szCs w:val="24"/>
        </w:rPr>
        <w:t xml:space="preserve">may have </w:t>
      </w:r>
      <w:r>
        <w:rPr>
          <w:rFonts w:ascii="Times New Roman" w:eastAsia="Times New Roman" w:hAnsi="Times New Roman" w:cs="Times New Roman"/>
          <w:sz w:val="24"/>
          <w:szCs w:val="24"/>
        </w:rPr>
        <w:t>prevented the underlying tissue from dehydration (</w:t>
      </w:r>
      <w:proofErr w:type="spellStart"/>
      <w:r>
        <w:rPr>
          <w:rFonts w:ascii="Times New Roman" w:eastAsia="Times New Roman" w:hAnsi="Times New Roman" w:cs="Times New Roman"/>
          <w:sz w:val="24"/>
          <w:szCs w:val="24"/>
        </w:rPr>
        <w:t>Srnka</w:t>
      </w:r>
      <w:proofErr w:type="spellEnd"/>
      <w:r>
        <w:rPr>
          <w:rFonts w:ascii="Times New Roman" w:eastAsia="Times New Roman" w:hAnsi="Times New Roman" w:cs="Times New Roman"/>
          <w:sz w:val="24"/>
          <w:szCs w:val="24"/>
        </w:rPr>
        <w:t>, 2003). As the body bag provides protection from the sun which accelerates decomposition within the early stages</w:t>
      </w:r>
      <w:r w:rsidR="001B7854">
        <w:rPr>
          <w:rFonts w:ascii="Times New Roman" w:eastAsia="Times New Roman" w:hAnsi="Times New Roman" w:cs="Times New Roman"/>
          <w:sz w:val="24"/>
          <w:szCs w:val="24"/>
        </w:rPr>
        <w:t xml:space="preserve"> through both radiation and temperature fluctuations</w:t>
      </w:r>
      <w:r>
        <w:rPr>
          <w:rFonts w:ascii="Times New Roman" w:eastAsia="Times New Roman" w:hAnsi="Times New Roman" w:cs="Times New Roman"/>
          <w:sz w:val="24"/>
          <w:szCs w:val="24"/>
        </w:rPr>
        <w:t>, DNA may be preserved in the soft tissues of donors that are within bags</w:t>
      </w:r>
      <w:r w:rsidR="0053628D">
        <w:rPr>
          <w:rFonts w:ascii="Times New Roman" w:eastAsia="Times New Roman" w:hAnsi="Times New Roman" w:cs="Times New Roman"/>
          <w:sz w:val="24"/>
          <w:szCs w:val="24"/>
        </w:rPr>
        <w:t>.</w:t>
      </w:r>
      <w:r w:rsidR="007829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UVA and UVB are known degraders of DNA which contribute to single- and double-strand breaks (</w:t>
      </w:r>
      <w:proofErr w:type="spellStart"/>
      <w:r>
        <w:rPr>
          <w:rFonts w:ascii="Times New Roman" w:eastAsia="Times New Roman" w:hAnsi="Times New Roman" w:cs="Times New Roman"/>
          <w:sz w:val="24"/>
          <w:szCs w:val="24"/>
        </w:rPr>
        <w:t>Schuch</w:t>
      </w:r>
      <w:proofErr w:type="spellEnd"/>
      <w:r>
        <w:rPr>
          <w:rFonts w:ascii="Times New Roman" w:eastAsia="Times New Roman" w:hAnsi="Times New Roman" w:cs="Times New Roman"/>
          <w:sz w:val="24"/>
          <w:szCs w:val="24"/>
        </w:rPr>
        <w:t xml:space="preserve"> et al., 2017). Furthermore,</w:t>
      </w:r>
      <w:r w:rsidR="0053628D">
        <w:rPr>
          <w:rFonts w:ascii="Times New Roman" w:eastAsia="Times New Roman" w:hAnsi="Times New Roman" w:cs="Times New Roman"/>
          <w:sz w:val="24"/>
          <w:szCs w:val="24"/>
        </w:rPr>
        <w:t xml:space="preserve"> a bag could prevent exposure to</w:t>
      </w:r>
      <w:r>
        <w:rPr>
          <w:rFonts w:ascii="Times New Roman" w:eastAsia="Times New Roman" w:hAnsi="Times New Roman" w:cs="Times New Roman"/>
          <w:sz w:val="24"/>
          <w:szCs w:val="24"/>
        </w:rPr>
        <w:t xml:space="preserve"> the microorganisms involved in decomposition</w:t>
      </w:r>
      <w:r w:rsidR="0053628D">
        <w:rPr>
          <w:rFonts w:ascii="Times New Roman" w:eastAsia="Times New Roman" w:hAnsi="Times New Roman" w:cs="Times New Roman"/>
          <w:sz w:val="24"/>
          <w:szCs w:val="24"/>
        </w:rPr>
        <w:t>. These microorganisms</w:t>
      </w:r>
      <w:r>
        <w:rPr>
          <w:rFonts w:ascii="Times New Roman" w:eastAsia="Times New Roman" w:hAnsi="Times New Roman" w:cs="Times New Roman"/>
          <w:sz w:val="24"/>
          <w:szCs w:val="24"/>
        </w:rPr>
        <w:t xml:space="preserve"> can produce enzymes that fragment DNA (Latham and Miller, 2019).</w:t>
      </w:r>
      <w:r w:rsidR="0053628D">
        <w:rPr>
          <w:rFonts w:ascii="Times New Roman" w:eastAsia="Times New Roman" w:hAnsi="Times New Roman" w:cs="Times New Roman"/>
          <w:sz w:val="24"/>
          <w:szCs w:val="24"/>
        </w:rPr>
        <w:t xml:space="preserve"> </w:t>
      </w:r>
      <w:r w:rsidR="007829C9">
        <w:rPr>
          <w:rFonts w:ascii="Times New Roman" w:eastAsia="Times New Roman" w:hAnsi="Times New Roman" w:cs="Times New Roman"/>
          <w:sz w:val="24"/>
          <w:szCs w:val="24"/>
        </w:rPr>
        <w:t>A</w:t>
      </w:r>
      <w:r w:rsidR="0053628D">
        <w:rPr>
          <w:rFonts w:ascii="Times New Roman" w:eastAsia="Times New Roman" w:hAnsi="Times New Roman" w:cs="Times New Roman"/>
          <w:sz w:val="24"/>
          <w:szCs w:val="24"/>
        </w:rPr>
        <w:t xml:space="preserve"> bag prevents contact with soil</w:t>
      </w:r>
      <w:r w:rsidR="000855A0">
        <w:rPr>
          <w:rFonts w:ascii="Times New Roman" w:eastAsia="Times New Roman" w:hAnsi="Times New Roman" w:cs="Times New Roman"/>
          <w:sz w:val="24"/>
          <w:szCs w:val="24"/>
        </w:rPr>
        <w:t>,</w:t>
      </w:r>
      <w:r w:rsidR="0053628D">
        <w:rPr>
          <w:rFonts w:ascii="Times New Roman" w:eastAsia="Times New Roman" w:hAnsi="Times New Roman" w:cs="Times New Roman"/>
          <w:sz w:val="24"/>
          <w:szCs w:val="24"/>
        </w:rPr>
        <w:t xml:space="preserve"> and e</w:t>
      </w:r>
      <w:r>
        <w:rPr>
          <w:rFonts w:ascii="Times New Roman" w:eastAsia="Times New Roman" w:hAnsi="Times New Roman" w:cs="Times New Roman"/>
          <w:sz w:val="24"/>
          <w:szCs w:val="24"/>
        </w:rPr>
        <w:t xml:space="preserve">xposure to soil microorganisms, moisture in the soil, and compounds within the soil </w:t>
      </w:r>
      <w:r w:rsidR="007829C9">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can further degrade DNA (Emmons et al., 2017).</w:t>
      </w:r>
    </w:p>
    <w:p w14:paraId="6ADD5AA5" w14:textId="4C477EA5" w:rsidR="00F104BC" w:rsidRPr="00F104BC" w:rsidRDefault="006A1ACC" w:rsidP="00A75E20">
      <w:pPr>
        <w:pStyle w:val="Heading2"/>
        <w:numPr>
          <w:ilvl w:val="1"/>
          <w:numId w:val="46"/>
        </w:numPr>
      </w:pPr>
      <w:bookmarkStart w:id="95" w:name="_Toc109675204"/>
      <w:bookmarkStart w:id="96" w:name="_Toc111030624"/>
      <w:bookmarkStart w:id="97" w:name="_Toc111030692"/>
      <w:bookmarkStart w:id="98" w:name="_Toc111195806"/>
      <w:r>
        <w:t>The Potential Role of a BBB</w:t>
      </w:r>
      <w:bookmarkEnd w:id="95"/>
      <w:bookmarkEnd w:id="96"/>
      <w:bookmarkEnd w:id="97"/>
      <w:bookmarkEnd w:id="98"/>
    </w:p>
    <w:p w14:paraId="0F99D14B" w14:textId="71EE105D" w:rsidR="00CF708A" w:rsidRPr="00C433D0" w:rsidRDefault="00CF708A" w:rsidP="00C433D0">
      <w:pPr>
        <w:spacing w:line="480" w:lineRule="auto"/>
        <w:rPr>
          <w:rFonts w:ascii="Times New Roman" w:hAnsi="Times New Roman" w:cs="Times New Roman"/>
          <w:sz w:val="24"/>
          <w:szCs w:val="24"/>
        </w:rPr>
      </w:pPr>
      <w:r>
        <w:rPr>
          <w:rFonts w:ascii="Times New Roman" w:hAnsi="Times New Roman" w:cs="Times New Roman"/>
          <w:color w:val="000000"/>
          <w:sz w:val="24"/>
          <w:szCs w:val="24"/>
        </w:rPr>
        <w:t xml:space="preserve">Goodwin (2018) conducted the only test of the BBB, though </w:t>
      </w:r>
      <w:r w:rsidR="0032010D">
        <w:rPr>
          <w:rFonts w:ascii="Times New Roman" w:hAnsi="Times New Roman" w:cs="Times New Roman"/>
          <w:color w:val="000000"/>
          <w:sz w:val="24"/>
          <w:szCs w:val="24"/>
        </w:rPr>
        <w:t xml:space="preserve">it was </w:t>
      </w:r>
      <w:r w:rsidRPr="00FC4A84">
        <w:rPr>
          <w:rFonts w:ascii="Times New Roman" w:hAnsi="Times New Roman" w:cs="Times New Roman"/>
          <w:color w:val="000000"/>
          <w:sz w:val="24"/>
          <w:szCs w:val="24"/>
        </w:rPr>
        <w:t>done on domestic pigs</w:t>
      </w:r>
      <w:r>
        <w:rPr>
          <w:rFonts w:ascii="Times New Roman" w:hAnsi="Times New Roman" w:cs="Times New Roman"/>
          <w:color w:val="000000"/>
          <w:sz w:val="24"/>
          <w:szCs w:val="24"/>
        </w:rPr>
        <w:t xml:space="preserve"> rather than humans. Eight pigs </w:t>
      </w:r>
      <w:r w:rsidRPr="00FC4A84">
        <w:rPr>
          <w:rFonts w:ascii="Times New Roman" w:hAnsi="Times New Roman" w:cs="Times New Roman"/>
          <w:color w:val="000000"/>
          <w:sz w:val="24"/>
          <w:szCs w:val="24"/>
        </w:rPr>
        <w:t xml:space="preserve">were </w:t>
      </w:r>
      <w:r>
        <w:rPr>
          <w:rFonts w:ascii="Times New Roman" w:hAnsi="Times New Roman" w:cs="Times New Roman"/>
          <w:color w:val="000000"/>
          <w:sz w:val="24"/>
          <w:szCs w:val="24"/>
        </w:rPr>
        <w:t xml:space="preserve">each </w:t>
      </w:r>
      <w:r w:rsidRPr="00FC4A84">
        <w:rPr>
          <w:rFonts w:ascii="Times New Roman" w:hAnsi="Times New Roman" w:cs="Times New Roman"/>
          <w:color w:val="000000"/>
          <w:sz w:val="24"/>
          <w:szCs w:val="24"/>
        </w:rPr>
        <w:t xml:space="preserve">placed in </w:t>
      </w:r>
      <w:r>
        <w:rPr>
          <w:rFonts w:ascii="Times New Roman" w:hAnsi="Times New Roman" w:cs="Times New Roman"/>
          <w:color w:val="000000"/>
          <w:sz w:val="24"/>
          <w:szCs w:val="24"/>
        </w:rPr>
        <w:t xml:space="preserve">a </w:t>
      </w:r>
      <w:r w:rsidRPr="00FC4A84">
        <w:rPr>
          <w:rFonts w:ascii="Times New Roman" w:hAnsi="Times New Roman" w:cs="Times New Roman"/>
          <w:color w:val="000000"/>
          <w:sz w:val="24"/>
          <w:szCs w:val="24"/>
        </w:rPr>
        <w:t xml:space="preserve">BBB over three days with tissue for DNA sampling taken on the third day (Goodwin, 2018). As per Goodwin’s interpretation (no statistical data </w:t>
      </w:r>
      <w:r w:rsidR="00F0432B">
        <w:rPr>
          <w:rFonts w:ascii="Times New Roman" w:hAnsi="Times New Roman" w:cs="Times New Roman"/>
          <w:color w:val="000000"/>
          <w:sz w:val="24"/>
          <w:szCs w:val="24"/>
        </w:rPr>
        <w:t xml:space="preserve">were </w:t>
      </w:r>
      <w:r w:rsidRPr="00FC4A84">
        <w:rPr>
          <w:rFonts w:ascii="Times New Roman" w:hAnsi="Times New Roman" w:cs="Times New Roman"/>
          <w:color w:val="000000"/>
          <w:sz w:val="24"/>
          <w:szCs w:val="24"/>
        </w:rPr>
        <w:t xml:space="preserve">provided), </w:t>
      </w:r>
      <w:r w:rsidR="00F0432B">
        <w:rPr>
          <w:rFonts w:ascii="Times New Roman" w:hAnsi="Times New Roman" w:cs="Times New Roman"/>
          <w:color w:val="000000"/>
          <w:sz w:val="24"/>
          <w:szCs w:val="24"/>
        </w:rPr>
        <w:t>pigs</w:t>
      </w:r>
      <w:r w:rsidR="00F0432B" w:rsidRPr="00FC4A84">
        <w:rPr>
          <w:rFonts w:ascii="Times New Roman" w:hAnsi="Times New Roman" w:cs="Times New Roman"/>
          <w:color w:val="000000"/>
          <w:sz w:val="24"/>
          <w:szCs w:val="24"/>
        </w:rPr>
        <w:t xml:space="preserve"> </w:t>
      </w:r>
      <w:r w:rsidRPr="00FC4A84">
        <w:rPr>
          <w:rFonts w:ascii="Times New Roman" w:hAnsi="Times New Roman" w:cs="Times New Roman"/>
          <w:color w:val="000000"/>
          <w:sz w:val="24"/>
          <w:szCs w:val="24"/>
        </w:rPr>
        <w:t>in the BBB appeared to be in an earlier stage of decomposition than those in regular body bags. The</w:t>
      </w:r>
      <w:r>
        <w:rPr>
          <w:rFonts w:ascii="Times New Roman" w:hAnsi="Times New Roman" w:cs="Times New Roman"/>
          <w:sz w:val="24"/>
          <w:szCs w:val="24"/>
        </w:rPr>
        <w:t xml:space="preserve"> study </w:t>
      </w:r>
      <w:r w:rsidR="00F0432B">
        <w:rPr>
          <w:rFonts w:ascii="Times New Roman" w:hAnsi="Times New Roman" w:cs="Times New Roman"/>
          <w:sz w:val="24"/>
          <w:szCs w:val="24"/>
        </w:rPr>
        <w:t>asserted</w:t>
      </w:r>
      <w:r w:rsidRPr="00FC4A84">
        <w:rPr>
          <w:rFonts w:ascii="Times New Roman" w:hAnsi="Times New Roman" w:cs="Times New Roman"/>
          <w:sz w:val="24"/>
          <w:szCs w:val="24"/>
        </w:rPr>
        <w:t xml:space="preserve"> that BBBs were better at preventing any sort of insect activity as compared to regular body bags</w:t>
      </w:r>
      <w:r w:rsidR="00F0432B">
        <w:rPr>
          <w:rFonts w:ascii="Times New Roman" w:hAnsi="Times New Roman" w:cs="Times New Roman"/>
          <w:sz w:val="24"/>
          <w:szCs w:val="24"/>
        </w:rPr>
        <w:t xml:space="preserve"> as </w:t>
      </w:r>
      <w:r>
        <w:rPr>
          <w:rFonts w:ascii="Times New Roman" w:hAnsi="Times New Roman" w:cs="Times New Roman"/>
          <w:sz w:val="24"/>
          <w:szCs w:val="24"/>
        </w:rPr>
        <w:t>no maggot activity was reported</w:t>
      </w:r>
      <w:r w:rsidRPr="00FC4A84">
        <w:rPr>
          <w:rFonts w:ascii="Times New Roman" w:hAnsi="Times New Roman" w:cs="Times New Roman"/>
          <w:sz w:val="24"/>
          <w:szCs w:val="24"/>
        </w:rPr>
        <w:t xml:space="preserve">. Goodwin (2018) also demonstrated the BBB reduced the peak temperature of the bags by as much as 10 degrees </w:t>
      </w:r>
      <w:r w:rsidR="00B46B53">
        <w:rPr>
          <w:rFonts w:ascii="Times New Roman" w:eastAsia="Times New Roman" w:hAnsi="Times New Roman" w:cs="Times New Roman"/>
          <w:sz w:val="24"/>
          <w:szCs w:val="24"/>
        </w:rPr>
        <w:t xml:space="preserve">Celsius. </w:t>
      </w:r>
      <w:r w:rsidR="00B46B53">
        <w:rPr>
          <w:rFonts w:ascii="Times New Roman" w:hAnsi="Times New Roman" w:cs="Times New Roman"/>
          <w:sz w:val="24"/>
          <w:szCs w:val="24"/>
        </w:rPr>
        <w:t>D</w:t>
      </w:r>
      <w:r w:rsidR="00D87E41">
        <w:rPr>
          <w:rFonts w:ascii="Times New Roman" w:hAnsi="Times New Roman" w:cs="Times New Roman"/>
          <w:sz w:val="24"/>
          <w:szCs w:val="24"/>
        </w:rPr>
        <w:t xml:space="preserve">ata </w:t>
      </w:r>
      <w:r w:rsidR="00B46B53">
        <w:rPr>
          <w:rFonts w:ascii="Times New Roman" w:eastAsia="Times New Roman" w:hAnsi="Times New Roman" w:cs="Times New Roman"/>
          <w:sz w:val="24"/>
          <w:szCs w:val="24"/>
        </w:rPr>
        <w:t xml:space="preserve">were </w:t>
      </w:r>
      <w:r w:rsidRPr="00FC4A84">
        <w:rPr>
          <w:rFonts w:ascii="Times New Roman" w:hAnsi="Times New Roman" w:cs="Times New Roman"/>
          <w:sz w:val="24"/>
          <w:szCs w:val="24"/>
        </w:rPr>
        <w:t>collected from the datalogger placed on the inside surface of the BBB just above the animal.</w:t>
      </w:r>
      <w:r w:rsidR="00B46B53">
        <w:rPr>
          <w:rFonts w:ascii="Times New Roman" w:hAnsi="Times New Roman" w:cs="Times New Roman"/>
          <w:sz w:val="24"/>
          <w:szCs w:val="24"/>
        </w:rPr>
        <w:t xml:space="preserve"> Steadman et al. (2018) has demonstrated that pigs are not true analogues for human decomposition, and so it is imperative that it be tested on human donors. </w:t>
      </w:r>
      <w:r w:rsidR="004A1CD1">
        <w:rPr>
          <w:rFonts w:ascii="Times New Roman" w:hAnsi="Times New Roman" w:cs="Times New Roman"/>
          <w:sz w:val="24"/>
          <w:szCs w:val="24"/>
        </w:rPr>
        <w:t>In addition,</w:t>
      </w:r>
      <w:r>
        <w:rPr>
          <w:rFonts w:ascii="Times New Roman" w:hAnsi="Times New Roman" w:cs="Times New Roman"/>
          <w:sz w:val="24"/>
          <w:szCs w:val="24"/>
        </w:rPr>
        <w:t xml:space="preserve"> Goodwin (2018) only tested the bags for three days</w:t>
      </w:r>
      <w:r w:rsidR="00D87E41">
        <w:rPr>
          <w:rFonts w:ascii="Times New Roman" w:hAnsi="Times New Roman" w:cs="Times New Roman"/>
          <w:sz w:val="24"/>
          <w:szCs w:val="24"/>
        </w:rPr>
        <w:t>, and he</w:t>
      </w:r>
      <w:r>
        <w:rPr>
          <w:rFonts w:ascii="Times New Roman" w:hAnsi="Times New Roman" w:cs="Times New Roman"/>
          <w:sz w:val="24"/>
          <w:szCs w:val="24"/>
        </w:rPr>
        <w:t xml:space="preserve"> did not test the </w:t>
      </w:r>
      <w:r w:rsidR="00B46B53">
        <w:rPr>
          <w:rFonts w:ascii="Times New Roman" w:hAnsi="Times New Roman" w:cs="Times New Roman"/>
          <w:sz w:val="24"/>
          <w:szCs w:val="24"/>
        </w:rPr>
        <w:t xml:space="preserve">vacuum seal aspect of the bag in that he never ran an experiment without utilizing that aspect. </w:t>
      </w:r>
    </w:p>
    <w:p w14:paraId="5225AD11" w14:textId="62488097" w:rsidR="006A1ACC" w:rsidRPr="006A1ACC" w:rsidRDefault="006A1ACC" w:rsidP="006A1ACC">
      <w:pPr>
        <w:spacing w:line="480" w:lineRule="auto"/>
        <w:rPr>
          <w:rFonts w:ascii="Times New Roman" w:eastAsia="Times New Roman" w:hAnsi="Times New Roman" w:cs="Times New Roman"/>
          <w:sz w:val="24"/>
          <w:szCs w:val="24"/>
        </w:rPr>
      </w:pPr>
      <w:r w:rsidRPr="00C4163A">
        <w:rPr>
          <w:rFonts w:ascii="Times New Roman" w:eastAsia="Times New Roman" w:hAnsi="Times New Roman" w:cs="Times New Roman"/>
          <w:sz w:val="24"/>
          <w:szCs w:val="24"/>
        </w:rPr>
        <w:lastRenderedPageBreak/>
        <w:t>The BBB has features</w:t>
      </w:r>
      <w:r>
        <w:rPr>
          <w:rFonts w:ascii="Times New Roman" w:eastAsia="Times New Roman" w:hAnsi="Times New Roman" w:cs="Times New Roman"/>
          <w:sz w:val="24"/>
          <w:szCs w:val="24"/>
        </w:rPr>
        <w:t xml:space="preserve"> that were developed to potentially reduce the decomposition of the individual within.</w:t>
      </w:r>
      <w:r w:rsidRPr="006A1A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BBB contains a vacuum seal where air can be manually pumped out</w:t>
      </w:r>
      <w:r w:rsidR="00B46B53">
        <w:rPr>
          <w:rFonts w:ascii="Times New Roman" w:eastAsia="Times New Roman" w:hAnsi="Times New Roman" w:cs="Times New Roman"/>
          <w:sz w:val="24"/>
          <w:szCs w:val="24"/>
        </w:rPr>
        <w:t xml:space="preserve"> using a bicycle type pump</w:t>
      </w:r>
      <w:r>
        <w:rPr>
          <w:rFonts w:ascii="Times New Roman" w:eastAsia="Times New Roman" w:hAnsi="Times New Roman" w:cs="Times New Roman"/>
          <w:sz w:val="24"/>
          <w:szCs w:val="24"/>
        </w:rPr>
        <w:t>, a reflective coating which may reduce temperature fluctuations, and absorbent pads</w:t>
      </w:r>
      <w:r w:rsidR="0030359B">
        <w:rPr>
          <w:rFonts w:ascii="Times New Roman" w:eastAsia="Times New Roman" w:hAnsi="Times New Roman" w:cs="Times New Roman"/>
          <w:sz w:val="24"/>
          <w:szCs w:val="24"/>
        </w:rPr>
        <w:t xml:space="preserve"> that could keep the individual dry. Usage of all the features and then specifically the vacuum seal </w:t>
      </w:r>
      <w:proofErr w:type="gramStart"/>
      <w:r w:rsidR="00B46B53">
        <w:rPr>
          <w:rFonts w:ascii="Times New Roman" w:eastAsia="Times New Roman" w:hAnsi="Times New Roman" w:cs="Times New Roman"/>
          <w:sz w:val="24"/>
          <w:szCs w:val="24"/>
        </w:rPr>
        <w:t>were</w:t>
      </w:r>
      <w:proofErr w:type="gramEnd"/>
      <w:r w:rsidR="00B46B53">
        <w:rPr>
          <w:rFonts w:ascii="Times New Roman" w:eastAsia="Times New Roman" w:hAnsi="Times New Roman" w:cs="Times New Roman"/>
          <w:sz w:val="24"/>
          <w:szCs w:val="24"/>
        </w:rPr>
        <w:t xml:space="preserve"> </w:t>
      </w:r>
      <w:r w:rsidRPr="00C4163A">
        <w:rPr>
          <w:rFonts w:ascii="Times New Roman" w:eastAsia="Times New Roman" w:hAnsi="Times New Roman" w:cs="Times New Roman"/>
          <w:sz w:val="24"/>
          <w:szCs w:val="24"/>
        </w:rPr>
        <w:t xml:space="preserve">be explored in this project to see </w:t>
      </w:r>
      <w:r w:rsidR="0030359B">
        <w:rPr>
          <w:rFonts w:ascii="Times New Roman" w:eastAsia="Times New Roman" w:hAnsi="Times New Roman" w:cs="Times New Roman"/>
          <w:sz w:val="24"/>
          <w:szCs w:val="24"/>
        </w:rPr>
        <w:t xml:space="preserve">there is </w:t>
      </w:r>
      <w:r w:rsidRPr="00C4163A">
        <w:rPr>
          <w:rFonts w:ascii="Times New Roman" w:eastAsia="Times New Roman" w:hAnsi="Times New Roman" w:cs="Times New Roman"/>
          <w:sz w:val="24"/>
          <w:szCs w:val="24"/>
        </w:rPr>
        <w:t>any protection against decomposition</w:t>
      </w:r>
      <w:r>
        <w:rPr>
          <w:rFonts w:ascii="Times New Roman" w:eastAsia="Times New Roman" w:hAnsi="Times New Roman" w:cs="Times New Roman"/>
          <w:sz w:val="24"/>
          <w:szCs w:val="24"/>
        </w:rPr>
        <w:t xml:space="preserve"> and DNA degradation</w:t>
      </w:r>
      <w:r w:rsidRPr="00C4163A">
        <w:rPr>
          <w:rFonts w:ascii="Times New Roman" w:eastAsia="Times New Roman" w:hAnsi="Times New Roman" w:cs="Times New Roman"/>
          <w:sz w:val="24"/>
          <w:szCs w:val="24"/>
        </w:rPr>
        <w:t xml:space="preserve"> in human donors</w:t>
      </w:r>
      <w:r w:rsidR="0030359B">
        <w:rPr>
          <w:rFonts w:ascii="Times New Roman" w:eastAsia="Times New Roman" w:hAnsi="Times New Roman" w:cs="Times New Roman"/>
          <w:sz w:val="24"/>
          <w:szCs w:val="24"/>
        </w:rPr>
        <w:t xml:space="preserve"> </w:t>
      </w:r>
      <w:r w:rsidR="006A0204">
        <w:rPr>
          <w:rFonts w:ascii="Times New Roman" w:eastAsia="Times New Roman" w:hAnsi="Times New Roman" w:cs="Times New Roman"/>
          <w:sz w:val="24"/>
          <w:szCs w:val="24"/>
        </w:rPr>
        <w:t>conferred</w:t>
      </w:r>
      <w:r w:rsidR="0030359B">
        <w:rPr>
          <w:rFonts w:ascii="Times New Roman" w:eastAsia="Times New Roman" w:hAnsi="Times New Roman" w:cs="Times New Roman"/>
          <w:sz w:val="24"/>
          <w:szCs w:val="24"/>
        </w:rPr>
        <w:t xml:space="preserve"> by usage of a BBB instead of a </w:t>
      </w:r>
      <w:r w:rsidR="00B46B53">
        <w:rPr>
          <w:rFonts w:ascii="Times New Roman" w:eastAsia="Times New Roman" w:hAnsi="Times New Roman" w:cs="Times New Roman"/>
          <w:sz w:val="24"/>
          <w:szCs w:val="24"/>
        </w:rPr>
        <w:t xml:space="preserve">standard white </w:t>
      </w:r>
      <w:r w:rsidR="0030359B">
        <w:rPr>
          <w:rFonts w:ascii="Times New Roman" w:eastAsia="Times New Roman" w:hAnsi="Times New Roman" w:cs="Times New Roman"/>
          <w:sz w:val="24"/>
          <w:szCs w:val="24"/>
        </w:rPr>
        <w:t>body bag.</w:t>
      </w:r>
      <w:r w:rsidR="00D416B3">
        <w:rPr>
          <w:rFonts w:ascii="Times New Roman" w:eastAsia="Times New Roman" w:hAnsi="Times New Roman" w:cs="Times New Roman"/>
          <w:sz w:val="24"/>
          <w:szCs w:val="24"/>
        </w:rPr>
        <w:t xml:space="preserve"> The relevant features are discussed in the following</w:t>
      </w:r>
      <w:r w:rsidR="006A682F">
        <w:rPr>
          <w:rFonts w:ascii="Times New Roman" w:eastAsia="Times New Roman" w:hAnsi="Times New Roman" w:cs="Times New Roman"/>
          <w:sz w:val="24"/>
          <w:szCs w:val="24"/>
        </w:rPr>
        <w:t>.</w:t>
      </w:r>
    </w:p>
    <w:p w14:paraId="020D250D" w14:textId="6599F6E4" w:rsidR="00A43A24" w:rsidRDefault="00C2178F" w:rsidP="002A75A1">
      <w:pPr>
        <w:spacing w:line="480" w:lineRule="auto"/>
        <w:rPr>
          <w:rFonts w:ascii="Times New Roman" w:hAnsi="Times New Roman" w:cs="Times New Roman"/>
          <w:sz w:val="24"/>
          <w:szCs w:val="24"/>
        </w:rPr>
      </w:pPr>
      <w:r w:rsidRPr="002A75A1">
        <w:rPr>
          <w:rFonts w:ascii="Times New Roman" w:hAnsi="Times New Roman" w:cs="Times New Roman"/>
          <w:sz w:val="24"/>
          <w:szCs w:val="24"/>
        </w:rPr>
        <w:t>The BBB possesses a vacuum seal whereby the air is pumped out manually and a closure with interlocking groover and ridge (zip-lock) type closure</w:t>
      </w:r>
      <w:r w:rsidR="006A682F" w:rsidRPr="002A75A1">
        <w:rPr>
          <w:rFonts w:ascii="Times New Roman" w:hAnsi="Times New Roman" w:cs="Times New Roman"/>
          <w:sz w:val="24"/>
          <w:szCs w:val="24"/>
        </w:rPr>
        <w:t xml:space="preserve"> </w:t>
      </w:r>
      <w:r w:rsidR="004A1CD1" w:rsidRPr="002A75A1">
        <w:rPr>
          <w:rFonts w:ascii="Times New Roman" w:eastAsia="Times New Roman" w:hAnsi="Times New Roman" w:cs="Times New Roman"/>
          <w:sz w:val="24"/>
          <w:szCs w:val="24"/>
        </w:rPr>
        <w:t>which</w:t>
      </w:r>
      <w:r w:rsidR="004A1CD1" w:rsidRPr="002A75A1">
        <w:rPr>
          <w:rFonts w:ascii="Times New Roman" w:hAnsi="Times New Roman" w:cs="Times New Roman"/>
          <w:sz w:val="24"/>
          <w:szCs w:val="24"/>
        </w:rPr>
        <w:t xml:space="preserve"> </w:t>
      </w:r>
      <w:r w:rsidRPr="002A75A1">
        <w:rPr>
          <w:rFonts w:ascii="Times New Roman" w:hAnsi="Times New Roman" w:cs="Times New Roman"/>
          <w:sz w:val="24"/>
          <w:szCs w:val="24"/>
        </w:rPr>
        <w:t>is designed to prevent exposure of the contents to air and the elements</w:t>
      </w:r>
      <w:r w:rsidR="00AA1315">
        <w:rPr>
          <w:rFonts w:ascii="Times New Roman" w:hAnsi="Times New Roman" w:cs="Times New Roman"/>
          <w:sz w:val="24"/>
          <w:szCs w:val="24"/>
        </w:rPr>
        <w:t>. This is demonstrated in Figure 2.</w:t>
      </w:r>
      <w:r w:rsidR="006B41A4">
        <w:rPr>
          <w:rFonts w:ascii="Times New Roman" w:hAnsi="Times New Roman" w:cs="Times New Roman"/>
          <w:sz w:val="24"/>
          <w:szCs w:val="24"/>
        </w:rPr>
        <w:t>4</w:t>
      </w:r>
      <w:r w:rsidR="00AA1315">
        <w:rPr>
          <w:rFonts w:ascii="Times New Roman" w:hAnsi="Times New Roman" w:cs="Times New Roman"/>
          <w:sz w:val="24"/>
          <w:szCs w:val="24"/>
        </w:rPr>
        <w:t xml:space="preserve">. </w:t>
      </w:r>
      <w:r w:rsidRPr="002A75A1">
        <w:rPr>
          <w:rFonts w:ascii="Times New Roman" w:hAnsi="Times New Roman" w:cs="Times New Roman"/>
          <w:sz w:val="24"/>
          <w:szCs w:val="24"/>
        </w:rPr>
        <w:t xml:space="preserve"> </w:t>
      </w:r>
      <w:r w:rsidR="005373B4" w:rsidRPr="002A75A1">
        <w:rPr>
          <w:rFonts w:ascii="Times New Roman" w:hAnsi="Times New Roman" w:cs="Times New Roman"/>
          <w:sz w:val="24"/>
          <w:szCs w:val="24"/>
        </w:rPr>
        <w:t xml:space="preserve">Though there are no studies analyzing the effect of vacuum sealing humans, a crude analogy may be found in vacuum sealing meat. </w:t>
      </w:r>
      <w:r w:rsidRPr="002A75A1">
        <w:rPr>
          <w:rFonts w:ascii="Times New Roman" w:hAnsi="Times New Roman" w:cs="Times New Roman"/>
          <w:sz w:val="24"/>
          <w:szCs w:val="24"/>
        </w:rPr>
        <w:t xml:space="preserve">Taylor et al. (1977) completed work on the process of vacuum sealing </w:t>
      </w:r>
      <w:r w:rsidR="00F8349A" w:rsidRPr="002A75A1">
        <w:rPr>
          <w:rFonts w:ascii="Times New Roman" w:hAnsi="Times New Roman" w:cs="Times New Roman"/>
          <w:sz w:val="24"/>
          <w:szCs w:val="24"/>
        </w:rPr>
        <w:t xml:space="preserve">for the </w:t>
      </w:r>
      <w:r w:rsidRPr="002A75A1">
        <w:rPr>
          <w:rFonts w:ascii="Times New Roman" w:hAnsi="Times New Roman" w:cs="Times New Roman"/>
          <w:sz w:val="24"/>
          <w:szCs w:val="24"/>
        </w:rPr>
        <w:t xml:space="preserve">preservation </w:t>
      </w:r>
      <w:r w:rsidR="00F8349A" w:rsidRPr="002A75A1">
        <w:rPr>
          <w:rFonts w:ascii="Times New Roman" w:hAnsi="Times New Roman" w:cs="Times New Roman"/>
          <w:sz w:val="24"/>
          <w:szCs w:val="24"/>
        </w:rPr>
        <w:t xml:space="preserve">of </w:t>
      </w:r>
      <w:r w:rsidRPr="002A75A1">
        <w:rPr>
          <w:rFonts w:ascii="Times New Roman" w:hAnsi="Times New Roman" w:cs="Times New Roman"/>
          <w:sz w:val="24"/>
          <w:szCs w:val="24"/>
        </w:rPr>
        <w:t xml:space="preserve">meat for consumption (Taylor et al., 1977) with results revealing that a vacuum seal is only effective for beef preservation if the pH is below 6.2. </w:t>
      </w:r>
    </w:p>
    <w:p w14:paraId="5EA163F0" w14:textId="1F2D6600" w:rsidR="00996483" w:rsidRPr="00996483" w:rsidRDefault="00996483" w:rsidP="002A75A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Sawyer et. </w:t>
      </w:r>
      <w:proofErr w:type="spellStart"/>
      <w:r>
        <w:rPr>
          <w:rFonts w:ascii="Times New Roman" w:eastAsia="Times New Roman" w:hAnsi="Times New Roman" w:cs="Times New Roman"/>
          <w:sz w:val="24"/>
          <w:szCs w:val="24"/>
        </w:rPr>
        <w:t>al’s</w:t>
      </w:r>
      <w:proofErr w:type="spellEnd"/>
      <w:r>
        <w:rPr>
          <w:rFonts w:ascii="Times New Roman" w:eastAsia="Times New Roman" w:hAnsi="Times New Roman" w:cs="Times New Roman"/>
          <w:sz w:val="24"/>
          <w:szCs w:val="24"/>
        </w:rPr>
        <w:t xml:space="preserve"> study (1988) found that blood from cardiac </w:t>
      </w:r>
      <w:proofErr w:type="gramStart"/>
      <w:r>
        <w:rPr>
          <w:rFonts w:ascii="Times New Roman" w:eastAsia="Times New Roman" w:hAnsi="Times New Roman" w:cs="Times New Roman"/>
          <w:sz w:val="24"/>
          <w:szCs w:val="24"/>
        </w:rPr>
        <w:t>patients</w:t>
      </w:r>
      <w:proofErr w:type="gramEnd"/>
      <w:r>
        <w:rPr>
          <w:rFonts w:ascii="Times New Roman" w:eastAsia="Times New Roman" w:hAnsi="Times New Roman" w:cs="Times New Roman"/>
          <w:sz w:val="24"/>
          <w:szCs w:val="24"/>
        </w:rPr>
        <w:t xml:space="preserve"> postmortem showed a pH decrease from 7.0 to 5.5, which, combined with Donaldson and Lamont’s (2013) study which found that blood pH drops after death, could point to higher rates of preservation in vacuum sealed deceased individuals as the newly acidic tissues of the deceased individual could perhaps be preserved more effectively. However, acidic environments can degrade DNA by removing adenines and guanines (depurination) causing strand breakage (</w:t>
      </w:r>
      <w:proofErr w:type="spellStart"/>
      <w:r>
        <w:rPr>
          <w:rFonts w:ascii="Times New Roman" w:eastAsia="Times New Roman" w:hAnsi="Times New Roman" w:cs="Times New Roman"/>
          <w:sz w:val="24"/>
          <w:szCs w:val="24"/>
        </w:rPr>
        <w:t>Alaeddini</w:t>
      </w:r>
      <w:proofErr w:type="spellEnd"/>
      <w:r>
        <w:rPr>
          <w:rFonts w:ascii="Times New Roman" w:eastAsia="Times New Roman" w:hAnsi="Times New Roman" w:cs="Times New Roman"/>
          <w:sz w:val="24"/>
          <w:szCs w:val="24"/>
        </w:rPr>
        <w:t xml:space="preserve"> et al., 2010, Seymour et al., 2018). Neutral or slightly alkaline environments can favor DNA preservation (</w:t>
      </w:r>
      <w:proofErr w:type="spellStart"/>
      <w:r>
        <w:rPr>
          <w:rFonts w:ascii="Times New Roman" w:eastAsia="Times New Roman" w:hAnsi="Times New Roman" w:cs="Times New Roman"/>
          <w:sz w:val="24"/>
          <w:szCs w:val="24"/>
        </w:rPr>
        <w:t>Alaeddini</w:t>
      </w:r>
      <w:proofErr w:type="spellEnd"/>
      <w:r>
        <w:rPr>
          <w:rFonts w:ascii="Times New Roman" w:eastAsia="Times New Roman" w:hAnsi="Times New Roman" w:cs="Times New Roman"/>
          <w:sz w:val="24"/>
          <w:szCs w:val="24"/>
        </w:rPr>
        <w:t xml:space="preserve"> et al., 2010). Therefore, it is possible that the individual within the vacuum sealed BBB may visually appear preserved, but STR analysis may result in an incomplete profile</w:t>
      </w:r>
    </w:p>
    <w:p w14:paraId="41A4CFD4" w14:textId="3780EE04" w:rsidR="00AA1315" w:rsidRDefault="00AA1315" w:rsidP="002A75A1">
      <w:pPr>
        <w:spacing w:line="480" w:lineRule="auto"/>
        <w:rPr>
          <w:rFonts w:ascii="Times New Roman" w:eastAsia="Times New Roman" w:hAnsi="Times New Roman" w:cs="Times New Roman"/>
          <w:i/>
          <w:color w:val="000000"/>
          <w:sz w:val="24"/>
          <w:szCs w:val="24"/>
        </w:rPr>
      </w:pPr>
    </w:p>
    <w:bookmarkStart w:id="99" w:name="_Toc111195978"/>
    <w:p w14:paraId="6837F2E1" w14:textId="63F41045" w:rsidR="00AA1315" w:rsidRPr="006B41A4" w:rsidRDefault="00AA1315" w:rsidP="006B41A4">
      <w:pPr>
        <w:keepNext/>
        <w:spacing w:line="240" w:lineRule="auto"/>
        <w:jc w:val="center"/>
      </w:pPr>
      <w:r>
        <w:rPr>
          <w:noProof/>
        </w:rPr>
        <mc:AlternateContent>
          <mc:Choice Requires="wps">
            <w:drawing>
              <wp:anchor distT="0" distB="0" distL="114300" distR="114300" simplePos="0" relativeHeight="251924480" behindDoc="0" locked="0" layoutInCell="1" allowOverlap="1" wp14:anchorId="3BB93724" wp14:editId="456B85E5">
                <wp:simplePos x="0" y="0"/>
                <wp:positionH relativeFrom="column">
                  <wp:posOffset>742950</wp:posOffset>
                </wp:positionH>
                <wp:positionV relativeFrom="paragraph">
                  <wp:posOffset>1128713</wp:posOffset>
                </wp:positionV>
                <wp:extent cx="147638" cy="195263"/>
                <wp:effectExtent l="19050" t="0" r="24130" b="33655"/>
                <wp:wrapNone/>
                <wp:docPr id="109" name="Arrow: Down 109"/>
                <wp:cNvGraphicFramePr/>
                <a:graphic xmlns:a="http://schemas.openxmlformats.org/drawingml/2006/main">
                  <a:graphicData uri="http://schemas.microsoft.com/office/word/2010/wordprocessingShape">
                    <wps:wsp>
                      <wps:cNvSpPr/>
                      <wps:spPr>
                        <a:xfrm>
                          <a:off x="0" y="0"/>
                          <a:ext cx="147638" cy="195263"/>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8BB205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9" o:spid="_x0000_s1026" type="#_x0000_t67" style="position:absolute;margin-left:58.5pt;margin-top:88.9pt;width:11.65pt;height:15.4pt;z-index:251924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" adj="13434" fillcolor="red" strokecolor="#1f3763 [1604]" strokeweight="1pt"/>
            </w:pict>
          </mc:Fallback>
        </mc:AlternateContent>
      </w:r>
      <w:r>
        <w:rPr>
          <w:noProof/>
        </w:rPr>
        <w:drawing>
          <wp:inline distT="0" distB="0" distL="0" distR="0" wp14:anchorId="6B336121" wp14:editId="25B67170">
            <wp:extent cx="5791200" cy="2914650"/>
            <wp:effectExtent l="0" t="0" r="0" b="0"/>
            <wp:docPr id="108" name="Picture 108" descr="A picture contain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groun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0" cy="2914650"/>
                    </a:xfrm>
                    <a:prstGeom prst="rect">
                      <a:avLst/>
                    </a:prstGeom>
                    <a:noFill/>
                    <a:ln>
                      <a:noFill/>
                    </a:ln>
                  </pic:spPr>
                </pic:pic>
              </a:graphicData>
            </a:graphic>
          </wp:inline>
        </w:drawing>
      </w:r>
      <w:r w:rsidRPr="00B676A2">
        <w:rPr>
          <w:rFonts w:ascii="Times New Roman" w:hAnsi="Times New Roman" w:cs="Times New Roman"/>
          <w:i/>
          <w:iCs/>
          <w:sz w:val="24"/>
          <w:szCs w:val="24"/>
        </w:rPr>
        <w:t xml:space="preserve">Figure </w:t>
      </w:r>
      <w:r w:rsidR="0094428A" w:rsidRPr="00B676A2">
        <w:rPr>
          <w:rFonts w:ascii="Times New Roman" w:hAnsi="Times New Roman" w:cs="Times New Roman"/>
          <w:i/>
          <w:iCs/>
          <w:sz w:val="24"/>
          <w:szCs w:val="24"/>
        </w:rPr>
        <w:fldChar w:fldCharType="begin"/>
      </w:r>
      <w:r w:rsidR="0094428A" w:rsidRPr="00B676A2">
        <w:rPr>
          <w:rFonts w:ascii="Times New Roman" w:hAnsi="Times New Roman" w:cs="Times New Roman"/>
          <w:i/>
          <w:iCs/>
          <w:sz w:val="24"/>
          <w:szCs w:val="24"/>
        </w:rPr>
        <w:instrText xml:space="preserve"> STYLEREF 1 \s </w:instrText>
      </w:r>
      <w:r w:rsidR="0094428A" w:rsidRPr="00B676A2">
        <w:rPr>
          <w:rFonts w:ascii="Times New Roman" w:hAnsi="Times New Roman" w:cs="Times New Roman"/>
          <w:i/>
          <w:iCs/>
          <w:sz w:val="24"/>
          <w:szCs w:val="24"/>
        </w:rPr>
        <w:fldChar w:fldCharType="separate"/>
      </w:r>
      <w:r w:rsidR="0094428A" w:rsidRPr="00B676A2">
        <w:rPr>
          <w:rFonts w:ascii="Times New Roman" w:hAnsi="Times New Roman" w:cs="Times New Roman"/>
          <w:i/>
          <w:iCs/>
          <w:noProof/>
          <w:sz w:val="24"/>
          <w:szCs w:val="24"/>
        </w:rPr>
        <w:t>2</w:t>
      </w:r>
      <w:r w:rsidR="0094428A" w:rsidRPr="00B676A2">
        <w:rPr>
          <w:rFonts w:ascii="Times New Roman" w:hAnsi="Times New Roman" w:cs="Times New Roman"/>
          <w:i/>
          <w:iCs/>
          <w:sz w:val="24"/>
          <w:szCs w:val="24"/>
        </w:rPr>
        <w:fldChar w:fldCharType="end"/>
      </w:r>
      <w:r w:rsidR="0094428A" w:rsidRPr="00B676A2">
        <w:rPr>
          <w:rFonts w:ascii="Times New Roman" w:hAnsi="Times New Roman" w:cs="Times New Roman"/>
          <w:i/>
          <w:iCs/>
          <w:sz w:val="24"/>
          <w:szCs w:val="24"/>
        </w:rPr>
        <w:t>.</w:t>
      </w:r>
      <w:r w:rsidR="0094428A" w:rsidRPr="00B676A2">
        <w:rPr>
          <w:rFonts w:ascii="Times New Roman" w:hAnsi="Times New Roman" w:cs="Times New Roman"/>
          <w:i/>
          <w:iCs/>
          <w:sz w:val="24"/>
          <w:szCs w:val="24"/>
        </w:rPr>
        <w:fldChar w:fldCharType="begin"/>
      </w:r>
      <w:r w:rsidR="0094428A" w:rsidRPr="00B676A2">
        <w:rPr>
          <w:rFonts w:ascii="Times New Roman" w:hAnsi="Times New Roman" w:cs="Times New Roman"/>
          <w:i/>
          <w:iCs/>
          <w:sz w:val="24"/>
          <w:szCs w:val="24"/>
        </w:rPr>
        <w:instrText xml:space="preserve"> SEQ Figure \* ARABIC \s 1 </w:instrText>
      </w:r>
      <w:r w:rsidR="0094428A" w:rsidRPr="00B676A2">
        <w:rPr>
          <w:rFonts w:ascii="Times New Roman" w:hAnsi="Times New Roman" w:cs="Times New Roman"/>
          <w:i/>
          <w:iCs/>
          <w:sz w:val="24"/>
          <w:szCs w:val="24"/>
        </w:rPr>
        <w:fldChar w:fldCharType="separate"/>
      </w:r>
      <w:r w:rsidR="0094428A" w:rsidRPr="00B676A2">
        <w:rPr>
          <w:rFonts w:ascii="Times New Roman" w:hAnsi="Times New Roman" w:cs="Times New Roman"/>
          <w:i/>
          <w:iCs/>
          <w:noProof/>
          <w:sz w:val="24"/>
          <w:szCs w:val="24"/>
        </w:rPr>
        <w:t>4</w:t>
      </w:r>
      <w:r w:rsidR="0094428A" w:rsidRPr="00B676A2">
        <w:rPr>
          <w:rFonts w:ascii="Times New Roman" w:hAnsi="Times New Roman" w:cs="Times New Roman"/>
          <w:i/>
          <w:iCs/>
          <w:sz w:val="24"/>
          <w:szCs w:val="24"/>
        </w:rPr>
        <w:fldChar w:fldCharType="end"/>
      </w:r>
      <w:r w:rsidRPr="00B676A2">
        <w:rPr>
          <w:rFonts w:ascii="Times New Roman" w:hAnsi="Times New Roman" w:cs="Times New Roman"/>
          <w:i/>
          <w:iCs/>
          <w:sz w:val="24"/>
          <w:szCs w:val="24"/>
        </w:rPr>
        <w:t xml:space="preserve"> BBB prior to use. Observe the green valve pointed to by the red arrow. This is where the pump was attached to pump air out. The researchers are opening the seal. Observe the reflective coating here and how it reflects sunlight.</w:t>
      </w:r>
      <w:bookmarkEnd w:id="99"/>
    </w:p>
    <w:p w14:paraId="4D531806" w14:textId="6C4F81A6" w:rsidR="00A43A24" w:rsidRDefault="00A43A24">
      <w:pPr>
        <w:pStyle w:val="Heading4"/>
      </w:pPr>
    </w:p>
    <w:p w14:paraId="412DC021" w14:textId="717320A1" w:rsidR="00AA1315" w:rsidRDefault="00AA1315" w:rsidP="00AA1315"/>
    <w:p w14:paraId="68B7C69C" w14:textId="6060DFEC" w:rsidR="00AA1315" w:rsidRDefault="00AA1315" w:rsidP="00AA1315"/>
    <w:p w14:paraId="7F7B4E93" w14:textId="3882688C" w:rsidR="00AA1315" w:rsidRDefault="00AA1315" w:rsidP="00AA1315"/>
    <w:p w14:paraId="7DF18205" w14:textId="3515FEBD" w:rsidR="00AA1315" w:rsidRDefault="00AA1315" w:rsidP="00AA1315"/>
    <w:p w14:paraId="27DA7B58" w14:textId="03BA9AEA" w:rsidR="00AA1315" w:rsidRDefault="00AA1315" w:rsidP="00AA1315"/>
    <w:p w14:paraId="28D5C279" w14:textId="2B927007" w:rsidR="00AA1315" w:rsidRDefault="00AA1315" w:rsidP="00AA1315"/>
    <w:p w14:paraId="2BE08EBE" w14:textId="7EB95005" w:rsidR="00AA1315" w:rsidRDefault="00AA1315" w:rsidP="00AA1315"/>
    <w:p w14:paraId="263FC29C" w14:textId="66435911" w:rsidR="00AA1315" w:rsidRDefault="00AA1315" w:rsidP="00AA1315"/>
    <w:p w14:paraId="40BCCEF2" w14:textId="670065D5" w:rsidR="00AA1315" w:rsidRDefault="00AA1315" w:rsidP="00AA1315"/>
    <w:p w14:paraId="154F77A5" w14:textId="3A9211CA" w:rsidR="00AA1315" w:rsidRDefault="00AA1315" w:rsidP="00AA1315"/>
    <w:p w14:paraId="10C13D8A" w14:textId="6329C0DB" w:rsidR="00AA1315" w:rsidRDefault="00AA1315" w:rsidP="00AA1315"/>
    <w:p w14:paraId="53D876A3" w14:textId="60822E1F" w:rsidR="00AA1315" w:rsidRDefault="00AA1315" w:rsidP="00AA1315"/>
    <w:p w14:paraId="7D303D57" w14:textId="14636DD0" w:rsidR="00AA1315" w:rsidRDefault="00AA1315" w:rsidP="00AA1315"/>
    <w:p w14:paraId="45788D05" w14:textId="3A89EF40" w:rsidR="006B41A4" w:rsidRDefault="006B41A4" w:rsidP="00AA1315"/>
    <w:p w14:paraId="40F90071" w14:textId="37CA54AB" w:rsidR="00996483" w:rsidRDefault="00996483" w:rsidP="0099648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However, the main purpose of the vacuum seal is to eliminate oxygen/air exposure and insect activity from the decomposition process. Access to oxygen not only results in the morphological changes previously presented,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also degrades DNA (</w:t>
      </w:r>
      <w:proofErr w:type="spellStart"/>
      <w:r>
        <w:rPr>
          <w:rFonts w:ascii="Times New Roman" w:eastAsia="Times New Roman" w:hAnsi="Times New Roman" w:cs="Times New Roman"/>
          <w:sz w:val="24"/>
          <w:szCs w:val="24"/>
        </w:rPr>
        <w:t>Alaeddini</w:t>
      </w:r>
      <w:proofErr w:type="spellEnd"/>
      <w:r>
        <w:rPr>
          <w:rFonts w:ascii="Times New Roman" w:eastAsia="Times New Roman" w:hAnsi="Times New Roman" w:cs="Times New Roman"/>
          <w:sz w:val="24"/>
          <w:szCs w:val="24"/>
        </w:rPr>
        <w:t xml:space="preserve"> et al., 2010). Therefore, a body bag which is truly airtight could perhaps result in both morphological preservation and the preservation of DNA of large strand sizes. Furthermore, this restriction of oxygen could also effectively prevent colonization by insects and thus prevent most soft tissue loss.</w:t>
      </w:r>
    </w:p>
    <w:p w14:paraId="0F530A94" w14:textId="681EE78E" w:rsidR="006B41A4" w:rsidRDefault="00C2178F" w:rsidP="00996483">
      <w:p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goal of the absorbent pads is to reduce the amount of moisture surrounding a body. </w:t>
      </w:r>
      <w:r w:rsidR="009D74D9">
        <w:rPr>
          <w:rFonts w:ascii="Times New Roman" w:eastAsia="Times New Roman" w:hAnsi="Times New Roman" w:cs="Times New Roman"/>
          <w:sz w:val="24"/>
          <w:szCs w:val="24"/>
        </w:rPr>
        <w:t>The presence of the absorbent pads in the BBB could serve to prevent the growth of moisture-loving bacteria and microorganisms, thus preserving DNA.</w:t>
      </w:r>
      <w:r w:rsidR="00B30A14">
        <w:rPr>
          <w:rFonts w:ascii="Times New Roman" w:eastAsia="Times New Roman" w:hAnsi="Times New Roman" w:cs="Times New Roman"/>
          <w:sz w:val="24"/>
          <w:szCs w:val="24"/>
        </w:rPr>
        <w:t xml:space="preserve"> Moisture is also an attracter of insects and a reduction in the ambient amount of moisture around an individual could lead to fewer insects being attracted to the bag. The reflective coating also present may result in lower temperatures overall. High temperatures again have been shown to degrade both DNA and result in higher morphological decomposition. </w:t>
      </w:r>
    </w:p>
    <w:p w14:paraId="364F96C3" w14:textId="1D8C5571" w:rsidR="00C9280A" w:rsidRDefault="00E36C20" w:rsidP="00996483">
      <w:pPr>
        <w:spacing w:before="24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much variation in how an individual decomposes and much of it can be attributed to environmental causes. With the elimination of environmental drivers like insects, access to oxygen, and restriction from sun and soil, perhaps an individual may present in earlier stages of decomposition, thus making an identification easier. </w:t>
      </w:r>
      <w:r w:rsidR="00727F56">
        <w:rPr>
          <w:rFonts w:ascii="Times New Roman" w:eastAsia="Times New Roman" w:hAnsi="Times New Roman" w:cs="Times New Roman"/>
          <w:sz w:val="24"/>
          <w:szCs w:val="24"/>
        </w:rPr>
        <w:t xml:space="preserve">These </w:t>
      </w:r>
      <w:r w:rsidR="00B30A14">
        <w:rPr>
          <w:rFonts w:ascii="Times New Roman" w:eastAsia="Times New Roman" w:hAnsi="Times New Roman" w:cs="Times New Roman"/>
          <w:sz w:val="24"/>
          <w:szCs w:val="24"/>
        </w:rPr>
        <w:t xml:space="preserve">environmental </w:t>
      </w:r>
      <w:r w:rsidR="00217D5F">
        <w:rPr>
          <w:rFonts w:ascii="Times New Roman" w:eastAsia="Times New Roman" w:hAnsi="Times New Roman" w:cs="Times New Roman"/>
          <w:sz w:val="24"/>
          <w:szCs w:val="24"/>
        </w:rPr>
        <w:t xml:space="preserve">drivers also can lead to strand breakage and other types of DNA degradation, too. </w:t>
      </w:r>
      <w:r w:rsidR="00B30A14">
        <w:rPr>
          <w:rFonts w:ascii="Times New Roman" w:eastAsia="Times New Roman" w:hAnsi="Times New Roman" w:cs="Times New Roman"/>
          <w:sz w:val="24"/>
          <w:szCs w:val="24"/>
        </w:rPr>
        <w:t>Therefore,</w:t>
      </w:r>
      <w:r w:rsidR="00217D5F">
        <w:rPr>
          <w:rFonts w:ascii="Times New Roman" w:eastAsia="Times New Roman" w:hAnsi="Times New Roman" w:cs="Times New Roman"/>
          <w:sz w:val="24"/>
          <w:szCs w:val="24"/>
        </w:rPr>
        <w:t xml:space="preserve"> a well-made bag </w:t>
      </w:r>
      <w:r w:rsidR="00A2068E">
        <w:rPr>
          <w:rFonts w:ascii="Times New Roman" w:eastAsia="Times New Roman" w:hAnsi="Times New Roman" w:cs="Times New Roman"/>
          <w:sz w:val="24"/>
          <w:szCs w:val="24"/>
        </w:rPr>
        <w:t>that</w:t>
      </w:r>
      <w:r w:rsidR="00217D5F">
        <w:rPr>
          <w:rFonts w:ascii="Times New Roman" w:eastAsia="Times New Roman" w:hAnsi="Times New Roman" w:cs="Times New Roman"/>
          <w:sz w:val="24"/>
          <w:szCs w:val="24"/>
        </w:rPr>
        <w:t xml:space="preserve"> restricts the main drivers of decomposition could result in more complete DNA profiles for analysis. </w:t>
      </w:r>
      <w:r w:rsidR="00671EC1">
        <w:rPr>
          <w:rFonts w:ascii="Times New Roman" w:eastAsia="Times New Roman" w:hAnsi="Times New Roman" w:cs="Times New Roman"/>
          <w:sz w:val="24"/>
          <w:szCs w:val="24"/>
        </w:rPr>
        <w:t xml:space="preserve">Though Goodwin (2018) had completed </w:t>
      </w:r>
      <w:r w:rsidR="00217D5F">
        <w:rPr>
          <w:rFonts w:ascii="Times New Roman" w:eastAsia="Times New Roman" w:hAnsi="Times New Roman" w:cs="Times New Roman"/>
          <w:sz w:val="24"/>
          <w:szCs w:val="24"/>
        </w:rPr>
        <w:t xml:space="preserve">DNA </w:t>
      </w:r>
      <w:r w:rsidR="00671EC1">
        <w:rPr>
          <w:rFonts w:ascii="Times New Roman" w:eastAsia="Times New Roman" w:hAnsi="Times New Roman" w:cs="Times New Roman"/>
          <w:sz w:val="24"/>
          <w:szCs w:val="24"/>
        </w:rPr>
        <w:t>experimentation involving the Better Body bags</w:t>
      </w:r>
      <w:r w:rsidR="00914146">
        <w:rPr>
          <w:rFonts w:ascii="Times New Roman" w:eastAsia="Times New Roman" w:hAnsi="Times New Roman" w:cs="Times New Roman"/>
          <w:sz w:val="24"/>
          <w:szCs w:val="24"/>
        </w:rPr>
        <w:t>, he did so with only pigs and no human donors</w:t>
      </w:r>
      <w:r w:rsidR="008A7B57">
        <w:rPr>
          <w:rFonts w:ascii="Times New Roman" w:eastAsia="Times New Roman" w:hAnsi="Times New Roman" w:cs="Times New Roman"/>
          <w:sz w:val="24"/>
          <w:szCs w:val="24"/>
        </w:rPr>
        <w:t>. Studies have shown that pig decomposition is not a true analogue for human decomposition</w:t>
      </w:r>
      <w:r w:rsidR="00914146">
        <w:rPr>
          <w:rFonts w:ascii="Times New Roman" w:eastAsia="Times New Roman" w:hAnsi="Times New Roman" w:cs="Times New Roman"/>
          <w:sz w:val="24"/>
          <w:szCs w:val="24"/>
        </w:rPr>
        <w:t xml:space="preserve"> (</w:t>
      </w:r>
      <w:proofErr w:type="spellStart"/>
      <w:r w:rsidR="00914146">
        <w:rPr>
          <w:rFonts w:ascii="Times New Roman" w:eastAsia="Times New Roman" w:hAnsi="Times New Roman" w:cs="Times New Roman"/>
          <w:sz w:val="24"/>
          <w:szCs w:val="24"/>
        </w:rPr>
        <w:t>Dautartas</w:t>
      </w:r>
      <w:proofErr w:type="spellEnd"/>
      <w:r w:rsidR="00914146">
        <w:rPr>
          <w:rFonts w:ascii="Times New Roman" w:eastAsia="Times New Roman" w:hAnsi="Times New Roman" w:cs="Times New Roman"/>
          <w:sz w:val="24"/>
          <w:szCs w:val="24"/>
        </w:rPr>
        <w:t xml:space="preserve"> et al., 2018). </w:t>
      </w:r>
      <w:r w:rsidR="004F5D67">
        <w:rPr>
          <w:rFonts w:ascii="Times New Roman" w:eastAsia="Times New Roman" w:hAnsi="Times New Roman" w:cs="Times New Roman"/>
          <w:sz w:val="24"/>
          <w:szCs w:val="24"/>
        </w:rPr>
        <w:t>In addition</w:t>
      </w:r>
      <w:r w:rsidR="008A7B57">
        <w:rPr>
          <w:rFonts w:ascii="Times New Roman" w:eastAsia="Times New Roman" w:hAnsi="Times New Roman" w:cs="Times New Roman"/>
          <w:sz w:val="24"/>
          <w:szCs w:val="24"/>
        </w:rPr>
        <w:t xml:space="preserve">, the vacuum seal was never tested in Goodwin’s (2018) study, a feature which could </w:t>
      </w:r>
      <w:r w:rsidR="008A7B57">
        <w:rPr>
          <w:rFonts w:ascii="Times New Roman" w:eastAsia="Times New Roman" w:hAnsi="Times New Roman" w:cs="Times New Roman"/>
          <w:sz w:val="24"/>
          <w:szCs w:val="24"/>
        </w:rPr>
        <w:lastRenderedPageBreak/>
        <w:t>restrict expediters of decomposition such as air and insects. Goodwin only tested the BBBs for three days, which unfortunately is a fraction of the time an individual</w:t>
      </w:r>
      <w:r w:rsidR="00C23989">
        <w:rPr>
          <w:rFonts w:ascii="Times New Roman" w:eastAsia="Times New Roman" w:hAnsi="Times New Roman" w:cs="Times New Roman"/>
          <w:sz w:val="24"/>
          <w:szCs w:val="24"/>
        </w:rPr>
        <w:t xml:space="preserve"> could </w:t>
      </w:r>
      <w:r w:rsidR="00F2128D">
        <w:rPr>
          <w:rFonts w:ascii="Times New Roman" w:eastAsia="Times New Roman" w:hAnsi="Times New Roman" w:cs="Times New Roman"/>
          <w:sz w:val="24"/>
          <w:szCs w:val="24"/>
        </w:rPr>
        <w:t>be</w:t>
      </w:r>
      <w:r w:rsidR="00C23989">
        <w:rPr>
          <w:rFonts w:ascii="Times New Roman" w:eastAsia="Times New Roman" w:hAnsi="Times New Roman" w:cs="Times New Roman"/>
          <w:sz w:val="24"/>
          <w:szCs w:val="24"/>
        </w:rPr>
        <w:t xml:space="preserve"> decomposing before identification. </w:t>
      </w:r>
      <w:r w:rsidR="00F2128D">
        <w:rPr>
          <w:rFonts w:ascii="Times New Roman" w:eastAsia="Times New Roman" w:hAnsi="Times New Roman" w:cs="Times New Roman"/>
          <w:sz w:val="24"/>
          <w:szCs w:val="24"/>
        </w:rPr>
        <w:t>Therefore,</w:t>
      </w:r>
      <w:r w:rsidR="00B30A14">
        <w:rPr>
          <w:rFonts w:ascii="Times New Roman" w:eastAsia="Times New Roman" w:hAnsi="Times New Roman" w:cs="Times New Roman"/>
          <w:sz w:val="24"/>
          <w:szCs w:val="24"/>
        </w:rPr>
        <w:t xml:space="preserve"> thi</w:t>
      </w:r>
      <w:r w:rsidR="00F140A0">
        <w:rPr>
          <w:rFonts w:ascii="Times New Roman" w:eastAsia="Times New Roman" w:hAnsi="Times New Roman" w:cs="Times New Roman"/>
          <w:sz w:val="24"/>
          <w:szCs w:val="24"/>
        </w:rPr>
        <w:t>s study focuses on</w:t>
      </w:r>
      <w:r w:rsidR="00FE51E1">
        <w:rPr>
          <w:rFonts w:ascii="Times New Roman" w:eastAsia="Times New Roman" w:hAnsi="Times New Roman" w:cs="Times New Roman"/>
          <w:sz w:val="24"/>
          <w:szCs w:val="24"/>
        </w:rPr>
        <w:t xml:space="preserve"> how the</w:t>
      </w:r>
      <w:r w:rsidR="00B30A14">
        <w:rPr>
          <w:rFonts w:ascii="Times New Roman" w:eastAsia="Times New Roman" w:hAnsi="Times New Roman" w:cs="Times New Roman"/>
          <w:sz w:val="24"/>
          <w:szCs w:val="24"/>
        </w:rPr>
        <w:t xml:space="preserve"> BBB</w:t>
      </w:r>
      <w:r w:rsidR="00FE51E1">
        <w:rPr>
          <w:rFonts w:ascii="Times New Roman" w:eastAsia="Times New Roman" w:hAnsi="Times New Roman" w:cs="Times New Roman"/>
          <w:sz w:val="24"/>
          <w:szCs w:val="24"/>
        </w:rPr>
        <w:t xml:space="preserve"> may delay decomposition and preserve DNA in a period of 21 days. </w:t>
      </w:r>
    </w:p>
    <w:p w14:paraId="6DC2B4B0" w14:textId="5E7D9A8B" w:rsidR="00BF2E8D" w:rsidRDefault="00BF2E8D" w:rsidP="00C2178F">
      <w:pPr>
        <w:spacing w:after="0" w:line="480" w:lineRule="auto"/>
        <w:rPr>
          <w:rFonts w:ascii="Times New Roman" w:eastAsia="Times New Roman" w:hAnsi="Times New Roman" w:cs="Times New Roman"/>
          <w:sz w:val="24"/>
          <w:szCs w:val="24"/>
        </w:rPr>
      </w:pPr>
    </w:p>
    <w:p w14:paraId="139E9C4B" w14:textId="77777777" w:rsidR="00BF2E8D" w:rsidRDefault="00BF2E8D" w:rsidP="00C2178F">
      <w:pPr>
        <w:spacing w:after="0" w:line="480" w:lineRule="auto"/>
        <w:rPr>
          <w:rFonts w:ascii="Times New Roman" w:eastAsia="Times New Roman" w:hAnsi="Times New Roman" w:cs="Times New Roman"/>
          <w:sz w:val="24"/>
          <w:szCs w:val="24"/>
        </w:rPr>
      </w:pPr>
    </w:p>
    <w:p w14:paraId="455FA8CE" w14:textId="1F6A4339" w:rsidR="00C9280A" w:rsidRDefault="00C9280A" w:rsidP="00C2178F">
      <w:pPr>
        <w:spacing w:after="0" w:line="480" w:lineRule="auto"/>
        <w:rPr>
          <w:rFonts w:ascii="Times New Roman" w:eastAsia="Times New Roman" w:hAnsi="Times New Roman" w:cs="Times New Roman"/>
          <w:sz w:val="24"/>
          <w:szCs w:val="24"/>
        </w:rPr>
      </w:pPr>
    </w:p>
    <w:p w14:paraId="0C1DEB5E" w14:textId="57E57EFD" w:rsidR="00E95852" w:rsidRDefault="00E95852" w:rsidP="00C2178F">
      <w:pPr>
        <w:spacing w:after="0" w:line="480" w:lineRule="auto"/>
        <w:rPr>
          <w:rFonts w:ascii="Times New Roman" w:eastAsia="Times New Roman" w:hAnsi="Times New Roman" w:cs="Times New Roman"/>
          <w:sz w:val="24"/>
          <w:szCs w:val="24"/>
        </w:rPr>
      </w:pPr>
    </w:p>
    <w:p w14:paraId="1A45A7B9" w14:textId="3D43CE1B" w:rsidR="00E95852" w:rsidRDefault="00E95852" w:rsidP="00C2178F">
      <w:pPr>
        <w:spacing w:after="0" w:line="480" w:lineRule="auto"/>
        <w:rPr>
          <w:rFonts w:ascii="Times New Roman" w:eastAsia="Times New Roman" w:hAnsi="Times New Roman" w:cs="Times New Roman"/>
          <w:sz w:val="24"/>
          <w:szCs w:val="24"/>
        </w:rPr>
      </w:pPr>
    </w:p>
    <w:p w14:paraId="6D46A5B1" w14:textId="213CE318" w:rsidR="006B41A4" w:rsidRDefault="006B41A4" w:rsidP="00C2178F">
      <w:pPr>
        <w:spacing w:after="0" w:line="480" w:lineRule="auto"/>
        <w:rPr>
          <w:rFonts w:ascii="Times New Roman" w:eastAsia="Times New Roman" w:hAnsi="Times New Roman" w:cs="Times New Roman"/>
          <w:sz w:val="24"/>
          <w:szCs w:val="24"/>
        </w:rPr>
      </w:pPr>
    </w:p>
    <w:p w14:paraId="37E0D301" w14:textId="7AD3BA1C" w:rsidR="006B41A4" w:rsidRDefault="006B41A4" w:rsidP="00C2178F">
      <w:pPr>
        <w:spacing w:after="0" w:line="480" w:lineRule="auto"/>
        <w:rPr>
          <w:rFonts w:ascii="Times New Roman" w:eastAsia="Times New Roman" w:hAnsi="Times New Roman" w:cs="Times New Roman"/>
          <w:sz w:val="24"/>
          <w:szCs w:val="24"/>
        </w:rPr>
      </w:pPr>
    </w:p>
    <w:p w14:paraId="2797AECC" w14:textId="2BB68FE4" w:rsidR="006B41A4" w:rsidRDefault="006B41A4" w:rsidP="00C2178F">
      <w:pPr>
        <w:spacing w:after="0" w:line="480" w:lineRule="auto"/>
        <w:rPr>
          <w:rFonts w:ascii="Times New Roman" w:eastAsia="Times New Roman" w:hAnsi="Times New Roman" w:cs="Times New Roman"/>
          <w:sz w:val="24"/>
          <w:szCs w:val="24"/>
        </w:rPr>
      </w:pPr>
    </w:p>
    <w:p w14:paraId="15BAEE61" w14:textId="3F57BCD4" w:rsidR="00996483" w:rsidRDefault="00996483" w:rsidP="00C2178F">
      <w:pPr>
        <w:spacing w:after="0" w:line="480" w:lineRule="auto"/>
        <w:rPr>
          <w:rFonts w:ascii="Times New Roman" w:eastAsia="Times New Roman" w:hAnsi="Times New Roman" w:cs="Times New Roman"/>
          <w:sz w:val="24"/>
          <w:szCs w:val="24"/>
        </w:rPr>
      </w:pPr>
    </w:p>
    <w:p w14:paraId="23F3F6B2" w14:textId="614BD0CC" w:rsidR="00996483" w:rsidRDefault="00996483" w:rsidP="00C2178F">
      <w:pPr>
        <w:spacing w:after="0" w:line="480" w:lineRule="auto"/>
        <w:rPr>
          <w:rFonts w:ascii="Times New Roman" w:eastAsia="Times New Roman" w:hAnsi="Times New Roman" w:cs="Times New Roman"/>
          <w:sz w:val="24"/>
          <w:szCs w:val="24"/>
        </w:rPr>
      </w:pPr>
    </w:p>
    <w:p w14:paraId="3495FC8D" w14:textId="790669E9" w:rsidR="00996483" w:rsidRDefault="00996483" w:rsidP="00C2178F">
      <w:pPr>
        <w:spacing w:after="0" w:line="480" w:lineRule="auto"/>
        <w:rPr>
          <w:rFonts w:ascii="Times New Roman" w:eastAsia="Times New Roman" w:hAnsi="Times New Roman" w:cs="Times New Roman"/>
          <w:sz w:val="24"/>
          <w:szCs w:val="24"/>
        </w:rPr>
      </w:pPr>
    </w:p>
    <w:p w14:paraId="061A14CC" w14:textId="319C810B" w:rsidR="00996483" w:rsidRDefault="00996483" w:rsidP="00C2178F">
      <w:pPr>
        <w:spacing w:after="0" w:line="480" w:lineRule="auto"/>
        <w:rPr>
          <w:rFonts w:ascii="Times New Roman" w:eastAsia="Times New Roman" w:hAnsi="Times New Roman" w:cs="Times New Roman"/>
          <w:sz w:val="24"/>
          <w:szCs w:val="24"/>
        </w:rPr>
      </w:pPr>
    </w:p>
    <w:p w14:paraId="5C0F5FE8" w14:textId="54DF2A1C" w:rsidR="00996483" w:rsidRDefault="00996483" w:rsidP="00C2178F">
      <w:pPr>
        <w:spacing w:after="0" w:line="480" w:lineRule="auto"/>
        <w:rPr>
          <w:rFonts w:ascii="Times New Roman" w:eastAsia="Times New Roman" w:hAnsi="Times New Roman" w:cs="Times New Roman"/>
          <w:sz w:val="24"/>
          <w:szCs w:val="24"/>
        </w:rPr>
      </w:pPr>
    </w:p>
    <w:p w14:paraId="105F646B" w14:textId="369C1418" w:rsidR="00996483" w:rsidRDefault="00996483" w:rsidP="00C2178F">
      <w:pPr>
        <w:spacing w:after="0" w:line="480" w:lineRule="auto"/>
        <w:rPr>
          <w:rFonts w:ascii="Times New Roman" w:eastAsia="Times New Roman" w:hAnsi="Times New Roman" w:cs="Times New Roman"/>
          <w:sz w:val="24"/>
          <w:szCs w:val="24"/>
        </w:rPr>
      </w:pPr>
    </w:p>
    <w:p w14:paraId="1CBBB18A" w14:textId="6796C649" w:rsidR="00996483" w:rsidRDefault="00996483" w:rsidP="00C2178F">
      <w:pPr>
        <w:spacing w:after="0" w:line="480" w:lineRule="auto"/>
        <w:rPr>
          <w:rFonts w:ascii="Times New Roman" w:eastAsia="Times New Roman" w:hAnsi="Times New Roman" w:cs="Times New Roman"/>
          <w:sz w:val="24"/>
          <w:szCs w:val="24"/>
        </w:rPr>
      </w:pPr>
    </w:p>
    <w:p w14:paraId="1E41BF7B" w14:textId="5B5B86CE" w:rsidR="00996483" w:rsidRDefault="00996483" w:rsidP="00C2178F">
      <w:pPr>
        <w:spacing w:after="0" w:line="480" w:lineRule="auto"/>
        <w:rPr>
          <w:rFonts w:ascii="Times New Roman" w:eastAsia="Times New Roman" w:hAnsi="Times New Roman" w:cs="Times New Roman"/>
          <w:sz w:val="24"/>
          <w:szCs w:val="24"/>
        </w:rPr>
      </w:pPr>
    </w:p>
    <w:p w14:paraId="614F84B8" w14:textId="42A378A9" w:rsidR="00996483" w:rsidRDefault="00996483" w:rsidP="00C2178F">
      <w:pPr>
        <w:spacing w:after="0" w:line="480" w:lineRule="auto"/>
        <w:rPr>
          <w:rFonts w:ascii="Times New Roman" w:eastAsia="Times New Roman" w:hAnsi="Times New Roman" w:cs="Times New Roman"/>
          <w:sz w:val="24"/>
          <w:szCs w:val="24"/>
        </w:rPr>
      </w:pPr>
    </w:p>
    <w:p w14:paraId="1458C1DD" w14:textId="77777777" w:rsidR="00996483" w:rsidRDefault="00996483" w:rsidP="00C2178F">
      <w:pPr>
        <w:spacing w:after="0" w:line="480" w:lineRule="auto"/>
        <w:rPr>
          <w:rFonts w:ascii="Times New Roman" w:eastAsia="Times New Roman" w:hAnsi="Times New Roman" w:cs="Times New Roman"/>
          <w:sz w:val="24"/>
          <w:szCs w:val="24"/>
        </w:rPr>
      </w:pPr>
    </w:p>
    <w:p w14:paraId="551045F1" w14:textId="77777777" w:rsidR="0044197D" w:rsidRDefault="0044197D" w:rsidP="00C2178F">
      <w:pPr>
        <w:spacing w:after="0" w:line="480" w:lineRule="auto"/>
        <w:rPr>
          <w:rFonts w:ascii="Times New Roman" w:eastAsia="Times New Roman" w:hAnsi="Times New Roman" w:cs="Times New Roman"/>
          <w:sz w:val="24"/>
          <w:szCs w:val="24"/>
        </w:rPr>
      </w:pPr>
    </w:p>
    <w:p w14:paraId="393CA7E4" w14:textId="6B8DFC97" w:rsidR="00E62405" w:rsidRDefault="00E62405" w:rsidP="006B41A4">
      <w:pPr>
        <w:pStyle w:val="Heading1"/>
        <w:spacing w:after="240"/>
      </w:pPr>
      <w:r w:rsidRPr="009D2AA9">
        <w:lastRenderedPageBreak/>
        <w:br/>
      </w:r>
      <w:bookmarkStart w:id="100" w:name="_Toc109675211"/>
      <w:bookmarkStart w:id="101" w:name="_Toc111030625"/>
      <w:bookmarkStart w:id="102" w:name="_Toc111030693"/>
      <w:bookmarkStart w:id="103" w:name="_Toc111195807"/>
      <w:r>
        <w:t>Materials and Methods</w:t>
      </w:r>
      <w:bookmarkEnd w:id="100"/>
      <w:bookmarkEnd w:id="101"/>
      <w:bookmarkEnd w:id="102"/>
      <w:bookmarkEnd w:id="103"/>
    </w:p>
    <w:p w14:paraId="4C4B44CD" w14:textId="5E10E983" w:rsidR="00E47E7C" w:rsidRDefault="006C6AA3" w:rsidP="00B97D93">
      <w:pPr>
        <w:tabs>
          <w:tab w:val="left" w:pos="16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disaster scenarios, deceased individuals may be left in body bags with no refrigeration</w:t>
      </w:r>
      <w:r w:rsidR="00AA237D">
        <w:rPr>
          <w:rFonts w:ascii="Times New Roman" w:eastAsia="Times New Roman" w:hAnsi="Times New Roman" w:cs="Times New Roman"/>
          <w:sz w:val="24"/>
          <w:szCs w:val="24"/>
        </w:rPr>
        <w:t xml:space="preserve"> and continue to decompose within a bag</w:t>
      </w:r>
      <w:r w:rsidR="005670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Thus, a body bag </w:t>
      </w:r>
      <w:r w:rsidR="00B3212C">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could reduce decomposition may </w:t>
      </w:r>
      <w:r w:rsidR="00E64FE2">
        <w:rPr>
          <w:rFonts w:ascii="Times New Roman" w:eastAsia="Times New Roman" w:hAnsi="Times New Roman" w:cs="Times New Roman"/>
          <w:sz w:val="24"/>
          <w:szCs w:val="24"/>
        </w:rPr>
        <w:t xml:space="preserve">increase </w:t>
      </w:r>
      <w:r>
        <w:rPr>
          <w:rFonts w:ascii="Times New Roman" w:eastAsia="Times New Roman" w:hAnsi="Times New Roman" w:cs="Times New Roman"/>
          <w:sz w:val="24"/>
          <w:szCs w:val="24"/>
        </w:rPr>
        <w:t>the chance that that individual could be positively identified</w:t>
      </w:r>
      <w:r w:rsidR="00E64FE2">
        <w:rPr>
          <w:rFonts w:ascii="Times New Roman" w:eastAsia="Times New Roman" w:hAnsi="Times New Roman" w:cs="Times New Roman"/>
          <w:sz w:val="24"/>
          <w:szCs w:val="24"/>
        </w:rPr>
        <w:t xml:space="preserve"> with DNA using soft tissues</w:t>
      </w:r>
      <w:r>
        <w:rPr>
          <w:rFonts w:ascii="Times New Roman" w:eastAsia="Times New Roman" w:hAnsi="Times New Roman" w:cs="Times New Roman"/>
          <w:sz w:val="24"/>
          <w:szCs w:val="24"/>
        </w:rPr>
        <w:t>.</w:t>
      </w:r>
      <w:r w:rsidR="00B079A7">
        <w:rPr>
          <w:rFonts w:ascii="Times New Roman" w:eastAsia="Times New Roman" w:hAnsi="Times New Roman" w:cs="Times New Roman"/>
          <w:sz w:val="24"/>
          <w:szCs w:val="24"/>
        </w:rPr>
        <w:t xml:space="preserve"> </w:t>
      </w:r>
      <w:r w:rsidR="00E95852">
        <w:rPr>
          <w:rFonts w:ascii="Times New Roman" w:eastAsia="Times New Roman" w:hAnsi="Times New Roman" w:cs="Times New Roman"/>
          <w:sz w:val="24"/>
          <w:szCs w:val="24"/>
        </w:rPr>
        <w:t>To</w:t>
      </w:r>
      <w:r w:rsidR="00C57EBA">
        <w:rPr>
          <w:rFonts w:ascii="Times New Roman" w:eastAsia="Times New Roman" w:hAnsi="Times New Roman" w:cs="Times New Roman"/>
          <w:sz w:val="24"/>
          <w:szCs w:val="24"/>
        </w:rPr>
        <w:t xml:space="preserve"> test the </w:t>
      </w:r>
      <w:r>
        <w:rPr>
          <w:rFonts w:ascii="Times New Roman" w:eastAsia="Times New Roman" w:hAnsi="Times New Roman" w:cs="Times New Roman"/>
          <w:sz w:val="24"/>
          <w:szCs w:val="24"/>
        </w:rPr>
        <w:t>Better Body Bags, which were designed with this preservation in mind,</w:t>
      </w:r>
      <w:r w:rsidR="00C57EBA">
        <w:rPr>
          <w:rFonts w:ascii="Times New Roman" w:eastAsia="Times New Roman" w:hAnsi="Times New Roman" w:cs="Times New Roman"/>
          <w:sz w:val="24"/>
          <w:szCs w:val="24"/>
        </w:rPr>
        <w:t xml:space="preserve"> the ICRC requested </w:t>
      </w:r>
      <w:r w:rsidR="00E95852">
        <w:rPr>
          <w:rFonts w:ascii="Times New Roman" w:eastAsia="Times New Roman" w:hAnsi="Times New Roman" w:cs="Times New Roman"/>
          <w:sz w:val="24"/>
          <w:szCs w:val="24"/>
        </w:rPr>
        <w:t xml:space="preserve">that </w:t>
      </w:r>
      <w:r w:rsidR="00C57EBA">
        <w:rPr>
          <w:rFonts w:ascii="Times New Roman" w:eastAsia="Times New Roman" w:hAnsi="Times New Roman" w:cs="Times New Roman"/>
          <w:sz w:val="24"/>
          <w:szCs w:val="24"/>
        </w:rPr>
        <w:t>the Forensic Anthropology Center</w:t>
      </w:r>
      <w:r w:rsidR="00A5349D">
        <w:rPr>
          <w:rFonts w:ascii="Times New Roman" w:eastAsia="Times New Roman" w:hAnsi="Times New Roman" w:cs="Times New Roman"/>
          <w:sz w:val="24"/>
          <w:szCs w:val="24"/>
        </w:rPr>
        <w:t xml:space="preserve"> (FAC)</w:t>
      </w:r>
      <w:r w:rsidR="00C57EBA">
        <w:rPr>
          <w:rFonts w:ascii="Times New Roman" w:eastAsia="Times New Roman" w:hAnsi="Times New Roman" w:cs="Times New Roman"/>
          <w:sz w:val="24"/>
          <w:szCs w:val="24"/>
        </w:rPr>
        <w:t xml:space="preserve"> complete a 21-day study involving human trials. The three-week span of experimentation is designed to simulate the maximum amount of time a deceased individual would be ideally in the bags. </w:t>
      </w:r>
      <w:r w:rsidR="00EF3958">
        <w:rPr>
          <w:rFonts w:ascii="Times New Roman" w:eastAsia="Times New Roman" w:hAnsi="Times New Roman" w:cs="Times New Roman"/>
          <w:sz w:val="24"/>
          <w:szCs w:val="24"/>
        </w:rPr>
        <w:t>To</w:t>
      </w:r>
      <w:r w:rsidR="00C57EBA">
        <w:rPr>
          <w:rFonts w:ascii="Times New Roman" w:eastAsia="Times New Roman" w:hAnsi="Times New Roman" w:cs="Times New Roman"/>
          <w:sz w:val="24"/>
          <w:szCs w:val="24"/>
        </w:rPr>
        <w:t xml:space="preserve"> simulate a true disaster scenario where the bags are deployed, the ICRC requested photographs be taken of the face of </w:t>
      </w:r>
      <w:r w:rsidR="00AA237D">
        <w:rPr>
          <w:rFonts w:ascii="Times New Roman" w:eastAsia="Times New Roman" w:hAnsi="Times New Roman" w:cs="Times New Roman"/>
          <w:sz w:val="24"/>
          <w:szCs w:val="24"/>
        </w:rPr>
        <w:t xml:space="preserve">individuals </w:t>
      </w:r>
      <w:r w:rsidR="00C57EBA">
        <w:rPr>
          <w:rFonts w:ascii="Times New Roman" w:eastAsia="Times New Roman" w:hAnsi="Times New Roman" w:cs="Times New Roman"/>
          <w:sz w:val="24"/>
          <w:szCs w:val="24"/>
        </w:rPr>
        <w:t>every five days</w:t>
      </w:r>
      <w:r w:rsidR="00AA237D">
        <w:rPr>
          <w:rFonts w:ascii="Times New Roman" w:eastAsia="Times New Roman" w:hAnsi="Times New Roman" w:cs="Times New Roman"/>
          <w:sz w:val="24"/>
          <w:szCs w:val="24"/>
        </w:rPr>
        <w:t xml:space="preserve"> </w:t>
      </w:r>
      <w:proofErr w:type="gramStart"/>
      <w:r w:rsidR="00EF3958">
        <w:rPr>
          <w:rFonts w:ascii="Times New Roman" w:eastAsia="Times New Roman" w:hAnsi="Times New Roman" w:cs="Times New Roman"/>
          <w:sz w:val="24"/>
          <w:szCs w:val="24"/>
        </w:rPr>
        <w:t xml:space="preserve">in order </w:t>
      </w:r>
      <w:r w:rsidR="00A83A3F">
        <w:rPr>
          <w:rFonts w:ascii="Times New Roman" w:eastAsia="Times New Roman" w:hAnsi="Times New Roman" w:cs="Times New Roman"/>
          <w:sz w:val="24"/>
          <w:szCs w:val="24"/>
        </w:rPr>
        <w:t>to</w:t>
      </w:r>
      <w:proofErr w:type="gramEnd"/>
      <w:r w:rsidR="00C57EBA">
        <w:rPr>
          <w:rFonts w:ascii="Times New Roman" w:eastAsia="Times New Roman" w:hAnsi="Times New Roman" w:cs="Times New Roman"/>
          <w:sz w:val="24"/>
          <w:szCs w:val="24"/>
        </w:rPr>
        <w:t xml:space="preserve"> maintain a record of the individual’s face before the effects of decomposition have had a chance for gross morphological changes.</w:t>
      </w:r>
    </w:p>
    <w:p w14:paraId="699895B2" w14:textId="7A106425" w:rsidR="00E47E7C" w:rsidRDefault="00E47E7C" w:rsidP="00B97D93">
      <w:pPr>
        <w:tabs>
          <w:tab w:val="left" w:pos="1620"/>
        </w:tabs>
        <w:spacing w:line="480" w:lineRule="auto"/>
        <w:rPr>
          <w:rFonts w:ascii="Times New Roman" w:eastAsia="Times New Roman" w:hAnsi="Times New Roman" w:cs="Times New Roman"/>
          <w:sz w:val="24"/>
          <w:szCs w:val="24"/>
        </w:rPr>
      </w:pPr>
      <w:r w:rsidRPr="00C1479D">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E95852">
        <w:rPr>
          <w:rFonts w:ascii="Times New Roman" w:eastAsia="Times New Roman" w:hAnsi="Times New Roman" w:cs="Times New Roman"/>
          <w:sz w:val="24"/>
          <w:szCs w:val="24"/>
        </w:rPr>
        <w:t>goal</w:t>
      </w:r>
      <w:r w:rsidRPr="00C1479D">
        <w:rPr>
          <w:rFonts w:ascii="Times New Roman" w:hAnsi="Times New Roman" w:cs="Times New Roman"/>
          <w:sz w:val="24"/>
          <w:szCs w:val="24"/>
        </w:rPr>
        <w:t xml:space="preserve"> of this </w:t>
      </w:r>
      <w:r w:rsidR="00FE51E1">
        <w:rPr>
          <w:rFonts w:ascii="Times New Roman" w:eastAsia="Times New Roman" w:hAnsi="Times New Roman" w:cs="Times New Roman"/>
          <w:sz w:val="24"/>
          <w:szCs w:val="24"/>
        </w:rPr>
        <w:t>current</w:t>
      </w:r>
      <w:r w:rsidR="0093585C">
        <w:rPr>
          <w:rFonts w:ascii="Times New Roman" w:eastAsia="Times New Roman" w:hAnsi="Times New Roman" w:cs="Times New Roman"/>
          <w:sz w:val="24"/>
          <w:szCs w:val="24"/>
        </w:rPr>
        <w:t xml:space="preserve"> </w:t>
      </w:r>
      <w:r w:rsidRPr="00C1479D">
        <w:rPr>
          <w:rFonts w:ascii="Times New Roman" w:hAnsi="Times New Roman" w:cs="Times New Roman"/>
          <w:sz w:val="24"/>
          <w:szCs w:val="24"/>
        </w:rPr>
        <w:t>study</w:t>
      </w:r>
      <w:r w:rsidR="00E95852">
        <w:rPr>
          <w:rFonts w:ascii="Times New Roman" w:hAnsi="Times New Roman" w:cs="Times New Roman"/>
          <w:sz w:val="24"/>
          <w:szCs w:val="24"/>
        </w:rPr>
        <w:t xml:space="preserve"> </w:t>
      </w:r>
      <w:r w:rsidRPr="00C1479D">
        <w:rPr>
          <w:rFonts w:ascii="Times New Roman" w:hAnsi="Times New Roman" w:cs="Times New Roman"/>
          <w:sz w:val="24"/>
          <w:szCs w:val="24"/>
        </w:rPr>
        <w:t xml:space="preserve">is to understand </w:t>
      </w:r>
      <w:r w:rsidR="00173214">
        <w:rPr>
          <w:rFonts w:ascii="Times New Roman" w:hAnsi="Times New Roman" w:cs="Times New Roman"/>
          <w:sz w:val="24"/>
          <w:szCs w:val="24"/>
        </w:rPr>
        <w:t xml:space="preserve">if the BBB </w:t>
      </w:r>
      <w:r w:rsidRPr="00C1479D">
        <w:rPr>
          <w:rFonts w:ascii="Times New Roman" w:hAnsi="Times New Roman" w:cs="Times New Roman"/>
          <w:sz w:val="24"/>
          <w:szCs w:val="24"/>
        </w:rPr>
        <w:t>protect</w:t>
      </w:r>
      <w:r w:rsidR="00E95852">
        <w:rPr>
          <w:rFonts w:ascii="Times New Roman" w:hAnsi="Times New Roman" w:cs="Times New Roman"/>
          <w:sz w:val="24"/>
          <w:szCs w:val="24"/>
        </w:rPr>
        <w:t>s</w:t>
      </w:r>
      <w:r>
        <w:rPr>
          <w:rFonts w:ascii="Times New Roman" w:hAnsi="Times New Roman" w:cs="Times New Roman"/>
          <w:sz w:val="24"/>
          <w:szCs w:val="24"/>
        </w:rPr>
        <w:t xml:space="preserve"> soft </w:t>
      </w:r>
      <w:r w:rsidRPr="00C1479D">
        <w:rPr>
          <w:rFonts w:ascii="Times New Roman" w:hAnsi="Times New Roman" w:cs="Times New Roman"/>
          <w:sz w:val="24"/>
          <w:szCs w:val="24"/>
        </w:rPr>
        <w:t>tissues over a 21</w:t>
      </w:r>
      <w:r w:rsidR="00A5349D">
        <w:rPr>
          <w:rFonts w:ascii="Times New Roman" w:hAnsi="Times New Roman" w:cs="Times New Roman"/>
          <w:sz w:val="24"/>
          <w:szCs w:val="24"/>
        </w:rPr>
        <w:t>-day</w:t>
      </w:r>
      <w:r w:rsidRPr="00C1479D">
        <w:rPr>
          <w:rFonts w:ascii="Times New Roman" w:hAnsi="Times New Roman" w:cs="Times New Roman"/>
          <w:sz w:val="24"/>
          <w:szCs w:val="24"/>
        </w:rPr>
        <w:t xml:space="preserve"> period such that DNA from </w:t>
      </w:r>
      <w:r w:rsidR="00EF3958">
        <w:rPr>
          <w:rFonts w:ascii="Times New Roman" w:hAnsi="Times New Roman" w:cs="Times New Roman"/>
          <w:sz w:val="24"/>
          <w:szCs w:val="24"/>
        </w:rPr>
        <w:t>the remains</w:t>
      </w:r>
      <w:r w:rsidR="001665F4" w:rsidRPr="00C1479D">
        <w:rPr>
          <w:rFonts w:ascii="Times New Roman" w:hAnsi="Times New Roman" w:cs="Times New Roman"/>
          <w:sz w:val="24"/>
          <w:szCs w:val="24"/>
        </w:rPr>
        <w:t xml:space="preserve"> </w:t>
      </w:r>
      <w:r w:rsidRPr="00C1479D">
        <w:rPr>
          <w:rFonts w:ascii="Times New Roman" w:hAnsi="Times New Roman" w:cs="Times New Roman"/>
          <w:sz w:val="24"/>
          <w:szCs w:val="24"/>
        </w:rPr>
        <w:t>can be successfully extracted and</w:t>
      </w:r>
      <w:r w:rsidR="00AA237D">
        <w:rPr>
          <w:rFonts w:ascii="Times New Roman" w:hAnsi="Times New Roman" w:cs="Times New Roman"/>
          <w:sz w:val="24"/>
          <w:szCs w:val="24"/>
        </w:rPr>
        <w:t xml:space="preserve"> </w:t>
      </w:r>
      <w:r w:rsidR="00E95852">
        <w:rPr>
          <w:rFonts w:ascii="Times New Roman" w:hAnsi="Times New Roman" w:cs="Times New Roman"/>
          <w:sz w:val="24"/>
          <w:szCs w:val="24"/>
        </w:rPr>
        <w:t>STR</w:t>
      </w:r>
      <w:r w:rsidR="00AA237D">
        <w:rPr>
          <w:rFonts w:ascii="Times New Roman" w:hAnsi="Times New Roman" w:cs="Times New Roman"/>
          <w:sz w:val="24"/>
          <w:szCs w:val="24"/>
        </w:rPr>
        <w:t>s</w:t>
      </w:r>
      <w:r w:rsidR="00E95852">
        <w:rPr>
          <w:rFonts w:ascii="Times New Roman" w:hAnsi="Times New Roman" w:cs="Times New Roman"/>
          <w:sz w:val="24"/>
          <w:szCs w:val="24"/>
        </w:rPr>
        <w:t xml:space="preserve"> </w:t>
      </w:r>
      <w:r w:rsidRPr="00C1479D">
        <w:rPr>
          <w:rFonts w:ascii="Times New Roman" w:hAnsi="Times New Roman" w:cs="Times New Roman"/>
          <w:sz w:val="24"/>
          <w:szCs w:val="24"/>
        </w:rPr>
        <w:t>profiled for identification purposes.</w:t>
      </w:r>
      <w:r w:rsidR="00DF405A">
        <w:rPr>
          <w:rFonts w:ascii="Times New Roman" w:hAnsi="Times New Roman" w:cs="Times New Roman"/>
          <w:sz w:val="24"/>
          <w:szCs w:val="24"/>
        </w:rPr>
        <w:t xml:space="preserve"> This chapter will cover the guidelines by which donors were allocated, </w:t>
      </w:r>
      <w:r w:rsidR="00CF6A76">
        <w:rPr>
          <w:rFonts w:ascii="Times New Roman" w:hAnsi="Times New Roman" w:cs="Times New Roman"/>
          <w:sz w:val="24"/>
          <w:szCs w:val="24"/>
        </w:rPr>
        <w:t xml:space="preserve">experiments conducted, sampling protocol and how DNA was typed, and the metrics by which decomposition was scored. </w:t>
      </w:r>
      <w:r w:rsidR="007B048E">
        <w:rPr>
          <w:rFonts w:ascii="Times New Roman" w:hAnsi="Times New Roman" w:cs="Times New Roman"/>
          <w:sz w:val="24"/>
          <w:szCs w:val="24"/>
        </w:rPr>
        <w:t xml:space="preserve">Additionally, the statistical tests for </w:t>
      </w:r>
      <w:r w:rsidR="0093585C">
        <w:rPr>
          <w:rFonts w:ascii="Times New Roman" w:eastAsia="Times New Roman" w:hAnsi="Times New Roman" w:cs="Times New Roman"/>
          <w:sz w:val="24"/>
          <w:szCs w:val="24"/>
        </w:rPr>
        <w:t>th</w:t>
      </w:r>
      <w:r w:rsidR="00FF1A87">
        <w:rPr>
          <w:rFonts w:ascii="Times New Roman" w:eastAsia="Times New Roman" w:hAnsi="Times New Roman" w:cs="Times New Roman"/>
          <w:sz w:val="24"/>
          <w:szCs w:val="24"/>
        </w:rPr>
        <w:t>ese</w:t>
      </w:r>
      <w:r w:rsidR="007B048E">
        <w:rPr>
          <w:rFonts w:ascii="Times New Roman" w:hAnsi="Times New Roman" w:cs="Times New Roman"/>
          <w:sz w:val="24"/>
          <w:szCs w:val="24"/>
        </w:rPr>
        <w:t xml:space="preserve"> data will be briefly discussed</w:t>
      </w:r>
      <w:r w:rsidR="001665F4">
        <w:rPr>
          <w:rFonts w:ascii="Times New Roman" w:hAnsi="Times New Roman" w:cs="Times New Roman"/>
          <w:sz w:val="24"/>
          <w:szCs w:val="24"/>
        </w:rPr>
        <w:t xml:space="preserve">. </w:t>
      </w:r>
    </w:p>
    <w:p w14:paraId="3ED31924" w14:textId="01BAA821" w:rsidR="004F5B42" w:rsidRPr="004F5B42" w:rsidRDefault="00C57EBA" w:rsidP="00B97D93">
      <w:pPr>
        <w:pStyle w:val="Heading2"/>
        <w:numPr>
          <w:ilvl w:val="1"/>
          <w:numId w:val="46"/>
        </w:numPr>
        <w:spacing w:after="160"/>
      </w:pPr>
      <w:bookmarkStart w:id="104" w:name="_Toc109675212"/>
      <w:bookmarkStart w:id="105" w:name="_Toc111030626"/>
      <w:bookmarkStart w:id="106" w:name="_Toc111030694"/>
      <w:bookmarkStart w:id="107" w:name="_Toc111195808"/>
      <w:r w:rsidRPr="000079CB">
        <w:t>Donor</w:t>
      </w:r>
      <w:r w:rsidRPr="004D44E2">
        <w:t xml:space="preserve"> Allocation</w:t>
      </w:r>
      <w:bookmarkEnd w:id="104"/>
      <w:bookmarkEnd w:id="105"/>
      <w:bookmarkEnd w:id="106"/>
      <w:bookmarkEnd w:id="107"/>
      <w:r w:rsidRPr="004D44E2">
        <w:t xml:space="preserve"> </w:t>
      </w:r>
    </w:p>
    <w:p w14:paraId="089AC0D7" w14:textId="674C8D32" w:rsidR="006B41A4" w:rsidRDefault="009A2607" w:rsidP="00B97D93">
      <w:pPr>
        <w:tabs>
          <w:tab w:val="left" w:pos="16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individuals for this study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body donations to the </w:t>
      </w:r>
      <w:r w:rsidR="00A5349D">
        <w:rPr>
          <w:rFonts w:ascii="Times New Roman" w:eastAsia="Times New Roman" w:hAnsi="Times New Roman" w:cs="Times New Roman"/>
          <w:sz w:val="24"/>
          <w:szCs w:val="24"/>
        </w:rPr>
        <w:t>FAC.</w:t>
      </w:r>
      <w:r>
        <w:rPr>
          <w:rFonts w:ascii="Times New Roman" w:eastAsia="Times New Roman" w:hAnsi="Times New Roman" w:cs="Times New Roman"/>
          <w:sz w:val="24"/>
          <w:szCs w:val="24"/>
        </w:rPr>
        <w:t xml:space="preserve"> </w:t>
      </w:r>
      <w:r w:rsidR="004F5B42">
        <w:rPr>
          <w:rFonts w:ascii="Times New Roman" w:eastAsia="Times New Roman" w:hAnsi="Times New Roman" w:cs="Times New Roman"/>
          <w:sz w:val="24"/>
          <w:szCs w:val="24"/>
        </w:rPr>
        <w:t>D</w:t>
      </w:r>
      <w:r w:rsidR="0044676D">
        <w:rPr>
          <w:rFonts w:ascii="Times New Roman" w:eastAsia="Times New Roman" w:hAnsi="Times New Roman" w:cs="Times New Roman"/>
          <w:sz w:val="24"/>
          <w:szCs w:val="24"/>
        </w:rPr>
        <w:t>onors are received by the FAC at the University of Tennessee through the Body Donation Program</w:t>
      </w:r>
      <w:r>
        <w:rPr>
          <w:rFonts w:ascii="Times New Roman" w:eastAsia="Times New Roman" w:hAnsi="Times New Roman" w:cs="Times New Roman"/>
          <w:sz w:val="24"/>
          <w:szCs w:val="24"/>
        </w:rPr>
        <w:t xml:space="preserve"> </w:t>
      </w:r>
      <w:r w:rsidR="00B13777">
        <w:rPr>
          <w:rFonts w:ascii="Times New Roman" w:eastAsia="Times New Roman" w:hAnsi="Times New Roman" w:cs="Times New Roman"/>
          <w:sz w:val="24"/>
          <w:szCs w:val="24"/>
        </w:rPr>
        <w:t>where they</w:t>
      </w:r>
      <w:r>
        <w:rPr>
          <w:rFonts w:ascii="Times New Roman" w:eastAsia="Times New Roman" w:hAnsi="Times New Roman" w:cs="Times New Roman"/>
          <w:sz w:val="24"/>
          <w:szCs w:val="24"/>
        </w:rPr>
        <w:t xml:space="preserve"> </w:t>
      </w:r>
      <w:r w:rsidR="005E16E7">
        <w:rPr>
          <w:rFonts w:ascii="Times New Roman" w:eastAsia="Times New Roman" w:hAnsi="Times New Roman" w:cs="Times New Roman"/>
          <w:sz w:val="24"/>
          <w:szCs w:val="24"/>
        </w:rPr>
        <w:t>consent to be used in research</w:t>
      </w:r>
      <w:r w:rsidR="00342CF7">
        <w:rPr>
          <w:rFonts w:ascii="Times New Roman" w:eastAsia="Times New Roman" w:hAnsi="Times New Roman" w:cs="Times New Roman"/>
          <w:sz w:val="24"/>
          <w:szCs w:val="24"/>
        </w:rPr>
        <w:t xml:space="preserve"> at the Anthropolog</w:t>
      </w:r>
      <w:r w:rsidR="00E64FE2">
        <w:rPr>
          <w:rFonts w:ascii="Times New Roman" w:eastAsia="Times New Roman" w:hAnsi="Times New Roman" w:cs="Times New Roman"/>
          <w:sz w:val="24"/>
          <w:szCs w:val="24"/>
        </w:rPr>
        <w:t>y</w:t>
      </w:r>
      <w:r w:rsidR="00342CF7">
        <w:rPr>
          <w:rFonts w:ascii="Times New Roman" w:eastAsia="Times New Roman" w:hAnsi="Times New Roman" w:cs="Times New Roman"/>
          <w:sz w:val="24"/>
          <w:szCs w:val="24"/>
        </w:rPr>
        <w:t xml:space="preserve"> Research Facility (ARF). ARF is</w:t>
      </w:r>
      <w:r w:rsidR="009D2F37">
        <w:rPr>
          <w:rFonts w:ascii="Times New Roman" w:eastAsia="Times New Roman" w:hAnsi="Times New Roman" w:cs="Times New Roman"/>
          <w:sz w:val="24"/>
          <w:szCs w:val="24"/>
        </w:rPr>
        <w:t xml:space="preserve"> </w:t>
      </w:r>
      <w:proofErr w:type="gramStart"/>
      <w:r w:rsidR="009D2F37">
        <w:rPr>
          <w:rFonts w:ascii="Times New Roman" w:eastAsia="Times New Roman" w:hAnsi="Times New Roman" w:cs="Times New Roman"/>
          <w:sz w:val="24"/>
          <w:szCs w:val="24"/>
        </w:rPr>
        <w:t>an</w:t>
      </w:r>
      <w:r w:rsidR="00342CF7">
        <w:rPr>
          <w:rFonts w:ascii="Times New Roman" w:eastAsia="Times New Roman" w:hAnsi="Times New Roman" w:cs="Times New Roman"/>
          <w:sz w:val="24"/>
          <w:szCs w:val="24"/>
        </w:rPr>
        <w:t xml:space="preserve"> </w:t>
      </w:r>
      <w:r w:rsidR="009D2F37">
        <w:rPr>
          <w:rFonts w:ascii="Times New Roman" w:eastAsia="Times New Roman" w:hAnsi="Times New Roman" w:cs="Times New Roman"/>
          <w:sz w:val="24"/>
          <w:szCs w:val="24"/>
        </w:rPr>
        <w:t>outdoor research</w:t>
      </w:r>
      <w:proofErr w:type="gramEnd"/>
      <w:r w:rsidR="00342CF7">
        <w:rPr>
          <w:rFonts w:ascii="Times New Roman" w:eastAsia="Times New Roman" w:hAnsi="Times New Roman" w:cs="Times New Roman"/>
          <w:sz w:val="24"/>
          <w:szCs w:val="24"/>
        </w:rPr>
        <w:t xml:space="preserve"> </w:t>
      </w:r>
    </w:p>
    <w:p w14:paraId="66EFF8A9" w14:textId="45EBF820" w:rsidR="004F60FD" w:rsidRDefault="00342CF7" w:rsidP="00B97D93">
      <w:pPr>
        <w:tabs>
          <w:tab w:val="left" w:pos="16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facility where body donations are placed </w:t>
      </w:r>
      <w:r w:rsidR="00EF3958">
        <w:rPr>
          <w:rFonts w:ascii="Times New Roman" w:eastAsia="Times New Roman" w:hAnsi="Times New Roman" w:cs="Times New Roman"/>
          <w:sz w:val="24"/>
          <w:szCs w:val="24"/>
        </w:rPr>
        <w:t>for decomposition and study</w:t>
      </w:r>
      <w:r>
        <w:rPr>
          <w:rFonts w:ascii="Times New Roman" w:eastAsia="Times New Roman" w:hAnsi="Times New Roman" w:cs="Times New Roman"/>
          <w:sz w:val="24"/>
          <w:szCs w:val="24"/>
        </w:rPr>
        <w:t xml:space="preserve">. </w:t>
      </w:r>
    </w:p>
    <w:p w14:paraId="6FE5D75B" w14:textId="0776A957" w:rsidR="005E16E7" w:rsidRPr="005E16E7" w:rsidRDefault="0044676D" w:rsidP="00B97D93">
      <w:pPr>
        <w:tabs>
          <w:tab w:val="left" w:pos="162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Donors were eligible for this study if they lacked trauma that created open wounds, </w:t>
      </w:r>
      <w:r w:rsidR="0093585C">
        <w:rPr>
          <w:rFonts w:ascii="Times New Roman" w:eastAsia="Times New Roman" w:hAnsi="Times New Roman" w:cs="Times New Roman"/>
          <w:sz w:val="24"/>
          <w:szCs w:val="24"/>
        </w:rPr>
        <w:t>ha</w:t>
      </w:r>
      <w:r w:rsidR="00AA237D">
        <w:rPr>
          <w:rFonts w:ascii="Times New Roman" w:eastAsia="Times New Roman" w:hAnsi="Times New Roman" w:cs="Times New Roman"/>
          <w:sz w:val="24"/>
          <w:szCs w:val="24"/>
        </w:rPr>
        <w:t>d</w:t>
      </w:r>
      <w:r w:rsidR="00242F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not been embalmed, and ideally </w:t>
      </w:r>
      <w:r w:rsidR="00AA237D">
        <w:rPr>
          <w:rFonts w:ascii="Times New Roman" w:eastAsia="Times New Roman" w:hAnsi="Times New Roman" w:cs="Times New Roman"/>
          <w:sz w:val="24"/>
          <w:szCs w:val="24"/>
        </w:rPr>
        <w:t>had</w:t>
      </w:r>
      <w:r>
        <w:rPr>
          <w:rFonts w:ascii="Times New Roman" w:eastAsia="Times New Roman" w:hAnsi="Times New Roman" w:cs="Times New Roman"/>
          <w:sz w:val="24"/>
          <w:szCs w:val="24"/>
        </w:rPr>
        <w:t xml:space="preserve"> not been autopsied, though </w:t>
      </w:r>
      <w:r w:rsidR="005E16E7">
        <w:rPr>
          <w:rFonts w:ascii="Times New Roman" w:eastAsia="Times New Roman" w:hAnsi="Times New Roman" w:cs="Times New Roman"/>
          <w:sz w:val="24"/>
          <w:szCs w:val="24"/>
        </w:rPr>
        <w:t xml:space="preserve">a shortage of eligible donations caused by the </w:t>
      </w:r>
      <w:r w:rsidR="00C34769">
        <w:rPr>
          <w:rFonts w:ascii="Times New Roman" w:eastAsia="Times New Roman" w:hAnsi="Times New Roman" w:cs="Times New Roman"/>
          <w:sz w:val="24"/>
          <w:szCs w:val="24"/>
        </w:rPr>
        <w:t>COVID</w:t>
      </w:r>
      <w:r w:rsidR="005E16E7">
        <w:rPr>
          <w:rFonts w:ascii="Times New Roman" w:eastAsia="Times New Roman" w:hAnsi="Times New Roman" w:cs="Times New Roman"/>
          <w:sz w:val="24"/>
          <w:szCs w:val="24"/>
        </w:rPr>
        <w:t>-19 pandemic</w:t>
      </w:r>
      <w:r w:rsidR="00E64FE2">
        <w:rPr>
          <w:rFonts w:ascii="Times New Roman" w:eastAsia="Times New Roman" w:hAnsi="Times New Roman" w:cs="Times New Roman"/>
          <w:sz w:val="24"/>
          <w:szCs w:val="24"/>
        </w:rPr>
        <w:t xml:space="preserve"> meant </w:t>
      </w:r>
      <w:r w:rsidR="00C34769">
        <w:rPr>
          <w:rFonts w:ascii="Times New Roman" w:eastAsia="Times New Roman" w:hAnsi="Times New Roman" w:cs="Times New Roman"/>
          <w:sz w:val="24"/>
          <w:szCs w:val="24"/>
        </w:rPr>
        <w:t>includ</w:t>
      </w:r>
      <w:r w:rsidR="00AA237D">
        <w:rPr>
          <w:rFonts w:ascii="Times New Roman" w:eastAsia="Times New Roman" w:hAnsi="Times New Roman" w:cs="Times New Roman"/>
          <w:sz w:val="24"/>
          <w:szCs w:val="24"/>
        </w:rPr>
        <w:t>i</w:t>
      </w:r>
      <w:r w:rsidR="00C34769">
        <w:rPr>
          <w:rFonts w:ascii="Times New Roman" w:eastAsia="Times New Roman" w:hAnsi="Times New Roman" w:cs="Times New Roman"/>
          <w:sz w:val="24"/>
          <w:szCs w:val="24"/>
        </w:rPr>
        <w:t xml:space="preserve">ng </w:t>
      </w:r>
      <w:r>
        <w:rPr>
          <w:rFonts w:ascii="Times New Roman" w:eastAsia="Times New Roman" w:hAnsi="Times New Roman" w:cs="Times New Roman"/>
          <w:sz w:val="24"/>
          <w:szCs w:val="24"/>
        </w:rPr>
        <w:t xml:space="preserve">a few </w:t>
      </w:r>
      <w:r w:rsidR="00E64FE2">
        <w:rPr>
          <w:rFonts w:ascii="Times New Roman" w:eastAsia="Times New Roman" w:hAnsi="Times New Roman" w:cs="Times New Roman"/>
          <w:sz w:val="24"/>
          <w:szCs w:val="24"/>
        </w:rPr>
        <w:t xml:space="preserve">donors who </w:t>
      </w:r>
      <w:r>
        <w:rPr>
          <w:rFonts w:ascii="Times New Roman" w:eastAsia="Times New Roman" w:hAnsi="Times New Roman" w:cs="Times New Roman"/>
          <w:sz w:val="24"/>
          <w:szCs w:val="24"/>
        </w:rPr>
        <w:t>had been autopsied.</w:t>
      </w:r>
      <w:r w:rsidR="001F1C68">
        <w:rPr>
          <w:rFonts w:ascii="Times New Roman" w:eastAsia="Times New Roman" w:hAnsi="Times New Roman" w:cs="Times New Roman"/>
          <w:sz w:val="24"/>
          <w:szCs w:val="24"/>
        </w:rPr>
        <w:t xml:space="preserve"> </w:t>
      </w:r>
      <w:r w:rsidR="00345C7B">
        <w:rPr>
          <w:rFonts w:ascii="Times New Roman" w:eastAsia="Times New Roman" w:hAnsi="Times New Roman" w:cs="Times New Roman"/>
          <w:sz w:val="24"/>
          <w:szCs w:val="24"/>
        </w:rPr>
        <w:t>Within</w:t>
      </w:r>
      <w:r w:rsidR="001F1C68">
        <w:rPr>
          <w:rFonts w:ascii="Times New Roman" w:eastAsia="Times New Roman" w:hAnsi="Times New Roman" w:cs="Times New Roman"/>
          <w:sz w:val="24"/>
          <w:szCs w:val="24"/>
        </w:rPr>
        <w:t xml:space="preserve"> a trial, donors </w:t>
      </w:r>
      <w:r w:rsidR="009C5C45">
        <w:rPr>
          <w:rFonts w:ascii="Times New Roman" w:eastAsia="Times New Roman" w:hAnsi="Times New Roman" w:cs="Times New Roman"/>
          <w:sz w:val="24"/>
          <w:szCs w:val="24"/>
        </w:rPr>
        <w:t>had to be</w:t>
      </w:r>
      <w:r w:rsidR="001F1C68">
        <w:rPr>
          <w:rFonts w:ascii="Times New Roman" w:eastAsia="Times New Roman" w:hAnsi="Times New Roman" w:cs="Times New Roman"/>
          <w:sz w:val="24"/>
          <w:szCs w:val="24"/>
        </w:rPr>
        <w:t xml:space="preserve"> within fifty pounds of each other as body mass has a significant effect on the rate of decomposition (Roberts et al., 2017).</w:t>
      </w:r>
      <w:r>
        <w:rPr>
          <w:rFonts w:ascii="Times New Roman" w:eastAsia="Times New Roman" w:hAnsi="Times New Roman" w:cs="Times New Roman"/>
          <w:sz w:val="24"/>
          <w:szCs w:val="24"/>
        </w:rPr>
        <w:t xml:space="preserve"> If a donor </w:t>
      </w:r>
      <w:r w:rsidR="00C34769">
        <w:rPr>
          <w:rFonts w:ascii="Times New Roman" w:eastAsia="Times New Roman" w:hAnsi="Times New Roman" w:cs="Times New Roman"/>
          <w:sz w:val="24"/>
          <w:szCs w:val="24"/>
        </w:rPr>
        <w:t xml:space="preserve">had </w:t>
      </w:r>
      <w:r>
        <w:rPr>
          <w:rFonts w:ascii="Times New Roman" w:eastAsia="Times New Roman" w:hAnsi="Times New Roman" w:cs="Times New Roman"/>
          <w:sz w:val="24"/>
          <w:szCs w:val="24"/>
        </w:rPr>
        <w:t xml:space="preserve">been frozen, they were moved to </w:t>
      </w:r>
      <w:r w:rsidR="00C34769">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cooler a week before being placed in their assigned experimental condition at the ARF</w:t>
      </w:r>
      <w:r w:rsidR="005E16E7">
        <w:rPr>
          <w:rFonts w:ascii="Times New Roman" w:eastAsia="Times New Roman" w:hAnsi="Times New Roman" w:cs="Times New Roman"/>
          <w:sz w:val="24"/>
          <w:szCs w:val="24"/>
        </w:rPr>
        <w:t xml:space="preserve"> to </w:t>
      </w:r>
      <w:r w:rsidR="005E16E7" w:rsidRPr="002A42C3">
        <w:rPr>
          <w:rFonts w:ascii="Times New Roman" w:eastAsia="Times New Roman" w:hAnsi="Times New Roman" w:cs="Times New Roman"/>
          <w:sz w:val="24"/>
          <w:szCs w:val="24"/>
        </w:rPr>
        <w:t>completely thaw.</w:t>
      </w:r>
      <w:r w:rsidR="00A5349D" w:rsidRPr="002A42C3">
        <w:rPr>
          <w:rFonts w:ascii="Times New Roman" w:eastAsia="Times New Roman" w:hAnsi="Times New Roman" w:cs="Times New Roman"/>
          <w:sz w:val="24"/>
          <w:szCs w:val="24"/>
        </w:rPr>
        <w:t xml:space="preserve"> </w:t>
      </w:r>
      <w:r w:rsidR="00242F61" w:rsidRPr="002A42C3">
        <w:rPr>
          <w:rFonts w:ascii="Times New Roman" w:eastAsia="Times New Roman" w:hAnsi="Times New Roman" w:cs="Times New Roman"/>
          <w:sz w:val="24"/>
          <w:szCs w:val="24"/>
        </w:rPr>
        <w:t>By</w:t>
      </w:r>
      <w:r w:rsidR="00A5349D" w:rsidRPr="002A42C3">
        <w:rPr>
          <w:rFonts w:ascii="Times New Roman" w:eastAsia="Times New Roman" w:hAnsi="Times New Roman" w:cs="Times New Roman"/>
          <w:sz w:val="24"/>
          <w:szCs w:val="24"/>
        </w:rPr>
        <w:t xml:space="preserve"> the time the</w:t>
      </w:r>
      <w:r w:rsidR="00E64FE2" w:rsidRPr="002A42C3">
        <w:rPr>
          <w:rFonts w:ascii="Times New Roman" w:eastAsia="Times New Roman" w:hAnsi="Times New Roman" w:cs="Times New Roman"/>
          <w:sz w:val="24"/>
          <w:szCs w:val="24"/>
        </w:rPr>
        <w:t xml:space="preserve"> donors </w:t>
      </w:r>
      <w:r w:rsidR="00A5349D" w:rsidRPr="002A42C3">
        <w:rPr>
          <w:rFonts w:ascii="Times New Roman" w:eastAsia="Times New Roman" w:hAnsi="Times New Roman" w:cs="Times New Roman"/>
          <w:sz w:val="24"/>
          <w:szCs w:val="24"/>
        </w:rPr>
        <w:t>were placed outside</w:t>
      </w:r>
      <w:r w:rsidR="00C11C2D" w:rsidRPr="002A42C3">
        <w:rPr>
          <w:rFonts w:ascii="Times New Roman" w:eastAsia="Times New Roman" w:hAnsi="Times New Roman" w:cs="Times New Roman"/>
          <w:sz w:val="24"/>
          <w:szCs w:val="24"/>
        </w:rPr>
        <w:t>,</w:t>
      </w:r>
      <w:r w:rsidR="00A5349D" w:rsidRPr="002A42C3">
        <w:rPr>
          <w:rFonts w:ascii="Times New Roman" w:eastAsia="Times New Roman" w:hAnsi="Times New Roman" w:cs="Times New Roman"/>
          <w:sz w:val="24"/>
          <w:szCs w:val="24"/>
        </w:rPr>
        <w:t xml:space="preserve"> </w:t>
      </w:r>
      <w:r w:rsidR="00E64FE2" w:rsidRPr="002A42C3">
        <w:rPr>
          <w:rFonts w:ascii="Times New Roman" w:eastAsia="Times New Roman" w:hAnsi="Times New Roman" w:cs="Times New Roman"/>
          <w:sz w:val="24"/>
          <w:szCs w:val="24"/>
        </w:rPr>
        <w:t xml:space="preserve">all donor bodies </w:t>
      </w:r>
      <w:r w:rsidR="00A5349D" w:rsidRPr="002A42C3">
        <w:rPr>
          <w:rFonts w:ascii="Times New Roman" w:eastAsia="Times New Roman" w:hAnsi="Times New Roman" w:cs="Times New Roman"/>
          <w:sz w:val="24"/>
          <w:szCs w:val="24"/>
        </w:rPr>
        <w:t>had been equalized to the temperature within the cooler</w:t>
      </w:r>
      <w:r w:rsidR="002A42C3" w:rsidRPr="002A42C3">
        <w:rPr>
          <w:rFonts w:ascii="Times New Roman" w:eastAsia="Times New Roman" w:hAnsi="Times New Roman" w:cs="Times New Roman"/>
          <w:sz w:val="24"/>
          <w:szCs w:val="24"/>
        </w:rPr>
        <w:t xml:space="preserve"> (35°F)</w:t>
      </w:r>
      <w:r w:rsidR="00A5349D" w:rsidRPr="002A42C3">
        <w:rPr>
          <w:rFonts w:ascii="Times New Roman" w:eastAsia="Times New Roman" w:hAnsi="Times New Roman" w:cs="Times New Roman"/>
          <w:sz w:val="24"/>
          <w:szCs w:val="24"/>
        </w:rPr>
        <w:t>.</w:t>
      </w:r>
      <w:r w:rsidR="001F1C68" w:rsidRPr="002A42C3">
        <w:rPr>
          <w:rFonts w:ascii="Times New Roman" w:eastAsia="Times New Roman" w:hAnsi="Times New Roman" w:cs="Times New Roman"/>
          <w:sz w:val="24"/>
          <w:szCs w:val="24"/>
        </w:rPr>
        <w:t xml:space="preserve"> Twenty</w:t>
      </w:r>
      <w:r w:rsidR="001F1C68" w:rsidRPr="005D29F5">
        <w:rPr>
          <w:rFonts w:ascii="Times New Roman" w:eastAsia="Times New Roman" w:hAnsi="Times New Roman" w:cs="Times New Roman"/>
          <w:sz w:val="24"/>
          <w:szCs w:val="24"/>
        </w:rPr>
        <w:t>-five donors were</w:t>
      </w:r>
      <w:r w:rsidR="005D29F5" w:rsidRPr="005D29F5">
        <w:rPr>
          <w:rFonts w:ascii="Times New Roman" w:eastAsia="Times New Roman" w:hAnsi="Times New Roman" w:cs="Times New Roman"/>
          <w:sz w:val="24"/>
          <w:szCs w:val="24"/>
        </w:rPr>
        <w:t xml:space="preserve"> </w:t>
      </w:r>
      <w:r w:rsidR="001F1C68" w:rsidRPr="005D29F5">
        <w:rPr>
          <w:rFonts w:ascii="Times New Roman" w:eastAsia="Times New Roman" w:hAnsi="Times New Roman" w:cs="Times New Roman"/>
          <w:sz w:val="24"/>
          <w:szCs w:val="24"/>
        </w:rPr>
        <w:t xml:space="preserve">selected based on </w:t>
      </w:r>
      <w:r w:rsidR="005D29F5" w:rsidRPr="005D29F5">
        <w:rPr>
          <w:rFonts w:ascii="Times New Roman" w:eastAsia="Times New Roman" w:hAnsi="Times New Roman" w:cs="Times New Roman"/>
          <w:sz w:val="24"/>
          <w:szCs w:val="24"/>
        </w:rPr>
        <w:t>weights</w:t>
      </w:r>
      <w:r w:rsidR="003643CE">
        <w:rPr>
          <w:rFonts w:ascii="Times New Roman" w:eastAsia="Times New Roman" w:hAnsi="Times New Roman" w:cs="Times New Roman"/>
          <w:sz w:val="24"/>
          <w:szCs w:val="24"/>
        </w:rPr>
        <w:t xml:space="preserve"> (Table 3.1)</w:t>
      </w:r>
      <w:r w:rsidR="00007262">
        <w:rPr>
          <w:rFonts w:ascii="Times New Roman" w:eastAsia="Times New Roman" w:hAnsi="Times New Roman" w:cs="Times New Roman"/>
          <w:sz w:val="24"/>
          <w:szCs w:val="24"/>
        </w:rPr>
        <w:t xml:space="preserve">. Note that this table shows </w:t>
      </w:r>
      <w:r w:rsidR="006A75DA">
        <w:rPr>
          <w:rFonts w:ascii="Times New Roman" w:eastAsia="Times New Roman" w:hAnsi="Times New Roman" w:cs="Times New Roman"/>
          <w:sz w:val="24"/>
          <w:szCs w:val="24"/>
        </w:rPr>
        <w:t xml:space="preserve">experiments and trials in the format of </w:t>
      </w:r>
      <w:proofErr w:type="spellStart"/>
      <w:r w:rsidR="006A75DA">
        <w:rPr>
          <w:rFonts w:ascii="Times New Roman" w:eastAsia="Times New Roman" w:hAnsi="Times New Roman" w:cs="Times New Roman"/>
          <w:sz w:val="24"/>
          <w:szCs w:val="24"/>
        </w:rPr>
        <w:t>Experiment.Trial</w:t>
      </w:r>
      <w:proofErr w:type="spellEnd"/>
      <w:r w:rsidR="001665F4">
        <w:rPr>
          <w:rFonts w:ascii="Times New Roman" w:eastAsia="Times New Roman" w:hAnsi="Times New Roman" w:cs="Times New Roman"/>
          <w:sz w:val="24"/>
          <w:szCs w:val="24"/>
        </w:rPr>
        <w:t xml:space="preserve"> which is a format that will be consistently used for the remainder of this thesis.</w:t>
      </w:r>
    </w:p>
    <w:p w14:paraId="76A00750" w14:textId="58B647F9" w:rsidR="004F2486" w:rsidRDefault="0044676D" w:rsidP="00B97D9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each of </w:t>
      </w:r>
      <w:r w:rsidR="004F60F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experiments, donors were placed into two control conditions: condition one is on the ground with no covering (a surface control), while condition two is placement into a</w:t>
      </w:r>
      <w:r w:rsidR="00AA237D">
        <w:rPr>
          <w:rFonts w:ascii="Times New Roman" w:eastAsia="Times New Roman" w:hAnsi="Times New Roman" w:cs="Times New Roman"/>
          <w:sz w:val="24"/>
          <w:szCs w:val="24"/>
        </w:rPr>
        <w:t xml:space="preserve"> standard white</w:t>
      </w:r>
      <w:r>
        <w:rPr>
          <w:rFonts w:ascii="Times New Roman" w:eastAsia="Times New Roman" w:hAnsi="Times New Roman" w:cs="Times New Roman"/>
          <w:sz w:val="24"/>
          <w:szCs w:val="24"/>
        </w:rPr>
        <w:t xml:space="preserve"> body bag. Placement into a BBB is the experimental condition. </w:t>
      </w:r>
      <w:r w:rsidR="001E00CA">
        <w:rPr>
          <w:rFonts w:ascii="Times New Roman" w:eastAsia="Times New Roman" w:hAnsi="Times New Roman" w:cs="Times New Roman"/>
          <w:sz w:val="24"/>
          <w:szCs w:val="24"/>
        </w:rPr>
        <w:t>Body</w:t>
      </w:r>
      <w:r w:rsidR="00A23C73">
        <w:rPr>
          <w:rFonts w:ascii="Times New Roman" w:eastAsia="Times New Roman" w:hAnsi="Times New Roman" w:cs="Times New Roman"/>
          <w:sz w:val="24"/>
          <w:szCs w:val="24"/>
        </w:rPr>
        <w:t xml:space="preserve"> bags containing donors</w:t>
      </w:r>
      <w:r>
        <w:rPr>
          <w:rFonts w:ascii="Times New Roman" w:eastAsia="Times New Roman" w:hAnsi="Times New Roman" w:cs="Times New Roman"/>
          <w:sz w:val="24"/>
          <w:szCs w:val="24"/>
        </w:rPr>
        <w:t xml:space="preserve"> were placed at the ARF for 21 days total in the field. Additionally, control donors for other experiments within this study were also used as controls for multiple trials. For example, </w:t>
      </w:r>
      <w:r w:rsidR="004738ED">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xperiment 2 had four donors enrolled, two in BBBs and one per each control condition. Therefore, two BBBs can be tested at once. </w:t>
      </w:r>
    </w:p>
    <w:p w14:paraId="2CE7D7BC" w14:textId="09FC031E" w:rsidR="006A75DA" w:rsidRDefault="00342CF7" w:rsidP="00B97D9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w:t>
      </w:r>
      <w:r w:rsidR="0044676D">
        <w:rPr>
          <w:rFonts w:ascii="Times New Roman" w:eastAsia="Times New Roman" w:hAnsi="Times New Roman" w:cs="Times New Roman"/>
          <w:sz w:val="24"/>
          <w:szCs w:val="24"/>
        </w:rPr>
        <w:t xml:space="preserve"> </w:t>
      </w:r>
      <w:r w:rsidR="00C34769">
        <w:rPr>
          <w:rFonts w:ascii="Times New Roman" w:eastAsia="Times New Roman" w:hAnsi="Times New Roman" w:cs="Times New Roman"/>
          <w:sz w:val="24"/>
          <w:szCs w:val="24"/>
        </w:rPr>
        <w:t xml:space="preserve">simulate </w:t>
      </w:r>
      <w:r w:rsidR="0044676D">
        <w:rPr>
          <w:rFonts w:ascii="Times New Roman" w:eastAsia="Times New Roman" w:hAnsi="Times New Roman" w:cs="Times New Roman"/>
          <w:sz w:val="24"/>
          <w:szCs w:val="24"/>
        </w:rPr>
        <w:t>delay</w:t>
      </w:r>
      <w:r w:rsidR="00C34769">
        <w:rPr>
          <w:rFonts w:ascii="Times New Roman" w:eastAsia="Times New Roman" w:hAnsi="Times New Roman" w:cs="Times New Roman"/>
          <w:sz w:val="24"/>
          <w:szCs w:val="24"/>
        </w:rPr>
        <w:t xml:space="preserve"> conditions of</w:t>
      </w:r>
      <w:r w:rsidR="0044676D">
        <w:rPr>
          <w:rFonts w:ascii="Times New Roman" w:eastAsia="Times New Roman" w:hAnsi="Times New Roman" w:cs="Times New Roman"/>
          <w:sz w:val="24"/>
          <w:szCs w:val="24"/>
        </w:rPr>
        <w:t xml:space="preserve"> placement into body bags in humanitarian scenarios, donors were placed into body bags </w:t>
      </w:r>
      <w:r>
        <w:rPr>
          <w:rFonts w:ascii="Times New Roman" w:eastAsia="Times New Roman" w:hAnsi="Times New Roman" w:cs="Times New Roman"/>
          <w:sz w:val="24"/>
          <w:szCs w:val="24"/>
        </w:rPr>
        <w:t xml:space="preserve">immediately after removal from the cooler (denoted as 0 hours) or were placed </w:t>
      </w:r>
      <w:r w:rsidR="001E00CA">
        <w:rPr>
          <w:rFonts w:ascii="Times New Roman" w:eastAsia="Times New Roman" w:hAnsi="Times New Roman" w:cs="Times New Roman"/>
          <w:sz w:val="24"/>
          <w:szCs w:val="24"/>
        </w:rPr>
        <w:t>without covering at</w:t>
      </w:r>
      <w:r w:rsidR="00E64FE2">
        <w:rPr>
          <w:rFonts w:ascii="Times New Roman" w:eastAsia="Times New Roman" w:hAnsi="Times New Roman" w:cs="Times New Roman"/>
          <w:sz w:val="24"/>
          <w:szCs w:val="24"/>
        </w:rPr>
        <w:t xml:space="preserve"> the</w:t>
      </w:r>
      <w:r w:rsidR="001E00CA">
        <w:rPr>
          <w:rFonts w:ascii="Times New Roman" w:eastAsia="Times New Roman" w:hAnsi="Times New Roman" w:cs="Times New Roman"/>
          <w:sz w:val="24"/>
          <w:szCs w:val="24"/>
        </w:rPr>
        <w:t xml:space="preserve"> ARF for </w:t>
      </w:r>
      <w:r w:rsidR="00C34769">
        <w:rPr>
          <w:rFonts w:ascii="Times New Roman" w:eastAsia="Times New Roman" w:hAnsi="Times New Roman" w:cs="Times New Roman"/>
          <w:sz w:val="24"/>
          <w:szCs w:val="24"/>
        </w:rPr>
        <w:t>tw</w:t>
      </w:r>
      <w:r w:rsidR="00803847">
        <w:rPr>
          <w:rFonts w:ascii="Times New Roman" w:eastAsia="Times New Roman" w:hAnsi="Times New Roman" w:cs="Times New Roman"/>
          <w:sz w:val="24"/>
          <w:szCs w:val="24"/>
        </w:rPr>
        <w:t>o</w:t>
      </w:r>
      <w:r w:rsidR="00C34769">
        <w:rPr>
          <w:rFonts w:ascii="Times New Roman" w:eastAsia="Times New Roman" w:hAnsi="Times New Roman" w:cs="Times New Roman"/>
          <w:sz w:val="24"/>
          <w:szCs w:val="24"/>
        </w:rPr>
        <w:t xml:space="preserve"> </w:t>
      </w:r>
      <w:r w:rsidR="001E00CA">
        <w:rPr>
          <w:rFonts w:ascii="Times New Roman" w:eastAsia="Times New Roman" w:hAnsi="Times New Roman" w:cs="Times New Roman"/>
          <w:sz w:val="24"/>
          <w:szCs w:val="24"/>
        </w:rPr>
        <w:t xml:space="preserve">days (denoted as 48 hours) before placement into body </w:t>
      </w:r>
      <w:r w:rsidR="00B97D93">
        <w:rPr>
          <w:rFonts w:ascii="Times New Roman" w:eastAsia="Times New Roman" w:hAnsi="Times New Roman" w:cs="Times New Roman"/>
          <w:sz w:val="24"/>
          <w:szCs w:val="24"/>
        </w:rPr>
        <w:t>bags. From placement into the bag, donors were left at ARF for the full 21 days.</w:t>
      </w:r>
    </w:p>
    <w:p w14:paraId="7039B9D0" w14:textId="20664331" w:rsidR="003643CE" w:rsidRPr="003F32E9" w:rsidRDefault="00074DF1" w:rsidP="00074DF1">
      <w:pPr>
        <w:pStyle w:val="Caption"/>
        <w:rPr>
          <w:color w:val="000000"/>
        </w:rPr>
      </w:pPr>
      <w:bookmarkStart w:id="108" w:name="_Toc109675258"/>
      <w:bookmarkStart w:id="109" w:name="_Toc111195925"/>
      <w:r>
        <w:lastRenderedPageBreak/>
        <w:t xml:space="preserve">Table </w:t>
      </w:r>
      <w:fldSimple w:instr=" STYLEREF 1 \s ">
        <w:r w:rsidR="00F711F8">
          <w:rPr>
            <w:noProof/>
          </w:rPr>
          <w:t>3</w:t>
        </w:r>
      </w:fldSimple>
      <w:r w:rsidR="00F711F8">
        <w:t>.</w:t>
      </w:r>
      <w:fldSimple w:instr=" SEQ Table \* ARABIC \s 1 ">
        <w:r w:rsidR="00F711F8">
          <w:rPr>
            <w:noProof/>
          </w:rPr>
          <w:t>1</w:t>
        </w:r>
      </w:fldSimple>
      <w:r>
        <w:rPr>
          <w:rFonts w:eastAsia="Times New Roman" w:cs="Times New Roman"/>
          <w:color w:val="000000"/>
          <w:szCs w:val="24"/>
        </w:rPr>
        <w:t xml:space="preserve"> </w:t>
      </w:r>
      <w:r w:rsidR="003643CE" w:rsidRPr="003F32E9">
        <w:rPr>
          <w:color w:val="000000"/>
        </w:rPr>
        <w:t xml:space="preserve">Weights of Enrolled </w:t>
      </w:r>
      <w:r w:rsidR="00DA6B76" w:rsidRPr="003F32E9">
        <w:rPr>
          <w:color w:val="000000"/>
        </w:rPr>
        <w:t>Donors</w:t>
      </w:r>
      <w:bookmarkEnd w:id="108"/>
      <w:bookmarkEnd w:id="109"/>
      <w:r w:rsidR="00DA6B76" w:rsidRPr="003F32E9">
        <w:rPr>
          <w:color w:val="000000"/>
        </w:rPr>
        <w:t xml:space="preserve"> </w:t>
      </w:r>
    </w:p>
    <w:tbl>
      <w:tblPr>
        <w:tblW w:w="514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400" w:firstRow="0" w:lastRow="0" w:firstColumn="0" w:lastColumn="0" w:noHBand="0" w:noVBand="1"/>
      </w:tblPr>
      <w:tblGrid>
        <w:gridCol w:w="1827"/>
        <w:gridCol w:w="1827"/>
        <w:gridCol w:w="1493"/>
      </w:tblGrid>
      <w:tr w:rsidR="003503A3" w:rsidRPr="001A29E1" w14:paraId="42D5C190" w14:textId="77777777">
        <w:trPr>
          <w:trHeight w:val="285"/>
          <w:jc w:val="center"/>
        </w:trPr>
        <w:tc>
          <w:tcPr>
            <w:tcW w:w="1827" w:type="dxa"/>
          </w:tcPr>
          <w:p w14:paraId="60E386ED" w14:textId="03C22C04" w:rsidR="00A705F3" w:rsidRPr="00FF4A93" w:rsidRDefault="00A705F3" w:rsidP="00DA6B7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Experiment and Trial</w:t>
            </w:r>
          </w:p>
        </w:tc>
        <w:tc>
          <w:tcPr>
            <w:tcW w:w="1827" w:type="dxa"/>
            <w:shd w:val="clear" w:color="auto" w:fill="auto"/>
            <w:vAlign w:val="bottom"/>
          </w:tcPr>
          <w:p w14:paraId="30116D86" w14:textId="77BDD5F2" w:rsidR="00A705F3" w:rsidRPr="001A29E1" w:rsidRDefault="00A705F3" w:rsidP="00DA6B76">
            <w:pPr>
              <w:spacing w:after="0" w:line="240" w:lineRule="auto"/>
              <w:jc w:val="center"/>
              <w:rPr>
                <w:rFonts w:ascii="Times New Roman" w:eastAsia="Times New Roman" w:hAnsi="Times New Roman" w:cs="Times New Roman"/>
                <w:color w:val="000000"/>
                <w:sz w:val="24"/>
                <w:szCs w:val="24"/>
              </w:rPr>
            </w:pPr>
            <w:r w:rsidRPr="00FF4A93">
              <w:rPr>
                <w:rFonts w:ascii="Times New Roman" w:eastAsia="Times New Roman" w:hAnsi="Times New Roman" w:cs="Times New Roman"/>
                <w:color w:val="000000"/>
                <w:sz w:val="24"/>
                <w:szCs w:val="24"/>
              </w:rPr>
              <w:t>Donor</w:t>
            </w:r>
          </w:p>
        </w:tc>
        <w:tc>
          <w:tcPr>
            <w:tcW w:w="1493" w:type="dxa"/>
            <w:shd w:val="clear" w:color="auto" w:fill="auto"/>
            <w:vAlign w:val="bottom"/>
          </w:tcPr>
          <w:p w14:paraId="27A367E7" w14:textId="3293B393" w:rsidR="00A705F3" w:rsidRPr="001A29E1" w:rsidRDefault="00A705F3" w:rsidP="00DA6B76">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Weight</w:t>
            </w:r>
            <w:r w:rsidRPr="00FF4A93">
              <w:rPr>
                <w:rFonts w:ascii="Times New Roman" w:eastAsia="Times New Roman" w:hAnsi="Times New Roman" w:cs="Times New Roman"/>
                <w:color w:val="000000"/>
                <w:sz w:val="24"/>
                <w:szCs w:val="24"/>
              </w:rPr>
              <w:t xml:space="preserve"> (</w:t>
            </w:r>
            <w:proofErr w:type="spellStart"/>
            <w:r w:rsidRPr="00FF4A93">
              <w:rPr>
                <w:rFonts w:ascii="Times New Roman" w:eastAsia="Times New Roman" w:hAnsi="Times New Roman" w:cs="Times New Roman"/>
                <w:color w:val="000000"/>
                <w:sz w:val="24"/>
                <w:szCs w:val="24"/>
              </w:rPr>
              <w:t>lbs</w:t>
            </w:r>
            <w:proofErr w:type="spellEnd"/>
            <w:r w:rsidRPr="00FF4A93">
              <w:rPr>
                <w:rFonts w:ascii="Times New Roman" w:eastAsia="Times New Roman" w:hAnsi="Times New Roman" w:cs="Times New Roman"/>
                <w:color w:val="000000"/>
                <w:sz w:val="24"/>
                <w:szCs w:val="24"/>
              </w:rPr>
              <w:t>)</w:t>
            </w:r>
          </w:p>
        </w:tc>
      </w:tr>
      <w:tr w:rsidR="003503A3" w:rsidRPr="001A29E1" w14:paraId="06596F91" w14:textId="77777777">
        <w:trPr>
          <w:trHeight w:val="285"/>
          <w:jc w:val="center"/>
        </w:trPr>
        <w:tc>
          <w:tcPr>
            <w:tcW w:w="1827" w:type="dxa"/>
          </w:tcPr>
          <w:p w14:paraId="782F887C" w14:textId="4944A107" w:rsidR="00A705F3" w:rsidRPr="001A29E1" w:rsidRDefault="00A705F3" w:rsidP="00DA6B7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827" w:type="dxa"/>
            <w:shd w:val="clear" w:color="auto" w:fill="auto"/>
            <w:vAlign w:val="bottom"/>
          </w:tcPr>
          <w:p w14:paraId="1D6F9771" w14:textId="13BC1827" w:rsidR="00A705F3" w:rsidRPr="001A29E1" w:rsidRDefault="00A705F3" w:rsidP="00DA6B76">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BBB01</w:t>
            </w:r>
          </w:p>
        </w:tc>
        <w:tc>
          <w:tcPr>
            <w:tcW w:w="1493" w:type="dxa"/>
            <w:shd w:val="clear" w:color="auto" w:fill="auto"/>
            <w:vAlign w:val="bottom"/>
          </w:tcPr>
          <w:p w14:paraId="5D1193A1" w14:textId="77777777" w:rsidR="00A705F3" w:rsidRPr="001A29E1" w:rsidRDefault="00A705F3" w:rsidP="00DA6B76">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107</w:t>
            </w:r>
          </w:p>
        </w:tc>
      </w:tr>
      <w:tr w:rsidR="003503A3" w:rsidRPr="001A29E1" w14:paraId="64D548C4" w14:textId="77777777">
        <w:trPr>
          <w:trHeight w:val="285"/>
          <w:jc w:val="center"/>
        </w:trPr>
        <w:tc>
          <w:tcPr>
            <w:tcW w:w="1827" w:type="dxa"/>
          </w:tcPr>
          <w:p w14:paraId="6170FC12" w14:textId="207F21B6"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827" w:type="dxa"/>
            <w:shd w:val="clear" w:color="auto" w:fill="auto"/>
            <w:vAlign w:val="bottom"/>
          </w:tcPr>
          <w:p w14:paraId="3019CC9E" w14:textId="52940856"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White01</w:t>
            </w:r>
          </w:p>
        </w:tc>
        <w:tc>
          <w:tcPr>
            <w:tcW w:w="1493" w:type="dxa"/>
            <w:shd w:val="clear" w:color="auto" w:fill="auto"/>
            <w:vAlign w:val="bottom"/>
          </w:tcPr>
          <w:p w14:paraId="68CB930D"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106</w:t>
            </w:r>
          </w:p>
        </w:tc>
      </w:tr>
      <w:tr w:rsidR="003503A3" w:rsidRPr="001A29E1" w14:paraId="43AC66CC" w14:textId="77777777">
        <w:trPr>
          <w:trHeight w:val="285"/>
          <w:jc w:val="center"/>
        </w:trPr>
        <w:tc>
          <w:tcPr>
            <w:tcW w:w="1827" w:type="dxa"/>
          </w:tcPr>
          <w:p w14:paraId="3456400A" w14:textId="15BDDCA5"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827" w:type="dxa"/>
            <w:shd w:val="clear" w:color="auto" w:fill="auto"/>
            <w:vAlign w:val="bottom"/>
          </w:tcPr>
          <w:p w14:paraId="65556862" w14:textId="468321F8"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Control01</w:t>
            </w:r>
          </w:p>
        </w:tc>
        <w:tc>
          <w:tcPr>
            <w:tcW w:w="1493" w:type="dxa"/>
            <w:shd w:val="clear" w:color="auto" w:fill="auto"/>
            <w:vAlign w:val="bottom"/>
          </w:tcPr>
          <w:p w14:paraId="189267FF"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101</w:t>
            </w:r>
          </w:p>
        </w:tc>
      </w:tr>
      <w:tr w:rsidR="003503A3" w:rsidRPr="001A29E1" w14:paraId="584A7D05" w14:textId="77777777">
        <w:trPr>
          <w:trHeight w:val="285"/>
          <w:jc w:val="center"/>
        </w:trPr>
        <w:tc>
          <w:tcPr>
            <w:tcW w:w="1827" w:type="dxa"/>
          </w:tcPr>
          <w:p w14:paraId="50B036C1" w14:textId="087675C2"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827" w:type="dxa"/>
            <w:shd w:val="clear" w:color="auto" w:fill="auto"/>
            <w:vAlign w:val="bottom"/>
          </w:tcPr>
          <w:p w14:paraId="47F06CB0" w14:textId="6BE39772"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BBB02</w:t>
            </w:r>
          </w:p>
        </w:tc>
        <w:tc>
          <w:tcPr>
            <w:tcW w:w="1493" w:type="dxa"/>
            <w:shd w:val="clear" w:color="auto" w:fill="auto"/>
            <w:vAlign w:val="bottom"/>
          </w:tcPr>
          <w:p w14:paraId="6D8667D6"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152</w:t>
            </w:r>
          </w:p>
        </w:tc>
      </w:tr>
      <w:tr w:rsidR="003503A3" w:rsidRPr="001A29E1" w14:paraId="18010C88" w14:textId="77777777">
        <w:trPr>
          <w:trHeight w:val="285"/>
          <w:jc w:val="center"/>
        </w:trPr>
        <w:tc>
          <w:tcPr>
            <w:tcW w:w="1827" w:type="dxa"/>
          </w:tcPr>
          <w:p w14:paraId="46EE8759" w14:textId="0666E652"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827" w:type="dxa"/>
            <w:shd w:val="clear" w:color="auto" w:fill="auto"/>
            <w:vAlign w:val="bottom"/>
          </w:tcPr>
          <w:p w14:paraId="3CAB0175" w14:textId="13316D9F"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White02</w:t>
            </w:r>
          </w:p>
        </w:tc>
        <w:tc>
          <w:tcPr>
            <w:tcW w:w="1493" w:type="dxa"/>
            <w:shd w:val="clear" w:color="auto" w:fill="auto"/>
            <w:vAlign w:val="bottom"/>
          </w:tcPr>
          <w:p w14:paraId="0763BAC7"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159</w:t>
            </w:r>
          </w:p>
        </w:tc>
      </w:tr>
      <w:tr w:rsidR="003503A3" w:rsidRPr="001A29E1" w14:paraId="0D6C9C1C" w14:textId="77777777">
        <w:trPr>
          <w:trHeight w:val="285"/>
          <w:jc w:val="center"/>
        </w:trPr>
        <w:tc>
          <w:tcPr>
            <w:tcW w:w="1827" w:type="dxa"/>
          </w:tcPr>
          <w:p w14:paraId="46DC64D3" w14:textId="2AC5FB3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827" w:type="dxa"/>
            <w:shd w:val="clear" w:color="auto" w:fill="auto"/>
            <w:vAlign w:val="bottom"/>
          </w:tcPr>
          <w:p w14:paraId="7B4A85A2" w14:textId="47CB3986"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Control02</w:t>
            </w:r>
          </w:p>
        </w:tc>
        <w:tc>
          <w:tcPr>
            <w:tcW w:w="1493" w:type="dxa"/>
            <w:shd w:val="clear" w:color="auto" w:fill="auto"/>
            <w:vAlign w:val="bottom"/>
          </w:tcPr>
          <w:p w14:paraId="74F59BF2"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174</w:t>
            </w:r>
          </w:p>
        </w:tc>
      </w:tr>
      <w:tr w:rsidR="003503A3" w:rsidRPr="001A29E1" w14:paraId="10018D69" w14:textId="77777777">
        <w:trPr>
          <w:trHeight w:val="285"/>
          <w:jc w:val="center"/>
        </w:trPr>
        <w:tc>
          <w:tcPr>
            <w:tcW w:w="1827" w:type="dxa"/>
          </w:tcPr>
          <w:p w14:paraId="3F144CCC" w14:textId="460BC4D4"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27" w:type="dxa"/>
            <w:shd w:val="clear" w:color="auto" w:fill="auto"/>
            <w:vAlign w:val="bottom"/>
          </w:tcPr>
          <w:p w14:paraId="1AADA821" w14:textId="1014DF0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BBB03</w:t>
            </w:r>
          </w:p>
        </w:tc>
        <w:tc>
          <w:tcPr>
            <w:tcW w:w="1493" w:type="dxa"/>
            <w:shd w:val="clear" w:color="auto" w:fill="auto"/>
            <w:vAlign w:val="bottom"/>
          </w:tcPr>
          <w:p w14:paraId="1317B82F"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201</w:t>
            </w:r>
          </w:p>
        </w:tc>
      </w:tr>
      <w:tr w:rsidR="003503A3" w:rsidRPr="001A29E1" w14:paraId="03AC1B9F" w14:textId="77777777">
        <w:trPr>
          <w:trHeight w:val="285"/>
          <w:jc w:val="center"/>
        </w:trPr>
        <w:tc>
          <w:tcPr>
            <w:tcW w:w="1827" w:type="dxa"/>
          </w:tcPr>
          <w:p w14:paraId="5D185B8B" w14:textId="4A8F404E"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27" w:type="dxa"/>
            <w:shd w:val="clear" w:color="auto" w:fill="auto"/>
            <w:vAlign w:val="bottom"/>
          </w:tcPr>
          <w:p w14:paraId="269AC0AD" w14:textId="08D30C26"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White03</w:t>
            </w:r>
          </w:p>
        </w:tc>
        <w:tc>
          <w:tcPr>
            <w:tcW w:w="1493" w:type="dxa"/>
            <w:shd w:val="clear" w:color="auto" w:fill="auto"/>
            <w:vAlign w:val="bottom"/>
          </w:tcPr>
          <w:p w14:paraId="19DE63EC"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213</w:t>
            </w:r>
          </w:p>
        </w:tc>
      </w:tr>
      <w:tr w:rsidR="003503A3" w:rsidRPr="001A29E1" w14:paraId="71AAB92B" w14:textId="77777777">
        <w:trPr>
          <w:trHeight w:val="285"/>
          <w:jc w:val="center"/>
        </w:trPr>
        <w:tc>
          <w:tcPr>
            <w:tcW w:w="1827" w:type="dxa"/>
          </w:tcPr>
          <w:p w14:paraId="731967BA" w14:textId="13C7A4DB"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27" w:type="dxa"/>
            <w:shd w:val="clear" w:color="auto" w:fill="auto"/>
            <w:vAlign w:val="bottom"/>
          </w:tcPr>
          <w:p w14:paraId="7CAC4FCA" w14:textId="0A7CC6B4"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Control03</w:t>
            </w:r>
          </w:p>
        </w:tc>
        <w:tc>
          <w:tcPr>
            <w:tcW w:w="1493" w:type="dxa"/>
            <w:shd w:val="clear" w:color="auto" w:fill="auto"/>
            <w:vAlign w:val="bottom"/>
          </w:tcPr>
          <w:p w14:paraId="797DFEF3"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172</w:t>
            </w:r>
          </w:p>
        </w:tc>
      </w:tr>
      <w:tr w:rsidR="003503A3" w:rsidRPr="001A29E1" w14:paraId="0EA1674A" w14:textId="77777777">
        <w:trPr>
          <w:trHeight w:val="285"/>
          <w:jc w:val="center"/>
        </w:trPr>
        <w:tc>
          <w:tcPr>
            <w:tcW w:w="1827" w:type="dxa"/>
          </w:tcPr>
          <w:p w14:paraId="0E42310F" w14:textId="294DB4AC"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827" w:type="dxa"/>
            <w:shd w:val="clear" w:color="auto" w:fill="auto"/>
            <w:vAlign w:val="bottom"/>
          </w:tcPr>
          <w:p w14:paraId="3D8EA16E" w14:textId="30AD47A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BBB10</w:t>
            </w:r>
          </w:p>
        </w:tc>
        <w:tc>
          <w:tcPr>
            <w:tcW w:w="1493" w:type="dxa"/>
            <w:shd w:val="clear" w:color="auto" w:fill="auto"/>
            <w:vAlign w:val="bottom"/>
          </w:tcPr>
          <w:p w14:paraId="23D3C7B6"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118</w:t>
            </w:r>
          </w:p>
        </w:tc>
      </w:tr>
      <w:tr w:rsidR="003503A3" w:rsidRPr="001A29E1" w14:paraId="3D376073" w14:textId="77777777">
        <w:trPr>
          <w:trHeight w:val="285"/>
          <w:jc w:val="center"/>
        </w:trPr>
        <w:tc>
          <w:tcPr>
            <w:tcW w:w="1827" w:type="dxa"/>
          </w:tcPr>
          <w:p w14:paraId="61DFC4DE" w14:textId="50415A32"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and 3.3</w:t>
            </w:r>
          </w:p>
        </w:tc>
        <w:tc>
          <w:tcPr>
            <w:tcW w:w="1827" w:type="dxa"/>
            <w:shd w:val="clear" w:color="auto" w:fill="auto"/>
            <w:vAlign w:val="bottom"/>
          </w:tcPr>
          <w:p w14:paraId="61043103" w14:textId="1C60CF1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White10-11</w:t>
            </w:r>
          </w:p>
        </w:tc>
        <w:tc>
          <w:tcPr>
            <w:tcW w:w="1493" w:type="dxa"/>
            <w:shd w:val="clear" w:color="auto" w:fill="auto"/>
            <w:vAlign w:val="bottom"/>
          </w:tcPr>
          <w:p w14:paraId="78D92397"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109</w:t>
            </w:r>
          </w:p>
        </w:tc>
      </w:tr>
      <w:tr w:rsidR="003503A3" w:rsidRPr="001A29E1" w14:paraId="6D142C7E" w14:textId="77777777">
        <w:trPr>
          <w:trHeight w:val="285"/>
          <w:jc w:val="center"/>
        </w:trPr>
        <w:tc>
          <w:tcPr>
            <w:tcW w:w="1827" w:type="dxa"/>
          </w:tcPr>
          <w:p w14:paraId="70A67A83" w14:textId="31B45B4B"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and 3.3</w:t>
            </w:r>
          </w:p>
        </w:tc>
        <w:tc>
          <w:tcPr>
            <w:tcW w:w="1827" w:type="dxa"/>
            <w:shd w:val="clear" w:color="auto" w:fill="auto"/>
            <w:vAlign w:val="bottom"/>
          </w:tcPr>
          <w:p w14:paraId="107BFAB7" w14:textId="60906C3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Control10-11</w:t>
            </w:r>
          </w:p>
        </w:tc>
        <w:tc>
          <w:tcPr>
            <w:tcW w:w="1493" w:type="dxa"/>
            <w:shd w:val="clear" w:color="auto" w:fill="auto"/>
            <w:vAlign w:val="bottom"/>
          </w:tcPr>
          <w:p w14:paraId="7F4DF746"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119</w:t>
            </w:r>
          </w:p>
        </w:tc>
      </w:tr>
      <w:tr w:rsidR="003503A3" w:rsidRPr="001A29E1" w14:paraId="61556FAD" w14:textId="77777777">
        <w:trPr>
          <w:trHeight w:val="285"/>
          <w:jc w:val="center"/>
        </w:trPr>
        <w:tc>
          <w:tcPr>
            <w:tcW w:w="1827" w:type="dxa"/>
          </w:tcPr>
          <w:p w14:paraId="0E82E3C5" w14:textId="263CFFEB"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827" w:type="dxa"/>
            <w:shd w:val="clear" w:color="auto" w:fill="auto"/>
            <w:vAlign w:val="bottom"/>
          </w:tcPr>
          <w:p w14:paraId="39FBC58D" w14:textId="3DB6F59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BBB04</w:t>
            </w:r>
          </w:p>
        </w:tc>
        <w:tc>
          <w:tcPr>
            <w:tcW w:w="1493" w:type="dxa"/>
            <w:shd w:val="clear" w:color="auto" w:fill="auto"/>
            <w:vAlign w:val="bottom"/>
          </w:tcPr>
          <w:p w14:paraId="0AD67BBB"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103</w:t>
            </w:r>
          </w:p>
        </w:tc>
      </w:tr>
      <w:tr w:rsidR="003503A3" w:rsidRPr="001A29E1" w14:paraId="30DFB152" w14:textId="77777777">
        <w:trPr>
          <w:trHeight w:val="285"/>
          <w:jc w:val="center"/>
        </w:trPr>
        <w:tc>
          <w:tcPr>
            <w:tcW w:w="1827" w:type="dxa"/>
          </w:tcPr>
          <w:p w14:paraId="5CB42A53" w14:textId="3E969443"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and 3.2</w:t>
            </w:r>
          </w:p>
        </w:tc>
        <w:tc>
          <w:tcPr>
            <w:tcW w:w="1827" w:type="dxa"/>
            <w:shd w:val="clear" w:color="auto" w:fill="auto"/>
            <w:vAlign w:val="bottom"/>
          </w:tcPr>
          <w:p w14:paraId="25AA2946" w14:textId="4E68B18A"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White04-05</w:t>
            </w:r>
          </w:p>
        </w:tc>
        <w:tc>
          <w:tcPr>
            <w:tcW w:w="1493" w:type="dxa"/>
            <w:shd w:val="clear" w:color="auto" w:fill="auto"/>
            <w:vAlign w:val="bottom"/>
          </w:tcPr>
          <w:p w14:paraId="0BFE2BB7"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118</w:t>
            </w:r>
          </w:p>
        </w:tc>
      </w:tr>
      <w:tr w:rsidR="003503A3" w:rsidRPr="001A29E1" w14:paraId="1F69597C" w14:textId="77777777">
        <w:trPr>
          <w:trHeight w:val="285"/>
          <w:jc w:val="center"/>
        </w:trPr>
        <w:tc>
          <w:tcPr>
            <w:tcW w:w="1827" w:type="dxa"/>
          </w:tcPr>
          <w:p w14:paraId="70063D50" w14:textId="31A74CD9"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and 3.2</w:t>
            </w:r>
          </w:p>
        </w:tc>
        <w:tc>
          <w:tcPr>
            <w:tcW w:w="1827" w:type="dxa"/>
            <w:shd w:val="clear" w:color="auto" w:fill="auto"/>
            <w:vAlign w:val="bottom"/>
          </w:tcPr>
          <w:p w14:paraId="10A26637" w14:textId="06C887E0"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Control04-05</w:t>
            </w:r>
          </w:p>
        </w:tc>
        <w:tc>
          <w:tcPr>
            <w:tcW w:w="1493" w:type="dxa"/>
            <w:shd w:val="clear" w:color="auto" w:fill="auto"/>
            <w:vAlign w:val="bottom"/>
          </w:tcPr>
          <w:p w14:paraId="41381423"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84</w:t>
            </w:r>
          </w:p>
        </w:tc>
      </w:tr>
      <w:tr w:rsidR="003503A3" w:rsidRPr="001A29E1" w14:paraId="2D5C2210" w14:textId="77777777">
        <w:trPr>
          <w:trHeight w:val="285"/>
          <w:jc w:val="center"/>
        </w:trPr>
        <w:tc>
          <w:tcPr>
            <w:tcW w:w="1827" w:type="dxa"/>
          </w:tcPr>
          <w:p w14:paraId="027CD76F" w14:textId="60538951"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827" w:type="dxa"/>
            <w:shd w:val="clear" w:color="auto" w:fill="auto"/>
            <w:vAlign w:val="bottom"/>
          </w:tcPr>
          <w:p w14:paraId="279AAA90" w14:textId="3A6B2C69"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BBB05</w:t>
            </w:r>
          </w:p>
        </w:tc>
        <w:tc>
          <w:tcPr>
            <w:tcW w:w="1493" w:type="dxa"/>
            <w:shd w:val="clear" w:color="auto" w:fill="auto"/>
            <w:vAlign w:val="bottom"/>
          </w:tcPr>
          <w:p w14:paraId="738E18D9"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119</w:t>
            </w:r>
          </w:p>
        </w:tc>
      </w:tr>
      <w:tr w:rsidR="003503A3" w:rsidRPr="001A29E1" w14:paraId="4E0A15AC" w14:textId="77777777">
        <w:trPr>
          <w:trHeight w:val="285"/>
          <w:jc w:val="center"/>
        </w:trPr>
        <w:tc>
          <w:tcPr>
            <w:tcW w:w="1827" w:type="dxa"/>
          </w:tcPr>
          <w:p w14:paraId="1300E8EC" w14:textId="50347E21"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827" w:type="dxa"/>
            <w:shd w:val="clear" w:color="auto" w:fill="auto"/>
            <w:vAlign w:val="bottom"/>
          </w:tcPr>
          <w:p w14:paraId="42938293" w14:textId="0A6161AB"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BBB06</w:t>
            </w:r>
          </w:p>
        </w:tc>
        <w:tc>
          <w:tcPr>
            <w:tcW w:w="1493" w:type="dxa"/>
            <w:shd w:val="clear" w:color="auto" w:fill="auto"/>
            <w:vAlign w:val="bottom"/>
          </w:tcPr>
          <w:p w14:paraId="3005152C"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122</w:t>
            </w:r>
          </w:p>
        </w:tc>
      </w:tr>
      <w:tr w:rsidR="003503A3" w:rsidRPr="001A29E1" w14:paraId="20515981" w14:textId="77777777">
        <w:trPr>
          <w:trHeight w:val="285"/>
          <w:jc w:val="center"/>
        </w:trPr>
        <w:tc>
          <w:tcPr>
            <w:tcW w:w="1827" w:type="dxa"/>
          </w:tcPr>
          <w:p w14:paraId="200D23B1" w14:textId="61B348F2"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and 2.2</w:t>
            </w:r>
          </w:p>
        </w:tc>
        <w:tc>
          <w:tcPr>
            <w:tcW w:w="1827" w:type="dxa"/>
            <w:shd w:val="clear" w:color="auto" w:fill="auto"/>
            <w:vAlign w:val="bottom"/>
          </w:tcPr>
          <w:p w14:paraId="73EE3568" w14:textId="24F44EA6"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White06-07</w:t>
            </w:r>
          </w:p>
        </w:tc>
        <w:tc>
          <w:tcPr>
            <w:tcW w:w="1493" w:type="dxa"/>
            <w:shd w:val="clear" w:color="auto" w:fill="auto"/>
            <w:vAlign w:val="bottom"/>
          </w:tcPr>
          <w:p w14:paraId="1483D364"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127</w:t>
            </w:r>
          </w:p>
        </w:tc>
      </w:tr>
      <w:tr w:rsidR="003503A3" w:rsidRPr="001A29E1" w14:paraId="2E1A2500" w14:textId="77777777">
        <w:trPr>
          <w:trHeight w:val="285"/>
          <w:jc w:val="center"/>
        </w:trPr>
        <w:tc>
          <w:tcPr>
            <w:tcW w:w="1827" w:type="dxa"/>
          </w:tcPr>
          <w:p w14:paraId="7D775A2F" w14:textId="2DB6D7F2"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and 2.2</w:t>
            </w:r>
          </w:p>
        </w:tc>
        <w:tc>
          <w:tcPr>
            <w:tcW w:w="1827" w:type="dxa"/>
            <w:shd w:val="clear" w:color="auto" w:fill="auto"/>
            <w:vAlign w:val="bottom"/>
          </w:tcPr>
          <w:p w14:paraId="6BE369DA" w14:textId="331EFD11"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Control06-07</w:t>
            </w:r>
          </w:p>
        </w:tc>
        <w:tc>
          <w:tcPr>
            <w:tcW w:w="1493" w:type="dxa"/>
            <w:shd w:val="clear" w:color="auto" w:fill="auto"/>
            <w:vAlign w:val="bottom"/>
          </w:tcPr>
          <w:p w14:paraId="0E60AEAF"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116</w:t>
            </w:r>
          </w:p>
        </w:tc>
      </w:tr>
      <w:tr w:rsidR="003503A3" w:rsidRPr="001A29E1" w14:paraId="7D89381F" w14:textId="77777777">
        <w:trPr>
          <w:trHeight w:val="285"/>
          <w:jc w:val="center"/>
        </w:trPr>
        <w:tc>
          <w:tcPr>
            <w:tcW w:w="1827" w:type="dxa"/>
          </w:tcPr>
          <w:p w14:paraId="7997DDE3" w14:textId="367A87B3"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827" w:type="dxa"/>
            <w:shd w:val="clear" w:color="auto" w:fill="auto"/>
            <w:vAlign w:val="bottom"/>
          </w:tcPr>
          <w:p w14:paraId="3C0A3808" w14:textId="66CBC8BD"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BBB07</w:t>
            </w:r>
          </w:p>
        </w:tc>
        <w:tc>
          <w:tcPr>
            <w:tcW w:w="1493" w:type="dxa"/>
            <w:shd w:val="clear" w:color="auto" w:fill="auto"/>
            <w:vAlign w:val="bottom"/>
          </w:tcPr>
          <w:p w14:paraId="6F146C3C"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130</w:t>
            </w:r>
          </w:p>
        </w:tc>
      </w:tr>
      <w:tr w:rsidR="003503A3" w:rsidRPr="001A29E1" w14:paraId="7ABA6866" w14:textId="77777777">
        <w:trPr>
          <w:trHeight w:val="285"/>
          <w:jc w:val="center"/>
        </w:trPr>
        <w:tc>
          <w:tcPr>
            <w:tcW w:w="1827" w:type="dxa"/>
          </w:tcPr>
          <w:p w14:paraId="1957708D" w14:textId="01CDE014"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1827" w:type="dxa"/>
            <w:shd w:val="clear" w:color="auto" w:fill="auto"/>
            <w:vAlign w:val="bottom"/>
          </w:tcPr>
          <w:p w14:paraId="143B06E8" w14:textId="52285502"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BBB08</w:t>
            </w:r>
          </w:p>
        </w:tc>
        <w:tc>
          <w:tcPr>
            <w:tcW w:w="1493" w:type="dxa"/>
            <w:shd w:val="clear" w:color="auto" w:fill="auto"/>
            <w:vAlign w:val="bottom"/>
          </w:tcPr>
          <w:p w14:paraId="3784BFAF"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113</w:t>
            </w:r>
          </w:p>
        </w:tc>
      </w:tr>
      <w:tr w:rsidR="003503A3" w:rsidRPr="001A29E1" w14:paraId="10F6A5A1" w14:textId="77777777">
        <w:trPr>
          <w:trHeight w:val="285"/>
          <w:jc w:val="center"/>
        </w:trPr>
        <w:tc>
          <w:tcPr>
            <w:tcW w:w="1827" w:type="dxa"/>
          </w:tcPr>
          <w:p w14:paraId="6B7435C6" w14:textId="3CDDD7F4"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and 2.4</w:t>
            </w:r>
          </w:p>
        </w:tc>
        <w:tc>
          <w:tcPr>
            <w:tcW w:w="1827" w:type="dxa"/>
            <w:shd w:val="clear" w:color="auto" w:fill="auto"/>
            <w:vAlign w:val="bottom"/>
          </w:tcPr>
          <w:p w14:paraId="5C440A5D" w14:textId="4A85A1EC"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White08-09</w:t>
            </w:r>
          </w:p>
        </w:tc>
        <w:tc>
          <w:tcPr>
            <w:tcW w:w="1493" w:type="dxa"/>
            <w:shd w:val="clear" w:color="auto" w:fill="auto"/>
            <w:vAlign w:val="bottom"/>
          </w:tcPr>
          <w:p w14:paraId="394E6E9F"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109</w:t>
            </w:r>
          </w:p>
        </w:tc>
      </w:tr>
      <w:tr w:rsidR="003503A3" w:rsidRPr="001A29E1" w14:paraId="43C93315" w14:textId="77777777">
        <w:trPr>
          <w:trHeight w:val="285"/>
          <w:jc w:val="center"/>
        </w:trPr>
        <w:tc>
          <w:tcPr>
            <w:tcW w:w="1827" w:type="dxa"/>
          </w:tcPr>
          <w:p w14:paraId="58DF303B" w14:textId="521ED410"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and 2.4</w:t>
            </w:r>
          </w:p>
        </w:tc>
        <w:tc>
          <w:tcPr>
            <w:tcW w:w="1827" w:type="dxa"/>
            <w:shd w:val="clear" w:color="auto" w:fill="auto"/>
            <w:vAlign w:val="bottom"/>
          </w:tcPr>
          <w:p w14:paraId="613CB920" w14:textId="643FDA2C"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Control08-09</w:t>
            </w:r>
          </w:p>
        </w:tc>
        <w:tc>
          <w:tcPr>
            <w:tcW w:w="1493" w:type="dxa"/>
            <w:shd w:val="clear" w:color="auto" w:fill="auto"/>
            <w:vAlign w:val="bottom"/>
          </w:tcPr>
          <w:p w14:paraId="7196DDD5"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117</w:t>
            </w:r>
          </w:p>
        </w:tc>
      </w:tr>
      <w:tr w:rsidR="003503A3" w:rsidRPr="001A29E1" w14:paraId="594ED058" w14:textId="77777777">
        <w:trPr>
          <w:trHeight w:val="285"/>
          <w:jc w:val="center"/>
        </w:trPr>
        <w:tc>
          <w:tcPr>
            <w:tcW w:w="1827" w:type="dxa"/>
          </w:tcPr>
          <w:p w14:paraId="6273225D" w14:textId="4267FA61" w:rsidR="00A705F3" w:rsidRPr="001A29E1" w:rsidRDefault="00556F1B" w:rsidP="005B138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827" w:type="dxa"/>
            <w:shd w:val="clear" w:color="auto" w:fill="auto"/>
            <w:vAlign w:val="bottom"/>
          </w:tcPr>
          <w:p w14:paraId="18B98C77" w14:textId="054A29F8"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BBB09</w:t>
            </w:r>
          </w:p>
        </w:tc>
        <w:tc>
          <w:tcPr>
            <w:tcW w:w="1493" w:type="dxa"/>
            <w:shd w:val="clear" w:color="auto" w:fill="auto"/>
            <w:vAlign w:val="bottom"/>
          </w:tcPr>
          <w:p w14:paraId="214E70EC" w14:textId="77777777" w:rsidR="00A705F3" w:rsidRPr="001A29E1" w:rsidRDefault="00A705F3" w:rsidP="005B1383">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104</w:t>
            </w:r>
          </w:p>
        </w:tc>
      </w:tr>
      <w:tr w:rsidR="003503A3" w:rsidRPr="001A29E1" w14:paraId="7D627A9C" w14:textId="77777777">
        <w:trPr>
          <w:trHeight w:val="285"/>
          <w:jc w:val="center"/>
        </w:trPr>
        <w:tc>
          <w:tcPr>
            <w:tcW w:w="1827" w:type="dxa"/>
          </w:tcPr>
          <w:p w14:paraId="5B773369" w14:textId="06E09BE8" w:rsidR="00A705F3" w:rsidRPr="001A29E1" w:rsidRDefault="00A705F3" w:rsidP="00866DC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827" w:type="dxa"/>
            <w:shd w:val="clear" w:color="auto" w:fill="auto"/>
            <w:vAlign w:val="bottom"/>
          </w:tcPr>
          <w:p w14:paraId="3F9BAC2A" w14:textId="75FA32C2" w:rsidR="00A705F3" w:rsidRPr="001A29E1" w:rsidRDefault="00A705F3" w:rsidP="00866DC0">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BBB11</w:t>
            </w:r>
          </w:p>
        </w:tc>
        <w:tc>
          <w:tcPr>
            <w:tcW w:w="1493" w:type="dxa"/>
            <w:shd w:val="clear" w:color="auto" w:fill="auto"/>
            <w:vAlign w:val="bottom"/>
          </w:tcPr>
          <w:p w14:paraId="5228AC2F" w14:textId="77777777" w:rsidR="00A705F3" w:rsidRPr="001A29E1" w:rsidRDefault="00A705F3" w:rsidP="00866DC0">
            <w:pPr>
              <w:spacing w:after="0" w:line="240" w:lineRule="auto"/>
              <w:jc w:val="center"/>
              <w:rPr>
                <w:rFonts w:ascii="Times New Roman" w:eastAsia="Times New Roman" w:hAnsi="Times New Roman" w:cs="Times New Roman"/>
                <w:color w:val="000000"/>
                <w:sz w:val="24"/>
                <w:szCs w:val="24"/>
              </w:rPr>
            </w:pPr>
            <w:r w:rsidRPr="001A29E1">
              <w:rPr>
                <w:rFonts w:ascii="Times New Roman" w:eastAsia="Times New Roman" w:hAnsi="Times New Roman" w:cs="Times New Roman"/>
                <w:color w:val="000000"/>
                <w:sz w:val="24"/>
                <w:szCs w:val="24"/>
              </w:rPr>
              <w:t>83</w:t>
            </w:r>
          </w:p>
        </w:tc>
      </w:tr>
    </w:tbl>
    <w:p w14:paraId="3E3A7D5A" w14:textId="77777777" w:rsidR="003643CE" w:rsidRDefault="003643CE" w:rsidP="003643CE">
      <w:pPr>
        <w:spacing w:line="480" w:lineRule="auto"/>
        <w:jc w:val="center"/>
        <w:rPr>
          <w:rFonts w:ascii="Times New Roman" w:eastAsia="Times New Roman" w:hAnsi="Times New Roman" w:cs="Times New Roman"/>
          <w:sz w:val="24"/>
          <w:szCs w:val="24"/>
        </w:rPr>
      </w:pPr>
    </w:p>
    <w:p w14:paraId="2A9D3194" w14:textId="77777777" w:rsidR="003643CE" w:rsidRDefault="003643CE" w:rsidP="0044676D">
      <w:pPr>
        <w:spacing w:line="480" w:lineRule="auto"/>
        <w:rPr>
          <w:rFonts w:ascii="Times New Roman" w:eastAsia="Times New Roman" w:hAnsi="Times New Roman" w:cs="Times New Roman"/>
          <w:sz w:val="24"/>
          <w:szCs w:val="24"/>
        </w:rPr>
      </w:pPr>
    </w:p>
    <w:p w14:paraId="3B4C524F" w14:textId="77777777" w:rsidR="003643CE" w:rsidRDefault="003643CE" w:rsidP="0044676D">
      <w:pPr>
        <w:spacing w:line="480" w:lineRule="auto"/>
        <w:rPr>
          <w:rFonts w:ascii="Times New Roman" w:eastAsia="Times New Roman" w:hAnsi="Times New Roman" w:cs="Times New Roman"/>
          <w:sz w:val="24"/>
          <w:szCs w:val="24"/>
        </w:rPr>
      </w:pPr>
    </w:p>
    <w:p w14:paraId="323CD6FB" w14:textId="77777777" w:rsidR="003643CE" w:rsidRDefault="003643CE" w:rsidP="0044676D">
      <w:pPr>
        <w:spacing w:line="480" w:lineRule="auto"/>
        <w:rPr>
          <w:rFonts w:ascii="Times New Roman" w:eastAsia="Times New Roman" w:hAnsi="Times New Roman" w:cs="Times New Roman"/>
          <w:sz w:val="24"/>
          <w:szCs w:val="24"/>
        </w:rPr>
      </w:pPr>
    </w:p>
    <w:p w14:paraId="7BB2E82E" w14:textId="77777777" w:rsidR="003643CE" w:rsidRDefault="003643CE" w:rsidP="0044676D">
      <w:pPr>
        <w:spacing w:line="480" w:lineRule="auto"/>
        <w:rPr>
          <w:rFonts w:ascii="Times New Roman" w:eastAsia="Times New Roman" w:hAnsi="Times New Roman" w:cs="Times New Roman"/>
          <w:sz w:val="24"/>
          <w:szCs w:val="24"/>
        </w:rPr>
      </w:pPr>
    </w:p>
    <w:p w14:paraId="33C24A95" w14:textId="77777777" w:rsidR="003643CE" w:rsidRDefault="003643CE" w:rsidP="0044676D">
      <w:pPr>
        <w:spacing w:line="480" w:lineRule="auto"/>
        <w:rPr>
          <w:rFonts w:ascii="Times New Roman" w:eastAsia="Times New Roman" w:hAnsi="Times New Roman" w:cs="Times New Roman"/>
          <w:sz w:val="24"/>
          <w:szCs w:val="24"/>
        </w:rPr>
      </w:pPr>
    </w:p>
    <w:p w14:paraId="2BB2CB4B" w14:textId="4C4B90BA" w:rsidR="00E52D2C" w:rsidRDefault="00C07E0B" w:rsidP="0044676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allocation of donors can be found in </w:t>
      </w:r>
      <w:r w:rsidR="00E52D2C" w:rsidRPr="00E52D2C">
        <w:rPr>
          <w:rFonts w:ascii="Times New Roman" w:eastAsia="Times New Roman" w:hAnsi="Times New Roman" w:cs="Times New Roman"/>
          <w:sz w:val="24"/>
          <w:szCs w:val="24"/>
        </w:rPr>
        <w:t>Table 3.</w:t>
      </w:r>
      <w:r w:rsidR="003643CE">
        <w:rPr>
          <w:rFonts w:ascii="Times New Roman" w:eastAsia="Times New Roman" w:hAnsi="Times New Roman" w:cs="Times New Roman"/>
          <w:sz w:val="24"/>
          <w:szCs w:val="24"/>
        </w:rPr>
        <w:t>2</w:t>
      </w:r>
      <w:r w:rsidR="0044676D" w:rsidRPr="00E52D2C">
        <w:rPr>
          <w:rFonts w:ascii="Times New Roman" w:eastAsia="Times New Roman" w:hAnsi="Times New Roman" w:cs="Times New Roman"/>
          <w:sz w:val="24"/>
          <w:szCs w:val="24"/>
        </w:rPr>
        <w:t xml:space="preserve">. </w:t>
      </w:r>
      <w:r w:rsidR="00E52D2C" w:rsidRPr="00E52D2C">
        <w:rPr>
          <w:rFonts w:ascii="Times New Roman" w:eastAsia="Times New Roman" w:hAnsi="Times New Roman" w:cs="Times New Roman"/>
          <w:sz w:val="24"/>
          <w:szCs w:val="24"/>
        </w:rPr>
        <w:t>E</w:t>
      </w:r>
      <w:r w:rsidR="0044676D" w:rsidRPr="00E52D2C">
        <w:rPr>
          <w:rFonts w:ascii="Times New Roman" w:eastAsia="Times New Roman" w:hAnsi="Times New Roman" w:cs="Times New Roman"/>
          <w:sz w:val="24"/>
          <w:szCs w:val="24"/>
        </w:rPr>
        <w:t xml:space="preserve">xperiment 1 </w:t>
      </w:r>
      <w:r>
        <w:rPr>
          <w:rFonts w:ascii="Times New Roman" w:eastAsia="Times New Roman" w:hAnsi="Times New Roman" w:cs="Times New Roman"/>
          <w:sz w:val="24"/>
          <w:szCs w:val="24"/>
        </w:rPr>
        <w:t>T</w:t>
      </w:r>
      <w:r w:rsidR="0044676D" w:rsidRPr="00E52D2C">
        <w:rPr>
          <w:rFonts w:ascii="Times New Roman" w:eastAsia="Times New Roman" w:hAnsi="Times New Roman" w:cs="Times New Roman"/>
          <w:sz w:val="24"/>
          <w:szCs w:val="24"/>
        </w:rPr>
        <w:t xml:space="preserve">rial 1 had three donors enrolled and none were sampled for DNA. In all, 22 </w:t>
      </w:r>
      <w:r>
        <w:rPr>
          <w:rFonts w:ascii="Times New Roman" w:eastAsia="Times New Roman" w:hAnsi="Times New Roman" w:cs="Times New Roman"/>
          <w:sz w:val="24"/>
          <w:szCs w:val="24"/>
        </w:rPr>
        <w:t xml:space="preserve">donors </w:t>
      </w:r>
      <w:r w:rsidR="00E52D2C">
        <w:rPr>
          <w:rFonts w:ascii="Times New Roman" w:eastAsia="Times New Roman" w:hAnsi="Times New Roman" w:cs="Times New Roman"/>
          <w:sz w:val="24"/>
          <w:szCs w:val="24"/>
        </w:rPr>
        <w:t xml:space="preserve">were sampled for DNA. </w:t>
      </w:r>
      <w:r w:rsidR="0044676D" w:rsidRPr="00E52D2C">
        <w:rPr>
          <w:rFonts w:ascii="Times New Roman" w:eastAsia="Times New Roman" w:hAnsi="Times New Roman" w:cs="Times New Roman"/>
          <w:sz w:val="24"/>
          <w:szCs w:val="24"/>
        </w:rPr>
        <w:t xml:space="preserve">Furthermore, as a shortage of donors became evident, trials had to be doubled up hence why </w:t>
      </w:r>
      <w:r w:rsidR="004738ED">
        <w:rPr>
          <w:rFonts w:ascii="Times New Roman" w:eastAsia="Times New Roman" w:hAnsi="Times New Roman" w:cs="Times New Roman"/>
          <w:sz w:val="24"/>
          <w:szCs w:val="24"/>
        </w:rPr>
        <w:t>E</w:t>
      </w:r>
      <w:r w:rsidR="0044676D" w:rsidRPr="00E52D2C">
        <w:rPr>
          <w:rFonts w:ascii="Times New Roman" w:eastAsia="Times New Roman" w:hAnsi="Times New Roman" w:cs="Times New Roman"/>
          <w:sz w:val="24"/>
          <w:szCs w:val="24"/>
        </w:rPr>
        <w:t xml:space="preserve">xperiment 1 </w:t>
      </w:r>
      <w:r w:rsidR="0026465A">
        <w:rPr>
          <w:rFonts w:ascii="Times New Roman" w:eastAsia="Times New Roman" w:hAnsi="Times New Roman" w:cs="Times New Roman"/>
          <w:sz w:val="24"/>
          <w:szCs w:val="24"/>
        </w:rPr>
        <w:t>had</w:t>
      </w:r>
      <w:r w:rsidR="0044676D" w:rsidRPr="00E52D2C">
        <w:rPr>
          <w:rFonts w:ascii="Times New Roman" w:eastAsia="Times New Roman" w:hAnsi="Times New Roman" w:cs="Times New Roman"/>
          <w:sz w:val="24"/>
          <w:szCs w:val="24"/>
        </w:rPr>
        <w:t xml:space="preserve"> </w:t>
      </w:r>
      <w:r w:rsidR="00242F61">
        <w:rPr>
          <w:rFonts w:ascii="Times New Roman" w:eastAsia="Times New Roman" w:hAnsi="Times New Roman" w:cs="Times New Roman"/>
          <w:sz w:val="24"/>
          <w:szCs w:val="24"/>
        </w:rPr>
        <w:t>three</w:t>
      </w:r>
      <w:r w:rsidR="0044676D" w:rsidRPr="00E52D2C">
        <w:rPr>
          <w:rFonts w:ascii="Times New Roman" w:eastAsia="Times New Roman" w:hAnsi="Times New Roman" w:cs="Times New Roman"/>
          <w:sz w:val="24"/>
          <w:szCs w:val="24"/>
        </w:rPr>
        <w:t xml:space="preserve"> donors per trial</w:t>
      </w:r>
      <w:r w:rsidR="0026465A">
        <w:rPr>
          <w:rFonts w:ascii="Times New Roman" w:eastAsia="Times New Roman" w:hAnsi="Times New Roman" w:cs="Times New Roman"/>
          <w:sz w:val="24"/>
          <w:szCs w:val="24"/>
        </w:rPr>
        <w:t xml:space="preserve"> (except for </w:t>
      </w:r>
      <w:r w:rsidR="004738ED">
        <w:rPr>
          <w:rFonts w:ascii="Times New Roman" w:eastAsia="Times New Roman" w:hAnsi="Times New Roman" w:cs="Times New Roman"/>
          <w:sz w:val="24"/>
          <w:szCs w:val="24"/>
        </w:rPr>
        <w:t>T</w:t>
      </w:r>
      <w:r w:rsidR="0026465A">
        <w:rPr>
          <w:rFonts w:ascii="Times New Roman" w:eastAsia="Times New Roman" w:hAnsi="Times New Roman" w:cs="Times New Roman"/>
          <w:sz w:val="24"/>
          <w:szCs w:val="24"/>
        </w:rPr>
        <w:t>rial 4)</w:t>
      </w:r>
      <w:r w:rsidR="0044676D" w:rsidRPr="00E52D2C">
        <w:rPr>
          <w:rFonts w:ascii="Times New Roman" w:eastAsia="Times New Roman" w:hAnsi="Times New Roman" w:cs="Times New Roman"/>
          <w:sz w:val="24"/>
          <w:szCs w:val="24"/>
        </w:rPr>
        <w:t xml:space="preserve">, </w:t>
      </w:r>
      <w:r w:rsidR="004738ED">
        <w:rPr>
          <w:rFonts w:ascii="Times New Roman" w:eastAsia="Times New Roman" w:hAnsi="Times New Roman" w:cs="Times New Roman"/>
          <w:sz w:val="24"/>
          <w:szCs w:val="24"/>
        </w:rPr>
        <w:t>w</w:t>
      </w:r>
      <w:r w:rsidR="0044676D" w:rsidRPr="00E52D2C">
        <w:rPr>
          <w:rFonts w:ascii="Times New Roman" w:eastAsia="Times New Roman" w:hAnsi="Times New Roman" w:cs="Times New Roman"/>
          <w:sz w:val="24"/>
          <w:szCs w:val="24"/>
        </w:rPr>
        <w:t xml:space="preserve">hile </w:t>
      </w:r>
      <w:r>
        <w:rPr>
          <w:rFonts w:ascii="Times New Roman" w:eastAsia="Times New Roman" w:hAnsi="Times New Roman" w:cs="Times New Roman"/>
          <w:sz w:val="24"/>
          <w:szCs w:val="24"/>
        </w:rPr>
        <w:t>E</w:t>
      </w:r>
      <w:r w:rsidR="0044676D" w:rsidRPr="00E52D2C">
        <w:rPr>
          <w:rFonts w:ascii="Times New Roman" w:eastAsia="Times New Roman" w:hAnsi="Times New Roman" w:cs="Times New Roman"/>
          <w:sz w:val="24"/>
          <w:szCs w:val="24"/>
        </w:rPr>
        <w:t xml:space="preserve">xperiment 2 and 3 have </w:t>
      </w:r>
      <w:r w:rsidR="00242F61">
        <w:rPr>
          <w:rFonts w:ascii="Times New Roman" w:eastAsia="Times New Roman" w:hAnsi="Times New Roman" w:cs="Times New Roman"/>
          <w:sz w:val="24"/>
          <w:szCs w:val="24"/>
        </w:rPr>
        <w:t>four</w:t>
      </w:r>
      <w:r w:rsidR="0044676D" w:rsidRPr="00E52D2C">
        <w:rPr>
          <w:rFonts w:ascii="Times New Roman" w:eastAsia="Times New Roman" w:hAnsi="Times New Roman" w:cs="Times New Roman"/>
          <w:sz w:val="24"/>
          <w:szCs w:val="24"/>
        </w:rPr>
        <w:t>.</w:t>
      </w:r>
    </w:p>
    <w:p w14:paraId="080A6CE7" w14:textId="1BC330F0" w:rsidR="003643CE" w:rsidRPr="00F64099" w:rsidRDefault="003643CE" w:rsidP="00E258EE">
      <w:pPr>
        <w:pStyle w:val="Heading2"/>
        <w:numPr>
          <w:ilvl w:val="1"/>
          <w:numId w:val="46"/>
        </w:numPr>
      </w:pPr>
      <w:bookmarkStart w:id="110" w:name="_Toc109675213"/>
      <w:bookmarkStart w:id="111" w:name="_Toc111030627"/>
      <w:bookmarkStart w:id="112" w:name="_Toc111030695"/>
      <w:bookmarkStart w:id="113" w:name="_Toc111195809"/>
      <w:r>
        <w:t>Experiments</w:t>
      </w:r>
      <w:bookmarkEnd w:id="110"/>
      <w:bookmarkEnd w:id="111"/>
      <w:bookmarkEnd w:id="112"/>
      <w:bookmarkEnd w:id="113"/>
    </w:p>
    <w:p w14:paraId="130081A2" w14:textId="2280F0A1" w:rsidR="003643CE" w:rsidRPr="00803847" w:rsidRDefault="003643CE" w:rsidP="003F32E9">
      <w:pPr>
        <w:pBdr>
          <w:top w:val="nil"/>
          <w:left w:val="nil"/>
          <w:bottom w:val="nil"/>
          <w:right w:val="nil"/>
          <w:between w:val="nil"/>
        </w:pBdr>
        <w:spacing w:line="480" w:lineRule="auto"/>
        <w:rPr>
          <w:rFonts w:ascii="Times New Roman" w:hAnsi="Times New Roman"/>
          <w:color w:val="000000"/>
          <w:sz w:val="24"/>
        </w:rPr>
      </w:pPr>
      <w:r w:rsidRPr="00803847">
        <w:rPr>
          <w:rFonts w:ascii="Times New Roman" w:hAnsi="Times New Roman"/>
          <w:color w:val="000000"/>
          <w:sz w:val="24"/>
        </w:rPr>
        <w:t xml:space="preserve">Three experiments were thus completed to test different </w:t>
      </w:r>
      <w:r w:rsidR="00803847">
        <w:rPr>
          <w:rFonts w:ascii="Times New Roman" w:hAnsi="Times New Roman"/>
          <w:color w:val="000000"/>
          <w:sz w:val="24"/>
        </w:rPr>
        <w:t xml:space="preserve">aspects of the BBB </w:t>
      </w:r>
      <w:r w:rsidRPr="00803847">
        <w:rPr>
          <w:rFonts w:ascii="Times New Roman" w:hAnsi="Times New Roman"/>
          <w:color w:val="000000"/>
          <w:sz w:val="24"/>
        </w:rPr>
        <w:t>and compare them to two controls</w:t>
      </w:r>
      <w:r w:rsidR="00436124" w:rsidRPr="00803847">
        <w:rPr>
          <w:rFonts w:ascii="Times New Roman" w:hAnsi="Times New Roman"/>
          <w:color w:val="000000"/>
          <w:sz w:val="24"/>
        </w:rPr>
        <w:t xml:space="preserve">—a </w:t>
      </w:r>
      <w:r w:rsidRPr="00803847">
        <w:rPr>
          <w:rFonts w:ascii="Times New Roman" w:hAnsi="Times New Roman"/>
          <w:color w:val="000000"/>
          <w:sz w:val="24"/>
        </w:rPr>
        <w:t xml:space="preserve">traditional body bag and </w:t>
      </w:r>
      <w:r w:rsidR="00436124" w:rsidRPr="00803847">
        <w:rPr>
          <w:rFonts w:ascii="Times New Roman" w:hAnsi="Times New Roman"/>
          <w:color w:val="000000"/>
          <w:sz w:val="24"/>
        </w:rPr>
        <w:t xml:space="preserve">a </w:t>
      </w:r>
      <w:r w:rsidRPr="00803847">
        <w:rPr>
          <w:rFonts w:ascii="Times New Roman" w:hAnsi="Times New Roman"/>
          <w:color w:val="000000"/>
          <w:sz w:val="24"/>
        </w:rPr>
        <w:t xml:space="preserve">body placed on the ground surface with no coverings.  View </w:t>
      </w:r>
      <w:r w:rsidR="00D26E18" w:rsidRPr="00803847">
        <w:rPr>
          <w:rFonts w:ascii="Times New Roman" w:hAnsi="Times New Roman"/>
          <w:color w:val="000000"/>
          <w:sz w:val="24"/>
        </w:rPr>
        <w:t>F</w:t>
      </w:r>
      <w:r w:rsidRPr="00803847">
        <w:rPr>
          <w:rFonts w:ascii="Times New Roman" w:hAnsi="Times New Roman"/>
          <w:color w:val="000000"/>
          <w:sz w:val="24"/>
        </w:rPr>
        <w:t xml:space="preserve">igure </w:t>
      </w:r>
      <w:r w:rsidR="0066550E" w:rsidRPr="00803847">
        <w:rPr>
          <w:rFonts w:ascii="Times New Roman" w:hAnsi="Times New Roman"/>
          <w:color w:val="000000"/>
          <w:sz w:val="24"/>
        </w:rPr>
        <w:t>6</w:t>
      </w:r>
      <w:r w:rsidRPr="00803847">
        <w:rPr>
          <w:rFonts w:ascii="Times New Roman" w:hAnsi="Times New Roman"/>
          <w:color w:val="000000"/>
          <w:sz w:val="24"/>
        </w:rPr>
        <w:t xml:space="preserve">.1 and </w:t>
      </w:r>
      <w:r w:rsidR="0066550E" w:rsidRPr="00803847">
        <w:rPr>
          <w:rFonts w:ascii="Times New Roman" w:hAnsi="Times New Roman"/>
          <w:color w:val="000000"/>
          <w:sz w:val="24"/>
        </w:rPr>
        <w:t>6</w:t>
      </w:r>
      <w:r w:rsidRPr="00803847">
        <w:rPr>
          <w:rFonts w:ascii="Times New Roman" w:hAnsi="Times New Roman"/>
          <w:color w:val="000000"/>
          <w:sz w:val="24"/>
        </w:rPr>
        <w:t>.2 for photos of the bags in Appendix A.</w:t>
      </w:r>
    </w:p>
    <w:p w14:paraId="1579E1AC" w14:textId="1B9ACEBB" w:rsidR="003643CE" w:rsidRDefault="003643CE" w:rsidP="003643CE">
      <w:pPr>
        <w:tabs>
          <w:tab w:val="left" w:pos="1620"/>
        </w:tabs>
        <w:spacing w:line="480" w:lineRule="auto"/>
        <w:rPr>
          <w:rFonts w:ascii="Times New Roman" w:eastAsia="Times New Roman" w:hAnsi="Times New Roman" w:cs="Times New Roman"/>
          <w:color w:val="000000"/>
          <w:sz w:val="24"/>
          <w:szCs w:val="24"/>
        </w:rPr>
      </w:pPr>
      <w:r w:rsidRPr="00543765">
        <w:rPr>
          <w:rFonts w:ascii="Times New Roman" w:eastAsia="Times New Roman" w:hAnsi="Times New Roman" w:cs="Times New Roman"/>
          <w:b/>
          <w:color w:val="000000"/>
          <w:sz w:val="24"/>
          <w:szCs w:val="24"/>
        </w:rPr>
        <w:t>Experiment 1:</w:t>
      </w:r>
      <w:r w:rsidRPr="00543765">
        <w:rPr>
          <w:rFonts w:ascii="Times New Roman" w:eastAsia="Times New Roman" w:hAnsi="Times New Roman" w:cs="Times New Roman"/>
          <w:color w:val="000000"/>
          <w:sz w:val="24"/>
          <w:szCs w:val="24"/>
        </w:rPr>
        <w:t xml:space="preserve"> BBB with reflective surface and vacuum sealed placed on the ground surface</w:t>
      </w:r>
      <w:r>
        <w:rPr>
          <w:rFonts w:ascii="Times New Roman" w:eastAsia="Times New Roman" w:hAnsi="Times New Roman" w:cs="Times New Roman"/>
          <w:color w:val="000000"/>
          <w:sz w:val="24"/>
          <w:szCs w:val="24"/>
        </w:rPr>
        <w:t xml:space="preserve"> for 21 days.</w:t>
      </w:r>
    </w:p>
    <w:p w14:paraId="7FD33156" w14:textId="67FF256E" w:rsidR="003643CE" w:rsidRPr="007353FE" w:rsidRDefault="003643CE" w:rsidP="003643CE">
      <w:pPr>
        <w:tabs>
          <w:tab w:val="left" w:pos="1620"/>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designed to serve as a control experiment for </w:t>
      </w:r>
      <w:r w:rsidR="00E24C42">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xperiment 2 and 3 as it employs the BBB as it is meant to be utilized, with all features intact.</w:t>
      </w:r>
    </w:p>
    <w:p w14:paraId="6418B6BD" w14:textId="36CF41F8" w:rsidR="003643CE" w:rsidRDefault="003643CE" w:rsidP="003643CE">
      <w:pPr>
        <w:tabs>
          <w:tab w:val="left" w:pos="1620"/>
        </w:tabs>
        <w:spacing w:line="480" w:lineRule="auto"/>
        <w:rPr>
          <w:rFonts w:ascii="Times New Roman" w:eastAsia="Times New Roman" w:hAnsi="Times New Roman" w:cs="Times New Roman"/>
          <w:color w:val="000000"/>
          <w:sz w:val="24"/>
          <w:szCs w:val="24"/>
        </w:rPr>
      </w:pPr>
      <w:r w:rsidRPr="00543765">
        <w:rPr>
          <w:rFonts w:ascii="Times New Roman" w:eastAsia="Times New Roman" w:hAnsi="Times New Roman" w:cs="Times New Roman"/>
          <w:b/>
          <w:color w:val="000000"/>
          <w:sz w:val="24"/>
          <w:szCs w:val="24"/>
        </w:rPr>
        <w:t xml:space="preserve">Experiment </w:t>
      </w:r>
      <w:r>
        <w:rPr>
          <w:rFonts w:ascii="Times New Roman" w:eastAsia="Times New Roman" w:hAnsi="Times New Roman" w:cs="Times New Roman"/>
          <w:b/>
          <w:color w:val="000000"/>
          <w:sz w:val="24"/>
          <w:szCs w:val="24"/>
        </w:rPr>
        <w:t>2</w:t>
      </w:r>
      <w:r w:rsidRPr="00543765">
        <w:rPr>
          <w:rFonts w:ascii="Times New Roman" w:eastAsia="Times New Roman" w:hAnsi="Times New Roman" w:cs="Times New Roman"/>
          <w:b/>
          <w:color w:val="000000"/>
          <w:sz w:val="24"/>
          <w:szCs w:val="24"/>
        </w:rPr>
        <w:t>:</w:t>
      </w:r>
      <w:r w:rsidRPr="00543765">
        <w:rPr>
          <w:rFonts w:ascii="Times New Roman" w:eastAsia="Times New Roman" w:hAnsi="Times New Roman" w:cs="Times New Roman"/>
          <w:color w:val="000000"/>
          <w:sz w:val="24"/>
          <w:szCs w:val="24"/>
        </w:rPr>
        <w:t xml:space="preserve"> BBB </w:t>
      </w:r>
      <w:r w:rsidR="007667AC">
        <w:rPr>
          <w:rFonts w:ascii="Times New Roman" w:eastAsia="Times New Roman" w:hAnsi="Times New Roman" w:cs="Times New Roman"/>
          <w:color w:val="000000"/>
          <w:sz w:val="24"/>
          <w:szCs w:val="24"/>
        </w:rPr>
        <w:t>without pumping the air out and</w:t>
      </w:r>
      <w:r>
        <w:rPr>
          <w:rFonts w:ascii="Times New Roman" w:eastAsia="Times New Roman" w:hAnsi="Times New Roman" w:cs="Times New Roman"/>
          <w:color w:val="000000"/>
          <w:sz w:val="24"/>
          <w:szCs w:val="24"/>
        </w:rPr>
        <w:t xml:space="preserve"> </w:t>
      </w:r>
      <w:r w:rsidRPr="00543765">
        <w:rPr>
          <w:rFonts w:ascii="Times New Roman" w:eastAsia="Times New Roman" w:hAnsi="Times New Roman" w:cs="Times New Roman"/>
          <w:color w:val="000000"/>
          <w:sz w:val="24"/>
          <w:szCs w:val="24"/>
        </w:rPr>
        <w:t xml:space="preserve">placed on the ground </w:t>
      </w:r>
      <w:r>
        <w:rPr>
          <w:rFonts w:ascii="Times New Roman" w:eastAsia="Times New Roman" w:hAnsi="Times New Roman" w:cs="Times New Roman"/>
          <w:color w:val="000000"/>
          <w:sz w:val="24"/>
          <w:szCs w:val="24"/>
        </w:rPr>
        <w:t>surface for 21 days.</w:t>
      </w:r>
    </w:p>
    <w:p w14:paraId="23274C4D" w14:textId="5DB833B1" w:rsidR="003643CE" w:rsidRPr="00543765" w:rsidRDefault="003643CE" w:rsidP="003643CE">
      <w:pPr>
        <w:tabs>
          <w:tab w:val="left" w:pos="1620"/>
        </w:tabs>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designed to test </w:t>
      </w:r>
      <w:r w:rsidR="007667AC">
        <w:rPr>
          <w:rFonts w:ascii="Times New Roman" w:eastAsia="Times New Roman" w:hAnsi="Times New Roman" w:cs="Times New Roman"/>
          <w:color w:val="000000"/>
          <w:sz w:val="24"/>
          <w:szCs w:val="24"/>
        </w:rPr>
        <w:t>if pumping the air out, i.e., limiting oxygen, is indeed necessary for preservation of DNA and lower TBS scores.</w:t>
      </w:r>
    </w:p>
    <w:p w14:paraId="35A6DF12" w14:textId="65F6D9C0" w:rsidR="003643CE" w:rsidRDefault="003643CE" w:rsidP="003643CE">
      <w:pPr>
        <w:tabs>
          <w:tab w:val="left" w:pos="1620"/>
        </w:tabs>
        <w:spacing w:line="480" w:lineRule="auto"/>
        <w:rPr>
          <w:rFonts w:ascii="Times New Roman" w:eastAsia="Times New Roman" w:hAnsi="Times New Roman" w:cs="Times New Roman"/>
          <w:color w:val="000000"/>
          <w:sz w:val="24"/>
          <w:szCs w:val="24"/>
        </w:rPr>
      </w:pPr>
      <w:r w:rsidRPr="00543765">
        <w:rPr>
          <w:rFonts w:ascii="Times New Roman" w:eastAsia="Times New Roman" w:hAnsi="Times New Roman" w:cs="Times New Roman"/>
          <w:b/>
          <w:color w:val="000000"/>
          <w:sz w:val="24"/>
          <w:szCs w:val="24"/>
        </w:rPr>
        <w:t xml:space="preserve">Experiment </w:t>
      </w:r>
      <w:r>
        <w:rPr>
          <w:rFonts w:ascii="Times New Roman" w:eastAsia="Times New Roman" w:hAnsi="Times New Roman" w:cs="Times New Roman"/>
          <w:b/>
          <w:color w:val="000000"/>
          <w:sz w:val="24"/>
          <w:szCs w:val="24"/>
        </w:rPr>
        <w:t>3</w:t>
      </w:r>
      <w:r w:rsidRPr="00543765">
        <w:rPr>
          <w:rFonts w:ascii="Times New Roman" w:eastAsia="Times New Roman" w:hAnsi="Times New Roman" w:cs="Times New Roman"/>
          <w:b/>
          <w:color w:val="000000"/>
          <w:sz w:val="24"/>
          <w:szCs w:val="24"/>
        </w:rPr>
        <w:t>:</w:t>
      </w:r>
      <w:r w:rsidRPr="00543765">
        <w:rPr>
          <w:rFonts w:ascii="Times New Roman" w:eastAsia="Times New Roman" w:hAnsi="Times New Roman" w:cs="Times New Roman"/>
          <w:color w:val="000000"/>
          <w:sz w:val="24"/>
          <w:szCs w:val="24"/>
        </w:rPr>
        <w:t xml:space="preserve"> BBB with </w:t>
      </w:r>
      <w:r>
        <w:rPr>
          <w:rFonts w:ascii="Times New Roman" w:eastAsia="Times New Roman" w:hAnsi="Times New Roman" w:cs="Times New Roman"/>
          <w:color w:val="000000"/>
          <w:sz w:val="24"/>
          <w:szCs w:val="24"/>
        </w:rPr>
        <w:t>all features intact (</w:t>
      </w:r>
      <w:r w:rsidRPr="00543765">
        <w:rPr>
          <w:rFonts w:ascii="Times New Roman" w:eastAsia="Times New Roman" w:hAnsi="Times New Roman" w:cs="Times New Roman"/>
          <w:color w:val="000000"/>
          <w:sz w:val="24"/>
          <w:szCs w:val="24"/>
        </w:rPr>
        <w:t>reflective surface</w:t>
      </w:r>
      <w:r>
        <w:rPr>
          <w:rFonts w:ascii="Times New Roman" w:eastAsia="Times New Roman" w:hAnsi="Times New Roman" w:cs="Times New Roman"/>
          <w:color w:val="000000"/>
          <w:sz w:val="24"/>
          <w:szCs w:val="24"/>
        </w:rPr>
        <w:t xml:space="preserve">, </w:t>
      </w:r>
      <w:r w:rsidRPr="00543765">
        <w:rPr>
          <w:rFonts w:ascii="Times New Roman" w:eastAsia="Times New Roman" w:hAnsi="Times New Roman" w:cs="Times New Roman"/>
          <w:color w:val="000000"/>
          <w:sz w:val="24"/>
          <w:szCs w:val="24"/>
        </w:rPr>
        <w:t>vacuum seal</w:t>
      </w:r>
      <w:r>
        <w:rPr>
          <w:rFonts w:ascii="Times New Roman" w:eastAsia="Times New Roman" w:hAnsi="Times New Roman" w:cs="Times New Roman"/>
          <w:color w:val="000000"/>
          <w:sz w:val="24"/>
          <w:szCs w:val="24"/>
        </w:rPr>
        <w:t>ed, absorbent pads)</w:t>
      </w:r>
      <w:r w:rsidRPr="00543765">
        <w:rPr>
          <w:rFonts w:ascii="Times New Roman" w:eastAsia="Times New Roman" w:hAnsi="Times New Roman" w:cs="Times New Roman"/>
          <w:color w:val="000000"/>
          <w:sz w:val="24"/>
          <w:szCs w:val="24"/>
        </w:rPr>
        <w:t xml:space="preserve"> placed on ground surface with the </w:t>
      </w:r>
      <w:r>
        <w:rPr>
          <w:rFonts w:ascii="Times New Roman" w:eastAsia="Times New Roman" w:hAnsi="Times New Roman" w:cs="Times New Roman"/>
          <w:color w:val="000000"/>
          <w:sz w:val="24"/>
          <w:szCs w:val="24"/>
        </w:rPr>
        <w:t>BBB and</w:t>
      </w:r>
      <w:r w:rsidR="007667AC">
        <w:rPr>
          <w:rFonts w:ascii="Times New Roman" w:eastAsia="Times New Roman" w:hAnsi="Times New Roman" w:cs="Times New Roman"/>
          <w:color w:val="000000"/>
          <w:sz w:val="24"/>
          <w:szCs w:val="24"/>
        </w:rPr>
        <w:t xml:space="preserve"> standard</w:t>
      </w:r>
      <w:r>
        <w:rPr>
          <w:rFonts w:ascii="Times New Roman" w:eastAsia="Times New Roman" w:hAnsi="Times New Roman" w:cs="Times New Roman"/>
          <w:color w:val="000000"/>
          <w:sz w:val="24"/>
          <w:szCs w:val="24"/>
        </w:rPr>
        <w:t xml:space="preserve"> white body </w:t>
      </w:r>
      <w:r w:rsidRPr="00543765">
        <w:rPr>
          <w:rFonts w:ascii="Times New Roman" w:eastAsia="Times New Roman" w:hAnsi="Times New Roman" w:cs="Times New Roman"/>
          <w:color w:val="000000"/>
          <w:sz w:val="24"/>
          <w:szCs w:val="24"/>
        </w:rPr>
        <w:t>bag opened briefly every five days to photograph the face</w:t>
      </w:r>
      <w:r>
        <w:rPr>
          <w:rFonts w:ascii="Times New Roman" w:eastAsia="Times New Roman" w:hAnsi="Times New Roman" w:cs="Times New Roman"/>
          <w:color w:val="000000"/>
          <w:sz w:val="24"/>
          <w:szCs w:val="24"/>
        </w:rPr>
        <w:t xml:space="preserve"> and to take a DNA buccal swab</w:t>
      </w:r>
      <w:r w:rsidRPr="0054376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13E569F4" w14:textId="38FE6F57" w:rsidR="003643CE" w:rsidRDefault="003643CE" w:rsidP="003643CE">
      <w:pPr>
        <w:tabs>
          <w:tab w:val="left" w:pos="162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Individuals who are recovering human remains may need to open the body bags multiple times before </w:t>
      </w:r>
      <w:r w:rsidR="0068638C">
        <w:rPr>
          <w:rFonts w:ascii="Times New Roman" w:eastAsia="Times New Roman" w:hAnsi="Times New Roman" w:cs="Times New Roman"/>
          <w:color w:val="000000"/>
          <w:sz w:val="24"/>
          <w:szCs w:val="24"/>
        </w:rPr>
        <w:t>a decision</w:t>
      </w:r>
      <w:r>
        <w:rPr>
          <w:rFonts w:ascii="Times New Roman" w:eastAsia="Times New Roman" w:hAnsi="Times New Roman" w:cs="Times New Roman"/>
          <w:color w:val="000000"/>
          <w:sz w:val="24"/>
          <w:szCs w:val="24"/>
        </w:rPr>
        <w:t xml:space="preserve"> is made to sample the </w:t>
      </w:r>
      <w:r w:rsidR="00074DF1">
        <w:rPr>
          <w:rFonts w:ascii="Times New Roman" w:eastAsia="Times New Roman" w:hAnsi="Times New Roman" w:cs="Times New Roman"/>
          <w:color w:val="000000"/>
          <w:sz w:val="24"/>
          <w:szCs w:val="24"/>
        </w:rPr>
        <w:t xml:space="preserve">victim for DNA, </w:t>
      </w:r>
      <w:r w:rsidR="00074DF1" w:rsidRPr="003E113D">
        <w:rPr>
          <w:rFonts w:ascii="Times New Roman" w:eastAsia="Times New Roman" w:hAnsi="Times New Roman" w:cs="Times New Roman"/>
          <w:color w:val="000000"/>
          <w:sz w:val="24"/>
          <w:szCs w:val="24"/>
        </w:rPr>
        <w:t xml:space="preserve">take photos of the face, or scan </w:t>
      </w:r>
    </w:p>
    <w:p w14:paraId="14023B2B" w14:textId="77777777" w:rsidR="000B10A5" w:rsidRPr="003643CE" w:rsidRDefault="000B10A5" w:rsidP="003643CE">
      <w:pPr>
        <w:tabs>
          <w:tab w:val="left" w:pos="1620"/>
        </w:tabs>
        <w:spacing w:after="0" w:line="480" w:lineRule="auto"/>
        <w:rPr>
          <w:rFonts w:ascii="Times New Roman" w:eastAsia="Times New Roman" w:hAnsi="Times New Roman" w:cs="Times New Roman"/>
          <w:color w:val="000000"/>
          <w:sz w:val="24"/>
          <w:szCs w:val="24"/>
        </w:rPr>
      </w:pPr>
    </w:p>
    <w:p w14:paraId="2E6FFB20" w14:textId="76816893" w:rsidR="0044676D" w:rsidRPr="00070D6C" w:rsidRDefault="00074DF1" w:rsidP="00074DF1">
      <w:pPr>
        <w:pStyle w:val="Caption"/>
        <w:rPr>
          <w:color w:val="000000"/>
        </w:rPr>
      </w:pPr>
      <w:bookmarkStart w:id="114" w:name="_Toc109675259"/>
      <w:bookmarkStart w:id="115" w:name="_Toc111195926"/>
      <w:r>
        <w:lastRenderedPageBreak/>
        <w:t xml:space="preserve">Table </w:t>
      </w:r>
      <w:fldSimple w:instr=" STYLEREF 1 \s ">
        <w:r w:rsidR="00F711F8">
          <w:rPr>
            <w:noProof/>
          </w:rPr>
          <w:t>3</w:t>
        </w:r>
      </w:fldSimple>
      <w:r w:rsidR="00F711F8">
        <w:t>.</w:t>
      </w:r>
      <w:fldSimple w:instr=" SEQ Table \* ARABIC \s 1 ">
        <w:r w:rsidR="00F711F8">
          <w:rPr>
            <w:noProof/>
          </w:rPr>
          <w:t>2</w:t>
        </w:r>
      </w:fldSimple>
      <w:r w:rsidR="00F33E44" w:rsidRPr="00070D6C">
        <w:rPr>
          <w:color w:val="000000"/>
        </w:rPr>
        <w:t xml:space="preserve"> Sampling Distribution by Experiment for BBB and Controls</w:t>
      </w:r>
      <w:bookmarkEnd w:id="114"/>
      <w:bookmarkEnd w:id="115"/>
      <w:r w:rsidR="00F33E44" w:rsidRPr="00070D6C">
        <w:rPr>
          <w:color w:val="000000"/>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1"/>
        <w:gridCol w:w="1057"/>
        <w:gridCol w:w="1251"/>
        <w:gridCol w:w="1408"/>
        <w:gridCol w:w="1251"/>
        <w:gridCol w:w="1262"/>
        <w:gridCol w:w="1320"/>
      </w:tblGrid>
      <w:tr w:rsidR="0044676D" w:rsidRPr="0026465A" w14:paraId="62A21E3F" w14:textId="77777777" w:rsidTr="00070D6C">
        <w:tc>
          <w:tcPr>
            <w:tcW w:w="1801" w:type="dxa"/>
            <w:vMerge w:val="restart"/>
            <w:vAlign w:val="center"/>
          </w:tcPr>
          <w:p w14:paraId="1901CACD" w14:textId="77777777" w:rsidR="0044676D" w:rsidRPr="0026465A" w:rsidRDefault="0044676D" w:rsidP="00B26F36">
            <w:pPr>
              <w:jc w:val="center"/>
              <w:rPr>
                <w:rFonts w:ascii="Times New Roman" w:hAnsi="Times New Roman" w:cs="Times New Roman"/>
                <w:sz w:val="24"/>
                <w:szCs w:val="24"/>
              </w:rPr>
            </w:pPr>
            <w:r w:rsidRPr="0026465A">
              <w:rPr>
                <w:rFonts w:ascii="Times New Roman" w:hAnsi="Times New Roman" w:cs="Times New Roman"/>
                <w:sz w:val="24"/>
                <w:szCs w:val="24"/>
              </w:rPr>
              <w:t>Experiment</w:t>
            </w:r>
          </w:p>
        </w:tc>
        <w:tc>
          <w:tcPr>
            <w:tcW w:w="2308" w:type="dxa"/>
            <w:gridSpan w:val="2"/>
            <w:vMerge w:val="restart"/>
            <w:vAlign w:val="center"/>
          </w:tcPr>
          <w:p w14:paraId="74CDDB95" w14:textId="77777777" w:rsidR="0044676D" w:rsidRPr="0026465A" w:rsidRDefault="0044676D" w:rsidP="00B26F36">
            <w:pPr>
              <w:jc w:val="center"/>
              <w:rPr>
                <w:rFonts w:ascii="Times New Roman" w:hAnsi="Times New Roman" w:cs="Times New Roman"/>
                <w:sz w:val="24"/>
                <w:szCs w:val="24"/>
              </w:rPr>
            </w:pPr>
            <w:r w:rsidRPr="0026465A">
              <w:rPr>
                <w:rFonts w:ascii="Times New Roman" w:hAnsi="Times New Roman" w:cs="Times New Roman"/>
                <w:sz w:val="24"/>
                <w:szCs w:val="24"/>
              </w:rPr>
              <w:t>BBB*</w:t>
            </w:r>
          </w:p>
        </w:tc>
        <w:tc>
          <w:tcPr>
            <w:tcW w:w="3921" w:type="dxa"/>
            <w:gridSpan w:val="3"/>
          </w:tcPr>
          <w:p w14:paraId="186DDD6A" w14:textId="77777777" w:rsidR="0044676D" w:rsidRPr="0026465A" w:rsidRDefault="0044676D" w:rsidP="00B26F36">
            <w:pPr>
              <w:jc w:val="center"/>
              <w:rPr>
                <w:rFonts w:ascii="Times New Roman" w:hAnsi="Times New Roman" w:cs="Times New Roman"/>
                <w:sz w:val="24"/>
                <w:szCs w:val="24"/>
              </w:rPr>
            </w:pPr>
            <w:r w:rsidRPr="0026465A">
              <w:rPr>
                <w:rFonts w:ascii="Times New Roman" w:hAnsi="Times New Roman" w:cs="Times New Roman"/>
                <w:sz w:val="24"/>
                <w:szCs w:val="24"/>
              </w:rPr>
              <w:t>Controls</w:t>
            </w:r>
          </w:p>
        </w:tc>
        <w:tc>
          <w:tcPr>
            <w:tcW w:w="1320" w:type="dxa"/>
          </w:tcPr>
          <w:p w14:paraId="49D3EFC4"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Total</w:t>
            </w:r>
          </w:p>
        </w:tc>
      </w:tr>
      <w:tr w:rsidR="0044676D" w:rsidRPr="0026465A" w14:paraId="39F0B3FF" w14:textId="77777777" w:rsidTr="00070D6C">
        <w:tc>
          <w:tcPr>
            <w:tcW w:w="1801" w:type="dxa"/>
            <w:vMerge/>
            <w:vAlign w:val="center"/>
          </w:tcPr>
          <w:p w14:paraId="006F543F" w14:textId="77777777" w:rsidR="0044676D" w:rsidRPr="0026465A" w:rsidRDefault="0044676D" w:rsidP="00B26F36">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308" w:type="dxa"/>
            <w:gridSpan w:val="2"/>
            <w:vMerge/>
            <w:vAlign w:val="center"/>
          </w:tcPr>
          <w:p w14:paraId="49FFA3F1" w14:textId="77777777" w:rsidR="0044676D" w:rsidRPr="0026465A" w:rsidRDefault="0044676D" w:rsidP="00B26F36">
            <w:pPr>
              <w:widowControl w:val="0"/>
              <w:pBdr>
                <w:top w:val="nil"/>
                <w:left w:val="nil"/>
                <w:bottom w:val="nil"/>
                <w:right w:val="nil"/>
                <w:between w:val="nil"/>
              </w:pBdr>
              <w:spacing w:line="276" w:lineRule="auto"/>
              <w:rPr>
                <w:rFonts w:ascii="Times New Roman" w:hAnsi="Times New Roman" w:cs="Times New Roman"/>
                <w:sz w:val="24"/>
                <w:szCs w:val="24"/>
              </w:rPr>
            </w:pPr>
          </w:p>
        </w:tc>
        <w:tc>
          <w:tcPr>
            <w:tcW w:w="2659" w:type="dxa"/>
            <w:gridSpan w:val="2"/>
          </w:tcPr>
          <w:p w14:paraId="6F413116" w14:textId="77777777" w:rsidR="0044676D" w:rsidRPr="0026465A" w:rsidRDefault="0044676D" w:rsidP="00B26F36">
            <w:pPr>
              <w:jc w:val="center"/>
              <w:rPr>
                <w:rFonts w:ascii="Times New Roman" w:hAnsi="Times New Roman" w:cs="Times New Roman"/>
                <w:sz w:val="24"/>
                <w:szCs w:val="24"/>
              </w:rPr>
            </w:pPr>
            <w:r w:rsidRPr="0026465A">
              <w:rPr>
                <w:rFonts w:ascii="Times New Roman" w:hAnsi="Times New Roman" w:cs="Times New Roman"/>
                <w:sz w:val="24"/>
                <w:szCs w:val="24"/>
              </w:rPr>
              <w:t>bb†</w:t>
            </w:r>
          </w:p>
        </w:tc>
        <w:tc>
          <w:tcPr>
            <w:tcW w:w="1262" w:type="dxa"/>
          </w:tcPr>
          <w:p w14:paraId="33050ACF"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No bb‡</w:t>
            </w:r>
          </w:p>
        </w:tc>
        <w:tc>
          <w:tcPr>
            <w:tcW w:w="1320" w:type="dxa"/>
          </w:tcPr>
          <w:p w14:paraId="637C7DBD" w14:textId="77777777" w:rsidR="0044676D" w:rsidRPr="0026465A" w:rsidRDefault="0044676D" w:rsidP="00B26F36">
            <w:pPr>
              <w:rPr>
                <w:rFonts w:ascii="Times New Roman" w:hAnsi="Times New Roman" w:cs="Times New Roman"/>
                <w:sz w:val="24"/>
                <w:szCs w:val="24"/>
              </w:rPr>
            </w:pPr>
          </w:p>
        </w:tc>
      </w:tr>
      <w:tr w:rsidR="0044676D" w:rsidRPr="0026465A" w14:paraId="11AE21A5" w14:textId="77777777" w:rsidTr="00070D6C">
        <w:tc>
          <w:tcPr>
            <w:tcW w:w="1801" w:type="dxa"/>
          </w:tcPr>
          <w:p w14:paraId="62360C89"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Exposed hours before placement</w:t>
            </w:r>
          </w:p>
        </w:tc>
        <w:tc>
          <w:tcPr>
            <w:tcW w:w="1057" w:type="dxa"/>
          </w:tcPr>
          <w:p w14:paraId="4E8BC7E0"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 xml:space="preserve">0 </w:t>
            </w:r>
            <w:proofErr w:type="spellStart"/>
            <w:r w:rsidRPr="0026465A">
              <w:rPr>
                <w:rFonts w:ascii="Times New Roman" w:hAnsi="Times New Roman" w:cs="Times New Roman"/>
                <w:sz w:val="24"/>
                <w:szCs w:val="24"/>
              </w:rPr>
              <w:t>hr</w:t>
            </w:r>
            <w:proofErr w:type="spellEnd"/>
          </w:p>
        </w:tc>
        <w:tc>
          <w:tcPr>
            <w:tcW w:w="1251" w:type="dxa"/>
          </w:tcPr>
          <w:p w14:paraId="637FA9A0"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 xml:space="preserve">48 </w:t>
            </w:r>
            <w:proofErr w:type="spellStart"/>
            <w:r w:rsidRPr="0026465A">
              <w:rPr>
                <w:rFonts w:ascii="Times New Roman" w:hAnsi="Times New Roman" w:cs="Times New Roman"/>
                <w:sz w:val="24"/>
                <w:szCs w:val="24"/>
              </w:rPr>
              <w:t>hr</w:t>
            </w:r>
            <w:proofErr w:type="spellEnd"/>
          </w:p>
        </w:tc>
        <w:tc>
          <w:tcPr>
            <w:tcW w:w="1408" w:type="dxa"/>
          </w:tcPr>
          <w:p w14:paraId="339B4361"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 xml:space="preserve">0 </w:t>
            </w:r>
            <w:proofErr w:type="spellStart"/>
            <w:r w:rsidRPr="0026465A">
              <w:rPr>
                <w:rFonts w:ascii="Times New Roman" w:hAnsi="Times New Roman" w:cs="Times New Roman"/>
                <w:sz w:val="24"/>
                <w:szCs w:val="24"/>
              </w:rPr>
              <w:t>hr</w:t>
            </w:r>
            <w:proofErr w:type="spellEnd"/>
          </w:p>
        </w:tc>
        <w:tc>
          <w:tcPr>
            <w:tcW w:w="1251" w:type="dxa"/>
          </w:tcPr>
          <w:p w14:paraId="6674BB6D"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 xml:space="preserve">48 </w:t>
            </w:r>
            <w:proofErr w:type="spellStart"/>
            <w:r w:rsidRPr="0026465A">
              <w:rPr>
                <w:rFonts w:ascii="Times New Roman" w:hAnsi="Times New Roman" w:cs="Times New Roman"/>
                <w:sz w:val="24"/>
                <w:szCs w:val="24"/>
              </w:rPr>
              <w:t>hr</w:t>
            </w:r>
            <w:proofErr w:type="spellEnd"/>
          </w:p>
        </w:tc>
        <w:tc>
          <w:tcPr>
            <w:tcW w:w="1262" w:type="dxa"/>
          </w:tcPr>
          <w:p w14:paraId="2747209D"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 xml:space="preserve">0 </w:t>
            </w:r>
            <w:proofErr w:type="spellStart"/>
            <w:r w:rsidRPr="0026465A">
              <w:rPr>
                <w:rFonts w:ascii="Times New Roman" w:hAnsi="Times New Roman" w:cs="Times New Roman"/>
                <w:sz w:val="24"/>
                <w:szCs w:val="24"/>
              </w:rPr>
              <w:t>hr</w:t>
            </w:r>
            <w:proofErr w:type="spellEnd"/>
          </w:p>
        </w:tc>
        <w:tc>
          <w:tcPr>
            <w:tcW w:w="1320" w:type="dxa"/>
          </w:tcPr>
          <w:p w14:paraId="6EBADC9B" w14:textId="77777777" w:rsidR="0044676D" w:rsidRPr="0026465A" w:rsidRDefault="0044676D" w:rsidP="00B26F36">
            <w:pPr>
              <w:rPr>
                <w:rFonts w:ascii="Times New Roman" w:hAnsi="Times New Roman" w:cs="Times New Roman"/>
                <w:sz w:val="24"/>
                <w:szCs w:val="24"/>
              </w:rPr>
            </w:pPr>
          </w:p>
        </w:tc>
      </w:tr>
      <w:tr w:rsidR="0044676D" w:rsidRPr="0026465A" w14:paraId="0E042BF5" w14:textId="77777777" w:rsidTr="00070D6C">
        <w:tc>
          <w:tcPr>
            <w:tcW w:w="1801" w:type="dxa"/>
          </w:tcPr>
          <w:p w14:paraId="604D69AB"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Experiment 1</w:t>
            </w:r>
          </w:p>
        </w:tc>
        <w:tc>
          <w:tcPr>
            <w:tcW w:w="1057" w:type="dxa"/>
          </w:tcPr>
          <w:p w14:paraId="14DB9DD7"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3</w:t>
            </w:r>
            <w:r w:rsidRPr="00070D6C">
              <w:rPr>
                <w:rFonts w:ascii="Times New Roman" w:hAnsi="Times New Roman"/>
                <w:color w:val="202124"/>
                <w:sz w:val="24"/>
                <w:highlight w:val="white"/>
                <w:vertAlign w:val="superscript"/>
              </w:rPr>
              <w:t>§§</w:t>
            </w:r>
          </w:p>
        </w:tc>
        <w:tc>
          <w:tcPr>
            <w:tcW w:w="1251" w:type="dxa"/>
          </w:tcPr>
          <w:p w14:paraId="4842F6FB"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408" w:type="dxa"/>
          </w:tcPr>
          <w:p w14:paraId="4C09C5A9"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3</w:t>
            </w:r>
            <w:r w:rsidRPr="00070D6C">
              <w:rPr>
                <w:rFonts w:ascii="Times New Roman" w:hAnsi="Times New Roman"/>
                <w:color w:val="202124"/>
                <w:sz w:val="24"/>
                <w:highlight w:val="white"/>
                <w:vertAlign w:val="superscript"/>
              </w:rPr>
              <w:t>§§</w:t>
            </w:r>
          </w:p>
        </w:tc>
        <w:tc>
          <w:tcPr>
            <w:tcW w:w="1251" w:type="dxa"/>
          </w:tcPr>
          <w:p w14:paraId="2DF0D35D" w14:textId="03629C2C"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262" w:type="dxa"/>
          </w:tcPr>
          <w:p w14:paraId="0AE97101" w14:textId="295C6A36"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4</w:t>
            </w:r>
            <w:r w:rsidRPr="00070D6C">
              <w:rPr>
                <w:rFonts w:ascii="Times New Roman" w:hAnsi="Times New Roman"/>
                <w:color w:val="202124"/>
                <w:sz w:val="24"/>
                <w:highlight w:val="white"/>
                <w:vertAlign w:val="superscript"/>
              </w:rPr>
              <w:t>§§</w:t>
            </w:r>
          </w:p>
        </w:tc>
        <w:tc>
          <w:tcPr>
            <w:tcW w:w="1320" w:type="dxa"/>
          </w:tcPr>
          <w:p w14:paraId="38A0DB27"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12</w:t>
            </w:r>
          </w:p>
        </w:tc>
      </w:tr>
      <w:tr w:rsidR="0044676D" w:rsidRPr="0026465A" w14:paraId="79384110" w14:textId="77777777" w:rsidTr="00070D6C">
        <w:tc>
          <w:tcPr>
            <w:tcW w:w="1801" w:type="dxa"/>
          </w:tcPr>
          <w:p w14:paraId="5116FFBD"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Experiment 2</w:t>
            </w:r>
          </w:p>
        </w:tc>
        <w:tc>
          <w:tcPr>
            <w:tcW w:w="1057" w:type="dxa"/>
          </w:tcPr>
          <w:p w14:paraId="7A5DD62A"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w:t>
            </w:r>
          </w:p>
        </w:tc>
        <w:tc>
          <w:tcPr>
            <w:tcW w:w="1251" w:type="dxa"/>
          </w:tcPr>
          <w:p w14:paraId="7CEE07A9"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w:t>
            </w:r>
          </w:p>
        </w:tc>
        <w:tc>
          <w:tcPr>
            <w:tcW w:w="1408" w:type="dxa"/>
          </w:tcPr>
          <w:p w14:paraId="52A8C8B8"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251" w:type="dxa"/>
          </w:tcPr>
          <w:p w14:paraId="30290B18"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262" w:type="dxa"/>
          </w:tcPr>
          <w:p w14:paraId="319B5FCD"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w:t>
            </w:r>
          </w:p>
        </w:tc>
        <w:tc>
          <w:tcPr>
            <w:tcW w:w="1320" w:type="dxa"/>
          </w:tcPr>
          <w:p w14:paraId="30B70B46"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8</w:t>
            </w:r>
          </w:p>
        </w:tc>
      </w:tr>
      <w:tr w:rsidR="0044676D" w:rsidRPr="0026465A" w14:paraId="61093818" w14:textId="77777777" w:rsidTr="00070D6C">
        <w:tc>
          <w:tcPr>
            <w:tcW w:w="1801" w:type="dxa"/>
          </w:tcPr>
          <w:p w14:paraId="7E24EB56"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Experiment 3</w:t>
            </w:r>
          </w:p>
        </w:tc>
        <w:tc>
          <w:tcPr>
            <w:tcW w:w="1057" w:type="dxa"/>
          </w:tcPr>
          <w:p w14:paraId="69652B11"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w:t>
            </w:r>
          </w:p>
        </w:tc>
        <w:tc>
          <w:tcPr>
            <w:tcW w:w="1251" w:type="dxa"/>
          </w:tcPr>
          <w:p w14:paraId="69320982"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408" w:type="dxa"/>
          </w:tcPr>
          <w:p w14:paraId="3FA3B45E"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p>
        </w:tc>
        <w:tc>
          <w:tcPr>
            <w:tcW w:w="1251" w:type="dxa"/>
          </w:tcPr>
          <w:p w14:paraId="064B4275"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w:t>
            </w:r>
            <w:r w:rsidRPr="00070D6C">
              <w:rPr>
                <w:rFonts w:ascii="Times New Roman" w:hAnsi="Times New Roman"/>
                <w:color w:val="202124"/>
                <w:sz w:val="24"/>
                <w:highlight w:val="white"/>
                <w:vertAlign w:val="superscript"/>
              </w:rPr>
              <w:t>§</w:t>
            </w:r>
          </w:p>
        </w:tc>
        <w:tc>
          <w:tcPr>
            <w:tcW w:w="1262" w:type="dxa"/>
          </w:tcPr>
          <w:p w14:paraId="104140D9"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1</w:t>
            </w:r>
            <w:r w:rsidRPr="00070D6C">
              <w:rPr>
                <w:rFonts w:ascii="Times New Roman" w:hAnsi="Times New Roman"/>
                <w:color w:val="202124"/>
                <w:sz w:val="24"/>
                <w:highlight w:val="white"/>
                <w:vertAlign w:val="superscript"/>
              </w:rPr>
              <w:t>§</w:t>
            </w:r>
          </w:p>
        </w:tc>
        <w:tc>
          <w:tcPr>
            <w:tcW w:w="1320" w:type="dxa"/>
          </w:tcPr>
          <w:p w14:paraId="32617D1B"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5</w:t>
            </w:r>
          </w:p>
        </w:tc>
      </w:tr>
      <w:tr w:rsidR="0044676D" w:rsidRPr="0026465A" w14:paraId="1BBD30AF" w14:textId="77777777" w:rsidTr="00070D6C">
        <w:trPr>
          <w:trHeight w:val="143"/>
        </w:trPr>
        <w:tc>
          <w:tcPr>
            <w:tcW w:w="1801" w:type="dxa"/>
          </w:tcPr>
          <w:p w14:paraId="39B9CEE8"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Totals</w:t>
            </w:r>
          </w:p>
        </w:tc>
        <w:tc>
          <w:tcPr>
            <w:tcW w:w="1057" w:type="dxa"/>
          </w:tcPr>
          <w:p w14:paraId="28435A1F"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7</w:t>
            </w:r>
          </w:p>
        </w:tc>
        <w:tc>
          <w:tcPr>
            <w:tcW w:w="1251" w:type="dxa"/>
          </w:tcPr>
          <w:p w14:paraId="3AE527CF"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4</w:t>
            </w:r>
          </w:p>
        </w:tc>
        <w:tc>
          <w:tcPr>
            <w:tcW w:w="1408" w:type="dxa"/>
          </w:tcPr>
          <w:p w14:paraId="04351428"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5</w:t>
            </w:r>
          </w:p>
        </w:tc>
        <w:tc>
          <w:tcPr>
            <w:tcW w:w="1251" w:type="dxa"/>
          </w:tcPr>
          <w:p w14:paraId="035301DA"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w:t>
            </w:r>
          </w:p>
        </w:tc>
        <w:tc>
          <w:tcPr>
            <w:tcW w:w="1262" w:type="dxa"/>
          </w:tcPr>
          <w:p w14:paraId="227AA7F8"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7</w:t>
            </w:r>
          </w:p>
        </w:tc>
        <w:tc>
          <w:tcPr>
            <w:tcW w:w="1320" w:type="dxa"/>
          </w:tcPr>
          <w:p w14:paraId="568A892C" w14:textId="77777777" w:rsidR="0044676D" w:rsidRPr="0026465A" w:rsidRDefault="0044676D" w:rsidP="00B26F36">
            <w:pPr>
              <w:rPr>
                <w:rFonts w:ascii="Times New Roman" w:hAnsi="Times New Roman" w:cs="Times New Roman"/>
                <w:sz w:val="24"/>
                <w:szCs w:val="24"/>
              </w:rPr>
            </w:pPr>
            <w:r w:rsidRPr="0026465A">
              <w:rPr>
                <w:rFonts w:ascii="Times New Roman" w:hAnsi="Times New Roman" w:cs="Times New Roman"/>
                <w:sz w:val="24"/>
                <w:szCs w:val="24"/>
              </w:rPr>
              <w:t>25</w:t>
            </w:r>
          </w:p>
        </w:tc>
      </w:tr>
    </w:tbl>
    <w:p w14:paraId="440158EE" w14:textId="77777777" w:rsidR="0044676D" w:rsidRPr="0026465A" w:rsidRDefault="0044676D" w:rsidP="004467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6465A">
        <w:rPr>
          <w:rFonts w:ascii="Times New Roman" w:eastAsia="Times New Roman" w:hAnsi="Times New Roman" w:cs="Times New Roman"/>
          <w:color w:val="000000"/>
          <w:sz w:val="24"/>
          <w:szCs w:val="24"/>
        </w:rPr>
        <w:t>*BBB – Better Body Bag</w:t>
      </w:r>
    </w:p>
    <w:p w14:paraId="02BD7483" w14:textId="27B4C500" w:rsidR="0044676D" w:rsidRPr="0026465A" w:rsidRDefault="0044676D" w:rsidP="004467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6465A">
        <w:rPr>
          <w:rFonts w:ascii="Times New Roman" w:eastAsia="Times New Roman" w:hAnsi="Times New Roman" w:cs="Times New Roman"/>
          <w:color w:val="000000"/>
          <w:sz w:val="24"/>
          <w:szCs w:val="24"/>
        </w:rPr>
        <w:t>†</w:t>
      </w:r>
      <w:proofErr w:type="gramStart"/>
      <w:r w:rsidRPr="0026465A">
        <w:rPr>
          <w:rFonts w:ascii="Times New Roman" w:eastAsia="Times New Roman" w:hAnsi="Times New Roman" w:cs="Times New Roman"/>
          <w:color w:val="000000"/>
          <w:sz w:val="24"/>
          <w:szCs w:val="24"/>
        </w:rPr>
        <w:t>bb</w:t>
      </w:r>
      <w:proofErr w:type="gramEnd"/>
      <w:r w:rsidRPr="0026465A">
        <w:rPr>
          <w:rFonts w:ascii="Times New Roman" w:eastAsia="Times New Roman" w:hAnsi="Times New Roman" w:cs="Times New Roman"/>
          <w:color w:val="000000"/>
          <w:sz w:val="24"/>
          <w:szCs w:val="24"/>
        </w:rPr>
        <w:t xml:space="preserve"> – </w:t>
      </w:r>
      <w:r w:rsidR="00070D6C">
        <w:rPr>
          <w:rFonts w:ascii="Times New Roman" w:eastAsia="Times New Roman" w:hAnsi="Times New Roman" w:cs="Times New Roman"/>
          <w:color w:val="000000"/>
          <w:sz w:val="24"/>
          <w:szCs w:val="24"/>
        </w:rPr>
        <w:t>standard white</w:t>
      </w:r>
      <w:r w:rsidR="00CF372A" w:rsidRPr="0026465A">
        <w:rPr>
          <w:rFonts w:ascii="Times New Roman" w:eastAsia="Times New Roman" w:hAnsi="Times New Roman" w:cs="Times New Roman"/>
          <w:color w:val="000000"/>
          <w:sz w:val="24"/>
          <w:szCs w:val="24"/>
        </w:rPr>
        <w:t xml:space="preserve"> </w:t>
      </w:r>
      <w:r w:rsidRPr="0026465A">
        <w:rPr>
          <w:rFonts w:ascii="Times New Roman" w:eastAsia="Times New Roman" w:hAnsi="Times New Roman" w:cs="Times New Roman"/>
          <w:color w:val="000000"/>
          <w:sz w:val="24"/>
          <w:szCs w:val="24"/>
        </w:rPr>
        <w:t>body bag</w:t>
      </w:r>
    </w:p>
    <w:p w14:paraId="392B7518" w14:textId="77777777" w:rsidR="0044676D" w:rsidRPr="0026465A" w:rsidRDefault="0044676D" w:rsidP="004467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6465A">
        <w:rPr>
          <w:rFonts w:ascii="Times New Roman" w:eastAsia="Times New Roman" w:hAnsi="Times New Roman" w:cs="Times New Roman"/>
          <w:color w:val="000000"/>
          <w:sz w:val="24"/>
          <w:szCs w:val="24"/>
        </w:rPr>
        <w:t>‡</w:t>
      </w:r>
      <w:proofErr w:type="gramStart"/>
      <w:r w:rsidRPr="0026465A">
        <w:rPr>
          <w:rFonts w:ascii="Times New Roman" w:eastAsia="Times New Roman" w:hAnsi="Times New Roman" w:cs="Times New Roman"/>
          <w:color w:val="000000"/>
          <w:sz w:val="24"/>
          <w:szCs w:val="24"/>
        </w:rPr>
        <w:t>no</w:t>
      </w:r>
      <w:proofErr w:type="gramEnd"/>
      <w:r w:rsidRPr="0026465A">
        <w:rPr>
          <w:rFonts w:ascii="Times New Roman" w:eastAsia="Times New Roman" w:hAnsi="Times New Roman" w:cs="Times New Roman"/>
          <w:color w:val="000000"/>
          <w:sz w:val="24"/>
          <w:szCs w:val="24"/>
        </w:rPr>
        <w:t xml:space="preserve"> bb – ground exposure lacking any body bag</w:t>
      </w:r>
    </w:p>
    <w:p w14:paraId="5337F9B4" w14:textId="04001EEF" w:rsidR="0044676D" w:rsidRPr="0026465A" w:rsidRDefault="0044676D" w:rsidP="004467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70D6C">
        <w:rPr>
          <w:rFonts w:ascii="Times New Roman" w:hAnsi="Times New Roman"/>
          <w:color w:val="202124"/>
          <w:sz w:val="24"/>
          <w:highlight w:val="white"/>
          <w:vertAlign w:val="superscript"/>
        </w:rPr>
        <w:t>§</w:t>
      </w:r>
      <w:r w:rsidR="0026465A">
        <w:rPr>
          <w:rFonts w:ascii="Times New Roman" w:eastAsia="Times New Roman" w:hAnsi="Times New Roman" w:cs="Times New Roman"/>
          <w:color w:val="000000"/>
          <w:sz w:val="24"/>
          <w:szCs w:val="24"/>
        </w:rPr>
        <w:t xml:space="preserve">bb and no bb for </w:t>
      </w:r>
      <w:r w:rsidR="00E24C42">
        <w:rPr>
          <w:rFonts w:ascii="Times New Roman" w:eastAsia="Times New Roman" w:hAnsi="Times New Roman" w:cs="Times New Roman"/>
          <w:color w:val="000000"/>
          <w:sz w:val="24"/>
          <w:szCs w:val="24"/>
        </w:rPr>
        <w:t>E</w:t>
      </w:r>
      <w:r w:rsidR="0026465A">
        <w:rPr>
          <w:rFonts w:ascii="Times New Roman" w:eastAsia="Times New Roman" w:hAnsi="Times New Roman" w:cs="Times New Roman"/>
          <w:color w:val="000000"/>
          <w:sz w:val="24"/>
          <w:szCs w:val="24"/>
        </w:rPr>
        <w:t xml:space="preserve">xperiment 3 </w:t>
      </w:r>
      <w:r w:rsidR="00E24C42">
        <w:rPr>
          <w:rFonts w:ascii="Times New Roman" w:eastAsia="Times New Roman" w:hAnsi="Times New Roman" w:cs="Times New Roman"/>
          <w:color w:val="000000"/>
          <w:sz w:val="24"/>
          <w:szCs w:val="24"/>
        </w:rPr>
        <w:t>T</w:t>
      </w:r>
      <w:r w:rsidR="0026465A">
        <w:rPr>
          <w:rFonts w:ascii="Times New Roman" w:eastAsia="Times New Roman" w:hAnsi="Times New Roman" w:cs="Times New Roman"/>
          <w:color w:val="000000"/>
          <w:sz w:val="24"/>
          <w:szCs w:val="24"/>
        </w:rPr>
        <w:t xml:space="preserve">rial 3 utilized the same donors </w:t>
      </w:r>
      <w:r w:rsidR="00E24C42">
        <w:rPr>
          <w:rFonts w:ascii="Times New Roman" w:eastAsia="Times New Roman" w:hAnsi="Times New Roman" w:cs="Times New Roman"/>
          <w:color w:val="000000"/>
          <w:sz w:val="24"/>
          <w:szCs w:val="24"/>
        </w:rPr>
        <w:t>E</w:t>
      </w:r>
      <w:r w:rsidR="0026465A">
        <w:rPr>
          <w:rFonts w:ascii="Times New Roman" w:eastAsia="Times New Roman" w:hAnsi="Times New Roman" w:cs="Times New Roman"/>
          <w:color w:val="000000"/>
          <w:sz w:val="24"/>
          <w:szCs w:val="24"/>
        </w:rPr>
        <w:t xml:space="preserve">xperiment 1 </w:t>
      </w:r>
      <w:r w:rsidR="00E24C42">
        <w:rPr>
          <w:rFonts w:ascii="Times New Roman" w:eastAsia="Times New Roman" w:hAnsi="Times New Roman" w:cs="Times New Roman"/>
          <w:color w:val="000000"/>
          <w:sz w:val="24"/>
          <w:szCs w:val="24"/>
        </w:rPr>
        <w:t>T</w:t>
      </w:r>
      <w:r w:rsidR="0026465A">
        <w:rPr>
          <w:rFonts w:ascii="Times New Roman" w:eastAsia="Times New Roman" w:hAnsi="Times New Roman" w:cs="Times New Roman"/>
          <w:color w:val="000000"/>
          <w:sz w:val="24"/>
          <w:szCs w:val="24"/>
        </w:rPr>
        <w:t>rial 4</w:t>
      </w:r>
    </w:p>
    <w:p w14:paraId="25735305" w14:textId="77777777" w:rsidR="0044676D" w:rsidRPr="0026465A" w:rsidRDefault="0044676D" w:rsidP="004467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70D6C">
        <w:rPr>
          <w:rFonts w:ascii="Times New Roman" w:hAnsi="Times New Roman"/>
          <w:color w:val="202124"/>
          <w:sz w:val="24"/>
          <w:highlight w:val="white"/>
          <w:vertAlign w:val="superscript"/>
        </w:rPr>
        <w:t xml:space="preserve">§§ </w:t>
      </w:r>
      <w:r w:rsidRPr="00070D6C">
        <w:rPr>
          <w:rFonts w:ascii="Times New Roman" w:hAnsi="Times New Roman"/>
          <w:color w:val="202124"/>
          <w:sz w:val="24"/>
          <w:highlight w:val="white"/>
        </w:rPr>
        <w:t>one of these individuals was not DNA sampled</w:t>
      </w:r>
    </w:p>
    <w:p w14:paraId="5444BE7B" w14:textId="18E570AB" w:rsidR="0044676D" w:rsidRDefault="0044676D" w:rsidP="0044676D">
      <w:pPr>
        <w:spacing w:after="0" w:line="480" w:lineRule="auto"/>
        <w:rPr>
          <w:rFonts w:ascii="Times New Roman" w:eastAsia="Times New Roman" w:hAnsi="Times New Roman" w:cs="Times New Roman"/>
          <w:b/>
          <w:sz w:val="24"/>
          <w:szCs w:val="24"/>
        </w:rPr>
      </w:pPr>
    </w:p>
    <w:p w14:paraId="35201C06" w14:textId="30DA9F27" w:rsidR="007353FE" w:rsidRDefault="007353FE" w:rsidP="0044676D">
      <w:pPr>
        <w:spacing w:after="0" w:line="480" w:lineRule="auto"/>
        <w:rPr>
          <w:rFonts w:ascii="Times New Roman" w:eastAsia="Times New Roman" w:hAnsi="Times New Roman" w:cs="Times New Roman"/>
          <w:b/>
          <w:sz w:val="24"/>
          <w:szCs w:val="24"/>
        </w:rPr>
      </w:pPr>
    </w:p>
    <w:p w14:paraId="4E1864E6" w14:textId="72517A7A" w:rsidR="00074DF1" w:rsidRDefault="00074DF1" w:rsidP="0044676D">
      <w:pPr>
        <w:spacing w:after="0" w:line="480" w:lineRule="auto"/>
        <w:rPr>
          <w:rFonts w:ascii="Times New Roman" w:eastAsia="Times New Roman" w:hAnsi="Times New Roman" w:cs="Times New Roman"/>
          <w:b/>
          <w:sz w:val="24"/>
          <w:szCs w:val="24"/>
        </w:rPr>
      </w:pPr>
    </w:p>
    <w:p w14:paraId="3AD48159" w14:textId="14919AC8" w:rsidR="00074DF1" w:rsidRDefault="00074DF1" w:rsidP="0044676D">
      <w:pPr>
        <w:spacing w:after="0" w:line="480" w:lineRule="auto"/>
        <w:rPr>
          <w:rFonts w:ascii="Times New Roman" w:eastAsia="Times New Roman" w:hAnsi="Times New Roman" w:cs="Times New Roman"/>
          <w:b/>
          <w:sz w:val="24"/>
          <w:szCs w:val="24"/>
        </w:rPr>
      </w:pPr>
    </w:p>
    <w:p w14:paraId="30EB9EBC" w14:textId="749BFDE4" w:rsidR="00074DF1" w:rsidRDefault="00074DF1" w:rsidP="0044676D">
      <w:pPr>
        <w:spacing w:after="0" w:line="480" w:lineRule="auto"/>
        <w:rPr>
          <w:rFonts w:ascii="Times New Roman" w:eastAsia="Times New Roman" w:hAnsi="Times New Roman" w:cs="Times New Roman"/>
          <w:b/>
          <w:sz w:val="24"/>
          <w:szCs w:val="24"/>
        </w:rPr>
      </w:pPr>
    </w:p>
    <w:p w14:paraId="1F6808DE" w14:textId="3212F3AD" w:rsidR="00074DF1" w:rsidRDefault="00074DF1" w:rsidP="0044676D">
      <w:pPr>
        <w:spacing w:after="0" w:line="480" w:lineRule="auto"/>
        <w:rPr>
          <w:rFonts w:ascii="Times New Roman" w:eastAsia="Times New Roman" w:hAnsi="Times New Roman" w:cs="Times New Roman"/>
          <w:b/>
          <w:sz w:val="24"/>
          <w:szCs w:val="24"/>
        </w:rPr>
      </w:pPr>
    </w:p>
    <w:p w14:paraId="1C1AEF0B" w14:textId="0F8D735D" w:rsidR="00074DF1" w:rsidRDefault="00074DF1" w:rsidP="0044676D">
      <w:pPr>
        <w:spacing w:after="0" w:line="480" w:lineRule="auto"/>
        <w:rPr>
          <w:rFonts w:ascii="Times New Roman" w:eastAsia="Times New Roman" w:hAnsi="Times New Roman" w:cs="Times New Roman"/>
          <w:b/>
          <w:sz w:val="24"/>
          <w:szCs w:val="24"/>
        </w:rPr>
      </w:pPr>
    </w:p>
    <w:p w14:paraId="408F6398" w14:textId="3AB5E7A4" w:rsidR="00074DF1" w:rsidRDefault="00074DF1" w:rsidP="0044676D">
      <w:pPr>
        <w:spacing w:after="0" w:line="480" w:lineRule="auto"/>
        <w:rPr>
          <w:rFonts w:ascii="Times New Roman" w:eastAsia="Times New Roman" w:hAnsi="Times New Roman" w:cs="Times New Roman"/>
          <w:b/>
          <w:sz w:val="24"/>
          <w:szCs w:val="24"/>
        </w:rPr>
      </w:pPr>
    </w:p>
    <w:p w14:paraId="6F844E99" w14:textId="02324078" w:rsidR="00074DF1" w:rsidRDefault="00074DF1" w:rsidP="0044676D">
      <w:pPr>
        <w:spacing w:after="0" w:line="480" w:lineRule="auto"/>
        <w:rPr>
          <w:rFonts w:ascii="Times New Roman" w:eastAsia="Times New Roman" w:hAnsi="Times New Roman" w:cs="Times New Roman"/>
          <w:b/>
          <w:sz w:val="24"/>
          <w:szCs w:val="24"/>
        </w:rPr>
      </w:pPr>
    </w:p>
    <w:p w14:paraId="5CDFDE6F" w14:textId="7EB4DEFE" w:rsidR="00074DF1" w:rsidRDefault="00074DF1" w:rsidP="0044676D">
      <w:pPr>
        <w:spacing w:after="0" w:line="480" w:lineRule="auto"/>
        <w:rPr>
          <w:rFonts w:ascii="Times New Roman" w:eastAsia="Times New Roman" w:hAnsi="Times New Roman" w:cs="Times New Roman"/>
          <w:b/>
          <w:sz w:val="24"/>
          <w:szCs w:val="24"/>
        </w:rPr>
      </w:pPr>
    </w:p>
    <w:p w14:paraId="7BDBB69F" w14:textId="00B3B35F" w:rsidR="00074DF1" w:rsidRDefault="00074DF1" w:rsidP="0044676D">
      <w:pPr>
        <w:spacing w:after="0" w:line="480" w:lineRule="auto"/>
        <w:rPr>
          <w:rFonts w:ascii="Times New Roman" w:eastAsia="Times New Roman" w:hAnsi="Times New Roman" w:cs="Times New Roman"/>
          <w:b/>
          <w:sz w:val="24"/>
          <w:szCs w:val="24"/>
        </w:rPr>
      </w:pPr>
    </w:p>
    <w:p w14:paraId="1D64BEEC" w14:textId="77777777" w:rsidR="00074DF1" w:rsidRDefault="00074DF1" w:rsidP="0044676D">
      <w:pPr>
        <w:spacing w:after="0" w:line="480" w:lineRule="auto"/>
        <w:rPr>
          <w:rFonts w:ascii="Times New Roman" w:eastAsia="Times New Roman" w:hAnsi="Times New Roman" w:cs="Times New Roman"/>
          <w:b/>
          <w:sz w:val="24"/>
          <w:szCs w:val="24"/>
        </w:rPr>
      </w:pPr>
    </w:p>
    <w:p w14:paraId="4B2A5C57" w14:textId="74723974" w:rsidR="003643CE" w:rsidRPr="003321AA" w:rsidRDefault="00074DF1" w:rsidP="0044676D">
      <w:pPr>
        <w:spacing w:after="0" w:line="480" w:lineRule="auto"/>
        <w:rPr>
          <w:rFonts w:ascii="Times New Roman" w:eastAsia="Times New Roman" w:hAnsi="Times New Roman" w:cs="Times New Roman"/>
          <w:color w:val="000000"/>
          <w:sz w:val="24"/>
          <w:szCs w:val="24"/>
        </w:rPr>
      </w:pPr>
      <w:r w:rsidRPr="003E113D">
        <w:rPr>
          <w:rFonts w:ascii="Times New Roman" w:eastAsia="Times New Roman" w:hAnsi="Times New Roman" w:cs="Times New Roman"/>
          <w:color w:val="000000"/>
          <w:sz w:val="24"/>
          <w:szCs w:val="24"/>
        </w:rPr>
        <w:lastRenderedPageBreak/>
        <w:t>fingerprints. This experiment</w:t>
      </w:r>
      <w:r>
        <w:rPr>
          <w:rFonts w:ascii="Times New Roman" w:eastAsia="Times New Roman" w:hAnsi="Times New Roman" w:cs="Times New Roman"/>
          <w:color w:val="000000"/>
          <w:sz w:val="24"/>
          <w:szCs w:val="24"/>
        </w:rPr>
        <w:t xml:space="preserve"> </w:t>
      </w:r>
      <w:r w:rsidR="00436124" w:rsidRPr="003E113D">
        <w:rPr>
          <w:rFonts w:ascii="Times New Roman" w:eastAsia="Times New Roman" w:hAnsi="Times New Roman" w:cs="Times New Roman"/>
          <w:color w:val="000000"/>
          <w:sz w:val="24"/>
          <w:szCs w:val="24"/>
        </w:rPr>
        <w:t>is designed to test the following questions: c</w:t>
      </w:r>
      <w:r w:rsidR="006A75DA" w:rsidRPr="003E113D">
        <w:rPr>
          <w:rFonts w:ascii="Times New Roman" w:eastAsia="Times New Roman" w:hAnsi="Times New Roman" w:cs="Times New Roman"/>
          <w:color w:val="000000"/>
          <w:sz w:val="24"/>
          <w:szCs w:val="24"/>
        </w:rPr>
        <w:t xml:space="preserve">an a BBB be opened and closed quickly </w:t>
      </w:r>
      <w:r w:rsidR="00FF4A93" w:rsidRPr="003E113D">
        <w:rPr>
          <w:rFonts w:ascii="Times New Roman" w:eastAsia="Times New Roman" w:hAnsi="Times New Roman" w:cs="Times New Roman"/>
          <w:color w:val="000000"/>
          <w:sz w:val="24"/>
          <w:szCs w:val="24"/>
        </w:rPr>
        <w:t>enough so that insects or artifact</w:t>
      </w:r>
      <w:r w:rsidR="0068638C" w:rsidRPr="003E113D">
        <w:rPr>
          <w:rFonts w:ascii="Times New Roman" w:eastAsia="Times New Roman" w:hAnsi="Times New Roman" w:cs="Times New Roman"/>
          <w:color w:val="000000"/>
          <w:sz w:val="24"/>
          <w:szCs w:val="24"/>
        </w:rPr>
        <w:t>s</w:t>
      </w:r>
      <w:r w:rsidR="00FF4A93" w:rsidRPr="003E113D">
        <w:rPr>
          <w:rFonts w:ascii="Times New Roman" w:eastAsia="Times New Roman" w:hAnsi="Times New Roman" w:cs="Times New Roman"/>
          <w:color w:val="000000"/>
          <w:sz w:val="24"/>
          <w:szCs w:val="24"/>
        </w:rPr>
        <w:t xml:space="preserve"> do not enter the bag? </w:t>
      </w:r>
      <w:r w:rsidR="0068638C" w:rsidRPr="003E113D">
        <w:rPr>
          <w:rFonts w:ascii="Times New Roman" w:eastAsia="Times New Roman" w:hAnsi="Times New Roman" w:cs="Times New Roman"/>
          <w:color w:val="000000"/>
          <w:sz w:val="24"/>
          <w:szCs w:val="24"/>
        </w:rPr>
        <w:t>D</w:t>
      </w:r>
      <w:r w:rsidR="00FF4A93" w:rsidRPr="003E113D">
        <w:rPr>
          <w:rFonts w:ascii="Times New Roman" w:hAnsi="Times New Roman"/>
          <w:color w:val="000000"/>
          <w:sz w:val="24"/>
        </w:rPr>
        <w:t xml:space="preserve">oes repeated exposure to the environment, </w:t>
      </w:r>
      <w:r w:rsidR="0068638C" w:rsidRPr="003E113D">
        <w:rPr>
          <w:rFonts w:ascii="Times New Roman" w:eastAsia="Times New Roman" w:hAnsi="Times New Roman" w:cs="Times New Roman"/>
          <w:color w:val="000000"/>
          <w:sz w:val="24"/>
          <w:szCs w:val="24"/>
        </w:rPr>
        <w:t>even</w:t>
      </w:r>
      <w:r w:rsidR="0068638C" w:rsidRPr="003E113D">
        <w:rPr>
          <w:rFonts w:ascii="Times New Roman" w:hAnsi="Times New Roman"/>
          <w:color w:val="000000"/>
          <w:sz w:val="24"/>
        </w:rPr>
        <w:t xml:space="preserve"> </w:t>
      </w:r>
      <w:r w:rsidR="00FF4A93" w:rsidRPr="003E113D">
        <w:rPr>
          <w:rFonts w:ascii="Times New Roman" w:hAnsi="Times New Roman"/>
          <w:color w:val="000000"/>
          <w:sz w:val="24"/>
        </w:rPr>
        <w:t>for only a small amount of time, influence the rate at which DNA degrades or the rate at which an individual morphologically decomposes</w:t>
      </w:r>
      <w:r w:rsidR="00FF4A93" w:rsidRPr="003E113D">
        <w:rPr>
          <w:rFonts w:ascii="Times New Roman" w:eastAsia="Times New Roman" w:hAnsi="Times New Roman" w:cs="Times New Roman"/>
          <w:color w:val="000000"/>
          <w:sz w:val="24"/>
          <w:szCs w:val="24"/>
        </w:rPr>
        <w:t>?</w:t>
      </w:r>
    </w:p>
    <w:p w14:paraId="36441C4A" w14:textId="20C5E5C7" w:rsidR="0044676D" w:rsidRDefault="0044676D" w:rsidP="00E258EE">
      <w:pPr>
        <w:pStyle w:val="Heading2"/>
        <w:numPr>
          <w:ilvl w:val="1"/>
          <w:numId w:val="46"/>
        </w:numPr>
      </w:pPr>
      <w:bookmarkStart w:id="116" w:name="_Toc109675214"/>
      <w:bookmarkStart w:id="117" w:name="_Toc111030628"/>
      <w:bookmarkStart w:id="118" w:name="_Toc111030696"/>
      <w:bookmarkStart w:id="119" w:name="_Toc111195810"/>
      <w:r w:rsidRPr="0044676D">
        <w:t>DNA Data Collection</w:t>
      </w:r>
      <w:bookmarkEnd w:id="116"/>
      <w:bookmarkEnd w:id="117"/>
      <w:bookmarkEnd w:id="118"/>
      <w:bookmarkEnd w:id="119"/>
    </w:p>
    <w:p w14:paraId="485B1F63" w14:textId="77777777" w:rsidR="00074DF1" w:rsidRPr="00A94CEA" w:rsidRDefault="00A951D1" w:rsidP="00074DF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w:t>
      </w:r>
      <w:r w:rsidR="00436124">
        <w:rPr>
          <w:rFonts w:ascii="Times New Roman" w:eastAsia="Times New Roman" w:hAnsi="Times New Roman" w:cs="Times New Roman"/>
          <w:sz w:val="24"/>
          <w:szCs w:val="24"/>
        </w:rPr>
        <w:t>d</w:t>
      </w:r>
      <w:r>
        <w:rPr>
          <w:rFonts w:ascii="Times New Roman" w:eastAsia="Times New Roman" w:hAnsi="Times New Roman" w:cs="Times New Roman"/>
          <w:sz w:val="24"/>
          <w:szCs w:val="24"/>
        </w:rPr>
        <w:t>ay 0, placement day, DNA samples were taken from the inside of the mouth using a sterile foam swab (Whatman WB100032 Sterile Foam Applicator). One swab was taken per experiment</w:t>
      </w:r>
      <w:r w:rsidR="00DF250A">
        <w:rPr>
          <w:rFonts w:ascii="Times New Roman" w:eastAsia="Times New Roman" w:hAnsi="Times New Roman" w:cs="Times New Roman"/>
          <w:sz w:val="24"/>
          <w:szCs w:val="24"/>
        </w:rPr>
        <w:t xml:space="preserve">al </w:t>
      </w:r>
      <w:r>
        <w:rPr>
          <w:rFonts w:ascii="Times New Roman" w:eastAsia="Times New Roman" w:hAnsi="Times New Roman" w:cs="Times New Roman"/>
          <w:sz w:val="24"/>
          <w:szCs w:val="24"/>
        </w:rPr>
        <w:t>condition (</w:t>
      </w:r>
      <w:r w:rsidR="00DF250A">
        <w:rPr>
          <w:rFonts w:ascii="Times New Roman" w:eastAsia="Times New Roman" w:hAnsi="Times New Roman" w:cs="Times New Roman"/>
          <w:sz w:val="24"/>
          <w:szCs w:val="24"/>
        </w:rPr>
        <w:t>one</w:t>
      </w:r>
      <w:r>
        <w:rPr>
          <w:rFonts w:ascii="Times New Roman" w:eastAsia="Times New Roman" w:hAnsi="Times New Roman" w:cs="Times New Roman"/>
          <w:sz w:val="24"/>
          <w:szCs w:val="24"/>
        </w:rPr>
        <w:t xml:space="preserve"> from the BBB donor, </w:t>
      </w:r>
      <w:r w:rsidR="00DF250A">
        <w:rPr>
          <w:rFonts w:ascii="Times New Roman" w:eastAsia="Times New Roman" w:hAnsi="Times New Roman" w:cs="Times New Roman"/>
          <w:sz w:val="24"/>
          <w:szCs w:val="24"/>
        </w:rPr>
        <w:t>one</w:t>
      </w:r>
      <w:r>
        <w:rPr>
          <w:rFonts w:ascii="Times New Roman" w:eastAsia="Times New Roman" w:hAnsi="Times New Roman" w:cs="Times New Roman"/>
          <w:sz w:val="24"/>
          <w:szCs w:val="24"/>
        </w:rPr>
        <w:t xml:space="preserve"> from the donor in the white body bag, and </w:t>
      </w:r>
      <w:r w:rsidR="00DF250A">
        <w:rPr>
          <w:rFonts w:ascii="Times New Roman" w:eastAsia="Times New Roman" w:hAnsi="Times New Roman" w:cs="Times New Roman"/>
          <w:sz w:val="24"/>
          <w:szCs w:val="24"/>
        </w:rPr>
        <w:t>one</w:t>
      </w:r>
      <w:r>
        <w:rPr>
          <w:rFonts w:ascii="Times New Roman" w:eastAsia="Times New Roman" w:hAnsi="Times New Roman" w:cs="Times New Roman"/>
          <w:sz w:val="24"/>
          <w:szCs w:val="24"/>
        </w:rPr>
        <w:t xml:space="preserve"> from the surface placement control donor). </w:t>
      </w:r>
      <w:r w:rsidR="00E65CAB">
        <w:rPr>
          <w:rFonts w:ascii="Times New Roman" w:eastAsia="Times New Roman" w:hAnsi="Times New Roman" w:cs="Times New Roman"/>
          <w:sz w:val="24"/>
          <w:szCs w:val="24"/>
        </w:rPr>
        <w:t xml:space="preserve">The sampling distribution can be found in </w:t>
      </w:r>
      <w:r w:rsidR="00B962BD">
        <w:rPr>
          <w:rFonts w:ascii="Times New Roman" w:eastAsia="Times New Roman" w:hAnsi="Times New Roman" w:cs="Times New Roman"/>
          <w:sz w:val="24"/>
          <w:szCs w:val="24"/>
        </w:rPr>
        <w:t>Ta</w:t>
      </w:r>
      <w:r w:rsidR="00E65CAB">
        <w:rPr>
          <w:rFonts w:ascii="Times New Roman" w:eastAsia="Times New Roman" w:hAnsi="Times New Roman" w:cs="Times New Roman"/>
          <w:sz w:val="24"/>
          <w:szCs w:val="24"/>
        </w:rPr>
        <w:t>ble 3.</w:t>
      </w:r>
      <w:r w:rsidR="00FF4A93">
        <w:rPr>
          <w:rFonts w:ascii="Times New Roman" w:eastAsia="Times New Roman" w:hAnsi="Times New Roman" w:cs="Times New Roman"/>
          <w:sz w:val="24"/>
          <w:szCs w:val="24"/>
        </w:rPr>
        <w:t>3</w:t>
      </w:r>
      <w:r w:rsidR="00E65C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DNA samples were also partially applied from a swab onto a Whatman Indicating FTA</w:t>
      </w:r>
      <w:r w:rsidR="00074DF1">
        <w:rPr>
          <w:rFonts w:ascii="Times New Roman" w:eastAsia="Times New Roman" w:hAnsi="Times New Roman" w:cs="Times New Roman"/>
          <w:sz w:val="24"/>
          <w:szCs w:val="24"/>
        </w:rPr>
        <w:t xml:space="preserve"> Card. Both the swabs and the Indicating FTA card were allowed to dry for a few minutes before being packaged in sterile tubes and separate coin envelopes sealed with tape, respectively. Until the moment of DNA extraction, the swabs were stored in a -80</w:t>
      </w:r>
      <w:r w:rsidR="00074DF1" w:rsidRPr="009D0086">
        <w:rPr>
          <w:rFonts w:ascii="Times New Roman" w:eastAsia="Times New Roman" w:hAnsi="Times New Roman" w:cs="Times New Roman"/>
          <w:sz w:val="24"/>
          <w:szCs w:val="24"/>
        </w:rPr>
        <w:t>°C</w:t>
      </w:r>
      <w:r w:rsidR="00074DF1">
        <w:rPr>
          <w:rFonts w:ascii="Times New Roman" w:eastAsia="Times New Roman" w:hAnsi="Times New Roman" w:cs="Times New Roman"/>
          <w:sz w:val="24"/>
          <w:szCs w:val="24"/>
        </w:rPr>
        <w:t xml:space="preserve"> freezer in a Styrofoam box, while the FTA cards were stored with silica packets and kept at room temperature and allowed to dry fully. </w:t>
      </w:r>
    </w:p>
    <w:p w14:paraId="1A7D2956" w14:textId="2E902F2D" w:rsidR="00074DF1" w:rsidRDefault="00074DF1" w:rsidP="00A94CE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sampling, photos and initial TBS scoring was completed for each of the donors. A temperature and humidity logger (</w:t>
      </w:r>
      <w:proofErr w:type="spellStart"/>
      <w:r>
        <w:rPr>
          <w:rFonts w:ascii="Times New Roman" w:eastAsia="Times New Roman" w:hAnsi="Times New Roman" w:cs="Times New Roman"/>
          <w:sz w:val="24"/>
          <w:szCs w:val="24"/>
        </w:rPr>
        <w:t>IButton</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taped both on the inside and outside of the bags and attached to a wooden post a few inches from the head of the surface control. The donors were then placed into their experimental condition—either within a BBB, standard body bag, or a surface placement. The bags were closed and sealed and, if necessitated by the experiment, air was pumped out of the BBB. Once donors were in their placement sites, photos were taken of the bags and the condition of the bags was recorded. </w:t>
      </w:r>
    </w:p>
    <w:p w14:paraId="6C6EA245" w14:textId="77777777" w:rsidR="00074DF1" w:rsidRDefault="00074DF1" w:rsidP="00A94CEA">
      <w:pPr>
        <w:spacing w:line="480" w:lineRule="auto"/>
        <w:rPr>
          <w:rFonts w:ascii="Times New Roman" w:eastAsia="Times New Roman" w:hAnsi="Times New Roman" w:cs="Times New Roman"/>
          <w:sz w:val="24"/>
          <w:szCs w:val="24"/>
        </w:rPr>
      </w:pPr>
    </w:p>
    <w:p w14:paraId="7B84C85F" w14:textId="20E231A5" w:rsidR="006B41A4" w:rsidRPr="003F32E9" w:rsidRDefault="00074DF1" w:rsidP="00074DF1">
      <w:pPr>
        <w:pStyle w:val="Caption"/>
        <w:rPr>
          <w:color w:val="000000"/>
        </w:rPr>
      </w:pPr>
      <w:bookmarkStart w:id="120" w:name="_Toc109675260"/>
      <w:bookmarkStart w:id="121" w:name="_Toc111195927"/>
      <w:r>
        <w:lastRenderedPageBreak/>
        <w:t xml:space="preserve">Table </w:t>
      </w:r>
      <w:fldSimple w:instr=" STYLEREF 1 \s ">
        <w:r w:rsidR="00F711F8">
          <w:rPr>
            <w:noProof/>
          </w:rPr>
          <w:t>3</w:t>
        </w:r>
      </w:fldSimple>
      <w:r w:rsidR="00F711F8">
        <w:t>.</w:t>
      </w:r>
      <w:fldSimple w:instr=" SEQ Table \* ARABIC \s 1 ">
        <w:r w:rsidR="00F711F8">
          <w:rPr>
            <w:noProof/>
          </w:rPr>
          <w:t>3</w:t>
        </w:r>
      </w:fldSimple>
      <w:r>
        <w:t xml:space="preserve"> </w:t>
      </w:r>
      <w:r w:rsidR="006B41A4" w:rsidRPr="003F32E9">
        <w:rPr>
          <w:color w:val="000000"/>
        </w:rPr>
        <w:t>Type and Number of DNA Samples</w:t>
      </w:r>
      <w:bookmarkEnd w:id="120"/>
      <w:bookmarkEnd w:id="121"/>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6B41A4" w14:paraId="344F9EF4" w14:textId="77777777" w:rsidTr="003111ED">
        <w:tc>
          <w:tcPr>
            <w:tcW w:w="3116" w:type="dxa"/>
          </w:tcPr>
          <w:p w14:paraId="3007CE76"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Day of Sampling</w:t>
            </w:r>
          </w:p>
        </w:tc>
        <w:tc>
          <w:tcPr>
            <w:tcW w:w="3117" w:type="dxa"/>
          </w:tcPr>
          <w:p w14:paraId="36885890"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Type of Sampling</w:t>
            </w:r>
          </w:p>
        </w:tc>
        <w:tc>
          <w:tcPr>
            <w:tcW w:w="3117" w:type="dxa"/>
          </w:tcPr>
          <w:p w14:paraId="27BA6208"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DNA Samples</w:t>
            </w:r>
          </w:p>
        </w:tc>
      </w:tr>
      <w:tr w:rsidR="006B41A4" w14:paraId="4F7DAB20" w14:textId="77777777" w:rsidTr="003111ED">
        <w:tc>
          <w:tcPr>
            <w:tcW w:w="3116" w:type="dxa"/>
          </w:tcPr>
          <w:p w14:paraId="6D91CC82"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Day 0</w:t>
            </w:r>
          </w:p>
        </w:tc>
        <w:tc>
          <w:tcPr>
            <w:tcW w:w="3117" w:type="dxa"/>
          </w:tcPr>
          <w:p w14:paraId="0D5F7737"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Buccal swab </w:t>
            </w:r>
          </w:p>
        </w:tc>
        <w:tc>
          <w:tcPr>
            <w:tcW w:w="3117" w:type="dxa"/>
          </w:tcPr>
          <w:p w14:paraId="226D2052"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taken per each donor </w:t>
            </w:r>
          </w:p>
        </w:tc>
      </w:tr>
      <w:tr w:rsidR="006B41A4" w14:paraId="04E3B27B" w14:textId="77777777" w:rsidTr="003111ED">
        <w:tc>
          <w:tcPr>
            <w:tcW w:w="3116" w:type="dxa"/>
          </w:tcPr>
          <w:p w14:paraId="231AD374"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Day 21</w:t>
            </w:r>
          </w:p>
        </w:tc>
        <w:tc>
          <w:tcPr>
            <w:tcW w:w="3117" w:type="dxa"/>
          </w:tcPr>
          <w:p w14:paraId="572EC109"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Buccal swab, buccal tissue swab, thigh muscle tissue swab*</w:t>
            </w:r>
          </w:p>
        </w:tc>
        <w:tc>
          <w:tcPr>
            <w:tcW w:w="3117" w:type="dxa"/>
          </w:tcPr>
          <w:p w14:paraId="37B06371"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each taken per each donor </w:t>
            </w:r>
          </w:p>
        </w:tc>
      </w:tr>
      <w:tr w:rsidR="006B41A4" w14:paraId="569742D4" w14:textId="77777777" w:rsidTr="003111ED">
        <w:tc>
          <w:tcPr>
            <w:tcW w:w="3116" w:type="dxa"/>
          </w:tcPr>
          <w:p w14:paraId="2E42D6A7"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Day 5, Day 10, Day 15, </w:t>
            </w:r>
          </w:p>
          <w:p w14:paraId="55318076" w14:textId="77777777" w:rsidR="006B41A4" w:rsidRPr="00591698" w:rsidRDefault="006B41A4" w:rsidP="003111ED">
            <w:pPr>
              <w:spacing w:line="480" w:lineRule="auto"/>
              <w:rPr>
                <w:rFonts w:ascii="Times New Roman" w:eastAsia="Times New Roman" w:hAnsi="Times New Roman" w:cs="Times New Roman"/>
                <w:b/>
                <w:bCs/>
                <w:sz w:val="24"/>
                <w:szCs w:val="24"/>
              </w:rPr>
            </w:pPr>
            <w:r w:rsidRPr="00591698">
              <w:rPr>
                <w:rFonts w:ascii="Times New Roman" w:eastAsia="Times New Roman" w:hAnsi="Times New Roman" w:cs="Times New Roman"/>
                <w:b/>
                <w:bCs/>
                <w:sz w:val="24"/>
                <w:szCs w:val="24"/>
              </w:rPr>
              <w:t>ONLY Experiment 3</w:t>
            </w:r>
          </w:p>
        </w:tc>
        <w:tc>
          <w:tcPr>
            <w:tcW w:w="3117" w:type="dxa"/>
          </w:tcPr>
          <w:p w14:paraId="671A06C2"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Buccal swab</w:t>
            </w:r>
          </w:p>
        </w:tc>
        <w:tc>
          <w:tcPr>
            <w:tcW w:w="3117" w:type="dxa"/>
          </w:tcPr>
          <w:p w14:paraId="6C821CC9" w14:textId="77777777" w:rsidR="006B41A4" w:rsidRDefault="006B41A4" w:rsidP="003111E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each taken per each donor</w:t>
            </w:r>
          </w:p>
        </w:tc>
      </w:tr>
    </w:tbl>
    <w:p w14:paraId="03EBA9F1" w14:textId="77777777" w:rsidR="006B41A4" w:rsidRPr="00CF791B" w:rsidRDefault="006B41A4" w:rsidP="00A75E20">
      <w:pPr>
        <w:spacing w:line="240" w:lineRule="auto"/>
        <w:rPr>
          <w:rFonts w:ascii="Times New Roman" w:hAnsi="Times New Roman"/>
          <w:sz w:val="20"/>
        </w:rPr>
      </w:pPr>
      <w:r w:rsidRPr="00591698">
        <w:rPr>
          <w:rFonts w:ascii="Times New Roman" w:eastAsia="Times New Roman" w:hAnsi="Times New Roman" w:cs="Times New Roman"/>
          <w:sz w:val="20"/>
          <w:szCs w:val="20"/>
        </w:rPr>
        <w:t xml:space="preserve">*Thigh sampling was added later in experimentation, so donors enrolled in </w:t>
      </w:r>
      <w:r>
        <w:rPr>
          <w:rFonts w:ascii="Times New Roman" w:eastAsia="Times New Roman" w:hAnsi="Times New Roman" w:cs="Times New Roman"/>
          <w:sz w:val="20"/>
          <w:szCs w:val="20"/>
        </w:rPr>
        <w:t>E</w:t>
      </w:r>
      <w:r w:rsidRPr="00591698">
        <w:rPr>
          <w:rFonts w:ascii="Times New Roman" w:eastAsia="Times New Roman" w:hAnsi="Times New Roman" w:cs="Times New Roman"/>
          <w:sz w:val="20"/>
          <w:szCs w:val="20"/>
        </w:rPr>
        <w:t xml:space="preserve">xperiment 1 </w:t>
      </w:r>
      <w:r>
        <w:rPr>
          <w:rFonts w:ascii="Times New Roman" w:eastAsia="Times New Roman" w:hAnsi="Times New Roman" w:cs="Times New Roman"/>
          <w:sz w:val="20"/>
          <w:szCs w:val="20"/>
        </w:rPr>
        <w:t>T</w:t>
      </w:r>
      <w:r w:rsidRPr="00591698">
        <w:rPr>
          <w:rFonts w:ascii="Times New Roman" w:eastAsia="Times New Roman" w:hAnsi="Times New Roman" w:cs="Times New Roman"/>
          <w:sz w:val="20"/>
          <w:szCs w:val="20"/>
        </w:rPr>
        <w:t>rial 2 and 3 lack samples from the thigh</w:t>
      </w:r>
      <w:r>
        <w:rPr>
          <w:rFonts w:ascii="Times New Roman" w:eastAsia="Times New Roman" w:hAnsi="Times New Roman" w:cs="Times New Roman"/>
          <w:sz w:val="20"/>
          <w:szCs w:val="20"/>
        </w:rPr>
        <w:t>.</w:t>
      </w:r>
    </w:p>
    <w:p w14:paraId="1CF51620" w14:textId="77777777" w:rsidR="006B41A4" w:rsidRDefault="006B41A4" w:rsidP="00A94CEA">
      <w:pPr>
        <w:spacing w:line="480" w:lineRule="auto"/>
        <w:rPr>
          <w:rFonts w:ascii="Times New Roman" w:eastAsia="Times New Roman" w:hAnsi="Times New Roman" w:cs="Times New Roman"/>
          <w:sz w:val="24"/>
          <w:szCs w:val="24"/>
        </w:rPr>
      </w:pPr>
    </w:p>
    <w:p w14:paraId="656203BE" w14:textId="59ADCACB" w:rsidR="006B41A4" w:rsidRDefault="006B41A4" w:rsidP="00A94CEA">
      <w:pPr>
        <w:spacing w:line="480" w:lineRule="auto"/>
        <w:rPr>
          <w:rFonts w:ascii="Times New Roman" w:eastAsia="Times New Roman" w:hAnsi="Times New Roman" w:cs="Times New Roman"/>
          <w:sz w:val="24"/>
          <w:szCs w:val="24"/>
        </w:rPr>
      </w:pPr>
    </w:p>
    <w:p w14:paraId="7B49BC69" w14:textId="36A2D4C2" w:rsidR="006B41A4" w:rsidRDefault="006B41A4" w:rsidP="00A94CEA">
      <w:pPr>
        <w:spacing w:line="480" w:lineRule="auto"/>
        <w:rPr>
          <w:rFonts w:ascii="Times New Roman" w:eastAsia="Times New Roman" w:hAnsi="Times New Roman" w:cs="Times New Roman"/>
          <w:sz w:val="24"/>
          <w:szCs w:val="24"/>
        </w:rPr>
      </w:pPr>
    </w:p>
    <w:p w14:paraId="1FC8E0A8" w14:textId="034500AD" w:rsidR="006B41A4" w:rsidRDefault="006B41A4" w:rsidP="00A94CEA">
      <w:pPr>
        <w:spacing w:line="480" w:lineRule="auto"/>
        <w:rPr>
          <w:rFonts w:ascii="Times New Roman" w:eastAsia="Times New Roman" w:hAnsi="Times New Roman" w:cs="Times New Roman"/>
          <w:sz w:val="24"/>
          <w:szCs w:val="24"/>
        </w:rPr>
      </w:pPr>
    </w:p>
    <w:p w14:paraId="093796BC" w14:textId="0DEC7B87" w:rsidR="006B41A4" w:rsidRDefault="006B41A4" w:rsidP="00A94CEA">
      <w:pPr>
        <w:spacing w:line="480" w:lineRule="auto"/>
        <w:rPr>
          <w:rFonts w:ascii="Times New Roman" w:eastAsia="Times New Roman" w:hAnsi="Times New Roman" w:cs="Times New Roman"/>
          <w:sz w:val="24"/>
          <w:szCs w:val="24"/>
        </w:rPr>
      </w:pPr>
    </w:p>
    <w:p w14:paraId="444B9F51" w14:textId="6D4DC7E1" w:rsidR="006B41A4" w:rsidRDefault="006B41A4" w:rsidP="00A94CEA">
      <w:pPr>
        <w:spacing w:line="480" w:lineRule="auto"/>
        <w:rPr>
          <w:rFonts w:ascii="Times New Roman" w:eastAsia="Times New Roman" w:hAnsi="Times New Roman" w:cs="Times New Roman"/>
          <w:sz w:val="24"/>
          <w:szCs w:val="24"/>
        </w:rPr>
      </w:pPr>
    </w:p>
    <w:p w14:paraId="5BF9E498" w14:textId="63E998C9" w:rsidR="006B41A4" w:rsidRDefault="006B41A4" w:rsidP="00A94CEA">
      <w:pPr>
        <w:spacing w:line="480" w:lineRule="auto"/>
        <w:rPr>
          <w:rFonts w:ascii="Times New Roman" w:eastAsia="Times New Roman" w:hAnsi="Times New Roman" w:cs="Times New Roman"/>
          <w:sz w:val="24"/>
          <w:szCs w:val="24"/>
        </w:rPr>
      </w:pPr>
    </w:p>
    <w:p w14:paraId="1397332F" w14:textId="6345991A" w:rsidR="006B41A4" w:rsidRDefault="006B41A4" w:rsidP="00A94CEA">
      <w:pPr>
        <w:spacing w:line="480" w:lineRule="auto"/>
        <w:rPr>
          <w:rFonts w:ascii="Times New Roman" w:eastAsia="Times New Roman" w:hAnsi="Times New Roman" w:cs="Times New Roman"/>
          <w:sz w:val="24"/>
          <w:szCs w:val="24"/>
        </w:rPr>
      </w:pPr>
    </w:p>
    <w:p w14:paraId="000F728F" w14:textId="77777777" w:rsidR="006B41A4" w:rsidRDefault="006B41A4" w:rsidP="00A94CEA">
      <w:pPr>
        <w:spacing w:line="480" w:lineRule="auto"/>
        <w:rPr>
          <w:rFonts w:ascii="Times New Roman" w:eastAsia="Times New Roman" w:hAnsi="Times New Roman" w:cs="Times New Roman"/>
          <w:sz w:val="24"/>
          <w:szCs w:val="24"/>
        </w:rPr>
      </w:pPr>
    </w:p>
    <w:p w14:paraId="76840B60" w14:textId="06A45148" w:rsidR="00270980" w:rsidRDefault="00436124" w:rsidP="00FE22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Each experiment ended on day 21, and one buccal swab was again taken and stored as per Table 3.3. </w:t>
      </w:r>
      <w:r w:rsidR="001677D0">
        <w:rPr>
          <w:rFonts w:ascii="Times New Roman" w:eastAsia="Times New Roman" w:hAnsi="Times New Roman" w:cs="Times New Roman"/>
          <w:sz w:val="24"/>
          <w:szCs w:val="24"/>
        </w:rPr>
        <w:t>To</w:t>
      </w:r>
      <w:r w:rsidR="006A75DA">
        <w:rPr>
          <w:rFonts w:ascii="Times New Roman" w:eastAsia="Times New Roman" w:hAnsi="Times New Roman" w:cs="Times New Roman"/>
          <w:sz w:val="24"/>
          <w:szCs w:val="24"/>
        </w:rPr>
        <w:t xml:space="preserve"> maximize the chance of recovering DNA, a small scalpel </w:t>
      </w:r>
      <w:r w:rsidR="00FF4A93">
        <w:rPr>
          <w:rFonts w:ascii="Times New Roman" w:eastAsia="Times New Roman" w:hAnsi="Times New Roman" w:cs="Times New Roman"/>
          <w:sz w:val="24"/>
          <w:szCs w:val="24"/>
        </w:rPr>
        <w:t xml:space="preserve">was </w:t>
      </w:r>
      <w:r w:rsidR="00323E98">
        <w:rPr>
          <w:rFonts w:ascii="Times New Roman" w:eastAsia="Times New Roman" w:hAnsi="Times New Roman" w:cs="Times New Roman"/>
          <w:sz w:val="24"/>
          <w:szCs w:val="24"/>
        </w:rPr>
        <w:t xml:space="preserve">used </w:t>
      </w:r>
      <w:r w:rsidR="00FF4A93">
        <w:rPr>
          <w:rFonts w:ascii="Times New Roman" w:eastAsia="Times New Roman" w:hAnsi="Times New Roman" w:cs="Times New Roman"/>
          <w:sz w:val="24"/>
          <w:szCs w:val="24"/>
        </w:rPr>
        <w:t>to create an incision around one inch on the inside of the individual’s cheek. As the incision accessed tissue not exposed to environmental conditions, the degradation of DNA within these buccal tissue cells should be less than that of the surface buccal cells</w:t>
      </w:r>
      <w:r w:rsidR="00323E98">
        <w:rPr>
          <w:rFonts w:ascii="Times New Roman" w:eastAsia="Times New Roman" w:hAnsi="Times New Roman" w:cs="Times New Roman"/>
          <w:sz w:val="24"/>
          <w:szCs w:val="24"/>
        </w:rPr>
        <w:t xml:space="preserve"> (which are exposed to oxygen and insects)</w:t>
      </w:r>
      <w:r w:rsidR="00FF4A93">
        <w:rPr>
          <w:rFonts w:ascii="Times New Roman" w:eastAsia="Times New Roman" w:hAnsi="Times New Roman" w:cs="Times New Roman"/>
          <w:sz w:val="24"/>
          <w:szCs w:val="24"/>
        </w:rPr>
        <w:t xml:space="preserve"> swabbed</w:t>
      </w:r>
      <w:r w:rsidR="00323E98">
        <w:rPr>
          <w:rFonts w:ascii="Times New Roman" w:eastAsia="Times New Roman" w:hAnsi="Times New Roman" w:cs="Times New Roman"/>
          <w:sz w:val="24"/>
          <w:szCs w:val="24"/>
        </w:rPr>
        <w:t xml:space="preserve">. </w:t>
      </w:r>
      <w:r w:rsidR="00B24989">
        <w:rPr>
          <w:rFonts w:ascii="Times New Roman" w:eastAsia="Times New Roman" w:hAnsi="Times New Roman" w:cs="Times New Roman"/>
          <w:sz w:val="24"/>
          <w:szCs w:val="24"/>
        </w:rPr>
        <w:t>This incision was then sampled once per individual, with the sample then applied onto an indicating FTA card.</w:t>
      </w:r>
    </w:p>
    <w:p w14:paraId="09CE30D3" w14:textId="22EB3F84" w:rsidR="006C226B" w:rsidRPr="006C226B" w:rsidRDefault="006C226B" w:rsidP="00FE22DF">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only exception to the above sampling procedure is in Experiment 3, where the</w:t>
      </w:r>
      <w:r w:rsidR="008B43CB">
        <w:rPr>
          <w:rFonts w:ascii="Times New Roman" w:eastAsia="Times New Roman" w:hAnsi="Times New Roman" w:cs="Times New Roman"/>
          <w:sz w:val="24"/>
          <w:szCs w:val="24"/>
        </w:rPr>
        <w:t xml:space="preserve"> </w:t>
      </w:r>
      <w:r w:rsidR="00CF372A">
        <w:rPr>
          <w:rFonts w:ascii="Times New Roman" w:eastAsia="Times New Roman" w:hAnsi="Times New Roman" w:cs="Times New Roman"/>
          <w:sz w:val="24"/>
          <w:szCs w:val="24"/>
        </w:rPr>
        <w:t xml:space="preserve">BBBs </w:t>
      </w:r>
      <w:r w:rsidR="008B43CB">
        <w:rPr>
          <w:rFonts w:ascii="Times New Roman" w:eastAsia="Times New Roman" w:hAnsi="Times New Roman" w:cs="Times New Roman"/>
          <w:sz w:val="24"/>
          <w:szCs w:val="24"/>
        </w:rPr>
        <w:t xml:space="preserve">and </w:t>
      </w:r>
      <w:r w:rsidR="00CF372A">
        <w:rPr>
          <w:rFonts w:ascii="Times New Roman" w:eastAsia="Times New Roman" w:hAnsi="Times New Roman" w:cs="Times New Roman"/>
          <w:sz w:val="24"/>
          <w:szCs w:val="24"/>
        </w:rPr>
        <w:t xml:space="preserve">standard </w:t>
      </w:r>
      <w:r w:rsidR="008B43CB">
        <w:rPr>
          <w:rFonts w:ascii="Times New Roman" w:eastAsia="Times New Roman" w:hAnsi="Times New Roman" w:cs="Times New Roman"/>
          <w:sz w:val="24"/>
          <w:szCs w:val="24"/>
        </w:rPr>
        <w:t xml:space="preserve">body bags </w:t>
      </w:r>
      <w:r>
        <w:rPr>
          <w:rFonts w:ascii="Times New Roman" w:eastAsia="Times New Roman" w:hAnsi="Times New Roman" w:cs="Times New Roman"/>
          <w:sz w:val="24"/>
          <w:szCs w:val="24"/>
        </w:rPr>
        <w:t xml:space="preserve">were </w:t>
      </w:r>
      <w:r w:rsidRPr="004D44E2">
        <w:rPr>
          <w:rFonts w:ascii="Times New Roman" w:eastAsia="Times New Roman" w:hAnsi="Times New Roman" w:cs="Times New Roman"/>
          <w:sz w:val="24"/>
          <w:szCs w:val="24"/>
        </w:rPr>
        <w:t>opened briefly every five days</w:t>
      </w:r>
      <w:r w:rsidR="008B43CB">
        <w:rPr>
          <w:rFonts w:ascii="Times New Roman" w:eastAsia="Times New Roman" w:hAnsi="Times New Roman" w:cs="Times New Roman"/>
          <w:sz w:val="24"/>
          <w:szCs w:val="24"/>
        </w:rPr>
        <w:t xml:space="preserve">. </w:t>
      </w:r>
      <w:r w:rsidR="00D803BC">
        <w:rPr>
          <w:rFonts w:ascii="Times New Roman" w:eastAsia="Times New Roman" w:hAnsi="Times New Roman" w:cs="Times New Roman"/>
          <w:sz w:val="24"/>
          <w:szCs w:val="24"/>
        </w:rPr>
        <w:t>All</w:t>
      </w:r>
      <w:r w:rsidRPr="004D44E2">
        <w:rPr>
          <w:rFonts w:ascii="Times New Roman" w:eastAsia="Times New Roman" w:hAnsi="Times New Roman" w:cs="Times New Roman"/>
          <w:sz w:val="24"/>
          <w:szCs w:val="24"/>
        </w:rPr>
        <w:t xml:space="preserve"> donors</w:t>
      </w:r>
      <w:r w:rsidR="008B43CB">
        <w:rPr>
          <w:rFonts w:ascii="Times New Roman" w:eastAsia="Times New Roman" w:hAnsi="Times New Roman" w:cs="Times New Roman"/>
          <w:sz w:val="24"/>
          <w:szCs w:val="24"/>
        </w:rPr>
        <w:t>’</w:t>
      </w:r>
      <w:r w:rsidRPr="004D44E2">
        <w:rPr>
          <w:rFonts w:ascii="Times New Roman" w:eastAsia="Times New Roman" w:hAnsi="Times New Roman" w:cs="Times New Roman"/>
          <w:sz w:val="24"/>
          <w:szCs w:val="24"/>
        </w:rPr>
        <w:t xml:space="preserve"> face</w:t>
      </w:r>
      <w:r w:rsidR="00D803BC">
        <w:rPr>
          <w:rFonts w:ascii="Times New Roman" w:eastAsia="Times New Roman" w:hAnsi="Times New Roman" w:cs="Times New Roman"/>
          <w:sz w:val="24"/>
          <w:szCs w:val="24"/>
        </w:rPr>
        <w:t xml:space="preserve">s, including surface controls, </w:t>
      </w:r>
      <w:r w:rsidR="00440C84">
        <w:rPr>
          <w:rFonts w:ascii="Times New Roman" w:eastAsia="Times New Roman" w:hAnsi="Times New Roman" w:cs="Times New Roman"/>
          <w:sz w:val="24"/>
          <w:szCs w:val="24"/>
        </w:rPr>
        <w:t xml:space="preserve">were </w:t>
      </w:r>
      <w:r w:rsidRPr="004D44E2">
        <w:rPr>
          <w:rFonts w:ascii="Times New Roman" w:eastAsia="Times New Roman" w:hAnsi="Times New Roman" w:cs="Times New Roman"/>
          <w:sz w:val="24"/>
          <w:szCs w:val="24"/>
        </w:rPr>
        <w:t xml:space="preserve">photographed and another buccal swab </w:t>
      </w:r>
      <w:r>
        <w:rPr>
          <w:rFonts w:ascii="Times New Roman" w:eastAsia="Times New Roman" w:hAnsi="Times New Roman" w:cs="Times New Roman"/>
          <w:sz w:val="24"/>
          <w:szCs w:val="24"/>
        </w:rPr>
        <w:t>was</w:t>
      </w:r>
      <w:r w:rsidRPr="004D44E2">
        <w:rPr>
          <w:rFonts w:ascii="Times New Roman" w:eastAsia="Times New Roman" w:hAnsi="Times New Roman" w:cs="Times New Roman"/>
          <w:sz w:val="24"/>
          <w:szCs w:val="24"/>
        </w:rPr>
        <w:t xml:space="preserve"> taken per donor</w:t>
      </w:r>
      <w:r w:rsidR="00D803BC">
        <w:rPr>
          <w:rFonts w:ascii="Times New Roman" w:eastAsia="Times New Roman" w:hAnsi="Times New Roman" w:cs="Times New Roman"/>
          <w:sz w:val="24"/>
          <w:szCs w:val="24"/>
        </w:rPr>
        <w:t xml:space="preserve">. The bag was opened quickly to minimize the amount of air and insects that could enter each bag, and after sampling, air was again pumped out of the Better Body Bags. The </w:t>
      </w:r>
      <w:r w:rsidR="00CF372A">
        <w:rPr>
          <w:rFonts w:ascii="Times New Roman" w:eastAsia="Times New Roman" w:hAnsi="Times New Roman" w:cs="Times New Roman"/>
          <w:sz w:val="24"/>
          <w:szCs w:val="24"/>
        </w:rPr>
        <w:t>standard</w:t>
      </w:r>
      <w:r w:rsidR="00D803BC">
        <w:rPr>
          <w:rFonts w:ascii="Times New Roman" w:eastAsia="Times New Roman" w:hAnsi="Times New Roman" w:cs="Times New Roman"/>
          <w:sz w:val="24"/>
          <w:szCs w:val="24"/>
        </w:rPr>
        <w:t xml:space="preserve"> body bags were simply unzipped and rezipped. </w:t>
      </w:r>
    </w:p>
    <w:p w14:paraId="5A0AB34A" w14:textId="1B898839" w:rsidR="00085134" w:rsidRDefault="00FE22DF" w:rsidP="00FE22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FF15DD">
        <w:rPr>
          <w:rFonts w:ascii="Times New Roman" w:eastAsia="Times New Roman" w:hAnsi="Times New Roman" w:cs="Times New Roman"/>
          <w:sz w:val="24"/>
          <w:szCs w:val="24"/>
        </w:rPr>
        <w:t xml:space="preserve">incision was </w:t>
      </w:r>
      <w:r w:rsidR="00927DD3">
        <w:rPr>
          <w:rFonts w:ascii="Times New Roman" w:eastAsia="Times New Roman" w:hAnsi="Times New Roman" w:cs="Times New Roman"/>
          <w:sz w:val="24"/>
          <w:szCs w:val="24"/>
        </w:rPr>
        <w:t xml:space="preserve">made </w:t>
      </w:r>
      <w:r>
        <w:rPr>
          <w:rFonts w:ascii="Times New Roman" w:eastAsia="Times New Roman" w:hAnsi="Times New Roman" w:cs="Times New Roman"/>
          <w:sz w:val="24"/>
          <w:szCs w:val="24"/>
        </w:rPr>
        <w:t xml:space="preserve">inside of the cheek rather than any other location </w:t>
      </w:r>
      <w:r w:rsidR="00CF372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t>
      </w:r>
      <w:r w:rsidR="00B414A3">
        <w:rPr>
          <w:rFonts w:ascii="Times New Roman" w:eastAsia="Times New Roman" w:hAnsi="Times New Roman" w:cs="Times New Roman"/>
          <w:sz w:val="24"/>
          <w:szCs w:val="24"/>
        </w:rPr>
        <w:t xml:space="preserve">minimize the exposure of tissues to the environment. </w:t>
      </w:r>
      <w:r w:rsidR="003A4744">
        <w:rPr>
          <w:rFonts w:ascii="Times New Roman" w:eastAsia="Times New Roman" w:hAnsi="Times New Roman" w:cs="Times New Roman"/>
          <w:sz w:val="24"/>
          <w:szCs w:val="24"/>
        </w:rPr>
        <w:t xml:space="preserve">Mann et al. </w:t>
      </w:r>
      <w:r w:rsidR="00BD49C2">
        <w:rPr>
          <w:rFonts w:ascii="Times New Roman" w:eastAsia="Times New Roman" w:hAnsi="Times New Roman" w:cs="Times New Roman"/>
          <w:sz w:val="24"/>
          <w:szCs w:val="24"/>
        </w:rPr>
        <w:t>(1990) suggested that trauma could be a</w:t>
      </w:r>
      <w:r w:rsidR="00374E1F">
        <w:rPr>
          <w:rFonts w:ascii="Times New Roman" w:eastAsia="Times New Roman" w:hAnsi="Times New Roman" w:cs="Times New Roman"/>
          <w:sz w:val="24"/>
          <w:szCs w:val="24"/>
        </w:rPr>
        <w:t>n accelerator of decomposition; however</w:t>
      </w:r>
      <w:r w:rsidR="00666579">
        <w:rPr>
          <w:rFonts w:ascii="Times New Roman" w:eastAsia="Times New Roman" w:hAnsi="Times New Roman" w:cs="Times New Roman"/>
          <w:sz w:val="24"/>
          <w:szCs w:val="24"/>
        </w:rPr>
        <w:t>,</w:t>
      </w:r>
      <w:r w:rsidR="00374E1F">
        <w:rPr>
          <w:rFonts w:ascii="Times New Roman" w:eastAsia="Times New Roman" w:hAnsi="Times New Roman" w:cs="Times New Roman"/>
          <w:sz w:val="24"/>
          <w:szCs w:val="24"/>
        </w:rPr>
        <w:t xml:space="preserve"> more recent studies have suggested that rather than the rate of decomposition being affected, it is the pattern of decomposition (Smith, 2014; Cross and Simmons, 2010). Ovipos</w:t>
      </w:r>
      <w:r w:rsidR="00F00279">
        <w:rPr>
          <w:rFonts w:ascii="Times New Roman" w:eastAsia="Times New Roman" w:hAnsi="Times New Roman" w:cs="Times New Roman"/>
          <w:sz w:val="24"/>
          <w:szCs w:val="24"/>
        </w:rPr>
        <w:t xml:space="preserve">ition will occur in sites of trauma as those sites are </w:t>
      </w:r>
      <w:r w:rsidR="00B02013">
        <w:rPr>
          <w:rFonts w:ascii="Times New Roman" w:eastAsia="Times New Roman" w:hAnsi="Times New Roman" w:cs="Times New Roman"/>
          <w:sz w:val="24"/>
          <w:szCs w:val="24"/>
        </w:rPr>
        <w:t>moist and</w:t>
      </w:r>
      <w:r w:rsidR="00F00279">
        <w:rPr>
          <w:rFonts w:ascii="Times New Roman" w:eastAsia="Times New Roman" w:hAnsi="Times New Roman" w:cs="Times New Roman"/>
          <w:sz w:val="24"/>
          <w:szCs w:val="24"/>
        </w:rPr>
        <w:t xml:space="preserve"> drying and mummification often beg</w:t>
      </w:r>
      <w:r w:rsidR="003C5F84">
        <w:rPr>
          <w:rFonts w:ascii="Times New Roman" w:eastAsia="Times New Roman" w:hAnsi="Times New Roman" w:cs="Times New Roman"/>
          <w:sz w:val="24"/>
          <w:szCs w:val="24"/>
        </w:rPr>
        <w:t>in</w:t>
      </w:r>
      <w:r w:rsidR="00F00279">
        <w:rPr>
          <w:rFonts w:ascii="Times New Roman" w:eastAsia="Times New Roman" w:hAnsi="Times New Roman" w:cs="Times New Roman"/>
          <w:sz w:val="24"/>
          <w:szCs w:val="24"/>
        </w:rPr>
        <w:t xml:space="preserve"> at trauma sites</w:t>
      </w:r>
      <w:r w:rsidR="00085134">
        <w:rPr>
          <w:rFonts w:ascii="Times New Roman" w:eastAsia="Times New Roman" w:hAnsi="Times New Roman" w:cs="Times New Roman"/>
          <w:sz w:val="24"/>
          <w:szCs w:val="24"/>
        </w:rPr>
        <w:t xml:space="preserve"> (Smith, 2</w:t>
      </w:r>
      <w:r w:rsidR="003A6ACD">
        <w:rPr>
          <w:rFonts w:ascii="Times New Roman" w:eastAsia="Times New Roman" w:hAnsi="Times New Roman" w:cs="Times New Roman"/>
          <w:sz w:val="24"/>
          <w:szCs w:val="24"/>
        </w:rPr>
        <w:t>0</w:t>
      </w:r>
      <w:r w:rsidR="00085134">
        <w:rPr>
          <w:rFonts w:ascii="Times New Roman" w:eastAsia="Times New Roman" w:hAnsi="Times New Roman" w:cs="Times New Roman"/>
          <w:sz w:val="24"/>
          <w:szCs w:val="24"/>
        </w:rPr>
        <w:t xml:space="preserve">14). This site was further chosen to minimize the amount of liquid that may leak from the trauma site into the body bag itself. </w:t>
      </w:r>
      <w:r w:rsidR="00151889">
        <w:rPr>
          <w:rFonts w:ascii="Times New Roman" w:eastAsia="Times New Roman" w:hAnsi="Times New Roman" w:cs="Times New Roman"/>
          <w:sz w:val="24"/>
          <w:szCs w:val="24"/>
        </w:rPr>
        <w:t xml:space="preserve">Though the incision is made on day 21, the last day by which an individual would theoretically </w:t>
      </w:r>
      <w:r w:rsidR="00314AAB">
        <w:rPr>
          <w:rFonts w:ascii="Times New Roman" w:eastAsia="Times New Roman" w:hAnsi="Times New Roman" w:cs="Times New Roman"/>
          <w:sz w:val="24"/>
          <w:szCs w:val="24"/>
        </w:rPr>
        <w:t xml:space="preserve">be </w:t>
      </w:r>
      <w:r w:rsidR="00151889">
        <w:rPr>
          <w:rFonts w:ascii="Times New Roman" w:eastAsia="Times New Roman" w:hAnsi="Times New Roman" w:cs="Times New Roman"/>
          <w:sz w:val="24"/>
          <w:szCs w:val="24"/>
        </w:rPr>
        <w:t xml:space="preserve">identified, </w:t>
      </w:r>
      <w:r w:rsidR="00314AAB">
        <w:rPr>
          <w:rFonts w:ascii="Times New Roman" w:eastAsia="Times New Roman" w:hAnsi="Times New Roman" w:cs="Times New Roman"/>
          <w:sz w:val="24"/>
          <w:szCs w:val="24"/>
        </w:rPr>
        <w:t>placement into the bags in a real disaster scenario may exceed 21 days. Therefore, it is in best interest to minimize the liquid that could be present in the bag.</w:t>
      </w:r>
    </w:p>
    <w:p w14:paraId="560F4FC5" w14:textId="4B596D25" w:rsidR="00FE22DF" w:rsidRDefault="00FE22DF" w:rsidP="00FE22D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However, to examine if the buccal tissue sampling site is a valid site for DNA collection, skeletal muscle from the leg </w:t>
      </w:r>
      <w:r w:rsidR="00F3240F">
        <w:rPr>
          <w:rFonts w:ascii="Times New Roman" w:eastAsia="Times New Roman" w:hAnsi="Times New Roman" w:cs="Times New Roman"/>
          <w:sz w:val="24"/>
          <w:szCs w:val="24"/>
        </w:rPr>
        <w:t>was also</w:t>
      </w:r>
      <w:r>
        <w:rPr>
          <w:rFonts w:ascii="Times New Roman" w:eastAsia="Times New Roman" w:hAnsi="Times New Roman" w:cs="Times New Roman"/>
          <w:sz w:val="24"/>
          <w:szCs w:val="24"/>
        </w:rPr>
        <w:t xml:space="preserve"> sampled on </w:t>
      </w:r>
      <w:r w:rsidR="0083226A">
        <w:rPr>
          <w:rFonts w:ascii="Times New Roman" w:eastAsia="Times New Roman" w:hAnsi="Times New Roman" w:cs="Times New Roman"/>
          <w:sz w:val="24"/>
          <w:szCs w:val="24"/>
        </w:rPr>
        <w:t>d</w:t>
      </w:r>
      <w:r>
        <w:rPr>
          <w:rFonts w:ascii="Times New Roman" w:eastAsia="Times New Roman" w:hAnsi="Times New Roman" w:cs="Times New Roman"/>
          <w:sz w:val="24"/>
          <w:szCs w:val="24"/>
        </w:rPr>
        <w:t>ay 21</w:t>
      </w:r>
      <w:r w:rsidR="00B414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as skeletal muscle is an advised site for collection of DNA samples </w:t>
      </w:r>
      <w:r w:rsidR="00CF372A">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DNA persists in higher quantities and is less degraded in the thigh as compared with buccal cells (</w:t>
      </w:r>
      <w:proofErr w:type="spellStart"/>
      <w:r>
        <w:rPr>
          <w:rFonts w:ascii="Times New Roman" w:eastAsia="Times New Roman" w:hAnsi="Times New Roman" w:cs="Times New Roman"/>
          <w:sz w:val="24"/>
          <w:szCs w:val="24"/>
        </w:rPr>
        <w:t>Turingan</w:t>
      </w:r>
      <w:proofErr w:type="spellEnd"/>
      <w:r>
        <w:rPr>
          <w:rFonts w:ascii="Times New Roman" w:eastAsia="Times New Roman" w:hAnsi="Times New Roman" w:cs="Times New Roman"/>
          <w:sz w:val="24"/>
          <w:szCs w:val="24"/>
        </w:rPr>
        <w:t xml:space="preserve"> et al., 2020). This </w:t>
      </w:r>
      <w:r w:rsidR="00666579">
        <w:rPr>
          <w:rFonts w:ascii="Times New Roman" w:eastAsia="Times New Roman" w:hAnsi="Times New Roman" w:cs="Times New Roman"/>
          <w:sz w:val="24"/>
          <w:szCs w:val="24"/>
        </w:rPr>
        <w:t>wa</w:t>
      </w:r>
      <w:r w:rsidR="00CF791B">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 xml:space="preserve">done by placing a 3-inch incision into the red muscle of the left upper thigh. A swab </w:t>
      </w:r>
      <w:r w:rsidR="00F3240F">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inserted into this incision and the resulting biological sample </w:t>
      </w:r>
      <w:r w:rsidR="00354EDD">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applied onto an FTA card to examine if DNA </w:t>
      </w:r>
      <w:r w:rsidR="00CF791B">
        <w:rPr>
          <w:rFonts w:ascii="Times New Roman" w:eastAsia="Times New Roman" w:hAnsi="Times New Roman" w:cs="Times New Roman"/>
          <w:sz w:val="24"/>
          <w:szCs w:val="24"/>
        </w:rPr>
        <w:t>persists</w:t>
      </w:r>
      <w:r>
        <w:rPr>
          <w:rFonts w:ascii="Times New Roman" w:eastAsia="Times New Roman" w:hAnsi="Times New Roman" w:cs="Times New Roman"/>
          <w:sz w:val="24"/>
          <w:szCs w:val="24"/>
        </w:rPr>
        <w:t xml:space="preserve"> in similar quantities in the buccal</w:t>
      </w:r>
      <w:r w:rsidR="0083226A">
        <w:rPr>
          <w:rFonts w:ascii="Times New Roman" w:eastAsia="Times New Roman" w:hAnsi="Times New Roman" w:cs="Times New Roman"/>
          <w:sz w:val="24"/>
          <w:szCs w:val="24"/>
        </w:rPr>
        <w:t xml:space="preserve"> tissue</w:t>
      </w:r>
      <w:r>
        <w:rPr>
          <w:rFonts w:ascii="Times New Roman" w:eastAsia="Times New Roman" w:hAnsi="Times New Roman" w:cs="Times New Roman"/>
          <w:sz w:val="24"/>
          <w:szCs w:val="24"/>
        </w:rPr>
        <w:t xml:space="preserve"> and the thigh muscle samples.</w:t>
      </w:r>
      <w:r w:rsidR="000030C2">
        <w:rPr>
          <w:rFonts w:ascii="Times New Roman" w:eastAsia="Times New Roman" w:hAnsi="Times New Roman" w:cs="Times New Roman"/>
          <w:sz w:val="24"/>
          <w:szCs w:val="24"/>
        </w:rPr>
        <w:t xml:space="preserve"> </w:t>
      </w:r>
    </w:p>
    <w:p w14:paraId="15DE7B57" w14:textId="00DE5A1D" w:rsidR="00FE22DF" w:rsidRPr="004D44E2" w:rsidRDefault="00FE22DF" w:rsidP="00A75E20">
      <w:pPr>
        <w:pStyle w:val="Heading2"/>
        <w:numPr>
          <w:ilvl w:val="1"/>
          <w:numId w:val="46"/>
        </w:numPr>
      </w:pPr>
      <w:bookmarkStart w:id="122" w:name="_Toc109675215"/>
      <w:bookmarkStart w:id="123" w:name="_Toc111030629"/>
      <w:bookmarkStart w:id="124" w:name="_Toc111030697"/>
      <w:bookmarkStart w:id="125" w:name="_Toc111195811"/>
      <w:r w:rsidRPr="004D44E2">
        <w:t>Metrics</w:t>
      </w:r>
      <w:bookmarkEnd w:id="122"/>
      <w:bookmarkEnd w:id="123"/>
      <w:bookmarkEnd w:id="124"/>
      <w:bookmarkEnd w:id="125"/>
    </w:p>
    <w:p w14:paraId="09AEFFBC" w14:textId="2CED304C" w:rsidR="009B0E32" w:rsidRPr="00270980" w:rsidRDefault="009B0E32" w:rsidP="00FE22DF">
      <w:pPr>
        <w:spacing w:line="480" w:lineRule="auto"/>
        <w:rPr>
          <w:rFonts w:ascii="Times New Roman" w:eastAsia="Times New Roman" w:hAnsi="Times New Roman" w:cs="Times New Roman"/>
          <w:sz w:val="24"/>
          <w:szCs w:val="24"/>
          <w:highlight w:val="white"/>
        </w:rPr>
      </w:pPr>
      <w:r w:rsidRPr="00270980">
        <w:rPr>
          <w:rFonts w:ascii="Times New Roman" w:eastAsia="Times New Roman" w:hAnsi="Times New Roman" w:cs="Times New Roman"/>
          <w:sz w:val="24"/>
          <w:szCs w:val="24"/>
          <w:highlight w:val="white"/>
        </w:rPr>
        <w:t xml:space="preserve">Hourly temperature and humidity were collected using a </w:t>
      </w:r>
      <w:proofErr w:type="spellStart"/>
      <w:r w:rsidRPr="00270980">
        <w:rPr>
          <w:rFonts w:ascii="Times New Roman" w:eastAsia="Times New Roman" w:hAnsi="Times New Roman" w:cs="Times New Roman"/>
          <w:sz w:val="24"/>
          <w:szCs w:val="24"/>
          <w:highlight w:val="white"/>
        </w:rPr>
        <w:t>Thermochron</w:t>
      </w:r>
      <w:proofErr w:type="spellEnd"/>
      <w:r w:rsidRPr="00270980">
        <w:rPr>
          <w:rFonts w:ascii="Times New Roman" w:eastAsia="Times New Roman" w:hAnsi="Times New Roman" w:cs="Times New Roman"/>
          <w:sz w:val="24"/>
          <w:szCs w:val="24"/>
          <w:highlight w:val="white"/>
        </w:rPr>
        <w:t xml:space="preserve"> </w:t>
      </w:r>
      <w:proofErr w:type="spellStart"/>
      <w:r w:rsidRPr="00270980">
        <w:rPr>
          <w:rFonts w:ascii="Times New Roman" w:eastAsia="Times New Roman" w:hAnsi="Times New Roman" w:cs="Times New Roman"/>
          <w:sz w:val="24"/>
          <w:szCs w:val="24"/>
          <w:highlight w:val="white"/>
        </w:rPr>
        <w:t>IButton</w:t>
      </w:r>
      <w:proofErr w:type="spellEnd"/>
      <w:r w:rsidRPr="00270980">
        <w:rPr>
          <w:rFonts w:ascii="Times New Roman" w:eastAsia="Times New Roman" w:hAnsi="Times New Roman" w:cs="Times New Roman"/>
          <w:sz w:val="24"/>
          <w:szCs w:val="24"/>
          <w:highlight w:val="white"/>
        </w:rPr>
        <w:t xml:space="preserve"> logger. </w:t>
      </w:r>
      <w:proofErr w:type="spellStart"/>
      <w:r w:rsidRPr="00270980">
        <w:rPr>
          <w:rFonts w:ascii="Times New Roman" w:eastAsia="Times New Roman" w:hAnsi="Times New Roman" w:cs="Times New Roman"/>
          <w:sz w:val="24"/>
          <w:szCs w:val="24"/>
          <w:highlight w:val="white"/>
        </w:rPr>
        <w:t>Ibuttons</w:t>
      </w:r>
      <w:proofErr w:type="spellEnd"/>
      <w:r w:rsidRPr="00270980">
        <w:rPr>
          <w:rFonts w:ascii="Times New Roman" w:eastAsia="Times New Roman" w:hAnsi="Times New Roman" w:cs="Times New Roman"/>
          <w:sz w:val="24"/>
          <w:szCs w:val="24"/>
          <w:highlight w:val="white"/>
        </w:rPr>
        <w:t xml:space="preserve"> were placed into plastic tubes</w:t>
      </w:r>
      <w:r w:rsidR="001A6E81" w:rsidRPr="00270980">
        <w:rPr>
          <w:rFonts w:ascii="Times New Roman" w:eastAsia="Times New Roman" w:hAnsi="Times New Roman" w:cs="Times New Roman"/>
          <w:sz w:val="24"/>
          <w:szCs w:val="24"/>
          <w:highlight w:val="white"/>
        </w:rPr>
        <w:t>,</w:t>
      </w:r>
      <w:r w:rsidRPr="00270980">
        <w:rPr>
          <w:rFonts w:ascii="Times New Roman" w:eastAsia="Times New Roman" w:hAnsi="Times New Roman" w:cs="Times New Roman"/>
          <w:sz w:val="24"/>
          <w:szCs w:val="24"/>
          <w:highlight w:val="white"/>
        </w:rPr>
        <w:t xml:space="preserve"> which were then duct taped near the chest area both within and outside the BBB and white body bag. An </w:t>
      </w:r>
      <w:proofErr w:type="spellStart"/>
      <w:r w:rsidRPr="00270980">
        <w:rPr>
          <w:rFonts w:ascii="Times New Roman" w:eastAsia="Times New Roman" w:hAnsi="Times New Roman" w:cs="Times New Roman"/>
          <w:sz w:val="24"/>
          <w:szCs w:val="24"/>
          <w:highlight w:val="white"/>
        </w:rPr>
        <w:t>Ibutton</w:t>
      </w:r>
      <w:proofErr w:type="spellEnd"/>
      <w:r w:rsidRPr="00270980">
        <w:rPr>
          <w:rFonts w:ascii="Times New Roman" w:eastAsia="Times New Roman" w:hAnsi="Times New Roman" w:cs="Times New Roman"/>
          <w:sz w:val="24"/>
          <w:szCs w:val="24"/>
          <w:highlight w:val="white"/>
        </w:rPr>
        <w:t xml:space="preserve"> within a tube was also duct taped onto a </w:t>
      </w:r>
      <w:r w:rsidRPr="00CF791B">
        <w:rPr>
          <w:rFonts w:ascii="Times New Roman" w:hAnsi="Times New Roman"/>
          <w:sz w:val="24"/>
        </w:rPr>
        <w:t xml:space="preserve">wooden stake </w:t>
      </w:r>
      <w:r w:rsidR="0093585C" w:rsidRPr="00CF791B">
        <w:rPr>
          <w:rFonts w:ascii="Times New Roman" w:eastAsia="Times New Roman" w:hAnsi="Times New Roman" w:cs="Times New Roman"/>
          <w:sz w:val="24"/>
          <w:szCs w:val="24"/>
        </w:rPr>
        <w:t>near</w:t>
      </w:r>
      <w:r w:rsidRPr="00CF791B">
        <w:rPr>
          <w:rFonts w:ascii="Times New Roman" w:eastAsia="Times New Roman" w:hAnsi="Times New Roman" w:cs="Times New Roman"/>
          <w:sz w:val="24"/>
          <w:szCs w:val="24"/>
        </w:rPr>
        <w:t xml:space="preserve"> </w:t>
      </w:r>
      <w:r w:rsidRPr="00270980">
        <w:rPr>
          <w:rFonts w:ascii="Times New Roman" w:eastAsia="Times New Roman" w:hAnsi="Times New Roman" w:cs="Times New Roman"/>
          <w:sz w:val="24"/>
          <w:szCs w:val="24"/>
          <w:highlight w:val="white"/>
        </w:rPr>
        <w:t xml:space="preserve">the head of the control surface placement. </w:t>
      </w:r>
    </w:p>
    <w:p w14:paraId="7A846A4D" w14:textId="3C62F587" w:rsidR="00FE22DF" w:rsidRPr="00270980" w:rsidRDefault="00862561" w:rsidP="00FE22DF">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Daily</w:t>
      </w:r>
      <w:r w:rsidR="00FE22DF" w:rsidRPr="00270980">
        <w:rPr>
          <w:rFonts w:ascii="Times New Roman" w:eastAsia="Times New Roman" w:hAnsi="Times New Roman" w:cs="Times New Roman"/>
          <w:sz w:val="24"/>
          <w:szCs w:val="24"/>
          <w:highlight w:val="white"/>
        </w:rPr>
        <w:t xml:space="preserve"> photos w</w:t>
      </w:r>
      <w:r w:rsidR="00FE56A7" w:rsidRPr="00270980">
        <w:rPr>
          <w:rFonts w:ascii="Times New Roman" w:eastAsia="Times New Roman" w:hAnsi="Times New Roman" w:cs="Times New Roman"/>
          <w:sz w:val="24"/>
          <w:szCs w:val="24"/>
          <w:highlight w:val="white"/>
        </w:rPr>
        <w:t>ere</w:t>
      </w:r>
      <w:r w:rsidR="00FE22DF" w:rsidRPr="00270980">
        <w:rPr>
          <w:rFonts w:ascii="Times New Roman" w:eastAsia="Times New Roman" w:hAnsi="Times New Roman" w:cs="Times New Roman"/>
          <w:sz w:val="24"/>
          <w:szCs w:val="24"/>
          <w:highlight w:val="white"/>
        </w:rPr>
        <w:t xml:space="preserve"> taken of each BBB</w:t>
      </w:r>
      <w:r>
        <w:rPr>
          <w:rFonts w:ascii="Times New Roman" w:eastAsia="Times New Roman" w:hAnsi="Times New Roman" w:cs="Times New Roman"/>
          <w:sz w:val="24"/>
          <w:szCs w:val="24"/>
          <w:highlight w:val="white"/>
        </w:rPr>
        <w:t xml:space="preserve"> every day for 21 days</w:t>
      </w:r>
      <w:r w:rsidR="00FE22DF" w:rsidRPr="00270980">
        <w:rPr>
          <w:rFonts w:ascii="Times New Roman" w:eastAsia="Times New Roman" w:hAnsi="Times New Roman" w:cs="Times New Roman"/>
          <w:sz w:val="24"/>
          <w:szCs w:val="24"/>
          <w:highlight w:val="white"/>
        </w:rPr>
        <w:t xml:space="preserve"> along with a ranking of the odor</w:t>
      </w:r>
      <w:r w:rsidR="00B414A3" w:rsidRPr="00270980">
        <w:rPr>
          <w:rFonts w:ascii="Times New Roman" w:eastAsia="Times New Roman" w:hAnsi="Times New Roman" w:cs="Times New Roman"/>
          <w:sz w:val="24"/>
          <w:szCs w:val="24"/>
          <w:highlight w:val="white"/>
        </w:rPr>
        <w:t xml:space="preserve"> experienced when standing next to a body bag or surface placement</w:t>
      </w:r>
      <w:r w:rsidR="00FE22DF" w:rsidRPr="00270980">
        <w:rPr>
          <w:rFonts w:ascii="Times New Roman" w:eastAsia="Times New Roman" w:hAnsi="Times New Roman" w:cs="Times New Roman"/>
          <w:sz w:val="24"/>
          <w:szCs w:val="24"/>
          <w:highlight w:val="white"/>
        </w:rPr>
        <w:t xml:space="preserve"> </w:t>
      </w:r>
      <w:r w:rsidR="00FE22DF" w:rsidRPr="00CF791B">
        <w:rPr>
          <w:rFonts w:ascii="Times New Roman" w:eastAsia="Times New Roman" w:hAnsi="Times New Roman" w:cs="Times New Roman"/>
          <w:sz w:val="24"/>
          <w:szCs w:val="24"/>
        </w:rPr>
        <w:t xml:space="preserve">on a </w:t>
      </w:r>
      <w:proofErr w:type="gramStart"/>
      <w:r w:rsidR="00CF372A" w:rsidRPr="00CF791B">
        <w:rPr>
          <w:rFonts w:ascii="Times New Roman" w:eastAsia="Times New Roman" w:hAnsi="Times New Roman" w:cs="Times New Roman"/>
          <w:sz w:val="24"/>
          <w:szCs w:val="24"/>
        </w:rPr>
        <w:t xml:space="preserve">four </w:t>
      </w:r>
      <w:r w:rsidR="00FE22DF" w:rsidRPr="00CF791B">
        <w:rPr>
          <w:rFonts w:ascii="Times New Roman" w:eastAsia="Times New Roman" w:hAnsi="Times New Roman" w:cs="Times New Roman"/>
          <w:sz w:val="24"/>
          <w:szCs w:val="24"/>
        </w:rPr>
        <w:t>point</w:t>
      </w:r>
      <w:proofErr w:type="gramEnd"/>
      <w:r w:rsidR="00FE22DF" w:rsidRPr="00CF791B">
        <w:rPr>
          <w:rFonts w:ascii="Times New Roman" w:eastAsia="Times New Roman" w:hAnsi="Times New Roman" w:cs="Times New Roman"/>
          <w:sz w:val="24"/>
          <w:szCs w:val="24"/>
        </w:rPr>
        <w:t xml:space="preserve"> scale </w:t>
      </w:r>
      <w:r w:rsidR="00FE22DF" w:rsidRPr="00270980">
        <w:rPr>
          <w:rFonts w:ascii="Times New Roman" w:eastAsia="Times New Roman" w:hAnsi="Times New Roman" w:cs="Times New Roman"/>
          <w:sz w:val="24"/>
          <w:szCs w:val="24"/>
          <w:highlight w:val="white"/>
        </w:rPr>
        <w:t xml:space="preserve">(where a score of 1 denotes no odor and 4 denotes a noxious odor). Additionally, every day the condition of the bags </w:t>
      </w:r>
      <w:r w:rsidR="001A6E81" w:rsidRPr="00270980">
        <w:rPr>
          <w:rFonts w:ascii="Times New Roman" w:eastAsia="Times New Roman" w:hAnsi="Times New Roman" w:cs="Times New Roman"/>
          <w:sz w:val="24"/>
          <w:szCs w:val="24"/>
          <w:highlight w:val="white"/>
        </w:rPr>
        <w:t>was</w:t>
      </w:r>
      <w:r w:rsidR="00FE22DF" w:rsidRPr="00270980">
        <w:rPr>
          <w:rFonts w:ascii="Times New Roman" w:eastAsia="Times New Roman" w:hAnsi="Times New Roman" w:cs="Times New Roman"/>
          <w:sz w:val="24"/>
          <w:szCs w:val="24"/>
          <w:highlight w:val="white"/>
        </w:rPr>
        <w:t xml:space="preserve"> logged with the following scale:</w:t>
      </w:r>
    </w:p>
    <w:p w14:paraId="44EF09B4" w14:textId="77777777" w:rsidR="00FE22DF" w:rsidRPr="00CF791B" w:rsidRDefault="00FE22DF" w:rsidP="00CF791B">
      <w:pPr>
        <w:pBdr>
          <w:top w:val="nil"/>
          <w:left w:val="nil"/>
          <w:bottom w:val="nil"/>
          <w:right w:val="nil"/>
          <w:between w:val="nil"/>
        </w:pBdr>
        <w:spacing w:after="0" w:line="480" w:lineRule="auto"/>
        <w:ind w:left="780"/>
        <w:rPr>
          <w:rFonts w:ascii="Times New Roman" w:hAnsi="Times New Roman"/>
          <w:color w:val="000000"/>
          <w:sz w:val="24"/>
          <w:highlight w:val="white"/>
        </w:rPr>
      </w:pPr>
      <w:r w:rsidRPr="00CF791B">
        <w:rPr>
          <w:rFonts w:ascii="Times New Roman" w:hAnsi="Times New Roman"/>
          <w:color w:val="000000"/>
          <w:sz w:val="24"/>
          <w:highlight w:val="white"/>
        </w:rPr>
        <w:t>1) Bag intact, no evidence of scavenging or other breach, no leaking</w:t>
      </w:r>
    </w:p>
    <w:p w14:paraId="2154104A" w14:textId="77777777" w:rsidR="00FE22DF" w:rsidRDefault="00FE22DF" w:rsidP="00CF791B">
      <w:pPr>
        <w:pBdr>
          <w:top w:val="nil"/>
          <w:left w:val="nil"/>
          <w:bottom w:val="nil"/>
          <w:right w:val="nil"/>
          <w:between w:val="nil"/>
        </w:pBdr>
        <w:spacing w:after="0" w:line="480" w:lineRule="auto"/>
        <w:ind w:left="780"/>
        <w:rPr>
          <w:rFonts w:ascii="Times New Roman" w:eastAsia="Times New Roman" w:hAnsi="Times New Roman" w:cs="Times New Roman"/>
          <w:color w:val="333326"/>
          <w:sz w:val="24"/>
          <w:szCs w:val="24"/>
          <w:highlight w:val="white"/>
        </w:rPr>
      </w:pPr>
      <w:r>
        <w:rPr>
          <w:rFonts w:ascii="Times New Roman" w:eastAsia="Times New Roman" w:hAnsi="Times New Roman" w:cs="Times New Roman"/>
          <w:color w:val="333326"/>
          <w:sz w:val="24"/>
          <w:szCs w:val="24"/>
          <w:highlight w:val="white"/>
        </w:rPr>
        <w:t>1.5) Air evident in the bag but fluids contained by the seal</w:t>
      </w:r>
    </w:p>
    <w:p w14:paraId="3101AED1" w14:textId="77777777" w:rsidR="00FE22DF" w:rsidRDefault="00FE22DF" w:rsidP="00CF791B">
      <w:pPr>
        <w:pBdr>
          <w:top w:val="nil"/>
          <w:left w:val="nil"/>
          <w:bottom w:val="nil"/>
          <w:right w:val="nil"/>
          <w:between w:val="nil"/>
        </w:pBdr>
        <w:spacing w:after="0" w:line="480" w:lineRule="auto"/>
        <w:ind w:left="780"/>
        <w:rPr>
          <w:rFonts w:ascii="Times New Roman" w:eastAsia="Times New Roman" w:hAnsi="Times New Roman" w:cs="Times New Roman"/>
          <w:color w:val="333326"/>
          <w:sz w:val="24"/>
          <w:szCs w:val="24"/>
          <w:highlight w:val="white"/>
        </w:rPr>
      </w:pPr>
      <w:r>
        <w:rPr>
          <w:rFonts w:ascii="Times New Roman" w:eastAsia="Times New Roman" w:hAnsi="Times New Roman" w:cs="Times New Roman"/>
          <w:color w:val="333326"/>
          <w:sz w:val="24"/>
          <w:szCs w:val="24"/>
          <w:highlight w:val="white"/>
        </w:rPr>
        <w:t xml:space="preserve">2) Bag intact but leaking of fluids </w:t>
      </w:r>
    </w:p>
    <w:p w14:paraId="289C49CA" w14:textId="77777777" w:rsidR="00FE22DF" w:rsidRDefault="00FE22DF" w:rsidP="00CF791B">
      <w:pPr>
        <w:pBdr>
          <w:top w:val="nil"/>
          <w:left w:val="nil"/>
          <w:bottom w:val="nil"/>
          <w:right w:val="nil"/>
          <w:between w:val="nil"/>
        </w:pBdr>
        <w:spacing w:after="0" w:line="480" w:lineRule="auto"/>
        <w:ind w:left="780"/>
        <w:rPr>
          <w:rFonts w:ascii="Times New Roman" w:eastAsia="Times New Roman" w:hAnsi="Times New Roman" w:cs="Times New Roman"/>
          <w:color w:val="333326"/>
          <w:sz w:val="24"/>
          <w:szCs w:val="24"/>
          <w:highlight w:val="white"/>
        </w:rPr>
      </w:pPr>
      <w:r>
        <w:rPr>
          <w:rFonts w:ascii="Times New Roman" w:eastAsia="Times New Roman" w:hAnsi="Times New Roman" w:cs="Times New Roman"/>
          <w:color w:val="333326"/>
          <w:sz w:val="24"/>
          <w:szCs w:val="24"/>
          <w:highlight w:val="white"/>
        </w:rPr>
        <w:t>3) Bag breached by insects only</w:t>
      </w:r>
    </w:p>
    <w:p w14:paraId="0EC79743" w14:textId="77777777" w:rsidR="00FE22DF" w:rsidRDefault="00FE22DF" w:rsidP="00CF791B">
      <w:pPr>
        <w:pBdr>
          <w:top w:val="nil"/>
          <w:left w:val="nil"/>
          <w:bottom w:val="nil"/>
          <w:right w:val="nil"/>
          <w:between w:val="nil"/>
        </w:pBdr>
        <w:spacing w:after="0" w:line="480" w:lineRule="auto"/>
        <w:ind w:left="780"/>
        <w:rPr>
          <w:rFonts w:ascii="Times New Roman" w:eastAsia="Times New Roman" w:hAnsi="Times New Roman" w:cs="Times New Roman"/>
          <w:color w:val="333326"/>
          <w:sz w:val="24"/>
          <w:szCs w:val="24"/>
          <w:highlight w:val="white"/>
        </w:rPr>
      </w:pPr>
      <w:r>
        <w:rPr>
          <w:rFonts w:ascii="Times New Roman" w:eastAsia="Times New Roman" w:hAnsi="Times New Roman" w:cs="Times New Roman"/>
          <w:color w:val="333326"/>
          <w:sz w:val="24"/>
          <w:szCs w:val="24"/>
          <w:highlight w:val="white"/>
        </w:rPr>
        <w:t>4) Bag breached by scavengers and insects are present</w:t>
      </w:r>
    </w:p>
    <w:p w14:paraId="331FD290" w14:textId="7DDDF7CB" w:rsidR="006A75DA" w:rsidRDefault="00FE22DF" w:rsidP="00CF791B">
      <w:pPr>
        <w:pBdr>
          <w:top w:val="nil"/>
          <w:left w:val="nil"/>
          <w:bottom w:val="nil"/>
          <w:right w:val="nil"/>
          <w:between w:val="nil"/>
        </w:pBdr>
        <w:spacing w:after="0" w:line="480" w:lineRule="auto"/>
        <w:ind w:left="780"/>
        <w:rPr>
          <w:rFonts w:ascii="Times New Roman" w:eastAsia="Times New Roman" w:hAnsi="Times New Roman" w:cs="Times New Roman"/>
          <w:color w:val="333326"/>
          <w:sz w:val="24"/>
          <w:szCs w:val="24"/>
          <w:highlight w:val="white"/>
        </w:rPr>
      </w:pPr>
      <w:r>
        <w:rPr>
          <w:rFonts w:ascii="Times New Roman" w:eastAsia="Times New Roman" w:hAnsi="Times New Roman" w:cs="Times New Roman"/>
          <w:color w:val="333326"/>
          <w:sz w:val="24"/>
          <w:szCs w:val="24"/>
          <w:highlight w:val="white"/>
        </w:rPr>
        <w:t>5) Bag breached by scavengers and insects are absent</w:t>
      </w:r>
    </w:p>
    <w:p w14:paraId="72C4038A" w14:textId="69F2F627" w:rsidR="00FE22DF" w:rsidRPr="00E86E00" w:rsidRDefault="00FE22DF" w:rsidP="00CF791B">
      <w:pPr>
        <w:pBdr>
          <w:top w:val="nil"/>
          <w:left w:val="nil"/>
          <w:bottom w:val="nil"/>
          <w:right w:val="nil"/>
          <w:between w:val="nil"/>
        </w:pBdr>
        <w:spacing w:line="480" w:lineRule="auto"/>
        <w:ind w:left="780"/>
        <w:rPr>
          <w:rFonts w:ascii="Times New Roman" w:hAnsi="Times New Roman"/>
          <w:sz w:val="24"/>
          <w:highlight w:val="white"/>
        </w:rPr>
      </w:pPr>
      <w:r w:rsidRPr="00CF791B">
        <w:rPr>
          <w:rFonts w:ascii="Times New Roman" w:hAnsi="Times New Roman"/>
          <w:color w:val="000000"/>
          <w:sz w:val="24"/>
          <w:highlight w:val="white"/>
        </w:rPr>
        <w:lastRenderedPageBreak/>
        <w:t>6</w:t>
      </w:r>
      <w:r w:rsidRPr="00E86E00">
        <w:rPr>
          <w:rFonts w:ascii="Times New Roman" w:hAnsi="Times New Roman"/>
          <w:sz w:val="24"/>
          <w:highlight w:val="white"/>
        </w:rPr>
        <w:t>) Bag damaged by factors other than insects or scavengers</w:t>
      </w:r>
      <w:r w:rsidR="00260F58" w:rsidRPr="00E86E00">
        <w:rPr>
          <w:rFonts w:ascii="Times New Roman" w:hAnsi="Times New Roman"/>
          <w:sz w:val="24"/>
          <w:highlight w:val="white"/>
        </w:rPr>
        <w:t xml:space="preserve"> like racoons </w:t>
      </w:r>
    </w:p>
    <w:p w14:paraId="76483288" w14:textId="77777777" w:rsidR="006B41A4" w:rsidRDefault="00FE22DF" w:rsidP="00FE22DF">
      <w:pPr>
        <w:spacing w:line="480" w:lineRule="auto"/>
        <w:rPr>
          <w:rFonts w:ascii="Times New Roman" w:eastAsia="Times New Roman" w:hAnsi="Times New Roman" w:cs="Times New Roman"/>
          <w:sz w:val="24"/>
          <w:szCs w:val="24"/>
        </w:rPr>
      </w:pPr>
      <w:r w:rsidRPr="00E86E00">
        <w:rPr>
          <w:rFonts w:ascii="Times New Roman" w:hAnsi="Times New Roman"/>
          <w:sz w:val="24"/>
          <w:highlight w:val="white"/>
        </w:rPr>
        <w:t xml:space="preserve"> On the end date, bags w</w:t>
      </w:r>
      <w:r w:rsidR="00FE56A7" w:rsidRPr="00E86E00">
        <w:rPr>
          <w:rFonts w:ascii="Times New Roman" w:hAnsi="Times New Roman"/>
          <w:sz w:val="24"/>
          <w:highlight w:val="white"/>
        </w:rPr>
        <w:t>ere</w:t>
      </w:r>
      <w:r w:rsidRPr="00E86E00">
        <w:rPr>
          <w:rFonts w:ascii="Times New Roman" w:hAnsi="Times New Roman"/>
          <w:sz w:val="24"/>
          <w:highlight w:val="white"/>
        </w:rPr>
        <w:t xml:space="preserve"> opened and </w:t>
      </w:r>
      <w:r w:rsidR="00CF791B" w:rsidRPr="00E86E00">
        <w:rPr>
          <w:rFonts w:ascii="Times New Roman" w:hAnsi="Times New Roman"/>
          <w:sz w:val="24"/>
          <w:highlight w:val="white"/>
        </w:rPr>
        <w:t xml:space="preserve">the donors inside were </w:t>
      </w:r>
      <w:r w:rsidRPr="00E86E00">
        <w:rPr>
          <w:rFonts w:ascii="Times New Roman" w:hAnsi="Times New Roman"/>
          <w:sz w:val="24"/>
          <w:highlight w:val="white"/>
        </w:rPr>
        <w:t>photographed. To quantify decomposition, the Total Body Score, or TBS (</w:t>
      </w:r>
      <w:proofErr w:type="spellStart"/>
      <w:r w:rsidRPr="00E86E00">
        <w:rPr>
          <w:rFonts w:ascii="Times New Roman" w:hAnsi="Times New Roman"/>
          <w:sz w:val="24"/>
          <w:highlight w:val="white"/>
        </w:rPr>
        <w:t>Megyesi</w:t>
      </w:r>
      <w:proofErr w:type="spellEnd"/>
      <w:r w:rsidRPr="00E86E00">
        <w:rPr>
          <w:rFonts w:ascii="Times New Roman" w:hAnsi="Times New Roman"/>
          <w:sz w:val="24"/>
          <w:highlight w:val="white"/>
        </w:rPr>
        <w:t xml:space="preserve"> et al, 2005) </w:t>
      </w:r>
      <w:r w:rsidR="00FE56A7" w:rsidRPr="00E86E00">
        <w:rPr>
          <w:rFonts w:ascii="Times New Roman" w:hAnsi="Times New Roman"/>
          <w:sz w:val="24"/>
        </w:rPr>
        <w:t xml:space="preserve">was </w:t>
      </w:r>
      <w:r w:rsidRPr="00E86E00">
        <w:rPr>
          <w:rFonts w:ascii="Times New Roman" w:hAnsi="Times New Roman"/>
          <w:sz w:val="24"/>
        </w:rPr>
        <w:t xml:space="preserve">utilized every day during the 21 days for the surface control and the first and last days </w:t>
      </w:r>
      <w:r w:rsidRPr="00E86E00">
        <w:rPr>
          <w:rFonts w:ascii="Times New Roman" w:eastAsia="Times New Roman" w:hAnsi="Times New Roman" w:cs="Times New Roman"/>
          <w:sz w:val="24"/>
          <w:szCs w:val="24"/>
        </w:rPr>
        <w:t xml:space="preserve">of placement for the experimental and white body bag </w:t>
      </w:r>
      <w:r>
        <w:rPr>
          <w:rFonts w:ascii="Times New Roman" w:eastAsia="Times New Roman" w:hAnsi="Times New Roman" w:cs="Times New Roman"/>
          <w:sz w:val="24"/>
          <w:szCs w:val="24"/>
        </w:rPr>
        <w:t xml:space="preserve">donors. TBS is used with accumulated degree days to calculate the time since placement of the individual but is used here </w:t>
      </w:r>
      <w:proofErr w:type="gramStart"/>
      <w:r>
        <w:rPr>
          <w:rFonts w:ascii="Times New Roman" w:eastAsia="Times New Roman" w:hAnsi="Times New Roman" w:cs="Times New Roman"/>
          <w:sz w:val="24"/>
          <w:szCs w:val="24"/>
        </w:rPr>
        <w:t>as a means to</w:t>
      </w:r>
      <w:proofErr w:type="gramEnd"/>
      <w:r>
        <w:rPr>
          <w:rFonts w:ascii="Times New Roman" w:eastAsia="Times New Roman" w:hAnsi="Times New Roman" w:cs="Times New Roman"/>
          <w:sz w:val="24"/>
          <w:szCs w:val="24"/>
        </w:rPr>
        <w:t xml:space="preserve"> compare the stage of decomposition between the BBB and controls. Scores are assigned to three different regions: head, trunk, and limbs as the rate of decomposition has been shown to vary among different parts of a body. </w:t>
      </w:r>
    </w:p>
    <w:p w14:paraId="4EEB5C9F" w14:textId="456C27E7" w:rsidR="00BA281C" w:rsidRPr="00AB5515" w:rsidRDefault="008459C5" w:rsidP="00FE22DF">
      <w:pPr>
        <w:spacing w:line="480" w:lineRule="auto"/>
        <w:rPr>
          <w:rFonts w:ascii="Times New Roman" w:hAnsi="Times New Roman" w:cs="Times New Roman"/>
          <w:sz w:val="24"/>
          <w:szCs w:val="24"/>
        </w:rPr>
      </w:pPr>
      <w:r>
        <w:rPr>
          <w:rFonts w:ascii="Times New Roman" w:hAnsi="Times New Roman" w:cs="Times New Roman"/>
          <w:sz w:val="24"/>
          <w:szCs w:val="24"/>
        </w:rPr>
        <w:t xml:space="preserve">DNA extraction took place at the Molecular Anthropology Laboratories at UTK using the </w:t>
      </w:r>
      <w:proofErr w:type="spellStart"/>
      <w:r>
        <w:rPr>
          <w:rFonts w:ascii="Times New Roman" w:hAnsi="Times New Roman" w:cs="Times New Roman"/>
          <w:sz w:val="24"/>
          <w:szCs w:val="24"/>
        </w:rPr>
        <w:t>QIAamp</w:t>
      </w:r>
      <w:proofErr w:type="spellEnd"/>
      <w:r>
        <w:rPr>
          <w:rFonts w:ascii="Times New Roman" w:hAnsi="Times New Roman" w:cs="Times New Roman"/>
          <w:sz w:val="24"/>
          <w:szCs w:val="24"/>
        </w:rPr>
        <w:t xml:space="preserve"> DNA Investigator Kit (Qiagen) following </w:t>
      </w:r>
      <w:r w:rsidRPr="0077389C">
        <w:rPr>
          <w:rFonts w:ascii="Times New Roman" w:hAnsi="Times New Roman" w:cs="Times New Roman"/>
          <w:sz w:val="24"/>
          <w:szCs w:val="24"/>
        </w:rPr>
        <w:t>the</w:t>
      </w:r>
      <w:r w:rsidR="0077389C" w:rsidRPr="0077389C">
        <w:rPr>
          <w:rFonts w:ascii="Times New Roman" w:hAnsi="Times New Roman" w:cs="Times New Roman"/>
          <w:sz w:val="24"/>
          <w:szCs w:val="24"/>
        </w:rPr>
        <w:t xml:space="preserve"> </w:t>
      </w:r>
      <w:r w:rsidRPr="0077389C">
        <w:rPr>
          <w:rFonts w:ascii="Times New Roman" w:hAnsi="Times New Roman" w:cs="Times New Roman"/>
          <w:sz w:val="24"/>
          <w:szCs w:val="24"/>
        </w:rPr>
        <w:t>manufacturer’s suggested protocol</w:t>
      </w:r>
      <w:r w:rsidR="0077389C">
        <w:rPr>
          <w:rFonts w:ascii="Times New Roman" w:hAnsi="Times New Roman" w:cs="Times New Roman"/>
          <w:sz w:val="24"/>
          <w:szCs w:val="24"/>
        </w:rPr>
        <w:t xml:space="preserve"> for isolation of DNA from blood and buccal </w:t>
      </w:r>
      <w:r w:rsidR="00510BBB">
        <w:rPr>
          <w:rFonts w:ascii="Times New Roman" w:hAnsi="Times New Roman" w:cs="Times New Roman"/>
          <w:sz w:val="24"/>
          <w:szCs w:val="24"/>
        </w:rPr>
        <w:t>samples dried onto FTA cards</w:t>
      </w:r>
      <w:r w:rsidRPr="0077389C">
        <w:rPr>
          <w:rFonts w:ascii="Times New Roman" w:hAnsi="Times New Roman" w:cs="Times New Roman"/>
          <w:sz w:val="24"/>
          <w:szCs w:val="24"/>
        </w:rPr>
        <w:t>.</w:t>
      </w:r>
      <w:r w:rsidR="00510BBB">
        <w:rPr>
          <w:rFonts w:ascii="Times New Roman" w:hAnsi="Times New Roman" w:cs="Times New Roman"/>
          <w:sz w:val="24"/>
          <w:szCs w:val="24"/>
        </w:rPr>
        <w:t xml:space="preserve"> Three mm diameter punches with a </w:t>
      </w:r>
      <w:r w:rsidR="00EF4FC1">
        <w:rPr>
          <w:rFonts w:ascii="Times New Roman" w:hAnsi="Times New Roman" w:cs="Times New Roman"/>
          <w:sz w:val="24"/>
          <w:szCs w:val="24"/>
        </w:rPr>
        <w:t>paper hole puncher</w:t>
      </w:r>
      <w:r w:rsidR="00510BBB">
        <w:rPr>
          <w:rFonts w:ascii="Times New Roman" w:hAnsi="Times New Roman" w:cs="Times New Roman"/>
          <w:sz w:val="24"/>
          <w:szCs w:val="24"/>
        </w:rPr>
        <w:t xml:space="preserve"> were added to a 1.5 ml microcentrifuge tube. </w:t>
      </w:r>
      <w:r w:rsidR="007E334F">
        <w:rPr>
          <w:rFonts w:ascii="Times New Roman" w:hAnsi="Times New Roman" w:cs="Times New Roman"/>
          <w:sz w:val="24"/>
          <w:szCs w:val="24"/>
        </w:rPr>
        <w:t xml:space="preserve">The hole puncher was decontaminated with a 10% household bleach solution followed by a rinse with </w:t>
      </w:r>
      <w:proofErr w:type="spellStart"/>
      <w:r w:rsidR="007E334F">
        <w:rPr>
          <w:rFonts w:ascii="Times New Roman" w:hAnsi="Times New Roman" w:cs="Times New Roman"/>
          <w:sz w:val="24"/>
          <w:szCs w:val="24"/>
        </w:rPr>
        <w:t>UltraPure</w:t>
      </w:r>
      <w:proofErr w:type="spellEnd"/>
      <w:r w:rsidR="007E334F">
        <w:rPr>
          <w:rFonts w:ascii="Times New Roman" w:hAnsi="Times New Roman" w:cs="Times New Roman"/>
          <w:sz w:val="24"/>
          <w:szCs w:val="24"/>
        </w:rPr>
        <w:t xml:space="preserve"> </w:t>
      </w:r>
      <w:proofErr w:type="spellStart"/>
      <w:r w:rsidR="007E334F">
        <w:rPr>
          <w:rFonts w:ascii="Times New Roman" w:hAnsi="Times New Roman" w:cs="Times New Roman"/>
          <w:sz w:val="24"/>
          <w:szCs w:val="24"/>
        </w:rPr>
        <w:t>DNAase</w:t>
      </w:r>
      <w:proofErr w:type="spellEnd"/>
      <w:r w:rsidR="007E334F">
        <w:rPr>
          <w:rFonts w:ascii="Times New Roman" w:hAnsi="Times New Roman" w:cs="Times New Roman"/>
          <w:sz w:val="24"/>
          <w:szCs w:val="24"/>
        </w:rPr>
        <w:t>/</w:t>
      </w:r>
      <w:proofErr w:type="spellStart"/>
      <w:r w:rsidR="007E334F">
        <w:rPr>
          <w:rFonts w:ascii="Times New Roman" w:hAnsi="Times New Roman" w:cs="Times New Roman"/>
          <w:sz w:val="24"/>
          <w:szCs w:val="24"/>
        </w:rPr>
        <w:t>RNAase</w:t>
      </w:r>
      <w:proofErr w:type="spellEnd"/>
      <w:r w:rsidR="007E334F">
        <w:rPr>
          <w:rFonts w:ascii="Times New Roman" w:hAnsi="Times New Roman" w:cs="Times New Roman"/>
          <w:sz w:val="24"/>
          <w:szCs w:val="24"/>
        </w:rPr>
        <w:t xml:space="preserve"> water (Sigma) before use, and between punches. </w:t>
      </w:r>
      <w:r w:rsidR="00510BBB">
        <w:rPr>
          <w:rFonts w:ascii="Times New Roman" w:hAnsi="Times New Roman" w:cs="Times New Roman"/>
          <w:sz w:val="24"/>
          <w:szCs w:val="24"/>
        </w:rPr>
        <w:t xml:space="preserve">Although the manufacturer suggested </w:t>
      </w:r>
      <w:r w:rsidR="00533FF4">
        <w:rPr>
          <w:rFonts w:ascii="Times New Roman" w:hAnsi="Times New Roman" w:cs="Times New Roman"/>
          <w:sz w:val="24"/>
          <w:szCs w:val="24"/>
        </w:rPr>
        <w:t xml:space="preserve">adding </w:t>
      </w:r>
      <w:r w:rsidR="00510BBB">
        <w:rPr>
          <w:rFonts w:ascii="Times New Roman" w:hAnsi="Times New Roman" w:cs="Times New Roman"/>
          <w:sz w:val="24"/>
          <w:szCs w:val="24"/>
        </w:rPr>
        <w:t>carrier RNA for cases where only one</w:t>
      </w:r>
      <w:r w:rsidR="006A75DA">
        <w:rPr>
          <w:rFonts w:ascii="Times New Roman" w:hAnsi="Times New Roman" w:cs="Times New Roman"/>
          <w:sz w:val="24"/>
          <w:szCs w:val="24"/>
        </w:rPr>
        <w:t xml:space="preserve"> </w:t>
      </w:r>
      <w:r w:rsidR="007A6F30">
        <w:rPr>
          <w:rFonts w:ascii="Times New Roman" w:hAnsi="Times New Roman" w:cs="Times New Roman"/>
          <w:sz w:val="24"/>
          <w:szCs w:val="24"/>
        </w:rPr>
        <w:t>3</w:t>
      </w:r>
      <w:r w:rsidR="00B43E87">
        <w:rPr>
          <w:rFonts w:ascii="Times New Roman" w:hAnsi="Times New Roman" w:cs="Times New Roman"/>
          <w:sz w:val="24"/>
          <w:szCs w:val="24"/>
        </w:rPr>
        <w:t xml:space="preserve"> </w:t>
      </w:r>
      <w:r w:rsidR="00510BBB">
        <w:rPr>
          <w:rFonts w:ascii="Times New Roman" w:hAnsi="Times New Roman" w:cs="Times New Roman"/>
          <w:sz w:val="24"/>
          <w:szCs w:val="24"/>
        </w:rPr>
        <w:t xml:space="preserve">mm diameter punch was used, as the samples were presumably degraded, </w:t>
      </w:r>
      <w:r w:rsidR="00EF4FC1">
        <w:rPr>
          <w:rFonts w:ascii="Times New Roman" w:hAnsi="Times New Roman" w:cs="Times New Roman"/>
          <w:sz w:val="24"/>
          <w:szCs w:val="24"/>
        </w:rPr>
        <w:t>one microliter</w:t>
      </w:r>
      <w:r w:rsidR="00510BBB">
        <w:rPr>
          <w:rFonts w:ascii="Times New Roman" w:hAnsi="Times New Roman" w:cs="Times New Roman"/>
          <w:sz w:val="24"/>
          <w:szCs w:val="24"/>
        </w:rPr>
        <w:t xml:space="preserve"> carrier RNA was added</w:t>
      </w:r>
      <w:r w:rsidR="00EF4FC1">
        <w:rPr>
          <w:rFonts w:ascii="Times New Roman" w:hAnsi="Times New Roman" w:cs="Times New Roman"/>
          <w:sz w:val="24"/>
          <w:szCs w:val="24"/>
        </w:rPr>
        <w:t xml:space="preserve"> to all samples</w:t>
      </w:r>
      <w:r w:rsidR="00B43E87">
        <w:rPr>
          <w:rFonts w:ascii="Times New Roman" w:hAnsi="Times New Roman" w:cs="Times New Roman"/>
          <w:sz w:val="24"/>
          <w:szCs w:val="24"/>
        </w:rPr>
        <w:t xml:space="preserve"> to maximize the chances of allelic recovery</w:t>
      </w:r>
      <w:r w:rsidR="00EF4FC1">
        <w:rPr>
          <w:rFonts w:ascii="Times New Roman" w:hAnsi="Times New Roman" w:cs="Times New Roman"/>
          <w:sz w:val="24"/>
          <w:szCs w:val="24"/>
        </w:rPr>
        <w:t xml:space="preserve">. </w:t>
      </w:r>
      <w:r w:rsidR="00533FF4">
        <w:rPr>
          <w:rFonts w:ascii="Times New Roman" w:hAnsi="Times New Roman" w:cs="Times New Roman"/>
          <w:sz w:val="24"/>
          <w:szCs w:val="24"/>
        </w:rPr>
        <w:t>In the final step, 40</w:t>
      </w:r>
      <w:r w:rsidR="00666579">
        <w:rPr>
          <w:rFonts w:ascii="Times New Roman" w:hAnsi="Times New Roman" w:cs="Times New Roman"/>
          <w:sz w:val="24"/>
          <w:szCs w:val="24"/>
        </w:rPr>
        <w:t>µL</w:t>
      </w:r>
      <w:r w:rsidR="00533FF4">
        <w:rPr>
          <w:rFonts w:ascii="Times New Roman" w:hAnsi="Times New Roman" w:cs="Times New Roman"/>
          <w:sz w:val="24"/>
          <w:szCs w:val="24"/>
        </w:rPr>
        <w:t xml:space="preserve"> </w:t>
      </w:r>
      <w:proofErr w:type="spellStart"/>
      <w:r w:rsidR="00533FF4">
        <w:rPr>
          <w:rFonts w:ascii="Times New Roman" w:hAnsi="Times New Roman" w:cs="Times New Roman"/>
          <w:sz w:val="24"/>
          <w:szCs w:val="24"/>
        </w:rPr>
        <w:t>UltraPure</w:t>
      </w:r>
      <w:proofErr w:type="spellEnd"/>
      <w:r w:rsidR="00533FF4">
        <w:rPr>
          <w:rFonts w:ascii="Times New Roman" w:hAnsi="Times New Roman" w:cs="Times New Roman"/>
          <w:sz w:val="24"/>
          <w:szCs w:val="24"/>
        </w:rPr>
        <w:t xml:space="preserve"> </w:t>
      </w:r>
      <w:proofErr w:type="spellStart"/>
      <w:r w:rsidR="00533FF4">
        <w:rPr>
          <w:rFonts w:ascii="Times New Roman" w:hAnsi="Times New Roman" w:cs="Times New Roman"/>
          <w:sz w:val="24"/>
          <w:szCs w:val="24"/>
        </w:rPr>
        <w:t>DNAase</w:t>
      </w:r>
      <w:proofErr w:type="spellEnd"/>
      <w:r w:rsidR="00533FF4">
        <w:rPr>
          <w:rFonts w:ascii="Times New Roman" w:hAnsi="Times New Roman" w:cs="Times New Roman"/>
          <w:sz w:val="24"/>
          <w:szCs w:val="24"/>
        </w:rPr>
        <w:t>/</w:t>
      </w:r>
      <w:proofErr w:type="spellStart"/>
      <w:r w:rsidR="00533FF4">
        <w:rPr>
          <w:rFonts w:ascii="Times New Roman" w:hAnsi="Times New Roman" w:cs="Times New Roman"/>
          <w:sz w:val="24"/>
          <w:szCs w:val="24"/>
        </w:rPr>
        <w:t>RNAase</w:t>
      </w:r>
      <w:proofErr w:type="spellEnd"/>
      <w:r w:rsidR="00533FF4">
        <w:rPr>
          <w:rFonts w:ascii="Times New Roman" w:hAnsi="Times New Roman" w:cs="Times New Roman"/>
          <w:sz w:val="24"/>
          <w:szCs w:val="24"/>
        </w:rPr>
        <w:t xml:space="preserve"> </w:t>
      </w:r>
      <w:r w:rsidR="007E334F">
        <w:rPr>
          <w:rFonts w:ascii="Times New Roman" w:hAnsi="Times New Roman" w:cs="Times New Roman"/>
          <w:sz w:val="24"/>
          <w:szCs w:val="24"/>
        </w:rPr>
        <w:t xml:space="preserve">(Sigma) </w:t>
      </w:r>
      <w:r w:rsidR="00533FF4">
        <w:rPr>
          <w:rFonts w:ascii="Times New Roman" w:hAnsi="Times New Roman" w:cs="Times New Roman"/>
          <w:sz w:val="24"/>
          <w:szCs w:val="24"/>
        </w:rPr>
        <w:t xml:space="preserve">water </w:t>
      </w:r>
      <w:r w:rsidR="006A75DA">
        <w:rPr>
          <w:rFonts w:ascii="Times New Roman" w:hAnsi="Times New Roman" w:cs="Times New Roman"/>
          <w:sz w:val="24"/>
          <w:szCs w:val="24"/>
        </w:rPr>
        <w:t>w</w:t>
      </w:r>
      <w:r w:rsidR="00B43E87">
        <w:rPr>
          <w:rFonts w:ascii="Times New Roman" w:hAnsi="Times New Roman" w:cs="Times New Roman"/>
          <w:sz w:val="24"/>
          <w:szCs w:val="24"/>
        </w:rPr>
        <w:t>as</w:t>
      </w:r>
      <w:r w:rsidR="00533FF4">
        <w:rPr>
          <w:rFonts w:ascii="Times New Roman" w:hAnsi="Times New Roman" w:cs="Times New Roman"/>
          <w:sz w:val="24"/>
          <w:szCs w:val="24"/>
        </w:rPr>
        <w:t xml:space="preserve"> used t</w:t>
      </w:r>
      <w:r w:rsidR="00EF4FC1">
        <w:rPr>
          <w:rFonts w:ascii="Times New Roman" w:hAnsi="Times New Roman" w:cs="Times New Roman"/>
          <w:sz w:val="24"/>
          <w:szCs w:val="24"/>
        </w:rPr>
        <w:t xml:space="preserve">o release the DNA from the membrane of the </w:t>
      </w:r>
      <w:proofErr w:type="spellStart"/>
      <w:r w:rsidR="00EF4FC1">
        <w:rPr>
          <w:rFonts w:ascii="Times New Roman" w:hAnsi="Times New Roman" w:cs="Times New Roman"/>
          <w:sz w:val="24"/>
          <w:szCs w:val="24"/>
        </w:rPr>
        <w:t>QIAamp</w:t>
      </w:r>
      <w:proofErr w:type="spellEnd"/>
      <w:r w:rsidR="00EF4FC1">
        <w:rPr>
          <w:rFonts w:ascii="Times New Roman" w:hAnsi="Times New Roman" w:cs="Times New Roman"/>
          <w:sz w:val="24"/>
          <w:szCs w:val="24"/>
        </w:rPr>
        <w:t xml:space="preserve"> </w:t>
      </w:r>
      <w:proofErr w:type="spellStart"/>
      <w:r w:rsidR="00EF4FC1">
        <w:rPr>
          <w:rFonts w:ascii="Times New Roman" w:hAnsi="Times New Roman" w:cs="Times New Roman"/>
          <w:sz w:val="24"/>
          <w:szCs w:val="24"/>
        </w:rPr>
        <w:t>MinELute</w:t>
      </w:r>
      <w:proofErr w:type="spellEnd"/>
      <w:r w:rsidR="00EF4FC1">
        <w:rPr>
          <w:rFonts w:ascii="Times New Roman" w:hAnsi="Times New Roman" w:cs="Times New Roman"/>
          <w:sz w:val="24"/>
          <w:szCs w:val="24"/>
        </w:rPr>
        <w:t xml:space="preserve"> column</w:t>
      </w:r>
      <w:r w:rsidR="007A6F30">
        <w:rPr>
          <w:rFonts w:ascii="Times New Roman" w:hAnsi="Times New Roman" w:cs="Times New Roman"/>
          <w:sz w:val="24"/>
          <w:szCs w:val="24"/>
        </w:rPr>
        <w:t>.</w:t>
      </w:r>
      <w:r w:rsidR="00EF4FC1">
        <w:rPr>
          <w:rFonts w:ascii="Times New Roman" w:hAnsi="Times New Roman" w:cs="Times New Roman"/>
          <w:sz w:val="24"/>
          <w:szCs w:val="24"/>
        </w:rPr>
        <w:t xml:space="preserve"> </w:t>
      </w:r>
      <w:r>
        <w:rPr>
          <w:rFonts w:ascii="Times New Roman" w:hAnsi="Times New Roman" w:cs="Times New Roman"/>
          <w:sz w:val="24"/>
          <w:szCs w:val="24"/>
        </w:rPr>
        <w:t xml:space="preserve">As a quick quality check, </w:t>
      </w:r>
      <w:r w:rsidR="00844D9A">
        <w:rPr>
          <w:rFonts w:ascii="Times New Roman" w:hAnsi="Times New Roman" w:cs="Times New Roman"/>
          <w:sz w:val="24"/>
          <w:szCs w:val="24"/>
        </w:rPr>
        <w:t>5µL</w:t>
      </w:r>
      <w:r>
        <w:rPr>
          <w:rFonts w:ascii="Times New Roman" w:hAnsi="Times New Roman" w:cs="Times New Roman"/>
          <w:sz w:val="24"/>
          <w:szCs w:val="24"/>
        </w:rPr>
        <w:t xml:space="preserve"> of </w:t>
      </w:r>
      <w:r w:rsidR="00533FF4">
        <w:rPr>
          <w:rFonts w:ascii="Times New Roman" w:hAnsi="Times New Roman" w:cs="Times New Roman"/>
          <w:sz w:val="24"/>
          <w:szCs w:val="24"/>
        </w:rPr>
        <w:t xml:space="preserve">this </w:t>
      </w:r>
      <w:r>
        <w:rPr>
          <w:rFonts w:ascii="Times New Roman" w:hAnsi="Times New Roman" w:cs="Times New Roman"/>
          <w:sz w:val="24"/>
          <w:szCs w:val="24"/>
        </w:rPr>
        <w:t xml:space="preserve">extract were run </w:t>
      </w:r>
      <w:r w:rsidR="007A6F30">
        <w:rPr>
          <w:rFonts w:ascii="Times New Roman" w:hAnsi="Times New Roman" w:cs="Times New Roman"/>
          <w:sz w:val="24"/>
          <w:szCs w:val="24"/>
        </w:rPr>
        <w:t xml:space="preserve">on </w:t>
      </w:r>
      <w:r>
        <w:rPr>
          <w:rFonts w:ascii="Times New Roman" w:hAnsi="Times New Roman" w:cs="Times New Roman"/>
          <w:sz w:val="24"/>
          <w:szCs w:val="24"/>
        </w:rPr>
        <w:t xml:space="preserve">a 3% agarose gel to visually assess DNA quality and quantity, and to ensure that the negative controls did not yield DNA. </w:t>
      </w:r>
    </w:p>
    <w:p w14:paraId="333137C7" w14:textId="0AC0B59F" w:rsidR="00693293" w:rsidRPr="00693293" w:rsidRDefault="00693293" w:rsidP="00FE22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Ex</w:t>
      </w:r>
      <w:r w:rsidRPr="00693293">
        <w:rPr>
          <w:rFonts w:ascii="Times New Roman" w:hAnsi="Times New Roman" w:cs="Times New Roman"/>
          <w:sz w:val="24"/>
          <w:szCs w:val="24"/>
        </w:rPr>
        <w:t xml:space="preserve">tractions were also completed from FTA cards of buccal swabs of all three primary researchers. This was done with the </w:t>
      </w:r>
      <w:proofErr w:type="spellStart"/>
      <w:r w:rsidRPr="00693293">
        <w:rPr>
          <w:rFonts w:ascii="Times New Roman" w:eastAsia="Calibri" w:hAnsi="Times New Roman" w:cs="Times New Roman"/>
          <w:sz w:val="24"/>
          <w:szCs w:val="24"/>
        </w:rPr>
        <w:t>Oragen</w:t>
      </w:r>
      <w:proofErr w:type="spellEnd"/>
      <w:r w:rsidRPr="00693293">
        <w:rPr>
          <w:rFonts w:ascii="Times New Roman" w:eastAsia="Calibri" w:hAnsi="Times New Roman" w:cs="Times New Roman"/>
          <w:sz w:val="24"/>
          <w:szCs w:val="24"/>
        </w:rPr>
        <w:t xml:space="preserve"> saliva collection tube and t</w:t>
      </w:r>
      <w:r>
        <w:rPr>
          <w:rFonts w:ascii="Times New Roman" w:eastAsia="Calibri" w:hAnsi="Times New Roman" w:cs="Times New Roman"/>
          <w:sz w:val="24"/>
          <w:szCs w:val="24"/>
        </w:rPr>
        <w:t xml:space="preserve">he associated </w:t>
      </w:r>
      <w:r w:rsidRPr="00693293">
        <w:rPr>
          <w:rFonts w:ascii="Times New Roman" w:eastAsia="Calibri" w:hAnsi="Times New Roman" w:cs="Times New Roman"/>
          <w:sz w:val="24"/>
          <w:szCs w:val="24"/>
        </w:rPr>
        <w:t>extraction ki</w:t>
      </w:r>
      <w:r>
        <w:rPr>
          <w:rFonts w:ascii="Times New Roman" w:eastAsia="Calibri" w:hAnsi="Times New Roman" w:cs="Times New Roman"/>
          <w:sz w:val="24"/>
          <w:szCs w:val="24"/>
        </w:rPr>
        <w:t>t</w:t>
      </w:r>
      <w:r w:rsidRPr="00693293">
        <w:rPr>
          <w:rFonts w:ascii="Times New Roman" w:eastAsia="Calibri" w:hAnsi="Times New Roman" w:cs="Times New Roman"/>
          <w:sz w:val="24"/>
          <w:szCs w:val="24"/>
        </w:rPr>
        <w:t>. These STR profiles were created to control for contamination</w:t>
      </w:r>
      <w:r>
        <w:rPr>
          <w:rFonts w:ascii="Times New Roman" w:eastAsia="Calibri" w:hAnsi="Times New Roman" w:cs="Times New Roman"/>
          <w:sz w:val="24"/>
          <w:szCs w:val="24"/>
        </w:rPr>
        <w:t>; if mixture was present in the experimental samples, these profiles were compared to the researchers</w:t>
      </w:r>
      <w:r w:rsidR="006352EB">
        <w:rPr>
          <w:rFonts w:ascii="Times New Roman" w:eastAsia="Calibri" w:hAnsi="Times New Roman" w:cs="Times New Roman"/>
          <w:sz w:val="24"/>
          <w:szCs w:val="24"/>
        </w:rPr>
        <w:t>’</w:t>
      </w:r>
      <w:r>
        <w:rPr>
          <w:rFonts w:ascii="Times New Roman" w:eastAsia="Calibri" w:hAnsi="Times New Roman" w:cs="Times New Roman"/>
          <w:sz w:val="24"/>
          <w:szCs w:val="24"/>
        </w:rPr>
        <w:t xml:space="preserve"> profiles. </w:t>
      </w:r>
    </w:p>
    <w:p w14:paraId="519DF0FB" w14:textId="3FAD0590" w:rsidR="00FE22DF" w:rsidRPr="00A75E20" w:rsidRDefault="008459C5" w:rsidP="00FE22DF">
      <w:pPr>
        <w:spacing w:line="480" w:lineRule="auto"/>
        <w:rPr>
          <w:rFonts w:ascii="Times New Roman" w:hAnsi="Times New Roman"/>
          <w:color w:val="000000"/>
          <w:sz w:val="24"/>
          <w:highlight w:val="white"/>
        </w:rPr>
      </w:pPr>
      <w:r>
        <w:rPr>
          <w:rFonts w:ascii="Times New Roman" w:hAnsi="Times New Roman" w:cs="Times New Roman"/>
          <w:sz w:val="24"/>
          <w:szCs w:val="24"/>
        </w:rPr>
        <w:t>The remaining DNA extracts were sent to Dr. Suni Edson at the Armed Forces DNA Identification Laboratory in Dover, Delaware. Once the samples arrived at the lab, 5</w:t>
      </w:r>
      <w:r w:rsidR="00844D9A">
        <w:rPr>
          <w:rFonts w:ascii="Times New Roman" w:hAnsi="Times New Roman" w:cs="Times New Roman"/>
          <w:sz w:val="24"/>
          <w:szCs w:val="24"/>
        </w:rPr>
        <w:t>µL</w:t>
      </w:r>
      <w:r w:rsidR="00844D9A" w:rsidDel="00844D9A">
        <w:rPr>
          <w:rFonts w:ascii="Times New Roman" w:hAnsi="Times New Roman" w:cs="Times New Roman"/>
          <w:sz w:val="24"/>
          <w:szCs w:val="24"/>
        </w:rPr>
        <w:t xml:space="preserve"> </w:t>
      </w:r>
      <w:r>
        <w:rPr>
          <w:rFonts w:ascii="Times New Roman" w:hAnsi="Times New Roman" w:cs="Times New Roman"/>
          <w:sz w:val="24"/>
          <w:szCs w:val="24"/>
        </w:rPr>
        <w:t xml:space="preserve">of each sample was quantified using </w:t>
      </w:r>
      <w:r w:rsidRPr="006352EB">
        <w:rPr>
          <w:rFonts w:ascii="Times New Roman" w:hAnsi="Times New Roman"/>
          <w:color w:val="000000"/>
          <w:sz w:val="24"/>
        </w:rPr>
        <w:t xml:space="preserve">Plexor® HY. The </w:t>
      </w:r>
      <w:r>
        <w:rPr>
          <w:rFonts w:ascii="Times New Roman" w:hAnsi="Times New Roman" w:cs="Times New Roman"/>
          <w:color w:val="000000" w:themeColor="text1"/>
          <w:sz w:val="24"/>
          <w:szCs w:val="24"/>
        </w:rPr>
        <w:t>quant</w:t>
      </w:r>
      <w:r w:rsidR="007E334F">
        <w:rPr>
          <w:rFonts w:ascii="Times New Roman" w:hAnsi="Times New Roman" w:cs="Times New Roman"/>
          <w:color w:val="000000" w:themeColor="text1"/>
          <w:sz w:val="24"/>
          <w:szCs w:val="24"/>
        </w:rPr>
        <w:t>itation</w:t>
      </w:r>
      <w:r w:rsidRPr="00A75E20">
        <w:rPr>
          <w:rFonts w:ascii="Times New Roman" w:hAnsi="Times New Roman"/>
          <w:color w:val="000000"/>
          <w:sz w:val="24"/>
        </w:rPr>
        <w:t xml:space="preserve"> values were </w:t>
      </w:r>
      <w:proofErr w:type="gramStart"/>
      <w:r w:rsidRPr="00A75E20">
        <w:rPr>
          <w:rFonts w:ascii="Times New Roman" w:hAnsi="Times New Roman"/>
          <w:color w:val="000000"/>
          <w:sz w:val="24"/>
        </w:rPr>
        <w:t>evaluated</w:t>
      </w:r>
      <w:proofErr w:type="gramEnd"/>
      <w:r w:rsidRPr="00A75E20">
        <w:rPr>
          <w:rFonts w:ascii="Times New Roman" w:hAnsi="Times New Roman"/>
          <w:color w:val="000000"/>
          <w:sz w:val="24"/>
        </w:rPr>
        <w:t xml:space="preserve"> and </w:t>
      </w:r>
      <w:r w:rsidR="006352EB">
        <w:rPr>
          <w:rFonts w:ascii="Times New Roman" w:hAnsi="Times New Roman"/>
          <w:color w:val="000000"/>
          <w:sz w:val="24"/>
        </w:rPr>
        <w:t xml:space="preserve">the sample was </w:t>
      </w:r>
      <w:r w:rsidRPr="00A75E20">
        <w:rPr>
          <w:rFonts w:ascii="Times New Roman" w:hAnsi="Times New Roman"/>
          <w:color w:val="000000"/>
          <w:sz w:val="24"/>
        </w:rPr>
        <w:t>diluted to 1.5ng before amplification.</w:t>
      </w:r>
      <w:r w:rsidRPr="00A75E20">
        <w:rPr>
          <w:rFonts w:ascii="Times New Roman" w:hAnsi="Times New Roman"/>
          <w:color w:val="000000"/>
          <w:sz w:val="24"/>
          <w:highlight w:val="white"/>
        </w:rPr>
        <w:t> The target input is between 1.5 and 2.0 ng. If a sample did not meet the target, 15</w:t>
      </w:r>
      <w:r w:rsidR="00844D9A">
        <w:rPr>
          <w:rFonts w:ascii="Times New Roman" w:hAnsi="Times New Roman" w:cs="Times New Roman"/>
          <w:sz w:val="24"/>
          <w:szCs w:val="24"/>
        </w:rPr>
        <w:t>µL</w:t>
      </w:r>
      <w:r w:rsidR="00844D9A" w:rsidDel="00844D9A">
        <w:rPr>
          <w:rFonts w:ascii="Times New Roman" w:hAnsi="Times New Roman" w:cs="Times New Roman"/>
          <w:color w:val="000000" w:themeColor="text1"/>
          <w:sz w:val="24"/>
          <w:szCs w:val="24"/>
          <w:shd w:val="clear" w:color="auto" w:fill="FFFFFF"/>
        </w:rPr>
        <w:t xml:space="preserve"> </w:t>
      </w:r>
      <w:r w:rsidRPr="006352EB">
        <w:rPr>
          <w:rFonts w:ascii="Times New Roman" w:hAnsi="Times New Roman"/>
          <w:color w:val="000000"/>
          <w:sz w:val="24"/>
          <w:highlight w:val="white"/>
        </w:rPr>
        <w:t xml:space="preserve">(the maximum volume of the </w:t>
      </w:r>
      <w:r w:rsidR="007E334F">
        <w:rPr>
          <w:rFonts w:ascii="Times New Roman" w:hAnsi="Times New Roman" w:cs="Times New Roman"/>
          <w:color w:val="000000" w:themeColor="text1"/>
          <w:sz w:val="24"/>
          <w:szCs w:val="24"/>
          <w:shd w:val="clear" w:color="auto" w:fill="FFFFFF"/>
        </w:rPr>
        <w:t xml:space="preserve">provided </w:t>
      </w:r>
      <w:r w:rsidRPr="006352EB">
        <w:rPr>
          <w:rFonts w:ascii="Times New Roman" w:hAnsi="Times New Roman"/>
          <w:color w:val="000000"/>
          <w:sz w:val="24"/>
          <w:highlight w:val="white"/>
        </w:rPr>
        <w:t xml:space="preserve">extract) was added to the reaction. Samples were then amplified </w:t>
      </w:r>
      <w:r w:rsidR="006352EB">
        <w:rPr>
          <w:rFonts w:ascii="Times New Roman" w:hAnsi="Times New Roman"/>
          <w:color w:val="000000"/>
          <w:sz w:val="24"/>
        </w:rPr>
        <w:t xml:space="preserve">with the </w:t>
      </w:r>
      <w:proofErr w:type="spellStart"/>
      <w:r w:rsidRPr="00A75E20">
        <w:rPr>
          <w:rFonts w:ascii="Times New Roman" w:hAnsi="Times New Roman"/>
          <w:color w:val="000000"/>
          <w:sz w:val="24"/>
          <w:highlight w:val="white"/>
        </w:rPr>
        <w:t>PowerPlex</w:t>
      </w:r>
      <w:proofErr w:type="spellEnd"/>
      <w:r w:rsidRPr="00A75E20">
        <w:rPr>
          <w:rFonts w:ascii="Times New Roman" w:hAnsi="Times New Roman"/>
          <w:color w:val="000000"/>
          <w:sz w:val="24"/>
          <w:highlight w:val="white"/>
        </w:rPr>
        <w:t xml:space="preserve"> Fusion</w:t>
      </w:r>
      <w:r>
        <w:rPr>
          <w:rFonts w:ascii="Times New Roman" w:hAnsi="Times New Roman" w:cs="Times New Roman"/>
          <w:sz w:val="24"/>
          <w:szCs w:val="24"/>
        </w:rPr>
        <w:t>®</w:t>
      </w:r>
      <w:r w:rsidRPr="00A75E20">
        <w:rPr>
          <w:rFonts w:ascii="Times New Roman" w:hAnsi="Times New Roman"/>
          <w:color w:val="000000"/>
          <w:sz w:val="24"/>
          <w:highlight w:val="white"/>
        </w:rPr>
        <w:t xml:space="preserve"> </w:t>
      </w:r>
      <w:r w:rsidR="006352EB">
        <w:rPr>
          <w:rFonts w:ascii="Times New Roman" w:hAnsi="Times New Roman"/>
          <w:color w:val="000000"/>
          <w:sz w:val="24"/>
          <w:highlight w:val="white"/>
        </w:rPr>
        <w:t xml:space="preserve">kit </w:t>
      </w:r>
      <w:r w:rsidRPr="006352EB">
        <w:rPr>
          <w:rFonts w:ascii="Times New Roman" w:hAnsi="Times New Roman"/>
          <w:color w:val="000000"/>
          <w:sz w:val="24"/>
          <w:highlight w:val="white"/>
        </w:rPr>
        <w:t xml:space="preserve">(Promega, Madison, WI). The analytical threshold for peaks in </w:t>
      </w:r>
      <w:proofErr w:type="spellStart"/>
      <w:r w:rsidRPr="006352EB">
        <w:rPr>
          <w:rFonts w:ascii="Times New Roman" w:hAnsi="Times New Roman"/>
          <w:color w:val="000000"/>
          <w:sz w:val="24"/>
          <w:highlight w:val="white"/>
        </w:rPr>
        <w:t>PowerPlex</w:t>
      </w:r>
      <w:proofErr w:type="spellEnd"/>
      <w:r w:rsidRPr="006352EB">
        <w:rPr>
          <w:rFonts w:ascii="Times New Roman" w:hAnsi="Times New Roman"/>
          <w:color w:val="000000"/>
          <w:sz w:val="24"/>
          <w:highlight w:val="white"/>
        </w:rPr>
        <w:t xml:space="preserve"> Fusion is 70 </w:t>
      </w:r>
      <w:r w:rsidR="000A67F1">
        <w:rPr>
          <w:rFonts w:ascii="Times New Roman" w:hAnsi="Times New Roman" w:cs="Times New Roman"/>
          <w:color w:val="000000" w:themeColor="text1"/>
          <w:sz w:val="24"/>
          <w:szCs w:val="24"/>
          <w:shd w:val="clear" w:color="auto" w:fill="FFFFFF"/>
        </w:rPr>
        <w:t>RFU</w:t>
      </w:r>
      <w:r w:rsidR="006352EB">
        <w:rPr>
          <w:rFonts w:ascii="Times New Roman" w:hAnsi="Times New Roman"/>
          <w:color w:val="000000"/>
          <w:sz w:val="24"/>
          <w:highlight w:val="white"/>
        </w:rPr>
        <w:t>.</w:t>
      </w:r>
      <w:r w:rsidRPr="00A75E20">
        <w:rPr>
          <w:rFonts w:ascii="Times New Roman" w:hAnsi="Times New Roman"/>
          <w:color w:val="000000"/>
          <w:sz w:val="24"/>
          <w:highlight w:val="white"/>
        </w:rPr>
        <w:t xml:space="preserve"> Samples were then loaded onto an </w:t>
      </w:r>
      <w:r w:rsidRPr="00A75E20">
        <w:rPr>
          <w:rFonts w:ascii="Times New Roman" w:hAnsi="Times New Roman"/>
          <w:color w:val="222222"/>
          <w:sz w:val="24"/>
          <w:highlight w:val="white"/>
        </w:rPr>
        <w:t xml:space="preserve">ABI 3500xl fragment analyzer with the addition of </w:t>
      </w:r>
      <w:proofErr w:type="spellStart"/>
      <w:r w:rsidRPr="00A75E20">
        <w:rPr>
          <w:rFonts w:ascii="Times New Roman" w:hAnsi="Times New Roman"/>
          <w:color w:val="222222"/>
          <w:sz w:val="24"/>
          <w:highlight w:val="white"/>
        </w:rPr>
        <w:t>HiDI</w:t>
      </w:r>
      <w:proofErr w:type="spellEnd"/>
      <w:r w:rsidRPr="00A75E20">
        <w:rPr>
          <w:rFonts w:ascii="Times New Roman" w:hAnsi="Times New Roman"/>
          <w:color w:val="222222"/>
          <w:sz w:val="24"/>
          <w:highlight w:val="white"/>
        </w:rPr>
        <w:t xml:space="preserve"> formamide and the WEN ILS 500 (internal lane standard). Finally,</w:t>
      </w:r>
      <w:r w:rsidRPr="00A75E20">
        <w:rPr>
          <w:rFonts w:ascii="Times New Roman" w:hAnsi="Times New Roman"/>
          <w:color w:val="000000"/>
          <w:sz w:val="24"/>
          <w:highlight w:val="white"/>
        </w:rPr>
        <w:t xml:space="preserve"> </w:t>
      </w:r>
      <w:r w:rsidR="00015224">
        <w:rPr>
          <w:rFonts w:ascii="Times New Roman" w:hAnsi="Times New Roman"/>
          <w:color w:val="000000"/>
          <w:sz w:val="24"/>
          <w:highlight w:val="white"/>
        </w:rPr>
        <w:t xml:space="preserve">genotyping </w:t>
      </w:r>
      <w:r w:rsidRPr="00015224">
        <w:rPr>
          <w:rFonts w:ascii="Times New Roman" w:hAnsi="Times New Roman"/>
          <w:color w:val="000000"/>
          <w:sz w:val="24"/>
          <w:highlight w:val="white"/>
        </w:rPr>
        <w:t xml:space="preserve">was performed using </w:t>
      </w:r>
      <w:proofErr w:type="spellStart"/>
      <w:r w:rsidRPr="00015224">
        <w:rPr>
          <w:rFonts w:ascii="Times New Roman" w:hAnsi="Times New Roman"/>
          <w:color w:val="000000"/>
          <w:sz w:val="24"/>
          <w:highlight w:val="white"/>
        </w:rPr>
        <w:t>GeneMapper</w:t>
      </w:r>
      <w:proofErr w:type="spellEnd"/>
      <w:r w:rsidRPr="00015224">
        <w:rPr>
          <w:rFonts w:ascii="Times New Roman" w:hAnsi="Times New Roman"/>
          <w:color w:val="000000"/>
          <w:sz w:val="24"/>
          <w:highlight w:val="white"/>
        </w:rPr>
        <w:t xml:space="preserve"> ID-X. Samples were analyzed for completeness of profile and drop-out with anomalous profiles retyped. Successful typing </w:t>
      </w:r>
      <w:r w:rsidR="00E7309C">
        <w:rPr>
          <w:rFonts w:ascii="Times New Roman" w:hAnsi="Times New Roman" w:cs="Times New Roman"/>
          <w:color w:val="000000" w:themeColor="text1"/>
          <w:sz w:val="24"/>
          <w:szCs w:val="24"/>
          <w:shd w:val="clear" w:color="auto" w:fill="FFFFFF"/>
        </w:rPr>
        <w:t>is</w:t>
      </w:r>
      <w:r w:rsidRPr="00A75E20">
        <w:rPr>
          <w:rFonts w:ascii="Times New Roman" w:hAnsi="Times New Roman"/>
          <w:color w:val="000000"/>
          <w:sz w:val="24"/>
          <w:highlight w:val="white"/>
        </w:rPr>
        <w:t xml:space="preserve"> defined as generation of 22 loci from the </w:t>
      </w:r>
      <w:proofErr w:type="spellStart"/>
      <w:r w:rsidRPr="00A75E20">
        <w:rPr>
          <w:rFonts w:ascii="Times New Roman" w:hAnsi="Times New Roman"/>
          <w:color w:val="000000"/>
          <w:sz w:val="24"/>
          <w:highlight w:val="white"/>
        </w:rPr>
        <w:t>Powerplex</w:t>
      </w:r>
      <w:proofErr w:type="spellEnd"/>
      <w:r w:rsidRPr="00A75E20">
        <w:rPr>
          <w:rFonts w:ascii="Times New Roman" w:hAnsi="Times New Roman"/>
          <w:color w:val="000000"/>
          <w:sz w:val="24"/>
          <w:highlight w:val="white"/>
        </w:rPr>
        <w:t xml:space="preserve"> Fusion kit</w:t>
      </w:r>
      <w:r w:rsidR="00015224">
        <w:rPr>
          <w:rFonts w:ascii="Times New Roman" w:hAnsi="Times New Roman"/>
          <w:color w:val="000000"/>
          <w:sz w:val="24"/>
          <w:highlight w:val="white"/>
        </w:rPr>
        <w:t xml:space="preserve"> that meet the analytical threshold of 70 RFU</w:t>
      </w:r>
      <w:r w:rsidRPr="00A75E20">
        <w:rPr>
          <w:rFonts w:ascii="Times New Roman" w:hAnsi="Times New Roman"/>
          <w:color w:val="000000"/>
          <w:sz w:val="24"/>
          <w:highlight w:val="white"/>
        </w:rPr>
        <w:t>.</w:t>
      </w:r>
    </w:p>
    <w:p w14:paraId="356C9ABB" w14:textId="038DF3C3" w:rsidR="00DC01D3" w:rsidRDefault="00DC01D3" w:rsidP="00A75E20">
      <w:pPr>
        <w:pStyle w:val="Heading2"/>
        <w:numPr>
          <w:ilvl w:val="1"/>
          <w:numId w:val="46"/>
        </w:numPr>
      </w:pPr>
      <w:bookmarkStart w:id="126" w:name="_Toc109675216"/>
      <w:bookmarkStart w:id="127" w:name="_Toc111030630"/>
      <w:bookmarkStart w:id="128" w:name="_Toc111030698"/>
      <w:bookmarkStart w:id="129" w:name="_Toc111195812"/>
      <w:r>
        <w:t>Statistical Analysis</w:t>
      </w:r>
      <w:bookmarkEnd w:id="126"/>
      <w:bookmarkEnd w:id="127"/>
      <w:bookmarkEnd w:id="128"/>
      <w:bookmarkEnd w:id="129"/>
    </w:p>
    <w:sdt>
      <w:sdtPr>
        <w:rPr>
          <w:rFonts w:ascii="Times New Roman" w:hAnsi="Times New Roman" w:cs="Times New Roman"/>
        </w:rPr>
        <w:tag w:val="goog_rdk_3"/>
        <w:id w:val="-1821489128"/>
      </w:sdtPr>
      <w:sdtContent>
        <w:p w14:paraId="308BDC2E" w14:textId="77777777" w:rsidR="00AD1321" w:rsidRDefault="00DC01D3" w:rsidP="00DC01D3">
          <w:pPr>
            <w:spacing w:line="480" w:lineRule="auto"/>
            <w:rPr>
              <w:rFonts w:ascii="Times New Roman" w:eastAsia="Times New Roman" w:hAnsi="Times New Roman" w:cs="Times New Roman"/>
              <w:sz w:val="24"/>
              <w:szCs w:val="24"/>
            </w:rPr>
          </w:pPr>
          <w:r w:rsidRPr="00A40596">
            <w:rPr>
              <w:rFonts w:ascii="Times New Roman" w:eastAsia="Times New Roman" w:hAnsi="Times New Roman" w:cs="Times New Roman"/>
              <w:sz w:val="24"/>
              <w:szCs w:val="24"/>
            </w:rPr>
            <w:t xml:space="preserve">At the end of data collection, </w:t>
          </w:r>
          <w:r w:rsidR="00BA281C">
            <w:rPr>
              <w:rFonts w:ascii="Times New Roman" w:eastAsia="Times New Roman" w:hAnsi="Times New Roman" w:cs="Times New Roman"/>
              <w:sz w:val="24"/>
              <w:szCs w:val="24"/>
            </w:rPr>
            <w:t xml:space="preserve">a </w:t>
          </w:r>
          <w:r w:rsidR="00D022F8" w:rsidRPr="00A40596">
            <w:rPr>
              <w:rFonts w:ascii="Times New Roman" w:eastAsia="Times New Roman" w:hAnsi="Times New Roman" w:cs="Times New Roman"/>
              <w:sz w:val="24"/>
              <w:szCs w:val="24"/>
            </w:rPr>
            <w:t>mixed</w:t>
          </w:r>
          <w:r w:rsidR="00516814" w:rsidRPr="00A40596">
            <w:rPr>
              <w:rFonts w:ascii="Times New Roman" w:eastAsia="Times New Roman" w:hAnsi="Times New Roman" w:cs="Times New Roman"/>
              <w:sz w:val="24"/>
              <w:szCs w:val="24"/>
            </w:rPr>
            <w:t>-model</w:t>
          </w:r>
          <w:r w:rsidRPr="00A40596">
            <w:rPr>
              <w:rFonts w:ascii="Times New Roman" w:eastAsia="Times New Roman" w:hAnsi="Times New Roman" w:cs="Times New Roman"/>
              <w:sz w:val="24"/>
              <w:szCs w:val="24"/>
            </w:rPr>
            <w:t xml:space="preserve"> </w:t>
          </w:r>
          <w:r w:rsidRPr="00A40596">
            <w:rPr>
              <w:rFonts w:ascii="Times New Roman" w:eastAsia="Gungsuh" w:hAnsi="Times New Roman" w:cs="Times New Roman"/>
              <w:sz w:val="24"/>
              <w:szCs w:val="24"/>
            </w:rPr>
            <w:t xml:space="preserve">ANOVA analysis </w:t>
          </w:r>
          <w:r w:rsidR="005B7E86">
            <w:rPr>
              <w:rFonts w:ascii="Times New Roman" w:eastAsia="Gungsuh" w:hAnsi="Times New Roman" w:cs="Times New Roman"/>
              <w:sz w:val="24"/>
              <w:szCs w:val="24"/>
            </w:rPr>
            <w:t xml:space="preserve">determined </w:t>
          </w:r>
          <w:r w:rsidRPr="00A40596">
            <w:rPr>
              <w:rFonts w:ascii="Times New Roman" w:eastAsia="Gungsuh" w:hAnsi="Times New Roman" w:cs="Times New Roman"/>
              <w:sz w:val="24"/>
              <w:szCs w:val="24"/>
            </w:rPr>
            <w:t>if the TBS scores</w:t>
          </w:r>
          <w:r w:rsidR="00407D44" w:rsidRPr="00A40596">
            <w:rPr>
              <w:rFonts w:ascii="Times New Roman" w:eastAsia="Gungsuh" w:hAnsi="Times New Roman" w:cs="Times New Roman"/>
              <w:sz w:val="24"/>
              <w:szCs w:val="24"/>
            </w:rPr>
            <w:t xml:space="preserve"> and number of </w:t>
          </w:r>
          <w:r w:rsidR="002A23BE">
            <w:rPr>
              <w:rFonts w:ascii="Times New Roman" w:eastAsia="Gungsuh" w:hAnsi="Times New Roman" w:cs="Times New Roman"/>
              <w:sz w:val="24"/>
              <w:szCs w:val="24"/>
            </w:rPr>
            <w:t>loci in which there is a reportable result</w:t>
          </w:r>
          <w:r w:rsidR="00407D44" w:rsidRPr="00A40596">
            <w:rPr>
              <w:rFonts w:ascii="Times New Roman" w:eastAsia="Gungsuh" w:hAnsi="Times New Roman" w:cs="Times New Roman"/>
              <w:sz w:val="24"/>
              <w:szCs w:val="24"/>
            </w:rPr>
            <w:t xml:space="preserve"> </w:t>
          </w:r>
          <w:r w:rsidR="00E7309C" w:rsidRPr="00A40596">
            <w:rPr>
              <w:rFonts w:ascii="Times New Roman" w:eastAsia="Gungsuh" w:hAnsi="Times New Roman" w:cs="Times New Roman"/>
              <w:sz w:val="24"/>
              <w:szCs w:val="24"/>
            </w:rPr>
            <w:t>var</w:t>
          </w:r>
          <w:r w:rsidR="00E7309C">
            <w:rPr>
              <w:rFonts w:ascii="Times New Roman" w:eastAsia="Gungsuh" w:hAnsi="Times New Roman" w:cs="Times New Roman"/>
              <w:sz w:val="24"/>
              <w:szCs w:val="24"/>
            </w:rPr>
            <w:t>ied</w:t>
          </w:r>
          <w:r w:rsidR="00E7309C" w:rsidRPr="00A40596">
            <w:rPr>
              <w:rFonts w:ascii="Times New Roman" w:eastAsia="Gungsuh" w:hAnsi="Times New Roman" w:cs="Times New Roman"/>
              <w:sz w:val="24"/>
              <w:szCs w:val="24"/>
            </w:rPr>
            <w:t xml:space="preserve"> </w:t>
          </w:r>
          <w:r w:rsidRPr="00A40596">
            <w:rPr>
              <w:rFonts w:ascii="Times New Roman" w:eastAsia="Gungsuh" w:hAnsi="Times New Roman" w:cs="Times New Roman"/>
              <w:sz w:val="24"/>
              <w:szCs w:val="24"/>
            </w:rPr>
            <w:t xml:space="preserve">significantly </w:t>
          </w:r>
          <w:r w:rsidR="00D022F8" w:rsidRPr="00A40596">
            <w:rPr>
              <w:rFonts w:ascii="Times New Roman" w:eastAsia="Gungsuh" w:hAnsi="Times New Roman" w:cs="Times New Roman"/>
              <w:sz w:val="24"/>
              <w:szCs w:val="24"/>
            </w:rPr>
            <w:t xml:space="preserve">from the BBB </w:t>
          </w:r>
          <w:r w:rsidRPr="00A40596">
            <w:rPr>
              <w:rFonts w:ascii="Times New Roman" w:eastAsia="Gungsuh" w:hAnsi="Times New Roman" w:cs="Times New Roman"/>
              <w:sz w:val="24"/>
              <w:szCs w:val="24"/>
            </w:rPr>
            <w:t xml:space="preserve">with the </w:t>
          </w:r>
          <w:r w:rsidR="00E7309C">
            <w:rPr>
              <w:rFonts w:ascii="Times New Roman" w:eastAsia="Gungsuh" w:hAnsi="Times New Roman" w:cs="Times New Roman"/>
              <w:sz w:val="24"/>
              <w:szCs w:val="24"/>
            </w:rPr>
            <w:t>standard</w:t>
          </w:r>
          <w:r w:rsidR="00E7309C" w:rsidRPr="00A40596">
            <w:rPr>
              <w:rFonts w:ascii="Times New Roman" w:eastAsia="Gungsuh" w:hAnsi="Times New Roman" w:cs="Times New Roman"/>
              <w:sz w:val="24"/>
              <w:szCs w:val="24"/>
            </w:rPr>
            <w:t xml:space="preserve"> </w:t>
          </w:r>
          <w:r w:rsidRPr="00A40596">
            <w:rPr>
              <w:rFonts w:ascii="Times New Roman" w:eastAsia="Gungsuh" w:hAnsi="Times New Roman" w:cs="Times New Roman"/>
              <w:sz w:val="24"/>
              <w:szCs w:val="24"/>
            </w:rPr>
            <w:t>body bag and control surface placement.</w:t>
          </w:r>
          <w:r w:rsidR="00D01C94">
            <w:rPr>
              <w:rFonts w:ascii="Times New Roman" w:eastAsia="Gungsuh" w:hAnsi="Times New Roman" w:cs="Times New Roman"/>
              <w:sz w:val="24"/>
              <w:szCs w:val="24"/>
            </w:rPr>
            <w:t xml:space="preserve"> A mixed-model ANOVA was chosen as it compared differences between groups split on</w:t>
          </w:r>
          <w:r w:rsidR="00AD1321">
            <w:rPr>
              <w:rFonts w:ascii="Times New Roman" w:eastAsia="Gungsuh" w:hAnsi="Times New Roman" w:cs="Times New Roman"/>
              <w:sz w:val="24"/>
              <w:szCs w:val="24"/>
            </w:rPr>
            <w:t xml:space="preserve"> a</w:t>
          </w:r>
          <w:r w:rsidR="00D01C94">
            <w:rPr>
              <w:rFonts w:ascii="Times New Roman" w:eastAsia="Gungsuh" w:hAnsi="Times New Roman" w:cs="Times New Roman"/>
              <w:sz w:val="24"/>
              <w:szCs w:val="24"/>
            </w:rPr>
            <w:t xml:space="preserve"> </w:t>
          </w:r>
          <w:r w:rsidR="00AD1321">
            <w:rPr>
              <w:rFonts w:ascii="Times New Roman" w:eastAsia="Gungsuh" w:hAnsi="Times New Roman" w:cs="Times New Roman"/>
              <w:sz w:val="24"/>
              <w:szCs w:val="24"/>
            </w:rPr>
            <w:t xml:space="preserve">“within subjects” factor and a “between subjects” factor. </w:t>
          </w:r>
          <w:proofErr w:type="gramStart"/>
          <w:r w:rsidR="00AD1321">
            <w:rPr>
              <w:rFonts w:ascii="Times New Roman" w:eastAsia="Gungsuh" w:hAnsi="Times New Roman" w:cs="Times New Roman"/>
              <w:sz w:val="24"/>
              <w:szCs w:val="24"/>
            </w:rPr>
            <w:t>So</w:t>
          </w:r>
          <w:proofErr w:type="gramEnd"/>
          <w:r w:rsidR="00AD1321">
            <w:rPr>
              <w:rFonts w:ascii="Times New Roman" w:eastAsia="Gungsuh" w:hAnsi="Times New Roman" w:cs="Times New Roman"/>
              <w:sz w:val="24"/>
              <w:szCs w:val="24"/>
            </w:rPr>
            <w:t xml:space="preserve"> for example, the dependent variables here are TBS and number of amplifiable loci, and this sampling is repeated (a within subject factor) b</w:t>
          </w:r>
          <w:r w:rsidR="00D4545B">
            <w:rPr>
              <w:rFonts w:ascii="Times New Roman" w:eastAsia="Gungsuh" w:hAnsi="Times New Roman" w:cs="Times New Roman"/>
              <w:sz w:val="24"/>
              <w:szCs w:val="24"/>
            </w:rPr>
            <w:t xml:space="preserve">ecause TBS scores and </w:t>
          </w:r>
          <w:r w:rsidR="00D4545B">
            <w:rPr>
              <w:rFonts w:ascii="Times New Roman" w:eastAsia="Gungsuh" w:hAnsi="Times New Roman" w:cs="Times New Roman"/>
              <w:sz w:val="24"/>
              <w:szCs w:val="24"/>
            </w:rPr>
            <w:lastRenderedPageBreak/>
            <w:t xml:space="preserve">sampling was repeated on day 0 and 21 for all conditions (which are considered </w:t>
          </w:r>
          <w:r w:rsidR="00AD1321">
            <w:rPr>
              <w:rFonts w:ascii="Times New Roman" w:eastAsia="Gungsuh" w:hAnsi="Times New Roman" w:cs="Times New Roman"/>
              <w:sz w:val="24"/>
              <w:szCs w:val="24"/>
            </w:rPr>
            <w:t>your between subjects factor</w:t>
          </w:r>
          <w:r w:rsidR="00D4545B">
            <w:rPr>
              <w:rFonts w:ascii="Times New Roman" w:eastAsia="Gungsuh" w:hAnsi="Times New Roman" w:cs="Times New Roman"/>
              <w:sz w:val="24"/>
              <w:szCs w:val="24"/>
            </w:rPr>
            <w:t>)</w:t>
          </w:r>
          <w:r w:rsidR="00AD1321">
            <w:rPr>
              <w:rFonts w:ascii="Times New Roman" w:eastAsia="Gungsuh" w:hAnsi="Times New Roman" w:cs="Times New Roman"/>
              <w:sz w:val="24"/>
              <w:szCs w:val="24"/>
            </w:rPr>
            <w:t>.</w:t>
          </w:r>
          <w:r w:rsidRPr="00A40596">
            <w:rPr>
              <w:rFonts w:ascii="Times New Roman" w:eastAsia="Gungsuh" w:hAnsi="Times New Roman" w:cs="Times New Roman"/>
              <w:sz w:val="24"/>
              <w:szCs w:val="24"/>
            </w:rPr>
            <w:t xml:space="preserve"> Significance </w:t>
          </w:r>
          <w:r w:rsidR="00E7309C">
            <w:rPr>
              <w:rFonts w:ascii="Times New Roman" w:eastAsia="Gungsuh" w:hAnsi="Times New Roman" w:cs="Times New Roman"/>
              <w:sz w:val="24"/>
              <w:szCs w:val="24"/>
            </w:rPr>
            <w:t>was</w:t>
          </w:r>
          <w:r w:rsidRPr="00A40596">
            <w:rPr>
              <w:rFonts w:ascii="Times New Roman" w:eastAsia="Gungsuh" w:hAnsi="Times New Roman" w:cs="Times New Roman"/>
              <w:sz w:val="24"/>
              <w:szCs w:val="24"/>
            </w:rPr>
            <w:t xml:space="preserve"> determined at p≤0.05.</w:t>
          </w:r>
          <w:r w:rsidRPr="00A40596">
            <w:rPr>
              <w:rFonts w:ascii="Times New Roman" w:eastAsia="Times New Roman" w:hAnsi="Times New Roman" w:cs="Times New Roman"/>
              <w:sz w:val="24"/>
              <w:szCs w:val="24"/>
            </w:rPr>
            <w:t xml:space="preserve"> If there is statistical significance, post-hoc testing must be done in the form of Tukey’s post hoc test to compare the means of each group.</w:t>
          </w:r>
          <w:r w:rsidR="00AD1321">
            <w:rPr>
              <w:rFonts w:ascii="Times New Roman" w:eastAsia="Times New Roman" w:hAnsi="Times New Roman" w:cs="Times New Roman"/>
              <w:sz w:val="24"/>
              <w:szCs w:val="24"/>
            </w:rPr>
            <w:t xml:space="preserve"> </w:t>
          </w:r>
          <w:r w:rsidR="00AD1321" w:rsidRPr="00A40596">
            <w:rPr>
              <w:rFonts w:ascii="Times New Roman" w:eastAsia="Times New Roman" w:hAnsi="Times New Roman" w:cs="Times New Roman"/>
              <w:sz w:val="24"/>
              <w:szCs w:val="24"/>
            </w:rPr>
            <w:t>All residuals were checked for normality using the Shapiro-Wilk normality test.</w:t>
          </w:r>
        </w:p>
        <w:p w14:paraId="64470770" w14:textId="6C18C554" w:rsidR="00AD1321" w:rsidRDefault="00AD1321" w:rsidP="00DC01D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Mixed-model analysis was thus used to answer all the following research questions that were previously stated:</w:t>
          </w:r>
        </w:p>
        <w:p w14:paraId="0D57107E" w14:textId="7BA347BA" w:rsidR="00AD1321" w:rsidRDefault="00AD1321" w:rsidP="00AD1321">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Within an experiment, is there is a significant difference between the TBS scores between a BBB donor, standard white body bag donor, and a control surface donor on day 21?</w:t>
          </w:r>
        </w:p>
        <w:p w14:paraId="5B65B8C7" w14:textId="7D6C7610" w:rsidR="00AD1321" w:rsidRDefault="00AD1321" w:rsidP="00AD1321">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Within an experiment, is there is a significant difference between the number of amplifiable loci between a BBB donor, standard white body bag donor, and a control surface donor on day 21?</w:t>
          </w:r>
        </w:p>
        <w:p w14:paraId="4203A4C7" w14:textId="14A11528" w:rsidR="00AD1321" w:rsidRDefault="00AD1321" w:rsidP="00AD1321">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temperature or humidity influence the number of amplifiable loci or TBS scores? Is this difference significant depending on the condition of placement (i.e., BBB, standard white body bag, surface control placement?</w:t>
          </w:r>
        </w:p>
        <w:p w14:paraId="028D8473" w14:textId="6738FDD1" w:rsidR="00AD1321" w:rsidRDefault="00AD1321" w:rsidP="00AD1321">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time an individual is placed in the field (0 hours or 48 hours after surface placement) have a significant effect on the number of amplifiable loci or TBS scores? Is this difference significant depending on the condition of placement (i.e., BBB, standard white body bag, surface control placement?</w:t>
          </w:r>
        </w:p>
        <w:p w14:paraId="28CCB9F5" w14:textId="26175AFF" w:rsidR="00AD1321" w:rsidRPr="00AD1321" w:rsidRDefault="00AD1321" w:rsidP="00AD1321">
          <w:pPr>
            <w:pStyle w:val="ListParagraph"/>
            <w:numPr>
              <w:ilvl w:val="0"/>
              <w:numId w:val="60"/>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the sampling site chosen </w:t>
          </w:r>
          <w:proofErr w:type="gramStart"/>
          <w:r>
            <w:rPr>
              <w:rFonts w:ascii="Times New Roman" w:eastAsia="Times New Roman" w:hAnsi="Times New Roman" w:cs="Times New Roman"/>
              <w:sz w:val="24"/>
              <w:szCs w:val="24"/>
            </w:rPr>
            <w:t>have</w:t>
          </w:r>
          <w:proofErr w:type="gramEnd"/>
          <w:r>
            <w:rPr>
              <w:rFonts w:ascii="Times New Roman" w:eastAsia="Times New Roman" w:hAnsi="Times New Roman" w:cs="Times New Roman"/>
              <w:sz w:val="24"/>
              <w:szCs w:val="24"/>
            </w:rPr>
            <w:t xml:space="preserve"> a significant effect on the number of amplifiable loci present on day 21?</w:t>
          </w:r>
        </w:p>
        <w:p w14:paraId="27270C61" w14:textId="3305FB42" w:rsidR="005E5811" w:rsidRDefault="00D022F8" w:rsidP="00AD1321">
          <w:pPr>
            <w:spacing w:line="480" w:lineRule="auto"/>
            <w:rPr>
              <w:rFonts w:ascii="Times New Roman" w:hAnsi="Times New Roman" w:cs="Times New Roman"/>
              <w:sz w:val="24"/>
              <w:szCs w:val="24"/>
            </w:rPr>
          </w:pPr>
          <w:r w:rsidRPr="00A40596">
            <w:rPr>
              <w:rFonts w:ascii="Times New Roman" w:eastAsia="Times New Roman" w:hAnsi="Times New Roman" w:cs="Times New Roman"/>
              <w:sz w:val="24"/>
              <w:szCs w:val="24"/>
            </w:rPr>
            <w:lastRenderedPageBreak/>
            <w:t xml:space="preserve"> </w:t>
          </w:r>
          <w:r w:rsidR="00844D9A" w:rsidRPr="00AD1321">
            <w:rPr>
              <w:rFonts w:ascii="Times New Roman" w:eastAsia="Times New Roman" w:hAnsi="Times New Roman" w:cs="Times New Roman"/>
              <w:sz w:val="24"/>
              <w:szCs w:val="24"/>
            </w:rPr>
            <w:t>M</w:t>
          </w:r>
          <w:r w:rsidR="00516814" w:rsidRPr="00AD1321">
            <w:rPr>
              <w:rFonts w:ascii="Times New Roman" w:eastAsia="Times New Roman" w:hAnsi="Times New Roman" w:cs="Times New Roman"/>
              <w:sz w:val="24"/>
              <w:szCs w:val="24"/>
            </w:rPr>
            <w:t>ixed-model ANOVA will also be done to compare the average RFUs</w:t>
          </w:r>
          <w:r w:rsidR="00AD1321" w:rsidRPr="00AD1321">
            <w:rPr>
              <w:rFonts w:ascii="Times New Roman" w:eastAsia="Gungsuh" w:hAnsi="Times New Roman" w:cs="Times New Roman"/>
              <w:sz w:val="24"/>
              <w:szCs w:val="24"/>
            </w:rPr>
            <w:t xml:space="preserve"> and</w:t>
          </w:r>
          <w:r w:rsidR="00516814" w:rsidRPr="00AD1321">
            <w:rPr>
              <w:rFonts w:ascii="Times New Roman" w:eastAsia="Times New Roman" w:hAnsi="Times New Roman" w:cs="Times New Roman"/>
              <w:sz w:val="24"/>
              <w:szCs w:val="24"/>
            </w:rPr>
            <w:t xml:space="preserve"> the quantification values of the samples with </w:t>
          </w:r>
          <w:r w:rsidR="002A23BE" w:rsidRPr="00AD1321">
            <w:rPr>
              <w:rFonts w:ascii="Times New Roman" w:eastAsia="Times New Roman" w:hAnsi="Times New Roman" w:cs="Times New Roman"/>
              <w:sz w:val="24"/>
              <w:szCs w:val="24"/>
            </w:rPr>
            <w:t>reportable loci</w:t>
          </w:r>
          <w:r w:rsidR="00516814" w:rsidRPr="00AD1321">
            <w:rPr>
              <w:rFonts w:ascii="Times New Roman" w:eastAsia="Times New Roman" w:hAnsi="Times New Roman" w:cs="Times New Roman"/>
              <w:sz w:val="24"/>
              <w:szCs w:val="24"/>
            </w:rPr>
            <w:t xml:space="preserve"> to determine if the generated </w:t>
          </w:r>
          <w:r w:rsidR="00A40596" w:rsidRPr="00AD1321">
            <w:rPr>
              <w:rFonts w:ascii="Times New Roman" w:eastAsia="Times New Roman" w:hAnsi="Times New Roman" w:cs="Times New Roman"/>
              <w:sz w:val="24"/>
              <w:szCs w:val="24"/>
            </w:rPr>
            <w:t xml:space="preserve">STR profiles are indeed valid. </w:t>
          </w:r>
          <w:r w:rsidR="00844D9A" w:rsidRPr="00AD1321">
            <w:rPr>
              <w:rFonts w:ascii="Times New Roman" w:eastAsia="Times New Roman" w:hAnsi="Times New Roman" w:cs="Times New Roman"/>
              <w:sz w:val="24"/>
              <w:szCs w:val="24"/>
            </w:rPr>
            <w:t>T</w:t>
          </w:r>
          <w:r w:rsidR="00A40596" w:rsidRPr="00AD1321">
            <w:rPr>
              <w:rFonts w:ascii="Times New Roman" w:eastAsia="Times New Roman" w:hAnsi="Times New Roman" w:cs="Times New Roman"/>
              <w:sz w:val="24"/>
              <w:szCs w:val="24"/>
            </w:rPr>
            <w:t xml:space="preserve">he average RFUs and quantification values will </w:t>
          </w:r>
          <w:r w:rsidR="00844D9A" w:rsidRPr="00AD1321">
            <w:rPr>
              <w:rFonts w:ascii="Times New Roman" w:eastAsia="Times New Roman" w:hAnsi="Times New Roman" w:cs="Times New Roman"/>
              <w:sz w:val="24"/>
              <w:szCs w:val="24"/>
            </w:rPr>
            <w:t xml:space="preserve">also </w:t>
          </w:r>
          <w:r w:rsidR="00A40596" w:rsidRPr="00AD1321">
            <w:rPr>
              <w:rFonts w:ascii="Times New Roman" w:eastAsia="Times New Roman" w:hAnsi="Times New Roman" w:cs="Times New Roman"/>
              <w:sz w:val="24"/>
              <w:szCs w:val="24"/>
            </w:rPr>
            <w:t>be compared with temperature and humidity to determine if there is any relationship.</w:t>
          </w:r>
          <w:r w:rsidR="00516814" w:rsidRPr="00AD1321">
            <w:rPr>
              <w:rFonts w:ascii="Times New Roman" w:eastAsia="Times New Roman" w:hAnsi="Times New Roman" w:cs="Times New Roman"/>
              <w:sz w:val="24"/>
              <w:szCs w:val="24"/>
            </w:rPr>
            <w:t xml:space="preserve"> </w:t>
          </w:r>
          <w:r w:rsidR="001D6539" w:rsidRPr="00AD1321">
            <w:rPr>
              <w:rFonts w:ascii="Times New Roman" w:eastAsia="Times New Roman" w:hAnsi="Times New Roman" w:cs="Times New Roman"/>
              <w:sz w:val="24"/>
              <w:szCs w:val="24"/>
            </w:rPr>
            <w:t xml:space="preserve">All residuals were </w:t>
          </w:r>
          <w:r w:rsidR="00AD1321" w:rsidRPr="00AD1321">
            <w:rPr>
              <w:rFonts w:ascii="Times New Roman" w:eastAsia="Times New Roman" w:hAnsi="Times New Roman" w:cs="Times New Roman"/>
              <w:sz w:val="24"/>
              <w:szCs w:val="24"/>
            </w:rPr>
            <w:t xml:space="preserve">again </w:t>
          </w:r>
          <w:r w:rsidR="001D6539" w:rsidRPr="00AD1321">
            <w:rPr>
              <w:rFonts w:ascii="Times New Roman" w:eastAsia="Times New Roman" w:hAnsi="Times New Roman" w:cs="Times New Roman"/>
              <w:sz w:val="24"/>
              <w:szCs w:val="24"/>
            </w:rPr>
            <w:t>checked for normality using the Shapiro-Wilk normality test</w:t>
          </w:r>
          <w:r w:rsidR="001D6539" w:rsidRPr="00A40596">
            <w:rPr>
              <w:rFonts w:ascii="Times New Roman" w:eastAsia="Times New Roman" w:hAnsi="Times New Roman" w:cs="Times New Roman"/>
              <w:sz w:val="24"/>
              <w:szCs w:val="24"/>
            </w:rPr>
            <w:t>.</w:t>
          </w:r>
        </w:p>
      </w:sdtContent>
    </w:sdt>
    <w:p w14:paraId="089866B2" w14:textId="59A85D6E" w:rsidR="005E5811" w:rsidRDefault="005E5811" w:rsidP="00FE22DF">
      <w:pPr>
        <w:rPr>
          <w:rFonts w:ascii="Times New Roman" w:hAnsi="Times New Roman" w:cs="Times New Roman"/>
          <w:sz w:val="24"/>
          <w:szCs w:val="24"/>
        </w:rPr>
      </w:pPr>
    </w:p>
    <w:p w14:paraId="2B152997" w14:textId="65E95D85" w:rsidR="005E5811" w:rsidRDefault="005E5811" w:rsidP="00FE22DF">
      <w:pPr>
        <w:rPr>
          <w:rFonts w:ascii="Times New Roman" w:hAnsi="Times New Roman" w:cs="Times New Roman"/>
          <w:sz w:val="24"/>
          <w:szCs w:val="24"/>
        </w:rPr>
      </w:pPr>
    </w:p>
    <w:p w14:paraId="44B5A516" w14:textId="078B1ACE" w:rsidR="005E5811" w:rsidRDefault="005E5811" w:rsidP="00FE22DF">
      <w:pPr>
        <w:rPr>
          <w:rFonts w:ascii="Times New Roman" w:hAnsi="Times New Roman" w:cs="Times New Roman"/>
          <w:sz w:val="24"/>
          <w:szCs w:val="24"/>
        </w:rPr>
      </w:pPr>
    </w:p>
    <w:p w14:paraId="7E901431" w14:textId="7863A750" w:rsidR="005E5811" w:rsidRDefault="005E5811" w:rsidP="00FE22DF">
      <w:pPr>
        <w:rPr>
          <w:rFonts w:ascii="Times New Roman" w:hAnsi="Times New Roman" w:cs="Times New Roman"/>
          <w:sz w:val="24"/>
          <w:szCs w:val="24"/>
        </w:rPr>
      </w:pPr>
    </w:p>
    <w:p w14:paraId="2216B082" w14:textId="549E204A" w:rsidR="005E5811" w:rsidRDefault="005E5811" w:rsidP="00FE22DF">
      <w:pPr>
        <w:rPr>
          <w:rFonts w:ascii="Times New Roman" w:hAnsi="Times New Roman" w:cs="Times New Roman"/>
          <w:sz w:val="24"/>
          <w:szCs w:val="24"/>
        </w:rPr>
      </w:pPr>
    </w:p>
    <w:p w14:paraId="51499BA9" w14:textId="1F9E8680" w:rsidR="00074DF1" w:rsidRDefault="00074DF1" w:rsidP="00FE22DF">
      <w:pPr>
        <w:rPr>
          <w:rFonts w:ascii="Times New Roman" w:hAnsi="Times New Roman" w:cs="Times New Roman"/>
          <w:sz w:val="24"/>
          <w:szCs w:val="24"/>
        </w:rPr>
      </w:pPr>
    </w:p>
    <w:p w14:paraId="1F9A9BF7" w14:textId="28B7B083" w:rsidR="00074DF1" w:rsidRDefault="00074DF1" w:rsidP="00FE22DF">
      <w:pPr>
        <w:rPr>
          <w:rFonts w:ascii="Times New Roman" w:hAnsi="Times New Roman" w:cs="Times New Roman"/>
          <w:sz w:val="24"/>
          <w:szCs w:val="24"/>
        </w:rPr>
      </w:pPr>
    </w:p>
    <w:p w14:paraId="29FB51F4" w14:textId="464E4EFA" w:rsidR="00074DF1" w:rsidRDefault="00074DF1" w:rsidP="00FE22DF">
      <w:pPr>
        <w:rPr>
          <w:rFonts w:ascii="Times New Roman" w:hAnsi="Times New Roman" w:cs="Times New Roman"/>
          <w:sz w:val="24"/>
          <w:szCs w:val="24"/>
        </w:rPr>
      </w:pPr>
    </w:p>
    <w:p w14:paraId="4538A7DC" w14:textId="607CB83B" w:rsidR="00074DF1" w:rsidRDefault="00074DF1" w:rsidP="00FE22DF">
      <w:pPr>
        <w:rPr>
          <w:rFonts w:ascii="Times New Roman" w:hAnsi="Times New Roman" w:cs="Times New Roman"/>
          <w:sz w:val="24"/>
          <w:szCs w:val="24"/>
        </w:rPr>
      </w:pPr>
    </w:p>
    <w:p w14:paraId="2BB4A0F4" w14:textId="3461A05B" w:rsidR="00074DF1" w:rsidRDefault="00074DF1" w:rsidP="00FE22DF">
      <w:pPr>
        <w:rPr>
          <w:rFonts w:ascii="Times New Roman" w:hAnsi="Times New Roman" w:cs="Times New Roman"/>
          <w:sz w:val="24"/>
          <w:szCs w:val="24"/>
        </w:rPr>
      </w:pPr>
    </w:p>
    <w:p w14:paraId="20519974" w14:textId="54512C6E" w:rsidR="00074DF1" w:rsidRDefault="00074DF1" w:rsidP="00FE22DF">
      <w:pPr>
        <w:rPr>
          <w:rFonts w:ascii="Times New Roman" w:hAnsi="Times New Roman" w:cs="Times New Roman"/>
          <w:sz w:val="24"/>
          <w:szCs w:val="24"/>
        </w:rPr>
      </w:pPr>
    </w:p>
    <w:p w14:paraId="4922697A" w14:textId="136E960D" w:rsidR="00074DF1" w:rsidRDefault="00074DF1" w:rsidP="00FE22DF">
      <w:pPr>
        <w:rPr>
          <w:rFonts w:ascii="Times New Roman" w:hAnsi="Times New Roman" w:cs="Times New Roman"/>
          <w:sz w:val="24"/>
          <w:szCs w:val="24"/>
        </w:rPr>
      </w:pPr>
    </w:p>
    <w:p w14:paraId="147F3583" w14:textId="0383AD86" w:rsidR="00074DF1" w:rsidRDefault="00074DF1" w:rsidP="00FE22DF">
      <w:pPr>
        <w:rPr>
          <w:rFonts w:ascii="Times New Roman" w:hAnsi="Times New Roman" w:cs="Times New Roman"/>
          <w:sz w:val="24"/>
          <w:szCs w:val="24"/>
        </w:rPr>
      </w:pPr>
    </w:p>
    <w:p w14:paraId="6DA495D7" w14:textId="5FF848EA" w:rsidR="00074DF1" w:rsidRDefault="00074DF1" w:rsidP="00FE22DF">
      <w:pPr>
        <w:rPr>
          <w:rFonts w:ascii="Times New Roman" w:hAnsi="Times New Roman" w:cs="Times New Roman"/>
          <w:sz w:val="24"/>
          <w:szCs w:val="24"/>
        </w:rPr>
      </w:pPr>
    </w:p>
    <w:p w14:paraId="53121E76" w14:textId="120B3841" w:rsidR="00074DF1" w:rsidRDefault="00074DF1" w:rsidP="00FE22DF">
      <w:pPr>
        <w:rPr>
          <w:rFonts w:ascii="Times New Roman" w:hAnsi="Times New Roman" w:cs="Times New Roman"/>
          <w:sz w:val="24"/>
          <w:szCs w:val="24"/>
        </w:rPr>
      </w:pPr>
    </w:p>
    <w:p w14:paraId="5379BDB3" w14:textId="63D28199" w:rsidR="00074DF1" w:rsidRDefault="00074DF1" w:rsidP="00FE22DF">
      <w:pPr>
        <w:rPr>
          <w:rFonts w:ascii="Times New Roman" w:hAnsi="Times New Roman" w:cs="Times New Roman"/>
          <w:sz w:val="24"/>
          <w:szCs w:val="24"/>
        </w:rPr>
      </w:pPr>
    </w:p>
    <w:p w14:paraId="1DC2C05F" w14:textId="02214AC6" w:rsidR="00074DF1" w:rsidRDefault="00074DF1" w:rsidP="00FE22DF">
      <w:pPr>
        <w:rPr>
          <w:rFonts w:ascii="Times New Roman" w:hAnsi="Times New Roman" w:cs="Times New Roman"/>
          <w:sz w:val="24"/>
          <w:szCs w:val="24"/>
        </w:rPr>
      </w:pPr>
    </w:p>
    <w:p w14:paraId="523E3005" w14:textId="640937A4" w:rsidR="00074DF1" w:rsidRDefault="00074DF1" w:rsidP="00FE22DF">
      <w:pPr>
        <w:rPr>
          <w:rFonts w:ascii="Times New Roman" w:hAnsi="Times New Roman" w:cs="Times New Roman"/>
          <w:sz w:val="24"/>
          <w:szCs w:val="24"/>
        </w:rPr>
      </w:pPr>
    </w:p>
    <w:p w14:paraId="50A87C59" w14:textId="77777777" w:rsidR="00074DF1" w:rsidRDefault="00074DF1" w:rsidP="00FE22DF">
      <w:pPr>
        <w:rPr>
          <w:rFonts w:ascii="Times New Roman" w:hAnsi="Times New Roman" w:cs="Times New Roman"/>
          <w:sz w:val="24"/>
          <w:szCs w:val="24"/>
        </w:rPr>
      </w:pPr>
    </w:p>
    <w:p w14:paraId="14D37E5F" w14:textId="10A3B158" w:rsidR="005E5811" w:rsidRDefault="005E5811" w:rsidP="00FE22DF">
      <w:pPr>
        <w:rPr>
          <w:rFonts w:ascii="Times New Roman" w:hAnsi="Times New Roman" w:cs="Times New Roman"/>
          <w:sz w:val="24"/>
          <w:szCs w:val="24"/>
        </w:rPr>
      </w:pPr>
    </w:p>
    <w:p w14:paraId="0E3669C4" w14:textId="77777777" w:rsidR="00465371" w:rsidRDefault="00465371" w:rsidP="00FE22DF">
      <w:pPr>
        <w:rPr>
          <w:rFonts w:ascii="Times New Roman" w:hAnsi="Times New Roman" w:cs="Times New Roman"/>
          <w:sz w:val="24"/>
          <w:szCs w:val="24"/>
        </w:rPr>
      </w:pPr>
    </w:p>
    <w:p w14:paraId="67041D53" w14:textId="50DF2259" w:rsidR="00744238" w:rsidRPr="00465371" w:rsidRDefault="006D3DAF" w:rsidP="0013298E">
      <w:pPr>
        <w:pStyle w:val="Heading1"/>
        <w:spacing w:after="240"/>
      </w:pPr>
      <w:r w:rsidRPr="00465371">
        <w:lastRenderedPageBreak/>
        <w:br/>
      </w:r>
      <w:bookmarkStart w:id="130" w:name="_Toc109675217"/>
      <w:bookmarkStart w:id="131" w:name="_Toc111030631"/>
      <w:bookmarkStart w:id="132" w:name="_Toc111030699"/>
      <w:bookmarkStart w:id="133" w:name="_Toc111195813"/>
      <w:r w:rsidRPr="00465371">
        <w:t>Results</w:t>
      </w:r>
      <w:bookmarkEnd w:id="130"/>
      <w:bookmarkEnd w:id="131"/>
      <w:bookmarkEnd w:id="132"/>
      <w:bookmarkEnd w:id="133"/>
    </w:p>
    <w:p w14:paraId="761444EE" w14:textId="77777777" w:rsidR="0013298E" w:rsidRDefault="00CD1487" w:rsidP="0020195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experiments </w:t>
      </w:r>
      <w:r w:rsidR="00813D80">
        <w:rPr>
          <w:rFonts w:ascii="Times New Roman" w:hAnsi="Times New Roman" w:cs="Times New Roman"/>
          <w:sz w:val="24"/>
          <w:szCs w:val="24"/>
        </w:rPr>
        <w:t xml:space="preserve">that were completed were as follows: </w:t>
      </w:r>
    </w:p>
    <w:p w14:paraId="66615D85" w14:textId="77777777" w:rsidR="0013298E" w:rsidRDefault="00F57AC0" w:rsidP="00201956">
      <w:pPr>
        <w:pStyle w:val="ListParagraph"/>
        <w:numPr>
          <w:ilvl w:val="0"/>
          <w:numId w:val="61"/>
        </w:numPr>
        <w:spacing w:after="0" w:line="480" w:lineRule="auto"/>
        <w:rPr>
          <w:rFonts w:ascii="Times New Roman" w:hAnsi="Times New Roman" w:cs="Times New Roman"/>
          <w:sz w:val="24"/>
          <w:szCs w:val="24"/>
        </w:rPr>
      </w:pPr>
      <w:r w:rsidRPr="0013298E">
        <w:rPr>
          <w:rFonts w:ascii="Times New Roman" w:hAnsi="Times New Roman" w:cs="Times New Roman"/>
          <w:sz w:val="24"/>
          <w:szCs w:val="24"/>
        </w:rPr>
        <w:t>E</w:t>
      </w:r>
      <w:r w:rsidR="00813D80" w:rsidRPr="0013298E">
        <w:rPr>
          <w:rFonts w:ascii="Times New Roman" w:hAnsi="Times New Roman" w:cs="Times New Roman"/>
          <w:sz w:val="24"/>
          <w:szCs w:val="24"/>
        </w:rPr>
        <w:t xml:space="preserve">xperiment 1 </w:t>
      </w:r>
      <w:r w:rsidR="007A2A3E" w:rsidRPr="0013298E">
        <w:rPr>
          <w:rFonts w:ascii="Times New Roman" w:hAnsi="Times New Roman" w:cs="Times New Roman"/>
          <w:sz w:val="24"/>
          <w:szCs w:val="24"/>
        </w:rPr>
        <w:t>employed the</w:t>
      </w:r>
      <w:r w:rsidR="00ED217E" w:rsidRPr="0013298E">
        <w:rPr>
          <w:rFonts w:ascii="Times New Roman" w:hAnsi="Times New Roman" w:cs="Times New Roman"/>
          <w:sz w:val="24"/>
          <w:szCs w:val="24"/>
        </w:rPr>
        <w:t xml:space="preserve"> BBB with all features intact</w:t>
      </w:r>
    </w:p>
    <w:p w14:paraId="2355030B" w14:textId="77777777" w:rsidR="0013298E" w:rsidRDefault="00F57AC0" w:rsidP="00201956">
      <w:pPr>
        <w:pStyle w:val="ListParagraph"/>
        <w:numPr>
          <w:ilvl w:val="0"/>
          <w:numId w:val="61"/>
        </w:numPr>
        <w:spacing w:after="0" w:line="480" w:lineRule="auto"/>
        <w:rPr>
          <w:rFonts w:ascii="Times New Roman" w:hAnsi="Times New Roman" w:cs="Times New Roman"/>
          <w:sz w:val="24"/>
          <w:szCs w:val="24"/>
        </w:rPr>
      </w:pPr>
      <w:r w:rsidRPr="0013298E">
        <w:rPr>
          <w:rFonts w:ascii="Times New Roman" w:hAnsi="Times New Roman" w:cs="Times New Roman"/>
          <w:sz w:val="24"/>
          <w:szCs w:val="24"/>
        </w:rPr>
        <w:t>E</w:t>
      </w:r>
      <w:r w:rsidR="00ED217E" w:rsidRPr="0013298E">
        <w:rPr>
          <w:rFonts w:ascii="Times New Roman" w:hAnsi="Times New Roman" w:cs="Times New Roman"/>
          <w:sz w:val="24"/>
          <w:szCs w:val="24"/>
        </w:rPr>
        <w:t xml:space="preserve">xperiment 2 </w:t>
      </w:r>
      <w:r w:rsidR="003019C7" w:rsidRPr="0013298E">
        <w:rPr>
          <w:rFonts w:ascii="Times New Roman" w:hAnsi="Times New Roman" w:cs="Times New Roman"/>
          <w:sz w:val="24"/>
          <w:szCs w:val="24"/>
        </w:rPr>
        <w:t>used</w:t>
      </w:r>
      <w:r w:rsidR="00ED217E" w:rsidRPr="0013298E">
        <w:rPr>
          <w:rFonts w:ascii="Times New Roman" w:hAnsi="Times New Roman" w:cs="Times New Roman"/>
          <w:sz w:val="24"/>
          <w:szCs w:val="24"/>
        </w:rPr>
        <w:t xml:space="preserve"> </w:t>
      </w:r>
      <w:r w:rsidR="003019C7" w:rsidRPr="0013298E">
        <w:rPr>
          <w:rFonts w:ascii="Times New Roman" w:hAnsi="Times New Roman" w:cs="Times New Roman"/>
          <w:sz w:val="24"/>
          <w:szCs w:val="24"/>
        </w:rPr>
        <w:t xml:space="preserve">the </w:t>
      </w:r>
      <w:r w:rsidR="00ED217E" w:rsidRPr="0013298E">
        <w:rPr>
          <w:rFonts w:ascii="Times New Roman" w:hAnsi="Times New Roman" w:cs="Times New Roman"/>
          <w:sz w:val="24"/>
          <w:szCs w:val="24"/>
        </w:rPr>
        <w:t xml:space="preserve">BBB with all features </w:t>
      </w:r>
      <w:r w:rsidR="003019C7" w:rsidRPr="0013298E">
        <w:rPr>
          <w:rFonts w:ascii="Times New Roman" w:hAnsi="Times New Roman" w:cs="Times New Roman"/>
          <w:sz w:val="24"/>
          <w:szCs w:val="24"/>
        </w:rPr>
        <w:t xml:space="preserve">except </w:t>
      </w:r>
      <w:r w:rsidR="00ED217E" w:rsidRPr="0013298E">
        <w:rPr>
          <w:rFonts w:ascii="Times New Roman" w:hAnsi="Times New Roman" w:cs="Times New Roman"/>
          <w:sz w:val="24"/>
          <w:szCs w:val="24"/>
        </w:rPr>
        <w:t>the vacuum sealing</w:t>
      </w:r>
      <w:r w:rsidR="0013298E">
        <w:rPr>
          <w:rFonts w:ascii="Times New Roman" w:hAnsi="Times New Roman" w:cs="Times New Roman"/>
          <w:sz w:val="24"/>
          <w:szCs w:val="24"/>
        </w:rPr>
        <w:t xml:space="preserve"> removal of oxygen</w:t>
      </w:r>
    </w:p>
    <w:p w14:paraId="2312D2F1" w14:textId="77777777" w:rsidR="0013298E" w:rsidRDefault="00F57AC0" w:rsidP="00201956">
      <w:pPr>
        <w:pStyle w:val="ListParagraph"/>
        <w:numPr>
          <w:ilvl w:val="0"/>
          <w:numId w:val="61"/>
        </w:numPr>
        <w:spacing w:after="0" w:line="480" w:lineRule="auto"/>
        <w:rPr>
          <w:rFonts w:ascii="Times New Roman" w:hAnsi="Times New Roman" w:cs="Times New Roman"/>
          <w:sz w:val="24"/>
          <w:szCs w:val="24"/>
        </w:rPr>
      </w:pPr>
      <w:r w:rsidRPr="0013298E">
        <w:rPr>
          <w:rFonts w:ascii="Times New Roman" w:hAnsi="Times New Roman" w:cs="Times New Roman"/>
          <w:sz w:val="24"/>
          <w:szCs w:val="24"/>
        </w:rPr>
        <w:t>E</w:t>
      </w:r>
      <w:r w:rsidR="00ED217E" w:rsidRPr="0013298E">
        <w:rPr>
          <w:rFonts w:ascii="Times New Roman" w:hAnsi="Times New Roman" w:cs="Times New Roman"/>
          <w:sz w:val="24"/>
          <w:szCs w:val="24"/>
        </w:rPr>
        <w:t xml:space="preserve">xperiment </w:t>
      </w:r>
      <w:r w:rsidR="00634A34" w:rsidRPr="0013298E">
        <w:rPr>
          <w:rFonts w:ascii="Times New Roman" w:hAnsi="Times New Roman" w:cs="Times New Roman"/>
          <w:sz w:val="24"/>
          <w:szCs w:val="24"/>
        </w:rPr>
        <w:t>3</w:t>
      </w:r>
      <w:r w:rsidR="00ED217E" w:rsidRPr="0013298E">
        <w:rPr>
          <w:rFonts w:ascii="Times New Roman" w:hAnsi="Times New Roman" w:cs="Times New Roman"/>
          <w:sz w:val="24"/>
          <w:szCs w:val="24"/>
        </w:rPr>
        <w:t xml:space="preserve"> involved opening and closing the </w:t>
      </w:r>
      <w:r w:rsidR="003019C7" w:rsidRPr="0013298E">
        <w:rPr>
          <w:rFonts w:ascii="Times New Roman" w:hAnsi="Times New Roman" w:cs="Times New Roman"/>
          <w:sz w:val="24"/>
          <w:szCs w:val="24"/>
        </w:rPr>
        <w:t xml:space="preserve">BBB and </w:t>
      </w:r>
      <w:r w:rsidR="008772B3" w:rsidRPr="0013298E">
        <w:rPr>
          <w:rFonts w:ascii="Times New Roman" w:hAnsi="Times New Roman" w:cs="Times New Roman"/>
          <w:sz w:val="24"/>
          <w:szCs w:val="24"/>
        </w:rPr>
        <w:t xml:space="preserve">standard </w:t>
      </w:r>
      <w:r w:rsidR="0013298E">
        <w:rPr>
          <w:rFonts w:ascii="Times New Roman" w:hAnsi="Times New Roman" w:cs="Times New Roman"/>
          <w:sz w:val="24"/>
          <w:szCs w:val="24"/>
        </w:rPr>
        <w:t xml:space="preserve">white </w:t>
      </w:r>
      <w:r w:rsidR="00ED217E" w:rsidRPr="0013298E">
        <w:rPr>
          <w:rFonts w:ascii="Times New Roman" w:hAnsi="Times New Roman" w:cs="Times New Roman"/>
          <w:sz w:val="24"/>
          <w:szCs w:val="24"/>
        </w:rPr>
        <w:t>bag</w:t>
      </w:r>
      <w:r w:rsidR="003019C7" w:rsidRPr="0013298E">
        <w:rPr>
          <w:rFonts w:ascii="Times New Roman" w:hAnsi="Times New Roman" w:cs="Times New Roman"/>
          <w:sz w:val="24"/>
          <w:szCs w:val="24"/>
        </w:rPr>
        <w:t>s</w:t>
      </w:r>
      <w:r w:rsidR="00ED217E" w:rsidRPr="0013298E">
        <w:rPr>
          <w:rFonts w:ascii="Times New Roman" w:hAnsi="Times New Roman" w:cs="Times New Roman"/>
          <w:sz w:val="24"/>
          <w:szCs w:val="24"/>
        </w:rPr>
        <w:t xml:space="preserve"> every five days</w:t>
      </w:r>
      <w:r w:rsidR="004522A7" w:rsidRPr="0013298E">
        <w:rPr>
          <w:rFonts w:ascii="Times New Roman" w:hAnsi="Times New Roman" w:cs="Times New Roman"/>
          <w:sz w:val="24"/>
          <w:szCs w:val="24"/>
        </w:rPr>
        <w:t xml:space="preserve">. </w:t>
      </w:r>
    </w:p>
    <w:p w14:paraId="6765980D" w14:textId="1C394416" w:rsidR="006D0995" w:rsidRPr="006D0995" w:rsidRDefault="0011681B" w:rsidP="00201956">
      <w:pPr>
        <w:spacing w:after="0" w:line="480" w:lineRule="auto"/>
        <w:rPr>
          <w:rFonts w:ascii="Times New Roman" w:hAnsi="Times New Roman" w:cs="Times New Roman"/>
          <w:sz w:val="24"/>
          <w:szCs w:val="24"/>
        </w:rPr>
      </w:pPr>
      <w:r w:rsidRPr="00E2544C">
        <w:rPr>
          <w:rFonts w:ascii="Times New Roman" w:hAnsi="Times New Roman" w:cs="Times New Roman"/>
          <w:sz w:val="24"/>
          <w:szCs w:val="24"/>
        </w:rPr>
        <w:t>Visual</w:t>
      </w:r>
      <w:r w:rsidR="0044197D" w:rsidRPr="00E2544C">
        <w:rPr>
          <w:rFonts w:ascii="Times New Roman" w:hAnsi="Times New Roman" w:cs="Times New Roman"/>
          <w:sz w:val="24"/>
          <w:szCs w:val="24"/>
        </w:rPr>
        <w:t xml:space="preserve"> assessments</w:t>
      </w:r>
      <w:r w:rsidR="00BA4C88" w:rsidRPr="00E2544C">
        <w:rPr>
          <w:rFonts w:ascii="Times New Roman" w:hAnsi="Times New Roman" w:cs="Times New Roman"/>
          <w:sz w:val="24"/>
          <w:szCs w:val="24"/>
        </w:rPr>
        <w:t xml:space="preserve"> and photographs</w:t>
      </w:r>
      <w:r w:rsidR="0044197D" w:rsidRPr="00E2544C">
        <w:rPr>
          <w:rFonts w:ascii="Times New Roman" w:hAnsi="Times New Roman" w:cs="Times New Roman"/>
          <w:sz w:val="24"/>
          <w:szCs w:val="24"/>
        </w:rPr>
        <w:t xml:space="preserve"> </w:t>
      </w:r>
      <w:r w:rsidR="00985A26" w:rsidRPr="00E2544C">
        <w:rPr>
          <w:rFonts w:ascii="Times New Roman" w:hAnsi="Times New Roman" w:cs="Times New Roman"/>
          <w:sz w:val="24"/>
          <w:szCs w:val="24"/>
        </w:rPr>
        <w:t>of each donor on day 21, followed by a chart with TBS scores</w:t>
      </w:r>
      <w:r w:rsidR="00980A35" w:rsidRPr="00E2544C">
        <w:rPr>
          <w:rFonts w:ascii="Times New Roman" w:hAnsi="Times New Roman" w:cs="Times New Roman"/>
          <w:sz w:val="24"/>
          <w:szCs w:val="24"/>
        </w:rPr>
        <w:t xml:space="preserve"> per trial</w:t>
      </w:r>
      <w:r w:rsidR="003F7207" w:rsidRPr="00E2544C">
        <w:rPr>
          <w:rFonts w:ascii="Times New Roman" w:hAnsi="Times New Roman" w:cs="Times New Roman"/>
          <w:sz w:val="24"/>
          <w:szCs w:val="24"/>
        </w:rPr>
        <w:t xml:space="preserve"> (Tables </w:t>
      </w:r>
      <w:r w:rsidR="00E42BFB" w:rsidRPr="00E2544C">
        <w:rPr>
          <w:rFonts w:ascii="Times New Roman" w:hAnsi="Times New Roman" w:cs="Times New Roman"/>
          <w:sz w:val="24"/>
          <w:szCs w:val="24"/>
        </w:rPr>
        <w:t>6.1</w:t>
      </w:r>
      <w:r w:rsidR="003F7207" w:rsidRPr="00E2544C">
        <w:rPr>
          <w:rFonts w:ascii="Times New Roman" w:hAnsi="Times New Roman" w:cs="Times New Roman"/>
          <w:sz w:val="24"/>
          <w:szCs w:val="24"/>
        </w:rPr>
        <w:t xml:space="preserve"> through </w:t>
      </w:r>
      <w:r w:rsidR="00E42BFB" w:rsidRPr="00E2544C">
        <w:rPr>
          <w:rFonts w:ascii="Times New Roman" w:hAnsi="Times New Roman" w:cs="Times New Roman"/>
          <w:sz w:val="24"/>
          <w:szCs w:val="24"/>
        </w:rPr>
        <w:t>6.8</w:t>
      </w:r>
      <w:r w:rsidR="003F7207" w:rsidRPr="00E2544C">
        <w:rPr>
          <w:rFonts w:ascii="Times New Roman" w:hAnsi="Times New Roman" w:cs="Times New Roman"/>
          <w:sz w:val="24"/>
          <w:szCs w:val="24"/>
        </w:rPr>
        <w:t>)</w:t>
      </w:r>
      <w:r w:rsidR="007E2EF3" w:rsidRPr="00E2544C">
        <w:rPr>
          <w:rFonts w:ascii="Times New Roman" w:hAnsi="Times New Roman" w:cs="Times New Roman"/>
          <w:sz w:val="24"/>
          <w:szCs w:val="24"/>
        </w:rPr>
        <w:t xml:space="preserve"> can be found in Appendix 1</w:t>
      </w:r>
      <w:r w:rsidR="00980A35" w:rsidRPr="00E2544C">
        <w:rPr>
          <w:rFonts w:ascii="Times New Roman" w:hAnsi="Times New Roman" w:cs="Times New Roman"/>
          <w:sz w:val="24"/>
          <w:szCs w:val="24"/>
        </w:rPr>
        <w:t>.</w:t>
      </w:r>
      <w:r w:rsidR="00985A26" w:rsidRPr="00E2544C">
        <w:rPr>
          <w:rFonts w:ascii="Times New Roman" w:hAnsi="Times New Roman" w:cs="Times New Roman"/>
          <w:sz w:val="24"/>
          <w:szCs w:val="24"/>
        </w:rPr>
        <w:t xml:space="preserve"> Any notable occurrences </w:t>
      </w:r>
      <w:r w:rsidR="00985A26">
        <w:rPr>
          <w:rFonts w:ascii="Times New Roman" w:hAnsi="Times New Roman" w:cs="Times New Roman"/>
          <w:sz w:val="24"/>
          <w:szCs w:val="24"/>
        </w:rPr>
        <w:t xml:space="preserve">during the 21-day span were also </w:t>
      </w:r>
      <w:r w:rsidR="00176072">
        <w:rPr>
          <w:rFonts w:ascii="Times New Roman" w:hAnsi="Times New Roman" w:cs="Times New Roman"/>
          <w:sz w:val="24"/>
          <w:szCs w:val="24"/>
        </w:rPr>
        <w:t>mentioned</w:t>
      </w:r>
      <w:r w:rsidR="007E2EF3">
        <w:rPr>
          <w:rFonts w:ascii="Times New Roman" w:hAnsi="Times New Roman" w:cs="Times New Roman"/>
          <w:sz w:val="24"/>
          <w:szCs w:val="24"/>
        </w:rPr>
        <w:t xml:space="preserve"> in Appendix 1</w:t>
      </w:r>
      <w:r w:rsidR="00985A26">
        <w:rPr>
          <w:rFonts w:ascii="Times New Roman" w:hAnsi="Times New Roman" w:cs="Times New Roman"/>
          <w:sz w:val="24"/>
          <w:szCs w:val="24"/>
        </w:rPr>
        <w:t>.</w:t>
      </w:r>
      <w:r w:rsidR="00BA4C88">
        <w:rPr>
          <w:rFonts w:ascii="Times New Roman" w:hAnsi="Times New Roman" w:cs="Times New Roman"/>
          <w:sz w:val="24"/>
          <w:szCs w:val="24"/>
        </w:rPr>
        <w:t xml:space="preserve"> </w:t>
      </w:r>
      <w:r w:rsidR="007E2EF3">
        <w:rPr>
          <w:rFonts w:ascii="Times New Roman" w:hAnsi="Times New Roman" w:cs="Times New Roman"/>
          <w:sz w:val="24"/>
          <w:szCs w:val="24"/>
        </w:rPr>
        <w:t xml:space="preserve">In this chapter itself, statistical analyses of effect of condition (i.e., BBB, white body bag, or surface control) was further analyzed as a factor which may result in different TBS or reportable loci by day 21. This factor was examined both within an experiment (e.g., comparing the TBS score / number of reportable loci of the BBB and white body bag donor in Experiment 1), comparing experiments (e.g., comparing the TBS score/number of reportable loci of the BBB in Experiment 1 vs 2), and comparing the grouped experiments (e.g., comparing the TBS score/number of reportable loci of all BBBs in the study vs all white body bag donors in the study vs all surface placements). </w:t>
      </w:r>
      <w:r w:rsidR="00176072">
        <w:rPr>
          <w:rFonts w:ascii="Times New Roman" w:hAnsi="Times New Roman" w:cs="Times New Roman"/>
          <w:sz w:val="24"/>
          <w:szCs w:val="24"/>
        </w:rPr>
        <w:t>Mixed-model ANOVAs were done comparing temperature and humidity within and outside the bags. Placement time (0 or 48 hours) is also examined as a factor which may cause differing TBS scores or reportable loci among conditions</w:t>
      </w:r>
      <w:r w:rsidR="00D53C81">
        <w:rPr>
          <w:rFonts w:ascii="Times New Roman" w:hAnsi="Times New Roman" w:cs="Times New Roman"/>
          <w:sz w:val="24"/>
          <w:szCs w:val="24"/>
        </w:rPr>
        <w:t xml:space="preserve"> of the donor</w:t>
      </w:r>
      <w:r w:rsidR="00176072">
        <w:rPr>
          <w:rFonts w:ascii="Times New Roman" w:hAnsi="Times New Roman" w:cs="Times New Roman"/>
          <w:sz w:val="24"/>
          <w:szCs w:val="24"/>
        </w:rPr>
        <w:t xml:space="preserve"> (BBB, white body bag, surface control) by day 21. </w:t>
      </w:r>
      <w:r w:rsidR="00D94A60">
        <w:rPr>
          <w:rFonts w:ascii="Times New Roman" w:hAnsi="Times New Roman" w:cs="Times New Roman"/>
          <w:sz w:val="24"/>
          <w:szCs w:val="24"/>
        </w:rPr>
        <w:t xml:space="preserve">Additionally, </w:t>
      </w:r>
      <w:proofErr w:type="gramStart"/>
      <w:r w:rsidR="00D94A60">
        <w:rPr>
          <w:rFonts w:ascii="Times New Roman" w:hAnsi="Times New Roman" w:cs="Times New Roman"/>
          <w:sz w:val="24"/>
          <w:szCs w:val="24"/>
        </w:rPr>
        <w:t>in order to</w:t>
      </w:r>
      <w:proofErr w:type="gramEnd"/>
      <w:r w:rsidR="00D94A60">
        <w:rPr>
          <w:rFonts w:ascii="Times New Roman" w:hAnsi="Times New Roman" w:cs="Times New Roman"/>
          <w:sz w:val="24"/>
          <w:szCs w:val="24"/>
        </w:rPr>
        <w:t xml:space="preserve"> examine any abnormalities in STR recovery, ANOVAs were completed examining the sample types (buccal card, buccal swab, and leg swab) and how </w:t>
      </w:r>
      <w:r w:rsidR="00D94A60">
        <w:rPr>
          <w:rFonts w:ascii="Times New Roman" w:hAnsi="Times New Roman" w:cs="Times New Roman"/>
          <w:sz w:val="24"/>
          <w:szCs w:val="24"/>
        </w:rPr>
        <w:lastRenderedPageBreak/>
        <w:t>relative fluorescence units (RFUs) and quantitation may have affected allelic recovery</w:t>
      </w:r>
      <w:r w:rsidR="00D73D15">
        <w:rPr>
          <w:rFonts w:ascii="Times New Roman" w:hAnsi="Times New Roman" w:cs="Times New Roman"/>
          <w:sz w:val="24"/>
          <w:szCs w:val="24"/>
        </w:rPr>
        <w:t xml:space="preserve">, the latter </w:t>
      </w:r>
      <w:r w:rsidR="00717B51">
        <w:rPr>
          <w:rFonts w:ascii="Times New Roman" w:hAnsi="Times New Roman" w:cs="Times New Roman"/>
          <w:sz w:val="24"/>
          <w:szCs w:val="24"/>
        </w:rPr>
        <w:t xml:space="preserve">two </w:t>
      </w:r>
      <w:r w:rsidR="00D73D15">
        <w:rPr>
          <w:rFonts w:ascii="Times New Roman" w:hAnsi="Times New Roman" w:cs="Times New Roman"/>
          <w:sz w:val="24"/>
          <w:szCs w:val="24"/>
        </w:rPr>
        <w:t>of which can be found in Appendix 1</w:t>
      </w:r>
      <w:r w:rsidR="00D94A60">
        <w:rPr>
          <w:rFonts w:ascii="Times New Roman" w:hAnsi="Times New Roman" w:cs="Times New Roman"/>
          <w:sz w:val="24"/>
          <w:szCs w:val="24"/>
        </w:rPr>
        <w:t xml:space="preserve">. </w:t>
      </w:r>
    </w:p>
    <w:p w14:paraId="34532B5C" w14:textId="5676EF8E" w:rsidR="00280E71" w:rsidRPr="00761312" w:rsidRDefault="00280E71" w:rsidP="00A75E20">
      <w:pPr>
        <w:pStyle w:val="Heading2"/>
        <w:numPr>
          <w:ilvl w:val="1"/>
          <w:numId w:val="46"/>
        </w:numPr>
      </w:pPr>
      <w:bookmarkStart w:id="134" w:name="_Toc109675229"/>
      <w:bookmarkStart w:id="135" w:name="_Toc111030632"/>
      <w:bookmarkStart w:id="136" w:name="_Toc111030700"/>
      <w:bookmarkStart w:id="137" w:name="_Toc111195814"/>
      <w:r>
        <w:t>Reportable Loci</w:t>
      </w:r>
      <w:bookmarkEnd w:id="134"/>
      <w:bookmarkEnd w:id="135"/>
      <w:bookmarkEnd w:id="136"/>
      <w:bookmarkEnd w:id="137"/>
    </w:p>
    <w:p w14:paraId="0FC5D321" w14:textId="5ECCA31A" w:rsidR="001755EA" w:rsidRDefault="00D36B7F" w:rsidP="007E2EF3">
      <w:pPr>
        <w:spacing w:line="480" w:lineRule="auto"/>
        <w:rPr>
          <w:rFonts w:ascii="Times New Roman" w:hAnsi="Times New Roman" w:cs="Times New Roman"/>
          <w:sz w:val="24"/>
          <w:szCs w:val="24"/>
        </w:rPr>
      </w:pPr>
      <w:r>
        <w:rPr>
          <w:rFonts w:ascii="Times New Roman" w:hAnsi="Times New Roman" w:cs="Times New Roman"/>
          <w:sz w:val="24"/>
          <w:szCs w:val="24"/>
        </w:rPr>
        <w:t xml:space="preserve">Twenty-two </w:t>
      </w:r>
      <w:r w:rsidR="00280E71" w:rsidRPr="009B100D">
        <w:rPr>
          <w:rFonts w:ascii="Times New Roman" w:hAnsi="Times New Roman" w:cs="Times New Roman"/>
          <w:sz w:val="24"/>
          <w:szCs w:val="24"/>
        </w:rPr>
        <w:t>markers were examined for</w:t>
      </w:r>
      <w:r>
        <w:rPr>
          <w:rFonts w:ascii="Times New Roman" w:hAnsi="Times New Roman" w:cs="Times New Roman"/>
          <w:sz w:val="24"/>
          <w:szCs w:val="24"/>
        </w:rPr>
        <w:t xml:space="preserve"> profile</w:t>
      </w:r>
      <w:r w:rsidR="00280E71">
        <w:rPr>
          <w:rFonts w:ascii="Times New Roman" w:hAnsi="Times New Roman" w:cs="Times New Roman"/>
          <w:sz w:val="24"/>
          <w:szCs w:val="24"/>
        </w:rPr>
        <w:t xml:space="preserve"> completeness with AMEL and DYS391 excluded as both are sex determined markers. If one allele was present at the marker, the marker was counted as being successfully amplified (denoted as a reportable </w:t>
      </w:r>
      <w:r w:rsidR="00C46285">
        <w:rPr>
          <w:rFonts w:ascii="Times New Roman" w:hAnsi="Times New Roman" w:cs="Times New Roman"/>
          <w:sz w:val="24"/>
          <w:szCs w:val="24"/>
        </w:rPr>
        <w:t>locus</w:t>
      </w:r>
      <w:r w:rsidR="00280E71">
        <w:rPr>
          <w:rFonts w:ascii="Times New Roman" w:hAnsi="Times New Roman" w:cs="Times New Roman"/>
          <w:sz w:val="24"/>
          <w:szCs w:val="24"/>
        </w:rPr>
        <w:t xml:space="preserve">). Additionally, Relative Fluorescence Units (RFU) which are a measure of the amount of amplified DNA and </w:t>
      </w:r>
      <w:r w:rsidR="002F7B72">
        <w:rPr>
          <w:rFonts w:ascii="Times New Roman" w:hAnsi="Times New Roman" w:cs="Times New Roman"/>
          <w:sz w:val="24"/>
          <w:szCs w:val="24"/>
        </w:rPr>
        <w:t>quantitation (in ng/</w:t>
      </w:r>
      <w:r w:rsidR="00012ED0">
        <w:rPr>
          <w:rFonts w:ascii="Times New Roman" w:hAnsi="Times New Roman" w:cs="Times New Roman"/>
          <w:sz w:val="24"/>
          <w:szCs w:val="24"/>
        </w:rPr>
        <w:t>µL</w:t>
      </w:r>
      <w:r w:rsidR="002F7B72">
        <w:rPr>
          <w:rFonts w:ascii="Times New Roman" w:hAnsi="Times New Roman" w:cs="Times New Roman"/>
          <w:sz w:val="24"/>
          <w:szCs w:val="24"/>
        </w:rPr>
        <w:t xml:space="preserve">) were also analyzed in relation to number of reportable loci as a low RFU and quantitation may have a relationship with a low rate of allelic recovery. </w:t>
      </w:r>
      <w:r w:rsidR="00D06F30">
        <w:rPr>
          <w:rFonts w:ascii="Times New Roman" w:hAnsi="Times New Roman" w:cs="Times New Roman"/>
          <w:sz w:val="24"/>
          <w:szCs w:val="24"/>
        </w:rPr>
        <w:t>This can be found in Appendix 1.</w:t>
      </w:r>
    </w:p>
    <w:p w14:paraId="6140DE0F" w14:textId="66CE2B70" w:rsidR="002349D0" w:rsidRDefault="00C70CF3" w:rsidP="00E258EE">
      <w:pPr>
        <w:pStyle w:val="Heading2"/>
      </w:pPr>
      <w:bookmarkStart w:id="138" w:name="_Toc109675230"/>
      <w:bookmarkStart w:id="139" w:name="_Toc111030633"/>
      <w:bookmarkStart w:id="140" w:name="_Toc111030701"/>
      <w:bookmarkStart w:id="141" w:name="_Toc111195815"/>
      <w:r>
        <w:t>Statistical Analysis Between Conditions</w:t>
      </w:r>
      <w:bookmarkEnd w:id="138"/>
      <w:r w:rsidR="00F31398">
        <w:t xml:space="preserve"> (BBB vs </w:t>
      </w:r>
      <w:r w:rsidR="001269EB">
        <w:t>S</w:t>
      </w:r>
      <w:r w:rsidR="00F31398">
        <w:t xml:space="preserve">tandard </w:t>
      </w:r>
      <w:r w:rsidR="001269EB">
        <w:t>White</w:t>
      </w:r>
      <w:r w:rsidR="00F31398">
        <w:t xml:space="preserve"> </w:t>
      </w:r>
      <w:r w:rsidR="001269EB">
        <w:t>B</w:t>
      </w:r>
      <w:r w:rsidR="00F31398">
        <w:t xml:space="preserve">ody </w:t>
      </w:r>
      <w:r w:rsidR="001269EB">
        <w:t>B</w:t>
      </w:r>
      <w:r w:rsidR="00F31398">
        <w:t xml:space="preserve">ag vs </w:t>
      </w:r>
      <w:r w:rsidR="001269EB">
        <w:t>S</w:t>
      </w:r>
      <w:r w:rsidR="00F31398">
        <w:t xml:space="preserve">urface </w:t>
      </w:r>
      <w:r w:rsidR="001269EB">
        <w:t>C</w:t>
      </w:r>
      <w:r w:rsidR="00F31398">
        <w:t xml:space="preserve">ontrol </w:t>
      </w:r>
      <w:r w:rsidR="001269EB">
        <w:t>P</w:t>
      </w:r>
      <w:r w:rsidR="00F31398">
        <w:t>lacement)</w:t>
      </w:r>
      <w:bookmarkEnd w:id="139"/>
      <w:bookmarkEnd w:id="140"/>
      <w:bookmarkEnd w:id="141"/>
      <w:r w:rsidR="00782FD3">
        <w:t xml:space="preserve"> </w:t>
      </w:r>
    </w:p>
    <w:p w14:paraId="573F08D0" w14:textId="46A453D3" w:rsidR="007E2EF3" w:rsidRDefault="007E2EF3" w:rsidP="007E2EF3">
      <w:pPr>
        <w:pStyle w:val="Heading3"/>
      </w:pPr>
      <w:bookmarkStart w:id="142" w:name="_Toc109675233"/>
      <w:bookmarkStart w:id="143" w:name="_Toc111030634"/>
      <w:bookmarkStart w:id="144" w:name="_Toc111030702"/>
      <w:bookmarkStart w:id="145" w:name="_Toc111195816"/>
      <w:r>
        <w:t>TBS</w:t>
      </w:r>
      <w:bookmarkEnd w:id="142"/>
      <w:bookmarkEnd w:id="143"/>
      <w:bookmarkEnd w:id="144"/>
      <w:bookmarkEnd w:id="145"/>
    </w:p>
    <w:p w14:paraId="2841EC21" w14:textId="77777777" w:rsidR="007E2EF3" w:rsidRPr="00D85098" w:rsidRDefault="007E2EF3" w:rsidP="007E2EF3">
      <w:pPr>
        <w:spacing w:line="480" w:lineRule="auto"/>
      </w:pPr>
      <w:r>
        <w:rPr>
          <w:rFonts w:ascii="Times New Roman" w:hAnsi="Times New Roman" w:cs="Times New Roman"/>
          <w:sz w:val="24"/>
          <w:szCs w:val="24"/>
        </w:rPr>
        <w:t>To reiterate, experiments that were completed were as follows: Experiment 1 involved the usage of the BBB with all features intact, Experiment 2 involved using the BBB with all features minus</w:t>
      </w:r>
      <w:r>
        <w:t xml:space="preserve"> </w:t>
      </w:r>
      <w:r>
        <w:rPr>
          <w:rFonts w:ascii="Times New Roman" w:hAnsi="Times New Roman" w:cs="Times New Roman"/>
          <w:sz w:val="24"/>
          <w:szCs w:val="24"/>
        </w:rPr>
        <w:t>the vacuum sealing, and Experiment 3 involved opening and closing the bag every five days.</w:t>
      </w:r>
    </w:p>
    <w:p w14:paraId="6E08F59A" w14:textId="13FD9FEB" w:rsidR="007E2EF3" w:rsidRDefault="007E2EF3" w:rsidP="007E2EF3">
      <w:pPr>
        <w:spacing w:line="480" w:lineRule="auto"/>
        <w:rPr>
          <w:rFonts w:ascii="Times New Roman" w:hAnsi="Times New Roman" w:cs="Times New Roman"/>
          <w:sz w:val="24"/>
          <w:szCs w:val="24"/>
        </w:rPr>
      </w:pPr>
      <w:r>
        <w:rPr>
          <w:rFonts w:ascii="Times New Roman" w:hAnsi="Times New Roman" w:cs="Times New Roman"/>
          <w:sz w:val="24"/>
          <w:szCs w:val="24"/>
        </w:rPr>
        <w:t>Within Experiment 1, 2, and 3 there was no significant difference between the effect of condition (BBB, white body bag, control surface donor) on TBS on day 21 (p=</w:t>
      </w:r>
      <w:r w:rsidRPr="00EE3988">
        <w:rPr>
          <w:rFonts w:ascii="Times New Roman" w:hAnsi="Times New Roman" w:cs="Times New Roman"/>
          <w:sz w:val="24"/>
          <w:szCs w:val="24"/>
        </w:rPr>
        <w:t>0.6569</w:t>
      </w:r>
      <w:r>
        <w:rPr>
          <w:rFonts w:ascii="Times New Roman" w:hAnsi="Times New Roman" w:cs="Times New Roman"/>
          <w:sz w:val="24"/>
          <w:szCs w:val="24"/>
        </w:rPr>
        <w:t>). In other words, the difference in TBS for Experiment 1’s BBB is not significantly different than the TBS score from the donor in the white body bag and surface control for the same experiment. The same is true for Experiments 2 and 3. Thus, the hypothes</w:t>
      </w:r>
      <w:r w:rsidR="004A1511">
        <w:rPr>
          <w:rFonts w:ascii="Times New Roman" w:hAnsi="Times New Roman" w:cs="Times New Roman"/>
          <w:sz w:val="24"/>
          <w:szCs w:val="24"/>
        </w:rPr>
        <w:t>i</w:t>
      </w:r>
      <w:r>
        <w:rPr>
          <w:rFonts w:ascii="Times New Roman" w:hAnsi="Times New Roman" w:cs="Times New Roman"/>
          <w:sz w:val="24"/>
          <w:szCs w:val="24"/>
        </w:rPr>
        <w:t xml:space="preserve">s postulated earlier that the BBBs of each respective experiment would result in lower TBS scores is not statistically true. Additionally, the difference </w:t>
      </w:r>
      <w:r>
        <w:rPr>
          <w:rFonts w:ascii="Times New Roman" w:hAnsi="Times New Roman" w:cs="Times New Roman"/>
          <w:sz w:val="24"/>
          <w:szCs w:val="24"/>
        </w:rPr>
        <w:lastRenderedPageBreak/>
        <w:t>in TBS Scores between the BBB</w:t>
      </w:r>
      <w:r w:rsidR="00BF5A9C">
        <w:rPr>
          <w:rFonts w:ascii="Times New Roman" w:hAnsi="Times New Roman" w:cs="Times New Roman"/>
          <w:sz w:val="24"/>
          <w:szCs w:val="24"/>
        </w:rPr>
        <w:t>s</w:t>
      </w:r>
      <w:r>
        <w:rPr>
          <w:rFonts w:ascii="Times New Roman" w:hAnsi="Times New Roman" w:cs="Times New Roman"/>
          <w:sz w:val="24"/>
          <w:szCs w:val="24"/>
        </w:rPr>
        <w:t xml:space="preserve"> of Experiment 1</w:t>
      </w:r>
      <w:r w:rsidR="00BF5A9C">
        <w:rPr>
          <w:rFonts w:ascii="Times New Roman" w:hAnsi="Times New Roman" w:cs="Times New Roman"/>
          <w:sz w:val="24"/>
          <w:szCs w:val="24"/>
        </w:rPr>
        <w:t xml:space="preserve"> compared to the BBBs of </w:t>
      </w:r>
      <w:r>
        <w:rPr>
          <w:rFonts w:ascii="Times New Roman" w:hAnsi="Times New Roman" w:cs="Times New Roman"/>
          <w:sz w:val="24"/>
          <w:szCs w:val="24"/>
        </w:rPr>
        <w:t>Experiment 2</w:t>
      </w:r>
      <w:r w:rsidR="00BF5A9C">
        <w:rPr>
          <w:rFonts w:ascii="Times New Roman" w:hAnsi="Times New Roman" w:cs="Times New Roman"/>
          <w:sz w:val="24"/>
          <w:szCs w:val="24"/>
        </w:rPr>
        <w:t xml:space="preserve"> and the BBBs </w:t>
      </w:r>
      <w:r w:rsidR="00536987">
        <w:rPr>
          <w:rFonts w:ascii="Times New Roman" w:hAnsi="Times New Roman" w:cs="Times New Roman"/>
          <w:sz w:val="24"/>
          <w:szCs w:val="24"/>
        </w:rPr>
        <w:t>o</w:t>
      </w:r>
      <w:r w:rsidR="00BF5A9C">
        <w:rPr>
          <w:rFonts w:ascii="Times New Roman" w:hAnsi="Times New Roman" w:cs="Times New Roman"/>
          <w:sz w:val="24"/>
          <w:szCs w:val="24"/>
        </w:rPr>
        <w:t xml:space="preserve">f </w:t>
      </w:r>
      <w:r>
        <w:rPr>
          <w:rFonts w:ascii="Times New Roman" w:hAnsi="Times New Roman" w:cs="Times New Roman"/>
          <w:sz w:val="24"/>
          <w:szCs w:val="24"/>
        </w:rPr>
        <w:t xml:space="preserve">Experiment 3 do not differ significantly.  </w:t>
      </w:r>
    </w:p>
    <w:p w14:paraId="68C3032A" w14:textId="2B11085D" w:rsidR="007E2EF3" w:rsidRDefault="007E2EF3" w:rsidP="007E2EF3">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all experiments grouped by like conditions (meaning, comparing all BBBs vs all white body bag </w:t>
      </w:r>
      <w:proofErr w:type="gramStart"/>
      <w:r>
        <w:rPr>
          <w:rFonts w:ascii="Times New Roman" w:hAnsi="Times New Roman" w:cs="Times New Roman"/>
          <w:sz w:val="24"/>
          <w:szCs w:val="24"/>
        </w:rPr>
        <w:t>donors</w:t>
      </w:r>
      <w:proofErr w:type="gramEnd"/>
      <w:r>
        <w:rPr>
          <w:rFonts w:ascii="Times New Roman" w:hAnsi="Times New Roman" w:cs="Times New Roman"/>
          <w:sz w:val="24"/>
          <w:szCs w:val="24"/>
        </w:rPr>
        <w:t xml:space="preserve"> vs all </w:t>
      </w:r>
      <w:r w:rsidR="00BF5A9C">
        <w:rPr>
          <w:rFonts w:ascii="Times New Roman" w:hAnsi="Times New Roman" w:cs="Times New Roman"/>
          <w:sz w:val="24"/>
          <w:szCs w:val="24"/>
        </w:rPr>
        <w:t>control surface</w:t>
      </w:r>
      <w:r>
        <w:rPr>
          <w:rFonts w:ascii="Times New Roman" w:hAnsi="Times New Roman" w:cs="Times New Roman"/>
          <w:sz w:val="24"/>
          <w:szCs w:val="24"/>
        </w:rPr>
        <w:t xml:space="preserve"> donors), TBS scores on day 21 were significantly affected by if a donor was a surface control or BBB (</w:t>
      </w:r>
      <w:r w:rsidRPr="000062B9">
        <w:rPr>
          <w:rFonts w:ascii="Times New Roman" w:hAnsi="Times New Roman" w:cs="Times New Roman"/>
          <w:sz w:val="24"/>
          <w:szCs w:val="24"/>
        </w:rPr>
        <w:t>p=0.000</w:t>
      </w:r>
      <w:r>
        <w:rPr>
          <w:rFonts w:ascii="Times New Roman" w:hAnsi="Times New Roman" w:cs="Times New Roman"/>
          <w:sz w:val="24"/>
          <w:szCs w:val="24"/>
        </w:rPr>
        <w:t>4). Additionally, with all experiments grouped, TBS on day 21 was significantly affected by if a donor was in a white body bag or</w:t>
      </w:r>
      <w:r w:rsidR="00E2544C">
        <w:rPr>
          <w:rFonts w:ascii="Times New Roman" w:hAnsi="Times New Roman" w:cs="Times New Roman"/>
          <w:sz w:val="24"/>
          <w:szCs w:val="24"/>
        </w:rPr>
        <w:t xml:space="preserve"> </w:t>
      </w:r>
      <w:r>
        <w:rPr>
          <w:rFonts w:ascii="Times New Roman" w:hAnsi="Times New Roman" w:cs="Times New Roman"/>
          <w:sz w:val="24"/>
          <w:szCs w:val="24"/>
        </w:rPr>
        <w:t xml:space="preserve">surface control </w:t>
      </w:r>
      <w:r w:rsidRPr="000062B9">
        <w:rPr>
          <w:rFonts w:ascii="Times New Roman" w:hAnsi="Times New Roman" w:cs="Times New Roman"/>
          <w:sz w:val="24"/>
          <w:szCs w:val="24"/>
        </w:rPr>
        <w:t>(p= 0.0248</w:t>
      </w:r>
      <w:r>
        <w:rPr>
          <w:rFonts w:ascii="Times New Roman" w:hAnsi="Times New Roman" w:cs="Times New Roman"/>
          <w:sz w:val="24"/>
          <w:szCs w:val="24"/>
        </w:rPr>
        <w:t>). The difference in TBS scores between donors in white body bags and BBBs for all experiments on day 21 was not significant (p=</w:t>
      </w:r>
      <w:r w:rsidRPr="00F26638">
        <w:t xml:space="preserve"> </w:t>
      </w:r>
      <w:r w:rsidRPr="00F26638">
        <w:rPr>
          <w:rFonts w:ascii="Times New Roman" w:hAnsi="Times New Roman" w:cs="Times New Roman"/>
          <w:sz w:val="24"/>
          <w:szCs w:val="24"/>
        </w:rPr>
        <w:t>0.6783</w:t>
      </w:r>
      <w:r>
        <w:rPr>
          <w:rFonts w:ascii="Times New Roman" w:hAnsi="Times New Roman" w:cs="Times New Roman"/>
          <w:sz w:val="24"/>
          <w:szCs w:val="24"/>
        </w:rPr>
        <w:t xml:space="preserve">). </w:t>
      </w:r>
    </w:p>
    <w:p w14:paraId="1C5D4398" w14:textId="12FBE312" w:rsidR="007E2EF3" w:rsidRPr="00B42CBE" w:rsidRDefault="007E2EF3" w:rsidP="007E2EF3">
      <w:pPr>
        <w:pStyle w:val="Heading3"/>
      </w:pPr>
      <w:bookmarkStart w:id="146" w:name="_Toc109675234"/>
      <w:bookmarkStart w:id="147" w:name="_Toc111030635"/>
      <w:bookmarkStart w:id="148" w:name="_Toc111030703"/>
      <w:bookmarkStart w:id="149" w:name="_Toc111195817"/>
      <w:r>
        <w:t>Number of Reportable Loci</w:t>
      </w:r>
      <w:bookmarkEnd w:id="146"/>
      <w:bookmarkEnd w:id="147"/>
      <w:bookmarkEnd w:id="148"/>
      <w:bookmarkEnd w:id="149"/>
    </w:p>
    <w:p w14:paraId="40F6CFD2" w14:textId="14554877" w:rsidR="007E2EF3" w:rsidRDefault="007E2EF3" w:rsidP="007E2EF3">
      <w:pPr>
        <w:spacing w:line="480" w:lineRule="auto"/>
        <w:rPr>
          <w:rFonts w:ascii="Times New Roman" w:hAnsi="Times New Roman" w:cs="Times New Roman"/>
          <w:sz w:val="24"/>
          <w:szCs w:val="24"/>
        </w:rPr>
      </w:pPr>
      <w:r>
        <w:rPr>
          <w:rFonts w:ascii="Times New Roman" w:hAnsi="Times New Roman" w:cs="Times New Roman"/>
          <w:sz w:val="24"/>
          <w:szCs w:val="24"/>
        </w:rPr>
        <w:t>Within Experiments 1, 2, and 3 there was no significant difference between the effect of condition (BBB, white body bag, control surface donor) on number of reportable loci on day 21 (p=</w:t>
      </w:r>
      <w:r w:rsidRPr="00E7581D">
        <w:t xml:space="preserve"> </w:t>
      </w:r>
      <w:r w:rsidRPr="00E7581D">
        <w:rPr>
          <w:rFonts w:ascii="Times New Roman" w:hAnsi="Times New Roman" w:cs="Times New Roman"/>
          <w:sz w:val="24"/>
          <w:szCs w:val="24"/>
        </w:rPr>
        <w:t>0.7927</w:t>
      </w:r>
      <w:r>
        <w:rPr>
          <w:rFonts w:ascii="Times New Roman" w:hAnsi="Times New Roman" w:cs="Times New Roman"/>
          <w:sz w:val="24"/>
          <w:szCs w:val="24"/>
        </w:rPr>
        <w:t>). In other words, the difference in number of recoverable loci for the full BBB features is not significantly different on day 21 than the number of recoverable loci from the white body bag and surface control for the same experiment. The same is true for Experiments 2 and 3. Additionally, the difference in reportable loci between the BBBs of Experiments 1, 2 and 3 do not differ significantly. Thus, the hypothes</w:t>
      </w:r>
      <w:r w:rsidR="009D7E47">
        <w:rPr>
          <w:rFonts w:ascii="Times New Roman" w:hAnsi="Times New Roman" w:cs="Times New Roman"/>
          <w:sz w:val="24"/>
          <w:szCs w:val="24"/>
        </w:rPr>
        <w:t>i</w:t>
      </w:r>
      <w:r>
        <w:rPr>
          <w:rFonts w:ascii="Times New Roman" w:hAnsi="Times New Roman" w:cs="Times New Roman"/>
          <w:sz w:val="24"/>
          <w:szCs w:val="24"/>
        </w:rPr>
        <w:t xml:space="preserve">s postulated earlier that the BBBs of each respective experiment would result in more complete STR profiles </w:t>
      </w:r>
      <w:r>
        <w:rPr>
          <w:rFonts w:ascii="Times New Roman" w:hAnsi="Times New Roman"/>
          <w:sz w:val="24"/>
        </w:rPr>
        <w:t>as compared to both</w:t>
      </w:r>
      <w:r>
        <w:rPr>
          <w:rFonts w:ascii="Times New Roman" w:hAnsi="Times New Roman" w:cs="Times New Roman"/>
          <w:sz w:val="24"/>
          <w:szCs w:val="24"/>
        </w:rPr>
        <w:t xml:space="preserve"> profiles of the controls is not statistically </w:t>
      </w:r>
      <w:r>
        <w:rPr>
          <w:rFonts w:ascii="Times New Roman" w:eastAsia="Times New Roman" w:hAnsi="Times New Roman" w:cs="Times New Roman"/>
          <w:sz w:val="24"/>
          <w:szCs w:val="24"/>
        </w:rPr>
        <w:t>supported</w:t>
      </w:r>
      <w:r>
        <w:rPr>
          <w:rFonts w:ascii="Times New Roman" w:hAnsi="Times New Roman" w:cs="Times New Roman"/>
          <w:sz w:val="24"/>
          <w:szCs w:val="24"/>
        </w:rPr>
        <w:t>.</w:t>
      </w:r>
    </w:p>
    <w:p w14:paraId="77FF0503" w14:textId="77777777" w:rsidR="001B21D0" w:rsidRDefault="007E2EF3" w:rsidP="007E2EF3">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all experiments grouped by like conditions (meaning, comparing all BBBs vs all white body bag </w:t>
      </w:r>
      <w:proofErr w:type="gramStart"/>
      <w:r>
        <w:rPr>
          <w:rFonts w:ascii="Times New Roman" w:hAnsi="Times New Roman" w:cs="Times New Roman"/>
          <w:sz w:val="24"/>
          <w:szCs w:val="24"/>
        </w:rPr>
        <w:t>donors</w:t>
      </w:r>
      <w:proofErr w:type="gramEnd"/>
      <w:r>
        <w:rPr>
          <w:rFonts w:ascii="Times New Roman" w:hAnsi="Times New Roman" w:cs="Times New Roman"/>
          <w:sz w:val="24"/>
          <w:szCs w:val="24"/>
        </w:rPr>
        <w:t xml:space="preserve"> vs all white body bag donors), the number of reportable loci was not significant on day 21 between the BBB group and white body bag group (p=</w:t>
      </w:r>
      <w:r w:rsidRPr="00B42CBE">
        <w:t xml:space="preserve"> </w:t>
      </w:r>
      <w:r w:rsidRPr="00B42CBE">
        <w:rPr>
          <w:rFonts w:ascii="Times New Roman" w:hAnsi="Times New Roman" w:cs="Times New Roman"/>
          <w:sz w:val="24"/>
          <w:szCs w:val="24"/>
        </w:rPr>
        <w:t>0.4127</w:t>
      </w:r>
      <w:r>
        <w:rPr>
          <w:rFonts w:ascii="Times New Roman" w:hAnsi="Times New Roman" w:cs="Times New Roman"/>
          <w:sz w:val="24"/>
          <w:szCs w:val="24"/>
        </w:rPr>
        <w:t>), nor between the white body bags and control surface placements (p=</w:t>
      </w:r>
      <w:r w:rsidRPr="00B42CBE">
        <w:t xml:space="preserve"> </w:t>
      </w:r>
      <w:r w:rsidRPr="00B42CBE">
        <w:rPr>
          <w:rFonts w:ascii="Times New Roman" w:hAnsi="Times New Roman" w:cs="Times New Roman"/>
          <w:sz w:val="24"/>
          <w:szCs w:val="24"/>
        </w:rPr>
        <w:t>0.6964</w:t>
      </w:r>
      <w:r>
        <w:rPr>
          <w:rFonts w:ascii="Times New Roman" w:hAnsi="Times New Roman" w:cs="Times New Roman"/>
          <w:sz w:val="24"/>
          <w:szCs w:val="24"/>
        </w:rPr>
        <w:t>). However, there was a significant difference between all the BBBs and control surface placements (p=0.0061).</w:t>
      </w:r>
    </w:p>
    <w:p w14:paraId="4D96B3E2" w14:textId="77777777" w:rsidR="00E84476" w:rsidRDefault="00F23C77" w:rsidP="00E844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Solely examining </w:t>
      </w:r>
      <w:r w:rsidR="00E84476">
        <w:rPr>
          <w:rFonts w:ascii="Times New Roman" w:hAnsi="Times New Roman" w:cs="Times New Roman"/>
          <w:sz w:val="24"/>
          <w:szCs w:val="24"/>
        </w:rPr>
        <w:t>E</w:t>
      </w:r>
      <w:r>
        <w:rPr>
          <w:rFonts w:ascii="Times New Roman" w:hAnsi="Times New Roman" w:cs="Times New Roman"/>
          <w:sz w:val="24"/>
          <w:szCs w:val="24"/>
        </w:rPr>
        <w:t>xperiment 3, statistically, there is no significant difference between number of loci recovered</w:t>
      </w:r>
      <w:r w:rsidR="00AE071C">
        <w:rPr>
          <w:rFonts w:ascii="Times New Roman" w:hAnsi="Times New Roman" w:cs="Times New Roman"/>
          <w:sz w:val="24"/>
          <w:szCs w:val="24"/>
        </w:rPr>
        <w:t xml:space="preserve"> among day 0 vs day 5 vs day 10 vs day 15 vs day 21 for both the BBB donors and white body bag donors. In other words, a BBB donor did not have a statistically different number of loci amplified on day 0 vs day 5, day 5 vs day 10, day 10 vs day 15, day 15 vs day 21, or any combination of those (e.g., day 5 vs day 21). The same is true for the white body bag donor. This is also true for the surface control donor except when comparing the number loci able to be amplified on day 0 vs day 21 (p=</w:t>
      </w:r>
      <w:r w:rsidR="00AE071C" w:rsidRPr="00AE071C">
        <w:t xml:space="preserve"> </w:t>
      </w:r>
      <w:r w:rsidR="00AE071C" w:rsidRPr="00AE071C">
        <w:rPr>
          <w:rFonts w:ascii="Times New Roman" w:hAnsi="Times New Roman" w:cs="Times New Roman"/>
          <w:sz w:val="24"/>
          <w:szCs w:val="24"/>
        </w:rPr>
        <w:t>0.0002</w:t>
      </w:r>
      <w:r w:rsidR="00AE071C">
        <w:rPr>
          <w:rFonts w:ascii="Times New Roman" w:hAnsi="Times New Roman" w:cs="Times New Roman"/>
          <w:sz w:val="24"/>
          <w:szCs w:val="24"/>
        </w:rPr>
        <w:t>).</w:t>
      </w:r>
      <w:r w:rsidR="007E2EF3">
        <w:rPr>
          <w:rFonts w:ascii="Times New Roman" w:hAnsi="Times New Roman" w:cs="Times New Roman"/>
          <w:sz w:val="24"/>
          <w:szCs w:val="24"/>
        </w:rPr>
        <w:t xml:space="preserve"> A chart is provided in Table 4.</w:t>
      </w:r>
      <w:r w:rsidR="003F7207">
        <w:rPr>
          <w:rFonts w:ascii="Times New Roman" w:hAnsi="Times New Roman" w:cs="Times New Roman"/>
          <w:sz w:val="24"/>
          <w:szCs w:val="24"/>
        </w:rPr>
        <w:t>1</w:t>
      </w:r>
      <w:r w:rsidR="007E2EF3">
        <w:rPr>
          <w:rFonts w:ascii="Times New Roman" w:hAnsi="Times New Roman" w:cs="Times New Roman"/>
          <w:sz w:val="24"/>
          <w:szCs w:val="24"/>
        </w:rPr>
        <w:t xml:space="preserve"> which illustrates the </w:t>
      </w:r>
      <w:r w:rsidR="00E84476">
        <w:rPr>
          <w:rFonts w:ascii="Times New Roman" w:hAnsi="Times New Roman" w:cs="Times New Roman"/>
          <w:sz w:val="24"/>
          <w:szCs w:val="24"/>
        </w:rPr>
        <w:t>estimated marginal means for TBS and number of loci amplified by experiment and condition.</w:t>
      </w:r>
    </w:p>
    <w:p w14:paraId="297FC144" w14:textId="77777777" w:rsidR="00E84476" w:rsidRDefault="00E84476" w:rsidP="00E84476">
      <w:pPr>
        <w:pStyle w:val="Heading3"/>
      </w:pPr>
      <w:bookmarkStart w:id="150" w:name="_Toc109675235"/>
      <w:bookmarkStart w:id="151" w:name="_Toc111030636"/>
      <w:bookmarkStart w:id="152" w:name="_Toc111030704"/>
      <w:bookmarkStart w:id="153" w:name="_Toc111195818"/>
      <w:r>
        <w:t>Relationship between TBS and Number of Reportable Loci by Condition</w:t>
      </w:r>
      <w:bookmarkEnd w:id="150"/>
      <w:bookmarkEnd w:id="151"/>
      <w:bookmarkEnd w:id="152"/>
      <w:bookmarkEnd w:id="153"/>
    </w:p>
    <w:p w14:paraId="25261137" w14:textId="77777777" w:rsidR="00E84476" w:rsidRDefault="00E84476" w:rsidP="00E8447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relationship between the number of loci recovered and TBS is </w:t>
      </w:r>
      <w:r w:rsidRPr="00B01E9E">
        <w:rPr>
          <w:rFonts w:ascii="Times New Roman" w:hAnsi="Times New Roman" w:cs="Times New Roman"/>
          <w:sz w:val="24"/>
          <w:szCs w:val="24"/>
        </w:rPr>
        <w:t>condition</w:t>
      </w:r>
      <w:r>
        <w:rPr>
          <w:rFonts w:ascii="Times New Roman" w:hAnsi="Times New Roman" w:cs="Times New Roman"/>
          <w:sz w:val="24"/>
          <w:szCs w:val="24"/>
        </w:rPr>
        <w:t xml:space="preserve"> dependent</w:t>
      </w:r>
      <w:r w:rsidRPr="00B01E9E">
        <w:rPr>
          <w:rFonts w:ascii="Times New Roman" w:hAnsi="Times New Roman" w:cs="Times New Roman"/>
          <w:sz w:val="24"/>
          <w:szCs w:val="24"/>
        </w:rPr>
        <w:t xml:space="preserve"> (</w:t>
      </w:r>
      <w:r>
        <w:rPr>
          <w:rFonts w:ascii="Times New Roman" w:hAnsi="Times New Roman" w:cs="Times New Roman"/>
          <w:sz w:val="24"/>
          <w:szCs w:val="24"/>
        </w:rPr>
        <w:t>p=</w:t>
      </w:r>
      <w:r w:rsidRPr="00B01E9E">
        <w:rPr>
          <w:rFonts w:ascii="Times New Roman" w:hAnsi="Times New Roman" w:cs="Times New Roman"/>
          <w:sz w:val="24"/>
          <w:szCs w:val="24"/>
        </w:rPr>
        <w:t>0.0168)</w:t>
      </w:r>
      <w:r>
        <w:rPr>
          <w:rFonts w:ascii="Times New Roman" w:hAnsi="Times New Roman" w:cs="Times New Roman"/>
          <w:sz w:val="24"/>
          <w:szCs w:val="24"/>
        </w:rPr>
        <w:t>. For e</w:t>
      </w:r>
      <w:r w:rsidRPr="00B01E9E">
        <w:rPr>
          <w:rFonts w:ascii="Times New Roman" w:hAnsi="Times New Roman" w:cs="Times New Roman"/>
          <w:sz w:val="24"/>
          <w:szCs w:val="24"/>
        </w:rPr>
        <w:t xml:space="preserve">very </w:t>
      </w:r>
      <w:r>
        <w:rPr>
          <w:rFonts w:ascii="Times New Roman" w:hAnsi="Times New Roman" w:cs="Times New Roman"/>
          <w:sz w:val="24"/>
          <w:szCs w:val="24"/>
        </w:rPr>
        <w:t xml:space="preserve">1 locus </w:t>
      </w:r>
      <w:r w:rsidRPr="00B01E9E">
        <w:rPr>
          <w:rFonts w:ascii="Times New Roman" w:hAnsi="Times New Roman" w:cs="Times New Roman"/>
          <w:sz w:val="24"/>
          <w:szCs w:val="24"/>
        </w:rPr>
        <w:t xml:space="preserve">increase, TBS decrease 0.30 </w:t>
      </w:r>
      <w:r>
        <w:rPr>
          <w:rFonts w:ascii="Times New Roman" w:hAnsi="Times New Roman" w:cs="Times New Roman"/>
          <w:sz w:val="24"/>
          <w:szCs w:val="24"/>
        </w:rPr>
        <w:t>units for BBBs. For e</w:t>
      </w:r>
      <w:r w:rsidRPr="00B01E9E">
        <w:rPr>
          <w:rFonts w:ascii="Times New Roman" w:hAnsi="Times New Roman" w:cs="Times New Roman"/>
          <w:sz w:val="24"/>
          <w:szCs w:val="24"/>
        </w:rPr>
        <w:t xml:space="preserve">very </w:t>
      </w:r>
      <w:r>
        <w:rPr>
          <w:rFonts w:ascii="Times New Roman" w:hAnsi="Times New Roman" w:cs="Times New Roman"/>
          <w:sz w:val="24"/>
          <w:szCs w:val="24"/>
        </w:rPr>
        <w:t xml:space="preserve">1 locus </w:t>
      </w:r>
      <w:r w:rsidRPr="00B01E9E">
        <w:rPr>
          <w:rFonts w:ascii="Times New Roman" w:hAnsi="Times New Roman" w:cs="Times New Roman"/>
          <w:sz w:val="24"/>
          <w:szCs w:val="24"/>
        </w:rPr>
        <w:t xml:space="preserve">increase, </w:t>
      </w:r>
      <w:r>
        <w:rPr>
          <w:rFonts w:ascii="Times New Roman" w:hAnsi="Times New Roman" w:cs="Times New Roman"/>
          <w:sz w:val="24"/>
          <w:szCs w:val="24"/>
        </w:rPr>
        <w:t>TBS decreases</w:t>
      </w:r>
      <w:r w:rsidRPr="00B01E9E">
        <w:rPr>
          <w:rFonts w:ascii="Times New Roman" w:hAnsi="Times New Roman" w:cs="Times New Roman"/>
          <w:sz w:val="24"/>
          <w:szCs w:val="24"/>
        </w:rPr>
        <w:t xml:space="preserve"> 0.566 </w:t>
      </w:r>
      <w:r>
        <w:rPr>
          <w:rFonts w:ascii="Times New Roman" w:hAnsi="Times New Roman" w:cs="Times New Roman"/>
          <w:sz w:val="24"/>
          <w:szCs w:val="24"/>
        </w:rPr>
        <w:t xml:space="preserve">units for control </w:t>
      </w:r>
      <w:r w:rsidRPr="00315DB2">
        <w:rPr>
          <w:rFonts w:ascii="Times New Roman" w:hAnsi="Times New Roman" w:cs="Times New Roman"/>
          <w:sz w:val="24"/>
          <w:szCs w:val="24"/>
        </w:rPr>
        <w:t>surface placements. For every 1 locus increase, TBS decreases 0.36 units for the white body bags. A graph illustrating the following is presented</w:t>
      </w:r>
      <w:r>
        <w:rPr>
          <w:rFonts w:ascii="Times New Roman" w:hAnsi="Times New Roman" w:cs="Times New Roman"/>
          <w:sz w:val="24"/>
          <w:szCs w:val="24"/>
        </w:rPr>
        <w:t xml:space="preserve"> as Figure 4.1.</w:t>
      </w:r>
    </w:p>
    <w:p w14:paraId="406F37B5" w14:textId="77777777" w:rsidR="00E84476" w:rsidRDefault="00E84476" w:rsidP="00E84476">
      <w:pPr>
        <w:pStyle w:val="Heading2"/>
      </w:pPr>
      <w:bookmarkStart w:id="154" w:name="_Toc111030637"/>
      <w:bookmarkStart w:id="155" w:name="_Toc111030705"/>
      <w:bookmarkStart w:id="156" w:name="_Toc111195819"/>
      <w:r>
        <w:t>Temperature and Humidity</w:t>
      </w:r>
      <w:bookmarkStart w:id="157" w:name="_Toc109675231"/>
      <w:bookmarkEnd w:id="154"/>
      <w:bookmarkEnd w:id="155"/>
      <w:bookmarkEnd w:id="156"/>
      <w:r>
        <w:t xml:space="preserve"> </w:t>
      </w:r>
      <w:bookmarkEnd w:id="157"/>
    </w:p>
    <w:p w14:paraId="2ABF59C3" w14:textId="04832B49" w:rsidR="00E55BE9" w:rsidRDefault="00E84476" w:rsidP="00996483">
      <w:pPr>
        <w:spacing w:line="480" w:lineRule="auto"/>
        <w:rPr>
          <w:rFonts w:ascii="Times New Roman" w:hAnsi="Times New Roman" w:cs="Times New Roman"/>
          <w:sz w:val="24"/>
          <w:szCs w:val="24"/>
        </w:rPr>
      </w:pPr>
      <w:r w:rsidRPr="00996483">
        <w:rPr>
          <w:rFonts w:ascii="Times New Roman" w:hAnsi="Times New Roman" w:cs="Times New Roman"/>
          <w:sz w:val="24"/>
          <w:szCs w:val="24"/>
        </w:rPr>
        <w:t xml:space="preserve">A research question was posed relating to the potential of temperature and humidity differences between conditions. </w:t>
      </w:r>
      <w:r w:rsidR="002307CF">
        <w:rPr>
          <w:rFonts w:ascii="Times New Roman" w:hAnsi="Times New Roman" w:cs="Times New Roman"/>
          <w:iCs/>
          <w:sz w:val="24"/>
          <w:szCs w:val="24"/>
        </w:rPr>
        <w:t>Because</w:t>
      </w:r>
      <w:r w:rsidRPr="00996483">
        <w:rPr>
          <w:rFonts w:ascii="Times New Roman" w:hAnsi="Times New Roman" w:cs="Times New Roman"/>
          <w:iCs/>
          <w:sz w:val="24"/>
          <w:szCs w:val="24"/>
        </w:rPr>
        <w:t xml:space="preserve"> BBB</w:t>
      </w:r>
      <w:r w:rsidR="002307CF">
        <w:rPr>
          <w:rFonts w:ascii="Times New Roman" w:hAnsi="Times New Roman" w:cs="Times New Roman"/>
          <w:iCs/>
          <w:sz w:val="24"/>
          <w:szCs w:val="24"/>
        </w:rPr>
        <w:t>s</w:t>
      </w:r>
      <w:r w:rsidRPr="00996483">
        <w:rPr>
          <w:rFonts w:ascii="Times New Roman" w:hAnsi="Times New Roman" w:cs="Times New Roman"/>
          <w:iCs/>
          <w:sz w:val="24"/>
          <w:szCs w:val="24"/>
        </w:rPr>
        <w:t xml:space="preserve"> posses</w:t>
      </w:r>
      <w:r w:rsidR="002307CF">
        <w:rPr>
          <w:rFonts w:ascii="Times New Roman" w:hAnsi="Times New Roman" w:cs="Times New Roman"/>
          <w:iCs/>
          <w:sz w:val="24"/>
          <w:szCs w:val="24"/>
        </w:rPr>
        <w:t>s</w:t>
      </w:r>
      <w:r w:rsidRPr="00996483">
        <w:rPr>
          <w:rFonts w:ascii="Times New Roman" w:hAnsi="Times New Roman" w:cs="Times New Roman"/>
          <w:iCs/>
          <w:sz w:val="24"/>
          <w:szCs w:val="24"/>
        </w:rPr>
        <w:t xml:space="preserve"> reflective coating</w:t>
      </w:r>
      <w:r w:rsidR="002307CF">
        <w:rPr>
          <w:rFonts w:ascii="Times New Roman" w:hAnsi="Times New Roman" w:cs="Times New Roman"/>
          <w:iCs/>
          <w:sz w:val="24"/>
          <w:szCs w:val="24"/>
        </w:rPr>
        <w:t>s</w:t>
      </w:r>
      <w:r w:rsidRPr="00996483">
        <w:rPr>
          <w:rFonts w:ascii="Times New Roman" w:hAnsi="Times New Roman" w:cs="Times New Roman"/>
          <w:iCs/>
          <w:sz w:val="24"/>
          <w:szCs w:val="24"/>
        </w:rPr>
        <w:t xml:space="preserve"> and absorbent pads, then perhaps the BBB donors would overall present with lower TBS scores and more loci able to be amplified as compared to a surface control donor or a white body bag donor. </w:t>
      </w:r>
      <w:r w:rsidR="00A262C8" w:rsidRPr="00996483">
        <w:rPr>
          <w:rFonts w:ascii="Times New Roman" w:hAnsi="Times New Roman" w:cs="Times New Roman"/>
          <w:sz w:val="24"/>
          <w:szCs w:val="24"/>
        </w:rPr>
        <w:t xml:space="preserve">The average temperature and </w:t>
      </w:r>
      <w:r w:rsidR="00E55BE9" w:rsidRPr="00996483">
        <w:rPr>
          <w:rFonts w:ascii="Times New Roman" w:hAnsi="Times New Roman" w:cs="Times New Roman"/>
          <w:sz w:val="24"/>
          <w:szCs w:val="24"/>
        </w:rPr>
        <w:t>humidity and its effect</w:t>
      </w:r>
      <w:r w:rsidR="00E55BE9">
        <w:rPr>
          <w:rFonts w:ascii="Times New Roman" w:hAnsi="Times New Roman" w:cs="Times New Roman"/>
          <w:sz w:val="24"/>
          <w:szCs w:val="24"/>
        </w:rPr>
        <w:t xml:space="preserve"> </w:t>
      </w:r>
      <w:r w:rsidR="00E55BE9" w:rsidRPr="00996483">
        <w:rPr>
          <w:rFonts w:ascii="Times New Roman" w:hAnsi="Times New Roman" w:cs="Times New Roman"/>
          <w:sz w:val="24"/>
          <w:szCs w:val="24"/>
        </w:rPr>
        <w:t xml:space="preserve">on TBS and number of loci able to </w:t>
      </w:r>
      <w:r w:rsidR="00E55BE9" w:rsidRPr="00B676A2">
        <w:rPr>
          <w:rFonts w:ascii="Times New Roman" w:hAnsi="Times New Roman" w:cs="Times New Roman"/>
          <w:sz w:val="24"/>
          <w:szCs w:val="24"/>
        </w:rPr>
        <w:t>be successfully amplified are</w:t>
      </w:r>
      <w:r w:rsidR="00E55BE9">
        <w:rPr>
          <w:rFonts w:ascii="Times New Roman" w:hAnsi="Times New Roman" w:cs="Times New Roman"/>
          <w:sz w:val="24"/>
          <w:szCs w:val="24"/>
        </w:rPr>
        <w:t xml:space="preserve"> </w:t>
      </w:r>
      <w:r w:rsidR="00E55BE9" w:rsidRPr="00B676A2">
        <w:rPr>
          <w:rFonts w:ascii="Times New Roman" w:hAnsi="Times New Roman" w:cs="Times New Roman"/>
          <w:sz w:val="24"/>
          <w:szCs w:val="24"/>
        </w:rPr>
        <w:t>demonstrated in Figure 4.2 and 4.3 by condition. The difference in temperatures outside and</w:t>
      </w:r>
    </w:p>
    <w:p w14:paraId="331A4BA1" w14:textId="77777777" w:rsidR="00E55BE9" w:rsidRDefault="00E55BE9" w:rsidP="00996483">
      <w:pPr>
        <w:pStyle w:val="Caption"/>
      </w:pPr>
      <w:bookmarkStart w:id="158" w:name="_Toc109675269"/>
      <w:bookmarkStart w:id="159" w:name="_Toc111195928"/>
    </w:p>
    <w:p w14:paraId="003A0DC1" w14:textId="532AFC34" w:rsidR="00996483" w:rsidRPr="00BF5A9C" w:rsidRDefault="00996483" w:rsidP="00996483">
      <w:pPr>
        <w:pStyle w:val="Caption"/>
        <w:rPr>
          <w:color w:val="000000"/>
          <w:sz w:val="32"/>
        </w:rPr>
      </w:pPr>
      <w:r>
        <w:t xml:space="preserve">Table </w:t>
      </w:r>
      <w:fldSimple w:instr=" STYLEREF 1 \s ">
        <w:r>
          <w:rPr>
            <w:noProof/>
          </w:rPr>
          <w:t>4</w:t>
        </w:r>
      </w:fldSimple>
      <w:r>
        <w:t>.</w:t>
      </w:r>
      <w:fldSimple w:instr=" SEQ Table \* ARABIC \s 1 ">
        <w:r>
          <w:rPr>
            <w:noProof/>
          </w:rPr>
          <w:t>1</w:t>
        </w:r>
      </w:fldSimple>
      <w:r>
        <w:t xml:space="preserve"> </w:t>
      </w:r>
      <w:r w:rsidRPr="00BF5A9C">
        <w:rPr>
          <w:color w:val="000000"/>
        </w:rPr>
        <w:t>Estimated Marginal Means of TBS Scoring and Number of Loci Generated on Day 21 by Experiment</w:t>
      </w:r>
      <w:bookmarkEnd w:id="158"/>
      <w:bookmarkEnd w:id="159"/>
    </w:p>
    <w:tbl>
      <w:tblPr>
        <w:tblW w:w="878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08"/>
        <w:gridCol w:w="3477"/>
        <w:gridCol w:w="1679"/>
        <w:gridCol w:w="1719"/>
      </w:tblGrid>
      <w:tr w:rsidR="00996483" w:rsidRPr="003051DB" w14:paraId="1F8747A2" w14:textId="77777777" w:rsidTr="00996483">
        <w:trPr>
          <w:trHeight w:val="1441"/>
        </w:trPr>
        <w:tc>
          <w:tcPr>
            <w:tcW w:w="1908" w:type="dxa"/>
            <w:vAlign w:val="center"/>
          </w:tcPr>
          <w:p w14:paraId="4E2E53A5" w14:textId="77777777" w:rsidR="00996483" w:rsidRPr="003051DB" w:rsidRDefault="00996483" w:rsidP="003111ED">
            <w:pPr>
              <w:spacing w:before="240"/>
              <w:jc w:val="center"/>
              <w:rPr>
                <w:rFonts w:ascii="Times New Roman" w:hAnsi="Times New Roman" w:cs="Times New Roman"/>
                <w:sz w:val="24"/>
                <w:szCs w:val="24"/>
              </w:rPr>
            </w:pPr>
            <w:r w:rsidRPr="003051DB">
              <w:rPr>
                <w:rFonts w:ascii="Times New Roman" w:hAnsi="Times New Roman" w:cs="Times New Roman"/>
                <w:sz w:val="24"/>
                <w:szCs w:val="24"/>
              </w:rPr>
              <w:t>Experiment</w:t>
            </w:r>
          </w:p>
        </w:tc>
        <w:tc>
          <w:tcPr>
            <w:tcW w:w="3477" w:type="dxa"/>
            <w:vAlign w:val="center"/>
          </w:tcPr>
          <w:p w14:paraId="624BB310" w14:textId="77777777" w:rsidR="00996483" w:rsidRPr="003051DB" w:rsidRDefault="00996483" w:rsidP="003111ED">
            <w:pPr>
              <w:spacing w:before="240"/>
              <w:jc w:val="center"/>
              <w:rPr>
                <w:rFonts w:ascii="Times New Roman" w:hAnsi="Times New Roman" w:cs="Times New Roman"/>
                <w:sz w:val="24"/>
                <w:szCs w:val="24"/>
              </w:rPr>
            </w:pPr>
            <w:r w:rsidRPr="003051DB">
              <w:rPr>
                <w:rFonts w:ascii="Times New Roman" w:hAnsi="Times New Roman" w:cs="Times New Roman"/>
                <w:sz w:val="24"/>
                <w:szCs w:val="24"/>
              </w:rPr>
              <w:t>Condition</w:t>
            </w:r>
          </w:p>
        </w:tc>
        <w:tc>
          <w:tcPr>
            <w:tcW w:w="1679" w:type="dxa"/>
            <w:vAlign w:val="center"/>
          </w:tcPr>
          <w:p w14:paraId="0D21580A" w14:textId="77777777" w:rsidR="00996483" w:rsidRPr="003051DB" w:rsidRDefault="00996483" w:rsidP="003111ED">
            <w:pPr>
              <w:spacing w:before="240"/>
              <w:jc w:val="center"/>
              <w:rPr>
                <w:rFonts w:ascii="Times New Roman" w:hAnsi="Times New Roman" w:cs="Times New Roman"/>
                <w:sz w:val="24"/>
                <w:szCs w:val="24"/>
              </w:rPr>
            </w:pPr>
            <w:r w:rsidRPr="003051DB">
              <w:rPr>
                <w:rFonts w:ascii="Times New Roman" w:hAnsi="Times New Roman" w:cs="Times New Roman"/>
                <w:sz w:val="24"/>
                <w:szCs w:val="24"/>
              </w:rPr>
              <w:t>Estimated Marginal Means of TBS Scores</w:t>
            </w:r>
          </w:p>
        </w:tc>
        <w:tc>
          <w:tcPr>
            <w:tcW w:w="1719" w:type="dxa"/>
            <w:vAlign w:val="center"/>
          </w:tcPr>
          <w:p w14:paraId="533B2856" w14:textId="77777777" w:rsidR="00996483" w:rsidRPr="003051DB" w:rsidRDefault="00996483" w:rsidP="003111ED">
            <w:pPr>
              <w:spacing w:before="240"/>
              <w:jc w:val="center"/>
              <w:rPr>
                <w:rFonts w:ascii="Times New Roman" w:hAnsi="Times New Roman" w:cs="Times New Roman"/>
                <w:sz w:val="24"/>
                <w:szCs w:val="24"/>
              </w:rPr>
            </w:pPr>
            <w:r w:rsidRPr="003051DB">
              <w:rPr>
                <w:rFonts w:ascii="Times New Roman" w:hAnsi="Times New Roman" w:cs="Times New Roman"/>
                <w:sz w:val="24"/>
                <w:szCs w:val="24"/>
              </w:rPr>
              <w:t>Estimated Marginal Means of Number of Loci Generated</w:t>
            </w:r>
          </w:p>
        </w:tc>
      </w:tr>
      <w:tr w:rsidR="00996483" w:rsidRPr="003051DB" w14:paraId="4B2D3857" w14:textId="77777777" w:rsidTr="00996483">
        <w:trPr>
          <w:trHeight w:val="238"/>
        </w:trPr>
        <w:tc>
          <w:tcPr>
            <w:tcW w:w="1908" w:type="dxa"/>
            <w:vAlign w:val="center"/>
          </w:tcPr>
          <w:p w14:paraId="23D3C3E8"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w:t>
            </w:r>
          </w:p>
        </w:tc>
        <w:tc>
          <w:tcPr>
            <w:tcW w:w="3477" w:type="dxa"/>
            <w:vAlign w:val="center"/>
          </w:tcPr>
          <w:p w14:paraId="0E0F5BA6"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BBB</w:t>
            </w:r>
          </w:p>
        </w:tc>
        <w:tc>
          <w:tcPr>
            <w:tcW w:w="1679" w:type="dxa"/>
            <w:vAlign w:val="center"/>
          </w:tcPr>
          <w:p w14:paraId="7E3BA3E7"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15.3917</w:t>
            </w:r>
          </w:p>
        </w:tc>
        <w:tc>
          <w:tcPr>
            <w:tcW w:w="1719" w:type="dxa"/>
            <w:vAlign w:val="center"/>
          </w:tcPr>
          <w:p w14:paraId="510BC263"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21.46</w:t>
            </w:r>
          </w:p>
        </w:tc>
      </w:tr>
      <w:tr w:rsidR="00996483" w:rsidRPr="003051DB" w14:paraId="3661A491" w14:textId="77777777" w:rsidTr="00996483">
        <w:trPr>
          <w:trHeight w:val="238"/>
        </w:trPr>
        <w:tc>
          <w:tcPr>
            <w:tcW w:w="1908" w:type="dxa"/>
            <w:vAlign w:val="center"/>
          </w:tcPr>
          <w:p w14:paraId="20D73C6C"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2</w:t>
            </w:r>
          </w:p>
        </w:tc>
        <w:tc>
          <w:tcPr>
            <w:tcW w:w="3477" w:type="dxa"/>
            <w:vAlign w:val="center"/>
          </w:tcPr>
          <w:p w14:paraId="7C35B467"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BBB</w:t>
            </w:r>
          </w:p>
        </w:tc>
        <w:tc>
          <w:tcPr>
            <w:tcW w:w="1679" w:type="dxa"/>
            <w:vAlign w:val="center"/>
          </w:tcPr>
          <w:p w14:paraId="3356C3F6"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16.8917</w:t>
            </w:r>
          </w:p>
        </w:tc>
        <w:tc>
          <w:tcPr>
            <w:tcW w:w="1719" w:type="dxa"/>
            <w:vAlign w:val="center"/>
          </w:tcPr>
          <w:p w14:paraId="22A88777"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17.5</w:t>
            </w:r>
          </w:p>
        </w:tc>
      </w:tr>
      <w:tr w:rsidR="00996483" w:rsidRPr="003051DB" w14:paraId="5A116D85" w14:textId="77777777" w:rsidTr="00996483">
        <w:trPr>
          <w:trHeight w:val="238"/>
        </w:trPr>
        <w:tc>
          <w:tcPr>
            <w:tcW w:w="1908" w:type="dxa"/>
            <w:vAlign w:val="center"/>
          </w:tcPr>
          <w:p w14:paraId="5AF31B53"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3</w:t>
            </w:r>
          </w:p>
        </w:tc>
        <w:tc>
          <w:tcPr>
            <w:tcW w:w="3477" w:type="dxa"/>
            <w:vAlign w:val="center"/>
          </w:tcPr>
          <w:p w14:paraId="3B6C3863"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BBB</w:t>
            </w:r>
          </w:p>
        </w:tc>
        <w:tc>
          <w:tcPr>
            <w:tcW w:w="1679" w:type="dxa"/>
            <w:vAlign w:val="center"/>
          </w:tcPr>
          <w:p w14:paraId="41BC03C2"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16.1001</w:t>
            </w:r>
          </w:p>
        </w:tc>
        <w:tc>
          <w:tcPr>
            <w:tcW w:w="1719" w:type="dxa"/>
            <w:vAlign w:val="center"/>
          </w:tcPr>
          <w:p w14:paraId="64E9027D"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21.33</w:t>
            </w:r>
          </w:p>
        </w:tc>
      </w:tr>
      <w:tr w:rsidR="00996483" w:rsidRPr="003051DB" w14:paraId="5476E975" w14:textId="77777777" w:rsidTr="00996483">
        <w:trPr>
          <w:trHeight w:val="238"/>
        </w:trPr>
        <w:tc>
          <w:tcPr>
            <w:tcW w:w="1908" w:type="dxa"/>
            <w:vAlign w:val="center"/>
          </w:tcPr>
          <w:p w14:paraId="69A367AC"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w:t>
            </w:r>
          </w:p>
        </w:tc>
        <w:tc>
          <w:tcPr>
            <w:tcW w:w="3477" w:type="dxa"/>
            <w:vAlign w:val="center"/>
          </w:tcPr>
          <w:p w14:paraId="3CCD21F4"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White Body Bag</w:t>
            </w:r>
          </w:p>
        </w:tc>
        <w:tc>
          <w:tcPr>
            <w:tcW w:w="1679" w:type="dxa"/>
            <w:vAlign w:val="center"/>
          </w:tcPr>
          <w:p w14:paraId="249C59C5"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15.9334</w:t>
            </w:r>
          </w:p>
        </w:tc>
        <w:tc>
          <w:tcPr>
            <w:tcW w:w="1719" w:type="dxa"/>
            <w:vAlign w:val="center"/>
          </w:tcPr>
          <w:p w14:paraId="1D2CA306"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14.75</w:t>
            </w:r>
          </w:p>
        </w:tc>
      </w:tr>
      <w:tr w:rsidR="00996483" w:rsidRPr="003051DB" w14:paraId="66FF0291" w14:textId="77777777" w:rsidTr="00996483">
        <w:trPr>
          <w:trHeight w:val="238"/>
        </w:trPr>
        <w:tc>
          <w:tcPr>
            <w:tcW w:w="1908" w:type="dxa"/>
            <w:vAlign w:val="center"/>
          </w:tcPr>
          <w:p w14:paraId="70E703E5"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2</w:t>
            </w:r>
          </w:p>
        </w:tc>
        <w:tc>
          <w:tcPr>
            <w:tcW w:w="3477" w:type="dxa"/>
            <w:vAlign w:val="center"/>
          </w:tcPr>
          <w:p w14:paraId="698D5296"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White Body Bag</w:t>
            </w:r>
          </w:p>
        </w:tc>
        <w:tc>
          <w:tcPr>
            <w:tcW w:w="1679" w:type="dxa"/>
            <w:vAlign w:val="center"/>
          </w:tcPr>
          <w:p w14:paraId="6DA641FF"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19.6001</w:t>
            </w:r>
          </w:p>
        </w:tc>
        <w:tc>
          <w:tcPr>
            <w:tcW w:w="1719" w:type="dxa"/>
            <w:vAlign w:val="center"/>
          </w:tcPr>
          <w:p w14:paraId="1E3EB6FE"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6.75</w:t>
            </w:r>
          </w:p>
        </w:tc>
      </w:tr>
      <w:tr w:rsidR="00996483" w:rsidRPr="003051DB" w14:paraId="74926CC6" w14:textId="77777777" w:rsidTr="00996483">
        <w:trPr>
          <w:trHeight w:val="238"/>
        </w:trPr>
        <w:tc>
          <w:tcPr>
            <w:tcW w:w="1908" w:type="dxa"/>
            <w:vAlign w:val="center"/>
          </w:tcPr>
          <w:p w14:paraId="60125BC7"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3</w:t>
            </w:r>
          </w:p>
        </w:tc>
        <w:tc>
          <w:tcPr>
            <w:tcW w:w="3477" w:type="dxa"/>
            <w:vAlign w:val="center"/>
          </w:tcPr>
          <w:p w14:paraId="3B57B8BC"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White Body Bag</w:t>
            </w:r>
          </w:p>
        </w:tc>
        <w:tc>
          <w:tcPr>
            <w:tcW w:w="1679" w:type="dxa"/>
            <w:vAlign w:val="center"/>
          </w:tcPr>
          <w:p w14:paraId="2F56DD2A"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15.2251</w:t>
            </w:r>
          </w:p>
        </w:tc>
        <w:tc>
          <w:tcPr>
            <w:tcW w:w="1719" w:type="dxa"/>
            <w:vAlign w:val="center"/>
          </w:tcPr>
          <w:p w14:paraId="326F5812"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14.75</w:t>
            </w:r>
          </w:p>
        </w:tc>
      </w:tr>
      <w:tr w:rsidR="00996483" w:rsidRPr="003051DB" w14:paraId="6A9DC6FB" w14:textId="77777777" w:rsidTr="00996483">
        <w:trPr>
          <w:trHeight w:val="238"/>
        </w:trPr>
        <w:tc>
          <w:tcPr>
            <w:tcW w:w="1908" w:type="dxa"/>
            <w:vAlign w:val="center"/>
          </w:tcPr>
          <w:p w14:paraId="3063D7A6"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w:t>
            </w:r>
          </w:p>
        </w:tc>
        <w:tc>
          <w:tcPr>
            <w:tcW w:w="3477" w:type="dxa"/>
            <w:vAlign w:val="center"/>
          </w:tcPr>
          <w:p w14:paraId="0154CE8E"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Control Surface Placement</w:t>
            </w:r>
          </w:p>
        </w:tc>
        <w:tc>
          <w:tcPr>
            <w:tcW w:w="1679" w:type="dxa"/>
            <w:vAlign w:val="center"/>
          </w:tcPr>
          <w:p w14:paraId="2D84C97F"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17.6417</w:t>
            </w:r>
          </w:p>
        </w:tc>
        <w:tc>
          <w:tcPr>
            <w:tcW w:w="1719" w:type="dxa"/>
            <w:vAlign w:val="center"/>
          </w:tcPr>
          <w:p w14:paraId="5A32D18C"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10.35</w:t>
            </w:r>
          </w:p>
        </w:tc>
      </w:tr>
      <w:tr w:rsidR="00996483" w:rsidRPr="003051DB" w14:paraId="79CB944E" w14:textId="77777777" w:rsidTr="00996483">
        <w:trPr>
          <w:trHeight w:val="238"/>
        </w:trPr>
        <w:tc>
          <w:tcPr>
            <w:tcW w:w="1908" w:type="dxa"/>
            <w:vAlign w:val="center"/>
          </w:tcPr>
          <w:p w14:paraId="41E7689F"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2</w:t>
            </w:r>
          </w:p>
        </w:tc>
        <w:tc>
          <w:tcPr>
            <w:tcW w:w="3477" w:type="dxa"/>
            <w:vAlign w:val="center"/>
          </w:tcPr>
          <w:p w14:paraId="65A562A4"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Control Surface Placement</w:t>
            </w:r>
          </w:p>
        </w:tc>
        <w:tc>
          <w:tcPr>
            <w:tcW w:w="1679" w:type="dxa"/>
            <w:vAlign w:val="center"/>
          </w:tcPr>
          <w:p w14:paraId="14C62757" w14:textId="77777777" w:rsidR="00996483" w:rsidRPr="003051DB" w:rsidRDefault="00996483" w:rsidP="003111ED">
            <w:pPr>
              <w:jc w:val="center"/>
              <w:rPr>
                <w:rFonts w:ascii="Times New Roman" w:hAnsi="Times New Roman" w:cs="Times New Roman"/>
                <w:sz w:val="24"/>
                <w:szCs w:val="24"/>
              </w:rPr>
            </w:pPr>
            <w:r w:rsidRPr="00BF5A9C">
              <w:rPr>
                <w:rFonts w:ascii="Times New Roman" w:hAnsi="Times New Roman"/>
                <w:sz w:val="24"/>
              </w:rPr>
              <w:t>20.3501</w:t>
            </w:r>
          </w:p>
        </w:tc>
        <w:tc>
          <w:tcPr>
            <w:tcW w:w="1719" w:type="dxa"/>
            <w:vAlign w:val="center"/>
          </w:tcPr>
          <w:p w14:paraId="10DFEE74"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1.75</w:t>
            </w:r>
          </w:p>
        </w:tc>
      </w:tr>
      <w:tr w:rsidR="00996483" w:rsidRPr="003051DB" w14:paraId="6B0E8F6C" w14:textId="77777777" w:rsidTr="00996483">
        <w:trPr>
          <w:trHeight w:val="238"/>
        </w:trPr>
        <w:tc>
          <w:tcPr>
            <w:tcW w:w="1908" w:type="dxa"/>
            <w:vAlign w:val="center"/>
          </w:tcPr>
          <w:p w14:paraId="12056F12"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3</w:t>
            </w:r>
          </w:p>
        </w:tc>
        <w:tc>
          <w:tcPr>
            <w:tcW w:w="3477" w:type="dxa"/>
            <w:vAlign w:val="center"/>
          </w:tcPr>
          <w:p w14:paraId="7582CD3E"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Control Surface Placement</w:t>
            </w:r>
          </w:p>
        </w:tc>
        <w:tc>
          <w:tcPr>
            <w:tcW w:w="1679" w:type="dxa"/>
            <w:vAlign w:val="center"/>
          </w:tcPr>
          <w:p w14:paraId="3608BD35"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19.4334</w:t>
            </w:r>
          </w:p>
        </w:tc>
        <w:tc>
          <w:tcPr>
            <w:tcW w:w="1719" w:type="dxa"/>
            <w:vAlign w:val="center"/>
          </w:tcPr>
          <w:p w14:paraId="084F737F" w14:textId="77777777" w:rsidR="00996483" w:rsidRPr="003051DB" w:rsidRDefault="00996483" w:rsidP="003111ED">
            <w:pPr>
              <w:jc w:val="center"/>
              <w:rPr>
                <w:rFonts w:ascii="Times New Roman" w:hAnsi="Times New Roman" w:cs="Times New Roman"/>
                <w:sz w:val="24"/>
                <w:szCs w:val="24"/>
              </w:rPr>
            </w:pPr>
            <w:r w:rsidRPr="003051DB">
              <w:rPr>
                <w:rFonts w:ascii="Times New Roman" w:hAnsi="Times New Roman" w:cs="Times New Roman"/>
                <w:sz w:val="24"/>
                <w:szCs w:val="24"/>
              </w:rPr>
              <w:t>7.33</w:t>
            </w:r>
          </w:p>
        </w:tc>
      </w:tr>
    </w:tbl>
    <w:p w14:paraId="28A11C98" w14:textId="77777777" w:rsidR="00996483" w:rsidRDefault="00996483" w:rsidP="00996483">
      <w:pPr>
        <w:spacing w:line="480" w:lineRule="auto"/>
        <w:rPr>
          <w:rFonts w:ascii="Times New Roman" w:hAnsi="Times New Roman" w:cs="Times New Roman"/>
          <w:sz w:val="24"/>
          <w:szCs w:val="24"/>
        </w:rPr>
      </w:pPr>
    </w:p>
    <w:p w14:paraId="47D2BE86" w14:textId="77777777" w:rsidR="00996483" w:rsidRDefault="00996483" w:rsidP="00996483">
      <w:pPr>
        <w:spacing w:line="480" w:lineRule="auto"/>
        <w:rPr>
          <w:rFonts w:ascii="Times New Roman" w:hAnsi="Times New Roman" w:cs="Times New Roman"/>
          <w:sz w:val="24"/>
          <w:szCs w:val="24"/>
        </w:rPr>
      </w:pPr>
    </w:p>
    <w:p w14:paraId="7AE3E335" w14:textId="77777777" w:rsidR="00996483" w:rsidRDefault="00996483" w:rsidP="00996483">
      <w:pPr>
        <w:spacing w:line="480" w:lineRule="auto"/>
        <w:rPr>
          <w:rFonts w:ascii="Times New Roman" w:hAnsi="Times New Roman" w:cs="Times New Roman"/>
          <w:sz w:val="24"/>
          <w:szCs w:val="24"/>
        </w:rPr>
      </w:pPr>
    </w:p>
    <w:p w14:paraId="4E2497FB" w14:textId="139061DE" w:rsidR="00996483" w:rsidRDefault="00996483" w:rsidP="007E2EF3">
      <w:pPr>
        <w:spacing w:line="480" w:lineRule="auto"/>
        <w:rPr>
          <w:rFonts w:ascii="Times New Roman" w:hAnsi="Times New Roman" w:cs="Times New Roman"/>
          <w:sz w:val="24"/>
          <w:szCs w:val="24"/>
        </w:rPr>
      </w:pPr>
    </w:p>
    <w:p w14:paraId="25072DA2" w14:textId="3062F0F3" w:rsidR="00996483" w:rsidRDefault="00996483" w:rsidP="007E2EF3">
      <w:pPr>
        <w:spacing w:line="480" w:lineRule="auto"/>
        <w:rPr>
          <w:rFonts w:ascii="Times New Roman" w:hAnsi="Times New Roman" w:cs="Times New Roman"/>
          <w:sz w:val="24"/>
          <w:szCs w:val="24"/>
        </w:rPr>
      </w:pPr>
    </w:p>
    <w:p w14:paraId="5EC26CEC" w14:textId="074CBCB7" w:rsidR="00996483" w:rsidRDefault="00996483" w:rsidP="007E2EF3">
      <w:pPr>
        <w:spacing w:line="480" w:lineRule="auto"/>
        <w:rPr>
          <w:rFonts w:ascii="Times New Roman" w:hAnsi="Times New Roman" w:cs="Times New Roman"/>
          <w:sz w:val="24"/>
          <w:szCs w:val="24"/>
        </w:rPr>
      </w:pPr>
    </w:p>
    <w:p w14:paraId="25F06D9B" w14:textId="27B4A3D9" w:rsidR="00261137" w:rsidRDefault="00261137" w:rsidP="007E2EF3">
      <w:pPr>
        <w:spacing w:line="480" w:lineRule="auto"/>
        <w:rPr>
          <w:rFonts w:ascii="Times New Roman" w:hAnsi="Times New Roman" w:cs="Times New Roman"/>
          <w:sz w:val="24"/>
          <w:szCs w:val="24"/>
        </w:rPr>
      </w:pPr>
    </w:p>
    <w:p w14:paraId="1A683C79" w14:textId="77777777" w:rsidR="007E2EF3" w:rsidRDefault="007E2EF3" w:rsidP="007E2EF3">
      <w:pPr>
        <w:keepNext/>
        <w:spacing w:after="0" w:line="480" w:lineRule="auto"/>
      </w:pPr>
      <w:r>
        <w:rPr>
          <w:noProof/>
        </w:rPr>
        <w:lastRenderedPageBreak/>
        <w:drawing>
          <wp:inline distT="0" distB="0" distL="0" distR="0" wp14:anchorId="32513EDB" wp14:editId="71E530A5">
            <wp:extent cx="5274374" cy="5263667"/>
            <wp:effectExtent l="0" t="0" r="0" b="0"/>
            <wp:docPr id="399" name="image135.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5.png" descr="Chart, scatter chart&#10;&#10;Description automatically generated"/>
                    <pic:cNvPicPr preferRelativeResize="0"/>
                  </pic:nvPicPr>
                  <pic:blipFill>
                    <a:blip r:embed="rId17"/>
                    <a:srcRect/>
                    <a:stretch>
                      <a:fillRect/>
                    </a:stretch>
                  </pic:blipFill>
                  <pic:spPr>
                    <a:xfrm>
                      <a:off x="0" y="0"/>
                      <a:ext cx="5274374" cy="5263667"/>
                    </a:xfrm>
                    <a:prstGeom prst="rect">
                      <a:avLst/>
                    </a:prstGeom>
                    <a:ln/>
                  </pic:spPr>
                </pic:pic>
              </a:graphicData>
            </a:graphic>
          </wp:inline>
        </w:drawing>
      </w:r>
    </w:p>
    <w:p w14:paraId="7D654D3E" w14:textId="671C18C6" w:rsidR="007E2EF3" w:rsidRPr="00A75E20" w:rsidRDefault="003F7207" w:rsidP="00A75E20">
      <w:pPr>
        <w:pStyle w:val="Caption"/>
        <w:rPr>
          <w:color w:val="000000"/>
        </w:rPr>
      </w:pPr>
      <w:bookmarkStart w:id="160" w:name="_Toc109675421"/>
      <w:bookmarkStart w:id="161" w:name="_Toc111195979"/>
      <w:r>
        <w:t xml:space="preserve">Figure </w:t>
      </w:r>
      <w:fldSimple w:instr=" STYLEREF 1 \s ">
        <w:r w:rsidR="0094428A">
          <w:rPr>
            <w:noProof/>
          </w:rPr>
          <w:t>4</w:t>
        </w:r>
      </w:fldSimple>
      <w:r w:rsidR="0094428A">
        <w:t>.</w:t>
      </w:r>
      <w:fldSimple w:instr=" SEQ Figure \* ARABIC \s 1 ">
        <w:r w:rsidR="0094428A">
          <w:rPr>
            <w:noProof/>
          </w:rPr>
          <w:t>1</w:t>
        </w:r>
      </w:fldSimple>
      <w:r>
        <w:t xml:space="preserve"> </w:t>
      </w:r>
      <w:r w:rsidR="007E2EF3" w:rsidRPr="00A75E20">
        <w:rPr>
          <w:color w:val="000000"/>
        </w:rPr>
        <w:t>TBS Score by # of Reportable Loci by Condition</w:t>
      </w:r>
      <w:bookmarkEnd w:id="160"/>
      <w:bookmarkEnd w:id="161"/>
    </w:p>
    <w:p w14:paraId="28A85CA5" w14:textId="77777777" w:rsidR="007E2EF3" w:rsidRDefault="007E2EF3" w:rsidP="007E2EF3">
      <w:pPr>
        <w:spacing w:line="480" w:lineRule="auto"/>
        <w:rPr>
          <w:rFonts w:ascii="Times New Roman" w:hAnsi="Times New Roman" w:cs="Times New Roman"/>
          <w:sz w:val="24"/>
          <w:szCs w:val="24"/>
        </w:rPr>
      </w:pPr>
    </w:p>
    <w:p w14:paraId="1ABE0B49" w14:textId="278533AD" w:rsidR="007E2EF3" w:rsidRDefault="007E2EF3" w:rsidP="007E2EF3">
      <w:pPr>
        <w:spacing w:line="480" w:lineRule="auto"/>
        <w:rPr>
          <w:rFonts w:ascii="Times New Roman" w:hAnsi="Times New Roman" w:cs="Times New Roman"/>
          <w:sz w:val="24"/>
          <w:szCs w:val="24"/>
        </w:rPr>
      </w:pPr>
    </w:p>
    <w:p w14:paraId="3C1C47FE" w14:textId="30032306" w:rsidR="007E2EF3" w:rsidRDefault="007E2EF3" w:rsidP="007E2EF3">
      <w:pPr>
        <w:spacing w:line="480" w:lineRule="auto"/>
        <w:rPr>
          <w:rFonts w:ascii="Times New Roman" w:hAnsi="Times New Roman" w:cs="Times New Roman"/>
          <w:sz w:val="24"/>
          <w:szCs w:val="24"/>
        </w:rPr>
      </w:pPr>
    </w:p>
    <w:p w14:paraId="19D50840" w14:textId="77777777" w:rsidR="00E55BE9" w:rsidRDefault="00E55BE9" w:rsidP="00E55BE9">
      <w:pPr>
        <w:keepNext/>
        <w:spacing w:line="480" w:lineRule="auto"/>
        <w:jc w:val="center"/>
      </w:pPr>
      <w:r>
        <w:rPr>
          <w:noProof/>
        </w:rPr>
        <w:lastRenderedPageBreak/>
        <w:drawing>
          <wp:inline distT="0" distB="0" distL="0" distR="0" wp14:anchorId="0A1C32FC" wp14:editId="76DCA4C4">
            <wp:extent cx="4918192" cy="4908210"/>
            <wp:effectExtent l="0" t="0" r="0" b="0"/>
            <wp:docPr id="396" name="image138.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8.png" descr="Chart, scatter chart&#10;&#10;Description automatically generated"/>
                    <pic:cNvPicPr preferRelativeResize="0"/>
                  </pic:nvPicPr>
                  <pic:blipFill>
                    <a:blip r:embed="rId18"/>
                    <a:srcRect/>
                    <a:stretch>
                      <a:fillRect/>
                    </a:stretch>
                  </pic:blipFill>
                  <pic:spPr>
                    <a:xfrm>
                      <a:off x="0" y="0"/>
                      <a:ext cx="4918192" cy="4908210"/>
                    </a:xfrm>
                    <a:prstGeom prst="rect">
                      <a:avLst/>
                    </a:prstGeom>
                    <a:ln/>
                  </pic:spPr>
                </pic:pic>
              </a:graphicData>
            </a:graphic>
          </wp:inline>
        </w:drawing>
      </w:r>
    </w:p>
    <w:p w14:paraId="1CAA4A08" w14:textId="77777777" w:rsidR="00E55BE9" w:rsidRPr="00A75E20" w:rsidRDefault="00E55BE9" w:rsidP="00E55BE9">
      <w:pPr>
        <w:pStyle w:val="Caption"/>
        <w:rPr>
          <w:color w:val="44546A"/>
        </w:rPr>
      </w:pPr>
      <w:bookmarkStart w:id="162" w:name="_Toc109675417"/>
      <w:bookmarkStart w:id="163" w:name="_Toc111195980"/>
      <w:r>
        <w:t xml:space="preserve">Figure </w:t>
      </w:r>
      <w:fldSimple w:instr=" STYLEREF 1 \s ">
        <w:r>
          <w:rPr>
            <w:noProof/>
          </w:rPr>
          <w:t>4</w:t>
        </w:r>
      </w:fldSimple>
      <w:r>
        <w:t>.</w:t>
      </w:r>
      <w:fldSimple w:instr=" SEQ Figure \* ARABIC \s 1 ">
        <w:r>
          <w:rPr>
            <w:noProof/>
          </w:rPr>
          <w:t>2</w:t>
        </w:r>
      </w:fldSimple>
      <w:r>
        <w:t xml:space="preserve"> </w:t>
      </w:r>
      <w:r w:rsidRPr="00A75E20">
        <w:rPr>
          <w:color w:val="000000"/>
        </w:rPr>
        <w:t>The Effect of Humidity on TBS Score by Condition</w:t>
      </w:r>
      <w:bookmarkEnd w:id="162"/>
      <w:bookmarkEnd w:id="163"/>
    </w:p>
    <w:p w14:paraId="4BE6D305" w14:textId="77777777" w:rsidR="00E55BE9" w:rsidRDefault="00E55BE9" w:rsidP="00E55BE9">
      <w:pPr>
        <w:spacing w:line="480" w:lineRule="auto"/>
        <w:rPr>
          <w:rFonts w:ascii="Times New Roman" w:hAnsi="Times New Roman" w:cs="Times New Roman"/>
          <w:sz w:val="24"/>
          <w:szCs w:val="24"/>
        </w:rPr>
      </w:pPr>
    </w:p>
    <w:p w14:paraId="713A56E8" w14:textId="77777777" w:rsidR="00E55BE9" w:rsidRDefault="00E55BE9" w:rsidP="00E55BE9">
      <w:pPr>
        <w:spacing w:line="480" w:lineRule="auto"/>
        <w:rPr>
          <w:rFonts w:ascii="Times New Roman" w:hAnsi="Times New Roman" w:cs="Times New Roman"/>
          <w:sz w:val="24"/>
          <w:szCs w:val="24"/>
        </w:rPr>
      </w:pPr>
    </w:p>
    <w:p w14:paraId="6624F84B" w14:textId="77777777" w:rsidR="00E55BE9" w:rsidRDefault="00E55BE9" w:rsidP="00E55BE9">
      <w:pPr>
        <w:spacing w:line="480" w:lineRule="auto"/>
        <w:rPr>
          <w:rFonts w:ascii="Times New Roman" w:hAnsi="Times New Roman" w:cs="Times New Roman"/>
          <w:sz w:val="24"/>
          <w:szCs w:val="24"/>
        </w:rPr>
      </w:pPr>
    </w:p>
    <w:p w14:paraId="3356323C" w14:textId="77777777" w:rsidR="00E55BE9" w:rsidRDefault="00E55BE9" w:rsidP="00E55BE9">
      <w:pPr>
        <w:spacing w:line="480" w:lineRule="auto"/>
        <w:rPr>
          <w:rFonts w:ascii="Times New Roman" w:hAnsi="Times New Roman" w:cs="Times New Roman"/>
          <w:sz w:val="24"/>
          <w:szCs w:val="24"/>
        </w:rPr>
      </w:pPr>
    </w:p>
    <w:p w14:paraId="0CD1EB3C" w14:textId="77777777" w:rsidR="00E55BE9" w:rsidRDefault="00E55BE9" w:rsidP="00E55BE9">
      <w:pPr>
        <w:spacing w:line="480" w:lineRule="auto"/>
        <w:rPr>
          <w:rFonts w:ascii="Times New Roman" w:hAnsi="Times New Roman" w:cs="Times New Roman"/>
          <w:sz w:val="24"/>
          <w:szCs w:val="24"/>
        </w:rPr>
      </w:pPr>
    </w:p>
    <w:p w14:paraId="6C3A228E" w14:textId="77777777" w:rsidR="00E55BE9" w:rsidRDefault="00E55BE9" w:rsidP="00E55BE9">
      <w:pPr>
        <w:keepNext/>
        <w:spacing w:line="480" w:lineRule="auto"/>
        <w:jc w:val="center"/>
      </w:pPr>
      <w:r>
        <w:rPr>
          <w:noProof/>
        </w:rPr>
        <w:lastRenderedPageBreak/>
        <w:drawing>
          <wp:inline distT="0" distB="0" distL="0" distR="0" wp14:anchorId="09A9EE64" wp14:editId="572B171E">
            <wp:extent cx="4990367" cy="4223684"/>
            <wp:effectExtent l="0" t="0" r="0" b="0"/>
            <wp:docPr id="398" name="image145.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5.png" descr="Chart, scatter chart&#10;&#10;Description automatically generated"/>
                    <pic:cNvPicPr preferRelativeResize="0"/>
                  </pic:nvPicPr>
                  <pic:blipFill>
                    <a:blip r:embed="rId19"/>
                    <a:srcRect/>
                    <a:stretch>
                      <a:fillRect/>
                    </a:stretch>
                  </pic:blipFill>
                  <pic:spPr>
                    <a:xfrm>
                      <a:off x="0" y="0"/>
                      <a:ext cx="4990367" cy="4223684"/>
                    </a:xfrm>
                    <a:prstGeom prst="rect">
                      <a:avLst/>
                    </a:prstGeom>
                    <a:ln/>
                  </pic:spPr>
                </pic:pic>
              </a:graphicData>
            </a:graphic>
          </wp:inline>
        </w:drawing>
      </w:r>
    </w:p>
    <w:p w14:paraId="0D4C7F8D" w14:textId="77777777" w:rsidR="00E55BE9" w:rsidRPr="00A75E20" w:rsidRDefault="00E55BE9" w:rsidP="00E55BE9">
      <w:pPr>
        <w:pStyle w:val="Caption"/>
        <w:rPr>
          <w:color w:val="000000"/>
        </w:rPr>
      </w:pPr>
      <w:bookmarkStart w:id="164" w:name="_Toc109675418"/>
      <w:bookmarkStart w:id="165" w:name="_Toc111195981"/>
      <w:r>
        <w:t xml:space="preserve">Figure </w:t>
      </w:r>
      <w:fldSimple w:instr=" STYLEREF 1 \s ">
        <w:r>
          <w:rPr>
            <w:noProof/>
          </w:rPr>
          <w:t>4</w:t>
        </w:r>
      </w:fldSimple>
      <w:r>
        <w:t>.</w:t>
      </w:r>
      <w:fldSimple w:instr=" SEQ Figure \* ARABIC \s 1 ">
        <w:r>
          <w:rPr>
            <w:noProof/>
          </w:rPr>
          <w:t>3</w:t>
        </w:r>
      </w:fldSimple>
      <w:r>
        <w:t xml:space="preserve"> </w:t>
      </w:r>
      <w:r w:rsidRPr="00A75E20">
        <w:rPr>
          <w:color w:val="000000"/>
        </w:rPr>
        <w:t>The Effect of Temperature on TBS Score by Condition</w:t>
      </w:r>
      <w:bookmarkEnd w:id="164"/>
      <w:bookmarkEnd w:id="165"/>
    </w:p>
    <w:p w14:paraId="4AC5EF28" w14:textId="77777777" w:rsidR="00E55BE9" w:rsidRDefault="00E55BE9" w:rsidP="00E55BE9">
      <w:pPr>
        <w:spacing w:line="480" w:lineRule="auto"/>
        <w:rPr>
          <w:rFonts w:ascii="Times New Roman" w:hAnsi="Times New Roman" w:cs="Times New Roman"/>
          <w:sz w:val="24"/>
          <w:szCs w:val="24"/>
        </w:rPr>
      </w:pPr>
    </w:p>
    <w:p w14:paraId="2674AE72" w14:textId="77777777" w:rsidR="00E55BE9" w:rsidRDefault="00E55BE9" w:rsidP="00E55BE9">
      <w:pPr>
        <w:spacing w:line="480" w:lineRule="auto"/>
        <w:rPr>
          <w:rFonts w:ascii="Times New Roman" w:hAnsi="Times New Roman" w:cs="Times New Roman"/>
          <w:sz w:val="24"/>
          <w:szCs w:val="24"/>
        </w:rPr>
      </w:pPr>
    </w:p>
    <w:p w14:paraId="655507E1" w14:textId="77777777" w:rsidR="00E55BE9" w:rsidRDefault="00E55BE9" w:rsidP="00E55BE9">
      <w:pPr>
        <w:spacing w:line="480" w:lineRule="auto"/>
        <w:rPr>
          <w:rFonts w:ascii="Times New Roman" w:hAnsi="Times New Roman" w:cs="Times New Roman"/>
          <w:sz w:val="24"/>
          <w:szCs w:val="24"/>
        </w:rPr>
      </w:pPr>
    </w:p>
    <w:p w14:paraId="03636351" w14:textId="2B22BADB" w:rsidR="007E2EF3" w:rsidRDefault="007E2EF3" w:rsidP="007E2EF3">
      <w:pPr>
        <w:spacing w:line="480" w:lineRule="auto"/>
        <w:rPr>
          <w:rFonts w:ascii="Times New Roman" w:hAnsi="Times New Roman" w:cs="Times New Roman"/>
          <w:sz w:val="24"/>
          <w:szCs w:val="24"/>
        </w:rPr>
      </w:pPr>
    </w:p>
    <w:p w14:paraId="6E673F0B" w14:textId="09EA80E3" w:rsidR="00E55BE9" w:rsidRDefault="00E55BE9" w:rsidP="007E2EF3">
      <w:pPr>
        <w:spacing w:line="480" w:lineRule="auto"/>
        <w:rPr>
          <w:rFonts w:ascii="Times New Roman" w:hAnsi="Times New Roman" w:cs="Times New Roman"/>
          <w:sz w:val="24"/>
          <w:szCs w:val="24"/>
        </w:rPr>
      </w:pPr>
    </w:p>
    <w:p w14:paraId="045F298F" w14:textId="77777777" w:rsidR="00E55BE9" w:rsidRDefault="00E55BE9" w:rsidP="007E2EF3">
      <w:pPr>
        <w:spacing w:line="480" w:lineRule="auto"/>
        <w:rPr>
          <w:rFonts w:ascii="Times New Roman" w:hAnsi="Times New Roman" w:cs="Times New Roman"/>
          <w:sz w:val="24"/>
          <w:szCs w:val="24"/>
        </w:rPr>
      </w:pPr>
    </w:p>
    <w:p w14:paraId="532D6339" w14:textId="77777777" w:rsidR="00E84476" w:rsidRDefault="00E84476" w:rsidP="007E2EF3">
      <w:pPr>
        <w:spacing w:line="480" w:lineRule="auto"/>
        <w:rPr>
          <w:rFonts w:ascii="Times New Roman" w:hAnsi="Times New Roman" w:cs="Times New Roman"/>
          <w:sz w:val="24"/>
          <w:szCs w:val="24"/>
        </w:rPr>
      </w:pPr>
    </w:p>
    <w:p w14:paraId="3BA71BF0" w14:textId="76F5A3BF" w:rsidR="00E84476" w:rsidRDefault="00E84476" w:rsidP="00E84476">
      <w:pPr>
        <w:spacing w:line="480" w:lineRule="auto"/>
        <w:rPr>
          <w:rFonts w:ascii="Times New Roman" w:hAnsi="Times New Roman" w:cs="Times New Roman"/>
          <w:sz w:val="24"/>
          <w:szCs w:val="24"/>
        </w:rPr>
      </w:pPr>
      <w:r w:rsidRPr="00B676A2">
        <w:rPr>
          <w:rFonts w:ascii="Times New Roman" w:hAnsi="Times New Roman" w:cs="Times New Roman"/>
          <w:sz w:val="24"/>
          <w:szCs w:val="24"/>
        </w:rPr>
        <w:lastRenderedPageBreak/>
        <w:t>inside the BBB was not significant (p= 0.9042), nor was the difference in temperatures</w:t>
      </w:r>
      <w:r>
        <w:rPr>
          <w:rFonts w:ascii="Times New Roman" w:hAnsi="Times New Roman" w:cs="Times New Roman"/>
          <w:sz w:val="24"/>
          <w:szCs w:val="24"/>
        </w:rPr>
        <w:t xml:space="preserve"> outside vs inside the white body bag (p=</w:t>
      </w:r>
      <w:r w:rsidRPr="002964DC">
        <w:rPr>
          <w:rFonts w:ascii="Times New Roman" w:hAnsi="Times New Roman" w:cs="Times New Roman"/>
          <w:sz w:val="24"/>
          <w:szCs w:val="24"/>
        </w:rPr>
        <w:t xml:space="preserve"> 0.9188</w:t>
      </w:r>
      <w:r>
        <w:rPr>
          <w:rFonts w:ascii="Times New Roman" w:hAnsi="Times New Roman" w:cs="Times New Roman"/>
          <w:sz w:val="24"/>
          <w:szCs w:val="24"/>
        </w:rPr>
        <w:t>). The difference in humidity between the outside and the inside of the bag for the white body bag was also not significant (p=</w:t>
      </w:r>
      <w:r w:rsidRPr="002964DC">
        <w:rPr>
          <w:rFonts w:ascii="Times New Roman" w:hAnsi="Times New Roman" w:cs="Times New Roman"/>
          <w:sz w:val="24"/>
          <w:szCs w:val="24"/>
        </w:rPr>
        <w:t>0.9053</w:t>
      </w:r>
      <w:r>
        <w:rPr>
          <w:rFonts w:ascii="Times New Roman" w:hAnsi="Times New Roman" w:cs="Times New Roman"/>
          <w:sz w:val="24"/>
          <w:szCs w:val="24"/>
        </w:rPr>
        <w:t>). However, the difference in humidity was significant between the outside and inside of the BBB (p=</w:t>
      </w:r>
      <w:r w:rsidRPr="002964DC">
        <w:rPr>
          <w:rFonts w:ascii="Times New Roman" w:hAnsi="Times New Roman" w:cs="Times New Roman"/>
          <w:sz w:val="24"/>
          <w:szCs w:val="24"/>
        </w:rPr>
        <w:t>&lt;.0001</w:t>
      </w:r>
      <w:r>
        <w:rPr>
          <w:rFonts w:ascii="Times New Roman" w:hAnsi="Times New Roman" w:cs="Times New Roman"/>
          <w:sz w:val="24"/>
          <w:szCs w:val="24"/>
        </w:rPr>
        <w:t>) with the inside of the BBBs retaining more humidity than the exterior ambient environment.</w:t>
      </w:r>
    </w:p>
    <w:p w14:paraId="318D2825" w14:textId="77777777" w:rsidR="00E84476" w:rsidRDefault="00E84476" w:rsidP="00E84476">
      <w:pPr>
        <w:spacing w:line="480" w:lineRule="auto"/>
        <w:rPr>
          <w:rFonts w:ascii="Times New Roman" w:hAnsi="Times New Roman" w:cs="Times New Roman"/>
          <w:sz w:val="24"/>
          <w:szCs w:val="24"/>
        </w:rPr>
      </w:pPr>
      <w:r>
        <w:rPr>
          <w:rFonts w:ascii="Times New Roman" w:hAnsi="Times New Roman" w:cs="Times New Roman"/>
          <w:sz w:val="24"/>
          <w:szCs w:val="24"/>
        </w:rPr>
        <w:t>The relationship between humidity and TBS scoring was significant (p</w:t>
      </w:r>
      <w:r w:rsidRPr="00F37160">
        <w:rPr>
          <w:rFonts w:ascii="Times New Roman" w:hAnsi="Times New Roman" w:cs="Times New Roman"/>
          <w:sz w:val="24"/>
          <w:szCs w:val="24"/>
        </w:rPr>
        <w:t>&lt;</w:t>
      </w:r>
      <w:r>
        <w:rPr>
          <w:rFonts w:ascii="Times New Roman" w:hAnsi="Times New Roman" w:cs="Times New Roman"/>
          <w:sz w:val="24"/>
          <w:szCs w:val="24"/>
        </w:rPr>
        <w:t>0</w:t>
      </w:r>
      <w:r w:rsidRPr="00F37160">
        <w:rPr>
          <w:rFonts w:ascii="Times New Roman" w:hAnsi="Times New Roman" w:cs="Times New Roman"/>
          <w:sz w:val="24"/>
          <w:szCs w:val="24"/>
        </w:rPr>
        <w:t>.0001</w:t>
      </w:r>
      <w:r>
        <w:rPr>
          <w:rFonts w:ascii="Times New Roman" w:hAnsi="Times New Roman" w:cs="Times New Roman"/>
          <w:sz w:val="24"/>
          <w:szCs w:val="24"/>
        </w:rPr>
        <w:t>), and TBS does vary significantly with humidity between conditions (BBB, White, Surface Control) (p=</w:t>
      </w:r>
      <w:r w:rsidRPr="00242861">
        <w:t xml:space="preserve"> </w:t>
      </w:r>
      <w:r w:rsidRPr="00242861">
        <w:rPr>
          <w:rFonts w:ascii="Times New Roman" w:hAnsi="Times New Roman" w:cs="Times New Roman"/>
          <w:sz w:val="24"/>
          <w:szCs w:val="24"/>
        </w:rPr>
        <w:t>0.0065</w:t>
      </w:r>
      <w:r>
        <w:rPr>
          <w:rFonts w:ascii="Times New Roman" w:hAnsi="Times New Roman" w:cs="Times New Roman"/>
          <w:sz w:val="24"/>
          <w:szCs w:val="24"/>
        </w:rPr>
        <w:t xml:space="preserve">). One can appreciate the upward trend of TBS score as the percent humidity </w:t>
      </w:r>
      <w:r w:rsidRPr="00446564">
        <w:rPr>
          <w:rFonts w:ascii="Times New Roman" w:hAnsi="Times New Roman" w:cs="Times New Roman"/>
          <w:sz w:val="24"/>
          <w:szCs w:val="24"/>
        </w:rPr>
        <w:t xml:space="preserve">increases in </w:t>
      </w:r>
      <w:r>
        <w:rPr>
          <w:rFonts w:ascii="Times New Roman" w:hAnsi="Times New Roman" w:cs="Times New Roman"/>
          <w:sz w:val="24"/>
          <w:szCs w:val="24"/>
        </w:rPr>
        <w:t>F</w:t>
      </w:r>
      <w:r w:rsidRPr="00446564">
        <w:rPr>
          <w:rFonts w:ascii="Times New Roman" w:hAnsi="Times New Roman" w:cs="Times New Roman"/>
          <w:sz w:val="24"/>
          <w:szCs w:val="24"/>
        </w:rPr>
        <w:t xml:space="preserve">igure </w:t>
      </w:r>
      <w:r>
        <w:rPr>
          <w:rFonts w:ascii="Times New Roman" w:hAnsi="Times New Roman" w:cs="Times New Roman"/>
          <w:sz w:val="24"/>
          <w:szCs w:val="24"/>
        </w:rPr>
        <w:t>4.2. The effect of temperature on TBS score was significant (p=</w:t>
      </w:r>
      <w:r w:rsidRPr="00110206">
        <w:t xml:space="preserve"> </w:t>
      </w:r>
      <w:r w:rsidRPr="00110206">
        <w:rPr>
          <w:rFonts w:ascii="Times New Roman" w:hAnsi="Times New Roman" w:cs="Times New Roman"/>
          <w:sz w:val="24"/>
          <w:szCs w:val="24"/>
        </w:rPr>
        <w:t>0.0</w:t>
      </w:r>
      <w:r>
        <w:rPr>
          <w:rFonts w:ascii="Times New Roman" w:hAnsi="Times New Roman" w:cs="Times New Roman"/>
          <w:sz w:val="24"/>
          <w:szCs w:val="24"/>
        </w:rPr>
        <w:t>322), and it was also significant by if a donor was a BBB, standard white body bag donor, or a surface control donor (p=</w:t>
      </w:r>
      <w:r w:rsidRPr="005F6CC0">
        <w:rPr>
          <w:rFonts w:ascii="Times New Roman" w:hAnsi="Times New Roman" w:cs="Times New Roman"/>
          <w:sz w:val="24"/>
          <w:szCs w:val="24"/>
        </w:rPr>
        <w:t xml:space="preserve"> 0.0105</w:t>
      </w:r>
      <w:r>
        <w:rPr>
          <w:rFonts w:ascii="Times New Roman" w:hAnsi="Times New Roman" w:cs="Times New Roman"/>
          <w:sz w:val="24"/>
          <w:szCs w:val="24"/>
        </w:rPr>
        <w:t xml:space="preserve">). Such is </w:t>
      </w:r>
      <w:r w:rsidRPr="0016395B">
        <w:rPr>
          <w:rFonts w:ascii="Times New Roman" w:hAnsi="Times New Roman" w:cs="Times New Roman"/>
          <w:sz w:val="24"/>
          <w:szCs w:val="24"/>
        </w:rPr>
        <w:t xml:space="preserve">illustrated in </w:t>
      </w:r>
      <w:r>
        <w:rPr>
          <w:rFonts w:ascii="Times New Roman" w:hAnsi="Times New Roman" w:cs="Times New Roman"/>
          <w:sz w:val="24"/>
          <w:szCs w:val="24"/>
        </w:rPr>
        <w:t>F</w:t>
      </w:r>
      <w:r w:rsidRPr="0016395B">
        <w:rPr>
          <w:rFonts w:ascii="Times New Roman" w:hAnsi="Times New Roman" w:cs="Times New Roman"/>
          <w:sz w:val="24"/>
          <w:szCs w:val="24"/>
        </w:rPr>
        <w:t>igure 4.</w:t>
      </w:r>
      <w:r>
        <w:rPr>
          <w:rFonts w:ascii="Times New Roman" w:hAnsi="Times New Roman" w:cs="Times New Roman"/>
          <w:sz w:val="24"/>
          <w:szCs w:val="24"/>
        </w:rPr>
        <w:t>3</w:t>
      </w:r>
      <w:r w:rsidRPr="0016395B">
        <w:rPr>
          <w:rFonts w:ascii="Times New Roman" w:hAnsi="Times New Roman" w:cs="Times New Roman"/>
          <w:sz w:val="24"/>
          <w:szCs w:val="24"/>
        </w:rPr>
        <w:t xml:space="preserve">. </w:t>
      </w:r>
    </w:p>
    <w:p w14:paraId="1F5A43CD" w14:textId="77777777" w:rsidR="00E84476" w:rsidRDefault="00E84476" w:rsidP="00E84476">
      <w:pPr>
        <w:spacing w:line="480" w:lineRule="auto"/>
        <w:rPr>
          <w:rFonts w:ascii="Times New Roman" w:hAnsi="Times New Roman" w:cs="Times New Roman"/>
          <w:sz w:val="24"/>
          <w:szCs w:val="24"/>
        </w:rPr>
      </w:pPr>
      <w:r>
        <w:rPr>
          <w:rFonts w:ascii="Times New Roman" w:hAnsi="Times New Roman" w:cs="Times New Roman"/>
          <w:sz w:val="24"/>
          <w:szCs w:val="24"/>
        </w:rPr>
        <w:t>For STRs, the effect of temperature on the number of reportable loci was significant (p=</w:t>
      </w:r>
      <w:r w:rsidRPr="00281CC3">
        <w:t xml:space="preserve"> </w:t>
      </w:r>
      <w:r w:rsidRPr="00281CC3">
        <w:rPr>
          <w:rFonts w:ascii="Times New Roman" w:hAnsi="Times New Roman" w:cs="Times New Roman"/>
          <w:sz w:val="24"/>
          <w:szCs w:val="24"/>
        </w:rPr>
        <w:t>0.0027</w:t>
      </w:r>
      <w:r>
        <w:rPr>
          <w:rFonts w:ascii="Times New Roman" w:hAnsi="Times New Roman" w:cs="Times New Roman"/>
          <w:sz w:val="24"/>
          <w:szCs w:val="24"/>
        </w:rPr>
        <w:t>), and the effect of condition is also significant (p=</w:t>
      </w:r>
      <w:r w:rsidRPr="00835170">
        <w:t xml:space="preserve"> </w:t>
      </w:r>
      <w:r w:rsidRPr="00835170">
        <w:rPr>
          <w:rFonts w:ascii="Times New Roman" w:hAnsi="Times New Roman" w:cs="Times New Roman"/>
          <w:sz w:val="24"/>
          <w:szCs w:val="24"/>
        </w:rPr>
        <w:t>0.0043</w:t>
      </w:r>
      <w:r>
        <w:rPr>
          <w:rFonts w:ascii="Times New Roman" w:hAnsi="Times New Roman" w:cs="Times New Roman"/>
          <w:sz w:val="24"/>
          <w:szCs w:val="24"/>
        </w:rPr>
        <w:t xml:space="preserve">). This is illustrated </w:t>
      </w:r>
      <w:r w:rsidRPr="0016395B">
        <w:rPr>
          <w:rFonts w:ascii="Times New Roman" w:hAnsi="Times New Roman" w:cs="Times New Roman"/>
          <w:sz w:val="24"/>
          <w:szCs w:val="24"/>
        </w:rPr>
        <w:t xml:space="preserve">in </w:t>
      </w:r>
      <w:r>
        <w:rPr>
          <w:rFonts w:ascii="Times New Roman" w:hAnsi="Times New Roman" w:cs="Times New Roman"/>
          <w:sz w:val="24"/>
          <w:szCs w:val="24"/>
        </w:rPr>
        <w:t>F</w:t>
      </w:r>
      <w:r w:rsidRPr="0016395B">
        <w:rPr>
          <w:rFonts w:ascii="Times New Roman" w:hAnsi="Times New Roman" w:cs="Times New Roman"/>
          <w:sz w:val="24"/>
          <w:szCs w:val="24"/>
        </w:rPr>
        <w:t>igure 4</w:t>
      </w:r>
      <w:r>
        <w:rPr>
          <w:rFonts w:ascii="Times New Roman" w:hAnsi="Times New Roman" w:cs="Times New Roman"/>
          <w:sz w:val="24"/>
          <w:szCs w:val="24"/>
        </w:rPr>
        <w:t>.4</w:t>
      </w:r>
      <w:r w:rsidRPr="0016395B">
        <w:rPr>
          <w:rFonts w:ascii="Times New Roman" w:hAnsi="Times New Roman" w:cs="Times New Roman"/>
          <w:sz w:val="24"/>
          <w:szCs w:val="24"/>
        </w:rPr>
        <w:t xml:space="preserve">. </w:t>
      </w:r>
      <w:r>
        <w:rPr>
          <w:rFonts w:ascii="Times New Roman" w:hAnsi="Times New Roman" w:cs="Times New Roman"/>
          <w:sz w:val="24"/>
          <w:szCs w:val="24"/>
        </w:rPr>
        <w:t>Additionally, the effect of humidity on the number of loci recovered was significant (p</w:t>
      </w:r>
      <w:r w:rsidRPr="00EF5016">
        <w:t xml:space="preserve"> </w:t>
      </w:r>
      <w:r w:rsidRPr="00EF5016">
        <w:rPr>
          <w:rFonts w:ascii="Times New Roman" w:hAnsi="Times New Roman" w:cs="Times New Roman"/>
          <w:sz w:val="24"/>
          <w:szCs w:val="24"/>
        </w:rPr>
        <w:t>&lt;</w:t>
      </w:r>
      <w:r>
        <w:rPr>
          <w:rFonts w:ascii="Times New Roman" w:hAnsi="Times New Roman" w:cs="Times New Roman"/>
          <w:sz w:val="24"/>
          <w:szCs w:val="24"/>
        </w:rPr>
        <w:t>0</w:t>
      </w:r>
      <w:r w:rsidRPr="00EF5016">
        <w:rPr>
          <w:rFonts w:ascii="Times New Roman" w:hAnsi="Times New Roman" w:cs="Times New Roman"/>
          <w:sz w:val="24"/>
          <w:szCs w:val="24"/>
        </w:rPr>
        <w:t>.0001</w:t>
      </w:r>
      <w:r>
        <w:rPr>
          <w:rFonts w:ascii="Times New Roman" w:hAnsi="Times New Roman" w:cs="Times New Roman"/>
          <w:sz w:val="24"/>
          <w:szCs w:val="24"/>
        </w:rPr>
        <w:t>), and the effect of condition (if an individual was a BBB, standard white body bag donor, or surface control) is also significant (p=</w:t>
      </w:r>
      <w:r w:rsidRPr="00835170">
        <w:t xml:space="preserve"> </w:t>
      </w:r>
      <w:r w:rsidRPr="00EF5016">
        <w:rPr>
          <w:rFonts w:ascii="Times New Roman" w:hAnsi="Times New Roman" w:cs="Times New Roman"/>
          <w:sz w:val="24"/>
          <w:szCs w:val="24"/>
        </w:rPr>
        <w:t>0.0097</w:t>
      </w:r>
      <w:r>
        <w:rPr>
          <w:rFonts w:ascii="Times New Roman" w:hAnsi="Times New Roman" w:cs="Times New Roman"/>
          <w:sz w:val="24"/>
          <w:szCs w:val="24"/>
        </w:rPr>
        <w:t xml:space="preserve">). This is illustrated in Figure 4.5. One can observe here that as humidity increases, there is a negative slope for the number of reportable loci. </w:t>
      </w:r>
      <w:bookmarkStart w:id="166" w:name="_Toc109675232"/>
      <w:bookmarkStart w:id="167" w:name="_Toc111030638"/>
      <w:bookmarkStart w:id="168" w:name="_Toc111030706"/>
    </w:p>
    <w:p w14:paraId="1D9D28D2" w14:textId="51FAD8C1" w:rsidR="00E84476" w:rsidRPr="00E84476" w:rsidRDefault="00E84476" w:rsidP="00E84476">
      <w:pPr>
        <w:pStyle w:val="Heading2"/>
        <w:rPr>
          <w:sz w:val="24"/>
          <w:szCs w:val="24"/>
        </w:rPr>
      </w:pPr>
      <w:bookmarkStart w:id="169" w:name="_Toc111195820"/>
      <w:r w:rsidRPr="00E15F82">
        <w:t>Placement Time (at 0 or 48 Hours)</w:t>
      </w:r>
      <w:bookmarkEnd w:id="166"/>
      <w:bookmarkEnd w:id="167"/>
      <w:bookmarkEnd w:id="168"/>
      <w:bookmarkEnd w:id="169"/>
    </w:p>
    <w:p w14:paraId="475AF2ED" w14:textId="044ABF32" w:rsidR="007B0FB3" w:rsidRDefault="00E84476" w:rsidP="007B0FB3">
      <w:pPr>
        <w:spacing w:line="480" w:lineRule="auto"/>
        <w:rPr>
          <w:rFonts w:ascii="Times New Roman" w:hAnsi="Times New Roman" w:cs="Times New Roman"/>
          <w:sz w:val="24"/>
          <w:szCs w:val="24"/>
        </w:rPr>
      </w:pPr>
      <w:r>
        <w:rPr>
          <w:rFonts w:ascii="Times New Roman" w:hAnsi="Times New Roman" w:cs="Times New Roman"/>
          <w:sz w:val="24"/>
          <w:szCs w:val="24"/>
        </w:rPr>
        <w:t>A question was also posed regarding exposure to the environment</w:t>
      </w:r>
      <w:r w:rsidR="007B0FB3">
        <w:rPr>
          <w:rFonts w:ascii="Times New Roman" w:hAnsi="Times New Roman" w:cs="Times New Roman"/>
          <w:sz w:val="24"/>
          <w:szCs w:val="24"/>
        </w:rPr>
        <w:t xml:space="preserve">. </w:t>
      </w:r>
      <w:r>
        <w:rPr>
          <w:rFonts w:ascii="Times New Roman" w:hAnsi="Times New Roman" w:cs="Times New Roman"/>
          <w:sz w:val="24"/>
          <w:szCs w:val="24"/>
        </w:rPr>
        <w:t xml:space="preserve">Placement at 0 vs after 48 </w:t>
      </w:r>
      <w:r w:rsidR="00E55BE9">
        <w:rPr>
          <w:rFonts w:ascii="Times New Roman" w:hAnsi="Times New Roman" w:cs="Times New Roman"/>
          <w:sz w:val="24"/>
          <w:szCs w:val="24"/>
        </w:rPr>
        <w:t>hours of being in the field did not result in significantly different TBS scores between BBBs of all experiments (p=</w:t>
      </w:r>
      <w:r w:rsidR="00E55BE9" w:rsidRPr="00454C71">
        <w:t xml:space="preserve"> </w:t>
      </w:r>
      <w:r w:rsidR="00E55BE9" w:rsidRPr="00454C71">
        <w:rPr>
          <w:rFonts w:ascii="Times New Roman" w:hAnsi="Times New Roman" w:cs="Times New Roman"/>
          <w:sz w:val="24"/>
          <w:szCs w:val="24"/>
        </w:rPr>
        <w:t>0.2021</w:t>
      </w:r>
      <w:r w:rsidR="00E55BE9">
        <w:rPr>
          <w:rFonts w:ascii="Times New Roman" w:hAnsi="Times New Roman" w:cs="Times New Roman"/>
          <w:sz w:val="24"/>
          <w:szCs w:val="24"/>
        </w:rPr>
        <w:t>), white body bags of all experiments (p=</w:t>
      </w:r>
      <w:r w:rsidR="00E55BE9" w:rsidRPr="00E15F82">
        <w:rPr>
          <w:rFonts w:ascii="Times New Roman" w:hAnsi="Times New Roman" w:cs="Times New Roman"/>
          <w:sz w:val="24"/>
          <w:szCs w:val="24"/>
        </w:rPr>
        <w:t>0.0779</w:t>
      </w:r>
      <w:r w:rsidR="00E55BE9">
        <w:rPr>
          <w:rFonts w:ascii="Times New Roman" w:hAnsi="Times New Roman" w:cs="Times New Roman"/>
          <w:sz w:val="24"/>
          <w:szCs w:val="24"/>
        </w:rPr>
        <w:t>), and control surface donors of all experiments (p=</w:t>
      </w:r>
      <w:r w:rsidR="00E55BE9" w:rsidRPr="00E15F82">
        <w:t xml:space="preserve"> </w:t>
      </w:r>
      <w:r w:rsidR="00E55BE9" w:rsidRPr="00E15F82">
        <w:rPr>
          <w:rFonts w:ascii="Times New Roman" w:hAnsi="Times New Roman" w:cs="Times New Roman"/>
          <w:sz w:val="24"/>
          <w:szCs w:val="24"/>
        </w:rPr>
        <w:t>0.8887</w:t>
      </w:r>
      <w:r w:rsidR="00E55BE9">
        <w:rPr>
          <w:rFonts w:ascii="Times New Roman" w:hAnsi="Times New Roman" w:cs="Times New Roman"/>
          <w:sz w:val="24"/>
          <w:szCs w:val="24"/>
        </w:rPr>
        <w:t xml:space="preserve">) on day 21. Placement at 0 vs after 48 </w:t>
      </w:r>
      <w:r w:rsidR="00E55BE9" w:rsidRPr="00702D9D">
        <w:rPr>
          <w:rFonts w:ascii="Times New Roman" w:hAnsi="Times New Roman" w:cs="Times New Roman"/>
          <w:sz w:val="24"/>
          <w:szCs w:val="24"/>
        </w:rPr>
        <w:t xml:space="preserve">hours of being in the </w:t>
      </w:r>
    </w:p>
    <w:p w14:paraId="269EFDB4" w14:textId="77777777" w:rsidR="00A43A24" w:rsidRDefault="0093585C">
      <w:pPr>
        <w:keepNext/>
        <w:spacing w:line="480" w:lineRule="auto"/>
        <w:jc w:val="center"/>
      </w:pPr>
      <w:r>
        <w:rPr>
          <w:noProof/>
        </w:rPr>
        <w:lastRenderedPageBreak/>
        <w:drawing>
          <wp:inline distT="0" distB="0" distL="0" distR="0" wp14:anchorId="3C77AF7E" wp14:editId="56944B17">
            <wp:extent cx="5431823" cy="3967088"/>
            <wp:effectExtent l="0" t="0" r="0" b="0"/>
            <wp:docPr id="397" name="image132.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2.png" descr="Chart, scatter chart&#10;&#10;Description automatically generated"/>
                    <pic:cNvPicPr preferRelativeResize="0"/>
                  </pic:nvPicPr>
                  <pic:blipFill>
                    <a:blip r:embed="rId20"/>
                    <a:srcRect/>
                    <a:stretch>
                      <a:fillRect/>
                    </a:stretch>
                  </pic:blipFill>
                  <pic:spPr>
                    <a:xfrm>
                      <a:off x="0" y="0"/>
                      <a:ext cx="5431823" cy="3967088"/>
                    </a:xfrm>
                    <a:prstGeom prst="rect">
                      <a:avLst/>
                    </a:prstGeom>
                    <a:ln/>
                  </pic:spPr>
                </pic:pic>
              </a:graphicData>
            </a:graphic>
          </wp:inline>
        </w:drawing>
      </w:r>
    </w:p>
    <w:p w14:paraId="7641C44D" w14:textId="6B3575D2" w:rsidR="00D85098" w:rsidRPr="00A75E20" w:rsidRDefault="003C08B4" w:rsidP="003C08B4">
      <w:pPr>
        <w:pStyle w:val="Caption"/>
        <w:rPr>
          <w:color w:val="000000"/>
          <w:sz w:val="32"/>
        </w:rPr>
      </w:pPr>
      <w:bookmarkStart w:id="170" w:name="_Toc109675419"/>
      <w:bookmarkStart w:id="171" w:name="_Toc111195982"/>
      <w:r>
        <w:t xml:space="preserve">Figure </w:t>
      </w:r>
      <w:fldSimple w:instr=" STYLEREF 1 \s ">
        <w:r w:rsidR="0094428A">
          <w:rPr>
            <w:noProof/>
          </w:rPr>
          <w:t>4</w:t>
        </w:r>
      </w:fldSimple>
      <w:r w:rsidR="0094428A">
        <w:t>.</w:t>
      </w:r>
      <w:fldSimple w:instr=" SEQ Figure \* ARABIC \s 1 ">
        <w:r w:rsidR="0094428A">
          <w:rPr>
            <w:noProof/>
          </w:rPr>
          <w:t>4</w:t>
        </w:r>
      </w:fldSimple>
      <w:r>
        <w:t xml:space="preserve"> </w:t>
      </w:r>
      <w:r w:rsidR="00D85098" w:rsidRPr="00A75E20">
        <w:rPr>
          <w:color w:val="000000"/>
        </w:rPr>
        <w:t>The Effect of Temperature on # of Loci Recovered by Condition</w:t>
      </w:r>
      <w:bookmarkEnd w:id="170"/>
      <w:bookmarkEnd w:id="171"/>
    </w:p>
    <w:p w14:paraId="0D5672D5" w14:textId="3068E08F" w:rsidR="00D85098" w:rsidRDefault="00D85098" w:rsidP="002964DC">
      <w:pPr>
        <w:spacing w:line="480" w:lineRule="auto"/>
        <w:rPr>
          <w:rFonts w:ascii="Times New Roman" w:hAnsi="Times New Roman" w:cs="Times New Roman"/>
          <w:sz w:val="24"/>
          <w:szCs w:val="24"/>
        </w:rPr>
      </w:pPr>
    </w:p>
    <w:p w14:paraId="427BA697" w14:textId="1CB2C420" w:rsidR="00D85098" w:rsidRDefault="00D85098" w:rsidP="002964DC">
      <w:pPr>
        <w:spacing w:line="480" w:lineRule="auto"/>
        <w:rPr>
          <w:rFonts w:ascii="Times New Roman" w:hAnsi="Times New Roman" w:cs="Times New Roman"/>
          <w:sz w:val="24"/>
          <w:szCs w:val="24"/>
        </w:rPr>
      </w:pPr>
    </w:p>
    <w:p w14:paraId="111ACE3A" w14:textId="4C664F4D" w:rsidR="00D85098" w:rsidRDefault="00D85098" w:rsidP="002964DC">
      <w:pPr>
        <w:spacing w:line="480" w:lineRule="auto"/>
        <w:rPr>
          <w:rFonts w:ascii="Times New Roman" w:hAnsi="Times New Roman" w:cs="Times New Roman"/>
          <w:sz w:val="24"/>
          <w:szCs w:val="24"/>
        </w:rPr>
      </w:pPr>
    </w:p>
    <w:p w14:paraId="0BFD1AB6" w14:textId="07F67483" w:rsidR="00D85098" w:rsidRDefault="00D85098" w:rsidP="002964DC">
      <w:pPr>
        <w:spacing w:line="480" w:lineRule="auto"/>
        <w:rPr>
          <w:rFonts w:ascii="Times New Roman" w:hAnsi="Times New Roman" w:cs="Times New Roman"/>
          <w:sz w:val="24"/>
          <w:szCs w:val="24"/>
        </w:rPr>
      </w:pPr>
    </w:p>
    <w:p w14:paraId="14E08881" w14:textId="04E17836" w:rsidR="00D85098" w:rsidRDefault="00D85098" w:rsidP="002964DC">
      <w:pPr>
        <w:spacing w:line="480" w:lineRule="auto"/>
        <w:rPr>
          <w:rFonts w:ascii="Times New Roman" w:hAnsi="Times New Roman" w:cs="Times New Roman"/>
          <w:sz w:val="24"/>
          <w:szCs w:val="24"/>
        </w:rPr>
      </w:pPr>
    </w:p>
    <w:p w14:paraId="58CD5DB2" w14:textId="0CB2E782" w:rsidR="00D85098" w:rsidRDefault="00D85098" w:rsidP="002964DC">
      <w:pPr>
        <w:spacing w:line="480" w:lineRule="auto"/>
        <w:rPr>
          <w:rFonts w:ascii="Times New Roman" w:hAnsi="Times New Roman" w:cs="Times New Roman"/>
          <w:sz w:val="24"/>
          <w:szCs w:val="24"/>
        </w:rPr>
      </w:pPr>
    </w:p>
    <w:p w14:paraId="46681E6C" w14:textId="77777777" w:rsidR="00AE071C" w:rsidRDefault="00AE071C" w:rsidP="002964DC">
      <w:pPr>
        <w:spacing w:line="480" w:lineRule="auto"/>
        <w:rPr>
          <w:rFonts w:ascii="Times New Roman" w:hAnsi="Times New Roman" w:cs="Times New Roman"/>
          <w:sz w:val="24"/>
          <w:szCs w:val="24"/>
        </w:rPr>
      </w:pPr>
    </w:p>
    <w:p w14:paraId="24B54663" w14:textId="595A0AEC" w:rsidR="00BD4E3D" w:rsidRDefault="00BD4E3D" w:rsidP="002964DC">
      <w:pPr>
        <w:spacing w:line="480" w:lineRule="auto"/>
        <w:rPr>
          <w:rFonts w:ascii="Times New Roman" w:hAnsi="Times New Roman" w:cs="Times New Roman"/>
          <w:sz w:val="24"/>
          <w:szCs w:val="24"/>
        </w:rPr>
      </w:pPr>
    </w:p>
    <w:p w14:paraId="68BB06A0" w14:textId="77777777" w:rsidR="003C08B4" w:rsidRDefault="003C08B4" w:rsidP="003C08B4">
      <w:pPr>
        <w:keepNext/>
        <w:spacing w:line="480" w:lineRule="auto"/>
        <w:jc w:val="center"/>
      </w:pPr>
      <w:r>
        <w:rPr>
          <w:noProof/>
        </w:rPr>
        <w:lastRenderedPageBreak/>
        <w:drawing>
          <wp:inline distT="0" distB="0" distL="0" distR="0" wp14:anchorId="39E792D9" wp14:editId="03F96022">
            <wp:extent cx="5943600" cy="4340860"/>
            <wp:effectExtent l="0" t="0" r="0" b="0"/>
            <wp:docPr id="400" name="image14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7.png" descr="Chart, scatter chart&#10;&#10;Description automatically generated"/>
                    <pic:cNvPicPr preferRelativeResize="0"/>
                  </pic:nvPicPr>
                  <pic:blipFill>
                    <a:blip r:embed="rId21"/>
                    <a:srcRect/>
                    <a:stretch>
                      <a:fillRect/>
                    </a:stretch>
                  </pic:blipFill>
                  <pic:spPr>
                    <a:xfrm>
                      <a:off x="0" y="0"/>
                      <a:ext cx="5943600" cy="4340860"/>
                    </a:xfrm>
                    <a:prstGeom prst="rect">
                      <a:avLst/>
                    </a:prstGeom>
                    <a:ln/>
                  </pic:spPr>
                </pic:pic>
              </a:graphicData>
            </a:graphic>
          </wp:inline>
        </w:drawing>
      </w:r>
    </w:p>
    <w:p w14:paraId="69FA143F" w14:textId="6BFB7E6A" w:rsidR="003C08B4" w:rsidRPr="00A75E20" w:rsidRDefault="003C08B4" w:rsidP="003C08B4">
      <w:pPr>
        <w:pStyle w:val="Caption"/>
        <w:rPr>
          <w:color w:val="000000"/>
          <w:sz w:val="32"/>
        </w:rPr>
      </w:pPr>
      <w:bookmarkStart w:id="172" w:name="_Toc109675420"/>
      <w:bookmarkStart w:id="173" w:name="_Toc111195983"/>
      <w:r>
        <w:t xml:space="preserve">Figure </w:t>
      </w:r>
      <w:fldSimple w:instr=" STYLEREF 1 \s ">
        <w:r w:rsidR="0094428A">
          <w:rPr>
            <w:noProof/>
          </w:rPr>
          <w:t>4</w:t>
        </w:r>
      </w:fldSimple>
      <w:r w:rsidR="0094428A">
        <w:t>.</w:t>
      </w:r>
      <w:fldSimple w:instr=" SEQ Figure \* ARABIC \s 1 ">
        <w:r w:rsidR="0094428A">
          <w:rPr>
            <w:noProof/>
          </w:rPr>
          <w:t>5</w:t>
        </w:r>
      </w:fldSimple>
      <w:r>
        <w:t xml:space="preserve"> </w:t>
      </w:r>
      <w:r w:rsidRPr="00A75E20">
        <w:rPr>
          <w:color w:val="000000"/>
        </w:rPr>
        <w:t>The Effect of Humidity on # of Loci Recovered by Condition</w:t>
      </w:r>
      <w:bookmarkEnd w:id="172"/>
      <w:bookmarkEnd w:id="173"/>
    </w:p>
    <w:p w14:paraId="052C3636" w14:textId="77777777" w:rsidR="003C08B4" w:rsidRDefault="003C08B4" w:rsidP="003C08B4">
      <w:pPr>
        <w:spacing w:line="480" w:lineRule="auto"/>
        <w:rPr>
          <w:rFonts w:ascii="Times New Roman" w:hAnsi="Times New Roman" w:cs="Times New Roman"/>
          <w:sz w:val="24"/>
          <w:szCs w:val="24"/>
        </w:rPr>
      </w:pPr>
    </w:p>
    <w:p w14:paraId="27BE8872" w14:textId="77777777" w:rsidR="003C08B4" w:rsidRDefault="003C08B4" w:rsidP="003C08B4">
      <w:pPr>
        <w:spacing w:line="480" w:lineRule="auto"/>
        <w:rPr>
          <w:rFonts w:ascii="Times New Roman" w:hAnsi="Times New Roman" w:cs="Times New Roman"/>
          <w:sz w:val="24"/>
          <w:szCs w:val="24"/>
        </w:rPr>
      </w:pPr>
    </w:p>
    <w:p w14:paraId="01EC939D" w14:textId="77777777" w:rsidR="003C08B4" w:rsidRDefault="003C08B4" w:rsidP="003C08B4">
      <w:pPr>
        <w:spacing w:line="480" w:lineRule="auto"/>
        <w:rPr>
          <w:rFonts w:ascii="Times New Roman" w:hAnsi="Times New Roman" w:cs="Times New Roman"/>
          <w:sz w:val="24"/>
          <w:szCs w:val="24"/>
        </w:rPr>
      </w:pPr>
    </w:p>
    <w:p w14:paraId="7D45D125" w14:textId="77777777" w:rsidR="003C08B4" w:rsidRDefault="003C08B4" w:rsidP="003C08B4">
      <w:pPr>
        <w:spacing w:line="480" w:lineRule="auto"/>
        <w:rPr>
          <w:rFonts w:ascii="Times New Roman" w:hAnsi="Times New Roman" w:cs="Times New Roman"/>
          <w:sz w:val="24"/>
          <w:szCs w:val="24"/>
        </w:rPr>
      </w:pPr>
    </w:p>
    <w:p w14:paraId="0D764C41" w14:textId="00B33AE6" w:rsidR="003C08B4" w:rsidRDefault="003C08B4" w:rsidP="003C08B4">
      <w:pPr>
        <w:spacing w:line="480" w:lineRule="auto"/>
        <w:rPr>
          <w:rFonts w:ascii="Times New Roman" w:hAnsi="Times New Roman" w:cs="Times New Roman"/>
          <w:sz w:val="24"/>
          <w:szCs w:val="24"/>
        </w:rPr>
      </w:pPr>
    </w:p>
    <w:p w14:paraId="76E73F80" w14:textId="77777777" w:rsidR="00E55BE9" w:rsidRDefault="00E55BE9" w:rsidP="003C08B4">
      <w:pPr>
        <w:spacing w:line="480" w:lineRule="auto"/>
        <w:rPr>
          <w:rFonts w:ascii="Times New Roman" w:hAnsi="Times New Roman" w:cs="Times New Roman"/>
          <w:sz w:val="24"/>
          <w:szCs w:val="24"/>
        </w:rPr>
      </w:pPr>
    </w:p>
    <w:p w14:paraId="7CC85730" w14:textId="77777777" w:rsidR="003C08B4" w:rsidRDefault="003C08B4" w:rsidP="003C08B4">
      <w:pPr>
        <w:spacing w:line="480" w:lineRule="auto"/>
        <w:rPr>
          <w:rFonts w:ascii="Times New Roman" w:hAnsi="Times New Roman" w:cs="Times New Roman"/>
          <w:sz w:val="24"/>
          <w:szCs w:val="24"/>
        </w:rPr>
      </w:pPr>
    </w:p>
    <w:p w14:paraId="7A964953" w14:textId="517E1203" w:rsidR="007B0FB3" w:rsidRDefault="00E55BE9" w:rsidP="007B0FB3">
      <w:pPr>
        <w:spacing w:line="480" w:lineRule="auto"/>
        <w:rPr>
          <w:rFonts w:ascii="Times New Roman" w:hAnsi="Times New Roman" w:cs="Times New Roman"/>
          <w:sz w:val="24"/>
          <w:szCs w:val="24"/>
        </w:rPr>
      </w:pPr>
      <w:r w:rsidRPr="00702D9D">
        <w:rPr>
          <w:rFonts w:ascii="Times New Roman" w:hAnsi="Times New Roman" w:cs="Times New Roman"/>
          <w:sz w:val="24"/>
          <w:szCs w:val="24"/>
        </w:rPr>
        <w:lastRenderedPageBreak/>
        <w:t>field also did not result in significantly different allelic recovery rates between BBBs of all</w:t>
      </w:r>
      <w:r>
        <w:rPr>
          <w:rFonts w:ascii="Times New Roman" w:hAnsi="Times New Roman" w:cs="Times New Roman"/>
          <w:sz w:val="24"/>
          <w:szCs w:val="24"/>
        </w:rPr>
        <w:t xml:space="preserve"> </w:t>
      </w:r>
      <w:r w:rsidR="007B0FB3" w:rsidRPr="00702D9D">
        <w:rPr>
          <w:rFonts w:ascii="Times New Roman" w:hAnsi="Times New Roman" w:cs="Times New Roman"/>
          <w:sz w:val="24"/>
          <w:szCs w:val="24"/>
        </w:rPr>
        <w:t>experiments (p=</w:t>
      </w:r>
      <w:r w:rsidR="007B0FB3" w:rsidRPr="00702D9D">
        <w:t xml:space="preserve"> </w:t>
      </w:r>
      <w:r w:rsidR="007B0FB3" w:rsidRPr="00702D9D">
        <w:rPr>
          <w:rFonts w:ascii="Times New Roman" w:hAnsi="Times New Roman" w:cs="Times New Roman"/>
          <w:sz w:val="24"/>
          <w:szCs w:val="24"/>
        </w:rPr>
        <w:t>0.9986), white body bags of all experiments (p=0.1485), and control surface donors of all experiments (p=</w:t>
      </w:r>
      <w:r w:rsidR="007B0FB3" w:rsidRPr="00702D9D">
        <w:t xml:space="preserve"> </w:t>
      </w:r>
      <w:r w:rsidR="007B0FB3" w:rsidRPr="00702D9D">
        <w:rPr>
          <w:rFonts w:ascii="Times New Roman" w:hAnsi="Times New Roman" w:cs="Times New Roman"/>
          <w:sz w:val="24"/>
          <w:szCs w:val="24"/>
        </w:rPr>
        <w:t>0.4035)</w:t>
      </w:r>
      <w:r w:rsidR="007B0FB3">
        <w:rPr>
          <w:rFonts w:ascii="Times New Roman" w:hAnsi="Times New Roman" w:cs="Times New Roman"/>
          <w:sz w:val="24"/>
          <w:szCs w:val="24"/>
        </w:rPr>
        <w:t xml:space="preserve"> on day 21</w:t>
      </w:r>
      <w:r w:rsidR="007B0FB3" w:rsidRPr="00702D9D">
        <w:rPr>
          <w:rFonts w:ascii="Times New Roman" w:hAnsi="Times New Roman" w:cs="Times New Roman"/>
          <w:sz w:val="24"/>
          <w:szCs w:val="24"/>
        </w:rPr>
        <w:t>.</w:t>
      </w:r>
      <w:r w:rsidR="007B0FB3">
        <w:rPr>
          <w:rFonts w:ascii="Times New Roman" w:hAnsi="Times New Roman" w:cs="Times New Roman"/>
          <w:sz w:val="24"/>
          <w:szCs w:val="24"/>
        </w:rPr>
        <w:t xml:space="preserve"> </w:t>
      </w:r>
    </w:p>
    <w:p w14:paraId="19AE6515" w14:textId="78BC7D5A" w:rsidR="00AE071C" w:rsidRDefault="007B0FB3" w:rsidP="00AE071C">
      <w:pPr>
        <w:spacing w:line="480" w:lineRule="auto"/>
        <w:rPr>
          <w:rFonts w:ascii="Times New Roman" w:hAnsi="Times New Roman" w:cs="Times New Roman"/>
          <w:sz w:val="24"/>
          <w:szCs w:val="24"/>
        </w:rPr>
      </w:pPr>
      <w:r w:rsidRPr="00FB31F4">
        <w:rPr>
          <w:rFonts w:ascii="Times New Roman" w:hAnsi="Times New Roman" w:cs="Times New Roman"/>
          <w:sz w:val="24"/>
          <w:szCs w:val="24"/>
        </w:rPr>
        <w:t xml:space="preserve">Placement time was also not significant when comparing </w:t>
      </w:r>
      <w:r>
        <w:rPr>
          <w:rFonts w:ascii="Times New Roman" w:hAnsi="Times New Roman" w:cs="Times New Roman"/>
          <w:sz w:val="24"/>
          <w:szCs w:val="24"/>
        </w:rPr>
        <w:t xml:space="preserve">the TBS between </w:t>
      </w:r>
      <w:r w:rsidRPr="00FB31F4">
        <w:rPr>
          <w:rFonts w:ascii="Times New Roman" w:hAnsi="Times New Roman" w:cs="Times New Roman"/>
          <w:sz w:val="24"/>
          <w:szCs w:val="24"/>
        </w:rPr>
        <w:t xml:space="preserve">conditions (BBB vs </w:t>
      </w:r>
      <w:r w:rsidR="000522B0" w:rsidRPr="00FB31F4">
        <w:rPr>
          <w:rFonts w:ascii="Times New Roman" w:hAnsi="Times New Roman" w:cs="Times New Roman"/>
          <w:sz w:val="24"/>
          <w:szCs w:val="24"/>
        </w:rPr>
        <w:t>white body bag vs control surface) within an experiment (p=0.1286).</w:t>
      </w:r>
      <w:r w:rsidR="000522B0">
        <w:rPr>
          <w:rFonts w:ascii="Times New Roman" w:hAnsi="Times New Roman" w:cs="Times New Roman"/>
          <w:sz w:val="24"/>
          <w:szCs w:val="24"/>
        </w:rPr>
        <w:t xml:space="preserve"> </w:t>
      </w:r>
      <w:r w:rsidR="00AE071C">
        <w:rPr>
          <w:rFonts w:ascii="Times New Roman" w:hAnsi="Times New Roman" w:cs="Times New Roman"/>
          <w:sz w:val="24"/>
          <w:szCs w:val="24"/>
        </w:rPr>
        <w:t>Placement time was also not significant when comparing the reportable loci between conditions within an experiment (p=</w:t>
      </w:r>
      <w:r w:rsidR="00AE071C" w:rsidRPr="009F36C4">
        <w:rPr>
          <w:rFonts w:ascii="Times New Roman" w:hAnsi="Times New Roman" w:cs="Times New Roman"/>
          <w:sz w:val="24"/>
          <w:szCs w:val="24"/>
        </w:rPr>
        <w:t>0.4023</w:t>
      </w:r>
      <w:r w:rsidR="00AE071C">
        <w:rPr>
          <w:rFonts w:ascii="Times New Roman" w:hAnsi="Times New Roman" w:cs="Times New Roman"/>
          <w:sz w:val="24"/>
          <w:szCs w:val="24"/>
        </w:rPr>
        <w:t>).</w:t>
      </w:r>
    </w:p>
    <w:p w14:paraId="5268A6CD" w14:textId="77777777" w:rsidR="00AE071C" w:rsidRPr="0033098B" w:rsidRDefault="00AE071C" w:rsidP="00C333F1">
      <w:pPr>
        <w:pStyle w:val="Heading2"/>
      </w:pPr>
      <w:bookmarkStart w:id="174" w:name="_Toc109675236"/>
      <w:bookmarkStart w:id="175" w:name="_Toc111030639"/>
      <w:bookmarkStart w:id="176" w:name="_Toc111030707"/>
      <w:bookmarkStart w:id="177" w:name="_Toc111195821"/>
      <w:r w:rsidRPr="0033098B">
        <w:t>Sampling Techniques</w:t>
      </w:r>
      <w:bookmarkEnd w:id="174"/>
      <w:bookmarkEnd w:id="175"/>
      <w:bookmarkEnd w:id="176"/>
      <w:bookmarkEnd w:id="177"/>
    </w:p>
    <w:p w14:paraId="2640C31C" w14:textId="30D30D37" w:rsidR="00CE7484" w:rsidRPr="00E55BE9" w:rsidRDefault="00AE071C" w:rsidP="0094428A">
      <w:pPr>
        <w:spacing w:line="480" w:lineRule="auto"/>
        <w:rPr>
          <w:rFonts w:ascii="Times New Roman" w:hAnsi="Times New Roman" w:cs="Times New Roman"/>
          <w:sz w:val="24"/>
          <w:szCs w:val="24"/>
        </w:rPr>
      </w:pPr>
      <w:r w:rsidRPr="0033098B">
        <w:rPr>
          <w:rFonts w:ascii="Times New Roman" w:hAnsi="Times New Roman" w:cs="Times New Roman"/>
          <w:sz w:val="24"/>
          <w:szCs w:val="24"/>
        </w:rPr>
        <w:t xml:space="preserve">As per the methods section, three </w:t>
      </w:r>
      <w:r>
        <w:rPr>
          <w:rFonts w:ascii="Times New Roman" w:hAnsi="Times New Roman" w:cs="Times New Roman"/>
          <w:sz w:val="24"/>
          <w:szCs w:val="24"/>
        </w:rPr>
        <w:t>samples</w:t>
      </w:r>
      <w:r w:rsidRPr="0033098B">
        <w:rPr>
          <w:rFonts w:ascii="Times New Roman" w:hAnsi="Times New Roman" w:cs="Times New Roman"/>
          <w:sz w:val="24"/>
          <w:szCs w:val="24"/>
        </w:rPr>
        <w:t xml:space="preserve"> were </w:t>
      </w:r>
      <w:r>
        <w:rPr>
          <w:rFonts w:ascii="Times New Roman" w:hAnsi="Times New Roman" w:cs="Times New Roman"/>
          <w:sz w:val="24"/>
          <w:szCs w:val="24"/>
        </w:rPr>
        <w:t xml:space="preserve">taken </w:t>
      </w:r>
      <w:r w:rsidRPr="0033098B">
        <w:rPr>
          <w:rFonts w:ascii="Times New Roman" w:hAnsi="Times New Roman" w:cs="Times New Roman"/>
          <w:sz w:val="24"/>
          <w:szCs w:val="24"/>
        </w:rPr>
        <w:t>on day 21: a buccal swab, a buccal tissue swab, and a leg tissue swab.</w:t>
      </w:r>
      <w:r>
        <w:rPr>
          <w:rFonts w:ascii="Times New Roman" w:hAnsi="Times New Roman" w:cs="Times New Roman"/>
          <w:sz w:val="24"/>
          <w:szCs w:val="24"/>
        </w:rPr>
        <w:t xml:space="preserve"> These were then each swabbed onto FTA cards. All analyses were </w:t>
      </w:r>
      <w:r w:rsidR="003C08B4">
        <w:rPr>
          <w:rFonts w:ascii="Times New Roman" w:hAnsi="Times New Roman" w:cs="Times New Roman"/>
          <w:sz w:val="24"/>
          <w:szCs w:val="24"/>
        </w:rPr>
        <w:t xml:space="preserve">completed using these FTA card samples. A research question had been posed as to which sample site yielded </w:t>
      </w:r>
      <w:proofErr w:type="gramStart"/>
      <w:r w:rsidR="003C08B4">
        <w:rPr>
          <w:rFonts w:ascii="Times New Roman" w:hAnsi="Times New Roman" w:cs="Times New Roman"/>
          <w:sz w:val="24"/>
          <w:szCs w:val="24"/>
        </w:rPr>
        <w:t>the most</w:t>
      </w:r>
      <w:proofErr w:type="gramEnd"/>
      <w:r w:rsidR="003C08B4">
        <w:rPr>
          <w:rFonts w:ascii="Times New Roman" w:hAnsi="Times New Roman" w:cs="Times New Roman"/>
          <w:sz w:val="24"/>
          <w:szCs w:val="24"/>
        </w:rPr>
        <w:t xml:space="preserve"> number of reportable loci</w:t>
      </w:r>
      <w:r w:rsidR="007B0FB3">
        <w:rPr>
          <w:rFonts w:ascii="Times New Roman" w:hAnsi="Times New Roman" w:cs="Times New Roman"/>
          <w:sz w:val="24"/>
          <w:szCs w:val="24"/>
        </w:rPr>
        <w:t xml:space="preserve">. </w:t>
      </w:r>
      <w:r w:rsidR="003C08B4" w:rsidRPr="0033098B">
        <w:rPr>
          <w:rFonts w:ascii="Times New Roman" w:hAnsi="Times New Roman" w:cs="Times New Roman"/>
          <w:sz w:val="24"/>
          <w:szCs w:val="24"/>
        </w:rPr>
        <w:t>On day 21, the difference between the number of reportable loci that were able to be generated regardless of condition</w:t>
      </w:r>
      <w:r w:rsidR="003C08B4">
        <w:rPr>
          <w:rFonts w:ascii="Times New Roman" w:hAnsi="Times New Roman" w:cs="Times New Roman"/>
          <w:sz w:val="24"/>
          <w:szCs w:val="24"/>
        </w:rPr>
        <w:t xml:space="preserve"> (BBB, white body bag, surface placement)</w:t>
      </w:r>
      <w:r w:rsidR="003C08B4" w:rsidRPr="0033098B">
        <w:rPr>
          <w:rFonts w:ascii="Times New Roman" w:hAnsi="Times New Roman" w:cs="Times New Roman"/>
          <w:sz w:val="24"/>
          <w:szCs w:val="24"/>
        </w:rPr>
        <w:t xml:space="preserve"> was not significant between the buccal </w:t>
      </w:r>
      <w:r w:rsidR="003C08B4">
        <w:rPr>
          <w:rFonts w:ascii="Times New Roman" w:hAnsi="Times New Roman" w:cs="Times New Roman"/>
          <w:sz w:val="24"/>
          <w:szCs w:val="24"/>
        </w:rPr>
        <w:t>samples</w:t>
      </w:r>
      <w:r w:rsidR="003C08B4" w:rsidRPr="0033098B">
        <w:rPr>
          <w:rFonts w:ascii="Times New Roman" w:hAnsi="Times New Roman" w:cs="Times New Roman"/>
          <w:sz w:val="24"/>
          <w:szCs w:val="24"/>
        </w:rPr>
        <w:t xml:space="preserve"> and buccal tissue </w:t>
      </w:r>
      <w:r w:rsidR="003C08B4">
        <w:rPr>
          <w:rFonts w:ascii="Times New Roman" w:hAnsi="Times New Roman" w:cs="Times New Roman"/>
          <w:sz w:val="24"/>
          <w:szCs w:val="24"/>
        </w:rPr>
        <w:t xml:space="preserve">samples </w:t>
      </w:r>
      <w:r w:rsidR="003C08B4" w:rsidRPr="0033098B">
        <w:rPr>
          <w:rFonts w:ascii="Times New Roman" w:hAnsi="Times New Roman" w:cs="Times New Roman"/>
          <w:sz w:val="24"/>
          <w:szCs w:val="24"/>
        </w:rPr>
        <w:t>(p=1.000)</w:t>
      </w:r>
      <w:r w:rsidR="003C08B4">
        <w:rPr>
          <w:rFonts w:ascii="Times New Roman" w:hAnsi="Times New Roman" w:cs="Times New Roman"/>
          <w:sz w:val="24"/>
          <w:szCs w:val="24"/>
        </w:rPr>
        <w:t>,</w:t>
      </w:r>
      <w:r w:rsidR="003C08B4" w:rsidRPr="0033098B">
        <w:rPr>
          <w:rFonts w:ascii="Times New Roman" w:hAnsi="Times New Roman" w:cs="Times New Roman"/>
          <w:sz w:val="24"/>
          <w:szCs w:val="24"/>
        </w:rPr>
        <w:t xml:space="preserve"> nor was it significant between the buccal </w:t>
      </w:r>
      <w:r w:rsidR="003C08B4">
        <w:rPr>
          <w:rFonts w:ascii="Times New Roman" w:hAnsi="Times New Roman" w:cs="Times New Roman"/>
          <w:sz w:val="24"/>
          <w:szCs w:val="24"/>
        </w:rPr>
        <w:t>samples</w:t>
      </w:r>
      <w:r w:rsidR="003C08B4" w:rsidRPr="0033098B">
        <w:rPr>
          <w:rFonts w:ascii="Times New Roman" w:hAnsi="Times New Roman" w:cs="Times New Roman"/>
          <w:sz w:val="24"/>
          <w:szCs w:val="24"/>
        </w:rPr>
        <w:t xml:space="preserve"> and the leg tissue </w:t>
      </w:r>
      <w:r w:rsidR="003C08B4">
        <w:rPr>
          <w:rFonts w:ascii="Times New Roman" w:hAnsi="Times New Roman" w:cs="Times New Roman"/>
          <w:sz w:val="24"/>
          <w:szCs w:val="24"/>
        </w:rPr>
        <w:t xml:space="preserve">samples </w:t>
      </w:r>
      <w:r w:rsidR="00AE46AD" w:rsidRPr="0033098B">
        <w:rPr>
          <w:rFonts w:ascii="Times New Roman" w:hAnsi="Times New Roman" w:cs="Times New Roman"/>
          <w:sz w:val="24"/>
          <w:szCs w:val="24"/>
        </w:rPr>
        <w:t>(p=0.9900). This me</w:t>
      </w:r>
      <w:r w:rsidR="00AE46AD">
        <w:rPr>
          <w:rFonts w:ascii="Times New Roman" w:hAnsi="Times New Roman" w:cs="Times New Roman"/>
          <w:sz w:val="24"/>
          <w:szCs w:val="24"/>
        </w:rPr>
        <w:t>tric</w:t>
      </w:r>
      <w:r w:rsidR="00AE46AD" w:rsidRPr="0033098B">
        <w:rPr>
          <w:rFonts w:ascii="Times New Roman" w:hAnsi="Times New Roman" w:cs="Times New Roman"/>
          <w:sz w:val="24"/>
          <w:szCs w:val="24"/>
        </w:rPr>
        <w:t xml:space="preserve"> was also not significant between the buccal tissue and the leg tissue </w:t>
      </w:r>
      <w:r w:rsidR="00AE46AD">
        <w:rPr>
          <w:rFonts w:ascii="Times New Roman" w:hAnsi="Times New Roman" w:cs="Times New Roman"/>
          <w:sz w:val="24"/>
          <w:szCs w:val="24"/>
        </w:rPr>
        <w:t xml:space="preserve">samples </w:t>
      </w:r>
      <w:r w:rsidR="00AE46AD" w:rsidRPr="0033098B">
        <w:rPr>
          <w:rFonts w:ascii="Times New Roman" w:hAnsi="Times New Roman" w:cs="Times New Roman"/>
          <w:sz w:val="24"/>
          <w:szCs w:val="24"/>
        </w:rPr>
        <w:t>(p=0.6525)</w:t>
      </w:r>
      <w:r w:rsidR="00AE46AD">
        <w:rPr>
          <w:rFonts w:ascii="Times New Roman" w:hAnsi="Times New Roman" w:cs="Times New Roman"/>
          <w:sz w:val="24"/>
          <w:szCs w:val="24"/>
        </w:rPr>
        <w:t xml:space="preserve"> on day 21</w:t>
      </w:r>
      <w:r w:rsidR="00AE46AD" w:rsidRPr="0033098B">
        <w:rPr>
          <w:rFonts w:ascii="Times New Roman" w:hAnsi="Times New Roman" w:cs="Times New Roman"/>
          <w:sz w:val="24"/>
          <w:szCs w:val="24"/>
        </w:rPr>
        <w:t xml:space="preserve">. Between day 0 and day 21, </w:t>
      </w:r>
      <w:r w:rsidR="00AE46AD">
        <w:rPr>
          <w:rFonts w:ascii="Times New Roman" w:hAnsi="Times New Roman" w:cs="Times New Roman"/>
          <w:sz w:val="24"/>
          <w:szCs w:val="24"/>
        </w:rPr>
        <w:t xml:space="preserve">however, </w:t>
      </w:r>
      <w:r w:rsidR="00AE46AD" w:rsidRPr="0033098B">
        <w:rPr>
          <w:rFonts w:ascii="Times New Roman" w:hAnsi="Times New Roman" w:cs="Times New Roman"/>
          <w:sz w:val="24"/>
          <w:szCs w:val="24"/>
        </w:rPr>
        <w:t>there is a significant</w:t>
      </w:r>
      <w:r w:rsidR="00AE46AD">
        <w:rPr>
          <w:rFonts w:ascii="Times New Roman" w:hAnsi="Times New Roman" w:cs="Times New Roman"/>
          <w:sz w:val="24"/>
          <w:szCs w:val="24"/>
        </w:rPr>
        <w:t xml:space="preserve"> </w:t>
      </w:r>
      <w:r w:rsidR="00D707DE" w:rsidRPr="0033098B">
        <w:rPr>
          <w:rFonts w:ascii="Times New Roman" w:hAnsi="Times New Roman" w:cs="Times New Roman"/>
          <w:sz w:val="24"/>
          <w:szCs w:val="24"/>
        </w:rPr>
        <w:t xml:space="preserve">difference in the number of reportable loci generated by a </w:t>
      </w:r>
      <w:r w:rsidR="003E5454" w:rsidRPr="0033098B">
        <w:rPr>
          <w:rFonts w:ascii="Times New Roman" w:hAnsi="Times New Roman" w:cs="Times New Roman"/>
          <w:sz w:val="24"/>
          <w:szCs w:val="24"/>
        </w:rPr>
        <w:t>buccal swab</w:t>
      </w:r>
      <w:r w:rsidR="003E5454">
        <w:rPr>
          <w:rFonts w:ascii="Times New Roman" w:hAnsi="Times New Roman" w:cs="Times New Roman"/>
          <w:sz w:val="24"/>
          <w:szCs w:val="24"/>
        </w:rPr>
        <w:t xml:space="preserve"> (p= 0.0008)</w:t>
      </w:r>
      <w:r w:rsidR="00D85098" w:rsidRPr="0033098B">
        <w:rPr>
          <w:rFonts w:ascii="Times New Roman" w:hAnsi="Times New Roman" w:cs="Times New Roman"/>
          <w:sz w:val="24"/>
          <w:szCs w:val="24"/>
        </w:rPr>
        <w:t>. Furthermore, for solely the control surface placement</w:t>
      </w:r>
      <w:r w:rsidR="00BB3974">
        <w:rPr>
          <w:rFonts w:ascii="Times New Roman" w:hAnsi="Times New Roman" w:cs="Times New Roman"/>
          <w:sz w:val="24"/>
          <w:szCs w:val="24"/>
        </w:rPr>
        <w:t>,</w:t>
      </w:r>
      <w:r w:rsidR="00D85098" w:rsidRPr="0033098B">
        <w:rPr>
          <w:rFonts w:ascii="Times New Roman" w:hAnsi="Times New Roman" w:cs="Times New Roman"/>
          <w:sz w:val="24"/>
          <w:szCs w:val="24"/>
        </w:rPr>
        <w:t xml:space="preserve"> there is a significant difference between </w:t>
      </w:r>
      <w:r w:rsidR="004D3F64">
        <w:rPr>
          <w:rFonts w:ascii="Times New Roman" w:hAnsi="Times New Roman" w:cs="Times New Roman"/>
          <w:sz w:val="24"/>
          <w:szCs w:val="24"/>
        </w:rPr>
        <w:t>the location that the sample was taken</w:t>
      </w:r>
      <w:r w:rsidR="00D85098" w:rsidRPr="0033098B">
        <w:rPr>
          <w:rFonts w:ascii="Times New Roman" w:hAnsi="Times New Roman" w:cs="Times New Roman"/>
          <w:sz w:val="24"/>
          <w:szCs w:val="24"/>
        </w:rPr>
        <w:t xml:space="preserve"> and the number of reportable loci (p= 0.0541)</w:t>
      </w:r>
      <w:r w:rsidR="00267155">
        <w:rPr>
          <w:rFonts w:ascii="Times New Roman" w:hAnsi="Times New Roman" w:cs="Times New Roman"/>
          <w:sz w:val="24"/>
          <w:szCs w:val="24"/>
        </w:rPr>
        <w:t>,</w:t>
      </w:r>
      <w:r w:rsidR="00D85098">
        <w:rPr>
          <w:rFonts w:ascii="Times New Roman" w:hAnsi="Times New Roman" w:cs="Times New Roman"/>
          <w:sz w:val="24"/>
          <w:szCs w:val="24"/>
        </w:rPr>
        <w:t xml:space="preserve"> where</w:t>
      </w:r>
      <w:r w:rsidR="00267155">
        <w:rPr>
          <w:rFonts w:ascii="Times New Roman" w:hAnsi="Times New Roman" w:cs="Times New Roman"/>
          <w:sz w:val="24"/>
          <w:szCs w:val="24"/>
        </w:rPr>
        <w:t>by</w:t>
      </w:r>
      <w:r w:rsidR="00D85098">
        <w:rPr>
          <w:rFonts w:ascii="Times New Roman" w:hAnsi="Times New Roman" w:cs="Times New Roman"/>
          <w:sz w:val="24"/>
          <w:szCs w:val="24"/>
        </w:rPr>
        <w:t xml:space="preserve"> buccal tissue yielded the fewest reportable loci</w:t>
      </w:r>
      <w:r w:rsidR="00D85098" w:rsidRPr="0033098B">
        <w:rPr>
          <w:rFonts w:ascii="Times New Roman" w:hAnsi="Times New Roman" w:cs="Times New Roman"/>
          <w:sz w:val="24"/>
          <w:szCs w:val="24"/>
        </w:rPr>
        <w:t>.</w:t>
      </w:r>
      <w:r w:rsidR="00D85098">
        <w:rPr>
          <w:rFonts w:ascii="Times New Roman" w:hAnsi="Times New Roman" w:cs="Times New Roman"/>
          <w:sz w:val="24"/>
          <w:szCs w:val="24"/>
        </w:rPr>
        <w:t xml:space="preserve"> This is demonstrated for all </w:t>
      </w:r>
      <w:r w:rsidR="00D85098" w:rsidRPr="00EA718B">
        <w:rPr>
          <w:rFonts w:ascii="Times New Roman" w:hAnsi="Times New Roman" w:cs="Times New Roman"/>
          <w:sz w:val="24"/>
          <w:szCs w:val="24"/>
        </w:rPr>
        <w:t xml:space="preserve">conditions in </w:t>
      </w:r>
      <w:r w:rsidR="00267155">
        <w:rPr>
          <w:rFonts w:ascii="Times New Roman" w:hAnsi="Times New Roman" w:cs="Times New Roman"/>
          <w:sz w:val="24"/>
          <w:szCs w:val="24"/>
        </w:rPr>
        <w:t>T</w:t>
      </w:r>
      <w:r w:rsidR="00D85098" w:rsidRPr="00EA718B">
        <w:rPr>
          <w:rFonts w:ascii="Times New Roman" w:hAnsi="Times New Roman" w:cs="Times New Roman"/>
          <w:sz w:val="24"/>
          <w:szCs w:val="24"/>
        </w:rPr>
        <w:t>able 4.</w:t>
      </w:r>
      <w:r w:rsidR="003C08B4">
        <w:rPr>
          <w:rFonts w:ascii="Times New Roman" w:hAnsi="Times New Roman" w:cs="Times New Roman"/>
          <w:sz w:val="24"/>
          <w:szCs w:val="24"/>
        </w:rPr>
        <w:t>2</w:t>
      </w:r>
      <w:r w:rsidR="00D85098">
        <w:rPr>
          <w:rFonts w:ascii="Times New Roman" w:hAnsi="Times New Roman" w:cs="Times New Roman"/>
          <w:sz w:val="24"/>
          <w:szCs w:val="24"/>
        </w:rPr>
        <w:t xml:space="preserve"> </w:t>
      </w:r>
      <w:r w:rsidR="00D85098" w:rsidRPr="00EA718B">
        <w:rPr>
          <w:rFonts w:ascii="Times New Roman" w:hAnsi="Times New Roman" w:cs="Times New Roman"/>
          <w:sz w:val="24"/>
          <w:szCs w:val="24"/>
        </w:rPr>
        <w:t>using</w:t>
      </w:r>
      <w:r w:rsidR="00D85098">
        <w:rPr>
          <w:rFonts w:ascii="Times New Roman" w:hAnsi="Times New Roman" w:cs="Times New Roman"/>
          <w:sz w:val="24"/>
          <w:szCs w:val="24"/>
        </w:rPr>
        <w:t xml:space="preserve"> the estimated marginal means of the number of loci recovered.</w:t>
      </w:r>
    </w:p>
    <w:p w14:paraId="39C0570F" w14:textId="1DF17534" w:rsidR="002D25D6" w:rsidRPr="00A75E20" w:rsidRDefault="003C08B4" w:rsidP="003C08B4">
      <w:pPr>
        <w:pStyle w:val="Caption"/>
        <w:rPr>
          <w:color w:val="000000"/>
          <w:sz w:val="32"/>
        </w:rPr>
      </w:pPr>
      <w:bookmarkStart w:id="178" w:name="_Toc109675270"/>
      <w:bookmarkStart w:id="179" w:name="_Toc111195929"/>
      <w:r>
        <w:lastRenderedPageBreak/>
        <w:t xml:space="preserve">Table </w:t>
      </w:r>
      <w:fldSimple w:instr=" STYLEREF 1 \s ">
        <w:r w:rsidR="00F711F8">
          <w:rPr>
            <w:noProof/>
          </w:rPr>
          <w:t>4</w:t>
        </w:r>
      </w:fldSimple>
      <w:r w:rsidR="00F711F8">
        <w:t>.</w:t>
      </w:r>
      <w:fldSimple w:instr=" SEQ Table \* ARABIC \s 1 ">
        <w:r w:rsidR="00F711F8">
          <w:rPr>
            <w:noProof/>
          </w:rPr>
          <w:t>2</w:t>
        </w:r>
      </w:fldSimple>
      <w:r>
        <w:t xml:space="preserve"> </w:t>
      </w:r>
      <w:r w:rsidR="002D25D6" w:rsidRPr="00A75E20">
        <w:rPr>
          <w:color w:val="000000"/>
        </w:rPr>
        <w:t xml:space="preserve">Number of Reportable Loci by </w:t>
      </w:r>
      <w:r w:rsidR="004D3F64" w:rsidRPr="00A75E20">
        <w:rPr>
          <w:color w:val="000000"/>
        </w:rPr>
        <w:t>Sample Location</w:t>
      </w:r>
      <w:r w:rsidR="002D25D6" w:rsidRPr="00A75E20">
        <w:rPr>
          <w:color w:val="000000"/>
        </w:rPr>
        <w:t xml:space="preserve"> and Donor Condition on Day 21</w:t>
      </w:r>
      <w:bookmarkEnd w:id="178"/>
      <w:bookmarkEnd w:id="179"/>
      <w:r w:rsidR="002D25D6" w:rsidRPr="00A75E20">
        <w:rPr>
          <w:color w:val="000000"/>
        </w:rPr>
        <w:t xml:space="preserve"> </w:t>
      </w:r>
    </w:p>
    <w:tbl>
      <w:tblPr>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16"/>
        <w:gridCol w:w="3117"/>
        <w:gridCol w:w="3117"/>
      </w:tblGrid>
      <w:tr w:rsidR="002D25D6" w14:paraId="3A0C96B4" w14:textId="77777777" w:rsidTr="00A75E20">
        <w:tc>
          <w:tcPr>
            <w:tcW w:w="3116" w:type="dxa"/>
          </w:tcPr>
          <w:p w14:paraId="22D8B078" w14:textId="058786D0" w:rsidR="002D25D6" w:rsidRDefault="004D3F64"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Sample Location</w:t>
            </w:r>
          </w:p>
        </w:tc>
        <w:tc>
          <w:tcPr>
            <w:tcW w:w="3117" w:type="dxa"/>
          </w:tcPr>
          <w:p w14:paraId="6DF6B326"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Condition</w:t>
            </w:r>
          </w:p>
        </w:tc>
        <w:tc>
          <w:tcPr>
            <w:tcW w:w="3117" w:type="dxa"/>
          </w:tcPr>
          <w:p w14:paraId="2C43A48E"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Estimated Marginal Mean of # of Reportable Loci</w:t>
            </w:r>
          </w:p>
        </w:tc>
      </w:tr>
      <w:tr w:rsidR="002D25D6" w14:paraId="203A5A66" w14:textId="77777777" w:rsidTr="00A75E20">
        <w:tc>
          <w:tcPr>
            <w:tcW w:w="3116" w:type="dxa"/>
          </w:tcPr>
          <w:p w14:paraId="0FFE5D4C" w14:textId="3B4B9DD3"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w:t>
            </w:r>
          </w:p>
        </w:tc>
        <w:tc>
          <w:tcPr>
            <w:tcW w:w="3117" w:type="dxa"/>
          </w:tcPr>
          <w:p w14:paraId="2C4DE149"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BBB</w:t>
            </w:r>
          </w:p>
        </w:tc>
        <w:tc>
          <w:tcPr>
            <w:tcW w:w="3117" w:type="dxa"/>
          </w:tcPr>
          <w:p w14:paraId="42C87B98"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18.90</w:t>
            </w:r>
          </w:p>
        </w:tc>
      </w:tr>
      <w:tr w:rsidR="002D25D6" w14:paraId="6A36ECFE" w14:textId="77777777" w:rsidTr="00A75E20">
        <w:tc>
          <w:tcPr>
            <w:tcW w:w="3116" w:type="dxa"/>
          </w:tcPr>
          <w:p w14:paraId="79AACF45" w14:textId="5EF26D56"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 Tissue</w:t>
            </w:r>
          </w:p>
        </w:tc>
        <w:tc>
          <w:tcPr>
            <w:tcW w:w="3117" w:type="dxa"/>
          </w:tcPr>
          <w:p w14:paraId="28DE9090"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BBB</w:t>
            </w:r>
          </w:p>
        </w:tc>
        <w:tc>
          <w:tcPr>
            <w:tcW w:w="3117" w:type="dxa"/>
          </w:tcPr>
          <w:p w14:paraId="7D5CBFCC"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19.90</w:t>
            </w:r>
          </w:p>
        </w:tc>
      </w:tr>
      <w:tr w:rsidR="002D25D6" w14:paraId="6628630D" w14:textId="77777777" w:rsidTr="00A75E20">
        <w:tc>
          <w:tcPr>
            <w:tcW w:w="3116" w:type="dxa"/>
          </w:tcPr>
          <w:p w14:paraId="582EBE17" w14:textId="1EDAFA38"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Leg Tissue</w:t>
            </w:r>
          </w:p>
        </w:tc>
        <w:tc>
          <w:tcPr>
            <w:tcW w:w="3117" w:type="dxa"/>
          </w:tcPr>
          <w:p w14:paraId="143F4ED3"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BBB</w:t>
            </w:r>
          </w:p>
        </w:tc>
        <w:tc>
          <w:tcPr>
            <w:tcW w:w="3117" w:type="dxa"/>
          </w:tcPr>
          <w:p w14:paraId="5BBFBFA7"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20.75</w:t>
            </w:r>
          </w:p>
        </w:tc>
      </w:tr>
      <w:tr w:rsidR="002D25D6" w14:paraId="021EE82F" w14:textId="77777777" w:rsidTr="00A75E20">
        <w:tc>
          <w:tcPr>
            <w:tcW w:w="3116" w:type="dxa"/>
          </w:tcPr>
          <w:p w14:paraId="366CCD74" w14:textId="51BDEC84"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w:t>
            </w:r>
          </w:p>
        </w:tc>
        <w:tc>
          <w:tcPr>
            <w:tcW w:w="3117" w:type="dxa"/>
          </w:tcPr>
          <w:p w14:paraId="0712ABEB"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White Body Bag</w:t>
            </w:r>
          </w:p>
        </w:tc>
        <w:tc>
          <w:tcPr>
            <w:tcW w:w="3117" w:type="dxa"/>
          </w:tcPr>
          <w:p w14:paraId="725A0280"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20.29</w:t>
            </w:r>
          </w:p>
        </w:tc>
      </w:tr>
      <w:tr w:rsidR="002D25D6" w14:paraId="6D4AD1FE" w14:textId="77777777" w:rsidTr="00A75E20">
        <w:tc>
          <w:tcPr>
            <w:tcW w:w="3116" w:type="dxa"/>
          </w:tcPr>
          <w:p w14:paraId="76BDF3F7" w14:textId="7E276A4D"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 Tissue</w:t>
            </w:r>
          </w:p>
        </w:tc>
        <w:tc>
          <w:tcPr>
            <w:tcW w:w="3117" w:type="dxa"/>
          </w:tcPr>
          <w:p w14:paraId="704540F7"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White Body Bag</w:t>
            </w:r>
          </w:p>
        </w:tc>
        <w:tc>
          <w:tcPr>
            <w:tcW w:w="3117" w:type="dxa"/>
          </w:tcPr>
          <w:p w14:paraId="2BDA35B3"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9.32</w:t>
            </w:r>
          </w:p>
        </w:tc>
      </w:tr>
      <w:tr w:rsidR="002D25D6" w14:paraId="593BDDAC" w14:textId="77777777" w:rsidTr="00A75E20">
        <w:tc>
          <w:tcPr>
            <w:tcW w:w="3116" w:type="dxa"/>
          </w:tcPr>
          <w:p w14:paraId="6A66DF6D" w14:textId="492610D2"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Leg Tissue</w:t>
            </w:r>
          </w:p>
        </w:tc>
        <w:tc>
          <w:tcPr>
            <w:tcW w:w="3117" w:type="dxa"/>
          </w:tcPr>
          <w:p w14:paraId="079656DB"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White Body Bag</w:t>
            </w:r>
          </w:p>
        </w:tc>
        <w:tc>
          <w:tcPr>
            <w:tcW w:w="3117" w:type="dxa"/>
          </w:tcPr>
          <w:p w14:paraId="2D8EC582"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10.30</w:t>
            </w:r>
          </w:p>
        </w:tc>
      </w:tr>
      <w:tr w:rsidR="002D25D6" w14:paraId="100DC041" w14:textId="77777777" w:rsidTr="00A75E20">
        <w:tc>
          <w:tcPr>
            <w:tcW w:w="3116" w:type="dxa"/>
          </w:tcPr>
          <w:p w14:paraId="68B3FA54" w14:textId="546023ED"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w:t>
            </w:r>
          </w:p>
        </w:tc>
        <w:tc>
          <w:tcPr>
            <w:tcW w:w="3117" w:type="dxa"/>
          </w:tcPr>
          <w:p w14:paraId="5B976977"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 Surface Placement</w:t>
            </w:r>
          </w:p>
        </w:tc>
        <w:tc>
          <w:tcPr>
            <w:tcW w:w="3117" w:type="dxa"/>
          </w:tcPr>
          <w:p w14:paraId="5AB5EB39"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6.37</w:t>
            </w:r>
          </w:p>
        </w:tc>
      </w:tr>
      <w:tr w:rsidR="002D25D6" w14:paraId="791663E3" w14:textId="77777777" w:rsidTr="00A75E20">
        <w:tc>
          <w:tcPr>
            <w:tcW w:w="3116" w:type="dxa"/>
          </w:tcPr>
          <w:p w14:paraId="7A952938" w14:textId="074F1A8F"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Buccal Tissue</w:t>
            </w:r>
          </w:p>
        </w:tc>
        <w:tc>
          <w:tcPr>
            <w:tcW w:w="3117" w:type="dxa"/>
          </w:tcPr>
          <w:p w14:paraId="475B3E9B"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 Surface Placement</w:t>
            </w:r>
          </w:p>
        </w:tc>
        <w:tc>
          <w:tcPr>
            <w:tcW w:w="3117" w:type="dxa"/>
          </w:tcPr>
          <w:p w14:paraId="127DA457"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5.23</w:t>
            </w:r>
          </w:p>
        </w:tc>
      </w:tr>
      <w:tr w:rsidR="002D25D6" w14:paraId="2CB5D3B3" w14:textId="77777777" w:rsidTr="00A75E20">
        <w:tc>
          <w:tcPr>
            <w:tcW w:w="3116" w:type="dxa"/>
          </w:tcPr>
          <w:p w14:paraId="6B02E3D6" w14:textId="00BAA32A"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Leg Tissue</w:t>
            </w:r>
          </w:p>
        </w:tc>
        <w:tc>
          <w:tcPr>
            <w:tcW w:w="3117" w:type="dxa"/>
          </w:tcPr>
          <w:p w14:paraId="68EB89D7"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 Surface Placement</w:t>
            </w:r>
          </w:p>
        </w:tc>
        <w:tc>
          <w:tcPr>
            <w:tcW w:w="3117" w:type="dxa"/>
          </w:tcPr>
          <w:p w14:paraId="2F13FBF6" w14:textId="77777777" w:rsidR="002D25D6" w:rsidRDefault="002D25D6" w:rsidP="00B26F36">
            <w:pPr>
              <w:spacing w:line="480" w:lineRule="auto"/>
              <w:jc w:val="center"/>
              <w:rPr>
                <w:rFonts w:ascii="Times New Roman" w:hAnsi="Times New Roman" w:cs="Times New Roman"/>
                <w:sz w:val="24"/>
                <w:szCs w:val="24"/>
              </w:rPr>
            </w:pPr>
            <w:r>
              <w:rPr>
                <w:rFonts w:ascii="Times New Roman" w:hAnsi="Times New Roman" w:cs="Times New Roman"/>
                <w:sz w:val="24"/>
                <w:szCs w:val="24"/>
              </w:rPr>
              <w:t>9.23</w:t>
            </w:r>
          </w:p>
        </w:tc>
      </w:tr>
    </w:tbl>
    <w:p w14:paraId="130D5C40" w14:textId="568750DE" w:rsidR="002D25D6" w:rsidRDefault="002D25D6" w:rsidP="00702D9D">
      <w:pPr>
        <w:spacing w:line="480" w:lineRule="auto"/>
        <w:rPr>
          <w:rFonts w:ascii="Times New Roman" w:hAnsi="Times New Roman" w:cs="Times New Roman"/>
          <w:sz w:val="24"/>
          <w:szCs w:val="24"/>
        </w:rPr>
      </w:pPr>
    </w:p>
    <w:p w14:paraId="2036427F" w14:textId="2864F211" w:rsidR="002D25D6" w:rsidRDefault="002D25D6" w:rsidP="00702D9D">
      <w:pPr>
        <w:spacing w:line="480" w:lineRule="auto"/>
        <w:rPr>
          <w:rFonts w:ascii="Times New Roman" w:hAnsi="Times New Roman" w:cs="Times New Roman"/>
          <w:sz w:val="24"/>
          <w:szCs w:val="24"/>
        </w:rPr>
      </w:pPr>
    </w:p>
    <w:p w14:paraId="43A749F2" w14:textId="2BAEBF23" w:rsidR="0094428A" w:rsidRDefault="0094428A" w:rsidP="00702D9D">
      <w:pPr>
        <w:spacing w:line="480" w:lineRule="auto"/>
        <w:rPr>
          <w:rFonts w:ascii="Times New Roman" w:hAnsi="Times New Roman" w:cs="Times New Roman"/>
          <w:sz w:val="24"/>
          <w:szCs w:val="24"/>
        </w:rPr>
      </w:pPr>
    </w:p>
    <w:p w14:paraId="69E7787B" w14:textId="370ABD10" w:rsidR="00E55BE9" w:rsidRDefault="00E55BE9" w:rsidP="00702D9D">
      <w:pPr>
        <w:spacing w:line="480" w:lineRule="auto"/>
        <w:rPr>
          <w:rFonts w:ascii="Times New Roman" w:hAnsi="Times New Roman" w:cs="Times New Roman"/>
          <w:sz w:val="24"/>
          <w:szCs w:val="24"/>
        </w:rPr>
      </w:pPr>
    </w:p>
    <w:p w14:paraId="3203D180" w14:textId="5788E84D" w:rsidR="00E55BE9" w:rsidRDefault="00E55BE9" w:rsidP="00702D9D">
      <w:pPr>
        <w:spacing w:line="480" w:lineRule="auto"/>
        <w:rPr>
          <w:rFonts w:ascii="Times New Roman" w:hAnsi="Times New Roman" w:cs="Times New Roman"/>
          <w:sz w:val="24"/>
          <w:szCs w:val="24"/>
        </w:rPr>
      </w:pPr>
    </w:p>
    <w:p w14:paraId="3A44B2C8" w14:textId="788B7034" w:rsidR="00E55BE9" w:rsidRDefault="00E55BE9" w:rsidP="00702D9D">
      <w:pPr>
        <w:spacing w:line="480" w:lineRule="auto"/>
        <w:rPr>
          <w:rFonts w:ascii="Times New Roman" w:hAnsi="Times New Roman" w:cs="Times New Roman"/>
          <w:sz w:val="24"/>
          <w:szCs w:val="24"/>
        </w:rPr>
      </w:pPr>
    </w:p>
    <w:p w14:paraId="2EE83985" w14:textId="77777777" w:rsidR="00E55BE9" w:rsidRPr="0094428A" w:rsidRDefault="00E55BE9" w:rsidP="00E55BE9">
      <w:pPr>
        <w:pStyle w:val="Heading2"/>
      </w:pPr>
      <w:bookmarkStart w:id="180" w:name="_Toc109675238"/>
      <w:bookmarkStart w:id="181" w:name="_Toc111030641"/>
      <w:bookmarkStart w:id="182" w:name="_Toc111030709"/>
      <w:bookmarkStart w:id="183" w:name="_Toc111195822"/>
      <w:r w:rsidRPr="0094428A">
        <w:lastRenderedPageBreak/>
        <w:t>Brief Conclusions and Sample Size Issues</w:t>
      </w:r>
      <w:bookmarkEnd w:id="180"/>
      <w:bookmarkEnd w:id="181"/>
      <w:bookmarkEnd w:id="182"/>
      <w:bookmarkEnd w:id="183"/>
    </w:p>
    <w:p w14:paraId="1DF380D4" w14:textId="77777777" w:rsidR="00E55BE9" w:rsidRDefault="00E55BE9" w:rsidP="00E55BE9">
      <w:pPr>
        <w:spacing w:line="480" w:lineRule="auto"/>
        <w:rPr>
          <w:rFonts w:ascii="Times New Roman" w:hAnsi="Times New Roman" w:cs="Times New Roman"/>
          <w:sz w:val="24"/>
          <w:szCs w:val="24"/>
        </w:rPr>
      </w:pPr>
      <w:r w:rsidRPr="0094428A">
        <w:rPr>
          <w:rFonts w:ascii="Times New Roman" w:hAnsi="Times New Roman" w:cs="Times New Roman"/>
          <w:sz w:val="24"/>
          <w:szCs w:val="24"/>
        </w:rPr>
        <w:t xml:space="preserve">As further elucidated in the discussion, </w:t>
      </w:r>
      <w:r w:rsidRPr="0094428A">
        <w:rPr>
          <w:rFonts w:ascii="Times New Roman" w:hAnsi="Times New Roman"/>
          <w:sz w:val="24"/>
        </w:rPr>
        <w:t>the effect of temperature and humidity on both TBS and number of amplifiable loci was significant.</w:t>
      </w:r>
      <w:r w:rsidRPr="0094428A">
        <w:rPr>
          <w:rFonts w:ascii="Times New Roman" w:hAnsi="Times New Roman" w:cs="Times New Roman"/>
          <w:sz w:val="24"/>
          <w:szCs w:val="24"/>
        </w:rPr>
        <w:t xml:space="preserve"> However, the effect of condition (BBB, white body bag, or surface placement control), was not significant for TBS and amplifiable loci within experiments. This, however, may be due to a small sample size as visually, there does appear to be a difference in preservation. Similarly, there was</w:t>
      </w:r>
      <w:r>
        <w:rPr>
          <w:rFonts w:ascii="Times New Roman" w:hAnsi="Times New Roman" w:cs="Times New Roman"/>
          <w:sz w:val="24"/>
          <w:szCs w:val="24"/>
        </w:rPr>
        <w:t xml:space="preserve"> no significant difference in TBS or allelic recovery on day 21 between the donors immediately placed into bags (denoted as 0 hours) or placed into the bags after 48 hours in the field (denoted as 48 hours). This also may be due to a small sample size as this visually appears to not be the case. Donors left in the field for 48 hours prior to placement in the bag appeared to be much more decomposed by day 21 as compared to those placed immediately into experimental conditions.</w:t>
      </w:r>
    </w:p>
    <w:p w14:paraId="21A212DE" w14:textId="77777777" w:rsidR="00E55BE9" w:rsidRDefault="00E55BE9" w:rsidP="00E55BE9">
      <w:pPr>
        <w:spacing w:line="480" w:lineRule="auto"/>
        <w:rPr>
          <w:rFonts w:ascii="Times New Roman" w:hAnsi="Times New Roman" w:cs="Times New Roman"/>
          <w:sz w:val="24"/>
          <w:szCs w:val="24"/>
        </w:rPr>
      </w:pPr>
    </w:p>
    <w:p w14:paraId="185C7B05" w14:textId="77777777" w:rsidR="00E55BE9" w:rsidRDefault="00E55BE9" w:rsidP="00702D9D">
      <w:pPr>
        <w:spacing w:line="480" w:lineRule="auto"/>
        <w:rPr>
          <w:rFonts w:ascii="Times New Roman" w:hAnsi="Times New Roman" w:cs="Times New Roman"/>
          <w:sz w:val="24"/>
          <w:szCs w:val="24"/>
        </w:rPr>
      </w:pPr>
    </w:p>
    <w:p w14:paraId="42B380B3" w14:textId="3F68D613" w:rsidR="0094428A" w:rsidRDefault="0094428A" w:rsidP="00702D9D">
      <w:pPr>
        <w:spacing w:line="480" w:lineRule="auto"/>
        <w:rPr>
          <w:rFonts w:ascii="Times New Roman" w:hAnsi="Times New Roman" w:cs="Times New Roman"/>
          <w:sz w:val="24"/>
          <w:szCs w:val="24"/>
        </w:rPr>
      </w:pPr>
    </w:p>
    <w:p w14:paraId="33E967AD" w14:textId="61BA9DEC" w:rsidR="0094428A" w:rsidRDefault="0094428A" w:rsidP="00702D9D">
      <w:pPr>
        <w:spacing w:line="480" w:lineRule="auto"/>
        <w:rPr>
          <w:rFonts w:ascii="Times New Roman" w:hAnsi="Times New Roman" w:cs="Times New Roman"/>
          <w:sz w:val="24"/>
          <w:szCs w:val="24"/>
        </w:rPr>
      </w:pPr>
    </w:p>
    <w:p w14:paraId="4F494751" w14:textId="4941CD6F" w:rsidR="00E55BE9" w:rsidRDefault="00E55BE9" w:rsidP="00702D9D">
      <w:pPr>
        <w:spacing w:line="480" w:lineRule="auto"/>
        <w:rPr>
          <w:rFonts w:ascii="Times New Roman" w:hAnsi="Times New Roman" w:cs="Times New Roman"/>
          <w:sz w:val="24"/>
          <w:szCs w:val="24"/>
        </w:rPr>
      </w:pPr>
    </w:p>
    <w:p w14:paraId="7C730173" w14:textId="630B88B8" w:rsidR="00E55BE9" w:rsidRDefault="00E55BE9" w:rsidP="00702D9D">
      <w:pPr>
        <w:spacing w:line="480" w:lineRule="auto"/>
        <w:rPr>
          <w:rFonts w:ascii="Times New Roman" w:hAnsi="Times New Roman" w:cs="Times New Roman"/>
          <w:sz w:val="24"/>
          <w:szCs w:val="24"/>
        </w:rPr>
      </w:pPr>
    </w:p>
    <w:p w14:paraId="4C88E2EB" w14:textId="3A7636AD" w:rsidR="00E55BE9" w:rsidRDefault="00E55BE9" w:rsidP="00702D9D">
      <w:pPr>
        <w:spacing w:line="480" w:lineRule="auto"/>
        <w:rPr>
          <w:rFonts w:ascii="Times New Roman" w:hAnsi="Times New Roman" w:cs="Times New Roman"/>
          <w:sz w:val="24"/>
          <w:szCs w:val="24"/>
        </w:rPr>
      </w:pPr>
    </w:p>
    <w:p w14:paraId="641C5480" w14:textId="77777777" w:rsidR="00E55BE9" w:rsidRDefault="00E55BE9" w:rsidP="00702D9D">
      <w:pPr>
        <w:spacing w:line="480" w:lineRule="auto"/>
        <w:rPr>
          <w:rFonts w:ascii="Times New Roman" w:hAnsi="Times New Roman" w:cs="Times New Roman"/>
          <w:sz w:val="24"/>
          <w:szCs w:val="24"/>
        </w:rPr>
      </w:pPr>
    </w:p>
    <w:p w14:paraId="35C43381" w14:textId="30336275" w:rsidR="0094428A" w:rsidRDefault="0094428A">
      <w:pPr>
        <w:spacing w:line="480" w:lineRule="auto"/>
        <w:rPr>
          <w:rFonts w:ascii="Times New Roman" w:eastAsia="Times New Roman" w:hAnsi="Times New Roman" w:cs="Times New Roman"/>
          <w:sz w:val="24"/>
          <w:szCs w:val="24"/>
        </w:rPr>
      </w:pPr>
    </w:p>
    <w:p w14:paraId="399CFB76" w14:textId="3E411507" w:rsidR="00092061" w:rsidRPr="00092061" w:rsidRDefault="000315F9" w:rsidP="00F242C1">
      <w:pPr>
        <w:pStyle w:val="Heading1"/>
        <w:spacing w:after="240"/>
      </w:pPr>
      <w:r w:rsidRPr="00465371">
        <w:lastRenderedPageBreak/>
        <w:br/>
      </w:r>
      <w:bookmarkStart w:id="184" w:name="_Toc109675239"/>
      <w:bookmarkStart w:id="185" w:name="_Toc111030642"/>
      <w:bookmarkStart w:id="186" w:name="_Toc111030710"/>
      <w:bookmarkStart w:id="187" w:name="_Toc111195823"/>
      <w:r w:rsidRPr="00465371">
        <w:t>Discussion</w:t>
      </w:r>
      <w:bookmarkEnd w:id="184"/>
      <w:bookmarkEnd w:id="185"/>
      <w:bookmarkEnd w:id="186"/>
      <w:bookmarkEnd w:id="187"/>
    </w:p>
    <w:p w14:paraId="7DE99AE5" w14:textId="77777777" w:rsidR="00C378D8" w:rsidRDefault="00800CE4" w:rsidP="00C378D8">
      <w:pPr>
        <w:spacing w:line="480" w:lineRule="auto"/>
        <w:rPr>
          <w:rFonts w:ascii="Times New Roman" w:hAnsi="Times New Roman" w:cs="Times New Roman"/>
          <w:sz w:val="24"/>
          <w:szCs w:val="24"/>
        </w:rPr>
      </w:pPr>
      <w:r w:rsidRPr="006757A2">
        <w:rPr>
          <w:rFonts w:ascii="Times New Roman" w:hAnsi="Times New Roman" w:cs="Times New Roman"/>
          <w:sz w:val="24"/>
          <w:szCs w:val="24"/>
        </w:rPr>
        <w:t xml:space="preserve">The results from this study indicate that </w:t>
      </w:r>
      <w:r w:rsidR="002C1C7F" w:rsidRPr="006757A2">
        <w:rPr>
          <w:rFonts w:ascii="Times New Roman" w:hAnsi="Times New Roman" w:cs="Times New Roman"/>
          <w:sz w:val="24"/>
          <w:szCs w:val="24"/>
        </w:rPr>
        <w:t>BBBs</w:t>
      </w:r>
      <w:r w:rsidR="00632AEA">
        <w:rPr>
          <w:rFonts w:ascii="Times New Roman" w:hAnsi="Times New Roman" w:cs="Times New Roman"/>
          <w:sz w:val="24"/>
          <w:szCs w:val="24"/>
        </w:rPr>
        <w:t xml:space="preserve"> overall (as in with all experiments grouped)</w:t>
      </w:r>
      <w:r w:rsidR="000511CA">
        <w:rPr>
          <w:rFonts w:ascii="Times New Roman" w:hAnsi="Times New Roman" w:cs="Times New Roman"/>
          <w:sz w:val="24"/>
          <w:szCs w:val="24"/>
        </w:rPr>
        <w:t>, with or without vacuum sealing or increased opening frequency,</w:t>
      </w:r>
      <w:r w:rsidR="002C1C7F" w:rsidRPr="006757A2">
        <w:rPr>
          <w:rFonts w:ascii="Times New Roman" w:hAnsi="Times New Roman" w:cs="Times New Roman"/>
          <w:sz w:val="24"/>
          <w:szCs w:val="24"/>
        </w:rPr>
        <w:t xml:space="preserve"> </w:t>
      </w:r>
      <w:r w:rsidR="006731C1">
        <w:rPr>
          <w:rFonts w:ascii="Times New Roman" w:hAnsi="Times New Roman" w:cs="Times New Roman"/>
          <w:sz w:val="24"/>
          <w:szCs w:val="24"/>
        </w:rPr>
        <w:t xml:space="preserve">significantly </w:t>
      </w:r>
      <w:r w:rsidR="00283D5E" w:rsidRPr="006757A2">
        <w:rPr>
          <w:rFonts w:ascii="Times New Roman" w:hAnsi="Times New Roman" w:cs="Times New Roman"/>
          <w:sz w:val="24"/>
          <w:szCs w:val="24"/>
        </w:rPr>
        <w:t xml:space="preserve">preserve DNA </w:t>
      </w:r>
      <w:r w:rsidR="001B16FD" w:rsidRPr="006757A2">
        <w:rPr>
          <w:rFonts w:ascii="Times New Roman" w:hAnsi="Times New Roman" w:cs="Times New Roman"/>
          <w:sz w:val="24"/>
          <w:szCs w:val="24"/>
        </w:rPr>
        <w:t xml:space="preserve">better than a surface control placement. Additionally, both a white body bag and a BBB are better at preventing </w:t>
      </w:r>
      <w:r w:rsidR="0077217B">
        <w:rPr>
          <w:rFonts w:ascii="Times New Roman" w:hAnsi="Times New Roman" w:cs="Times New Roman"/>
          <w:sz w:val="24"/>
          <w:szCs w:val="24"/>
        </w:rPr>
        <w:t>decomposition as evidenced by significantly lower</w:t>
      </w:r>
      <w:r w:rsidR="00CE5442">
        <w:rPr>
          <w:rFonts w:ascii="Times New Roman" w:hAnsi="Times New Roman" w:cs="Times New Roman"/>
          <w:sz w:val="24"/>
          <w:szCs w:val="24"/>
        </w:rPr>
        <w:t xml:space="preserve"> </w:t>
      </w:r>
      <w:r w:rsidR="006757A2">
        <w:rPr>
          <w:rFonts w:ascii="Times New Roman" w:hAnsi="Times New Roman" w:cs="Times New Roman"/>
          <w:sz w:val="24"/>
          <w:szCs w:val="24"/>
        </w:rPr>
        <w:t>TBS</w:t>
      </w:r>
      <w:r w:rsidR="007C213C">
        <w:rPr>
          <w:rFonts w:ascii="Times New Roman" w:hAnsi="Times New Roman" w:cs="Times New Roman"/>
          <w:sz w:val="24"/>
          <w:szCs w:val="24"/>
        </w:rPr>
        <w:t xml:space="preserve"> </w:t>
      </w:r>
      <w:r w:rsidR="0077217B">
        <w:rPr>
          <w:rFonts w:ascii="Times New Roman" w:hAnsi="Times New Roman" w:cs="Times New Roman"/>
          <w:sz w:val="24"/>
          <w:szCs w:val="24"/>
        </w:rPr>
        <w:t xml:space="preserve">scores </w:t>
      </w:r>
      <w:r w:rsidR="007C213C">
        <w:rPr>
          <w:rFonts w:ascii="Times New Roman" w:hAnsi="Times New Roman" w:cs="Times New Roman"/>
          <w:sz w:val="24"/>
          <w:szCs w:val="24"/>
        </w:rPr>
        <w:t xml:space="preserve">as compared to a surface control. </w:t>
      </w:r>
      <w:r w:rsidR="00632AEA">
        <w:rPr>
          <w:rFonts w:ascii="Times New Roman" w:hAnsi="Times New Roman" w:cs="Times New Roman"/>
          <w:sz w:val="24"/>
          <w:szCs w:val="24"/>
        </w:rPr>
        <w:t>However, without grouping like conditions across all experiments (BBB, white body bag, surface control),</w:t>
      </w:r>
      <w:r w:rsidR="007C213C">
        <w:rPr>
          <w:rFonts w:ascii="Times New Roman" w:hAnsi="Times New Roman" w:cs="Times New Roman"/>
          <w:sz w:val="24"/>
          <w:szCs w:val="24"/>
        </w:rPr>
        <w:t xml:space="preserve"> </w:t>
      </w:r>
      <w:r w:rsidR="006731C1">
        <w:rPr>
          <w:rFonts w:ascii="Times New Roman" w:hAnsi="Times New Roman" w:cs="Times New Roman"/>
          <w:sz w:val="24"/>
          <w:szCs w:val="24"/>
        </w:rPr>
        <w:t>there appeared to be</w:t>
      </w:r>
      <w:r w:rsidR="007C213C">
        <w:rPr>
          <w:rFonts w:ascii="Times New Roman" w:hAnsi="Times New Roman" w:cs="Times New Roman"/>
          <w:sz w:val="24"/>
          <w:szCs w:val="24"/>
        </w:rPr>
        <w:t xml:space="preserve"> no significant differences in the preservation between individuals (both in TBS and loci amplification) in different </w:t>
      </w:r>
      <w:r w:rsidR="0077217B">
        <w:rPr>
          <w:rFonts w:ascii="Times New Roman" w:hAnsi="Times New Roman" w:cs="Times New Roman"/>
          <w:sz w:val="24"/>
          <w:szCs w:val="24"/>
        </w:rPr>
        <w:t>conditions</w:t>
      </w:r>
      <w:r w:rsidR="006731C1">
        <w:rPr>
          <w:rFonts w:ascii="Times New Roman" w:hAnsi="Times New Roman" w:cs="Times New Roman"/>
          <w:sz w:val="24"/>
          <w:szCs w:val="24"/>
        </w:rPr>
        <w:t xml:space="preserve"> </w:t>
      </w:r>
      <w:r w:rsidR="0077217B">
        <w:rPr>
          <w:rFonts w:ascii="Times New Roman" w:hAnsi="Times New Roman" w:cs="Times New Roman"/>
          <w:sz w:val="24"/>
          <w:szCs w:val="24"/>
        </w:rPr>
        <w:t>within the same experiment.</w:t>
      </w:r>
      <w:r w:rsidR="007C213C">
        <w:rPr>
          <w:rFonts w:ascii="Times New Roman" w:hAnsi="Times New Roman" w:cs="Times New Roman"/>
          <w:sz w:val="24"/>
          <w:szCs w:val="24"/>
        </w:rPr>
        <w:t xml:space="preserve"> </w:t>
      </w:r>
      <w:r w:rsidR="006731C1">
        <w:rPr>
          <w:rFonts w:ascii="Times New Roman" w:hAnsi="Times New Roman" w:cs="Times New Roman"/>
          <w:sz w:val="24"/>
          <w:szCs w:val="24"/>
        </w:rPr>
        <w:t>In other words, the TBS scores and number of loci able to be amplified were not significantly different between all donors of Experiment 1</w:t>
      </w:r>
      <w:r w:rsidR="00F6099A">
        <w:rPr>
          <w:rFonts w:ascii="Times New Roman" w:hAnsi="Times New Roman" w:cs="Times New Roman"/>
          <w:sz w:val="24"/>
          <w:szCs w:val="24"/>
        </w:rPr>
        <w:t>, and the same is true for Experiment 2 and 3</w:t>
      </w:r>
      <w:r w:rsidR="006731C1">
        <w:rPr>
          <w:rFonts w:ascii="Times New Roman" w:hAnsi="Times New Roman" w:cs="Times New Roman"/>
          <w:sz w:val="24"/>
          <w:szCs w:val="24"/>
        </w:rPr>
        <w:t xml:space="preserve">. </w:t>
      </w:r>
      <w:r w:rsidR="007C213C">
        <w:rPr>
          <w:rFonts w:ascii="Times New Roman" w:hAnsi="Times New Roman" w:cs="Times New Roman"/>
          <w:sz w:val="24"/>
          <w:szCs w:val="24"/>
        </w:rPr>
        <w:t xml:space="preserve">Furthermore, </w:t>
      </w:r>
      <w:r w:rsidR="001C5120">
        <w:rPr>
          <w:rFonts w:ascii="Times New Roman" w:hAnsi="Times New Roman" w:cs="Times New Roman"/>
          <w:sz w:val="24"/>
          <w:szCs w:val="24"/>
        </w:rPr>
        <w:t xml:space="preserve">the </w:t>
      </w:r>
      <w:r w:rsidR="007C213C">
        <w:rPr>
          <w:rFonts w:ascii="Times New Roman" w:hAnsi="Times New Roman" w:cs="Times New Roman"/>
          <w:sz w:val="24"/>
          <w:szCs w:val="24"/>
        </w:rPr>
        <w:t>TBS</w:t>
      </w:r>
      <w:r w:rsidR="001C5120">
        <w:rPr>
          <w:rFonts w:ascii="Times New Roman" w:hAnsi="Times New Roman" w:cs="Times New Roman"/>
          <w:sz w:val="24"/>
          <w:szCs w:val="24"/>
        </w:rPr>
        <w:t xml:space="preserve"> scoring</w:t>
      </w:r>
      <w:r w:rsidR="007C213C">
        <w:rPr>
          <w:rFonts w:ascii="Times New Roman" w:hAnsi="Times New Roman" w:cs="Times New Roman"/>
          <w:sz w:val="24"/>
          <w:szCs w:val="24"/>
        </w:rPr>
        <w:t xml:space="preserve"> and number of loci able to be amplified</w:t>
      </w:r>
      <w:r w:rsidR="001C5120">
        <w:rPr>
          <w:rFonts w:ascii="Times New Roman" w:hAnsi="Times New Roman" w:cs="Times New Roman"/>
          <w:sz w:val="24"/>
          <w:szCs w:val="24"/>
        </w:rPr>
        <w:t xml:space="preserve"> did not differ significantly between BBBs of each experiment.</w:t>
      </w:r>
    </w:p>
    <w:p w14:paraId="33D95114" w14:textId="36CD6BFC" w:rsidR="00816519" w:rsidRDefault="00855F1C" w:rsidP="00C378D8">
      <w:pPr>
        <w:spacing w:line="480" w:lineRule="auto"/>
        <w:rPr>
          <w:rFonts w:ascii="Times New Roman" w:hAnsi="Times New Roman" w:cs="Times New Roman"/>
          <w:sz w:val="24"/>
          <w:szCs w:val="24"/>
        </w:rPr>
      </w:pPr>
      <w:r w:rsidRPr="00DB22E6">
        <w:rPr>
          <w:rFonts w:ascii="Times New Roman" w:hAnsi="Times New Roman" w:cs="Times New Roman"/>
          <w:sz w:val="24"/>
          <w:szCs w:val="24"/>
        </w:rPr>
        <w:t xml:space="preserve">User-experience is an important facet to this thesis that will be discussed in Appendix 1. </w:t>
      </w:r>
      <w:r w:rsidR="006B0ECA" w:rsidRPr="00DB22E6">
        <w:rPr>
          <w:rFonts w:ascii="Times New Roman" w:hAnsi="Times New Roman" w:cs="Times New Roman"/>
          <w:sz w:val="24"/>
          <w:szCs w:val="24"/>
        </w:rPr>
        <w:t>If the BBB is not a</w:t>
      </w:r>
      <w:r w:rsidR="00DB22E6" w:rsidRPr="00DB22E6">
        <w:rPr>
          <w:rFonts w:ascii="Times New Roman" w:hAnsi="Times New Roman" w:cs="Times New Roman"/>
          <w:sz w:val="24"/>
          <w:szCs w:val="24"/>
        </w:rPr>
        <w:t xml:space="preserve">n easier/similarly difficulty to use </w:t>
      </w:r>
      <w:r w:rsidR="006B0ECA" w:rsidRPr="00DB22E6">
        <w:rPr>
          <w:rFonts w:ascii="Times New Roman" w:hAnsi="Times New Roman" w:cs="Times New Roman"/>
          <w:sz w:val="24"/>
          <w:szCs w:val="24"/>
        </w:rPr>
        <w:t>alternative to</w:t>
      </w:r>
      <w:r w:rsidR="00DB22E6" w:rsidRPr="00DB22E6">
        <w:rPr>
          <w:rFonts w:ascii="Times New Roman" w:hAnsi="Times New Roman" w:cs="Times New Roman"/>
          <w:sz w:val="24"/>
          <w:szCs w:val="24"/>
        </w:rPr>
        <w:t xml:space="preserve"> standard white body bags, the nonsignificant decrease in TBS of BBB donors compared to white body bag donors may not be worth it to the user. Furthermore, a BBB is designed to be used in areas of disaster or war, so it must be quick and easy to use for safety of the user. Refinement of the bags design thus must not only </w:t>
      </w:r>
      <w:proofErr w:type="gramStart"/>
      <w:r w:rsidR="00DB22E6" w:rsidRPr="00DB22E6">
        <w:rPr>
          <w:rFonts w:ascii="Times New Roman" w:hAnsi="Times New Roman" w:cs="Times New Roman"/>
          <w:sz w:val="24"/>
          <w:szCs w:val="24"/>
        </w:rPr>
        <w:t>take into account</w:t>
      </w:r>
      <w:proofErr w:type="gramEnd"/>
      <w:r w:rsidR="00DB22E6" w:rsidRPr="00DB22E6">
        <w:rPr>
          <w:rFonts w:ascii="Times New Roman" w:hAnsi="Times New Roman" w:cs="Times New Roman"/>
          <w:sz w:val="24"/>
          <w:szCs w:val="24"/>
        </w:rPr>
        <w:t xml:space="preserve"> what is most beneficial for preservation but also what users can easily manipulate.</w:t>
      </w:r>
      <w:bookmarkStart w:id="188" w:name="_Toc109675240"/>
      <w:bookmarkStart w:id="189" w:name="_Toc111030643"/>
      <w:bookmarkStart w:id="190" w:name="_Toc111030711"/>
    </w:p>
    <w:p w14:paraId="01B47918" w14:textId="77777777" w:rsidR="00512CA0" w:rsidRDefault="00512CA0" w:rsidP="00C378D8">
      <w:pPr>
        <w:spacing w:line="480" w:lineRule="auto"/>
        <w:rPr>
          <w:rFonts w:ascii="Times New Roman" w:hAnsi="Times New Roman" w:cs="Times New Roman"/>
          <w:sz w:val="24"/>
          <w:szCs w:val="24"/>
        </w:rPr>
      </w:pPr>
    </w:p>
    <w:p w14:paraId="4419123D" w14:textId="0082C557" w:rsidR="006757A2" w:rsidRPr="00816519" w:rsidRDefault="004F5975" w:rsidP="00816519">
      <w:pPr>
        <w:pStyle w:val="Heading2"/>
        <w:rPr>
          <w:sz w:val="24"/>
          <w:szCs w:val="24"/>
        </w:rPr>
      </w:pPr>
      <w:bookmarkStart w:id="191" w:name="_Toc111195824"/>
      <w:r>
        <w:lastRenderedPageBreak/>
        <w:t>Effect of Condition</w:t>
      </w:r>
      <w:bookmarkEnd w:id="188"/>
      <w:bookmarkEnd w:id="189"/>
      <w:bookmarkEnd w:id="190"/>
      <w:bookmarkEnd w:id="191"/>
    </w:p>
    <w:p w14:paraId="64081C6E" w14:textId="785C389C" w:rsidR="004F5975" w:rsidRPr="00F65E57" w:rsidRDefault="004F5975" w:rsidP="00F65E57">
      <w:pPr>
        <w:spacing w:line="480" w:lineRule="auto"/>
        <w:rPr>
          <w:rFonts w:ascii="Times New Roman" w:hAnsi="Times New Roman" w:cs="Times New Roman"/>
          <w:sz w:val="24"/>
          <w:szCs w:val="24"/>
        </w:rPr>
      </w:pPr>
      <w:r w:rsidRPr="00F65E57">
        <w:rPr>
          <w:rFonts w:ascii="Times New Roman" w:hAnsi="Times New Roman" w:cs="Times New Roman"/>
          <w:sz w:val="24"/>
          <w:szCs w:val="24"/>
        </w:rPr>
        <w:t xml:space="preserve">There was no </w:t>
      </w:r>
      <w:r w:rsidR="00672468" w:rsidRPr="00F65E57">
        <w:rPr>
          <w:rFonts w:ascii="Times New Roman" w:hAnsi="Times New Roman" w:cs="Times New Roman"/>
          <w:sz w:val="24"/>
          <w:szCs w:val="24"/>
        </w:rPr>
        <w:t>significant</w:t>
      </w:r>
      <w:r w:rsidRPr="00F65E57">
        <w:rPr>
          <w:rFonts w:ascii="Times New Roman" w:hAnsi="Times New Roman" w:cs="Times New Roman"/>
          <w:sz w:val="24"/>
          <w:szCs w:val="24"/>
        </w:rPr>
        <w:t xml:space="preserve"> difference between the rate of allelic recovery and TBS scores </w:t>
      </w:r>
      <w:r w:rsidR="009E3748" w:rsidRPr="00F65E57">
        <w:rPr>
          <w:rFonts w:ascii="Times New Roman" w:hAnsi="Times New Roman" w:cs="Times New Roman"/>
          <w:sz w:val="24"/>
          <w:szCs w:val="24"/>
        </w:rPr>
        <w:t xml:space="preserve">between </w:t>
      </w:r>
      <w:r w:rsidR="001C5120">
        <w:rPr>
          <w:rFonts w:ascii="Times New Roman" w:hAnsi="Times New Roman" w:cs="Times New Roman"/>
          <w:sz w:val="24"/>
          <w:szCs w:val="24"/>
        </w:rPr>
        <w:t xml:space="preserve">BBBs, white body bag donors, and control surface donors </w:t>
      </w:r>
      <w:r w:rsidR="009E3748" w:rsidRPr="00F65E57">
        <w:rPr>
          <w:rFonts w:ascii="Times New Roman" w:hAnsi="Times New Roman" w:cs="Times New Roman"/>
          <w:sz w:val="24"/>
          <w:szCs w:val="24"/>
        </w:rPr>
        <w:t xml:space="preserve">within an experiment on day 21. In other words, the TBS scores and number of recoverable loci </w:t>
      </w:r>
      <w:r w:rsidR="00FF4984" w:rsidRPr="00F65E57">
        <w:rPr>
          <w:rFonts w:ascii="Times New Roman" w:hAnsi="Times New Roman" w:cs="Times New Roman"/>
          <w:sz w:val="24"/>
          <w:szCs w:val="24"/>
        </w:rPr>
        <w:t>were not statistically different</w:t>
      </w:r>
      <w:r w:rsidR="00F65E57" w:rsidRPr="00F65E57">
        <w:rPr>
          <w:rFonts w:ascii="Times New Roman" w:hAnsi="Times New Roman" w:cs="Times New Roman"/>
          <w:sz w:val="24"/>
          <w:szCs w:val="24"/>
        </w:rPr>
        <w:t xml:space="preserve"> between a BBB donor, white body bag donor, and control surface donor on day 21 within </w:t>
      </w:r>
      <w:r w:rsidR="000511CA">
        <w:rPr>
          <w:rFonts w:ascii="Times New Roman" w:hAnsi="Times New Roman" w:cs="Times New Roman"/>
          <w:sz w:val="24"/>
          <w:szCs w:val="24"/>
        </w:rPr>
        <w:t>E</w:t>
      </w:r>
      <w:r w:rsidR="00F65E57" w:rsidRPr="00F65E57">
        <w:rPr>
          <w:rFonts w:ascii="Times New Roman" w:hAnsi="Times New Roman" w:cs="Times New Roman"/>
          <w:sz w:val="24"/>
          <w:szCs w:val="24"/>
        </w:rPr>
        <w:t>xperiment</w:t>
      </w:r>
      <w:r w:rsidR="000511CA">
        <w:rPr>
          <w:rFonts w:ascii="Times New Roman" w:hAnsi="Times New Roman" w:cs="Times New Roman"/>
          <w:sz w:val="24"/>
          <w:szCs w:val="24"/>
        </w:rPr>
        <w:t>s</w:t>
      </w:r>
      <w:r w:rsidR="00F65E57" w:rsidRPr="00F65E57">
        <w:rPr>
          <w:rFonts w:ascii="Times New Roman" w:hAnsi="Times New Roman" w:cs="Times New Roman"/>
          <w:sz w:val="24"/>
          <w:szCs w:val="24"/>
        </w:rPr>
        <w:t xml:space="preserve"> 1, 2 or 3</w:t>
      </w:r>
      <w:r w:rsidR="00FF4984" w:rsidRPr="00F65E57">
        <w:rPr>
          <w:rFonts w:ascii="Times New Roman" w:hAnsi="Times New Roman" w:cs="Times New Roman"/>
          <w:sz w:val="24"/>
          <w:szCs w:val="24"/>
        </w:rPr>
        <w:t xml:space="preserve">. However, </w:t>
      </w:r>
      <w:r w:rsidR="000511CA">
        <w:rPr>
          <w:rFonts w:ascii="Times New Roman" w:hAnsi="Times New Roman" w:cs="Times New Roman"/>
          <w:sz w:val="24"/>
          <w:szCs w:val="24"/>
        </w:rPr>
        <w:t>d</w:t>
      </w:r>
      <w:r w:rsidR="00F65E57" w:rsidRPr="00F65E57">
        <w:rPr>
          <w:rFonts w:ascii="Times New Roman" w:hAnsi="Times New Roman" w:cs="Times New Roman"/>
          <w:sz w:val="24"/>
          <w:szCs w:val="24"/>
        </w:rPr>
        <w:t xml:space="preserve">ue to restrictions receiving donors within a timely fashion, the </w:t>
      </w:r>
      <w:r w:rsidR="00F65E57" w:rsidRPr="00AC0E98">
        <w:rPr>
          <w:rFonts w:ascii="Times New Roman" w:hAnsi="Times New Roman" w:cs="Times New Roman"/>
          <w:sz w:val="24"/>
          <w:szCs w:val="24"/>
        </w:rPr>
        <w:t xml:space="preserve">necessary sample size to have a high power for statistical significance was not achieved. </w:t>
      </w:r>
      <w:r w:rsidR="007C213C" w:rsidRPr="00AC0E98">
        <w:rPr>
          <w:rFonts w:ascii="Times New Roman" w:hAnsi="Times New Roman" w:cs="Times New Roman"/>
          <w:sz w:val="24"/>
          <w:szCs w:val="24"/>
        </w:rPr>
        <w:t>Therefore, from the results of this study alone, t</w:t>
      </w:r>
      <w:r w:rsidR="005F5364">
        <w:rPr>
          <w:rFonts w:ascii="Times New Roman" w:hAnsi="Times New Roman" w:cs="Times New Roman"/>
          <w:sz w:val="24"/>
          <w:szCs w:val="24"/>
        </w:rPr>
        <w:t xml:space="preserve">he hypothesis that </w:t>
      </w:r>
      <w:r w:rsidR="00902910">
        <w:rPr>
          <w:rFonts w:ascii="Times New Roman" w:hAnsi="Times New Roman" w:cs="Times New Roman"/>
          <w:sz w:val="24"/>
          <w:szCs w:val="24"/>
        </w:rPr>
        <w:t xml:space="preserve">within an experiment </w:t>
      </w:r>
      <w:r w:rsidR="00AC0E98" w:rsidRPr="00AC0E98">
        <w:rPr>
          <w:rFonts w:ascii="Times New Roman" w:hAnsi="Times New Roman" w:cs="Times New Roman"/>
          <w:sz w:val="24"/>
          <w:szCs w:val="24"/>
        </w:rPr>
        <w:t xml:space="preserve">the BBB will perform better than the controls </w:t>
      </w:r>
      <w:proofErr w:type="gramStart"/>
      <w:r w:rsidR="00AC0E98" w:rsidRPr="00AC0E98">
        <w:rPr>
          <w:rFonts w:ascii="Times New Roman" w:hAnsi="Times New Roman" w:cs="Times New Roman"/>
          <w:sz w:val="24"/>
          <w:szCs w:val="24"/>
        </w:rPr>
        <w:t>remains</w:t>
      </w:r>
      <w:proofErr w:type="gramEnd"/>
      <w:r w:rsidR="00AC0E98" w:rsidRPr="00AC0E98">
        <w:rPr>
          <w:rFonts w:ascii="Times New Roman" w:hAnsi="Times New Roman" w:cs="Times New Roman"/>
          <w:sz w:val="24"/>
          <w:szCs w:val="24"/>
        </w:rPr>
        <w:t xml:space="preserve"> statistically elusive </w:t>
      </w:r>
      <w:r w:rsidR="001C5120" w:rsidRPr="00AC0E98">
        <w:rPr>
          <w:rFonts w:ascii="Times New Roman" w:hAnsi="Times New Roman" w:cs="Times New Roman"/>
          <w:sz w:val="24"/>
          <w:szCs w:val="24"/>
        </w:rPr>
        <w:t>but can perhaps be better tackled</w:t>
      </w:r>
      <w:r w:rsidR="00F168D5" w:rsidRPr="00AC0E98">
        <w:rPr>
          <w:rFonts w:ascii="Times New Roman" w:hAnsi="Times New Roman" w:cs="Times New Roman"/>
          <w:sz w:val="24"/>
          <w:szCs w:val="24"/>
        </w:rPr>
        <w:t xml:space="preserve"> qualitatively</w:t>
      </w:r>
      <w:r w:rsidR="00F013CA" w:rsidRPr="00AC0E98">
        <w:rPr>
          <w:rFonts w:ascii="Times New Roman" w:hAnsi="Times New Roman" w:cs="Times New Roman"/>
          <w:sz w:val="24"/>
          <w:szCs w:val="24"/>
        </w:rPr>
        <w:t>.</w:t>
      </w:r>
    </w:p>
    <w:p w14:paraId="2AA19A8D" w14:textId="63B6376A" w:rsidR="004863BF" w:rsidRDefault="00F65E57" w:rsidP="00F65E5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same issue of power and statistical significance was encountered </w:t>
      </w:r>
      <w:r w:rsidR="007B0A7E">
        <w:rPr>
          <w:rFonts w:ascii="Times New Roman" w:hAnsi="Times New Roman" w:cs="Times New Roman"/>
          <w:sz w:val="24"/>
          <w:szCs w:val="24"/>
        </w:rPr>
        <w:t>regarding the number of amplifiable loci. Table 4.</w:t>
      </w:r>
      <w:r w:rsidR="003F7207">
        <w:rPr>
          <w:rFonts w:ascii="Times New Roman" w:hAnsi="Times New Roman" w:cs="Times New Roman"/>
          <w:sz w:val="24"/>
          <w:szCs w:val="24"/>
        </w:rPr>
        <w:t>1</w:t>
      </w:r>
      <w:r w:rsidR="007B0A7E">
        <w:rPr>
          <w:rFonts w:ascii="Times New Roman" w:hAnsi="Times New Roman" w:cs="Times New Roman"/>
          <w:sz w:val="24"/>
          <w:szCs w:val="24"/>
        </w:rPr>
        <w:t xml:space="preserve"> demonstrates what appears to be extremely strong differences between conditions in an experiment. However, only by grouping all like conditions (</w:t>
      </w:r>
      <w:r w:rsidR="004863BF">
        <w:rPr>
          <w:rFonts w:ascii="Times New Roman" w:hAnsi="Times New Roman" w:cs="Times New Roman"/>
          <w:sz w:val="24"/>
          <w:szCs w:val="24"/>
        </w:rPr>
        <w:t>i.e.,</w:t>
      </w:r>
      <w:r w:rsidR="007B0A7E">
        <w:rPr>
          <w:rFonts w:ascii="Times New Roman" w:hAnsi="Times New Roman" w:cs="Times New Roman"/>
          <w:sz w:val="24"/>
          <w:szCs w:val="24"/>
        </w:rPr>
        <w:t xml:space="preserve"> comparing all BBBs vs all white body bags vs all control surface donors) do we see statistical significance. On day 21, there was a significant difference in the number of loci recovered between BBB donors and control surface donors</w:t>
      </w:r>
      <w:r w:rsidR="004027C6">
        <w:rPr>
          <w:rFonts w:ascii="Times New Roman" w:hAnsi="Times New Roman" w:cs="Times New Roman"/>
          <w:sz w:val="24"/>
          <w:szCs w:val="24"/>
        </w:rPr>
        <w:t xml:space="preserve"> with donors in a BBB having higher allelic recovery</w:t>
      </w:r>
      <w:r w:rsidR="004863BF">
        <w:rPr>
          <w:rFonts w:ascii="Times New Roman" w:hAnsi="Times New Roman" w:cs="Times New Roman"/>
          <w:sz w:val="24"/>
          <w:szCs w:val="24"/>
        </w:rPr>
        <w:t>.</w:t>
      </w:r>
    </w:p>
    <w:p w14:paraId="119525DF" w14:textId="3929FE08" w:rsidR="004863BF" w:rsidRDefault="004863BF" w:rsidP="00F65E57">
      <w:pPr>
        <w:spacing w:line="480" w:lineRule="auto"/>
        <w:rPr>
          <w:rFonts w:ascii="Times New Roman" w:hAnsi="Times New Roman" w:cs="Times New Roman"/>
          <w:sz w:val="24"/>
          <w:szCs w:val="24"/>
        </w:rPr>
      </w:pPr>
      <w:r>
        <w:rPr>
          <w:rFonts w:ascii="Times New Roman" w:hAnsi="Times New Roman" w:cs="Times New Roman"/>
          <w:sz w:val="24"/>
          <w:szCs w:val="24"/>
        </w:rPr>
        <w:t xml:space="preserve">In summary, the BBB and white body bag are comparable overall </w:t>
      </w:r>
      <w:r w:rsidR="003A767E">
        <w:rPr>
          <w:rFonts w:ascii="Times New Roman" w:hAnsi="Times New Roman" w:cs="Times New Roman"/>
          <w:sz w:val="24"/>
          <w:szCs w:val="24"/>
        </w:rPr>
        <w:t xml:space="preserve">with their average TBS scores at the end of experimentation </w:t>
      </w:r>
      <w:r w:rsidR="007C213C">
        <w:rPr>
          <w:rFonts w:ascii="Times New Roman" w:hAnsi="Times New Roman" w:cs="Times New Roman"/>
          <w:sz w:val="24"/>
          <w:szCs w:val="24"/>
        </w:rPr>
        <w:t>as</w:t>
      </w:r>
      <w:r w:rsidR="003A767E">
        <w:rPr>
          <w:rFonts w:ascii="Times New Roman" w:hAnsi="Times New Roman" w:cs="Times New Roman"/>
          <w:sz w:val="24"/>
          <w:szCs w:val="24"/>
        </w:rPr>
        <w:t xml:space="preserve"> they both result in a lower TBS score than the surface control. </w:t>
      </w:r>
      <w:r w:rsidR="00891B9B">
        <w:rPr>
          <w:rFonts w:ascii="Times New Roman" w:hAnsi="Times New Roman" w:cs="Times New Roman"/>
          <w:sz w:val="24"/>
          <w:szCs w:val="24"/>
        </w:rPr>
        <w:t>Regarding</w:t>
      </w:r>
      <w:r w:rsidR="006757A2">
        <w:rPr>
          <w:rFonts w:ascii="Times New Roman" w:hAnsi="Times New Roman" w:cs="Times New Roman"/>
          <w:sz w:val="24"/>
          <w:szCs w:val="24"/>
        </w:rPr>
        <w:t xml:space="preserve"> amplifiable loci, however, the BBB is markedly better </w:t>
      </w:r>
      <w:r w:rsidR="00793F7C">
        <w:rPr>
          <w:rFonts w:ascii="Times New Roman" w:hAnsi="Times New Roman" w:cs="Times New Roman"/>
          <w:sz w:val="24"/>
          <w:szCs w:val="24"/>
        </w:rPr>
        <w:t xml:space="preserve">at preserving DNA </w:t>
      </w:r>
      <w:r w:rsidR="0018174A">
        <w:rPr>
          <w:rFonts w:ascii="Times New Roman" w:eastAsia="Times New Roman" w:hAnsi="Times New Roman" w:cs="Times New Roman"/>
          <w:sz w:val="24"/>
          <w:szCs w:val="24"/>
        </w:rPr>
        <w:t>than</w:t>
      </w:r>
      <w:r w:rsidR="006757A2">
        <w:rPr>
          <w:rFonts w:ascii="Times New Roman" w:hAnsi="Times New Roman" w:cs="Times New Roman"/>
          <w:sz w:val="24"/>
          <w:szCs w:val="24"/>
        </w:rPr>
        <w:t xml:space="preserve"> </w:t>
      </w:r>
      <w:r w:rsidR="00D03103">
        <w:rPr>
          <w:rFonts w:ascii="Times New Roman" w:hAnsi="Times New Roman" w:cs="Times New Roman"/>
          <w:sz w:val="24"/>
          <w:szCs w:val="24"/>
        </w:rPr>
        <w:t xml:space="preserve">a standard body bag, versus the condition of </w:t>
      </w:r>
      <w:r w:rsidR="00672468">
        <w:rPr>
          <w:rFonts w:ascii="Times New Roman" w:hAnsi="Times New Roman" w:cs="Times New Roman"/>
          <w:sz w:val="24"/>
          <w:szCs w:val="24"/>
        </w:rPr>
        <w:t xml:space="preserve">surface placement. </w:t>
      </w:r>
    </w:p>
    <w:p w14:paraId="760C5B5D" w14:textId="79D845B4" w:rsidR="00FE6641" w:rsidRDefault="00CB679E" w:rsidP="001A1893">
      <w:pPr>
        <w:pStyle w:val="Heading2"/>
        <w:numPr>
          <w:ilvl w:val="1"/>
          <w:numId w:val="46"/>
        </w:numPr>
      </w:pPr>
      <w:bookmarkStart w:id="192" w:name="_Toc109675241"/>
      <w:bookmarkStart w:id="193" w:name="_Toc111030644"/>
      <w:bookmarkStart w:id="194" w:name="_Toc111030712"/>
      <w:bookmarkStart w:id="195" w:name="_Toc111195825"/>
      <w:r>
        <w:lastRenderedPageBreak/>
        <w:t xml:space="preserve">Visual Identification and </w:t>
      </w:r>
      <w:r w:rsidR="004B373A">
        <w:t>Qualitative Analysis</w:t>
      </w:r>
      <w:bookmarkEnd w:id="192"/>
      <w:bookmarkEnd w:id="193"/>
      <w:bookmarkEnd w:id="194"/>
      <w:bookmarkEnd w:id="195"/>
    </w:p>
    <w:p w14:paraId="78F70B6A" w14:textId="7D82297C" w:rsidR="001A1893" w:rsidRPr="001A1893" w:rsidRDefault="001A1893" w:rsidP="001A1893">
      <w:pPr>
        <w:spacing w:line="480" w:lineRule="auto"/>
        <w:jc w:val="center"/>
        <w:rPr>
          <w:rFonts w:ascii="Times New Roman" w:hAnsi="Times New Roman" w:cs="Times New Roman"/>
          <w:sz w:val="24"/>
          <w:szCs w:val="24"/>
        </w:rPr>
      </w:pPr>
      <w:r>
        <w:rPr>
          <w:rFonts w:ascii="Times New Roman" w:hAnsi="Times New Roman" w:cs="Times New Roman"/>
          <w:sz w:val="24"/>
          <w:szCs w:val="24"/>
        </w:rPr>
        <w:t>*Figures 6.4 through 6.26 and Figures 6.28 and 6.29 contain imagery of decomposing donors. Thus, these figures are only available through request to the author of this thesis or her advisor*</w:t>
      </w:r>
    </w:p>
    <w:p w14:paraId="594B893A" w14:textId="453FA404" w:rsidR="008930F4" w:rsidRPr="008930F4" w:rsidRDefault="008930F4" w:rsidP="00CB7ADF">
      <w:pPr>
        <w:pStyle w:val="Heading3"/>
      </w:pPr>
      <w:bookmarkStart w:id="196" w:name="_Toc109675242"/>
      <w:bookmarkStart w:id="197" w:name="_Toc111030645"/>
      <w:bookmarkStart w:id="198" w:name="_Toc111030713"/>
      <w:bookmarkStart w:id="199" w:name="_Toc111195826"/>
      <w:r>
        <w:t xml:space="preserve">Testing </w:t>
      </w:r>
      <w:bookmarkEnd w:id="196"/>
      <w:bookmarkEnd w:id="197"/>
      <w:bookmarkEnd w:id="198"/>
      <w:r w:rsidR="00AC0E98">
        <w:t>Experiment 1</w:t>
      </w:r>
      <w:bookmarkEnd w:id="199"/>
    </w:p>
    <w:p w14:paraId="5837C465" w14:textId="77777777" w:rsidR="00E86CF7" w:rsidRDefault="007A351F" w:rsidP="00CB679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w:t>
      </w:r>
      <w:r w:rsidR="002A1A56">
        <w:rPr>
          <w:rFonts w:ascii="Times New Roman" w:hAnsi="Times New Roman" w:cs="Times New Roman"/>
          <w:sz w:val="24"/>
          <w:szCs w:val="24"/>
        </w:rPr>
        <w:t xml:space="preserve">experiment </w:t>
      </w:r>
      <w:r>
        <w:rPr>
          <w:rFonts w:ascii="Times New Roman" w:hAnsi="Times New Roman" w:cs="Times New Roman"/>
          <w:sz w:val="24"/>
          <w:szCs w:val="24"/>
        </w:rPr>
        <w:t>was designed to test if the fully intact BBB would result in lower TBS scores and more amplified</w:t>
      </w:r>
      <w:r w:rsidR="000511CA">
        <w:rPr>
          <w:rFonts w:ascii="Times New Roman" w:hAnsi="Times New Roman" w:cs="Times New Roman"/>
          <w:sz w:val="24"/>
          <w:szCs w:val="24"/>
        </w:rPr>
        <w:t xml:space="preserve"> loci</w:t>
      </w:r>
      <w:r>
        <w:rPr>
          <w:rFonts w:ascii="Times New Roman" w:hAnsi="Times New Roman" w:cs="Times New Roman"/>
          <w:sz w:val="24"/>
          <w:szCs w:val="24"/>
        </w:rPr>
        <w:t xml:space="preserve"> than the controls. </w:t>
      </w:r>
      <w:r w:rsidR="00CB679E">
        <w:rPr>
          <w:rFonts w:ascii="Times New Roman" w:hAnsi="Times New Roman" w:cs="Times New Roman"/>
          <w:sz w:val="24"/>
          <w:szCs w:val="24"/>
        </w:rPr>
        <w:t xml:space="preserve">In </w:t>
      </w:r>
      <w:r w:rsidR="00022C08">
        <w:rPr>
          <w:rFonts w:ascii="Times New Roman" w:hAnsi="Times New Roman" w:cs="Times New Roman"/>
          <w:sz w:val="24"/>
          <w:szCs w:val="24"/>
        </w:rPr>
        <w:t>E</w:t>
      </w:r>
      <w:r w:rsidR="00CB679E">
        <w:rPr>
          <w:rFonts w:ascii="Times New Roman" w:hAnsi="Times New Roman" w:cs="Times New Roman"/>
          <w:sz w:val="24"/>
          <w:szCs w:val="24"/>
        </w:rPr>
        <w:t>xperiment 1, where the BBB was deployed with all features intact, statistical analysis did not show any significant differences between the TBS scores and amplifiable loci between the BBB, white body bag, and surface control. However, that is not to say there are no differences.</w:t>
      </w:r>
      <w:r w:rsidR="00093AD2">
        <w:rPr>
          <w:rFonts w:ascii="Times New Roman" w:hAnsi="Times New Roman" w:cs="Times New Roman"/>
          <w:sz w:val="24"/>
          <w:szCs w:val="24"/>
        </w:rPr>
        <w:t xml:space="preserve"> </w:t>
      </w:r>
      <w:r w:rsidR="004E7085">
        <w:rPr>
          <w:rFonts w:ascii="Times New Roman" w:hAnsi="Times New Roman" w:cs="Times New Roman"/>
          <w:sz w:val="24"/>
          <w:szCs w:val="24"/>
        </w:rPr>
        <w:t>Visual differences exist among donors</w:t>
      </w:r>
      <w:r w:rsidR="00D3709A">
        <w:rPr>
          <w:rFonts w:ascii="Times New Roman" w:hAnsi="Times New Roman" w:cs="Times New Roman"/>
          <w:sz w:val="24"/>
          <w:szCs w:val="24"/>
        </w:rPr>
        <w:t>,</w:t>
      </w:r>
      <w:r w:rsidR="004E7085">
        <w:rPr>
          <w:rFonts w:ascii="Times New Roman" w:hAnsi="Times New Roman" w:cs="Times New Roman"/>
          <w:sz w:val="24"/>
          <w:szCs w:val="24"/>
        </w:rPr>
        <w:t xml:space="preserve"> and this measure could prove useful for visual identifications. Thus, the</w:t>
      </w:r>
      <w:r w:rsidR="00D3709A">
        <w:rPr>
          <w:rFonts w:ascii="Times New Roman" w:hAnsi="Times New Roman" w:cs="Times New Roman"/>
          <w:sz w:val="24"/>
          <w:szCs w:val="24"/>
        </w:rPr>
        <w:t xml:space="preserve"> </w:t>
      </w:r>
      <w:r w:rsidR="00672A61">
        <w:rPr>
          <w:rFonts w:ascii="Times New Roman" w:hAnsi="Times New Roman" w:cs="Times New Roman"/>
          <w:sz w:val="24"/>
          <w:szCs w:val="24"/>
        </w:rPr>
        <w:t xml:space="preserve">condition and survivability of facial features such as the nose, lips, and eyes </w:t>
      </w:r>
      <w:r w:rsidR="004E7085">
        <w:rPr>
          <w:rFonts w:ascii="Times New Roman" w:hAnsi="Times New Roman" w:cs="Times New Roman"/>
          <w:sz w:val="24"/>
          <w:szCs w:val="24"/>
        </w:rPr>
        <w:t xml:space="preserve">are </w:t>
      </w:r>
      <w:r w:rsidR="00D3709A">
        <w:rPr>
          <w:rFonts w:ascii="Times New Roman" w:hAnsi="Times New Roman" w:cs="Times New Roman"/>
          <w:sz w:val="24"/>
          <w:szCs w:val="24"/>
        </w:rPr>
        <w:t>important to consider in this thesis.</w:t>
      </w:r>
      <w:r w:rsidR="004E7085">
        <w:rPr>
          <w:rFonts w:ascii="Times New Roman" w:hAnsi="Times New Roman" w:cs="Times New Roman"/>
          <w:sz w:val="24"/>
          <w:szCs w:val="24"/>
        </w:rPr>
        <w:t xml:space="preserve"> </w:t>
      </w:r>
      <w:r w:rsidR="004A5C0B">
        <w:rPr>
          <w:rFonts w:ascii="Times New Roman" w:hAnsi="Times New Roman" w:cs="Times New Roman"/>
          <w:sz w:val="24"/>
          <w:szCs w:val="24"/>
        </w:rPr>
        <w:t>W</w:t>
      </w:r>
      <w:r w:rsidR="00CB679E">
        <w:rPr>
          <w:rFonts w:ascii="Times New Roman" w:hAnsi="Times New Roman" w:cs="Times New Roman"/>
          <w:sz w:val="24"/>
          <w:szCs w:val="24"/>
        </w:rPr>
        <w:t xml:space="preserve">hen examining </w:t>
      </w:r>
      <w:r w:rsidR="000511CA">
        <w:rPr>
          <w:rFonts w:ascii="Times New Roman" w:hAnsi="Times New Roman" w:cs="Times New Roman"/>
          <w:sz w:val="24"/>
          <w:szCs w:val="24"/>
        </w:rPr>
        <w:t>F</w:t>
      </w:r>
      <w:r w:rsidR="00CB679E">
        <w:rPr>
          <w:rFonts w:ascii="Times New Roman" w:hAnsi="Times New Roman" w:cs="Times New Roman"/>
          <w:sz w:val="24"/>
          <w:szCs w:val="24"/>
        </w:rPr>
        <w:t>igure 6.4</w:t>
      </w:r>
      <w:r w:rsidR="00EA6B9E">
        <w:rPr>
          <w:rFonts w:ascii="Times New Roman" w:hAnsi="Times New Roman" w:cs="Times New Roman"/>
          <w:sz w:val="24"/>
          <w:szCs w:val="24"/>
        </w:rPr>
        <w:t xml:space="preserve"> (available upon request)</w:t>
      </w:r>
      <w:r w:rsidR="00CB679E">
        <w:rPr>
          <w:rFonts w:ascii="Times New Roman" w:hAnsi="Times New Roman" w:cs="Times New Roman"/>
          <w:sz w:val="24"/>
          <w:szCs w:val="24"/>
        </w:rPr>
        <w:t xml:space="preserve">, one can see clear visual differences in the conditions of the faces of all three donors enrolled in </w:t>
      </w:r>
      <w:r w:rsidR="000511CA">
        <w:rPr>
          <w:rFonts w:ascii="Times New Roman" w:hAnsi="Times New Roman" w:cs="Times New Roman"/>
          <w:sz w:val="24"/>
          <w:szCs w:val="24"/>
        </w:rPr>
        <w:t>T</w:t>
      </w:r>
      <w:r w:rsidR="00CB679E">
        <w:rPr>
          <w:rFonts w:ascii="Times New Roman" w:hAnsi="Times New Roman" w:cs="Times New Roman"/>
          <w:sz w:val="24"/>
          <w:szCs w:val="24"/>
        </w:rPr>
        <w:t xml:space="preserve">rial 1. Only the BBB donor truly appears to </w:t>
      </w:r>
      <w:r w:rsidR="00703E11">
        <w:rPr>
          <w:rFonts w:ascii="Times New Roman" w:hAnsi="Times New Roman" w:cs="Times New Roman"/>
          <w:sz w:val="24"/>
          <w:szCs w:val="24"/>
        </w:rPr>
        <w:t>have the potential for</w:t>
      </w:r>
      <w:r w:rsidR="00CB679E">
        <w:rPr>
          <w:rFonts w:ascii="Times New Roman" w:hAnsi="Times New Roman" w:cs="Times New Roman"/>
          <w:sz w:val="24"/>
          <w:szCs w:val="24"/>
        </w:rPr>
        <w:t xml:space="preserve"> visual identi</w:t>
      </w:r>
      <w:r w:rsidR="00703E11">
        <w:rPr>
          <w:rFonts w:ascii="Times New Roman" w:hAnsi="Times New Roman" w:cs="Times New Roman"/>
          <w:sz w:val="24"/>
          <w:szCs w:val="24"/>
        </w:rPr>
        <w:t>fication</w:t>
      </w:r>
      <w:r w:rsidR="00CB679E">
        <w:rPr>
          <w:rFonts w:ascii="Times New Roman" w:hAnsi="Times New Roman" w:cs="Times New Roman"/>
          <w:sz w:val="24"/>
          <w:szCs w:val="24"/>
        </w:rPr>
        <w:t xml:space="preserve">—their eyeballs are still </w:t>
      </w:r>
      <w:r w:rsidR="00F6099A">
        <w:rPr>
          <w:rFonts w:ascii="Times New Roman" w:hAnsi="Times New Roman" w:cs="Times New Roman"/>
          <w:sz w:val="24"/>
          <w:szCs w:val="24"/>
        </w:rPr>
        <w:t>intact,</w:t>
      </w:r>
      <w:r>
        <w:rPr>
          <w:rFonts w:ascii="Times New Roman" w:hAnsi="Times New Roman" w:cs="Times New Roman"/>
          <w:sz w:val="24"/>
          <w:szCs w:val="24"/>
        </w:rPr>
        <w:t xml:space="preserve"> and tattoos are clearly visible. The face of the white body bag donor appears as if it was flattened</w:t>
      </w:r>
      <w:r w:rsidR="00F6099A">
        <w:rPr>
          <w:rFonts w:ascii="Times New Roman" w:hAnsi="Times New Roman" w:cs="Times New Roman"/>
          <w:sz w:val="24"/>
          <w:szCs w:val="24"/>
        </w:rPr>
        <w:t>,</w:t>
      </w:r>
      <w:r>
        <w:rPr>
          <w:rFonts w:ascii="Times New Roman" w:hAnsi="Times New Roman" w:cs="Times New Roman"/>
          <w:sz w:val="24"/>
          <w:szCs w:val="24"/>
        </w:rPr>
        <w:t xml:space="preserve"> and there are no distinguishable features. The surface control donor has essentially </w:t>
      </w:r>
      <w:r w:rsidR="00BF2735">
        <w:rPr>
          <w:rFonts w:ascii="Times New Roman" w:hAnsi="Times New Roman" w:cs="Times New Roman"/>
          <w:sz w:val="24"/>
          <w:szCs w:val="24"/>
        </w:rPr>
        <w:t>mummified,</w:t>
      </w:r>
      <w:r w:rsidR="00703E11">
        <w:rPr>
          <w:rFonts w:ascii="Times New Roman" w:hAnsi="Times New Roman" w:cs="Times New Roman"/>
          <w:sz w:val="24"/>
          <w:szCs w:val="24"/>
        </w:rPr>
        <w:t xml:space="preserve"> and facial features are distorted</w:t>
      </w:r>
      <w:r>
        <w:rPr>
          <w:rFonts w:ascii="Times New Roman" w:hAnsi="Times New Roman" w:cs="Times New Roman"/>
          <w:sz w:val="24"/>
          <w:szCs w:val="24"/>
        </w:rPr>
        <w:t>. On day 21</w:t>
      </w:r>
      <w:r w:rsidR="00F6099A">
        <w:rPr>
          <w:rFonts w:ascii="Times New Roman" w:hAnsi="Times New Roman" w:cs="Times New Roman"/>
          <w:sz w:val="24"/>
          <w:szCs w:val="24"/>
        </w:rPr>
        <w:t xml:space="preserve"> </w:t>
      </w:r>
      <w:r>
        <w:rPr>
          <w:rFonts w:ascii="Times New Roman" w:hAnsi="Times New Roman" w:cs="Times New Roman"/>
          <w:sz w:val="24"/>
          <w:szCs w:val="24"/>
        </w:rPr>
        <w:t xml:space="preserve">in </w:t>
      </w:r>
      <w:r w:rsidR="00F6099A">
        <w:rPr>
          <w:rFonts w:ascii="Times New Roman" w:hAnsi="Times New Roman" w:cs="Times New Roman"/>
          <w:sz w:val="24"/>
          <w:szCs w:val="24"/>
        </w:rPr>
        <w:t>T</w:t>
      </w:r>
      <w:r>
        <w:rPr>
          <w:rFonts w:ascii="Times New Roman" w:hAnsi="Times New Roman" w:cs="Times New Roman"/>
          <w:sz w:val="24"/>
          <w:szCs w:val="24"/>
        </w:rPr>
        <w:t>rial 2, there are fewer visual differences between the white body bag and the BBB</w:t>
      </w:r>
      <w:r w:rsidR="000511CA">
        <w:rPr>
          <w:rFonts w:ascii="Times New Roman" w:hAnsi="Times New Roman" w:cs="Times New Roman"/>
          <w:sz w:val="24"/>
          <w:szCs w:val="24"/>
        </w:rPr>
        <w:t xml:space="preserve"> donor</w:t>
      </w:r>
      <w:r w:rsidR="00703E11">
        <w:rPr>
          <w:rFonts w:ascii="Times New Roman" w:hAnsi="Times New Roman" w:cs="Times New Roman"/>
          <w:sz w:val="24"/>
          <w:szCs w:val="24"/>
        </w:rPr>
        <w:t>s</w:t>
      </w:r>
      <w:r>
        <w:rPr>
          <w:rFonts w:ascii="Times New Roman" w:hAnsi="Times New Roman" w:cs="Times New Roman"/>
          <w:sz w:val="24"/>
          <w:szCs w:val="24"/>
        </w:rPr>
        <w:t xml:space="preserve">, with the white body bag donor visually better preserved than the BBB donor. Though the white body bag donor has skin slippage, they have not entered the bloat stage like the BBB donor who is also discolored. </w:t>
      </w:r>
      <w:r w:rsidR="00771540">
        <w:rPr>
          <w:rFonts w:ascii="Times New Roman" w:hAnsi="Times New Roman" w:cs="Times New Roman"/>
          <w:sz w:val="24"/>
          <w:szCs w:val="24"/>
        </w:rPr>
        <w:t xml:space="preserve">The surface control donor is unrecognizable as they are fully mummified with skeletonization evident. On day 21 in </w:t>
      </w:r>
      <w:r w:rsidR="00D26E18">
        <w:rPr>
          <w:rFonts w:ascii="Times New Roman" w:hAnsi="Times New Roman" w:cs="Times New Roman"/>
          <w:sz w:val="24"/>
          <w:szCs w:val="24"/>
        </w:rPr>
        <w:t>T</w:t>
      </w:r>
      <w:r w:rsidR="00771540">
        <w:rPr>
          <w:rFonts w:ascii="Times New Roman" w:hAnsi="Times New Roman" w:cs="Times New Roman"/>
          <w:sz w:val="24"/>
          <w:szCs w:val="24"/>
        </w:rPr>
        <w:t xml:space="preserve">rial 3, the BBB and white body bag donor are again somewhat </w:t>
      </w:r>
      <w:proofErr w:type="gramStart"/>
      <w:r w:rsidR="00771540">
        <w:rPr>
          <w:rFonts w:ascii="Times New Roman" w:hAnsi="Times New Roman" w:cs="Times New Roman"/>
          <w:sz w:val="24"/>
          <w:szCs w:val="24"/>
        </w:rPr>
        <w:t>similar to</w:t>
      </w:r>
      <w:proofErr w:type="gramEnd"/>
      <w:r w:rsidR="00771540">
        <w:rPr>
          <w:rFonts w:ascii="Times New Roman" w:hAnsi="Times New Roman" w:cs="Times New Roman"/>
          <w:sz w:val="24"/>
          <w:szCs w:val="24"/>
        </w:rPr>
        <w:t xml:space="preserve"> each other in terms of preservation, with </w:t>
      </w:r>
      <w:r w:rsidR="00CE0123">
        <w:rPr>
          <w:rFonts w:ascii="Times New Roman" w:hAnsi="Times New Roman" w:cs="Times New Roman"/>
          <w:sz w:val="24"/>
          <w:szCs w:val="24"/>
        </w:rPr>
        <w:t xml:space="preserve">slightly better preservation on the white body bag donor as there are no lividity changes like the BBB </w:t>
      </w:r>
    </w:p>
    <w:p w14:paraId="7F5B867E" w14:textId="134BA64E" w:rsidR="004B373A" w:rsidRDefault="00CE0123" w:rsidP="00CB679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donor. Both donors are markedly better preserved than the heavily scavenged surface control.</w:t>
      </w:r>
    </w:p>
    <w:p w14:paraId="6B9FC85C" w14:textId="5F038700" w:rsidR="0058067C" w:rsidRDefault="00432540" w:rsidP="00CB679E">
      <w:pPr>
        <w:spacing w:line="480" w:lineRule="auto"/>
        <w:rPr>
          <w:rFonts w:ascii="Times New Roman" w:hAnsi="Times New Roman" w:cs="Times New Roman"/>
          <w:sz w:val="24"/>
          <w:szCs w:val="24"/>
        </w:rPr>
      </w:pPr>
      <w:r>
        <w:rPr>
          <w:rFonts w:ascii="Times New Roman" w:hAnsi="Times New Roman" w:cs="Times New Roman"/>
          <w:sz w:val="24"/>
          <w:szCs w:val="24"/>
        </w:rPr>
        <w:t xml:space="preserve">For </w:t>
      </w:r>
      <w:r w:rsidR="00D26E18">
        <w:rPr>
          <w:rFonts w:ascii="Times New Roman" w:hAnsi="Times New Roman" w:cs="Times New Roman"/>
          <w:sz w:val="24"/>
          <w:szCs w:val="24"/>
        </w:rPr>
        <w:t>T</w:t>
      </w:r>
      <w:r>
        <w:rPr>
          <w:rFonts w:ascii="Times New Roman" w:hAnsi="Times New Roman" w:cs="Times New Roman"/>
          <w:sz w:val="24"/>
          <w:szCs w:val="24"/>
        </w:rPr>
        <w:t>rial 4 of this experiment, the donors were placed into the bag after 48 hours in the field. All donors had been colonized by maggots at this point, and the BBB and white body bag donor</w:t>
      </w:r>
      <w:r w:rsidR="00BF2735">
        <w:rPr>
          <w:rFonts w:ascii="Times New Roman" w:hAnsi="Times New Roman" w:cs="Times New Roman"/>
          <w:sz w:val="24"/>
          <w:szCs w:val="24"/>
        </w:rPr>
        <w:t>s</w:t>
      </w:r>
      <w:r>
        <w:rPr>
          <w:rFonts w:ascii="Times New Roman" w:hAnsi="Times New Roman" w:cs="Times New Roman"/>
          <w:sz w:val="24"/>
          <w:szCs w:val="24"/>
        </w:rPr>
        <w:t xml:space="preserve"> had been scavenged and neither had eyeballs. However, on day 21, the white body bag donor was skeletonized</w:t>
      </w:r>
      <w:r w:rsidR="00DE22FA">
        <w:rPr>
          <w:rFonts w:ascii="Times New Roman" w:hAnsi="Times New Roman" w:cs="Times New Roman"/>
          <w:sz w:val="24"/>
          <w:szCs w:val="24"/>
        </w:rPr>
        <w:t>,</w:t>
      </w:r>
      <w:r>
        <w:rPr>
          <w:rFonts w:ascii="Times New Roman" w:hAnsi="Times New Roman" w:cs="Times New Roman"/>
          <w:sz w:val="24"/>
          <w:szCs w:val="24"/>
        </w:rPr>
        <w:t xml:space="preserve"> while the BBB donor </w:t>
      </w:r>
      <w:r w:rsidR="00DE22FA">
        <w:rPr>
          <w:rFonts w:ascii="Times New Roman" w:hAnsi="Times New Roman" w:cs="Times New Roman"/>
          <w:sz w:val="24"/>
          <w:szCs w:val="24"/>
        </w:rPr>
        <w:t xml:space="preserve">only </w:t>
      </w:r>
      <w:r>
        <w:rPr>
          <w:rFonts w:ascii="Times New Roman" w:hAnsi="Times New Roman" w:cs="Times New Roman"/>
          <w:sz w:val="24"/>
          <w:szCs w:val="24"/>
        </w:rPr>
        <w:t xml:space="preserve">had undergone </w:t>
      </w:r>
      <w:r w:rsidR="00DE22FA">
        <w:rPr>
          <w:rFonts w:ascii="Times New Roman" w:hAnsi="Times New Roman" w:cs="Times New Roman"/>
          <w:sz w:val="24"/>
          <w:szCs w:val="24"/>
        </w:rPr>
        <w:t xml:space="preserve">a bit of bloating and lividity changes. The surface control on day 21 was unrecognizable as it was fully mummified. </w:t>
      </w:r>
      <w:r w:rsidR="00DD1959">
        <w:rPr>
          <w:rFonts w:ascii="Times New Roman" w:hAnsi="Times New Roman" w:cs="Times New Roman"/>
          <w:sz w:val="24"/>
          <w:szCs w:val="24"/>
        </w:rPr>
        <w:t xml:space="preserve">There were some preservation differences between the donors in bags in this trial versus </w:t>
      </w:r>
      <w:r w:rsidR="00F6099A">
        <w:rPr>
          <w:rFonts w:ascii="Times New Roman" w:hAnsi="Times New Roman" w:cs="Times New Roman"/>
          <w:sz w:val="24"/>
          <w:szCs w:val="24"/>
        </w:rPr>
        <w:t>T</w:t>
      </w:r>
      <w:r w:rsidR="00DD1959">
        <w:rPr>
          <w:rFonts w:ascii="Times New Roman" w:hAnsi="Times New Roman" w:cs="Times New Roman"/>
          <w:sz w:val="24"/>
          <w:szCs w:val="24"/>
        </w:rPr>
        <w:t xml:space="preserve">rials 1-3 where the donors were not left out for 48 hours prior to placement into the bags. Namely, the white body bag donor in this trial was skeletonized at the end and completely unrecognizable as opposed to the white body bag donors in previous trials where some even were better preserved than the BBB donors. This is </w:t>
      </w:r>
      <w:r w:rsidR="00703E11">
        <w:rPr>
          <w:rFonts w:ascii="Times New Roman" w:hAnsi="Times New Roman" w:cs="Times New Roman"/>
          <w:sz w:val="24"/>
          <w:szCs w:val="24"/>
        </w:rPr>
        <w:t>likely</w:t>
      </w:r>
      <w:r w:rsidR="00DD1959">
        <w:rPr>
          <w:rFonts w:ascii="Times New Roman" w:hAnsi="Times New Roman" w:cs="Times New Roman"/>
          <w:sz w:val="24"/>
          <w:szCs w:val="24"/>
        </w:rPr>
        <w:t xml:space="preserve"> due to the continued effects of maggots. As these 48</w:t>
      </w:r>
      <w:r w:rsidR="00CD2BC2">
        <w:rPr>
          <w:rFonts w:ascii="Times New Roman" w:hAnsi="Times New Roman" w:cs="Times New Roman"/>
          <w:sz w:val="24"/>
          <w:szCs w:val="24"/>
        </w:rPr>
        <w:t>-</w:t>
      </w:r>
      <w:r w:rsidR="00DD1959">
        <w:rPr>
          <w:rFonts w:ascii="Times New Roman" w:hAnsi="Times New Roman" w:cs="Times New Roman"/>
          <w:sz w:val="24"/>
          <w:szCs w:val="24"/>
        </w:rPr>
        <w:t>hour donors are already colonized, placement into a white body bag offers almost the perfect environment for growth</w:t>
      </w:r>
      <w:r w:rsidR="00F6099A">
        <w:rPr>
          <w:rFonts w:ascii="Times New Roman" w:hAnsi="Times New Roman" w:cs="Times New Roman"/>
          <w:sz w:val="24"/>
          <w:szCs w:val="24"/>
        </w:rPr>
        <w:t xml:space="preserve">— </w:t>
      </w:r>
      <w:r w:rsidR="00DD1959">
        <w:rPr>
          <w:rFonts w:ascii="Times New Roman" w:hAnsi="Times New Roman" w:cs="Times New Roman"/>
          <w:sz w:val="24"/>
          <w:szCs w:val="24"/>
        </w:rPr>
        <w:t>dark, moist, and oxygen</w:t>
      </w:r>
      <w:r w:rsidR="00703E11">
        <w:rPr>
          <w:rFonts w:ascii="Times New Roman" w:hAnsi="Times New Roman" w:cs="Times New Roman"/>
          <w:sz w:val="24"/>
          <w:szCs w:val="24"/>
        </w:rPr>
        <w:t xml:space="preserve"> is present</w:t>
      </w:r>
      <w:r w:rsidR="00DD1959">
        <w:rPr>
          <w:rFonts w:ascii="Times New Roman" w:hAnsi="Times New Roman" w:cs="Times New Roman"/>
          <w:sz w:val="24"/>
          <w:szCs w:val="24"/>
        </w:rPr>
        <w:t>. In a BBB, oxygen is restricted</w:t>
      </w:r>
      <w:r w:rsidR="00703E11">
        <w:rPr>
          <w:rFonts w:ascii="Times New Roman" w:hAnsi="Times New Roman" w:cs="Times New Roman"/>
          <w:sz w:val="24"/>
          <w:szCs w:val="24"/>
        </w:rPr>
        <w:t xml:space="preserve"> with the vacuum seal</w:t>
      </w:r>
      <w:r w:rsidR="00DD1959">
        <w:rPr>
          <w:rFonts w:ascii="Times New Roman" w:hAnsi="Times New Roman" w:cs="Times New Roman"/>
          <w:sz w:val="24"/>
          <w:szCs w:val="24"/>
        </w:rPr>
        <w:t xml:space="preserve">, so when the BBB in this trial was opened at the end, there were only dead, suffocated maggots. </w:t>
      </w:r>
    </w:p>
    <w:p w14:paraId="0CB0B513" w14:textId="2E14790B" w:rsidR="0018174A" w:rsidRDefault="00DE22FA" w:rsidP="00CB679E">
      <w:pPr>
        <w:spacing w:line="480" w:lineRule="auto"/>
        <w:rPr>
          <w:rFonts w:ascii="Times New Roman" w:hAnsi="Times New Roman" w:cs="Times New Roman"/>
          <w:sz w:val="24"/>
          <w:szCs w:val="24"/>
        </w:rPr>
      </w:pPr>
      <w:r>
        <w:rPr>
          <w:rFonts w:ascii="Times New Roman" w:hAnsi="Times New Roman" w:cs="Times New Roman"/>
          <w:sz w:val="24"/>
          <w:szCs w:val="24"/>
        </w:rPr>
        <w:t xml:space="preserve">In summary, for two trials of </w:t>
      </w:r>
      <w:r w:rsidR="008B00D0">
        <w:rPr>
          <w:rFonts w:ascii="Times New Roman" w:hAnsi="Times New Roman" w:cs="Times New Roman"/>
          <w:sz w:val="24"/>
          <w:szCs w:val="24"/>
        </w:rPr>
        <w:t>E</w:t>
      </w:r>
      <w:r>
        <w:rPr>
          <w:rFonts w:ascii="Times New Roman" w:hAnsi="Times New Roman" w:cs="Times New Roman"/>
          <w:sz w:val="24"/>
          <w:szCs w:val="24"/>
        </w:rPr>
        <w:t xml:space="preserve">xperiment 1, the BBB appeared to preserve the individual better, but for two other trials, the white body bag </w:t>
      </w:r>
      <w:r w:rsidR="00F6512C">
        <w:rPr>
          <w:rFonts w:ascii="Times New Roman" w:hAnsi="Times New Roman" w:cs="Times New Roman"/>
          <w:sz w:val="24"/>
          <w:szCs w:val="24"/>
        </w:rPr>
        <w:t xml:space="preserve">donors </w:t>
      </w:r>
      <w:r>
        <w:rPr>
          <w:rFonts w:ascii="Times New Roman" w:hAnsi="Times New Roman" w:cs="Times New Roman"/>
          <w:sz w:val="24"/>
          <w:szCs w:val="24"/>
        </w:rPr>
        <w:t xml:space="preserve">slightly </w:t>
      </w:r>
      <w:r w:rsidR="00F6512C">
        <w:rPr>
          <w:rFonts w:ascii="Times New Roman" w:hAnsi="Times New Roman" w:cs="Times New Roman"/>
          <w:sz w:val="24"/>
          <w:szCs w:val="24"/>
        </w:rPr>
        <w:t xml:space="preserve">appeared to be </w:t>
      </w:r>
      <w:r w:rsidR="00BF2735">
        <w:rPr>
          <w:rFonts w:ascii="Times New Roman" w:hAnsi="Times New Roman" w:cs="Times New Roman"/>
          <w:sz w:val="24"/>
          <w:szCs w:val="24"/>
        </w:rPr>
        <w:t xml:space="preserve">visually </w:t>
      </w:r>
      <w:r w:rsidR="00F6512C">
        <w:rPr>
          <w:rFonts w:ascii="Times New Roman" w:hAnsi="Times New Roman" w:cs="Times New Roman"/>
          <w:sz w:val="24"/>
          <w:szCs w:val="24"/>
        </w:rPr>
        <w:t xml:space="preserve">better preserved. </w:t>
      </w:r>
      <w:r w:rsidR="0058067C">
        <w:rPr>
          <w:rFonts w:ascii="Times New Roman" w:hAnsi="Times New Roman" w:cs="Times New Roman"/>
          <w:sz w:val="24"/>
          <w:szCs w:val="24"/>
        </w:rPr>
        <w:t xml:space="preserve">This is supported by the estimated marginal means of the TBS scores for </w:t>
      </w:r>
      <w:r w:rsidR="008B00D0">
        <w:rPr>
          <w:rFonts w:ascii="Times New Roman" w:hAnsi="Times New Roman" w:cs="Times New Roman"/>
          <w:sz w:val="24"/>
          <w:szCs w:val="24"/>
        </w:rPr>
        <w:t>E</w:t>
      </w:r>
      <w:r w:rsidR="0058067C">
        <w:rPr>
          <w:rFonts w:ascii="Times New Roman" w:hAnsi="Times New Roman" w:cs="Times New Roman"/>
          <w:sz w:val="24"/>
          <w:szCs w:val="24"/>
        </w:rPr>
        <w:t xml:space="preserve">xperiment 1 (the means of </w:t>
      </w:r>
      <w:r w:rsidR="008B00D0">
        <w:rPr>
          <w:rFonts w:ascii="Times New Roman" w:hAnsi="Times New Roman" w:cs="Times New Roman"/>
          <w:sz w:val="24"/>
          <w:szCs w:val="24"/>
        </w:rPr>
        <w:t>T</w:t>
      </w:r>
      <w:r w:rsidR="0058067C">
        <w:rPr>
          <w:rFonts w:ascii="Times New Roman" w:hAnsi="Times New Roman" w:cs="Times New Roman"/>
          <w:sz w:val="24"/>
          <w:szCs w:val="24"/>
        </w:rPr>
        <w:t xml:space="preserve">rials 1 through </w:t>
      </w:r>
      <w:r w:rsidR="008B00D0">
        <w:rPr>
          <w:rFonts w:ascii="Times New Roman" w:hAnsi="Times New Roman" w:cs="Times New Roman"/>
          <w:sz w:val="24"/>
          <w:szCs w:val="24"/>
        </w:rPr>
        <w:t>4</w:t>
      </w:r>
      <w:r w:rsidR="0058067C">
        <w:rPr>
          <w:rFonts w:ascii="Times New Roman" w:hAnsi="Times New Roman" w:cs="Times New Roman"/>
          <w:sz w:val="24"/>
          <w:szCs w:val="24"/>
        </w:rPr>
        <w:t xml:space="preserve">), where the means of the TBS scores between all BBBs of </w:t>
      </w:r>
      <w:r w:rsidR="008B00D0">
        <w:rPr>
          <w:rFonts w:ascii="Times New Roman" w:hAnsi="Times New Roman" w:cs="Times New Roman"/>
          <w:sz w:val="24"/>
          <w:szCs w:val="24"/>
        </w:rPr>
        <w:t>E</w:t>
      </w:r>
      <w:r w:rsidR="0058067C">
        <w:rPr>
          <w:rFonts w:ascii="Times New Roman" w:hAnsi="Times New Roman" w:cs="Times New Roman"/>
          <w:sz w:val="24"/>
          <w:szCs w:val="24"/>
        </w:rPr>
        <w:t xml:space="preserve">xperiment 1 vs all white body bags of </w:t>
      </w:r>
      <w:r w:rsidR="008B00D0">
        <w:rPr>
          <w:rFonts w:ascii="Times New Roman" w:hAnsi="Times New Roman" w:cs="Times New Roman"/>
          <w:sz w:val="24"/>
          <w:szCs w:val="24"/>
        </w:rPr>
        <w:t>E</w:t>
      </w:r>
      <w:r w:rsidR="0058067C">
        <w:rPr>
          <w:rFonts w:ascii="Times New Roman" w:hAnsi="Times New Roman" w:cs="Times New Roman"/>
          <w:sz w:val="24"/>
          <w:szCs w:val="24"/>
        </w:rPr>
        <w:t>xperiment 1 are virtually identical (Table 4.</w:t>
      </w:r>
      <w:r w:rsidR="003F7207">
        <w:rPr>
          <w:rFonts w:ascii="Times New Roman" w:hAnsi="Times New Roman" w:cs="Times New Roman"/>
          <w:sz w:val="24"/>
          <w:szCs w:val="24"/>
        </w:rPr>
        <w:t>1</w:t>
      </w:r>
      <w:r w:rsidR="0058067C">
        <w:rPr>
          <w:rFonts w:ascii="Times New Roman" w:hAnsi="Times New Roman" w:cs="Times New Roman"/>
          <w:sz w:val="24"/>
          <w:szCs w:val="24"/>
        </w:rPr>
        <w:t>). The surface placement donor, however, has a higher mean TBS score. The real differences lie</w:t>
      </w:r>
      <w:r w:rsidR="00BF2735">
        <w:rPr>
          <w:rFonts w:ascii="Times New Roman" w:hAnsi="Times New Roman" w:cs="Times New Roman"/>
          <w:sz w:val="24"/>
          <w:szCs w:val="24"/>
        </w:rPr>
        <w:t xml:space="preserve"> </w:t>
      </w:r>
      <w:r w:rsidR="0058067C">
        <w:rPr>
          <w:rFonts w:ascii="Times New Roman" w:hAnsi="Times New Roman" w:cs="Times New Roman"/>
          <w:sz w:val="24"/>
          <w:szCs w:val="24"/>
        </w:rPr>
        <w:t xml:space="preserve">in the means of the number of loci able to be generated. On day 21 for </w:t>
      </w:r>
      <w:r w:rsidR="008B00D0">
        <w:rPr>
          <w:rFonts w:ascii="Times New Roman" w:hAnsi="Times New Roman" w:cs="Times New Roman"/>
          <w:sz w:val="24"/>
          <w:szCs w:val="24"/>
        </w:rPr>
        <w:t>E</w:t>
      </w:r>
      <w:r w:rsidR="0058067C">
        <w:rPr>
          <w:rFonts w:ascii="Times New Roman" w:hAnsi="Times New Roman" w:cs="Times New Roman"/>
          <w:sz w:val="24"/>
          <w:szCs w:val="24"/>
        </w:rPr>
        <w:t xml:space="preserve">xperiment 1, the BBBs had on average 21.46 amplifiable loci, the white body bags had 14.75 amplifiable loci, and the control </w:t>
      </w:r>
      <w:r w:rsidR="0058067C">
        <w:rPr>
          <w:rFonts w:ascii="Times New Roman" w:hAnsi="Times New Roman" w:cs="Times New Roman"/>
          <w:sz w:val="24"/>
          <w:szCs w:val="24"/>
        </w:rPr>
        <w:lastRenderedPageBreak/>
        <w:t xml:space="preserve">surface donors had 10.35 amplifiable loci. Though these differences were not statistically significant, likely due to the small sample size, they </w:t>
      </w:r>
      <w:r w:rsidR="00195951">
        <w:rPr>
          <w:rFonts w:ascii="Times New Roman" w:hAnsi="Times New Roman" w:cs="Times New Roman"/>
          <w:sz w:val="24"/>
          <w:szCs w:val="24"/>
        </w:rPr>
        <w:t xml:space="preserve">do show a difference in preservation between the individuals. </w:t>
      </w:r>
      <w:r w:rsidR="00EA6B9E">
        <w:rPr>
          <w:rFonts w:ascii="Times New Roman" w:eastAsia="Times New Roman" w:hAnsi="Times New Roman" w:cs="Times New Roman"/>
          <w:sz w:val="24"/>
          <w:szCs w:val="24"/>
        </w:rPr>
        <w:t xml:space="preserve">Therefore, though not statistically significant that an intact BBB results in better preservation, the BBB does appear visually and genetically to be superior. </w:t>
      </w:r>
      <w:r w:rsidR="0018174A">
        <w:rPr>
          <w:rFonts w:ascii="Times New Roman" w:eastAsia="Times New Roman" w:hAnsi="Times New Roman" w:cs="Times New Roman"/>
          <w:sz w:val="24"/>
          <w:szCs w:val="24"/>
        </w:rPr>
        <w:t xml:space="preserve">The BBB donor and the white surface control donor are perhaps in better </w:t>
      </w:r>
      <w:r w:rsidR="00A83FD4">
        <w:rPr>
          <w:rFonts w:ascii="Times New Roman" w:eastAsia="Times New Roman" w:hAnsi="Times New Roman" w:cs="Times New Roman"/>
          <w:sz w:val="24"/>
          <w:szCs w:val="24"/>
        </w:rPr>
        <w:t>morphological condition than the surface control donor largely because of restriction of scavenge</w:t>
      </w:r>
      <w:r w:rsidR="001611D7">
        <w:rPr>
          <w:rFonts w:ascii="Times New Roman" w:eastAsia="Times New Roman" w:hAnsi="Times New Roman" w:cs="Times New Roman"/>
          <w:sz w:val="24"/>
          <w:szCs w:val="24"/>
        </w:rPr>
        <w:t>r</w:t>
      </w:r>
      <w:r w:rsidR="007874BA">
        <w:rPr>
          <w:rFonts w:ascii="Times New Roman" w:eastAsia="Times New Roman" w:hAnsi="Times New Roman" w:cs="Times New Roman"/>
          <w:sz w:val="24"/>
          <w:szCs w:val="24"/>
        </w:rPr>
        <w:t>s</w:t>
      </w:r>
      <w:r w:rsidR="00A83FD4">
        <w:rPr>
          <w:rFonts w:ascii="Times New Roman" w:eastAsia="Times New Roman" w:hAnsi="Times New Roman" w:cs="Times New Roman"/>
          <w:sz w:val="24"/>
          <w:szCs w:val="24"/>
        </w:rPr>
        <w:t xml:space="preserve">. The surface control donors in this trial were often mummified by the time of sampling on day 21, which is something that can occur in hot temperatures but also due to scavenging activity. </w:t>
      </w:r>
      <w:r w:rsidR="001611D7">
        <w:rPr>
          <w:rFonts w:ascii="Times New Roman" w:eastAsia="Times New Roman" w:hAnsi="Times New Roman" w:cs="Times New Roman"/>
          <w:sz w:val="24"/>
          <w:szCs w:val="24"/>
        </w:rPr>
        <w:t>Insect access was restricted in all BBBs</w:t>
      </w:r>
      <w:r w:rsidR="007874BA">
        <w:rPr>
          <w:rFonts w:ascii="Times New Roman" w:eastAsia="Times New Roman" w:hAnsi="Times New Roman" w:cs="Times New Roman"/>
          <w:sz w:val="24"/>
          <w:szCs w:val="24"/>
        </w:rPr>
        <w:t>,</w:t>
      </w:r>
      <w:r w:rsidR="001611D7">
        <w:rPr>
          <w:rFonts w:ascii="Times New Roman" w:eastAsia="Times New Roman" w:hAnsi="Times New Roman" w:cs="Times New Roman"/>
          <w:sz w:val="24"/>
          <w:szCs w:val="24"/>
        </w:rPr>
        <w:t xml:space="preserve"> but in two standard white body bags, donors had maggot activity. This soft tissue destruction may account for the drop in </w:t>
      </w:r>
      <w:r w:rsidR="007361DB">
        <w:rPr>
          <w:rFonts w:ascii="Times New Roman" w:eastAsia="Times New Roman" w:hAnsi="Times New Roman" w:cs="Times New Roman"/>
          <w:sz w:val="24"/>
          <w:szCs w:val="24"/>
        </w:rPr>
        <w:t>the number of reportable loci</w:t>
      </w:r>
      <w:r w:rsidR="007874BA">
        <w:rPr>
          <w:rFonts w:ascii="Times New Roman" w:eastAsia="Times New Roman" w:hAnsi="Times New Roman" w:cs="Times New Roman"/>
          <w:sz w:val="24"/>
          <w:szCs w:val="24"/>
        </w:rPr>
        <w:t xml:space="preserve"> for that condition</w:t>
      </w:r>
      <w:r w:rsidR="007361DB">
        <w:rPr>
          <w:rFonts w:ascii="Times New Roman" w:eastAsia="Times New Roman" w:hAnsi="Times New Roman" w:cs="Times New Roman"/>
          <w:sz w:val="24"/>
          <w:szCs w:val="24"/>
        </w:rPr>
        <w:t>.</w:t>
      </w:r>
      <w:r w:rsidR="007874BA">
        <w:rPr>
          <w:rFonts w:ascii="Times New Roman" w:eastAsia="Times New Roman" w:hAnsi="Times New Roman" w:cs="Times New Roman"/>
          <w:sz w:val="24"/>
          <w:szCs w:val="24"/>
        </w:rPr>
        <w:t xml:space="preserve"> Additionally,</w:t>
      </w:r>
      <w:r w:rsidR="001611D7">
        <w:rPr>
          <w:rFonts w:ascii="Times New Roman" w:eastAsia="Times New Roman" w:hAnsi="Times New Roman" w:cs="Times New Roman"/>
          <w:sz w:val="24"/>
          <w:szCs w:val="24"/>
        </w:rPr>
        <w:t xml:space="preserve"> TBS scores of the white and BBB donors averaged to similar scores due to the failures of the </w:t>
      </w:r>
      <w:r w:rsidR="007361DB">
        <w:rPr>
          <w:rFonts w:ascii="Times New Roman" w:eastAsia="Times New Roman" w:hAnsi="Times New Roman" w:cs="Times New Roman"/>
          <w:sz w:val="24"/>
          <w:szCs w:val="24"/>
        </w:rPr>
        <w:t xml:space="preserve">TBS </w:t>
      </w:r>
      <w:r w:rsidR="001611D7">
        <w:rPr>
          <w:rFonts w:ascii="Times New Roman" w:eastAsia="Times New Roman" w:hAnsi="Times New Roman" w:cs="Times New Roman"/>
          <w:sz w:val="24"/>
          <w:szCs w:val="24"/>
        </w:rPr>
        <w:t xml:space="preserve">system itself. As limbs remained fresher than </w:t>
      </w:r>
      <w:r w:rsidR="007361DB">
        <w:rPr>
          <w:rFonts w:ascii="Times New Roman" w:eastAsia="Times New Roman" w:hAnsi="Times New Roman" w:cs="Times New Roman"/>
          <w:sz w:val="24"/>
          <w:szCs w:val="24"/>
        </w:rPr>
        <w:t>the head and the trunk</w:t>
      </w:r>
      <w:r w:rsidR="00196A8A">
        <w:rPr>
          <w:rFonts w:ascii="Times New Roman" w:eastAsia="Times New Roman" w:hAnsi="Times New Roman" w:cs="Times New Roman"/>
          <w:sz w:val="24"/>
          <w:szCs w:val="24"/>
        </w:rPr>
        <w:t xml:space="preserve"> for standard white body bag donors, TBS scores were routinely underestimated, resulting in the individual scoring ‘fresher’ than they </w:t>
      </w:r>
      <w:r w:rsidR="007874BA">
        <w:rPr>
          <w:rFonts w:ascii="Times New Roman" w:eastAsia="Times New Roman" w:hAnsi="Times New Roman" w:cs="Times New Roman"/>
          <w:sz w:val="24"/>
          <w:szCs w:val="24"/>
        </w:rPr>
        <w:t>were</w:t>
      </w:r>
      <w:r w:rsidR="00196A8A">
        <w:rPr>
          <w:rFonts w:ascii="Times New Roman" w:eastAsia="Times New Roman" w:hAnsi="Times New Roman" w:cs="Times New Roman"/>
          <w:sz w:val="24"/>
          <w:szCs w:val="24"/>
        </w:rPr>
        <w:t xml:space="preserve">. </w:t>
      </w:r>
    </w:p>
    <w:p w14:paraId="54093A3B" w14:textId="41BEDDD8" w:rsidR="004C4363" w:rsidRDefault="004C4363" w:rsidP="00CB7ADF">
      <w:pPr>
        <w:pStyle w:val="Heading3"/>
      </w:pPr>
      <w:bookmarkStart w:id="200" w:name="_Toc109675243"/>
      <w:bookmarkStart w:id="201" w:name="_Toc111030646"/>
      <w:bookmarkStart w:id="202" w:name="_Toc111030714"/>
      <w:bookmarkStart w:id="203" w:name="_Toc111195827"/>
      <w:r>
        <w:t xml:space="preserve">Testing </w:t>
      </w:r>
      <w:r w:rsidR="00EA6B9E">
        <w:t>Experiment</w:t>
      </w:r>
      <w:r>
        <w:t xml:space="preserve"> 2</w:t>
      </w:r>
      <w:bookmarkEnd w:id="200"/>
      <w:bookmarkEnd w:id="201"/>
      <w:bookmarkEnd w:id="202"/>
      <w:bookmarkEnd w:id="203"/>
    </w:p>
    <w:p w14:paraId="13AD7FC9" w14:textId="77777777" w:rsidR="00C62D08" w:rsidRDefault="004C4363" w:rsidP="00CD2BC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second </w:t>
      </w:r>
      <w:r w:rsidR="00EA6B9E">
        <w:rPr>
          <w:rFonts w:ascii="Times New Roman" w:hAnsi="Times New Roman" w:cs="Times New Roman"/>
          <w:sz w:val="24"/>
          <w:szCs w:val="24"/>
        </w:rPr>
        <w:t xml:space="preserve">experiment </w:t>
      </w:r>
      <w:r>
        <w:rPr>
          <w:rFonts w:ascii="Times New Roman" w:hAnsi="Times New Roman" w:cs="Times New Roman"/>
          <w:sz w:val="24"/>
          <w:szCs w:val="24"/>
        </w:rPr>
        <w:t xml:space="preserve">was designed to test if </w:t>
      </w:r>
      <w:r w:rsidR="00CD2BC2">
        <w:rPr>
          <w:rFonts w:ascii="Times New Roman" w:hAnsi="Times New Roman" w:cs="Times New Roman"/>
          <w:sz w:val="24"/>
          <w:szCs w:val="24"/>
        </w:rPr>
        <w:t xml:space="preserve">pumping the air out of the BBB had some effect on preservation. In </w:t>
      </w:r>
      <w:r w:rsidR="008B00D0">
        <w:rPr>
          <w:rFonts w:ascii="Times New Roman" w:hAnsi="Times New Roman" w:cs="Times New Roman"/>
          <w:sz w:val="24"/>
          <w:szCs w:val="24"/>
        </w:rPr>
        <w:t>E</w:t>
      </w:r>
      <w:r w:rsidR="00CD2BC2">
        <w:rPr>
          <w:rFonts w:ascii="Times New Roman" w:hAnsi="Times New Roman" w:cs="Times New Roman"/>
          <w:sz w:val="24"/>
          <w:szCs w:val="24"/>
        </w:rPr>
        <w:t>xperiment 2, where air was not pumped out of the BBB, statistical analysis did not show any significant differences between the TBS scores and amplifiable loci between the BBB, white body bag, and surface control. Again, this may be due to the small sample size and perhaps visually examining Figures 6.9 and 6.1</w:t>
      </w:r>
      <w:r w:rsidR="00824DB9">
        <w:rPr>
          <w:rFonts w:ascii="Times New Roman" w:hAnsi="Times New Roman" w:cs="Times New Roman"/>
          <w:sz w:val="24"/>
          <w:szCs w:val="24"/>
        </w:rPr>
        <w:t>1</w:t>
      </w:r>
      <w:r w:rsidR="006623FA">
        <w:rPr>
          <w:rFonts w:ascii="Times New Roman" w:hAnsi="Times New Roman" w:cs="Times New Roman"/>
          <w:sz w:val="24"/>
          <w:szCs w:val="24"/>
        </w:rPr>
        <w:t xml:space="preserve"> (available upon request)</w:t>
      </w:r>
      <w:r w:rsidR="00824DB9">
        <w:rPr>
          <w:rFonts w:ascii="Times New Roman" w:hAnsi="Times New Roman" w:cs="Times New Roman"/>
          <w:sz w:val="24"/>
          <w:szCs w:val="24"/>
        </w:rPr>
        <w:t xml:space="preserve"> will more clearly illustrate any differences. No donors were visually identifiable by </w:t>
      </w:r>
      <w:r w:rsidR="003E7D10">
        <w:rPr>
          <w:rFonts w:ascii="Times New Roman" w:hAnsi="Times New Roman" w:cs="Times New Roman"/>
          <w:sz w:val="24"/>
          <w:szCs w:val="24"/>
        </w:rPr>
        <w:t xml:space="preserve">the end of </w:t>
      </w:r>
      <w:r w:rsidR="008B00D0">
        <w:rPr>
          <w:rFonts w:ascii="Times New Roman" w:hAnsi="Times New Roman" w:cs="Times New Roman"/>
          <w:sz w:val="24"/>
          <w:szCs w:val="24"/>
        </w:rPr>
        <w:t>Trial 1 and 2 of this experiment</w:t>
      </w:r>
      <w:r w:rsidR="003E7D10">
        <w:rPr>
          <w:rFonts w:ascii="Times New Roman" w:hAnsi="Times New Roman" w:cs="Times New Roman"/>
          <w:sz w:val="24"/>
          <w:szCs w:val="24"/>
        </w:rPr>
        <w:t xml:space="preserve">. However, the BBB donors were more fleshed. The white body bag donor was essentially skeletonized with a mummified face. </w:t>
      </w:r>
      <w:r w:rsidR="00D86811">
        <w:rPr>
          <w:rFonts w:ascii="Times New Roman" w:hAnsi="Times New Roman" w:cs="Times New Roman"/>
          <w:sz w:val="24"/>
          <w:szCs w:val="24"/>
        </w:rPr>
        <w:t xml:space="preserve">The control surface donor was mummified but </w:t>
      </w:r>
      <w:r w:rsidR="00D86811">
        <w:rPr>
          <w:rFonts w:ascii="Times New Roman" w:hAnsi="Times New Roman" w:cs="Times New Roman"/>
          <w:sz w:val="24"/>
          <w:szCs w:val="24"/>
        </w:rPr>
        <w:lastRenderedPageBreak/>
        <w:t xml:space="preserve">was </w:t>
      </w:r>
      <w:r w:rsidR="00D02376">
        <w:rPr>
          <w:rFonts w:ascii="Times New Roman" w:hAnsi="Times New Roman" w:cs="Times New Roman"/>
          <w:sz w:val="24"/>
          <w:szCs w:val="24"/>
        </w:rPr>
        <w:t xml:space="preserve">ultimately </w:t>
      </w:r>
      <w:r w:rsidR="00D86811">
        <w:rPr>
          <w:rFonts w:ascii="Times New Roman" w:hAnsi="Times New Roman" w:cs="Times New Roman"/>
          <w:sz w:val="24"/>
          <w:szCs w:val="24"/>
        </w:rPr>
        <w:t xml:space="preserve">more fleshed than the white body bag donor. </w:t>
      </w:r>
      <w:r w:rsidR="003E7D10">
        <w:rPr>
          <w:rFonts w:ascii="Times New Roman" w:hAnsi="Times New Roman" w:cs="Times New Roman"/>
          <w:sz w:val="24"/>
          <w:szCs w:val="24"/>
        </w:rPr>
        <w:t xml:space="preserve">It is notable here that BBB06 was breached prior to opening as was the white body bag. BBB07 opened as it was being carried on day 21. Therefore, researchers postulated that perhaps the removal of air during vacuum sealing </w:t>
      </w:r>
    </w:p>
    <w:p w14:paraId="1984C4F9" w14:textId="3D2D734F" w:rsidR="004C4363" w:rsidRDefault="00D86811" w:rsidP="00CD2BC2">
      <w:pPr>
        <w:spacing w:line="480" w:lineRule="auto"/>
        <w:rPr>
          <w:rFonts w:ascii="Times New Roman" w:hAnsi="Times New Roman" w:cs="Times New Roman"/>
          <w:sz w:val="24"/>
          <w:szCs w:val="24"/>
        </w:rPr>
      </w:pPr>
      <w:r>
        <w:rPr>
          <w:rFonts w:ascii="Times New Roman" w:hAnsi="Times New Roman" w:cs="Times New Roman"/>
          <w:sz w:val="24"/>
          <w:szCs w:val="24"/>
        </w:rPr>
        <w:t>helps</w:t>
      </w:r>
      <w:r w:rsidR="003E7D10">
        <w:rPr>
          <w:rFonts w:ascii="Times New Roman" w:hAnsi="Times New Roman" w:cs="Times New Roman"/>
          <w:sz w:val="24"/>
          <w:szCs w:val="24"/>
        </w:rPr>
        <w:t xml:space="preserve"> the bag stay </w:t>
      </w:r>
      <w:r w:rsidR="00A027BA">
        <w:rPr>
          <w:rFonts w:ascii="Times New Roman" w:hAnsi="Times New Roman" w:cs="Times New Roman"/>
          <w:sz w:val="24"/>
          <w:szCs w:val="24"/>
        </w:rPr>
        <w:t>tightly closed.</w:t>
      </w:r>
    </w:p>
    <w:p w14:paraId="6935E4B6" w14:textId="2374B9AF" w:rsidR="00D86811" w:rsidRDefault="00D86811" w:rsidP="00CD2BC2">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095196">
        <w:rPr>
          <w:rFonts w:ascii="Times New Roman" w:hAnsi="Times New Roman" w:cs="Times New Roman"/>
          <w:sz w:val="24"/>
          <w:szCs w:val="24"/>
        </w:rPr>
        <w:t>T</w:t>
      </w:r>
      <w:r>
        <w:rPr>
          <w:rFonts w:ascii="Times New Roman" w:hAnsi="Times New Roman" w:cs="Times New Roman"/>
          <w:sz w:val="24"/>
          <w:szCs w:val="24"/>
        </w:rPr>
        <w:t>rial</w:t>
      </w:r>
      <w:r w:rsidR="00095196">
        <w:rPr>
          <w:rFonts w:ascii="Times New Roman" w:hAnsi="Times New Roman" w:cs="Times New Roman"/>
          <w:sz w:val="24"/>
          <w:szCs w:val="24"/>
        </w:rPr>
        <w:t>s</w:t>
      </w:r>
      <w:r>
        <w:rPr>
          <w:rFonts w:ascii="Times New Roman" w:hAnsi="Times New Roman" w:cs="Times New Roman"/>
          <w:sz w:val="24"/>
          <w:szCs w:val="24"/>
        </w:rPr>
        <w:t xml:space="preserve"> 3 and 4 of this experiment, the donors were</w:t>
      </w:r>
      <w:r w:rsidR="008B00D0">
        <w:rPr>
          <w:rFonts w:ascii="Times New Roman" w:hAnsi="Times New Roman" w:cs="Times New Roman"/>
          <w:sz w:val="24"/>
          <w:szCs w:val="24"/>
        </w:rPr>
        <w:t xml:space="preserve"> </w:t>
      </w:r>
      <w:r>
        <w:rPr>
          <w:rFonts w:ascii="Times New Roman" w:hAnsi="Times New Roman" w:cs="Times New Roman"/>
          <w:sz w:val="24"/>
          <w:szCs w:val="24"/>
        </w:rPr>
        <w:t xml:space="preserve">placed into the bag after 48 hours in the field. All donors had been colonized by maggots at this point, and all donors were heavily scavenged to the point that disarticulation was possible upon movement into the bags. </w:t>
      </w:r>
      <w:r w:rsidR="008F2171">
        <w:rPr>
          <w:rFonts w:ascii="Times New Roman" w:hAnsi="Times New Roman" w:cs="Times New Roman"/>
          <w:sz w:val="24"/>
          <w:szCs w:val="24"/>
        </w:rPr>
        <w:t xml:space="preserve">On day 21, </w:t>
      </w:r>
      <w:r w:rsidR="00733C84">
        <w:rPr>
          <w:rFonts w:ascii="Times New Roman" w:hAnsi="Times New Roman" w:cs="Times New Roman"/>
          <w:sz w:val="24"/>
          <w:szCs w:val="24"/>
        </w:rPr>
        <w:t>BBB08 appeared better preserved than BBB09</w:t>
      </w:r>
      <w:r w:rsidR="00A027BA">
        <w:rPr>
          <w:rFonts w:ascii="Times New Roman" w:hAnsi="Times New Roman" w:cs="Times New Roman"/>
          <w:sz w:val="24"/>
          <w:szCs w:val="24"/>
        </w:rPr>
        <w:t xml:space="preserve">, </w:t>
      </w:r>
      <w:r w:rsidR="00733C84">
        <w:rPr>
          <w:rFonts w:ascii="Times New Roman" w:hAnsi="Times New Roman" w:cs="Times New Roman"/>
          <w:sz w:val="24"/>
          <w:szCs w:val="24"/>
        </w:rPr>
        <w:t>and both BBBs were better preserved than the white body bag donor. The white body bag donor was skeletonized on their face and their limbs quickly disarticulated upon movement out of the bag. The surface control donor was mummified and skeletonized on the face.</w:t>
      </w:r>
      <w:r w:rsidR="00666E7E">
        <w:rPr>
          <w:rFonts w:ascii="Times New Roman" w:hAnsi="Times New Roman" w:cs="Times New Roman"/>
          <w:sz w:val="24"/>
          <w:szCs w:val="24"/>
        </w:rPr>
        <w:t xml:space="preserve"> There were no real visual differences between these 48-hour in the field trials vs </w:t>
      </w:r>
      <w:r w:rsidR="00DB5927">
        <w:rPr>
          <w:rFonts w:ascii="Times New Roman" w:eastAsia="Times New Roman" w:hAnsi="Times New Roman" w:cs="Times New Roman"/>
          <w:sz w:val="24"/>
          <w:szCs w:val="24"/>
        </w:rPr>
        <w:t xml:space="preserve">Trials </w:t>
      </w:r>
      <w:r w:rsidR="00666E7E">
        <w:rPr>
          <w:rFonts w:ascii="Times New Roman" w:hAnsi="Times New Roman" w:cs="Times New Roman"/>
          <w:sz w:val="24"/>
          <w:szCs w:val="24"/>
        </w:rPr>
        <w:t>1 and 2 of this experiment which involved immediate placement into the bags.</w:t>
      </w:r>
    </w:p>
    <w:p w14:paraId="20188D46" w14:textId="607E2E6A" w:rsidR="00666E7E" w:rsidRDefault="00666E7E" w:rsidP="00CD2BC2">
      <w:pPr>
        <w:spacing w:line="480" w:lineRule="auto"/>
        <w:rPr>
          <w:rFonts w:ascii="Times New Roman" w:hAnsi="Times New Roman" w:cs="Times New Roman"/>
          <w:sz w:val="24"/>
          <w:szCs w:val="24"/>
        </w:rPr>
      </w:pPr>
      <w:r>
        <w:rPr>
          <w:rFonts w:ascii="Times New Roman" w:hAnsi="Times New Roman" w:cs="Times New Roman"/>
          <w:sz w:val="24"/>
          <w:szCs w:val="24"/>
        </w:rPr>
        <w:t>In summary, for all trials of this experiment, the BBB donors visually appeared to be better preserved than the controls.</w:t>
      </w:r>
      <w:r w:rsidR="005D2B4D">
        <w:rPr>
          <w:rFonts w:ascii="Times New Roman" w:hAnsi="Times New Roman" w:cs="Times New Roman"/>
          <w:sz w:val="24"/>
          <w:szCs w:val="24"/>
        </w:rPr>
        <w:t xml:space="preserve"> This is supported by the estimated marginal means of the TBS scores where the BBB donors on day 21 had an average score of around 16.90 while the white body bag donors had an average of 19.60, and the surface control donors had an average score on day 21 of 20.35. The difference in the number of amplifiable loci is even more stark with an aver</w:t>
      </w:r>
      <w:r w:rsidR="00A027BA">
        <w:rPr>
          <w:rFonts w:ascii="Times New Roman" w:hAnsi="Times New Roman" w:cs="Times New Roman"/>
          <w:sz w:val="24"/>
          <w:szCs w:val="24"/>
        </w:rPr>
        <w:t>age o</w:t>
      </w:r>
      <w:r w:rsidR="005D2B4D">
        <w:rPr>
          <w:rFonts w:ascii="Times New Roman" w:hAnsi="Times New Roman" w:cs="Times New Roman"/>
          <w:sz w:val="24"/>
          <w:szCs w:val="24"/>
        </w:rPr>
        <w:t xml:space="preserve">f 17.5 loci able to be amplified for the BBB donors, </w:t>
      </w:r>
      <w:r w:rsidR="00124C29">
        <w:rPr>
          <w:rFonts w:ascii="Times New Roman" w:hAnsi="Times New Roman" w:cs="Times New Roman"/>
          <w:sz w:val="24"/>
          <w:szCs w:val="24"/>
        </w:rPr>
        <w:t xml:space="preserve">6.75 for the white body bag donors and 1.75 for the surface control placements. Though these differences were not statistically significant due to the small sample size, they still demonstrate a difference. Therefore, </w:t>
      </w:r>
      <w:r w:rsidR="00C62D08">
        <w:rPr>
          <w:rFonts w:ascii="Times New Roman" w:hAnsi="Times New Roman" w:cs="Times New Roman"/>
          <w:sz w:val="24"/>
          <w:szCs w:val="24"/>
        </w:rPr>
        <w:t>though not statistically significant that a</w:t>
      </w:r>
      <w:r w:rsidR="00FE1042">
        <w:rPr>
          <w:rFonts w:ascii="Times New Roman" w:hAnsi="Times New Roman" w:cs="Times New Roman"/>
          <w:sz w:val="24"/>
          <w:szCs w:val="24"/>
        </w:rPr>
        <w:t xml:space="preserve"> </w:t>
      </w:r>
      <w:r w:rsidR="00124C29">
        <w:rPr>
          <w:rFonts w:ascii="Times New Roman" w:hAnsi="Times New Roman" w:cs="Times New Roman"/>
          <w:sz w:val="24"/>
          <w:szCs w:val="24"/>
        </w:rPr>
        <w:t xml:space="preserve">BBB employed without the air pumped out will result in better preservation </w:t>
      </w:r>
      <w:r w:rsidR="000D61A2">
        <w:rPr>
          <w:rFonts w:ascii="Times New Roman" w:hAnsi="Times New Roman" w:cs="Times New Roman"/>
          <w:sz w:val="24"/>
          <w:szCs w:val="24"/>
        </w:rPr>
        <w:lastRenderedPageBreak/>
        <w:t>than the controls</w:t>
      </w:r>
      <w:r w:rsidR="00C62D08">
        <w:rPr>
          <w:rFonts w:ascii="Times New Roman" w:hAnsi="Times New Roman" w:cs="Times New Roman"/>
          <w:sz w:val="24"/>
          <w:szCs w:val="24"/>
        </w:rPr>
        <w:t>, the BBB</w:t>
      </w:r>
      <w:r w:rsidR="000D61A2">
        <w:rPr>
          <w:rFonts w:ascii="Times New Roman" w:hAnsi="Times New Roman" w:cs="Times New Roman"/>
          <w:sz w:val="24"/>
          <w:szCs w:val="24"/>
        </w:rPr>
        <w:t xml:space="preserve"> </w:t>
      </w:r>
      <w:r w:rsidR="00C62D08">
        <w:rPr>
          <w:rFonts w:ascii="Times New Roman" w:hAnsi="Times New Roman" w:cs="Times New Roman"/>
          <w:sz w:val="24"/>
          <w:szCs w:val="24"/>
        </w:rPr>
        <w:t>does appear to be superior</w:t>
      </w:r>
      <w:r w:rsidR="00ED2495">
        <w:rPr>
          <w:rFonts w:ascii="Times New Roman" w:hAnsi="Times New Roman" w:cs="Times New Roman"/>
          <w:sz w:val="24"/>
          <w:szCs w:val="24"/>
        </w:rPr>
        <w:t xml:space="preserve"> based </w:t>
      </w:r>
      <w:r w:rsidR="00147429">
        <w:rPr>
          <w:rFonts w:ascii="Times New Roman" w:hAnsi="Times New Roman" w:cs="Times New Roman"/>
          <w:sz w:val="24"/>
          <w:szCs w:val="24"/>
        </w:rPr>
        <w:t>on</w:t>
      </w:r>
      <w:r w:rsidR="00ED2495">
        <w:rPr>
          <w:rFonts w:ascii="Times New Roman" w:hAnsi="Times New Roman" w:cs="Times New Roman"/>
          <w:sz w:val="24"/>
          <w:szCs w:val="24"/>
        </w:rPr>
        <w:t xml:space="preserve"> TBS scores, number of loci able to be amplified, and visual analysis. </w:t>
      </w:r>
    </w:p>
    <w:p w14:paraId="26A5A1AF" w14:textId="2780B36A" w:rsidR="00DB5927" w:rsidRDefault="00DB5927" w:rsidP="00CD2BC2">
      <w:pPr>
        <w:spacing w:line="480" w:lineRule="auto"/>
        <w:rPr>
          <w:rFonts w:ascii="Times New Roman" w:hAnsi="Times New Roman" w:cs="Times New Roman"/>
          <w:sz w:val="24"/>
          <w:szCs w:val="24"/>
        </w:rPr>
      </w:pPr>
      <w:r>
        <w:rPr>
          <w:rFonts w:ascii="Times New Roman" w:hAnsi="Times New Roman" w:cs="Times New Roman"/>
          <w:sz w:val="24"/>
          <w:szCs w:val="24"/>
        </w:rPr>
        <w:t>The stark difference in the number of amplifiable loci is perhaps due to the intense insect and scavenger activity present on the standard white body bag donors. For Trials 1 and 2, the associated white body bag had been breached early in experime</w:t>
      </w:r>
      <w:r w:rsidR="00C324B8">
        <w:rPr>
          <w:rFonts w:ascii="Times New Roman" w:hAnsi="Times New Roman" w:cs="Times New Roman"/>
          <w:sz w:val="24"/>
          <w:szCs w:val="24"/>
        </w:rPr>
        <w:t xml:space="preserve">ntation, resulting in insect and scavenger activity </w:t>
      </w:r>
      <w:r w:rsidR="00B8518D">
        <w:rPr>
          <w:rFonts w:ascii="Times New Roman" w:hAnsi="Times New Roman" w:cs="Times New Roman"/>
          <w:sz w:val="24"/>
          <w:szCs w:val="24"/>
        </w:rPr>
        <w:t xml:space="preserve">that </w:t>
      </w:r>
      <w:r w:rsidR="00C324B8">
        <w:rPr>
          <w:rFonts w:ascii="Times New Roman" w:hAnsi="Times New Roman" w:cs="Times New Roman"/>
          <w:sz w:val="24"/>
          <w:szCs w:val="24"/>
        </w:rPr>
        <w:t>rendered the donor essentially skeletonized by day 21</w:t>
      </w:r>
      <w:r w:rsidR="001D023C">
        <w:rPr>
          <w:rFonts w:ascii="Times New Roman" w:hAnsi="Times New Roman" w:cs="Times New Roman"/>
          <w:sz w:val="24"/>
          <w:szCs w:val="24"/>
        </w:rPr>
        <w:t>, which is reflected in visual analysis, TBS, and number of reportable loci</w:t>
      </w:r>
      <w:r w:rsidR="00C324B8">
        <w:rPr>
          <w:rFonts w:ascii="Times New Roman" w:hAnsi="Times New Roman" w:cs="Times New Roman"/>
          <w:sz w:val="24"/>
          <w:szCs w:val="24"/>
        </w:rPr>
        <w:t xml:space="preserve">. Furthermore, for Trials </w:t>
      </w:r>
      <w:r w:rsidR="001D023C">
        <w:rPr>
          <w:rFonts w:ascii="Times New Roman" w:hAnsi="Times New Roman" w:cs="Times New Roman"/>
          <w:sz w:val="24"/>
          <w:szCs w:val="24"/>
        </w:rPr>
        <w:t>3</w:t>
      </w:r>
      <w:r w:rsidR="00C324B8">
        <w:rPr>
          <w:rFonts w:ascii="Times New Roman" w:hAnsi="Times New Roman" w:cs="Times New Roman"/>
          <w:sz w:val="24"/>
          <w:szCs w:val="24"/>
        </w:rPr>
        <w:t xml:space="preserve"> and </w:t>
      </w:r>
      <w:r w:rsidR="001D023C">
        <w:rPr>
          <w:rFonts w:ascii="Times New Roman" w:hAnsi="Times New Roman" w:cs="Times New Roman"/>
          <w:sz w:val="24"/>
          <w:szCs w:val="24"/>
        </w:rPr>
        <w:t>4</w:t>
      </w:r>
      <w:r w:rsidR="00C324B8">
        <w:rPr>
          <w:rFonts w:ascii="Times New Roman" w:hAnsi="Times New Roman" w:cs="Times New Roman"/>
          <w:sz w:val="24"/>
          <w:szCs w:val="24"/>
        </w:rPr>
        <w:t xml:space="preserve"> of this experiment, the white body bad donor was again scavenged and colonized prior to placement into the bag. These insects had oxygen access in the white body bag and</w:t>
      </w:r>
      <w:r w:rsidR="001D023C">
        <w:rPr>
          <w:rFonts w:ascii="Times New Roman" w:hAnsi="Times New Roman" w:cs="Times New Roman"/>
          <w:sz w:val="24"/>
          <w:szCs w:val="24"/>
        </w:rPr>
        <w:t xml:space="preserve"> resulted in severe soft tissue loss on the fact and limbs. Therefore, swabbing the buccal surface in these trials meant picking a severely decomposed, insect -infested site to swab. Though the BBBs were also colonized prior to placement into the bags, the insect activity was lessened even though the air was not pumped out. </w:t>
      </w:r>
      <w:r w:rsidR="00266A4B">
        <w:rPr>
          <w:rFonts w:ascii="Times New Roman" w:hAnsi="Times New Roman" w:cs="Times New Roman"/>
          <w:sz w:val="24"/>
          <w:szCs w:val="24"/>
        </w:rPr>
        <w:t xml:space="preserve">This is probably not due to any temperature differential but perhaps due to the massive amounts of liquid present within the BBB. A guess </w:t>
      </w:r>
      <w:r w:rsidR="00122307">
        <w:rPr>
          <w:rFonts w:ascii="Times New Roman" w:hAnsi="Times New Roman" w:cs="Times New Roman"/>
          <w:sz w:val="24"/>
          <w:szCs w:val="24"/>
        </w:rPr>
        <w:t>is that the environment of the BBB is acidic</w:t>
      </w:r>
      <w:r w:rsidR="00266A4B">
        <w:rPr>
          <w:rFonts w:ascii="Times New Roman" w:hAnsi="Times New Roman" w:cs="Times New Roman"/>
          <w:sz w:val="24"/>
          <w:szCs w:val="24"/>
        </w:rPr>
        <w:t xml:space="preserve"> as blood pH drops after death, and the BBBs enrolled in this experiment purged </w:t>
      </w:r>
      <w:r w:rsidR="00D739DA">
        <w:rPr>
          <w:rFonts w:ascii="Times New Roman" w:hAnsi="Times New Roman" w:cs="Times New Roman"/>
          <w:sz w:val="24"/>
          <w:szCs w:val="24"/>
        </w:rPr>
        <w:t>around 5200 ccs of blood</w:t>
      </w:r>
      <w:r w:rsidR="00122307">
        <w:rPr>
          <w:rFonts w:ascii="Times New Roman" w:hAnsi="Times New Roman" w:cs="Times New Roman"/>
          <w:sz w:val="24"/>
          <w:szCs w:val="24"/>
        </w:rPr>
        <w:t xml:space="preserve"> as compared to the standard white body bag donor which purged around 500 ccs. This acidic environment may not be ideal for maggot activity as evidenced by Ma et al.</w:t>
      </w:r>
      <w:r w:rsidR="00137E62">
        <w:rPr>
          <w:rFonts w:ascii="Times New Roman" w:hAnsi="Times New Roman" w:cs="Times New Roman"/>
          <w:sz w:val="24"/>
          <w:szCs w:val="24"/>
        </w:rPr>
        <w:t xml:space="preserve"> (2018) who demonstrated that Black Soldier Fly larvae raised on acidic diets (pH of 2.0 to 4.0) were more likely to be underweight as compared to those raised on more neutral (pH of around 6.0). Thus, BBB donors escaped the bulk of soft tissue loss.</w:t>
      </w:r>
    </w:p>
    <w:p w14:paraId="7DF33240" w14:textId="35BD47CA" w:rsidR="000D61A2" w:rsidRDefault="000D61A2" w:rsidP="00CB7ADF">
      <w:pPr>
        <w:pStyle w:val="Heading3"/>
      </w:pPr>
      <w:bookmarkStart w:id="204" w:name="_Toc109675244"/>
      <w:bookmarkStart w:id="205" w:name="_Toc111030647"/>
      <w:bookmarkStart w:id="206" w:name="_Toc111030715"/>
      <w:bookmarkStart w:id="207" w:name="_Toc111195828"/>
      <w:r>
        <w:t xml:space="preserve">Testing </w:t>
      </w:r>
      <w:r w:rsidR="00B76078">
        <w:t>Experiment</w:t>
      </w:r>
      <w:r>
        <w:t xml:space="preserve"> 3</w:t>
      </w:r>
      <w:bookmarkEnd w:id="204"/>
      <w:bookmarkEnd w:id="205"/>
      <w:bookmarkEnd w:id="206"/>
      <w:bookmarkEnd w:id="207"/>
    </w:p>
    <w:p w14:paraId="057F4127" w14:textId="4BB07F03" w:rsidR="000D61A2" w:rsidRDefault="000D61A2" w:rsidP="000D61A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D079F5">
        <w:rPr>
          <w:rFonts w:ascii="Times New Roman" w:hAnsi="Times New Roman" w:cs="Times New Roman"/>
          <w:sz w:val="24"/>
          <w:szCs w:val="24"/>
        </w:rPr>
        <w:t>third</w:t>
      </w:r>
      <w:r>
        <w:rPr>
          <w:rFonts w:ascii="Times New Roman" w:hAnsi="Times New Roman" w:cs="Times New Roman"/>
          <w:sz w:val="24"/>
          <w:szCs w:val="24"/>
        </w:rPr>
        <w:t xml:space="preserve"> </w:t>
      </w:r>
      <w:r w:rsidR="00B76078">
        <w:rPr>
          <w:rFonts w:ascii="Times New Roman" w:hAnsi="Times New Roman" w:cs="Times New Roman"/>
          <w:sz w:val="24"/>
          <w:szCs w:val="24"/>
        </w:rPr>
        <w:t>experiment</w:t>
      </w:r>
      <w:r>
        <w:rPr>
          <w:rFonts w:ascii="Times New Roman" w:hAnsi="Times New Roman" w:cs="Times New Roman"/>
          <w:sz w:val="24"/>
          <w:szCs w:val="24"/>
        </w:rPr>
        <w:t xml:space="preserve"> was designed to test </w:t>
      </w:r>
      <w:r w:rsidR="00E9693A">
        <w:rPr>
          <w:rFonts w:ascii="Times New Roman" w:hAnsi="Times New Roman" w:cs="Times New Roman"/>
          <w:sz w:val="24"/>
          <w:szCs w:val="24"/>
        </w:rPr>
        <w:t xml:space="preserve">if the repeated opening and closing of the bags </w:t>
      </w:r>
      <w:r>
        <w:rPr>
          <w:rFonts w:ascii="Times New Roman" w:hAnsi="Times New Roman" w:cs="Times New Roman"/>
          <w:sz w:val="24"/>
          <w:szCs w:val="24"/>
        </w:rPr>
        <w:t xml:space="preserve">had some effect on preservation. In </w:t>
      </w:r>
      <w:r w:rsidR="00147429">
        <w:rPr>
          <w:rFonts w:ascii="Times New Roman" w:hAnsi="Times New Roman" w:cs="Times New Roman"/>
          <w:sz w:val="24"/>
          <w:szCs w:val="24"/>
        </w:rPr>
        <w:t>E</w:t>
      </w:r>
      <w:r>
        <w:rPr>
          <w:rFonts w:ascii="Times New Roman" w:hAnsi="Times New Roman" w:cs="Times New Roman"/>
          <w:sz w:val="24"/>
          <w:szCs w:val="24"/>
        </w:rPr>
        <w:t xml:space="preserve">xperiment </w:t>
      </w:r>
      <w:r w:rsidR="00E9693A">
        <w:rPr>
          <w:rFonts w:ascii="Times New Roman" w:hAnsi="Times New Roman" w:cs="Times New Roman"/>
          <w:sz w:val="24"/>
          <w:szCs w:val="24"/>
        </w:rPr>
        <w:t xml:space="preserve">3, where the BBB and white body bag were opened </w:t>
      </w:r>
      <w:r w:rsidR="00E9693A">
        <w:rPr>
          <w:rFonts w:ascii="Times New Roman" w:hAnsi="Times New Roman" w:cs="Times New Roman"/>
          <w:sz w:val="24"/>
          <w:szCs w:val="24"/>
        </w:rPr>
        <w:lastRenderedPageBreak/>
        <w:t>briefly every five days for sampling and photos,</w:t>
      </w:r>
      <w:r>
        <w:rPr>
          <w:rFonts w:ascii="Times New Roman" w:hAnsi="Times New Roman" w:cs="Times New Roman"/>
          <w:sz w:val="24"/>
          <w:szCs w:val="24"/>
        </w:rPr>
        <w:t xml:space="preserve"> statistical analysis did not show any significant differences between the TBS scores and amplifiable loci between the BBB, white body bag, and surface control. Again, this may be due to the small sample size and perhaps visually examining Figures 6.</w:t>
      </w:r>
      <w:r w:rsidR="00E9693A">
        <w:rPr>
          <w:rFonts w:ascii="Times New Roman" w:hAnsi="Times New Roman" w:cs="Times New Roman"/>
          <w:sz w:val="24"/>
          <w:szCs w:val="24"/>
        </w:rPr>
        <w:t>19 and 6.29</w:t>
      </w:r>
      <w:r>
        <w:rPr>
          <w:rFonts w:ascii="Times New Roman" w:hAnsi="Times New Roman" w:cs="Times New Roman"/>
          <w:sz w:val="24"/>
          <w:szCs w:val="24"/>
        </w:rPr>
        <w:t xml:space="preserve"> </w:t>
      </w:r>
      <w:r w:rsidR="00B76078">
        <w:rPr>
          <w:rFonts w:ascii="Times New Roman" w:hAnsi="Times New Roman" w:cs="Times New Roman"/>
          <w:sz w:val="24"/>
          <w:szCs w:val="24"/>
        </w:rPr>
        <w:t xml:space="preserve">(available upon request) </w:t>
      </w:r>
      <w:r>
        <w:rPr>
          <w:rFonts w:ascii="Times New Roman" w:hAnsi="Times New Roman" w:cs="Times New Roman"/>
          <w:sz w:val="24"/>
          <w:szCs w:val="24"/>
        </w:rPr>
        <w:t>will more clearly illustrate any differences.</w:t>
      </w:r>
      <w:r w:rsidR="001E05BC">
        <w:rPr>
          <w:rFonts w:ascii="Times New Roman" w:hAnsi="Times New Roman" w:cs="Times New Roman"/>
          <w:sz w:val="24"/>
          <w:szCs w:val="24"/>
        </w:rPr>
        <w:t xml:space="preserve"> In both </w:t>
      </w:r>
      <w:r w:rsidR="00FE1042">
        <w:rPr>
          <w:rFonts w:ascii="Times New Roman" w:hAnsi="Times New Roman" w:cs="Times New Roman"/>
          <w:sz w:val="24"/>
          <w:szCs w:val="24"/>
        </w:rPr>
        <w:t>T</w:t>
      </w:r>
      <w:r w:rsidR="001E05BC">
        <w:rPr>
          <w:rFonts w:ascii="Times New Roman" w:hAnsi="Times New Roman" w:cs="Times New Roman"/>
          <w:sz w:val="24"/>
          <w:szCs w:val="24"/>
        </w:rPr>
        <w:t>rial 1 and 2, BBB04</w:t>
      </w:r>
      <w:r w:rsidR="00606189">
        <w:rPr>
          <w:rFonts w:ascii="Times New Roman" w:hAnsi="Times New Roman" w:cs="Times New Roman"/>
          <w:sz w:val="24"/>
          <w:szCs w:val="24"/>
        </w:rPr>
        <w:t xml:space="preserve">, </w:t>
      </w:r>
      <w:r w:rsidR="001E05BC">
        <w:rPr>
          <w:rFonts w:ascii="Times New Roman" w:hAnsi="Times New Roman" w:cs="Times New Roman"/>
          <w:sz w:val="24"/>
          <w:szCs w:val="24"/>
        </w:rPr>
        <w:t>BBB05</w:t>
      </w:r>
      <w:r w:rsidR="00606189">
        <w:rPr>
          <w:rFonts w:ascii="Times New Roman" w:hAnsi="Times New Roman" w:cs="Times New Roman"/>
          <w:sz w:val="24"/>
          <w:szCs w:val="24"/>
        </w:rPr>
        <w:t xml:space="preserve">, and the white body bag donor were markedly better preserved than the mummified and skeletonized control surface donor. </w:t>
      </w:r>
      <w:r w:rsidR="00990224">
        <w:rPr>
          <w:rFonts w:ascii="Times New Roman" w:hAnsi="Times New Roman" w:cs="Times New Roman"/>
          <w:sz w:val="24"/>
          <w:szCs w:val="24"/>
        </w:rPr>
        <w:t xml:space="preserve">However, the BBB donors did undergo bloating and lividity changes of the face. The white body bag donor, however, appeared to </w:t>
      </w:r>
      <w:r w:rsidR="006D3E95">
        <w:rPr>
          <w:rFonts w:ascii="Times New Roman" w:hAnsi="Times New Roman" w:cs="Times New Roman"/>
          <w:sz w:val="24"/>
          <w:szCs w:val="24"/>
        </w:rPr>
        <w:t xml:space="preserve">be slightly better preserved as they had evaded most of the bloating that had distorted the faces of the BBB donors. </w:t>
      </w:r>
    </w:p>
    <w:p w14:paraId="0055F343" w14:textId="1D666B7A" w:rsidR="006D3E95" w:rsidRDefault="006D3E95" w:rsidP="000D61A2">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FE1042">
        <w:rPr>
          <w:rFonts w:ascii="Times New Roman" w:hAnsi="Times New Roman" w:cs="Times New Roman"/>
          <w:sz w:val="24"/>
          <w:szCs w:val="24"/>
        </w:rPr>
        <w:t>T</w:t>
      </w:r>
      <w:r>
        <w:rPr>
          <w:rFonts w:ascii="Times New Roman" w:hAnsi="Times New Roman" w:cs="Times New Roman"/>
          <w:sz w:val="24"/>
          <w:szCs w:val="24"/>
        </w:rPr>
        <w:t xml:space="preserve">rial 3 of this experiment, the donors were only placed into the bag after 48 hours in the field. All donors had been colonized by maggots at this point, and all </w:t>
      </w:r>
      <w:r w:rsidR="00E0798E">
        <w:rPr>
          <w:rFonts w:ascii="Times New Roman" w:hAnsi="Times New Roman" w:cs="Times New Roman"/>
          <w:sz w:val="24"/>
          <w:szCs w:val="24"/>
        </w:rPr>
        <w:t xml:space="preserve">the faces of the donors had been scavenged. By day 21, the BBB donor, despite lacking eyes and experiencing discoloration, appeared to be much better preserved than the white body bag donor (who was skeletonized) and the control surface donor (who was mummified). There were strong visual differences between this 48-hour trial and the immediate placement trials (trials 1 and 2) of the same experiment. In trial 3, the maggots that were present on the BBB donor were killed upon the removal of oxygen from the </w:t>
      </w:r>
      <w:r w:rsidR="00ED2495">
        <w:rPr>
          <w:rFonts w:ascii="Times New Roman" w:hAnsi="Times New Roman" w:cs="Times New Roman"/>
          <w:sz w:val="24"/>
          <w:szCs w:val="24"/>
        </w:rPr>
        <w:t>BBB, while they continued to develop in the white body bag</w:t>
      </w:r>
      <w:r w:rsidR="002C5173">
        <w:rPr>
          <w:rFonts w:ascii="Times New Roman" w:hAnsi="Times New Roman" w:cs="Times New Roman"/>
          <w:sz w:val="24"/>
          <w:szCs w:val="24"/>
        </w:rPr>
        <w:t xml:space="preserve"> and </w:t>
      </w:r>
      <w:proofErr w:type="spellStart"/>
      <w:r w:rsidR="002C5173">
        <w:rPr>
          <w:rFonts w:ascii="Times New Roman" w:hAnsi="Times New Roman" w:cs="Times New Roman"/>
          <w:sz w:val="24"/>
          <w:szCs w:val="24"/>
        </w:rPr>
        <w:t>deflesh</w:t>
      </w:r>
      <w:proofErr w:type="spellEnd"/>
      <w:r w:rsidR="002C5173">
        <w:rPr>
          <w:rFonts w:ascii="Times New Roman" w:hAnsi="Times New Roman" w:cs="Times New Roman"/>
          <w:sz w:val="24"/>
          <w:szCs w:val="24"/>
        </w:rPr>
        <w:t xml:space="preserve"> the white body bag donor.</w:t>
      </w:r>
    </w:p>
    <w:p w14:paraId="419B6D1F" w14:textId="77777777" w:rsidR="00F15C66" w:rsidRDefault="00ED2495" w:rsidP="000D61A2">
      <w:pPr>
        <w:spacing w:line="480" w:lineRule="auto"/>
        <w:rPr>
          <w:rFonts w:ascii="Times New Roman" w:hAnsi="Times New Roman" w:cs="Times New Roman"/>
          <w:sz w:val="24"/>
          <w:szCs w:val="24"/>
        </w:rPr>
      </w:pPr>
      <w:r>
        <w:rPr>
          <w:rFonts w:ascii="Times New Roman" w:hAnsi="Times New Roman" w:cs="Times New Roman"/>
          <w:sz w:val="24"/>
          <w:szCs w:val="24"/>
        </w:rPr>
        <w:t xml:space="preserve">In summary, for the first two trials of this experiment, the white body bag donors slightly edged out the BBB donors in terms </w:t>
      </w:r>
      <w:r w:rsidR="004C544A">
        <w:rPr>
          <w:rFonts w:ascii="Times New Roman" w:hAnsi="Times New Roman" w:cs="Times New Roman"/>
          <w:sz w:val="24"/>
          <w:szCs w:val="24"/>
        </w:rPr>
        <w:t xml:space="preserve">of </w:t>
      </w:r>
      <w:r w:rsidR="002C5173">
        <w:rPr>
          <w:rFonts w:ascii="Times New Roman" w:hAnsi="Times New Roman" w:cs="Times New Roman"/>
          <w:sz w:val="24"/>
          <w:szCs w:val="24"/>
        </w:rPr>
        <w:t xml:space="preserve">visual </w:t>
      </w:r>
      <w:r w:rsidR="004C544A">
        <w:rPr>
          <w:rFonts w:ascii="Times New Roman" w:hAnsi="Times New Roman" w:cs="Times New Roman"/>
          <w:sz w:val="24"/>
          <w:szCs w:val="24"/>
        </w:rPr>
        <w:t xml:space="preserve">preservation, whereas in the third trial, the BBB donor outperformed the white body bag donor. However, all the bagged donors were better preserved than the surface control placement. This is supported by the estimated marginal means of the TBS scores where on day 21 the BBB donors scored about a 16.1, the white body bag donors </w:t>
      </w:r>
      <w:r w:rsidR="004C544A">
        <w:rPr>
          <w:rFonts w:ascii="Times New Roman" w:hAnsi="Times New Roman" w:cs="Times New Roman"/>
          <w:sz w:val="24"/>
          <w:szCs w:val="24"/>
        </w:rPr>
        <w:lastRenderedPageBreak/>
        <w:t xml:space="preserve">scored a 15.2 and the control surface donors scored a 19.4. Interestingly, </w:t>
      </w:r>
      <w:r w:rsidR="00B95C2F">
        <w:rPr>
          <w:rFonts w:ascii="Times New Roman" w:hAnsi="Times New Roman" w:cs="Times New Roman"/>
          <w:sz w:val="24"/>
          <w:szCs w:val="24"/>
        </w:rPr>
        <w:t xml:space="preserve">in terms of DNA preservation, the BBB appears to be much better suited to preservation as compared to the controls. On day 21, the BBB donors had </w:t>
      </w:r>
      <w:r w:rsidR="002C5173">
        <w:rPr>
          <w:rFonts w:ascii="Times New Roman" w:hAnsi="Times New Roman" w:cs="Times New Roman"/>
          <w:sz w:val="24"/>
          <w:szCs w:val="24"/>
        </w:rPr>
        <w:t xml:space="preserve">an average of </w:t>
      </w:r>
      <w:r w:rsidR="00B95C2F">
        <w:rPr>
          <w:rFonts w:ascii="Times New Roman" w:hAnsi="Times New Roman" w:cs="Times New Roman"/>
          <w:sz w:val="24"/>
          <w:szCs w:val="24"/>
        </w:rPr>
        <w:t xml:space="preserve">21.33 amplifiable loci, the white body bag donors had </w:t>
      </w:r>
      <w:r w:rsidR="002C5173">
        <w:rPr>
          <w:rFonts w:ascii="Times New Roman" w:hAnsi="Times New Roman" w:cs="Times New Roman"/>
          <w:sz w:val="24"/>
          <w:szCs w:val="24"/>
        </w:rPr>
        <w:t xml:space="preserve">an average of </w:t>
      </w:r>
      <w:r w:rsidR="00B95C2F">
        <w:rPr>
          <w:rFonts w:ascii="Times New Roman" w:hAnsi="Times New Roman" w:cs="Times New Roman"/>
          <w:sz w:val="24"/>
          <w:szCs w:val="24"/>
        </w:rPr>
        <w:t>14.75 amplifiable loci, and the control surface placements had</w:t>
      </w:r>
      <w:r w:rsidR="002C5173">
        <w:rPr>
          <w:rFonts w:ascii="Times New Roman" w:hAnsi="Times New Roman" w:cs="Times New Roman"/>
          <w:sz w:val="24"/>
          <w:szCs w:val="24"/>
        </w:rPr>
        <w:t xml:space="preserve"> an </w:t>
      </w:r>
    </w:p>
    <w:p w14:paraId="4E3067CE" w14:textId="7E313A6D" w:rsidR="00ED2495" w:rsidRDefault="002C5173" w:rsidP="000D61A2">
      <w:pPr>
        <w:spacing w:line="480" w:lineRule="auto"/>
        <w:rPr>
          <w:rFonts w:ascii="Times New Roman" w:hAnsi="Times New Roman" w:cs="Times New Roman"/>
          <w:sz w:val="24"/>
          <w:szCs w:val="24"/>
        </w:rPr>
      </w:pPr>
      <w:r>
        <w:rPr>
          <w:rFonts w:ascii="Times New Roman" w:hAnsi="Times New Roman" w:cs="Times New Roman"/>
          <w:sz w:val="24"/>
          <w:szCs w:val="24"/>
        </w:rPr>
        <w:t>average of</w:t>
      </w:r>
      <w:r w:rsidR="00B95C2F">
        <w:rPr>
          <w:rFonts w:ascii="Times New Roman" w:hAnsi="Times New Roman" w:cs="Times New Roman"/>
          <w:sz w:val="24"/>
          <w:szCs w:val="24"/>
        </w:rPr>
        <w:t xml:space="preserve"> 7.33 amplifiable loci. </w:t>
      </w:r>
    </w:p>
    <w:p w14:paraId="43044B7D" w14:textId="77D5D00E" w:rsidR="00C378D8" w:rsidRDefault="00B95C2F" w:rsidP="00C378D8">
      <w:pPr>
        <w:spacing w:line="480" w:lineRule="auto"/>
        <w:rPr>
          <w:rFonts w:ascii="Times New Roman" w:hAnsi="Times New Roman" w:cs="Times New Roman"/>
          <w:sz w:val="24"/>
          <w:szCs w:val="24"/>
        </w:rPr>
      </w:pPr>
      <w:r>
        <w:rPr>
          <w:rFonts w:ascii="Times New Roman" w:hAnsi="Times New Roman" w:cs="Times New Roman"/>
          <w:sz w:val="24"/>
          <w:szCs w:val="24"/>
        </w:rPr>
        <w:t>Though these differences were not statistically significant due to the small sample size, t</w:t>
      </w:r>
      <w:r w:rsidR="00F15C66">
        <w:rPr>
          <w:rFonts w:ascii="Times New Roman" w:hAnsi="Times New Roman" w:cs="Times New Roman"/>
          <w:sz w:val="24"/>
          <w:szCs w:val="24"/>
        </w:rPr>
        <w:t>he idea that a</w:t>
      </w:r>
      <w:r>
        <w:rPr>
          <w:rFonts w:ascii="Times New Roman" w:hAnsi="Times New Roman" w:cs="Times New Roman"/>
          <w:sz w:val="24"/>
          <w:szCs w:val="24"/>
        </w:rPr>
        <w:t xml:space="preserve"> BBB opened every five days would still preserve an individual better than the control conditions </w:t>
      </w:r>
      <w:proofErr w:type="gramStart"/>
      <w:r w:rsidR="003F05E0">
        <w:rPr>
          <w:rFonts w:ascii="Times New Roman" w:hAnsi="Times New Roman" w:cs="Times New Roman"/>
          <w:sz w:val="24"/>
          <w:szCs w:val="24"/>
        </w:rPr>
        <w:t>appears</w:t>
      </w:r>
      <w:proofErr w:type="gramEnd"/>
      <w:r w:rsidR="003F05E0">
        <w:rPr>
          <w:rFonts w:ascii="Times New Roman" w:hAnsi="Times New Roman" w:cs="Times New Roman"/>
          <w:sz w:val="24"/>
          <w:szCs w:val="24"/>
        </w:rPr>
        <w:t xml:space="preserve"> </w:t>
      </w:r>
      <w:r w:rsidR="002C5173">
        <w:rPr>
          <w:rFonts w:ascii="Times New Roman" w:hAnsi="Times New Roman" w:cs="Times New Roman"/>
          <w:sz w:val="24"/>
          <w:szCs w:val="24"/>
        </w:rPr>
        <w:t>to be true</w:t>
      </w:r>
      <w:r>
        <w:rPr>
          <w:rFonts w:ascii="Times New Roman" w:hAnsi="Times New Roman" w:cs="Times New Roman"/>
          <w:sz w:val="24"/>
          <w:szCs w:val="24"/>
        </w:rPr>
        <w:t xml:space="preserve"> </w:t>
      </w:r>
      <w:r w:rsidR="002C5173">
        <w:rPr>
          <w:rFonts w:ascii="Times New Roman" w:hAnsi="Times New Roman" w:cs="Times New Roman"/>
          <w:sz w:val="24"/>
          <w:szCs w:val="24"/>
        </w:rPr>
        <w:t>regarding</w:t>
      </w:r>
      <w:r>
        <w:rPr>
          <w:rFonts w:ascii="Times New Roman" w:hAnsi="Times New Roman" w:cs="Times New Roman"/>
          <w:sz w:val="24"/>
          <w:szCs w:val="24"/>
        </w:rPr>
        <w:t xml:space="preserve"> the number of loci able to be amplified, but not true in terms of TBS scoring. </w:t>
      </w:r>
      <w:r w:rsidR="009A61CB">
        <w:rPr>
          <w:rFonts w:ascii="Times New Roman" w:hAnsi="Times New Roman" w:cs="Times New Roman"/>
          <w:sz w:val="24"/>
          <w:szCs w:val="24"/>
        </w:rPr>
        <w:t xml:space="preserve">This is due to the standard white bag donors averaging to be </w:t>
      </w:r>
      <w:r w:rsidR="00B21FF1">
        <w:rPr>
          <w:rFonts w:ascii="Times New Roman" w:hAnsi="Times New Roman" w:cs="Times New Roman"/>
          <w:sz w:val="24"/>
          <w:szCs w:val="24"/>
        </w:rPr>
        <w:t>comparable to the BBBs</w:t>
      </w:r>
      <w:r w:rsidR="009A61CB">
        <w:rPr>
          <w:rFonts w:ascii="Times New Roman" w:hAnsi="Times New Roman" w:cs="Times New Roman"/>
          <w:sz w:val="24"/>
          <w:szCs w:val="24"/>
        </w:rPr>
        <w:t xml:space="preserve"> </w:t>
      </w:r>
      <w:r w:rsidR="00B21FF1">
        <w:rPr>
          <w:rFonts w:ascii="Times New Roman" w:hAnsi="Times New Roman" w:cs="Times New Roman"/>
          <w:sz w:val="24"/>
          <w:szCs w:val="24"/>
        </w:rPr>
        <w:t xml:space="preserve">TBS-wise due to the better morphological preservation during Trials 1 and 2 and then worse preservation TBS-wise for Trial 3. The repeated opening and closure of the bags had the effect of weakening the seal of the BBB so oxygen could enter. Thus, perhaps the TBS scores of the BBB donors in Trial 1 and 2 were inflated due to oxygen access which promoted lividity changes and bloat in the face. </w:t>
      </w:r>
      <w:r w:rsidR="00A56F2A">
        <w:rPr>
          <w:rFonts w:ascii="Times New Roman" w:hAnsi="Times New Roman" w:cs="Times New Roman"/>
          <w:sz w:val="24"/>
          <w:szCs w:val="24"/>
        </w:rPr>
        <w:t>While the white body bag donor had continued oxygen access</w:t>
      </w:r>
      <w:r w:rsidR="001819DA">
        <w:rPr>
          <w:rFonts w:ascii="Times New Roman" w:hAnsi="Times New Roman" w:cs="Times New Roman"/>
          <w:sz w:val="24"/>
          <w:szCs w:val="24"/>
        </w:rPr>
        <w:t xml:space="preserve"> </w:t>
      </w:r>
      <w:r w:rsidR="00A56F2A">
        <w:rPr>
          <w:rFonts w:ascii="Times New Roman" w:hAnsi="Times New Roman" w:cs="Times New Roman"/>
          <w:sz w:val="24"/>
          <w:szCs w:val="24"/>
        </w:rPr>
        <w:t>due to the zipper not being airtight, the increased oxygen access coupled with increased humidity of the BBB donor is what perhaps promoted</w:t>
      </w:r>
      <w:r w:rsidR="001819DA">
        <w:rPr>
          <w:rFonts w:ascii="Times New Roman" w:hAnsi="Times New Roman" w:cs="Times New Roman"/>
          <w:sz w:val="24"/>
          <w:szCs w:val="24"/>
        </w:rPr>
        <w:t xml:space="preserve"> more extreme</w:t>
      </w:r>
      <w:r w:rsidR="00A56F2A">
        <w:rPr>
          <w:rFonts w:ascii="Times New Roman" w:hAnsi="Times New Roman" w:cs="Times New Roman"/>
          <w:sz w:val="24"/>
          <w:szCs w:val="24"/>
        </w:rPr>
        <w:t xml:space="preserve"> degradation</w:t>
      </w:r>
      <w:r w:rsidR="001819DA">
        <w:rPr>
          <w:rFonts w:ascii="Times New Roman" w:hAnsi="Times New Roman" w:cs="Times New Roman"/>
          <w:sz w:val="24"/>
          <w:szCs w:val="24"/>
        </w:rPr>
        <w:t xml:space="preserve"> for the BBB condition</w:t>
      </w:r>
      <w:r w:rsidR="009A61CB">
        <w:rPr>
          <w:rFonts w:ascii="Times New Roman" w:hAnsi="Times New Roman" w:cs="Times New Roman"/>
          <w:sz w:val="24"/>
          <w:szCs w:val="24"/>
        </w:rPr>
        <w:t xml:space="preserve">. For Trial 3, the </w:t>
      </w:r>
      <w:r w:rsidR="00A56F2A">
        <w:rPr>
          <w:rFonts w:ascii="Times New Roman" w:hAnsi="Times New Roman" w:cs="Times New Roman"/>
          <w:sz w:val="24"/>
          <w:szCs w:val="24"/>
        </w:rPr>
        <w:t xml:space="preserve">standard white body bag </w:t>
      </w:r>
      <w:r w:rsidR="009A61CB">
        <w:rPr>
          <w:rFonts w:ascii="Times New Roman" w:hAnsi="Times New Roman" w:cs="Times New Roman"/>
          <w:sz w:val="24"/>
          <w:szCs w:val="24"/>
        </w:rPr>
        <w:t>donor was essentially skeletonized in the face on day 21 due to continued maggot activity as oxygen was able to enter through the zipper of the bag</w:t>
      </w:r>
      <w:r w:rsidR="00A56F2A">
        <w:rPr>
          <w:rFonts w:ascii="Times New Roman" w:hAnsi="Times New Roman" w:cs="Times New Roman"/>
          <w:sz w:val="24"/>
          <w:szCs w:val="24"/>
        </w:rPr>
        <w:t xml:space="preserve"> and sustain the maggots. Thus, the drop in reportable loci of the standard white body bag donor can be attributed to the extreme tissue loss evident on their face. Though the seal did eventually fail on the BBB, even one airtight closure for a few days was enough to kill the maggots present after 48 days of exposure</w:t>
      </w:r>
      <w:r w:rsidR="001819DA">
        <w:rPr>
          <w:rFonts w:ascii="Times New Roman" w:hAnsi="Times New Roman" w:cs="Times New Roman"/>
          <w:sz w:val="24"/>
          <w:szCs w:val="24"/>
        </w:rPr>
        <w:t>, which preserved tissue enough to be able to swab buccal locations on day 21.</w:t>
      </w:r>
      <w:bookmarkStart w:id="208" w:name="_Toc109675245"/>
      <w:bookmarkStart w:id="209" w:name="_Toc111030648"/>
      <w:bookmarkStart w:id="210" w:name="_Toc111030716"/>
    </w:p>
    <w:p w14:paraId="35E04265" w14:textId="7FA6F4A5" w:rsidR="00C378D8" w:rsidRPr="00C378D8" w:rsidRDefault="007007AA" w:rsidP="00C378D8">
      <w:pPr>
        <w:pStyle w:val="Heading2"/>
        <w:rPr>
          <w:sz w:val="24"/>
          <w:szCs w:val="24"/>
        </w:rPr>
      </w:pPr>
      <w:bookmarkStart w:id="211" w:name="_Toc111195829"/>
      <w:r w:rsidRPr="00E57D38">
        <w:lastRenderedPageBreak/>
        <w:t>Temperature and Humidity</w:t>
      </w:r>
      <w:bookmarkEnd w:id="208"/>
      <w:bookmarkEnd w:id="209"/>
      <w:bookmarkEnd w:id="210"/>
      <w:bookmarkEnd w:id="211"/>
    </w:p>
    <w:p w14:paraId="726A0940" w14:textId="77777777" w:rsidR="00C378D8" w:rsidRDefault="007007AA" w:rsidP="00C378D8">
      <w:pPr>
        <w:spacing w:line="480" w:lineRule="auto"/>
        <w:rPr>
          <w:rFonts w:ascii="Times New Roman" w:hAnsi="Times New Roman" w:cs="Times New Roman"/>
          <w:sz w:val="24"/>
          <w:szCs w:val="24"/>
        </w:rPr>
      </w:pPr>
      <w:r w:rsidRPr="00C378D8">
        <w:rPr>
          <w:rFonts w:ascii="Times New Roman" w:hAnsi="Times New Roman" w:cs="Times New Roman"/>
          <w:sz w:val="24"/>
          <w:szCs w:val="24"/>
        </w:rPr>
        <w:t xml:space="preserve">There was no significant difference in temperature between the outside and the insides of the bags. </w:t>
      </w:r>
      <w:r w:rsidR="00473816" w:rsidRPr="00C378D8">
        <w:rPr>
          <w:rFonts w:ascii="Times New Roman" w:hAnsi="Times New Roman" w:cs="Times New Roman"/>
          <w:sz w:val="24"/>
          <w:szCs w:val="24"/>
        </w:rPr>
        <w:t>Regarding</w:t>
      </w:r>
      <w:r w:rsidRPr="00C378D8">
        <w:rPr>
          <w:rFonts w:ascii="Times New Roman" w:hAnsi="Times New Roman" w:cs="Times New Roman"/>
          <w:sz w:val="24"/>
          <w:szCs w:val="24"/>
        </w:rPr>
        <w:t xml:space="preserve"> humidity, there was again no significant difference between the ambient </w:t>
      </w:r>
    </w:p>
    <w:p w14:paraId="5A8A9F2D" w14:textId="024BE475" w:rsidR="007007AA" w:rsidRPr="00C378D8" w:rsidRDefault="007007AA" w:rsidP="00C378D8">
      <w:pPr>
        <w:spacing w:line="480" w:lineRule="auto"/>
        <w:rPr>
          <w:rFonts w:ascii="Times New Roman" w:hAnsi="Times New Roman" w:cs="Times New Roman"/>
          <w:sz w:val="24"/>
          <w:szCs w:val="24"/>
        </w:rPr>
      </w:pPr>
      <w:r w:rsidRPr="00C378D8">
        <w:rPr>
          <w:rFonts w:ascii="Times New Roman" w:hAnsi="Times New Roman" w:cs="Times New Roman"/>
          <w:sz w:val="24"/>
          <w:szCs w:val="24"/>
        </w:rPr>
        <w:t>humidity outside the bag and the interior of the white body bag. However, the BBB did retain a higher</w:t>
      </w:r>
      <w:r w:rsidR="00E57D38" w:rsidRPr="00C378D8">
        <w:rPr>
          <w:rFonts w:ascii="Times New Roman" w:hAnsi="Times New Roman" w:cs="Times New Roman"/>
          <w:sz w:val="24"/>
          <w:szCs w:val="24"/>
        </w:rPr>
        <w:t xml:space="preserve"> internal</w:t>
      </w:r>
      <w:r w:rsidRPr="00C378D8">
        <w:rPr>
          <w:rFonts w:ascii="Times New Roman" w:hAnsi="Times New Roman" w:cs="Times New Roman"/>
          <w:sz w:val="24"/>
          <w:szCs w:val="24"/>
        </w:rPr>
        <w:t xml:space="preserve"> humidity than the w</w:t>
      </w:r>
      <w:r w:rsidR="00E57D38" w:rsidRPr="00C378D8">
        <w:rPr>
          <w:rFonts w:ascii="Times New Roman" w:hAnsi="Times New Roman" w:cs="Times New Roman"/>
          <w:sz w:val="24"/>
          <w:szCs w:val="24"/>
        </w:rPr>
        <w:t>hite body bag</w:t>
      </w:r>
      <w:r w:rsidRPr="00C378D8">
        <w:rPr>
          <w:rFonts w:ascii="Times New Roman" w:hAnsi="Times New Roman" w:cs="Times New Roman"/>
          <w:sz w:val="24"/>
          <w:szCs w:val="24"/>
        </w:rPr>
        <w:t xml:space="preserve">. This is perhaps </w:t>
      </w:r>
      <w:r w:rsidR="000E25BA" w:rsidRPr="00C378D8">
        <w:rPr>
          <w:rFonts w:ascii="Times New Roman" w:hAnsi="Times New Roman" w:cs="Times New Roman"/>
          <w:sz w:val="24"/>
          <w:szCs w:val="24"/>
        </w:rPr>
        <w:t>because</w:t>
      </w:r>
      <w:r w:rsidRPr="00C378D8">
        <w:rPr>
          <w:rFonts w:ascii="Times New Roman" w:hAnsi="Times New Roman" w:cs="Times New Roman"/>
          <w:sz w:val="24"/>
          <w:szCs w:val="24"/>
        </w:rPr>
        <w:t xml:space="preserve"> </w:t>
      </w:r>
      <w:r w:rsidR="00E57D38" w:rsidRPr="00C378D8">
        <w:rPr>
          <w:rFonts w:ascii="Times New Roman" w:hAnsi="Times New Roman" w:cs="Times New Roman"/>
          <w:sz w:val="24"/>
          <w:szCs w:val="24"/>
        </w:rPr>
        <w:t xml:space="preserve">the BBB is a completely sealed bag and any moist decomposition from the donor within simply stays within the bag. The white body bag is sealed with a zipper where air can freely move between the teeth of the zipper—as evidenced by insects </w:t>
      </w:r>
      <w:r w:rsidR="00147429" w:rsidRPr="00C378D8">
        <w:rPr>
          <w:rFonts w:ascii="Times New Roman" w:hAnsi="Times New Roman" w:cs="Times New Roman"/>
          <w:sz w:val="24"/>
          <w:szCs w:val="24"/>
        </w:rPr>
        <w:t>that</w:t>
      </w:r>
      <w:r w:rsidR="00E57D38" w:rsidRPr="00C378D8">
        <w:rPr>
          <w:rFonts w:ascii="Times New Roman" w:hAnsi="Times New Roman" w:cs="Times New Roman"/>
          <w:sz w:val="24"/>
          <w:szCs w:val="24"/>
        </w:rPr>
        <w:t xml:space="preserve"> were able to enter the body bag through the zipper closure. </w:t>
      </w:r>
    </w:p>
    <w:p w14:paraId="45CDD5B6" w14:textId="625E476B" w:rsidR="004846C7" w:rsidRDefault="004846C7" w:rsidP="00E57D38">
      <w:pPr>
        <w:spacing w:before="240" w:line="480" w:lineRule="auto"/>
        <w:rPr>
          <w:rFonts w:ascii="Times New Roman" w:hAnsi="Times New Roman" w:cs="Times New Roman"/>
          <w:sz w:val="24"/>
          <w:szCs w:val="24"/>
        </w:rPr>
      </w:pPr>
      <w:r>
        <w:rPr>
          <w:rFonts w:ascii="Times New Roman" w:hAnsi="Times New Roman" w:cs="Times New Roman"/>
          <w:sz w:val="24"/>
          <w:szCs w:val="24"/>
        </w:rPr>
        <w:t>Furthermore, humidity and TBS did have</w:t>
      </w:r>
      <w:r w:rsidR="00147429">
        <w:rPr>
          <w:rFonts w:ascii="Times New Roman" w:hAnsi="Times New Roman" w:cs="Times New Roman"/>
          <w:sz w:val="24"/>
          <w:szCs w:val="24"/>
        </w:rPr>
        <w:t xml:space="preserve"> a</w:t>
      </w:r>
      <w:r>
        <w:rPr>
          <w:rFonts w:ascii="Times New Roman" w:hAnsi="Times New Roman" w:cs="Times New Roman"/>
          <w:sz w:val="24"/>
          <w:szCs w:val="24"/>
        </w:rPr>
        <w:t xml:space="preserve"> significant relationshi</w:t>
      </w:r>
      <w:r w:rsidR="00752B89">
        <w:rPr>
          <w:rFonts w:ascii="Times New Roman" w:hAnsi="Times New Roman" w:cs="Times New Roman"/>
          <w:sz w:val="24"/>
          <w:szCs w:val="24"/>
        </w:rPr>
        <w:t>p</w:t>
      </w:r>
      <w:r w:rsidR="00CE5442">
        <w:rPr>
          <w:rFonts w:ascii="Times New Roman" w:hAnsi="Times New Roman" w:cs="Times New Roman"/>
          <w:sz w:val="24"/>
          <w:szCs w:val="24"/>
        </w:rPr>
        <w:t>,</w:t>
      </w:r>
      <w:r w:rsidR="00752B89">
        <w:rPr>
          <w:rFonts w:ascii="Times New Roman" w:hAnsi="Times New Roman" w:cs="Times New Roman"/>
          <w:sz w:val="24"/>
          <w:szCs w:val="24"/>
        </w:rPr>
        <w:t xml:space="preserve"> which was partly </w:t>
      </w:r>
      <w:r w:rsidR="000E25BA">
        <w:rPr>
          <w:rFonts w:ascii="Times New Roman" w:hAnsi="Times New Roman" w:cs="Times New Roman"/>
          <w:sz w:val="24"/>
          <w:szCs w:val="24"/>
        </w:rPr>
        <w:t>because</w:t>
      </w:r>
      <w:r w:rsidR="00752B89">
        <w:rPr>
          <w:rFonts w:ascii="Times New Roman" w:hAnsi="Times New Roman" w:cs="Times New Roman"/>
          <w:sz w:val="24"/>
          <w:szCs w:val="24"/>
        </w:rPr>
        <w:t xml:space="preserve"> of condition</w:t>
      </w:r>
      <w:r w:rsidR="001819DA">
        <w:rPr>
          <w:rFonts w:ascii="Times New Roman" w:hAnsi="Times New Roman" w:cs="Times New Roman"/>
          <w:sz w:val="24"/>
          <w:szCs w:val="24"/>
        </w:rPr>
        <w:t xml:space="preserve"> (if a donor is a BBB, standard white body bag donor, or surface control</w:t>
      </w:r>
      <w:r w:rsidR="00752B89">
        <w:rPr>
          <w:rFonts w:ascii="Times New Roman" w:hAnsi="Times New Roman" w:cs="Times New Roman"/>
          <w:sz w:val="24"/>
          <w:szCs w:val="24"/>
        </w:rPr>
        <w:t xml:space="preserve">. An </w:t>
      </w:r>
      <w:r w:rsidR="00322A15">
        <w:rPr>
          <w:rFonts w:ascii="Times New Roman" w:hAnsi="Times New Roman" w:cs="Times New Roman"/>
          <w:sz w:val="24"/>
          <w:szCs w:val="24"/>
        </w:rPr>
        <w:t>increase in TBS was seen as humidity increased. For e</w:t>
      </w:r>
      <w:r w:rsidR="00DD1959">
        <w:rPr>
          <w:rFonts w:ascii="Times New Roman" w:hAnsi="Times New Roman" w:cs="Times New Roman"/>
          <w:sz w:val="24"/>
          <w:szCs w:val="24"/>
        </w:rPr>
        <w:t xml:space="preserve">very 1% </w:t>
      </w:r>
      <w:r w:rsidR="00322A15">
        <w:rPr>
          <w:rFonts w:ascii="Times New Roman" w:hAnsi="Times New Roman" w:cs="Times New Roman"/>
          <w:sz w:val="24"/>
          <w:szCs w:val="24"/>
        </w:rPr>
        <w:t>humidity increase</w:t>
      </w:r>
      <w:r w:rsidR="00C91BBE">
        <w:rPr>
          <w:rFonts w:ascii="Times New Roman" w:hAnsi="Times New Roman" w:cs="Times New Roman"/>
          <w:sz w:val="24"/>
          <w:szCs w:val="24"/>
        </w:rPr>
        <w:t>, TBS increased</w:t>
      </w:r>
      <w:r w:rsidR="00322A15">
        <w:rPr>
          <w:rFonts w:ascii="Times New Roman" w:hAnsi="Times New Roman" w:cs="Times New Roman"/>
          <w:sz w:val="24"/>
          <w:szCs w:val="24"/>
        </w:rPr>
        <w:t xml:space="preserve"> for the BBB donor by 0.267 units, for the white body bag donor by 0.</w:t>
      </w:r>
      <w:r w:rsidR="00752B89">
        <w:rPr>
          <w:rFonts w:ascii="Times New Roman" w:hAnsi="Times New Roman" w:cs="Times New Roman"/>
          <w:sz w:val="24"/>
          <w:szCs w:val="24"/>
        </w:rPr>
        <w:t>3</w:t>
      </w:r>
      <w:r w:rsidR="00322A15">
        <w:rPr>
          <w:rFonts w:ascii="Times New Roman" w:hAnsi="Times New Roman" w:cs="Times New Roman"/>
          <w:sz w:val="24"/>
          <w:szCs w:val="24"/>
        </w:rPr>
        <w:t>67 units, and for the surface control by 0.417 u</w:t>
      </w:r>
      <w:r w:rsidR="00322A15" w:rsidRPr="0064316D">
        <w:rPr>
          <w:rFonts w:ascii="Times New Roman" w:hAnsi="Times New Roman" w:cs="Times New Roman"/>
          <w:sz w:val="24"/>
          <w:szCs w:val="24"/>
        </w:rPr>
        <w:t>nits</w:t>
      </w:r>
      <w:r w:rsidR="00C91BBE" w:rsidRPr="0064316D">
        <w:rPr>
          <w:rFonts w:ascii="Times New Roman" w:hAnsi="Times New Roman" w:cs="Times New Roman"/>
          <w:sz w:val="24"/>
          <w:szCs w:val="24"/>
        </w:rPr>
        <w:t xml:space="preserve">. </w:t>
      </w:r>
      <w:r w:rsidR="00322A15" w:rsidRPr="0064316D">
        <w:rPr>
          <w:rFonts w:ascii="Times New Roman" w:hAnsi="Times New Roman"/>
          <w:sz w:val="24"/>
        </w:rPr>
        <w:t>Interestingly, though the</w:t>
      </w:r>
      <w:r w:rsidR="003A1589" w:rsidRPr="0064316D">
        <w:rPr>
          <w:rFonts w:ascii="Times New Roman" w:hAnsi="Times New Roman"/>
          <w:sz w:val="24"/>
        </w:rPr>
        <w:t xml:space="preserve"> donors within the BBBs experienced more humid conditions than their control surface placement and white body bag donor counterparts, their TBS scores increased at a slower rate. </w:t>
      </w:r>
      <w:r w:rsidR="00D50760" w:rsidRPr="0064316D">
        <w:rPr>
          <w:rFonts w:ascii="Times New Roman" w:hAnsi="Times New Roman"/>
          <w:sz w:val="24"/>
        </w:rPr>
        <w:t>This may be due to a conflicting variable</w:t>
      </w:r>
      <w:r w:rsidR="00147429" w:rsidRPr="0064316D">
        <w:rPr>
          <w:rFonts w:ascii="Times New Roman" w:hAnsi="Times New Roman"/>
          <w:sz w:val="24"/>
        </w:rPr>
        <w:t>,</w:t>
      </w:r>
      <w:r w:rsidR="00D50760" w:rsidRPr="0064316D">
        <w:rPr>
          <w:rFonts w:ascii="Times New Roman" w:hAnsi="Times New Roman"/>
          <w:sz w:val="24"/>
        </w:rPr>
        <w:t xml:space="preserve"> such as the </w:t>
      </w:r>
      <w:r w:rsidR="001819DA" w:rsidRPr="0064316D">
        <w:rPr>
          <w:rFonts w:ascii="Times New Roman" w:hAnsi="Times New Roman"/>
          <w:sz w:val="24"/>
        </w:rPr>
        <w:t>restriction of oxygen. Since the morphological differences between the BBB donors and the standard white body</w:t>
      </w:r>
      <w:r w:rsidR="001819DA">
        <w:rPr>
          <w:rFonts w:ascii="Times New Roman" w:hAnsi="Times New Roman"/>
          <w:sz w:val="24"/>
        </w:rPr>
        <w:t xml:space="preserve"> bag donors placed into their experimental conditions at 48 hours </w:t>
      </w:r>
      <w:r w:rsidR="0064316D">
        <w:rPr>
          <w:rFonts w:ascii="Times New Roman" w:hAnsi="Times New Roman"/>
          <w:sz w:val="24"/>
        </w:rPr>
        <w:t>were so stark, it stands to reason that the vacuum seal’s ability to restrict oxygen and thus restrict maggot activity is perhaps the single most important feature of the BBB. This clearly results in soft tissue preservation which in turn results in lower TBS scores.</w:t>
      </w:r>
    </w:p>
    <w:p w14:paraId="56D618EC" w14:textId="0F769F0E" w:rsidR="00E55137" w:rsidRDefault="001C0380" w:rsidP="00D906E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Additionally, temperature and TBS did have a significant relationship which was also influenced by condition. Like humidity, one can appreciate the positive correlation between TBS and temperature. For every 1 degree increase in temperature, TBS increased 0.</w:t>
      </w:r>
      <w:r w:rsidR="002B7B9B">
        <w:rPr>
          <w:rFonts w:ascii="Times New Roman" w:hAnsi="Times New Roman" w:cs="Times New Roman"/>
          <w:sz w:val="24"/>
          <w:szCs w:val="24"/>
        </w:rPr>
        <w:t>254</w:t>
      </w:r>
      <w:r>
        <w:rPr>
          <w:rFonts w:ascii="Times New Roman" w:hAnsi="Times New Roman" w:cs="Times New Roman"/>
          <w:sz w:val="24"/>
          <w:szCs w:val="24"/>
        </w:rPr>
        <w:t xml:space="preserve"> units for the control surface placement, </w:t>
      </w:r>
      <w:r w:rsidR="00D01A95">
        <w:rPr>
          <w:rFonts w:ascii="Times New Roman" w:hAnsi="Times New Roman" w:cs="Times New Roman"/>
          <w:sz w:val="24"/>
          <w:szCs w:val="24"/>
        </w:rPr>
        <w:t>0.</w:t>
      </w:r>
      <w:r w:rsidR="002B7B9B">
        <w:rPr>
          <w:rFonts w:ascii="Times New Roman" w:hAnsi="Times New Roman" w:cs="Times New Roman"/>
          <w:sz w:val="24"/>
          <w:szCs w:val="24"/>
        </w:rPr>
        <w:t>164</w:t>
      </w:r>
      <w:r w:rsidR="00D01A95">
        <w:rPr>
          <w:rFonts w:ascii="Times New Roman" w:hAnsi="Times New Roman" w:cs="Times New Roman"/>
          <w:sz w:val="24"/>
          <w:szCs w:val="24"/>
        </w:rPr>
        <w:t xml:space="preserve"> units for the BBB donor, and 0.</w:t>
      </w:r>
      <w:r w:rsidR="002B7B9B">
        <w:rPr>
          <w:rFonts w:ascii="Times New Roman" w:hAnsi="Times New Roman" w:cs="Times New Roman"/>
          <w:sz w:val="24"/>
          <w:szCs w:val="24"/>
        </w:rPr>
        <w:t>48</w:t>
      </w:r>
      <w:r w:rsidR="00D01A95">
        <w:rPr>
          <w:rFonts w:ascii="Times New Roman" w:hAnsi="Times New Roman" w:cs="Times New Roman"/>
          <w:sz w:val="24"/>
          <w:szCs w:val="24"/>
        </w:rPr>
        <w:t xml:space="preserve">5 units for the white body bag donors. </w:t>
      </w:r>
      <w:proofErr w:type="gramStart"/>
      <w:r w:rsidR="002B7B9B">
        <w:rPr>
          <w:rFonts w:ascii="Times New Roman" w:hAnsi="Times New Roman" w:cs="Times New Roman"/>
          <w:sz w:val="24"/>
          <w:szCs w:val="24"/>
        </w:rPr>
        <w:t>It appears as though</w:t>
      </w:r>
      <w:proofErr w:type="gramEnd"/>
      <w:r w:rsidR="002B7B9B">
        <w:rPr>
          <w:rFonts w:ascii="Times New Roman" w:hAnsi="Times New Roman" w:cs="Times New Roman"/>
          <w:sz w:val="24"/>
          <w:szCs w:val="24"/>
        </w:rPr>
        <w:t xml:space="preserve"> temperature drives </w:t>
      </w:r>
      <w:r w:rsidR="00095433">
        <w:rPr>
          <w:rFonts w:ascii="Times New Roman" w:hAnsi="Times New Roman" w:cs="Times New Roman"/>
          <w:sz w:val="24"/>
          <w:szCs w:val="24"/>
        </w:rPr>
        <w:t xml:space="preserve">decomposition at a faster rate for the donor in the white body bag than even the control surface placement, while BBB donors maintain the slowest increase in TBS per temperature increase. </w:t>
      </w:r>
      <w:r w:rsidR="002B0088">
        <w:rPr>
          <w:rFonts w:ascii="Times New Roman" w:hAnsi="Times New Roman" w:cs="Times New Roman"/>
          <w:sz w:val="24"/>
          <w:szCs w:val="24"/>
        </w:rPr>
        <w:t xml:space="preserve">Although this was not measured in these experiments, the pH of the donors placed within the BBB and vacuum sealed may have played a part in the visual preservation of these individuals. Blood pH drops after death and vacuum sealing can preserve tissue better if that tissue is already acidic. </w:t>
      </w:r>
    </w:p>
    <w:p w14:paraId="33CED05C" w14:textId="77777777" w:rsidR="00816519" w:rsidRDefault="00153BF6" w:rsidP="00153BF6">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The effect of humidity on </w:t>
      </w:r>
      <w:r w:rsidR="002C5173">
        <w:rPr>
          <w:rFonts w:ascii="Times New Roman" w:hAnsi="Times New Roman" w:cs="Times New Roman"/>
          <w:sz w:val="24"/>
          <w:szCs w:val="24"/>
        </w:rPr>
        <w:t xml:space="preserve">the </w:t>
      </w:r>
      <w:r>
        <w:rPr>
          <w:rFonts w:ascii="Times New Roman" w:hAnsi="Times New Roman" w:cs="Times New Roman"/>
          <w:sz w:val="24"/>
          <w:szCs w:val="24"/>
        </w:rPr>
        <w:t xml:space="preserve">number of amplifiable loci was also significant due to </w:t>
      </w:r>
      <w:r w:rsidR="00210FD3">
        <w:rPr>
          <w:rFonts w:ascii="Times New Roman" w:hAnsi="Times New Roman" w:cs="Times New Roman"/>
          <w:sz w:val="24"/>
          <w:szCs w:val="24"/>
        </w:rPr>
        <w:t>experimental condition.</w:t>
      </w:r>
      <w:r>
        <w:rPr>
          <w:rFonts w:ascii="Times New Roman" w:hAnsi="Times New Roman" w:cs="Times New Roman"/>
          <w:sz w:val="24"/>
          <w:szCs w:val="24"/>
        </w:rPr>
        <w:t xml:space="preserve"> For every 1</w:t>
      </w:r>
      <w:r w:rsidR="002C5173">
        <w:rPr>
          <w:rFonts w:ascii="Times New Roman" w:hAnsi="Times New Roman" w:cs="Times New Roman"/>
          <w:sz w:val="24"/>
          <w:szCs w:val="24"/>
        </w:rPr>
        <w:t>% increase</w:t>
      </w:r>
      <w:r>
        <w:rPr>
          <w:rFonts w:ascii="Times New Roman" w:hAnsi="Times New Roman" w:cs="Times New Roman"/>
          <w:sz w:val="24"/>
          <w:szCs w:val="24"/>
        </w:rPr>
        <w:t xml:space="preserve"> in humidity, the number of amplifiable loci decreased 0.32 units for the surface control placement, 0.03 units for the BBB donors, and 0.27 units for the white body bag donors. Higher humidity thus seems to correlate with lower amounts of recoverable loci, with the BBB resulting in the highest number of amplifiable markers. This is again curious as the BBB donor experienced the most humid environment compared to the surface control and white body bag donor. </w:t>
      </w:r>
      <w:r w:rsidR="002B0088">
        <w:rPr>
          <w:rFonts w:ascii="Times New Roman" w:hAnsi="Times New Roman" w:cs="Times New Roman"/>
          <w:sz w:val="24"/>
          <w:szCs w:val="24"/>
        </w:rPr>
        <w:t xml:space="preserve">This humid environment is not only evidenced by the </w:t>
      </w:r>
      <w:proofErr w:type="spellStart"/>
      <w:r w:rsidR="002B0088">
        <w:rPr>
          <w:rFonts w:ascii="Times New Roman" w:hAnsi="Times New Roman" w:cs="Times New Roman"/>
          <w:sz w:val="24"/>
          <w:szCs w:val="24"/>
        </w:rPr>
        <w:t>Ibutton</w:t>
      </w:r>
      <w:proofErr w:type="spellEnd"/>
      <w:r w:rsidR="002B0088">
        <w:rPr>
          <w:rFonts w:ascii="Times New Roman" w:hAnsi="Times New Roman" w:cs="Times New Roman"/>
          <w:sz w:val="24"/>
          <w:szCs w:val="24"/>
        </w:rPr>
        <w:t xml:space="preserve"> loggers, but also the observation of the absorbent pads during experimentation. They likely had minimal effect on preservation as they simply did not absorb much liquid; upon opening the bags, BBBs harbored much more liquid than their white body bag counterparts, and moisture can result in the growth of bacteria and fungi that would destroy DNA. </w:t>
      </w:r>
      <w:r>
        <w:rPr>
          <w:rFonts w:ascii="Times New Roman" w:hAnsi="Times New Roman" w:cs="Times New Roman"/>
          <w:sz w:val="24"/>
          <w:szCs w:val="24"/>
        </w:rPr>
        <w:t>This high number of amplifiable markers</w:t>
      </w:r>
      <w:r w:rsidR="002B0088">
        <w:rPr>
          <w:rFonts w:ascii="Times New Roman" w:hAnsi="Times New Roman" w:cs="Times New Roman"/>
          <w:sz w:val="24"/>
          <w:szCs w:val="24"/>
        </w:rPr>
        <w:t xml:space="preserve"> from BBB donors thus becomes curious and may be due to some other factors</w:t>
      </w:r>
      <w:r>
        <w:rPr>
          <w:rFonts w:ascii="Times New Roman" w:hAnsi="Times New Roman" w:cs="Times New Roman"/>
          <w:sz w:val="24"/>
          <w:szCs w:val="24"/>
        </w:rPr>
        <w:t>.</w:t>
      </w:r>
      <w:r w:rsidR="00B8518D">
        <w:rPr>
          <w:rFonts w:ascii="Times New Roman" w:eastAsia="Times New Roman" w:hAnsi="Times New Roman" w:cs="Times New Roman"/>
          <w:sz w:val="24"/>
          <w:szCs w:val="24"/>
        </w:rPr>
        <w:t xml:space="preserve"> Despite the humid conditions, it is important to again consider the </w:t>
      </w:r>
      <w:r w:rsidR="00F44497">
        <w:rPr>
          <w:rFonts w:ascii="Times New Roman" w:eastAsia="Times New Roman" w:hAnsi="Times New Roman" w:cs="Times New Roman"/>
          <w:sz w:val="24"/>
          <w:szCs w:val="24"/>
        </w:rPr>
        <w:t>effect</w:t>
      </w:r>
      <w:r w:rsidR="00B8518D">
        <w:rPr>
          <w:rFonts w:ascii="Times New Roman" w:eastAsia="Times New Roman" w:hAnsi="Times New Roman" w:cs="Times New Roman"/>
          <w:sz w:val="24"/>
          <w:szCs w:val="24"/>
        </w:rPr>
        <w:t xml:space="preserve"> of the </w:t>
      </w:r>
      <w:r w:rsidR="00B8518D">
        <w:rPr>
          <w:rFonts w:ascii="Times New Roman" w:eastAsia="Times New Roman" w:hAnsi="Times New Roman" w:cs="Times New Roman"/>
          <w:sz w:val="24"/>
          <w:szCs w:val="24"/>
        </w:rPr>
        <w:lastRenderedPageBreak/>
        <w:t>restriction of oxygen access. Oxygen is a known degrader of DNA</w:t>
      </w:r>
      <w:r w:rsidR="00F44497">
        <w:rPr>
          <w:rFonts w:ascii="Times New Roman" w:eastAsia="Times New Roman" w:hAnsi="Times New Roman" w:cs="Times New Roman"/>
          <w:sz w:val="24"/>
          <w:szCs w:val="24"/>
        </w:rPr>
        <w:t>,</w:t>
      </w:r>
      <w:r w:rsidR="00B8518D">
        <w:rPr>
          <w:rFonts w:ascii="Times New Roman" w:eastAsia="Times New Roman" w:hAnsi="Times New Roman" w:cs="Times New Roman"/>
          <w:sz w:val="24"/>
          <w:szCs w:val="24"/>
        </w:rPr>
        <w:t xml:space="preserve"> and through the 48-hour trials, it is again demonstrated that more marked soft tissue loss will occur in a standard white body bag as opposed to a BBB. </w:t>
      </w:r>
      <w:r w:rsidR="00F44497">
        <w:rPr>
          <w:rFonts w:ascii="Times New Roman" w:eastAsia="Times New Roman" w:hAnsi="Times New Roman" w:cs="Times New Roman"/>
          <w:sz w:val="24"/>
          <w:szCs w:val="24"/>
        </w:rPr>
        <w:t xml:space="preserve">Oxygen access is also synonymous with insect activity for the white body bag trials, and the loss of soft tissue of white body bag donors on day 21 made sampling buccal locations difficult if not impossible. As BBBs largely evaded this insect-driven </w:t>
      </w:r>
    </w:p>
    <w:p w14:paraId="456D7FF2" w14:textId="26EB815F" w:rsidR="00153BF6" w:rsidRDefault="00F44497" w:rsidP="00153BF6">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soft tissue loss, they, in turn, presented with higher numbers of reportable loci. </w:t>
      </w:r>
    </w:p>
    <w:p w14:paraId="50CD635B" w14:textId="4A5CDAC7" w:rsidR="007C213C" w:rsidRDefault="007C213C" w:rsidP="00D906E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effect of temperature on number of amplifiable loci was also significant due to condition. There is a negative correlation regardless of condition between temperature and reportable loci. For every </w:t>
      </w:r>
      <w:r w:rsidR="00473816">
        <w:rPr>
          <w:rFonts w:ascii="Times New Roman" w:hAnsi="Times New Roman" w:cs="Times New Roman"/>
          <w:sz w:val="24"/>
          <w:szCs w:val="24"/>
        </w:rPr>
        <w:t>one</w:t>
      </w:r>
      <w:r>
        <w:rPr>
          <w:rFonts w:ascii="Times New Roman" w:hAnsi="Times New Roman" w:cs="Times New Roman"/>
          <w:sz w:val="24"/>
          <w:szCs w:val="24"/>
        </w:rPr>
        <w:t xml:space="preserve"> degree increase in temperature, allelic recovery decreased 0.615 units for the surface control, 0.194 units for the BBB donor, and 0.623 units for the white body bag donor. The average temperature within all BBBs was 16.61</w:t>
      </w:r>
      <w:r w:rsidR="00473816">
        <w:rPr>
          <w:rFonts w:ascii="Times New Roman" w:hAnsi="Times New Roman" w:cs="Times New Roman"/>
          <w:sz w:val="24"/>
          <w:szCs w:val="24"/>
        </w:rPr>
        <w:t>°C</w:t>
      </w:r>
      <w:r>
        <w:rPr>
          <w:rFonts w:ascii="Times New Roman" w:hAnsi="Times New Roman" w:cs="Times New Roman"/>
          <w:sz w:val="24"/>
          <w:szCs w:val="24"/>
        </w:rPr>
        <w:t>, while the average temperature within the white body bags was only slightly warmer at 17.34</w:t>
      </w:r>
      <w:r w:rsidR="00473816">
        <w:rPr>
          <w:rFonts w:ascii="Times New Roman" w:hAnsi="Times New Roman" w:cs="Times New Roman"/>
          <w:sz w:val="24"/>
          <w:szCs w:val="24"/>
        </w:rPr>
        <w:t>°C</w:t>
      </w:r>
      <w:r>
        <w:rPr>
          <w:rFonts w:ascii="Times New Roman" w:hAnsi="Times New Roman" w:cs="Times New Roman"/>
          <w:sz w:val="24"/>
          <w:szCs w:val="24"/>
        </w:rPr>
        <w:t>. The average temperature at the control surface donor was 16.79</w:t>
      </w:r>
      <w:r w:rsidR="00473816">
        <w:rPr>
          <w:rFonts w:ascii="Times New Roman" w:hAnsi="Times New Roman" w:cs="Times New Roman"/>
          <w:sz w:val="24"/>
          <w:szCs w:val="24"/>
        </w:rPr>
        <w:t>°C</w:t>
      </w:r>
      <w:r>
        <w:rPr>
          <w:rFonts w:ascii="Times New Roman" w:hAnsi="Times New Roman" w:cs="Times New Roman"/>
          <w:sz w:val="24"/>
          <w:szCs w:val="24"/>
        </w:rPr>
        <w:t>. Though there was no significant difference in temperatures between conditions, the BBB seemed to slow DNA degradation as temperature increased. As the BBB did not decrease temperature significantly as compared to the other conditions, there is perhaps an outside factor of the BBB which contributes to DNA preservation</w:t>
      </w:r>
      <w:r w:rsidR="002B0088">
        <w:rPr>
          <w:rFonts w:ascii="Times New Roman" w:hAnsi="Times New Roman" w:cs="Times New Roman"/>
          <w:sz w:val="24"/>
          <w:szCs w:val="24"/>
        </w:rPr>
        <w:t>.</w:t>
      </w:r>
    </w:p>
    <w:p w14:paraId="31391E91" w14:textId="77777777" w:rsidR="002B0088" w:rsidRDefault="0084619C" w:rsidP="002B0088">
      <w:pPr>
        <w:spacing w:line="480" w:lineRule="auto"/>
        <w:rPr>
          <w:rFonts w:ascii="Times New Roman" w:hAnsi="Times New Roman" w:cs="Times New Roman"/>
          <w:sz w:val="24"/>
          <w:szCs w:val="24"/>
        </w:rPr>
      </w:pPr>
      <w:r>
        <w:rPr>
          <w:rFonts w:ascii="Times New Roman" w:hAnsi="Times New Roman" w:cs="Times New Roman"/>
          <w:sz w:val="24"/>
          <w:szCs w:val="24"/>
        </w:rPr>
        <w:t xml:space="preserve">Such </w:t>
      </w:r>
      <w:r w:rsidR="001E3CFA">
        <w:rPr>
          <w:rFonts w:ascii="Times New Roman" w:hAnsi="Times New Roman" w:cs="Times New Roman"/>
          <w:sz w:val="24"/>
          <w:szCs w:val="24"/>
        </w:rPr>
        <w:t>other factors could include the limiting of oxygen in the BBB</w:t>
      </w:r>
      <w:r w:rsidR="00095E9D">
        <w:rPr>
          <w:rFonts w:ascii="Times New Roman" w:hAnsi="Times New Roman" w:cs="Times New Roman"/>
          <w:sz w:val="24"/>
          <w:szCs w:val="24"/>
        </w:rPr>
        <w:t>, which serves the additional function of killing any insects already present in the bags.</w:t>
      </w:r>
      <w:r w:rsidR="001E3CFA">
        <w:rPr>
          <w:rFonts w:ascii="Times New Roman" w:hAnsi="Times New Roman" w:cs="Times New Roman"/>
          <w:sz w:val="24"/>
          <w:szCs w:val="24"/>
        </w:rPr>
        <w:t xml:space="preserve"> </w:t>
      </w:r>
      <w:r w:rsidR="004F4A21">
        <w:rPr>
          <w:rFonts w:ascii="Times New Roman" w:hAnsi="Times New Roman" w:cs="Times New Roman"/>
          <w:sz w:val="24"/>
          <w:szCs w:val="24"/>
        </w:rPr>
        <w:t xml:space="preserve">Though the white body bag in some cases preserved the individual better than </w:t>
      </w:r>
      <w:r w:rsidR="009A3305">
        <w:rPr>
          <w:rFonts w:ascii="Times New Roman" w:hAnsi="Times New Roman" w:cs="Times New Roman"/>
          <w:sz w:val="24"/>
          <w:szCs w:val="24"/>
        </w:rPr>
        <w:t xml:space="preserve">a </w:t>
      </w:r>
      <w:r w:rsidR="004F4A21">
        <w:rPr>
          <w:rFonts w:ascii="Times New Roman" w:hAnsi="Times New Roman" w:cs="Times New Roman"/>
          <w:sz w:val="24"/>
          <w:szCs w:val="24"/>
        </w:rPr>
        <w:t>BBB, in all cases where the individuals were placed into bags after 48 hours in the field</w:t>
      </w:r>
      <w:r w:rsidR="009A3305">
        <w:rPr>
          <w:rFonts w:ascii="Times New Roman" w:hAnsi="Times New Roman" w:cs="Times New Roman"/>
          <w:sz w:val="24"/>
          <w:szCs w:val="24"/>
        </w:rPr>
        <w:t xml:space="preserve">, the BBB was the superior bag in terms of both DNA preservation and TBS scoring. Limiting oxygen thus perhaps led to limiting strand breakage as </w:t>
      </w:r>
      <w:r w:rsidR="00B450AC">
        <w:rPr>
          <w:rFonts w:ascii="Times New Roman" w:hAnsi="Times New Roman" w:cs="Times New Roman"/>
          <w:sz w:val="24"/>
          <w:szCs w:val="24"/>
        </w:rPr>
        <w:t>when the DNA molecule oxidizes, it can result in fragmentation (</w:t>
      </w:r>
      <w:proofErr w:type="spellStart"/>
      <w:r w:rsidR="00B450AC">
        <w:rPr>
          <w:rFonts w:ascii="Times New Roman" w:hAnsi="Times New Roman" w:cs="Times New Roman"/>
          <w:sz w:val="24"/>
          <w:szCs w:val="24"/>
        </w:rPr>
        <w:t>Colotte</w:t>
      </w:r>
      <w:proofErr w:type="spellEnd"/>
      <w:r w:rsidR="00B450AC">
        <w:rPr>
          <w:rFonts w:ascii="Times New Roman" w:hAnsi="Times New Roman" w:cs="Times New Roman"/>
          <w:sz w:val="24"/>
          <w:szCs w:val="24"/>
        </w:rPr>
        <w:t xml:space="preserve"> et al., 2011).</w:t>
      </w:r>
      <w:r w:rsidR="00095E9D">
        <w:rPr>
          <w:rFonts w:ascii="Times New Roman" w:hAnsi="Times New Roman" w:cs="Times New Roman"/>
          <w:sz w:val="24"/>
          <w:szCs w:val="24"/>
        </w:rPr>
        <w:t xml:space="preserve"> </w:t>
      </w:r>
      <w:bookmarkStart w:id="212" w:name="_Toc109675246"/>
      <w:bookmarkStart w:id="213" w:name="_Toc111030649"/>
      <w:bookmarkStart w:id="214" w:name="_Toc111030717"/>
    </w:p>
    <w:p w14:paraId="760B3EB6" w14:textId="7B3B6907" w:rsidR="00D906E8" w:rsidRPr="00D906E8" w:rsidRDefault="00E55137" w:rsidP="002B0088">
      <w:pPr>
        <w:pStyle w:val="Heading2"/>
      </w:pPr>
      <w:bookmarkStart w:id="215" w:name="_Toc111195830"/>
      <w:r w:rsidRPr="00D906E8">
        <w:lastRenderedPageBreak/>
        <w:t>Placement Time</w:t>
      </w:r>
      <w:bookmarkEnd w:id="212"/>
      <w:bookmarkEnd w:id="213"/>
      <w:bookmarkEnd w:id="214"/>
      <w:bookmarkEnd w:id="215"/>
    </w:p>
    <w:p w14:paraId="782C9FD7" w14:textId="596A20A5" w:rsidR="00E55137" w:rsidRDefault="00793F7C" w:rsidP="00D906E8">
      <w:pPr>
        <w:spacing w:line="480" w:lineRule="auto"/>
        <w:rPr>
          <w:rFonts w:ascii="Times New Roman" w:hAnsi="Times New Roman" w:cs="Times New Roman"/>
          <w:sz w:val="24"/>
          <w:szCs w:val="24"/>
        </w:rPr>
      </w:pPr>
      <w:r w:rsidRPr="00D906E8">
        <w:rPr>
          <w:rFonts w:ascii="Times New Roman" w:hAnsi="Times New Roman" w:cs="Times New Roman"/>
          <w:sz w:val="24"/>
          <w:szCs w:val="24"/>
        </w:rPr>
        <w:t xml:space="preserve">Both within experiments </w:t>
      </w:r>
      <w:r w:rsidR="00D906E8" w:rsidRPr="00D906E8">
        <w:rPr>
          <w:rFonts w:ascii="Times New Roman" w:hAnsi="Times New Roman" w:cs="Times New Roman"/>
          <w:sz w:val="24"/>
          <w:szCs w:val="24"/>
        </w:rPr>
        <w:t xml:space="preserve">and by grouping like conditions, there was no significant difference between the TBS scores and allelic recovery of individuals </w:t>
      </w:r>
      <w:r w:rsidR="00D906E8">
        <w:rPr>
          <w:rFonts w:ascii="Times New Roman" w:hAnsi="Times New Roman" w:cs="Times New Roman"/>
          <w:sz w:val="24"/>
          <w:szCs w:val="24"/>
        </w:rPr>
        <w:t>on day 21 between individuals that were placed immediately after removal from the cooler or after 48 hours in the field. As individuals are not usually found immediately after a disaster and placed into a bag, the finding that even after 48 hours there are no significant effects of decomposition taking place is promising</w:t>
      </w:r>
      <w:r w:rsidR="002C5173">
        <w:rPr>
          <w:rFonts w:ascii="Times New Roman" w:hAnsi="Times New Roman" w:cs="Times New Roman"/>
          <w:sz w:val="24"/>
          <w:szCs w:val="24"/>
        </w:rPr>
        <w:t xml:space="preserve">. </w:t>
      </w:r>
      <w:r w:rsidR="000E25BA">
        <w:rPr>
          <w:rFonts w:ascii="Times New Roman" w:hAnsi="Times New Roman" w:cs="Times New Roman"/>
          <w:sz w:val="24"/>
          <w:szCs w:val="24"/>
        </w:rPr>
        <w:t xml:space="preserve">However, this again seems to be the result of a small sample size and lacking power, as visual differences are pronounced. </w:t>
      </w:r>
    </w:p>
    <w:p w14:paraId="45F1F23C" w14:textId="77777777" w:rsidR="008048BB" w:rsidRDefault="00891B9B" w:rsidP="00A75E20">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7C213C">
        <w:rPr>
          <w:rFonts w:ascii="Times New Roman" w:hAnsi="Times New Roman" w:cs="Times New Roman"/>
          <w:sz w:val="24"/>
          <w:szCs w:val="24"/>
        </w:rPr>
        <w:t>the t</w:t>
      </w:r>
      <w:r>
        <w:rPr>
          <w:rFonts w:ascii="Times New Roman" w:hAnsi="Times New Roman" w:cs="Times New Roman"/>
          <w:sz w:val="24"/>
          <w:szCs w:val="24"/>
        </w:rPr>
        <w:t>rials</w:t>
      </w:r>
      <w:r w:rsidR="007C213C">
        <w:rPr>
          <w:rFonts w:ascii="Times New Roman" w:hAnsi="Times New Roman" w:cs="Times New Roman"/>
          <w:sz w:val="24"/>
          <w:szCs w:val="24"/>
        </w:rPr>
        <w:t xml:space="preserve"> where a donor was only placed into a bag after 48 hours in the field</w:t>
      </w:r>
      <w:r>
        <w:rPr>
          <w:rFonts w:ascii="Times New Roman" w:hAnsi="Times New Roman" w:cs="Times New Roman"/>
          <w:sz w:val="24"/>
          <w:szCs w:val="24"/>
        </w:rPr>
        <w:t>, the maggots</w:t>
      </w:r>
      <w:r w:rsidR="007C213C">
        <w:rPr>
          <w:rFonts w:ascii="Times New Roman" w:hAnsi="Times New Roman" w:cs="Times New Roman"/>
          <w:sz w:val="24"/>
          <w:szCs w:val="24"/>
        </w:rPr>
        <w:t xml:space="preserve"> present on donors</w:t>
      </w:r>
      <w:r>
        <w:rPr>
          <w:rFonts w:ascii="Times New Roman" w:hAnsi="Times New Roman" w:cs="Times New Roman"/>
          <w:sz w:val="24"/>
          <w:szCs w:val="24"/>
        </w:rPr>
        <w:t xml:space="preserve"> suffocated upon placement into the BBB. These maggots did not die on the white body</w:t>
      </w:r>
      <w:r w:rsidR="00147429">
        <w:rPr>
          <w:rFonts w:ascii="Times New Roman" w:hAnsi="Times New Roman" w:cs="Times New Roman"/>
          <w:sz w:val="24"/>
          <w:szCs w:val="24"/>
        </w:rPr>
        <w:t xml:space="preserve"> bag</w:t>
      </w:r>
      <w:r>
        <w:rPr>
          <w:rFonts w:ascii="Times New Roman" w:hAnsi="Times New Roman" w:cs="Times New Roman"/>
          <w:sz w:val="24"/>
          <w:szCs w:val="24"/>
        </w:rPr>
        <w:t xml:space="preserve"> donors as they still had oxygen access</w:t>
      </w:r>
      <w:r w:rsidR="007C213C">
        <w:rPr>
          <w:rFonts w:ascii="Times New Roman" w:hAnsi="Times New Roman" w:cs="Times New Roman"/>
          <w:sz w:val="24"/>
          <w:szCs w:val="24"/>
        </w:rPr>
        <w:t xml:space="preserve">, and so soft tissue loss continued </w:t>
      </w:r>
      <w:r w:rsidR="00147429">
        <w:rPr>
          <w:rFonts w:ascii="Times New Roman" w:hAnsi="Times New Roman" w:cs="Times New Roman"/>
          <w:sz w:val="24"/>
          <w:szCs w:val="24"/>
        </w:rPr>
        <w:t xml:space="preserve">in these donors. </w:t>
      </w:r>
      <w:r w:rsidR="007C213C">
        <w:rPr>
          <w:rFonts w:ascii="Times New Roman" w:hAnsi="Times New Roman" w:cs="Times New Roman"/>
          <w:sz w:val="24"/>
          <w:szCs w:val="24"/>
        </w:rPr>
        <w:t xml:space="preserve"> </w:t>
      </w:r>
      <w:r w:rsidR="00A37412">
        <w:rPr>
          <w:rFonts w:ascii="Times New Roman" w:hAnsi="Times New Roman" w:cs="Times New Roman"/>
          <w:sz w:val="24"/>
          <w:szCs w:val="24"/>
        </w:rPr>
        <w:t>As</w:t>
      </w:r>
      <w:r w:rsidR="007C213C">
        <w:rPr>
          <w:rFonts w:ascii="Times New Roman" w:hAnsi="Times New Roman" w:cs="Times New Roman"/>
          <w:sz w:val="24"/>
          <w:szCs w:val="24"/>
        </w:rPr>
        <w:t xml:space="preserve"> maggots prefer warm, dark, and moist locations to grow, having a covering is ideal as it provides shelter from both sunlight and evaporation of moisture (</w:t>
      </w:r>
      <w:proofErr w:type="spellStart"/>
      <w:r w:rsidR="007C213C">
        <w:rPr>
          <w:rFonts w:ascii="Times New Roman" w:hAnsi="Times New Roman" w:cs="Times New Roman"/>
          <w:sz w:val="24"/>
          <w:szCs w:val="24"/>
        </w:rPr>
        <w:t>Hogsette</w:t>
      </w:r>
      <w:proofErr w:type="spellEnd"/>
      <w:r w:rsidR="007C213C">
        <w:rPr>
          <w:rFonts w:ascii="Times New Roman" w:hAnsi="Times New Roman" w:cs="Times New Roman"/>
          <w:sz w:val="24"/>
          <w:szCs w:val="24"/>
        </w:rPr>
        <w:t>, 1996). Therefore, maggots seemed to persist longer on white body bag donors than on control surface placements.</w:t>
      </w:r>
      <w:r w:rsidR="0001180F">
        <w:rPr>
          <w:rFonts w:ascii="Times New Roman" w:hAnsi="Times New Roman" w:cs="Times New Roman"/>
          <w:sz w:val="24"/>
          <w:szCs w:val="24"/>
        </w:rPr>
        <w:t xml:space="preserve"> This potentially has detrimental effects, as it appears that late placement into bags, that is placement after colonization of insects, is only beneficial to the preservation of the individual</w:t>
      </w:r>
      <w:r w:rsidR="00147429">
        <w:rPr>
          <w:rFonts w:ascii="Times New Roman" w:hAnsi="Times New Roman" w:cs="Times New Roman"/>
          <w:sz w:val="24"/>
          <w:szCs w:val="24"/>
        </w:rPr>
        <w:t xml:space="preserve"> if</w:t>
      </w:r>
      <w:r w:rsidR="0001180F">
        <w:rPr>
          <w:rFonts w:ascii="Times New Roman" w:hAnsi="Times New Roman" w:cs="Times New Roman"/>
          <w:sz w:val="24"/>
          <w:szCs w:val="24"/>
        </w:rPr>
        <w:t xml:space="preserve"> </w:t>
      </w:r>
      <w:r w:rsidR="00336C48">
        <w:rPr>
          <w:rFonts w:ascii="Times New Roman" w:hAnsi="Times New Roman" w:cs="Times New Roman"/>
          <w:sz w:val="24"/>
          <w:szCs w:val="24"/>
        </w:rPr>
        <w:t>most of the air is removed from the bag.</w:t>
      </w:r>
      <w:r w:rsidR="008F5A03">
        <w:rPr>
          <w:rFonts w:ascii="Times New Roman" w:hAnsi="Times New Roman" w:cs="Times New Roman"/>
          <w:sz w:val="24"/>
          <w:szCs w:val="24"/>
        </w:rPr>
        <w:t xml:space="preserve"> If air is left in the bags, the bags may end up doing more harm than good as they may promote the rapid skeletonization of the individual inside. </w:t>
      </w:r>
      <w:bookmarkStart w:id="216" w:name="_Toc109675252"/>
      <w:bookmarkStart w:id="217" w:name="_Toc111030655"/>
      <w:bookmarkStart w:id="218" w:name="_Toc111030723"/>
    </w:p>
    <w:p w14:paraId="242470D8" w14:textId="65854D43" w:rsidR="00667989" w:rsidRDefault="00667989" w:rsidP="008048BB">
      <w:pPr>
        <w:pStyle w:val="Heading2"/>
      </w:pPr>
      <w:bookmarkStart w:id="219" w:name="_Toc111195831"/>
      <w:r>
        <w:t>Sample Location</w:t>
      </w:r>
      <w:bookmarkEnd w:id="216"/>
      <w:bookmarkEnd w:id="217"/>
      <w:bookmarkEnd w:id="218"/>
      <w:bookmarkEnd w:id="219"/>
    </w:p>
    <w:p w14:paraId="4767E555" w14:textId="78D0C6E8" w:rsidR="00667989" w:rsidRPr="003321AA" w:rsidRDefault="00667989" w:rsidP="00667989">
      <w:pPr>
        <w:spacing w:line="480" w:lineRule="auto"/>
        <w:rPr>
          <w:rFonts w:ascii="Times New Roman" w:hAnsi="Times New Roman" w:cs="Times New Roman"/>
          <w:sz w:val="24"/>
          <w:szCs w:val="24"/>
        </w:rPr>
      </w:pPr>
      <w:r>
        <w:rPr>
          <w:rFonts w:ascii="Times New Roman" w:hAnsi="Times New Roman" w:cs="Times New Roman"/>
          <w:sz w:val="24"/>
          <w:szCs w:val="24"/>
        </w:rPr>
        <w:t xml:space="preserve">In a surprising result, buccal swabs and leg swabs were somewhat comparable, with the swabs of the leg muscle tissue resulting in only marginally higher allelic recovery for all conditions except </w:t>
      </w:r>
      <w:r>
        <w:rPr>
          <w:rFonts w:ascii="Times New Roman" w:hAnsi="Times New Roman" w:cs="Times New Roman"/>
          <w:sz w:val="24"/>
          <w:szCs w:val="24"/>
        </w:rPr>
        <w:lastRenderedPageBreak/>
        <w:t xml:space="preserve">the white body bag. Buccal tissue does not seem to be a viable location to swab for DNA recovery. This study illustrates that leg muscle tissue is indeed the best location to swab for maximum allelic recovery as previously demonstrated by </w:t>
      </w:r>
      <w:proofErr w:type="spellStart"/>
      <w:r>
        <w:rPr>
          <w:rFonts w:ascii="Times New Roman" w:hAnsi="Times New Roman" w:cs="Times New Roman"/>
          <w:sz w:val="24"/>
          <w:szCs w:val="24"/>
        </w:rPr>
        <w:t>Mundorff</w:t>
      </w:r>
      <w:proofErr w:type="spellEnd"/>
      <w:r>
        <w:rPr>
          <w:rFonts w:ascii="Times New Roman" w:hAnsi="Times New Roman" w:cs="Times New Roman"/>
          <w:sz w:val="24"/>
          <w:szCs w:val="24"/>
        </w:rPr>
        <w:t xml:space="preserve"> et al. (2018). However, due to limitations in the field, be it inexperience with scalpels or needing to get a sample quickly, buccal swabs seem to be still a viable option after 21 days IF the individual is within some sort of covering and their cheeks are still intact.  </w:t>
      </w:r>
    </w:p>
    <w:p w14:paraId="0A5B1FEA" w14:textId="6DB3B837" w:rsidR="00C176B3" w:rsidRPr="00C176B3" w:rsidRDefault="00A87143" w:rsidP="00210FD3">
      <w:pPr>
        <w:pStyle w:val="Heading2"/>
        <w:numPr>
          <w:ilvl w:val="1"/>
          <w:numId w:val="46"/>
        </w:numPr>
      </w:pPr>
      <w:bookmarkStart w:id="220" w:name="_Toc109675253"/>
      <w:bookmarkStart w:id="221" w:name="_Toc111030656"/>
      <w:bookmarkStart w:id="222" w:name="_Toc111030724"/>
      <w:bookmarkStart w:id="223" w:name="_Toc111195832"/>
      <w:r w:rsidRPr="004104D9">
        <w:t>Allelic Recovery</w:t>
      </w:r>
      <w:r w:rsidR="00485E1E">
        <w:t>, Mixture,</w:t>
      </w:r>
      <w:r w:rsidRPr="004104D9">
        <w:t xml:space="preserve"> and Overcounting</w:t>
      </w:r>
      <w:bookmarkEnd w:id="220"/>
      <w:bookmarkEnd w:id="221"/>
      <w:bookmarkEnd w:id="222"/>
      <w:bookmarkEnd w:id="223"/>
      <w:r w:rsidRPr="004104D9">
        <w:t xml:space="preserve"> </w:t>
      </w:r>
    </w:p>
    <w:p w14:paraId="21CC0B31" w14:textId="77777777" w:rsidR="00485E1E" w:rsidRDefault="00A87143" w:rsidP="00485E1E">
      <w:pPr>
        <w:spacing w:line="480" w:lineRule="auto"/>
        <w:rPr>
          <w:rFonts w:ascii="Times New Roman" w:hAnsi="Times New Roman" w:cs="Times New Roman"/>
          <w:sz w:val="24"/>
          <w:szCs w:val="24"/>
        </w:rPr>
      </w:pPr>
      <w:r w:rsidRPr="004104D9">
        <w:rPr>
          <w:rFonts w:ascii="Times New Roman" w:hAnsi="Times New Roman" w:cs="Times New Roman"/>
          <w:sz w:val="24"/>
          <w:szCs w:val="24"/>
        </w:rPr>
        <w:t xml:space="preserve">As a few degraded samples were amplified, </w:t>
      </w:r>
      <w:r w:rsidR="007A7C2B">
        <w:rPr>
          <w:rFonts w:ascii="Times New Roman" w:hAnsi="Times New Roman" w:cs="Times New Roman"/>
          <w:sz w:val="24"/>
          <w:szCs w:val="24"/>
        </w:rPr>
        <w:t xml:space="preserve">DNA </w:t>
      </w:r>
      <w:r w:rsidRPr="004104D9">
        <w:rPr>
          <w:rFonts w:ascii="Times New Roman" w:hAnsi="Times New Roman" w:cs="Times New Roman"/>
          <w:sz w:val="24"/>
          <w:szCs w:val="24"/>
        </w:rPr>
        <w:t xml:space="preserve">mixture was amplified along with our target. This mixture could be teased out as </w:t>
      </w:r>
      <w:r w:rsidR="004104D9" w:rsidRPr="004104D9">
        <w:rPr>
          <w:rFonts w:ascii="Times New Roman" w:hAnsi="Times New Roman" w:cs="Times New Roman"/>
          <w:sz w:val="24"/>
          <w:szCs w:val="24"/>
        </w:rPr>
        <w:t>it could be compared to the original sample and unmatching markers were not counted.</w:t>
      </w:r>
      <w:r w:rsidRPr="004104D9">
        <w:rPr>
          <w:rFonts w:ascii="Times New Roman" w:hAnsi="Times New Roman" w:cs="Times New Roman"/>
          <w:sz w:val="24"/>
          <w:szCs w:val="24"/>
        </w:rPr>
        <w:t xml:space="preserve"> </w:t>
      </w:r>
      <w:r w:rsidR="004104D9">
        <w:rPr>
          <w:rFonts w:ascii="Times New Roman" w:hAnsi="Times New Roman" w:cs="Times New Roman"/>
          <w:sz w:val="24"/>
          <w:szCs w:val="24"/>
        </w:rPr>
        <w:t xml:space="preserve">However, in a true disaster scenario, the original sample is unknown. Thus, as some of the samples in this experiment were counted as still having recoverable alleles though they had mixture, this perhaps led to an overreporting in the true number of recoverable alleles. </w:t>
      </w:r>
      <w:r w:rsidR="003517CB">
        <w:rPr>
          <w:rFonts w:ascii="Times New Roman" w:hAnsi="Times New Roman" w:cs="Times New Roman"/>
          <w:sz w:val="24"/>
          <w:szCs w:val="24"/>
        </w:rPr>
        <w:t xml:space="preserve">In a real-life scenario, this mixture would be counted as a failure as it is not consistent with previous data. In such scenarios, this sample would be reexamined and reamplified to generate a profile that is reportable. </w:t>
      </w:r>
    </w:p>
    <w:p w14:paraId="41B0386D" w14:textId="6371839D" w:rsidR="00485E1E" w:rsidRDefault="00485E1E" w:rsidP="00485E1E">
      <w:pPr>
        <w:spacing w:line="480" w:lineRule="auto"/>
        <w:rPr>
          <w:rFonts w:ascii="Times New Roman" w:hAnsi="Times New Roman" w:cs="Times New Roman"/>
          <w:sz w:val="24"/>
          <w:szCs w:val="24"/>
        </w:rPr>
      </w:pPr>
      <w:r>
        <w:rPr>
          <w:rFonts w:ascii="Times New Roman" w:hAnsi="Times New Roman" w:cs="Times New Roman"/>
          <w:sz w:val="24"/>
          <w:szCs w:val="24"/>
        </w:rPr>
        <w:t xml:space="preserve">It was proven that none of the mixture was coming from the handlers as the extractions of the primary experimenters were given to compare profiles. Collectively, it had been decided to not </w:t>
      </w:r>
      <w:r w:rsidR="00DE44F4">
        <w:rPr>
          <w:rFonts w:ascii="Times New Roman" w:hAnsi="Times New Roman" w:cs="Times New Roman"/>
          <w:sz w:val="24"/>
          <w:szCs w:val="24"/>
        </w:rPr>
        <w:t>e</w:t>
      </w:r>
      <w:r w:rsidR="00D550DD">
        <w:rPr>
          <w:rFonts w:ascii="Times New Roman" w:hAnsi="Times New Roman" w:cs="Times New Roman"/>
          <w:sz w:val="24"/>
          <w:szCs w:val="24"/>
        </w:rPr>
        <w:t xml:space="preserve">xtract or analyze swabs from the inside of the bags, so there is the potential that contamination could have been present on day 0 within the bags from their manufacture, transport, or storage. </w:t>
      </w:r>
      <w:r w:rsidR="00C1787E">
        <w:rPr>
          <w:rFonts w:ascii="Times New Roman" w:hAnsi="Times New Roman" w:cs="Times New Roman"/>
          <w:sz w:val="24"/>
          <w:szCs w:val="24"/>
        </w:rPr>
        <w:t>Contamination could have further been introduced during the extraction process</w:t>
      </w:r>
      <w:r w:rsidR="00855F1C">
        <w:rPr>
          <w:rFonts w:ascii="Times New Roman" w:hAnsi="Times New Roman" w:cs="Times New Roman"/>
          <w:sz w:val="24"/>
          <w:szCs w:val="24"/>
        </w:rPr>
        <w:t xml:space="preserve"> due to inexperience of the author. </w:t>
      </w:r>
    </w:p>
    <w:p w14:paraId="5B1750D9" w14:textId="77777777" w:rsidR="00CB74FF" w:rsidRPr="00E1471E" w:rsidRDefault="00CB74FF" w:rsidP="00E1471E">
      <w:pPr>
        <w:spacing w:after="60" w:line="480" w:lineRule="auto"/>
        <w:rPr>
          <w:rFonts w:ascii="Times New Roman" w:hAnsi="Times New Roman" w:cs="Times New Roman"/>
          <w:sz w:val="24"/>
          <w:szCs w:val="24"/>
        </w:rPr>
      </w:pPr>
    </w:p>
    <w:p w14:paraId="1E4D276B" w14:textId="2BB94D29" w:rsidR="00006DE5" w:rsidRDefault="006B2015" w:rsidP="00CD483A">
      <w:pPr>
        <w:pStyle w:val="Heading1"/>
        <w:spacing w:after="240"/>
      </w:pPr>
      <w:r>
        <w:lastRenderedPageBreak/>
        <w:br/>
      </w:r>
      <w:bookmarkStart w:id="224" w:name="_Toc109675254"/>
      <w:bookmarkStart w:id="225" w:name="_Toc111030657"/>
      <w:bookmarkStart w:id="226" w:name="_Toc111030725"/>
      <w:bookmarkStart w:id="227" w:name="_Toc111195833"/>
      <w:r>
        <w:t>C</w:t>
      </w:r>
      <w:r w:rsidR="00773737">
        <w:t>on</w:t>
      </w:r>
      <w:r>
        <w:t>clusions and Recommendations</w:t>
      </w:r>
      <w:bookmarkEnd w:id="224"/>
      <w:bookmarkEnd w:id="225"/>
      <w:bookmarkEnd w:id="226"/>
      <w:bookmarkEnd w:id="227"/>
    </w:p>
    <w:p w14:paraId="6C3D49E4" w14:textId="611F75F9" w:rsidR="00CD483A" w:rsidRDefault="003A767E" w:rsidP="007515C9">
      <w:pPr>
        <w:spacing w:after="240" w:line="480" w:lineRule="auto"/>
        <w:rPr>
          <w:rFonts w:ascii="Times New Roman" w:hAnsi="Times New Roman" w:cs="Times New Roman"/>
          <w:sz w:val="24"/>
          <w:szCs w:val="24"/>
        </w:rPr>
      </w:pPr>
      <w:r w:rsidRPr="003A767E">
        <w:rPr>
          <w:rFonts w:ascii="Times New Roman" w:hAnsi="Times New Roman" w:cs="Times New Roman"/>
          <w:sz w:val="24"/>
          <w:szCs w:val="24"/>
        </w:rPr>
        <w:t xml:space="preserve">Though </w:t>
      </w:r>
      <w:r w:rsidR="007A7C2B">
        <w:rPr>
          <w:rFonts w:ascii="Times New Roman" w:hAnsi="Times New Roman" w:cs="Times New Roman"/>
          <w:sz w:val="24"/>
          <w:szCs w:val="24"/>
        </w:rPr>
        <w:t>not sta</w:t>
      </w:r>
      <w:r w:rsidRPr="003A767E">
        <w:rPr>
          <w:rFonts w:ascii="Times New Roman" w:hAnsi="Times New Roman" w:cs="Times New Roman"/>
          <w:sz w:val="24"/>
          <w:szCs w:val="24"/>
        </w:rPr>
        <w:t>t</w:t>
      </w:r>
      <w:r w:rsidR="007A7C2B">
        <w:rPr>
          <w:rFonts w:ascii="Times New Roman" w:hAnsi="Times New Roman" w:cs="Times New Roman"/>
          <w:sz w:val="24"/>
          <w:szCs w:val="24"/>
        </w:rPr>
        <w:t>istically significant</w:t>
      </w:r>
      <w:r w:rsidR="00210FD3">
        <w:rPr>
          <w:rFonts w:ascii="Times New Roman" w:hAnsi="Times New Roman" w:cs="Times New Roman"/>
          <w:sz w:val="24"/>
          <w:szCs w:val="24"/>
        </w:rPr>
        <w:t xml:space="preserve"> due to low power</w:t>
      </w:r>
      <w:r w:rsidR="007A7C2B">
        <w:rPr>
          <w:rFonts w:ascii="Times New Roman" w:hAnsi="Times New Roman" w:cs="Times New Roman"/>
          <w:sz w:val="24"/>
          <w:szCs w:val="24"/>
        </w:rPr>
        <w:t>, t</w:t>
      </w:r>
      <w:r w:rsidRPr="003A767E">
        <w:rPr>
          <w:rFonts w:ascii="Times New Roman" w:hAnsi="Times New Roman" w:cs="Times New Roman"/>
          <w:sz w:val="24"/>
          <w:szCs w:val="24"/>
        </w:rPr>
        <w:t>he BBB overall resulted in lower TBS scores than the white body bag donors and</w:t>
      </w:r>
      <w:r w:rsidR="007A7C2B">
        <w:rPr>
          <w:rFonts w:ascii="Times New Roman" w:hAnsi="Times New Roman" w:cs="Times New Roman"/>
          <w:sz w:val="24"/>
          <w:szCs w:val="24"/>
        </w:rPr>
        <w:t xml:space="preserve">, </w:t>
      </w:r>
      <w:r w:rsidRPr="003A767E">
        <w:rPr>
          <w:rFonts w:ascii="Times New Roman" w:hAnsi="Times New Roman" w:cs="Times New Roman"/>
          <w:sz w:val="24"/>
          <w:szCs w:val="24"/>
        </w:rPr>
        <w:t>significantly</w:t>
      </w:r>
      <w:r w:rsidR="008305AA">
        <w:rPr>
          <w:rFonts w:ascii="Times New Roman" w:hAnsi="Times New Roman" w:cs="Times New Roman"/>
          <w:sz w:val="24"/>
          <w:szCs w:val="24"/>
        </w:rPr>
        <w:t xml:space="preserve"> lower TBS scores than </w:t>
      </w:r>
      <w:r w:rsidRPr="003A767E">
        <w:rPr>
          <w:rFonts w:ascii="Times New Roman" w:hAnsi="Times New Roman" w:cs="Times New Roman"/>
          <w:sz w:val="24"/>
          <w:szCs w:val="24"/>
        </w:rPr>
        <w:t>the control surface donors</w:t>
      </w:r>
      <w:r w:rsidR="008305AA">
        <w:rPr>
          <w:rFonts w:ascii="Times New Roman" w:hAnsi="Times New Roman" w:cs="Times New Roman"/>
          <w:sz w:val="24"/>
          <w:szCs w:val="24"/>
        </w:rPr>
        <w:t>. However,</w:t>
      </w:r>
      <w:r w:rsidRPr="003A767E">
        <w:rPr>
          <w:rFonts w:ascii="Times New Roman" w:hAnsi="Times New Roman" w:cs="Times New Roman"/>
          <w:sz w:val="24"/>
          <w:szCs w:val="24"/>
        </w:rPr>
        <w:t xml:space="preserve"> </w:t>
      </w:r>
      <w:r w:rsidR="008305AA">
        <w:rPr>
          <w:rFonts w:ascii="Times New Roman" w:hAnsi="Times New Roman" w:cs="Times New Roman"/>
          <w:sz w:val="24"/>
          <w:szCs w:val="24"/>
        </w:rPr>
        <w:t>the difference between the BBB</w:t>
      </w:r>
      <w:r w:rsidR="007515C9">
        <w:rPr>
          <w:rFonts w:ascii="Times New Roman" w:hAnsi="Times New Roman" w:cs="Times New Roman"/>
          <w:sz w:val="24"/>
          <w:szCs w:val="24"/>
        </w:rPr>
        <w:t>’</w:t>
      </w:r>
      <w:r w:rsidR="008305AA">
        <w:rPr>
          <w:rFonts w:ascii="Times New Roman" w:hAnsi="Times New Roman" w:cs="Times New Roman"/>
          <w:sz w:val="24"/>
          <w:szCs w:val="24"/>
        </w:rPr>
        <w:t xml:space="preserve">s TBS scores as </w:t>
      </w:r>
      <w:r w:rsidRPr="003A767E">
        <w:rPr>
          <w:rFonts w:ascii="Times New Roman" w:hAnsi="Times New Roman" w:cs="Times New Roman"/>
          <w:sz w:val="24"/>
          <w:szCs w:val="24"/>
        </w:rPr>
        <w:t>compared to the white body bag donor</w:t>
      </w:r>
      <w:r w:rsidR="008305AA">
        <w:rPr>
          <w:rFonts w:ascii="Times New Roman" w:hAnsi="Times New Roman" w:cs="Times New Roman"/>
          <w:sz w:val="24"/>
          <w:szCs w:val="24"/>
        </w:rPr>
        <w:t xml:space="preserve"> was so marginal</w:t>
      </w:r>
      <w:r w:rsidRPr="003A767E">
        <w:rPr>
          <w:rFonts w:ascii="Times New Roman" w:hAnsi="Times New Roman" w:cs="Times New Roman"/>
          <w:sz w:val="24"/>
          <w:szCs w:val="24"/>
        </w:rPr>
        <w:t xml:space="preserve"> that the difficulty and time it takes to operate a BBB as compared to a white body bag may not be worth the trouble.</w:t>
      </w:r>
      <w:r w:rsidR="00B0079B">
        <w:rPr>
          <w:rFonts w:ascii="Times New Roman" w:hAnsi="Times New Roman" w:cs="Times New Roman"/>
          <w:sz w:val="24"/>
          <w:szCs w:val="24"/>
        </w:rPr>
        <w:t xml:space="preserve"> Additionally, the</w:t>
      </w:r>
      <w:r w:rsidR="007515C9">
        <w:rPr>
          <w:rFonts w:ascii="Times New Roman" w:hAnsi="Times New Roman" w:cs="Times New Roman"/>
          <w:sz w:val="24"/>
          <w:szCs w:val="24"/>
        </w:rPr>
        <w:t xml:space="preserve"> user-friendliness of the BBB leaves a lot to be desired especially when considering that </w:t>
      </w:r>
      <w:r w:rsidR="00F842D1">
        <w:rPr>
          <w:rFonts w:ascii="Times New Roman" w:hAnsi="Times New Roman" w:cs="Times New Roman"/>
          <w:sz w:val="24"/>
          <w:szCs w:val="24"/>
        </w:rPr>
        <w:t xml:space="preserve">the BBB is designed to be used in warring areas or areas that have </w:t>
      </w:r>
      <w:r w:rsidR="004D54BD">
        <w:rPr>
          <w:rFonts w:ascii="Times New Roman" w:hAnsi="Times New Roman" w:cs="Times New Roman"/>
          <w:sz w:val="24"/>
          <w:szCs w:val="24"/>
        </w:rPr>
        <w:t xml:space="preserve">undergone </w:t>
      </w:r>
      <w:r w:rsidR="00F842D1">
        <w:rPr>
          <w:rFonts w:ascii="Times New Roman" w:hAnsi="Times New Roman" w:cs="Times New Roman"/>
          <w:sz w:val="24"/>
          <w:szCs w:val="24"/>
        </w:rPr>
        <w:t xml:space="preserve">disasters where there may be limited access to electricity and refrigeration. </w:t>
      </w:r>
      <w:r w:rsidR="00E1471E">
        <w:rPr>
          <w:rFonts w:ascii="Times New Roman" w:hAnsi="Times New Roman" w:cs="Times New Roman"/>
          <w:sz w:val="24"/>
          <w:szCs w:val="24"/>
        </w:rPr>
        <w:t>In these situations, it is imperative that the user of these bags be able to place deceased persons quickly and efficiently into bags. The longer it takes to do this, the more at risk the user is and the higher chance that insects or other artifact may enter the bags.</w:t>
      </w:r>
    </w:p>
    <w:p w14:paraId="5E0498BE" w14:textId="4F46DA9B" w:rsidR="008F5C21" w:rsidRDefault="008F5C21" w:rsidP="007515C9">
      <w:pPr>
        <w:spacing w:after="240" w:line="480" w:lineRule="auto"/>
        <w:rPr>
          <w:rFonts w:ascii="Times New Roman" w:hAnsi="Times New Roman" w:cs="Times New Roman"/>
          <w:sz w:val="24"/>
          <w:szCs w:val="24"/>
        </w:rPr>
      </w:pPr>
      <w:r>
        <w:rPr>
          <w:rFonts w:ascii="Times New Roman" w:hAnsi="Times New Roman" w:cs="Times New Roman"/>
          <w:sz w:val="24"/>
          <w:szCs w:val="24"/>
        </w:rPr>
        <w:t xml:space="preserve">Though visual </w:t>
      </w:r>
      <w:r w:rsidR="00B52212">
        <w:rPr>
          <w:rFonts w:ascii="Times New Roman" w:hAnsi="Times New Roman" w:cs="Times New Roman"/>
          <w:sz w:val="24"/>
          <w:szCs w:val="24"/>
        </w:rPr>
        <w:t>preservation</w:t>
      </w:r>
      <w:r>
        <w:rPr>
          <w:rFonts w:ascii="Times New Roman" w:hAnsi="Times New Roman" w:cs="Times New Roman"/>
          <w:sz w:val="24"/>
          <w:szCs w:val="24"/>
        </w:rPr>
        <w:t xml:space="preserve"> was used as a qualitative measure </w:t>
      </w:r>
      <w:r w:rsidR="00B52212">
        <w:rPr>
          <w:rFonts w:ascii="Times New Roman" w:hAnsi="Times New Roman" w:cs="Times New Roman"/>
          <w:sz w:val="24"/>
          <w:szCs w:val="24"/>
        </w:rPr>
        <w:t xml:space="preserve">of the possibility of identification </w:t>
      </w:r>
      <w:r>
        <w:rPr>
          <w:rFonts w:ascii="Times New Roman" w:hAnsi="Times New Roman" w:cs="Times New Roman"/>
          <w:sz w:val="24"/>
          <w:szCs w:val="24"/>
        </w:rPr>
        <w:t xml:space="preserve">in this thesis, </w:t>
      </w:r>
      <w:r w:rsidR="00B52212">
        <w:rPr>
          <w:rFonts w:ascii="Times New Roman" w:hAnsi="Times New Roman" w:cs="Times New Roman"/>
          <w:sz w:val="24"/>
          <w:szCs w:val="24"/>
        </w:rPr>
        <w:t xml:space="preserve">the Disaster Victim </w:t>
      </w:r>
      <w:r w:rsidR="003C1228">
        <w:rPr>
          <w:rFonts w:ascii="Times New Roman" w:hAnsi="Times New Roman" w:cs="Times New Roman"/>
          <w:sz w:val="24"/>
          <w:szCs w:val="24"/>
        </w:rPr>
        <w:t>Identification</w:t>
      </w:r>
      <w:r w:rsidR="00B52212">
        <w:rPr>
          <w:rFonts w:ascii="Times New Roman" w:hAnsi="Times New Roman" w:cs="Times New Roman"/>
          <w:sz w:val="24"/>
          <w:szCs w:val="24"/>
        </w:rPr>
        <w:t xml:space="preserve"> (DVI) guide set forth by Interpol stresses that visual identification alone is not a reliable form </w:t>
      </w:r>
      <w:r w:rsidR="003C1228">
        <w:rPr>
          <w:rFonts w:ascii="Times New Roman" w:hAnsi="Times New Roman" w:cs="Times New Roman"/>
          <w:sz w:val="24"/>
          <w:szCs w:val="24"/>
        </w:rPr>
        <w:t>of positive identification (“Interpol Disaster Victim Identification”, 2018). Victims can suffer traumatic, disfiguring injuries, and the relatives of the deceased brought to identify them may identify the victim incorrectly due to psychological stress.</w:t>
      </w:r>
      <w:r w:rsidR="00B36800">
        <w:rPr>
          <w:rFonts w:ascii="Times New Roman" w:hAnsi="Times New Roman" w:cs="Times New Roman"/>
          <w:sz w:val="24"/>
          <w:szCs w:val="24"/>
        </w:rPr>
        <w:t xml:space="preserve"> Therefore, visual identification is considered a </w:t>
      </w:r>
      <w:r w:rsidR="00F0280F">
        <w:rPr>
          <w:rFonts w:ascii="Times New Roman" w:hAnsi="Times New Roman" w:cs="Times New Roman"/>
          <w:sz w:val="24"/>
          <w:szCs w:val="24"/>
        </w:rPr>
        <w:t>‘</w:t>
      </w:r>
      <w:r w:rsidR="00B36800">
        <w:rPr>
          <w:rFonts w:ascii="Times New Roman" w:hAnsi="Times New Roman" w:cs="Times New Roman"/>
          <w:sz w:val="24"/>
          <w:szCs w:val="24"/>
        </w:rPr>
        <w:t>secondary</w:t>
      </w:r>
      <w:r w:rsidR="00F0280F">
        <w:rPr>
          <w:rFonts w:ascii="Times New Roman" w:hAnsi="Times New Roman" w:cs="Times New Roman"/>
          <w:sz w:val="24"/>
          <w:szCs w:val="24"/>
        </w:rPr>
        <w:t>’</w:t>
      </w:r>
      <w:r w:rsidR="00B36800">
        <w:rPr>
          <w:rFonts w:ascii="Times New Roman" w:hAnsi="Times New Roman" w:cs="Times New Roman"/>
          <w:sz w:val="24"/>
          <w:szCs w:val="24"/>
        </w:rPr>
        <w:t xml:space="preserve"> </w:t>
      </w:r>
      <w:r w:rsidR="00F0280F">
        <w:rPr>
          <w:rFonts w:ascii="Times New Roman" w:hAnsi="Times New Roman" w:cs="Times New Roman"/>
          <w:sz w:val="24"/>
          <w:szCs w:val="24"/>
        </w:rPr>
        <w:t xml:space="preserve">means of identifying an individual, </w:t>
      </w:r>
      <w:r w:rsidR="00B36800">
        <w:rPr>
          <w:rFonts w:ascii="Times New Roman" w:hAnsi="Times New Roman" w:cs="Times New Roman"/>
          <w:sz w:val="24"/>
          <w:szCs w:val="24"/>
        </w:rPr>
        <w:t>which groups it with things like clothing/ property found on the victim</w:t>
      </w:r>
      <w:r w:rsidR="00F0280F">
        <w:rPr>
          <w:rFonts w:ascii="Times New Roman" w:hAnsi="Times New Roman" w:cs="Times New Roman"/>
          <w:sz w:val="24"/>
          <w:szCs w:val="24"/>
        </w:rPr>
        <w:t>. Ideally, ‘primary’ identifiers like DNA analysis, fingerprints, or dental records are preferred, though the DVI does</w:t>
      </w:r>
      <w:r w:rsidR="00B36800">
        <w:rPr>
          <w:rFonts w:ascii="Times New Roman" w:hAnsi="Times New Roman" w:cs="Times New Roman"/>
          <w:sz w:val="24"/>
          <w:szCs w:val="24"/>
        </w:rPr>
        <w:t xml:space="preserve"> </w:t>
      </w:r>
      <w:r w:rsidR="00F0280F">
        <w:rPr>
          <w:rFonts w:ascii="Times New Roman" w:hAnsi="Times New Roman" w:cs="Times New Roman"/>
          <w:sz w:val="24"/>
          <w:szCs w:val="24"/>
        </w:rPr>
        <w:t xml:space="preserve">allow for visual identification in extraordinary circumstances (“Interpol Disaster Victim Identification”, 2018). </w:t>
      </w:r>
    </w:p>
    <w:p w14:paraId="21A26859" w14:textId="38C6C8C2" w:rsidR="003A767E" w:rsidRDefault="00BD1182" w:rsidP="003A767E">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Though</w:t>
      </w:r>
      <w:r w:rsidR="005837B8">
        <w:rPr>
          <w:rFonts w:ascii="Times New Roman" w:hAnsi="Times New Roman" w:cs="Times New Roman"/>
          <w:sz w:val="24"/>
          <w:szCs w:val="24"/>
        </w:rPr>
        <w:t xml:space="preserve"> the BBB did result in a significantly higher number of amplifiable loci than t</w:t>
      </w:r>
      <w:r w:rsidR="00F842D1">
        <w:rPr>
          <w:rFonts w:ascii="Times New Roman" w:hAnsi="Times New Roman" w:cs="Times New Roman"/>
          <w:sz w:val="24"/>
          <w:szCs w:val="24"/>
        </w:rPr>
        <w:t>he surface controls over</w:t>
      </w:r>
      <w:r w:rsidR="00D44957">
        <w:rPr>
          <w:rFonts w:ascii="Times New Roman" w:hAnsi="Times New Roman" w:cs="Times New Roman"/>
          <w:sz w:val="24"/>
          <w:szCs w:val="24"/>
        </w:rPr>
        <w:t xml:space="preserve">all, </w:t>
      </w:r>
      <w:r w:rsidR="00D44957" w:rsidRPr="003A767E">
        <w:rPr>
          <w:rFonts w:ascii="Times New Roman" w:hAnsi="Times New Roman" w:cs="Times New Roman"/>
          <w:sz w:val="24"/>
          <w:szCs w:val="24"/>
        </w:rPr>
        <w:t xml:space="preserve">DNA analysis is expensive and time consuming </w:t>
      </w:r>
      <w:r w:rsidR="007C213C">
        <w:rPr>
          <w:rFonts w:ascii="Times New Roman" w:hAnsi="Times New Roman" w:cs="Times New Roman"/>
          <w:sz w:val="24"/>
          <w:szCs w:val="24"/>
        </w:rPr>
        <w:t>(</w:t>
      </w:r>
      <w:proofErr w:type="spellStart"/>
      <w:r w:rsidR="007C213C">
        <w:rPr>
          <w:rFonts w:ascii="Times New Roman" w:hAnsi="Times New Roman" w:cs="Times New Roman"/>
          <w:sz w:val="24"/>
          <w:szCs w:val="24"/>
        </w:rPr>
        <w:t>Turnigan</w:t>
      </w:r>
      <w:proofErr w:type="spellEnd"/>
      <w:r w:rsidR="007C213C">
        <w:rPr>
          <w:rFonts w:ascii="Times New Roman" w:hAnsi="Times New Roman" w:cs="Times New Roman"/>
          <w:sz w:val="24"/>
          <w:szCs w:val="24"/>
        </w:rPr>
        <w:t xml:space="preserve"> et al., 2020)</w:t>
      </w:r>
      <w:r w:rsidR="00D44957">
        <w:rPr>
          <w:rFonts w:ascii="Times New Roman" w:hAnsi="Times New Roman" w:cs="Times New Roman"/>
          <w:sz w:val="24"/>
          <w:szCs w:val="24"/>
        </w:rPr>
        <w:t xml:space="preserve">. Therefore, until faster techniques like perhaps the rapid-DNA kit used in </w:t>
      </w:r>
      <w:proofErr w:type="spellStart"/>
      <w:r w:rsidR="00D44957">
        <w:rPr>
          <w:rFonts w:ascii="Times New Roman" w:hAnsi="Times New Roman" w:cs="Times New Roman"/>
          <w:sz w:val="24"/>
          <w:szCs w:val="24"/>
        </w:rPr>
        <w:t>Turnigan</w:t>
      </w:r>
      <w:proofErr w:type="spellEnd"/>
      <w:r w:rsidR="00D44957">
        <w:rPr>
          <w:rFonts w:ascii="Times New Roman" w:hAnsi="Times New Roman" w:cs="Times New Roman"/>
          <w:sz w:val="24"/>
          <w:szCs w:val="24"/>
        </w:rPr>
        <w:t xml:space="preserve"> et al.’s, (2020) work can be implemented as a standard, STR analysis may be difficult to accomplish in the areas the BBB is </w:t>
      </w:r>
      <w:r w:rsidR="00D44957" w:rsidRPr="007C213C">
        <w:rPr>
          <w:rFonts w:ascii="Times New Roman" w:hAnsi="Times New Roman" w:cs="Times New Roman"/>
          <w:sz w:val="24"/>
          <w:szCs w:val="24"/>
        </w:rPr>
        <w:t xml:space="preserve">supposed to be deployed to. </w:t>
      </w:r>
      <w:r w:rsidR="00E915B6" w:rsidRPr="007C213C">
        <w:rPr>
          <w:rFonts w:ascii="Times New Roman" w:hAnsi="Times New Roman" w:cs="Times New Roman"/>
          <w:sz w:val="24"/>
          <w:szCs w:val="24"/>
        </w:rPr>
        <w:t>Therefore, in conjunction with the visual preservation the TBS scores denote, perhaps other antemortem records like dental or medical records may be the preferred route to providing</w:t>
      </w:r>
      <w:r w:rsidR="00E915B6">
        <w:rPr>
          <w:rFonts w:ascii="Times New Roman" w:hAnsi="Times New Roman" w:cs="Times New Roman"/>
          <w:sz w:val="24"/>
          <w:szCs w:val="24"/>
        </w:rPr>
        <w:t xml:space="preserve"> a positive ID. </w:t>
      </w:r>
    </w:p>
    <w:p w14:paraId="0784D0B7" w14:textId="77777777" w:rsidR="00D2690C" w:rsidRDefault="00D2690C" w:rsidP="00D2690C">
      <w:pPr>
        <w:pStyle w:val="Heading2"/>
      </w:pPr>
      <w:bookmarkStart w:id="228" w:name="_Toc111195834"/>
      <w:r>
        <w:t>Limitations of this Study</w:t>
      </w:r>
      <w:bookmarkEnd w:id="228"/>
    </w:p>
    <w:p w14:paraId="0D47C10B" w14:textId="77777777" w:rsidR="00D2690C" w:rsidRDefault="00D2690C" w:rsidP="00D2690C">
      <w:pPr>
        <w:spacing w:line="480" w:lineRule="auto"/>
        <w:rPr>
          <w:rFonts w:ascii="Times New Roman" w:hAnsi="Times New Roman" w:cs="Times New Roman"/>
          <w:sz w:val="24"/>
          <w:szCs w:val="24"/>
        </w:rPr>
      </w:pPr>
      <w:r w:rsidRPr="00210FD3">
        <w:rPr>
          <w:rFonts w:ascii="Times New Roman" w:hAnsi="Times New Roman" w:cs="Times New Roman"/>
          <w:sz w:val="24"/>
          <w:szCs w:val="24"/>
        </w:rPr>
        <w:t>There w</w:t>
      </w:r>
      <w:r>
        <w:rPr>
          <w:rFonts w:ascii="Times New Roman" w:hAnsi="Times New Roman" w:cs="Times New Roman"/>
          <w:sz w:val="24"/>
          <w:szCs w:val="24"/>
        </w:rPr>
        <w:t xml:space="preserve">ere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limitations to this study. Perhaps most obvious is the lack of donors to achieve statistical significance. Therefore, it cannot be said whether the vacuuming out of air or the repeated opening and closure of the bags had any significant effect on preservation of the donors, though it may have appeared as if they did. Another limitation is only one climate was tested (east Tennessee in warm weather). A single trial (Experiment 1 Trial 3) was truly a cold weather trial as it occurred from January 28</w:t>
      </w:r>
      <w:r w:rsidRPr="005133B6">
        <w:rPr>
          <w:rFonts w:ascii="Times New Roman" w:hAnsi="Times New Roman" w:cs="Times New Roman"/>
          <w:sz w:val="24"/>
          <w:szCs w:val="24"/>
          <w:vertAlign w:val="superscript"/>
        </w:rPr>
        <w:t>th</w:t>
      </w:r>
      <w:r>
        <w:rPr>
          <w:rFonts w:ascii="Times New Roman" w:hAnsi="Times New Roman" w:cs="Times New Roman"/>
          <w:sz w:val="24"/>
          <w:szCs w:val="24"/>
        </w:rPr>
        <w:t xml:space="preserve">, 2021, to February 18, 20201. Average temperatures were around 13° C cooler than other Experiment 1 trials. This did result in complete profiles for the BBB and standard white body bag donors on day 21 and almost complete (21/22 loci amplified) for the surface control donor. TBS was similar also for the BBB and white body bag donor, though the surface control donor had been heavily scavenged which inflated their TBS. </w:t>
      </w:r>
    </w:p>
    <w:p w14:paraId="43072807" w14:textId="77777777" w:rsidR="001C236A" w:rsidRDefault="00D2690C" w:rsidP="001C23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BBB is meant to be deployed in areas that suffer from natural disasters or places where mass casualty events (like war) has occurred. </w:t>
      </w:r>
      <w:r w:rsidR="00BD1182">
        <w:rPr>
          <w:rFonts w:ascii="Times New Roman" w:hAnsi="Times New Roman" w:cs="Times New Roman"/>
          <w:sz w:val="24"/>
          <w:szCs w:val="24"/>
        </w:rPr>
        <w:t>The 2016 World Risk Report published by the United Nations University assessed the likelihood</w:t>
      </w:r>
      <w:r w:rsidR="00EF6A30">
        <w:rPr>
          <w:rFonts w:ascii="Times New Roman" w:hAnsi="Times New Roman" w:cs="Times New Roman"/>
          <w:sz w:val="24"/>
          <w:szCs w:val="24"/>
        </w:rPr>
        <w:t xml:space="preserve"> of natural events becoming natural disasters.</w:t>
      </w:r>
      <w:r w:rsidR="00B54DEC">
        <w:rPr>
          <w:rFonts w:ascii="Times New Roman" w:hAnsi="Times New Roman" w:cs="Times New Roman"/>
          <w:sz w:val="24"/>
          <w:szCs w:val="24"/>
        </w:rPr>
        <w:t xml:space="preserve"> A natural disaster would result if poor infrastructure and supply chain issues plagued the response </w:t>
      </w:r>
      <w:r w:rsidR="00B54DEC">
        <w:rPr>
          <w:rFonts w:ascii="Times New Roman" w:hAnsi="Times New Roman" w:cs="Times New Roman"/>
          <w:sz w:val="24"/>
          <w:szCs w:val="24"/>
        </w:rPr>
        <w:lastRenderedPageBreak/>
        <w:t xml:space="preserve">to a natural event such as (but not limited to) typhoons, earthquakes, and tornadoes. This </w:t>
      </w:r>
      <w:r w:rsidR="00B54DEC" w:rsidRPr="00366F50">
        <w:rPr>
          <w:rFonts w:ascii="Times New Roman" w:hAnsi="Times New Roman" w:cs="Times New Roman"/>
          <w:sz w:val="24"/>
          <w:szCs w:val="24"/>
        </w:rPr>
        <w:t xml:space="preserve">likelihood </w:t>
      </w:r>
      <w:r w:rsidR="00EF6A30" w:rsidRPr="00366F50">
        <w:rPr>
          <w:rFonts w:ascii="Times New Roman" w:hAnsi="Times New Roman" w:cs="Times New Roman"/>
          <w:sz w:val="24"/>
          <w:szCs w:val="24"/>
        </w:rPr>
        <w:t>was examined for 171 countries</w:t>
      </w:r>
      <w:r w:rsidR="00B54DEC" w:rsidRPr="00366F50">
        <w:rPr>
          <w:rFonts w:ascii="Times New Roman" w:hAnsi="Times New Roman" w:cs="Times New Roman"/>
          <w:sz w:val="24"/>
          <w:szCs w:val="24"/>
        </w:rPr>
        <w:t xml:space="preserve"> and many of those countries are tropical</w:t>
      </w:r>
      <w:r w:rsidR="00366F50" w:rsidRPr="00366F50">
        <w:rPr>
          <w:rFonts w:ascii="Times New Roman" w:hAnsi="Times New Roman" w:cs="Times New Roman"/>
          <w:sz w:val="24"/>
          <w:szCs w:val="24"/>
        </w:rPr>
        <w:t xml:space="preserve"> (</w:t>
      </w:r>
      <w:proofErr w:type="spellStart"/>
      <w:r w:rsidR="00366F50" w:rsidRPr="00366F50">
        <w:rPr>
          <w:rFonts w:ascii="Times New Roman" w:hAnsi="Times New Roman" w:cs="Times New Roman"/>
          <w:sz w:val="24"/>
          <w:szCs w:val="24"/>
          <w:shd w:val="clear" w:color="auto" w:fill="FFFFFF"/>
        </w:rPr>
        <w:t>Garschagen</w:t>
      </w:r>
      <w:proofErr w:type="spellEnd"/>
      <w:r w:rsidR="00366F50" w:rsidRPr="00366F50">
        <w:rPr>
          <w:rFonts w:ascii="Times New Roman" w:hAnsi="Times New Roman" w:cs="Times New Roman"/>
          <w:sz w:val="24"/>
          <w:szCs w:val="24"/>
          <w:shd w:val="clear" w:color="auto" w:fill="FFFFFF"/>
        </w:rPr>
        <w:t xml:space="preserve"> et al., 2016)</w:t>
      </w:r>
      <w:r w:rsidR="00366F50" w:rsidRPr="00366F50">
        <w:rPr>
          <w:rFonts w:ascii="Times New Roman" w:hAnsi="Times New Roman" w:cs="Times New Roman"/>
          <w:sz w:val="24"/>
          <w:szCs w:val="24"/>
        </w:rPr>
        <w:t xml:space="preserve">. </w:t>
      </w:r>
      <w:r w:rsidR="00366F50">
        <w:rPr>
          <w:rFonts w:ascii="Times New Roman" w:hAnsi="Times New Roman" w:cs="Times New Roman"/>
          <w:sz w:val="24"/>
          <w:szCs w:val="24"/>
        </w:rPr>
        <w:t xml:space="preserve">Thus, this study is limited in that it did not test the BBB in a tropical region, which is where it has a high likelihood of </w:t>
      </w:r>
      <w:r w:rsidR="001C236A">
        <w:rPr>
          <w:rFonts w:ascii="Times New Roman" w:hAnsi="Times New Roman" w:cs="Times New Roman"/>
          <w:sz w:val="24"/>
          <w:szCs w:val="24"/>
        </w:rPr>
        <w:t>being</w:t>
      </w:r>
      <w:r w:rsidR="00366F50">
        <w:rPr>
          <w:rFonts w:ascii="Times New Roman" w:hAnsi="Times New Roman" w:cs="Times New Roman"/>
          <w:sz w:val="24"/>
          <w:szCs w:val="24"/>
        </w:rPr>
        <w:t xml:space="preserve"> deployed. </w:t>
      </w:r>
      <w:r w:rsidR="001C236A">
        <w:rPr>
          <w:rFonts w:ascii="Times New Roman" w:hAnsi="Times New Roman" w:cs="Times New Roman"/>
          <w:sz w:val="24"/>
          <w:szCs w:val="24"/>
        </w:rPr>
        <w:t>Full sun, consistently high temperatures, and seasons like a monsoon could all result in differential decomposition that was not observed in this thesis.</w:t>
      </w:r>
    </w:p>
    <w:p w14:paraId="14C57E31" w14:textId="786DC53E" w:rsidR="00D2690C" w:rsidRDefault="001C236A" w:rsidP="001C236A">
      <w:pPr>
        <w:spacing w:line="480" w:lineRule="auto"/>
        <w:rPr>
          <w:rFonts w:ascii="Times New Roman" w:hAnsi="Times New Roman" w:cs="Times New Roman"/>
          <w:sz w:val="24"/>
          <w:szCs w:val="24"/>
        </w:rPr>
      </w:pPr>
      <w:r>
        <w:rPr>
          <w:rFonts w:ascii="Times New Roman" w:hAnsi="Times New Roman" w:cs="Times New Roman"/>
          <w:sz w:val="24"/>
          <w:szCs w:val="24"/>
        </w:rPr>
        <w:t>Another limitation of this study is that it used a “standard white body bag”</w:t>
      </w:r>
      <w:r w:rsidR="005047B7">
        <w:rPr>
          <w:rFonts w:ascii="Times New Roman" w:hAnsi="Times New Roman" w:cs="Times New Roman"/>
          <w:sz w:val="24"/>
          <w:szCs w:val="24"/>
        </w:rPr>
        <w:t xml:space="preserve"> as a control. There is no universal standard. These bags were simply chosen for ease of comparison and because they resemble body bags the ICRC uses.</w:t>
      </w:r>
      <w:r w:rsidR="000B48F8">
        <w:rPr>
          <w:rFonts w:ascii="Times New Roman" w:hAnsi="Times New Roman" w:cs="Times New Roman"/>
          <w:sz w:val="24"/>
          <w:szCs w:val="24"/>
        </w:rPr>
        <w:t xml:space="preserve"> The white coloration is additionally not a standard; body bags may come in any color including black or blue. No other color was tested here, and the use of such different color bags may result in different temperature highs as compared to the white bags. Also,</w:t>
      </w:r>
      <w:r w:rsidR="005047B7">
        <w:rPr>
          <w:rFonts w:ascii="Times New Roman" w:hAnsi="Times New Roman" w:cs="Times New Roman"/>
          <w:sz w:val="24"/>
          <w:szCs w:val="24"/>
        </w:rPr>
        <w:t xml:space="preserve"> </w:t>
      </w:r>
      <w:r w:rsidR="000B48F8">
        <w:rPr>
          <w:rFonts w:ascii="Times New Roman" w:hAnsi="Times New Roman" w:cs="Times New Roman"/>
          <w:sz w:val="24"/>
          <w:szCs w:val="24"/>
        </w:rPr>
        <w:t>t</w:t>
      </w:r>
      <w:r w:rsidR="005047B7">
        <w:rPr>
          <w:rFonts w:ascii="Times New Roman" w:hAnsi="Times New Roman" w:cs="Times New Roman"/>
          <w:sz w:val="24"/>
          <w:szCs w:val="24"/>
        </w:rPr>
        <w:t xml:space="preserve">he </w:t>
      </w:r>
      <w:r w:rsidR="000B48F8">
        <w:rPr>
          <w:rFonts w:ascii="Times New Roman" w:hAnsi="Times New Roman" w:cs="Times New Roman"/>
          <w:sz w:val="24"/>
          <w:szCs w:val="24"/>
        </w:rPr>
        <w:t xml:space="preserve">reflective coating, meant to reduce temperature highs, was not able to be tested </w:t>
      </w:r>
      <w:r w:rsidR="002040DD">
        <w:rPr>
          <w:rFonts w:ascii="Times New Roman" w:hAnsi="Times New Roman" w:cs="Times New Roman"/>
          <w:sz w:val="24"/>
          <w:szCs w:val="24"/>
        </w:rPr>
        <w:t>against</w:t>
      </w:r>
      <w:r w:rsidR="000B48F8">
        <w:rPr>
          <w:rFonts w:ascii="Times New Roman" w:hAnsi="Times New Roman" w:cs="Times New Roman"/>
          <w:sz w:val="24"/>
          <w:szCs w:val="24"/>
        </w:rPr>
        <w:t xml:space="preserve"> a BBB that lacked the coating, though this thesis demonstrated that there were no significant differences between temperatures inside and outside of BBBs. </w:t>
      </w:r>
    </w:p>
    <w:p w14:paraId="28B735D7" w14:textId="6867C9B5" w:rsidR="00092061" w:rsidRDefault="00BD1182" w:rsidP="00D2690C">
      <w:pPr>
        <w:pStyle w:val="Heading2"/>
      </w:pPr>
      <w:bookmarkStart w:id="229" w:name="_Toc111195835"/>
      <w:r>
        <w:t xml:space="preserve">Recommended </w:t>
      </w:r>
      <w:r w:rsidR="00D2690C">
        <w:t>Features</w:t>
      </w:r>
      <w:bookmarkEnd w:id="229"/>
    </w:p>
    <w:p w14:paraId="28EDA31C" w14:textId="77777777" w:rsidR="00C74222" w:rsidRDefault="006C66FD" w:rsidP="002E0F48">
      <w:pPr>
        <w:spacing w:line="480" w:lineRule="auto"/>
        <w:rPr>
          <w:rFonts w:ascii="Times New Roman" w:hAnsi="Times New Roman" w:cs="Times New Roman"/>
          <w:sz w:val="24"/>
          <w:szCs w:val="24"/>
        </w:rPr>
      </w:pPr>
      <w:r>
        <w:rPr>
          <w:rFonts w:ascii="Times New Roman" w:hAnsi="Times New Roman" w:cs="Times New Roman"/>
          <w:sz w:val="24"/>
          <w:szCs w:val="24"/>
        </w:rPr>
        <w:t>As there</w:t>
      </w:r>
      <w:r w:rsidR="002E0F48">
        <w:rPr>
          <w:rFonts w:ascii="Times New Roman" w:hAnsi="Times New Roman" w:cs="Times New Roman"/>
          <w:sz w:val="24"/>
          <w:szCs w:val="24"/>
        </w:rPr>
        <w:t xml:space="preserve"> were no significant differences between the temperatures inside vs outside of a BBB, the reflective coating does not seem necessary based on the results of this study.</w:t>
      </w:r>
      <w:r w:rsidR="00AF0E55">
        <w:rPr>
          <w:rFonts w:ascii="Times New Roman" w:hAnsi="Times New Roman" w:cs="Times New Roman"/>
          <w:sz w:val="24"/>
          <w:szCs w:val="24"/>
        </w:rPr>
        <w:t xml:space="preserve"> Coupled with the knowledge that the coating is an expensive part of the manufacturing process, and there are reservations using such reflective bags in dangerous areas as they are highly visible, the coating </w:t>
      </w:r>
      <w:r w:rsidR="00C74222">
        <w:rPr>
          <w:rFonts w:ascii="Times New Roman" w:hAnsi="Times New Roman" w:cs="Times New Roman"/>
          <w:sz w:val="24"/>
          <w:szCs w:val="24"/>
        </w:rPr>
        <w:t>has been deemed as an unnecessary</w:t>
      </w:r>
      <w:r w:rsidR="00AF0E55">
        <w:rPr>
          <w:rFonts w:ascii="Times New Roman" w:hAnsi="Times New Roman" w:cs="Times New Roman"/>
          <w:sz w:val="24"/>
          <w:szCs w:val="24"/>
        </w:rPr>
        <w:t xml:space="preserve"> part of the BBB. The absorbent pads also do not seem necessary as they held minimal liquid and may have contributed to higher ambient humidity in the bag. The pumping out of oxygen seems to be the most vital component of the BBB as it aids in both morphological and DNA preservation. </w:t>
      </w:r>
      <w:r w:rsidR="00C74222">
        <w:rPr>
          <w:rFonts w:ascii="Times New Roman" w:hAnsi="Times New Roman" w:cs="Times New Roman"/>
          <w:sz w:val="24"/>
          <w:szCs w:val="24"/>
        </w:rPr>
        <w:t xml:space="preserve">Though researchers were frustrated in using the </w:t>
      </w:r>
    </w:p>
    <w:p w14:paraId="7AA72D8D" w14:textId="1BB471B3" w:rsidR="00092061" w:rsidRPr="006C66FD" w:rsidRDefault="00C74222" w:rsidP="00C7422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pump, which should also be designed as a one-way suction only device if possible, and the seal itself, which required multiple people to operate and would often fail, the ability of the BBB donor to remain vacuum sealed is what is postulated to be the most crucial aspect to keeping an individual preserved and insect-free. </w:t>
      </w:r>
    </w:p>
    <w:p w14:paraId="5C3E3B3B" w14:textId="25AE4757" w:rsidR="00092061" w:rsidRDefault="00092061" w:rsidP="00A75E20"/>
    <w:p w14:paraId="29F3A06F" w14:textId="3F701DE9" w:rsidR="00092061" w:rsidRDefault="00092061" w:rsidP="00A75E20"/>
    <w:p w14:paraId="4B3845C4" w14:textId="0C64A369" w:rsidR="00092061" w:rsidRDefault="00092061" w:rsidP="00A75E20"/>
    <w:p w14:paraId="0BDDBCF4" w14:textId="5B901121" w:rsidR="00092061" w:rsidRDefault="00092061" w:rsidP="00A75E20"/>
    <w:p w14:paraId="40EE0378" w14:textId="28858B5F" w:rsidR="00092061" w:rsidRDefault="00092061" w:rsidP="00A75E20"/>
    <w:p w14:paraId="26407CA0" w14:textId="12F9DA0C" w:rsidR="00CB74FF" w:rsidRDefault="00CB74FF" w:rsidP="00A75E20"/>
    <w:p w14:paraId="162EC29F" w14:textId="1AED1373" w:rsidR="00CB74FF" w:rsidRDefault="00CB74FF" w:rsidP="00A75E20"/>
    <w:p w14:paraId="140FD369" w14:textId="3E2E1233" w:rsidR="00CB74FF" w:rsidRDefault="00CB74FF" w:rsidP="00A75E20"/>
    <w:p w14:paraId="087D0B11" w14:textId="401E4B2A" w:rsidR="00CB74FF" w:rsidRDefault="00CB74FF" w:rsidP="00A75E20"/>
    <w:p w14:paraId="653668BE" w14:textId="735D1CBC" w:rsidR="00CB74FF" w:rsidRDefault="00CB74FF" w:rsidP="00A75E20"/>
    <w:p w14:paraId="56243EB9" w14:textId="47872496" w:rsidR="00CB74FF" w:rsidRDefault="00CB74FF" w:rsidP="00A75E20"/>
    <w:p w14:paraId="26935F1E" w14:textId="7EB4C674" w:rsidR="00CB74FF" w:rsidRDefault="00CB74FF" w:rsidP="007C75C7">
      <w:pPr>
        <w:jc w:val="center"/>
      </w:pPr>
    </w:p>
    <w:p w14:paraId="782E580F" w14:textId="77777777" w:rsidR="00CB74FF" w:rsidRDefault="00CB74FF" w:rsidP="007C75C7">
      <w:pPr>
        <w:jc w:val="center"/>
      </w:pPr>
    </w:p>
    <w:p w14:paraId="7371362C" w14:textId="1A0F6CBF" w:rsidR="00092061" w:rsidRDefault="00092061" w:rsidP="007C75C7">
      <w:pPr>
        <w:jc w:val="center"/>
      </w:pPr>
    </w:p>
    <w:p w14:paraId="5CCBAA5C" w14:textId="732141C2" w:rsidR="00942A4A" w:rsidRDefault="00942A4A" w:rsidP="007C75C7">
      <w:pPr>
        <w:jc w:val="center"/>
      </w:pPr>
    </w:p>
    <w:p w14:paraId="5DE498D3" w14:textId="0EF61DEA" w:rsidR="00942A4A" w:rsidRDefault="00942A4A" w:rsidP="007C75C7">
      <w:pPr>
        <w:jc w:val="center"/>
      </w:pPr>
    </w:p>
    <w:p w14:paraId="12E648B1" w14:textId="5532A0DD" w:rsidR="00942A4A" w:rsidRDefault="00942A4A" w:rsidP="007C75C7">
      <w:pPr>
        <w:jc w:val="center"/>
      </w:pPr>
    </w:p>
    <w:p w14:paraId="12521907" w14:textId="434EEED4" w:rsidR="00942A4A" w:rsidRDefault="00942A4A" w:rsidP="007C75C7">
      <w:pPr>
        <w:jc w:val="center"/>
      </w:pPr>
    </w:p>
    <w:p w14:paraId="462D1574" w14:textId="0D67688A" w:rsidR="00942A4A" w:rsidRDefault="00942A4A" w:rsidP="007C75C7">
      <w:pPr>
        <w:jc w:val="center"/>
      </w:pPr>
    </w:p>
    <w:p w14:paraId="53222DA7" w14:textId="590F7239" w:rsidR="00942A4A" w:rsidRDefault="00942A4A" w:rsidP="007C75C7">
      <w:pPr>
        <w:jc w:val="center"/>
      </w:pPr>
    </w:p>
    <w:p w14:paraId="409DE300" w14:textId="05E5D573" w:rsidR="00942A4A" w:rsidRDefault="00942A4A" w:rsidP="007C75C7">
      <w:pPr>
        <w:jc w:val="center"/>
      </w:pPr>
    </w:p>
    <w:p w14:paraId="5D3A4BFB" w14:textId="77E823B3" w:rsidR="00942A4A" w:rsidRDefault="00942A4A" w:rsidP="007C75C7">
      <w:pPr>
        <w:jc w:val="center"/>
      </w:pPr>
    </w:p>
    <w:p w14:paraId="1FAE7A33" w14:textId="77777777" w:rsidR="00942A4A" w:rsidRPr="00092061" w:rsidRDefault="00942A4A" w:rsidP="007C75C7">
      <w:pPr>
        <w:jc w:val="center"/>
      </w:pPr>
    </w:p>
    <w:p w14:paraId="782BBC5D" w14:textId="77777777" w:rsidR="001C6FD7" w:rsidRDefault="001C6FD7" w:rsidP="001C6FD7">
      <w:pPr>
        <w:jc w:val="center"/>
        <w:rPr>
          <w:rFonts w:ascii="Times New Roman" w:hAnsi="Times New Roman" w:cs="Times New Roman"/>
          <w:b/>
          <w:bCs/>
          <w:sz w:val="28"/>
          <w:szCs w:val="28"/>
        </w:rPr>
      </w:pPr>
    </w:p>
    <w:p w14:paraId="5945255A" w14:textId="77777777" w:rsidR="001C6FD7" w:rsidRDefault="001C6FD7" w:rsidP="001C6FD7">
      <w:pPr>
        <w:jc w:val="center"/>
        <w:rPr>
          <w:rFonts w:ascii="Times New Roman" w:hAnsi="Times New Roman" w:cs="Times New Roman"/>
          <w:b/>
          <w:bCs/>
          <w:sz w:val="28"/>
          <w:szCs w:val="28"/>
        </w:rPr>
      </w:pPr>
    </w:p>
    <w:p w14:paraId="1C5C3592" w14:textId="77777777" w:rsidR="001C6FD7" w:rsidRDefault="001C6FD7" w:rsidP="001C6FD7">
      <w:pPr>
        <w:jc w:val="center"/>
        <w:rPr>
          <w:rFonts w:ascii="Times New Roman" w:hAnsi="Times New Roman" w:cs="Times New Roman"/>
          <w:b/>
          <w:bCs/>
          <w:sz w:val="28"/>
          <w:szCs w:val="28"/>
        </w:rPr>
      </w:pPr>
    </w:p>
    <w:p w14:paraId="7ED53097" w14:textId="77777777" w:rsidR="001C6FD7" w:rsidRDefault="001C6FD7" w:rsidP="001C6FD7">
      <w:pPr>
        <w:jc w:val="center"/>
        <w:rPr>
          <w:rFonts w:ascii="Times New Roman" w:hAnsi="Times New Roman" w:cs="Times New Roman"/>
          <w:b/>
          <w:bCs/>
          <w:sz w:val="28"/>
          <w:szCs w:val="28"/>
        </w:rPr>
      </w:pPr>
    </w:p>
    <w:p w14:paraId="0B295915" w14:textId="77777777" w:rsidR="001C6FD7" w:rsidRDefault="001C6FD7" w:rsidP="001C6FD7">
      <w:pPr>
        <w:jc w:val="center"/>
        <w:rPr>
          <w:rFonts w:ascii="Times New Roman" w:hAnsi="Times New Roman" w:cs="Times New Roman"/>
          <w:b/>
          <w:bCs/>
          <w:sz w:val="28"/>
          <w:szCs w:val="28"/>
        </w:rPr>
      </w:pPr>
    </w:p>
    <w:p w14:paraId="7A0C80CC" w14:textId="77777777" w:rsidR="001C6FD7" w:rsidRDefault="001C6FD7" w:rsidP="001C6FD7">
      <w:pPr>
        <w:jc w:val="center"/>
        <w:rPr>
          <w:rFonts w:ascii="Times New Roman" w:hAnsi="Times New Roman" w:cs="Times New Roman"/>
          <w:b/>
          <w:bCs/>
          <w:sz w:val="28"/>
          <w:szCs w:val="28"/>
        </w:rPr>
      </w:pPr>
    </w:p>
    <w:p w14:paraId="0036F53F" w14:textId="77777777" w:rsidR="001C6FD7" w:rsidRDefault="001C6FD7" w:rsidP="001C6FD7">
      <w:pPr>
        <w:jc w:val="center"/>
        <w:rPr>
          <w:rFonts w:ascii="Times New Roman" w:hAnsi="Times New Roman" w:cs="Times New Roman"/>
          <w:b/>
          <w:bCs/>
          <w:sz w:val="28"/>
          <w:szCs w:val="28"/>
        </w:rPr>
      </w:pPr>
    </w:p>
    <w:p w14:paraId="45068CA4" w14:textId="77777777" w:rsidR="001C6FD7" w:rsidRDefault="001C6FD7" w:rsidP="001C6FD7">
      <w:pPr>
        <w:jc w:val="center"/>
        <w:rPr>
          <w:rFonts w:ascii="Times New Roman" w:hAnsi="Times New Roman" w:cs="Times New Roman"/>
          <w:b/>
          <w:bCs/>
          <w:sz w:val="28"/>
          <w:szCs w:val="28"/>
        </w:rPr>
      </w:pPr>
    </w:p>
    <w:p w14:paraId="7EAE9EB5" w14:textId="77777777" w:rsidR="001C6FD7" w:rsidRDefault="001C6FD7" w:rsidP="001C6FD7">
      <w:pPr>
        <w:jc w:val="center"/>
        <w:rPr>
          <w:rFonts w:ascii="Times New Roman" w:hAnsi="Times New Roman" w:cs="Times New Roman"/>
          <w:b/>
          <w:bCs/>
          <w:sz w:val="28"/>
          <w:szCs w:val="28"/>
        </w:rPr>
      </w:pPr>
    </w:p>
    <w:p w14:paraId="3069C1D3" w14:textId="77777777" w:rsidR="001C6FD7" w:rsidRDefault="001C6FD7" w:rsidP="001C6FD7">
      <w:pPr>
        <w:jc w:val="center"/>
        <w:rPr>
          <w:rFonts w:ascii="Times New Roman" w:hAnsi="Times New Roman" w:cs="Times New Roman"/>
          <w:b/>
          <w:bCs/>
          <w:sz w:val="28"/>
          <w:szCs w:val="28"/>
        </w:rPr>
      </w:pPr>
    </w:p>
    <w:p w14:paraId="2835849D" w14:textId="77777777" w:rsidR="001C6FD7" w:rsidRDefault="001C6FD7" w:rsidP="001C6FD7">
      <w:pPr>
        <w:jc w:val="center"/>
        <w:rPr>
          <w:rFonts w:ascii="Times New Roman" w:hAnsi="Times New Roman" w:cs="Times New Roman"/>
          <w:b/>
          <w:bCs/>
          <w:sz w:val="28"/>
          <w:szCs w:val="28"/>
        </w:rPr>
      </w:pPr>
    </w:p>
    <w:p w14:paraId="700C9CA8" w14:textId="643D8C20" w:rsidR="0033682D" w:rsidRDefault="006B2015">
      <w:pPr>
        <w:jc w:val="center"/>
        <w:rPr>
          <w:rFonts w:ascii="Times New Roman" w:hAnsi="Times New Roman" w:cs="Times New Roman"/>
          <w:b/>
          <w:bCs/>
          <w:sz w:val="28"/>
          <w:szCs w:val="28"/>
        </w:rPr>
      </w:pPr>
      <w:r w:rsidRPr="006B2015">
        <w:rPr>
          <w:rFonts w:ascii="Times New Roman" w:hAnsi="Times New Roman" w:cs="Times New Roman"/>
          <w:b/>
          <w:bCs/>
          <w:sz w:val="28"/>
          <w:szCs w:val="28"/>
        </w:rPr>
        <w:t>REFERENCES CITED</w:t>
      </w:r>
    </w:p>
    <w:p w14:paraId="732B7603" w14:textId="655B40A8" w:rsidR="001C6FD7" w:rsidRDefault="001C6FD7" w:rsidP="001C6FD7">
      <w:pPr>
        <w:jc w:val="center"/>
        <w:rPr>
          <w:rFonts w:ascii="Times New Roman" w:hAnsi="Times New Roman" w:cs="Times New Roman"/>
          <w:b/>
          <w:bCs/>
          <w:sz w:val="28"/>
          <w:szCs w:val="28"/>
        </w:rPr>
      </w:pPr>
    </w:p>
    <w:p w14:paraId="78CC58B3" w14:textId="5273CBE7" w:rsidR="001C6FD7" w:rsidRDefault="001C6FD7" w:rsidP="001C6FD7">
      <w:pPr>
        <w:jc w:val="center"/>
        <w:rPr>
          <w:rFonts w:ascii="Times New Roman" w:hAnsi="Times New Roman" w:cs="Times New Roman"/>
          <w:b/>
          <w:bCs/>
          <w:sz w:val="28"/>
          <w:szCs w:val="28"/>
        </w:rPr>
      </w:pPr>
    </w:p>
    <w:p w14:paraId="3F6246F1" w14:textId="38486637" w:rsidR="001C6FD7" w:rsidRDefault="001C6FD7" w:rsidP="001C6FD7">
      <w:pPr>
        <w:jc w:val="center"/>
        <w:rPr>
          <w:rFonts w:ascii="Times New Roman" w:hAnsi="Times New Roman" w:cs="Times New Roman"/>
          <w:b/>
          <w:bCs/>
          <w:sz w:val="28"/>
          <w:szCs w:val="28"/>
        </w:rPr>
      </w:pPr>
    </w:p>
    <w:p w14:paraId="4C861D94" w14:textId="50298930" w:rsidR="001C6FD7" w:rsidRDefault="001C6FD7" w:rsidP="001C6FD7">
      <w:pPr>
        <w:jc w:val="center"/>
        <w:rPr>
          <w:rFonts w:ascii="Times New Roman" w:hAnsi="Times New Roman" w:cs="Times New Roman"/>
          <w:b/>
          <w:bCs/>
          <w:sz w:val="28"/>
          <w:szCs w:val="28"/>
        </w:rPr>
      </w:pPr>
    </w:p>
    <w:p w14:paraId="6480C8C8" w14:textId="3BA39266" w:rsidR="001C6FD7" w:rsidRDefault="001C6FD7" w:rsidP="001C6FD7">
      <w:pPr>
        <w:jc w:val="center"/>
        <w:rPr>
          <w:rFonts w:ascii="Times New Roman" w:hAnsi="Times New Roman" w:cs="Times New Roman"/>
          <w:b/>
          <w:bCs/>
          <w:sz w:val="28"/>
          <w:szCs w:val="28"/>
        </w:rPr>
      </w:pPr>
    </w:p>
    <w:p w14:paraId="0D34228F" w14:textId="241E70B6" w:rsidR="001C6FD7" w:rsidRDefault="001C6FD7" w:rsidP="001C6FD7">
      <w:pPr>
        <w:jc w:val="center"/>
        <w:rPr>
          <w:rFonts w:ascii="Times New Roman" w:hAnsi="Times New Roman" w:cs="Times New Roman"/>
          <w:b/>
          <w:bCs/>
          <w:sz w:val="28"/>
          <w:szCs w:val="28"/>
        </w:rPr>
      </w:pPr>
    </w:p>
    <w:p w14:paraId="3ED6C8C3" w14:textId="50E0C817" w:rsidR="001C6FD7" w:rsidRDefault="001C6FD7" w:rsidP="001C6FD7">
      <w:pPr>
        <w:jc w:val="center"/>
        <w:rPr>
          <w:rFonts w:ascii="Times New Roman" w:hAnsi="Times New Roman" w:cs="Times New Roman"/>
          <w:b/>
          <w:bCs/>
          <w:sz w:val="28"/>
          <w:szCs w:val="28"/>
        </w:rPr>
      </w:pPr>
    </w:p>
    <w:p w14:paraId="5A68FFBB" w14:textId="09279FEC" w:rsidR="001C6FD7" w:rsidRDefault="001C6FD7" w:rsidP="001C6FD7">
      <w:pPr>
        <w:jc w:val="center"/>
        <w:rPr>
          <w:rFonts w:ascii="Times New Roman" w:hAnsi="Times New Roman" w:cs="Times New Roman"/>
          <w:b/>
          <w:bCs/>
          <w:sz w:val="28"/>
          <w:szCs w:val="28"/>
        </w:rPr>
      </w:pPr>
    </w:p>
    <w:p w14:paraId="502EE54B" w14:textId="321F4FCE" w:rsidR="001C6FD7" w:rsidRDefault="001C6FD7" w:rsidP="001C6FD7">
      <w:pPr>
        <w:jc w:val="center"/>
        <w:rPr>
          <w:rFonts w:ascii="Times New Roman" w:hAnsi="Times New Roman" w:cs="Times New Roman"/>
          <w:b/>
          <w:bCs/>
          <w:sz w:val="28"/>
          <w:szCs w:val="28"/>
        </w:rPr>
      </w:pPr>
    </w:p>
    <w:p w14:paraId="76455857" w14:textId="5D5AFEE2" w:rsidR="001C6FD7" w:rsidRDefault="001C6FD7" w:rsidP="001C6FD7">
      <w:pPr>
        <w:jc w:val="center"/>
        <w:rPr>
          <w:rFonts w:ascii="Times New Roman" w:hAnsi="Times New Roman" w:cs="Times New Roman"/>
          <w:b/>
          <w:bCs/>
          <w:sz w:val="28"/>
          <w:szCs w:val="28"/>
        </w:rPr>
      </w:pPr>
    </w:p>
    <w:p w14:paraId="06F118EB" w14:textId="6A55A9AA" w:rsidR="001C6FD7" w:rsidRDefault="001C6FD7" w:rsidP="001C6FD7">
      <w:pPr>
        <w:jc w:val="center"/>
        <w:rPr>
          <w:rFonts w:ascii="Times New Roman" w:hAnsi="Times New Roman" w:cs="Times New Roman"/>
          <w:b/>
          <w:bCs/>
          <w:sz w:val="28"/>
          <w:szCs w:val="28"/>
        </w:rPr>
      </w:pPr>
    </w:p>
    <w:p w14:paraId="735AC4BB" w14:textId="7C3A424D" w:rsidR="001C6FD7" w:rsidRDefault="001C6FD7" w:rsidP="001C6FD7">
      <w:pPr>
        <w:jc w:val="center"/>
        <w:rPr>
          <w:rFonts w:ascii="Times New Roman" w:hAnsi="Times New Roman" w:cs="Times New Roman"/>
          <w:b/>
          <w:bCs/>
          <w:sz w:val="28"/>
          <w:szCs w:val="28"/>
        </w:rPr>
      </w:pPr>
    </w:p>
    <w:p w14:paraId="41CCBF17" w14:textId="66CBB76F" w:rsidR="0033682D" w:rsidRPr="00A75E20" w:rsidRDefault="0033682D" w:rsidP="00A75E20">
      <w:pPr>
        <w:spacing w:line="480" w:lineRule="auto"/>
        <w:rPr>
          <w:rFonts w:ascii="Times New Roman" w:hAnsi="Times New Roman"/>
          <w:b/>
          <w:sz w:val="28"/>
        </w:rPr>
      </w:pPr>
    </w:p>
    <w:p w14:paraId="4A328AD7" w14:textId="7D450231" w:rsidR="00544913" w:rsidRPr="00AD79BB" w:rsidRDefault="00544913" w:rsidP="00A75E20">
      <w:pPr>
        <w:pBdr>
          <w:top w:val="nil"/>
          <w:left w:val="nil"/>
          <w:bottom w:val="nil"/>
          <w:right w:val="nil"/>
          <w:between w:val="nil"/>
        </w:pBdr>
        <w:spacing w:after="240" w:line="480" w:lineRule="auto"/>
        <w:rPr>
          <w:color w:val="000000"/>
        </w:rPr>
      </w:pPr>
      <w:r w:rsidRPr="00A75E20">
        <w:rPr>
          <w:rFonts w:ascii="Times New Roman" w:hAnsi="Times New Roman"/>
          <w:color w:val="000000"/>
          <w:sz w:val="24"/>
        </w:rPr>
        <w:lastRenderedPageBreak/>
        <w:t xml:space="preserve">About the ICRC. (n.d.). Retrieved March 06, 2021, from </w:t>
      </w:r>
      <w:hyperlink r:id="rId22">
        <w:r w:rsidR="0093585C">
          <w:rPr>
            <w:rFonts w:ascii="Times New Roman" w:eastAsia="Times New Roman" w:hAnsi="Times New Roman" w:cs="Times New Roman"/>
            <w:color w:val="000000"/>
            <w:sz w:val="24"/>
            <w:szCs w:val="24"/>
          </w:rPr>
          <w:t>https://careers.icrc.org/content/About-</w:t>
        </w:r>
      </w:hyperlink>
      <w:r w:rsidRPr="00AD79BB">
        <w:rPr>
          <w:rFonts w:ascii="Times New Roman" w:hAnsi="Times New Roman"/>
          <w:color w:val="000000"/>
          <w:sz w:val="24"/>
        </w:rPr>
        <w:t>the-ICRC/?locale=en_GB</w:t>
      </w:r>
    </w:p>
    <w:p w14:paraId="02A11789" w14:textId="0720D08F" w:rsidR="0033682D" w:rsidRDefault="0033682D" w:rsidP="00BE1334">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Adlam</w:t>
      </w:r>
      <w:proofErr w:type="spellEnd"/>
      <w:r>
        <w:rPr>
          <w:rFonts w:ascii="Times New Roman" w:hAnsi="Times New Roman" w:cs="Times New Roman"/>
          <w:sz w:val="24"/>
          <w:szCs w:val="24"/>
        </w:rPr>
        <w:t xml:space="preserve">, R. E., &amp; Simmons, T. (2007). The Effect of Repeated Physical Disturbance on Soft Tissue Decomposition-Are </w:t>
      </w:r>
      <w:proofErr w:type="spellStart"/>
      <w:r>
        <w:rPr>
          <w:rFonts w:ascii="Times New Roman" w:hAnsi="Times New Roman" w:cs="Times New Roman"/>
          <w:sz w:val="24"/>
          <w:szCs w:val="24"/>
        </w:rPr>
        <w:t>Taphonomic</w:t>
      </w:r>
      <w:proofErr w:type="spellEnd"/>
      <w:r>
        <w:rPr>
          <w:rFonts w:ascii="Times New Roman" w:hAnsi="Times New Roman" w:cs="Times New Roman"/>
          <w:sz w:val="24"/>
          <w:szCs w:val="24"/>
        </w:rPr>
        <w:t xml:space="preserve"> Studies an Accurate Reflection of Decomposition? </w:t>
      </w:r>
      <w:r w:rsidRPr="00AD79BB">
        <w:rPr>
          <w:rFonts w:ascii="Times New Roman" w:hAnsi="Times New Roman" w:cs="Times New Roman"/>
          <w:i/>
          <w:iCs/>
          <w:sz w:val="24"/>
          <w:szCs w:val="24"/>
        </w:rPr>
        <w:t xml:space="preserve">Journal of </w:t>
      </w:r>
      <w:r w:rsidR="00AD79BB">
        <w:rPr>
          <w:rFonts w:ascii="Times New Roman" w:hAnsi="Times New Roman" w:cs="Times New Roman"/>
          <w:i/>
          <w:iCs/>
          <w:sz w:val="24"/>
          <w:szCs w:val="24"/>
        </w:rPr>
        <w:t>F</w:t>
      </w:r>
      <w:r w:rsidRPr="00AD79BB">
        <w:rPr>
          <w:rFonts w:ascii="Times New Roman" w:hAnsi="Times New Roman" w:cs="Times New Roman"/>
          <w:i/>
          <w:iCs/>
          <w:sz w:val="24"/>
          <w:szCs w:val="24"/>
        </w:rPr>
        <w:t xml:space="preserve">orensic </w:t>
      </w:r>
      <w:r w:rsidR="00AD79BB">
        <w:rPr>
          <w:rFonts w:ascii="Times New Roman" w:hAnsi="Times New Roman" w:cs="Times New Roman"/>
          <w:i/>
          <w:iCs/>
          <w:sz w:val="24"/>
          <w:szCs w:val="24"/>
        </w:rPr>
        <w:t>S</w:t>
      </w:r>
      <w:r w:rsidRPr="00AD79BB">
        <w:rPr>
          <w:rFonts w:ascii="Times New Roman" w:hAnsi="Times New Roman" w:cs="Times New Roman"/>
          <w:i/>
          <w:iCs/>
          <w:sz w:val="24"/>
          <w:szCs w:val="24"/>
        </w:rPr>
        <w:t>ciences</w:t>
      </w:r>
      <w:r>
        <w:rPr>
          <w:rFonts w:ascii="Times New Roman" w:hAnsi="Times New Roman" w:cs="Times New Roman"/>
          <w:sz w:val="24"/>
          <w:szCs w:val="24"/>
        </w:rPr>
        <w:t xml:space="preserve">, 52(5), 1007-1014. https://doi.org/10.1111/j.1556-4029.2007.00510.x </w:t>
      </w:r>
    </w:p>
    <w:p w14:paraId="79108708" w14:textId="292DEC4F" w:rsidR="0033682D" w:rsidRDefault="0033682D" w:rsidP="00BE1334">
      <w:pPr>
        <w:spacing w:line="480" w:lineRule="auto"/>
        <w:rPr>
          <w:rFonts w:ascii="Times New Roman" w:hAnsi="Times New Roman" w:cs="Times New Roman"/>
          <w:sz w:val="24"/>
          <w:szCs w:val="24"/>
        </w:rPr>
      </w:pPr>
      <w:r w:rsidRPr="00AD79BB">
        <w:rPr>
          <w:rFonts w:ascii="Times New Roman" w:hAnsi="Times New Roman"/>
          <w:sz w:val="24"/>
          <w:lang w:val="it-IT"/>
        </w:rPr>
        <w:t xml:space="preserve">Alaeddini, R., Walsh, S. J., &amp; Abbas, A. (2009). </w:t>
      </w:r>
      <w:r>
        <w:rPr>
          <w:rFonts w:ascii="Times New Roman" w:hAnsi="Times New Roman" w:cs="Times New Roman"/>
          <w:sz w:val="24"/>
          <w:szCs w:val="24"/>
        </w:rPr>
        <w:t xml:space="preserve">Forensic implications of genetic analyses from degraded DNA—A review. </w:t>
      </w:r>
      <w:r w:rsidR="00D03103">
        <w:rPr>
          <w:rFonts w:ascii="Times New Roman" w:hAnsi="Times New Roman" w:cs="Times New Roman"/>
          <w:i/>
          <w:iCs/>
          <w:sz w:val="24"/>
          <w:szCs w:val="24"/>
        </w:rPr>
        <w:t xml:space="preserve">Forensic Science International: </w:t>
      </w:r>
      <w:proofErr w:type="gramStart"/>
      <w:r w:rsidR="00D03103">
        <w:rPr>
          <w:rFonts w:ascii="Times New Roman" w:hAnsi="Times New Roman" w:cs="Times New Roman"/>
          <w:i/>
          <w:iCs/>
          <w:sz w:val="24"/>
          <w:szCs w:val="24"/>
        </w:rPr>
        <w:t>Genetics</w:t>
      </w:r>
      <w:r w:rsidR="00D03103">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4(3), 148-157. https://doi.org/10.1016/j.fsigen.2009.09.007 </w:t>
      </w:r>
    </w:p>
    <w:p w14:paraId="04F2268A" w14:textId="58A3C64D" w:rsidR="0033682D" w:rsidRPr="00AD79BB" w:rsidRDefault="0033682D" w:rsidP="00A75E20">
      <w:pPr>
        <w:pBdr>
          <w:top w:val="nil"/>
          <w:left w:val="nil"/>
          <w:bottom w:val="nil"/>
          <w:right w:val="nil"/>
          <w:between w:val="nil"/>
        </w:pBdr>
        <w:spacing w:line="480" w:lineRule="auto"/>
        <w:rPr>
          <w:rFonts w:ascii="Times New Roman" w:hAnsi="Times New Roman"/>
          <w:color w:val="000000"/>
          <w:sz w:val="24"/>
        </w:rPr>
      </w:pPr>
      <w:proofErr w:type="spellStart"/>
      <w:r w:rsidRPr="00A75E20">
        <w:rPr>
          <w:rFonts w:ascii="Times New Roman" w:hAnsi="Times New Roman"/>
          <w:color w:val="000000"/>
          <w:sz w:val="24"/>
        </w:rPr>
        <w:t>Alaeddini</w:t>
      </w:r>
      <w:proofErr w:type="spellEnd"/>
      <w:r w:rsidRPr="00A75E20">
        <w:rPr>
          <w:rFonts w:ascii="Times New Roman" w:hAnsi="Times New Roman"/>
          <w:color w:val="000000"/>
          <w:sz w:val="24"/>
        </w:rPr>
        <w:t xml:space="preserve">, R. (2012). Forensic implications of PCR inhibition—A review. </w:t>
      </w:r>
      <w:r w:rsidRPr="00A75E20">
        <w:rPr>
          <w:rFonts w:ascii="Times New Roman" w:hAnsi="Times New Roman"/>
          <w:i/>
          <w:color w:val="000000"/>
          <w:sz w:val="24"/>
        </w:rPr>
        <w:t>Forensic Science International: Genetics</w:t>
      </w:r>
      <w:r w:rsidRPr="00A75E20">
        <w:rPr>
          <w:rFonts w:ascii="Times New Roman" w:hAnsi="Times New Roman"/>
          <w:color w:val="000000"/>
          <w:sz w:val="24"/>
        </w:rPr>
        <w:t xml:space="preserve">, </w:t>
      </w:r>
      <w:r w:rsidRPr="00A75E20">
        <w:rPr>
          <w:rFonts w:ascii="Times New Roman" w:hAnsi="Times New Roman"/>
          <w:i/>
          <w:color w:val="000000"/>
          <w:sz w:val="24"/>
        </w:rPr>
        <w:t>6</w:t>
      </w:r>
      <w:r w:rsidRPr="00A75E20">
        <w:rPr>
          <w:rFonts w:ascii="Times New Roman" w:hAnsi="Times New Roman"/>
          <w:color w:val="000000"/>
          <w:sz w:val="24"/>
        </w:rPr>
        <w:t xml:space="preserve">(3), 297–305. </w:t>
      </w:r>
      <w:hyperlink r:id="rId23">
        <w:r w:rsidR="0093585C">
          <w:rPr>
            <w:rFonts w:ascii="Times New Roman" w:eastAsia="Times New Roman" w:hAnsi="Times New Roman" w:cs="Times New Roman"/>
            <w:color w:val="000000"/>
            <w:sz w:val="24"/>
            <w:szCs w:val="24"/>
          </w:rPr>
          <w:t>https://doi.org/10.1016/j.fsigen.2011.08.006</w:t>
        </w:r>
      </w:hyperlink>
    </w:p>
    <w:p w14:paraId="6F9885A8" w14:textId="6EB42D4A" w:rsidR="0033682D" w:rsidRPr="00A75E20" w:rsidRDefault="0033682D" w:rsidP="00A75E20">
      <w:pPr>
        <w:pBdr>
          <w:top w:val="nil"/>
          <w:left w:val="nil"/>
          <w:bottom w:val="nil"/>
          <w:right w:val="nil"/>
          <w:between w:val="nil"/>
        </w:pBdr>
        <w:spacing w:line="480" w:lineRule="auto"/>
        <w:rPr>
          <w:rFonts w:ascii="Times New Roman" w:hAnsi="Times New Roman"/>
          <w:color w:val="000000"/>
          <w:sz w:val="24"/>
        </w:rPr>
      </w:pPr>
      <w:r w:rsidRPr="000E4048">
        <w:rPr>
          <w:rFonts w:ascii="Times New Roman" w:hAnsi="Times New Roman"/>
          <w:color w:val="000000"/>
          <w:sz w:val="24"/>
        </w:rPr>
        <w:t xml:space="preserve">Al-Khalifa, M. S., </w:t>
      </w:r>
      <w:proofErr w:type="spellStart"/>
      <w:r w:rsidRPr="000E4048">
        <w:rPr>
          <w:rFonts w:ascii="Times New Roman" w:hAnsi="Times New Roman"/>
          <w:color w:val="000000"/>
          <w:sz w:val="24"/>
        </w:rPr>
        <w:t>Mashaly</w:t>
      </w:r>
      <w:proofErr w:type="spellEnd"/>
      <w:r w:rsidRPr="000E4048">
        <w:rPr>
          <w:rFonts w:ascii="Times New Roman" w:hAnsi="Times New Roman"/>
          <w:color w:val="000000"/>
          <w:sz w:val="24"/>
        </w:rPr>
        <w:t>, A. M., &amp; Al-</w:t>
      </w:r>
      <w:proofErr w:type="spellStart"/>
      <w:r w:rsidRPr="000E4048">
        <w:rPr>
          <w:rFonts w:ascii="Times New Roman" w:hAnsi="Times New Roman"/>
          <w:color w:val="000000"/>
          <w:sz w:val="24"/>
        </w:rPr>
        <w:t>Qahtni</w:t>
      </w:r>
      <w:proofErr w:type="spellEnd"/>
      <w:r w:rsidRPr="000E4048">
        <w:rPr>
          <w:rFonts w:ascii="Times New Roman" w:hAnsi="Times New Roman"/>
          <w:color w:val="000000"/>
          <w:sz w:val="24"/>
        </w:rPr>
        <w:t xml:space="preserve">, A. H. (2020). </w:t>
      </w:r>
      <w:r w:rsidRPr="00AD79BB">
        <w:rPr>
          <w:rFonts w:ascii="Times New Roman" w:hAnsi="Times New Roman"/>
          <w:color w:val="000000"/>
          <w:sz w:val="24"/>
        </w:rPr>
        <w:t xml:space="preserve">Insect species colonized indoor and outdoor human corpses in Riyadh, Saudi Arabia. </w:t>
      </w:r>
      <w:r w:rsidRPr="00AD79BB">
        <w:rPr>
          <w:rFonts w:ascii="Times New Roman" w:hAnsi="Times New Roman"/>
          <w:i/>
          <w:color w:val="000000"/>
          <w:sz w:val="24"/>
        </w:rPr>
        <w:t>Journal of King Saud University - Science</w:t>
      </w:r>
      <w:r w:rsidRPr="00AD79BB">
        <w:rPr>
          <w:rFonts w:ascii="Times New Roman" w:hAnsi="Times New Roman"/>
          <w:color w:val="000000"/>
          <w:sz w:val="24"/>
        </w:rPr>
        <w:t xml:space="preserve">, </w:t>
      </w:r>
      <w:r w:rsidRPr="00AD79BB">
        <w:rPr>
          <w:rFonts w:ascii="Times New Roman" w:hAnsi="Times New Roman"/>
          <w:i/>
          <w:color w:val="000000"/>
          <w:sz w:val="24"/>
        </w:rPr>
        <w:t>32</w:t>
      </w:r>
      <w:r w:rsidRPr="00AD79BB">
        <w:rPr>
          <w:rFonts w:ascii="Times New Roman" w:hAnsi="Times New Roman"/>
          <w:color w:val="000000"/>
          <w:sz w:val="24"/>
        </w:rPr>
        <w:t xml:space="preserve">(3), 1812–1817. </w:t>
      </w:r>
      <w:hyperlink r:id="rId24">
        <w:r w:rsidR="0093585C">
          <w:rPr>
            <w:rFonts w:ascii="Times New Roman" w:eastAsia="Times New Roman" w:hAnsi="Times New Roman" w:cs="Times New Roman"/>
            <w:color w:val="000000"/>
            <w:sz w:val="24"/>
            <w:szCs w:val="24"/>
          </w:rPr>
          <w:t>https://doi.org/10.1016/j.jksus.2020.01.034</w:t>
        </w:r>
      </w:hyperlink>
    </w:p>
    <w:p w14:paraId="1D584B0B" w14:textId="4E8DC9E3" w:rsidR="00544913" w:rsidRPr="00E44F74" w:rsidRDefault="00544913" w:rsidP="00BE1334">
      <w:pPr>
        <w:spacing w:line="480" w:lineRule="auto"/>
        <w:rPr>
          <w:rFonts w:ascii="Times New Roman" w:hAnsi="Times New Roman"/>
          <w:sz w:val="24"/>
        </w:rPr>
      </w:pPr>
      <w:proofErr w:type="spellStart"/>
      <w:r>
        <w:rPr>
          <w:rFonts w:ascii="Times New Roman" w:hAnsi="Times New Roman" w:cs="Times New Roman"/>
          <w:sz w:val="24"/>
          <w:szCs w:val="24"/>
        </w:rPr>
        <w:t>Bär</w:t>
      </w:r>
      <w:proofErr w:type="spellEnd"/>
      <w:r>
        <w:rPr>
          <w:rFonts w:ascii="Times New Roman" w:hAnsi="Times New Roman" w:cs="Times New Roman"/>
          <w:sz w:val="24"/>
          <w:szCs w:val="24"/>
        </w:rPr>
        <w:t xml:space="preserve">, W., </w:t>
      </w:r>
      <w:proofErr w:type="spellStart"/>
      <w:r w:rsidRPr="00075673">
        <w:rPr>
          <w:rFonts w:ascii="Times New Roman" w:hAnsi="Times New Roman" w:cs="Times New Roman"/>
          <w:sz w:val="24"/>
          <w:szCs w:val="24"/>
        </w:rPr>
        <w:t>Kratzer</w:t>
      </w:r>
      <w:proofErr w:type="spellEnd"/>
      <w:r w:rsidRPr="00075673">
        <w:rPr>
          <w:rFonts w:ascii="Times New Roman" w:hAnsi="Times New Roman" w:cs="Times New Roman"/>
          <w:sz w:val="24"/>
          <w:szCs w:val="24"/>
        </w:rPr>
        <w:t xml:space="preserve">, A., </w:t>
      </w:r>
      <w:proofErr w:type="spellStart"/>
      <w:r w:rsidRPr="00075673">
        <w:rPr>
          <w:rFonts w:ascii="Times New Roman" w:hAnsi="Times New Roman" w:cs="Times New Roman"/>
          <w:sz w:val="24"/>
          <w:szCs w:val="24"/>
        </w:rPr>
        <w:t>Mächler</w:t>
      </w:r>
      <w:proofErr w:type="spellEnd"/>
      <w:r w:rsidRPr="00075673">
        <w:rPr>
          <w:rFonts w:ascii="Times New Roman" w:hAnsi="Times New Roman" w:cs="Times New Roman"/>
          <w:sz w:val="24"/>
          <w:szCs w:val="24"/>
        </w:rPr>
        <w:t>, M., &amp; Schmid, W.</w:t>
      </w:r>
      <w:r w:rsidR="00075673">
        <w:rPr>
          <w:rFonts w:ascii="Times New Roman" w:hAnsi="Times New Roman" w:cs="Times New Roman"/>
          <w:sz w:val="24"/>
          <w:szCs w:val="24"/>
        </w:rPr>
        <w:t xml:space="preserve"> (1988)</w:t>
      </w:r>
      <w:r w:rsidRPr="00075673">
        <w:rPr>
          <w:rFonts w:ascii="Times New Roman" w:hAnsi="Times New Roman" w:cs="Times New Roman"/>
          <w:sz w:val="24"/>
          <w:szCs w:val="24"/>
        </w:rPr>
        <w:t xml:space="preserve"> DNA: Postmortem Stability in Various Human Organ Tissues.</w:t>
      </w:r>
      <w:r w:rsidR="00075673">
        <w:rPr>
          <w:rFonts w:ascii="Times New Roman" w:hAnsi="Times New Roman" w:cs="Times New Roman"/>
          <w:sz w:val="24"/>
          <w:szCs w:val="24"/>
        </w:rPr>
        <w:t xml:space="preserve"> </w:t>
      </w:r>
      <w:hyperlink r:id="rId25" w:history="1">
        <w:r w:rsidR="00075673" w:rsidRPr="00075673">
          <w:rPr>
            <w:rStyle w:val="Hyperlink"/>
            <w:rFonts w:ascii="Times New Roman" w:hAnsi="Times New Roman" w:cs="Times New Roman"/>
            <w:i/>
            <w:iCs/>
            <w:szCs w:val="24"/>
            <w:shd w:val="clear" w:color="auto" w:fill="FFFFFF"/>
          </w:rPr>
          <w:t xml:space="preserve">Advances in Forensic </w:t>
        </w:r>
        <w:proofErr w:type="spellStart"/>
        <w:r w:rsidR="00075673" w:rsidRPr="00075673">
          <w:rPr>
            <w:rStyle w:val="Hyperlink"/>
            <w:rFonts w:ascii="Times New Roman" w:hAnsi="Times New Roman" w:cs="Times New Roman"/>
            <w:i/>
            <w:iCs/>
            <w:szCs w:val="24"/>
            <w:shd w:val="clear" w:color="auto" w:fill="FFFFFF"/>
          </w:rPr>
          <w:t>Haemogenetics</w:t>
        </w:r>
        <w:proofErr w:type="spellEnd"/>
      </w:hyperlink>
      <w:r w:rsidR="00075673">
        <w:rPr>
          <w:rFonts w:ascii="Times New Roman" w:hAnsi="Times New Roman" w:cs="Times New Roman"/>
          <w:sz w:val="24"/>
          <w:szCs w:val="24"/>
        </w:rPr>
        <w:t xml:space="preserve">, </w:t>
      </w:r>
      <w:r w:rsidRPr="00075673">
        <w:rPr>
          <w:rFonts w:ascii="Times New Roman" w:hAnsi="Times New Roman" w:cs="Times New Roman"/>
          <w:sz w:val="24"/>
          <w:szCs w:val="24"/>
        </w:rPr>
        <w:t>392-395. Berlin, Heidelberg: Springer Berlin Heidelberg.</w:t>
      </w:r>
    </w:p>
    <w:p w14:paraId="494C7192" w14:textId="77777777" w:rsidR="0033682D" w:rsidRDefault="0033682D" w:rsidP="00BE1334">
      <w:pPr>
        <w:spacing w:line="480" w:lineRule="auto"/>
        <w:rPr>
          <w:rFonts w:ascii="Times New Roman" w:hAnsi="Times New Roman" w:cs="Times New Roman"/>
          <w:sz w:val="24"/>
          <w:szCs w:val="24"/>
        </w:rPr>
      </w:pPr>
      <w:proofErr w:type="spellStart"/>
      <w:r w:rsidRPr="00744BD1">
        <w:rPr>
          <w:rFonts w:ascii="Times New Roman" w:hAnsi="Times New Roman"/>
          <w:sz w:val="24"/>
        </w:rPr>
        <w:t>Braig</w:t>
      </w:r>
      <w:proofErr w:type="spellEnd"/>
      <w:r w:rsidRPr="00744BD1">
        <w:rPr>
          <w:rFonts w:ascii="Times New Roman" w:hAnsi="Times New Roman"/>
          <w:sz w:val="24"/>
        </w:rPr>
        <w:t xml:space="preserve">, H. R., &amp; </w:t>
      </w:r>
      <w:proofErr w:type="spellStart"/>
      <w:r w:rsidRPr="00744BD1">
        <w:rPr>
          <w:rFonts w:ascii="Times New Roman" w:hAnsi="Times New Roman"/>
          <w:sz w:val="24"/>
        </w:rPr>
        <w:t>Perotti</w:t>
      </w:r>
      <w:proofErr w:type="spellEnd"/>
      <w:r w:rsidRPr="00744BD1">
        <w:rPr>
          <w:rFonts w:ascii="Times New Roman" w:hAnsi="Times New Roman"/>
          <w:sz w:val="24"/>
        </w:rPr>
        <w:t xml:space="preserve">, M. A. (2009). </w:t>
      </w:r>
      <w:proofErr w:type="spellStart"/>
      <w:r>
        <w:rPr>
          <w:rFonts w:ascii="Times New Roman" w:hAnsi="Times New Roman" w:cs="Times New Roman"/>
          <w:sz w:val="24"/>
          <w:szCs w:val="24"/>
        </w:rPr>
        <w:t>Carcases</w:t>
      </w:r>
      <w:proofErr w:type="spellEnd"/>
      <w:r>
        <w:rPr>
          <w:rFonts w:ascii="Times New Roman" w:hAnsi="Times New Roman" w:cs="Times New Roman"/>
          <w:sz w:val="24"/>
          <w:szCs w:val="24"/>
        </w:rPr>
        <w:t xml:space="preserve"> and mites. </w:t>
      </w:r>
      <w:r w:rsidRPr="00DB08C9">
        <w:rPr>
          <w:rFonts w:ascii="Times New Roman" w:hAnsi="Times New Roman" w:cs="Times New Roman"/>
          <w:i/>
          <w:iCs/>
          <w:sz w:val="24"/>
          <w:szCs w:val="24"/>
        </w:rPr>
        <w:t>Experimental &amp; applied acarology</w:t>
      </w:r>
      <w:r>
        <w:rPr>
          <w:rFonts w:ascii="Times New Roman" w:hAnsi="Times New Roman" w:cs="Times New Roman"/>
          <w:sz w:val="24"/>
          <w:szCs w:val="24"/>
        </w:rPr>
        <w:t xml:space="preserve">, 49(1-2), 45-84. https://doi.org/10.1007/s10493-009-9287-6 </w:t>
      </w:r>
    </w:p>
    <w:p w14:paraId="42C4EBD8" w14:textId="5660DE24" w:rsidR="00BB4044" w:rsidRPr="00F711F8" w:rsidRDefault="00BB4044" w:rsidP="00BE1334">
      <w:pPr>
        <w:spacing w:line="480" w:lineRule="auto"/>
        <w:rPr>
          <w:rFonts w:ascii="Times New Roman" w:hAnsi="Times New Roman" w:cs="Times New Roman"/>
          <w:color w:val="212121"/>
          <w:sz w:val="24"/>
          <w:szCs w:val="24"/>
          <w:shd w:val="clear" w:color="auto" w:fill="FFFFFF"/>
        </w:rPr>
      </w:pPr>
      <w:r w:rsidRPr="00BB4044">
        <w:rPr>
          <w:rFonts w:ascii="Times New Roman" w:hAnsi="Times New Roman" w:cs="Times New Roman"/>
          <w:color w:val="212121"/>
          <w:sz w:val="24"/>
          <w:szCs w:val="24"/>
          <w:shd w:val="clear" w:color="auto" w:fill="FFFFFF"/>
        </w:rPr>
        <w:lastRenderedPageBreak/>
        <w:t>Butler</w:t>
      </w:r>
      <w:r>
        <w:rPr>
          <w:rFonts w:ascii="Times New Roman" w:hAnsi="Times New Roman" w:cs="Times New Roman"/>
          <w:color w:val="212121"/>
          <w:sz w:val="24"/>
          <w:szCs w:val="24"/>
          <w:shd w:val="clear" w:color="auto" w:fill="FFFFFF"/>
        </w:rPr>
        <w:t xml:space="preserve">, </w:t>
      </w:r>
      <w:r w:rsidRPr="00BB4044">
        <w:rPr>
          <w:rFonts w:ascii="Times New Roman" w:hAnsi="Times New Roman" w:cs="Times New Roman"/>
          <w:color w:val="212121"/>
          <w:sz w:val="24"/>
          <w:szCs w:val="24"/>
          <w:shd w:val="clear" w:color="auto" w:fill="FFFFFF"/>
        </w:rPr>
        <w:t>J</w:t>
      </w:r>
      <w:r>
        <w:rPr>
          <w:rFonts w:ascii="Times New Roman" w:hAnsi="Times New Roman" w:cs="Times New Roman"/>
          <w:color w:val="212121"/>
          <w:sz w:val="24"/>
          <w:szCs w:val="24"/>
          <w:shd w:val="clear" w:color="auto" w:fill="FFFFFF"/>
        </w:rPr>
        <w:t>.</w:t>
      </w:r>
      <w:r w:rsidRPr="00BB4044">
        <w:rPr>
          <w:rFonts w:ascii="Times New Roman" w:hAnsi="Times New Roman" w:cs="Times New Roman"/>
          <w:color w:val="212121"/>
          <w:sz w:val="24"/>
          <w:szCs w:val="24"/>
          <w:shd w:val="clear" w:color="auto" w:fill="FFFFFF"/>
        </w:rPr>
        <w:t xml:space="preserve">M. </w:t>
      </w:r>
      <w:r>
        <w:rPr>
          <w:rFonts w:ascii="Times New Roman" w:hAnsi="Times New Roman" w:cs="Times New Roman"/>
          <w:color w:val="212121"/>
          <w:sz w:val="24"/>
          <w:szCs w:val="24"/>
          <w:shd w:val="clear" w:color="auto" w:fill="FFFFFF"/>
        </w:rPr>
        <w:t xml:space="preserve">(2006). </w:t>
      </w:r>
      <w:r w:rsidRPr="00BB4044">
        <w:rPr>
          <w:rFonts w:ascii="Times New Roman" w:hAnsi="Times New Roman" w:cs="Times New Roman"/>
          <w:color w:val="212121"/>
          <w:sz w:val="24"/>
          <w:szCs w:val="24"/>
          <w:shd w:val="clear" w:color="auto" w:fill="FFFFFF"/>
        </w:rPr>
        <w:t xml:space="preserve">Genetics and genomics of core short tandem repeat loci used in human identity testing. </w:t>
      </w:r>
      <w:r w:rsidRPr="00F711F8">
        <w:rPr>
          <w:rFonts w:ascii="Times New Roman" w:hAnsi="Times New Roman" w:cs="Times New Roman"/>
          <w:i/>
          <w:iCs/>
          <w:color w:val="212121"/>
          <w:sz w:val="24"/>
          <w:szCs w:val="24"/>
          <w:shd w:val="clear" w:color="auto" w:fill="FFFFFF"/>
        </w:rPr>
        <w:t>Journal of Forensic Sciences</w:t>
      </w:r>
      <w:r w:rsidRPr="00F711F8">
        <w:rPr>
          <w:rFonts w:ascii="Times New Roman" w:hAnsi="Times New Roman" w:cs="Times New Roman"/>
          <w:color w:val="212121"/>
          <w:sz w:val="24"/>
          <w:szCs w:val="24"/>
          <w:shd w:val="clear" w:color="auto" w:fill="FFFFFF"/>
        </w:rPr>
        <w:t xml:space="preserve">. 51(2), 253-65. </w:t>
      </w:r>
      <w:proofErr w:type="spellStart"/>
      <w:r w:rsidRPr="00F711F8">
        <w:rPr>
          <w:rFonts w:ascii="Times New Roman" w:hAnsi="Times New Roman" w:cs="Times New Roman"/>
          <w:color w:val="212121"/>
          <w:sz w:val="24"/>
          <w:szCs w:val="24"/>
          <w:shd w:val="clear" w:color="auto" w:fill="FFFFFF"/>
        </w:rPr>
        <w:t>doi</w:t>
      </w:r>
      <w:proofErr w:type="spellEnd"/>
      <w:r w:rsidRPr="00F711F8">
        <w:rPr>
          <w:rFonts w:ascii="Times New Roman" w:hAnsi="Times New Roman" w:cs="Times New Roman"/>
          <w:color w:val="212121"/>
          <w:sz w:val="24"/>
          <w:szCs w:val="24"/>
          <w:shd w:val="clear" w:color="auto" w:fill="FFFFFF"/>
        </w:rPr>
        <w:t>: 10.1111/j.1556-4029.2006.</w:t>
      </w:r>
      <w:proofErr w:type="gramStart"/>
      <w:r w:rsidRPr="00F711F8">
        <w:rPr>
          <w:rFonts w:ascii="Times New Roman" w:hAnsi="Times New Roman" w:cs="Times New Roman"/>
          <w:color w:val="212121"/>
          <w:sz w:val="24"/>
          <w:szCs w:val="24"/>
          <w:shd w:val="clear" w:color="auto" w:fill="FFFFFF"/>
        </w:rPr>
        <w:t>00046.x.</w:t>
      </w:r>
      <w:proofErr w:type="gramEnd"/>
      <w:r w:rsidRPr="00F711F8">
        <w:rPr>
          <w:rFonts w:ascii="Times New Roman" w:hAnsi="Times New Roman" w:cs="Times New Roman"/>
          <w:color w:val="212121"/>
          <w:sz w:val="24"/>
          <w:szCs w:val="24"/>
          <w:shd w:val="clear" w:color="auto" w:fill="FFFFFF"/>
        </w:rPr>
        <w:t xml:space="preserve"> PMID: 16566758.</w:t>
      </w:r>
    </w:p>
    <w:p w14:paraId="355DA081" w14:textId="7DCE85AA" w:rsidR="0033682D" w:rsidRDefault="0033682D" w:rsidP="00BE1334">
      <w:pPr>
        <w:spacing w:line="480" w:lineRule="auto"/>
        <w:rPr>
          <w:rFonts w:ascii="Times New Roman" w:hAnsi="Times New Roman" w:cs="Times New Roman"/>
          <w:sz w:val="24"/>
          <w:szCs w:val="24"/>
        </w:rPr>
      </w:pPr>
      <w:r w:rsidRPr="00F711F8">
        <w:rPr>
          <w:rFonts w:ascii="Times New Roman" w:hAnsi="Times New Roman" w:cs="Times New Roman"/>
          <w:sz w:val="24"/>
          <w:szCs w:val="24"/>
        </w:rPr>
        <w:t xml:space="preserve">Campobasso, C. P., Di Vella, G., &amp; </w:t>
      </w:r>
      <w:proofErr w:type="spellStart"/>
      <w:r w:rsidRPr="00F711F8">
        <w:rPr>
          <w:rFonts w:ascii="Times New Roman" w:hAnsi="Times New Roman" w:cs="Times New Roman"/>
          <w:sz w:val="24"/>
          <w:szCs w:val="24"/>
        </w:rPr>
        <w:t>Introna</w:t>
      </w:r>
      <w:proofErr w:type="spellEnd"/>
      <w:r w:rsidRPr="00F711F8">
        <w:rPr>
          <w:rFonts w:ascii="Times New Roman" w:hAnsi="Times New Roman" w:cs="Times New Roman"/>
          <w:sz w:val="24"/>
          <w:szCs w:val="24"/>
        </w:rPr>
        <w:t xml:space="preserve">, F. (2001). </w:t>
      </w:r>
      <w:r>
        <w:rPr>
          <w:rFonts w:ascii="Times New Roman" w:hAnsi="Times New Roman" w:cs="Times New Roman"/>
          <w:sz w:val="24"/>
          <w:szCs w:val="24"/>
        </w:rPr>
        <w:t xml:space="preserve">Factors affecting decomposition and Diptera colonization. </w:t>
      </w:r>
      <w:r w:rsidRPr="00BB4044">
        <w:rPr>
          <w:rFonts w:ascii="Times New Roman" w:hAnsi="Times New Roman" w:cs="Times New Roman"/>
          <w:i/>
          <w:iCs/>
          <w:sz w:val="24"/>
          <w:szCs w:val="24"/>
        </w:rPr>
        <w:t xml:space="preserve">Forensic </w:t>
      </w:r>
      <w:r w:rsidR="00BB4044" w:rsidRPr="00BB4044">
        <w:rPr>
          <w:rFonts w:ascii="Times New Roman" w:hAnsi="Times New Roman" w:cs="Times New Roman"/>
          <w:i/>
          <w:iCs/>
          <w:sz w:val="24"/>
          <w:szCs w:val="24"/>
        </w:rPr>
        <w:t>S</w:t>
      </w:r>
      <w:r w:rsidRPr="00BB4044">
        <w:rPr>
          <w:rFonts w:ascii="Times New Roman" w:hAnsi="Times New Roman" w:cs="Times New Roman"/>
          <w:i/>
          <w:iCs/>
          <w:sz w:val="24"/>
          <w:szCs w:val="24"/>
        </w:rPr>
        <w:t xml:space="preserve">cience </w:t>
      </w:r>
      <w:r w:rsidR="00BB4044" w:rsidRPr="00BB4044">
        <w:rPr>
          <w:rFonts w:ascii="Times New Roman" w:hAnsi="Times New Roman" w:cs="Times New Roman"/>
          <w:i/>
          <w:iCs/>
          <w:sz w:val="24"/>
          <w:szCs w:val="24"/>
        </w:rPr>
        <w:t>I</w:t>
      </w:r>
      <w:r w:rsidRPr="00BB4044">
        <w:rPr>
          <w:rFonts w:ascii="Times New Roman" w:hAnsi="Times New Roman" w:cs="Times New Roman"/>
          <w:i/>
          <w:iCs/>
          <w:sz w:val="24"/>
          <w:szCs w:val="24"/>
        </w:rPr>
        <w:t>nternational</w:t>
      </w:r>
      <w:r>
        <w:rPr>
          <w:rFonts w:ascii="Times New Roman" w:hAnsi="Times New Roman" w:cs="Times New Roman"/>
          <w:sz w:val="24"/>
          <w:szCs w:val="24"/>
        </w:rPr>
        <w:t xml:space="preserve">, 120(1), 18-27. https://doi.org/10.1016/S0379-0738(01)00411-X </w:t>
      </w:r>
    </w:p>
    <w:p w14:paraId="7E595599" w14:textId="77777777" w:rsidR="00544913" w:rsidRDefault="00544913" w:rsidP="00BE133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Cave, D. (2010, January 18). As Haitians Flee, the Dead Go Uncounted. </w:t>
      </w:r>
      <w:r>
        <w:rPr>
          <w:rFonts w:ascii="Times New Roman" w:eastAsia="Times New Roman" w:hAnsi="Times New Roman" w:cs="Times New Roman"/>
          <w:i/>
          <w:iCs/>
          <w:sz w:val="24"/>
          <w:szCs w:val="24"/>
        </w:rPr>
        <w:t>The New York Times</w:t>
      </w:r>
      <w:r>
        <w:rPr>
          <w:rFonts w:ascii="Times New Roman" w:eastAsia="Times New Roman" w:hAnsi="Times New Roman" w:cs="Times New Roman"/>
          <w:sz w:val="24"/>
          <w:szCs w:val="24"/>
        </w:rPr>
        <w:t xml:space="preserve">. </w:t>
      </w:r>
    </w:p>
    <w:p w14:paraId="21E7A26D" w14:textId="14B1D52A" w:rsidR="00544913" w:rsidRPr="00544913" w:rsidRDefault="00544913" w:rsidP="00BE1334">
      <w:pPr>
        <w:spacing w:line="480" w:lineRule="auto"/>
        <w:rPr>
          <w:rFonts w:ascii="Times New Roman" w:eastAsia="Calibri" w:hAnsi="Times New Roman" w:cs="Times New Roman"/>
          <w:sz w:val="24"/>
          <w:szCs w:val="24"/>
        </w:rPr>
      </w:pPr>
      <w:r>
        <w:rPr>
          <w:rFonts w:ascii="Times New Roman" w:eastAsia="Times New Roman" w:hAnsi="Times New Roman" w:cs="Times New Roman"/>
          <w:sz w:val="24"/>
          <w:szCs w:val="24"/>
        </w:rPr>
        <w:t>Retrieved from https://www.nytimes.com/2010/01/19/world/americas/19grave.html</w:t>
      </w:r>
    </w:p>
    <w:p w14:paraId="63E35452"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Clark, M. A., Worrell, M. B., &amp; </w:t>
      </w:r>
      <w:proofErr w:type="spellStart"/>
      <w:r>
        <w:rPr>
          <w:rFonts w:ascii="Times New Roman" w:hAnsi="Times New Roman" w:cs="Times New Roman"/>
          <w:sz w:val="24"/>
          <w:szCs w:val="24"/>
        </w:rPr>
        <w:t>Pless</w:t>
      </w:r>
      <w:proofErr w:type="spellEnd"/>
      <w:r>
        <w:rPr>
          <w:rFonts w:ascii="Times New Roman" w:hAnsi="Times New Roman" w:cs="Times New Roman"/>
          <w:sz w:val="24"/>
          <w:szCs w:val="24"/>
        </w:rPr>
        <w:t xml:space="preserve">, J. E. (1997). Postmortem Changes in Soft Tissue. In W. D. Haglund &amp; M. H. </w:t>
      </w:r>
      <w:proofErr w:type="spellStart"/>
      <w:r>
        <w:rPr>
          <w:rFonts w:ascii="Times New Roman" w:hAnsi="Times New Roman" w:cs="Times New Roman"/>
          <w:sz w:val="24"/>
          <w:szCs w:val="24"/>
        </w:rPr>
        <w:t>Sorg</w:t>
      </w:r>
      <w:proofErr w:type="spellEnd"/>
      <w:r>
        <w:rPr>
          <w:rFonts w:ascii="Times New Roman" w:hAnsi="Times New Roman" w:cs="Times New Roman"/>
          <w:sz w:val="24"/>
          <w:szCs w:val="24"/>
        </w:rPr>
        <w:t xml:space="preserve"> (Eds.), Forensic Taphonomy (pp. 151-164). CRC press. </w:t>
      </w:r>
    </w:p>
    <w:p w14:paraId="2326B75D" w14:textId="09B4327A" w:rsidR="0033682D" w:rsidRPr="00320385" w:rsidRDefault="0033682D" w:rsidP="00A75E20">
      <w:pPr>
        <w:pBdr>
          <w:top w:val="nil"/>
          <w:left w:val="nil"/>
          <w:bottom w:val="nil"/>
          <w:right w:val="nil"/>
          <w:between w:val="nil"/>
        </w:pBdr>
        <w:spacing w:line="480" w:lineRule="auto"/>
        <w:rPr>
          <w:rFonts w:ascii="Times New Roman" w:hAnsi="Times New Roman"/>
          <w:color w:val="000000"/>
          <w:sz w:val="24"/>
        </w:rPr>
      </w:pPr>
      <w:proofErr w:type="spellStart"/>
      <w:r w:rsidRPr="00C354E0">
        <w:rPr>
          <w:rFonts w:ascii="Times New Roman" w:hAnsi="Times New Roman"/>
          <w:color w:val="000000"/>
          <w:sz w:val="24"/>
        </w:rPr>
        <w:t>Colotte</w:t>
      </w:r>
      <w:proofErr w:type="spellEnd"/>
      <w:r w:rsidRPr="00C354E0">
        <w:rPr>
          <w:rFonts w:ascii="Times New Roman" w:hAnsi="Times New Roman"/>
          <w:color w:val="000000"/>
          <w:sz w:val="24"/>
        </w:rPr>
        <w:t xml:space="preserve">, M., </w:t>
      </w:r>
      <w:proofErr w:type="spellStart"/>
      <w:r w:rsidRPr="00C354E0">
        <w:rPr>
          <w:rFonts w:ascii="Times New Roman" w:hAnsi="Times New Roman"/>
          <w:color w:val="000000"/>
          <w:sz w:val="24"/>
        </w:rPr>
        <w:t>Coudy</w:t>
      </w:r>
      <w:proofErr w:type="spellEnd"/>
      <w:r w:rsidRPr="00C354E0">
        <w:rPr>
          <w:rFonts w:ascii="Times New Roman" w:hAnsi="Times New Roman"/>
          <w:color w:val="000000"/>
          <w:sz w:val="24"/>
        </w:rPr>
        <w:t xml:space="preserve">, D., Tuffet, S., &amp; Bonnet, J. (2011). </w:t>
      </w:r>
      <w:r w:rsidRPr="00A75E20">
        <w:rPr>
          <w:rFonts w:ascii="Times New Roman" w:hAnsi="Times New Roman"/>
          <w:color w:val="000000"/>
          <w:sz w:val="24"/>
        </w:rPr>
        <w:t xml:space="preserve">Adverse Effect of Air Exposure on the Stability of DNA Stored at Room Temperature. </w:t>
      </w:r>
      <w:proofErr w:type="spellStart"/>
      <w:r w:rsidRPr="00A75E20">
        <w:rPr>
          <w:rFonts w:ascii="Times New Roman" w:hAnsi="Times New Roman"/>
          <w:i/>
          <w:color w:val="000000"/>
          <w:sz w:val="24"/>
        </w:rPr>
        <w:t>Biopreservation</w:t>
      </w:r>
      <w:proofErr w:type="spellEnd"/>
      <w:r w:rsidRPr="00A75E20">
        <w:rPr>
          <w:rFonts w:ascii="Times New Roman" w:hAnsi="Times New Roman"/>
          <w:i/>
          <w:color w:val="000000"/>
          <w:sz w:val="24"/>
        </w:rPr>
        <w:t xml:space="preserve"> and Biobanking</w:t>
      </w:r>
      <w:r w:rsidRPr="00A75E20">
        <w:rPr>
          <w:rFonts w:ascii="Times New Roman" w:hAnsi="Times New Roman"/>
          <w:color w:val="000000"/>
          <w:sz w:val="24"/>
        </w:rPr>
        <w:t xml:space="preserve">, </w:t>
      </w:r>
      <w:r w:rsidRPr="00A75E20">
        <w:rPr>
          <w:rFonts w:ascii="Times New Roman" w:hAnsi="Times New Roman"/>
          <w:i/>
          <w:color w:val="000000"/>
          <w:sz w:val="24"/>
        </w:rPr>
        <w:t>9</w:t>
      </w:r>
      <w:r w:rsidRPr="00A75E20">
        <w:rPr>
          <w:rFonts w:ascii="Times New Roman" w:hAnsi="Times New Roman"/>
          <w:color w:val="000000"/>
          <w:sz w:val="24"/>
        </w:rPr>
        <w:t xml:space="preserve">(1), 47–50. </w:t>
      </w:r>
      <w:hyperlink r:id="rId26" w:history="1">
        <w:r>
          <w:rPr>
            <w:rStyle w:val="Hyperlink"/>
            <w:rFonts w:ascii="Times New Roman" w:hAnsi="Times New Roman" w:cs="Times New Roman"/>
            <w:szCs w:val="24"/>
          </w:rPr>
          <w:t>https://doi.org/10.1089/bio.2010.0028</w:t>
        </w:r>
      </w:hyperlink>
    </w:p>
    <w:p w14:paraId="24D1E453" w14:textId="34FC16F3" w:rsidR="0033682D" w:rsidRPr="00A75E20" w:rsidRDefault="0033682D" w:rsidP="00A75E20">
      <w:pPr>
        <w:pBdr>
          <w:top w:val="nil"/>
          <w:left w:val="nil"/>
          <w:bottom w:val="nil"/>
          <w:right w:val="nil"/>
          <w:between w:val="nil"/>
        </w:pBdr>
        <w:spacing w:line="480" w:lineRule="auto"/>
        <w:rPr>
          <w:rFonts w:ascii="Times New Roman" w:hAnsi="Times New Roman"/>
          <w:color w:val="000000"/>
          <w:sz w:val="24"/>
        </w:rPr>
      </w:pPr>
      <w:r w:rsidRPr="00320385">
        <w:rPr>
          <w:rFonts w:ascii="Times New Roman" w:hAnsi="Times New Roman"/>
          <w:color w:val="000000"/>
          <w:sz w:val="24"/>
        </w:rPr>
        <w:t>Cross, P., &amp; Simmons, T. (2010). The Influence of Penetrative Trauma on the Rate of Decomposition</w:t>
      </w:r>
      <w:r w:rsidRPr="00320385">
        <w:rPr>
          <w:rFonts w:ascii="Times New Roman" w:hAnsi="Times New Roman"/>
          <w:i/>
          <w:color w:val="000000"/>
          <w:sz w:val="24"/>
        </w:rPr>
        <w:t>. Journal of Forensic Sciences—Wiley Online Library</w:t>
      </w:r>
      <w:r w:rsidRPr="00320385">
        <w:rPr>
          <w:rFonts w:ascii="Times New Roman" w:hAnsi="Times New Roman"/>
          <w:color w:val="000000"/>
          <w:sz w:val="24"/>
        </w:rPr>
        <w:t xml:space="preserve">. Retrieved April 29, 2022, from </w:t>
      </w:r>
      <w:hyperlink r:id="rId27">
        <w:r w:rsidR="0093585C">
          <w:rPr>
            <w:rFonts w:ascii="Times New Roman" w:eastAsia="Times New Roman" w:hAnsi="Times New Roman" w:cs="Times New Roman"/>
            <w:color w:val="000000"/>
            <w:sz w:val="24"/>
            <w:szCs w:val="24"/>
          </w:rPr>
          <w:t>https://onlinelibrary-wiley-com.utk.idm.oclc.org/doi/full/10.1111/j.1556-4029.2009.01277.x</w:t>
        </w:r>
      </w:hyperlink>
    </w:p>
    <w:p w14:paraId="18DB3C90" w14:textId="77777777" w:rsidR="00BE1334"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Curran, J. (2010). Are DNA profiles as rare as we think? Or can we trust DNA statistics? Significance (Oxford, England), 7(2), 62-66. https://doi.org/10.1111/j.1740-9713.2010.00420.x </w:t>
      </w:r>
    </w:p>
    <w:p w14:paraId="7F904368" w14:textId="516E8B1A" w:rsidR="0033682D" w:rsidRPr="00BE1334" w:rsidRDefault="0033682D" w:rsidP="00BE1334">
      <w:pPr>
        <w:spacing w:line="480" w:lineRule="auto"/>
        <w:rPr>
          <w:rFonts w:ascii="Times New Roman" w:hAnsi="Times New Roman" w:cs="Times New Roman"/>
          <w:sz w:val="24"/>
          <w:szCs w:val="24"/>
        </w:rPr>
      </w:pPr>
      <w:proofErr w:type="spellStart"/>
      <w:r w:rsidRPr="000A7EB1">
        <w:rPr>
          <w:rFonts w:ascii="Times New Roman" w:hAnsi="Times New Roman"/>
          <w:color w:val="000000"/>
          <w:sz w:val="24"/>
        </w:rPr>
        <w:lastRenderedPageBreak/>
        <w:t>Dautartas</w:t>
      </w:r>
      <w:proofErr w:type="spellEnd"/>
      <w:r w:rsidRPr="000A7EB1">
        <w:rPr>
          <w:rFonts w:ascii="Times New Roman" w:hAnsi="Times New Roman"/>
          <w:color w:val="000000"/>
          <w:sz w:val="24"/>
        </w:rPr>
        <w:t xml:space="preserve">, A., </w:t>
      </w:r>
      <w:proofErr w:type="spellStart"/>
      <w:r w:rsidRPr="000A7EB1">
        <w:rPr>
          <w:rFonts w:ascii="Times New Roman" w:hAnsi="Times New Roman"/>
          <w:color w:val="000000"/>
          <w:sz w:val="24"/>
        </w:rPr>
        <w:t>Kenyhercz</w:t>
      </w:r>
      <w:proofErr w:type="spellEnd"/>
      <w:r w:rsidRPr="000A7EB1">
        <w:rPr>
          <w:rFonts w:ascii="Times New Roman" w:hAnsi="Times New Roman"/>
          <w:color w:val="000000"/>
          <w:sz w:val="24"/>
        </w:rPr>
        <w:t xml:space="preserve">, M. W., </w:t>
      </w:r>
      <w:proofErr w:type="spellStart"/>
      <w:r w:rsidRPr="000A7EB1">
        <w:rPr>
          <w:rFonts w:ascii="Times New Roman" w:hAnsi="Times New Roman"/>
          <w:color w:val="000000"/>
          <w:sz w:val="24"/>
        </w:rPr>
        <w:t>Vidoli</w:t>
      </w:r>
      <w:proofErr w:type="spellEnd"/>
      <w:r w:rsidRPr="000A7EB1">
        <w:rPr>
          <w:rFonts w:ascii="Times New Roman" w:hAnsi="Times New Roman"/>
          <w:color w:val="000000"/>
          <w:sz w:val="24"/>
        </w:rPr>
        <w:t xml:space="preserve">, G. M., Meadows Jantz, L., </w:t>
      </w:r>
      <w:proofErr w:type="spellStart"/>
      <w:r w:rsidRPr="000A7EB1">
        <w:rPr>
          <w:rFonts w:ascii="Times New Roman" w:hAnsi="Times New Roman"/>
          <w:color w:val="000000"/>
          <w:sz w:val="24"/>
        </w:rPr>
        <w:t>Mundorff</w:t>
      </w:r>
      <w:proofErr w:type="spellEnd"/>
      <w:r w:rsidRPr="000A7EB1">
        <w:rPr>
          <w:rFonts w:ascii="Times New Roman" w:hAnsi="Times New Roman"/>
          <w:color w:val="000000"/>
          <w:sz w:val="24"/>
        </w:rPr>
        <w:t xml:space="preserve">, A., &amp; Steadman, D. W. (2018). Differential Decomposition Among Pig, Rabbit, and Human Remains. </w:t>
      </w:r>
      <w:r w:rsidRPr="000A7EB1">
        <w:rPr>
          <w:rFonts w:ascii="Times New Roman" w:hAnsi="Times New Roman"/>
          <w:i/>
          <w:color w:val="000000"/>
          <w:sz w:val="24"/>
        </w:rPr>
        <w:t>Journal of Forensic Sciences</w:t>
      </w:r>
      <w:r w:rsidRPr="000A7EB1">
        <w:rPr>
          <w:rFonts w:ascii="Times New Roman" w:hAnsi="Times New Roman"/>
          <w:color w:val="000000"/>
          <w:sz w:val="24"/>
        </w:rPr>
        <w:t xml:space="preserve">, </w:t>
      </w:r>
      <w:r w:rsidRPr="000A7EB1">
        <w:rPr>
          <w:rFonts w:ascii="Times New Roman" w:hAnsi="Times New Roman"/>
          <w:i/>
          <w:color w:val="000000"/>
          <w:sz w:val="24"/>
        </w:rPr>
        <w:t>63</w:t>
      </w:r>
      <w:r w:rsidRPr="000A7EB1">
        <w:rPr>
          <w:rFonts w:ascii="Times New Roman" w:hAnsi="Times New Roman"/>
          <w:color w:val="000000"/>
          <w:sz w:val="24"/>
        </w:rPr>
        <w:t xml:space="preserve">(6), 1673–1683. </w:t>
      </w:r>
      <w:hyperlink r:id="rId28">
        <w:r w:rsidR="0093585C">
          <w:rPr>
            <w:rFonts w:ascii="Times New Roman" w:eastAsia="Times New Roman" w:hAnsi="Times New Roman" w:cs="Times New Roman"/>
            <w:color w:val="000000"/>
            <w:sz w:val="24"/>
            <w:szCs w:val="24"/>
          </w:rPr>
          <w:t>https://doi.org/10.1111/1556-4029.13784</w:t>
        </w:r>
      </w:hyperlink>
    </w:p>
    <w:p w14:paraId="010C8C8A" w14:textId="77777777" w:rsidR="00544913" w:rsidRPr="00E44F74" w:rsidRDefault="00544913" w:rsidP="00BE1334">
      <w:pPr>
        <w:spacing w:after="0" w:line="480" w:lineRule="auto"/>
        <w:jc w:val="both"/>
        <w:rPr>
          <w:rFonts w:ascii="Times New Roman" w:hAnsi="Times New Roman"/>
          <w:sz w:val="24"/>
        </w:rPr>
      </w:pPr>
      <w:r w:rsidRPr="00E44F74">
        <w:rPr>
          <w:rFonts w:ascii="Times New Roman" w:hAnsi="Times New Roman"/>
          <w:sz w:val="24"/>
        </w:rPr>
        <w:t xml:space="preserve">de Boer, H. H., Maat, G. J. R., </w:t>
      </w:r>
      <w:proofErr w:type="spellStart"/>
      <w:r w:rsidRPr="00E44F74">
        <w:rPr>
          <w:rFonts w:ascii="Times New Roman" w:hAnsi="Times New Roman"/>
          <w:sz w:val="24"/>
        </w:rPr>
        <w:t>Kadarmo</w:t>
      </w:r>
      <w:proofErr w:type="spellEnd"/>
      <w:r w:rsidRPr="00E44F74">
        <w:rPr>
          <w:rFonts w:ascii="Times New Roman" w:hAnsi="Times New Roman"/>
          <w:sz w:val="24"/>
        </w:rPr>
        <w:t xml:space="preserve">, D. A., Widodo, P. T., </w:t>
      </w:r>
      <w:proofErr w:type="spellStart"/>
      <w:r w:rsidRPr="00E44F74">
        <w:rPr>
          <w:rFonts w:ascii="Times New Roman" w:hAnsi="Times New Roman"/>
          <w:sz w:val="24"/>
        </w:rPr>
        <w:t>Kloosterman</w:t>
      </w:r>
      <w:proofErr w:type="spellEnd"/>
      <w:r w:rsidRPr="00E44F74">
        <w:rPr>
          <w:rFonts w:ascii="Times New Roman" w:hAnsi="Times New Roman"/>
          <w:sz w:val="24"/>
        </w:rPr>
        <w:t xml:space="preserve">, A. D., &amp; </w:t>
      </w:r>
      <w:proofErr w:type="spellStart"/>
      <w:r w:rsidRPr="00E44F74">
        <w:rPr>
          <w:rFonts w:ascii="Times New Roman" w:hAnsi="Times New Roman"/>
          <w:sz w:val="24"/>
        </w:rPr>
        <w:t>Kal</w:t>
      </w:r>
      <w:proofErr w:type="spellEnd"/>
      <w:r w:rsidRPr="00E44F74">
        <w:rPr>
          <w:rFonts w:ascii="Times New Roman" w:hAnsi="Times New Roman"/>
          <w:sz w:val="24"/>
        </w:rPr>
        <w:t xml:space="preserve">, A. J. </w:t>
      </w:r>
    </w:p>
    <w:p w14:paraId="59784626" w14:textId="51B6529A" w:rsidR="00544913" w:rsidRDefault="00544913" w:rsidP="00BE133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(2018). DNA identification of human remains in Disaster Victim Identification (DVI): An efficient sampling method for muscle, bone, bone marrow and teeth. </w:t>
      </w:r>
      <w:r w:rsidRPr="000A7EB1">
        <w:rPr>
          <w:rFonts w:ascii="Times New Roman" w:hAnsi="Times New Roman" w:cs="Times New Roman"/>
          <w:i/>
          <w:iCs/>
          <w:sz w:val="24"/>
          <w:szCs w:val="24"/>
        </w:rPr>
        <w:t xml:space="preserve">Forensic </w:t>
      </w:r>
      <w:r w:rsidR="000A7EB1" w:rsidRPr="000A7EB1">
        <w:rPr>
          <w:rFonts w:ascii="Times New Roman" w:hAnsi="Times New Roman" w:cs="Times New Roman"/>
          <w:i/>
          <w:iCs/>
          <w:sz w:val="24"/>
          <w:szCs w:val="24"/>
        </w:rPr>
        <w:t>S</w:t>
      </w:r>
      <w:r w:rsidRPr="000A7EB1">
        <w:rPr>
          <w:rFonts w:ascii="Times New Roman" w:hAnsi="Times New Roman" w:cs="Times New Roman"/>
          <w:i/>
          <w:iCs/>
          <w:sz w:val="24"/>
          <w:szCs w:val="24"/>
        </w:rPr>
        <w:t xml:space="preserve">cience </w:t>
      </w:r>
      <w:r w:rsidR="000A7EB1" w:rsidRPr="000A7EB1">
        <w:rPr>
          <w:rFonts w:ascii="Times New Roman" w:hAnsi="Times New Roman" w:cs="Times New Roman"/>
          <w:i/>
          <w:iCs/>
          <w:sz w:val="24"/>
          <w:szCs w:val="24"/>
        </w:rPr>
        <w:t>I</w:t>
      </w:r>
      <w:r w:rsidRPr="000A7EB1">
        <w:rPr>
          <w:rFonts w:ascii="Times New Roman" w:hAnsi="Times New Roman" w:cs="Times New Roman"/>
          <w:i/>
          <w:iCs/>
          <w:sz w:val="24"/>
          <w:szCs w:val="24"/>
        </w:rPr>
        <w:t>nternational,</w:t>
      </w:r>
      <w:r>
        <w:rPr>
          <w:rFonts w:ascii="Times New Roman" w:hAnsi="Times New Roman" w:cs="Times New Roman"/>
          <w:sz w:val="24"/>
          <w:szCs w:val="24"/>
        </w:rPr>
        <w:t xml:space="preserve"> 289, 253-259. https://doi.org/10.1016/j.forsciint.2018.05.044</w:t>
      </w:r>
    </w:p>
    <w:p w14:paraId="5632768A" w14:textId="77777777" w:rsidR="0033682D" w:rsidRDefault="0033682D" w:rsidP="00BE1334">
      <w:pPr>
        <w:spacing w:line="480" w:lineRule="auto"/>
        <w:rPr>
          <w:rFonts w:ascii="Times New Roman" w:hAnsi="Times New Roman" w:cs="Times New Roman"/>
          <w:sz w:val="24"/>
          <w:szCs w:val="24"/>
        </w:rPr>
      </w:pPr>
      <w:r w:rsidRPr="00DB717D">
        <w:rPr>
          <w:rFonts w:ascii="Times New Roman" w:hAnsi="Times New Roman" w:cs="Times New Roman"/>
          <w:sz w:val="24"/>
          <w:szCs w:val="24"/>
        </w:rPr>
        <w:t xml:space="preserve">Dent, B. B., Forbes, S. L., &amp; Stuart, B. H. (2004). </w:t>
      </w:r>
      <w:r>
        <w:rPr>
          <w:rFonts w:ascii="Times New Roman" w:hAnsi="Times New Roman" w:cs="Times New Roman"/>
          <w:sz w:val="24"/>
          <w:szCs w:val="24"/>
        </w:rPr>
        <w:t xml:space="preserve">Review of human decomposition processes in soil. </w:t>
      </w:r>
      <w:r w:rsidRPr="00892F77">
        <w:rPr>
          <w:rFonts w:ascii="Times New Roman" w:hAnsi="Times New Roman" w:cs="Times New Roman"/>
          <w:i/>
          <w:iCs/>
          <w:sz w:val="24"/>
          <w:szCs w:val="24"/>
        </w:rPr>
        <w:t>Environmental geology (Berlin)</w:t>
      </w:r>
      <w:r>
        <w:rPr>
          <w:rFonts w:ascii="Times New Roman" w:hAnsi="Times New Roman" w:cs="Times New Roman"/>
          <w:sz w:val="24"/>
          <w:szCs w:val="24"/>
        </w:rPr>
        <w:t xml:space="preserve">, 45(4), 576-585. https://doi.org/10.1007/s00254-003-0913-z </w:t>
      </w:r>
    </w:p>
    <w:p w14:paraId="68FA6A17" w14:textId="77777777" w:rsidR="0033682D" w:rsidRPr="00892F77" w:rsidRDefault="0033682D" w:rsidP="00DB08C9">
      <w:pPr>
        <w:pBdr>
          <w:top w:val="nil"/>
          <w:left w:val="nil"/>
          <w:bottom w:val="nil"/>
          <w:right w:val="nil"/>
          <w:between w:val="nil"/>
        </w:pBdr>
        <w:spacing w:line="480" w:lineRule="auto"/>
        <w:rPr>
          <w:rFonts w:ascii="Times New Roman" w:hAnsi="Times New Roman"/>
          <w:color w:val="000000"/>
          <w:sz w:val="24"/>
        </w:rPr>
      </w:pPr>
      <w:r w:rsidRPr="00892F77">
        <w:rPr>
          <w:rFonts w:ascii="Times New Roman" w:hAnsi="Times New Roman"/>
          <w:color w:val="000000"/>
          <w:sz w:val="24"/>
        </w:rPr>
        <w:t xml:space="preserve">Dixon, L. A., Dobbins, A. E., </w:t>
      </w:r>
      <w:proofErr w:type="spellStart"/>
      <w:r w:rsidRPr="00892F77">
        <w:rPr>
          <w:rFonts w:ascii="Times New Roman" w:hAnsi="Times New Roman"/>
          <w:color w:val="000000"/>
          <w:sz w:val="24"/>
        </w:rPr>
        <w:t>Pulker</w:t>
      </w:r>
      <w:proofErr w:type="spellEnd"/>
      <w:r w:rsidRPr="00892F77">
        <w:rPr>
          <w:rFonts w:ascii="Times New Roman" w:hAnsi="Times New Roman"/>
          <w:color w:val="000000"/>
          <w:sz w:val="24"/>
        </w:rPr>
        <w:t xml:space="preserve">, H. K., Butler, J. M., Vallone, P. M., Coble, M. D., Parson, W., Berger, B., </w:t>
      </w:r>
      <w:proofErr w:type="spellStart"/>
      <w:r w:rsidRPr="00892F77">
        <w:rPr>
          <w:rFonts w:ascii="Times New Roman" w:hAnsi="Times New Roman"/>
          <w:color w:val="000000"/>
          <w:sz w:val="24"/>
        </w:rPr>
        <w:t>Grubwieser</w:t>
      </w:r>
      <w:proofErr w:type="spellEnd"/>
      <w:r w:rsidRPr="00892F77">
        <w:rPr>
          <w:rFonts w:ascii="Times New Roman" w:hAnsi="Times New Roman"/>
          <w:color w:val="000000"/>
          <w:sz w:val="24"/>
        </w:rPr>
        <w:t xml:space="preserve">, P., </w:t>
      </w:r>
      <w:proofErr w:type="spellStart"/>
      <w:r w:rsidRPr="00892F77">
        <w:rPr>
          <w:rFonts w:ascii="Times New Roman" w:hAnsi="Times New Roman"/>
          <w:color w:val="000000"/>
          <w:sz w:val="24"/>
        </w:rPr>
        <w:t>Mogensen</w:t>
      </w:r>
      <w:proofErr w:type="spellEnd"/>
      <w:r w:rsidRPr="00892F77">
        <w:rPr>
          <w:rFonts w:ascii="Times New Roman" w:hAnsi="Times New Roman"/>
          <w:color w:val="000000"/>
          <w:sz w:val="24"/>
        </w:rPr>
        <w:t xml:space="preserve">, H. S., </w:t>
      </w:r>
      <w:proofErr w:type="spellStart"/>
      <w:r w:rsidRPr="00892F77">
        <w:rPr>
          <w:rFonts w:ascii="Times New Roman" w:hAnsi="Times New Roman"/>
          <w:color w:val="000000"/>
          <w:sz w:val="24"/>
        </w:rPr>
        <w:t>Morling</w:t>
      </w:r>
      <w:proofErr w:type="spellEnd"/>
      <w:r w:rsidRPr="00892F77">
        <w:rPr>
          <w:rFonts w:ascii="Times New Roman" w:hAnsi="Times New Roman"/>
          <w:color w:val="000000"/>
          <w:sz w:val="24"/>
        </w:rPr>
        <w:t xml:space="preserve">, N., Nielsen, K., Sanchez, J. J., </w:t>
      </w:r>
      <w:proofErr w:type="spellStart"/>
      <w:r w:rsidRPr="00892F77">
        <w:rPr>
          <w:rFonts w:ascii="Times New Roman" w:hAnsi="Times New Roman"/>
          <w:color w:val="000000"/>
          <w:sz w:val="24"/>
        </w:rPr>
        <w:t>Petkovski</w:t>
      </w:r>
      <w:proofErr w:type="spellEnd"/>
      <w:r w:rsidRPr="00892F77">
        <w:rPr>
          <w:rFonts w:ascii="Times New Roman" w:hAnsi="Times New Roman"/>
          <w:color w:val="000000"/>
          <w:sz w:val="24"/>
        </w:rPr>
        <w:t xml:space="preserve">, E., </w:t>
      </w:r>
      <w:proofErr w:type="spellStart"/>
      <w:r w:rsidRPr="00892F77">
        <w:rPr>
          <w:rFonts w:ascii="Times New Roman" w:hAnsi="Times New Roman"/>
          <w:color w:val="000000"/>
          <w:sz w:val="24"/>
        </w:rPr>
        <w:t>Carracedo</w:t>
      </w:r>
      <w:proofErr w:type="spellEnd"/>
      <w:r w:rsidRPr="00892F77">
        <w:rPr>
          <w:rFonts w:ascii="Times New Roman" w:hAnsi="Times New Roman"/>
          <w:color w:val="000000"/>
          <w:sz w:val="24"/>
        </w:rPr>
        <w:t>, A., Sanchez-</w:t>
      </w:r>
      <w:proofErr w:type="spellStart"/>
      <w:r w:rsidRPr="00892F77">
        <w:rPr>
          <w:rFonts w:ascii="Times New Roman" w:hAnsi="Times New Roman"/>
          <w:color w:val="000000"/>
          <w:sz w:val="24"/>
        </w:rPr>
        <w:t>Diz</w:t>
      </w:r>
      <w:proofErr w:type="spellEnd"/>
      <w:r w:rsidRPr="00892F77">
        <w:rPr>
          <w:rFonts w:ascii="Times New Roman" w:hAnsi="Times New Roman"/>
          <w:color w:val="000000"/>
          <w:sz w:val="24"/>
        </w:rPr>
        <w:t xml:space="preserve">, P., Ramos-Luis, E., </w:t>
      </w:r>
      <w:proofErr w:type="spellStart"/>
      <w:r w:rsidRPr="00892F77">
        <w:rPr>
          <w:rFonts w:ascii="Times New Roman" w:hAnsi="Times New Roman"/>
          <w:color w:val="000000"/>
          <w:sz w:val="24"/>
        </w:rPr>
        <w:t>Brion</w:t>
      </w:r>
      <w:proofErr w:type="spellEnd"/>
      <w:r w:rsidRPr="00892F77">
        <w:rPr>
          <w:rFonts w:ascii="Times New Roman" w:hAnsi="Times New Roman"/>
          <w:color w:val="000000"/>
          <w:sz w:val="24"/>
        </w:rPr>
        <w:t xml:space="preserve">, M., Irwin, J. A., … Gill, P. (2006). Analysis of artificially degraded DNA using STRs and SNPs—Results of a collaborative European (EDNAP) exercise. </w:t>
      </w:r>
      <w:r w:rsidRPr="00892F77">
        <w:rPr>
          <w:rFonts w:ascii="Times New Roman" w:hAnsi="Times New Roman"/>
          <w:i/>
          <w:color w:val="000000"/>
          <w:sz w:val="24"/>
        </w:rPr>
        <w:t>Forensic Science International</w:t>
      </w:r>
      <w:r w:rsidRPr="00892F77">
        <w:rPr>
          <w:rFonts w:ascii="Times New Roman" w:hAnsi="Times New Roman"/>
          <w:color w:val="000000"/>
          <w:sz w:val="24"/>
        </w:rPr>
        <w:t xml:space="preserve">, </w:t>
      </w:r>
      <w:r w:rsidRPr="00892F77">
        <w:rPr>
          <w:rFonts w:ascii="Times New Roman" w:hAnsi="Times New Roman"/>
          <w:i/>
          <w:color w:val="000000"/>
          <w:sz w:val="24"/>
        </w:rPr>
        <w:t>164</w:t>
      </w:r>
      <w:r w:rsidRPr="00892F77">
        <w:rPr>
          <w:rFonts w:ascii="Times New Roman" w:hAnsi="Times New Roman"/>
          <w:color w:val="000000"/>
          <w:sz w:val="24"/>
        </w:rPr>
        <w:t>(1), 33–45.</w:t>
      </w:r>
    </w:p>
    <w:p w14:paraId="429F325D" w14:textId="5A7CBF9D" w:rsidR="0033682D" w:rsidRPr="00E44F74" w:rsidRDefault="0033682D" w:rsidP="00DB08C9">
      <w:pPr>
        <w:spacing w:line="480" w:lineRule="auto"/>
        <w:rPr>
          <w:rFonts w:ascii="Times New Roman" w:hAnsi="Times New Roman"/>
          <w:sz w:val="24"/>
          <w:lang w:val="es-ES"/>
        </w:rPr>
      </w:pPr>
      <w:r>
        <w:rPr>
          <w:rFonts w:ascii="Times New Roman" w:hAnsi="Times New Roman" w:cs="Times New Roman"/>
          <w:sz w:val="24"/>
          <w:szCs w:val="24"/>
        </w:rPr>
        <w:t xml:space="preserve">Donaldson, A. E., &amp; Lamont, I. L. (2013). Biochemistry Changes That Occur after Death: Potential Markers for Determining Post-Mortem Interval. </w:t>
      </w:r>
      <w:proofErr w:type="spellStart"/>
      <w:r w:rsidRPr="00DB08C9">
        <w:rPr>
          <w:rFonts w:ascii="Times New Roman" w:hAnsi="Times New Roman"/>
          <w:i/>
          <w:iCs/>
          <w:sz w:val="24"/>
          <w:lang w:val="es-ES"/>
        </w:rPr>
        <w:t>PloS</w:t>
      </w:r>
      <w:proofErr w:type="spellEnd"/>
      <w:r w:rsidRPr="00DB08C9">
        <w:rPr>
          <w:rFonts w:ascii="Times New Roman" w:hAnsi="Times New Roman"/>
          <w:i/>
          <w:iCs/>
          <w:sz w:val="24"/>
          <w:lang w:val="es-ES"/>
        </w:rPr>
        <w:t xml:space="preserve"> </w:t>
      </w:r>
      <w:proofErr w:type="spellStart"/>
      <w:r w:rsidR="00892F77" w:rsidRPr="00DB08C9">
        <w:rPr>
          <w:rFonts w:ascii="Times New Roman" w:hAnsi="Times New Roman"/>
          <w:i/>
          <w:iCs/>
          <w:sz w:val="24"/>
          <w:lang w:val="es-ES"/>
        </w:rPr>
        <w:t>O</w:t>
      </w:r>
      <w:r w:rsidRPr="00DB08C9">
        <w:rPr>
          <w:rFonts w:ascii="Times New Roman" w:hAnsi="Times New Roman"/>
          <w:i/>
          <w:iCs/>
          <w:sz w:val="24"/>
          <w:lang w:val="es-ES"/>
        </w:rPr>
        <w:t>ne</w:t>
      </w:r>
      <w:proofErr w:type="spellEnd"/>
      <w:r w:rsidRPr="00E44F74">
        <w:rPr>
          <w:rFonts w:ascii="Times New Roman" w:hAnsi="Times New Roman"/>
          <w:sz w:val="24"/>
          <w:lang w:val="es-ES"/>
        </w:rPr>
        <w:t xml:space="preserve">, 8(11), e82011. https://doi.org/10.1371/journal.pone.0082011 </w:t>
      </w:r>
    </w:p>
    <w:p w14:paraId="7EDDA9E2" w14:textId="1698A28D" w:rsidR="001C58BF" w:rsidRPr="009F0652" w:rsidRDefault="001C58BF" w:rsidP="00BE1334">
      <w:pPr>
        <w:spacing w:after="0" w:line="480" w:lineRule="auto"/>
        <w:rPr>
          <w:rFonts w:ascii="Times New Roman" w:hAnsi="Times New Roman"/>
          <w:sz w:val="24"/>
          <w:highlight w:val="white"/>
        </w:rPr>
      </w:pPr>
      <w:r w:rsidRPr="009F0652">
        <w:rPr>
          <w:rFonts w:ascii="Times New Roman" w:hAnsi="Times New Roman"/>
          <w:sz w:val="24"/>
          <w:highlight w:val="white"/>
          <w:lang w:val="es-ES"/>
        </w:rPr>
        <w:t xml:space="preserve">Emmons AL, </w:t>
      </w:r>
      <w:proofErr w:type="spellStart"/>
      <w:r w:rsidRPr="009F0652">
        <w:rPr>
          <w:rFonts w:ascii="Times New Roman" w:hAnsi="Times New Roman"/>
          <w:sz w:val="24"/>
          <w:highlight w:val="white"/>
          <w:lang w:val="es-ES"/>
        </w:rPr>
        <w:t>DeBruyn</w:t>
      </w:r>
      <w:proofErr w:type="spellEnd"/>
      <w:r w:rsidRPr="009F0652">
        <w:rPr>
          <w:rFonts w:ascii="Times New Roman" w:hAnsi="Times New Roman"/>
          <w:sz w:val="24"/>
          <w:highlight w:val="white"/>
          <w:lang w:val="es-ES"/>
        </w:rPr>
        <w:t xml:space="preserve"> JM, </w:t>
      </w:r>
      <w:proofErr w:type="spellStart"/>
      <w:r w:rsidRPr="009F0652">
        <w:rPr>
          <w:rFonts w:ascii="Times New Roman" w:hAnsi="Times New Roman"/>
          <w:sz w:val="24"/>
          <w:highlight w:val="white"/>
          <w:lang w:val="es-ES"/>
        </w:rPr>
        <w:t>Mundorff</w:t>
      </w:r>
      <w:proofErr w:type="spellEnd"/>
      <w:r w:rsidRPr="009F0652">
        <w:rPr>
          <w:rFonts w:ascii="Times New Roman" w:hAnsi="Times New Roman"/>
          <w:sz w:val="24"/>
          <w:highlight w:val="white"/>
          <w:lang w:val="es-ES"/>
        </w:rPr>
        <w:t xml:space="preserve"> AZ, </w:t>
      </w:r>
      <w:proofErr w:type="spellStart"/>
      <w:r w:rsidRPr="009F0652">
        <w:rPr>
          <w:rFonts w:ascii="Times New Roman" w:hAnsi="Times New Roman"/>
          <w:sz w:val="24"/>
          <w:highlight w:val="white"/>
          <w:lang w:val="es-ES"/>
        </w:rPr>
        <w:t>Cobaugh</w:t>
      </w:r>
      <w:proofErr w:type="spellEnd"/>
      <w:r w:rsidRPr="009F0652">
        <w:rPr>
          <w:rFonts w:ascii="Times New Roman" w:hAnsi="Times New Roman"/>
          <w:sz w:val="24"/>
          <w:highlight w:val="white"/>
          <w:lang w:val="es-ES"/>
        </w:rPr>
        <w:t xml:space="preserve"> KL, Cabana GS. </w:t>
      </w:r>
      <w:r w:rsidR="00892F77" w:rsidRPr="00892F77">
        <w:rPr>
          <w:rFonts w:ascii="Times New Roman" w:hAnsi="Times New Roman"/>
          <w:sz w:val="24"/>
          <w:highlight w:val="white"/>
        </w:rPr>
        <w:t>(2017</w:t>
      </w:r>
      <w:proofErr w:type="gramStart"/>
      <w:r w:rsidR="00892F77" w:rsidRPr="00892F77">
        <w:rPr>
          <w:rFonts w:ascii="Times New Roman" w:hAnsi="Times New Roman"/>
          <w:sz w:val="24"/>
          <w:highlight w:val="white"/>
        </w:rPr>
        <w:t>).</w:t>
      </w:r>
      <w:r w:rsidRPr="009F0652">
        <w:rPr>
          <w:rFonts w:ascii="Times New Roman" w:hAnsi="Times New Roman"/>
          <w:sz w:val="24"/>
          <w:highlight w:val="white"/>
        </w:rPr>
        <w:t>The</w:t>
      </w:r>
      <w:proofErr w:type="gramEnd"/>
      <w:r w:rsidRPr="009F0652">
        <w:rPr>
          <w:rFonts w:ascii="Times New Roman" w:hAnsi="Times New Roman"/>
          <w:sz w:val="24"/>
          <w:highlight w:val="white"/>
        </w:rPr>
        <w:t xml:space="preserve"> persistence of human DNA in soil following surface decomposition. </w:t>
      </w:r>
      <w:r w:rsidRPr="00F711F8">
        <w:rPr>
          <w:rFonts w:ascii="Times New Roman" w:hAnsi="Times New Roman"/>
          <w:i/>
          <w:iCs/>
          <w:sz w:val="24"/>
          <w:highlight w:val="white"/>
        </w:rPr>
        <w:t>Sci</w:t>
      </w:r>
      <w:r w:rsidR="00892F77" w:rsidRPr="00F711F8">
        <w:rPr>
          <w:rFonts w:ascii="Times New Roman" w:hAnsi="Times New Roman"/>
          <w:i/>
          <w:iCs/>
          <w:sz w:val="24"/>
          <w:highlight w:val="white"/>
        </w:rPr>
        <w:t>ence &amp;</w:t>
      </w:r>
      <w:r w:rsidRPr="00F711F8">
        <w:rPr>
          <w:rFonts w:ascii="Times New Roman" w:hAnsi="Times New Roman"/>
          <w:i/>
          <w:iCs/>
          <w:sz w:val="24"/>
          <w:highlight w:val="white"/>
        </w:rPr>
        <w:t xml:space="preserve"> Justice</w:t>
      </w:r>
      <w:r w:rsidRPr="00F711F8">
        <w:rPr>
          <w:rFonts w:ascii="Times New Roman" w:hAnsi="Times New Roman"/>
          <w:sz w:val="24"/>
          <w:highlight w:val="white"/>
        </w:rPr>
        <w:t xml:space="preserve">. 57(5):341-348. </w:t>
      </w:r>
      <w:proofErr w:type="spellStart"/>
      <w:r w:rsidRPr="00F711F8">
        <w:rPr>
          <w:rFonts w:ascii="Times New Roman" w:hAnsi="Times New Roman"/>
          <w:sz w:val="24"/>
          <w:highlight w:val="white"/>
        </w:rPr>
        <w:t>doi</w:t>
      </w:r>
      <w:proofErr w:type="spellEnd"/>
      <w:r w:rsidRPr="00F711F8">
        <w:rPr>
          <w:rFonts w:ascii="Times New Roman" w:hAnsi="Times New Roman"/>
          <w:sz w:val="24"/>
          <w:highlight w:val="white"/>
        </w:rPr>
        <w:t xml:space="preserve">: </w:t>
      </w:r>
    </w:p>
    <w:p w14:paraId="147382E4" w14:textId="2E71195B" w:rsidR="001C58BF" w:rsidRPr="009F0652" w:rsidRDefault="001C58BF" w:rsidP="00BE1334">
      <w:pPr>
        <w:spacing w:line="480" w:lineRule="auto"/>
        <w:rPr>
          <w:rFonts w:ascii="Times New Roman" w:hAnsi="Times New Roman"/>
          <w:sz w:val="24"/>
          <w:highlight w:val="white"/>
        </w:rPr>
      </w:pPr>
      <w:r w:rsidRPr="00F711F8">
        <w:rPr>
          <w:rFonts w:ascii="Times New Roman" w:hAnsi="Times New Roman"/>
          <w:sz w:val="24"/>
          <w:highlight w:val="white"/>
        </w:rPr>
        <w:t xml:space="preserve">10.1016/j.scijus.2017.05.002. </w:t>
      </w:r>
      <w:proofErr w:type="spellStart"/>
      <w:r w:rsidRPr="009F0652">
        <w:rPr>
          <w:rFonts w:ascii="Times New Roman" w:hAnsi="Times New Roman"/>
          <w:sz w:val="24"/>
          <w:highlight w:val="white"/>
        </w:rPr>
        <w:t>Epub</w:t>
      </w:r>
      <w:proofErr w:type="spellEnd"/>
      <w:r w:rsidRPr="009F0652">
        <w:rPr>
          <w:rFonts w:ascii="Times New Roman" w:hAnsi="Times New Roman"/>
          <w:sz w:val="24"/>
          <w:highlight w:val="white"/>
        </w:rPr>
        <w:t xml:space="preserve"> 2017 May 13. PMID: 28889863.</w:t>
      </w:r>
    </w:p>
    <w:p w14:paraId="13F70348" w14:textId="4F0BB208" w:rsidR="0033682D" w:rsidRPr="00892F77" w:rsidRDefault="0033682D" w:rsidP="00BE1334">
      <w:pPr>
        <w:pBdr>
          <w:top w:val="nil"/>
          <w:left w:val="nil"/>
          <w:bottom w:val="nil"/>
          <w:right w:val="nil"/>
          <w:between w:val="nil"/>
        </w:pBdr>
        <w:spacing w:line="480" w:lineRule="auto"/>
        <w:rPr>
          <w:rFonts w:ascii="Times New Roman" w:hAnsi="Times New Roman"/>
          <w:color w:val="000000"/>
          <w:sz w:val="24"/>
        </w:rPr>
      </w:pPr>
      <w:r w:rsidRPr="00892F77">
        <w:rPr>
          <w:rFonts w:ascii="Times New Roman" w:hAnsi="Times New Roman"/>
          <w:color w:val="000000"/>
          <w:sz w:val="24"/>
        </w:rPr>
        <w:t xml:space="preserve">Fan, H., &amp; Chu, J.-Y. (2007). A Brief Review of Short Tandem Repeat Mutation. </w:t>
      </w:r>
      <w:r w:rsidRPr="00892F77">
        <w:rPr>
          <w:rFonts w:ascii="Times New Roman" w:hAnsi="Times New Roman"/>
          <w:i/>
          <w:color w:val="000000"/>
          <w:sz w:val="24"/>
        </w:rPr>
        <w:t>Genomics, Proteomics &amp; Bioinformatics</w:t>
      </w:r>
      <w:r w:rsidRPr="00892F77">
        <w:rPr>
          <w:rFonts w:ascii="Times New Roman" w:hAnsi="Times New Roman"/>
          <w:color w:val="000000"/>
          <w:sz w:val="24"/>
        </w:rPr>
        <w:t xml:space="preserve">, </w:t>
      </w:r>
      <w:r w:rsidRPr="00892F77">
        <w:rPr>
          <w:rFonts w:ascii="Times New Roman" w:hAnsi="Times New Roman"/>
          <w:i/>
          <w:color w:val="000000"/>
          <w:sz w:val="24"/>
        </w:rPr>
        <w:t>5</w:t>
      </w:r>
      <w:r w:rsidRPr="00892F77">
        <w:rPr>
          <w:rFonts w:ascii="Times New Roman" w:hAnsi="Times New Roman"/>
          <w:color w:val="000000"/>
          <w:sz w:val="24"/>
        </w:rPr>
        <w:t xml:space="preserve">(1), 7–14. </w:t>
      </w:r>
      <w:hyperlink r:id="rId29" w:history="1">
        <w:r>
          <w:rPr>
            <w:rStyle w:val="Hyperlink"/>
            <w:rFonts w:ascii="Times New Roman" w:hAnsi="Times New Roman" w:cs="Times New Roman"/>
            <w:szCs w:val="24"/>
          </w:rPr>
          <w:t>https://doi.org/10.1016/S1672-0229(07)60009-6</w:t>
        </w:r>
      </w:hyperlink>
    </w:p>
    <w:p w14:paraId="06459862" w14:textId="7E3462AC" w:rsidR="0033682D" w:rsidRPr="00892F77" w:rsidRDefault="0033682D" w:rsidP="00BE1334">
      <w:pPr>
        <w:pBdr>
          <w:top w:val="nil"/>
          <w:left w:val="nil"/>
          <w:bottom w:val="nil"/>
          <w:right w:val="nil"/>
          <w:between w:val="nil"/>
        </w:pBdr>
        <w:spacing w:line="480" w:lineRule="auto"/>
        <w:rPr>
          <w:rFonts w:ascii="Times New Roman" w:hAnsi="Times New Roman"/>
          <w:color w:val="000000"/>
          <w:sz w:val="24"/>
        </w:rPr>
      </w:pPr>
      <w:r w:rsidRPr="00892F77">
        <w:rPr>
          <w:rFonts w:ascii="Times New Roman" w:hAnsi="Times New Roman"/>
          <w:color w:val="000000"/>
          <w:sz w:val="24"/>
        </w:rPr>
        <w:lastRenderedPageBreak/>
        <w:t xml:space="preserve">Forbes, M. N. S., </w:t>
      </w:r>
      <w:proofErr w:type="spellStart"/>
      <w:r w:rsidRPr="00892F77">
        <w:rPr>
          <w:rFonts w:ascii="Times New Roman" w:hAnsi="Times New Roman"/>
          <w:color w:val="000000"/>
          <w:sz w:val="24"/>
        </w:rPr>
        <w:t>Finaughty</w:t>
      </w:r>
      <w:proofErr w:type="spellEnd"/>
      <w:r w:rsidRPr="00892F77">
        <w:rPr>
          <w:rFonts w:ascii="Times New Roman" w:hAnsi="Times New Roman"/>
          <w:color w:val="000000"/>
          <w:sz w:val="24"/>
        </w:rPr>
        <w:t xml:space="preserve">, D. A., Miles, K. L., &amp; Gibbon, V. E. (2019). Inaccuracy of accumulated degree day models for estimating terrestrial post-mortem intervals in Cape Town, South Africa. </w:t>
      </w:r>
      <w:r w:rsidRPr="00892F77">
        <w:rPr>
          <w:rFonts w:ascii="Times New Roman" w:hAnsi="Times New Roman"/>
          <w:i/>
          <w:color w:val="000000"/>
          <w:sz w:val="24"/>
        </w:rPr>
        <w:t>Forensic Science International</w:t>
      </w:r>
      <w:r w:rsidRPr="00892F77">
        <w:rPr>
          <w:rFonts w:ascii="Times New Roman" w:hAnsi="Times New Roman"/>
          <w:color w:val="000000"/>
          <w:sz w:val="24"/>
        </w:rPr>
        <w:t xml:space="preserve">, </w:t>
      </w:r>
      <w:r w:rsidRPr="00892F77">
        <w:rPr>
          <w:rFonts w:ascii="Times New Roman" w:hAnsi="Times New Roman"/>
          <w:i/>
          <w:color w:val="000000"/>
          <w:sz w:val="24"/>
        </w:rPr>
        <w:t>296</w:t>
      </w:r>
      <w:r w:rsidRPr="00892F77">
        <w:rPr>
          <w:rFonts w:ascii="Times New Roman" w:hAnsi="Times New Roman"/>
          <w:color w:val="000000"/>
          <w:sz w:val="24"/>
        </w:rPr>
        <w:t xml:space="preserve">, 67–73. </w:t>
      </w:r>
      <w:hyperlink r:id="rId30">
        <w:r w:rsidR="0093585C">
          <w:rPr>
            <w:rFonts w:ascii="Times New Roman" w:eastAsia="Times New Roman" w:hAnsi="Times New Roman" w:cs="Times New Roman"/>
            <w:color w:val="000000"/>
            <w:sz w:val="24"/>
            <w:szCs w:val="24"/>
          </w:rPr>
          <w:t>https://doi.org/10.1016/j.forsciint.2019.01.008</w:t>
        </w:r>
      </w:hyperlink>
    </w:p>
    <w:p w14:paraId="186ED0A7" w14:textId="33BCE74C" w:rsidR="00544913" w:rsidRPr="009F0652" w:rsidRDefault="00544913" w:rsidP="00BE1334">
      <w:pPr>
        <w:spacing w:line="480" w:lineRule="auto"/>
        <w:rPr>
          <w:rFonts w:ascii="Times New Roman" w:hAnsi="Times New Roman" w:cs="Times New Roman"/>
          <w:sz w:val="24"/>
          <w:szCs w:val="24"/>
        </w:rPr>
      </w:pPr>
      <w:r w:rsidRPr="009F0652">
        <w:rPr>
          <w:rFonts w:ascii="Times New Roman" w:hAnsi="Times New Roman" w:cs="Times New Roman"/>
          <w:sz w:val="24"/>
          <w:szCs w:val="24"/>
        </w:rPr>
        <w:t>Forman, B. R. (2015). The Greenhouse Effect: Decomposition Rates in Human Remains Wrapped in Plastic.</w:t>
      </w:r>
      <w:r w:rsidR="009F0652" w:rsidRPr="009F0652">
        <w:rPr>
          <w:rFonts w:ascii="Times New Roman" w:hAnsi="Times New Roman" w:cs="Times New Roman"/>
          <w:sz w:val="24"/>
          <w:szCs w:val="24"/>
        </w:rPr>
        <w:t xml:space="preserve"> </w:t>
      </w:r>
      <w:r w:rsidR="009F0652" w:rsidRPr="009F0652">
        <w:rPr>
          <w:rFonts w:ascii="Times New Roman" w:hAnsi="Times New Roman" w:cs="Times New Roman"/>
          <w:sz w:val="24"/>
          <w:szCs w:val="24"/>
          <w:shd w:val="clear" w:color="auto" w:fill="FFFFFF"/>
        </w:rPr>
        <w:t>Master's Thesis, University of Tennessee,</w:t>
      </w:r>
      <w:r w:rsidR="009F0652" w:rsidRPr="009F0652">
        <w:rPr>
          <w:rFonts w:ascii="Times New Roman" w:hAnsi="Times New Roman" w:cs="Times New Roman"/>
          <w:sz w:val="24"/>
          <w:szCs w:val="24"/>
        </w:rPr>
        <w:br/>
      </w:r>
      <w:r w:rsidR="009F0652" w:rsidRPr="009F0652">
        <w:rPr>
          <w:rFonts w:ascii="Times New Roman" w:hAnsi="Times New Roman" w:cs="Times New Roman"/>
          <w:sz w:val="24"/>
          <w:szCs w:val="24"/>
          <w:shd w:val="clear" w:color="auto" w:fill="FFFFFF"/>
        </w:rPr>
        <w:t>https://trace.tennessee.edu/utk_gradthes/3474</w:t>
      </w:r>
    </w:p>
    <w:p w14:paraId="10155CE8" w14:textId="4F5F840F" w:rsidR="0033682D" w:rsidRDefault="0033682D" w:rsidP="00BE1334">
      <w:pPr>
        <w:spacing w:line="480" w:lineRule="auto"/>
        <w:rPr>
          <w:rFonts w:ascii="Times New Roman" w:hAnsi="Times New Roman" w:cs="Times New Roman"/>
          <w:sz w:val="24"/>
          <w:szCs w:val="24"/>
        </w:rPr>
      </w:pPr>
      <w:r w:rsidRPr="009F0652">
        <w:rPr>
          <w:rFonts w:ascii="Times New Roman" w:hAnsi="Times New Roman" w:cs="Times New Roman"/>
          <w:sz w:val="24"/>
          <w:szCs w:val="24"/>
        </w:rPr>
        <w:t xml:space="preserve">Galloway, A., </w:t>
      </w:r>
      <w:proofErr w:type="spellStart"/>
      <w:r w:rsidRPr="009F0652">
        <w:rPr>
          <w:rFonts w:ascii="Times New Roman" w:hAnsi="Times New Roman" w:cs="Times New Roman"/>
          <w:sz w:val="24"/>
          <w:szCs w:val="24"/>
        </w:rPr>
        <w:t>Birkby</w:t>
      </w:r>
      <w:proofErr w:type="spellEnd"/>
      <w:r w:rsidRPr="009F0652">
        <w:rPr>
          <w:rFonts w:ascii="Times New Roman" w:hAnsi="Times New Roman" w:cs="Times New Roman"/>
          <w:sz w:val="24"/>
          <w:szCs w:val="24"/>
        </w:rPr>
        <w:t>, W. H., Jones, A. M., Henry</w:t>
      </w:r>
      <w:r>
        <w:rPr>
          <w:rFonts w:ascii="Times New Roman" w:hAnsi="Times New Roman" w:cs="Times New Roman"/>
          <w:sz w:val="24"/>
          <w:szCs w:val="24"/>
        </w:rPr>
        <w:t xml:space="preserve">, T. E., &amp; Parks, B. O. (1989). Decay Rates of Human Remains in an Arid Environment. </w:t>
      </w:r>
      <w:r w:rsidRPr="009F0652">
        <w:rPr>
          <w:rFonts w:ascii="Times New Roman" w:hAnsi="Times New Roman" w:cs="Times New Roman"/>
          <w:i/>
          <w:iCs/>
          <w:sz w:val="24"/>
          <w:szCs w:val="24"/>
        </w:rPr>
        <w:t>Journal of Forensic Sciences</w:t>
      </w:r>
      <w:r>
        <w:rPr>
          <w:rFonts w:ascii="Times New Roman" w:hAnsi="Times New Roman" w:cs="Times New Roman"/>
          <w:sz w:val="24"/>
          <w:szCs w:val="24"/>
        </w:rPr>
        <w:t xml:space="preserve">, 34(3), 607-616. https://doi.org/10.1520/JFS12680J </w:t>
      </w:r>
    </w:p>
    <w:p w14:paraId="1E5A0726" w14:textId="376F8493" w:rsidR="00881C78" w:rsidRDefault="00881C78" w:rsidP="00BE1334">
      <w:pPr>
        <w:spacing w:line="480" w:lineRule="auto"/>
        <w:rPr>
          <w:rFonts w:ascii="Times New Roman" w:hAnsi="Times New Roman" w:cs="Times New Roman"/>
          <w:sz w:val="24"/>
          <w:szCs w:val="24"/>
        </w:rPr>
      </w:pPr>
      <w:proofErr w:type="spellStart"/>
      <w:r w:rsidRPr="00881C78">
        <w:rPr>
          <w:rFonts w:ascii="Times New Roman" w:hAnsi="Times New Roman" w:cs="Times New Roman"/>
          <w:sz w:val="24"/>
          <w:szCs w:val="24"/>
        </w:rPr>
        <w:t>Garschagen</w:t>
      </w:r>
      <w:proofErr w:type="spellEnd"/>
      <w:r w:rsidRPr="00881C78">
        <w:rPr>
          <w:rFonts w:ascii="Times New Roman" w:hAnsi="Times New Roman" w:cs="Times New Roman"/>
          <w:sz w:val="24"/>
          <w:szCs w:val="24"/>
        </w:rPr>
        <w:t xml:space="preserve">, M., </w:t>
      </w:r>
      <w:proofErr w:type="spellStart"/>
      <w:r w:rsidRPr="00881C78">
        <w:rPr>
          <w:rFonts w:ascii="Times New Roman" w:hAnsi="Times New Roman" w:cs="Times New Roman"/>
          <w:sz w:val="24"/>
          <w:szCs w:val="24"/>
        </w:rPr>
        <w:t>Hagenlocher</w:t>
      </w:r>
      <w:proofErr w:type="spellEnd"/>
      <w:r w:rsidRPr="00881C78">
        <w:rPr>
          <w:rFonts w:ascii="Times New Roman" w:hAnsi="Times New Roman" w:cs="Times New Roman"/>
          <w:sz w:val="24"/>
          <w:szCs w:val="24"/>
        </w:rPr>
        <w:t xml:space="preserve">, M., Comes, M., Dubbert, M., </w:t>
      </w:r>
      <w:proofErr w:type="spellStart"/>
      <w:r w:rsidRPr="00881C78">
        <w:rPr>
          <w:rFonts w:ascii="Times New Roman" w:hAnsi="Times New Roman" w:cs="Times New Roman"/>
          <w:sz w:val="24"/>
          <w:szCs w:val="24"/>
        </w:rPr>
        <w:t>Sabelfeld</w:t>
      </w:r>
      <w:proofErr w:type="spellEnd"/>
      <w:r w:rsidRPr="00881C78">
        <w:rPr>
          <w:rFonts w:ascii="Times New Roman" w:hAnsi="Times New Roman" w:cs="Times New Roman"/>
          <w:sz w:val="24"/>
          <w:szCs w:val="24"/>
        </w:rPr>
        <w:t xml:space="preserve">, R., Lee, Y. J., Grunewald, L., </w:t>
      </w:r>
      <w:proofErr w:type="spellStart"/>
      <w:r w:rsidRPr="00881C78">
        <w:rPr>
          <w:rFonts w:ascii="Times New Roman" w:hAnsi="Times New Roman" w:cs="Times New Roman"/>
          <w:sz w:val="24"/>
          <w:szCs w:val="24"/>
        </w:rPr>
        <w:t>Lanzendörfer</w:t>
      </w:r>
      <w:proofErr w:type="spellEnd"/>
      <w:r w:rsidRPr="00881C78">
        <w:rPr>
          <w:rFonts w:ascii="Times New Roman" w:hAnsi="Times New Roman" w:cs="Times New Roman"/>
          <w:sz w:val="24"/>
          <w:szCs w:val="24"/>
        </w:rPr>
        <w:t xml:space="preserve">, M., </w:t>
      </w:r>
      <w:proofErr w:type="spellStart"/>
      <w:r w:rsidRPr="00881C78">
        <w:rPr>
          <w:rFonts w:ascii="Times New Roman" w:hAnsi="Times New Roman" w:cs="Times New Roman"/>
          <w:sz w:val="24"/>
          <w:szCs w:val="24"/>
        </w:rPr>
        <w:t>Mucke</w:t>
      </w:r>
      <w:proofErr w:type="spellEnd"/>
      <w:r w:rsidRPr="00881C78">
        <w:rPr>
          <w:rFonts w:ascii="Times New Roman" w:hAnsi="Times New Roman" w:cs="Times New Roman"/>
          <w:sz w:val="24"/>
          <w:szCs w:val="24"/>
        </w:rPr>
        <w:t xml:space="preserve">, P., </w:t>
      </w:r>
      <w:proofErr w:type="spellStart"/>
      <w:r w:rsidRPr="00881C78">
        <w:rPr>
          <w:rFonts w:ascii="Times New Roman" w:hAnsi="Times New Roman" w:cs="Times New Roman"/>
          <w:sz w:val="24"/>
          <w:szCs w:val="24"/>
        </w:rPr>
        <w:t>Neuschäfer</w:t>
      </w:r>
      <w:proofErr w:type="spellEnd"/>
      <w:r w:rsidRPr="00881C78">
        <w:rPr>
          <w:rFonts w:ascii="Times New Roman" w:hAnsi="Times New Roman" w:cs="Times New Roman"/>
          <w:sz w:val="24"/>
          <w:szCs w:val="24"/>
        </w:rPr>
        <w:t>, O., Pott, S., Post, J., Schramm, S., Schumann-</w:t>
      </w:r>
      <w:proofErr w:type="spellStart"/>
      <w:r w:rsidRPr="00881C78">
        <w:rPr>
          <w:rFonts w:ascii="Times New Roman" w:hAnsi="Times New Roman" w:cs="Times New Roman"/>
          <w:sz w:val="24"/>
          <w:szCs w:val="24"/>
        </w:rPr>
        <w:t>Bölsche</w:t>
      </w:r>
      <w:proofErr w:type="spellEnd"/>
      <w:r w:rsidRPr="00881C78">
        <w:rPr>
          <w:rFonts w:ascii="Times New Roman" w:hAnsi="Times New Roman" w:cs="Times New Roman"/>
          <w:sz w:val="24"/>
          <w:szCs w:val="24"/>
        </w:rPr>
        <w:t xml:space="preserve">, D., </w:t>
      </w:r>
      <w:proofErr w:type="spellStart"/>
      <w:r w:rsidRPr="00881C78">
        <w:rPr>
          <w:rFonts w:ascii="Times New Roman" w:hAnsi="Times New Roman" w:cs="Times New Roman"/>
          <w:sz w:val="24"/>
          <w:szCs w:val="24"/>
        </w:rPr>
        <w:t>Vandemeulebroecke</w:t>
      </w:r>
      <w:proofErr w:type="spellEnd"/>
      <w:r w:rsidRPr="00881C78">
        <w:rPr>
          <w:rFonts w:ascii="Times New Roman" w:hAnsi="Times New Roman" w:cs="Times New Roman"/>
          <w:sz w:val="24"/>
          <w:szCs w:val="24"/>
        </w:rPr>
        <w:t xml:space="preserve">, B., </w:t>
      </w:r>
      <w:proofErr w:type="spellStart"/>
      <w:r w:rsidRPr="00881C78">
        <w:rPr>
          <w:rFonts w:ascii="Times New Roman" w:hAnsi="Times New Roman" w:cs="Times New Roman"/>
          <w:sz w:val="24"/>
          <w:szCs w:val="24"/>
        </w:rPr>
        <w:t>Welle</w:t>
      </w:r>
      <w:proofErr w:type="spellEnd"/>
      <w:r w:rsidRPr="00881C78">
        <w:rPr>
          <w:rFonts w:ascii="Times New Roman" w:hAnsi="Times New Roman" w:cs="Times New Roman"/>
          <w:sz w:val="24"/>
          <w:szCs w:val="24"/>
        </w:rPr>
        <w:t xml:space="preserve">, T., &amp; </w:t>
      </w:r>
      <w:proofErr w:type="spellStart"/>
      <w:r w:rsidRPr="00881C78">
        <w:rPr>
          <w:rFonts w:ascii="Times New Roman" w:hAnsi="Times New Roman" w:cs="Times New Roman"/>
          <w:sz w:val="24"/>
          <w:szCs w:val="24"/>
        </w:rPr>
        <w:t>Birkmann</w:t>
      </w:r>
      <w:proofErr w:type="spellEnd"/>
      <w:r w:rsidRPr="00881C78">
        <w:rPr>
          <w:rFonts w:ascii="Times New Roman" w:hAnsi="Times New Roman" w:cs="Times New Roman"/>
          <w:sz w:val="24"/>
          <w:szCs w:val="24"/>
        </w:rPr>
        <w:t xml:space="preserve">, J. (2016). </w:t>
      </w:r>
      <w:r w:rsidRPr="00881C78">
        <w:rPr>
          <w:rFonts w:ascii="Times New Roman" w:hAnsi="Times New Roman" w:cs="Times New Roman"/>
          <w:i/>
          <w:iCs/>
          <w:sz w:val="24"/>
          <w:szCs w:val="24"/>
        </w:rPr>
        <w:t>World Risk Report 2016</w:t>
      </w:r>
      <w:r w:rsidRPr="00881C78">
        <w:rPr>
          <w:rFonts w:ascii="Times New Roman" w:hAnsi="Times New Roman" w:cs="Times New Roman"/>
          <w:sz w:val="24"/>
          <w:szCs w:val="24"/>
        </w:rPr>
        <w:t xml:space="preserve">. </w:t>
      </w:r>
      <w:proofErr w:type="spellStart"/>
      <w:r w:rsidRPr="00881C78">
        <w:rPr>
          <w:rFonts w:ascii="Times New Roman" w:hAnsi="Times New Roman" w:cs="Times New Roman"/>
          <w:sz w:val="24"/>
          <w:szCs w:val="24"/>
        </w:rPr>
        <w:t>Bündnis</w:t>
      </w:r>
      <w:proofErr w:type="spellEnd"/>
      <w:r w:rsidRPr="00881C78">
        <w:rPr>
          <w:rFonts w:ascii="Times New Roman" w:hAnsi="Times New Roman" w:cs="Times New Roman"/>
          <w:sz w:val="24"/>
          <w:szCs w:val="24"/>
        </w:rPr>
        <w:t xml:space="preserve"> </w:t>
      </w:r>
      <w:proofErr w:type="spellStart"/>
      <w:r w:rsidRPr="00881C78">
        <w:rPr>
          <w:rFonts w:ascii="Times New Roman" w:hAnsi="Times New Roman" w:cs="Times New Roman"/>
          <w:sz w:val="24"/>
          <w:szCs w:val="24"/>
        </w:rPr>
        <w:t>Entwicklung</w:t>
      </w:r>
      <w:proofErr w:type="spellEnd"/>
      <w:r w:rsidRPr="00881C78">
        <w:rPr>
          <w:rFonts w:ascii="Times New Roman" w:hAnsi="Times New Roman" w:cs="Times New Roman"/>
          <w:sz w:val="24"/>
          <w:szCs w:val="24"/>
        </w:rPr>
        <w:t xml:space="preserve"> </w:t>
      </w:r>
      <w:proofErr w:type="spellStart"/>
      <w:r w:rsidRPr="00881C78">
        <w:rPr>
          <w:rFonts w:ascii="Times New Roman" w:hAnsi="Times New Roman" w:cs="Times New Roman"/>
          <w:sz w:val="24"/>
          <w:szCs w:val="24"/>
        </w:rPr>
        <w:t>Hilft</w:t>
      </w:r>
      <w:proofErr w:type="spellEnd"/>
      <w:r w:rsidRPr="00881C78">
        <w:rPr>
          <w:rFonts w:ascii="Times New Roman" w:hAnsi="Times New Roman" w:cs="Times New Roman"/>
          <w:sz w:val="24"/>
          <w:szCs w:val="24"/>
        </w:rPr>
        <w:t xml:space="preserve"> and UNU-EHS. </w:t>
      </w:r>
      <w:hyperlink r:id="rId31" w:anchor="viewMetadata" w:history="1">
        <w:r w:rsidRPr="00881C78">
          <w:rPr>
            <w:rStyle w:val="Hyperlink"/>
            <w:rFonts w:ascii="Times New Roman" w:hAnsi="Times New Roman" w:cs="Times New Roman"/>
            <w:szCs w:val="24"/>
          </w:rPr>
          <w:t>http://collections.unu.edu/view/UNU:5763#viewMetadata</w:t>
        </w:r>
      </w:hyperlink>
    </w:p>
    <w:p w14:paraId="1E99E568" w14:textId="173BBCC6" w:rsidR="0033682D" w:rsidRPr="005D13DC"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Gill-King, H</w:t>
      </w:r>
      <w:r w:rsidR="009F0652">
        <w:rPr>
          <w:rFonts w:ascii="Times New Roman" w:hAnsi="Times New Roman" w:cs="Times New Roman"/>
          <w:sz w:val="24"/>
          <w:szCs w:val="24"/>
        </w:rPr>
        <w:t>. (</w:t>
      </w:r>
      <w:r>
        <w:rPr>
          <w:rFonts w:ascii="Times New Roman" w:hAnsi="Times New Roman" w:cs="Times New Roman"/>
          <w:sz w:val="24"/>
          <w:szCs w:val="24"/>
        </w:rPr>
        <w:t>1997</w:t>
      </w:r>
      <w:r w:rsidR="009F0652">
        <w:rPr>
          <w:rFonts w:ascii="Times New Roman" w:hAnsi="Times New Roman" w:cs="Times New Roman"/>
          <w:sz w:val="24"/>
          <w:szCs w:val="24"/>
        </w:rPr>
        <w:t xml:space="preserve">). </w:t>
      </w:r>
      <w:r>
        <w:rPr>
          <w:rFonts w:ascii="Times New Roman" w:hAnsi="Times New Roman" w:cs="Times New Roman"/>
          <w:sz w:val="24"/>
          <w:szCs w:val="24"/>
        </w:rPr>
        <w:t xml:space="preserve">Chemical and Ultrastructural Aspects of Decomposition. In: Forensic </w:t>
      </w:r>
      <w:r w:rsidRPr="005D13DC">
        <w:rPr>
          <w:rFonts w:ascii="Times New Roman" w:hAnsi="Times New Roman" w:cs="Times New Roman"/>
          <w:sz w:val="24"/>
          <w:szCs w:val="24"/>
        </w:rPr>
        <w:t xml:space="preserve">Taphonomy. Haglund, W.D., </w:t>
      </w:r>
      <w:proofErr w:type="spellStart"/>
      <w:r w:rsidRPr="005D13DC">
        <w:rPr>
          <w:rFonts w:ascii="Times New Roman" w:hAnsi="Times New Roman" w:cs="Times New Roman"/>
          <w:sz w:val="24"/>
          <w:szCs w:val="24"/>
        </w:rPr>
        <w:t>Sorg</w:t>
      </w:r>
      <w:proofErr w:type="spellEnd"/>
      <w:r w:rsidRPr="005D13DC">
        <w:rPr>
          <w:rFonts w:ascii="Times New Roman" w:hAnsi="Times New Roman" w:cs="Times New Roman"/>
          <w:sz w:val="24"/>
          <w:szCs w:val="24"/>
        </w:rPr>
        <w:t>, M.H.</w:t>
      </w:r>
      <w:r w:rsidR="009F0652" w:rsidRPr="005D13DC">
        <w:rPr>
          <w:rFonts w:ascii="Times New Roman" w:hAnsi="Times New Roman" w:cs="Times New Roman"/>
          <w:sz w:val="24"/>
          <w:szCs w:val="24"/>
        </w:rPr>
        <w:t xml:space="preserve"> (</w:t>
      </w:r>
      <w:r w:rsidRPr="005D13DC">
        <w:rPr>
          <w:rFonts w:ascii="Times New Roman" w:hAnsi="Times New Roman" w:cs="Times New Roman"/>
          <w:sz w:val="24"/>
          <w:szCs w:val="24"/>
        </w:rPr>
        <w:t>eds.</w:t>
      </w:r>
      <w:r w:rsidR="009F0652" w:rsidRPr="005D13DC">
        <w:rPr>
          <w:rFonts w:ascii="Times New Roman" w:hAnsi="Times New Roman" w:cs="Times New Roman"/>
          <w:sz w:val="24"/>
          <w:szCs w:val="24"/>
        </w:rPr>
        <w:t>)</w:t>
      </w:r>
      <w:r w:rsidRPr="005D13DC">
        <w:rPr>
          <w:rFonts w:ascii="Times New Roman" w:hAnsi="Times New Roman" w:cs="Times New Roman"/>
          <w:sz w:val="24"/>
          <w:szCs w:val="24"/>
        </w:rPr>
        <w:t xml:space="preserve"> Pp. 93-108. New York: CRC Press.</w:t>
      </w:r>
    </w:p>
    <w:p w14:paraId="7F18BCA8" w14:textId="66534C6F" w:rsidR="005D13DC" w:rsidRPr="005D13DC" w:rsidRDefault="005D13DC" w:rsidP="00BE1334">
      <w:pPr>
        <w:spacing w:line="480" w:lineRule="auto"/>
        <w:rPr>
          <w:rFonts w:ascii="Times New Roman" w:hAnsi="Times New Roman" w:cs="Times New Roman"/>
          <w:color w:val="333333"/>
          <w:sz w:val="24"/>
          <w:szCs w:val="24"/>
          <w:shd w:val="clear" w:color="auto" w:fill="FCFCFC"/>
        </w:rPr>
      </w:pPr>
      <w:r w:rsidRPr="005D13DC">
        <w:rPr>
          <w:rFonts w:ascii="Times New Roman" w:hAnsi="Times New Roman" w:cs="Times New Roman"/>
          <w:color w:val="333333"/>
          <w:sz w:val="24"/>
          <w:szCs w:val="24"/>
          <w:shd w:val="clear" w:color="auto" w:fill="FCFCFC"/>
        </w:rPr>
        <w:t xml:space="preserve">Goff, M.L. (2010). Early Postmortem Changes and Stages of Decomposition. In: </w:t>
      </w:r>
      <w:proofErr w:type="spellStart"/>
      <w:r w:rsidRPr="005D13DC">
        <w:rPr>
          <w:rFonts w:ascii="Times New Roman" w:hAnsi="Times New Roman" w:cs="Times New Roman"/>
          <w:color w:val="333333"/>
          <w:sz w:val="24"/>
          <w:szCs w:val="24"/>
          <w:shd w:val="clear" w:color="auto" w:fill="FCFCFC"/>
        </w:rPr>
        <w:t>Amendt</w:t>
      </w:r>
      <w:proofErr w:type="spellEnd"/>
      <w:r w:rsidRPr="005D13DC">
        <w:rPr>
          <w:rFonts w:ascii="Times New Roman" w:hAnsi="Times New Roman" w:cs="Times New Roman"/>
          <w:color w:val="333333"/>
          <w:sz w:val="24"/>
          <w:szCs w:val="24"/>
          <w:shd w:val="clear" w:color="auto" w:fill="FCFCFC"/>
        </w:rPr>
        <w:t xml:space="preserve">, J., Goff, M., Campobasso, C., </w:t>
      </w:r>
      <w:proofErr w:type="spellStart"/>
      <w:r w:rsidRPr="005D13DC">
        <w:rPr>
          <w:rFonts w:ascii="Times New Roman" w:hAnsi="Times New Roman" w:cs="Times New Roman"/>
          <w:color w:val="333333"/>
          <w:sz w:val="24"/>
          <w:szCs w:val="24"/>
          <w:shd w:val="clear" w:color="auto" w:fill="FCFCFC"/>
        </w:rPr>
        <w:t>Grassberger</w:t>
      </w:r>
      <w:proofErr w:type="spellEnd"/>
      <w:r w:rsidRPr="005D13DC">
        <w:rPr>
          <w:rFonts w:ascii="Times New Roman" w:hAnsi="Times New Roman" w:cs="Times New Roman"/>
          <w:color w:val="333333"/>
          <w:sz w:val="24"/>
          <w:szCs w:val="24"/>
          <w:shd w:val="clear" w:color="auto" w:fill="FCFCFC"/>
        </w:rPr>
        <w:t xml:space="preserve">, M. (eds) </w:t>
      </w:r>
      <w:r w:rsidRPr="005D13DC">
        <w:rPr>
          <w:rFonts w:ascii="Times New Roman" w:hAnsi="Times New Roman" w:cs="Times New Roman"/>
          <w:i/>
          <w:iCs/>
          <w:color w:val="333333"/>
          <w:sz w:val="24"/>
          <w:szCs w:val="24"/>
          <w:shd w:val="clear" w:color="auto" w:fill="FCFCFC"/>
        </w:rPr>
        <w:t>Current Concepts in Forensic Entomology</w:t>
      </w:r>
      <w:r w:rsidRPr="005D13DC">
        <w:rPr>
          <w:rFonts w:ascii="Times New Roman" w:hAnsi="Times New Roman" w:cs="Times New Roman"/>
          <w:color w:val="333333"/>
          <w:sz w:val="24"/>
          <w:szCs w:val="24"/>
          <w:shd w:val="clear" w:color="auto" w:fill="FCFCFC"/>
        </w:rPr>
        <w:t xml:space="preserve">. Springer, Dordrecht. </w:t>
      </w:r>
      <w:hyperlink r:id="rId32" w:history="1">
        <w:r w:rsidRPr="005D13DC">
          <w:rPr>
            <w:rStyle w:val="Hyperlink"/>
            <w:rFonts w:ascii="Times New Roman" w:hAnsi="Times New Roman" w:cs="Times New Roman"/>
            <w:szCs w:val="24"/>
            <w:shd w:val="clear" w:color="auto" w:fill="FCFCFC"/>
          </w:rPr>
          <w:t>https://doi.org/10.1007/978-1-4020-9684-6_1</w:t>
        </w:r>
      </w:hyperlink>
    </w:p>
    <w:p w14:paraId="2B99B3CA" w14:textId="59C41E9F" w:rsidR="0033682D" w:rsidRPr="00732DBB" w:rsidRDefault="0033682D" w:rsidP="00BE1334">
      <w:pPr>
        <w:spacing w:line="480" w:lineRule="auto"/>
        <w:rPr>
          <w:rFonts w:ascii="Times New Roman" w:hAnsi="Times New Roman" w:cs="Times New Roman"/>
          <w:sz w:val="24"/>
          <w:szCs w:val="24"/>
        </w:rPr>
      </w:pPr>
      <w:r w:rsidRPr="00732DBB">
        <w:rPr>
          <w:rFonts w:ascii="Times New Roman" w:hAnsi="Times New Roman" w:cs="Times New Roman"/>
          <w:sz w:val="24"/>
          <w:szCs w:val="24"/>
        </w:rPr>
        <w:lastRenderedPageBreak/>
        <w:t xml:space="preserve">Hares, D. R. (2015). Selection and implementation of expanded CODIS core loci in the United States. </w:t>
      </w:r>
      <w:r w:rsidRPr="00DB08C9">
        <w:rPr>
          <w:rFonts w:ascii="Times New Roman" w:hAnsi="Times New Roman" w:cs="Times New Roman"/>
          <w:i/>
          <w:iCs/>
          <w:sz w:val="24"/>
          <w:szCs w:val="24"/>
        </w:rPr>
        <w:t xml:space="preserve">Forensic </w:t>
      </w:r>
      <w:r w:rsidR="005D13DC" w:rsidRPr="00DB08C9">
        <w:rPr>
          <w:rFonts w:ascii="Times New Roman" w:hAnsi="Times New Roman" w:cs="Times New Roman"/>
          <w:i/>
          <w:iCs/>
          <w:sz w:val="24"/>
          <w:szCs w:val="24"/>
        </w:rPr>
        <w:t>S</w:t>
      </w:r>
      <w:r w:rsidRPr="00DB08C9">
        <w:rPr>
          <w:rFonts w:ascii="Times New Roman" w:hAnsi="Times New Roman" w:cs="Times New Roman"/>
          <w:i/>
          <w:iCs/>
          <w:sz w:val="24"/>
          <w:szCs w:val="24"/>
        </w:rPr>
        <w:t xml:space="preserve">cience </w:t>
      </w:r>
      <w:r w:rsidR="005D13DC" w:rsidRPr="00DB08C9">
        <w:rPr>
          <w:rFonts w:ascii="Times New Roman" w:hAnsi="Times New Roman" w:cs="Times New Roman"/>
          <w:i/>
          <w:iCs/>
          <w:sz w:val="24"/>
          <w:szCs w:val="24"/>
        </w:rPr>
        <w:t>I</w:t>
      </w:r>
      <w:r w:rsidRPr="00DB08C9">
        <w:rPr>
          <w:rFonts w:ascii="Times New Roman" w:hAnsi="Times New Roman" w:cs="Times New Roman"/>
          <w:i/>
          <w:iCs/>
          <w:sz w:val="24"/>
          <w:szCs w:val="24"/>
        </w:rPr>
        <w:t>nternational</w:t>
      </w:r>
      <w:r w:rsidR="005D13DC" w:rsidRPr="00DB08C9">
        <w:rPr>
          <w:rFonts w:ascii="Times New Roman" w:hAnsi="Times New Roman" w:cs="Times New Roman"/>
          <w:i/>
          <w:iCs/>
          <w:sz w:val="24"/>
          <w:szCs w:val="24"/>
        </w:rPr>
        <w:t>: G</w:t>
      </w:r>
      <w:r w:rsidRPr="00DB08C9">
        <w:rPr>
          <w:rFonts w:ascii="Times New Roman" w:hAnsi="Times New Roman" w:cs="Times New Roman"/>
          <w:i/>
          <w:iCs/>
          <w:sz w:val="24"/>
          <w:szCs w:val="24"/>
        </w:rPr>
        <w:t>enetics</w:t>
      </w:r>
      <w:r w:rsidRPr="00732DBB">
        <w:rPr>
          <w:rFonts w:ascii="Times New Roman" w:hAnsi="Times New Roman" w:cs="Times New Roman"/>
          <w:sz w:val="24"/>
          <w:szCs w:val="24"/>
        </w:rPr>
        <w:t xml:space="preserve">, 17, 33-34. </w:t>
      </w:r>
      <w:hyperlink r:id="rId33">
        <w:r w:rsidR="0093585C">
          <w:rPr>
            <w:rFonts w:ascii="Times New Roman" w:eastAsia="Times New Roman" w:hAnsi="Times New Roman" w:cs="Times New Roman"/>
            <w:color w:val="000000"/>
            <w:sz w:val="24"/>
            <w:szCs w:val="24"/>
          </w:rPr>
          <w:t>https://doi.org/10.1016/j.fsigen.2015.03.006</w:t>
        </w:r>
      </w:hyperlink>
      <w:r w:rsidRPr="00732DBB">
        <w:rPr>
          <w:rFonts w:ascii="Times New Roman" w:hAnsi="Times New Roman" w:cs="Times New Roman"/>
          <w:sz w:val="24"/>
          <w:szCs w:val="24"/>
        </w:rPr>
        <w:t xml:space="preserve"> </w:t>
      </w:r>
    </w:p>
    <w:p w14:paraId="505E825F" w14:textId="77777777" w:rsidR="001C58BF" w:rsidRPr="00732DBB" w:rsidRDefault="001C58BF" w:rsidP="00BE1334">
      <w:pPr>
        <w:spacing w:line="480" w:lineRule="auto"/>
        <w:rPr>
          <w:rFonts w:ascii="Times New Roman" w:eastAsia="Times New Roman" w:hAnsi="Times New Roman" w:cs="Times New Roman"/>
          <w:color w:val="000000"/>
          <w:sz w:val="24"/>
          <w:szCs w:val="24"/>
        </w:rPr>
      </w:pPr>
      <w:r w:rsidRPr="00732DBB">
        <w:rPr>
          <w:rFonts w:ascii="Times New Roman" w:eastAsia="Times New Roman" w:hAnsi="Times New Roman" w:cs="Times New Roman"/>
          <w:color w:val="000000"/>
          <w:sz w:val="24"/>
          <w:szCs w:val="24"/>
        </w:rPr>
        <w:t xml:space="preserve">Henderson, J. (1987). Factors Determining the State of Preservation of Human Remains. In: Boddington, A., Garland A. N. and </w:t>
      </w:r>
      <w:proofErr w:type="spellStart"/>
      <w:r w:rsidRPr="00732DBB">
        <w:rPr>
          <w:rFonts w:ascii="Times New Roman" w:eastAsia="Times New Roman" w:hAnsi="Times New Roman" w:cs="Times New Roman"/>
          <w:color w:val="000000"/>
          <w:sz w:val="24"/>
          <w:szCs w:val="24"/>
        </w:rPr>
        <w:t>Janaway</w:t>
      </w:r>
      <w:proofErr w:type="spellEnd"/>
      <w:r w:rsidRPr="00732DBB">
        <w:rPr>
          <w:rFonts w:ascii="Times New Roman" w:eastAsia="Times New Roman" w:hAnsi="Times New Roman" w:cs="Times New Roman"/>
          <w:color w:val="000000"/>
          <w:sz w:val="24"/>
          <w:szCs w:val="24"/>
        </w:rPr>
        <w:t xml:space="preserve">, R. C. (eds.) </w:t>
      </w:r>
      <w:r w:rsidRPr="00732DBB">
        <w:rPr>
          <w:rFonts w:ascii="Times New Roman" w:eastAsia="Times New Roman" w:hAnsi="Times New Roman" w:cs="Times New Roman"/>
          <w:i/>
          <w:iCs/>
          <w:color w:val="000000"/>
          <w:sz w:val="24"/>
          <w:szCs w:val="24"/>
        </w:rPr>
        <w:t>Death Decay and Reconstruction: Approaches to Archaeology and Forensic Science</w:t>
      </w:r>
      <w:r w:rsidRPr="00732DBB">
        <w:rPr>
          <w:rFonts w:ascii="Times New Roman" w:eastAsia="Times New Roman" w:hAnsi="Times New Roman" w:cs="Times New Roman"/>
          <w:color w:val="000000"/>
          <w:sz w:val="24"/>
          <w:szCs w:val="24"/>
        </w:rPr>
        <w:t>. Manchester University Press, Manchester, 43-54</w:t>
      </w:r>
    </w:p>
    <w:p w14:paraId="2624F654" w14:textId="01575FEE" w:rsidR="001C58BF" w:rsidRPr="00A75E20" w:rsidRDefault="001C58BF" w:rsidP="00BE1334">
      <w:pPr>
        <w:spacing w:line="480" w:lineRule="auto"/>
        <w:rPr>
          <w:rFonts w:ascii="Times New Roman" w:hAnsi="Times New Roman"/>
          <w:color w:val="212121"/>
          <w:sz w:val="24"/>
          <w:highlight w:val="white"/>
        </w:rPr>
      </w:pPr>
      <w:r w:rsidRPr="00A75E20">
        <w:rPr>
          <w:rFonts w:ascii="Times New Roman" w:hAnsi="Times New Roman"/>
          <w:color w:val="212121"/>
          <w:sz w:val="24"/>
          <w:highlight w:val="white"/>
        </w:rPr>
        <w:t>Heaton V, Moffatt C, Simmons T.</w:t>
      </w:r>
      <w:r w:rsidR="0071744A">
        <w:rPr>
          <w:rFonts w:ascii="Times New Roman" w:hAnsi="Times New Roman"/>
          <w:color w:val="212121"/>
          <w:sz w:val="24"/>
          <w:highlight w:val="white"/>
        </w:rPr>
        <w:t xml:space="preserve"> (2014)</w:t>
      </w:r>
      <w:r w:rsidRPr="00A75E20">
        <w:rPr>
          <w:rFonts w:ascii="Times New Roman" w:hAnsi="Times New Roman"/>
          <w:color w:val="212121"/>
          <w:sz w:val="24"/>
          <w:highlight w:val="white"/>
        </w:rPr>
        <w:t xml:space="preserve"> Quantifying the temperature of maggot masses and its relationship to decomposition. </w:t>
      </w:r>
      <w:r w:rsidRPr="00A75E20">
        <w:rPr>
          <w:rFonts w:ascii="Times New Roman" w:hAnsi="Times New Roman"/>
          <w:i/>
          <w:iCs/>
          <w:color w:val="212121"/>
          <w:sz w:val="24"/>
          <w:highlight w:val="white"/>
        </w:rPr>
        <w:t>J</w:t>
      </w:r>
      <w:r w:rsidR="005D13DC" w:rsidRPr="0071744A">
        <w:rPr>
          <w:rFonts w:ascii="Times New Roman" w:hAnsi="Times New Roman"/>
          <w:i/>
          <w:iCs/>
          <w:color w:val="212121"/>
          <w:sz w:val="24"/>
          <w:highlight w:val="white"/>
        </w:rPr>
        <w:t xml:space="preserve">ournal of </w:t>
      </w:r>
      <w:r w:rsidRPr="00A75E20">
        <w:rPr>
          <w:rFonts w:ascii="Times New Roman" w:hAnsi="Times New Roman"/>
          <w:i/>
          <w:iCs/>
          <w:color w:val="212121"/>
          <w:sz w:val="24"/>
          <w:highlight w:val="white"/>
        </w:rPr>
        <w:t>Forensic Sci</w:t>
      </w:r>
      <w:r w:rsidR="005D13DC" w:rsidRPr="0071744A">
        <w:rPr>
          <w:rFonts w:ascii="Times New Roman" w:hAnsi="Times New Roman"/>
          <w:i/>
          <w:iCs/>
          <w:color w:val="212121"/>
          <w:sz w:val="24"/>
          <w:highlight w:val="white"/>
        </w:rPr>
        <w:t>ence</w:t>
      </w:r>
      <w:r w:rsidR="0071744A">
        <w:rPr>
          <w:rFonts w:ascii="Times New Roman" w:hAnsi="Times New Roman"/>
          <w:i/>
          <w:iCs/>
          <w:color w:val="212121"/>
          <w:sz w:val="24"/>
          <w:highlight w:val="white"/>
        </w:rPr>
        <w:t>,</w:t>
      </w:r>
      <w:r w:rsidR="0071744A" w:rsidRPr="0071744A">
        <w:rPr>
          <w:rFonts w:ascii="Times New Roman" w:hAnsi="Times New Roman"/>
          <w:color w:val="212121"/>
          <w:sz w:val="24"/>
          <w:highlight w:val="white"/>
        </w:rPr>
        <w:t xml:space="preserve"> </w:t>
      </w:r>
      <w:r w:rsidRPr="00A75E20">
        <w:rPr>
          <w:rFonts w:ascii="Times New Roman" w:hAnsi="Times New Roman"/>
          <w:color w:val="212121"/>
          <w:sz w:val="24"/>
          <w:highlight w:val="white"/>
        </w:rPr>
        <w:t xml:space="preserve">(3):676-82. </w:t>
      </w:r>
      <w:proofErr w:type="spellStart"/>
      <w:r w:rsidRPr="00A75E20">
        <w:rPr>
          <w:rFonts w:ascii="Times New Roman" w:hAnsi="Times New Roman"/>
          <w:color w:val="212121"/>
          <w:sz w:val="24"/>
          <w:highlight w:val="white"/>
        </w:rPr>
        <w:t>doi</w:t>
      </w:r>
      <w:proofErr w:type="spellEnd"/>
      <w:r w:rsidRPr="00A75E20">
        <w:rPr>
          <w:rFonts w:ascii="Times New Roman" w:hAnsi="Times New Roman"/>
          <w:color w:val="212121"/>
          <w:sz w:val="24"/>
          <w:highlight w:val="white"/>
        </w:rPr>
        <w:t xml:space="preserve">: 10.1111/1556-4029.12396. </w:t>
      </w:r>
      <w:proofErr w:type="spellStart"/>
      <w:r w:rsidRPr="00A75E20">
        <w:rPr>
          <w:rFonts w:ascii="Times New Roman" w:hAnsi="Times New Roman"/>
          <w:color w:val="212121"/>
          <w:sz w:val="24"/>
          <w:highlight w:val="white"/>
        </w:rPr>
        <w:t>Epub</w:t>
      </w:r>
      <w:proofErr w:type="spellEnd"/>
      <w:r w:rsidRPr="00A75E20">
        <w:rPr>
          <w:rFonts w:ascii="Times New Roman" w:hAnsi="Times New Roman"/>
          <w:color w:val="212121"/>
          <w:sz w:val="24"/>
          <w:highlight w:val="white"/>
        </w:rPr>
        <w:t xml:space="preserve"> 2014 Feb 6. PMID: 24502332</w:t>
      </w:r>
    </w:p>
    <w:p w14:paraId="7B1F1125" w14:textId="3FF9D813" w:rsidR="00006432" w:rsidRPr="00006432" w:rsidRDefault="00006432" w:rsidP="00BE1334">
      <w:pPr>
        <w:spacing w:line="480" w:lineRule="auto"/>
        <w:rPr>
          <w:rFonts w:ascii="Times New Roman" w:eastAsia="Times New Roman" w:hAnsi="Times New Roman" w:cs="Times New Roman"/>
          <w:color w:val="000000"/>
          <w:sz w:val="24"/>
          <w:szCs w:val="24"/>
        </w:rPr>
      </w:pPr>
      <w:r w:rsidRPr="00A75E20">
        <w:rPr>
          <w:rFonts w:ascii="Times New Roman" w:hAnsi="Times New Roman"/>
          <w:color w:val="212121"/>
          <w:sz w:val="24"/>
          <w:highlight w:val="white"/>
        </w:rPr>
        <w:t xml:space="preserve">Helm, K., </w:t>
      </w:r>
      <w:proofErr w:type="spellStart"/>
      <w:r w:rsidRPr="00A75E20">
        <w:rPr>
          <w:rFonts w:ascii="Times New Roman" w:hAnsi="Times New Roman"/>
          <w:color w:val="212121"/>
          <w:sz w:val="24"/>
          <w:highlight w:val="white"/>
        </w:rPr>
        <w:t>Matzenauer</w:t>
      </w:r>
      <w:proofErr w:type="spellEnd"/>
      <w:r w:rsidRPr="00A75E20">
        <w:rPr>
          <w:rFonts w:ascii="Times New Roman" w:hAnsi="Times New Roman"/>
          <w:color w:val="212121"/>
          <w:sz w:val="24"/>
          <w:highlight w:val="white"/>
        </w:rPr>
        <w:t xml:space="preserve">, C., </w:t>
      </w:r>
      <w:proofErr w:type="spellStart"/>
      <w:r w:rsidRPr="00A75E20">
        <w:rPr>
          <w:rFonts w:ascii="Times New Roman" w:hAnsi="Times New Roman"/>
          <w:color w:val="212121"/>
          <w:sz w:val="24"/>
          <w:highlight w:val="white"/>
        </w:rPr>
        <w:t>Neuhuber</w:t>
      </w:r>
      <w:proofErr w:type="spellEnd"/>
      <w:r w:rsidRPr="00A75E20">
        <w:rPr>
          <w:rFonts w:ascii="Times New Roman" w:hAnsi="Times New Roman"/>
          <w:color w:val="212121"/>
          <w:sz w:val="24"/>
          <w:highlight w:val="white"/>
        </w:rPr>
        <w:t xml:space="preserve">, F., </w:t>
      </w:r>
      <w:proofErr w:type="spellStart"/>
      <w:r w:rsidRPr="00A75E20">
        <w:rPr>
          <w:rFonts w:ascii="Times New Roman" w:hAnsi="Times New Roman"/>
          <w:color w:val="212121"/>
          <w:sz w:val="24"/>
          <w:highlight w:val="white"/>
        </w:rPr>
        <w:t>Monticelli</w:t>
      </w:r>
      <w:proofErr w:type="spellEnd"/>
      <w:r w:rsidRPr="00A75E20">
        <w:rPr>
          <w:rFonts w:ascii="Times New Roman" w:hAnsi="Times New Roman"/>
          <w:color w:val="212121"/>
          <w:sz w:val="24"/>
          <w:highlight w:val="white"/>
        </w:rPr>
        <w:t xml:space="preserve">, F., Meyer, H., </w:t>
      </w:r>
      <w:proofErr w:type="spellStart"/>
      <w:r w:rsidRPr="00A75E20">
        <w:rPr>
          <w:rFonts w:ascii="Times New Roman" w:hAnsi="Times New Roman"/>
          <w:color w:val="212121"/>
          <w:sz w:val="24"/>
          <w:highlight w:val="white"/>
        </w:rPr>
        <w:t>Pittner</w:t>
      </w:r>
      <w:proofErr w:type="spellEnd"/>
      <w:r w:rsidRPr="00A75E20">
        <w:rPr>
          <w:rFonts w:ascii="Times New Roman" w:hAnsi="Times New Roman"/>
          <w:color w:val="212121"/>
          <w:sz w:val="24"/>
          <w:highlight w:val="white"/>
        </w:rPr>
        <w:t xml:space="preserve">, S., &amp; </w:t>
      </w:r>
      <w:proofErr w:type="spellStart"/>
      <w:r w:rsidRPr="00A75E20">
        <w:rPr>
          <w:rFonts w:ascii="Times New Roman" w:hAnsi="Times New Roman"/>
          <w:color w:val="212121"/>
          <w:sz w:val="24"/>
          <w:highlight w:val="white"/>
        </w:rPr>
        <w:t>Gotsmy</w:t>
      </w:r>
      <w:proofErr w:type="spellEnd"/>
      <w:r w:rsidRPr="00A75E20">
        <w:rPr>
          <w:rFonts w:ascii="Times New Roman" w:hAnsi="Times New Roman"/>
          <w:color w:val="212121"/>
          <w:sz w:val="24"/>
          <w:highlight w:val="white"/>
        </w:rPr>
        <w:t>, W. (2021). Suitability of specific soft tissue swabs for the forensic identification of highly decomposed bodies. </w:t>
      </w:r>
      <w:r w:rsidRPr="00A75E20">
        <w:rPr>
          <w:rFonts w:ascii="Times New Roman" w:hAnsi="Times New Roman"/>
          <w:i/>
          <w:color w:val="212121"/>
          <w:sz w:val="24"/>
          <w:highlight w:val="white"/>
        </w:rPr>
        <w:t>International journal of legal medicine</w:t>
      </w:r>
      <w:r w:rsidRPr="00A75E20">
        <w:rPr>
          <w:rFonts w:ascii="Times New Roman" w:hAnsi="Times New Roman"/>
          <w:color w:val="212121"/>
          <w:sz w:val="24"/>
          <w:highlight w:val="white"/>
        </w:rPr>
        <w:t>, </w:t>
      </w:r>
      <w:r w:rsidRPr="00A75E20">
        <w:rPr>
          <w:rFonts w:ascii="Times New Roman" w:hAnsi="Times New Roman"/>
          <w:i/>
          <w:color w:val="212121"/>
          <w:sz w:val="24"/>
          <w:highlight w:val="white"/>
        </w:rPr>
        <w:t>135</w:t>
      </w:r>
      <w:r w:rsidRPr="00A75E20">
        <w:rPr>
          <w:rFonts w:ascii="Times New Roman" w:hAnsi="Times New Roman"/>
          <w:color w:val="212121"/>
          <w:sz w:val="24"/>
          <w:highlight w:val="white"/>
        </w:rPr>
        <w:t>(4), 1319–1327. https://doi.org/10.1007/s00414-021-02601-3</w:t>
      </w:r>
    </w:p>
    <w:p w14:paraId="1B01BE30" w14:textId="5D254DDB" w:rsidR="001C58BF" w:rsidRPr="0071744A" w:rsidRDefault="0033682D" w:rsidP="00BE1334">
      <w:pPr>
        <w:spacing w:line="480" w:lineRule="auto"/>
        <w:rPr>
          <w:rFonts w:ascii="Times New Roman" w:hAnsi="Times New Roman"/>
          <w:color w:val="000000"/>
          <w:sz w:val="24"/>
        </w:rPr>
      </w:pPr>
      <w:proofErr w:type="spellStart"/>
      <w:r w:rsidRPr="00006432">
        <w:rPr>
          <w:rFonts w:ascii="Times New Roman" w:hAnsi="Times New Roman" w:cs="Times New Roman"/>
          <w:sz w:val="24"/>
          <w:szCs w:val="24"/>
        </w:rPr>
        <w:t>Hogsette</w:t>
      </w:r>
      <w:proofErr w:type="spellEnd"/>
      <w:r w:rsidRPr="00006432">
        <w:rPr>
          <w:rFonts w:ascii="Times New Roman" w:hAnsi="Times New Roman" w:cs="Times New Roman"/>
          <w:sz w:val="24"/>
          <w:szCs w:val="24"/>
        </w:rPr>
        <w:t>, J. A. (1996). Development of house flies (</w:t>
      </w:r>
      <w:proofErr w:type="spellStart"/>
      <w:proofErr w:type="gramStart"/>
      <w:r w:rsidRPr="00006432">
        <w:rPr>
          <w:rFonts w:ascii="Times New Roman" w:hAnsi="Times New Roman" w:cs="Times New Roman"/>
          <w:sz w:val="24"/>
          <w:szCs w:val="24"/>
        </w:rPr>
        <w:t>Diptera:Muscidae</w:t>
      </w:r>
      <w:proofErr w:type="spellEnd"/>
      <w:proofErr w:type="gramEnd"/>
      <w:r w:rsidRPr="00006432">
        <w:rPr>
          <w:rFonts w:ascii="Times New Roman" w:hAnsi="Times New Roman" w:cs="Times New Roman"/>
          <w:sz w:val="24"/>
          <w:szCs w:val="24"/>
        </w:rPr>
        <w:t xml:space="preserve">) in sand containing varying amounts of manure solids and moisture. </w:t>
      </w:r>
      <w:r w:rsidRPr="00006432">
        <w:rPr>
          <w:rFonts w:ascii="Times New Roman" w:hAnsi="Times New Roman" w:cs="Times New Roman"/>
          <w:i/>
          <w:iCs/>
          <w:sz w:val="24"/>
          <w:szCs w:val="24"/>
        </w:rPr>
        <w:t>Journal of Economic Entomology</w:t>
      </w:r>
      <w:r w:rsidRPr="00006432">
        <w:rPr>
          <w:rFonts w:ascii="Times New Roman" w:hAnsi="Times New Roman" w:cs="Times New Roman"/>
          <w:sz w:val="24"/>
          <w:szCs w:val="24"/>
        </w:rPr>
        <w:t xml:space="preserve">, </w:t>
      </w:r>
      <w:r w:rsidRPr="00006432">
        <w:rPr>
          <w:rFonts w:ascii="Times New Roman" w:hAnsi="Times New Roman" w:cs="Times New Roman"/>
          <w:i/>
          <w:iCs/>
          <w:sz w:val="24"/>
          <w:szCs w:val="24"/>
        </w:rPr>
        <w:t>89</w:t>
      </w:r>
      <w:r w:rsidRPr="00006432">
        <w:rPr>
          <w:rFonts w:ascii="Times New Roman" w:hAnsi="Times New Roman" w:cs="Times New Roman"/>
          <w:sz w:val="24"/>
          <w:szCs w:val="24"/>
        </w:rPr>
        <w:t xml:space="preserve">(4), 940–945. </w:t>
      </w:r>
      <w:hyperlink r:id="rId34" w:history="1">
        <w:r w:rsidRPr="00006432">
          <w:rPr>
            <w:rStyle w:val="Hyperlink"/>
            <w:rFonts w:ascii="Times New Roman" w:hAnsi="Times New Roman" w:cs="Times New Roman"/>
            <w:szCs w:val="24"/>
          </w:rPr>
          <w:t>https://doi.org/10.1093/jee/89.4.940</w:t>
        </w:r>
      </w:hyperlink>
    </w:p>
    <w:p w14:paraId="7C9F02FF" w14:textId="69F5C01C" w:rsidR="00744166" w:rsidRPr="00006432" w:rsidRDefault="00744166" w:rsidP="00BE1334">
      <w:pPr>
        <w:spacing w:line="480" w:lineRule="auto"/>
        <w:rPr>
          <w:rFonts w:ascii="Times New Roman" w:hAnsi="Times New Roman" w:cs="Times New Roman"/>
          <w:sz w:val="24"/>
          <w:szCs w:val="24"/>
        </w:rPr>
      </w:pPr>
      <w:r w:rsidRPr="00744166">
        <w:rPr>
          <w:rFonts w:ascii="Times New Roman" w:hAnsi="Times New Roman" w:cs="Times New Roman"/>
          <w:sz w:val="24"/>
          <w:szCs w:val="24"/>
        </w:rPr>
        <w:t>Holmes, A. S., Roman, M. G., &amp; Hughes-</w:t>
      </w:r>
      <w:proofErr w:type="spellStart"/>
      <w:r w:rsidRPr="00744166">
        <w:rPr>
          <w:rFonts w:ascii="Times New Roman" w:hAnsi="Times New Roman" w:cs="Times New Roman"/>
          <w:sz w:val="24"/>
          <w:szCs w:val="24"/>
        </w:rPr>
        <w:t>Stamm</w:t>
      </w:r>
      <w:proofErr w:type="spellEnd"/>
      <w:r w:rsidRPr="00744166">
        <w:rPr>
          <w:rFonts w:ascii="Times New Roman" w:hAnsi="Times New Roman" w:cs="Times New Roman"/>
          <w:sz w:val="24"/>
          <w:szCs w:val="24"/>
        </w:rPr>
        <w:t xml:space="preserve">, S. (2018). In-field collection and preservation of decomposing human tissues to facilitate rapid purification and STR typing. </w:t>
      </w:r>
      <w:r w:rsidRPr="00744166">
        <w:rPr>
          <w:rFonts w:ascii="Times New Roman" w:hAnsi="Times New Roman" w:cs="Times New Roman"/>
          <w:i/>
          <w:iCs/>
          <w:sz w:val="24"/>
          <w:szCs w:val="24"/>
        </w:rPr>
        <w:t>Forensic Science International: Genetics</w:t>
      </w:r>
      <w:r w:rsidRPr="00744166">
        <w:rPr>
          <w:rFonts w:ascii="Times New Roman" w:hAnsi="Times New Roman" w:cs="Times New Roman"/>
          <w:sz w:val="24"/>
          <w:szCs w:val="24"/>
        </w:rPr>
        <w:t xml:space="preserve">, </w:t>
      </w:r>
      <w:r w:rsidRPr="00744166">
        <w:rPr>
          <w:rFonts w:ascii="Times New Roman" w:hAnsi="Times New Roman" w:cs="Times New Roman"/>
          <w:i/>
          <w:iCs/>
          <w:sz w:val="24"/>
          <w:szCs w:val="24"/>
        </w:rPr>
        <w:t>36</w:t>
      </w:r>
      <w:r w:rsidRPr="00744166">
        <w:rPr>
          <w:rFonts w:ascii="Times New Roman" w:hAnsi="Times New Roman" w:cs="Times New Roman"/>
          <w:sz w:val="24"/>
          <w:szCs w:val="24"/>
        </w:rPr>
        <w:t xml:space="preserve">, 124–129. </w:t>
      </w:r>
      <w:hyperlink r:id="rId35">
        <w:r w:rsidR="0093585C">
          <w:rPr>
            <w:rFonts w:ascii="Times New Roman" w:eastAsia="Times New Roman" w:hAnsi="Times New Roman" w:cs="Times New Roman"/>
            <w:color w:val="000000"/>
            <w:sz w:val="24"/>
            <w:szCs w:val="24"/>
          </w:rPr>
          <w:t>https://doi.org/10.1016/j.fsigen.2018.06.015</w:t>
        </w:r>
      </w:hyperlink>
    </w:p>
    <w:p w14:paraId="15BC893D" w14:textId="32688990" w:rsidR="001C58BF" w:rsidRPr="00732DBB" w:rsidRDefault="001C58BF" w:rsidP="00BE1334">
      <w:pPr>
        <w:spacing w:line="480" w:lineRule="auto"/>
        <w:rPr>
          <w:rFonts w:ascii="Times New Roman" w:eastAsia="Times New Roman" w:hAnsi="Times New Roman" w:cs="Times New Roman"/>
          <w:color w:val="000000"/>
          <w:sz w:val="24"/>
          <w:szCs w:val="24"/>
        </w:rPr>
      </w:pPr>
      <w:r w:rsidRPr="00732DBB">
        <w:rPr>
          <w:rFonts w:ascii="Times New Roman" w:eastAsia="Times New Roman" w:hAnsi="Times New Roman" w:cs="Times New Roman"/>
          <w:color w:val="000000"/>
          <w:sz w:val="24"/>
          <w:szCs w:val="24"/>
        </w:rPr>
        <w:t>How to Build a Better Body Bag. (2019, July 12). Retrieved from https://blogs.icrc.org/inspired/2019/07/12/building-better-body-bag/.</w:t>
      </w:r>
    </w:p>
    <w:p w14:paraId="7DBC078B" w14:textId="77777777" w:rsidR="0033682D" w:rsidRPr="00732DBB" w:rsidRDefault="0033682D" w:rsidP="00BE1334">
      <w:pPr>
        <w:spacing w:line="480" w:lineRule="auto"/>
        <w:rPr>
          <w:rFonts w:ascii="Times New Roman" w:hAnsi="Times New Roman" w:cs="Times New Roman"/>
          <w:sz w:val="24"/>
          <w:szCs w:val="24"/>
        </w:rPr>
      </w:pPr>
      <w:r w:rsidRPr="00732DBB">
        <w:rPr>
          <w:rFonts w:ascii="Times New Roman" w:hAnsi="Times New Roman" w:cs="Times New Roman"/>
          <w:sz w:val="24"/>
          <w:szCs w:val="24"/>
        </w:rPr>
        <w:lastRenderedPageBreak/>
        <w:t xml:space="preserve">Hou, L., &amp; Shi, P. (2011). Haiti 2010 earthquake—How to explain such huge losses? </w:t>
      </w:r>
      <w:r w:rsidRPr="0071744A">
        <w:rPr>
          <w:rFonts w:ascii="Times New Roman" w:hAnsi="Times New Roman" w:cs="Times New Roman"/>
          <w:i/>
          <w:iCs/>
          <w:sz w:val="24"/>
          <w:szCs w:val="24"/>
        </w:rPr>
        <w:t>International journal of disaster risk science,</w:t>
      </w:r>
      <w:r w:rsidRPr="00732DBB">
        <w:rPr>
          <w:rFonts w:ascii="Times New Roman" w:hAnsi="Times New Roman" w:cs="Times New Roman"/>
          <w:sz w:val="24"/>
          <w:szCs w:val="24"/>
        </w:rPr>
        <w:t xml:space="preserve"> 2(1), 25-33. https://doi.org/10.1007/s13753-011-0003-x </w:t>
      </w:r>
    </w:p>
    <w:p w14:paraId="317A6997" w14:textId="499C78D9" w:rsidR="0033682D" w:rsidRPr="00A75E20" w:rsidRDefault="0033682D" w:rsidP="00BE1334">
      <w:pPr>
        <w:pBdr>
          <w:top w:val="nil"/>
          <w:left w:val="nil"/>
          <w:bottom w:val="nil"/>
          <w:right w:val="nil"/>
          <w:between w:val="nil"/>
        </w:pBdr>
        <w:spacing w:line="480" w:lineRule="auto"/>
        <w:rPr>
          <w:rFonts w:ascii="Times New Roman" w:hAnsi="Times New Roman"/>
          <w:color w:val="000000"/>
          <w:sz w:val="24"/>
        </w:rPr>
      </w:pPr>
      <w:r w:rsidRPr="0071744A">
        <w:rPr>
          <w:rFonts w:ascii="Times New Roman" w:hAnsi="Times New Roman"/>
          <w:color w:val="000000"/>
          <w:sz w:val="24"/>
          <w:lang w:val="it-IT"/>
        </w:rPr>
        <w:t xml:space="preserve">Hyde, E. R., Haarmann, D. P., Lynne, A. M., Bucheli, S. R., &amp; Petrosino, J. F. (2013). </w:t>
      </w:r>
      <w:r w:rsidRPr="0071744A">
        <w:rPr>
          <w:rFonts w:ascii="Times New Roman" w:hAnsi="Times New Roman"/>
          <w:color w:val="000000"/>
          <w:sz w:val="24"/>
        </w:rPr>
        <w:t xml:space="preserve">The Living Dead: Bacterial Community Structure of a Cadaver at the Onset and End of the Bloat Stage of Decomposition. </w:t>
      </w:r>
      <w:proofErr w:type="spellStart"/>
      <w:r w:rsidRPr="0071744A">
        <w:rPr>
          <w:rFonts w:ascii="Times New Roman" w:hAnsi="Times New Roman"/>
          <w:i/>
          <w:color w:val="000000"/>
          <w:sz w:val="24"/>
        </w:rPr>
        <w:t>PLoS</w:t>
      </w:r>
      <w:proofErr w:type="spellEnd"/>
      <w:r w:rsidRPr="0071744A">
        <w:rPr>
          <w:rFonts w:ascii="Times New Roman" w:hAnsi="Times New Roman"/>
          <w:i/>
          <w:color w:val="000000"/>
          <w:sz w:val="24"/>
        </w:rPr>
        <w:t xml:space="preserve"> ONE</w:t>
      </w:r>
      <w:r w:rsidRPr="0071744A">
        <w:rPr>
          <w:rFonts w:ascii="Times New Roman" w:hAnsi="Times New Roman"/>
          <w:color w:val="000000"/>
          <w:sz w:val="24"/>
        </w:rPr>
        <w:t xml:space="preserve">, </w:t>
      </w:r>
      <w:r w:rsidRPr="0071744A">
        <w:rPr>
          <w:rFonts w:ascii="Times New Roman" w:hAnsi="Times New Roman"/>
          <w:i/>
          <w:color w:val="000000"/>
          <w:sz w:val="24"/>
        </w:rPr>
        <w:t>8</w:t>
      </w:r>
      <w:r w:rsidRPr="0071744A">
        <w:rPr>
          <w:rFonts w:ascii="Times New Roman" w:hAnsi="Times New Roman"/>
          <w:color w:val="000000"/>
          <w:sz w:val="24"/>
        </w:rPr>
        <w:t xml:space="preserve">(10), e77733. </w:t>
      </w:r>
      <w:hyperlink r:id="rId36" w:history="1">
        <w:r>
          <w:rPr>
            <w:rStyle w:val="Hyperlink"/>
            <w:rFonts w:ascii="Times New Roman" w:hAnsi="Times New Roman" w:cs="Times New Roman"/>
            <w:szCs w:val="24"/>
          </w:rPr>
          <w:t>https://doi.org/10.1371/journal.pone.0077733</w:t>
        </w:r>
      </w:hyperlink>
    </w:p>
    <w:p w14:paraId="12E3771E" w14:textId="30C28561" w:rsidR="001C58BF" w:rsidRPr="001C58BF" w:rsidRDefault="001C58BF" w:rsidP="00BE1334">
      <w:pPr>
        <w:shd w:val="clear" w:color="auto" w:fill="FFFFFF"/>
        <w:spacing w:line="480" w:lineRule="auto"/>
        <w:ind w:right="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INTERPOL Disaster Victim Identification Guide. (2018). 1–31. </w:t>
      </w:r>
    </w:p>
    <w:p w14:paraId="12DD1592" w14:textId="48091DDB" w:rsidR="00DA04CF" w:rsidRPr="00DA04CF" w:rsidRDefault="00DA04CF" w:rsidP="00432BA5">
      <w:pPr>
        <w:pBdr>
          <w:top w:val="nil"/>
          <w:left w:val="nil"/>
          <w:bottom w:val="nil"/>
          <w:right w:val="nil"/>
          <w:between w:val="nil"/>
        </w:pBdr>
        <w:spacing w:line="480" w:lineRule="auto"/>
        <w:rPr>
          <w:rFonts w:ascii="Times New Roman" w:hAnsi="Times New Roman" w:cs="Times New Roman"/>
          <w:color w:val="333333"/>
          <w:sz w:val="24"/>
          <w:szCs w:val="24"/>
          <w:shd w:val="clear" w:color="auto" w:fill="FCFCFC"/>
        </w:rPr>
      </w:pPr>
      <w:proofErr w:type="spellStart"/>
      <w:r w:rsidRPr="00DA04CF">
        <w:rPr>
          <w:rFonts w:ascii="Times New Roman" w:hAnsi="Times New Roman" w:cs="Times New Roman"/>
          <w:color w:val="333333"/>
          <w:sz w:val="24"/>
          <w:szCs w:val="24"/>
          <w:shd w:val="clear" w:color="auto" w:fill="FCFCFC"/>
        </w:rPr>
        <w:t>Janaway</w:t>
      </w:r>
      <w:proofErr w:type="spellEnd"/>
      <w:r w:rsidRPr="00DA04CF">
        <w:rPr>
          <w:rFonts w:ascii="Times New Roman" w:hAnsi="Times New Roman" w:cs="Times New Roman"/>
          <w:color w:val="333333"/>
          <w:sz w:val="24"/>
          <w:szCs w:val="24"/>
          <w:shd w:val="clear" w:color="auto" w:fill="FCFCFC"/>
        </w:rPr>
        <w:t xml:space="preserve">, R.C., Percival, S.L., Wilson, A.S. (2009). Decomposition of Human Remains. In: Percival, S.L. (eds) Microbiology and Aging. Humana Press. </w:t>
      </w:r>
      <w:hyperlink r:id="rId37" w:history="1">
        <w:r w:rsidRPr="00DA04CF">
          <w:rPr>
            <w:rStyle w:val="Hyperlink"/>
            <w:rFonts w:ascii="Times New Roman" w:hAnsi="Times New Roman" w:cs="Times New Roman"/>
            <w:szCs w:val="24"/>
            <w:shd w:val="clear" w:color="auto" w:fill="FCFCFC"/>
          </w:rPr>
          <w:t>https://doi.org/10.1007/978-1-59745-327-1_14</w:t>
        </w:r>
      </w:hyperlink>
    </w:p>
    <w:p w14:paraId="63F358BD" w14:textId="60B73851" w:rsidR="0033682D" w:rsidRPr="00DA04CF" w:rsidRDefault="0033682D" w:rsidP="00432BA5">
      <w:pPr>
        <w:pBdr>
          <w:top w:val="nil"/>
          <w:left w:val="nil"/>
          <w:bottom w:val="nil"/>
          <w:right w:val="nil"/>
          <w:between w:val="nil"/>
        </w:pBdr>
        <w:spacing w:line="480" w:lineRule="auto"/>
        <w:rPr>
          <w:rFonts w:ascii="Times New Roman" w:hAnsi="Times New Roman"/>
          <w:color w:val="000000"/>
          <w:sz w:val="24"/>
        </w:rPr>
      </w:pPr>
      <w:r w:rsidRPr="00A75E20">
        <w:rPr>
          <w:rFonts w:ascii="Times New Roman" w:hAnsi="Times New Roman"/>
          <w:color w:val="000000"/>
          <w:sz w:val="24"/>
        </w:rPr>
        <w:t xml:space="preserve">Johnson, L. A., &amp; Ferris, J. A. J. (2002). Analysis of postmortem DNA degradation by single-cell gel electrophoresis. </w:t>
      </w:r>
      <w:r w:rsidRPr="00A75E20">
        <w:rPr>
          <w:rFonts w:ascii="Times New Roman" w:hAnsi="Times New Roman"/>
          <w:i/>
          <w:color w:val="000000"/>
          <w:sz w:val="24"/>
        </w:rPr>
        <w:t>Forensic Science International</w:t>
      </w:r>
      <w:r w:rsidRPr="00A75E20">
        <w:rPr>
          <w:rFonts w:ascii="Times New Roman" w:hAnsi="Times New Roman"/>
          <w:color w:val="000000"/>
          <w:sz w:val="24"/>
        </w:rPr>
        <w:t xml:space="preserve">, </w:t>
      </w:r>
      <w:r w:rsidRPr="00A75E20">
        <w:rPr>
          <w:rFonts w:ascii="Times New Roman" w:hAnsi="Times New Roman"/>
          <w:i/>
          <w:color w:val="000000"/>
          <w:sz w:val="24"/>
        </w:rPr>
        <w:t>126</w:t>
      </w:r>
      <w:r w:rsidRPr="00A75E20">
        <w:rPr>
          <w:rFonts w:ascii="Times New Roman" w:hAnsi="Times New Roman"/>
          <w:color w:val="000000"/>
          <w:sz w:val="24"/>
        </w:rPr>
        <w:t xml:space="preserve">(1), 43–47. </w:t>
      </w:r>
      <w:hyperlink r:id="rId38" w:history="1">
        <w:r>
          <w:rPr>
            <w:rStyle w:val="Hyperlink"/>
            <w:rFonts w:ascii="Times New Roman" w:hAnsi="Times New Roman" w:cs="Times New Roman"/>
            <w:szCs w:val="24"/>
          </w:rPr>
          <w:t>https://doi.org/10.1016/S0379-0738(02)00027-0</w:t>
        </w:r>
      </w:hyperlink>
    </w:p>
    <w:p w14:paraId="602C2E18" w14:textId="19059542" w:rsidR="0033682D" w:rsidRPr="00A75E20" w:rsidRDefault="0033682D" w:rsidP="00432BA5">
      <w:pPr>
        <w:pBdr>
          <w:top w:val="nil"/>
          <w:left w:val="nil"/>
          <w:bottom w:val="nil"/>
          <w:right w:val="nil"/>
          <w:between w:val="nil"/>
        </w:pBdr>
        <w:spacing w:line="480" w:lineRule="auto"/>
        <w:rPr>
          <w:rFonts w:ascii="Times New Roman" w:hAnsi="Times New Roman"/>
          <w:color w:val="000000"/>
          <w:sz w:val="24"/>
        </w:rPr>
      </w:pPr>
      <w:r w:rsidRPr="00DA04CF">
        <w:rPr>
          <w:rFonts w:ascii="Times New Roman" w:hAnsi="Times New Roman"/>
          <w:color w:val="000000"/>
          <w:sz w:val="24"/>
        </w:rPr>
        <w:t xml:space="preserve">Kaiser, C., </w:t>
      </w:r>
      <w:proofErr w:type="spellStart"/>
      <w:r w:rsidRPr="00DA04CF">
        <w:rPr>
          <w:rFonts w:ascii="Times New Roman" w:hAnsi="Times New Roman"/>
          <w:color w:val="000000"/>
          <w:sz w:val="24"/>
        </w:rPr>
        <w:t>Bachmeier</w:t>
      </w:r>
      <w:proofErr w:type="spellEnd"/>
      <w:r w:rsidRPr="00DA04CF">
        <w:rPr>
          <w:rFonts w:ascii="Times New Roman" w:hAnsi="Times New Roman"/>
          <w:color w:val="000000"/>
          <w:sz w:val="24"/>
        </w:rPr>
        <w:t xml:space="preserve">, B., Conrad, C., </w:t>
      </w:r>
      <w:proofErr w:type="spellStart"/>
      <w:r w:rsidRPr="00DA04CF">
        <w:rPr>
          <w:rFonts w:ascii="Times New Roman" w:hAnsi="Times New Roman"/>
          <w:color w:val="000000"/>
          <w:sz w:val="24"/>
        </w:rPr>
        <w:t>Nerlich</w:t>
      </w:r>
      <w:proofErr w:type="spellEnd"/>
      <w:r w:rsidRPr="00DA04CF">
        <w:rPr>
          <w:rFonts w:ascii="Times New Roman" w:hAnsi="Times New Roman"/>
          <w:color w:val="000000"/>
          <w:sz w:val="24"/>
        </w:rPr>
        <w:t xml:space="preserve">, A., </w:t>
      </w:r>
      <w:proofErr w:type="spellStart"/>
      <w:r w:rsidRPr="00DA04CF">
        <w:rPr>
          <w:rFonts w:ascii="Times New Roman" w:hAnsi="Times New Roman"/>
          <w:color w:val="000000"/>
          <w:sz w:val="24"/>
        </w:rPr>
        <w:t>Bratzke</w:t>
      </w:r>
      <w:proofErr w:type="spellEnd"/>
      <w:r w:rsidRPr="00DA04CF">
        <w:rPr>
          <w:rFonts w:ascii="Times New Roman" w:hAnsi="Times New Roman"/>
          <w:color w:val="000000"/>
          <w:sz w:val="24"/>
        </w:rPr>
        <w:t xml:space="preserve">, H., Eisenmenger, W., &amp; </w:t>
      </w:r>
      <w:proofErr w:type="spellStart"/>
      <w:r w:rsidRPr="00DA04CF">
        <w:rPr>
          <w:rFonts w:ascii="Times New Roman" w:hAnsi="Times New Roman"/>
          <w:color w:val="000000"/>
          <w:sz w:val="24"/>
        </w:rPr>
        <w:t>Peschel</w:t>
      </w:r>
      <w:proofErr w:type="spellEnd"/>
      <w:r w:rsidRPr="00DA04CF">
        <w:rPr>
          <w:rFonts w:ascii="Times New Roman" w:hAnsi="Times New Roman"/>
          <w:color w:val="000000"/>
          <w:sz w:val="24"/>
        </w:rPr>
        <w:t xml:space="preserve">, O. (2008). Molecular study of time dependent changes in DNA stability in soil buried skeletal residues. </w:t>
      </w:r>
      <w:r w:rsidRPr="00DA04CF">
        <w:rPr>
          <w:rFonts w:ascii="Times New Roman" w:hAnsi="Times New Roman"/>
          <w:i/>
          <w:color w:val="000000"/>
          <w:sz w:val="24"/>
        </w:rPr>
        <w:t>Forensic Science International</w:t>
      </w:r>
      <w:r w:rsidRPr="00DA04CF">
        <w:rPr>
          <w:rFonts w:ascii="Times New Roman" w:hAnsi="Times New Roman"/>
          <w:color w:val="000000"/>
          <w:sz w:val="24"/>
        </w:rPr>
        <w:t xml:space="preserve">, </w:t>
      </w:r>
      <w:r w:rsidRPr="00DA04CF">
        <w:rPr>
          <w:rFonts w:ascii="Times New Roman" w:hAnsi="Times New Roman"/>
          <w:i/>
          <w:color w:val="000000"/>
          <w:sz w:val="24"/>
        </w:rPr>
        <w:t>177</w:t>
      </w:r>
      <w:r w:rsidRPr="00DA04CF">
        <w:rPr>
          <w:rFonts w:ascii="Times New Roman" w:hAnsi="Times New Roman"/>
          <w:color w:val="000000"/>
          <w:sz w:val="24"/>
        </w:rPr>
        <w:t xml:space="preserve">(1), 32–36. </w:t>
      </w:r>
      <w:hyperlink r:id="rId39">
        <w:r w:rsidR="0093585C">
          <w:rPr>
            <w:rFonts w:ascii="Times New Roman" w:eastAsia="Times New Roman" w:hAnsi="Times New Roman" w:cs="Times New Roman"/>
            <w:color w:val="000000"/>
            <w:sz w:val="24"/>
            <w:szCs w:val="24"/>
          </w:rPr>
          <w:t>https://doi.org/10.1016/j.forsciint.2007.10.005</w:t>
        </w:r>
      </w:hyperlink>
    </w:p>
    <w:p w14:paraId="5354ABA1" w14:textId="11032181" w:rsidR="0033682D" w:rsidRPr="00DA04CF" w:rsidRDefault="0033682D" w:rsidP="00432BA5">
      <w:pPr>
        <w:pBdr>
          <w:top w:val="nil"/>
          <w:left w:val="nil"/>
          <w:bottom w:val="nil"/>
          <w:right w:val="nil"/>
          <w:between w:val="nil"/>
        </w:pBdr>
        <w:spacing w:line="480" w:lineRule="auto"/>
        <w:rPr>
          <w:rFonts w:ascii="Times New Roman" w:hAnsi="Times New Roman"/>
          <w:color w:val="000000"/>
          <w:sz w:val="24"/>
        </w:rPr>
      </w:pPr>
      <w:proofErr w:type="spellStart"/>
      <w:r w:rsidRPr="00A75E20">
        <w:rPr>
          <w:rFonts w:ascii="Times New Roman" w:hAnsi="Times New Roman"/>
          <w:color w:val="000000"/>
          <w:sz w:val="24"/>
        </w:rPr>
        <w:t>Lareu</w:t>
      </w:r>
      <w:proofErr w:type="spellEnd"/>
      <w:r w:rsidRPr="00A75E20">
        <w:rPr>
          <w:rFonts w:ascii="Times New Roman" w:hAnsi="Times New Roman"/>
          <w:color w:val="000000"/>
          <w:sz w:val="24"/>
        </w:rPr>
        <w:t xml:space="preserve">, M. (2013). Short Tandem Repeats. In J. A. Siegel, P. J. </w:t>
      </w:r>
      <w:proofErr w:type="spellStart"/>
      <w:r w:rsidRPr="00A75E20">
        <w:rPr>
          <w:rFonts w:ascii="Times New Roman" w:hAnsi="Times New Roman"/>
          <w:color w:val="000000"/>
          <w:sz w:val="24"/>
        </w:rPr>
        <w:t>Saukko</w:t>
      </w:r>
      <w:proofErr w:type="spellEnd"/>
      <w:r w:rsidRPr="00A75E20">
        <w:rPr>
          <w:rFonts w:ascii="Times New Roman" w:hAnsi="Times New Roman"/>
          <w:color w:val="000000"/>
          <w:sz w:val="24"/>
        </w:rPr>
        <w:t xml:space="preserve">, &amp; M. M. Houck (Eds.), </w:t>
      </w:r>
      <w:r w:rsidRPr="00A75E20">
        <w:rPr>
          <w:rFonts w:ascii="Times New Roman" w:hAnsi="Times New Roman"/>
          <w:i/>
          <w:color w:val="000000"/>
          <w:sz w:val="24"/>
        </w:rPr>
        <w:t>Encyclopedia of Forensic Sciences (Second Edition)</w:t>
      </w:r>
      <w:r w:rsidR="00DA04CF">
        <w:rPr>
          <w:rFonts w:ascii="Times New Roman" w:hAnsi="Times New Roman"/>
          <w:color w:val="000000"/>
          <w:sz w:val="24"/>
        </w:rPr>
        <w:t xml:space="preserve">, </w:t>
      </w:r>
      <w:r w:rsidRPr="00A75E20">
        <w:rPr>
          <w:rFonts w:ascii="Times New Roman" w:hAnsi="Times New Roman"/>
          <w:color w:val="000000"/>
          <w:sz w:val="24"/>
        </w:rPr>
        <w:t xml:space="preserve">219–226. Academic Press. </w:t>
      </w:r>
      <w:hyperlink r:id="rId40">
        <w:r w:rsidR="0093585C">
          <w:rPr>
            <w:rFonts w:ascii="Times New Roman" w:eastAsia="Times New Roman" w:hAnsi="Times New Roman" w:cs="Times New Roman"/>
            <w:color w:val="000000"/>
            <w:sz w:val="24"/>
            <w:szCs w:val="24"/>
          </w:rPr>
          <w:t>https://doi.org/10.1016/B978-0-12-382165-2.00040-4</w:t>
        </w:r>
      </w:hyperlink>
    </w:p>
    <w:p w14:paraId="7249258A" w14:textId="77777777" w:rsidR="0033682D" w:rsidRPr="00DA04CF" w:rsidRDefault="0033682D" w:rsidP="00BE1334">
      <w:pPr>
        <w:pBdr>
          <w:top w:val="nil"/>
          <w:left w:val="nil"/>
          <w:bottom w:val="nil"/>
          <w:right w:val="nil"/>
          <w:between w:val="nil"/>
        </w:pBdr>
        <w:spacing w:after="0" w:line="480" w:lineRule="auto"/>
        <w:rPr>
          <w:rFonts w:ascii="Times New Roman" w:hAnsi="Times New Roman"/>
          <w:color w:val="000000"/>
          <w:sz w:val="24"/>
        </w:rPr>
      </w:pPr>
    </w:p>
    <w:p w14:paraId="7B32081B"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Larkin, B., </w:t>
      </w:r>
      <w:proofErr w:type="spellStart"/>
      <w:r>
        <w:rPr>
          <w:rFonts w:ascii="Times New Roman" w:hAnsi="Times New Roman" w:cs="Times New Roman"/>
          <w:sz w:val="24"/>
          <w:szCs w:val="24"/>
        </w:rPr>
        <w:t>Iaschi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Dadour</w:t>
      </w:r>
      <w:proofErr w:type="spellEnd"/>
      <w:r>
        <w:rPr>
          <w:rFonts w:ascii="Times New Roman" w:hAnsi="Times New Roman" w:cs="Times New Roman"/>
          <w:sz w:val="24"/>
          <w:szCs w:val="24"/>
        </w:rPr>
        <w:t xml:space="preserve">, I., &amp; Tay, G. K. (2010). Using accumulated degree-days to estimate postmortem interval from the DNA yield of porcine skeletal muscle. </w:t>
      </w:r>
      <w:r w:rsidRPr="00DA04CF">
        <w:rPr>
          <w:rFonts w:ascii="Times New Roman" w:hAnsi="Times New Roman" w:cs="Times New Roman"/>
          <w:i/>
          <w:iCs/>
          <w:sz w:val="24"/>
          <w:szCs w:val="24"/>
        </w:rPr>
        <w:t>Forensic science, medicine, and pathology,</w:t>
      </w:r>
      <w:r>
        <w:rPr>
          <w:rFonts w:ascii="Times New Roman" w:hAnsi="Times New Roman" w:cs="Times New Roman"/>
          <w:sz w:val="24"/>
          <w:szCs w:val="24"/>
        </w:rPr>
        <w:t xml:space="preserve"> 6(2), 83-92. https://doi.org/10.1007/s12024-009-9109-5 </w:t>
      </w:r>
    </w:p>
    <w:p w14:paraId="496DE014"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Latham, K. E., &amp; Miller, J. J. (2019). DNA recovery and analysis from skeletal material in modern forensic contexts. </w:t>
      </w:r>
      <w:r w:rsidRPr="00DA04CF">
        <w:rPr>
          <w:rFonts w:ascii="Times New Roman" w:hAnsi="Times New Roman" w:cs="Times New Roman"/>
          <w:i/>
          <w:iCs/>
          <w:sz w:val="24"/>
          <w:szCs w:val="24"/>
        </w:rPr>
        <w:t>Forensic sciences research</w:t>
      </w:r>
      <w:r>
        <w:rPr>
          <w:rFonts w:ascii="Times New Roman" w:hAnsi="Times New Roman" w:cs="Times New Roman"/>
          <w:sz w:val="24"/>
          <w:szCs w:val="24"/>
        </w:rPr>
        <w:t xml:space="preserve">, 4(1), 51-59. https://doi.org/10.1080/20961790.2018.1515594 </w:t>
      </w:r>
    </w:p>
    <w:p w14:paraId="173A4B3D"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Lindahl T. (1996). The Croonian Lecture, 1996: endogenous damage to DNA. Philosophical transactions of the Royal Society of London. Series B, Biological sciences, 351(1347), 1529–1538. https://doi.org/10.1098/rstb.1996.0139</w:t>
      </w:r>
    </w:p>
    <w:p w14:paraId="3265332F" w14:textId="2F3B00CD"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Lindahl, T. (1993). Instability and decay of the primary structure of DNA. </w:t>
      </w:r>
      <w:r w:rsidRPr="00DA04CF">
        <w:rPr>
          <w:rFonts w:ascii="Times New Roman" w:hAnsi="Times New Roman" w:cs="Times New Roman"/>
          <w:i/>
          <w:iCs/>
          <w:sz w:val="24"/>
          <w:szCs w:val="24"/>
        </w:rPr>
        <w:t>Nature (London)</w:t>
      </w:r>
      <w:r w:rsidRPr="00DA04CF">
        <w:rPr>
          <w:rFonts w:ascii="Times New Roman" w:hAnsi="Times New Roman" w:cs="Times New Roman"/>
          <w:sz w:val="24"/>
          <w:szCs w:val="24"/>
        </w:rPr>
        <w:t>,</w:t>
      </w:r>
      <w:r>
        <w:rPr>
          <w:rFonts w:ascii="Times New Roman" w:hAnsi="Times New Roman" w:cs="Times New Roman"/>
          <w:sz w:val="24"/>
          <w:szCs w:val="24"/>
        </w:rPr>
        <w:t xml:space="preserve"> 362(6422), 709-715. https://doi.org/10.1038/362709a0 </w:t>
      </w:r>
    </w:p>
    <w:p w14:paraId="059A8641" w14:textId="35ACB44B" w:rsidR="00122307" w:rsidRDefault="00122307" w:rsidP="00BE1334">
      <w:pPr>
        <w:spacing w:line="480" w:lineRule="auto"/>
        <w:rPr>
          <w:rFonts w:ascii="Times New Roman" w:hAnsi="Times New Roman" w:cs="Times New Roman"/>
          <w:sz w:val="24"/>
          <w:szCs w:val="24"/>
        </w:rPr>
      </w:pPr>
      <w:r w:rsidRPr="00122307">
        <w:rPr>
          <w:rFonts w:ascii="Times New Roman" w:hAnsi="Times New Roman" w:cs="Times New Roman"/>
          <w:sz w:val="24"/>
          <w:szCs w:val="24"/>
        </w:rPr>
        <w:t xml:space="preserve">Ma, </w:t>
      </w:r>
      <w:proofErr w:type="spellStart"/>
      <w:r w:rsidRPr="00122307">
        <w:rPr>
          <w:rFonts w:ascii="Times New Roman" w:hAnsi="Times New Roman" w:cs="Times New Roman"/>
          <w:sz w:val="24"/>
          <w:szCs w:val="24"/>
        </w:rPr>
        <w:t>Junhua</w:t>
      </w:r>
      <w:proofErr w:type="spellEnd"/>
      <w:r w:rsidRPr="00122307">
        <w:rPr>
          <w:rFonts w:ascii="Times New Roman" w:hAnsi="Times New Roman" w:cs="Times New Roman"/>
          <w:sz w:val="24"/>
          <w:szCs w:val="24"/>
        </w:rPr>
        <w:t xml:space="preserve"> &amp; Lei, </w:t>
      </w:r>
      <w:proofErr w:type="spellStart"/>
      <w:r w:rsidRPr="00122307">
        <w:rPr>
          <w:rFonts w:ascii="Times New Roman" w:hAnsi="Times New Roman" w:cs="Times New Roman"/>
          <w:sz w:val="24"/>
          <w:szCs w:val="24"/>
        </w:rPr>
        <w:t>Yanyan</w:t>
      </w:r>
      <w:proofErr w:type="spellEnd"/>
      <w:r w:rsidRPr="00122307">
        <w:rPr>
          <w:rFonts w:ascii="Times New Roman" w:hAnsi="Times New Roman" w:cs="Times New Roman"/>
          <w:sz w:val="24"/>
          <w:szCs w:val="24"/>
        </w:rPr>
        <w:t xml:space="preserve"> &amp; Rehman, Kashif &amp; </w:t>
      </w:r>
      <w:proofErr w:type="spellStart"/>
      <w:r w:rsidRPr="00122307">
        <w:rPr>
          <w:rFonts w:ascii="Times New Roman" w:hAnsi="Times New Roman" w:cs="Times New Roman"/>
          <w:sz w:val="24"/>
          <w:szCs w:val="24"/>
        </w:rPr>
        <w:t>Ziniu</w:t>
      </w:r>
      <w:proofErr w:type="spellEnd"/>
      <w:r w:rsidRPr="00122307">
        <w:rPr>
          <w:rFonts w:ascii="Times New Roman" w:hAnsi="Times New Roman" w:cs="Times New Roman"/>
          <w:sz w:val="24"/>
          <w:szCs w:val="24"/>
        </w:rPr>
        <w:t xml:space="preserve">, </w:t>
      </w:r>
      <w:proofErr w:type="spellStart"/>
      <w:r w:rsidRPr="00122307">
        <w:rPr>
          <w:rFonts w:ascii="Times New Roman" w:hAnsi="Times New Roman" w:cs="Times New Roman"/>
          <w:sz w:val="24"/>
          <w:szCs w:val="24"/>
        </w:rPr>
        <w:t>yu</w:t>
      </w:r>
      <w:proofErr w:type="spellEnd"/>
      <w:r w:rsidRPr="00122307">
        <w:rPr>
          <w:rFonts w:ascii="Times New Roman" w:hAnsi="Times New Roman" w:cs="Times New Roman"/>
          <w:sz w:val="24"/>
          <w:szCs w:val="24"/>
        </w:rPr>
        <w:t xml:space="preserve"> &amp; Zhang, </w:t>
      </w:r>
      <w:proofErr w:type="spellStart"/>
      <w:r w:rsidRPr="00122307">
        <w:rPr>
          <w:rFonts w:ascii="Times New Roman" w:hAnsi="Times New Roman" w:cs="Times New Roman"/>
          <w:sz w:val="24"/>
          <w:szCs w:val="24"/>
        </w:rPr>
        <w:t>Jibin</w:t>
      </w:r>
      <w:proofErr w:type="spellEnd"/>
      <w:r w:rsidRPr="00122307">
        <w:rPr>
          <w:rFonts w:ascii="Times New Roman" w:hAnsi="Times New Roman" w:cs="Times New Roman"/>
          <w:sz w:val="24"/>
          <w:szCs w:val="24"/>
        </w:rPr>
        <w:t xml:space="preserve"> &amp; Li, Wu &amp; Li, Qing &amp; </w:t>
      </w:r>
      <w:proofErr w:type="spellStart"/>
      <w:r w:rsidRPr="00122307">
        <w:rPr>
          <w:rFonts w:ascii="Times New Roman" w:hAnsi="Times New Roman" w:cs="Times New Roman"/>
          <w:sz w:val="24"/>
          <w:szCs w:val="24"/>
        </w:rPr>
        <w:t>Tomberlin</w:t>
      </w:r>
      <w:proofErr w:type="spellEnd"/>
      <w:r w:rsidRPr="00122307">
        <w:rPr>
          <w:rFonts w:ascii="Times New Roman" w:hAnsi="Times New Roman" w:cs="Times New Roman"/>
          <w:sz w:val="24"/>
          <w:szCs w:val="24"/>
        </w:rPr>
        <w:t xml:space="preserve">, Jeffery &amp; Zheng, </w:t>
      </w:r>
      <w:proofErr w:type="spellStart"/>
      <w:r w:rsidRPr="00122307">
        <w:rPr>
          <w:rFonts w:ascii="Times New Roman" w:hAnsi="Times New Roman" w:cs="Times New Roman"/>
          <w:sz w:val="24"/>
          <w:szCs w:val="24"/>
        </w:rPr>
        <w:t>Longyu</w:t>
      </w:r>
      <w:proofErr w:type="spellEnd"/>
      <w:r w:rsidRPr="00122307">
        <w:rPr>
          <w:rFonts w:ascii="Times New Roman" w:hAnsi="Times New Roman" w:cs="Times New Roman"/>
          <w:sz w:val="24"/>
          <w:szCs w:val="24"/>
        </w:rPr>
        <w:t xml:space="preserve">. (2018). Dynamic Effects of Initial pH of Substrate on Biological Growth and Metamorphosis of Black Soldier Fly (Diptera: </w:t>
      </w:r>
      <w:proofErr w:type="spellStart"/>
      <w:r w:rsidRPr="00122307">
        <w:rPr>
          <w:rFonts w:ascii="Times New Roman" w:hAnsi="Times New Roman" w:cs="Times New Roman"/>
          <w:sz w:val="24"/>
          <w:szCs w:val="24"/>
        </w:rPr>
        <w:t>Stratiomyidae</w:t>
      </w:r>
      <w:proofErr w:type="spellEnd"/>
      <w:r w:rsidRPr="00122307">
        <w:rPr>
          <w:rFonts w:ascii="Times New Roman" w:hAnsi="Times New Roman" w:cs="Times New Roman"/>
          <w:sz w:val="24"/>
          <w:szCs w:val="24"/>
        </w:rPr>
        <w:t xml:space="preserve">). </w:t>
      </w:r>
      <w:r w:rsidRPr="0046393C">
        <w:rPr>
          <w:rFonts w:ascii="Times New Roman" w:hAnsi="Times New Roman" w:cs="Times New Roman"/>
          <w:i/>
          <w:iCs/>
          <w:sz w:val="24"/>
          <w:szCs w:val="24"/>
        </w:rPr>
        <w:t>Environmental entomology</w:t>
      </w:r>
      <w:r w:rsidRPr="00122307">
        <w:rPr>
          <w:rFonts w:ascii="Times New Roman" w:hAnsi="Times New Roman" w:cs="Times New Roman"/>
          <w:sz w:val="24"/>
          <w:szCs w:val="24"/>
        </w:rPr>
        <w:t>. 47. 10.1093/</w:t>
      </w:r>
      <w:proofErr w:type="spellStart"/>
      <w:r w:rsidRPr="00122307">
        <w:rPr>
          <w:rFonts w:ascii="Times New Roman" w:hAnsi="Times New Roman" w:cs="Times New Roman"/>
          <w:sz w:val="24"/>
          <w:szCs w:val="24"/>
        </w:rPr>
        <w:t>ee</w:t>
      </w:r>
      <w:proofErr w:type="spellEnd"/>
      <w:r w:rsidRPr="00122307">
        <w:rPr>
          <w:rFonts w:ascii="Times New Roman" w:hAnsi="Times New Roman" w:cs="Times New Roman"/>
          <w:sz w:val="24"/>
          <w:szCs w:val="24"/>
        </w:rPr>
        <w:t>/nvx186.</w:t>
      </w:r>
    </w:p>
    <w:p w14:paraId="6F696B9C" w14:textId="276ADB47" w:rsidR="0033682D" w:rsidRPr="00A75E20" w:rsidRDefault="0033682D" w:rsidP="00A75E20">
      <w:pPr>
        <w:pBdr>
          <w:top w:val="nil"/>
          <w:left w:val="nil"/>
          <w:bottom w:val="nil"/>
          <w:right w:val="nil"/>
          <w:between w:val="nil"/>
        </w:pBdr>
        <w:spacing w:line="480" w:lineRule="auto"/>
        <w:rPr>
          <w:rFonts w:ascii="Times New Roman" w:hAnsi="Times New Roman"/>
          <w:color w:val="000000"/>
          <w:sz w:val="24"/>
        </w:rPr>
      </w:pPr>
      <w:r w:rsidRPr="00A75E20">
        <w:rPr>
          <w:rFonts w:ascii="Times New Roman" w:hAnsi="Times New Roman"/>
          <w:color w:val="000000"/>
          <w:sz w:val="24"/>
        </w:rPr>
        <w:t xml:space="preserve">Madea, B. (Ed.). (2015). </w:t>
      </w:r>
      <w:r w:rsidRPr="00A75E20">
        <w:rPr>
          <w:rFonts w:ascii="Times New Roman" w:hAnsi="Times New Roman"/>
          <w:i/>
          <w:color w:val="000000"/>
          <w:sz w:val="24"/>
        </w:rPr>
        <w:t>Estimation of the Time Since Death</w:t>
      </w:r>
      <w:r w:rsidRPr="00A75E20">
        <w:rPr>
          <w:rFonts w:ascii="Times New Roman" w:hAnsi="Times New Roman"/>
          <w:color w:val="000000"/>
          <w:sz w:val="24"/>
        </w:rPr>
        <w:t xml:space="preserve"> (3rd ed.). CRC Press. </w:t>
      </w:r>
      <w:hyperlink r:id="rId41" w:history="1">
        <w:r>
          <w:rPr>
            <w:rStyle w:val="Hyperlink"/>
            <w:rFonts w:ascii="Times New Roman" w:hAnsi="Times New Roman" w:cs="Times New Roman"/>
            <w:szCs w:val="24"/>
          </w:rPr>
          <w:t>https://doi.org/10.1201/b19276</w:t>
        </w:r>
      </w:hyperlink>
    </w:p>
    <w:p w14:paraId="00C2620B" w14:textId="2426F33A" w:rsidR="0033682D" w:rsidRDefault="0033682D" w:rsidP="00432BA5">
      <w:pPr>
        <w:spacing w:line="480" w:lineRule="auto"/>
        <w:rPr>
          <w:rFonts w:ascii="Times New Roman" w:hAnsi="Times New Roman" w:cs="Times New Roman"/>
          <w:sz w:val="24"/>
          <w:szCs w:val="24"/>
        </w:rPr>
      </w:pPr>
      <w:r>
        <w:rPr>
          <w:rFonts w:ascii="Times New Roman" w:hAnsi="Times New Roman" w:cs="Times New Roman"/>
          <w:sz w:val="24"/>
          <w:szCs w:val="24"/>
        </w:rPr>
        <w:t>Mann, R. W., Bass, W. M., &amp; Meadows, L. (1990). Time Since Death and Decomposition of the Human Body: Variables and Observations in Case and Experimental Field Studies.</w:t>
      </w:r>
      <w:r w:rsidRPr="00A75E20">
        <w:rPr>
          <w:rFonts w:ascii="Times New Roman" w:hAnsi="Times New Roman" w:cs="Times New Roman"/>
          <w:i/>
          <w:iCs/>
          <w:sz w:val="24"/>
          <w:szCs w:val="24"/>
        </w:rPr>
        <w:t xml:space="preserve"> Journal of Forensic Sciences</w:t>
      </w:r>
      <w:r>
        <w:rPr>
          <w:rFonts w:ascii="Times New Roman" w:hAnsi="Times New Roman" w:cs="Times New Roman"/>
          <w:sz w:val="24"/>
          <w:szCs w:val="24"/>
        </w:rPr>
        <w:t xml:space="preserve">, 35(1), 103-111. https://doi.org/10.1520/JFS12806J </w:t>
      </w:r>
    </w:p>
    <w:p w14:paraId="583AA428" w14:textId="24DB7492" w:rsidR="00870108" w:rsidRPr="0046393C" w:rsidRDefault="00870108" w:rsidP="00432BA5">
      <w:pPr>
        <w:spacing w:line="480" w:lineRule="auto"/>
        <w:rPr>
          <w:rStyle w:val="Hyperlink"/>
          <w:rFonts w:ascii="Times New Roman" w:hAnsi="Times New Roman" w:cs="Times New Roman"/>
          <w:szCs w:val="24"/>
        </w:rPr>
      </w:pPr>
      <w:r>
        <w:rPr>
          <w:rFonts w:ascii="Times New Roman" w:hAnsi="Times New Roman" w:cs="Times New Roman"/>
          <w:sz w:val="24"/>
          <w:szCs w:val="24"/>
        </w:rPr>
        <w:lastRenderedPageBreak/>
        <w:t xml:space="preserve">Marks, </w:t>
      </w:r>
      <w:r w:rsidR="00C11C2D">
        <w:rPr>
          <w:rFonts w:ascii="Times New Roman" w:hAnsi="Times New Roman" w:cs="Times New Roman"/>
          <w:sz w:val="24"/>
          <w:szCs w:val="24"/>
        </w:rPr>
        <w:t xml:space="preserve">M., Love, J., </w:t>
      </w:r>
      <w:proofErr w:type="spellStart"/>
      <w:r w:rsidR="00C11C2D">
        <w:rPr>
          <w:rFonts w:ascii="Times New Roman" w:hAnsi="Times New Roman" w:cs="Times New Roman"/>
          <w:sz w:val="24"/>
          <w:szCs w:val="24"/>
        </w:rPr>
        <w:t>Dadour</w:t>
      </w:r>
      <w:proofErr w:type="spellEnd"/>
      <w:r w:rsidR="00C11C2D">
        <w:rPr>
          <w:rFonts w:ascii="Times New Roman" w:hAnsi="Times New Roman" w:cs="Times New Roman"/>
          <w:sz w:val="24"/>
          <w:szCs w:val="24"/>
        </w:rPr>
        <w:t xml:space="preserve">, I., (2009). Taphonomy and Time: Estimating the Postmortem </w:t>
      </w:r>
      <w:r w:rsidR="00C11C2D" w:rsidRPr="0046393C">
        <w:rPr>
          <w:rFonts w:ascii="Times New Roman" w:hAnsi="Times New Roman" w:cs="Times New Roman"/>
          <w:sz w:val="24"/>
          <w:szCs w:val="24"/>
        </w:rPr>
        <w:t xml:space="preserve">Interval. In Steadman, D. W. (Ed.). </w:t>
      </w:r>
      <w:r w:rsidR="00C11C2D" w:rsidRPr="0046393C">
        <w:rPr>
          <w:rFonts w:ascii="Times New Roman" w:hAnsi="Times New Roman" w:cs="Times New Roman"/>
          <w:i/>
          <w:iCs/>
          <w:sz w:val="24"/>
          <w:szCs w:val="24"/>
        </w:rPr>
        <w:t>Hard Evidence: Case Studies in Forensic Anthropology</w:t>
      </w:r>
      <w:r w:rsidR="00C11C2D" w:rsidRPr="0046393C">
        <w:rPr>
          <w:rFonts w:ascii="Times New Roman" w:hAnsi="Times New Roman" w:cs="Times New Roman"/>
          <w:sz w:val="24"/>
          <w:szCs w:val="24"/>
        </w:rPr>
        <w:t xml:space="preserve"> (2nd ed.</w:t>
      </w:r>
      <w:r w:rsidR="0046393C">
        <w:rPr>
          <w:rFonts w:ascii="Times New Roman" w:hAnsi="Times New Roman" w:cs="Times New Roman"/>
          <w:sz w:val="24"/>
          <w:szCs w:val="24"/>
        </w:rPr>
        <w:t xml:space="preserve">), </w:t>
      </w:r>
      <w:r w:rsidR="00C11C2D" w:rsidRPr="0046393C">
        <w:rPr>
          <w:rFonts w:ascii="Times New Roman" w:hAnsi="Times New Roman" w:cs="Times New Roman"/>
          <w:sz w:val="24"/>
          <w:szCs w:val="24"/>
        </w:rPr>
        <w:t>165-178</w:t>
      </w:r>
      <w:r w:rsidR="0046393C">
        <w:rPr>
          <w:rFonts w:ascii="Times New Roman" w:hAnsi="Times New Roman" w:cs="Times New Roman"/>
          <w:sz w:val="24"/>
          <w:szCs w:val="24"/>
        </w:rPr>
        <w:t xml:space="preserve">, </w:t>
      </w:r>
      <w:r w:rsidR="00C11C2D" w:rsidRPr="0046393C">
        <w:rPr>
          <w:rFonts w:ascii="Times New Roman" w:hAnsi="Times New Roman" w:cs="Times New Roman"/>
          <w:sz w:val="24"/>
          <w:szCs w:val="24"/>
        </w:rPr>
        <w:t xml:space="preserve">Routledge. </w:t>
      </w:r>
      <w:hyperlink r:id="rId42" w:history="1">
        <w:r w:rsidR="00C11C2D" w:rsidRPr="0046393C">
          <w:rPr>
            <w:rStyle w:val="Hyperlink"/>
            <w:rFonts w:ascii="Times New Roman" w:hAnsi="Times New Roman" w:cs="Times New Roman"/>
            <w:szCs w:val="24"/>
          </w:rPr>
          <w:t>https://doi.org/10.4324/9781315664057</w:t>
        </w:r>
      </w:hyperlink>
    </w:p>
    <w:p w14:paraId="478D3143" w14:textId="67EC8172" w:rsidR="0033682D" w:rsidRPr="00A411C9" w:rsidRDefault="0033682D" w:rsidP="00432BA5">
      <w:pPr>
        <w:pBdr>
          <w:top w:val="nil"/>
          <w:left w:val="nil"/>
          <w:bottom w:val="nil"/>
          <w:right w:val="nil"/>
          <w:between w:val="nil"/>
        </w:pBdr>
        <w:spacing w:line="480" w:lineRule="auto"/>
        <w:rPr>
          <w:rFonts w:ascii="Times New Roman" w:hAnsi="Times New Roman"/>
          <w:color w:val="000000"/>
          <w:sz w:val="24"/>
        </w:rPr>
      </w:pPr>
      <w:r w:rsidRPr="0046393C">
        <w:rPr>
          <w:rFonts w:ascii="Times New Roman" w:hAnsi="Times New Roman" w:cs="Times New Roman"/>
          <w:color w:val="000000"/>
          <w:sz w:val="24"/>
          <w:szCs w:val="24"/>
        </w:rPr>
        <w:t xml:space="preserve">Matsuo, S., </w:t>
      </w:r>
      <w:proofErr w:type="spellStart"/>
      <w:r w:rsidRPr="0046393C">
        <w:rPr>
          <w:rFonts w:ascii="Times New Roman" w:hAnsi="Times New Roman" w:cs="Times New Roman"/>
          <w:color w:val="000000"/>
          <w:sz w:val="24"/>
          <w:szCs w:val="24"/>
        </w:rPr>
        <w:t>Toyokuni</w:t>
      </w:r>
      <w:proofErr w:type="spellEnd"/>
      <w:r w:rsidRPr="0046393C">
        <w:rPr>
          <w:rFonts w:ascii="Times New Roman" w:hAnsi="Times New Roman" w:cs="Times New Roman"/>
          <w:color w:val="000000"/>
          <w:sz w:val="24"/>
          <w:szCs w:val="24"/>
        </w:rPr>
        <w:t>, S., Osaka</w:t>
      </w:r>
      <w:r w:rsidRPr="0046393C">
        <w:rPr>
          <w:rFonts w:ascii="Times New Roman" w:hAnsi="Times New Roman"/>
          <w:color w:val="000000"/>
          <w:sz w:val="24"/>
        </w:rPr>
        <w:t xml:space="preserve">, M., </w:t>
      </w:r>
      <w:proofErr w:type="spellStart"/>
      <w:r w:rsidRPr="0046393C">
        <w:rPr>
          <w:rFonts w:ascii="Times New Roman" w:hAnsi="Times New Roman"/>
          <w:color w:val="000000"/>
          <w:sz w:val="24"/>
        </w:rPr>
        <w:t>Hamazaki</w:t>
      </w:r>
      <w:proofErr w:type="spellEnd"/>
      <w:r w:rsidRPr="0046393C">
        <w:rPr>
          <w:rFonts w:ascii="Times New Roman" w:hAnsi="Times New Roman"/>
          <w:color w:val="000000"/>
          <w:sz w:val="24"/>
        </w:rPr>
        <w:t xml:space="preserve">, S., &amp; Sugiyama, T. (1995). Degradation of DNA in Dried Tissues by Atmospheric Oxygen. </w:t>
      </w:r>
      <w:r w:rsidRPr="0046393C">
        <w:rPr>
          <w:rFonts w:ascii="Times New Roman" w:hAnsi="Times New Roman"/>
          <w:i/>
          <w:color w:val="000000"/>
          <w:sz w:val="24"/>
        </w:rPr>
        <w:t>Biochemical and Biophysical Research Communications</w:t>
      </w:r>
      <w:r w:rsidRPr="0046393C">
        <w:rPr>
          <w:rFonts w:ascii="Times New Roman" w:hAnsi="Times New Roman"/>
          <w:color w:val="000000"/>
          <w:sz w:val="24"/>
        </w:rPr>
        <w:t xml:space="preserve">, </w:t>
      </w:r>
      <w:r w:rsidRPr="0046393C">
        <w:rPr>
          <w:rFonts w:ascii="Times New Roman" w:hAnsi="Times New Roman"/>
          <w:i/>
          <w:color w:val="000000"/>
          <w:sz w:val="24"/>
        </w:rPr>
        <w:t>208</w:t>
      </w:r>
      <w:r w:rsidRPr="0046393C">
        <w:rPr>
          <w:rFonts w:ascii="Times New Roman" w:hAnsi="Times New Roman"/>
          <w:color w:val="000000"/>
          <w:sz w:val="24"/>
        </w:rPr>
        <w:t xml:space="preserve">(3), 1021–1027. </w:t>
      </w:r>
      <w:hyperlink r:id="rId43">
        <w:r w:rsidR="0093585C">
          <w:rPr>
            <w:rFonts w:ascii="Times New Roman" w:eastAsia="Times New Roman" w:hAnsi="Times New Roman" w:cs="Times New Roman"/>
            <w:color w:val="000000"/>
            <w:sz w:val="24"/>
            <w:szCs w:val="24"/>
          </w:rPr>
          <w:t>https://doi.org/10.1006/bbrc.1995.1436</w:t>
        </w:r>
      </w:hyperlink>
    </w:p>
    <w:p w14:paraId="23BA3F49" w14:textId="2B03A9A1" w:rsidR="001C58BF" w:rsidRDefault="001C58BF" w:rsidP="00432BA5">
      <w:pPr>
        <w:spacing w:line="480" w:lineRule="auto"/>
      </w:pPr>
      <w:proofErr w:type="spellStart"/>
      <w:r w:rsidRPr="00732DBB">
        <w:rPr>
          <w:rFonts w:ascii="Times New Roman" w:hAnsi="Times New Roman" w:cs="Times New Roman"/>
          <w:sz w:val="24"/>
          <w:szCs w:val="24"/>
        </w:rPr>
        <w:t>Megyesi</w:t>
      </w:r>
      <w:proofErr w:type="spellEnd"/>
      <w:r w:rsidRPr="00732DBB">
        <w:rPr>
          <w:rFonts w:ascii="Times New Roman" w:hAnsi="Times New Roman" w:cs="Times New Roman"/>
          <w:sz w:val="24"/>
          <w:szCs w:val="24"/>
        </w:rPr>
        <w:t>, M., Nawrocki, S., &amp; Haskell, N. (2005). Using accumulated degree-days to estimate the postmortem interval from decomposed human remains. </w:t>
      </w:r>
      <w:r w:rsidRPr="00732DBB">
        <w:rPr>
          <w:rFonts w:ascii="Times New Roman" w:hAnsi="Times New Roman" w:cs="Times New Roman"/>
          <w:i/>
          <w:sz w:val="24"/>
          <w:szCs w:val="24"/>
        </w:rPr>
        <w:t>Journal of Forensic Sciences</w:t>
      </w:r>
      <w:r w:rsidRPr="00732DBB">
        <w:rPr>
          <w:rFonts w:ascii="Times New Roman" w:hAnsi="Times New Roman" w:cs="Times New Roman"/>
          <w:sz w:val="24"/>
          <w:szCs w:val="24"/>
        </w:rPr>
        <w:t>, </w:t>
      </w:r>
      <w:r w:rsidRPr="00732DBB">
        <w:rPr>
          <w:rFonts w:ascii="Times New Roman" w:hAnsi="Times New Roman" w:cs="Times New Roman"/>
          <w:i/>
          <w:sz w:val="24"/>
          <w:szCs w:val="24"/>
        </w:rPr>
        <w:t>50</w:t>
      </w:r>
      <w:r w:rsidRPr="00732DBB">
        <w:rPr>
          <w:rFonts w:ascii="Times New Roman" w:hAnsi="Times New Roman" w:cs="Times New Roman"/>
          <w:sz w:val="24"/>
          <w:szCs w:val="24"/>
        </w:rPr>
        <w:t>(3), 618–626.</w:t>
      </w:r>
    </w:p>
    <w:p w14:paraId="52C37DB1" w14:textId="21C4954E" w:rsidR="0033682D" w:rsidRPr="00AA6254" w:rsidRDefault="0033682D" w:rsidP="00432BA5">
      <w:pPr>
        <w:pBdr>
          <w:top w:val="nil"/>
          <w:left w:val="nil"/>
          <w:bottom w:val="nil"/>
          <w:right w:val="nil"/>
          <w:between w:val="nil"/>
        </w:pBdr>
        <w:spacing w:line="480" w:lineRule="auto"/>
        <w:rPr>
          <w:rFonts w:ascii="Times New Roman" w:hAnsi="Times New Roman"/>
          <w:color w:val="000000"/>
          <w:sz w:val="24"/>
        </w:rPr>
      </w:pPr>
      <w:proofErr w:type="spellStart"/>
      <w:r w:rsidRPr="00A411C9">
        <w:rPr>
          <w:rFonts w:ascii="Times New Roman" w:hAnsi="Times New Roman"/>
          <w:color w:val="000000"/>
          <w:sz w:val="24"/>
        </w:rPr>
        <w:t>Meshram</w:t>
      </w:r>
      <w:proofErr w:type="spellEnd"/>
      <w:r w:rsidRPr="00A411C9">
        <w:rPr>
          <w:rFonts w:ascii="Times New Roman" w:hAnsi="Times New Roman"/>
          <w:color w:val="000000"/>
          <w:sz w:val="24"/>
        </w:rPr>
        <w:t xml:space="preserve">, S. K., Waghmare, S. A., </w:t>
      </w:r>
      <w:proofErr w:type="spellStart"/>
      <w:r w:rsidRPr="00A411C9">
        <w:rPr>
          <w:rFonts w:ascii="Times New Roman" w:hAnsi="Times New Roman"/>
          <w:color w:val="000000"/>
          <w:sz w:val="24"/>
        </w:rPr>
        <w:t>Bhoi</w:t>
      </w:r>
      <w:proofErr w:type="spellEnd"/>
      <w:r w:rsidRPr="00A411C9">
        <w:rPr>
          <w:rFonts w:ascii="Times New Roman" w:hAnsi="Times New Roman"/>
          <w:color w:val="000000"/>
          <w:sz w:val="24"/>
        </w:rPr>
        <w:t xml:space="preserve">, S. B., </w:t>
      </w:r>
      <w:proofErr w:type="spellStart"/>
      <w:r w:rsidRPr="00A411C9">
        <w:rPr>
          <w:rFonts w:ascii="Times New Roman" w:hAnsi="Times New Roman"/>
          <w:color w:val="000000"/>
          <w:sz w:val="24"/>
        </w:rPr>
        <w:t>Kamle</w:t>
      </w:r>
      <w:proofErr w:type="spellEnd"/>
      <w:r w:rsidRPr="00A411C9">
        <w:rPr>
          <w:rFonts w:ascii="Times New Roman" w:hAnsi="Times New Roman"/>
          <w:color w:val="000000"/>
          <w:sz w:val="24"/>
        </w:rPr>
        <w:t xml:space="preserve">, R. A., &amp; Gupta, S. S. (2017). Estimation of Time Since Death from Algor Mortis—Still a Golden Method in the Modern Era. </w:t>
      </w:r>
      <w:r w:rsidRPr="00A411C9">
        <w:rPr>
          <w:rFonts w:ascii="Times New Roman" w:hAnsi="Times New Roman"/>
          <w:i/>
          <w:color w:val="000000"/>
          <w:sz w:val="24"/>
        </w:rPr>
        <w:t>Medico-Legal Update</w:t>
      </w:r>
      <w:r w:rsidRPr="00A411C9">
        <w:rPr>
          <w:rFonts w:ascii="Times New Roman" w:hAnsi="Times New Roman"/>
          <w:color w:val="000000"/>
          <w:sz w:val="24"/>
        </w:rPr>
        <w:t xml:space="preserve">, </w:t>
      </w:r>
      <w:r w:rsidRPr="00A411C9">
        <w:rPr>
          <w:rFonts w:ascii="Times New Roman" w:hAnsi="Times New Roman"/>
          <w:i/>
          <w:color w:val="000000"/>
          <w:sz w:val="24"/>
        </w:rPr>
        <w:t>17</w:t>
      </w:r>
      <w:r w:rsidRPr="00A411C9">
        <w:rPr>
          <w:rFonts w:ascii="Times New Roman" w:hAnsi="Times New Roman"/>
          <w:color w:val="000000"/>
          <w:sz w:val="24"/>
        </w:rPr>
        <w:t xml:space="preserve">(2), 118–123. </w:t>
      </w:r>
      <w:hyperlink r:id="rId44">
        <w:r w:rsidR="0093585C">
          <w:rPr>
            <w:rFonts w:ascii="Times New Roman" w:eastAsia="Times New Roman" w:hAnsi="Times New Roman" w:cs="Times New Roman"/>
            <w:color w:val="000000"/>
            <w:sz w:val="24"/>
            <w:szCs w:val="24"/>
          </w:rPr>
          <w:t>https://doi.org/10.5958/0974-1283.2017.00082.2</w:t>
        </w:r>
      </w:hyperlink>
    </w:p>
    <w:p w14:paraId="63E76A6B" w14:textId="77777777" w:rsidR="0033682D" w:rsidRDefault="0033682D" w:rsidP="00432BA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Montelius</w:t>
      </w:r>
      <w:proofErr w:type="spellEnd"/>
      <w:r>
        <w:rPr>
          <w:rFonts w:ascii="Times New Roman" w:hAnsi="Times New Roman" w:cs="Times New Roman"/>
          <w:sz w:val="24"/>
          <w:szCs w:val="24"/>
        </w:rPr>
        <w:t xml:space="preserve">, K., &amp; Lindblom, B. (2012). DNA analysis in disaster victim identification. </w:t>
      </w:r>
      <w:r w:rsidRPr="00D41971">
        <w:rPr>
          <w:rFonts w:ascii="Times New Roman" w:hAnsi="Times New Roman" w:cs="Times New Roman"/>
          <w:i/>
          <w:iCs/>
          <w:sz w:val="24"/>
          <w:szCs w:val="24"/>
        </w:rPr>
        <w:t>Forensic Science, Medicine, and Pathology</w:t>
      </w:r>
      <w:r>
        <w:rPr>
          <w:rFonts w:ascii="Times New Roman" w:hAnsi="Times New Roman" w:cs="Times New Roman"/>
          <w:sz w:val="24"/>
          <w:szCs w:val="24"/>
        </w:rPr>
        <w:t xml:space="preserve">, 8(2), 140-147. https://doi.org/10.1007/s12024-011-9276-z </w:t>
      </w:r>
    </w:p>
    <w:p w14:paraId="3FEA7B7D" w14:textId="1643E381" w:rsidR="0033682D" w:rsidRPr="00D41971" w:rsidRDefault="0033682D" w:rsidP="00432BA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Mundorff</w:t>
      </w:r>
      <w:proofErr w:type="spellEnd"/>
      <w:r>
        <w:rPr>
          <w:rFonts w:ascii="Times New Roman" w:hAnsi="Times New Roman" w:cs="Times New Roman"/>
          <w:sz w:val="24"/>
          <w:szCs w:val="24"/>
        </w:rPr>
        <w:t xml:space="preserve">, A. Z., Amory, S., </w:t>
      </w:r>
      <w:proofErr w:type="spellStart"/>
      <w:r>
        <w:rPr>
          <w:rFonts w:ascii="Times New Roman" w:hAnsi="Times New Roman" w:cs="Times New Roman"/>
          <w:sz w:val="24"/>
          <w:szCs w:val="24"/>
        </w:rPr>
        <w:t>Huel</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Bilić</w:t>
      </w:r>
      <w:proofErr w:type="spellEnd"/>
      <w:r>
        <w:rPr>
          <w:rFonts w:ascii="Times New Roman" w:hAnsi="Times New Roman" w:cs="Times New Roman"/>
          <w:sz w:val="24"/>
          <w:szCs w:val="24"/>
        </w:rPr>
        <w:t xml:space="preserve">, A., Scott, A. L., &amp; Parsons, T. J. (2018). An </w:t>
      </w:r>
      <w:r w:rsidRPr="00D41971">
        <w:rPr>
          <w:rFonts w:ascii="Times New Roman" w:hAnsi="Times New Roman" w:cs="Times New Roman"/>
          <w:sz w:val="24"/>
          <w:szCs w:val="24"/>
        </w:rPr>
        <w:t xml:space="preserve">economical and efficient method for postmortem DNA sampling in mass fatalities. </w:t>
      </w:r>
      <w:r w:rsidRPr="00D41971">
        <w:rPr>
          <w:rFonts w:ascii="Times New Roman" w:hAnsi="Times New Roman" w:cs="Times New Roman"/>
          <w:i/>
          <w:iCs/>
          <w:sz w:val="24"/>
          <w:szCs w:val="24"/>
        </w:rPr>
        <w:t>Forensic science international: genetics</w:t>
      </w:r>
      <w:r w:rsidRPr="00D41971">
        <w:rPr>
          <w:rFonts w:ascii="Times New Roman" w:hAnsi="Times New Roman" w:cs="Times New Roman"/>
          <w:sz w:val="24"/>
          <w:szCs w:val="24"/>
        </w:rPr>
        <w:t xml:space="preserve">, 36, 167-175. https://doi.org/10.1016/j.fsigen.2018.07.009 </w:t>
      </w:r>
    </w:p>
    <w:p w14:paraId="369FBC89" w14:textId="46AD22BC" w:rsidR="0033682D" w:rsidRDefault="0033682D" w:rsidP="00432BA5">
      <w:pPr>
        <w:pBdr>
          <w:top w:val="nil"/>
          <w:left w:val="nil"/>
          <w:bottom w:val="nil"/>
          <w:right w:val="nil"/>
          <w:between w:val="nil"/>
        </w:pBdr>
        <w:spacing w:line="480" w:lineRule="auto"/>
        <w:rPr>
          <w:rFonts w:ascii="Times New Roman" w:hAnsi="Times New Roman" w:cs="Times New Roman"/>
          <w:color w:val="000000"/>
          <w:sz w:val="24"/>
          <w:szCs w:val="24"/>
        </w:rPr>
      </w:pPr>
      <w:proofErr w:type="spellStart"/>
      <w:r w:rsidRPr="00AA6254">
        <w:rPr>
          <w:rFonts w:ascii="Times New Roman" w:hAnsi="Times New Roman" w:cs="Times New Roman"/>
          <w:color w:val="000000"/>
          <w:sz w:val="24"/>
          <w:szCs w:val="24"/>
        </w:rPr>
        <w:t>Nawrocka</w:t>
      </w:r>
      <w:proofErr w:type="spellEnd"/>
      <w:r w:rsidRPr="00AA6254">
        <w:rPr>
          <w:rFonts w:ascii="Times New Roman" w:hAnsi="Times New Roman" w:cs="Times New Roman"/>
          <w:color w:val="000000"/>
          <w:sz w:val="24"/>
          <w:szCs w:val="24"/>
        </w:rPr>
        <w:t xml:space="preserve">, M., </w:t>
      </w:r>
      <w:proofErr w:type="spellStart"/>
      <w:r w:rsidRPr="00AA6254">
        <w:rPr>
          <w:rFonts w:ascii="Times New Roman" w:hAnsi="Times New Roman" w:cs="Times New Roman"/>
          <w:color w:val="000000"/>
          <w:sz w:val="24"/>
          <w:szCs w:val="24"/>
        </w:rPr>
        <w:t>Frątczak</w:t>
      </w:r>
      <w:proofErr w:type="spellEnd"/>
      <w:r w:rsidRPr="00AA6254">
        <w:rPr>
          <w:rFonts w:ascii="Times New Roman" w:hAnsi="Times New Roman" w:cs="Times New Roman"/>
          <w:color w:val="000000"/>
          <w:sz w:val="24"/>
          <w:szCs w:val="24"/>
        </w:rPr>
        <w:t xml:space="preserve">, K., &amp; </w:t>
      </w:r>
      <w:proofErr w:type="spellStart"/>
      <w:r w:rsidRPr="00AA6254">
        <w:rPr>
          <w:rFonts w:ascii="Times New Roman" w:hAnsi="Times New Roman" w:cs="Times New Roman"/>
          <w:color w:val="000000"/>
          <w:sz w:val="24"/>
          <w:szCs w:val="24"/>
        </w:rPr>
        <w:t>Matuszewski</w:t>
      </w:r>
      <w:proofErr w:type="spellEnd"/>
      <w:r w:rsidRPr="00AA6254">
        <w:rPr>
          <w:rFonts w:ascii="Times New Roman" w:hAnsi="Times New Roman" w:cs="Times New Roman"/>
          <w:color w:val="000000"/>
          <w:sz w:val="24"/>
          <w:szCs w:val="24"/>
        </w:rPr>
        <w:t xml:space="preserve">, S. (2016). Inter-Rater Reliability of Total Body Score—A Scale for Quantification of Corpse Decomposition. </w:t>
      </w:r>
      <w:r w:rsidRPr="00AA6254">
        <w:rPr>
          <w:rFonts w:ascii="Times New Roman" w:hAnsi="Times New Roman" w:cs="Times New Roman"/>
          <w:i/>
          <w:color w:val="000000"/>
          <w:sz w:val="24"/>
          <w:szCs w:val="24"/>
        </w:rPr>
        <w:t>Journal of Forensic Sciences</w:t>
      </w:r>
      <w:r w:rsidRPr="00AA6254">
        <w:rPr>
          <w:rFonts w:ascii="Times New Roman" w:hAnsi="Times New Roman" w:cs="Times New Roman"/>
          <w:color w:val="000000"/>
          <w:sz w:val="24"/>
          <w:szCs w:val="24"/>
        </w:rPr>
        <w:t xml:space="preserve">, </w:t>
      </w:r>
      <w:r w:rsidRPr="00AA6254">
        <w:rPr>
          <w:rFonts w:ascii="Times New Roman" w:hAnsi="Times New Roman" w:cs="Times New Roman"/>
          <w:i/>
          <w:color w:val="000000"/>
          <w:sz w:val="24"/>
          <w:szCs w:val="24"/>
        </w:rPr>
        <w:t>61</w:t>
      </w:r>
      <w:r w:rsidRPr="00AA6254">
        <w:rPr>
          <w:rFonts w:ascii="Times New Roman" w:hAnsi="Times New Roman" w:cs="Times New Roman"/>
          <w:color w:val="000000"/>
          <w:sz w:val="24"/>
          <w:szCs w:val="24"/>
        </w:rPr>
        <w:t xml:space="preserve">(3), 798–802. </w:t>
      </w:r>
      <w:hyperlink r:id="rId45" w:history="1">
        <w:r w:rsidRPr="00D41971">
          <w:rPr>
            <w:rStyle w:val="Hyperlink"/>
            <w:rFonts w:ascii="Times New Roman" w:hAnsi="Times New Roman" w:cs="Times New Roman"/>
            <w:szCs w:val="24"/>
          </w:rPr>
          <w:t>https://doi.org/10.1111/1556-4029.13105</w:t>
        </w:r>
      </w:hyperlink>
    </w:p>
    <w:p w14:paraId="2910A0CC" w14:textId="5E51EF8C" w:rsidR="0033682D" w:rsidRPr="00D41971" w:rsidRDefault="0033682D" w:rsidP="00432BA5">
      <w:pPr>
        <w:spacing w:line="480" w:lineRule="auto"/>
        <w:rPr>
          <w:rFonts w:ascii="Times New Roman" w:hAnsi="Times New Roman" w:cs="Times New Roman"/>
          <w:sz w:val="24"/>
          <w:szCs w:val="24"/>
        </w:rPr>
      </w:pPr>
      <w:r w:rsidRPr="00D41971">
        <w:rPr>
          <w:rFonts w:ascii="Times New Roman" w:hAnsi="Times New Roman" w:cs="Times New Roman"/>
          <w:sz w:val="24"/>
          <w:szCs w:val="24"/>
        </w:rPr>
        <w:lastRenderedPageBreak/>
        <w:t xml:space="preserve">Payne, J. A. (1965). A Summer Carrion Study of the Baby Pig Sus Scrofa Linnaeus. </w:t>
      </w:r>
      <w:r w:rsidRPr="00D41971">
        <w:rPr>
          <w:rFonts w:ascii="Times New Roman" w:hAnsi="Times New Roman" w:cs="Times New Roman"/>
          <w:i/>
          <w:iCs/>
          <w:sz w:val="24"/>
          <w:szCs w:val="24"/>
        </w:rPr>
        <w:t>Ecology (Durham)</w:t>
      </w:r>
      <w:r w:rsidRPr="00D41971">
        <w:rPr>
          <w:rFonts w:ascii="Times New Roman" w:hAnsi="Times New Roman" w:cs="Times New Roman"/>
          <w:sz w:val="24"/>
          <w:szCs w:val="24"/>
        </w:rPr>
        <w:t xml:space="preserve">, 46(5), 592-602. </w:t>
      </w:r>
      <w:hyperlink r:id="rId46" w:history="1">
        <w:r w:rsidR="00594BA0" w:rsidRPr="00D41971">
          <w:rPr>
            <w:rStyle w:val="Hyperlink"/>
            <w:rFonts w:ascii="Times New Roman" w:hAnsi="Times New Roman" w:cs="Times New Roman"/>
            <w:szCs w:val="24"/>
          </w:rPr>
          <w:t>https://doi.org/10.2307/1934999</w:t>
        </w:r>
      </w:hyperlink>
      <w:r w:rsidRPr="00D41971">
        <w:rPr>
          <w:rFonts w:ascii="Times New Roman" w:hAnsi="Times New Roman" w:cs="Times New Roman"/>
          <w:sz w:val="24"/>
          <w:szCs w:val="24"/>
        </w:rPr>
        <w:t xml:space="preserve"> </w:t>
      </w:r>
    </w:p>
    <w:p w14:paraId="1C053703" w14:textId="6DDB27CB" w:rsidR="00594BA0" w:rsidRPr="00D41971" w:rsidRDefault="00D41971" w:rsidP="00BE1334">
      <w:pPr>
        <w:spacing w:line="480" w:lineRule="auto"/>
        <w:rPr>
          <w:rFonts w:ascii="Times New Roman" w:hAnsi="Times New Roman" w:cs="Times New Roman"/>
          <w:sz w:val="24"/>
          <w:szCs w:val="24"/>
        </w:rPr>
      </w:pPr>
      <w:r w:rsidRPr="00D41971">
        <w:rPr>
          <w:rFonts w:ascii="Times New Roman" w:hAnsi="Times New Roman" w:cs="Times New Roman"/>
          <w:color w:val="212121"/>
          <w:sz w:val="24"/>
          <w:szCs w:val="24"/>
          <w:shd w:val="clear" w:color="auto" w:fill="FFFFFF"/>
        </w:rPr>
        <w:t xml:space="preserve">Perry WL 3rd, Bass WM, </w:t>
      </w:r>
      <w:proofErr w:type="spellStart"/>
      <w:r w:rsidRPr="00D41971">
        <w:rPr>
          <w:rFonts w:ascii="Times New Roman" w:hAnsi="Times New Roman" w:cs="Times New Roman"/>
          <w:color w:val="212121"/>
          <w:sz w:val="24"/>
          <w:szCs w:val="24"/>
          <w:shd w:val="clear" w:color="auto" w:fill="FFFFFF"/>
        </w:rPr>
        <w:t>Riggsby</w:t>
      </w:r>
      <w:proofErr w:type="spellEnd"/>
      <w:r w:rsidRPr="00D41971">
        <w:rPr>
          <w:rFonts w:ascii="Times New Roman" w:hAnsi="Times New Roman" w:cs="Times New Roman"/>
          <w:color w:val="212121"/>
          <w:sz w:val="24"/>
          <w:szCs w:val="24"/>
          <w:shd w:val="clear" w:color="auto" w:fill="FFFFFF"/>
        </w:rPr>
        <w:t xml:space="preserve"> WS, </w:t>
      </w:r>
      <w:proofErr w:type="spellStart"/>
      <w:r w:rsidRPr="00D41971">
        <w:rPr>
          <w:rFonts w:ascii="Times New Roman" w:hAnsi="Times New Roman" w:cs="Times New Roman"/>
          <w:color w:val="212121"/>
          <w:sz w:val="24"/>
          <w:szCs w:val="24"/>
          <w:shd w:val="clear" w:color="auto" w:fill="FFFFFF"/>
        </w:rPr>
        <w:t>Sirotkin</w:t>
      </w:r>
      <w:proofErr w:type="spellEnd"/>
      <w:r w:rsidRPr="00D41971">
        <w:rPr>
          <w:rFonts w:ascii="Times New Roman" w:hAnsi="Times New Roman" w:cs="Times New Roman"/>
          <w:color w:val="212121"/>
          <w:sz w:val="24"/>
          <w:szCs w:val="24"/>
          <w:shd w:val="clear" w:color="auto" w:fill="FFFFFF"/>
        </w:rPr>
        <w:t xml:space="preserve"> K. (1988). The </w:t>
      </w:r>
      <w:proofErr w:type="spellStart"/>
      <w:r w:rsidRPr="00D41971">
        <w:rPr>
          <w:rFonts w:ascii="Times New Roman" w:hAnsi="Times New Roman" w:cs="Times New Roman"/>
          <w:color w:val="212121"/>
          <w:sz w:val="24"/>
          <w:szCs w:val="24"/>
          <w:shd w:val="clear" w:color="auto" w:fill="FFFFFF"/>
        </w:rPr>
        <w:t>autodegradation</w:t>
      </w:r>
      <w:proofErr w:type="spellEnd"/>
      <w:r w:rsidRPr="00D41971">
        <w:rPr>
          <w:rFonts w:ascii="Times New Roman" w:hAnsi="Times New Roman" w:cs="Times New Roman"/>
          <w:color w:val="212121"/>
          <w:sz w:val="24"/>
          <w:szCs w:val="24"/>
          <w:shd w:val="clear" w:color="auto" w:fill="FFFFFF"/>
        </w:rPr>
        <w:t xml:space="preserve"> of deoxyribonucleic acid (DNA) in human rib bone and its relationship to the time interval since death. </w:t>
      </w:r>
      <w:r w:rsidRPr="00DB08C9">
        <w:rPr>
          <w:rFonts w:ascii="Times New Roman" w:hAnsi="Times New Roman" w:cs="Times New Roman"/>
          <w:i/>
          <w:iCs/>
          <w:color w:val="212121"/>
          <w:sz w:val="24"/>
          <w:szCs w:val="24"/>
          <w:shd w:val="clear" w:color="auto" w:fill="FFFFFF"/>
        </w:rPr>
        <w:t>Journal of Forensic Sciences</w:t>
      </w:r>
      <w:r w:rsidRPr="00D41971">
        <w:rPr>
          <w:rFonts w:ascii="Times New Roman" w:hAnsi="Times New Roman" w:cs="Times New Roman"/>
          <w:color w:val="212121"/>
          <w:sz w:val="24"/>
          <w:szCs w:val="24"/>
          <w:shd w:val="clear" w:color="auto" w:fill="FFFFFF"/>
        </w:rPr>
        <w:t>, 33(1):144-53. PMID: 3351452.</w:t>
      </w:r>
      <w:r w:rsidRPr="00D41971">
        <w:rPr>
          <w:rFonts w:ascii="Times New Roman" w:hAnsi="Times New Roman" w:cs="Times New Roman"/>
          <w:i/>
          <w:iCs/>
          <w:sz w:val="24"/>
          <w:szCs w:val="24"/>
        </w:rPr>
        <w:t xml:space="preserve"> </w:t>
      </w:r>
    </w:p>
    <w:p w14:paraId="6FA62A99" w14:textId="62F2C1A5" w:rsidR="00620FE0" w:rsidRPr="00AA6254" w:rsidRDefault="00620FE0" w:rsidP="00BE1334">
      <w:pPr>
        <w:spacing w:line="480" w:lineRule="auto"/>
        <w:rPr>
          <w:rFonts w:ascii="Times New Roman" w:hAnsi="Times New Roman"/>
          <w:sz w:val="24"/>
          <w:highlight w:val="white"/>
        </w:rPr>
      </w:pPr>
      <w:r w:rsidRPr="00AA6254">
        <w:rPr>
          <w:rFonts w:ascii="Times New Roman" w:hAnsi="Times New Roman"/>
          <w:sz w:val="24"/>
          <w:highlight w:val="white"/>
        </w:rPr>
        <w:t xml:space="preserve">Pinheiro, J. (2006). Decay Process of a Cadaver. In Schmitt, A., Cunha, E., &amp; Pinheiro, J. </w:t>
      </w:r>
      <w:r w:rsidR="00D41971">
        <w:rPr>
          <w:rFonts w:ascii="Times New Roman" w:hAnsi="Times New Roman"/>
          <w:sz w:val="24"/>
          <w:highlight w:val="white"/>
        </w:rPr>
        <w:t>(2006)</w:t>
      </w:r>
      <w:r w:rsidRPr="00AA6254">
        <w:rPr>
          <w:rFonts w:ascii="Times New Roman" w:hAnsi="Times New Roman"/>
          <w:sz w:val="24"/>
          <w:highlight w:val="white"/>
        </w:rPr>
        <w:t>. </w:t>
      </w:r>
      <w:r w:rsidRPr="00AA6254">
        <w:rPr>
          <w:rFonts w:ascii="Times New Roman" w:hAnsi="Times New Roman"/>
          <w:i/>
          <w:sz w:val="24"/>
          <w:highlight w:val="white"/>
        </w:rPr>
        <w:t>Forensic anthropology and medicine: Complementary sciences from recovery to cause of death</w:t>
      </w:r>
      <w:r w:rsidRPr="00AA6254">
        <w:rPr>
          <w:rFonts w:ascii="Times New Roman" w:hAnsi="Times New Roman"/>
          <w:sz w:val="24"/>
          <w:highlight w:val="white"/>
        </w:rPr>
        <w:t>. Totowa, N.J: Humana Press.</w:t>
      </w:r>
    </w:p>
    <w:p w14:paraId="12733289" w14:textId="2895A9E0" w:rsidR="00620FE0" w:rsidRPr="00AA6254" w:rsidRDefault="00620FE0" w:rsidP="00BE1334">
      <w:pPr>
        <w:spacing w:line="480" w:lineRule="auto"/>
        <w:rPr>
          <w:rFonts w:ascii="Times New Roman" w:hAnsi="Times New Roman"/>
          <w:sz w:val="24"/>
        </w:rPr>
      </w:pPr>
      <w:r w:rsidRPr="00AA6254">
        <w:rPr>
          <w:rFonts w:ascii="Times New Roman" w:hAnsi="Times New Roman"/>
          <w:sz w:val="24"/>
        </w:rPr>
        <w:t xml:space="preserve">Powers R.H. (2005) The Decomposition of Human Remains. In: Rich J., Dean D.E., Powers R.H. (eds) Forensic Medicine of the Lower Extremity. </w:t>
      </w:r>
      <w:r w:rsidRPr="00AA6254">
        <w:rPr>
          <w:rFonts w:ascii="Times New Roman" w:hAnsi="Times New Roman"/>
          <w:i/>
          <w:iCs/>
          <w:sz w:val="24"/>
        </w:rPr>
        <w:t>Forensic Science and Medicine</w:t>
      </w:r>
      <w:r w:rsidRPr="00AA6254">
        <w:rPr>
          <w:rFonts w:ascii="Times New Roman" w:hAnsi="Times New Roman"/>
          <w:sz w:val="24"/>
        </w:rPr>
        <w:t>. Humana Press. https://doi.org/10.1385/1-59259-897-8:003</w:t>
      </w:r>
    </w:p>
    <w:p w14:paraId="42ED5F05" w14:textId="360BB5BE" w:rsidR="00620FE0" w:rsidRPr="00D41971" w:rsidRDefault="00620FE0" w:rsidP="00BE1334">
      <w:pPr>
        <w:spacing w:line="480" w:lineRule="auto"/>
        <w:rPr>
          <w:rFonts w:ascii="Times New Roman" w:eastAsia="Calibri" w:hAnsi="Times New Roman" w:cs="Times New Roman"/>
          <w:sz w:val="24"/>
          <w:szCs w:val="24"/>
        </w:rPr>
      </w:pPr>
      <w:r w:rsidRPr="00620FE0">
        <w:rPr>
          <w:rFonts w:ascii="Times New Roman" w:hAnsi="Times New Roman" w:cs="Times New Roman"/>
          <w:sz w:val="24"/>
          <w:szCs w:val="24"/>
        </w:rPr>
        <w:t xml:space="preserve">Prinz, </w:t>
      </w:r>
      <w:proofErr w:type="spellStart"/>
      <w:r w:rsidRPr="00620FE0">
        <w:rPr>
          <w:rFonts w:ascii="Times New Roman" w:hAnsi="Times New Roman" w:cs="Times New Roman"/>
          <w:sz w:val="24"/>
          <w:szCs w:val="24"/>
        </w:rPr>
        <w:t>Mechthild</w:t>
      </w:r>
      <w:proofErr w:type="spellEnd"/>
      <w:r w:rsidRPr="00620FE0">
        <w:rPr>
          <w:rFonts w:ascii="Times New Roman" w:hAnsi="Times New Roman" w:cs="Times New Roman"/>
          <w:sz w:val="24"/>
          <w:szCs w:val="24"/>
        </w:rPr>
        <w:t xml:space="preserve"> &amp; </w:t>
      </w:r>
      <w:proofErr w:type="spellStart"/>
      <w:r w:rsidRPr="00620FE0">
        <w:rPr>
          <w:rFonts w:ascii="Times New Roman" w:hAnsi="Times New Roman" w:cs="Times New Roman"/>
          <w:sz w:val="24"/>
          <w:szCs w:val="24"/>
        </w:rPr>
        <w:t>Carracedo</w:t>
      </w:r>
      <w:proofErr w:type="spellEnd"/>
      <w:r w:rsidRPr="00620FE0">
        <w:rPr>
          <w:rFonts w:ascii="Times New Roman" w:hAnsi="Times New Roman" w:cs="Times New Roman"/>
          <w:sz w:val="24"/>
          <w:szCs w:val="24"/>
        </w:rPr>
        <w:t xml:space="preserve">, Angel &amp; Mayr, W.R. &amp; </w:t>
      </w:r>
      <w:proofErr w:type="spellStart"/>
      <w:r w:rsidRPr="00620FE0">
        <w:rPr>
          <w:rFonts w:ascii="Times New Roman" w:hAnsi="Times New Roman" w:cs="Times New Roman"/>
          <w:sz w:val="24"/>
          <w:szCs w:val="24"/>
        </w:rPr>
        <w:t>Morling</w:t>
      </w:r>
      <w:proofErr w:type="spellEnd"/>
      <w:r w:rsidRPr="00620FE0">
        <w:rPr>
          <w:rFonts w:ascii="Times New Roman" w:hAnsi="Times New Roman" w:cs="Times New Roman"/>
          <w:sz w:val="24"/>
          <w:szCs w:val="24"/>
        </w:rPr>
        <w:t xml:space="preserve">, N &amp; Parsons, Thomas &amp; </w:t>
      </w:r>
      <w:proofErr w:type="spellStart"/>
      <w:r w:rsidRPr="00E44F74">
        <w:rPr>
          <w:rFonts w:ascii="Times New Roman" w:hAnsi="Times New Roman"/>
          <w:sz w:val="24"/>
        </w:rPr>
        <w:t>Sajantila</w:t>
      </w:r>
      <w:proofErr w:type="spellEnd"/>
      <w:r w:rsidRPr="00E44F74">
        <w:rPr>
          <w:rFonts w:ascii="Times New Roman" w:hAnsi="Times New Roman"/>
          <w:sz w:val="24"/>
        </w:rPr>
        <w:t xml:space="preserve">, Antti &amp; </w:t>
      </w:r>
      <w:proofErr w:type="spellStart"/>
      <w:r w:rsidRPr="00E44F74">
        <w:rPr>
          <w:rFonts w:ascii="Times New Roman" w:hAnsi="Times New Roman"/>
          <w:sz w:val="24"/>
        </w:rPr>
        <w:t>Scheithauer</w:t>
      </w:r>
      <w:proofErr w:type="spellEnd"/>
      <w:r w:rsidRPr="00E44F74">
        <w:rPr>
          <w:rFonts w:ascii="Times New Roman" w:hAnsi="Times New Roman"/>
          <w:sz w:val="24"/>
        </w:rPr>
        <w:t xml:space="preserve">, R &amp; </w:t>
      </w:r>
      <w:proofErr w:type="spellStart"/>
      <w:r w:rsidRPr="00E44F74">
        <w:rPr>
          <w:rFonts w:ascii="Times New Roman" w:hAnsi="Times New Roman"/>
          <w:sz w:val="24"/>
        </w:rPr>
        <w:t>Schmitter</w:t>
      </w:r>
      <w:proofErr w:type="spellEnd"/>
      <w:r w:rsidRPr="00E44F74">
        <w:rPr>
          <w:rFonts w:ascii="Times New Roman" w:hAnsi="Times New Roman"/>
          <w:sz w:val="24"/>
        </w:rPr>
        <w:t xml:space="preserve">, Hermann &amp; Schneider, Peter </w:t>
      </w:r>
      <w:proofErr w:type="gramStart"/>
      <w:r w:rsidRPr="00E44F74">
        <w:rPr>
          <w:rFonts w:ascii="Times New Roman" w:hAnsi="Times New Roman"/>
          <w:sz w:val="24"/>
        </w:rPr>
        <w:t>M..</w:t>
      </w:r>
      <w:proofErr w:type="gramEnd"/>
      <w:r w:rsidRPr="00E44F74">
        <w:rPr>
          <w:rFonts w:ascii="Times New Roman" w:hAnsi="Times New Roman"/>
          <w:sz w:val="24"/>
        </w:rPr>
        <w:t xml:space="preserve"> </w:t>
      </w:r>
      <w:r w:rsidRPr="00620FE0">
        <w:rPr>
          <w:rFonts w:ascii="Times New Roman" w:hAnsi="Times New Roman" w:cs="Times New Roman"/>
          <w:sz w:val="24"/>
          <w:szCs w:val="24"/>
        </w:rPr>
        <w:t xml:space="preserve">(2007). DNA Commission of the International Society for Forensic Genetics (ISFG): Recommendations regarding the role of forensic genetics for disaster victim identification (DVI). </w:t>
      </w:r>
      <w:r w:rsidRPr="00D41971">
        <w:rPr>
          <w:rFonts w:ascii="Times New Roman" w:hAnsi="Times New Roman" w:cs="Times New Roman"/>
          <w:i/>
          <w:iCs/>
          <w:sz w:val="24"/>
          <w:szCs w:val="24"/>
        </w:rPr>
        <w:t>Forensic science international</w:t>
      </w:r>
      <w:r w:rsidR="00D41971" w:rsidRPr="00D41971">
        <w:rPr>
          <w:rFonts w:ascii="Times New Roman" w:hAnsi="Times New Roman" w:cs="Times New Roman"/>
          <w:i/>
          <w:iCs/>
          <w:sz w:val="24"/>
          <w:szCs w:val="24"/>
        </w:rPr>
        <w:t>:</w:t>
      </w:r>
      <w:r w:rsidRPr="00D41971">
        <w:rPr>
          <w:rFonts w:ascii="Times New Roman" w:hAnsi="Times New Roman" w:cs="Times New Roman"/>
          <w:i/>
          <w:iCs/>
          <w:sz w:val="24"/>
          <w:szCs w:val="24"/>
        </w:rPr>
        <w:t xml:space="preserve"> Genetics</w:t>
      </w:r>
      <w:r w:rsidRPr="00620FE0">
        <w:rPr>
          <w:rFonts w:ascii="Times New Roman" w:hAnsi="Times New Roman" w:cs="Times New Roman"/>
          <w:sz w:val="24"/>
          <w:szCs w:val="24"/>
        </w:rPr>
        <w:t>. 1. 3-12. 10.1016/j.fsigen.2006.10.003.</w:t>
      </w:r>
    </w:p>
    <w:p w14:paraId="7DF58174" w14:textId="49C919BE" w:rsidR="0033682D" w:rsidRDefault="0033682D" w:rsidP="00BE1334">
      <w:pPr>
        <w:spacing w:line="480" w:lineRule="auto"/>
        <w:rPr>
          <w:rFonts w:ascii="Times New Roman" w:hAnsi="Times New Roman" w:cs="Times New Roman"/>
          <w:sz w:val="24"/>
          <w:szCs w:val="24"/>
        </w:rPr>
      </w:pPr>
      <w:proofErr w:type="spellStart"/>
      <w:r w:rsidRPr="00DB717D">
        <w:rPr>
          <w:rFonts w:ascii="Times New Roman" w:hAnsi="Times New Roman" w:cs="Times New Roman"/>
          <w:sz w:val="24"/>
          <w:szCs w:val="24"/>
        </w:rPr>
        <w:t>Rahikainen</w:t>
      </w:r>
      <w:proofErr w:type="spellEnd"/>
      <w:r w:rsidRPr="00DB717D">
        <w:rPr>
          <w:rFonts w:ascii="Times New Roman" w:hAnsi="Times New Roman" w:cs="Times New Roman"/>
          <w:sz w:val="24"/>
          <w:szCs w:val="24"/>
        </w:rPr>
        <w:t xml:space="preserve">, A.-L., Palo, J. U., de Leeuw, W., </w:t>
      </w:r>
      <w:proofErr w:type="spellStart"/>
      <w:r w:rsidRPr="00DB717D">
        <w:rPr>
          <w:rFonts w:ascii="Times New Roman" w:hAnsi="Times New Roman" w:cs="Times New Roman"/>
          <w:sz w:val="24"/>
          <w:szCs w:val="24"/>
        </w:rPr>
        <w:t>Budowle</w:t>
      </w:r>
      <w:proofErr w:type="spellEnd"/>
      <w:r w:rsidRPr="00DB717D">
        <w:rPr>
          <w:rFonts w:ascii="Times New Roman" w:hAnsi="Times New Roman" w:cs="Times New Roman"/>
          <w:sz w:val="24"/>
          <w:szCs w:val="24"/>
        </w:rPr>
        <w:t xml:space="preserve">, B., &amp; </w:t>
      </w:r>
      <w:proofErr w:type="spellStart"/>
      <w:r w:rsidRPr="00DB717D">
        <w:rPr>
          <w:rFonts w:ascii="Times New Roman" w:hAnsi="Times New Roman" w:cs="Times New Roman"/>
          <w:sz w:val="24"/>
          <w:szCs w:val="24"/>
        </w:rPr>
        <w:t>Sajantila</w:t>
      </w:r>
      <w:proofErr w:type="spellEnd"/>
      <w:r w:rsidRPr="00DB717D">
        <w:rPr>
          <w:rFonts w:ascii="Times New Roman" w:hAnsi="Times New Roman" w:cs="Times New Roman"/>
          <w:sz w:val="24"/>
          <w:szCs w:val="24"/>
        </w:rPr>
        <w:t xml:space="preserve">, A. (2016). </w:t>
      </w:r>
      <w:r>
        <w:rPr>
          <w:rFonts w:ascii="Times New Roman" w:hAnsi="Times New Roman" w:cs="Times New Roman"/>
          <w:sz w:val="24"/>
          <w:szCs w:val="24"/>
        </w:rPr>
        <w:t xml:space="preserve">DNA quality and quantity from up to 16 years old post-mortem blood stored on FTA cards. </w:t>
      </w:r>
      <w:r w:rsidRPr="00AA6254">
        <w:rPr>
          <w:rFonts w:ascii="Times New Roman" w:hAnsi="Times New Roman" w:cs="Times New Roman"/>
          <w:i/>
          <w:iCs/>
          <w:sz w:val="24"/>
          <w:szCs w:val="24"/>
        </w:rPr>
        <w:t>Forensic science international</w:t>
      </w:r>
      <w:r>
        <w:rPr>
          <w:rFonts w:ascii="Times New Roman" w:hAnsi="Times New Roman" w:cs="Times New Roman"/>
          <w:sz w:val="24"/>
          <w:szCs w:val="24"/>
        </w:rPr>
        <w:t xml:space="preserve">, 261, 148-153. https://doi.org/10.1016/j.forsciint.2016.02.014 </w:t>
      </w:r>
    </w:p>
    <w:p w14:paraId="4E744D0E" w14:textId="77777777" w:rsidR="0033682D" w:rsidRPr="008F1605" w:rsidRDefault="0033682D" w:rsidP="00BE1334">
      <w:pPr>
        <w:spacing w:line="480" w:lineRule="auto"/>
        <w:rPr>
          <w:rFonts w:ascii="Times New Roman" w:hAnsi="Times New Roman"/>
          <w:sz w:val="24"/>
          <w:lang w:val="fr-FR"/>
        </w:rPr>
      </w:pPr>
      <w:r>
        <w:rPr>
          <w:rFonts w:ascii="Times New Roman" w:hAnsi="Times New Roman" w:cs="Times New Roman"/>
          <w:sz w:val="24"/>
          <w:szCs w:val="24"/>
        </w:rPr>
        <w:t xml:space="preserve">Reid, K. M., &amp; Heathfield, L. J. (2020). Evaluation of direct PCR for routine DNA profiling of non-decomposed deceased individuals. </w:t>
      </w:r>
      <w:r w:rsidRPr="00AA6254">
        <w:rPr>
          <w:rFonts w:ascii="Times New Roman" w:hAnsi="Times New Roman"/>
          <w:i/>
          <w:iCs/>
          <w:sz w:val="24"/>
          <w:lang w:val="fr-FR"/>
        </w:rPr>
        <w:t>Science &amp; Justice</w:t>
      </w:r>
      <w:r w:rsidRPr="008F1605">
        <w:rPr>
          <w:rFonts w:ascii="Times New Roman" w:hAnsi="Times New Roman"/>
          <w:sz w:val="24"/>
          <w:lang w:val="fr-FR"/>
        </w:rPr>
        <w:t xml:space="preserve">, 60(6), 567-572. https://doi.org/https://doi.org/10.1016/j.scijus.2020.08.004 </w:t>
      </w:r>
    </w:p>
    <w:p w14:paraId="5EBCECF9" w14:textId="77777777" w:rsidR="0033682D" w:rsidRDefault="0033682D" w:rsidP="00432B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Reilly, P. (2001). Legal and public policy issues in DNA forensics. </w:t>
      </w:r>
      <w:r w:rsidRPr="00AA6254">
        <w:rPr>
          <w:rFonts w:ascii="Times New Roman" w:hAnsi="Times New Roman" w:cs="Times New Roman"/>
          <w:i/>
          <w:iCs/>
          <w:sz w:val="24"/>
          <w:szCs w:val="24"/>
        </w:rPr>
        <w:t>Nature reviews. Genetics,</w:t>
      </w:r>
      <w:r>
        <w:rPr>
          <w:rFonts w:ascii="Times New Roman" w:hAnsi="Times New Roman" w:cs="Times New Roman"/>
          <w:sz w:val="24"/>
          <w:szCs w:val="24"/>
        </w:rPr>
        <w:t xml:space="preserve"> 2(4), 313-317. https://doi.org/10.1038/35066091 </w:t>
      </w:r>
    </w:p>
    <w:p w14:paraId="10DBF2F6" w14:textId="0C24069E" w:rsidR="0033682D" w:rsidRPr="00AA6254" w:rsidRDefault="0033682D" w:rsidP="00432BA5">
      <w:pPr>
        <w:pBdr>
          <w:top w:val="nil"/>
          <w:left w:val="nil"/>
          <w:bottom w:val="nil"/>
          <w:right w:val="nil"/>
          <w:between w:val="nil"/>
        </w:pBdr>
        <w:spacing w:line="480" w:lineRule="auto"/>
        <w:rPr>
          <w:rFonts w:ascii="Times New Roman" w:hAnsi="Times New Roman" w:cs="Times New Roman"/>
          <w:color w:val="000000"/>
          <w:sz w:val="24"/>
          <w:szCs w:val="24"/>
        </w:rPr>
      </w:pPr>
      <w:r w:rsidRPr="00AA6254">
        <w:rPr>
          <w:rFonts w:ascii="Times New Roman" w:hAnsi="Times New Roman" w:cs="Times New Roman"/>
          <w:color w:val="000000"/>
          <w:sz w:val="24"/>
          <w:szCs w:val="24"/>
        </w:rPr>
        <w:t xml:space="preserve">Roberts, L. G., Spencer, J. R., &amp; Dabbs, G. R. (2017). The Effect of Body Mass on Outdoor Adult Human Decomposition. </w:t>
      </w:r>
      <w:r w:rsidRPr="00AA6254">
        <w:rPr>
          <w:rFonts w:ascii="Times New Roman" w:hAnsi="Times New Roman" w:cs="Times New Roman"/>
          <w:i/>
          <w:color w:val="000000"/>
          <w:sz w:val="24"/>
          <w:szCs w:val="24"/>
        </w:rPr>
        <w:t>Journal of Forensic Sciences</w:t>
      </w:r>
      <w:r w:rsidRPr="00AA6254">
        <w:rPr>
          <w:rFonts w:ascii="Times New Roman" w:hAnsi="Times New Roman" w:cs="Times New Roman"/>
          <w:color w:val="000000"/>
          <w:sz w:val="24"/>
          <w:szCs w:val="24"/>
        </w:rPr>
        <w:t xml:space="preserve">, </w:t>
      </w:r>
      <w:r w:rsidRPr="00AA6254">
        <w:rPr>
          <w:rFonts w:ascii="Times New Roman" w:hAnsi="Times New Roman" w:cs="Times New Roman"/>
          <w:i/>
          <w:color w:val="000000"/>
          <w:sz w:val="24"/>
          <w:szCs w:val="24"/>
        </w:rPr>
        <w:t>62</w:t>
      </w:r>
      <w:r w:rsidRPr="00AA6254">
        <w:rPr>
          <w:rFonts w:ascii="Times New Roman" w:hAnsi="Times New Roman" w:cs="Times New Roman"/>
          <w:color w:val="000000"/>
          <w:sz w:val="24"/>
          <w:szCs w:val="24"/>
        </w:rPr>
        <w:t xml:space="preserve">(5), 1145–1150. </w:t>
      </w:r>
      <w:hyperlink r:id="rId47" w:history="1">
        <w:r w:rsidRPr="000E04E6">
          <w:rPr>
            <w:rStyle w:val="Hyperlink"/>
            <w:rFonts w:ascii="Times New Roman" w:hAnsi="Times New Roman" w:cs="Times New Roman"/>
            <w:szCs w:val="24"/>
          </w:rPr>
          <w:t>https://doi.org/10.1111/1556-4029.13398</w:t>
        </w:r>
      </w:hyperlink>
    </w:p>
    <w:p w14:paraId="7590C027" w14:textId="13916343" w:rsidR="000E04E6" w:rsidRPr="000E04E6" w:rsidRDefault="000E04E6" w:rsidP="00432BA5">
      <w:pPr>
        <w:pBdr>
          <w:top w:val="nil"/>
          <w:left w:val="nil"/>
          <w:bottom w:val="nil"/>
          <w:right w:val="nil"/>
          <w:between w:val="nil"/>
        </w:pBdr>
        <w:spacing w:line="480" w:lineRule="auto"/>
        <w:rPr>
          <w:rFonts w:ascii="Times New Roman" w:hAnsi="Times New Roman" w:cs="Times New Roman"/>
          <w:color w:val="000000"/>
          <w:sz w:val="24"/>
          <w:szCs w:val="24"/>
          <w:shd w:val="clear" w:color="auto" w:fill="FFFFFF"/>
        </w:rPr>
      </w:pPr>
      <w:proofErr w:type="spellStart"/>
      <w:r w:rsidRPr="000E04E6">
        <w:rPr>
          <w:rFonts w:ascii="Times New Roman" w:hAnsi="Times New Roman" w:cs="Times New Roman"/>
          <w:color w:val="000000"/>
          <w:sz w:val="24"/>
          <w:szCs w:val="24"/>
          <w:shd w:val="clear" w:color="auto" w:fill="FFFFFF"/>
        </w:rPr>
        <w:t>Sauerwein</w:t>
      </w:r>
      <w:proofErr w:type="spellEnd"/>
      <w:r w:rsidRPr="000E04E6">
        <w:rPr>
          <w:rFonts w:ascii="Times New Roman" w:hAnsi="Times New Roman" w:cs="Times New Roman"/>
          <w:color w:val="000000"/>
          <w:sz w:val="24"/>
          <w:szCs w:val="24"/>
          <w:shd w:val="clear" w:color="auto" w:fill="FFFFFF"/>
        </w:rPr>
        <w:t>, Kelly Ann</w:t>
      </w:r>
      <w:r w:rsidR="00A231F6">
        <w:rPr>
          <w:rFonts w:ascii="Times New Roman" w:hAnsi="Times New Roman" w:cs="Times New Roman"/>
          <w:color w:val="000000"/>
          <w:sz w:val="24"/>
          <w:szCs w:val="24"/>
          <w:shd w:val="clear" w:color="auto" w:fill="FFFFFF"/>
        </w:rPr>
        <w:t xml:space="preserve">. (2018). </w:t>
      </w:r>
      <w:r w:rsidRPr="000E04E6">
        <w:rPr>
          <w:rFonts w:ascii="Times New Roman" w:hAnsi="Times New Roman" w:cs="Times New Roman"/>
          <w:color w:val="000000"/>
          <w:sz w:val="24"/>
          <w:szCs w:val="24"/>
          <w:shd w:val="clear" w:color="auto" w:fill="FFFFFF"/>
        </w:rPr>
        <w:t xml:space="preserve"> "Perceptions and Cognitive Bias in Decomposition Scoring Methods in Forensic Anthropology. " PhD diss., University of Tennessee,</w:t>
      </w:r>
      <w:r w:rsidRPr="000E04E6">
        <w:rPr>
          <w:rFonts w:ascii="Times New Roman" w:hAnsi="Times New Roman" w:cs="Times New Roman"/>
          <w:color w:val="000000"/>
          <w:sz w:val="24"/>
          <w:szCs w:val="24"/>
        </w:rPr>
        <w:br/>
      </w:r>
      <w:hyperlink r:id="rId48" w:history="1">
        <w:r w:rsidRPr="000E04E6">
          <w:rPr>
            <w:rStyle w:val="Hyperlink"/>
            <w:rFonts w:ascii="Times New Roman" w:hAnsi="Times New Roman" w:cs="Times New Roman"/>
            <w:szCs w:val="24"/>
            <w:shd w:val="clear" w:color="auto" w:fill="FFFFFF"/>
          </w:rPr>
          <w:t>https://trace.tennessee.edu/utk_graddiss/4878</w:t>
        </w:r>
      </w:hyperlink>
    </w:p>
    <w:p w14:paraId="06B26212" w14:textId="77777777" w:rsidR="0033682D" w:rsidRDefault="0033682D" w:rsidP="00432BA5">
      <w:pPr>
        <w:spacing w:line="480" w:lineRule="auto"/>
        <w:rPr>
          <w:rFonts w:ascii="Times New Roman" w:hAnsi="Times New Roman" w:cs="Times New Roman"/>
          <w:sz w:val="24"/>
          <w:szCs w:val="24"/>
        </w:rPr>
      </w:pPr>
      <w:r w:rsidRPr="000E04E6">
        <w:rPr>
          <w:rFonts w:ascii="Times New Roman" w:hAnsi="Times New Roman" w:cs="Times New Roman"/>
          <w:sz w:val="24"/>
          <w:szCs w:val="24"/>
        </w:rPr>
        <w:t xml:space="preserve">Sawyer, W. R., </w:t>
      </w:r>
      <w:proofErr w:type="spellStart"/>
      <w:r w:rsidRPr="000E04E6">
        <w:rPr>
          <w:rFonts w:ascii="Times New Roman" w:hAnsi="Times New Roman" w:cs="Times New Roman"/>
          <w:sz w:val="24"/>
          <w:szCs w:val="24"/>
        </w:rPr>
        <w:t>Steup</w:t>
      </w:r>
      <w:proofErr w:type="spellEnd"/>
      <w:r w:rsidRPr="000E04E6">
        <w:rPr>
          <w:rFonts w:ascii="Times New Roman" w:hAnsi="Times New Roman" w:cs="Times New Roman"/>
          <w:sz w:val="24"/>
          <w:szCs w:val="24"/>
        </w:rPr>
        <w:t>, D. R., Martin, B. S., &amp; Forney, R. B. (1988). Cardiac Blood pH as a Possible Indicator of Postmortem Interval</w:t>
      </w:r>
      <w:r>
        <w:rPr>
          <w:rFonts w:ascii="Times New Roman" w:hAnsi="Times New Roman" w:cs="Times New Roman"/>
          <w:sz w:val="24"/>
          <w:szCs w:val="24"/>
        </w:rPr>
        <w:t xml:space="preserve">. </w:t>
      </w:r>
      <w:r w:rsidRPr="00AA6254">
        <w:rPr>
          <w:rFonts w:ascii="Times New Roman" w:hAnsi="Times New Roman" w:cs="Times New Roman"/>
          <w:i/>
          <w:iCs/>
          <w:sz w:val="24"/>
          <w:szCs w:val="24"/>
        </w:rPr>
        <w:t>Journal of Forensic Sciences</w:t>
      </w:r>
      <w:r>
        <w:rPr>
          <w:rFonts w:ascii="Times New Roman" w:hAnsi="Times New Roman" w:cs="Times New Roman"/>
          <w:sz w:val="24"/>
          <w:szCs w:val="24"/>
        </w:rPr>
        <w:t xml:space="preserve">, 33(6), 1439-1444. https://doi.org/10.1520/JFS12588J </w:t>
      </w:r>
    </w:p>
    <w:p w14:paraId="04690D5B" w14:textId="5EFEEDC7" w:rsidR="0033682D" w:rsidRPr="00AA6254" w:rsidRDefault="0033682D" w:rsidP="00432BA5">
      <w:pPr>
        <w:pBdr>
          <w:top w:val="nil"/>
          <w:left w:val="nil"/>
          <w:bottom w:val="nil"/>
          <w:right w:val="nil"/>
          <w:between w:val="nil"/>
        </w:pBdr>
        <w:spacing w:line="480" w:lineRule="auto"/>
        <w:rPr>
          <w:rFonts w:ascii="Times New Roman" w:hAnsi="Times New Roman"/>
          <w:color w:val="000000"/>
          <w:sz w:val="24"/>
        </w:rPr>
      </w:pPr>
      <w:r w:rsidRPr="00AA6254">
        <w:rPr>
          <w:rFonts w:ascii="Times New Roman" w:hAnsi="Times New Roman"/>
          <w:color w:val="000000"/>
          <w:sz w:val="24"/>
        </w:rPr>
        <w:t xml:space="preserve">Scholl, K., &amp; Moffatt, C. (2017). Plastic waste sacks alter the rate of decomposition of dismembered bodies within. </w:t>
      </w:r>
      <w:r w:rsidRPr="00AA6254">
        <w:rPr>
          <w:rFonts w:ascii="Times New Roman" w:hAnsi="Times New Roman"/>
          <w:i/>
          <w:color w:val="000000"/>
          <w:sz w:val="24"/>
        </w:rPr>
        <w:t>International Journal of Legal Medicine</w:t>
      </w:r>
      <w:r w:rsidRPr="00AA6254">
        <w:rPr>
          <w:rFonts w:ascii="Times New Roman" w:hAnsi="Times New Roman"/>
          <w:color w:val="000000"/>
          <w:sz w:val="24"/>
        </w:rPr>
        <w:t xml:space="preserve">, </w:t>
      </w:r>
      <w:r w:rsidRPr="00AA6254">
        <w:rPr>
          <w:rFonts w:ascii="Times New Roman" w:hAnsi="Times New Roman"/>
          <w:i/>
          <w:color w:val="000000"/>
          <w:sz w:val="24"/>
        </w:rPr>
        <w:t>131</w:t>
      </w:r>
      <w:r w:rsidRPr="00AA6254">
        <w:rPr>
          <w:rFonts w:ascii="Times New Roman" w:hAnsi="Times New Roman"/>
          <w:color w:val="000000"/>
          <w:sz w:val="24"/>
        </w:rPr>
        <w:t xml:space="preserve">(4), 1141–1147. </w:t>
      </w:r>
      <w:hyperlink r:id="rId49" w:history="1">
        <w:r>
          <w:rPr>
            <w:rStyle w:val="Hyperlink"/>
            <w:rFonts w:ascii="Times New Roman" w:hAnsi="Times New Roman" w:cs="Times New Roman"/>
            <w:szCs w:val="24"/>
          </w:rPr>
          <w:t>https://doi.org/10.1007/s00414-017-1535-4</w:t>
        </w:r>
      </w:hyperlink>
    </w:p>
    <w:p w14:paraId="7BC470EB" w14:textId="77777777" w:rsidR="00432BA5" w:rsidRDefault="0033682D" w:rsidP="00432BA5">
      <w:pPr>
        <w:pBdr>
          <w:top w:val="nil"/>
          <w:left w:val="nil"/>
          <w:bottom w:val="nil"/>
          <w:right w:val="nil"/>
          <w:between w:val="nil"/>
        </w:pBdr>
        <w:spacing w:line="480" w:lineRule="auto"/>
        <w:rPr>
          <w:rFonts w:ascii="Times New Roman" w:hAnsi="Times New Roman"/>
          <w:color w:val="000000"/>
          <w:sz w:val="24"/>
        </w:rPr>
      </w:pPr>
      <w:r w:rsidRPr="00AA6254">
        <w:rPr>
          <w:rFonts w:ascii="Times New Roman" w:hAnsi="Times New Roman"/>
          <w:color w:val="000000"/>
          <w:sz w:val="24"/>
        </w:rPr>
        <w:t xml:space="preserve">Schrader, C., </w:t>
      </w:r>
      <w:proofErr w:type="spellStart"/>
      <w:r w:rsidRPr="00AA6254">
        <w:rPr>
          <w:rFonts w:ascii="Times New Roman" w:hAnsi="Times New Roman"/>
          <w:color w:val="000000"/>
          <w:sz w:val="24"/>
        </w:rPr>
        <w:t>Schielke</w:t>
      </w:r>
      <w:proofErr w:type="spellEnd"/>
      <w:r w:rsidRPr="00AA6254">
        <w:rPr>
          <w:rFonts w:ascii="Times New Roman" w:hAnsi="Times New Roman"/>
          <w:color w:val="000000"/>
          <w:sz w:val="24"/>
        </w:rPr>
        <w:t xml:space="preserve">, A., </w:t>
      </w:r>
      <w:proofErr w:type="spellStart"/>
      <w:r w:rsidRPr="00AA6254">
        <w:rPr>
          <w:rFonts w:ascii="Times New Roman" w:hAnsi="Times New Roman"/>
          <w:color w:val="000000"/>
          <w:sz w:val="24"/>
        </w:rPr>
        <w:t>Ellerbroek</w:t>
      </w:r>
      <w:proofErr w:type="spellEnd"/>
      <w:r w:rsidRPr="00AA6254">
        <w:rPr>
          <w:rFonts w:ascii="Times New Roman" w:hAnsi="Times New Roman"/>
          <w:color w:val="000000"/>
          <w:sz w:val="24"/>
        </w:rPr>
        <w:t xml:space="preserve">, L., &amp; </w:t>
      </w:r>
      <w:proofErr w:type="spellStart"/>
      <w:r w:rsidRPr="00AA6254">
        <w:rPr>
          <w:rFonts w:ascii="Times New Roman" w:hAnsi="Times New Roman"/>
          <w:color w:val="000000"/>
          <w:sz w:val="24"/>
        </w:rPr>
        <w:t>Johne</w:t>
      </w:r>
      <w:proofErr w:type="spellEnd"/>
      <w:r w:rsidRPr="00AA6254">
        <w:rPr>
          <w:rFonts w:ascii="Times New Roman" w:hAnsi="Times New Roman"/>
          <w:color w:val="000000"/>
          <w:sz w:val="24"/>
        </w:rPr>
        <w:t xml:space="preserve">, R. (2012). PCR inhibitors – occurrence, </w:t>
      </w:r>
      <w:proofErr w:type="gramStart"/>
      <w:r w:rsidRPr="00AA6254">
        <w:rPr>
          <w:rFonts w:ascii="Times New Roman" w:hAnsi="Times New Roman"/>
          <w:color w:val="000000"/>
          <w:sz w:val="24"/>
        </w:rPr>
        <w:t>properties</w:t>
      </w:r>
      <w:proofErr w:type="gramEnd"/>
      <w:r w:rsidRPr="00AA6254">
        <w:rPr>
          <w:rFonts w:ascii="Times New Roman" w:hAnsi="Times New Roman"/>
          <w:color w:val="000000"/>
          <w:sz w:val="24"/>
        </w:rPr>
        <w:t xml:space="preserve"> and removal. </w:t>
      </w:r>
      <w:r w:rsidRPr="00AA6254">
        <w:rPr>
          <w:rFonts w:ascii="Times New Roman" w:hAnsi="Times New Roman"/>
          <w:i/>
          <w:color w:val="000000"/>
          <w:sz w:val="24"/>
        </w:rPr>
        <w:t>Journal of Applied Microbiology</w:t>
      </w:r>
      <w:r w:rsidRPr="00AA6254">
        <w:rPr>
          <w:rFonts w:ascii="Times New Roman" w:hAnsi="Times New Roman"/>
          <w:color w:val="000000"/>
          <w:sz w:val="24"/>
        </w:rPr>
        <w:t xml:space="preserve">, </w:t>
      </w:r>
      <w:r w:rsidRPr="00AA6254">
        <w:rPr>
          <w:rFonts w:ascii="Times New Roman" w:hAnsi="Times New Roman"/>
          <w:i/>
          <w:color w:val="000000"/>
          <w:sz w:val="24"/>
        </w:rPr>
        <w:t>113</w:t>
      </w:r>
      <w:r w:rsidRPr="00AA6254">
        <w:rPr>
          <w:rFonts w:ascii="Times New Roman" w:hAnsi="Times New Roman"/>
          <w:color w:val="000000"/>
          <w:sz w:val="24"/>
        </w:rPr>
        <w:t xml:space="preserve">(5), 1014–1026. </w:t>
      </w:r>
      <w:hyperlink r:id="rId50">
        <w:r w:rsidR="0093585C">
          <w:rPr>
            <w:rFonts w:ascii="Times New Roman" w:eastAsia="Times New Roman" w:hAnsi="Times New Roman" w:cs="Times New Roman"/>
            <w:color w:val="000000"/>
            <w:sz w:val="24"/>
            <w:szCs w:val="24"/>
          </w:rPr>
          <w:t>https://doi.org/10.1111/j.1365-2672.2012.05384.x</w:t>
        </w:r>
      </w:hyperlink>
    </w:p>
    <w:p w14:paraId="72991FC5" w14:textId="5F132021" w:rsidR="0033682D" w:rsidRPr="00432BA5" w:rsidRDefault="0033682D" w:rsidP="00432BA5">
      <w:pPr>
        <w:pBdr>
          <w:top w:val="nil"/>
          <w:left w:val="nil"/>
          <w:bottom w:val="nil"/>
          <w:right w:val="nil"/>
          <w:between w:val="nil"/>
        </w:pBdr>
        <w:spacing w:line="480" w:lineRule="auto"/>
        <w:rPr>
          <w:rFonts w:ascii="Times New Roman" w:hAnsi="Times New Roman"/>
          <w:color w:val="000000"/>
          <w:sz w:val="24"/>
        </w:rPr>
      </w:pPr>
      <w:proofErr w:type="spellStart"/>
      <w:r>
        <w:rPr>
          <w:rFonts w:ascii="Times New Roman" w:hAnsi="Times New Roman" w:cs="Times New Roman"/>
          <w:sz w:val="24"/>
          <w:szCs w:val="24"/>
        </w:rPr>
        <w:t>Schuch</w:t>
      </w:r>
      <w:proofErr w:type="spellEnd"/>
      <w:r>
        <w:rPr>
          <w:rFonts w:ascii="Times New Roman" w:hAnsi="Times New Roman" w:cs="Times New Roman"/>
          <w:sz w:val="24"/>
          <w:szCs w:val="24"/>
        </w:rPr>
        <w:t xml:space="preserve">, A. P., Moreno, N. C., </w:t>
      </w:r>
      <w:proofErr w:type="spellStart"/>
      <w:r>
        <w:rPr>
          <w:rFonts w:ascii="Times New Roman" w:hAnsi="Times New Roman" w:cs="Times New Roman"/>
          <w:sz w:val="24"/>
          <w:szCs w:val="24"/>
        </w:rPr>
        <w:t>Schuch</w:t>
      </w:r>
      <w:proofErr w:type="spellEnd"/>
      <w:r>
        <w:rPr>
          <w:rFonts w:ascii="Times New Roman" w:hAnsi="Times New Roman" w:cs="Times New Roman"/>
          <w:sz w:val="24"/>
          <w:szCs w:val="24"/>
        </w:rPr>
        <w:t xml:space="preserve">, N. J., </w:t>
      </w:r>
      <w:proofErr w:type="spellStart"/>
      <w:r>
        <w:rPr>
          <w:rFonts w:ascii="Times New Roman" w:hAnsi="Times New Roman" w:cs="Times New Roman"/>
          <w:sz w:val="24"/>
          <w:szCs w:val="24"/>
        </w:rPr>
        <w:t>Menck</w:t>
      </w:r>
      <w:proofErr w:type="spellEnd"/>
      <w:r>
        <w:rPr>
          <w:rFonts w:ascii="Times New Roman" w:hAnsi="Times New Roman" w:cs="Times New Roman"/>
          <w:sz w:val="24"/>
          <w:szCs w:val="24"/>
        </w:rPr>
        <w:t xml:space="preserve">, C. F. M., &amp; Garcia, C. C. M. (2017). Sunlight damage to cellular DNA: Focus on oxidatively generated lesions. </w:t>
      </w:r>
      <w:r w:rsidRPr="00AA6254">
        <w:rPr>
          <w:rFonts w:ascii="Times New Roman" w:hAnsi="Times New Roman"/>
          <w:i/>
          <w:iCs/>
          <w:sz w:val="24"/>
        </w:rPr>
        <w:t>Free radical biology &amp; medicine</w:t>
      </w:r>
      <w:r w:rsidRPr="00E44F74">
        <w:rPr>
          <w:rFonts w:ascii="Times New Roman" w:hAnsi="Times New Roman"/>
          <w:sz w:val="24"/>
        </w:rPr>
        <w:t xml:space="preserve">, 107, 110-124. https://doi.org/10.1016/j.freeradbiomed.2017.01.029 </w:t>
      </w:r>
    </w:p>
    <w:p w14:paraId="7764ADA4" w14:textId="77E6685C" w:rsidR="0033682D" w:rsidRPr="00AA6254" w:rsidRDefault="0033682D" w:rsidP="00432BA5">
      <w:pPr>
        <w:pBdr>
          <w:top w:val="nil"/>
          <w:left w:val="nil"/>
          <w:bottom w:val="nil"/>
          <w:right w:val="nil"/>
          <w:between w:val="nil"/>
        </w:pBdr>
        <w:spacing w:line="480" w:lineRule="auto"/>
        <w:rPr>
          <w:rFonts w:ascii="Times New Roman" w:hAnsi="Times New Roman"/>
          <w:color w:val="000000"/>
          <w:sz w:val="24"/>
        </w:rPr>
      </w:pPr>
      <w:proofErr w:type="spellStart"/>
      <w:r w:rsidRPr="00AA6254">
        <w:rPr>
          <w:rFonts w:ascii="Times New Roman" w:hAnsi="Times New Roman"/>
          <w:color w:val="000000"/>
          <w:sz w:val="24"/>
        </w:rPr>
        <w:lastRenderedPageBreak/>
        <w:t>Schwark</w:t>
      </w:r>
      <w:proofErr w:type="spellEnd"/>
      <w:r w:rsidRPr="00AA6254">
        <w:rPr>
          <w:rFonts w:ascii="Times New Roman" w:hAnsi="Times New Roman"/>
          <w:color w:val="000000"/>
          <w:sz w:val="24"/>
        </w:rPr>
        <w:t xml:space="preserve">, T., Heinrich, A., &amp; von </w:t>
      </w:r>
      <w:proofErr w:type="spellStart"/>
      <w:r w:rsidRPr="00AA6254">
        <w:rPr>
          <w:rFonts w:ascii="Times New Roman" w:hAnsi="Times New Roman"/>
          <w:color w:val="000000"/>
          <w:sz w:val="24"/>
        </w:rPr>
        <w:t>Wurmb-Schwark</w:t>
      </w:r>
      <w:proofErr w:type="spellEnd"/>
      <w:r w:rsidRPr="00AA6254">
        <w:rPr>
          <w:rFonts w:ascii="Times New Roman" w:hAnsi="Times New Roman"/>
          <w:color w:val="000000"/>
          <w:sz w:val="24"/>
        </w:rPr>
        <w:t xml:space="preserve">, N. (2011). Genetic identification of highly putrefied bodies using DNA from soft tissues. </w:t>
      </w:r>
      <w:r w:rsidRPr="00AA6254">
        <w:rPr>
          <w:rFonts w:ascii="Times New Roman" w:hAnsi="Times New Roman"/>
          <w:i/>
          <w:color w:val="000000"/>
          <w:sz w:val="24"/>
        </w:rPr>
        <w:t>International Journal of Legal Medicine</w:t>
      </w:r>
      <w:r w:rsidRPr="00AA6254">
        <w:rPr>
          <w:rFonts w:ascii="Times New Roman" w:hAnsi="Times New Roman"/>
          <w:color w:val="000000"/>
          <w:sz w:val="24"/>
        </w:rPr>
        <w:t xml:space="preserve">, </w:t>
      </w:r>
      <w:r w:rsidRPr="00AA6254">
        <w:rPr>
          <w:rFonts w:ascii="Times New Roman" w:hAnsi="Times New Roman"/>
          <w:i/>
          <w:color w:val="000000"/>
          <w:sz w:val="24"/>
        </w:rPr>
        <w:t>125</w:t>
      </w:r>
      <w:r w:rsidRPr="00AA6254">
        <w:rPr>
          <w:rFonts w:ascii="Times New Roman" w:hAnsi="Times New Roman"/>
          <w:color w:val="000000"/>
          <w:sz w:val="24"/>
        </w:rPr>
        <w:t xml:space="preserve">(6), 891–894. </w:t>
      </w:r>
      <w:hyperlink r:id="rId51" w:history="1">
        <w:r>
          <w:rPr>
            <w:rStyle w:val="Hyperlink"/>
            <w:rFonts w:ascii="Times New Roman" w:hAnsi="Times New Roman" w:cs="Times New Roman"/>
            <w:szCs w:val="24"/>
          </w:rPr>
          <w:t>https://doi.org/10.1007/s00414-010-0537-2</w:t>
        </w:r>
      </w:hyperlink>
    </w:p>
    <w:p w14:paraId="309BC414" w14:textId="77777777" w:rsidR="0033682D" w:rsidRDefault="0033682D" w:rsidP="00432BA5">
      <w:pPr>
        <w:spacing w:line="480" w:lineRule="auto"/>
        <w:rPr>
          <w:rFonts w:ascii="Times New Roman" w:hAnsi="Times New Roman" w:cs="Times New Roman"/>
          <w:sz w:val="24"/>
          <w:szCs w:val="24"/>
        </w:rPr>
      </w:pPr>
      <w:r w:rsidRPr="0033682D">
        <w:rPr>
          <w:rFonts w:ascii="Times New Roman" w:hAnsi="Times New Roman" w:cs="Times New Roman"/>
          <w:sz w:val="24"/>
          <w:szCs w:val="24"/>
        </w:rPr>
        <w:t xml:space="preserve">Seymour, M., Durance, I., Cosby, B. J., Ransom-Jones, E., </w:t>
      </w:r>
      <w:proofErr w:type="spellStart"/>
      <w:r w:rsidRPr="0033682D">
        <w:rPr>
          <w:rFonts w:ascii="Times New Roman" w:hAnsi="Times New Roman" w:cs="Times New Roman"/>
          <w:sz w:val="24"/>
          <w:szCs w:val="24"/>
        </w:rPr>
        <w:t>Deiner</w:t>
      </w:r>
      <w:proofErr w:type="spellEnd"/>
      <w:r w:rsidRPr="0033682D">
        <w:rPr>
          <w:rFonts w:ascii="Times New Roman" w:hAnsi="Times New Roman" w:cs="Times New Roman"/>
          <w:sz w:val="24"/>
          <w:szCs w:val="24"/>
        </w:rPr>
        <w:t xml:space="preserve">, K., Ormerod, S. J., . . . </w:t>
      </w:r>
      <w:proofErr w:type="spellStart"/>
      <w:r>
        <w:rPr>
          <w:rFonts w:ascii="Times New Roman" w:hAnsi="Times New Roman" w:cs="Times New Roman"/>
          <w:sz w:val="24"/>
          <w:szCs w:val="24"/>
        </w:rPr>
        <w:t>Creer</w:t>
      </w:r>
      <w:proofErr w:type="spellEnd"/>
      <w:r>
        <w:rPr>
          <w:rFonts w:ascii="Times New Roman" w:hAnsi="Times New Roman" w:cs="Times New Roman"/>
          <w:sz w:val="24"/>
          <w:szCs w:val="24"/>
        </w:rPr>
        <w:t xml:space="preserve">, S. (2018). Acidity promotes degradation of multi-species environmental DNA in lotic mesocosms. </w:t>
      </w:r>
      <w:r w:rsidRPr="00AA6254">
        <w:rPr>
          <w:rFonts w:ascii="Times New Roman" w:hAnsi="Times New Roman" w:cs="Times New Roman"/>
          <w:i/>
          <w:iCs/>
          <w:sz w:val="24"/>
          <w:szCs w:val="24"/>
        </w:rPr>
        <w:t>Communications biology</w:t>
      </w:r>
      <w:r>
        <w:rPr>
          <w:rFonts w:ascii="Times New Roman" w:hAnsi="Times New Roman" w:cs="Times New Roman"/>
          <w:sz w:val="24"/>
          <w:szCs w:val="24"/>
        </w:rPr>
        <w:t xml:space="preserve">, 1(1), 4-4. https://doi.org/10.1038/s42003-017-0005-3 </w:t>
      </w:r>
    </w:p>
    <w:p w14:paraId="62BDEFE1" w14:textId="6D4BA846" w:rsidR="0033682D" w:rsidRPr="00AA6254" w:rsidRDefault="0033682D" w:rsidP="00432BA5">
      <w:pPr>
        <w:pBdr>
          <w:top w:val="nil"/>
          <w:left w:val="nil"/>
          <w:bottom w:val="nil"/>
          <w:right w:val="nil"/>
          <w:between w:val="nil"/>
        </w:pBdr>
        <w:spacing w:line="480" w:lineRule="auto"/>
        <w:rPr>
          <w:rFonts w:ascii="Times New Roman" w:hAnsi="Times New Roman"/>
          <w:color w:val="000000"/>
          <w:sz w:val="24"/>
        </w:rPr>
      </w:pPr>
      <w:proofErr w:type="spellStart"/>
      <w:r w:rsidRPr="00AA6254">
        <w:rPr>
          <w:rFonts w:ascii="Times New Roman" w:hAnsi="Times New Roman"/>
          <w:color w:val="000000"/>
          <w:sz w:val="24"/>
        </w:rPr>
        <w:t>Shedge</w:t>
      </w:r>
      <w:proofErr w:type="spellEnd"/>
      <w:r w:rsidRPr="00AA6254">
        <w:rPr>
          <w:rFonts w:ascii="Times New Roman" w:hAnsi="Times New Roman"/>
          <w:color w:val="000000"/>
          <w:sz w:val="24"/>
        </w:rPr>
        <w:t xml:space="preserve">, R., Krishan, K., </w:t>
      </w:r>
      <w:proofErr w:type="spellStart"/>
      <w:r w:rsidRPr="00AA6254">
        <w:rPr>
          <w:rFonts w:ascii="Times New Roman" w:hAnsi="Times New Roman"/>
          <w:color w:val="000000"/>
          <w:sz w:val="24"/>
        </w:rPr>
        <w:t>Warrier</w:t>
      </w:r>
      <w:proofErr w:type="spellEnd"/>
      <w:r w:rsidRPr="00AA6254">
        <w:rPr>
          <w:rFonts w:ascii="Times New Roman" w:hAnsi="Times New Roman"/>
          <w:color w:val="000000"/>
          <w:sz w:val="24"/>
        </w:rPr>
        <w:t xml:space="preserve">, V., &amp; Kanchan, T. (2021). Postmortem Changes. In </w:t>
      </w:r>
      <w:proofErr w:type="spellStart"/>
      <w:r w:rsidRPr="00AA6254">
        <w:rPr>
          <w:rFonts w:ascii="Times New Roman" w:hAnsi="Times New Roman"/>
          <w:i/>
          <w:color w:val="000000"/>
          <w:sz w:val="24"/>
        </w:rPr>
        <w:t>StatPearls</w:t>
      </w:r>
      <w:proofErr w:type="spellEnd"/>
      <w:r w:rsidRPr="00AA6254">
        <w:rPr>
          <w:rFonts w:ascii="Times New Roman" w:hAnsi="Times New Roman"/>
          <w:color w:val="000000"/>
          <w:sz w:val="24"/>
        </w:rPr>
        <w:t xml:space="preserve">. </w:t>
      </w:r>
      <w:proofErr w:type="spellStart"/>
      <w:r w:rsidRPr="00AA6254">
        <w:rPr>
          <w:rFonts w:ascii="Times New Roman" w:hAnsi="Times New Roman"/>
          <w:color w:val="000000"/>
          <w:sz w:val="24"/>
        </w:rPr>
        <w:t>StatPearls</w:t>
      </w:r>
      <w:proofErr w:type="spellEnd"/>
      <w:r w:rsidRPr="00AA6254">
        <w:rPr>
          <w:rFonts w:ascii="Times New Roman" w:hAnsi="Times New Roman"/>
          <w:color w:val="000000"/>
          <w:sz w:val="24"/>
        </w:rPr>
        <w:t xml:space="preserve"> Publishing. </w:t>
      </w:r>
      <w:hyperlink r:id="rId52" w:history="1">
        <w:r>
          <w:rPr>
            <w:rStyle w:val="Hyperlink"/>
            <w:rFonts w:ascii="Times New Roman" w:hAnsi="Times New Roman" w:cs="Times New Roman"/>
            <w:szCs w:val="24"/>
          </w:rPr>
          <w:t>http://www.ncbi.nlm.nih.gov/books/NBK539741/</w:t>
        </w:r>
      </w:hyperlink>
    </w:p>
    <w:p w14:paraId="4FC9F821" w14:textId="77777777" w:rsidR="00432BA5" w:rsidRDefault="0033682D" w:rsidP="00432BA5">
      <w:pPr>
        <w:pBdr>
          <w:top w:val="nil"/>
          <w:left w:val="nil"/>
          <w:bottom w:val="nil"/>
          <w:right w:val="nil"/>
          <w:between w:val="nil"/>
        </w:pBdr>
        <w:spacing w:line="480" w:lineRule="auto"/>
        <w:rPr>
          <w:rFonts w:ascii="Times New Roman" w:hAnsi="Times New Roman"/>
          <w:color w:val="000000"/>
          <w:sz w:val="24"/>
          <w:lang w:val="es-ES"/>
        </w:rPr>
      </w:pPr>
      <w:r w:rsidRPr="00AA6254">
        <w:rPr>
          <w:rFonts w:ascii="Times New Roman" w:hAnsi="Times New Roman"/>
          <w:color w:val="000000"/>
          <w:sz w:val="24"/>
        </w:rPr>
        <w:t xml:space="preserve">Shved, N., Haas, C., </w:t>
      </w:r>
      <w:proofErr w:type="spellStart"/>
      <w:r w:rsidRPr="00AA6254">
        <w:rPr>
          <w:rFonts w:ascii="Times New Roman" w:hAnsi="Times New Roman"/>
          <w:color w:val="000000"/>
          <w:sz w:val="24"/>
        </w:rPr>
        <w:t>Papageorgopoulou</w:t>
      </w:r>
      <w:proofErr w:type="spellEnd"/>
      <w:r w:rsidRPr="00AA6254">
        <w:rPr>
          <w:rFonts w:ascii="Times New Roman" w:hAnsi="Times New Roman"/>
          <w:color w:val="000000"/>
          <w:sz w:val="24"/>
        </w:rPr>
        <w:t xml:space="preserve">, C., </w:t>
      </w:r>
      <w:proofErr w:type="spellStart"/>
      <w:r w:rsidRPr="00AA6254">
        <w:rPr>
          <w:rFonts w:ascii="Times New Roman" w:hAnsi="Times New Roman"/>
          <w:color w:val="000000"/>
          <w:sz w:val="24"/>
        </w:rPr>
        <w:t>Akguel</w:t>
      </w:r>
      <w:proofErr w:type="spellEnd"/>
      <w:r w:rsidRPr="00AA6254">
        <w:rPr>
          <w:rFonts w:ascii="Times New Roman" w:hAnsi="Times New Roman"/>
          <w:color w:val="000000"/>
          <w:sz w:val="24"/>
        </w:rPr>
        <w:t xml:space="preserve">, G., Paulsen, K., </w:t>
      </w:r>
      <w:proofErr w:type="spellStart"/>
      <w:r w:rsidRPr="00AA6254">
        <w:rPr>
          <w:rFonts w:ascii="Times New Roman" w:hAnsi="Times New Roman"/>
          <w:color w:val="000000"/>
          <w:sz w:val="24"/>
        </w:rPr>
        <w:t>Bouwman</w:t>
      </w:r>
      <w:proofErr w:type="spellEnd"/>
      <w:r w:rsidRPr="00AA6254">
        <w:rPr>
          <w:rFonts w:ascii="Times New Roman" w:hAnsi="Times New Roman"/>
          <w:color w:val="000000"/>
          <w:sz w:val="24"/>
        </w:rPr>
        <w:t xml:space="preserve">, A., </w:t>
      </w:r>
      <w:proofErr w:type="spellStart"/>
      <w:r w:rsidRPr="00AA6254">
        <w:rPr>
          <w:rFonts w:ascii="Times New Roman" w:hAnsi="Times New Roman"/>
          <w:color w:val="000000"/>
          <w:sz w:val="24"/>
        </w:rPr>
        <w:t>Warinner</w:t>
      </w:r>
      <w:proofErr w:type="spellEnd"/>
      <w:r w:rsidRPr="00AA6254">
        <w:rPr>
          <w:rFonts w:ascii="Times New Roman" w:hAnsi="Times New Roman"/>
          <w:color w:val="000000"/>
          <w:sz w:val="24"/>
        </w:rPr>
        <w:t xml:space="preserve">, C., &amp; </w:t>
      </w:r>
      <w:proofErr w:type="spellStart"/>
      <w:r w:rsidRPr="00AA6254">
        <w:rPr>
          <w:rFonts w:ascii="Times New Roman" w:hAnsi="Times New Roman"/>
          <w:color w:val="000000"/>
          <w:sz w:val="24"/>
        </w:rPr>
        <w:t>Rühli</w:t>
      </w:r>
      <w:proofErr w:type="spellEnd"/>
      <w:r w:rsidRPr="00AA6254">
        <w:rPr>
          <w:rFonts w:ascii="Times New Roman" w:hAnsi="Times New Roman"/>
          <w:color w:val="000000"/>
          <w:sz w:val="24"/>
        </w:rPr>
        <w:t xml:space="preserve">, F. (2014). </w:t>
      </w:r>
      <w:proofErr w:type="gramStart"/>
      <w:r w:rsidRPr="00AA6254">
        <w:rPr>
          <w:rFonts w:ascii="Times New Roman" w:hAnsi="Times New Roman"/>
          <w:color w:val="000000"/>
          <w:sz w:val="24"/>
        </w:rPr>
        <w:t>Post Mortem</w:t>
      </w:r>
      <w:proofErr w:type="gramEnd"/>
      <w:r w:rsidRPr="00AA6254">
        <w:rPr>
          <w:rFonts w:ascii="Times New Roman" w:hAnsi="Times New Roman"/>
          <w:color w:val="000000"/>
          <w:sz w:val="24"/>
        </w:rPr>
        <w:t xml:space="preserve"> DNA Degradation of Human Tissue Experimentally Mummified in Salt. </w:t>
      </w:r>
      <w:r w:rsidRPr="00AA6254">
        <w:rPr>
          <w:rFonts w:ascii="Times New Roman" w:hAnsi="Times New Roman"/>
          <w:i/>
          <w:color w:val="000000"/>
          <w:sz w:val="24"/>
          <w:lang w:val="es-ES"/>
        </w:rPr>
        <w:t>PLOS ONE</w:t>
      </w:r>
      <w:r w:rsidRPr="00AA6254">
        <w:rPr>
          <w:rFonts w:ascii="Times New Roman" w:hAnsi="Times New Roman"/>
          <w:color w:val="000000"/>
          <w:sz w:val="24"/>
          <w:lang w:val="es-ES"/>
        </w:rPr>
        <w:t xml:space="preserve">, </w:t>
      </w:r>
      <w:r w:rsidRPr="00AA6254">
        <w:rPr>
          <w:rFonts w:ascii="Times New Roman" w:hAnsi="Times New Roman"/>
          <w:i/>
          <w:color w:val="000000"/>
          <w:sz w:val="24"/>
          <w:lang w:val="es-ES"/>
        </w:rPr>
        <w:t>9</w:t>
      </w:r>
      <w:r w:rsidRPr="00AA6254">
        <w:rPr>
          <w:rFonts w:ascii="Times New Roman" w:hAnsi="Times New Roman"/>
          <w:color w:val="000000"/>
          <w:sz w:val="24"/>
          <w:lang w:val="es-ES"/>
        </w:rPr>
        <w:t xml:space="preserve">(10), e110753. </w:t>
      </w:r>
      <w:r w:rsidR="00000000">
        <w:fldChar w:fldCharType="begin"/>
      </w:r>
      <w:r w:rsidR="00000000" w:rsidRPr="00874BB3">
        <w:rPr>
          <w:lang w:val="es-ES"/>
        </w:rPr>
        <w:instrText xml:space="preserve"> HYPERLINK "https://doi.org/10.1371/journal.pone.0110753" \h </w:instrText>
      </w:r>
      <w:r w:rsidR="00000000">
        <w:fldChar w:fldCharType="separate"/>
      </w:r>
      <w:r w:rsidR="0093585C" w:rsidRPr="008F1605">
        <w:rPr>
          <w:rFonts w:ascii="Times New Roman" w:eastAsia="Times New Roman" w:hAnsi="Times New Roman" w:cs="Times New Roman"/>
          <w:color w:val="000000"/>
          <w:sz w:val="24"/>
          <w:szCs w:val="24"/>
          <w:lang w:val="es-ES"/>
        </w:rPr>
        <w:t>https://doi.org/10.1371/journal.pone.0110753</w:t>
      </w:r>
      <w:r w:rsidR="00000000">
        <w:rPr>
          <w:rFonts w:ascii="Times New Roman" w:eastAsia="Times New Roman" w:hAnsi="Times New Roman" w:cs="Times New Roman"/>
          <w:color w:val="000000"/>
          <w:sz w:val="24"/>
          <w:szCs w:val="24"/>
          <w:lang w:val="es-ES"/>
        </w:rPr>
        <w:fldChar w:fldCharType="end"/>
      </w:r>
    </w:p>
    <w:p w14:paraId="491F660C" w14:textId="575E17F5" w:rsidR="0033682D" w:rsidRPr="00E81048" w:rsidRDefault="0033682D" w:rsidP="00432BA5">
      <w:pPr>
        <w:pBdr>
          <w:top w:val="nil"/>
          <w:left w:val="nil"/>
          <w:bottom w:val="nil"/>
          <w:right w:val="nil"/>
          <w:between w:val="nil"/>
        </w:pBdr>
        <w:spacing w:line="480" w:lineRule="auto"/>
        <w:rPr>
          <w:rFonts w:ascii="Times New Roman" w:hAnsi="Times New Roman"/>
          <w:color w:val="000000"/>
          <w:sz w:val="24"/>
        </w:rPr>
      </w:pPr>
      <w:r w:rsidRPr="00AA6254">
        <w:rPr>
          <w:rFonts w:ascii="Times New Roman" w:hAnsi="Times New Roman"/>
          <w:color w:val="000000"/>
          <w:sz w:val="24"/>
          <w:lang w:val="es-ES"/>
        </w:rPr>
        <w:t xml:space="preserve">Smith, A. C. (2014). </w:t>
      </w:r>
      <w:r w:rsidRPr="00AA6254">
        <w:rPr>
          <w:rFonts w:ascii="Times New Roman" w:hAnsi="Times New Roman"/>
          <w:color w:val="000000"/>
          <w:sz w:val="24"/>
        </w:rPr>
        <w:t xml:space="preserve">The effects of sharp-force thoracic trauma on the rate and pattern of decomposition. </w:t>
      </w:r>
      <w:r w:rsidRPr="00AA6254">
        <w:rPr>
          <w:rFonts w:ascii="Times New Roman" w:hAnsi="Times New Roman"/>
          <w:i/>
          <w:color w:val="000000"/>
          <w:sz w:val="24"/>
        </w:rPr>
        <w:t>Journal of Forensic Sciences</w:t>
      </w:r>
      <w:r w:rsidRPr="00AA6254">
        <w:rPr>
          <w:rFonts w:ascii="Times New Roman" w:hAnsi="Times New Roman"/>
          <w:color w:val="000000"/>
          <w:sz w:val="24"/>
        </w:rPr>
        <w:t xml:space="preserve">, </w:t>
      </w:r>
      <w:r w:rsidRPr="00AA6254">
        <w:rPr>
          <w:rFonts w:ascii="Times New Roman" w:hAnsi="Times New Roman"/>
          <w:i/>
          <w:color w:val="000000"/>
          <w:sz w:val="24"/>
        </w:rPr>
        <w:t>59</w:t>
      </w:r>
      <w:r w:rsidRPr="00AA6254">
        <w:rPr>
          <w:rFonts w:ascii="Times New Roman" w:hAnsi="Times New Roman"/>
          <w:color w:val="000000"/>
          <w:sz w:val="24"/>
        </w:rPr>
        <w:t xml:space="preserve">(2), 319–326. </w:t>
      </w:r>
      <w:hyperlink r:id="rId53">
        <w:r w:rsidR="0093585C">
          <w:rPr>
            <w:rFonts w:ascii="Times New Roman" w:eastAsia="Times New Roman" w:hAnsi="Times New Roman" w:cs="Times New Roman"/>
            <w:color w:val="000000"/>
            <w:sz w:val="24"/>
            <w:szCs w:val="24"/>
          </w:rPr>
          <w:t>https://doi.org/10.1111/1556-4029.12338</w:t>
        </w:r>
      </w:hyperlink>
    </w:p>
    <w:p w14:paraId="549AC4D5" w14:textId="00A66401" w:rsidR="0033682D" w:rsidRPr="00AA6254" w:rsidRDefault="0033682D" w:rsidP="00BE1334">
      <w:pPr>
        <w:spacing w:after="240" w:line="480" w:lineRule="auto"/>
        <w:rPr>
          <w:rFonts w:ascii="Times New Roman" w:hAnsi="Times New Roman" w:cs="Times New Roman"/>
          <w:sz w:val="24"/>
          <w:szCs w:val="24"/>
        </w:rPr>
      </w:pPr>
      <w:proofErr w:type="spellStart"/>
      <w:r w:rsidRPr="00CC1C0B">
        <w:rPr>
          <w:rFonts w:ascii="Times New Roman" w:hAnsi="Times New Roman"/>
          <w:sz w:val="24"/>
          <w:lang w:val="es-ES"/>
        </w:rPr>
        <w:t>Sorensen</w:t>
      </w:r>
      <w:proofErr w:type="spellEnd"/>
      <w:r w:rsidRPr="00CC1C0B">
        <w:rPr>
          <w:rFonts w:ascii="Times New Roman" w:hAnsi="Times New Roman"/>
          <w:sz w:val="24"/>
          <w:lang w:val="es-ES"/>
        </w:rPr>
        <w:t xml:space="preserve">, A., Rahman, E., Canela, C., </w:t>
      </w:r>
      <w:proofErr w:type="spellStart"/>
      <w:r w:rsidRPr="00CC1C0B">
        <w:rPr>
          <w:rFonts w:ascii="Times New Roman" w:hAnsi="Times New Roman"/>
          <w:sz w:val="24"/>
          <w:lang w:val="es-ES"/>
        </w:rPr>
        <w:t>Gangitano</w:t>
      </w:r>
      <w:proofErr w:type="spellEnd"/>
      <w:r w:rsidRPr="00CC1C0B">
        <w:rPr>
          <w:rFonts w:ascii="Times New Roman" w:hAnsi="Times New Roman"/>
          <w:sz w:val="24"/>
          <w:lang w:val="es-ES"/>
        </w:rPr>
        <w:t>, D., &amp; Hughes-</w:t>
      </w:r>
      <w:proofErr w:type="spellStart"/>
      <w:r w:rsidRPr="00CC1C0B">
        <w:rPr>
          <w:rFonts w:ascii="Times New Roman" w:hAnsi="Times New Roman"/>
          <w:sz w:val="24"/>
          <w:lang w:val="es-ES"/>
        </w:rPr>
        <w:t>Stamm</w:t>
      </w:r>
      <w:proofErr w:type="spellEnd"/>
      <w:r w:rsidRPr="00CC1C0B">
        <w:rPr>
          <w:rFonts w:ascii="Times New Roman" w:hAnsi="Times New Roman"/>
          <w:sz w:val="24"/>
          <w:lang w:val="es-ES"/>
        </w:rPr>
        <w:t xml:space="preserve">, S. (2016). </w:t>
      </w:r>
      <w:r>
        <w:rPr>
          <w:rFonts w:ascii="Times New Roman" w:hAnsi="Times New Roman" w:cs="Times New Roman"/>
          <w:sz w:val="24"/>
          <w:szCs w:val="24"/>
        </w:rPr>
        <w:t xml:space="preserve">Preservation and Rapid Purification of DNA from Decomposing Human Tissue Samples. </w:t>
      </w:r>
      <w:r w:rsidRPr="00AA6254">
        <w:rPr>
          <w:rFonts w:ascii="Times New Roman" w:hAnsi="Times New Roman" w:cs="Times New Roman"/>
          <w:i/>
          <w:iCs/>
          <w:sz w:val="24"/>
          <w:szCs w:val="24"/>
        </w:rPr>
        <w:t xml:space="preserve">Forensic science </w:t>
      </w:r>
      <w:proofErr w:type="gramStart"/>
      <w:r w:rsidRPr="00AA6254">
        <w:rPr>
          <w:rFonts w:ascii="Times New Roman" w:hAnsi="Times New Roman" w:cs="Times New Roman"/>
          <w:i/>
          <w:iCs/>
          <w:sz w:val="24"/>
          <w:szCs w:val="24"/>
        </w:rPr>
        <w:t>international :</w:t>
      </w:r>
      <w:proofErr w:type="gramEnd"/>
      <w:r w:rsidRPr="00AA6254">
        <w:rPr>
          <w:rFonts w:ascii="Times New Roman" w:hAnsi="Times New Roman" w:cs="Times New Roman"/>
          <w:i/>
          <w:iCs/>
          <w:sz w:val="24"/>
          <w:szCs w:val="24"/>
        </w:rPr>
        <w:t xml:space="preserve"> </w:t>
      </w:r>
      <w:r w:rsidR="00AA6254" w:rsidRPr="00AA6254">
        <w:rPr>
          <w:rFonts w:ascii="Times New Roman" w:hAnsi="Times New Roman" w:cs="Times New Roman"/>
          <w:i/>
          <w:iCs/>
          <w:sz w:val="24"/>
          <w:szCs w:val="24"/>
        </w:rPr>
        <w:t>G</w:t>
      </w:r>
      <w:r w:rsidRPr="00AA6254">
        <w:rPr>
          <w:rFonts w:ascii="Times New Roman" w:hAnsi="Times New Roman" w:cs="Times New Roman"/>
          <w:i/>
          <w:iCs/>
          <w:sz w:val="24"/>
          <w:szCs w:val="24"/>
        </w:rPr>
        <w:t>enetics</w:t>
      </w:r>
      <w:r w:rsidRPr="00AA6254">
        <w:rPr>
          <w:rFonts w:ascii="Times New Roman" w:hAnsi="Times New Roman" w:cs="Times New Roman"/>
          <w:sz w:val="24"/>
          <w:szCs w:val="24"/>
        </w:rPr>
        <w:t xml:space="preserve">, 25, 182-190. https://doi.org/10.1016/j.fsigen.2016.05.013 </w:t>
      </w:r>
    </w:p>
    <w:p w14:paraId="507DFD7D" w14:textId="548AC345" w:rsidR="0033682D" w:rsidRPr="00AA6254" w:rsidRDefault="00AA6254" w:rsidP="00BE1334">
      <w:pPr>
        <w:spacing w:after="240" w:line="480" w:lineRule="auto"/>
        <w:rPr>
          <w:rFonts w:ascii="Times New Roman" w:hAnsi="Times New Roman" w:cs="Times New Roman"/>
          <w:sz w:val="24"/>
          <w:szCs w:val="24"/>
        </w:rPr>
      </w:pPr>
      <w:proofErr w:type="spellStart"/>
      <w:r w:rsidRPr="00AA6254">
        <w:rPr>
          <w:rFonts w:ascii="Times New Roman" w:hAnsi="Times New Roman" w:cs="Times New Roman"/>
          <w:color w:val="000000"/>
          <w:sz w:val="24"/>
          <w:szCs w:val="24"/>
          <w:shd w:val="clear" w:color="auto" w:fill="FFFFFF"/>
        </w:rPr>
        <w:t>Srnka</w:t>
      </w:r>
      <w:proofErr w:type="spellEnd"/>
      <w:r w:rsidRPr="00AA6254">
        <w:rPr>
          <w:rFonts w:ascii="Times New Roman" w:hAnsi="Times New Roman" w:cs="Times New Roman"/>
          <w:color w:val="000000"/>
          <w:sz w:val="24"/>
          <w:szCs w:val="24"/>
          <w:shd w:val="clear" w:color="auto" w:fill="FFFFFF"/>
        </w:rPr>
        <w:t>, C. (2003). The Effects of Sun and Shade on the Early Stages of Human Decomposition. "Master's Thesis, University of Tennessee, https://trace.tennessee.edu/utk_gradthes/1814</w:t>
      </w:r>
    </w:p>
    <w:p w14:paraId="2031259D" w14:textId="28ED0C61" w:rsidR="0033682D" w:rsidRPr="00620FE0" w:rsidRDefault="00620FE0" w:rsidP="00BE1334">
      <w:pPr>
        <w:spacing w:line="480" w:lineRule="auto"/>
        <w:rPr>
          <w:rFonts w:ascii="Times New Roman" w:eastAsia="Times New Roman" w:hAnsi="Times New Roman" w:cs="Times New Roman"/>
          <w:color w:val="333333"/>
          <w:sz w:val="24"/>
          <w:szCs w:val="24"/>
        </w:rPr>
      </w:pPr>
      <w:r w:rsidRPr="00620FE0">
        <w:rPr>
          <w:rFonts w:ascii="Times New Roman" w:eastAsia="Times New Roman" w:hAnsi="Times New Roman" w:cs="Times New Roman"/>
          <w:color w:val="333333"/>
          <w:sz w:val="24"/>
          <w:szCs w:val="24"/>
        </w:rPr>
        <w:t xml:space="preserve">Steadman, </w:t>
      </w:r>
      <w:proofErr w:type="spellStart"/>
      <w:r w:rsidRPr="00620FE0">
        <w:rPr>
          <w:rFonts w:ascii="Times New Roman" w:eastAsia="Times New Roman" w:hAnsi="Times New Roman" w:cs="Times New Roman"/>
          <w:color w:val="333333"/>
          <w:sz w:val="24"/>
          <w:szCs w:val="24"/>
        </w:rPr>
        <w:t>Dawnie</w:t>
      </w:r>
      <w:proofErr w:type="spellEnd"/>
      <w:r w:rsidRPr="00620FE0">
        <w:rPr>
          <w:rFonts w:ascii="Times New Roman" w:eastAsia="Times New Roman" w:hAnsi="Times New Roman" w:cs="Times New Roman"/>
          <w:color w:val="333333"/>
          <w:sz w:val="24"/>
          <w:szCs w:val="24"/>
        </w:rPr>
        <w:t xml:space="preserve"> Wolfe, Dennis C. </w:t>
      </w:r>
      <w:proofErr w:type="spellStart"/>
      <w:r w:rsidRPr="00620FE0">
        <w:rPr>
          <w:rFonts w:ascii="Times New Roman" w:eastAsia="Times New Roman" w:hAnsi="Times New Roman" w:cs="Times New Roman"/>
          <w:color w:val="333333"/>
          <w:sz w:val="24"/>
          <w:szCs w:val="24"/>
        </w:rPr>
        <w:t>Dirkmaat</w:t>
      </w:r>
      <w:proofErr w:type="spellEnd"/>
      <w:r w:rsidRPr="00620FE0">
        <w:rPr>
          <w:rFonts w:ascii="Times New Roman" w:eastAsia="Times New Roman" w:hAnsi="Times New Roman" w:cs="Times New Roman"/>
          <w:color w:val="333333"/>
          <w:sz w:val="24"/>
          <w:szCs w:val="24"/>
        </w:rPr>
        <w:t xml:space="preserve">, Mark </w:t>
      </w:r>
      <w:proofErr w:type="spellStart"/>
      <w:r w:rsidRPr="00620FE0">
        <w:rPr>
          <w:rFonts w:ascii="Times New Roman" w:eastAsia="Times New Roman" w:hAnsi="Times New Roman" w:cs="Times New Roman"/>
          <w:color w:val="333333"/>
          <w:sz w:val="24"/>
          <w:szCs w:val="24"/>
        </w:rPr>
        <w:t>LeVaughn</w:t>
      </w:r>
      <w:proofErr w:type="spellEnd"/>
      <w:r w:rsidRPr="00620FE0">
        <w:rPr>
          <w:rFonts w:ascii="Times New Roman" w:eastAsia="Times New Roman" w:hAnsi="Times New Roman" w:cs="Times New Roman"/>
          <w:color w:val="333333"/>
          <w:sz w:val="24"/>
          <w:szCs w:val="24"/>
        </w:rPr>
        <w:t xml:space="preserve">, Raymond G. Miller, Laura A. </w:t>
      </w:r>
      <w:proofErr w:type="gramStart"/>
      <w:r w:rsidRPr="00620FE0">
        <w:rPr>
          <w:rFonts w:ascii="Times New Roman" w:eastAsia="Times New Roman" w:hAnsi="Times New Roman" w:cs="Times New Roman"/>
          <w:color w:val="333333"/>
          <w:sz w:val="24"/>
          <w:szCs w:val="24"/>
        </w:rPr>
        <w:t>Regan</w:t>
      </w:r>
      <w:proofErr w:type="gramEnd"/>
      <w:r w:rsidRPr="00620FE0">
        <w:rPr>
          <w:rFonts w:ascii="Times New Roman" w:eastAsia="Times New Roman" w:hAnsi="Times New Roman" w:cs="Times New Roman"/>
          <w:color w:val="333333"/>
          <w:sz w:val="24"/>
          <w:szCs w:val="24"/>
        </w:rPr>
        <w:t xml:space="preserve"> and Dianne </w:t>
      </w:r>
      <w:proofErr w:type="spellStart"/>
      <w:r w:rsidRPr="00620FE0">
        <w:rPr>
          <w:rFonts w:ascii="Times New Roman" w:eastAsia="Times New Roman" w:hAnsi="Times New Roman" w:cs="Times New Roman"/>
          <w:color w:val="333333"/>
          <w:sz w:val="24"/>
          <w:szCs w:val="24"/>
        </w:rPr>
        <w:t>Vertes</w:t>
      </w:r>
      <w:proofErr w:type="spellEnd"/>
      <w:r w:rsidRPr="00620FE0">
        <w:rPr>
          <w:rFonts w:ascii="Times New Roman" w:eastAsia="Times New Roman" w:hAnsi="Times New Roman" w:cs="Times New Roman"/>
          <w:color w:val="333333"/>
          <w:sz w:val="24"/>
          <w:szCs w:val="24"/>
        </w:rPr>
        <w:t xml:space="preserve">. (2014). Recovery and Identification of Victims of the Colgan Air </w:t>
      </w:r>
      <w:r w:rsidRPr="00620FE0">
        <w:rPr>
          <w:rFonts w:ascii="Times New Roman" w:eastAsia="Times New Roman" w:hAnsi="Times New Roman" w:cs="Times New Roman"/>
          <w:color w:val="333333"/>
          <w:sz w:val="24"/>
          <w:szCs w:val="24"/>
        </w:rPr>
        <w:lastRenderedPageBreak/>
        <w:t>Flight 3407 Crash. In: Bradley J. Adams and John E. Byrd (eds), </w:t>
      </w:r>
      <w:r w:rsidRPr="00620FE0">
        <w:rPr>
          <w:rFonts w:ascii="Times New Roman" w:eastAsia="Times New Roman" w:hAnsi="Times New Roman" w:cs="Times New Roman"/>
          <w:i/>
          <w:iCs/>
          <w:color w:val="333333"/>
          <w:sz w:val="24"/>
          <w:szCs w:val="24"/>
        </w:rPr>
        <w:t>Commingled Human Remains: Methods in Recovery, Analysis and Identification, 2</w:t>
      </w:r>
      <w:r w:rsidRPr="00620FE0">
        <w:rPr>
          <w:rFonts w:ascii="Times New Roman" w:eastAsia="Times New Roman" w:hAnsi="Times New Roman" w:cs="Times New Roman"/>
          <w:i/>
          <w:iCs/>
          <w:color w:val="333333"/>
          <w:sz w:val="24"/>
          <w:szCs w:val="24"/>
          <w:vertAlign w:val="superscript"/>
        </w:rPr>
        <w:t>nd</w:t>
      </w:r>
      <w:r w:rsidRPr="00620FE0">
        <w:rPr>
          <w:rFonts w:ascii="Times New Roman" w:eastAsia="Times New Roman" w:hAnsi="Times New Roman" w:cs="Times New Roman"/>
          <w:i/>
          <w:iCs/>
          <w:color w:val="333333"/>
          <w:sz w:val="24"/>
          <w:szCs w:val="24"/>
        </w:rPr>
        <w:t> ed. </w:t>
      </w:r>
      <w:r w:rsidRPr="00620FE0">
        <w:rPr>
          <w:rFonts w:ascii="Times New Roman" w:eastAsia="Times New Roman" w:hAnsi="Times New Roman" w:cs="Times New Roman"/>
          <w:color w:val="333333"/>
          <w:sz w:val="24"/>
          <w:szCs w:val="24"/>
        </w:rPr>
        <w:t>Academic Press.</w:t>
      </w:r>
    </w:p>
    <w:p w14:paraId="03424174" w14:textId="4610F06C" w:rsidR="0033682D" w:rsidRPr="00620FE0" w:rsidRDefault="0033682D" w:rsidP="00BE1334">
      <w:pPr>
        <w:spacing w:line="480" w:lineRule="auto"/>
        <w:rPr>
          <w:rFonts w:ascii="Times New Roman" w:hAnsi="Times New Roman" w:cs="Times New Roman"/>
          <w:sz w:val="24"/>
          <w:szCs w:val="24"/>
        </w:rPr>
      </w:pPr>
      <w:r w:rsidRPr="00620FE0">
        <w:rPr>
          <w:rFonts w:ascii="Times New Roman" w:hAnsi="Times New Roman" w:cs="Times New Roman"/>
          <w:sz w:val="24"/>
          <w:szCs w:val="24"/>
        </w:rPr>
        <w:t xml:space="preserve">Steadman, D. W., </w:t>
      </w:r>
      <w:proofErr w:type="spellStart"/>
      <w:r w:rsidRPr="00620FE0">
        <w:rPr>
          <w:rFonts w:ascii="Times New Roman" w:hAnsi="Times New Roman" w:cs="Times New Roman"/>
          <w:sz w:val="24"/>
          <w:szCs w:val="24"/>
        </w:rPr>
        <w:t>Dautartas</w:t>
      </w:r>
      <w:proofErr w:type="spellEnd"/>
      <w:r w:rsidRPr="00620FE0">
        <w:rPr>
          <w:rFonts w:ascii="Times New Roman" w:hAnsi="Times New Roman" w:cs="Times New Roman"/>
          <w:sz w:val="24"/>
          <w:szCs w:val="24"/>
        </w:rPr>
        <w:t xml:space="preserve">, A., </w:t>
      </w:r>
      <w:proofErr w:type="spellStart"/>
      <w:r w:rsidRPr="00620FE0">
        <w:rPr>
          <w:rFonts w:ascii="Times New Roman" w:hAnsi="Times New Roman" w:cs="Times New Roman"/>
          <w:sz w:val="24"/>
          <w:szCs w:val="24"/>
        </w:rPr>
        <w:t>Kenyhercz</w:t>
      </w:r>
      <w:proofErr w:type="spellEnd"/>
      <w:r w:rsidRPr="00620FE0">
        <w:rPr>
          <w:rFonts w:ascii="Times New Roman" w:hAnsi="Times New Roman" w:cs="Times New Roman"/>
          <w:sz w:val="24"/>
          <w:szCs w:val="24"/>
        </w:rPr>
        <w:t xml:space="preserve">, M. W., Jantz, L. M., </w:t>
      </w:r>
      <w:proofErr w:type="spellStart"/>
      <w:r w:rsidRPr="00620FE0">
        <w:rPr>
          <w:rFonts w:ascii="Times New Roman" w:hAnsi="Times New Roman" w:cs="Times New Roman"/>
          <w:sz w:val="24"/>
          <w:szCs w:val="24"/>
        </w:rPr>
        <w:t>Mundorff</w:t>
      </w:r>
      <w:proofErr w:type="spellEnd"/>
      <w:r w:rsidRPr="00620FE0">
        <w:rPr>
          <w:rFonts w:ascii="Times New Roman" w:hAnsi="Times New Roman" w:cs="Times New Roman"/>
          <w:sz w:val="24"/>
          <w:szCs w:val="24"/>
        </w:rPr>
        <w:t xml:space="preserve">, A., &amp; </w:t>
      </w:r>
      <w:proofErr w:type="spellStart"/>
      <w:r w:rsidRPr="00620FE0">
        <w:rPr>
          <w:rFonts w:ascii="Times New Roman" w:hAnsi="Times New Roman" w:cs="Times New Roman"/>
          <w:sz w:val="24"/>
          <w:szCs w:val="24"/>
        </w:rPr>
        <w:t>Vidoli</w:t>
      </w:r>
      <w:proofErr w:type="spellEnd"/>
      <w:r w:rsidRPr="00620FE0">
        <w:rPr>
          <w:rFonts w:ascii="Times New Roman" w:hAnsi="Times New Roman" w:cs="Times New Roman"/>
          <w:sz w:val="24"/>
          <w:szCs w:val="24"/>
        </w:rPr>
        <w:t xml:space="preserve">, G. M. (2018). Differential Scavenging Among Pig, Rabbit, and Human </w:t>
      </w:r>
      <w:proofErr w:type="gramStart"/>
      <w:r w:rsidRPr="00620FE0">
        <w:rPr>
          <w:rFonts w:ascii="Times New Roman" w:hAnsi="Times New Roman" w:cs="Times New Roman"/>
          <w:sz w:val="24"/>
          <w:szCs w:val="24"/>
        </w:rPr>
        <w:t>Subjects,.</w:t>
      </w:r>
      <w:proofErr w:type="gramEnd"/>
      <w:r w:rsidRPr="00620FE0">
        <w:rPr>
          <w:rFonts w:ascii="Times New Roman" w:hAnsi="Times New Roman" w:cs="Times New Roman"/>
          <w:sz w:val="24"/>
          <w:szCs w:val="24"/>
        </w:rPr>
        <w:t xml:space="preserve"> </w:t>
      </w:r>
      <w:r w:rsidRPr="00620FE0">
        <w:rPr>
          <w:rFonts w:ascii="Times New Roman" w:hAnsi="Times New Roman" w:cs="Times New Roman"/>
          <w:i/>
          <w:iCs/>
          <w:sz w:val="24"/>
          <w:szCs w:val="24"/>
        </w:rPr>
        <w:t>Journal of Forensic Sciences</w:t>
      </w:r>
      <w:r w:rsidRPr="00620FE0">
        <w:rPr>
          <w:rFonts w:ascii="Times New Roman" w:hAnsi="Times New Roman" w:cs="Times New Roman"/>
          <w:sz w:val="24"/>
          <w:szCs w:val="24"/>
        </w:rPr>
        <w:t xml:space="preserve">, </w:t>
      </w:r>
      <w:r w:rsidRPr="00620FE0">
        <w:rPr>
          <w:rFonts w:ascii="Times New Roman" w:hAnsi="Times New Roman" w:cs="Times New Roman"/>
          <w:i/>
          <w:iCs/>
          <w:sz w:val="24"/>
          <w:szCs w:val="24"/>
        </w:rPr>
        <w:t>63</w:t>
      </w:r>
      <w:r w:rsidRPr="00620FE0">
        <w:rPr>
          <w:rFonts w:ascii="Times New Roman" w:hAnsi="Times New Roman" w:cs="Times New Roman"/>
          <w:sz w:val="24"/>
          <w:szCs w:val="24"/>
        </w:rPr>
        <w:t xml:space="preserve">(6), 1684–1691. </w:t>
      </w:r>
      <w:hyperlink r:id="rId54" w:history="1">
        <w:r w:rsidRPr="00620FE0">
          <w:rPr>
            <w:rStyle w:val="Hyperlink"/>
            <w:rFonts w:ascii="Times New Roman" w:hAnsi="Times New Roman" w:cs="Times New Roman"/>
            <w:szCs w:val="24"/>
          </w:rPr>
          <w:t>https://doi.org/10.1111/1556-4029.13786</w:t>
        </w:r>
      </w:hyperlink>
    </w:p>
    <w:p w14:paraId="1FD5B385" w14:textId="2600E07F" w:rsidR="0033682D" w:rsidRPr="00620FE0" w:rsidRDefault="0033682D" w:rsidP="00BE1334">
      <w:pPr>
        <w:spacing w:line="480" w:lineRule="auto"/>
        <w:rPr>
          <w:rFonts w:ascii="Times New Roman" w:hAnsi="Times New Roman" w:cs="Times New Roman"/>
          <w:sz w:val="24"/>
          <w:szCs w:val="24"/>
        </w:rPr>
      </w:pPr>
      <w:r w:rsidRPr="00620FE0">
        <w:rPr>
          <w:rFonts w:ascii="Times New Roman" w:hAnsi="Times New Roman" w:cs="Times New Roman"/>
          <w:sz w:val="24"/>
          <w:szCs w:val="24"/>
        </w:rPr>
        <w:t xml:space="preserve">Sutherland, A., </w:t>
      </w:r>
      <w:proofErr w:type="spellStart"/>
      <w:r w:rsidRPr="00620FE0">
        <w:rPr>
          <w:rFonts w:ascii="Times New Roman" w:hAnsi="Times New Roman" w:cs="Times New Roman"/>
          <w:sz w:val="24"/>
          <w:szCs w:val="24"/>
        </w:rPr>
        <w:t>Myburgh</w:t>
      </w:r>
      <w:proofErr w:type="spellEnd"/>
      <w:r w:rsidRPr="00620FE0">
        <w:rPr>
          <w:rFonts w:ascii="Times New Roman" w:hAnsi="Times New Roman" w:cs="Times New Roman"/>
          <w:sz w:val="24"/>
          <w:szCs w:val="24"/>
        </w:rPr>
        <w:t xml:space="preserve">, J., Steyn, M., &amp; Becker, P. J. (2013). The effect of body size on the rate of decomposition in a temperate region of South Africa. </w:t>
      </w:r>
      <w:r w:rsidRPr="00620FE0">
        <w:rPr>
          <w:rFonts w:ascii="Times New Roman" w:hAnsi="Times New Roman" w:cs="Times New Roman"/>
          <w:i/>
          <w:iCs/>
          <w:sz w:val="24"/>
          <w:szCs w:val="24"/>
        </w:rPr>
        <w:t>Forensic Science International</w:t>
      </w:r>
      <w:r w:rsidRPr="00620FE0">
        <w:rPr>
          <w:rFonts w:ascii="Times New Roman" w:hAnsi="Times New Roman" w:cs="Times New Roman"/>
          <w:sz w:val="24"/>
          <w:szCs w:val="24"/>
        </w:rPr>
        <w:t xml:space="preserve">, </w:t>
      </w:r>
      <w:r w:rsidRPr="00620FE0">
        <w:rPr>
          <w:rFonts w:ascii="Times New Roman" w:hAnsi="Times New Roman" w:cs="Times New Roman"/>
          <w:i/>
          <w:iCs/>
          <w:sz w:val="24"/>
          <w:szCs w:val="24"/>
        </w:rPr>
        <w:t>231</w:t>
      </w:r>
      <w:r w:rsidRPr="00620FE0">
        <w:rPr>
          <w:rFonts w:ascii="Times New Roman" w:hAnsi="Times New Roman" w:cs="Times New Roman"/>
          <w:sz w:val="24"/>
          <w:szCs w:val="24"/>
        </w:rPr>
        <w:t xml:space="preserve">(1), 257–262. </w:t>
      </w:r>
      <w:hyperlink r:id="rId55">
        <w:r w:rsidR="0093585C">
          <w:rPr>
            <w:rFonts w:ascii="Times New Roman" w:eastAsia="Times New Roman" w:hAnsi="Times New Roman" w:cs="Times New Roman"/>
            <w:color w:val="000000"/>
            <w:sz w:val="24"/>
            <w:szCs w:val="24"/>
          </w:rPr>
          <w:t>https://doi.org/10.1016/j.forsciint.2013.05.035</w:t>
        </w:r>
      </w:hyperlink>
    </w:p>
    <w:p w14:paraId="68B6DFA1" w14:textId="54BD3482" w:rsidR="00620FE0" w:rsidRPr="00AA6254" w:rsidRDefault="00620FE0" w:rsidP="00BE1334">
      <w:pPr>
        <w:spacing w:line="480" w:lineRule="auto"/>
        <w:rPr>
          <w:rFonts w:ascii="Times New Roman" w:eastAsia="Times New Roman" w:hAnsi="Times New Roman" w:cs="Times New Roman"/>
          <w:sz w:val="24"/>
          <w:szCs w:val="24"/>
        </w:rPr>
      </w:pPr>
      <w:r w:rsidRPr="00620FE0">
        <w:rPr>
          <w:rFonts w:ascii="Times New Roman" w:eastAsia="Times New Roman" w:hAnsi="Times New Roman" w:cs="Times New Roman"/>
          <w:sz w:val="24"/>
          <w:szCs w:val="24"/>
          <w:highlight w:val="white"/>
        </w:rPr>
        <w:t xml:space="preserve">Taylor, A., </w:t>
      </w:r>
      <w:r w:rsidRPr="00AA6254">
        <w:rPr>
          <w:rFonts w:ascii="Times New Roman" w:eastAsia="Times New Roman" w:hAnsi="Times New Roman" w:cs="Times New Roman"/>
          <w:sz w:val="24"/>
          <w:szCs w:val="24"/>
          <w:highlight w:val="white"/>
        </w:rPr>
        <w:t>&amp; Shaw, B. (1977). The effect of meat pH and package permeability on putrefaction and greening in vacuum packed beef. </w:t>
      </w:r>
      <w:r w:rsidRPr="00AA6254">
        <w:rPr>
          <w:rFonts w:ascii="Times New Roman" w:eastAsia="Times New Roman" w:hAnsi="Times New Roman" w:cs="Times New Roman"/>
          <w:i/>
          <w:sz w:val="24"/>
          <w:szCs w:val="24"/>
          <w:highlight w:val="white"/>
        </w:rPr>
        <w:t>International Journal of Food Science &amp; Technology</w:t>
      </w:r>
      <w:r w:rsidRPr="00AA6254">
        <w:rPr>
          <w:rFonts w:ascii="Times New Roman" w:eastAsia="Times New Roman" w:hAnsi="Times New Roman" w:cs="Times New Roman"/>
          <w:sz w:val="24"/>
          <w:szCs w:val="24"/>
          <w:highlight w:val="white"/>
        </w:rPr>
        <w:t>, </w:t>
      </w:r>
      <w:r w:rsidRPr="00AA6254">
        <w:rPr>
          <w:rFonts w:ascii="Times New Roman" w:eastAsia="Times New Roman" w:hAnsi="Times New Roman" w:cs="Times New Roman"/>
          <w:i/>
          <w:sz w:val="24"/>
          <w:szCs w:val="24"/>
          <w:highlight w:val="white"/>
        </w:rPr>
        <w:t>12</w:t>
      </w:r>
      <w:r w:rsidRPr="00AA6254">
        <w:rPr>
          <w:rFonts w:ascii="Times New Roman" w:eastAsia="Times New Roman" w:hAnsi="Times New Roman" w:cs="Times New Roman"/>
          <w:sz w:val="24"/>
          <w:szCs w:val="24"/>
          <w:highlight w:val="white"/>
        </w:rPr>
        <w:t xml:space="preserve">(5), 515–521. </w:t>
      </w:r>
      <w:hyperlink r:id="rId56">
        <w:r w:rsidR="0093585C" w:rsidRPr="00AA6254">
          <w:rPr>
            <w:rFonts w:ascii="Times New Roman" w:eastAsia="Times New Roman" w:hAnsi="Times New Roman" w:cs="Times New Roman"/>
            <w:color w:val="000000"/>
            <w:sz w:val="24"/>
            <w:szCs w:val="24"/>
            <w:highlight w:val="white"/>
          </w:rPr>
          <w:t>https://doi.org/10.1111/j.1365-2621.1977.tb00136.x</w:t>
        </w:r>
      </w:hyperlink>
    </w:p>
    <w:p w14:paraId="6454A785" w14:textId="1022CE61" w:rsidR="0033682D" w:rsidRPr="00AA6254" w:rsidRDefault="0033682D" w:rsidP="00BE1334">
      <w:pPr>
        <w:spacing w:line="480" w:lineRule="auto"/>
        <w:rPr>
          <w:rFonts w:ascii="Times New Roman" w:hAnsi="Times New Roman" w:cs="Times New Roman"/>
          <w:sz w:val="24"/>
          <w:szCs w:val="24"/>
        </w:rPr>
      </w:pPr>
      <w:r w:rsidRPr="00AA6254">
        <w:rPr>
          <w:rFonts w:ascii="Times New Roman" w:hAnsi="Times New Roman" w:cs="Times New Roman"/>
          <w:sz w:val="24"/>
          <w:szCs w:val="24"/>
        </w:rPr>
        <w:t xml:space="preserve">Tomlinson, K. D. </w:t>
      </w:r>
      <w:r w:rsidR="00AA6254" w:rsidRPr="00AA6254">
        <w:rPr>
          <w:rFonts w:ascii="Times New Roman" w:hAnsi="Times New Roman" w:cs="Times New Roman"/>
          <w:sz w:val="24"/>
          <w:szCs w:val="24"/>
        </w:rPr>
        <w:t>(2003).</w:t>
      </w:r>
      <w:r w:rsidR="004F796D">
        <w:rPr>
          <w:rFonts w:ascii="Times New Roman" w:hAnsi="Times New Roman" w:cs="Times New Roman"/>
          <w:sz w:val="24"/>
          <w:szCs w:val="24"/>
        </w:rPr>
        <w:t xml:space="preserve"> </w:t>
      </w:r>
      <w:r w:rsidRPr="00AA6254">
        <w:rPr>
          <w:rFonts w:ascii="Times New Roman" w:hAnsi="Times New Roman" w:cs="Times New Roman"/>
          <w:sz w:val="24"/>
          <w:szCs w:val="24"/>
        </w:rPr>
        <w:t xml:space="preserve">Death as a </w:t>
      </w:r>
      <w:proofErr w:type="gramStart"/>
      <w:r w:rsidRPr="00AA6254">
        <w:rPr>
          <w:rFonts w:ascii="Times New Roman" w:hAnsi="Times New Roman" w:cs="Times New Roman"/>
          <w:sz w:val="24"/>
          <w:szCs w:val="24"/>
        </w:rPr>
        <w:t>process :</w:t>
      </w:r>
      <w:proofErr w:type="gramEnd"/>
      <w:r w:rsidRPr="00AA6254">
        <w:rPr>
          <w:rFonts w:ascii="Times New Roman" w:hAnsi="Times New Roman" w:cs="Times New Roman"/>
          <w:sz w:val="24"/>
          <w:szCs w:val="24"/>
        </w:rPr>
        <w:t xml:space="preserve"> human decomposition in an insect-restricted environment</w:t>
      </w:r>
      <w:r w:rsidR="00AA6254" w:rsidRPr="00AA6254">
        <w:rPr>
          <w:rStyle w:val="CommentReference"/>
          <w:rFonts w:ascii="Times New Roman" w:eastAsia="Calibri" w:hAnsi="Times New Roman" w:cs="Times New Roman"/>
          <w:sz w:val="24"/>
          <w:szCs w:val="24"/>
        </w:rPr>
        <w:t>. M</w:t>
      </w:r>
      <w:r w:rsidR="00AA6254" w:rsidRPr="00AA6254">
        <w:rPr>
          <w:rFonts w:ascii="Times New Roman" w:hAnsi="Times New Roman" w:cs="Times New Roman"/>
          <w:color w:val="000000"/>
          <w:sz w:val="24"/>
          <w:szCs w:val="24"/>
          <w:shd w:val="clear" w:color="auto" w:fill="FFFFFF"/>
        </w:rPr>
        <w:t>aster's Thesis, University of Tennessee.</w:t>
      </w:r>
      <w:r w:rsidR="00881C78">
        <w:rPr>
          <w:rFonts w:ascii="Times New Roman" w:hAnsi="Times New Roman" w:cs="Times New Roman"/>
          <w:color w:val="000000"/>
          <w:sz w:val="24"/>
          <w:szCs w:val="24"/>
        </w:rPr>
        <w:t xml:space="preserve"> </w:t>
      </w:r>
      <w:r w:rsidR="00AA6254" w:rsidRPr="00AA6254">
        <w:rPr>
          <w:rFonts w:ascii="Times New Roman" w:hAnsi="Times New Roman" w:cs="Times New Roman"/>
          <w:color w:val="000000"/>
          <w:sz w:val="24"/>
          <w:szCs w:val="24"/>
          <w:shd w:val="clear" w:color="auto" w:fill="FFFFFF"/>
        </w:rPr>
        <w:t>https://trace.tennessee.edu/utk_gradthes/5308</w:t>
      </w:r>
    </w:p>
    <w:p w14:paraId="260A3BD8" w14:textId="6422CCB9" w:rsidR="00620FE0" w:rsidRPr="00881C78" w:rsidRDefault="00620FE0" w:rsidP="00BE1334">
      <w:pPr>
        <w:spacing w:line="480" w:lineRule="auto"/>
        <w:rPr>
          <w:rFonts w:ascii="Times New Roman" w:hAnsi="Times New Roman"/>
          <w:color w:val="303030"/>
          <w:sz w:val="24"/>
          <w:highlight w:val="white"/>
        </w:rPr>
      </w:pPr>
      <w:r w:rsidRPr="00881C78">
        <w:rPr>
          <w:rFonts w:ascii="Times New Roman" w:hAnsi="Times New Roman" w:cs="Times New Roman"/>
          <w:color w:val="303030"/>
          <w:sz w:val="24"/>
          <w:szCs w:val="24"/>
          <w:highlight w:val="white"/>
          <w:lang w:val="it-IT"/>
        </w:rPr>
        <w:t xml:space="preserve">Tozzo, P., Scrivano, S., Sanavio, M., &amp; Caenazzo, L. (2020). </w:t>
      </w:r>
      <w:r w:rsidRPr="00881C78">
        <w:rPr>
          <w:rFonts w:ascii="Times New Roman" w:hAnsi="Times New Roman" w:cs="Times New Roman"/>
          <w:color w:val="303030"/>
          <w:sz w:val="24"/>
          <w:szCs w:val="24"/>
          <w:highlight w:val="white"/>
        </w:rPr>
        <w:t>The Role of DNA Degradation</w:t>
      </w:r>
      <w:r w:rsidRPr="00881C78">
        <w:rPr>
          <w:rFonts w:ascii="Times New Roman" w:hAnsi="Times New Roman"/>
          <w:color w:val="303030"/>
          <w:sz w:val="24"/>
          <w:highlight w:val="white"/>
        </w:rPr>
        <w:t xml:space="preserve"> in the Estimation of Post-Mortem Interval: A Systematic Review of the Current Literature. </w:t>
      </w:r>
      <w:r w:rsidRPr="00881C78">
        <w:rPr>
          <w:rFonts w:ascii="Times New Roman" w:hAnsi="Times New Roman"/>
          <w:i/>
          <w:color w:val="303030"/>
          <w:sz w:val="24"/>
          <w:highlight w:val="white"/>
        </w:rPr>
        <w:t>International journal of molecular sciences</w:t>
      </w:r>
      <w:r w:rsidRPr="00881C78">
        <w:rPr>
          <w:rFonts w:ascii="Times New Roman" w:hAnsi="Times New Roman"/>
          <w:color w:val="303030"/>
          <w:sz w:val="24"/>
          <w:highlight w:val="white"/>
        </w:rPr>
        <w:t>, </w:t>
      </w:r>
      <w:r w:rsidRPr="00881C78">
        <w:rPr>
          <w:rFonts w:ascii="Times New Roman" w:hAnsi="Times New Roman"/>
          <w:i/>
          <w:color w:val="303030"/>
          <w:sz w:val="24"/>
          <w:highlight w:val="white"/>
        </w:rPr>
        <w:t>21</w:t>
      </w:r>
      <w:r w:rsidRPr="00881C78">
        <w:rPr>
          <w:rFonts w:ascii="Times New Roman" w:hAnsi="Times New Roman"/>
          <w:color w:val="303030"/>
          <w:sz w:val="24"/>
          <w:highlight w:val="white"/>
        </w:rPr>
        <w:t xml:space="preserve">(10), 3540. </w:t>
      </w:r>
      <w:hyperlink r:id="rId57">
        <w:r w:rsidR="0093585C">
          <w:rPr>
            <w:rFonts w:ascii="Times New Roman" w:eastAsia="Times New Roman" w:hAnsi="Times New Roman" w:cs="Times New Roman"/>
            <w:color w:val="000000"/>
            <w:sz w:val="24"/>
            <w:szCs w:val="24"/>
            <w:highlight w:val="white"/>
          </w:rPr>
          <w:t>https://doi.org/10.3390/ijms21103540</w:t>
        </w:r>
      </w:hyperlink>
    </w:p>
    <w:p w14:paraId="1EAB7E9F" w14:textId="3133A9EA" w:rsidR="0033682D" w:rsidRDefault="0033682D" w:rsidP="00BE1334">
      <w:pPr>
        <w:spacing w:after="240" w:line="480" w:lineRule="auto"/>
        <w:rPr>
          <w:rFonts w:ascii="Times New Roman" w:hAnsi="Times New Roman" w:cs="Times New Roman"/>
          <w:sz w:val="24"/>
          <w:szCs w:val="24"/>
        </w:rPr>
      </w:pPr>
      <w:proofErr w:type="spellStart"/>
      <w:r>
        <w:rPr>
          <w:rFonts w:ascii="Times New Roman" w:hAnsi="Times New Roman" w:cs="Times New Roman"/>
          <w:sz w:val="24"/>
          <w:szCs w:val="24"/>
        </w:rPr>
        <w:t>Turingan</w:t>
      </w:r>
      <w:proofErr w:type="spellEnd"/>
      <w:r>
        <w:rPr>
          <w:rFonts w:ascii="Times New Roman" w:hAnsi="Times New Roman" w:cs="Times New Roman"/>
          <w:sz w:val="24"/>
          <w:szCs w:val="24"/>
        </w:rPr>
        <w:t xml:space="preserve">, R. S., Brown, J., </w:t>
      </w:r>
      <w:proofErr w:type="spellStart"/>
      <w:r>
        <w:rPr>
          <w:rFonts w:ascii="Times New Roman" w:hAnsi="Times New Roman" w:cs="Times New Roman"/>
          <w:sz w:val="24"/>
          <w:szCs w:val="24"/>
        </w:rPr>
        <w:t>Kaplun</w:t>
      </w:r>
      <w:proofErr w:type="spellEnd"/>
      <w:r>
        <w:rPr>
          <w:rFonts w:ascii="Times New Roman" w:hAnsi="Times New Roman" w:cs="Times New Roman"/>
          <w:sz w:val="24"/>
          <w:szCs w:val="24"/>
        </w:rPr>
        <w:t xml:space="preserve">, L., Smith, J., Watson, J., Boyd, D. A., . . . Selden, R. F. (2020). Identification of human remains using Rapid DNA analysis. </w:t>
      </w:r>
      <w:r w:rsidRPr="00881C78">
        <w:rPr>
          <w:rFonts w:ascii="Times New Roman" w:hAnsi="Times New Roman" w:cs="Times New Roman"/>
          <w:i/>
          <w:iCs/>
          <w:sz w:val="24"/>
          <w:szCs w:val="24"/>
        </w:rPr>
        <w:t>International journal of legal medicine</w:t>
      </w:r>
      <w:r>
        <w:rPr>
          <w:rFonts w:ascii="Times New Roman" w:hAnsi="Times New Roman" w:cs="Times New Roman"/>
          <w:sz w:val="24"/>
          <w:szCs w:val="24"/>
        </w:rPr>
        <w:t xml:space="preserve">, 134(3), 863-872. https://doi.org/10.1007/s00414-019-02186-y </w:t>
      </w:r>
    </w:p>
    <w:p w14:paraId="3425636B"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Vass, A. A., </w:t>
      </w:r>
      <w:proofErr w:type="spellStart"/>
      <w:r>
        <w:rPr>
          <w:rFonts w:ascii="Times New Roman" w:hAnsi="Times New Roman" w:cs="Times New Roman"/>
          <w:sz w:val="24"/>
          <w:szCs w:val="24"/>
        </w:rPr>
        <w:t>Barshick</w:t>
      </w:r>
      <w:proofErr w:type="spellEnd"/>
      <w:r>
        <w:rPr>
          <w:rFonts w:ascii="Times New Roman" w:hAnsi="Times New Roman" w:cs="Times New Roman"/>
          <w:sz w:val="24"/>
          <w:szCs w:val="24"/>
        </w:rPr>
        <w:t xml:space="preserve">, S. A., Sega, G., Caton, J., Skeen, J. T., Love, J. C., &amp; </w:t>
      </w:r>
      <w:proofErr w:type="spellStart"/>
      <w:r>
        <w:rPr>
          <w:rFonts w:ascii="Times New Roman" w:hAnsi="Times New Roman" w:cs="Times New Roman"/>
          <w:sz w:val="24"/>
          <w:szCs w:val="24"/>
        </w:rPr>
        <w:t>Synstelien</w:t>
      </w:r>
      <w:proofErr w:type="spellEnd"/>
      <w:r>
        <w:rPr>
          <w:rFonts w:ascii="Times New Roman" w:hAnsi="Times New Roman" w:cs="Times New Roman"/>
          <w:sz w:val="24"/>
          <w:szCs w:val="24"/>
        </w:rPr>
        <w:t xml:space="preserve">, J. A. (2002). Decomposition Chemistry of Human Remains: A New Methodology for Determining the Postmortem Interval. </w:t>
      </w:r>
      <w:r w:rsidRPr="00881C78">
        <w:rPr>
          <w:rFonts w:ascii="Times New Roman" w:hAnsi="Times New Roman" w:cs="Times New Roman"/>
          <w:i/>
          <w:iCs/>
          <w:sz w:val="24"/>
          <w:szCs w:val="24"/>
        </w:rPr>
        <w:t>Journal of Forensic Sciences</w:t>
      </w:r>
      <w:r>
        <w:rPr>
          <w:rFonts w:ascii="Times New Roman" w:hAnsi="Times New Roman" w:cs="Times New Roman"/>
          <w:sz w:val="24"/>
          <w:szCs w:val="24"/>
        </w:rPr>
        <w:t xml:space="preserve">, 47(3), 542-553. https://doi.org/10.1520/JFS15294J </w:t>
      </w:r>
    </w:p>
    <w:p w14:paraId="1963C88E" w14:textId="77777777" w:rsidR="0033682D" w:rsidRDefault="0033682D" w:rsidP="00BE1334">
      <w:pPr>
        <w:spacing w:line="480" w:lineRule="auto"/>
        <w:rPr>
          <w:rFonts w:ascii="Times New Roman" w:hAnsi="Times New Roman" w:cs="Times New Roman"/>
          <w:sz w:val="24"/>
          <w:szCs w:val="24"/>
        </w:rPr>
      </w:pPr>
      <w:r>
        <w:rPr>
          <w:rFonts w:ascii="Times New Roman" w:hAnsi="Times New Roman" w:cs="Times New Roman"/>
          <w:sz w:val="24"/>
          <w:szCs w:val="24"/>
        </w:rPr>
        <w:t xml:space="preserve">Vass, A. A., Smith, R. R., Thompson, C. V., Burnett, M. N., </w:t>
      </w:r>
      <w:proofErr w:type="spellStart"/>
      <w:r>
        <w:rPr>
          <w:rFonts w:ascii="Times New Roman" w:hAnsi="Times New Roman" w:cs="Times New Roman"/>
          <w:sz w:val="24"/>
          <w:szCs w:val="24"/>
        </w:rPr>
        <w:t>Dulgerian</w:t>
      </w:r>
      <w:proofErr w:type="spellEnd"/>
      <w:r>
        <w:rPr>
          <w:rFonts w:ascii="Times New Roman" w:hAnsi="Times New Roman" w:cs="Times New Roman"/>
          <w:sz w:val="24"/>
          <w:szCs w:val="24"/>
        </w:rPr>
        <w:t xml:space="preserve">, N., &amp; </w:t>
      </w:r>
      <w:proofErr w:type="spellStart"/>
      <w:r>
        <w:rPr>
          <w:rFonts w:ascii="Times New Roman" w:hAnsi="Times New Roman" w:cs="Times New Roman"/>
          <w:sz w:val="24"/>
          <w:szCs w:val="24"/>
        </w:rPr>
        <w:t>Eckenrode</w:t>
      </w:r>
      <w:proofErr w:type="spellEnd"/>
      <w:r>
        <w:rPr>
          <w:rFonts w:ascii="Times New Roman" w:hAnsi="Times New Roman" w:cs="Times New Roman"/>
          <w:sz w:val="24"/>
          <w:szCs w:val="24"/>
        </w:rPr>
        <w:t xml:space="preserve">, B. A. (2008). Odor Analysis of Decomposing Buried Human Remains. </w:t>
      </w:r>
      <w:r w:rsidRPr="00881C78">
        <w:rPr>
          <w:rFonts w:ascii="Times New Roman" w:hAnsi="Times New Roman" w:cs="Times New Roman"/>
          <w:i/>
          <w:iCs/>
          <w:sz w:val="24"/>
          <w:szCs w:val="24"/>
        </w:rPr>
        <w:t>Journal of forensic sciences</w:t>
      </w:r>
      <w:r>
        <w:rPr>
          <w:rFonts w:ascii="Times New Roman" w:hAnsi="Times New Roman" w:cs="Times New Roman"/>
          <w:sz w:val="24"/>
          <w:szCs w:val="24"/>
        </w:rPr>
        <w:t xml:space="preserve">, 53(2), 384-391. https://doi.org/10.1111/j.1556-4029.2008.00680.x </w:t>
      </w:r>
    </w:p>
    <w:p w14:paraId="2411AA68" w14:textId="77777777" w:rsidR="0033682D" w:rsidRDefault="0033682D" w:rsidP="00BE1334">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Watherston</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McNevin</w:t>
      </w:r>
      <w:proofErr w:type="spellEnd"/>
      <w:r>
        <w:rPr>
          <w:rFonts w:ascii="Times New Roman" w:hAnsi="Times New Roman" w:cs="Times New Roman"/>
          <w:sz w:val="24"/>
          <w:szCs w:val="24"/>
        </w:rPr>
        <w:t xml:space="preserve">, D., Gahan, M. E., Bruce, D., &amp; Ward, J. (2018). Current and emerging tools for the recovery of genetic information from </w:t>
      </w:r>
      <w:proofErr w:type="gramStart"/>
      <w:r>
        <w:rPr>
          <w:rFonts w:ascii="Times New Roman" w:hAnsi="Times New Roman" w:cs="Times New Roman"/>
          <w:sz w:val="24"/>
          <w:szCs w:val="24"/>
        </w:rPr>
        <w:t>post mortem</w:t>
      </w:r>
      <w:proofErr w:type="gramEnd"/>
      <w:r>
        <w:rPr>
          <w:rFonts w:ascii="Times New Roman" w:hAnsi="Times New Roman" w:cs="Times New Roman"/>
          <w:sz w:val="24"/>
          <w:szCs w:val="24"/>
        </w:rPr>
        <w:t xml:space="preserve"> samples: New directions for disaster victim identification. </w:t>
      </w:r>
      <w:r w:rsidRPr="00881C78">
        <w:rPr>
          <w:rFonts w:ascii="Times New Roman" w:hAnsi="Times New Roman" w:cs="Times New Roman"/>
          <w:i/>
          <w:iCs/>
          <w:sz w:val="24"/>
          <w:szCs w:val="24"/>
        </w:rPr>
        <w:t>Forensic Science International: Genetics</w:t>
      </w:r>
      <w:r>
        <w:rPr>
          <w:rFonts w:ascii="Times New Roman" w:hAnsi="Times New Roman" w:cs="Times New Roman"/>
          <w:sz w:val="24"/>
          <w:szCs w:val="24"/>
        </w:rPr>
        <w:t xml:space="preserve">, 37, 270-282. https://doi.org/https://doi.org/10.1016/j.fsigen.2018.08.016 </w:t>
      </w:r>
    </w:p>
    <w:p w14:paraId="54C321CF" w14:textId="214AA806" w:rsidR="0033682D" w:rsidRPr="00881C78" w:rsidRDefault="0033682D" w:rsidP="00BE1334">
      <w:pPr>
        <w:pBdr>
          <w:top w:val="nil"/>
          <w:left w:val="nil"/>
          <w:bottom w:val="nil"/>
          <w:right w:val="nil"/>
          <w:between w:val="nil"/>
        </w:pBdr>
        <w:spacing w:after="240" w:line="480" w:lineRule="auto"/>
        <w:rPr>
          <w:rFonts w:ascii="Times New Roman" w:hAnsi="Times New Roman"/>
          <w:color w:val="000000"/>
          <w:sz w:val="24"/>
        </w:rPr>
      </w:pPr>
      <w:r w:rsidRPr="00881C78">
        <w:rPr>
          <w:rFonts w:ascii="Times New Roman" w:hAnsi="Times New Roman"/>
          <w:color w:val="000000"/>
          <w:sz w:val="24"/>
        </w:rPr>
        <w:t xml:space="preserve">Wescott, D. J., Steadman, D. W., Miller, N., </w:t>
      </w:r>
      <w:proofErr w:type="spellStart"/>
      <w:r w:rsidRPr="00881C78">
        <w:rPr>
          <w:rFonts w:ascii="Times New Roman" w:hAnsi="Times New Roman"/>
          <w:color w:val="000000"/>
          <w:sz w:val="24"/>
        </w:rPr>
        <w:t>Sauerwein</w:t>
      </w:r>
      <w:proofErr w:type="spellEnd"/>
      <w:r w:rsidRPr="00881C78">
        <w:rPr>
          <w:rFonts w:ascii="Times New Roman" w:hAnsi="Times New Roman"/>
          <w:color w:val="000000"/>
          <w:sz w:val="24"/>
        </w:rPr>
        <w:t xml:space="preserve">, K., Clemmons, C. M. J., </w:t>
      </w:r>
      <w:proofErr w:type="spellStart"/>
      <w:r w:rsidRPr="00881C78">
        <w:rPr>
          <w:rFonts w:ascii="Times New Roman" w:hAnsi="Times New Roman"/>
          <w:color w:val="000000"/>
          <w:sz w:val="24"/>
        </w:rPr>
        <w:t>Gleiber</w:t>
      </w:r>
      <w:proofErr w:type="spellEnd"/>
      <w:r w:rsidRPr="00881C78">
        <w:rPr>
          <w:rFonts w:ascii="Times New Roman" w:hAnsi="Times New Roman"/>
          <w:color w:val="000000"/>
          <w:sz w:val="24"/>
        </w:rPr>
        <w:t xml:space="preserve">, D. S., </w:t>
      </w:r>
      <w:proofErr w:type="spellStart"/>
      <w:r w:rsidRPr="00881C78">
        <w:rPr>
          <w:rFonts w:ascii="Times New Roman" w:hAnsi="Times New Roman"/>
          <w:color w:val="000000"/>
          <w:sz w:val="24"/>
        </w:rPr>
        <w:t>McDaneld</w:t>
      </w:r>
      <w:proofErr w:type="spellEnd"/>
      <w:r w:rsidRPr="00881C78">
        <w:rPr>
          <w:rFonts w:ascii="Times New Roman" w:hAnsi="Times New Roman"/>
          <w:color w:val="000000"/>
          <w:sz w:val="24"/>
        </w:rPr>
        <w:t xml:space="preserve">, C., Meckel, L., &amp; </w:t>
      </w:r>
      <w:proofErr w:type="spellStart"/>
      <w:r w:rsidRPr="00881C78">
        <w:rPr>
          <w:rFonts w:ascii="Times New Roman" w:hAnsi="Times New Roman"/>
          <w:color w:val="000000"/>
          <w:sz w:val="24"/>
        </w:rPr>
        <w:t>Bytheway</w:t>
      </w:r>
      <w:proofErr w:type="spellEnd"/>
      <w:r w:rsidRPr="00881C78">
        <w:rPr>
          <w:rFonts w:ascii="Times New Roman" w:hAnsi="Times New Roman"/>
          <w:color w:val="000000"/>
          <w:sz w:val="24"/>
        </w:rPr>
        <w:t xml:space="preserve">, J. A. (2018). Validation of the Total Body Score/Accumulated Degree-Day Model at Three Human Decomposition Facilities. </w:t>
      </w:r>
      <w:r w:rsidRPr="00881C78">
        <w:rPr>
          <w:rFonts w:ascii="Times New Roman" w:hAnsi="Times New Roman"/>
          <w:i/>
          <w:color w:val="000000"/>
          <w:sz w:val="24"/>
        </w:rPr>
        <w:t>Forensic Anthropology</w:t>
      </w:r>
      <w:r w:rsidRPr="00881C78">
        <w:rPr>
          <w:rFonts w:ascii="Times New Roman" w:hAnsi="Times New Roman"/>
          <w:color w:val="000000"/>
          <w:sz w:val="24"/>
        </w:rPr>
        <w:t xml:space="preserve">, </w:t>
      </w:r>
      <w:r w:rsidRPr="00881C78">
        <w:rPr>
          <w:rFonts w:ascii="Times New Roman" w:hAnsi="Times New Roman"/>
          <w:i/>
          <w:color w:val="000000"/>
          <w:sz w:val="24"/>
        </w:rPr>
        <w:t>1</w:t>
      </w:r>
      <w:r w:rsidRPr="00881C78">
        <w:rPr>
          <w:rFonts w:ascii="Times New Roman" w:hAnsi="Times New Roman"/>
          <w:color w:val="000000"/>
          <w:sz w:val="24"/>
        </w:rPr>
        <w:t xml:space="preserve">(3), 143–150. </w:t>
      </w:r>
      <w:hyperlink r:id="rId58" w:history="1">
        <w:r>
          <w:rPr>
            <w:rStyle w:val="Hyperlink"/>
            <w:rFonts w:ascii="Times New Roman" w:hAnsi="Times New Roman" w:cs="Times New Roman"/>
            <w:szCs w:val="24"/>
          </w:rPr>
          <w:t>https://doi.org/10.5744/fa.2018.0015</w:t>
        </w:r>
      </w:hyperlink>
    </w:p>
    <w:p w14:paraId="2F81715E" w14:textId="2E5A2BAE" w:rsidR="00816519" w:rsidRDefault="0033682D" w:rsidP="00BE1334">
      <w:pPr>
        <w:spacing w:before="240" w:after="240" w:line="480" w:lineRule="auto"/>
        <w:rPr>
          <w:rFonts w:ascii="Times New Roman" w:hAnsi="Times New Roman" w:cs="Times New Roman"/>
          <w:sz w:val="24"/>
          <w:szCs w:val="24"/>
        </w:rPr>
      </w:pPr>
      <w:r>
        <w:rPr>
          <w:rFonts w:ascii="Times New Roman" w:hAnsi="Times New Roman" w:cs="Times New Roman"/>
          <w:sz w:val="24"/>
          <w:szCs w:val="24"/>
        </w:rPr>
        <w:t xml:space="preserve">Wilson, A. S., </w:t>
      </w:r>
      <w:proofErr w:type="spellStart"/>
      <w:r>
        <w:rPr>
          <w:rFonts w:ascii="Times New Roman" w:hAnsi="Times New Roman" w:cs="Times New Roman"/>
          <w:sz w:val="24"/>
          <w:szCs w:val="24"/>
        </w:rPr>
        <w:t>Janaway</w:t>
      </w:r>
      <w:proofErr w:type="spellEnd"/>
      <w:r>
        <w:rPr>
          <w:rFonts w:ascii="Times New Roman" w:hAnsi="Times New Roman" w:cs="Times New Roman"/>
          <w:sz w:val="24"/>
          <w:szCs w:val="24"/>
        </w:rPr>
        <w:t xml:space="preserve">, R. C., Holland, A. D., Dodson, H. I., Baran, E., Pollard, A. M., &amp; Tobin, D. J. (2006). Modelling the buried human body environment in upland climes using three contrasting field sites. </w:t>
      </w:r>
      <w:r w:rsidRPr="004F796D">
        <w:rPr>
          <w:rFonts w:ascii="Times New Roman" w:hAnsi="Times New Roman" w:cs="Times New Roman"/>
          <w:i/>
          <w:iCs/>
          <w:sz w:val="24"/>
          <w:szCs w:val="24"/>
        </w:rPr>
        <w:t>Forensic Science International</w:t>
      </w:r>
      <w:r>
        <w:rPr>
          <w:rFonts w:ascii="Times New Roman" w:hAnsi="Times New Roman" w:cs="Times New Roman"/>
          <w:sz w:val="24"/>
          <w:szCs w:val="24"/>
        </w:rPr>
        <w:t xml:space="preserve">, 169(1), 6-18. </w:t>
      </w:r>
      <w:hyperlink r:id="rId59" w:history="1">
        <w:r w:rsidR="00816519" w:rsidRPr="00BD603A">
          <w:rPr>
            <w:rStyle w:val="Hyperlink"/>
            <w:rFonts w:ascii="Times New Roman" w:hAnsi="Times New Roman" w:cs="Times New Roman"/>
            <w:szCs w:val="24"/>
          </w:rPr>
          <w:t>https://doi.org/10.1016/j.forsciint.2006.07.023</w:t>
        </w:r>
      </w:hyperlink>
      <w:r>
        <w:rPr>
          <w:rFonts w:ascii="Times New Roman" w:hAnsi="Times New Roman" w:cs="Times New Roman"/>
          <w:sz w:val="24"/>
          <w:szCs w:val="24"/>
        </w:rPr>
        <w:t xml:space="preserve"> </w:t>
      </w:r>
    </w:p>
    <w:p w14:paraId="3B509EC9" w14:textId="1620519D" w:rsidR="0033682D" w:rsidRPr="00881C78" w:rsidRDefault="0033682D" w:rsidP="00BE1334">
      <w:pPr>
        <w:pBdr>
          <w:top w:val="nil"/>
          <w:left w:val="nil"/>
          <w:bottom w:val="nil"/>
          <w:right w:val="nil"/>
          <w:between w:val="nil"/>
        </w:pBdr>
        <w:spacing w:before="240" w:after="0" w:line="480" w:lineRule="auto"/>
        <w:rPr>
          <w:rFonts w:ascii="Times New Roman" w:hAnsi="Times New Roman"/>
          <w:color w:val="000000"/>
          <w:sz w:val="24"/>
          <w:lang w:val="fr-FR"/>
        </w:rPr>
      </w:pPr>
      <w:proofErr w:type="spellStart"/>
      <w:r w:rsidRPr="00881C78">
        <w:rPr>
          <w:rFonts w:ascii="Times New Roman" w:hAnsi="Times New Roman"/>
          <w:color w:val="000000"/>
          <w:sz w:val="24"/>
        </w:rPr>
        <w:t>Xiong</w:t>
      </w:r>
      <w:proofErr w:type="spellEnd"/>
      <w:r w:rsidRPr="00881C78">
        <w:rPr>
          <w:rFonts w:ascii="Times New Roman" w:hAnsi="Times New Roman"/>
          <w:color w:val="000000"/>
          <w:sz w:val="24"/>
        </w:rPr>
        <w:t xml:space="preserve">, P., Guo, P., &amp; Zhang, J. (2010). Raman micro spectroscopic analysis of relationship between DNA degradation in tissue cells and postmortem interval. </w:t>
      </w:r>
      <w:proofErr w:type="spellStart"/>
      <w:r w:rsidRPr="00881C78">
        <w:rPr>
          <w:rFonts w:ascii="Times New Roman" w:hAnsi="Times New Roman"/>
          <w:i/>
          <w:color w:val="000000"/>
          <w:sz w:val="24"/>
          <w:lang w:val="fr-FR"/>
        </w:rPr>
        <w:t>Guang</w:t>
      </w:r>
      <w:proofErr w:type="spellEnd"/>
      <w:r w:rsidRPr="00881C78">
        <w:rPr>
          <w:rFonts w:ascii="Times New Roman" w:hAnsi="Times New Roman"/>
          <w:i/>
          <w:color w:val="000000"/>
          <w:sz w:val="24"/>
          <w:lang w:val="fr-FR"/>
        </w:rPr>
        <w:t xml:space="preserve"> Pu Xue Yu </w:t>
      </w:r>
      <w:proofErr w:type="spellStart"/>
      <w:r w:rsidRPr="00881C78">
        <w:rPr>
          <w:rFonts w:ascii="Times New Roman" w:hAnsi="Times New Roman"/>
          <w:i/>
          <w:color w:val="000000"/>
          <w:sz w:val="24"/>
          <w:lang w:val="fr-FR"/>
        </w:rPr>
        <w:t>Guang</w:t>
      </w:r>
      <w:proofErr w:type="spellEnd"/>
      <w:r w:rsidRPr="00881C78">
        <w:rPr>
          <w:rFonts w:ascii="Times New Roman" w:hAnsi="Times New Roman"/>
          <w:i/>
          <w:color w:val="000000"/>
          <w:sz w:val="24"/>
          <w:lang w:val="fr-FR"/>
        </w:rPr>
        <w:t xml:space="preserve"> Pu Fen Xi = </w:t>
      </w:r>
      <w:proofErr w:type="spellStart"/>
      <w:r w:rsidRPr="00881C78">
        <w:rPr>
          <w:rFonts w:ascii="Times New Roman" w:hAnsi="Times New Roman"/>
          <w:i/>
          <w:color w:val="000000"/>
          <w:sz w:val="24"/>
          <w:lang w:val="fr-FR"/>
        </w:rPr>
        <w:t>Guang</w:t>
      </w:r>
      <w:proofErr w:type="spellEnd"/>
      <w:r w:rsidRPr="00881C78">
        <w:rPr>
          <w:rFonts w:ascii="Times New Roman" w:hAnsi="Times New Roman"/>
          <w:i/>
          <w:color w:val="000000"/>
          <w:sz w:val="24"/>
          <w:lang w:val="fr-FR"/>
        </w:rPr>
        <w:t xml:space="preserve"> Pu</w:t>
      </w:r>
      <w:r w:rsidRPr="00881C78">
        <w:rPr>
          <w:rFonts w:ascii="Times New Roman" w:hAnsi="Times New Roman"/>
          <w:color w:val="000000"/>
          <w:sz w:val="24"/>
          <w:lang w:val="fr-FR"/>
        </w:rPr>
        <w:t xml:space="preserve">, </w:t>
      </w:r>
      <w:r w:rsidRPr="00881C78">
        <w:rPr>
          <w:rFonts w:ascii="Times New Roman" w:hAnsi="Times New Roman"/>
          <w:i/>
          <w:color w:val="000000"/>
          <w:sz w:val="24"/>
          <w:lang w:val="fr-FR"/>
        </w:rPr>
        <w:t>30</w:t>
      </w:r>
      <w:r w:rsidRPr="00881C78">
        <w:rPr>
          <w:rFonts w:ascii="Times New Roman" w:hAnsi="Times New Roman"/>
          <w:color w:val="000000"/>
          <w:sz w:val="24"/>
          <w:lang w:val="fr-FR"/>
        </w:rPr>
        <w:t>(6), 1511–1515.</w:t>
      </w:r>
    </w:p>
    <w:p w14:paraId="1EE850ED" w14:textId="77777777" w:rsidR="0033682D" w:rsidRDefault="0033682D" w:rsidP="00BE1334">
      <w:pPr>
        <w:spacing w:before="240" w:after="240" w:line="480" w:lineRule="auto"/>
        <w:rPr>
          <w:rFonts w:ascii="Times New Roman" w:hAnsi="Times New Roman" w:cs="Times New Roman"/>
          <w:sz w:val="24"/>
          <w:szCs w:val="24"/>
        </w:rPr>
      </w:pPr>
      <w:r w:rsidRPr="00E44F74">
        <w:rPr>
          <w:rFonts w:ascii="Times New Roman" w:hAnsi="Times New Roman"/>
          <w:sz w:val="24"/>
        </w:rPr>
        <w:lastRenderedPageBreak/>
        <w:t xml:space="preserve">Zhou, C., &amp; Byard, R. W. (2011). </w:t>
      </w:r>
      <w:r>
        <w:rPr>
          <w:rFonts w:ascii="Times New Roman" w:hAnsi="Times New Roman" w:cs="Times New Roman"/>
          <w:sz w:val="24"/>
          <w:szCs w:val="24"/>
        </w:rPr>
        <w:t xml:space="preserve">Factors and processes causing accelerated decomposition in human cadavers – An overview. </w:t>
      </w:r>
      <w:r w:rsidRPr="00881C78">
        <w:rPr>
          <w:rFonts w:ascii="Times New Roman" w:hAnsi="Times New Roman" w:cs="Times New Roman"/>
          <w:i/>
          <w:iCs/>
          <w:sz w:val="24"/>
          <w:szCs w:val="24"/>
        </w:rPr>
        <w:t>Journal of Forensic and Legal Medicine</w:t>
      </w:r>
      <w:r>
        <w:rPr>
          <w:rFonts w:ascii="Times New Roman" w:hAnsi="Times New Roman" w:cs="Times New Roman"/>
          <w:sz w:val="24"/>
          <w:szCs w:val="24"/>
        </w:rPr>
        <w:t>, 18(1), 6-9. https://doi.org/10.1016/j.jflm.2010.10.003</w:t>
      </w:r>
    </w:p>
    <w:p w14:paraId="3049149D" w14:textId="63CDBBFB" w:rsidR="0033682D" w:rsidRDefault="0033682D" w:rsidP="00BE1334">
      <w:pPr>
        <w:spacing w:line="480" w:lineRule="auto"/>
      </w:pPr>
    </w:p>
    <w:p w14:paraId="66B166FF" w14:textId="3EC9242C" w:rsidR="00465371" w:rsidRDefault="00465371" w:rsidP="00BE1334">
      <w:pPr>
        <w:spacing w:line="480" w:lineRule="auto"/>
      </w:pPr>
    </w:p>
    <w:p w14:paraId="457D762A" w14:textId="792AFC5A" w:rsidR="00465371" w:rsidRDefault="00465371" w:rsidP="00BE1334">
      <w:pPr>
        <w:spacing w:line="480" w:lineRule="auto"/>
      </w:pPr>
    </w:p>
    <w:p w14:paraId="011FF366" w14:textId="41C93658" w:rsidR="00465371" w:rsidRDefault="00465371" w:rsidP="0033682D"/>
    <w:p w14:paraId="5F36A0D7" w14:textId="4DC5395D" w:rsidR="00465371" w:rsidRDefault="00465371" w:rsidP="0033682D"/>
    <w:p w14:paraId="223675C9" w14:textId="1E51610F" w:rsidR="00465371" w:rsidRDefault="00465371" w:rsidP="0033682D"/>
    <w:p w14:paraId="33054967" w14:textId="6CDDBCCC" w:rsidR="00465371" w:rsidRDefault="00465371" w:rsidP="0033682D"/>
    <w:p w14:paraId="11A0C9C9" w14:textId="6069D83E" w:rsidR="00465371" w:rsidRDefault="00465371" w:rsidP="0033682D"/>
    <w:p w14:paraId="5799B384" w14:textId="3E88A57F" w:rsidR="00465371" w:rsidRDefault="00465371" w:rsidP="0033682D"/>
    <w:p w14:paraId="1B41CB1C" w14:textId="4619C012" w:rsidR="00465371" w:rsidRDefault="00465371" w:rsidP="0033682D"/>
    <w:p w14:paraId="64EA56A4" w14:textId="0D0AC532" w:rsidR="00465371" w:rsidRDefault="00465371" w:rsidP="0033682D"/>
    <w:p w14:paraId="713BCD0D" w14:textId="1E366D47" w:rsidR="00465371" w:rsidRDefault="00465371" w:rsidP="0033682D"/>
    <w:p w14:paraId="290AF285" w14:textId="240694DC" w:rsidR="00465371" w:rsidRDefault="00465371" w:rsidP="0033682D"/>
    <w:p w14:paraId="2B898CC5" w14:textId="56EA3B08" w:rsidR="00465371" w:rsidRDefault="00465371" w:rsidP="0033682D"/>
    <w:p w14:paraId="72E77719" w14:textId="34D0E814" w:rsidR="00465371" w:rsidRPr="00B17B6F" w:rsidRDefault="00465371" w:rsidP="00B17B6F">
      <w:pPr>
        <w:jc w:val="center"/>
        <w:rPr>
          <w:rFonts w:ascii="Times New Roman" w:hAnsi="Times New Roman" w:cs="Times New Roman"/>
          <w:b/>
          <w:bCs/>
          <w:sz w:val="28"/>
          <w:szCs w:val="28"/>
        </w:rPr>
      </w:pPr>
    </w:p>
    <w:p w14:paraId="5EDCB651" w14:textId="77777777" w:rsidR="00415EEC" w:rsidRDefault="00415EEC" w:rsidP="00B17B6F">
      <w:pPr>
        <w:jc w:val="center"/>
        <w:rPr>
          <w:rFonts w:ascii="Times New Roman" w:hAnsi="Times New Roman" w:cs="Times New Roman"/>
          <w:b/>
          <w:bCs/>
          <w:sz w:val="28"/>
          <w:szCs w:val="28"/>
        </w:rPr>
      </w:pPr>
    </w:p>
    <w:p w14:paraId="52C5C733" w14:textId="77777777" w:rsidR="00415EEC" w:rsidRDefault="00415EEC" w:rsidP="00B17B6F">
      <w:pPr>
        <w:jc w:val="center"/>
        <w:rPr>
          <w:rFonts w:ascii="Times New Roman" w:hAnsi="Times New Roman" w:cs="Times New Roman"/>
          <w:b/>
          <w:bCs/>
          <w:sz w:val="28"/>
          <w:szCs w:val="28"/>
        </w:rPr>
      </w:pPr>
    </w:p>
    <w:p w14:paraId="0297D664" w14:textId="77777777" w:rsidR="00415EEC" w:rsidRDefault="00415EEC" w:rsidP="00B17B6F">
      <w:pPr>
        <w:jc w:val="center"/>
        <w:rPr>
          <w:rFonts w:ascii="Times New Roman" w:hAnsi="Times New Roman" w:cs="Times New Roman"/>
          <w:b/>
          <w:bCs/>
          <w:sz w:val="28"/>
          <w:szCs w:val="28"/>
        </w:rPr>
      </w:pPr>
    </w:p>
    <w:p w14:paraId="1C9A44C2" w14:textId="77777777" w:rsidR="00415EEC" w:rsidRDefault="00415EEC" w:rsidP="00B17B6F">
      <w:pPr>
        <w:jc w:val="center"/>
        <w:rPr>
          <w:rFonts w:ascii="Times New Roman" w:hAnsi="Times New Roman" w:cs="Times New Roman"/>
          <w:b/>
          <w:bCs/>
          <w:sz w:val="28"/>
          <w:szCs w:val="28"/>
        </w:rPr>
      </w:pPr>
    </w:p>
    <w:p w14:paraId="013009BC" w14:textId="77777777" w:rsidR="00415EEC" w:rsidRDefault="00415EEC" w:rsidP="00B17B6F">
      <w:pPr>
        <w:jc w:val="center"/>
        <w:rPr>
          <w:rFonts w:ascii="Times New Roman" w:hAnsi="Times New Roman" w:cs="Times New Roman"/>
          <w:b/>
          <w:bCs/>
          <w:sz w:val="28"/>
          <w:szCs w:val="28"/>
        </w:rPr>
      </w:pPr>
    </w:p>
    <w:p w14:paraId="68593326" w14:textId="77777777" w:rsidR="00415EEC" w:rsidRDefault="00415EEC" w:rsidP="00B17B6F">
      <w:pPr>
        <w:jc w:val="center"/>
        <w:rPr>
          <w:rFonts w:ascii="Times New Roman" w:hAnsi="Times New Roman" w:cs="Times New Roman"/>
          <w:b/>
          <w:bCs/>
          <w:sz w:val="28"/>
          <w:szCs w:val="28"/>
        </w:rPr>
      </w:pPr>
    </w:p>
    <w:p w14:paraId="328517A0" w14:textId="6869FB58" w:rsidR="00415EEC" w:rsidRDefault="00415EEC" w:rsidP="009C106A">
      <w:pPr>
        <w:rPr>
          <w:rFonts w:ascii="Times New Roman" w:hAnsi="Times New Roman" w:cs="Times New Roman"/>
          <w:b/>
          <w:bCs/>
          <w:sz w:val="28"/>
          <w:szCs w:val="28"/>
        </w:rPr>
      </w:pPr>
    </w:p>
    <w:p w14:paraId="44DC549B" w14:textId="53A69EE4" w:rsidR="00432BA5" w:rsidRDefault="00432BA5" w:rsidP="009C106A">
      <w:pPr>
        <w:rPr>
          <w:rFonts w:ascii="Times New Roman" w:hAnsi="Times New Roman" w:cs="Times New Roman"/>
          <w:b/>
          <w:bCs/>
          <w:sz w:val="28"/>
          <w:szCs w:val="28"/>
        </w:rPr>
      </w:pPr>
    </w:p>
    <w:p w14:paraId="3A2A6FD6" w14:textId="09114AE0" w:rsidR="00432BA5" w:rsidRDefault="00432BA5" w:rsidP="009C106A">
      <w:pPr>
        <w:rPr>
          <w:rFonts w:ascii="Times New Roman" w:hAnsi="Times New Roman" w:cs="Times New Roman"/>
          <w:b/>
          <w:bCs/>
          <w:sz w:val="28"/>
          <w:szCs w:val="28"/>
        </w:rPr>
      </w:pPr>
    </w:p>
    <w:p w14:paraId="77721697" w14:textId="6ED986EE" w:rsidR="00432BA5" w:rsidRDefault="00432BA5" w:rsidP="009C106A">
      <w:pPr>
        <w:rPr>
          <w:rFonts w:ascii="Times New Roman" w:hAnsi="Times New Roman" w:cs="Times New Roman"/>
          <w:b/>
          <w:bCs/>
          <w:sz w:val="28"/>
          <w:szCs w:val="28"/>
        </w:rPr>
      </w:pPr>
    </w:p>
    <w:p w14:paraId="2A1A3DD7" w14:textId="4BC331CE" w:rsidR="00432BA5" w:rsidRDefault="00432BA5" w:rsidP="009C106A">
      <w:pPr>
        <w:rPr>
          <w:rFonts w:ascii="Times New Roman" w:hAnsi="Times New Roman" w:cs="Times New Roman"/>
          <w:b/>
          <w:bCs/>
          <w:sz w:val="28"/>
          <w:szCs w:val="28"/>
        </w:rPr>
      </w:pPr>
    </w:p>
    <w:p w14:paraId="1A5A775E" w14:textId="1BA20839" w:rsidR="00432BA5" w:rsidRDefault="00432BA5" w:rsidP="009C106A">
      <w:pPr>
        <w:rPr>
          <w:rFonts w:ascii="Times New Roman" w:hAnsi="Times New Roman" w:cs="Times New Roman"/>
          <w:b/>
          <w:bCs/>
          <w:sz w:val="28"/>
          <w:szCs w:val="28"/>
        </w:rPr>
      </w:pPr>
    </w:p>
    <w:p w14:paraId="32223997" w14:textId="66082940" w:rsidR="00432BA5" w:rsidRDefault="00432BA5" w:rsidP="009C106A">
      <w:pPr>
        <w:rPr>
          <w:rFonts w:ascii="Times New Roman" w:hAnsi="Times New Roman" w:cs="Times New Roman"/>
          <w:b/>
          <w:bCs/>
          <w:sz w:val="28"/>
          <w:szCs w:val="28"/>
        </w:rPr>
      </w:pPr>
    </w:p>
    <w:p w14:paraId="62235C75" w14:textId="019ED70A" w:rsidR="00432BA5" w:rsidRDefault="00432BA5" w:rsidP="009C106A">
      <w:pPr>
        <w:rPr>
          <w:rFonts w:ascii="Times New Roman" w:hAnsi="Times New Roman" w:cs="Times New Roman"/>
          <w:b/>
          <w:bCs/>
          <w:sz w:val="28"/>
          <w:szCs w:val="28"/>
        </w:rPr>
      </w:pPr>
    </w:p>
    <w:p w14:paraId="45AC48A4" w14:textId="7D6B8348" w:rsidR="00432BA5" w:rsidRDefault="00432BA5" w:rsidP="009C106A">
      <w:pPr>
        <w:rPr>
          <w:rFonts w:ascii="Times New Roman" w:hAnsi="Times New Roman" w:cs="Times New Roman"/>
          <w:b/>
          <w:bCs/>
          <w:sz w:val="28"/>
          <w:szCs w:val="28"/>
        </w:rPr>
      </w:pPr>
    </w:p>
    <w:p w14:paraId="2098664E" w14:textId="11998FA3" w:rsidR="00432BA5" w:rsidRDefault="00432BA5" w:rsidP="009C106A">
      <w:pPr>
        <w:rPr>
          <w:rFonts w:ascii="Times New Roman" w:hAnsi="Times New Roman" w:cs="Times New Roman"/>
          <w:b/>
          <w:bCs/>
          <w:sz w:val="28"/>
          <w:szCs w:val="28"/>
        </w:rPr>
      </w:pPr>
    </w:p>
    <w:p w14:paraId="4B2816C3" w14:textId="77777777" w:rsidR="00432BA5" w:rsidRDefault="00432BA5" w:rsidP="009C106A">
      <w:pPr>
        <w:rPr>
          <w:rFonts w:ascii="Times New Roman" w:hAnsi="Times New Roman" w:cs="Times New Roman"/>
          <w:b/>
          <w:bCs/>
          <w:sz w:val="28"/>
          <w:szCs w:val="28"/>
        </w:rPr>
      </w:pPr>
    </w:p>
    <w:p w14:paraId="4D64139E" w14:textId="024F2D2F" w:rsidR="00465371" w:rsidRPr="00B17B6F" w:rsidRDefault="00B17B6F" w:rsidP="00B17B6F">
      <w:pPr>
        <w:jc w:val="center"/>
        <w:rPr>
          <w:rFonts w:ascii="Times New Roman" w:hAnsi="Times New Roman" w:cs="Times New Roman"/>
          <w:b/>
          <w:bCs/>
          <w:sz w:val="28"/>
          <w:szCs w:val="28"/>
        </w:rPr>
      </w:pPr>
      <w:r w:rsidRPr="00B17B6F">
        <w:rPr>
          <w:rFonts w:ascii="Times New Roman" w:hAnsi="Times New Roman" w:cs="Times New Roman"/>
          <w:b/>
          <w:bCs/>
          <w:sz w:val="28"/>
          <w:szCs w:val="28"/>
        </w:rPr>
        <w:t>APPENDIX 1</w:t>
      </w:r>
    </w:p>
    <w:p w14:paraId="368605C1" w14:textId="32D58711" w:rsidR="00465371" w:rsidRDefault="00465371" w:rsidP="0033682D"/>
    <w:p w14:paraId="44AB663A" w14:textId="441166A7" w:rsidR="00B17B6F" w:rsidRDefault="00B17B6F" w:rsidP="0033682D"/>
    <w:p w14:paraId="6A9BEA9C" w14:textId="3E4C9B9B" w:rsidR="00B17B6F" w:rsidRDefault="00B17B6F" w:rsidP="0033682D"/>
    <w:p w14:paraId="1BFA677F" w14:textId="45A28A7A" w:rsidR="00B17B6F" w:rsidRDefault="00B17B6F" w:rsidP="0033682D"/>
    <w:p w14:paraId="07A746A3" w14:textId="3E28DBFB" w:rsidR="00B17B6F" w:rsidRDefault="00B17B6F" w:rsidP="0033682D"/>
    <w:p w14:paraId="408BEF9F" w14:textId="151E6272" w:rsidR="00B17B6F" w:rsidRDefault="00B17B6F" w:rsidP="0033682D"/>
    <w:p w14:paraId="49B35F38" w14:textId="0158BCD7" w:rsidR="00B17B6F" w:rsidRDefault="00B17B6F" w:rsidP="0033682D"/>
    <w:p w14:paraId="4451413F" w14:textId="017BDAB9" w:rsidR="00B17B6F" w:rsidRDefault="00B17B6F" w:rsidP="0033682D"/>
    <w:p w14:paraId="0782A7FA" w14:textId="31532EBC" w:rsidR="00B17B6F" w:rsidRDefault="00B17B6F" w:rsidP="0033682D"/>
    <w:p w14:paraId="5F34B35E" w14:textId="4803EBFA" w:rsidR="00B17B6F" w:rsidRDefault="00B17B6F" w:rsidP="0033682D"/>
    <w:p w14:paraId="5980C41D" w14:textId="3BF074C3" w:rsidR="00B17B6F" w:rsidRDefault="00B17B6F" w:rsidP="0033682D"/>
    <w:p w14:paraId="12BC29B8" w14:textId="09709F8B" w:rsidR="00B17B6F" w:rsidRDefault="00B17B6F" w:rsidP="0033682D"/>
    <w:p w14:paraId="40A53D2F" w14:textId="24B7A780" w:rsidR="00B17B6F" w:rsidRDefault="00B17B6F" w:rsidP="0033682D"/>
    <w:p w14:paraId="067CEC69" w14:textId="44129953" w:rsidR="00B17B6F" w:rsidRDefault="00B17B6F" w:rsidP="0033682D"/>
    <w:p w14:paraId="3E3EAE6B" w14:textId="1B7E69DF" w:rsidR="00B17B6F" w:rsidRDefault="00B17B6F" w:rsidP="00E376F8">
      <w:pPr>
        <w:pStyle w:val="Heading2"/>
        <w:numPr>
          <w:ilvl w:val="1"/>
          <w:numId w:val="46"/>
        </w:numPr>
      </w:pPr>
      <w:bookmarkStart w:id="230" w:name="_Toc109675218"/>
      <w:bookmarkStart w:id="231" w:name="_Toc111030658"/>
      <w:bookmarkStart w:id="232" w:name="_Toc111030726"/>
      <w:bookmarkStart w:id="233" w:name="_Toc111195836"/>
      <w:r>
        <w:lastRenderedPageBreak/>
        <w:t>Experiment 1 Descriptions and TBS</w:t>
      </w:r>
      <w:bookmarkEnd w:id="230"/>
      <w:bookmarkEnd w:id="231"/>
      <w:bookmarkEnd w:id="232"/>
      <w:bookmarkEnd w:id="233"/>
    </w:p>
    <w:p w14:paraId="05B6047C" w14:textId="77777777" w:rsidR="00B17B6F" w:rsidRPr="00D70538" w:rsidRDefault="00B17B6F" w:rsidP="00E376F8">
      <w:pPr>
        <w:spacing w:after="60" w:line="480" w:lineRule="auto"/>
        <w:rPr>
          <w:rFonts w:ascii="Times New Roman" w:hAnsi="Times New Roman" w:cs="Times New Roman"/>
          <w:sz w:val="24"/>
          <w:szCs w:val="24"/>
        </w:rPr>
      </w:pPr>
      <w:r w:rsidRPr="00F06135">
        <w:rPr>
          <w:rFonts w:ascii="Times New Roman" w:hAnsi="Times New Roman" w:cs="Times New Roman"/>
          <w:sz w:val="24"/>
          <w:szCs w:val="24"/>
        </w:rPr>
        <w:t>Experiment 1 consisted of testing the Better Body Bags using all the features: absorbent pads in the bag, vacuum seal, and air pumped out</w:t>
      </w:r>
      <w:r>
        <w:rPr>
          <w:rFonts w:ascii="Times New Roman" w:hAnsi="Times New Roman" w:cs="Times New Roman"/>
          <w:sz w:val="24"/>
          <w:szCs w:val="24"/>
        </w:rPr>
        <w:t xml:space="preserve"> and comparing those bags to the white standard body bag and a control surface placement. </w:t>
      </w:r>
      <w:r w:rsidRPr="00F06135">
        <w:rPr>
          <w:rFonts w:ascii="Times New Roman" w:hAnsi="Times New Roman" w:cs="Times New Roman"/>
          <w:sz w:val="24"/>
          <w:szCs w:val="24"/>
        </w:rPr>
        <w:t xml:space="preserve">Each trial had three donors: </w:t>
      </w:r>
      <w:r>
        <w:rPr>
          <w:rFonts w:ascii="Times New Roman" w:hAnsi="Times New Roman" w:cs="Times New Roman"/>
          <w:sz w:val="24"/>
          <w:szCs w:val="24"/>
        </w:rPr>
        <w:t>one</w:t>
      </w:r>
      <w:r w:rsidRPr="00F06135">
        <w:rPr>
          <w:rFonts w:ascii="Times New Roman" w:hAnsi="Times New Roman" w:cs="Times New Roman"/>
          <w:sz w:val="24"/>
          <w:szCs w:val="24"/>
        </w:rPr>
        <w:t xml:space="preserve"> in a BBB, </w:t>
      </w:r>
      <w:r>
        <w:rPr>
          <w:rFonts w:ascii="Times New Roman" w:hAnsi="Times New Roman" w:cs="Times New Roman"/>
          <w:sz w:val="24"/>
          <w:szCs w:val="24"/>
        </w:rPr>
        <w:t>one</w:t>
      </w:r>
      <w:r w:rsidRPr="00F06135">
        <w:rPr>
          <w:rFonts w:ascii="Times New Roman" w:hAnsi="Times New Roman" w:cs="Times New Roman"/>
          <w:sz w:val="24"/>
          <w:szCs w:val="24"/>
        </w:rPr>
        <w:t xml:space="preserve"> in a standard body bag, and </w:t>
      </w:r>
      <w:r>
        <w:rPr>
          <w:rFonts w:ascii="Times New Roman" w:hAnsi="Times New Roman" w:cs="Times New Roman"/>
          <w:sz w:val="24"/>
          <w:szCs w:val="24"/>
        </w:rPr>
        <w:t>one</w:t>
      </w:r>
      <w:r w:rsidRPr="00F06135">
        <w:rPr>
          <w:rFonts w:ascii="Times New Roman" w:hAnsi="Times New Roman" w:cs="Times New Roman"/>
          <w:sz w:val="24"/>
          <w:szCs w:val="24"/>
        </w:rPr>
        <w:t xml:space="preserve"> surface control.</w:t>
      </w:r>
      <w:r>
        <w:rPr>
          <w:rFonts w:ascii="Times New Roman" w:hAnsi="Times New Roman" w:cs="Times New Roman"/>
          <w:sz w:val="24"/>
          <w:szCs w:val="24"/>
        </w:rPr>
        <w:t xml:space="preserve"> Experiment 1 had three trials that involved placement of all the donors into their experimental conditions after removal from the cooler and one trial (Trial 4) which involved placement into experimental conditions after 48 hours as a surface placement. </w:t>
      </w:r>
    </w:p>
    <w:p w14:paraId="32D6B2B5" w14:textId="63AE80AB" w:rsidR="00B17B6F" w:rsidRDefault="00B17B6F" w:rsidP="00E376F8">
      <w:pPr>
        <w:pStyle w:val="Heading3"/>
        <w:spacing w:after="60"/>
      </w:pPr>
      <w:bookmarkStart w:id="234" w:name="_Toc109675219"/>
      <w:bookmarkStart w:id="235" w:name="_Toc111030659"/>
      <w:bookmarkStart w:id="236" w:name="_Toc111030727"/>
      <w:bookmarkStart w:id="237" w:name="_Toc111195837"/>
      <w:r>
        <w:t>Trial 1, Immediate Placement</w:t>
      </w:r>
      <w:bookmarkEnd w:id="234"/>
      <w:bookmarkEnd w:id="235"/>
      <w:bookmarkEnd w:id="236"/>
      <w:bookmarkEnd w:id="237"/>
    </w:p>
    <w:p w14:paraId="7192A34A" w14:textId="77777777" w:rsidR="00B17B6F" w:rsidRDefault="00B17B6F" w:rsidP="005A439D">
      <w:pPr>
        <w:spacing w:line="480" w:lineRule="auto"/>
        <w:rPr>
          <w:rFonts w:ascii="Times New Roman" w:hAnsi="Times New Roman" w:cs="Times New Roman"/>
          <w:sz w:val="24"/>
          <w:szCs w:val="24"/>
        </w:rPr>
      </w:pPr>
      <w:r w:rsidRPr="00E973B2">
        <w:rPr>
          <w:rFonts w:ascii="Times New Roman" w:hAnsi="Times New Roman" w:cs="Times New Roman"/>
          <w:sz w:val="24"/>
          <w:szCs w:val="24"/>
        </w:rPr>
        <w:t>Trial 1 took place September 17, 2020</w:t>
      </w:r>
      <w:r>
        <w:rPr>
          <w:rFonts w:ascii="Times New Roman" w:hAnsi="Times New Roman" w:cs="Times New Roman"/>
          <w:sz w:val="24"/>
          <w:szCs w:val="24"/>
        </w:rPr>
        <w:t>,</w:t>
      </w:r>
      <w:r w:rsidRPr="00E973B2">
        <w:rPr>
          <w:rFonts w:ascii="Times New Roman" w:hAnsi="Times New Roman" w:cs="Times New Roman"/>
          <w:sz w:val="24"/>
          <w:szCs w:val="24"/>
        </w:rPr>
        <w:t xml:space="preserve"> to October 8, 2020</w:t>
      </w:r>
      <w:r>
        <w:rPr>
          <w:rFonts w:ascii="Times New Roman" w:hAnsi="Times New Roman" w:cs="Times New Roman"/>
          <w:sz w:val="24"/>
          <w:szCs w:val="24"/>
        </w:rPr>
        <w:t>. This trial involved placement into the body bags immediately after removal from the cooler.</w:t>
      </w:r>
    </w:p>
    <w:p w14:paraId="120C8FA8" w14:textId="1CE4C7C1" w:rsidR="00B17B6F" w:rsidRDefault="00B17B6F" w:rsidP="005A439D">
      <w:pPr>
        <w:spacing w:line="480" w:lineRule="auto"/>
        <w:rPr>
          <w:rFonts w:ascii="Times New Roman" w:hAnsi="Times New Roman" w:cs="Times New Roman"/>
          <w:sz w:val="24"/>
          <w:szCs w:val="24"/>
        </w:rPr>
      </w:pPr>
      <w:r w:rsidRPr="00C47B7D">
        <w:rPr>
          <w:rFonts w:ascii="Times New Roman" w:hAnsi="Times New Roman" w:cs="Times New Roman"/>
          <w:sz w:val="24"/>
          <w:szCs w:val="24"/>
        </w:rPr>
        <w:t>On October 8 (the final day of experimentation), the initial observation of the BBB demonstrated no scavenger damage or apparent leaks with minimal flies appearing around the outside of the</w:t>
      </w:r>
      <w:r>
        <w:rPr>
          <w:rFonts w:ascii="Times New Roman" w:hAnsi="Times New Roman" w:cs="Times New Roman"/>
          <w:sz w:val="24"/>
          <w:szCs w:val="24"/>
        </w:rPr>
        <w:t xml:space="preserve"> </w:t>
      </w:r>
      <w:r w:rsidRPr="00C47B7D">
        <w:rPr>
          <w:rFonts w:ascii="Times New Roman" w:hAnsi="Times New Roman" w:cs="Times New Roman"/>
          <w:sz w:val="24"/>
          <w:szCs w:val="24"/>
        </w:rPr>
        <w:t xml:space="preserve">bag. Additionally, there was no insect presence evident around or under the bag. There was blood pressing on the inner seal of the BBB </w:t>
      </w:r>
      <w:r>
        <w:rPr>
          <w:rFonts w:ascii="Times New Roman" w:hAnsi="Times New Roman" w:cs="Times New Roman"/>
          <w:sz w:val="24"/>
          <w:szCs w:val="24"/>
        </w:rPr>
        <w:t>(Figure 6.3 in Appendix A)</w:t>
      </w:r>
      <w:r w:rsidRPr="00C47B7D">
        <w:rPr>
          <w:rFonts w:ascii="Times New Roman" w:hAnsi="Times New Roman" w:cs="Times New Roman"/>
          <w:sz w:val="24"/>
          <w:szCs w:val="24"/>
        </w:rPr>
        <w:t>. Though this seal held the liquid from exiting, air had entered the bag during the trial. Inside the bag, the absorbent pad was saturated with blood</w:t>
      </w:r>
      <w:r>
        <w:rPr>
          <w:rFonts w:ascii="Times New Roman" w:hAnsi="Times New Roman" w:cs="Times New Roman"/>
          <w:sz w:val="24"/>
          <w:szCs w:val="24"/>
        </w:rPr>
        <w:t>,</w:t>
      </w:r>
      <w:r w:rsidRPr="00C47B7D">
        <w:rPr>
          <w:rFonts w:ascii="Times New Roman" w:hAnsi="Times New Roman" w:cs="Times New Roman"/>
          <w:sz w:val="24"/>
          <w:szCs w:val="24"/>
        </w:rPr>
        <w:t xml:space="preserve"> and there was a tremendous amount of </w:t>
      </w:r>
      <w:r>
        <w:rPr>
          <w:rFonts w:ascii="Times New Roman" w:hAnsi="Times New Roman" w:cs="Times New Roman"/>
          <w:sz w:val="24"/>
          <w:szCs w:val="24"/>
        </w:rPr>
        <w:t xml:space="preserve">liquid </w:t>
      </w:r>
      <w:r w:rsidRPr="00C47B7D">
        <w:rPr>
          <w:rFonts w:ascii="Times New Roman" w:hAnsi="Times New Roman" w:cs="Times New Roman"/>
          <w:sz w:val="24"/>
          <w:szCs w:val="24"/>
        </w:rPr>
        <w:t>blood in the bag</w:t>
      </w:r>
      <w:r>
        <w:rPr>
          <w:rFonts w:ascii="Times New Roman" w:hAnsi="Times New Roman" w:cs="Times New Roman"/>
          <w:sz w:val="24"/>
          <w:szCs w:val="24"/>
        </w:rPr>
        <w:t xml:space="preserve">. </w:t>
      </w:r>
      <w:r w:rsidRPr="00C47B7D">
        <w:rPr>
          <w:rFonts w:ascii="Times New Roman" w:hAnsi="Times New Roman" w:cs="Times New Roman"/>
          <w:sz w:val="24"/>
          <w:szCs w:val="24"/>
        </w:rPr>
        <w:t>The donor had a bloated scrotum, green gut, and bloating of abdomen</w:t>
      </w:r>
      <w:r w:rsidR="00B97A14">
        <w:rPr>
          <w:rFonts w:ascii="Times New Roman" w:hAnsi="Times New Roman" w:cs="Times New Roman"/>
          <w:sz w:val="24"/>
          <w:szCs w:val="24"/>
        </w:rPr>
        <w:t xml:space="preserve">. </w:t>
      </w:r>
      <w:r w:rsidRPr="00C47B7D">
        <w:rPr>
          <w:rFonts w:ascii="Times New Roman" w:hAnsi="Times New Roman" w:cs="Times New Roman"/>
          <w:sz w:val="24"/>
          <w:szCs w:val="24"/>
        </w:rPr>
        <w:t xml:space="preserve">Tattoos were still visible. The smell of blood and sulfur was extreme and caused researchers to step away upon opening the bag. </w:t>
      </w:r>
      <w:r>
        <w:rPr>
          <w:rFonts w:ascii="Times New Roman" w:hAnsi="Times New Roman" w:cs="Times New Roman"/>
          <w:sz w:val="24"/>
          <w:szCs w:val="24"/>
        </w:rPr>
        <w:t>F</w:t>
      </w:r>
      <w:r w:rsidRPr="00C47B7D">
        <w:rPr>
          <w:rFonts w:ascii="Times New Roman" w:hAnsi="Times New Roman" w:cs="Times New Roman"/>
          <w:sz w:val="24"/>
          <w:szCs w:val="24"/>
        </w:rPr>
        <w:t>lies immediately swarmed the donor</w:t>
      </w:r>
      <w:r>
        <w:rPr>
          <w:rFonts w:ascii="Times New Roman" w:hAnsi="Times New Roman" w:cs="Times New Roman"/>
          <w:sz w:val="24"/>
          <w:szCs w:val="24"/>
        </w:rPr>
        <w:t xml:space="preserve"> as soon as the bag was opened</w:t>
      </w:r>
      <w:r w:rsidRPr="00C47B7D">
        <w:rPr>
          <w:rFonts w:ascii="Times New Roman" w:hAnsi="Times New Roman" w:cs="Times New Roman"/>
          <w:sz w:val="24"/>
          <w:szCs w:val="24"/>
        </w:rPr>
        <w:t>.</w:t>
      </w:r>
      <w:r>
        <w:rPr>
          <w:rFonts w:ascii="Times New Roman" w:hAnsi="Times New Roman" w:cs="Times New Roman"/>
          <w:sz w:val="24"/>
          <w:szCs w:val="24"/>
        </w:rPr>
        <w:t xml:space="preserve"> </w:t>
      </w:r>
    </w:p>
    <w:p w14:paraId="06EFECC3" w14:textId="35912F3A" w:rsidR="00B17B6F" w:rsidRDefault="00B17B6F" w:rsidP="00E376F8">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comparison, the white body bag had many flies on the outside of the bag and leakage from the zipper at the foot of the bag during this trial. It is notable that this individual had been autopsied, which may have resulted in fluid being present in the bag that may not have been there </w:t>
      </w:r>
      <w:r>
        <w:rPr>
          <w:rFonts w:ascii="Times New Roman" w:hAnsi="Times New Roman" w:cs="Times New Roman"/>
          <w:sz w:val="24"/>
          <w:szCs w:val="24"/>
        </w:rPr>
        <w:lastRenderedPageBreak/>
        <w:t>otherwise. There was no evidence of scavenging present on this donor. Underneath this bag, insects such as maggots and ants were evident. Inside the bag, the donor was in active decomposition with maggot activity. They presented with bloat and significant brown decay fluid in the bag. Qualitatively, there was much less fluid in this bag as compared to the BBB. Overall, it appeared the BBB donor was in better condition (less decomposed) than the white body bag donor.</w:t>
      </w:r>
    </w:p>
    <w:p w14:paraId="3D5AA851" w14:textId="31A2EAFF" w:rsidR="00B17B6F" w:rsidRDefault="00B17B6F" w:rsidP="00E376F8">
      <w:pPr>
        <w:spacing w:line="480" w:lineRule="auto"/>
        <w:rPr>
          <w:rFonts w:ascii="Times New Roman" w:hAnsi="Times New Roman" w:cs="Times New Roman"/>
          <w:sz w:val="24"/>
          <w:szCs w:val="24"/>
        </w:rPr>
      </w:pPr>
      <w:r>
        <w:rPr>
          <w:rFonts w:ascii="Times New Roman" w:hAnsi="Times New Roman" w:cs="Times New Roman"/>
          <w:sz w:val="24"/>
          <w:szCs w:val="24"/>
        </w:rPr>
        <w:t>The surface control donor appeared to be in a state of mummification with blackened skin around the eyes and mouth</w:t>
      </w:r>
      <w:r w:rsidR="005A439D">
        <w:rPr>
          <w:rFonts w:ascii="Times New Roman" w:hAnsi="Times New Roman" w:cs="Times New Roman"/>
          <w:sz w:val="24"/>
          <w:szCs w:val="24"/>
        </w:rPr>
        <w:t xml:space="preserve">. </w:t>
      </w:r>
      <w:r>
        <w:rPr>
          <w:rFonts w:ascii="Times New Roman" w:hAnsi="Times New Roman" w:cs="Times New Roman"/>
          <w:sz w:val="24"/>
          <w:szCs w:val="24"/>
        </w:rPr>
        <w:t xml:space="preserve">There was minimal insect activity evident on day 21, though there had been insect activity while the individual was still fresh. The BBB donor’s face seemed to be more visually identifiable than the white body bag donor’s face and the surface control donor’s face. TBS scores for all donors in this experiment can be found in Table </w:t>
      </w:r>
      <w:r w:rsidR="009C106A">
        <w:rPr>
          <w:rFonts w:ascii="Times New Roman" w:hAnsi="Times New Roman" w:cs="Times New Roman"/>
          <w:sz w:val="24"/>
          <w:szCs w:val="24"/>
        </w:rPr>
        <w:t>6</w:t>
      </w:r>
      <w:r>
        <w:rPr>
          <w:rFonts w:ascii="Times New Roman" w:hAnsi="Times New Roman" w:cs="Times New Roman"/>
          <w:sz w:val="24"/>
          <w:szCs w:val="24"/>
        </w:rPr>
        <w:t>.1.</w:t>
      </w:r>
    </w:p>
    <w:p w14:paraId="637C28E3" w14:textId="1B6397A1" w:rsidR="00B17B6F" w:rsidRPr="00F365D0" w:rsidRDefault="00B17B6F" w:rsidP="00E376F8">
      <w:pPr>
        <w:pStyle w:val="Heading3"/>
        <w:spacing w:after="160"/>
      </w:pPr>
      <w:bookmarkStart w:id="238" w:name="_Toc109675220"/>
      <w:bookmarkStart w:id="239" w:name="_Toc111030660"/>
      <w:bookmarkStart w:id="240" w:name="_Toc111030728"/>
      <w:bookmarkStart w:id="241" w:name="_Toc111195838"/>
      <w:r>
        <w:t>Trial 2, Immediate Placement</w:t>
      </w:r>
      <w:bookmarkEnd w:id="238"/>
      <w:bookmarkEnd w:id="239"/>
      <w:bookmarkEnd w:id="240"/>
      <w:bookmarkEnd w:id="241"/>
    </w:p>
    <w:p w14:paraId="2D3971B2" w14:textId="77777777" w:rsidR="00B17B6F" w:rsidRDefault="00B17B6F" w:rsidP="00E376F8">
      <w:pPr>
        <w:spacing w:line="480" w:lineRule="auto"/>
        <w:rPr>
          <w:rFonts w:ascii="Times New Roman" w:hAnsi="Times New Roman" w:cs="Times New Roman"/>
          <w:sz w:val="24"/>
          <w:szCs w:val="24"/>
        </w:rPr>
      </w:pPr>
      <w:r w:rsidRPr="004A6310">
        <w:rPr>
          <w:rFonts w:ascii="Times New Roman" w:hAnsi="Times New Roman" w:cs="Times New Roman"/>
          <w:sz w:val="24"/>
          <w:szCs w:val="24"/>
        </w:rPr>
        <w:t xml:space="preserve">Trial 2 took place from October 20, 2020, to November 10, 2020. </w:t>
      </w:r>
      <w:r>
        <w:rPr>
          <w:rFonts w:ascii="Times New Roman" w:hAnsi="Times New Roman" w:cs="Times New Roman"/>
          <w:sz w:val="24"/>
          <w:szCs w:val="24"/>
        </w:rPr>
        <w:t>This trial involved placement into the body bags immediately after removal from the cooler.</w:t>
      </w:r>
    </w:p>
    <w:p w14:paraId="0449FB86" w14:textId="7E840477" w:rsidR="00B17B6F" w:rsidRDefault="00B17B6F" w:rsidP="00E376F8">
      <w:pPr>
        <w:spacing w:line="480" w:lineRule="auto"/>
        <w:rPr>
          <w:rFonts w:ascii="Times New Roman" w:hAnsi="Times New Roman" w:cs="Times New Roman"/>
          <w:sz w:val="24"/>
          <w:szCs w:val="24"/>
        </w:rPr>
      </w:pPr>
      <w:r w:rsidRPr="004A6310">
        <w:rPr>
          <w:rFonts w:ascii="Times New Roman" w:hAnsi="Times New Roman" w:cs="Times New Roman"/>
          <w:sz w:val="24"/>
          <w:szCs w:val="24"/>
        </w:rPr>
        <w:t>The BBB’s vacuum seal held for the duration of this trial; no air had entered as it did during the first</w:t>
      </w:r>
      <w:r>
        <w:rPr>
          <w:rFonts w:ascii="Times New Roman" w:hAnsi="Times New Roman" w:cs="Times New Roman"/>
          <w:sz w:val="24"/>
          <w:szCs w:val="24"/>
        </w:rPr>
        <w:t xml:space="preserve"> trial</w:t>
      </w:r>
      <w:r w:rsidRPr="004A6310">
        <w:rPr>
          <w:rFonts w:ascii="Times New Roman" w:hAnsi="Times New Roman" w:cs="Times New Roman"/>
          <w:sz w:val="24"/>
          <w:szCs w:val="24"/>
        </w:rPr>
        <w:t>. However, blood again was pressing on the inner seal.</w:t>
      </w:r>
      <w:r>
        <w:rPr>
          <w:rFonts w:ascii="Times New Roman" w:hAnsi="Times New Roman" w:cs="Times New Roman"/>
          <w:sz w:val="24"/>
          <w:szCs w:val="24"/>
        </w:rPr>
        <w:t xml:space="preserve"> </w:t>
      </w:r>
      <w:r w:rsidRPr="004A6310">
        <w:rPr>
          <w:rFonts w:ascii="Times New Roman" w:hAnsi="Times New Roman" w:cs="Times New Roman"/>
          <w:sz w:val="24"/>
          <w:szCs w:val="24"/>
        </w:rPr>
        <w:t>Upon opening the seal, insects (</w:t>
      </w:r>
      <w:r>
        <w:rPr>
          <w:rFonts w:ascii="Times New Roman" w:hAnsi="Times New Roman" w:cs="Times New Roman"/>
          <w:sz w:val="24"/>
          <w:szCs w:val="24"/>
        </w:rPr>
        <w:t>blow</w:t>
      </w:r>
      <w:r w:rsidRPr="004A6310">
        <w:rPr>
          <w:rFonts w:ascii="Times New Roman" w:hAnsi="Times New Roman" w:cs="Times New Roman"/>
          <w:sz w:val="24"/>
          <w:szCs w:val="24"/>
        </w:rPr>
        <w:t>flies and yellowjackets) came to the opening. There were initially no insects inside the bag. The liquid inside the bag was thin, watery, ranci</w:t>
      </w:r>
      <w:r>
        <w:rPr>
          <w:rFonts w:ascii="Times New Roman" w:hAnsi="Times New Roman" w:cs="Times New Roman"/>
          <w:sz w:val="24"/>
          <w:szCs w:val="24"/>
        </w:rPr>
        <w:t>d, blood.</w:t>
      </w:r>
      <w:r w:rsidRPr="004A6310">
        <w:rPr>
          <w:rFonts w:ascii="Times New Roman" w:hAnsi="Times New Roman" w:cs="Times New Roman"/>
          <w:sz w:val="24"/>
          <w:szCs w:val="24"/>
        </w:rPr>
        <w:t xml:space="preserve"> There was no decomposition/purge fluid in the bag. The BBB donor appeared to be less decomposed than their white body bag counterpart </w:t>
      </w:r>
      <w:r>
        <w:rPr>
          <w:rFonts w:ascii="Times New Roman" w:hAnsi="Times New Roman" w:cs="Times New Roman"/>
          <w:sz w:val="24"/>
          <w:szCs w:val="24"/>
        </w:rPr>
        <w:t>as their</w:t>
      </w:r>
      <w:r w:rsidRPr="004A6310">
        <w:rPr>
          <w:rFonts w:ascii="Times New Roman" w:hAnsi="Times New Roman" w:cs="Times New Roman"/>
          <w:sz w:val="24"/>
          <w:szCs w:val="24"/>
        </w:rPr>
        <w:t xml:space="preserve"> face had largely evaded </w:t>
      </w:r>
      <w:r>
        <w:rPr>
          <w:rFonts w:ascii="Times New Roman" w:hAnsi="Times New Roman" w:cs="Times New Roman"/>
          <w:sz w:val="24"/>
          <w:szCs w:val="24"/>
        </w:rPr>
        <w:t>discoloration</w:t>
      </w:r>
      <w:r w:rsidRPr="004A6310">
        <w:rPr>
          <w:rFonts w:ascii="Times New Roman" w:hAnsi="Times New Roman" w:cs="Times New Roman"/>
          <w:sz w:val="24"/>
          <w:szCs w:val="24"/>
        </w:rPr>
        <w:t xml:space="preserve"> and skin loss</w:t>
      </w:r>
      <w:r w:rsidR="00812627">
        <w:rPr>
          <w:rFonts w:ascii="Times New Roman" w:hAnsi="Times New Roman" w:cs="Times New Roman"/>
          <w:sz w:val="24"/>
          <w:szCs w:val="24"/>
        </w:rPr>
        <w:t xml:space="preserve">. </w:t>
      </w:r>
      <w:r w:rsidR="00E376F8" w:rsidRPr="004A6310">
        <w:rPr>
          <w:rFonts w:ascii="Times New Roman" w:hAnsi="Times New Roman" w:cs="Times New Roman"/>
          <w:sz w:val="24"/>
          <w:szCs w:val="24"/>
        </w:rPr>
        <w:t xml:space="preserve">There was no bloat, at most the neck and limbs </w:t>
      </w:r>
      <w:r w:rsidR="00E376F8">
        <w:rPr>
          <w:rFonts w:ascii="Times New Roman" w:hAnsi="Times New Roman" w:cs="Times New Roman"/>
          <w:sz w:val="24"/>
          <w:szCs w:val="24"/>
        </w:rPr>
        <w:t>presented with a</w:t>
      </w:r>
      <w:r w:rsidR="00E376F8" w:rsidRPr="004A6310">
        <w:rPr>
          <w:rFonts w:ascii="Times New Roman" w:hAnsi="Times New Roman" w:cs="Times New Roman"/>
          <w:sz w:val="24"/>
          <w:szCs w:val="24"/>
        </w:rPr>
        <w:t xml:space="preserve"> purple-blue</w:t>
      </w:r>
      <w:r w:rsidR="00812627">
        <w:rPr>
          <w:rFonts w:ascii="Times New Roman" w:hAnsi="Times New Roman" w:cs="Times New Roman"/>
          <w:sz w:val="24"/>
          <w:szCs w:val="24"/>
        </w:rPr>
        <w:t xml:space="preserve"> dis</w:t>
      </w:r>
      <w:r w:rsidR="00812627" w:rsidRPr="004A6310">
        <w:rPr>
          <w:rFonts w:ascii="Times New Roman" w:hAnsi="Times New Roman" w:cs="Times New Roman"/>
          <w:sz w:val="24"/>
          <w:szCs w:val="24"/>
        </w:rPr>
        <w:t>coloration</w:t>
      </w:r>
      <w:r w:rsidR="00812627">
        <w:rPr>
          <w:rFonts w:ascii="Times New Roman" w:hAnsi="Times New Roman" w:cs="Times New Roman"/>
          <w:sz w:val="24"/>
          <w:szCs w:val="24"/>
        </w:rPr>
        <w:t xml:space="preserve"> </w:t>
      </w:r>
      <w:r w:rsidR="00812627" w:rsidRPr="004A6310">
        <w:rPr>
          <w:rFonts w:ascii="Times New Roman" w:hAnsi="Times New Roman" w:cs="Times New Roman"/>
          <w:sz w:val="24"/>
          <w:szCs w:val="24"/>
        </w:rPr>
        <w:t>and skin slippage was present throughout.</w:t>
      </w:r>
      <w:r w:rsidR="00812627">
        <w:rPr>
          <w:rFonts w:ascii="Times New Roman" w:hAnsi="Times New Roman" w:cs="Times New Roman"/>
          <w:sz w:val="24"/>
          <w:szCs w:val="24"/>
        </w:rPr>
        <w:t xml:space="preserve"> </w:t>
      </w:r>
    </w:p>
    <w:p w14:paraId="56AA1CAF" w14:textId="77777777" w:rsidR="00E376F8" w:rsidRDefault="00E376F8" w:rsidP="009C106A">
      <w:pPr>
        <w:pStyle w:val="Caption"/>
      </w:pPr>
      <w:bookmarkStart w:id="242" w:name="_Toc109675261"/>
    </w:p>
    <w:p w14:paraId="59F7FD19" w14:textId="69BC6DE8" w:rsidR="00B17B6F" w:rsidRPr="00647383" w:rsidRDefault="009C106A" w:rsidP="009C106A">
      <w:pPr>
        <w:pStyle w:val="Caption"/>
        <w:rPr>
          <w:color w:val="000000"/>
          <w:sz w:val="32"/>
        </w:rPr>
      </w:pPr>
      <w:bookmarkStart w:id="243" w:name="_Toc111195930"/>
      <w:r>
        <w:t xml:space="preserve">Table </w:t>
      </w:r>
      <w:fldSimple w:instr=" STYLEREF 1 \s ">
        <w:r w:rsidR="00F711F8">
          <w:rPr>
            <w:noProof/>
          </w:rPr>
          <w:t>6</w:t>
        </w:r>
      </w:fldSimple>
      <w:r w:rsidR="00F711F8">
        <w:t>.</w:t>
      </w:r>
      <w:fldSimple w:instr=" SEQ Table \* ARABIC \s 1 ">
        <w:r w:rsidR="00F711F8">
          <w:rPr>
            <w:noProof/>
          </w:rPr>
          <w:t>1</w:t>
        </w:r>
      </w:fldSimple>
      <w:r w:rsidR="00B17B6F" w:rsidRPr="00647383">
        <w:rPr>
          <w:color w:val="000000"/>
        </w:rPr>
        <w:t xml:space="preserve"> TBS Scores for Experiment 1.1</w:t>
      </w:r>
      <w:bookmarkEnd w:id="242"/>
      <w:bookmarkEnd w:id="243"/>
    </w:p>
    <w:tbl>
      <w:tblPr>
        <w:tblW w:w="8902" w:type="dxa"/>
        <w:tblLayout w:type="fixed"/>
        <w:tblCellMar>
          <w:left w:w="0" w:type="dxa"/>
          <w:right w:w="0" w:type="dxa"/>
        </w:tblCellMar>
        <w:tblLook w:val="0400" w:firstRow="0" w:lastRow="0" w:firstColumn="0" w:lastColumn="0" w:noHBand="0" w:noVBand="1"/>
      </w:tblPr>
      <w:tblGrid>
        <w:gridCol w:w="2080"/>
        <w:gridCol w:w="2395"/>
        <w:gridCol w:w="1637"/>
        <w:gridCol w:w="1080"/>
        <w:gridCol w:w="810"/>
        <w:gridCol w:w="900"/>
      </w:tblGrid>
      <w:tr w:rsidR="00B17B6F" w:rsidRPr="007222D3" w14:paraId="553BF75D"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19B58179"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Date</w:t>
            </w: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334CD2E"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Donor Condition</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BB04FD3"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Head and neck</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5F343FE"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Trunk</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50844828"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Limbs</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DD0FB0C"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TBS</w:t>
            </w:r>
          </w:p>
        </w:tc>
      </w:tr>
      <w:tr w:rsidR="00B17B6F" w:rsidRPr="007222D3" w14:paraId="45707CE2"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88D9C4C"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09-17-20</w:t>
            </w: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BB216ED"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BBB01</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2A2683F3"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2</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22A0D2E0"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3</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EC6ADCD"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7063D74"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6</w:t>
            </w:r>
          </w:p>
        </w:tc>
      </w:tr>
      <w:tr w:rsidR="00B17B6F" w:rsidRPr="007222D3" w14:paraId="77A6B5AA"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773B99B"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day</w:t>
            </w: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DA41811"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White</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1B3C3D30"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1041B66"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2</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459C0467"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2</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D61AFEC"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5</w:t>
            </w:r>
          </w:p>
        </w:tc>
      </w:tr>
      <w:tr w:rsidR="00B17B6F" w:rsidRPr="007222D3" w14:paraId="71F2F5D3"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51943F28"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F47B9DF"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Surface Control</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DB27FC5"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2</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3DC87A8"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1.5</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E4CD867"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1.5</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2516ACE1"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5</w:t>
            </w:r>
          </w:p>
        </w:tc>
      </w:tr>
      <w:tr w:rsidR="00B17B6F" w:rsidRPr="007222D3" w14:paraId="765482B8"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10CD8170"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10-20-20</w:t>
            </w: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6EB5AD0"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BBB01</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E07AF15"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3</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7D4AA73"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3.5</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49BADF6"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3</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36D61F9"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9.5</w:t>
            </w:r>
          </w:p>
        </w:tc>
      </w:tr>
      <w:tr w:rsidR="00B17B6F" w:rsidRPr="007222D3" w14:paraId="3EDE20B6"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2327B0F3"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44BC2787"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White</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1454A4D"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5</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5A4020CC"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4</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9370E1F"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3</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0025A2AB"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12</w:t>
            </w:r>
          </w:p>
        </w:tc>
      </w:tr>
      <w:tr w:rsidR="00B17B6F" w:rsidRPr="007222D3" w14:paraId="3DE62138" w14:textId="77777777" w:rsidTr="003111ED">
        <w:trPr>
          <w:trHeight w:val="243"/>
        </w:trPr>
        <w:tc>
          <w:tcPr>
            <w:tcW w:w="2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A99AE7F"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p>
        </w:tc>
        <w:tc>
          <w:tcPr>
            <w:tcW w:w="2395"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24C83832"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Surface Control</w:t>
            </w:r>
          </w:p>
        </w:tc>
        <w:tc>
          <w:tcPr>
            <w:tcW w:w="1637"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020ABE2"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9</w:t>
            </w:r>
          </w:p>
        </w:tc>
        <w:tc>
          <w:tcPr>
            <w:tcW w:w="108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706ECF25"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4.5</w:t>
            </w:r>
          </w:p>
        </w:tc>
        <w:tc>
          <w:tcPr>
            <w:tcW w:w="81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660DBAAC"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4</w:t>
            </w:r>
          </w:p>
        </w:tc>
        <w:tc>
          <w:tcPr>
            <w:tcW w:w="900"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vAlign w:val="bottom"/>
          </w:tcPr>
          <w:p w14:paraId="37BF3878" w14:textId="77777777" w:rsidR="00B17B6F" w:rsidRPr="007222D3" w:rsidRDefault="00B17B6F" w:rsidP="003111ED">
            <w:pPr>
              <w:spacing w:after="0" w:line="240" w:lineRule="auto"/>
              <w:jc w:val="center"/>
              <w:rPr>
                <w:rFonts w:ascii="Times New Roman" w:eastAsia="Times New Roman" w:hAnsi="Times New Roman" w:cs="Times New Roman"/>
                <w:sz w:val="24"/>
                <w:szCs w:val="24"/>
              </w:rPr>
            </w:pPr>
            <w:r w:rsidRPr="007222D3">
              <w:rPr>
                <w:rFonts w:ascii="Times New Roman" w:eastAsia="Times New Roman" w:hAnsi="Times New Roman" w:cs="Times New Roman"/>
                <w:sz w:val="24"/>
                <w:szCs w:val="24"/>
              </w:rPr>
              <w:t>17.5</w:t>
            </w:r>
          </w:p>
        </w:tc>
      </w:tr>
    </w:tbl>
    <w:p w14:paraId="40954214" w14:textId="5C9EDAA2" w:rsidR="00B17B6F" w:rsidRDefault="00B17B6F" w:rsidP="00B17B6F">
      <w:pPr>
        <w:spacing w:line="480" w:lineRule="auto"/>
        <w:rPr>
          <w:rFonts w:ascii="Times New Roman" w:hAnsi="Times New Roman" w:cs="Times New Roman"/>
          <w:sz w:val="24"/>
          <w:szCs w:val="24"/>
        </w:rPr>
      </w:pPr>
    </w:p>
    <w:p w14:paraId="5536577C" w14:textId="4D0AD480" w:rsidR="00B17B6F" w:rsidRDefault="00B17B6F" w:rsidP="00B17B6F">
      <w:pPr>
        <w:spacing w:line="480" w:lineRule="auto"/>
        <w:rPr>
          <w:rFonts w:ascii="Times New Roman" w:hAnsi="Times New Roman" w:cs="Times New Roman"/>
          <w:sz w:val="24"/>
          <w:szCs w:val="24"/>
        </w:rPr>
      </w:pPr>
    </w:p>
    <w:p w14:paraId="33870539" w14:textId="0BEC4A4E" w:rsidR="00B17B6F" w:rsidRDefault="00B17B6F" w:rsidP="00B17B6F">
      <w:pPr>
        <w:spacing w:line="480" w:lineRule="auto"/>
        <w:rPr>
          <w:rFonts w:ascii="Times New Roman" w:hAnsi="Times New Roman" w:cs="Times New Roman"/>
          <w:sz w:val="24"/>
          <w:szCs w:val="24"/>
        </w:rPr>
      </w:pPr>
    </w:p>
    <w:p w14:paraId="02EB4E95" w14:textId="71A59D8F" w:rsidR="00B17B6F" w:rsidRDefault="00B17B6F" w:rsidP="00B17B6F">
      <w:pPr>
        <w:spacing w:line="480" w:lineRule="auto"/>
        <w:rPr>
          <w:rFonts w:ascii="Times New Roman" w:hAnsi="Times New Roman" w:cs="Times New Roman"/>
          <w:sz w:val="24"/>
          <w:szCs w:val="24"/>
        </w:rPr>
      </w:pPr>
    </w:p>
    <w:p w14:paraId="799A6072" w14:textId="07199CEC" w:rsidR="00B17B6F" w:rsidRDefault="00B17B6F" w:rsidP="00B17B6F">
      <w:pPr>
        <w:spacing w:line="480" w:lineRule="auto"/>
        <w:rPr>
          <w:rFonts w:ascii="Times New Roman" w:hAnsi="Times New Roman" w:cs="Times New Roman"/>
          <w:sz w:val="24"/>
          <w:szCs w:val="24"/>
        </w:rPr>
      </w:pPr>
    </w:p>
    <w:p w14:paraId="7CA5BF74" w14:textId="708F9116" w:rsidR="00B17B6F" w:rsidRDefault="00B17B6F" w:rsidP="00B17B6F">
      <w:pPr>
        <w:spacing w:line="480" w:lineRule="auto"/>
        <w:rPr>
          <w:rFonts w:ascii="Times New Roman" w:hAnsi="Times New Roman" w:cs="Times New Roman"/>
          <w:sz w:val="24"/>
          <w:szCs w:val="24"/>
        </w:rPr>
      </w:pPr>
    </w:p>
    <w:p w14:paraId="4EBDE27E" w14:textId="0270642D" w:rsidR="00B17B6F" w:rsidRDefault="00B17B6F" w:rsidP="00B17B6F">
      <w:pPr>
        <w:spacing w:line="480" w:lineRule="auto"/>
        <w:rPr>
          <w:rFonts w:ascii="Times New Roman" w:hAnsi="Times New Roman" w:cs="Times New Roman"/>
          <w:sz w:val="24"/>
          <w:szCs w:val="24"/>
        </w:rPr>
      </w:pPr>
    </w:p>
    <w:p w14:paraId="2CBFD70F" w14:textId="56AA2395" w:rsidR="00B17B6F" w:rsidRDefault="00B17B6F" w:rsidP="00B17B6F">
      <w:pPr>
        <w:spacing w:line="480" w:lineRule="auto"/>
        <w:rPr>
          <w:rFonts w:ascii="Times New Roman" w:hAnsi="Times New Roman" w:cs="Times New Roman"/>
          <w:sz w:val="24"/>
          <w:szCs w:val="24"/>
        </w:rPr>
      </w:pPr>
    </w:p>
    <w:p w14:paraId="5823E065" w14:textId="736477A7" w:rsidR="00B17B6F" w:rsidRDefault="00B17B6F" w:rsidP="00B17B6F">
      <w:pPr>
        <w:spacing w:line="480" w:lineRule="auto"/>
        <w:rPr>
          <w:rFonts w:ascii="Times New Roman" w:hAnsi="Times New Roman" w:cs="Times New Roman"/>
          <w:sz w:val="24"/>
          <w:szCs w:val="24"/>
        </w:rPr>
      </w:pPr>
    </w:p>
    <w:p w14:paraId="704F3042" w14:textId="09C6AB8E" w:rsidR="00B17B6F" w:rsidRDefault="00B17B6F" w:rsidP="00B17B6F">
      <w:pPr>
        <w:spacing w:line="480" w:lineRule="auto"/>
        <w:rPr>
          <w:rFonts w:ascii="Times New Roman" w:hAnsi="Times New Roman" w:cs="Times New Roman"/>
          <w:sz w:val="24"/>
          <w:szCs w:val="24"/>
        </w:rPr>
      </w:pPr>
    </w:p>
    <w:p w14:paraId="25B00ED3" w14:textId="40938AB0" w:rsidR="00B17B6F" w:rsidRDefault="00B17B6F" w:rsidP="00B17B6F">
      <w:pPr>
        <w:spacing w:line="480" w:lineRule="auto"/>
        <w:rPr>
          <w:rFonts w:ascii="Times New Roman" w:hAnsi="Times New Roman" w:cs="Times New Roman"/>
          <w:sz w:val="24"/>
          <w:szCs w:val="24"/>
        </w:rPr>
      </w:pPr>
    </w:p>
    <w:p w14:paraId="773C661D" w14:textId="7DA18477" w:rsidR="00B17B6F" w:rsidRDefault="00B17B6F" w:rsidP="00B17B6F">
      <w:pPr>
        <w:spacing w:line="480" w:lineRule="auto"/>
        <w:rPr>
          <w:rFonts w:ascii="Times New Roman" w:hAnsi="Times New Roman" w:cs="Times New Roman"/>
          <w:sz w:val="24"/>
          <w:szCs w:val="24"/>
        </w:rPr>
      </w:pPr>
    </w:p>
    <w:p w14:paraId="5FCF46E3" w14:textId="77777777" w:rsidR="00812627" w:rsidRDefault="00812627" w:rsidP="00E376F8">
      <w:pPr>
        <w:spacing w:line="480" w:lineRule="auto"/>
        <w:rPr>
          <w:rFonts w:ascii="Times New Roman" w:hAnsi="Times New Roman" w:cs="Times New Roman"/>
          <w:sz w:val="24"/>
          <w:szCs w:val="24"/>
        </w:rPr>
      </w:pPr>
    </w:p>
    <w:p w14:paraId="6CAC4EE8" w14:textId="3F0EC1B5" w:rsidR="00B17B6F" w:rsidRPr="00273B74" w:rsidRDefault="00B17B6F" w:rsidP="00E376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Throughout the experiment, the white body bag was slightly inflated with air and had a consistent insect presence of flies and yellowjackets outside the body bag near the zipper. There was no leakage from the bag nor scavenger activity throughout the duration of this trial. S</w:t>
      </w:r>
      <w:r w:rsidRPr="008E43CC">
        <w:rPr>
          <w:rFonts w:ascii="Times New Roman" w:hAnsi="Times New Roman" w:cs="Times New Roman"/>
          <w:sz w:val="24"/>
          <w:szCs w:val="24"/>
        </w:rPr>
        <w:t xml:space="preserve">ome liquid </w:t>
      </w:r>
      <w:r>
        <w:rPr>
          <w:rFonts w:ascii="Times New Roman" w:hAnsi="Times New Roman" w:cs="Times New Roman"/>
          <w:sz w:val="24"/>
          <w:szCs w:val="24"/>
        </w:rPr>
        <w:t>leaked</w:t>
      </w:r>
      <w:r w:rsidRPr="008E43CC">
        <w:rPr>
          <w:rFonts w:ascii="Times New Roman" w:hAnsi="Times New Roman" w:cs="Times New Roman"/>
          <w:sz w:val="24"/>
          <w:szCs w:val="24"/>
        </w:rPr>
        <w:t xml:space="preserve"> from the bag </w:t>
      </w:r>
      <w:r>
        <w:rPr>
          <w:rFonts w:ascii="Times New Roman" w:hAnsi="Times New Roman" w:cs="Times New Roman"/>
          <w:sz w:val="24"/>
          <w:szCs w:val="24"/>
        </w:rPr>
        <w:t xml:space="preserve">during movement on day 21, and, </w:t>
      </w:r>
      <w:r w:rsidRPr="008E43CC">
        <w:rPr>
          <w:rFonts w:ascii="Times New Roman" w:hAnsi="Times New Roman" w:cs="Times New Roman"/>
          <w:sz w:val="24"/>
          <w:szCs w:val="24"/>
        </w:rPr>
        <w:t>upon opening the bag, there was minimal liquid pooling near the donor. The liquid that was present was dark red and watery in co</w:t>
      </w:r>
      <w:r>
        <w:rPr>
          <w:rFonts w:ascii="Times New Roman" w:hAnsi="Times New Roman" w:cs="Times New Roman"/>
          <w:sz w:val="24"/>
          <w:szCs w:val="24"/>
        </w:rPr>
        <w:t xml:space="preserve">lor. </w:t>
      </w:r>
      <w:r w:rsidRPr="008E43CC">
        <w:rPr>
          <w:rFonts w:ascii="Times New Roman" w:hAnsi="Times New Roman" w:cs="Times New Roman"/>
          <w:sz w:val="24"/>
          <w:szCs w:val="24"/>
        </w:rPr>
        <w:t>Additionally, the donor in the white bag had no maggots but did have skin slippage and a gray appearance with a bloated dark red scrotum</w:t>
      </w:r>
      <w:r w:rsidR="007F016B">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The face of the donor in the white body bag had blackened and their abdomen showed bloat.</w:t>
      </w:r>
    </w:p>
    <w:p w14:paraId="338F1975" w14:textId="342A1ACA" w:rsidR="00B17B6F" w:rsidRDefault="00B17B6F" w:rsidP="00E376F8">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surface control donor was fully mummified by the end of the trial. There was no insect activity present on day 21, though there had been insects present before their mummification. TBS scores for all donors can be found in Table </w:t>
      </w:r>
      <w:r w:rsidR="00E376F8">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.2.</w:t>
      </w:r>
    </w:p>
    <w:p w14:paraId="13D0649D" w14:textId="103CDD6C" w:rsidR="00B17B6F" w:rsidRPr="00863DC4" w:rsidRDefault="00B17B6F" w:rsidP="00E376F8">
      <w:pPr>
        <w:pStyle w:val="Heading3"/>
        <w:spacing w:after="160"/>
      </w:pPr>
      <w:bookmarkStart w:id="244" w:name="_Toc109675221"/>
      <w:bookmarkStart w:id="245" w:name="_Toc111030661"/>
      <w:bookmarkStart w:id="246" w:name="_Toc111030729"/>
      <w:bookmarkStart w:id="247" w:name="_Toc111195839"/>
      <w:r>
        <w:t>Trial 3, Immediate Placement</w:t>
      </w:r>
      <w:bookmarkEnd w:id="244"/>
      <w:bookmarkEnd w:id="245"/>
      <w:bookmarkEnd w:id="246"/>
      <w:bookmarkEnd w:id="247"/>
    </w:p>
    <w:p w14:paraId="3CB09CF9" w14:textId="77777777" w:rsidR="00B17B6F" w:rsidRDefault="00B17B6F" w:rsidP="00E376F8">
      <w:pPr>
        <w:spacing w:line="480" w:lineRule="auto"/>
        <w:rPr>
          <w:rFonts w:ascii="Times New Roman" w:hAnsi="Times New Roman" w:cs="Times New Roman"/>
          <w:sz w:val="24"/>
          <w:szCs w:val="24"/>
        </w:rPr>
      </w:pPr>
      <w:r w:rsidRPr="004A6310">
        <w:rPr>
          <w:rFonts w:ascii="Times New Roman" w:hAnsi="Times New Roman" w:cs="Times New Roman"/>
          <w:sz w:val="24"/>
          <w:szCs w:val="24"/>
        </w:rPr>
        <w:t xml:space="preserve">Trial </w:t>
      </w:r>
      <w:r>
        <w:rPr>
          <w:rFonts w:ascii="Times New Roman" w:hAnsi="Times New Roman" w:cs="Times New Roman"/>
          <w:sz w:val="24"/>
          <w:szCs w:val="24"/>
        </w:rPr>
        <w:t>3</w:t>
      </w:r>
      <w:r w:rsidRPr="004A6310">
        <w:rPr>
          <w:rFonts w:ascii="Times New Roman" w:hAnsi="Times New Roman" w:cs="Times New Roman"/>
          <w:sz w:val="24"/>
          <w:szCs w:val="24"/>
        </w:rPr>
        <w:t xml:space="preserve"> took place from </w:t>
      </w:r>
      <w:r>
        <w:rPr>
          <w:rFonts w:ascii="Times New Roman" w:hAnsi="Times New Roman" w:cs="Times New Roman"/>
          <w:sz w:val="24"/>
          <w:szCs w:val="24"/>
        </w:rPr>
        <w:t>January 28</w:t>
      </w:r>
      <w:r w:rsidRPr="004A6310">
        <w:rPr>
          <w:rFonts w:ascii="Times New Roman" w:hAnsi="Times New Roman" w:cs="Times New Roman"/>
          <w:sz w:val="24"/>
          <w:szCs w:val="24"/>
        </w:rPr>
        <w:t>, 202</w:t>
      </w:r>
      <w:r>
        <w:rPr>
          <w:rFonts w:ascii="Times New Roman" w:hAnsi="Times New Roman" w:cs="Times New Roman"/>
          <w:sz w:val="24"/>
          <w:szCs w:val="24"/>
        </w:rPr>
        <w:t>1</w:t>
      </w:r>
      <w:r w:rsidRPr="004A6310">
        <w:rPr>
          <w:rFonts w:ascii="Times New Roman" w:hAnsi="Times New Roman" w:cs="Times New Roman"/>
          <w:sz w:val="24"/>
          <w:szCs w:val="24"/>
        </w:rPr>
        <w:t>, to</w:t>
      </w:r>
      <w:r>
        <w:rPr>
          <w:rFonts w:ascii="Times New Roman" w:hAnsi="Times New Roman" w:cs="Times New Roman"/>
          <w:sz w:val="24"/>
          <w:szCs w:val="24"/>
        </w:rPr>
        <w:t xml:space="preserve"> February 18</w:t>
      </w:r>
      <w:r w:rsidRPr="004A6310">
        <w:rPr>
          <w:rFonts w:ascii="Times New Roman" w:hAnsi="Times New Roman" w:cs="Times New Roman"/>
          <w:sz w:val="24"/>
          <w:szCs w:val="24"/>
        </w:rPr>
        <w:t>, 202</w:t>
      </w:r>
      <w:r>
        <w:rPr>
          <w:rFonts w:ascii="Times New Roman" w:hAnsi="Times New Roman" w:cs="Times New Roman"/>
          <w:sz w:val="24"/>
          <w:szCs w:val="24"/>
        </w:rPr>
        <w:t>1, and ambient temperatures were about 13.72 degrees Celsius lower than that of the previous trials in the Fall; thus, less insect activity was expected</w:t>
      </w:r>
      <w:r w:rsidRPr="004A6310">
        <w:rPr>
          <w:rFonts w:ascii="Times New Roman" w:hAnsi="Times New Roman" w:cs="Times New Roman"/>
          <w:sz w:val="24"/>
          <w:szCs w:val="24"/>
        </w:rPr>
        <w:t xml:space="preserve">. </w:t>
      </w:r>
      <w:r>
        <w:rPr>
          <w:rFonts w:ascii="Times New Roman" w:hAnsi="Times New Roman" w:cs="Times New Roman"/>
          <w:sz w:val="24"/>
          <w:szCs w:val="24"/>
        </w:rPr>
        <w:t>This trial involved placement into the body bags immediately after removal from the cooler (denoted as 0 hours).</w:t>
      </w:r>
    </w:p>
    <w:p w14:paraId="76130C0C" w14:textId="7F419125" w:rsidR="005307AC" w:rsidRPr="005307AC" w:rsidRDefault="00B17B6F" w:rsidP="005307AC">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was neither scavenging nor insect activity evident throughout the 21 days on the BBB. </w:t>
      </w:r>
      <w:r w:rsidRPr="00FE751D">
        <w:rPr>
          <w:rFonts w:ascii="Times New Roman" w:hAnsi="Times New Roman" w:cs="Times New Roman"/>
          <w:color w:val="000000"/>
          <w:sz w:val="24"/>
          <w:szCs w:val="24"/>
        </w:rPr>
        <w:t xml:space="preserve">In this trial, the BBB donor appeared to be </w:t>
      </w:r>
      <w:r>
        <w:rPr>
          <w:rFonts w:ascii="Times New Roman" w:hAnsi="Times New Roman" w:cs="Times New Roman"/>
          <w:color w:val="000000"/>
          <w:sz w:val="24"/>
          <w:szCs w:val="24"/>
        </w:rPr>
        <w:t>more morphologically decomposed than the donor in the white body bag on day 21</w:t>
      </w:r>
      <w:r w:rsidR="005307A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When the BBB was opened, the donor had purple and red discoloration evident throughout their entire body. Additionally, there was no </w:t>
      </w:r>
      <w:r w:rsidR="00E376F8">
        <w:rPr>
          <w:rFonts w:ascii="Times New Roman" w:hAnsi="Times New Roman" w:cs="Times New Roman"/>
          <w:color w:val="000000"/>
          <w:sz w:val="24"/>
          <w:szCs w:val="24"/>
        </w:rPr>
        <w:t>free liquid in the bag; the minimal liquid that was present had been absorbed by the absorbent</w:t>
      </w:r>
      <w:r w:rsidR="005307AC">
        <w:rPr>
          <w:rFonts w:ascii="Times New Roman" w:hAnsi="Times New Roman" w:cs="Times New Roman"/>
          <w:color w:val="000000"/>
          <w:sz w:val="24"/>
          <w:szCs w:val="24"/>
        </w:rPr>
        <w:t xml:space="preserve"> pad. There was neither scavenging nor insect activity evident throughout the 21 days for the donor in the white </w:t>
      </w:r>
      <w:bookmarkStart w:id="248" w:name="_Toc109675262"/>
    </w:p>
    <w:p w14:paraId="4B93AE43" w14:textId="77D65F4D" w:rsidR="00B17B6F" w:rsidRPr="00647383" w:rsidRDefault="00E376F8" w:rsidP="00E376F8">
      <w:pPr>
        <w:pStyle w:val="Caption"/>
        <w:rPr>
          <w:color w:val="000000"/>
        </w:rPr>
      </w:pPr>
      <w:bookmarkStart w:id="249" w:name="_Toc111195931"/>
      <w:r>
        <w:lastRenderedPageBreak/>
        <w:t xml:space="preserve">Table </w:t>
      </w:r>
      <w:fldSimple w:instr=" STYLEREF 1 \s ">
        <w:r w:rsidR="00F711F8">
          <w:rPr>
            <w:noProof/>
          </w:rPr>
          <w:t>6</w:t>
        </w:r>
      </w:fldSimple>
      <w:r w:rsidR="00F711F8">
        <w:t>.</w:t>
      </w:r>
      <w:fldSimple w:instr=" SEQ Table \* ARABIC \s 1 ">
        <w:r w:rsidR="00F711F8">
          <w:rPr>
            <w:noProof/>
          </w:rPr>
          <w:t>2</w:t>
        </w:r>
      </w:fldSimple>
      <w:r>
        <w:t xml:space="preserve"> </w:t>
      </w:r>
      <w:r w:rsidR="00B17B6F" w:rsidRPr="00647383">
        <w:rPr>
          <w:color w:val="000000"/>
        </w:rPr>
        <w:t>TBS Scores for Experiment 1.2</w:t>
      </w:r>
      <w:bookmarkEnd w:id="248"/>
      <w:bookmarkEnd w:id="249"/>
    </w:p>
    <w:tbl>
      <w:tblPr>
        <w:tblW w:w="9270" w:type="dxa"/>
        <w:tblInd w:w="-8" w:type="dxa"/>
        <w:tblCellMar>
          <w:left w:w="0" w:type="dxa"/>
          <w:right w:w="0" w:type="dxa"/>
        </w:tblCellMar>
        <w:tblLook w:val="04A0" w:firstRow="1" w:lastRow="0" w:firstColumn="1" w:lastColumn="0" w:noHBand="0" w:noVBand="1"/>
      </w:tblPr>
      <w:tblGrid>
        <w:gridCol w:w="1440"/>
        <w:gridCol w:w="1710"/>
        <w:gridCol w:w="1710"/>
        <w:gridCol w:w="1440"/>
        <w:gridCol w:w="1080"/>
        <w:gridCol w:w="900"/>
        <w:gridCol w:w="990"/>
      </w:tblGrid>
      <w:tr w:rsidR="00B17B6F" w:rsidRPr="005F2EAE" w14:paraId="65DF8E42"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11A40"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Date</w:t>
            </w:r>
          </w:p>
        </w:tc>
        <w:tc>
          <w:tcPr>
            <w:tcW w:w="1710" w:type="dxa"/>
            <w:tcBorders>
              <w:top w:val="single" w:sz="6" w:space="0" w:color="CCCCCC"/>
              <w:left w:val="single" w:sz="6" w:space="0" w:color="CCCCCC"/>
              <w:bottom w:val="single" w:sz="6" w:space="0" w:color="CCCCCC"/>
              <w:right w:val="single" w:sz="6" w:space="0" w:color="CCCCCC"/>
            </w:tcBorders>
          </w:tcPr>
          <w:p w14:paraId="7970ED77"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A90842" w14:textId="217AA74D"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Donor Condition</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AE7AF5"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Head &amp; Neck</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FDE92"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Trunk</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FA7184"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Limbs</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E18CB4"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TBS</w:t>
            </w:r>
          </w:p>
        </w:tc>
      </w:tr>
      <w:tr w:rsidR="00B17B6F" w:rsidRPr="005F2EAE" w14:paraId="49EB8C14"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617502"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10-20-20</w:t>
            </w:r>
          </w:p>
        </w:tc>
        <w:tc>
          <w:tcPr>
            <w:tcW w:w="1710" w:type="dxa"/>
            <w:tcBorders>
              <w:top w:val="single" w:sz="6" w:space="0" w:color="CCCCCC"/>
              <w:left w:val="single" w:sz="6" w:space="0" w:color="CCCCCC"/>
              <w:bottom w:val="single" w:sz="6" w:space="0" w:color="CCCCCC"/>
              <w:right w:val="single" w:sz="6" w:space="0" w:color="CCCCCC"/>
            </w:tcBorders>
          </w:tcPr>
          <w:p w14:paraId="1452ACEB"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D2B14E" w14:textId="7C52ECC8"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BBB02</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AE8E68A"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E0F081"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2</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7783CB"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7D10B"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4</w:t>
            </w:r>
          </w:p>
        </w:tc>
      </w:tr>
      <w:tr w:rsidR="00B17B6F" w:rsidRPr="005F2EAE" w14:paraId="065ED1E6"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69C97C"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Day</w:t>
            </w:r>
          </w:p>
        </w:tc>
        <w:tc>
          <w:tcPr>
            <w:tcW w:w="1710" w:type="dxa"/>
            <w:tcBorders>
              <w:top w:val="single" w:sz="6" w:space="0" w:color="CCCCCC"/>
              <w:left w:val="single" w:sz="6" w:space="0" w:color="CCCCCC"/>
              <w:bottom w:val="single" w:sz="6" w:space="0" w:color="CCCCCC"/>
              <w:right w:val="single" w:sz="6" w:space="0" w:color="CCCCCC"/>
            </w:tcBorders>
          </w:tcPr>
          <w:p w14:paraId="6D4A0111"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637B4E" w14:textId="42C07B61"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White</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7E3055"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111448"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2.5</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43DB1B"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2.5</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39898E"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6</w:t>
            </w:r>
          </w:p>
        </w:tc>
      </w:tr>
      <w:tr w:rsidR="00B17B6F" w:rsidRPr="005F2EAE" w14:paraId="077AC9FE"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A718B4"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Pr>
          <w:p w14:paraId="6CD19D78"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6B9B69" w14:textId="4B17D84B"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Surface Control</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A360C40"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80A587"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5B0150"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E4E28AA"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3</w:t>
            </w:r>
          </w:p>
        </w:tc>
      </w:tr>
      <w:tr w:rsidR="00B17B6F" w:rsidRPr="005F2EAE" w14:paraId="0555A777"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A3CCA6"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11-20-20</w:t>
            </w:r>
          </w:p>
        </w:tc>
        <w:tc>
          <w:tcPr>
            <w:tcW w:w="1710" w:type="dxa"/>
            <w:tcBorders>
              <w:top w:val="single" w:sz="6" w:space="0" w:color="CCCCCC"/>
              <w:left w:val="single" w:sz="6" w:space="0" w:color="CCCCCC"/>
              <w:bottom w:val="single" w:sz="6" w:space="0" w:color="CCCCCC"/>
              <w:right w:val="single" w:sz="6" w:space="0" w:color="CCCCCC"/>
            </w:tcBorders>
          </w:tcPr>
          <w:p w14:paraId="613A8E27"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EEB8B3" w14:textId="4092F7D5"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BBB02</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306DF1"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3</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F671E6"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2.5</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7C49A4"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3</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21DE30"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8.5</w:t>
            </w:r>
          </w:p>
        </w:tc>
      </w:tr>
      <w:tr w:rsidR="00B17B6F" w:rsidRPr="005F2EAE" w14:paraId="139820BD"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063368"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1710" w:type="dxa"/>
            <w:tcBorders>
              <w:top w:val="single" w:sz="6" w:space="0" w:color="CCCCCC"/>
              <w:left w:val="single" w:sz="6" w:space="0" w:color="CCCCCC"/>
              <w:bottom w:val="single" w:sz="6" w:space="0" w:color="CCCCCC"/>
              <w:right w:val="single" w:sz="6" w:space="0" w:color="CCCCCC"/>
            </w:tcBorders>
          </w:tcPr>
          <w:p w14:paraId="3E5D8082"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EEF8F2" w14:textId="1E6C5DF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White</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D11F6D"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4</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AF6555"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4</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CF11FF"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3</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22C3F"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11</w:t>
            </w:r>
          </w:p>
        </w:tc>
      </w:tr>
      <w:tr w:rsidR="00B17B6F" w:rsidRPr="005F2EAE" w14:paraId="7235E8A6" w14:textId="77777777" w:rsidTr="00B17B6F">
        <w:trPr>
          <w:trHeight w:val="225"/>
        </w:trPr>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E2CC0CF"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Pr>
          <w:p w14:paraId="3E89FF0D"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p>
        </w:tc>
        <w:tc>
          <w:tcPr>
            <w:tcW w:w="17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5EDB059" w14:textId="2417C269"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Surface Control</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A93166F"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hAnsi="Times New Roman" w:cs="Times New Roman"/>
                <w:sz w:val="24"/>
                <w:szCs w:val="24"/>
              </w:rPr>
              <w:t>10</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D05A77"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hAnsi="Times New Roman" w:cs="Times New Roman"/>
                <w:sz w:val="24"/>
                <w:szCs w:val="24"/>
              </w:rPr>
              <w:t>6.5</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2B85A3"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hAnsi="Times New Roman" w:cs="Times New Roman"/>
                <w:sz w:val="24"/>
                <w:szCs w:val="24"/>
              </w:rPr>
              <w:t>5.5</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3B2821B" w14:textId="77777777" w:rsidR="00B17B6F" w:rsidRPr="00863DC4" w:rsidRDefault="00B17B6F" w:rsidP="003111ED">
            <w:pPr>
              <w:spacing w:after="0" w:line="240" w:lineRule="auto"/>
              <w:jc w:val="center"/>
              <w:rPr>
                <w:rFonts w:ascii="Times New Roman" w:eastAsia="Times New Roman" w:hAnsi="Times New Roman" w:cs="Times New Roman"/>
                <w:sz w:val="24"/>
                <w:szCs w:val="24"/>
              </w:rPr>
            </w:pPr>
            <w:r w:rsidRPr="00863DC4">
              <w:rPr>
                <w:rFonts w:ascii="Times New Roman" w:eastAsia="Times New Roman" w:hAnsi="Times New Roman" w:cs="Times New Roman"/>
                <w:sz w:val="24"/>
                <w:szCs w:val="24"/>
              </w:rPr>
              <w:t>22</w:t>
            </w:r>
          </w:p>
        </w:tc>
      </w:tr>
    </w:tbl>
    <w:p w14:paraId="192B13E8" w14:textId="77777777" w:rsidR="00B17B6F" w:rsidRDefault="00B17B6F" w:rsidP="00B17B6F">
      <w:pPr>
        <w:spacing w:line="480" w:lineRule="auto"/>
        <w:rPr>
          <w:rFonts w:ascii="Times New Roman" w:eastAsia="Times New Roman" w:hAnsi="Times New Roman" w:cs="Times New Roman"/>
          <w:color w:val="000000"/>
          <w:sz w:val="24"/>
          <w:szCs w:val="24"/>
        </w:rPr>
      </w:pPr>
    </w:p>
    <w:p w14:paraId="24A75877" w14:textId="77777777" w:rsidR="00B17B6F" w:rsidRDefault="00B17B6F" w:rsidP="00B17B6F">
      <w:pPr>
        <w:spacing w:line="480" w:lineRule="auto"/>
        <w:rPr>
          <w:rFonts w:ascii="Times New Roman" w:eastAsia="Times New Roman" w:hAnsi="Times New Roman" w:cs="Times New Roman"/>
          <w:color w:val="000000"/>
          <w:sz w:val="24"/>
          <w:szCs w:val="24"/>
        </w:rPr>
      </w:pPr>
    </w:p>
    <w:p w14:paraId="42F99503" w14:textId="77777777" w:rsidR="00B17B6F" w:rsidRDefault="00B17B6F" w:rsidP="00B17B6F">
      <w:pPr>
        <w:spacing w:line="480" w:lineRule="auto"/>
        <w:rPr>
          <w:rFonts w:ascii="Times New Roman" w:eastAsia="Times New Roman" w:hAnsi="Times New Roman" w:cs="Times New Roman"/>
          <w:color w:val="000000"/>
          <w:sz w:val="24"/>
          <w:szCs w:val="24"/>
        </w:rPr>
      </w:pPr>
    </w:p>
    <w:p w14:paraId="7BD66E60" w14:textId="77777777" w:rsidR="00B17B6F" w:rsidRDefault="00B17B6F" w:rsidP="00B17B6F">
      <w:pPr>
        <w:spacing w:line="480" w:lineRule="auto"/>
        <w:rPr>
          <w:rFonts w:ascii="Times New Roman" w:eastAsia="Times New Roman" w:hAnsi="Times New Roman" w:cs="Times New Roman"/>
          <w:color w:val="000000"/>
          <w:sz w:val="24"/>
          <w:szCs w:val="24"/>
        </w:rPr>
      </w:pPr>
    </w:p>
    <w:p w14:paraId="6C55545B" w14:textId="77777777" w:rsidR="00B17B6F" w:rsidRDefault="00B17B6F" w:rsidP="00B17B6F">
      <w:pPr>
        <w:spacing w:line="480" w:lineRule="auto"/>
        <w:rPr>
          <w:rFonts w:ascii="Times New Roman" w:eastAsia="Times New Roman" w:hAnsi="Times New Roman" w:cs="Times New Roman"/>
          <w:color w:val="000000"/>
          <w:sz w:val="24"/>
          <w:szCs w:val="24"/>
        </w:rPr>
      </w:pPr>
    </w:p>
    <w:p w14:paraId="20920E16" w14:textId="77777777" w:rsidR="00B17B6F" w:rsidRDefault="00B17B6F" w:rsidP="00B17B6F">
      <w:pPr>
        <w:spacing w:line="480" w:lineRule="auto"/>
        <w:rPr>
          <w:rFonts w:ascii="Times New Roman" w:eastAsia="Times New Roman" w:hAnsi="Times New Roman" w:cs="Times New Roman"/>
          <w:color w:val="000000"/>
          <w:sz w:val="24"/>
          <w:szCs w:val="24"/>
        </w:rPr>
      </w:pPr>
    </w:p>
    <w:p w14:paraId="1E33328B" w14:textId="4A4C52E8" w:rsidR="00B17B6F" w:rsidRDefault="00B17B6F" w:rsidP="00B17B6F">
      <w:pPr>
        <w:spacing w:line="480" w:lineRule="auto"/>
        <w:rPr>
          <w:rFonts w:ascii="Times New Roman" w:eastAsia="Times New Roman" w:hAnsi="Times New Roman" w:cs="Times New Roman"/>
          <w:color w:val="000000"/>
          <w:sz w:val="24"/>
          <w:szCs w:val="24"/>
        </w:rPr>
      </w:pPr>
    </w:p>
    <w:p w14:paraId="6D156426" w14:textId="6F25C579" w:rsidR="00B17B6F" w:rsidRDefault="00B17B6F" w:rsidP="00B17B6F">
      <w:pPr>
        <w:spacing w:line="480" w:lineRule="auto"/>
        <w:rPr>
          <w:rFonts w:ascii="Times New Roman" w:eastAsia="Times New Roman" w:hAnsi="Times New Roman" w:cs="Times New Roman"/>
          <w:color w:val="000000"/>
          <w:sz w:val="24"/>
          <w:szCs w:val="24"/>
        </w:rPr>
      </w:pPr>
    </w:p>
    <w:p w14:paraId="17159677" w14:textId="72810CD0" w:rsidR="00B17B6F" w:rsidRDefault="00B17B6F" w:rsidP="00B17B6F">
      <w:pPr>
        <w:spacing w:line="480" w:lineRule="auto"/>
        <w:rPr>
          <w:rFonts w:ascii="Times New Roman" w:eastAsia="Times New Roman" w:hAnsi="Times New Roman" w:cs="Times New Roman"/>
          <w:color w:val="000000"/>
          <w:sz w:val="24"/>
          <w:szCs w:val="24"/>
        </w:rPr>
      </w:pPr>
    </w:p>
    <w:p w14:paraId="5BD57C60" w14:textId="32049F6B" w:rsidR="00B17B6F" w:rsidRDefault="00B17B6F" w:rsidP="00B17B6F">
      <w:pPr>
        <w:spacing w:line="480" w:lineRule="auto"/>
        <w:rPr>
          <w:rFonts w:ascii="Times New Roman" w:eastAsia="Times New Roman" w:hAnsi="Times New Roman" w:cs="Times New Roman"/>
          <w:color w:val="000000"/>
          <w:sz w:val="24"/>
          <w:szCs w:val="24"/>
        </w:rPr>
      </w:pPr>
    </w:p>
    <w:p w14:paraId="7664978C" w14:textId="4C626255" w:rsidR="00B17B6F" w:rsidRDefault="00B17B6F" w:rsidP="00B17B6F">
      <w:pPr>
        <w:spacing w:line="480" w:lineRule="auto"/>
        <w:rPr>
          <w:rFonts w:ascii="Times New Roman" w:eastAsia="Times New Roman" w:hAnsi="Times New Roman" w:cs="Times New Roman"/>
          <w:color w:val="000000"/>
          <w:sz w:val="24"/>
          <w:szCs w:val="24"/>
        </w:rPr>
      </w:pPr>
    </w:p>
    <w:p w14:paraId="756332F6" w14:textId="79747B23" w:rsidR="00B17B6F" w:rsidRDefault="00B17B6F" w:rsidP="00B17B6F">
      <w:pPr>
        <w:spacing w:line="480" w:lineRule="auto"/>
        <w:rPr>
          <w:rFonts w:ascii="Times New Roman" w:eastAsia="Times New Roman" w:hAnsi="Times New Roman" w:cs="Times New Roman"/>
          <w:color w:val="000000"/>
          <w:sz w:val="24"/>
          <w:szCs w:val="24"/>
        </w:rPr>
      </w:pPr>
    </w:p>
    <w:p w14:paraId="7F70FB72" w14:textId="77777777" w:rsidR="005307AC" w:rsidRDefault="005307AC" w:rsidP="005307AC">
      <w:pPr>
        <w:spacing w:line="480" w:lineRule="auto"/>
        <w:rPr>
          <w:rFonts w:ascii="Times New Roman" w:hAnsi="Times New Roman" w:cs="Times New Roman"/>
          <w:color w:val="000000"/>
          <w:sz w:val="24"/>
          <w:szCs w:val="24"/>
        </w:rPr>
      </w:pPr>
    </w:p>
    <w:p w14:paraId="20F85CCD" w14:textId="413CD3B0" w:rsidR="00B17B6F" w:rsidRPr="005307AC" w:rsidRDefault="005307AC" w:rsidP="00B17B6F">
      <w:pPr>
        <w:spacing w:line="480" w:lineRule="auto"/>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lastRenderedPageBreak/>
        <w:t>body bag. This donor appeared relatively unchanged after 21 days, even</w:t>
      </w:r>
      <w:r>
        <w:rPr>
          <w:rFonts w:ascii="Times New Roman" w:eastAsia="Times New Roman" w:hAnsi="Times New Roman" w:cs="Times New Roman"/>
          <w:color w:val="000000"/>
          <w:sz w:val="24"/>
          <w:szCs w:val="24"/>
        </w:rPr>
        <w:t xml:space="preserve"> </w:t>
      </w:r>
      <w:r w:rsidR="00B17B6F">
        <w:rPr>
          <w:rFonts w:ascii="Times New Roman" w:hAnsi="Times New Roman" w:cs="Times New Roman"/>
          <w:color w:val="000000"/>
          <w:sz w:val="24"/>
          <w:szCs w:val="24"/>
        </w:rPr>
        <w:t>maintaining their same coloration. Visually, this donor appears to be in better condition than the BBB donor</w:t>
      </w:r>
      <w:r>
        <w:rPr>
          <w:rFonts w:ascii="Times New Roman" w:hAnsi="Times New Roman" w:cs="Times New Roman"/>
          <w:color w:val="000000"/>
          <w:sz w:val="24"/>
          <w:szCs w:val="24"/>
        </w:rPr>
        <w:t>.</w:t>
      </w:r>
    </w:p>
    <w:p w14:paraId="0E109877" w14:textId="183FB7E5" w:rsidR="00735DD0" w:rsidRPr="00735DD0" w:rsidRDefault="00B17B6F" w:rsidP="00E376F8">
      <w:pPr>
        <w:spacing w:line="480" w:lineRule="auto"/>
        <w:rPr>
          <w:rFonts w:ascii="Times New Roman" w:eastAsia="Times New Roman" w:hAnsi="Times New Roman" w:cs="Times New Roman"/>
          <w:color w:val="000000"/>
          <w:sz w:val="24"/>
          <w:szCs w:val="24"/>
        </w:rPr>
      </w:pPr>
      <w:r>
        <w:rPr>
          <w:rFonts w:ascii="Times New Roman" w:hAnsi="Times New Roman" w:cs="Times New Roman"/>
          <w:sz w:val="24"/>
          <w:szCs w:val="24"/>
        </w:rPr>
        <w:t>The surface control was in a more advanced stage of decomposition as compared to the BBB donor and the white body bag donor by day 21</w:t>
      </w:r>
      <w:r w:rsidR="005307AC">
        <w:rPr>
          <w:rFonts w:ascii="Times New Roman" w:hAnsi="Times New Roman" w:cs="Times New Roman"/>
          <w:sz w:val="24"/>
          <w:szCs w:val="24"/>
        </w:rPr>
        <w:t xml:space="preserve">. </w:t>
      </w:r>
      <w:r>
        <w:rPr>
          <w:rFonts w:ascii="Times New Roman" w:hAnsi="Times New Roman" w:cs="Times New Roman"/>
          <w:sz w:val="24"/>
          <w:szCs w:val="24"/>
        </w:rPr>
        <w:t>There was scavenging present on the right leg and upper extremities along with much of the face.</w:t>
      </w:r>
      <w:r w:rsidRPr="00F1318C">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TBS scores for all donors can be found in Table </w:t>
      </w:r>
      <w:r w:rsidR="00E376F8">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.3.</w:t>
      </w:r>
    </w:p>
    <w:p w14:paraId="2DB5D28A" w14:textId="2EFEC867" w:rsidR="00735DD0" w:rsidRPr="002A77D9" w:rsidRDefault="00735DD0" w:rsidP="00E376F8">
      <w:pPr>
        <w:pStyle w:val="Heading3"/>
        <w:numPr>
          <w:ilvl w:val="2"/>
          <w:numId w:val="42"/>
        </w:numPr>
        <w:spacing w:after="160"/>
      </w:pPr>
      <w:bookmarkStart w:id="250" w:name="_Toc109675222"/>
      <w:bookmarkStart w:id="251" w:name="_Toc111030662"/>
      <w:bookmarkStart w:id="252" w:name="_Toc111030730"/>
      <w:bookmarkStart w:id="253" w:name="_Toc111195840"/>
      <w:r w:rsidRPr="002A77D9">
        <w:t>Trial 4</w:t>
      </w:r>
      <w:r>
        <w:t>, Placement after 48 Hours in the field</w:t>
      </w:r>
      <w:bookmarkEnd w:id="250"/>
      <w:bookmarkEnd w:id="251"/>
      <w:bookmarkEnd w:id="252"/>
      <w:bookmarkEnd w:id="253"/>
    </w:p>
    <w:p w14:paraId="335AD2A6" w14:textId="6E2CEF88" w:rsidR="00735DD0" w:rsidRDefault="00735DD0" w:rsidP="00E376F8">
      <w:pPr>
        <w:spacing w:line="480" w:lineRule="auto"/>
        <w:rPr>
          <w:rFonts w:ascii="Times New Roman" w:hAnsi="Times New Roman" w:cs="Times New Roman"/>
          <w:sz w:val="24"/>
          <w:szCs w:val="24"/>
        </w:rPr>
      </w:pPr>
      <w:r w:rsidRPr="002A77D9">
        <w:rPr>
          <w:rFonts w:ascii="Times New Roman" w:hAnsi="Times New Roman" w:cs="Times New Roman"/>
          <w:sz w:val="24"/>
          <w:szCs w:val="24"/>
        </w:rPr>
        <w:t>This trial took place from October 13, 2021, to November 5, 2021. This trial involved placement into the body bags two days after donors were left as surface placements (denoted as 48 hours).</w:t>
      </w:r>
      <w:r>
        <w:rPr>
          <w:rFonts w:ascii="Times New Roman" w:hAnsi="Times New Roman" w:cs="Times New Roman"/>
          <w:sz w:val="24"/>
          <w:szCs w:val="24"/>
        </w:rPr>
        <w:t xml:space="preserve"> </w:t>
      </w:r>
    </w:p>
    <w:p w14:paraId="3E4FEDF7" w14:textId="77777777" w:rsidR="00735DD0" w:rsidRPr="002A77D9" w:rsidRDefault="00735DD0" w:rsidP="00735DD0">
      <w:pPr>
        <w:spacing w:line="480" w:lineRule="auto"/>
        <w:rPr>
          <w:rFonts w:ascii="Times New Roman" w:hAnsi="Times New Roman" w:cs="Times New Roman"/>
          <w:sz w:val="24"/>
          <w:szCs w:val="24"/>
        </w:rPr>
      </w:pPr>
      <w:r w:rsidRPr="002A77D9">
        <w:rPr>
          <w:rFonts w:ascii="Times New Roman" w:hAnsi="Times New Roman" w:cs="Times New Roman"/>
          <w:sz w:val="24"/>
          <w:szCs w:val="24"/>
        </w:rPr>
        <w:t>Because of a shortage of donors before winter, the white body bag control donor and the surface placement control w</w:t>
      </w:r>
      <w:r>
        <w:rPr>
          <w:rFonts w:ascii="Times New Roman" w:hAnsi="Times New Roman" w:cs="Times New Roman"/>
          <w:sz w:val="24"/>
          <w:szCs w:val="24"/>
        </w:rPr>
        <w:t>ere</w:t>
      </w:r>
      <w:r w:rsidRPr="002A77D9">
        <w:rPr>
          <w:rFonts w:ascii="Times New Roman" w:hAnsi="Times New Roman" w:cs="Times New Roman"/>
          <w:sz w:val="24"/>
          <w:szCs w:val="24"/>
        </w:rPr>
        <w:t xml:space="preserve"> shared with </w:t>
      </w:r>
      <w:r>
        <w:rPr>
          <w:rFonts w:ascii="Times New Roman" w:hAnsi="Times New Roman" w:cs="Times New Roman"/>
          <w:sz w:val="24"/>
          <w:szCs w:val="24"/>
        </w:rPr>
        <w:t>E</w:t>
      </w:r>
      <w:r w:rsidRPr="002A77D9">
        <w:rPr>
          <w:rFonts w:ascii="Times New Roman" w:hAnsi="Times New Roman" w:cs="Times New Roman"/>
          <w:sz w:val="24"/>
          <w:szCs w:val="24"/>
        </w:rPr>
        <w:t xml:space="preserve">xperiment 3 </w:t>
      </w:r>
      <w:r>
        <w:rPr>
          <w:rFonts w:ascii="Times New Roman" w:hAnsi="Times New Roman" w:cs="Times New Roman"/>
          <w:sz w:val="24"/>
          <w:szCs w:val="24"/>
        </w:rPr>
        <w:t>T</w:t>
      </w:r>
      <w:r w:rsidRPr="002A77D9">
        <w:rPr>
          <w:rFonts w:ascii="Times New Roman" w:hAnsi="Times New Roman" w:cs="Times New Roman"/>
          <w:sz w:val="24"/>
          <w:szCs w:val="24"/>
        </w:rPr>
        <w:t xml:space="preserve">rial 3. As the experimental conditions of </w:t>
      </w:r>
      <w:r>
        <w:rPr>
          <w:rFonts w:ascii="Times New Roman" w:hAnsi="Times New Roman" w:cs="Times New Roman"/>
          <w:sz w:val="24"/>
          <w:szCs w:val="24"/>
        </w:rPr>
        <w:t>E</w:t>
      </w:r>
      <w:r w:rsidRPr="002A77D9">
        <w:rPr>
          <w:rFonts w:ascii="Times New Roman" w:hAnsi="Times New Roman" w:cs="Times New Roman"/>
          <w:sz w:val="24"/>
          <w:szCs w:val="24"/>
        </w:rPr>
        <w:t xml:space="preserve">xperiment 3 involved opening the bags every five days, the white body bag here was also opened every five days, though it was only for a few minutes at a time. The BBB involved in this trial was never opened besides during placement and on the final day of experimentation. </w:t>
      </w:r>
    </w:p>
    <w:p w14:paraId="1689BA27" w14:textId="1288FB2E" w:rsidR="0053414C" w:rsidRPr="0053414C" w:rsidRDefault="00735DD0" w:rsidP="00F711F8">
      <w:pPr>
        <w:spacing w:line="480" w:lineRule="auto"/>
      </w:pPr>
      <w:r>
        <w:rPr>
          <w:rFonts w:ascii="Times New Roman" w:hAnsi="Times New Roman" w:cs="Times New Roman"/>
          <w:sz w:val="24"/>
          <w:szCs w:val="24"/>
        </w:rPr>
        <w:t xml:space="preserve">By the time the BBB donor was placed into the bag (48 hours after initial field placement), they were colonized by insects with portions of their face approaching skeletonization. A few days before the final opening on November 5th, researchers noticed increased racoon activity around the bags as evidenced by pawprints on the bags, however both the BBB and white body bag </w:t>
      </w:r>
      <w:r w:rsidR="00F711F8">
        <w:rPr>
          <w:rFonts w:ascii="Times New Roman" w:hAnsi="Times New Roman" w:cs="Times New Roman"/>
          <w:sz w:val="24"/>
          <w:szCs w:val="24"/>
        </w:rPr>
        <w:t>remained intact. Though the BBB’s seal remained intact, air was present inside the bag. The</w:t>
      </w:r>
      <w:r w:rsidR="0053414C">
        <w:rPr>
          <w:rFonts w:ascii="Times New Roman" w:hAnsi="Times New Roman" w:cs="Times New Roman"/>
          <w:sz w:val="24"/>
          <w:szCs w:val="24"/>
        </w:rPr>
        <w:t xml:space="preserve"> donor placed in the BBB had significant discoloration and skin slippage on the final day of the experiment. Qualitatively, the BBB donor seemed to be only slightly more decomposed than when they were placed into the bag.</w:t>
      </w:r>
    </w:p>
    <w:p w14:paraId="735D94CB" w14:textId="097837CC" w:rsidR="00B17B6F" w:rsidRPr="00647383" w:rsidRDefault="00E376F8" w:rsidP="00E376F8">
      <w:pPr>
        <w:pStyle w:val="Caption"/>
        <w:rPr>
          <w:color w:val="000000"/>
        </w:rPr>
      </w:pPr>
      <w:bookmarkStart w:id="254" w:name="_Toc109675263"/>
      <w:bookmarkStart w:id="255" w:name="_Toc111195932"/>
      <w:r>
        <w:lastRenderedPageBreak/>
        <w:t xml:space="preserve">Table </w:t>
      </w:r>
      <w:fldSimple w:instr=" STYLEREF 1 \s ">
        <w:r w:rsidR="00F711F8">
          <w:rPr>
            <w:noProof/>
          </w:rPr>
          <w:t>6</w:t>
        </w:r>
      </w:fldSimple>
      <w:r w:rsidR="00F711F8">
        <w:t>.</w:t>
      </w:r>
      <w:fldSimple w:instr=" SEQ Table \* ARABIC \s 1 ">
        <w:r w:rsidR="00F711F8">
          <w:rPr>
            <w:noProof/>
          </w:rPr>
          <w:t>3</w:t>
        </w:r>
      </w:fldSimple>
      <w:r>
        <w:t xml:space="preserve"> </w:t>
      </w:r>
      <w:r w:rsidR="00B17B6F" w:rsidRPr="00647383">
        <w:rPr>
          <w:color w:val="000000"/>
        </w:rPr>
        <w:t>TBS Scores for Experiment 1.3</w:t>
      </w:r>
      <w:bookmarkEnd w:id="254"/>
      <w:bookmarkEnd w:id="255"/>
    </w:p>
    <w:tbl>
      <w:tblPr>
        <w:tblW w:w="8722" w:type="dxa"/>
        <w:tblLayout w:type="fixed"/>
        <w:tblCellMar>
          <w:left w:w="0" w:type="dxa"/>
          <w:right w:w="0" w:type="dxa"/>
        </w:tblCellMar>
        <w:tblLook w:val="0400" w:firstRow="0" w:lastRow="0" w:firstColumn="0" w:lastColumn="0" w:noHBand="0" w:noVBand="1"/>
      </w:tblPr>
      <w:tblGrid>
        <w:gridCol w:w="1090"/>
        <w:gridCol w:w="2333"/>
        <w:gridCol w:w="1885"/>
        <w:gridCol w:w="1258"/>
        <w:gridCol w:w="989"/>
        <w:gridCol w:w="1167"/>
      </w:tblGrid>
      <w:tr w:rsidR="00B17B6F" w:rsidRPr="007E5502" w14:paraId="4B204664"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822192B"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Date</w:t>
            </w: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F2C765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Donor Condition</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C4BAC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Head &amp; Neck</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3E2F9A"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Trunk</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9B4C91D"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Limbs</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79430C8"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TBS</w:t>
            </w:r>
          </w:p>
        </w:tc>
      </w:tr>
      <w:tr w:rsidR="00B17B6F" w:rsidRPr="007E5502" w14:paraId="3C105CB7"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394D1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1-28-21</w:t>
            </w: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4F07E8"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BBB03</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EF0A9F"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1.5</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777092"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1.5</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265FCA"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1.5</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359E8C"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4.5</w:t>
            </w:r>
          </w:p>
        </w:tc>
      </w:tr>
      <w:tr w:rsidR="00B17B6F" w:rsidRPr="007E5502" w14:paraId="66C68634"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C1BC0F"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Day</w:t>
            </w: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55874A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White</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D7FDF0B"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9C818F"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233F9D"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4C3CD4"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3</w:t>
            </w:r>
          </w:p>
        </w:tc>
      </w:tr>
      <w:tr w:rsidR="00B17B6F" w:rsidRPr="007E5502" w14:paraId="090A134F"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917560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4C1BEA"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Surface Control</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D7C3E3"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82BA2D"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F2D1A9A"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1.5</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0626002"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3.5</w:t>
            </w:r>
          </w:p>
        </w:tc>
      </w:tr>
      <w:tr w:rsidR="00B17B6F" w:rsidRPr="007E5502" w14:paraId="04C70B63"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293646F"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2-18- 21</w:t>
            </w: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B80F301"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BBB03</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CF750CB"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3.5</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E35703"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3</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A8DCAB4"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2.5</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CA65992"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9</w:t>
            </w:r>
          </w:p>
        </w:tc>
      </w:tr>
      <w:tr w:rsidR="00B17B6F" w:rsidRPr="007E5502" w14:paraId="0DFE628E"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0C842B"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2375017"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White</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0886D4"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295241"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4535EB"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3325BF4"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3</w:t>
            </w:r>
          </w:p>
        </w:tc>
      </w:tr>
      <w:tr w:rsidR="00B17B6F" w:rsidRPr="007E5502" w14:paraId="48FD8E99" w14:textId="77777777" w:rsidTr="003111ED">
        <w:trPr>
          <w:trHeight w:val="417"/>
        </w:trPr>
        <w:tc>
          <w:tcPr>
            <w:tcW w:w="10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3179CED"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p>
        </w:tc>
        <w:tc>
          <w:tcPr>
            <w:tcW w:w="233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EC2AE7"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Surface Control</w:t>
            </w:r>
          </w:p>
        </w:tc>
        <w:tc>
          <w:tcPr>
            <w:tcW w:w="188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E36D508"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8</w:t>
            </w:r>
          </w:p>
        </w:tc>
        <w:tc>
          <w:tcPr>
            <w:tcW w:w="1258"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976A25"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1.5</w:t>
            </w:r>
          </w:p>
        </w:tc>
        <w:tc>
          <w:tcPr>
            <w:tcW w:w="98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D01044"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2</w:t>
            </w:r>
          </w:p>
        </w:tc>
        <w:tc>
          <w:tcPr>
            <w:tcW w:w="116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0CE016" w14:textId="77777777" w:rsidR="00B17B6F" w:rsidRPr="007E5502" w:rsidRDefault="00B17B6F" w:rsidP="003111ED">
            <w:pPr>
              <w:spacing w:after="0" w:line="240" w:lineRule="auto"/>
              <w:jc w:val="center"/>
              <w:rPr>
                <w:rFonts w:ascii="Times New Roman" w:eastAsia="Times New Roman" w:hAnsi="Times New Roman" w:cs="Times New Roman"/>
                <w:sz w:val="24"/>
                <w:szCs w:val="24"/>
              </w:rPr>
            </w:pPr>
            <w:r w:rsidRPr="007E5502">
              <w:rPr>
                <w:rFonts w:ascii="Times New Roman" w:eastAsia="Times New Roman" w:hAnsi="Times New Roman" w:cs="Times New Roman"/>
                <w:sz w:val="24"/>
                <w:szCs w:val="24"/>
              </w:rPr>
              <w:t>11.5</w:t>
            </w:r>
          </w:p>
        </w:tc>
      </w:tr>
    </w:tbl>
    <w:p w14:paraId="4F69CB6C" w14:textId="77777777" w:rsidR="00735DD0" w:rsidRDefault="00735DD0" w:rsidP="00735DD0">
      <w:pPr>
        <w:spacing w:line="480" w:lineRule="auto"/>
        <w:rPr>
          <w:rFonts w:ascii="Times New Roman" w:hAnsi="Times New Roman" w:cs="Times New Roman"/>
          <w:sz w:val="24"/>
          <w:szCs w:val="24"/>
        </w:rPr>
      </w:pPr>
    </w:p>
    <w:p w14:paraId="5BB39B12" w14:textId="7D649A85" w:rsidR="00735DD0" w:rsidRDefault="00735DD0" w:rsidP="00735DD0">
      <w:pPr>
        <w:spacing w:line="480" w:lineRule="auto"/>
        <w:rPr>
          <w:rFonts w:ascii="Times New Roman" w:hAnsi="Times New Roman" w:cs="Times New Roman"/>
          <w:sz w:val="24"/>
          <w:szCs w:val="24"/>
        </w:rPr>
      </w:pPr>
    </w:p>
    <w:p w14:paraId="1788D342" w14:textId="21D52FC7" w:rsidR="00735DD0" w:rsidRDefault="00735DD0" w:rsidP="00735DD0">
      <w:pPr>
        <w:spacing w:line="480" w:lineRule="auto"/>
        <w:rPr>
          <w:rFonts w:ascii="Times New Roman" w:hAnsi="Times New Roman" w:cs="Times New Roman"/>
          <w:sz w:val="24"/>
          <w:szCs w:val="24"/>
        </w:rPr>
      </w:pPr>
    </w:p>
    <w:p w14:paraId="0A96AA4E" w14:textId="0193949F" w:rsidR="00735DD0" w:rsidRDefault="00735DD0" w:rsidP="00735DD0">
      <w:pPr>
        <w:spacing w:line="480" w:lineRule="auto"/>
        <w:rPr>
          <w:rFonts w:ascii="Times New Roman" w:hAnsi="Times New Roman" w:cs="Times New Roman"/>
          <w:sz w:val="24"/>
          <w:szCs w:val="24"/>
        </w:rPr>
      </w:pPr>
    </w:p>
    <w:p w14:paraId="15B94911" w14:textId="27291208" w:rsidR="00735DD0" w:rsidRDefault="00735DD0" w:rsidP="00735DD0">
      <w:pPr>
        <w:spacing w:line="480" w:lineRule="auto"/>
        <w:rPr>
          <w:rFonts w:ascii="Times New Roman" w:hAnsi="Times New Roman" w:cs="Times New Roman"/>
          <w:sz w:val="24"/>
          <w:szCs w:val="24"/>
        </w:rPr>
      </w:pPr>
    </w:p>
    <w:p w14:paraId="6DA59120" w14:textId="03BD58C3" w:rsidR="00735DD0" w:rsidRDefault="00735DD0" w:rsidP="00735DD0">
      <w:pPr>
        <w:spacing w:line="480" w:lineRule="auto"/>
        <w:rPr>
          <w:rFonts w:ascii="Times New Roman" w:hAnsi="Times New Roman" w:cs="Times New Roman"/>
          <w:sz w:val="24"/>
          <w:szCs w:val="24"/>
        </w:rPr>
      </w:pPr>
    </w:p>
    <w:p w14:paraId="1202E61E" w14:textId="3112F186" w:rsidR="00735DD0" w:rsidRDefault="00735DD0" w:rsidP="00735DD0">
      <w:pPr>
        <w:spacing w:line="480" w:lineRule="auto"/>
        <w:rPr>
          <w:rFonts w:ascii="Times New Roman" w:hAnsi="Times New Roman" w:cs="Times New Roman"/>
          <w:sz w:val="24"/>
          <w:szCs w:val="24"/>
        </w:rPr>
      </w:pPr>
    </w:p>
    <w:p w14:paraId="3EC861BE" w14:textId="503F4FFB" w:rsidR="00735DD0" w:rsidRDefault="00735DD0" w:rsidP="00735DD0">
      <w:pPr>
        <w:spacing w:line="480" w:lineRule="auto"/>
        <w:rPr>
          <w:rFonts w:ascii="Times New Roman" w:hAnsi="Times New Roman" w:cs="Times New Roman"/>
          <w:sz w:val="24"/>
          <w:szCs w:val="24"/>
        </w:rPr>
      </w:pPr>
    </w:p>
    <w:p w14:paraId="27EC3EA1" w14:textId="1CCCDDAD" w:rsidR="00735DD0" w:rsidRDefault="00735DD0" w:rsidP="00735DD0">
      <w:pPr>
        <w:spacing w:line="480" w:lineRule="auto"/>
        <w:rPr>
          <w:rFonts w:ascii="Times New Roman" w:hAnsi="Times New Roman" w:cs="Times New Roman"/>
          <w:sz w:val="24"/>
          <w:szCs w:val="24"/>
        </w:rPr>
      </w:pPr>
    </w:p>
    <w:p w14:paraId="7A6109B0" w14:textId="77777777" w:rsidR="00735DD0" w:rsidRDefault="00735DD0" w:rsidP="00735DD0">
      <w:pPr>
        <w:spacing w:line="480" w:lineRule="auto"/>
        <w:rPr>
          <w:rFonts w:ascii="Times New Roman" w:hAnsi="Times New Roman" w:cs="Times New Roman"/>
          <w:sz w:val="24"/>
          <w:szCs w:val="24"/>
        </w:rPr>
      </w:pPr>
    </w:p>
    <w:p w14:paraId="1A19BB5F" w14:textId="6E9465FA" w:rsidR="00F711F8" w:rsidRDefault="00F711F8" w:rsidP="00B17B6F">
      <w:pPr>
        <w:spacing w:line="480" w:lineRule="auto"/>
        <w:rPr>
          <w:rFonts w:ascii="Times New Roman" w:hAnsi="Times New Roman" w:cs="Times New Roman"/>
          <w:sz w:val="24"/>
          <w:szCs w:val="24"/>
        </w:rPr>
      </w:pPr>
    </w:p>
    <w:p w14:paraId="4E1923D3" w14:textId="77777777" w:rsidR="00101406" w:rsidRDefault="00101406" w:rsidP="00B17B6F">
      <w:pPr>
        <w:spacing w:line="480" w:lineRule="auto"/>
        <w:rPr>
          <w:rFonts w:ascii="Times New Roman" w:hAnsi="Times New Roman" w:cs="Times New Roman"/>
          <w:sz w:val="24"/>
          <w:szCs w:val="24"/>
        </w:rPr>
      </w:pPr>
    </w:p>
    <w:p w14:paraId="68B2EAE1" w14:textId="6422BB6D" w:rsidR="00B17B6F" w:rsidRDefault="00B17B6F" w:rsidP="00F711F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By the time the donor was placed into the white body bag (48 hours after initial field placement), the donor was colonized by insects with portions of their face approaching skeletonization</w:t>
      </w:r>
      <w:r w:rsidR="00101406">
        <w:rPr>
          <w:rFonts w:ascii="Times New Roman" w:hAnsi="Times New Roman" w:cs="Times New Roman"/>
          <w:sz w:val="24"/>
          <w:szCs w:val="24"/>
        </w:rPr>
        <w:t xml:space="preserve">. </w:t>
      </w:r>
      <w:r>
        <w:rPr>
          <w:rFonts w:ascii="Times New Roman" w:hAnsi="Times New Roman" w:cs="Times New Roman"/>
          <w:sz w:val="24"/>
          <w:szCs w:val="24"/>
        </w:rPr>
        <w:t xml:space="preserve">Upon opening the bag on day 21, there was significant smell from the donor in the white bag. The liquid present in the bag was not clear but rather a type of thick green-gray viscous liquid. The white body bag donor was in much worse condition than when they were placed into the bag with their face almost fully skeletonized. A few days before the final opening on </w:t>
      </w:r>
      <w:r>
        <w:rPr>
          <w:rFonts w:ascii="Times New Roman" w:eastAsia="Times New Roman" w:hAnsi="Times New Roman" w:cs="Times New Roman"/>
          <w:sz w:val="24"/>
          <w:szCs w:val="24"/>
        </w:rPr>
        <w:t>November 5</w:t>
      </w:r>
      <w:r>
        <w:rPr>
          <w:rFonts w:ascii="Times New Roman" w:hAnsi="Times New Roman" w:cs="Times New Roman"/>
          <w:sz w:val="24"/>
          <w:szCs w:val="24"/>
        </w:rPr>
        <w:t xml:space="preserve">, researchers noticed increased racoon activity as evidenced by pawprints near and around the bags, however the white bag remained intact. </w:t>
      </w:r>
      <w:r w:rsidRPr="00FA4704">
        <w:rPr>
          <w:rFonts w:ascii="Times New Roman" w:hAnsi="Times New Roman" w:cs="Times New Roman"/>
          <w:sz w:val="24"/>
          <w:szCs w:val="24"/>
        </w:rPr>
        <w:t>The surface</w:t>
      </w:r>
      <w:r>
        <w:rPr>
          <w:rFonts w:ascii="Times New Roman" w:hAnsi="Times New Roman" w:cs="Times New Roman"/>
          <w:sz w:val="24"/>
          <w:szCs w:val="24"/>
        </w:rPr>
        <w:t xml:space="preserve"> control donor was mummified within a few days of placement</w:t>
      </w:r>
      <w:r w:rsidR="00101406">
        <w:rPr>
          <w:rFonts w:ascii="Times New Roman" w:hAnsi="Times New Roman" w:cs="Times New Roman"/>
          <w:sz w:val="24"/>
          <w:szCs w:val="24"/>
        </w:rPr>
        <w:t xml:space="preserve">. </w:t>
      </w:r>
      <w:r>
        <w:rPr>
          <w:rFonts w:ascii="Times New Roman" w:hAnsi="Times New Roman" w:cs="Times New Roman"/>
          <w:sz w:val="24"/>
          <w:szCs w:val="24"/>
        </w:rPr>
        <w:t xml:space="preserve">Scavenging was observed on the right leg as well as the left foot. TBS for all donors can be found in Table </w:t>
      </w:r>
      <w:r w:rsidR="00E376F8">
        <w:rPr>
          <w:rFonts w:ascii="Times New Roman" w:hAnsi="Times New Roman" w:cs="Times New Roman"/>
          <w:sz w:val="24"/>
          <w:szCs w:val="24"/>
        </w:rPr>
        <w:t>6</w:t>
      </w:r>
      <w:r>
        <w:rPr>
          <w:rFonts w:ascii="Times New Roman" w:hAnsi="Times New Roman" w:cs="Times New Roman"/>
          <w:sz w:val="24"/>
          <w:szCs w:val="24"/>
        </w:rPr>
        <w:t>.4.</w:t>
      </w:r>
    </w:p>
    <w:p w14:paraId="32E9ADBA" w14:textId="500DE525" w:rsidR="00B17B6F" w:rsidRPr="00AA04F9" w:rsidRDefault="00B17B6F" w:rsidP="00F711F8">
      <w:pPr>
        <w:pStyle w:val="Heading2"/>
        <w:numPr>
          <w:ilvl w:val="1"/>
          <w:numId w:val="46"/>
        </w:numPr>
        <w:spacing w:after="160"/>
      </w:pPr>
      <w:bookmarkStart w:id="256" w:name="_Toc109675223"/>
      <w:bookmarkStart w:id="257" w:name="_Toc111030663"/>
      <w:bookmarkStart w:id="258" w:name="_Toc111030731"/>
      <w:bookmarkStart w:id="259" w:name="_Toc111195841"/>
      <w:r>
        <w:t>Experiment 2 Descriptions and TBS</w:t>
      </w:r>
      <w:bookmarkEnd w:id="256"/>
      <w:bookmarkEnd w:id="257"/>
      <w:bookmarkEnd w:id="258"/>
      <w:bookmarkEnd w:id="259"/>
    </w:p>
    <w:p w14:paraId="49BA994D" w14:textId="71E711A0" w:rsidR="00B17B6F" w:rsidRDefault="00B17B6F" w:rsidP="00101406">
      <w:pPr>
        <w:spacing w:line="480" w:lineRule="auto"/>
        <w:rPr>
          <w:rFonts w:ascii="Times New Roman" w:hAnsi="Times New Roman" w:cs="Times New Roman"/>
          <w:sz w:val="24"/>
          <w:szCs w:val="24"/>
        </w:rPr>
      </w:pPr>
      <w:r w:rsidRPr="00AA04F9">
        <w:rPr>
          <w:rFonts w:ascii="Times New Roman" w:hAnsi="Times New Roman" w:cs="Times New Roman"/>
          <w:sz w:val="24"/>
          <w:szCs w:val="24"/>
        </w:rPr>
        <w:t>Experiment 2 tested the utility of the BBB vacuum seal</w:t>
      </w:r>
      <w:r>
        <w:rPr>
          <w:rFonts w:ascii="Times New Roman" w:hAnsi="Times New Roman" w:cs="Times New Roman"/>
          <w:sz w:val="24"/>
          <w:szCs w:val="24"/>
        </w:rPr>
        <w:t>, whereby</w:t>
      </w:r>
      <w:r w:rsidRPr="00AA04F9">
        <w:rPr>
          <w:rFonts w:ascii="Times New Roman" w:hAnsi="Times New Roman" w:cs="Times New Roman"/>
          <w:sz w:val="24"/>
          <w:szCs w:val="24"/>
        </w:rPr>
        <w:t xml:space="preserve"> BBB donors were placed </w:t>
      </w:r>
      <w:r>
        <w:rPr>
          <w:rFonts w:ascii="Times New Roman" w:hAnsi="Times New Roman" w:cs="Times New Roman"/>
          <w:sz w:val="24"/>
          <w:szCs w:val="24"/>
        </w:rPr>
        <w:t xml:space="preserve">with the </w:t>
      </w:r>
      <w:r w:rsidRPr="00AA04F9">
        <w:rPr>
          <w:rFonts w:ascii="Times New Roman" w:hAnsi="Times New Roman" w:cs="Times New Roman"/>
          <w:sz w:val="24"/>
          <w:szCs w:val="24"/>
        </w:rPr>
        <w:t>seal closed</w:t>
      </w:r>
      <w:r>
        <w:rPr>
          <w:rFonts w:ascii="Times New Roman" w:hAnsi="Times New Roman" w:cs="Times New Roman"/>
          <w:sz w:val="24"/>
          <w:szCs w:val="24"/>
        </w:rPr>
        <w:t>,</w:t>
      </w:r>
      <w:r w:rsidRPr="00AA04F9">
        <w:rPr>
          <w:rFonts w:ascii="Times New Roman" w:hAnsi="Times New Roman" w:cs="Times New Roman"/>
          <w:sz w:val="24"/>
          <w:szCs w:val="24"/>
        </w:rPr>
        <w:t xml:space="preserve"> but air was not vacuumed out. There were two trials for this experiment that were run simultaneously for a period of 21 days</w:t>
      </w:r>
      <w:r>
        <w:rPr>
          <w:rFonts w:ascii="Times New Roman" w:hAnsi="Times New Roman" w:cs="Times New Roman"/>
          <w:sz w:val="24"/>
          <w:szCs w:val="24"/>
        </w:rPr>
        <w:t>.</w:t>
      </w:r>
      <w:r w:rsidRPr="00AA04F9">
        <w:rPr>
          <w:rFonts w:ascii="Times New Roman" w:hAnsi="Times New Roman" w:cs="Times New Roman"/>
          <w:sz w:val="24"/>
          <w:szCs w:val="24"/>
        </w:rPr>
        <w:t xml:space="preserve"> </w:t>
      </w:r>
      <w:r>
        <w:rPr>
          <w:rFonts w:ascii="Times New Roman" w:hAnsi="Times New Roman" w:cs="Times New Roman"/>
          <w:sz w:val="24"/>
          <w:szCs w:val="24"/>
        </w:rPr>
        <w:t>Four</w:t>
      </w:r>
      <w:r w:rsidRPr="00AA04F9">
        <w:rPr>
          <w:rFonts w:ascii="Times New Roman" w:hAnsi="Times New Roman" w:cs="Times New Roman"/>
          <w:sz w:val="24"/>
          <w:szCs w:val="24"/>
        </w:rPr>
        <w:t xml:space="preserve"> donors were used for </w:t>
      </w:r>
      <w:r>
        <w:rPr>
          <w:rFonts w:ascii="Times New Roman" w:hAnsi="Times New Roman" w:cs="Times New Roman"/>
          <w:sz w:val="24"/>
          <w:szCs w:val="24"/>
        </w:rPr>
        <w:t>T</w:t>
      </w:r>
      <w:r w:rsidRPr="00AA04F9">
        <w:rPr>
          <w:rFonts w:ascii="Times New Roman" w:hAnsi="Times New Roman" w:cs="Times New Roman"/>
          <w:sz w:val="24"/>
          <w:szCs w:val="24"/>
        </w:rPr>
        <w:t xml:space="preserve">rials 1 and 2: </w:t>
      </w:r>
      <w:r>
        <w:rPr>
          <w:rFonts w:ascii="Times New Roman" w:hAnsi="Times New Roman" w:cs="Times New Roman"/>
          <w:sz w:val="24"/>
          <w:szCs w:val="24"/>
        </w:rPr>
        <w:t>two</w:t>
      </w:r>
      <w:r w:rsidRPr="00AA04F9">
        <w:rPr>
          <w:rFonts w:ascii="Times New Roman" w:hAnsi="Times New Roman" w:cs="Times New Roman"/>
          <w:sz w:val="24"/>
          <w:szCs w:val="24"/>
        </w:rPr>
        <w:t xml:space="preserve"> in BBB</w:t>
      </w:r>
      <w:r>
        <w:rPr>
          <w:rFonts w:ascii="Times New Roman" w:hAnsi="Times New Roman" w:cs="Times New Roman"/>
          <w:sz w:val="24"/>
          <w:szCs w:val="24"/>
        </w:rPr>
        <w:t>s</w:t>
      </w:r>
      <w:r w:rsidRPr="00AA04F9">
        <w:rPr>
          <w:rFonts w:ascii="Times New Roman" w:hAnsi="Times New Roman" w:cs="Times New Roman"/>
          <w:sz w:val="24"/>
          <w:szCs w:val="24"/>
        </w:rPr>
        <w:t xml:space="preserve"> (BBB06 and BBB07), </w:t>
      </w:r>
      <w:r>
        <w:rPr>
          <w:rFonts w:ascii="Times New Roman" w:hAnsi="Times New Roman" w:cs="Times New Roman"/>
          <w:sz w:val="24"/>
          <w:szCs w:val="24"/>
        </w:rPr>
        <w:t>one</w:t>
      </w:r>
      <w:r w:rsidRPr="00AA04F9">
        <w:rPr>
          <w:rFonts w:ascii="Times New Roman" w:hAnsi="Times New Roman" w:cs="Times New Roman"/>
          <w:sz w:val="24"/>
          <w:szCs w:val="24"/>
        </w:rPr>
        <w:t xml:space="preserve"> in white (standard body bag), </w:t>
      </w:r>
      <w:r>
        <w:rPr>
          <w:rFonts w:ascii="Times New Roman" w:hAnsi="Times New Roman" w:cs="Times New Roman"/>
          <w:sz w:val="24"/>
          <w:szCs w:val="24"/>
        </w:rPr>
        <w:t>and one</w:t>
      </w:r>
      <w:r w:rsidRPr="00AA04F9">
        <w:rPr>
          <w:rFonts w:ascii="Times New Roman" w:hAnsi="Times New Roman" w:cs="Times New Roman"/>
          <w:sz w:val="24"/>
          <w:szCs w:val="24"/>
        </w:rPr>
        <w:t xml:space="preserve"> surface placement control. </w:t>
      </w:r>
      <w:r>
        <w:rPr>
          <w:rFonts w:ascii="Times New Roman" w:hAnsi="Times New Roman" w:cs="Times New Roman"/>
          <w:sz w:val="24"/>
          <w:szCs w:val="24"/>
        </w:rPr>
        <w:t>Four additional donors were used for Trials 3 and 4: two in BBBs (BBB08 and BBB09), one</w:t>
      </w:r>
      <w:r w:rsidRPr="00AA04F9">
        <w:rPr>
          <w:rFonts w:ascii="Times New Roman" w:hAnsi="Times New Roman" w:cs="Times New Roman"/>
          <w:sz w:val="24"/>
          <w:szCs w:val="24"/>
        </w:rPr>
        <w:t xml:space="preserve"> in white (standard body bag), </w:t>
      </w:r>
      <w:r>
        <w:rPr>
          <w:rFonts w:ascii="Times New Roman" w:hAnsi="Times New Roman" w:cs="Times New Roman"/>
          <w:sz w:val="24"/>
          <w:szCs w:val="24"/>
        </w:rPr>
        <w:t>and one</w:t>
      </w:r>
      <w:r w:rsidRPr="00AA04F9">
        <w:rPr>
          <w:rFonts w:ascii="Times New Roman" w:hAnsi="Times New Roman" w:cs="Times New Roman"/>
          <w:sz w:val="24"/>
          <w:szCs w:val="24"/>
        </w:rPr>
        <w:t xml:space="preserve"> surface placement control. </w:t>
      </w:r>
      <w:r>
        <w:rPr>
          <w:rFonts w:ascii="Times New Roman" w:hAnsi="Times New Roman" w:cs="Times New Roman"/>
          <w:sz w:val="24"/>
          <w:szCs w:val="24"/>
        </w:rPr>
        <w:t xml:space="preserve"> </w:t>
      </w:r>
    </w:p>
    <w:p w14:paraId="273F0E7A" w14:textId="77777777" w:rsidR="00101406" w:rsidRPr="00F365D0" w:rsidRDefault="00101406" w:rsidP="00101406">
      <w:pPr>
        <w:pStyle w:val="Heading3"/>
        <w:spacing w:after="160"/>
      </w:pPr>
      <w:bookmarkStart w:id="260" w:name="_Toc111030664"/>
      <w:bookmarkStart w:id="261" w:name="_Toc111030732"/>
      <w:bookmarkStart w:id="262" w:name="_Toc111195842"/>
      <w:r>
        <w:t>Trials 1 and 2, Immediate Placement</w:t>
      </w:r>
      <w:bookmarkEnd w:id="260"/>
      <w:bookmarkEnd w:id="261"/>
      <w:bookmarkEnd w:id="262"/>
    </w:p>
    <w:p w14:paraId="59384CA6" w14:textId="52657062" w:rsidR="00101406" w:rsidRPr="00AA04F9" w:rsidRDefault="00101406" w:rsidP="00B17B6F">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trials involved using the same white body bag donor and same surface control placement so that two BBBs (BBB06 and BBB07) could be tested simultaneously. Thus, BBB06 was enrolled in Trial 1 and BBB07 was enrolled in Trial 2. The white body bag and surface control donors were enrolled in both trials. </w:t>
      </w:r>
      <w:r w:rsidRPr="00180885">
        <w:rPr>
          <w:rFonts w:ascii="Times New Roman" w:hAnsi="Times New Roman" w:cs="Times New Roman"/>
          <w:sz w:val="24"/>
          <w:szCs w:val="24"/>
        </w:rPr>
        <w:t xml:space="preserve">Trial 1 and 2 took place from May 17, 2021, to June 7, 2021. </w:t>
      </w:r>
    </w:p>
    <w:p w14:paraId="1DFB7B5F" w14:textId="249DC29F" w:rsidR="00B17B6F" w:rsidRPr="00647383" w:rsidRDefault="00E376F8" w:rsidP="00E376F8">
      <w:pPr>
        <w:pStyle w:val="Caption"/>
        <w:rPr>
          <w:color w:val="000000"/>
        </w:rPr>
      </w:pPr>
      <w:bookmarkStart w:id="263" w:name="_Toc109675264"/>
      <w:r>
        <w:rPr>
          <w:rFonts w:eastAsia="Times New Roman" w:cs="Times New Roman"/>
          <w:i w:val="0"/>
          <w:color w:val="000000"/>
        </w:rPr>
        <w:lastRenderedPageBreak/>
        <w:t xml:space="preserve"> </w:t>
      </w:r>
      <w:bookmarkStart w:id="264" w:name="_Toc111195933"/>
      <w:r>
        <w:t xml:space="preserve">Table </w:t>
      </w:r>
      <w:fldSimple w:instr=" STYLEREF 1 \s ">
        <w:r w:rsidR="00F711F8">
          <w:rPr>
            <w:noProof/>
          </w:rPr>
          <w:t>6</w:t>
        </w:r>
      </w:fldSimple>
      <w:r w:rsidR="00F711F8">
        <w:t>.</w:t>
      </w:r>
      <w:fldSimple w:instr=" SEQ Table \* ARABIC \s 1 ">
        <w:r w:rsidR="00F711F8">
          <w:rPr>
            <w:noProof/>
          </w:rPr>
          <w:t>4</w:t>
        </w:r>
      </w:fldSimple>
      <w:r>
        <w:t xml:space="preserve"> </w:t>
      </w:r>
      <w:r w:rsidR="00B17B6F" w:rsidRPr="00647383">
        <w:rPr>
          <w:color w:val="000000"/>
        </w:rPr>
        <w:t>TBS Scores for Experiment 1.4</w:t>
      </w:r>
      <w:bookmarkEnd w:id="263"/>
      <w:bookmarkEnd w:id="264"/>
    </w:p>
    <w:tbl>
      <w:tblPr>
        <w:tblW w:w="8542" w:type="dxa"/>
        <w:tblLayout w:type="fixed"/>
        <w:tblCellMar>
          <w:left w:w="0" w:type="dxa"/>
          <w:right w:w="0" w:type="dxa"/>
        </w:tblCellMar>
        <w:tblLook w:val="0400" w:firstRow="0" w:lastRow="0" w:firstColumn="0" w:lastColumn="0" w:noHBand="0" w:noVBand="1"/>
      </w:tblPr>
      <w:tblGrid>
        <w:gridCol w:w="1526"/>
        <w:gridCol w:w="1076"/>
        <w:gridCol w:w="1530"/>
        <w:gridCol w:w="1440"/>
        <w:gridCol w:w="1620"/>
        <w:gridCol w:w="1350"/>
      </w:tblGrid>
      <w:tr w:rsidR="00B17B6F" w:rsidRPr="006B237E" w14:paraId="4811DA9B"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3B8A79A"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Date</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E02B2B5"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Donor Condition</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8EBBF1"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Head &amp; Neck</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6CD05DD"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Trunk</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66A5C2"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Limbs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6F1DF57"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TBS</w:t>
            </w:r>
          </w:p>
        </w:tc>
      </w:tr>
      <w:tr w:rsidR="00B17B6F" w:rsidRPr="006B237E" w14:paraId="77796046"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FC498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10-13-21</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9D4BA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BBB10</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96C4BDD"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A74356"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DCF233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E86E12D"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5</w:t>
            </w:r>
          </w:p>
        </w:tc>
      </w:tr>
      <w:tr w:rsidR="00B17B6F" w:rsidRPr="006B237E" w14:paraId="453DF2F6"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6F50F9"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Placement Day</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782176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White</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4C7C38C"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A5AD8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4FDC099"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D270CC"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6</w:t>
            </w:r>
          </w:p>
        </w:tc>
      </w:tr>
      <w:tr w:rsidR="00B17B6F" w:rsidRPr="006B237E" w14:paraId="34A9F867"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49EB1B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13A37A"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Surface Control</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73407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B7BB63F"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40B5326"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1819E7E"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r>
      <w:tr w:rsidR="00B17B6F" w:rsidRPr="006B237E" w14:paraId="62B7B5F2"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7AB5CD5"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10-15-21</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4155A4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BBB10</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353C3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4</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5415CD"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D50AB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3085BD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8</w:t>
            </w:r>
          </w:p>
        </w:tc>
      </w:tr>
      <w:tr w:rsidR="00B17B6F" w:rsidRPr="006B237E" w14:paraId="4CC4F924"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CBEE4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into the Bags</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806903"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White</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7498EC7"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4</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F7375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12F6A5"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08D035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9</w:t>
            </w:r>
          </w:p>
        </w:tc>
      </w:tr>
      <w:tr w:rsidR="00B17B6F" w:rsidRPr="006B237E" w14:paraId="59314CD2"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B96B531"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FB1EDD9"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Surface Control</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FE578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4</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70AAA3"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44F0BD3"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7858AF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9</w:t>
            </w:r>
          </w:p>
        </w:tc>
      </w:tr>
      <w:tr w:rsidR="00B17B6F" w:rsidRPr="006B237E" w14:paraId="40F49E1A"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35CF06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11-05-21</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F7E75C8"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BBB10</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794A82"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8</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2C105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4</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67B3BB6"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0AE7CC1"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15</w:t>
            </w:r>
          </w:p>
        </w:tc>
      </w:tr>
      <w:tr w:rsidR="00B17B6F" w:rsidRPr="006B237E" w14:paraId="278E4052"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36228D0"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C45893"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White</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286F543"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10</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7C00D4"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4</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63897AA"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3</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1F15A6"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17</w:t>
            </w:r>
          </w:p>
        </w:tc>
      </w:tr>
      <w:tr w:rsidR="00B17B6F" w:rsidRPr="006B237E" w14:paraId="2D8C2E20" w14:textId="77777777" w:rsidTr="003111ED">
        <w:trPr>
          <w:trHeight w:val="561"/>
        </w:trPr>
        <w:tc>
          <w:tcPr>
            <w:tcW w:w="152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465A6A"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p>
        </w:tc>
        <w:tc>
          <w:tcPr>
            <w:tcW w:w="107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075912"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Surface Control</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1F0C2BC"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7</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C6B6CCE"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6</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39FD42"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6</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B583BF" w14:textId="77777777" w:rsidR="00B17B6F" w:rsidRPr="006B237E" w:rsidRDefault="00B17B6F" w:rsidP="003111ED">
            <w:pPr>
              <w:spacing w:after="0" w:line="240" w:lineRule="auto"/>
              <w:jc w:val="center"/>
              <w:rPr>
                <w:rFonts w:ascii="Times New Roman" w:eastAsia="Times New Roman" w:hAnsi="Times New Roman" w:cs="Times New Roman"/>
                <w:sz w:val="24"/>
                <w:szCs w:val="24"/>
              </w:rPr>
            </w:pPr>
            <w:r w:rsidRPr="006B237E">
              <w:rPr>
                <w:rFonts w:ascii="Times New Roman" w:eastAsia="Times New Roman" w:hAnsi="Times New Roman" w:cs="Times New Roman"/>
                <w:sz w:val="24"/>
                <w:szCs w:val="24"/>
              </w:rPr>
              <w:t>19</w:t>
            </w:r>
          </w:p>
        </w:tc>
      </w:tr>
    </w:tbl>
    <w:p w14:paraId="4A521A93" w14:textId="576E3CDF" w:rsidR="00735DD0" w:rsidRDefault="00735DD0" w:rsidP="00735DD0">
      <w:bookmarkStart w:id="265" w:name="_Toc109675224"/>
    </w:p>
    <w:p w14:paraId="3B2219B1" w14:textId="363C0017" w:rsidR="00735DD0" w:rsidRDefault="00735DD0" w:rsidP="00735DD0"/>
    <w:p w14:paraId="36DC5051" w14:textId="77C8B518" w:rsidR="00735DD0" w:rsidRDefault="00735DD0" w:rsidP="00735DD0"/>
    <w:p w14:paraId="69D86455" w14:textId="4BD13274" w:rsidR="00735DD0" w:rsidRDefault="00735DD0" w:rsidP="00735DD0"/>
    <w:p w14:paraId="33897365" w14:textId="5DBB0A5D" w:rsidR="00735DD0" w:rsidRDefault="00735DD0" w:rsidP="00735DD0"/>
    <w:p w14:paraId="6B896F71" w14:textId="2F4FE230" w:rsidR="00735DD0" w:rsidRDefault="00735DD0" w:rsidP="00735DD0"/>
    <w:p w14:paraId="26A50E80" w14:textId="45C0B14D" w:rsidR="00735DD0" w:rsidRDefault="00735DD0" w:rsidP="00735DD0"/>
    <w:p w14:paraId="0C5E9F6F" w14:textId="6997DBDC" w:rsidR="00735DD0" w:rsidRDefault="00735DD0" w:rsidP="00735DD0"/>
    <w:p w14:paraId="01DA71D9" w14:textId="7D4DD84A" w:rsidR="00735DD0" w:rsidRDefault="00735DD0" w:rsidP="00735DD0"/>
    <w:p w14:paraId="2E6F7FF3" w14:textId="73B6A872" w:rsidR="00735DD0" w:rsidRDefault="00735DD0" w:rsidP="00735DD0"/>
    <w:p w14:paraId="41691B5E" w14:textId="0E481AE9" w:rsidR="00735DD0" w:rsidRDefault="00735DD0" w:rsidP="00735DD0"/>
    <w:p w14:paraId="7F3D0F85" w14:textId="5C4E15CC" w:rsidR="00735DD0" w:rsidRDefault="00735DD0" w:rsidP="00735DD0"/>
    <w:p w14:paraId="3AA726CD" w14:textId="77777777" w:rsidR="00735DD0" w:rsidRPr="00735DD0" w:rsidRDefault="00735DD0" w:rsidP="00735DD0"/>
    <w:bookmarkEnd w:id="265"/>
    <w:p w14:paraId="1DCD26CA" w14:textId="20E54CD1" w:rsidR="00B17B6F" w:rsidRPr="00101406" w:rsidRDefault="00101406" w:rsidP="00F711F8">
      <w:pPr>
        <w:spacing w:line="480" w:lineRule="auto"/>
        <w:rPr>
          <w:rFonts w:ascii="Times New Roman" w:hAnsi="Times New Roman" w:cs="Times New Roman"/>
          <w:sz w:val="24"/>
          <w:szCs w:val="24"/>
        </w:rPr>
      </w:pPr>
      <w:r w:rsidRPr="00180885">
        <w:rPr>
          <w:rFonts w:ascii="Times New Roman" w:hAnsi="Times New Roman" w:cs="Times New Roman"/>
          <w:sz w:val="24"/>
          <w:szCs w:val="24"/>
        </w:rPr>
        <w:lastRenderedPageBreak/>
        <w:t>This trial involved placement into the body bags immediately after removal from the cooler</w:t>
      </w:r>
      <w:r>
        <w:rPr>
          <w:rFonts w:ascii="Times New Roman" w:hAnsi="Times New Roman" w:cs="Times New Roman"/>
          <w:sz w:val="24"/>
          <w:szCs w:val="24"/>
        </w:rPr>
        <w:t xml:space="preserve">. </w:t>
      </w:r>
      <w:r w:rsidR="00735DD0">
        <w:rPr>
          <w:rFonts w:ascii="Times New Roman" w:hAnsi="Times New Roman" w:cs="Times New Roman"/>
          <w:sz w:val="24"/>
          <w:szCs w:val="24"/>
        </w:rPr>
        <w:t>Both donors placed into the BBBs were autopsied.</w:t>
      </w:r>
      <w:r>
        <w:rPr>
          <w:rFonts w:ascii="Times New Roman" w:hAnsi="Times New Roman" w:cs="Times New Roman"/>
          <w:sz w:val="24"/>
          <w:szCs w:val="24"/>
        </w:rPr>
        <w:t xml:space="preserve"> </w:t>
      </w:r>
      <w:r w:rsidR="00735DD0">
        <w:rPr>
          <w:rFonts w:ascii="Times New Roman" w:hAnsi="Times New Roman" w:cs="Times New Roman"/>
          <w:sz w:val="24"/>
          <w:szCs w:val="24"/>
        </w:rPr>
        <w:t>Scavenging was evident on BBB06 along with insect activity on day 21. One BBB (BBB06) was breached days prior to day 21, and it was leaking fluid from the seal. The seal of BBB07 was broken upon movement on day 21 from experimental site to the site where the donors would remain until skeletonization at ARF and began leaking noxious fluid. As researchers believed closing the bags would result in less biohazard leaking during movement on day 21, they attempted to close</w:t>
      </w:r>
      <w:r w:rsidR="00F711F8">
        <w:t xml:space="preserve"> </w:t>
      </w:r>
      <w:r w:rsidR="00B17B6F">
        <w:rPr>
          <w:rFonts w:ascii="Times New Roman" w:hAnsi="Times New Roman" w:cs="Times New Roman"/>
          <w:sz w:val="24"/>
          <w:szCs w:val="24"/>
        </w:rPr>
        <w:t xml:space="preserve">the bags. However, decomposition fluid had entered the seal and made the BBBs impossible to close. Neither of the faces of the donors placed within BBB06 nor BBB07 appeared to be visually identifiable. Both were missing eyes. Both BBBs had a large amount of decomposition fluid present and both donors were in stages of putrefaction and skeletonization. </w:t>
      </w:r>
    </w:p>
    <w:p w14:paraId="52B68170" w14:textId="42E8B8AE" w:rsidR="00F711F8" w:rsidRDefault="00B17B6F" w:rsidP="00F711F8">
      <w:pPr>
        <w:spacing w:after="240" w:line="480" w:lineRule="auto"/>
        <w:rPr>
          <w:rFonts w:ascii="Times New Roman" w:hAnsi="Times New Roman" w:cs="Times New Roman"/>
          <w:sz w:val="24"/>
          <w:szCs w:val="24"/>
        </w:rPr>
      </w:pPr>
      <w:r w:rsidRPr="000315F9">
        <w:rPr>
          <w:rFonts w:ascii="Times New Roman" w:hAnsi="Times New Roman" w:cs="Times New Roman"/>
          <w:sz w:val="24"/>
          <w:szCs w:val="24"/>
        </w:rPr>
        <w:t>The white body bag’s zipper had failed days prior to opening day</w:t>
      </w:r>
      <w:r>
        <w:rPr>
          <w:rFonts w:ascii="Times New Roman" w:hAnsi="Times New Roman" w:cs="Times New Roman"/>
          <w:sz w:val="24"/>
          <w:szCs w:val="24"/>
        </w:rPr>
        <w:t>, and researchers left the bag untouched</w:t>
      </w:r>
      <w:r w:rsidR="00101406">
        <w:rPr>
          <w:rFonts w:ascii="Times New Roman" w:hAnsi="Times New Roman" w:cs="Times New Roman"/>
          <w:sz w:val="24"/>
          <w:szCs w:val="24"/>
        </w:rPr>
        <w:t xml:space="preserve">. </w:t>
      </w:r>
      <w:r>
        <w:rPr>
          <w:rFonts w:ascii="Times New Roman" w:hAnsi="Times New Roman" w:cs="Times New Roman"/>
          <w:sz w:val="24"/>
          <w:szCs w:val="24"/>
        </w:rPr>
        <w:t xml:space="preserve">Scavengers had pulled the body bag open and scavenged the body within. </w:t>
      </w:r>
      <w:r w:rsidRPr="000315F9">
        <w:rPr>
          <w:rFonts w:ascii="Times New Roman" w:hAnsi="Times New Roman" w:cs="Times New Roman"/>
          <w:sz w:val="24"/>
          <w:szCs w:val="24"/>
        </w:rPr>
        <w:t>Large amount</w:t>
      </w:r>
      <w:r>
        <w:rPr>
          <w:rFonts w:ascii="Times New Roman" w:hAnsi="Times New Roman" w:cs="Times New Roman"/>
          <w:sz w:val="24"/>
          <w:szCs w:val="24"/>
        </w:rPr>
        <w:t xml:space="preserve">s </w:t>
      </w:r>
      <w:r w:rsidRPr="000315F9">
        <w:rPr>
          <w:rFonts w:ascii="Times New Roman" w:hAnsi="Times New Roman" w:cs="Times New Roman"/>
          <w:sz w:val="24"/>
          <w:szCs w:val="24"/>
        </w:rPr>
        <w:t>of flies, maggots, and other insect</w:t>
      </w:r>
      <w:r>
        <w:rPr>
          <w:rFonts w:ascii="Times New Roman" w:hAnsi="Times New Roman" w:cs="Times New Roman"/>
          <w:sz w:val="24"/>
          <w:szCs w:val="24"/>
        </w:rPr>
        <w:t>s</w:t>
      </w:r>
      <w:r w:rsidRPr="000315F9">
        <w:rPr>
          <w:rFonts w:ascii="Times New Roman" w:hAnsi="Times New Roman" w:cs="Times New Roman"/>
          <w:sz w:val="24"/>
          <w:szCs w:val="24"/>
        </w:rPr>
        <w:t xml:space="preserve"> </w:t>
      </w:r>
      <w:r>
        <w:rPr>
          <w:rFonts w:ascii="Times New Roman" w:hAnsi="Times New Roman" w:cs="Times New Roman"/>
          <w:sz w:val="24"/>
          <w:szCs w:val="24"/>
        </w:rPr>
        <w:t>such as ants</w:t>
      </w:r>
      <w:r w:rsidRPr="000315F9">
        <w:rPr>
          <w:rFonts w:ascii="Times New Roman" w:hAnsi="Times New Roman" w:cs="Times New Roman"/>
          <w:sz w:val="24"/>
          <w:szCs w:val="24"/>
        </w:rPr>
        <w:t xml:space="preserve"> w</w:t>
      </w:r>
      <w:r>
        <w:rPr>
          <w:rFonts w:ascii="Times New Roman" w:hAnsi="Times New Roman" w:cs="Times New Roman"/>
          <w:sz w:val="24"/>
          <w:szCs w:val="24"/>
        </w:rPr>
        <w:t>ere</w:t>
      </w:r>
      <w:r w:rsidRPr="000315F9">
        <w:rPr>
          <w:rFonts w:ascii="Times New Roman" w:hAnsi="Times New Roman" w:cs="Times New Roman"/>
          <w:sz w:val="24"/>
          <w:szCs w:val="24"/>
        </w:rPr>
        <w:t xml:space="preserve"> also evident </w:t>
      </w:r>
      <w:r>
        <w:rPr>
          <w:rFonts w:ascii="Times New Roman" w:hAnsi="Times New Roman" w:cs="Times New Roman"/>
          <w:sz w:val="24"/>
          <w:szCs w:val="24"/>
        </w:rPr>
        <w:t>within the bag</w:t>
      </w:r>
      <w:r w:rsidRPr="000315F9">
        <w:rPr>
          <w:rFonts w:ascii="Times New Roman" w:hAnsi="Times New Roman" w:cs="Times New Roman"/>
          <w:sz w:val="24"/>
          <w:szCs w:val="24"/>
        </w:rPr>
        <w:t xml:space="preserve">. The decomposition in the white body bag was </w:t>
      </w:r>
      <w:r>
        <w:rPr>
          <w:rFonts w:ascii="Times New Roman" w:hAnsi="Times New Roman" w:cs="Times New Roman"/>
          <w:sz w:val="24"/>
          <w:szCs w:val="24"/>
        </w:rPr>
        <w:t>what largely appeared to be purged fluid and adipocere, a</w:t>
      </w:r>
      <w:r w:rsidRPr="000315F9">
        <w:rPr>
          <w:rFonts w:ascii="Times New Roman" w:hAnsi="Times New Roman" w:cs="Times New Roman"/>
          <w:sz w:val="24"/>
          <w:szCs w:val="24"/>
        </w:rPr>
        <w:t xml:space="preserve">nd the donor was </w:t>
      </w:r>
      <w:r>
        <w:rPr>
          <w:rFonts w:ascii="Times New Roman" w:hAnsi="Times New Roman" w:cs="Times New Roman"/>
          <w:sz w:val="24"/>
          <w:szCs w:val="24"/>
        </w:rPr>
        <w:t>essentially skeletonized and laying in that thick liquid</w:t>
      </w:r>
      <w:r w:rsidR="00101406">
        <w:rPr>
          <w:rFonts w:ascii="Times New Roman" w:hAnsi="Times New Roman" w:cs="Times New Roman"/>
          <w:sz w:val="24"/>
          <w:szCs w:val="24"/>
        </w:rPr>
        <w:t>.</w:t>
      </w:r>
      <w:r w:rsidRPr="000315F9">
        <w:rPr>
          <w:rFonts w:ascii="Times New Roman" w:hAnsi="Times New Roman" w:cs="Times New Roman"/>
          <w:sz w:val="24"/>
          <w:szCs w:val="24"/>
        </w:rPr>
        <w:t xml:space="preserve"> </w:t>
      </w:r>
    </w:p>
    <w:p w14:paraId="13249048" w14:textId="35D1D38F" w:rsidR="00B17B6F" w:rsidRDefault="00B17B6F" w:rsidP="00F711F8">
      <w:pPr>
        <w:spacing w:line="480" w:lineRule="auto"/>
        <w:rPr>
          <w:rFonts w:ascii="Times New Roman" w:hAnsi="Times New Roman" w:cs="Times New Roman"/>
          <w:sz w:val="24"/>
          <w:szCs w:val="24"/>
        </w:rPr>
      </w:pPr>
      <w:r w:rsidRPr="00615D43">
        <w:rPr>
          <w:rFonts w:ascii="Times New Roman" w:hAnsi="Times New Roman" w:cs="Times New Roman"/>
          <w:sz w:val="24"/>
          <w:szCs w:val="24"/>
        </w:rPr>
        <w:t>The control surface placement experienced initial interest from insects and scavengers, but around day 10</w:t>
      </w:r>
      <w:r>
        <w:rPr>
          <w:rFonts w:ascii="Times New Roman" w:hAnsi="Times New Roman" w:cs="Times New Roman"/>
          <w:sz w:val="24"/>
          <w:szCs w:val="24"/>
        </w:rPr>
        <w:t>,</w:t>
      </w:r>
      <w:r w:rsidRPr="00615D43">
        <w:rPr>
          <w:rFonts w:ascii="Times New Roman" w:hAnsi="Times New Roman" w:cs="Times New Roman"/>
          <w:sz w:val="24"/>
          <w:szCs w:val="24"/>
        </w:rPr>
        <w:t xml:space="preserve"> when mummification had progressed, the donor was no longer noticeably covered in insects</w:t>
      </w:r>
      <w:r>
        <w:rPr>
          <w:rFonts w:ascii="Times New Roman" w:hAnsi="Times New Roman" w:cs="Times New Roman"/>
          <w:sz w:val="24"/>
          <w:szCs w:val="24"/>
        </w:rPr>
        <w:t xml:space="preserve">. The donor had stagnated in the </w:t>
      </w:r>
      <w:proofErr w:type="spellStart"/>
      <w:r>
        <w:rPr>
          <w:rFonts w:ascii="Times New Roman" w:hAnsi="Times New Roman" w:cs="Times New Roman"/>
          <w:sz w:val="24"/>
          <w:szCs w:val="24"/>
        </w:rPr>
        <w:t>Megyesi</w:t>
      </w:r>
      <w:proofErr w:type="spellEnd"/>
      <w:r>
        <w:rPr>
          <w:rFonts w:ascii="Times New Roman" w:hAnsi="Times New Roman" w:cs="Times New Roman"/>
          <w:sz w:val="24"/>
          <w:szCs w:val="24"/>
        </w:rPr>
        <w:t xml:space="preserve"> et al., (2005) stages as more of the individual became mummified, and day 21 resulted in the same scoring as day 16. TBS for all donors can be found in Table </w:t>
      </w:r>
      <w:r w:rsidR="00F711F8">
        <w:rPr>
          <w:rFonts w:ascii="Times New Roman" w:hAnsi="Times New Roman" w:cs="Times New Roman"/>
          <w:sz w:val="24"/>
          <w:szCs w:val="24"/>
        </w:rPr>
        <w:t>6</w:t>
      </w:r>
      <w:r>
        <w:rPr>
          <w:rFonts w:ascii="Times New Roman" w:hAnsi="Times New Roman" w:cs="Times New Roman"/>
          <w:sz w:val="24"/>
          <w:szCs w:val="24"/>
        </w:rPr>
        <w:t>.5.</w:t>
      </w:r>
    </w:p>
    <w:p w14:paraId="4DADEF89" w14:textId="24CB4BC3" w:rsidR="00550E35" w:rsidRDefault="00550E35" w:rsidP="00F711F8">
      <w:pPr>
        <w:spacing w:line="480" w:lineRule="auto"/>
        <w:rPr>
          <w:rFonts w:ascii="Times New Roman" w:hAnsi="Times New Roman" w:cs="Times New Roman"/>
          <w:sz w:val="24"/>
          <w:szCs w:val="24"/>
        </w:rPr>
      </w:pPr>
    </w:p>
    <w:p w14:paraId="6E08FB13" w14:textId="77777777" w:rsidR="00550E35" w:rsidRDefault="00550E35" w:rsidP="00550E35">
      <w:pPr>
        <w:spacing w:line="480" w:lineRule="auto"/>
        <w:rPr>
          <w:rFonts w:ascii="Times New Roman" w:hAnsi="Times New Roman" w:cs="Times New Roman"/>
          <w:sz w:val="24"/>
          <w:szCs w:val="24"/>
        </w:rPr>
      </w:pPr>
    </w:p>
    <w:p w14:paraId="6994FB84" w14:textId="77777777" w:rsidR="00550E35" w:rsidRPr="00735DD0" w:rsidRDefault="00550E35" w:rsidP="00550E35">
      <w:pPr>
        <w:pStyle w:val="Caption"/>
        <w:rPr>
          <w:i w:val="0"/>
          <w:iCs w:val="0"/>
          <w:color w:val="000000"/>
          <w:sz w:val="22"/>
          <w:szCs w:val="22"/>
        </w:rPr>
      </w:pPr>
      <w:bookmarkStart w:id="266" w:name="_Toc109675265"/>
      <w:bookmarkStart w:id="267" w:name="_Toc111195934"/>
      <w:r>
        <w:t xml:space="preserve">Table </w:t>
      </w:r>
      <w:fldSimple w:instr=" STYLEREF 1 \s ">
        <w:r>
          <w:rPr>
            <w:noProof/>
          </w:rPr>
          <w:t>6</w:t>
        </w:r>
      </w:fldSimple>
      <w:r>
        <w:t>.</w:t>
      </w:r>
      <w:fldSimple w:instr=" SEQ Table \* ARABIC \s 1 ">
        <w:r>
          <w:rPr>
            <w:noProof/>
          </w:rPr>
          <w:t>5</w:t>
        </w:r>
      </w:fldSimple>
      <w:r>
        <w:t xml:space="preserve"> </w:t>
      </w:r>
      <w:r w:rsidRPr="00735DD0">
        <w:rPr>
          <w:i w:val="0"/>
          <w:iCs w:val="0"/>
          <w:color w:val="000000"/>
        </w:rPr>
        <w:t>TBS Scores for Experiment 2.1 and 2.2</w:t>
      </w:r>
      <w:bookmarkEnd w:id="266"/>
      <w:bookmarkEnd w:id="267"/>
    </w:p>
    <w:tbl>
      <w:tblPr>
        <w:tblW w:w="8902" w:type="dxa"/>
        <w:tblLayout w:type="fixed"/>
        <w:tblCellMar>
          <w:left w:w="0" w:type="dxa"/>
          <w:right w:w="0" w:type="dxa"/>
        </w:tblCellMar>
        <w:tblLook w:val="0400" w:firstRow="0" w:lastRow="0" w:firstColumn="0" w:lastColumn="0" w:noHBand="0" w:noVBand="1"/>
      </w:tblPr>
      <w:tblGrid>
        <w:gridCol w:w="1432"/>
        <w:gridCol w:w="2250"/>
        <w:gridCol w:w="1620"/>
        <w:gridCol w:w="1170"/>
        <w:gridCol w:w="1080"/>
        <w:gridCol w:w="1350"/>
      </w:tblGrid>
      <w:tr w:rsidR="00550E35" w:rsidRPr="001B563C" w14:paraId="1D41C1F9"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381DB49"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Date</w:t>
            </w: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7C63B4F"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Donor Condition</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ADE43F5"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Head &amp; Neck</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E1C408"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Trunk</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2A18F5"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Limbs</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D0C55BB"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TBS</w:t>
            </w:r>
          </w:p>
        </w:tc>
      </w:tr>
      <w:tr w:rsidR="00550E35" w:rsidRPr="001B563C" w14:paraId="5EBA0E10"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BB3B8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05</w:t>
            </w:r>
            <w:r>
              <w:rPr>
                <w:rFonts w:ascii="Times New Roman" w:eastAsia="Times New Roman" w:hAnsi="Times New Roman" w:cs="Times New Roman"/>
                <w:sz w:val="24"/>
                <w:szCs w:val="24"/>
              </w:rPr>
              <w:t>-17</w:t>
            </w:r>
            <w:r w:rsidRPr="001B563C">
              <w:rPr>
                <w:rFonts w:ascii="Times New Roman" w:eastAsia="Times New Roman" w:hAnsi="Times New Roman" w:cs="Times New Roman"/>
                <w:sz w:val="24"/>
                <w:szCs w:val="24"/>
              </w:rPr>
              <w:t>-21</w:t>
            </w: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FE7B495"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BBB06</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07B2C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62B031"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0E4C92"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59C7826"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5</w:t>
            </w:r>
          </w:p>
        </w:tc>
      </w:tr>
      <w:tr w:rsidR="00550E35" w:rsidRPr="001B563C" w14:paraId="6184F362"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2BA67DC"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Day</w:t>
            </w: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42F39E9"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BBB07</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2CD9B6E"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4D08123"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F6DBB4"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577DE1"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6</w:t>
            </w:r>
          </w:p>
        </w:tc>
      </w:tr>
      <w:tr w:rsidR="00550E35" w:rsidRPr="001B563C" w14:paraId="3B4B8EEE"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479DDD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240D994"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White</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CE7AD06"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E5AA1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BB8901"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83B1DF"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4</w:t>
            </w:r>
          </w:p>
        </w:tc>
      </w:tr>
      <w:tr w:rsidR="00550E35" w:rsidRPr="001B563C" w14:paraId="6254CC61"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CB70EE9"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C3E14D"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Surface Control</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A72CF2"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74485D"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608C26C"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9176A4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3</w:t>
            </w:r>
          </w:p>
        </w:tc>
      </w:tr>
      <w:tr w:rsidR="00550E35" w:rsidRPr="001B563C" w14:paraId="5AEA1C4A"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A3193FB"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06</w:t>
            </w:r>
            <w:r>
              <w:rPr>
                <w:rFonts w:ascii="Times New Roman" w:eastAsia="Times New Roman" w:hAnsi="Times New Roman" w:cs="Times New Roman"/>
                <w:sz w:val="24"/>
                <w:szCs w:val="24"/>
              </w:rPr>
              <w:t>-07</w:t>
            </w:r>
            <w:r w:rsidRPr="001B563C">
              <w:rPr>
                <w:rFonts w:ascii="Times New Roman" w:eastAsia="Times New Roman" w:hAnsi="Times New Roman" w:cs="Times New Roman"/>
                <w:sz w:val="24"/>
                <w:szCs w:val="24"/>
              </w:rPr>
              <w:t>-21</w:t>
            </w: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06EFDC"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BBB06</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42C7F13"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8</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13BF90"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6</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A8D1F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6</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18C356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20</w:t>
            </w:r>
          </w:p>
        </w:tc>
      </w:tr>
      <w:tr w:rsidR="00550E35" w:rsidRPr="001B563C" w14:paraId="0A1A65F4"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24C3B9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970199"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BBB07</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9251A15"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7</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F6666C0"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4</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80CCC2"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4</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63C15BA"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15</w:t>
            </w:r>
          </w:p>
        </w:tc>
      </w:tr>
      <w:tr w:rsidR="00550E35" w:rsidRPr="001B563C" w14:paraId="7CEE052C"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1C5EBE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0F7C17B"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White</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C646E1"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8</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099EC3F"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7</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0903CE"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6</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E3C449"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21</w:t>
            </w:r>
          </w:p>
        </w:tc>
      </w:tr>
      <w:tr w:rsidR="00550E35" w:rsidRPr="001B563C" w14:paraId="6BED29DC" w14:textId="77777777" w:rsidTr="003111ED">
        <w:trPr>
          <w:trHeight w:val="205"/>
        </w:trPr>
        <w:tc>
          <w:tcPr>
            <w:tcW w:w="14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497553"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p>
        </w:tc>
        <w:tc>
          <w:tcPr>
            <w:tcW w:w="22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26D33B"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Surface Control</w:t>
            </w:r>
          </w:p>
        </w:tc>
        <w:tc>
          <w:tcPr>
            <w:tcW w:w="16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78275B8"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9</w:t>
            </w:r>
          </w:p>
        </w:tc>
        <w:tc>
          <w:tcPr>
            <w:tcW w:w="11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EAF44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9</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AA18DD"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8</w:t>
            </w:r>
          </w:p>
        </w:tc>
        <w:tc>
          <w:tcPr>
            <w:tcW w:w="135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A88C4A7" w14:textId="77777777" w:rsidR="00550E35" w:rsidRPr="001B563C" w:rsidRDefault="00550E35" w:rsidP="003111ED">
            <w:pPr>
              <w:spacing w:after="0" w:line="240" w:lineRule="auto"/>
              <w:jc w:val="center"/>
              <w:rPr>
                <w:rFonts w:ascii="Times New Roman" w:eastAsia="Times New Roman" w:hAnsi="Times New Roman" w:cs="Times New Roman"/>
                <w:sz w:val="24"/>
                <w:szCs w:val="24"/>
              </w:rPr>
            </w:pPr>
            <w:r w:rsidRPr="001B563C">
              <w:rPr>
                <w:rFonts w:ascii="Times New Roman" w:eastAsia="Times New Roman" w:hAnsi="Times New Roman" w:cs="Times New Roman"/>
                <w:sz w:val="24"/>
                <w:szCs w:val="24"/>
              </w:rPr>
              <w:t>26</w:t>
            </w:r>
          </w:p>
        </w:tc>
      </w:tr>
    </w:tbl>
    <w:p w14:paraId="26264E62" w14:textId="046BCC0B" w:rsidR="00550E35" w:rsidRDefault="00550E35" w:rsidP="00F711F8">
      <w:pPr>
        <w:spacing w:line="480" w:lineRule="auto"/>
        <w:rPr>
          <w:rFonts w:ascii="Times New Roman" w:hAnsi="Times New Roman" w:cs="Times New Roman"/>
          <w:sz w:val="24"/>
          <w:szCs w:val="24"/>
        </w:rPr>
      </w:pPr>
    </w:p>
    <w:p w14:paraId="367F83DC" w14:textId="726835E4" w:rsidR="00550E35" w:rsidRDefault="00550E35" w:rsidP="00F711F8">
      <w:pPr>
        <w:spacing w:line="480" w:lineRule="auto"/>
        <w:rPr>
          <w:rFonts w:ascii="Times New Roman" w:hAnsi="Times New Roman" w:cs="Times New Roman"/>
          <w:sz w:val="24"/>
          <w:szCs w:val="24"/>
        </w:rPr>
      </w:pPr>
    </w:p>
    <w:p w14:paraId="22E86C55" w14:textId="7F2D4274" w:rsidR="00550E35" w:rsidRDefault="00550E35" w:rsidP="00F711F8">
      <w:pPr>
        <w:spacing w:line="480" w:lineRule="auto"/>
        <w:rPr>
          <w:rFonts w:ascii="Times New Roman" w:hAnsi="Times New Roman" w:cs="Times New Roman"/>
          <w:sz w:val="24"/>
          <w:szCs w:val="24"/>
        </w:rPr>
      </w:pPr>
    </w:p>
    <w:p w14:paraId="065B66E9" w14:textId="63AAF5E8" w:rsidR="00550E35" w:rsidRDefault="00550E35" w:rsidP="00F711F8">
      <w:pPr>
        <w:spacing w:line="480" w:lineRule="auto"/>
        <w:rPr>
          <w:rFonts w:ascii="Times New Roman" w:hAnsi="Times New Roman" w:cs="Times New Roman"/>
          <w:sz w:val="24"/>
          <w:szCs w:val="24"/>
        </w:rPr>
      </w:pPr>
    </w:p>
    <w:p w14:paraId="30A8B992" w14:textId="2C9026C9" w:rsidR="00550E35" w:rsidRDefault="00550E35" w:rsidP="00F711F8">
      <w:pPr>
        <w:spacing w:line="480" w:lineRule="auto"/>
        <w:rPr>
          <w:rFonts w:ascii="Times New Roman" w:hAnsi="Times New Roman" w:cs="Times New Roman"/>
          <w:sz w:val="24"/>
          <w:szCs w:val="24"/>
        </w:rPr>
      </w:pPr>
    </w:p>
    <w:p w14:paraId="312CA943" w14:textId="67FD3DCD" w:rsidR="00550E35" w:rsidRDefault="00550E35" w:rsidP="00F711F8">
      <w:pPr>
        <w:spacing w:line="480" w:lineRule="auto"/>
        <w:rPr>
          <w:rFonts w:ascii="Times New Roman" w:hAnsi="Times New Roman" w:cs="Times New Roman"/>
          <w:sz w:val="24"/>
          <w:szCs w:val="24"/>
        </w:rPr>
      </w:pPr>
    </w:p>
    <w:p w14:paraId="7938DD8D" w14:textId="0CCD70B3" w:rsidR="00550E35" w:rsidRDefault="00550E35" w:rsidP="00F711F8">
      <w:pPr>
        <w:spacing w:line="480" w:lineRule="auto"/>
        <w:rPr>
          <w:rFonts w:ascii="Times New Roman" w:hAnsi="Times New Roman" w:cs="Times New Roman"/>
          <w:sz w:val="24"/>
          <w:szCs w:val="24"/>
        </w:rPr>
      </w:pPr>
    </w:p>
    <w:p w14:paraId="40694C88" w14:textId="0CC72FBD" w:rsidR="00550E35" w:rsidRDefault="00550E35" w:rsidP="00F711F8">
      <w:pPr>
        <w:spacing w:line="480" w:lineRule="auto"/>
        <w:rPr>
          <w:rFonts w:ascii="Times New Roman" w:hAnsi="Times New Roman" w:cs="Times New Roman"/>
          <w:sz w:val="24"/>
          <w:szCs w:val="24"/>
        </w:rPr>
      </w:pPr>
    </w:p>
    <w:p w14:paraId="507F0B80" w14:textId="37E40C62" w:rsidR="00550E35" w:rsidRDefault="00550E35" w:rsidP="00F711F8">
      <w:pPr>
        <w:spacing w:line="480" w:lineRule="auto"/>
        <w:rPr>
          <w:rFonts w:ascii="Times New Roman" w:hAnsi="Times New Roman" w:cs="Times New Roman"/>
          <w:sz w:val="24"/>
          <w:szCs w:val="24"/>
        </w:rPr>
      </w:pPr>
    </w:p>
    <w:p w14:paraId="42BBCC1D" w14:textId="77777777" w:rsidR="00550E35" w:rsidRPr="00AE0237" w:rsidRDefault="00550E35" w:rsidP="00F711F8">
      <w:pPr>
        <w:spacing w:line="480" w:lineRule="auto"/>
        <w:rPr>
          <w:rFonts w:ascii="Times New Roman" w:hAnsi="Times New Roman" w:cs="Times New Roman"/>
          <w:sz w:val="24"/>
          <w:szCs w:val="24"/>
        </w:rPr>
      </w:pPr>
    </w:p>
    <w:p w14:paraId="7CBFDA5E" w14:textId="6B9CE240" w:rsidR="00B17B6F" w:rsidRPr="00AA364A" w:rsidRDefault="00B17B6F" w:rsidP="00F711F8">
      <w:pPr>
        <w:pStyle w:val="Heading3"/>
        <w:spacing w:after="160"/>
      </w:pPr>
      <w:bookmarkStart w:id="268" w:name="_Toc109675225"/>
      <w:bookmarkStart w:id="269" w:name="_Toc111030665"/>
      <w:bookmarkStart w:id="270" w:name="_Toc111030733"/>
      <w:bookmarkStart w:id="271" w:name="_Toc111195843"/>
      <w:r>
        <w:lastRenderedPageBreak/>
        <w:t>Trials 3 and 4, Placement after 48 Hours in the field</w:t>
      </w:r>
      <w:bookmarkEnd w:id="268"/>
      <w:bookmarkEnd w:id="269"/>
      <w:bookmarkEnd w:id="270"/>
      <w:bookmarkEnd w:id="271"/>
    </w:p>
    <w:p w14:paraId="67293B89" w14:textId="29D07EC9" w:rsidR="00B17B6F" w:rsidRDefault="00B17B6F" w:rsidP="00B17B6F">
      <w:pPr>
        <w:spacing w:line="480" w:lineRule="auto"/>
        <w:rPr>
          <w:rFonts w:ascii="Times New Roman" w:hAnsi="Times New Roman" w:cs="Times New Roman"/>
          <w:sz w:val="24"/>
          <w:szCs w:val="24"/>
        </w:rPr>
      </w:pPr>
      <w:r w:rsidRPr="00AA364A">
        <w:rPr>
          <w:rFonts w:ascii="Times New Roman" w:hAnsi="Times New Roman" w:cs="Times New Roman"/>
          <w:sz w:val="24"/>
          <w:szCs w:val="24"/>
        </w:rPr>
        <w:t>These trials involved using the same white body bag donor and same surface control placement so that two BBBs (BBB08 and BBB09) could be tested simultaneously.</w:t>
      </w:r>
      <w:r>
        <w:rPr>
          <w:rFonts w:ascii="Times New Roman" w:hAnsi="Times New Roman" w:cs="Times New Roman"/>
          <w:sz w:val="24"/>
          <w:szCs w:val="24"/>
        </w:rPr>
        <w:t xml:space="preserve"> Thus, BBB08 was enrolled in Trial 3 and BBB09 was enrolled in Trial 4. </w:t>
      </w:r>
      <w:r w:rsidRPr="00AA364A">
        <w:rPr>
          <w:rFonts w:ascii="Times New Roman" w:hAnsi="Times New Roman" w:cs="Times New Roman"/>
          <w:sz w:val="24"/>
          <w:szCs w:val="24"/>
        </w:rPr>
        <w:t>Trial</w:t>
      </w:r>
      <w:r>
        <w:rPr>
          <w:rFonts w:ascii="Times New Roman" w:hAnsi="Times New Roman" w:cs="Times New Roman"/>
          <w:sz w:val="24"/>
          <w:szCs w:val="24"/>
        </w:rPr>
        <w:t>s</w:t>
      </w:r>
      <w:r w:rsidRPr="00AA364A">
        <w:rPr>
          <w:rFonts w:ascii="Times New Roman" w:hAnsi="Times New Roman" w:cs="Times New Roman"/>
          <w:sz w:val="24"/>
          <w:szCs w:val="24"/>
        </w:rPr>
        <w:t xml:space="preserve"> </w:t>
      </w:r>
      <w:r>
        <w:rPr>
          <w:rFonts w:ascii="Times New Roman" w:hAnsi="Times New Roman" w:cs="Times New Roman"/>
          <w:sz w:val="24"/>
          <w:szCs w:val="24"/>
        </w:rPr>
        <w:t>3</w:t>
      </w:r>
      <w:r w:rsidRPr="00AA364A">
        <w:rPr>
          <w:rFonts w:ascii="Times New Roman" w:hAnsi="Times New Roman" w:cs="Times New Roman"/>
          <w:sz w:val="24"/>
          <w:szCs w:val="24"/>
        </w:rPr>
        <w:t xml:space="preserve"> and </w:t>
      </w:r>
      <w:r>
        <w:rPr>
          <w:rFonts w:ascii="Times New Roman" w:hAnsi="Times New Roman" w:cs="Times New Roman"/>
          <w:sz w:val="24"/>
          <w:szCs w:val="24"/>
        </w:rPr>
        <w:t>4</w:t>
      </w:r>
      <w:r w:rsidRPr="00AA364A">
        <w:rPr>
          <w:rFonts w:ascii="Times New Roman" w:hAnsi="Times New Roman" w:cs="Times New Roman"/>
          <w:sz w:val="24"/>
          <w:szCs w:val="24"/>
        </w:rPr>
        <w:t xml:space="preserve"> took place from July 14, 2021</w:t>
      </w:r>
      <w:r>
        <w:rPr>
          <w:rFonts w:ascii="Times New Roman" w:hAnsi="Times New Roman" w:cs="Times New Roman"/>
          <w:sz w:val="24"/>
          <w:szCs w:val="24"/>
        </w:rPr>
        <w:t>,</w:t>
      </w:r>
      <w:r w:rsidRPr="00AA364A">
        <w:rPr>
          <w:rFonts w:ascii="Times New Roman" w:hAnsi="Times New Roman" w:cs="Times New Roman"/>
          <w:sz w:val="24"/>
          <w:szCs w:val="24"/>
        </w:rPr>
        <w:t xml:space="preserve"> to August 6,</w:t>
      </w:r>
      <w:r>
        <w:rPr>
          <w:rFonts w:ascii="Times New Roman" w:hAnsi="Times New Roman" w:cs="Times New Roman"/>
          <w:sz w:val="24"/>
          <w:szCs w:val="24"/>
        </w:rPr>
        <w:t xml:space="preserve"> </w:t>
      </w:r>
      <w:r w:rsidRPr="00AA364A">
        <w:rPr>
          <w:rFonts w:ascii="Times New Roman" w:hAnsi="Times New Roman" w:cs="Times New Roman"/>
          <w:sz w:val="24"/>
          <w:szCs w:val="24"/>
        </w:rPr>
        <w:t>2021</w:t>
      </w:r>
      <w:r>
        <w:rPr>
          <w:rFonts w:ascii="Times New Roman" w:hAnsi="Times New Roman" w:cs="Times New Roman"/>
          <w:sz w:val="24"/>
          <w:szCs w:val="24"/>
        </w:rPr>
        <w:t>.</w:t>
      </w:r>
      <w:r w:rsidRPr="00AA364A">
        <w:rPr>
          <w:rFonts w:ascii="Times New Roman" w:hAnsi="Times New Roman" w:cs="Times New Roman"/>
          <w:sz w:val="24"/>
          <w:szCs w:val="24"/>
        </w:rPr>
        <w:t xml:space="preserve"> </w:t>
      </w:r>
      <w:r>
        <w:rPr>
          <w:rFonts w:ascii="Times New Roman" w:hAnsi="Times New Roman" w:cs="Times New Roman"/>
          <w:sz w:val="24"/>
          <w:szCs w:val="24"/>
        </w:rPr>
        <w:t xml:space="preserve">Trials 3 and 4 </w:t>
      </w:r>
      <w:r w:rsidRPr="002A77D9">
        <w:rPr>
          <w:rFonts w:ascii="Times New Roman" w:hAnsi="Times New Roman" w:cs="Times New Roman"/>
          <w:sz w:val="24"/>
          <w:szCs w:val="24"/>
        </w:rPr>
        <w:t>involved placements into the body bags two days after donors were left as surface</w:t>
      </w:r>
      <w:r>
        <w:rPr>
          <w:rFonts w:ascii="Times New Roman" w:hAnsi="Times New Roman" w:cs="Times New Roman"/>
          <w:sz w:val="24"/>
          <w:szCs w:val="24"/>
        </w:rPr>
        <w:t xml:space="preserve"> </w:t>
      </w:r>
      <w:r w:rsidRPr="002A77D9">
        <w:rPr>
          <w:rFonts w:ascii="Times New Roman" w:hAnsi="Times New Roman" w:cs="Times New Roman"/>
          <w:sz w:val="24"/>
          <w:szCs w:val="24"/>
        </w:rPr>
        <w:t>placements</w:t>
      </w:r>
      <w:r w:rsidR="00550E35">
        <w:rPr>
          <w:rFonts w:ascii="Times New Roman" w:hAnsi="Times New Roman" w:cs="Times New Roman"/>
          <w:sz w:val="24"/>
          <w:szCs w:val="24"/>
        </w:rPr>
        <w:t>.</w:t>
      </w:r>
    </w:p>
    <w:p w14:paraId="3D38A67B" w14:textId="182B9EB2" w:rsidR="00B17B6F" w:rsidRPr="000B1E5E" w:rsidRDefault="00735DD0" w:rsidP="00B17B6F">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48 hours in the field, researchers had to take care when moving individuals into their respective BBBs as limb disarticulation was possible due to how decomposed the donors were. BBB08 had been scavenged prior to placement into the bag. Furthermore, during the trials the bags began to inflate with air. </w:t>
      </w:r>
      <w:proofErr w:type="gramStart"/>
      <w:r>
        <w:rPr>
          <w:rFonts w:ascii="Times New Roman" w:hAnsi="Times New Roman" w:cs="Times New Roman"/>
          <w:sz w:val="24"/>
          <w:szCs w:val="24"/>
        </w:rPr>
        <w:t>Both of the BBB</w:t>
      </w:r>
      <w:proofErr w:type="gramEnd"/>
      <w:r>
        <w:rPr>
          <w:rFonts w:ascii="Times New Roman" w:hAnsi="Times New Roman" w:cs="Times New Roman"/>
          <w:sz w:val="24"/>
          <w:szCs w:val="24"/>
        </w:rPr>
        <w:t xml:space="preserve"> donors on opening day were lacking eyeballs and their faces were in active decomposition. Upon opening the bags, flies immediately swarmed these individuals and there was a noxious, sulfur odor around these BBB donors. Preservation was poor in these two individuals, and no one was, qualitatively speaking, visually identifiable at the end of the trial. </w:t>
      </w:r>
      <w:r w:rsidR="00B17B6F">
        <w:rPr>
          <w:rFonts w:ascii="Times New Roman" w:hAnsi="Times New Roman" w:cs="Times New Roman"/>
          <w:sz w:val="24"/>
          <w:szCs w:val="24"/>
        </w:rPr>
        <w:t>Scavenging and insect activity was present on the individual placed into the white body bag prior to them entering the bag. Throughout the trial, maggots and flies were present around the zipper of this bag. Upon opening the bag, the donor in the white body bag had a partially skeletonized face and one arm was fully skeletonized</w:t>
      </w:r>
      <w:r w:rsidR="0085588A">
        <w:rPr>
          <w:rFonts w:ascii="Times New Roman" w:hAnsi="Times New Roman" w:cs="Times New Roman"/>
          <w:sz w:val="24"/>
          <w:szCs w:val="24"/>
        </w:rPr>
        <w:t>.</w:t>
      </w:r>
    </w:p>
    <w:p w14:paraId="41579B8B" w14:textId="5C73D86C" w:rsidR="00B17B6F" w:rsidRDefault="00B17B6F" w:rsidP="00B17B6F">
      <w:pPr>
        <w:spacing w:line="480" w:lineRule="auto"/>
        <w:rPr>
          <w:rFonts w:ascii="Times New Roman" w:hAnsi="Times New Roman" w:cs="Times New Roman"/>
          <w:sz w:val="24"/>
          <w:szCs w:val="24"/>
        </w:rPr>
      </w:pPr>
      <w:r w:rsidRPr="00D1154F">
        <w:rPr>
          <w:rFonts w:ascii="Times New Roman" w:hAnsi="Times New Roman" w:cs="Times New Roman"/>
          <w:sz w:val="24"/>
          <w:szCs w:val="24"/>
        </w:rPr>
        <w:t>The surface control placement was a double leg amputee and had mummified around day 11 of the trial.</w:t>
      </w:r>
      <w:r>
        <w:rPr>
          <w:rFonts w:ascii="Times New Roman" w:hAnsi="Times New Roman" w:cs="Times New Roman"/>
          <w:sz w:val="24"/>
          <w:szCs w:val="24"/>
        </w:rPr>
        <w:t xml:space="preserve"> </w:t>
      </w:r>
      <w:r w:rsidRPr="00D1154F">
        <w:rPr>
          <w:rFonts w:ascii="Times New Roman" w:hAnsi="Times New Roman" w:cs="Times New Roman"/>
          <w:sz w:val="24"/>
          <w:szCs w:val="24"/>
        </w:rPr>
        <w:t xml:space="preserve">There was minimal insect activity </w:t>
      </w:r>
      <w:r>
        <w:rPr>
          <w:rFonts w:ascii="Times New Roman" w:hAnsi="Times New Roman" w:cs="Times New Roman"/>
          <w:sz w:val="24"/>
          <w:szCs w:val="24"/>
        </w:rPr>
        <w:t xml:space="preserve">after initial mummification. TBS for all donors can be found in Table </w:t>
      </w:r>
      <w:r w:rsidR="00F711F8">
        <w:rPr>
          <w:rFonts w:ascii="Times New Roman" w:hAnsi="Times New Roman" w:cs="Times New Roman"/>
          <w:sz w:val="24"/>
          <w:szCs w:val="24"/>
        </w:rPr>
        <w:t>6</w:t>
      </w:r>
      <w:r>
        <w:rPr>
          <w:rFonts w:ascii="Times New Roman" w:hAnsi="Times New Roman" w:cs="Times New Roman"/>
          <w:sz w:val="24"/>
          <w:szCs w:val="24"/>
        </w:rPr>
        <w:t>.6.</w:t>
      </w:r>
    </w:p>
    <w:p w14:paraId="177175F2" w14:textId="77777777" w:rsidR="004568B3" w:rsidRDefault="004568B3" w:rsidP="0085588A">
      <w:pPr>
        <w:pStyle w:val="Caption"/>
      </w:pPr>
      <w:bookmarkStart w:id="272" w:name="_Toc109675266"/>
      <w:bookmarkStart w:id="273" w:name="_Toc111195935"/>
    </w:p>
    <w:p w14:paraId="38EB3025" w14:textId="77777777" w:rsidR="004568B3" w:rsidRDefault="004568B3" w:rsidP="0085588A">
      <w:pPr>
        <w:pStyle w:val="Caption"/>
      </w:pPr>
    </w:p>
    <w:p w14:paraId="67E2E379" w14:textId="76C6850D" w:rsidR="0085588A" w:rsidRPr="00647383" w:rsidRDefault="0085588A" w:rsidP="0085588A">
      <w:pPr>
        <w:pStyle w:val="Caption"/>
        <w:rPr>
          <w:color w:val="000000"/>
        </w:rPr>
      </w:pPr>
      <w:r>
        <w:lastRenderedPageBreak/>
        <w:t xml:space="preserve">Table </w:t>
      </w:r>
      <w:fldSimple w:instr=" STYLEREF 1 \s ">
        <w:r>
          <w:rPr>
            <w:noProof/>
          </w:rPr>
          <w:t>6</w:t>
        </w:r>
      </w:fldSimple>
      <w:r>
        <w:t>.</w:t>
      </w:r>
      <w:fldSimple w:instr=" SEQ Table \* ARABIC \s 1 ">
        <w:r>
          <w:rPr>
            <w:noProof/>
          </w:rPr>
          <w:t>6</w:t>
        </w:r>
      </w:fldSimple>
      <w:r>
        <w:t xml:space="preserve"> </w:t>
      </w:r>
      <w:r w:rsidRPr="00647383">
        <w:rPr>
          <w:color w:val="000000"/>
        </w:rPr>
        <w:t>TBS Scores for Experiment 2.3 and 2.4</w:t>
      </w:r>
      <w:bookmarkEnd w:id="272"/>
      <w:bookmarkEnd w:id="273"/>
    </w:p>
    <w:tbl>
      <w:tblPr>
        <w:tblW w:w="9255" w:type="dxa"/>
        <w:jc w:val="center"/>
        <w:tblLayout w:type="fixed"/>
        <w:tblCellMar>
          <w:left w:w="0" w:type="dxa"/>
          <w:right w:w="0" w:type="dxa"/>
        </w:tblCellMar>
        <w:tblLook w:val="0400" w:firstRow="0" w:lastRow="0" w:firstColumn="0" w:lastColumn="0" w:noHBand="0" w:noVBand="1"/>
      </w:tblPr>
      <w:tblGrid>
        <w:gridCol w:w="2837"/>
        <w:gridCol w:w="2193"/>
        <w:gridCol w:w="1794"/>
        <w:gridCol w:w="861"/>
        <w:gridCol w:w="895"/>
        <w:gridCol w:w="675"/>
      </w:tblGrid>
      <w:tr w:rsidR="0085588A" w:rsidRPr="005412FC" w14:paraId="309F1F4B"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63D83B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Date</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0F3708F"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Donor Condition</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631C657"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Head &amp; Neck</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92A76A"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Trunk</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2D4824"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Limbs</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33558DF"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TBS</w:t>
            </w:r>
          </w:p>
        </w:tc>
      </w:tr>
      <w:tr w:rsidR="0085588A" w:rsidRPr="005412FC" w14:paraId="3C121F16"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804BE3"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07</w:t>
            </w:r>
            <w:r>
              <w:rPr>
                <w:rFonts w:ascii="Times New Roman" w:eastAsia="Times New Roman" w:hAnsi="Times New Roman" w:cs="Times New Roman"/>
                <w:sz w:val="24"/>
                <w:szCs w:val="24"/>
              </w:rPr>
              <w:t>-14</w:t>
            </w:r>
            <w:r w:rsidRPr="005412FC">
              <w:rPr>
                <w:rFonts w:ascii="Times New Roman" w:eastAsia="Times New Roman" w:hAnsi="Times New Roman" w:cs="Times New Roman"/>
                <w:sz w:val="24"/>
                <w:szCs w:val="24"/>
              </w:rPr>
              <w:t>-21</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BEC2F2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BBB08</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DA9C34"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A73BF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B4AB6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216AF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w:t>
            </w:r>
          </w:p>
        </w:tc>
      </w:tr>
      <w:tr w:rsidR="0085588A" w:rsidRPr="005412FC" w14:paraId="7DCE9644"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E3F6B2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Placement Day</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FEA10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BBB09</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74EFBA"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1D660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FE0C30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CA7009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w:t>
            </w:r>
          </w:p>
        </w:tc>
      </w:tr>
      <w:tr w:rsidR="0085588A" w:rsidRPr="005412FC" w14:paraId="2BE69714"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967A0B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8E8466"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White</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179FBC5"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BC8FA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E0DB42"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482CA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w:t>
            </w:r>
          </w:p>
        </w:tc>
      </w:tr>
      <w:tr w:rsidR="0085588A" w:rsidRPr="005412FC" w14:paraId="0C4F549A"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83EB6E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FA9CB2"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Surface </w:t>
            </w:r>
            <w:r w:rsidRPr="005412FC">
              <w:rPr>
                <w:rFonts w:ascii="Times New Roman" w:eastAsia="Times New Roman" w:hAnsi="Times New Roman" w:cs="Times New Roman"/>
                <w:sz w:val="24"/>
                <w:szCs w:val="24"/>
              </w:rPr>
              <w:t>Control</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15A3307"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C646FA1"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41B5664"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CE318B"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w:t>
            </w:r>
          </w:p>
        </w:tc>
      </w:tr>
      <w:tr w:rsidR="0085588A" w:rsidRPr="005412FC" w14:paraId="3DDF7C16"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6D46C6"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07</w:t>
            </w:r>
            <w:r>
              <w:rPr>
                <w:rFonts w:ascii="Times New Roman" w:eastAsia="Times New Roman" w:hAnsi="Times New Roman" w:cs="Times New Roman"/>
                <w:sz w:val="24"/>
                <w:szCs w:val="24"/>
              </w:rPr>
              <w:t>-16</w:t>
            </w:r>
            <w:r w:rsidRPr="005412FC">
              <w:rPr>
                <w:rFonts w:ascii="Times New Roman" w:eastAsia="Times New Roman" w:hAnsi="Times New Roman" w:cs="Times New Roman"/>
                <w:sz w:val="24"/>
                <w:szCs w:val="24"/>
              </w:rPr>
              <w:t>-21</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D4107E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BBB08</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D9DB73"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4</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AC4A823"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732CFF"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2</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E91E3D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7</w:t>
            </w:r>
          </w:p>
        </w:tc>
      </w:tr>
      <w:tr w:rsidR="0085588A" w:rsidRPr="005412FC" w14:paraId="3BBCA0B1"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A839E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in the Bags</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C2FC15"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BBB09</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C4D9A4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82572BB"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AF6C64"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1.5</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DE06E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3.5</w:t>
            </w:r>
          </w:p>
        </w:tc>
      </w:tr>
      <w:tr w:rsidR="0085588A" w:rsidRPr="005412FC" w14:paraId="0F8CD3CC"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E6D840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A6F3006"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White</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923F73"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4</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9926D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3.5</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574274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4139D77"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8.5</w:t>
            </w:r>
          </w:p>
        </w:tc>
      </w:tr>
      <w:tr w:rsidR="0085588A" w:rsidRPr="005412FC" w14:paraId="29C02D84"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A5EC5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069688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Surface </w:t>
            </w:r>
            <w:r w:rsidRPr="005412FC">
              <w:rPr>
                <w:rFonts w:ascii="Times New Roman" w:eastAsia="Times New Roman" w:hAnsi="Times New Roman" w:cs="Times New Roman"/>
                <w:sz w:val="24"/>
                <w:szCs w:val="24"/>
              </w:rPr>
              <w:t>Control</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6DCCEF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FD19E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D8577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3</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9F4252"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5</w:t>
            </w:r>
          </w:p>
        </w:tc>
      </w:tr>
      <w:tr w:rsidR="0085588A" w:rsidRPr="005412FC" w14:paraId="4098E834"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C9EDFB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08</w:t>
            </w:r>
            <w:r>
              <w:rPr>
                <w:rFonts w:ascii="Times New Roman" w:eastAsia="Times New Roman" w:hAnsi="Times New Roman" w:cs="Times New Roman"/>
                <w:sz w:val="24"/>
                <w:szCs w:val="24"/>
              </w:rPr>
              <w:t>-06</w:t>
            </w:r>
            <w:r w:rsidRPr="005412FC">
              <w:rPr>
                <w:rFonts w:ascii="Times New Roman" w:eastAsia="Times New Roman" w:hAnsi="Times New Roman" w:cs="Times New Roman"/>
                <w:sz w:val="24"/>
                <w:szCs w:val="24"/>
              </w:rPr>
              <w:t>-21</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5FA5E1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BBB08</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0F902BA"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EAA05E"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2</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317074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2</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7FBD95"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12</w:t>
            </w:r>
          </w:p>
        </w:tc>
      </w:tr>
      <w:tr w:rsidR="0085588A" w:rsidRPr="005412FC" w14:paraId="6FFD5416"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10DC1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D87051"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BBB09</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59A6F9"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E67663C"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6</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CA0C74"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4</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54C6CF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18</w:t>
            </w:r>
          </w:p>
        </w:tc>
      </w:tr>
      <w:tr w:rsidR="0085588A" w:rsidRPr="005412FC" w14:paraId="16D0243C"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48FC2B5"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A2D773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White</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D4259AF"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10</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57761F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7</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FF6474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61A378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25</w:t>
            </w:r>
          </w:p>
        </w:tc>
      </w:tr>
      <w:tr w:rsidR="0085588A" w:rsidRPr="005412FC" w14:paraId="3C69D5C9" w14:textId="77777777" w:rsidTr="003111ED">
        <w:trPr>
          <w:trHeight w:val="178"/>
          <w:jc w:val="center"/>
        </w:trPr>
        <w:tc>
          <w:tcPr>
            <w:tcW w:w="283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0AD981"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p>
        </w:tc>
        <w:tc>
          <w:tcPr>
            <w:tcW w:w="219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D46FD3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Surface </w:t>
            </w:r>
            <w:r w:rsidRPr="005412FC">
              <w:rPr>
                <w:rFonts w:ascii="Times New Roman" w:eastAsia="Times New Roman" w:hAnsi="Times New Roman" w:cs="Times New Roman"/>
                <w:sz w:val="24"/>
                <w:szCs w:val="24"/>
              </w:rPr>
              <w:t>Control</w:t>
            </w:r>
          </w:p>
        </w:tc>
        <w:tc>
          <w:tcPr>
            <w:tcW w:w="17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6BCD50"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11</w:t>
            </w:r>
          </w:p>
        </w:tc>
        <w:tc>
          <w:tcPr>
            <w:tcW w:w="86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DB05CB8"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w:t>
            </w:r>
          </w:p>
        </w:tc>
        <w:tc>
          <w:tcPr>
            <w:tcW w:w="8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E1AC7A"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8</w:t>
            </w:r>
          </w:p>
        </w:tc>
        <w:tc>
          <w:tcPr>
            <w:tcW w:w="6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9A28F8D" w14:textId="77777777" w:rsidR="0085588A" w:rsidRPr="005412FC" w:rsidRDefault="0085588A" w:rsidP="003111ED">
            <w:pPr>
              <w:spacing w:after="0" w:line="240" w:lineRule="auto"/>
              <w:jc w:val="center"/>
              <w:rPr>
                <w:rFonts w:ascii="Times New Roman" w:eastAsia="Times New Roman" w:hAnsi="Times New Roman" w:cs="Times New Roman"/>
                <w:sz w:val="24"/>
                <w:szCs w:val="24"/>
              </w:rPr>
            </w:pPr>
            <w:r w:rsidRPr="005412FC">
              <w:rPr>
                <w:rFonts w:ascii="Times New Roman" w:eastAsia="Times New Roman" w:hAnsi="Times New Roman" w:cs="Times New Roman"/>
                <w:sz w:val="24"/>
                <w:szCs w:val="24"/>
              </w:rPr>
              <w:t>27</w:t>
            </w:r>
          </w:p>
        </w:tc>
      </w:tr>
    </w:tbl>
    <w:p w14:paraId="2DB657B5" w14:textId="433B5763" w:rsidR="0085588A" w:rsidRDefault="0085588A" w:rsidP="0081458E">
      <w:pPr>
        <w:spacing w:line="480" w:lineRule="auto"/>
        <w:rPr>
          <w:rFonts w:ascii="Times New Roman" w:hAnsi="Times New Roman" w:cs="Times New Roman"/>
          <w:sz w:val="24"/>
          <w:szCs w:val="24"/>
        </w:rPr>
      </w:pPr>
    </w:p>
    <w:p w14:paraId="569442DC" w14:textId="10D5E038" w:rsidR="0085588A" w:rsidRDefault="0085588A" w:rsidP="0081458E">
      <w:pPr>
        <w:spacing w:line="480" w:lineRule="auto"/>
        <w:rPr>
          <w:rFonts w:ascii="Times New Roman" w:hAnsi="Times New Roman" w:cs="Times New Roman"/>
          <w:sz w:val="24"/>
          <w:szCs w:val="24"/>
        </w:rPr>
      </w:pPr>
    </w:p>
    <w:p w14:paraId="78078634" w14:textId="53B46C21" w:rsidR="0085588A" w:rsidRDefault="0085588A" w:rsidP="0081458E">
      <w:pPr>
        <w:spacing w:line="480" w:lineRule="auto"/>
        <w:rPr>
          <w:rFonts w:ascii="Times New Roman" w:hAnsi="Times New Roman" w:cs="Times New Roman"/>
          <w:sz w:val="24"/>
          <w:szCs w:val="24"/>
        </w:rPr>
      </w:pPr>
    </w:p>
    <w:p w14:paraId="4BA515C3" w14:textId="1740C9A3" w:rsidR="0085588A" w:rsidRDefault="0085588A" w:rsidP="0081458E">
      <w:pPr>
        <w:spacing w:line="480" w:lineRule="auto"/>
        <w:rPr>
          <w:rFonts w:ascii="Times New Roman" w:hAnsi="Times New Roman" w:cs="Times New Roman"/>
          <w:sz w:val="24"/>
          <w:szCs w:val="24"/>
        </w:rPr>
      </w:pPr>
    </w:p>
    <w:p w14:paraId="2B8425FE" w14:textId="07B24876" w:rsidR="0085588A" w:rsidRDefault="0085588A" w:rsidP="0081458E">
      <w:pPr>
        <w:spacing w:line="480" w:lineRule="auto"/>
        <w:rPr>
          <w:rFonts w:ascii="Times New Roman" w:hAnsi="Times New Roman" w:cs="Times New Roman"/>
          <w:sz w:val="24"/>
          <w:szCs w:val="24"/>
        </w:rPr>
      </w:pPr>
    </w:p>
    <w:p w14:paraId="5D927968" w14:textId="574880DE" w:rsidR="0085588A" w:rsidRDefault="0085588A" w:rsidP="0081458E">
      <w:pPr>
        <w:spacing w:line="480" w:lineRule="auto"/>
        <w:rPr>
          <w:rFonts w:ascii="Times New Roman" w:hAnsi="Times New Roman" w:cs="Times New Roman"/>
          <w:sz w:val="24"/>
          <w:szCs w:val="24"/>
        </w:rPr>
      </w:pPr>
    </w:p>
    <w:p w14:paraId="1384A8AE" w14:textId="6347E17E" w:rsidR="0085588A" w:rsidRDefault="0085588A" w:rsidP="0081458E">
      <w:pPr>
        <w:spacing w:line="480" w:lineRule="auto"/>
        <w:rPr>
          <w:rFonts w:ascii="Times New Roman" w:hAnsi="Times New Roman" w:cs="Times New Roman"/>
          <w:sz w:val="24"/>
          <w:szCs w:val="24"/>
        </w:rPr>
      </w:pPr>
    </w:p>
    <w:p w14:paraId="57A28726" w14:textId="1127979F" w:rsidR="0085588A" w:rsidRDefault="0085588A" w:rsidP="0081458E">
      <w:pPr>
        <w:spacing w:line="480" w:lineRule="auto"/>
        <w:rPr>
          <w:rFonts w:ascii="Times New Roman" w:hAnsi="Times New Roman" w:cs="Times New Roman"/>
          <w:sz w:val="24"/>
          <w:szCs w:val="24"/>
        </w:rPr>
      </w:pPr>
    </w:p>
    <w:p w14:paraId="36F067EF" w14:textId="77777777" w:rsidR="0085588A" w:rsidRDefault="0085588A" w:rsidP="0081458E">
      <w:pPr>
        <w:spacing w:line="480" w:lineRule="auto"/>
        <w:rPr>
          <w:rFonts w:ascii="Times New Roman" w:hAnsi="Times New Roman" w:cs="Times New Roman"/>
          <w:sz w:val="24"/>
          <w:szCs w:val="24"/>
        </w:rPr>
      </w:pPr>
    </w:p>
    <w:p w14:paraId="506C5AC4" w14:textId="77777777" w:rsidR="0085588A" w:rsidRDefault="0085588A" w:rsidP="0081458E">
      <w:pPr>
        <w:spacing w:line="480" w:lineRule="auto"/>
        <w:rPr>
          <w:rFonts w:ascii="Times New Roman" w:hAnsi="Times New Roman" w:cs="Times New Roman"/>
          <w:sz w:val="24"/>
          <w:szCs w:val="24"/>
        </w:rPr>
      </w:pPr>
    </w:p>
    <w:p w14:paraId="31A2CED6" w14:textId="77777777" w:rsidR="004568B3" w:rsidRPr="005412FC" w:rsidRDefault="004568B3" w:rsidP="004568B3">
      <w:pPr>
        <w:pStyle w:val="Heading2"/>
        <w:numPr>
          <w:ilvl w:val="1"/>
          <w:numId w:val="65"/>
        </w:numPr>
      </w:pPr>
      <w:bookmarkStart w:id="274" w:name="_Toc109675226"/>
      <w:bookmarkStart w:id="275" w:name="_Toc111030666"/>
      <w:bookmarkStart w:id="276" w:name="_Toc111030734"/>
      <w:bookmarkStart w:id="277" w:name="_Toc111195844"/>
      <w:r w:rsidRPr="00540362">
        <w:lastRenderedPageBreak/>
        <w:t xml:space="preserve">Experiment </w:t>
      </w:r>
      <w:r>
        <w:t>3 Descriptions and TBS</w:t>
      </w:r>
      <w:bookmarkEnd w:id="274"/>
      <w:bookmarkEnd w:id="275"/>
      <w:bookmarkEnd w:id="276"/>
      <w:bookmarkEnd w:id="277"/>
    </w:p>
    <w:p w14:paraId="2A1BE651" w14:textId="7ABCF97F" w:rsidR="00735DD0" w:rsidRDefault="004568B3" w:rsidP="0081458E">
      <w:pPr>
        <w:spacing w:line="480" w:lineRule="auto"/>
        <w:rPr>
          <w:rFonts w:ascii="Times New Roman" w:hAnsi="Times New Roman" w:cs="Times New Roman"/>
          <w:sz w:val="24"/>
          <w:szCs w:val="24"/>
        </w:rPr>
      </w:pPr>
      <w:r w:rsidRPr="00201111">
        <w:rPr>
          <w:rFonts w:ascii="Times New Roman" w:hAnsi="Times New Roman" w:cs="Times New Roman"/>
          <w:sz w:val="24"/>
          <w:szCs w:val="24"/>
        </w:rPr>
        <w:t>Experiment 3 examined the effect of repeated opening and closure of the body</w:t>
      </w:r>
      <w:r>
        <w:rPr>
          <w:rFonts w:ascii="Times New Roman" w:hAnsi="Times New Roman" w:cs="Times New Roman"/>
          <w:sz w:val="24"/>
          <w:szCs w:val="24"/>
        </w:rPr>
        <w:t xml:space="preserve"> bags</w:t>
      </w:r>
      <w:r w:rsidRPr="00201111">
        <w:rPr>
          <w:rFonts w:ascii="Times New Roman" w:hAnsi="Times New Roman" w:cs="Times New Roman"/>
          <w:sz w:val="24"/>
          <w:szCs w:val="24"/>
        </w:rPr>
        <w:t xml:space="preserve">. Every five </w:t>
      </w:r>
      <w:r w:rsidR="00B17B6F" w:rsidRPr="00201111">
        <w:rPr>
          <w:rFonts w:ascii="Times New Roman" w:hAnsi="Times New Roman" w:cs="Times New Roman"/>
          <w:sz w:val="24"/>
          <w:szCs w:val="24"/>
        </w:rPr>
        <w:t xml:space="preserve">days, researchers opened </w:t>
      </w:r>
      <w:r w:rsidR="00B17B6F">
        <w:rPr>
          <w:rFonts w:ascii="Times New Roman" w:hAnsi="Times New Roman" w:cs="Times New Roman"/>
          <w:sz w:val="24"/>
          <w:szCs w:val="24"/>
        </w:rPr>
        <w:t xml:space="preserve">both body </w:t>
      </w:r>
      <w:r w:rsidR="00B17B6F" w:rsidRPr="00201111">
        <w:rPr>
          <w:rFonts w:ascii="Times New Roman" w:hAnsi="Times New Roman" w:cs="Times New Roman"/>
          <w:sz w:val="24"/>
          <w:szCs w:val="24"/>
        </w:rPr>
        <w:t>bags for a few minutes (less than five). This was to take buccal swab samples and photo</w:t>
      </w:r>
      <w:r w:rsidR="00B17B6F">
        <w:rPr>
          <w:rFonts w:ascii="Times New Roman" w:hAnsi="Times New Roman" w:cs="Times New Roman"/>
          <w:sz w:val="24"/>
          <w:szCs w:val="24"/>
        </w:rPr>
        <w:t>graph</w:t>
      </w:r>
      <w:r w:rsidR="00B17B6F" w:rsidRPr="00201111">
        <w:rPr>
          <w:rFonts w:ascii="Times New Roman" w:hAnsi="Times New Roman" w:cs="Times New Roman"/>
          <w:sz w:val="24"/>
          <w:szCs w:val="24"/>
        </w:rPr>
        <w:t xml:space="preserve"> </w:t>
      </w:r>
      <w:r w:rsidR="00B17B6F">
        <w:rPr>
          <w:rFonts w:ascii="Times New Roman" w:hAnsi="Times New Roman" w:cs="Times New Roman"/>
          <w:sz w:val="24"/>
          <w:szCs w:val="24"/>
        </w:rPr>
        <w:t xml:space="preserve">the </w:t>
      </w:r>
      <w:r w:rsidR="00B17B6F" w:rsidRPr="00201111">
        <w:rPr>
          <w:rFonts w:ascii="Times New Roman" w:hAnsi="Times New Roman" w:cs="Times New Roman"/>
          <w:sz w:val="24"/>
          <w:szCs w:val="24"/>
        </w:rPr>
        <w:t xml:space="preserve">face of the donors. Afterward, the white bag was quickly </w:t>
      </w:r>
      <w:r w:rsidR="00B17B6F">
        <w:rPr>
          <w:rFonts w:ascii="Times New Roman" w:hAnsi="Times New Roman" w:cs="Times New Roman"/>
          <w:sz w:val="24"/>
          <w:szCs w:val="24"/>
        </w:rPr>
        <w:t>zippered shut</w:t>
      </w:r>
      <w:r w:rsidR="00B17B6F" w:rsidRPr="00201111">
        <w:rPr>
          <w:rFonts w:ascii="Times New Roman" w:hAnsi="Times New Roman" w:cs="Times New Roman"/>
          <w:sz w:val="24"/>
          <w:szCs w:val="24"/>
        </w:rPr>
        <w:t>, and the BBBs were sealed</w:t>
      </w:r>
      <w:r w:rsidR="00B17B6F">
        <w:rPr>
          <w:rFonts w:ascii="Times New Roman" w:hAnsi="Times New Roman" w:cs="Times New Roman"/>
          <w:sz w:val="24"/>
          <w:szCs w:val="24"/>
        </w:rPr>
        <w:t>,</w:t>
      </w:r>
      <w:r w:rsidR="00B17B6F" w:rsidRPr="00201111">
        <w:rPr>
          <w:rFonts w:ascii="Times New Roman" w:hAnsi="Times New Roman" w:cs="Times New Roman"/>
          <w:sz w:val="24"/>
          <w:szCs w:val="24"/>
        </w:rPr>
        <w:t xml:space="preserve"> and air was again pumped out. There were two </w:t>
      </w:r>
      <w:r w:rsidR="00735DD0" w:rsidRPr="00201111">
        <w:rPr>
          <w:rFonts w:ascii="Times New Roman" w:hAnsi="Times New Roman" w:cs="Times New Roman"/>
          <w:sz w:val="24"/>
          <w:szCs w:val="24"/>
        </w:rPr>
        <w:t xml:space="preserve">trials for this experiment that were </w:t>
      </w:r>
      <w:r w:rsidR="00735DD0">
        <w:rPr>
          <w:rFonts w:ascii="Times New Roman" w:hAnsi="Times New Roman" w:cs="Times New Roman"/>
          <w:sz w:val="24"/>
          <w:szCs w:val="24"/>
        </w:rPr>
        <w:t>performed</w:t>
      </w:r>
      <w:r w:rsidR="00735DD0" w:rsidRPr="00201111">
        <w:rPr>
          <w:rFonts w:ascii="Times New Roman" w:hAnsi="Times New Roman" w:cs="Times New Roman"/>
          <w:sz w:val="24"/>
          <w:szCs w:val="24"/>
        </w:rPr>
        <w:t xml:space="preserve"> simultaneously for a period of 21 days. </w:t>
      </w:r>
      <w:r w:rsidR="00735DD0">
        <w:rPr>
          <w:rFonts w:ascii="Times New Roman" w:hAnsi="Times New Roman" w:cs="Times New Roman"/>
          <w:sz w:val="24"/>
          <w:szCs w:val="24"/>
        </w:rPr>
        <w:t xml:space="preserve">Four </w:t>
      </w:r>
      <w:r w:rsidR="00735DD0" w:rsidRPr="00201111">
        <w:rPr>
          <w:rFonts w:ascii="Times New Roman" w:hAnsi="Times New Roman" w:cs="Times New Roman"/>
          <w:sz w:val="24"/>
          <w:szCs w:val="24"/>
        </w:rPr>
        <w:t xml:space="preserve">donors were used for </w:t>
      </w:r>
      <w:r w:rsidR="00735DD0">
        <w:rPr>
          <w:rFonts w:ascii="Times New Roman" w:hAnsi="Times New Roman" w:cs="Times New Roman"/>
          <w:sz w:val="24"/>
          <w:szCs w:val="24"/>
        </w:rPr>
        <w:t>T</w:t>
      </w:r>
      <w:r w:rsidR="00735DD0" w:rsidRPr="00201111">
        <w:rPr>
          <w:rFonts w:ascii="Times New Roman" w:hAnsi="Times New Roman" w:cs="Times New Roman"/>
          <w:sz w:val="24"/>
          <w:szCs w:val="24"/>
        </w:rPr>
        <w:t>rials</w:t>
      </w:r>
      <w:r w:rsidR="00735DD0">
        <w:rPr>
          <w:rFonts w:ascii="Times New Roman" w:hAnsi="Times New Roman" w:cs="Times New Roman"/>
          <w:sz w:val="24"/>
          <w:szCs w:val="24"/>
        </w:rPr>
        <w:t xml:space="preserve"> </w:t>
      </w:r>
      <w:r w:rsidR="00735DD0" w:rsidRPr="00201111">
        <w:rPr>
          <w:rFonts w:ascii="Times New Roman" w:hAnsi="Times New Roman" w:cs="Times New Roman"/>
          <w:sz w:val="24"/>
          <w:szCs w:val="24"/>
        </w:rPr>
        <w:t xml:space="preserve">1 and 2: </w:t>
      </w:r>
      <w:r w:rsidR="00735DD0">
        <w:rPr>
          <w:rFonts w:ascii="Times New Roman" w:hAnsi="Times New Roman" w:cs="Times New Roman"/>
          <w:sz w:val="24"/>
          <w:szCs w:val="24"/>
        </w:rPr>
        <w:t>two</w:t>
      </w:r>
      <w:r w:rsidR="00735DD0" w:rsidRPr="00201111">
        <w:rPr>
          <w:rFonts w:ascii="Times New Roman" w:hAnsi="Times New Roman" w:cs="Times New Roman"/>
          <w:sz w:val="24"/>
          <w:szCs w:val="24"/>
        </w:rPr>
        <w:t xml:space="preserve"> in BBBs (BBB04 and BBB05)</w:t>
      </w:r>
      <w:r w:rsidR="00735DD0">
        <w:rPr>
          <w:rFonts w:ascii="Times New Roman" w:hAnsi="Times New Roman" w:cs="Times New Roman"/>
          <w:sz w:val="24"/>
          <w:szCs w:val="24"/>
        </w:rPr>
        <w:t xml:space="preserve"> for Trial 1 and 2 respectively</w:t>
      </w:r>
      <w:r w:rsidR="00735DD0" w:rsidRPr="00201111">
        <w:rPr>
          <w:rFonts w:ascii="Times New Roman" w:hAnsi="Times New Roman" w:cs="Times New Roman"/>
          <w:sz w:val="24"/>
          <w:szCs w:val="24"/>
        </w:rPr>
        <w:t xml:space="preserve">, </w:t>
      </w:r>
      <w:r w:rsidR="00735DD0">
        <w:rPr>
          <w:rFonts w:ascii="Times New Roman" w:hAnsi="Times New Roman" w:cs="Times New Roman"/>
          <w:sz w:val="24"/>
          <w:szCs w:val="24"/>
        </w:rPr>
        <w:t>one</w:t>
      </w:r>
      <w:r w:rsidR="00735DD0" w:rsidRPr="00201111">
        <w:rPr>
          <w:rFonts w:ascii="Times New Roman" w:hAnsi="Times New Roman" w:cs="Times New Roman"/>
          <w:sz w:val="24"/>
          <w:szCs w:val="24"/>
        </w:rPr>
        <w:t xml:space="preserve"> in white (standard</w:t>
      </w:r>
      <w:r w:rsidR="00735DD0">
        <w:rPr>
          <w:rFonts w:ascii="Times New Roman" w:hAnsi="Times New Roman" w:cs="Times New Roman"/>
          <w:sz w:val="24"/>
          <w:szCs w:val="24"/>
        </w:rPr>
        <w:t>)</w:t>
      </w:r>
      <w:r w:rsidR="00735DD0" w:rsidRPr="00201111">
        <w:rPr>
          <w:rFonts w:ascii="Times New Roman" w:hAnsi="Times New Roman" w:cs="Times New Roman"/>
          <w:sz w:val="24"/>
          <w:szCs w:val="24"/>
        </w:rPr>
        <w:t xml:space="preserve"> body bag, </w:t>
      </w:r>
      <w:r w:rsidR="00735DD0">
        <w:rPr>
          <w:rFonts w:ascii="Times New Roman" w:hAnsi="Times New Roman" w:cs="Times New Roman"/>
          <w:sz w:val="24"/>
          <w:szCs w:val="24"/>
        </w:rPr>
        <w:t>and one</w:t>
      </w:r>
      <w:r w:rsidR="00735DD0" w:rsidRPr="00201111">
        <w:rPr>
          <w:rFonts w:ascii="Times New Roman" w:hAnsi="Times New Roman" w:cs="Times New Roman"/>
          <w:sz w:val="24"/>
          <w:szCs w:val="24"/>
        </w:rPr>
        <w:t xml:space="preserve"> surface placement control.</w:t>
      </w:r>
      <w:r w:rsidR="00735DD0">
        <w:rPr>
          <w:rFonts w:ascii="Times New Roman" w:hAnsi="Times New Roman" w:cs="Times New Roman"/>
          <w:sz w:val="24"/>
          <w:szCs w:val="24"/>
        </w:rPr>
        <w:t xml:space="preserve"> Three</w:t>
      </w:r>
      <w:r w:rsidR="00735DD0" w:rsidRPr="00201111">
        <w:rPr>
          <w:rFonts w:ascii="Times New Roman" w:hAnsi="Times New Roman" w:cs="Times New Roman"/>
          <w:sz w:val="24"/>
          <w:szCs w:val="24"/>
        </w:rPr>
        <w:t xml:space="preserve"> donors were used for </w:t>
      </w:r>
      <w:r w:rsidR="00735DD0">
        <w:rPr>
          <w:rFonts w:ascii="Times New Roman" w:hAnsi="Times New Roman" w:cs="Times New Roman"/>
          <w:sz w:val="24"/>
          <w:szCs w:val="24"/>
        </w:rPr>
        <w:t>T</w:t>
      </w:r>
      <w:r w:rsidR="00735DD0" w:rsidRPr="00201111">
        <w:rPr>
          <w:rFonts w:ascii="Times New Roman" w:hAnsi="Times New Roman" w:cs="Times New Roman"/>
          <w:sz w:val="24"/>
          <w:szCs w:val="24"/>
        </w:rPr>
        <w:t>rial</w:t>
      </w:r>
      <w:r w:rsidR="00735DD0">
        <w:rPr>
          <w:rFonts w:ascii="Times New Roman" w:hAnsi="Times New Roman" w:cs="Times New Roman"/>
          <w:sz w:val="24"/>
          <w:szCs w:val="24"/>
        </w:rPr>
        <w:t xml:space="preserve"> 3: one </w:t>
      </w:r>
      <w:r w:rsidR="00735DD0" w:rsidRPr="00201111">
        <w:rPr>
          <w:rFonts w:ascii="Times New Roman" w:hAnsi="Times New Roman" w:cs="Times New Roman"/>
          <w:sz w:val="24"/>
          <w:szCs w:val="24"/>
        </w:rPr>
        <w:t>in</w:t>
      </w:r>
      <w:r w:rsidR="00735DD0">
        <w:rPr>
          <w:rFonts w:ascii="Times New Roman" w:hAnsi="Times New Roman" w:cs="Times New Roman"/>
          <w:sz w:val="24"/>
          <w:szCs w:val="24"/>
        </w:rPr>
        <w:t xml:space="preserve"> a BBB </w:t>
      </w:r>
      <w:r w:rsidR="00735DD0" w:rsidRPr="00201111">
        <w:rPr>
          <w:rFonts w:ascii="Times New Roman" w:hAnsi="Times New Roman" w:cs="Times New Roman"/>
          <w:sz w:val="24"/>
          <w:szCs w:val="24"/>
        </w:rPr>
        <w:t>(BBB</w:t>
      </w:r>
      <w:r w:rsidR="00735DD0">
        <w:rPr>
          <w:rFonts w:ascii="Times New Roman" w:hAnsi="Times New Roman" w:cs="Times New Roman"/>
          <w:sz w:val="24"/>
          <w:szCs w:val="24"/>
        </w:rPr>
        <w:t>11</w:t>
      </w:r>
      <w:r w:rsidR="00735DD0" w:rsidRPr="00201111">
        <w:rPr>
          <w:rFonts w:ascii="Times New Roman" w:hAnsi="Times New Roman" w:cs="Times New Roman"/>
          <w:sz w:val="24"/>
          <w:szCs w:val="24"/>
        </w:rPr>
        <w:t xml:space="preserve">), </w:t>
      </w:r>
      <w:r w:rsidR="00735DD0">
        <w:rPr>
          <w:rFonts w:ascii="Times New Roman" w:hAnsi="Times New Roman" w:cs="Times New Roman"/>
          <w:sz w:val="24"/>
          <w:szCs w:val="24"/>
        </w:rPr>
        <w:t>one</w:t>
      </w:r>
      <w:r w:rsidR="00735DD0" w:rsidRPr="00201111">
        <w:rPr>
          <w:rFonts w:ascii="Times New Roman" w:hAnsi="Times New Roman" w:cs="Times New Roman"/>
          <w:sz w:val="24"/>
          <w:szCs w:val="24"/>
        </w:rPr>
        <w:t xml:space="preserve"> in white (standard</w:t>
      </w:r>
      <w:r w:rsidR="00735DD0">
        <w:rPr>
          <w:rFonts w:ascii="Times New Roman" w:hAnsi="Times New Roman" w:cs="Times New Roman"/>
          <w:sz w:val="24"/>
          <w:szCs w:val="24"/>
        </w:rPr>
        <w:t>)</w:t>
      </w:r>
      <w:r w:rsidR="00735DD0" w:rsidRPr="00201111">
        <w:rPr>
          <w:rFonts w:ascii="Times New Roman" w:hAnsi="Times New Roman" w:cs="Times New Roman"/>
          <w:sz w:val="24"/>
          <w:szCs w:val="24"/>
        </w:rPr>
        <w:t>,</w:t>
      </w:r>
      <w:r w:rsidR="00735DD0">
        <w:rPr>
          <w:rFonts w:ascii="Times New Roman" w:hAnsi="Times New Roman" w:cs="Times New Roman"/>
          <w:sz w:val="24"/>
          <w:szCs w:val="24"/>
        </w:rPr>
        <w:t xml:space="preserve"> and</w:t>
      </w:r>
      <w:r w:rsidR="00735DD0" w:rsidRPr="00201111">
        <w:rPr>
          <w:rFonts w:ascii="Times New Roman" w:hAnsi="Times New Roman" w:cs="Times New Roman"/>
          <w:sz w:val="24"/>
          <w:szCs w:val="24"/>
        </w:rPr>
        <w:t xml:space="preserve"> </w:t>
      </w:r>
      <w:r w:rsidR="00735DD0">
        <w:rPr>
          <w:rFonts w:ascii="Times New Roman" w:hAnsi="Times New Roman" w:cs="Times New Roman"/>
          <w:sz w:val="24"/>
          <w:szCs w:val="24"/>
        </w:rPr>
        <w:t>one</w:t>
      </w:r>
      <w:r w:rsidR="00735DD0" w:rsidRPr="00201111">
        <w:rPr>
          <w:rFonts w:ascii="Times New Roman" w:hAnsi="Times New Roman" w:cs="Times New Roman"/>
          <w:sz w:val="24"/>
          <w:szCs w:val="24"/>
        </w:rPr>
        <w:t xml:space="preserve"> surface placement control.</w:t>
      </w:r>
    </w:p>
    <w:p w14:paraId="0B5F7C95" w14:textId="0ED20E52" w:rsidR="00735DD0" w:rsidRPr="00A6311D" w:rsidRDefault="00735DD0" w:rsidP="0081458E">
      <w:pPr>
        <w:pStyle w:val="Heading3"/>
        <w:spacing w:after="160"/>
      </w:pPr>
      <w:bookmarkStart w:id="278" w:name="_Toc111030667"/>
      <w:bookmarkStart w:id="279" w:name="_Toc111030735"/>
      <w:bookmarkStart w:id="280" w:name="_Toc111195845"/>
      <w:r w:rsidRPr="00A6311D">
        <w:t>Trial 1 and 2</w:t>
      </w:r>
      <w:r>
        <w:t>, Immediate Placement</w:t>
      </w:r>
      <w:bookmarkEnd w:id="278"/>
      <w:bookmarkEnd w:id="279"/>
      <w:bookmarkEnd w:id="280"/>
    </w:p>
    <w:p w14:paraId="5859B668" w14:textId="048D9E35" w:rsidR="00B17B6F" w:rsidRPr="0085588A" w:rsidRDefault="00735DD0" w:rsidP="0081458E">
      <w:pPr>
        <w:spacing w:line="480" w:lineRule="auto"/>
        <w:rPr>
          <w:rFonts w:ascii="Times New Roman" w:hAnsi="Times New Roman" w:cs="Times New Roman"/>
          <w:sz w:val="24"/>
          <w:szCs w:val="24"/>
        </w:rPr>
      </w:pPr>
      <w:r w:rsidRPr="007B7F47">
        <w:rPr>
          <w:rFonts w:ascii="Times New Roman" w:hAnsi="Times New Roman" w:cs="Times New Roman"/>
          <w:sz w:val="24"/>
          <w:szCs w:val="24"/>
        </w:rPr>
        <w:t>Trial</w:t>
      </w:r>
      <w:r>
        <w:rPr>
          <w:rFonts w:ascii="Times New Roman" w:hAnsi="Times New Roman" w:cs="Times New Roman"/>
          <w:sz w:val="24"/>
          <w:szCs w:val="24"/>
        </w:rPr>
        <w:t>s</w:t>
      </w:r>
      <w:r w:rsidRPr="007B7F47">
        <w:rPr>
          <w:rFonts w:ascii="Times New Roman" w:hAnsi="Times New Roman" w:cs="Times New Roman"/>
          <w:sz w:val="24"/>
          <w:szCs w:val="24"/>
        </w:rPr>
        <w:t xml:space="preserve"> 1 and 2 took place from March 19, 2021, to April 9, 2021. </w:t>
      </w:r>
      <w:r>
        <w:rPr>
          <w:rFonts w:ascii="Times New Roman" w:hAnsi="Times New Roman" w:cs="Times New Roman"/>
          <w:sz w:val="24"/>
          <w:szCs w:val="24"/>
        </w:rPr>
        <w:t>These trials</w:t>
      </w:r>
      <w:r w:rsidRPr="007B7F47">
        <w:rPr>
          <w:rFonts w:ascii="Times New Roman" w:hAnsi="Times New Roman" w:cs="Times New Roman"/>
          <w:sz w:val="24"/>
          <w:szCs w:val="24"/>
        </w:rPr>
        <w:t xml:space="preserve"> involved placement into the body bags immediately after removal from the cooler</w:t>
      </w:r>
      <w:r>
        <w:rPr>
          <w:rFonts w:ascii="Times New Roman" w:hAnsi="Times New Roman" w:cs="Times New Roman"/>
          <w:sz w:val="24"/>
          <w:szCs w:val="24"/>
        </w:rPr>
        <w:t>.</w:t>
      </w:r>
      <w:r w:rsidR="0081458E">
        <w:t xml:space="preserve"> </w:t>
      </w:r>
      <w:r w:rsidR="0081458E" w:rsidRPr="00201111">
        <w:rPr>
          <w:rFonts w:ascii="Times New Roman" w:hAnsi="Times New Roman" w:cs="Times New Roman"/>
          <w:sz w:val="24"/>
          <w:szCs w:val="24"/>
        </w:rPr>
        <w:t xml:space="preserve">trials for this experiment that were </w:t>
      </w:r>
      <w:r w:rsidR="0081458E">
        <w:rPr>
          <w:rFonts w:ascii="Times New Roman" w:hAnsi="Times New Roman" w:cs="Times New Roman"/>
          <w:sz w:val="24"/>
          <w:szCs w:val="24"/>
        </w:rPr>
        <w:t>performed</w:t>
      </w:r>
      <w:r w:rsidR="0081458E" w:rsidRPr="00201111">
        <w:rPr>
          <w:rFonts w:ascii="Times New Roman" w:hAnsi="Times New Roman" w:cs="Times New Roman"/>
          <w:sz w:val="24"/>
          <w:szCs w:val="24"/>
        </w:rPr>
        <w:t xml:space="preserve"> simultaneously for a period of 21 days. </w:t>
      </w:r>
      <w:r w:rsidR="0081458E">
        <w:rPr>
          <w:rFonts w:ascii="Times New Roman" w:hAnsi="Times New Roman" w:cs="Times New Roman"/>
          <w:sz w:val="24"/>
          <w:szCs w:val="24"/>
        </w:rPr>
        <w:t xml:space="preserve">Four </w:t>
      </w:r>
      <w:r w:rsidR="0081458E" w:rsidRPr="00201111">
        <w:rPr>
          <w:rFonts w:ascii="Times New Roman" w:hAnsi="Times New Roman" w:cs="Times New Roman"/>
          <w:sz w:val="24"/>
          <w:szCs w:val="24"/>
        </w:rPr>
        <w:t xml:space="preserve">donors were used for </w:t>
      </w:r>
      <w:r w:rsidR="0081458E">
        <w:rPr>
          <w:rFonts w:ascii="Times New Roman" w:hAnsi="Times New Roman" w:cs="Times New Roman"/>
          <w:sz w:val="24"/>
          <w:szCs w:val="24"/>
        </w:rPr>
        <w:t>T</w:t>
      </w:r>
      <w:r w:rsidR="0081458E" w:rsidRPr="00201111">
        <w:rPr>
          <w:rFonts w:ascii="Times New Roman" w:hAnsi="Times New Roman" w:cs="Times New Roman"/>
          <w:sz w:val="24"/>
          <w:szCs w:val="24"/>
        </w:rPr>
        <w:t>rials</w:t>
      </w:r>
      <w:r w:rsidR="0081458E">
        <w:rPr>
          <w:rFonts w:ascii="Times New Roman" w:hAnsi="Times New Roman" w:cs="Times New Roman"/>
          <w:sz w:val="24"/>
          <w:szCs w:val="24"/>
        </w:rPr>
        <w:t xml:space="preserve"> </w:t>
      </w:r>
      <w:r w:rsidR="0081458E" w:rsidRPr="00201111">
        <w:rPr>
          <w:rFonts w:ascii="Times New Roman" w:hAnsi="Times New Roman" w:cs="Times New Roman"/>
          <w:sz w:val="24"/>
          <w:szCs w:val="24"/>
        </w:rPr>
        <w:t xml:space="preserve">1 and 2: </w:t>
      </w:r>
      <w:proofErr w:type="spellStart"/>
      <w:r w:rsidR="0081458E">
        <w:rPr>
          <w:rFonts w:ascii="Times New Roman" w:hAnsi="Times New Roman" w:cs="Times New Roman"/>
          <w:sz w:val="24"/>
          <w:szCs w:val="24"/>
        </w:rPr>
        <w:t>two</w:t>
      </w:r>
      <w:r w:rsidR="0081458E" w:rsidRPr="00201111">
        <w:rPr>
          <w:rFonts w:ascii="Times New Roman" w:hAnsi="Times New Roman" w:cs="Times New Roman"/>
          <w:sz w:val="24"/>
          <w:szCs w:val="24"/>
        </w:rPr>
        <w:t>in</w:t>
      </w:r>
      <w:proofErr w:type="spellEnd"/>
      <w:r w:rsidR="0081458E" w:rsidRPr="00201111">
        <w:rPr>
          <w:rFonts w:ascii="Times New Roman" w:hAnsi="Times New Roman" w:cs="Times New Roman"/>
          <w:sz w:val="24"/>
          <w:szCs w:val="24"/>
        </w:rPr>
        <w:t xml:space="preserve"> BBBs (BBB04 and BBB05)</w:t>
      </w:r>
      <w:r w:rsidR="0081458E">
        <w:rPr>
          <w:rFonts w:ascii="Times New Roman" w:hAnsi="Times New Roman" w:cs="Times New Roman"/>
          <w:sz w:val="24"/>
          <w:szCs w:val="24"/>
        </w:rPr>
        <w:t xml:space="preserve"> for Trial 1 and 2</w:t>
      </w:r>
      <w:r w:rsidR="0081458E">
        <w:t xml:space="preserve"> </w:t>
      </w:r>
      <w:r w:rsidR="00B17B6F">
        <w:rPr>
          <w:rFonts w:ascii="Times New Roman" w:hAnsi="Times New Roman" w:cs="Times New Roman"/>
          <w:sz w:val="24"/>
          <w:szCs w:val="24"/>
        </w:rPr>
        <w:t>respectively</w:t>
      </w:r>
      <w:r w:rsidR="00B17B6F" w:rsidRPr="00201111">
        <w:rPr>
          <w:rFonts w:ascii="Times New Roman" w:hAnsi="Times New Roman" w:cs="Times New Roman"/>
          <w:sz w:val="24"/>
          <w:szCs w:val="24"/>
        </w:rPr>
        <w:t xml:space="preserve">, </w:t>
      </w:r>
      <w:r w:rsidR="00B17B6F">
        <w:rPr>
          <w:rFonts w:ascii="Times New Roman" w:hAnsi="Times New Roman" w:cs="Times New Roman"/>
          <w:sz w:val="24"/>
          <w:szCs w:val="24"/>
        </w:rPr>
        <w:t>one</w:t>
      </w:r>
      <w:r w:rsidR="00B17B6F" w:rsidRPr="00201111">
        <w:rPr>
          <w:rFonts w:ascii="Times New Roman" w:hAnsi="Times New Roman" w:cs="Times New Roman"/>
          <w:sz w:val="24"/>
          <w:szCs w:val="24"/>
        </w:rPr>
        <w:t xml:space="preserve"> in white (standard</w:t>
      </w:r>
      <w:r w:rsidR="00B17B6F">
        <w:rPr>
          <w:rFonts w:ascii="Times New Roman" w:hAnsi="Times New Roman" w:cs="Times New Roman"/>
          <w:sz w:val="24"/>
          <w:szCs w:val="24"/>
        </w:rPr>
        <w:t>)</w:t>
      </w:r>
      <w:r w:rsidR="00B17B6F" w:rsidRPr="00201111">
        <w:rPr>
          <w:rFonts w:ascii="Times New Roman" w:hAnsi="Times New Roman" w:cs="Times New Roman"/>
          <w:sz w:val="24"/>
          <w:szCs w:val="24"/>
        </w:rPr>
        <w:t xml:space="preserve"> body bag, </w:t>
      </w:r>
      <w:r w:rsidR="00B17B6F">
        <w:rPr>
          <w:rFonts w:ascii="Times New Roman" w:hAnsi="Times New Roman" w:cs="Times New Roman"/>
          <w:sz w:val="24"/>
          <w:szCs w:val="24"/>
        </w:rPr>
        <w:t>and one</w:t>
      </w:r>
      <w:r w:rsidR="00B17B6F" w:rsidRPr="00201111">
        <w:rPr>
          <w:rFonts w:ascii="Times New Roman" w:hAnsi="Times New Roman" w:cs="Times New Roman"/>
          <w:sz w:val="24"/>
          <w:szCs w:val="24"/>
        </w:rPr>
        <w:t xml:space="preserve"> surface placement control.</w:t>
      </w:r>
      <w:r w:rsidR="00B17B6F">
        <w:rPr>
          <w:rFonts w:ascii="Times New Roman" w:hAnsi="Times New Roman" w:cs="Times New Roman"/>
          <w:sz w:val="24"/>
          <w:szCs w:val="24"/>
        </w:rPr>
        <w:t xml:space="preserve"> Three</w:t>
      </w:r>
      <w:r w:rsidR="00B17B6F" w:rsidRPr="00201111">
        <w:rPr>
          <w:rFonts w:ascii="Times New Roman" w:hAnsi="Times New Roman" w:cs="Times New Roman"/>
          <w:sz w:val="24"/>
          <w:szCs w:val="24"/>
        </w:rPr>
        <w:t xml:space="preserve"> donors were used for </w:t>
      </w:r>
      <w:r w:rsidR="00B17B6F">
        <w:rPr>
          <w:rFonts w:ascii="Times New Roman" w:hAnsi="Times New Roman" w:cs="Times New Roman"/>
          <w:sz w:val="24"/>
          <w:szCs w:val="24"/>
        </w:rPr>
        <w:t>T</w:t>
      </w:r>
      <w:r w:rsidR="00B17B6F" w:rsidRPr="00201111">
        <w:rPr>
          <w:rFonts w:ascii="Times New Roman" w:hAnsi="Times New Roman" w:cs="Times New Roman"/>
          <w:sz w:val="24"/>
          <w:szCs w:val="24"/>
        </w:rPr>
        <w:t>rial</w:t>
      </w:r>
      <w:r w:rsidR="00B17B6F">
        <w:rPr>
          <w:rFonts w:ascii="Times New Roman" w:hAnsi="Times New Roman" w:cs="Times New Roman"/>
          <w:sz w:val="24"/>
          <w:szCs w:val="24"/>
        </w:rPr>
        <w:t xml:space="preserve"> 3: one </w:t>
      </w:r>
      <w:r w:rsidR="00B17B6F" w:rsidRPr="00201111">
        <w:rPr>
          <w:rFonts w:ascii="Times New Roman" w:hAnsi="Times New Roman" w:cs="Times New Roman"/>
          <w:sz w:val="24"/>
          <w:szCs w:val="24"/>
        </w:rPr>
        <w:t>in</w:t>
      </w:r>
      <w:r w:rsidR="00B17B6F">
        <w:rPr>
          <w:rFonts w:ascii="Times New Roman" w:hAnsi="Times New Roman" w:cs="Times New Roman"/>
          <w:sz w:val="24"/>
          <w:szCs w:val="24"/>
        </w:rPr>
        <w:t xml:space="preserve"> a BBB </w:t>
      </w:r>
      <w:r w:rsidR="00B17B6F" w:rsidRPr="00201111">
        <w:rPr>
          <w:rFonts w:ascii="Times New Roman" w:hAnsi="Times New Roman" w:cs="Times New Roman"/>
          <w:sz w:val="24"/>
          <w:szCs w:val="24"/>
        </w:rPr>
        <w:t>(BBB</w:t>
      </w:r>
      <w:r w:rsidR="00B17B6F">
        <w:rPr>
          <w:rFonts w:ascii="Times New Roman" w:hAnsi="Times New Roman" w:cs="Times New Roman"/>
          <w:sz w:val="24"/>
          <w:szCs w:val="24"/>
        </w:rPr>
        <w:t>11</w:t>
      </w:r>
      <w:r w:rsidR="00B17B6F" w:rsidRPr="00201111">
        <w:rPr>
          <w:rFonts w:ascii="Times New Roman" w:hAnsi="Times New Roman" w:cs="Times New Roman"/>
          <w:sz w:val="24"/>
          <w:szCs w:val="24"/>
        </w:rPr>
        <w:t xml:space="preserve">), </w:t>
      </w:r>
      <w:r w:rsidR="00B17B6F">
        <w:rPr>
          <w:rFonts w:ascii="Times New Roman" w:hAnsi="Times New Roman" w:cs="Times New Roman"/>
          <w:sz w:val="24"/>
          <w:szCs w:val="24"/>
        </w:rPr>
        <w:t>one</w:t>
      </w:r>
      <w:r w:rsidR="00B17B6F" w:rsidRPr="00201111">
        <w:rPr>
          <w:rFonts w:ascii="Times New Roman" w:hAnsi="Times New Roman" w:cs="Times New Roman"/>
          <w:sz w:val="24"/>
          <w:szCs w:val="24"/>
        </w:rPr>
        <w:t xml:space="preserve"> in white (standard</w:t>
      </w:r>
      <w:r w:rsidR="00B17B6F">
        <w:rPr>
          <w:rFonts w:ascii="Times New Roman" w:hAnsi="Times New Roman" w:cs="Times New Roman"/>
          <w:sz w:val="24"/>
          <w:szCs w:val="24"/>
        </w:rPr>
        <w:t>)</w:t>
      </w:r>
      <w:r w:rsidR="00B17B6F" w:rsidRPr="00201111">
        <w:rPr>
          <w:rFonts w:ascii="Times New Roman" w:hAnsi="Times New Roman" w:cs="Times New Roman"/>
          <w:sz w:val="24"/>
          <w:szCs w:val="24"/>
        </w:rPr>
        <w:t>,</w:t>
      </w:r>
      <w:r w:rsidR="00B17B6F">
        <w:rPr>
          <w:rFonts w:ascii="Times New Roman" w:hAnsi="Times New Roman" w:cs="Times New Roman"/>
          <w:sz w:val="24"/>
          <w:szCs w:val="24"/>
        </w:rPr>
        <w:t xml:space="preserve"> and</w:t>
      </w:r>
      <w:r w:rsidR="00B17B6F" w:rsidRPr="00201111">
        <w:rPr>
          <w:rFonts w:ascii="Times New Roman" w:hAnsi="Times New Roman" w:cs="Times New Roman"/>
          <w:sz w:val="24"/>
          <w:szCs w:val="24"/>
        </w:rPr>
        <w:t xml:space="preserve"> </w:t>
      </w:r>
      <w:r w:rsidR="00B17B6F">
        <w:rPr>
          <w:rFonts w:ascii="Times New Roman" w:hAnsi="Times New Roman" w:cs="Times New Roman"/>
          <w:sz w:val="24"/>
          <w:szCs w:val="24"/>
        </w:rPr>
        <w:t>one</w:t>
      </w:r>
      <w:r w:rsidR="00B17B6F" w:rsidRPr="00201111">
        <w:rPr>
          <w:rFonts w:ascii="Times New Roman" w:hAnsi="Times New Roman" w:cs="Times New Roman"/>
          <w:sz w:val="24"/>
          <w:szCs w:val="24"/>
        </w:rPr>
        <w:t xml:space="preserve"> surface placement control.</w:t>
      </w:r>
    </w:p>
    <w:p w14:paraId="04B78934" w14:textId="29A10511" w:rsidR="00B17B6F" w:rsidRPr="00A6311D" w:rsidRDefault="00B17B6F" w:rsidP="0081458E">
      <w:pPr>
        <w:pStyle w:val="Heading3"/>
        <w:spacing w:after="160"/>
      </w:pPr>
      <w:bookmarkStart w:id="281" w:name="_Toc109675227"/>
      <w:bookmarkStart w:id="282" w:name="_Toc111030668"/>
      <w:bookmarkStart w:id="283" w:name="_Toc111030736"/>
      <w:bookmarkStart w:id="284" w:name="_Toc111195846"/>
      <w:r w:rsidRPr="00A6311D">
        <w:t>Trial 1 and 2</w:t>
      </w:r>
      <w:r>
        <w:t>, Immediate Placement</w:t>
      </w:r>
      <w:bookmarkEnd w:id="281"/>
      <w:bookmarkEnd w:id="282"/>
      <w:bookmarkEnd w:id="283"/>
      <w:bookmarkEnd w:id="284"/>
    </w:p>
    <w:p w14:paraId="10174611" w14:textId="77777777" w:rsidR="00B17B6F" w:rsidRDefault="00B17B6F" w:rsidP="0081458E">
      <w:pPr>
        <w:spacing w:line="480" w:lineRule="auto"/>
        <w:rPr>
          <w:rFonts w:ascii="Times New Roman" w:hAnsi="Times New Roman" w:cs="Times New Roman"/>
          <w:sz w:val="24"/>
          <w:szCs w:val="24"/>
        </w:rPr>
      </w:pPr>
      <w:r w:rsidRPr="007B7F47">
        <w:rPr>
          <w:rFonts w:ascii="Times New Roman" w:hAnsi="Times New Roman" w:cs="Times New Roman"/>
          <w:sz w:val="24"/>
          <w:szCs w:val="24"/>
        </w:rPr>
        <w:t>Trial</w:t>
      </w:r>
      <w:r>
        <w:rPr>
          <w:rFonts w:ascii="Times New Roman" w:hAnsi="Times New Roman" w:cs="Times New Roman"/>
          <w:sz w:val="24"/>
          <w:szCs w:val="24"/>
        </w:rPr>
        <w:t>s</w:t>
      </w:r>
      <w:r w:rsidRPr="007B7F47">
        <w:rPr>
          <w:rFonts w:ascii="Times New Roman" w:hAnsi="Times New Roman" w:cs="Times New Roman"/>
          <w:sz w:val="24"/>
          <w:szCs w:val="24"/>
        </w:rPr>
        <w:t xml:space="preserve"> 1 and 2 took place from March 19, 2021, to April 9, 2021. </w:t>
      </w:r>
      <w:r>
        <w:rPr>
          <w:rFonts w:ascii="Times New Roman" w:hAnsi="Times New Roman" w:cs="Times New Roman"/>
          <w:sz w:val="24"/>
          <w:szCs w:val="24"/>
        </w:rPr>
        <w:t>These trials</w:t>
      </w:r>
      <w:r w:rsidRPr="007B7F47">
        <w:rPr>
          <w:rFonts w:ascii="Times New Roman" w:hAnsi="Times New Roman" w:cs="Times New Roman"/>
          <w:sz w:val="24"/>
          <w:szCs w:val="24"/>
        </w:rPr>
        <w:t xml:space="preserve"> involved placement into the body bags immediately after removal from the cooler</w:t>
      </w:r>
      <w:r>
        <w:rPr>
          <w:rFonts w:ascii="Times New Roman" w:hAnsi="Times New Roman" w:cs="Times New Roman"/>
          <w:sz w:val="24"/>
          <w:szCs w:val="24"/>
        </w:rPr>
        <w:t>.</w:t>
      </w:r>
    </w:p>
    <w:p w14:paraId="67E7BA2A" w14:textId="0C414901" w:rsidR="00B17B6F" w:rsidRPr="003E3910" w:rsidRDefault="00B17B6F" w:rsidP="0081458E">
      <w:pPr>
        <w:spacing w:line="480" w:lineRule="auto"/>
        <w:rPr>
          <w:rFonts w:ascii="Times New Roman" w:hAnsi="Times New Roman" w:cs="Times New Roman"/>
          <w:sz w:val="24"/>
          <w:szCs w:val="24"/>
        </w:rPr>
      </w:pPr>
      <w:r>
        <w:rPr>
          <w:rFonts w:ascii="Times New Roman" w:hAnsi="Times New Roman" w:cs="Times New Roman"/>
          <w:sz w:val="24"/>
          <w:szCs w:val="24"/>
        </w:rPr>
        <w:t xml:space="preserve">On day 5, BBB04’s vacuum seal was intact with minimal insect activity present around the bag (but not inside). Upon opening, the donor inside appeared to have a reddish discoloration, which </w:t>
      </w:r>
      <w:r>
        <w:rPr>
          <w:rFonts w:ascii="Times New Roman" w:hAnsi="Times New Roman" w:cs="Times New Roman"/>
          <w:sz w:val="24"/>
          <w:szCs w:val="24"/>
        </w:rPr>
        <w:lastRenderedPageBreak/>
        <w:t>was present upon placement into the bag and had not yet undergone skin slippage on the face</w:t>
      </w:r>
      <w:r w:rsidR="0085588A">
        <w:rPr>
          <w:rFonts w:ascii="Times New Roman" w:hAnsi="Times New Roman" w:cs="Times New Roman"/>
          <w:sz w:val="24"/>
          <w:szCs w:val="24"/>
        </w:rPr>
        <w:t xml:space="preserve">. </w:t>
      </w:r>
      <w:r>
        <w:rPr>
          <w:rFonts w:ascii="Times New Roman" w:hAnsi="Times New Roman" w:cs="Times New Roman"/>
          <w:sz w:val="24"/>
          <w:szCs w:val="24"/>
        </w:rPr>
        <w:t>Similarly, BBB05 had growing lividity covering the right side of their face, that had been present (though to a lesser degree) upon placement into the bag. The white body bag donor was in similar condition that they were when they entered the bag as no discoloration was observed</w:t>
      </w:r>
      <w:r w:rsidR="0085588A">
        <w:rPr>
          <w:rFonts w:ascii="Times New Roman" w:hAnsi="Times New Roman" w:cs="Times New Roman"/>
          <w:sz w:val="24"/>
          <w:szCs w:val="24"/>
        </w:rPr>
        <w:t xml:space="preserve">. </w:t>
      </w:r>
      <w:r>
        <w:rPr>
          <w:rFonts w:ascii="Times New Roman" w:hAnsi="Times New Roman" w:cs="Times New Roman"/>
          <w:sz w:val="24"/>
          <w:szCs w:val="24"/>
        </w:rPr>
        <w:t>The arms and face of the surface control donor, in comparison, was heavily scavenged</w:t>
      </w:r>
      <w:r w:rsidR="0085588A">
        <w:rPr>
          <w:rFonts w:ascii="Times New Roman" w:hAnsi="Times New Roman" w:cs="Times New Roman"/>
          <w:sz w:val="24"/>
          <w:szCs w:val="24"/>
        </w:rPr>
        <w:t xml:space="preserve">. </w:t>
      </w:r>
      <w:r>
        <w:rPr>
          <w:rFonts w:ascii="Times New Roman" w:hAnsi="Times New Roman" w:cs="Times New Roman"/>
          <w:sz w:val="24"/>
          <w:szCs w:val="24"/>
        </w:rPr>
        <w:t xml:space="preserve">The cheeks of all these individuals were quickly swabbed after photography, and the bags were all resealed. </w:t>
      </w:r>
    </w:p>
    <w:p w14:paraId="3FDDBBBE" w14:textId="7C89FE3E" w:rsidR="00B17B6F" w:rsidRPr="00647383" w:rsidRDefault="00B17B6F" w:rsidP="00B17B6F">
      <w:pPr>
        <w:spacing w:line="480" w:lineRule="auto"/>
        <w:rPr>
          <w:rFonts w:ascii="Times New Roman" w:hAnsi="Times New Roman"/>
          <w:color w:val="000000"/>
          <w:sz w:val="32"/>
        </w:rPr>
      </w:pPr>
      <w:r w:rsidRPr="00804ECC">
        <w:rPr>
          <w:rFonts w:ascii="Times New Roman" w:hAnsi="Times New Roman" w:cs="Times New Roman"/>
          <w:sz w:val="24"/>
          <w:szCs w:val="24"/>
        </w:rPr>
        <w:t>On day 10, the individual inside BBB04 looked almost identical to the earlier opening of the bag</w:t>
      </w:r>
      <w:r w:rsidR="0085588A">
        <w:rPr>
          <w:rFonts w:ascii="Times New Roman" w:hAnsi="Times New Roman" w:cs="Times New Roman"/>
          <w:sz w:val="24"/>
          <w:szCs w:val="24"/>
        </w:rPr>
        <w:t xml:space="preserve">. </w:t>
      </w:r>
      <w:r w:rsidRPr="00804ECC">
        <w:rPr>
          <w:rFonts w:ascii="Times New Roman" w:hAnsi="Times New Roman" w:cs="Times New Roman"/>
          <w:sz w:val="24"/>
          <w:szCs w:val="24"/>
        </w:rPr>
        <w:t xml:space="preserve">In comparison, </w:t>
      </w:r>
      <w:r>
        <w:rPr>
          <w:rFonts w:ascii="Times New Roman" w:hAnsi="Times New Roman" w:cs="Times New Roman"/>
          <w:sz w:val="24"/>
          <w:szCs w:val="24"/>
        </w:rPr>
        <w:t xml:space="preserve">the </w:t>
      </w:r>
      <w:r w:rsidRPr="00804ECC">
        <w:rPr>
          <w:rFonts w:ascii="Times New Roman" w:hAnsi="Times New Roman" w:cs="Times New Roman"/>
          <w:sz w:val="24"/>
          <w:szCs w:val="24"/>
        </w:rPr>
        <w:t>individual inside BBB05 had purged blood from their mouth</w:t>
      </w:r>
      <w:r w:rsidR="0085588A">
        <w:rPr>
          <w:rFonts w:ascii="Times New Roman" w:hAnsi="Times New Roman" w:cs="Times New Roman"/>
          <w:sz w:val="24"/>
          <w:szCs w:val="24"/>
        </w:rPr>
        <w:t xml:space="preserve">. </w:t>
      </w:r>
      <w:r w:rsidRPr="00804ECC">
        <w:rPr>
          <w:rFonts w:ascii="Times New Roman" w:hAnsi="Times New Roman" w:cs="Times New Roman"/>
          <w:sz w:val="24"/>
          <w:szCs w:val="24"/>
        </w:rPr>
        <w:t xml:space="preserve">Furthermore, it seemed as if the vacuum seal was damaging the soft tissues on this individual’s face; their nose had lost its rigidity and was </w:t>
      </w:r>
      <w:r>
        <w:rPr>
          <w:rFonts w:ascii="Times New Roman" w:hAnsi="Times New Roman" w:cs="Times New Roman"/>
          <w:sz w:val="24"/>
          <w:szCs w:val="24"/>
        </w:rPr>
        <w:t>crushed</w:t>
      </w:r>
      <w:r w:rsidRPr="00804ECC">
        <w:rPr>
          <w:rFonts w:ascii="Times New Roman" w:hAnsi="Times New Roman" w:cs="Times New Roman"/>
          <w:sz w:val="24"/>
          <w:szCs w:val="24"/>
        </w:rPr>
        <w:t xml:space="preserve"> against the face. The individual in the white body bag had developed some coloration changes on the left side of their face (the side that was pressed against the bottom of the white body bag) and had purged a watery blood-like substance</w:t>
      </w:r>
      <w:r w:rsidR="0085588A">
        <w:rPr>
          <w:rFonts w:ascii="Times New Roman" w:hAnsi="Times New Roman" w:cs="Times New Roman"/>
          <w:sz w:val="24"/>
          <w:szCs w:val="24"/>
        </w:rPr>
        <w:t xml:space="preserve">. </w:t>
      </w:r>
      <w:r w:rsidRPr="00804ECC">
        <w:rPr>
          <w:rFonts w:ascii="Times New Roman" w:hAnsi="Times New Roman" w:cs="Times New Roman"/>
          <w:sz w:val="24"/>
          <w:szCs w:val="24"/>
        </w:rPr>
        <w:t>By day 10, the control surface placement exhibited significant limb scavenging and</w:t>
      </w:r>
      <w:r>
        <w:rPr>
          <w:rFonts w:ascii="Times New Roman" w:hAnsi="Times New Roman" w:cs="Times New Roman"/>
          <w:sz w:val="24"/>
          <w:szCs w:val="24"/>
        </w:rPr>
        <w:t xml:space="preserve"> was</w:t>
      </w:r>
      <w:r w:rsidRPr="00804ECC">
        <w:rPr>
          <w:rFonts w:ascii="Times New Roman" w:hAnsi="Times New Roman" w:cs="Times New Roman"/>
          <w:sz w:val="24"/>
          <w:szCs w:val="24"/>
        </w:rPr>
        <w:t xml:space="preserve"> post-bloat. Their skin had largely darkened to a gray-black, and portions along the </w:t>
      </w:r>
      <w:proofErr w:type="spellStart"/>
      <w:r w:rsidRPr="00804ECC">
        <w:rPr>
          <w:rFonts w:ascii="Times New Roman" w:hAnsi="Times New Roman" w:cs="Times New Roman"/>
          <w:sz w:val="24"/>
          <w:szCs w:val="24"/>
        </w:rPr>
        <w:t>os</w:t>
      </w:r>
      <w:proofErr w:type="spellEnd"/>
      <w:r w:rsidRPr="00804ECC">
        <w:rPr>
          <w:rFonts w:ascii="Times New Roman" w:hAnsi="Times New Roman" w:cs="Times New Roman"/>
          <w:sz w:val="24"/>
          <w:szCs w:val="24"/>
        </w:rPr>
        <w:t xml:space="preserve"> coxae and face had mummified</w:t>
      </w:r>
      <w:r w:rsidR="0085588A">
        <w:rPr>
          <w:rFonts w:ascii="Times New Roman" w:hAnsi="Times New Roman" w:cs="Times New Roman"/>
          <w:sz w:val="24"/>
          <w:szCs w:val="24"/>
        </w:rPr>
        <w:t xml:space="preserve">. </w:t>
      </w:r>
      <w:r w:rsidRPr="00804ECC">
        <w:rPr>
          <w:rFonts w:ascii="Times New Roman" w:hAnsi="Times New Roman" w:cs="Times New Roman"/>
          <w:sz w:val="24"/>
          <w:szCs w:val="24"/>
        </w:rPr>
        <w:t xml:space="preserve">The cheeks of these individuals were quickly swabbed after photography, and the bags were all resealed. </w:t>
      </w:r>
    </w:p>
    <w:p w14:paraId="387843BD" w14:textId="6B0C5083" w:rsidR="00B17B6F" w:rsidRPr="001C6207"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On day 15, the individual inside BBB04 looked almost identical to the earlier opening of the bag</w:t>
      </w:r>
      <w:r w:rsidR="0085588A">
        <w:rPr>
          <w:rFonts w:ascii="Times New Roman" w:hAnsi="Times New Roman" w:cs="Times New Roman"/>
          <w:sz w:val="24"/>
          <w:szCs w:val="24"/>
        </w:rPr>
        <w:t xml:space="preserve">. </w:t>
      </w:r>
      <w:r>
        <w:rPr>
          <w:rFonts w:ascii="Times New Roman" w:hAnsi="Times New Roman" w:cs="Times New Roman"/>
          <w:sz w:val="24"/>
          <w:szCs w:val="24"/>
        </w:rPr>
        <w:t xml:space="preserve">The individual inside BBB05 also looked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day 10 opening, with some blood purging from their mouth</w:t>
      </w:r>
      <w:r w:rsidR="0085588A">
        <w:rPr>
          <w:rFonts w:ascii="Times New Roman" w:hAnsi="Times New Roman" w:cs="Times New Roman"/>
          <w:sz w:val="24"/>
          <w:szCs w:val="24"/>
        </w:rPr>
        <w:t xml:space="preserve">. </w:t>
      </w:r>
      <w:r>
        <w:rPr>
          <w:rFonts w:ascii="Times New Roman" w:hAnsi="Times New Roman" w:cs="Times New Roman"/>
          <w:sz w:val="24"/>
          <w:szCs w:val="24"/>
        </w:rPr>
        <w:t>The individual inside the white body bag had purged more blood and had developed green and purplish discoloration around their whole face</w:t>
      </w:r>
      <w:r w:rsidR="0085588A">
        <w:rPr>
          <w:rFonts w:ascii="Times New Roman" w:hAnsi="Times New Roman" w:cs="Times New Roman"/>
          <w:sz w:val="24"/>
          <w:szCs w:val="24"/>
        </w:rPr>
        <w:t xml:space="preserve">. </w:t>
      </w:r>
      <w:r>
        <w:rPr>
          <w:rFonts w:ascii="Times New Roman" w:hAnsi="Times New Roman" w:cs="Times New Roman"/>
          <w:sz w:val="24"/>
          <w:szCs w:val="24"/>
        </w:rPr>
        <w:t>The control surface placement had become skeletal on portions of the limbs with mummification occurring on the face</w:t>
      </w:r>
      <w:r w:rsidR="005A2BD9">
        <w:rPr>
          <w:rFonts w:ascii="Times New Roman" w:hAnsi="Times New Roman" w:cs="Times New Roman"/>
          <w:sz w:val="24"/>
          <w:szCs w:val="24"/>
        </w:rPr>
        <w:t xml:space="preserve">. </w:t>
      </w:r>
      <w:r>
        <w:rPr>
          <w:rFonts w:ascii="Times New Roman" w:hAnsi="Times New Roman" w:cs="Times New Roman"/>
          <w:sz w:val="24"/>
          <w:szCs w:val="24"/>
        </w:rPr>
        <w:t>The cheeks of these individuals were quickly swabbed after photography, and the bags were all resealed.</w:t>
      </w:r>
      <w:bookmarkStart w:id="285" w:name="_Hlk107314159"/>
    </w:p>
    <w:bookmarkEnd w:id="285"/>
    <w:p w14:paraId="78CB69B9" w14:textId="71685835" w:rsidR="00B17B6F" w:rsidRPr="00A75E20" w:rsidRDefault="00B17B6F" w:rsidP="00B17B6F">
      <w:pPr>
        <w:spacing w:line="480" w:lineRule="auto"/>
        <w:rPr>
          <w:rFonts w:ascii="Times New Roman" w:hAnsi="Times New Roman"/>
          <w:color w:val="000000"/>
        </w:rPr>
      </w:pPr>
      <w:r w:rsidRPr="007B7F47">
        <w:rPr>
          <w:rFonts w:ascii="Times New Roman" w:hAnsi="Times New Roman" w:cs="Times New Roman"/>
          <w:sz w:val="24"/>
          <w:szCs w:val="24"/>
        </w:rPr>
        <w:lastRenderedPageBreak/>
        <w:t>There was no insect activity or scavenging evident</w:t>
      </w:r>
      <w:r>
        <w:rPr>
          <w:rFonts w:ascii="Times New Roman" w:hAnsi="Times New Roman" w:cs="Times New Roman"/>
          <w:sz w:val="24"/>
          <w:szCs w:val="24"/>
        </w:rPr>
        <w:t xml:space="preserve"> on either BBBs on the final day (day 21)</w:t>
      </w:r>
      <w:r w:rsidRPr="007B7F47">
        <w:rPr>
          <w:rFonts w:ascii="Times New Roman" w:hAnsi="Times New Roman" w:cs="Times New Roman"/>
          <w:sz w:val="24"/>
          <w:szCs w:val="24"/>
        </w:rPr>
        <w:t xml:space="preserve">. BBB donors appeared to be in similar condition to the white body bag donor at the end of the trial. Both the </w:t>
      </w:r>
      <w:r>
        <w:rPr>
          <w:rFonts w:ascii="Times New Roman" w:hAnsi="Times New Roman" w:cs="Times New Roman"/>
          <w:sz w:val="24"/>
          <w:szCs w:val="24"/>
        </w:rPr>
        <w:t xml:space="preserve">BBB </w:t>
      </w:r>
      <w:r w:rsidRPr="007B7F47">
        <w:rPr>
          <w:rFonts w:ascii="Times New Roman" w:hAnsi="Times New Roman" w:cs="Times New Roman"/>
          <w:sz w:val="24"/>
          <w:szCs w:val="24"/>
        </w:rPr>
        <w:t>donors were in bloat and their faces were distorted</w:t>
      </w:r>
      <w:r>
        <w:rPr>
          <w:rFonts w:ascii="Times New Roman" w:hAnsi="Times New Roman" w:cs="Times New Roman"/>
          <w:sz w:val="24"/>
          <w:szCs w:val="24"/>
        </w:rPr>
        <w:t xml:space="preserve"> with discoloration and swelling </w:t>
      </w:r>
      <w:bookmarkStart w:id="286" w:name="_Hlk107314195"/>
      <w:r>
        <w:rPr>
          <w:rFonts w:ascii="Times New Roman" w:hAnsi="Times New Roman" w:cs="Times New Roman"/>
          <w:sz w:val="24"/>
          <w:szCs w:val="24"/>
        </w:rPr>
        <w:t>by the end of the trial</w:t>
      </w:r>
      <w:r w:rsidR="005A2BD9">
        <w:rPr>
          <w:rFonts w:ascii="Times New Roman" w:hAnsi="Times New Roman" w:cs="Times New Roman"/>
          <w:sz w:val="24"/>
          <w:szCs w:val="24"/>
        </w:rPr>
        <w:t xml:space="preserve">. </w:t>
      </w:r>
      <w:r>
        <w:rPr>
          <w:rFonts w:ascii="Times New Roman" w:hAnsi="Times New Roman" w:cs="Times New Roman"/>
          <w:sz w:val="24"/>
          <w:szCs w:val="24"/>
        </w:rPr>
        <w:t xml:space="preserve">Minimal skin slippage was evident. </w:t>
      </w:r>
      <w:bookmarkEnd w:id="286"/>
      <w:r>
        <w:rPr>
          <w:rFonts w:ascii="Times New Roman" w:hAnsi="Times New Roman" w:cs="Times New Roman"/>
          <w:sz w:val="24"/>
          <w:szCs w:val="24"/>
        </w:rPr>
        <w:t>Though the white body bag did have occasional insect activity during the trials, no scavenging was evident by day 21. The white body bag donor appeared to be in similar condition to the BBB donors upon opening, though slightly less decomposed</w:t>
      </w:r>
      <w:r w:rsidR="005A2BD9">
        <w:rPr>
          <w:rFonts w:ascii="Times New Roman" w:hAnsi="Times New Roman" w:cs="Times New Roman"/>
          <w:sz w:val="24"/>
          <w:szCs w:val="24"/>
        </w:rPr>
        <w:t xml:space="preserve">. </w:t>
      </w:r>
      <w:r>
        <w:rPr>
          <w:rFonts w:ascii="Times New Roman" w:hAnsi="Times New Roman" w:cs="Times New Roman"/>
          <w:sz w:val="24"/>
          <w:szCs w:val="24"/>
        </w:rPr>
        <w:t>There was no skin slippage, and the donor had discoloration present throughout their abdomen and neck. The condition of the white body bag was also fair, with no breaching by scavengers.</w:t>
      </w:r>
    </w:p>
    <w:p w14:paraId="2EA3C3A9" w14:textId="69FE014C"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The control surface placement appeared to be in similar states of mummification and skeletonization as they were on day 15</w:t>
      </w:r>
      <w:r w:rsidR="005A2BD9">
        <w:rPr>
          <w:rFonts w:ascii="Times New Roman" w:hAnsi="Times New Roman" w:cs="Times New Roman"/>
          <w:sz w:val="24"/>
          <w:szCs w:val="24"/>
        </w:rPr>
        <w:t xml:space="preserve">. </w:t>
      </w:r>
      <w:r>
        <w:rPr>
          <w:rFonts w:ascii="Times New Roman" w:hAnsi="Times New Roman" w:cs="Times New Roman"/>
          <w:sz w:val="24"/>
          <w:szCs w:val="24"/>
        </w:rPr>
        <w:t xml:space="preserve">TBS scores for all donors can be found in Table </w:t>
      </w:r>
      <w:r w:rsidR="00F711F8">
        <w:rPr>
          <w:rFonts w:ascii="Times New Roman" w:hAnsi="Times New Roman" w:cs="Times New Roman"/>
          <w:sz w:val="24"/>
          <w:szCs w:val="24"/>
        </w:rPr>
        <w:t>6</w:t>
      </w:r>
      <w:r>
        <w:rPr>
          <w:rFonts w:ascii="Times New Roman" w:hAnsi="Times New Roman" w:cs="Times New Roman"/>
          <w:sz w:val="24"/>
          <w:szCs w:val="24"/>
        </w:rPr>
        <w:t xml:space="preserve">.7. </w:t>
      </w:r>
    </w:p>
    <w:p w14:paraId="5B9601FC" w14:textId="77777777" w:rsidR="00B17B6F" w:rsidRDefault="00B17B6F" w:rsidP="00B17B6F">
      <w:pPr>
        <w:pStyle w:val="Heading3"/>
      </w:pPr>
      <w:bookmarkStart w:id="287" w:name="_Toc109675228"/>
      <w:bookmarkStart w:id="288" w:name="_Toc111030669"/>
      <w:bookmarkStart w:id="289" w:name="_Toc111030737"/>
      <w:bookmarkStart w:id="290" w:name="_Toc111195847"/>
      <w:r>
        <w:t>Trial 3, Placement after 48 Hours in the field</w:t>
      </w:r>
      <w:bookmarkEnd w:id="287"/>
      <w:bookmarkEnd w:id="288"/>
      <w:bookmarkEnd w:id="289"/>
      <w:bookmarkEnd w:id="290"/>
    </w:p>
    <w:p w14:paraId="24D7075A" w14:textId="2036DA17" w:rsidR="00B17B6F" w:rsidRDefault="00B17B6F" w:rsidP="00B17B6F">
      <w:pPr>
        <w:spacing w:line="480" w:lineRule="auto"/>
        <w:rPr>
          <w:rFonts w:ascii="Times New Roman" w:hAnsi="Times New Roman" w:cs="Times New Roman"/>
          <w:sz w:val="24"/>
          <w:szCs w:val="24"/>
        </w:rPr>
      </w:pPr>
      <w:r w:rsidRPr="002A77D9">
        <w:rPr>
          <w:rFonts w:ascii="Times New Roman" w:hAnsi="Times New Roman" w:cs="Times New Roman"/>
          <w:sz w:val="24"/>
          <w:szCs w:val="24"/>
        </w:rPr>
        <w:t>This trial took place from October 13, 2021, to November 5, 2021. This trial involved placement into the body bags two days after donors were left as surface placements</w:t>
      </w:r>
      <w:r w:rsidR="005A2BD9">
        <w:rPr>
          <w:rFonts w:ascii="Times New Roman" w:hAnsi="Times New Roman" w:cs="Times New Roman"/>
          <w:sz w:val="24"/>
          <w:szCs w:val="24"/>
        </w:rPr>
        <w:t xml:space="preserve">. </w:t>
      </w:r>
      <w:r w:rsidRPr="002A77D9">
        <w:rPr>
          <w:rFonts w:ascii="Times New Roman" w:hAnsi="Times New Roman" w:cs="Times New Roman"/>
          <w:sz w:val="24"/>
          <w:szCs w:val="24"/>
        </w:rPr>
        <w:t>Because of a shortage of donors before winter, the white body bag control donor and the surface placement control w</w:t>
      </w:r>
      <w:r>
        <w:rPr>
          <w:rFonts w:ascii="Times New Roman" w:hAnsi="Times New Roman" w:cs="Times New Roman"/>
          <w:sz w:val="24"/>
          <w:szCs w:val="24"/>
        </w:rPr>
        <w:t>ere</w:t>
      </w:r>
      <w:r w:rsidRPr="002A77D9">
        <w:rPr>
          <w:rFonts w:ascii="Times New Roman" w:hAnsi="Times New Roman" w:cs="Times New Roman"/>
          <w:sz w:val="24"/>
          <w:szCs w:val="24"/>
        </w:rPr>
        <w:t xml:space="preserve"> shared with </w:t>
      </w:r>
      <w:r>
        <w:rPr>
          <w:rFonts w:ascii="Times New Roman" w:hAnsi="Times New Roman" w:cs="Times New Roman"/>
          <w:sz w:val="24"/>
          <w:szCs w:val="24"/>
        </w:rPr>
        <w:t>E</w:t>
      </w:r>
      <w:r w:rsidRPr="002A77D9">
        <w:rPr>
          <w:rFonts w:ascii="Times New Roman" w:hAnsi="Times New Roman" w:cs="Times New Roman"/>
          <w:sz w:val="24"/>
          <w:szCs w:val="24"/>
        </w:rPr>
        <w:t xml:space="preserve">xperiment </w:t>
      </w:r>
      <w:r>
        <w:rPr>
          <w:rFonts w:ascii="Times New Roman" w:hAnsi="Times New Roman" w:cs="Times New Roman"/>
          <w:sz w:val="24"/>
          <w:szCs w:val="24"/>
        </w:rPr>
        <w:t>1</w:t>
      </w:r>
      <w:r w:rsidRPr="002A77D9">
        <w:rPr>
          <w:rFonts w:ascii="Times New Roman" w:hAnsi="Times New Roman" w:cs="Times New Roman"/>
          <w:sz w:val="24"/>
          <w:szCs w:val="24"/>
        </w:rPr>
        <w:t xml:space="preserve"> </w:t>
      </w:r>
      <w:r>
        <w:rPr>
          <w:rFonts w:ascii="Times New Roman" w:hAnsi="Times New Roman" w:cs="Times New Roman"/>
          <w:sz w:val="24"/>
          <w:szCs w:val="24"/>
        </w:rPr>
        <w:t>T</w:t>
      </w:r>
      <w:r w:rsidRPr="002A77D9">
        <w:rPr>
          <w:rFonts w:ascii="Times New Roman" w:hAnsi="Times New Roman" w:cs="Times New Roman"/>
          <w:sz w:val="24"/>
          <w:szCs w:val="24"/>
        </w:rPr>
        <w:t xml:space="preserve">rial </w:t>
      </w:r>
      <w:r>
        <w:rPr>
          <w:rFonts w:ascii="Times New Roman" w:hAnsi="Times New Roman" w:cs="Times New Roman"/>
          <w:sz w:val="24"/>
          <w:szCs w:val="24"/>
        </w:rPr>
        <w:t>4</w:t>
      </w:r>
      <w:r w:rsidRPr="002A77D9">
        <w:rPr>
          <w:rFonts w:ascii="Times New Roman" w:hAnsi="Times New Roman" w:cs="Times New Roman"/>
          <w:sz w:val="24"/>
          <w:szCs w:val="24"/>
        </w:rPr>
        <w:t>.</w:t>
      </w:r>
      <w:r>
        <w:rPr>
          <w:rFonts w:ascii="Times New Roman" w:hAnsi="Times New Roman" w:cs="Times New Roman"/>
          <w:sz w:val="24"/>
          <w:szCs w:val="24"/>
        </w:rPr>
        <w:t xml:space="preserve"> Upon placement into the bag (48 hours after surface placement), the BBB11 donor had already been colonized by insects.</w:t>
      </w:r>
    </w:p>
    <w:p w14:paraId="6841C343" w14:textId="579718AD" w:rsidR="00B17B6F" w:rsidRPr="00647383" w:rsidRDefault="00B17B6F" w:rsidP="00B17B6F">
      <w:pPr>
        <w:spacing w:line="480" w:lineRule="auto"/>
        <w:rPr>
          <w:rFonts w:ascii="Times New Roman" w:hAnsi="Times New Roman"/>
          <w:color w:val="000000"/>
          <w:sz w:val="32"/>
        </w:rPr>
      </w:pPr>
      <w:r>
        <w:rPr>
          <w:rFonts w:ascii="Times New Roman" w:hAnsi="Times New Roman" w:cs="Times New Roman"/>
          <w:sz w:val="24"/>
          <w:szCs w:val="24"/>
        </w:rPr>
        <w:t>On day 5, the BBB was opened. The donor inside was covered with dead maggots and had minor coloration changes in their neck</w:t>
      </w:r>
      <w:r w:rsidR="005A2BD9">
        <w:rPr>
          <w:rFonts w:ascii="Times New Roman" w:hAnsi="Times New Roman" w:cs="Times New Roman"/>
          <w:sz w:val="24"/>
          <w:szCs w:val="24"/>
        </w:rPr>
        <w:t xml:space="preserve">. </w:t>
      </w:r>
      <w:r>
        <w:rPr>
          <w:rFonts w:ascii="Times New Roman" w:hAnsi="Times New Roman" w:cs="Times New Roman"/>
          <w:sz w:val="24"/>
          <w:szCs w:val="24"/>
        </w:rPr>
        <w:t xml:space="preserve">The insects perished since air was pumped out of the BBB and sealed. On day 5, the white body bag donor exhibited a blackened face with foam coming from their eye sockets and mouth. As air was not restricted in the white body bag through vacuum sealing, the maggots present on this individual were still living on day 5. By day 5, the control </w:t>
      </w:r>
    </w:p>
    <w:p w14:paraId="165C77C7" w14:textId="77777777" w:rsidR="005A2BD9" w:rsidRPr="00647383" w:rsidRDefault="005A2BD9" w:rsidP="005A2BD9">
      <w:pPr>
        <w:pStyle w:val="Caption"/>
        <w:rPr>
          <w:color w:val="000000"/>
        </w:rPr>
      </w:pPr>
      <w:bookmarkStart w:id="291" w:name="_Toc109675267"/>
      <w:bookmarkStart w:id="292" w:name="_Toc111195936"/>
      <w:r>
        <w:lastRenderedPageBreak/>
        <w:t xml:space="preserve">Table </w:t>
      </w:r>
      <w:fldSimple w:instr=" STYLEREF 1 \s ">
        <w:r>
          <w:rPr>
            <w:noProof/>
          </w:rPr>
          <w:t>6</w:t>
        </w:r>
      </w:fldSimple>
      <w:r>
        <w:t>.</w:t>
      </w:r>
      <w:fldSimple w:instr=" SEQ Table \* ARABIC \s 1 ">
        <w:r>
          <w:rPr>
            <w:noProof/>
          </w:rPr>
          <w:t>7</w:t>
        </w:r>
      </w:fldSimple>
      <w:r>
        <w:t xml:space="preserve"> </w:t>
      </w:r>
      <w:r w:rsidRPr="00647383">
        <w:rPr>
          <w:color w:val="000000"/>
        </w:rPr>
        <w:t>TBS Scores for Experiment 3.1 and 3.2</w:t>
      </w:r>
      <w:bookmarkEnd w:id="291"/>
      <w:bookmarkEnd w:id="292"/>
    </w:p>
    <w:tbl>
      <w:tblPr>
        <w:tblW w:w="9306" w:type="dxa"/>
        <w:jc w:val="center"/>
        <w:tblCellMar>
          <w:left w:w="0" w:type="dxa"/>
          <w:right w:w="0" w:type="dxa"/>
        </w:tblCellMar>
        <w:tblLook w:val="04A0" w:firstRow="1" w:lastRow="0" w:firstColumn="1" w:lastColumn="0" w:noHBand="0" w:noVBand="1"/>
      </w:tblPr>
      <w:tblGrid>
        <w:gridCol w:w="2188"/>
        <w:gridCol w:w="2432"/>
        <w:gridCol w:w="1989"/>
        <w:gridCol w:w="955"/>
        <w:gridCol w:w="993"/>
        <w:gridCol w:w="749"/>
      </w:tblGrid>
      <w:tr w:rsidR="005A2BD9" w:rsidRPr="00485C18" w14:paraId="5CA29279"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6BCC14"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Date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8123B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 xml:space="preserve">Donor </w:t>
            </w:r>
            <w:r>
              <w:rPr>
                <w:rFonts w:ascii="Times New Roman" w:eastAsia="Times New Roman" w:hAnsi="Times New Roman" w:cs="Times New Roman"/>
                <w:sz w:val="24"/>
                <w:szCs w:val="24"/>
              </w:rPr>
              <w:t>C</w:t>
            </w:r>
            <w:r w:rsidRPr="00485C18">
              <w:rPr>
                <w:rFonts w:ascii="Times New Roman" w:eastAsia="Times New Roman" w:hAnsi="Times New Roman" w:cs="Times New Roman"/>
                <w:sz w:val="24"/>
                <w:szCs w:val="24"/>
              </w:rPr>
              <w:t>ondition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43CE1E"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Head &amp; Neck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4715EF"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Trunk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216524"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Limbs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31F577"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TBS</w:t>
            </w:r>
          </w:p>
        </w:tc>
      </w:tr>
      <w:tr w:rsidR="005A2BD9" w:rsidRPr="00485C18" w14:paraId="416E5C42"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DA074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03-19-21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56B232"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04B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FEFBDC"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10FCA4"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B8F1A0"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1A5CFE"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6.5</w:t>
            </w:r>
          </w:p>
        </w:tc>
      </w:tr>
      <w:tr w:rsidR="005A2BD9" w:rsidRPr="00485C18" w14:paraId="0315947C"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D61D9A"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Day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3A7DAD"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05B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F442C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B343A2"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36682F"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478DBD"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5.5</w:t>
            </w:r>
          </w:p>
        </w:tc>
      </w:tr>
      <w:tr w:rsidR="005A2BD9" w:rsidRPr="00485C18" w14:paraId="38ACD67A"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EE001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617D2"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White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4CBD29"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1C0F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555D64"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EC70B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r>
      <w:tr w:rsidR="005A2BD9" w:rsidRPr="00485C18" w14:paraId="0E1D9BD1"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ACD06C"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C4B1B9"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Control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E2F506"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DED9D3"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5723AE"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00B49C"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r>
      <w:tr w:rsidR="005A2BD9" w:rsidRPr="00485C18" w14:paraId="549449EC"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EF5DE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04-09-21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F2D4A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04B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D564DD"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B235C"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D87FA7"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A5ED7B"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9.5</w:t>
            </w:r>
          </w:p>
        </w:tc>
      </w:tr>
      <w:tr w:rsidR="005A2BD9" w:rsidRPr="00485C18" w14:paraId="655B69FC"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E4B797"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63FDB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05B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091180"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F12202"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B27DA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8AF164"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10.5</w:t>
            </w:r>
          </w:p>
        </w:tc>
      </w:tr>
      <w:tr w:rsidR="005A2BD9" w:rsidRPr="00485C18" w14:paraId="051C23F1"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FDCE8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E8CCAF"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White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0145E5"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E32063"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3.5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5E204C"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09F580"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7.5</w:t>
            </w:r>
          </w:p>
        </w:tc>
      </w:tr>
      <w:tr w:rsidR="005A2BD9" w:rsidRPr="00485C18" w14:paraId="1D5B963F" w14:textId="77777777" w:rsidTr="003111ED">
        <w:trPr>
          <w:trHeight w:val="260"/>
          <w:jc w:val="center"/>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9B925E"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4AF45F"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Control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8D9A48"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6497B8"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1D4657"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8</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201893" w14:textId="77777777" w:rsidR="005A2BD9" w:rsidRPr="00485C18" w:rsidRDefault="005A2BD9" w:rsidP="003111ED">
            <w:pPr>
              <w:spacing w:after="0" w:line="240" w:lineRule="auto"/>
              <w:jc w:val="center"/>
              <w:rPr>
                <w:rFonts w:ascii="Times New Roman" w:eastAsia="Times New Roman" w:hAnsi="Times New Roman" w:cs="Times New Roman"/>
                <w:sz w:val="24"/>
                <w:szCs w:val="24"/>
              </w:rPr>
            </w:pPr>
            <w:r w:rsidRPr="00485C18">
              <w:rPr>
                <w:rFonts w:ascii="Times New Roman" w:eastAsia="Times New Roman" w:hAnsi="Times New Roman" w:cs="Times New Roman"/>
                <w:sz w:val="24"/>
                <w:szCs w:val="24"/>
              </w:rPr>
              <w:t>25</w:t>
            </w:r>
          </w:p>
        </w:tc>
      </w:tr>
    </w:tbl>
    <w:p w14:paraId="5D9FB65E" w14:textId="77777777" w:rsidR="005A2BD9" w:rsidRDefault="005A2BD9" w:rsidP="005A2BD9">
      <w:pPr>
        <w:spacing w:line="480" w:lineRule="auto"/>
        <w:jc w:val="center"/>
        <w:rPr>
          <w:rFonts w:ascii="Times New Roman" w:hAnsi="Times New Roman" w:cs="Times New Roman"/>
          <w:sz w:val="24"/>
          <w:szCs w:val="24"/>
        </w:rPr>
      </w:pPr>
    </w:p>
    <w:p w14:paraId="532418ED" w14:textId="77777777" w:rsidR="005A2BD9" w:rsidRDefault="005A2BD9" w:rsidP="005A2BD9">
      <w:pPr>
        <w:spacing w:line="480" w:lineRule="auto"/>
        <w:rPr>
          <w:rFonts w:ascii="Times New Roman" w:hAnsi="Times New Roman" w:cs="Times New Roman"/>
          <w:sz w:val="24"/>
          <w:szCs w:val="24"/>
        </w:rPr>
      </w:pPr>
    </w:p>
    <w:p w14:paraId="2ADD21B4" w14:textId="77777777" w:rsidR="005A2BD9" w:rsidRDefault="005A2BD9" w:rsidP="005A2BD9">
      <w:pPr>
        <w:spacing w:line="480" w:lineRule="auto"/>
        <w:rPr>
          <w:rFonts w:ascii="Times New Roman" w:hAnsi="Times New Roman" w:cs="Times New Roman"/>
          <w:sz w:val="24"/>
          <w:szCs w:val="24"/>
        </w:rPr>
      </w:pPr>
    </w:p>
    <w:p w14:paraId="69666B09" w14:textId="0062B58F" w:rsidR="005A2BD9" w:rsidRDefault="005A2BD9" w:rsidP="00B17B6F">
      <w:pPr>
        <w:spacing w:line="480" w:lineRule="auto"/>
        <w:rPr>
          <w:rFonts w:ascii="Times New Roman" w:hAnsi="Times New Roman" w:cs="Times New Roman"/>
          <w:sz w:val="24"/>
          <w:szCs w:val="24"/>
        </w:rPr>
      </w:pPr>
    </w:p>
    <w:p w14:paraId="65DBE725" w14:textId="403F5920" w:rsidR="005A2BD9" w:rsidRDefault="005A2BD9" w:rsidP="00B17B6F">
      <w:pPr>
        <w:spacing w:line="480" w:lineRule="auto"/>
        <w:rPr>
          <w:rFonts w:ascii="Times New Roman" w:hAnsi="Times New Roman" w:cs="Times New Roman"/>
          <w:sz w:val="24"/>
          <w:szCs w:val="24"/>
        </w:rPr>
      </w:pPr>
    </w:p>
    <w:p w14:paraId="594AEAF4" w14:textId="2A2473AD" w:rsidR="005A2BD9" w:rsidRDefault="005A2BD9" w:rsidP="00B17B6F">
      <w:pPr>
        <w:spacing w:line="480" w:lineRule="auto"/>
        <w:rPr>
          <w:rFonts w:ascii="Times New Roman" w:hAnsi="Times New Roman" w:cs="Times New Roman"/>
          <w:sz w:val="24"/>
          <w:szCs w:val="24"/>
        </w:rPr>
      </w:pPr>
    </w:p>
    <w:p w14:paraId="53766FF0" w14:textId="01B13DF5" w:rsidR="005A2BD9" w:rsidRDefault="005A2BD9" w:rsidP="00B17B6F">
      <w:pPr>
        <w:spacing w:line="480" w:lineRule="auto"/>
        <w:rPr>
          <w:rFonts w:ascii="Times New Roman" w:hAnsi="Times New Roman" w:cs="Times New Roman"/>
          <w:sz w:val="24"/>
          <w:szCs w:val="24"/>
        </w:rPr>
      </w:pPr>
    </w:p>
    <w:p w14:paraId="07A28579" w14:textId="00E71F8C" w:rsidR="005A2BD9" w:rsidRDefault="005A2BD9" w:rsidP="00B17B6F">
      <w:pPr>
        <w:spacing w:line="480" w:lineRule="auto"/>
        <w:rPr>
          <w:rFonts w:ascii="Times New Roman" w:hAnsi="Times New Roman" w:cs="Times New Roman"/>
          <w:sz w:val="24"/>
          <w:szCs w:val="24"/>
        </w:rPr>
      </w:pPr>
    </w:p>
    <w:p w14:paraId="3DB1E4E3" w14:textId="6CA6BB66" w:rsidR="005A2BD9" w:rsidRDefault="005A2BD9" w:rsidP="00B17B6F">
      <w:pPr>
        <w:spacing w:line="480" w:lineRule="auto"/>
        <w:rPr>
          <w:rFonts w:ascii="Times New Roman" w:hAnsi="Times New Roman" w:cs="Times New Roman"/>
          <w:sz w:val="24"/>
          <w:szCs w:val="24"/>
        </w:rPr>
      </w:pPr>
    </w:p>
    <w:p w14:paraId="53701BC9" w14:textId="0EE6BEDF" w:rsidR="005A2BD9" w:rsidRDefault="005A2BD9" w:rsidP="00B17B6F">
      <w:pPr>
        <w:spacing w:line="480" w:lineRule="auto"/>
        <w:rPr>
          <w:rFonts w:ascii="Times New Roman" w:hAnsi="Times New Roman" w:cs="Times New Roman"/>
          <w:sz w:val="24"/>
          <w:szCs w:val="24"/>
        </w:rPr>
      </w:pPr>
    </w:p>
    <w:p w14:paraId="4535241D" w14:textId="77777777" w:rsidR="005A2BD9" w:rsidRDefault="005A2BD9" w:rsidP="00B17B6F">
      <w:pPr>
        <w:spacing w:line="480" w:lineRule="auto"/>
        <w:rPr>
          <w:rFonts w:ascii="Times New Roman" w:hAnsi="Times New Roman" w:cs="Times New Roman"/>
          <w:sz w:val="24"/>
          <w:szCs w:val="24"/>
        </w:rPr>
      </w:pPr>
    </w:p>
    <w:p w14:paraId="41312B71" w14:textId="77777777" w:rsidR="005A2BD9" w:rsidRDefault="005A2BD9" w:rsidP="00B17B6F">
      <w:pPr>
        <w:spacing w:line="480" w:lineRule="auto"/>
        <w:rPr>
          <w:rFonts w:ascii="Times New Roman" w:hAnsi="Times New Roman" w:cs="Times New Roman"/>
          <w:sz w:val="24"/>
          <w:szCs w:val="24"/>
        </w:rPr>
      </w:pPr>
    </w:p>
    <w:p w14:paraId="7300E2DC" w14:textId="77777777" w:rsidR="00CD3618" w:rsidRDefault="00CD3618" w:rsidP="00B17B6F">
      <w:pPr>
        <w:spacing w:line="480" w:lineRule="auto"/>
        <w:rPr>
          <w:rFonts w:ascii="Times New Roman" w:hAnsi="Times New Roman" w:cs="Times New Roman"/>
          <w:sz w:val="24"/>
          <w:szCs w:val="24"/>
        </w:rPr>
      </w:pPr>
    </w:p>
    <w:p w14:paraId="4CCDB28C" w14:textId="5A4BF365" w:rsidR="00B17B6F" w:rsidRPr="00B0166F" w:rsidRDefault="00CD3618" w:rsidP="00B17B6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surface placement exhibited a blackened face and was approaching mummification. The cheeks of these individuals were quickly swabbed after photography, and the bags were all resealed. </w:t>
      </w:r>
      <w:r w:rsidR="00B17B6F">
        <w:rPr>
          <w:rFonts w:ascii="Times New Roman" w:hAnsi="Times New Roman" w:cs="Times New Roman"/>
          <w:sz w:val="24"/>
          <w:szCs w:val="24"/>
        </w:rPr>
        <w:t>On day 10, BBB11 already had air within the bag before opening. The donor within was in similar condition as day 5, with the same dead maggots and coloration changes</w:t>
      </w:r>
      <w:r w:rsidR="005A2BD9">
        <w:rPr>
          <w:rFonts w:ascii="Times New Roman" w:hAnsi="Times New Roman" w:cs="Times New Roman"/>
          <w:sz w:val="24"/>
          <w:szCs w:val="24"/>
        </w:rPr>
        <w:t xml:space="preserve">. </w:t>
      </w:r>
      <w:r w:rsidR="00B17B6F">
        <w:rPr>
          <w:rFonts w:ascii="Times New Roman" w:hAnsi="Times New Roman" w:cs="Times New Roman"/>
          <w:sz w:val="24"/>
          <w:szCs w:val="24"/>
        </w:rPr>
        <w:t>The right orbit was visibly skeletonized on day 10, though it may have also been on day 5 as the maggot mass prevented researchers from observing this. The donor in the white body bag exhibited around 50% facial skeletonization</w:t>
      </w:r>
      <w:r w:rsidR="005A2BD9">
        <w:rPr>
          <w:rFonts w:ascii="Times New Roman" w:hAnsi="Times New Roman" w:cs="Times New Roman"/>
          <w:sz w:val="24"/>
          <w:szCs w:val="24"/>
        </w:rPr>
        <w:t xml:space="preserve">. </w:t>
      </w:r>
      <w:r w:rsidR="00B17B6F">
        <w:rPr>
          <w:rFonts w:ascii="Times New Roman" w:hAnsi="Times New Roman" w:cs="Times New Roman"/>
          <w:sz w:val="24"/>
          <w:szCs w:val="24"/>
        </w:rPr>
        <w:t>Maggots were again alive and present in all facial orifices. The control surface placement maintained their mummified appearance exhibited on day 5 on day 10</w:t>
      </w:r>
      <w:r w:rsidR="005A2BD9">
        <w:rPr>
          <w:rFonts w:ascii="Times New Roman" w:hAnsi="Times New Roman" w:cs="Times New Roman"/>
          <w:sz w:val="24"/>
          <w:szCs w:val="24"/>
        </w:rPr>
        <w:t xml:space="preserve">. </w:t>
      </w:r>
      <w:r w:rsidR="00B17B6F">
        <w:rPr>
          <w:rFonts w:ascii="Times New Roman" w:hAnsi="Times New Roman" w:cs="Times New Roman"/>
          <w:sz w:val="24"/>
          <w:szCs w:val="24"/>
        </w:rPr>
        <w:t>The cheeks of these individuals were quickly swabbed after photography, and the bags were all closed.</w:t>
      </w:r>
    </w:p>
    <w:p w14:paraId="0A477290" w14:textId="073729A3"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On day 15, the BBB donor appeared to have a bloated face</w:t>
      </w:r>
      <w:r w:rsidR="005A2BD9">
        <w:rPr>
          <w:rFonts w:ascii="Times New Roman" w:hAnsi="Times New Roman" w:cs="Times New Roman"/>
          <w:sz w:val="24"/>
          <w:szCs w:val="24"/>
        </w:rPr>
        <w:t xml:space="preserve">. </w:t>
      </w:r>
      <w:r>
        <w:rPr>
          <w:rFonts w:ascii="Times New Roman" w:hAnsi="Times New Roman" w:cs="Times New Roman"/>
          <w:sz w:val="24"/>
          <w:szCs w:val="24"/>
        </w:rPr>
        <w:t>They additionally exhibited a gray-green coloration on their face. The white body bag donor exhibited similar amounts of facial skeletonization and much of the purge and soft tissue present on the face had fallen off into the bag</w:t>
      </w:r>
      <w:r w:rsidR="005A2BD9">
        <w:rPr>
          <w:rFonts w:ascii="Times New Roman" w:hAnsi="Times New Roman" w:cs="Times New Roman"/>
          <w:sz w:val="24"/>
          <w:szCs w:val="24"/>
        </w:rPr>
        <w:t xml:space="preserve">. </w:t>
      </w:r>
      <w:r>
        <w:rPr>
          <w:rFonts w:ascii="Times New Roman" w:hAnsi="Times New Roman" w:cs="Times New Roman"/>
          <w:sz w:val="24"/>
          <w:szCs w:val="24"/>
        </w:rPr>
        <w:t>The surface control donor had been moistened by recent rainfall and appeared to be a gray-green color and in states of moist decomposition</w:t>
      </w:r>
      <w:r w:rsidR="005A2BD9">
        <w:rPr>
          <w:rFonts w:ascii="Times New Roman" w:hAnsi="Times New Roman" w:cs="Times New Roman"/>
          <w:sz w:val="24"/>
          <w:szCs w:val="24"/>
        </w:rPr>
        <w:t xml:space="preserve">. </w:t>
      </w:r>
      <w:r>
        <w:rPr>
          <w:rFonts w:ascii="Times New Roman" w:hAnsi="Times New Roman" w:cs="Times New Roman"/>
          <w:sz w:val="24"/>
          <w:szCs w:val="24"/>
        </w:rPr>
        <w:t>There was scavenging present on the forearms of the surface control. The cheeks of these individuals were quickly swabbed after photography, and the bags were all resealed.</w:t>
      </w:r>
    </w:p>
    <w:p w14:paraId="7202BFA6" w14:textId="5365FDD5"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 xml:space="preserve">On day 21, the </w:t>
      </w:r>
      <w:r w:rsidRPr="009E0F6B">
        <w:rPr>
          <w:rFonts w:ascii="Times New Roman" w:hAnsi="Times New Roman" w:cs="Times New Roman"/>
          <w:sz w:val="24"/>
          <w:szCs w:val="24"/>
        </w:rPr>
        <w:t>dead</w:t>
      </w:r>
      <w:r>
        <w:rPr>
          <w:rFonts w:ascii="Times New Roman" w:hAnsi="Times New Roman" w:cs="Times New Roman"/>
          <w:sz w:val="24"/>
          <w:szCs w:val="24"/>
        </w:rPr>
        <w:t xml:space="preserve"> </w:t>
      </w:r>
      <w:r w:rsidRPr="009E0F6B">
        <w:rPr>
          <w:rFonts w:ascii="Times New Roman" w:hAnsi="Times New Roman" w:cs="Times New Roman"/>
          <w:sz w:val="24"/>
          <w:szCs w:val="24"/>
        </w:rPr>
        <w:t>maggots were</w:t>
      </w:r>
      <w:r>
        <w:rPr>
          <w:rFonts w:ascii="Times New Roman" w:hAnsi="Times New Roman" w:cs="Times New Roman"/>
          <w:sz w:val="24"/>
          <w:szCs w:val="24"/>
        </w:rPr>
        <w:t xml:space="preserve"> again</w:t>
      </w:r>
      <w:r w:rsidRPr="009E0F6B">
        <w:rPr>
          <w:rFonts w:ascii="Times New Roman" w:hAnsi="Times New Roman" w:cs="Times New Roman"/>
          <w:sz w:val="24"/>
          <w:szCs w:val="24"/>
        </w:rPr>
        <w:t xml:space="preserve"> present upon opening</w:t>
      </w:r>
      <w:r>
        <w:rPr>
          <w:rFonts w:ascii="Times New Roman" w:hAnsi="Times New Roman" w:cs="Times New Roman"/>
          <w:sz w:val="24"/>
          <w:szCs w:val="24"/>
        </w:rPr>
        <w:t xml:space="preserve"> the BBB</w:t>
      </w:r>
      <w:r w:rsidRPr="009E0F6B">
        <w:rPr>
          <w:rFonts w:ascii="Times New Roman" w:hAnsi="Times New Roman" w:cs="Times New Roman"/>
          <w:sz w:val="24"/>
          <w:szCs w:val="24"/>
        </w:rPr>
        <w:t>. A few days before the final opening, researchers noticed increased racoon activity (</w:t>
      </w:r>
      <w:r>
        <w:rPr>
          <w:rFonts w:ascii="Times New Roman" w:hAnsi="Times New Roman" w:cs="Times New Roman"/>
          <w:sz w:val="24"/>
          <w:szCs w:val="24"/>
        </w:rPr>
        <w:t xml:space="preserve">as evidenced </w:t>
      </w:r>
      <w:r w:rsidRPr="009E0F6B">
        <w:rPr>
          <w:rFonts w:ascii="Times New Roman" w:hAnsi="Times New Roman" w:cs="Times New Roman"/>
          <w:sz w:val="24"/>
          <w:szCs w:val="24"/>
        </w:rPr>
        <w:t>by the gnaw marks on the BBB</w:t>
      </w:r>
      <w:r>
        <w:rPr>
          <w:rFonts w:ascii="Times New Roman" w:hAnsi="Times New Roman" w:cs="Times New Roman"/>
          <w:sz w:val="24"/>
          <w:szCs w:val="24"/>
        </w:rPr>
        <w:t>’s surface</w:t>
      </w:r>
      <w:r w:rsidRPr="009E0F6B">
        <w:rPr>
          <w:rFonts w:ascii="Times New Roman" w:hAnsi="Times New Roman" w:cs="Times New Roman"/>
          <w:sz w:val="24"/>
          <w:szCs w:val="24"/>
        </w:rPr>
        <w:t xml:space="preserve"> as well as pawprints</w:t>
      </w:r>
      <w:r>
        <w:rPr>
          <w:rFonts w:ascii="Times New Roman" w:hAnsi="Times New Roman" w:cs="Times New Roman"/>
          <w:sz w:val="24"/>
          <w:szCs w:val="24"/>
        </w:rPr>
        <w:t xml:space="preserve"> on top of the bag</w:t>
      </w:r>
      <w:r w:rsidRPr="009E0F6B">
        <w:rPr>
          <w:rFonts w:ascii="Times New Roman" w:hAnsi="Times New Roman" w:cs="Times New Roman"/>
          <w:sz w:val="24"/>
          <w:szCs w:val="24"/>
        </w:rPr>
        <w:t xml:space="preserve">). </w:t>
      </w:r>
      <w:r>
        <w:rPr>
          <w:rFonts w:ascii="Times New Roman" w:hAnsi="Times New Roman" w:cs="Times New Roman"/>
          <w:sz w:val="24"/>
          <w:szCs w:val="24"/>
        </w:rPr>
        <w:t>Two days prior to opening (day 19)</w:t>
      </w:r>
      <w:r w:rsidRPr="009E0F6B">
        <w:rPr>
          <w:rFonts w:ascii="Times New Roman" w:hAnsi="Times New Roman" w:cs="Times New Roman"/>
          <w:sz w:val="24"/>
          <w:szCs w:val="24"/>
        </w:rPr>
        <w:t xml:space="preserve">, the bag was punctured by </w:t>
      </w:r>
      <w:r>
        <w:rPr>
          <w:rFonts w:ascii="Times New Roman" w:hAnsi="Times New Roman" w:cs="Times New Roman"/>
          <w:sz w:val="24"/>
          <w:szCs w:val="24"/>
        </w:rPr>
        <w:t>a scavenger</w:t>
      </w:r>
      <w:r w:rsidR="00307D2D">
        <w:rPr>
          <w:rFonts w:ascii="Times New Roman" w:hAnsi="Times New Roman" w:cs="Times New Roman"/>
          <w:sz w:val="24"/>
          <w:szCs w:val="24"/>
        </w:rPr>
        <w:t xml:space="preserve"> (Figure 6.27 in Appendix A)</w:t>
      </w:r>
      <w:r w:rsidR="005A2BD9">
        <w:rPr>
          <w:rFonts w:ascii="Times New Roman" w:hAnsi="Times New Roman" w:cs="Times New Roman"/>
          <w:sz w:val="24"/>
          <w:szCs w:val="24"/>
        </w:rPr>
        <w:t xml:space="preserve">, </w:t>
      </w:r>
      <w:r w:rsidRPr="009E0F6B">
        <w:rPr>
          <w:rFonts w:ascii="Times New Roman" w:hAnsi="Times New Roman" w:cs="Times New Roman"/>
          <w:sz w:val="24"/>
          <w:szCs w:val="24"/>
        </w:rPr>
        <w:t xml:space="preserve">and on </w:t>
      </w:r>
      <w:r>
        <w:rPr>
          <w:rFonts w:ascii="Times New Roman" w:hAnsi="Times New Roman" w:cs="Times New Roman"/>
          <w:sz w:val="24"/>
          <w:szCs w:val="24"/>
        </w:rPr>
        <w:t xml:space="preserve">day 20, </w:t>
      </w:r>
      <w:r w:rsidRPr="009E0F6B">
        <w:rPr>
          <w:rFonts w:ascii="Times New Roman" w:hAnsi="Times New Roman" w:cs="Times New Roman"/>
          <w:sz w:val="24"/>
          <w:szCs w:val="24"/>
        </w:rPr>
        <w:t>the BBB had been opened by scavengers and one arm of the donor was dragged out of the bag</w:t>
      </w:r>
      <w:r>
        <w:rPr>
          <w:rFonts w:ascii="Times New Roman" w:hAnsi="Times New Roman" w:cs="Times New Roman"/>
          <w:sz w:val="24"/>
          <w:szCs w:val="24"/>
        </w:rPr>
        <w:t xml:space="preserve"> by the scavengers</w:t>
      </w:r>
      <w:r w:rsidR="005A2BD9">
        <w:rPr>
          <w:rFonts w:ascii="Times New Roman" w:hAnsi="Times New Roman" w:cs="Times New Roman"/>
          <w:sz w:val="24"/>
          <w:szCs w:val="24"/>
        </w:rPr>
        <w:t xml:space="preserve">. </w:t>
      </w:r>
      <w:r>
        <w:rPr>
          <w:rFonts w:ascii="Times New Roman" w:hAnsi="Times New Roman" w:cs="Times New Roman"/>
          <w:sz w:val="24"/>
          <w:szCs w:val="24"/>
        </w:rPr>
        <w:t xml:space="preserve">This arm was extensively scavenged. On the final day of Experiment 3, the BBB </w:t>
      </w:r>
      <w:r>
        <w:rPr>
          <w:rFonts w:ascii="Times New Roman" w:hAnsi="Times New Roman" w:cs="Times New Roman"/>
          <w:sz w:val="24"/>
          <w:szCs w:val="24"/>
        </w:rPr>
        <w:lastRenderedPageBreak/>
        <w:t xml:space="preserve">donor had hollow orbits with no eyeballs present and had some skeletonization along their zygomatic and orbit of the right eye due to scavenging. On the whole, the coloration of this individual was a </w:t>
      </w:r>
      <w:proofErr w:type="gramStart"/>
      <w:r>
        <w:rPr>
          <w:rFonts w:ascii="Times New Roman" w:hAnsi="Times New Roman" w:cs="Times New Roman"/>
          <w:sz w:val="24"/>
          <w:szCs w:val="24"/>
        </w:rPr>
        <w:t>gray-green</w:t>
      </w:r>
      <w:proofErr w:type="gramEnd"/>
      <w:r w:rsidR="005A2BD9">
        <w:rPr>
          <w:rFonts w:ascii="Times New Roman" w:hAnsi="Times New Roman" w:cs="Times New Roman"/>
          <w:sz w:val="24"/>
          <w:szCs w:val="24"/>
        </w:rPr>
        <w:t xml:space="preserve">. This </w:t>
      </w:r>
      <w:r>
        <w:rPr>
          <w:rFonts w:ascii="Times New Roman" w:hAnsi="Times New Roman" w:cs="Times New Roman"/>
          <w:sz w:val="24"/>
          <w:szCs w:val="24"/>
        </w:rPr>
        <w:t>individual had a significant smell, though it was not noxious, meaning the smell did not cause burning of eyes or nose.</w:t>
      </w:r>
    </w:p>
    <w:p w14:paraId="6E7F2C20" w14:textId="77777777"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With regards to the white body bag donor on day 21 this individual was the same as Experiment 1 Trial 4’s white body bag donor, so the observations are the same as listed above.</w:t>
      </w:r>
      <w:r w:rsidRPr="00A47024">
        <w:rPr>
          <w:rFonts w:ascii="Times New Roman" w:hAnsi="Times New Roman" w:cs="Times New Roman"/>
          <w:sz w:val="24"/>
          <w:szCs w:val="24"/>
        </w:rPr>
        <w:t xml:space="preserve"> </w:t>
      </w:r>
      <w:r>
        <w:rPr>
          <w:rFonts w:ascii="Times New Roman" w:hAnsi="Times New Roman" w:cs="Times New Roman"/>
          <w:sz w:val="24"/>
          <w:szCs w:val="24"/>
        </w:rPr>
        <w:t>They are pasted here for ease:</w:t>
      </w:r>
    </w:p>
    <w:p w14:paraId="1FCCCC53" w14:textId="2A7AAC48"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“By the time the donor was placed into the bag (48 hours after initial field placement), the white body bag donor was colonized by insects with portions of their face approaching skeletonization</w:t>
      </w:r>
      <w:r w:rsidR="005A2BD9">
        <w:rPr>
          <w:rFonts w:ascii="Times New Roman" w:hAnsi="Times New Roman" w:cs="Times New Roman"/>
          <w:sz w:val="24"/>
          <w:szCs w:val="24"/>
        </w:rPr>
        <w:t xml:space="preserve">. </w:t>
      </w:r>
      <w:r>
        <w:rPr>
          <w:rFonts w:ascii="Times New Roman" w:hAnsi="Times New Roman" w:cs="Times New Roman"/>
          <w:sz w:val="24"/>
          <w:szCs w:val="24"/>
        </w:rPr>
        <w:t>Upon opening the bag on day 21, there was significant smell from the donor in the white bag. The liquid present in the bag was not clear but rather a type of thick green-gray viscous liquid. The white body bag donor was in much worse condition than when they were placed into the bag with their face almost fully skeletonized. A few days before the final opening on 11/05, researchers noticed increased racoon activity as evidenced by pawprints near and around the bags, however the white bag remained intact.”</w:t>
      </w:r>
    </w:p>
    <w:p w14:paraId="0EC75A02" w14:textId="77777777"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surface control was also shared with Experiment 1 Trial 4, so the observations are the same as listed above. They are additionally pasted here for ease. </w:t>
      </w:r>
    </w:p>
    <w:p w14:paraId="10D4A7A4" w14:textId="791D1BA7"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w:t>
      </w:r>
      <w:r w:rsidRPr="00FA4704">
        <w:rPr>
          <w:rFonts w:ascii="Times New Roman" w:hAnsi="Times New Roman" w:cs="Times New Roman"/>
          <w:sz w:val="24"/>
          <w:szCs w:val="24"/>
        </w:rPr>
        <w:t>The surface</w:t>
      </w:r>
      <w:r>
        <w:rPr>
          <w:rFonts w:ascii="Times New Roman" w:hAnsi="Times New Roman" w:cs="Times New Roman"/>
          <w:sz w:val="24"/>
          <w:szCs w:val="24"/>
        </w:rPr>
        <w:t xml:space="preserve"> control donor was mummified within a few days of placement</w:t>
      </w:r>
      <w:r w:rsidR="005A2BD9">
        <w:rPr>
          <w:rFonts w:ascii="Times New Roman" w:hAnsi="Times New Roman" w:cs="Times New Roman"/>
          <w:sz w:val="24"/>
          <w:szCs w:val="24"/>
        </w:rPr>
        <w:t xml:space="preserve">. </w:t>
      </w:r>
      <w:r>
        <w:rPr>
          <w:rFonts w:ascii="Times New Roman" w:hAnsi="Times New Roman" w:cs="Times New Roman"/>
          <w:sz w:val="24"/>
          <w:szCs w:val="24"/>
        </w:rPr>
        <w:t>Scavenging was observed on the right leg as well as the left foot.”</w:t>
      </w:r>
    </w:p>
    <w:p w14:paraId="492FF8CC" w14:textId="63E1AA6A" w:rsidR="00B17B6F" w:rsidRDefault="00B17B6F" w:rsidP="00B17B6F">
      <w:pPr>
        <w:spacing w:line="480" w:lineRule="auto"/>
        <w:rPr>
          <w:rFonts w:ascii="Times New Roman" w:hAnsi="Times New Roman" w:cs="Times New Roman"/>
          <w:sz w:val="24"/>
          <w:szCs w:val="24"/>
        </w:rPr>
      </w:pPr>
      <w:r>
        <w:rPr>
          <w:rFonts w:ascii="Times New Roman" w:hAnsi="Times New Roman" w:cs="Times New Roman"/>
          <w:sz w:val="24"/>
          <w:szCs w:val="24"/>
        </w:rPr>
        <w:t xml:space="preserve">TBS for all donors can be found in Table </w:t>
      </w:r>
      <w:r w:rsidR="00F711F8">
        <w:rPr>
          <w:rFonts w:ascii="Times New Roman" w:hAnsi="Times New Roman" w:cs="Times New Roman"/>
          <w:sz w:val="24"/>
          <w:szCs w:val="24"/>
        </w:rPr>
        <w:t>6</w:t>
      </w:r>
      <w:r>
        <w:rPr>
          <w:rFonts w:ascii="Times New Roman" w:hAnsi="Times New Roman" w:cs="Times New Roman"/>
          <w:sz w:val="24"/>
          <w:szCs w:val="24"/>
        </w:rPr>
        <w:t>.8.</w:t>
      </w:r>
    </w:p>
    <w:p w14:paraId="28AD068B" w14:textId="77777777" w:rsidR="009147B9" w:rsidRDefault="009147B9" w:rsidP="00A75E20">
      <w:pPr>
        <w:pStyle w:val="Caption"/>
      </w:pPr>
      <w:bookmarkStart w:id="293" w:name="_Toc109675268"/>
      <w:bookmarkStart w:id="294" w:name="_Toc111195937"/>
    </w:p>
    <w:p w14:paraId="1BC8340F" w14:textId="77777777" w:rsidR="009147B9" w:rsidRDefault="009147B9" w:rsidP="00A75E20">
      <w:pPr>
        <w:pStyle w:val="Caption"/>
      </w:pPr>
    </w:p>
    <w:p w14:paraId="58846F16" w14:textId="10E0D140" w:rsidR="00B17B6F" w:rsidRPr="00A75E20" w:rsidRDefault="00F711F8" w:rsidP="00A75E20">
      <w:pPr>
        <w:pStyle w:val="Caption"/>
        <w:rPr>
          <w:color w:val="000000"/>
        </w:rPr>
      </w:pPr>
      <w:r>
        <w:lastRenderedPageBreak/>
        <w:t xml:space="preserve">Table </w:t>
      </w:r>
      <w:fldSimple w:instr=" STYLEREF 1 \s ">
        <w:r>
          <w:rPr>
            <w:noProof/>
          </w:rPr>
          <w:t>6</w:t>
        </w:r>
      </w:fldSimple>
      <w:r>
        <w:t>.</w:t>
      </w:r>
      <w:fldSimple w:instr=" SEQ Table \* ARABIC \s 1 ">
        <w:r>
          <w:rPr>
            <w:noProof/>
          </w:rPr>
          <w:t>8</w:t>
        </w:r>
      </w:fldSimple>
      <w:r>
        <w:t xml:space="preserve"> </w:t>
      </w:r>
      <w:r w:rsidR="00B17B6F" w:rsidRPr="00A75E20">
        <w:rPr>
          <w:color w:val="000000"/>
        </w:rPr>
        <w:t>TBS Scores for Experiment 3.3</w:t>
      </w:r>
      <w:bookmarkEnd w:id="293"/>
      <w:bookmarkEnd w:id="294"/>
    </w:p>
    <w:tbl>
      <w:tblPr>
        <w:tblW w:w="8956" w:type="dxa"/>
        <w:jc w:val="center"/>
        <w:tblLayout w:type="fixed"/>
        <w:tblCellMar>
          <w:left w:w="0" w:type="dxa"/>
          <w:right w:w="0" w:type="dxa"/>
        </w:tblCellMar>
        <w:tblLook w:val="0400" w:firstRow="0" w:lastRow="0" w:firstColumn="0" w:lastColumn="0" w:noHBand="0" w:noVBand="1"/>
      </w:tblPr>
      <w:tblGrid>
        <w:gridCol w:w="1735"/>
        <w:gridCol w:w="2127"/>
        <w:gridCol w:w="1775"/>
        <w:gridCol w:w="1172"/>
        <w:gridCol w:w="1215"/>
        <w:gridCol w:w="932"/>
      </w:tblGrid>
      <w:tr w:rsidR="00B17B6F" w:rsidRPr="006551C3" w14:paraId="5A3D4A41"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A68305"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Date</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DFD4376"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Donor Condition</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11EE3E"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Head &amp; Neck</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ED9B69"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Trunk</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06FF1A7"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Limbs</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196335C" w14:textId="77777777" w:rsidR="00B17B6F" w:rsidRPr="006551C3" w:rsidRDefault="00B17B6F" w:rsidP="003111ED">
            <w:pPr>
              <w:spacing w:after="0" w:line="240" w:lineRule="auto"/>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TBS</w:t>
            </w:r>
          </w:p>
        </w:tc>
      </w:tr>
      <w:tr w:rsidR="00B17B6F" w:rsidRPr="006551C3" w14:paraId="46AC6F11"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C56924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10-13-21</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359E02"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BBB11</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FB76D6"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0ACDDB"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688036E"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2</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AF867A2"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6</w:t>
            </w:r>
          </w:p>
        </w:tc>
      </w:tr>
      <w:tr w:rsidR="00B17B6F" w:rsidRPr="006551C3" w14:paraId="154F394E"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02DC860" w14:textId="5471ACDB" w:rsidR="00B17B6F" w:rsidRPr="006551C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Initial Placement Day</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76CE59D"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White</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B1909B"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05323F"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C656D9B"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2</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A2AC187"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6</w:t>
            </w:r>
          </w:p>
        </w:tc>
      </w:tr>
      <w:tr w:rsidR="00B17B6F" w:rsidRPr="006551C3" w14:paraId="33E3E255"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560FF9"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FAF847F"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Surface Control</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7AC917"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0813FB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976FAF9"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86D69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r>
      <w:tr w:rsidR="00B17B6F" w:rsidRPr="006551C3" w14:paraId="67B40BE9"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86EB18B"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10-15-21</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99DF317"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BBB11</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B83B224"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4</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55E16D"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B5DDFA"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2</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118F52"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9</w:t>
            </w:r>
          </w:p>
        </w:tc>
      </w:tr>
      <w:tr w:rsidR="00B17B6F" w:rsidRPr="006551C3" w14:paraId="0BD56BAF"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39E2A8" w14:textId="6375F8E4" w:rsidR="00B17B6F" w:rsidRPr="006551C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Placement into Bags</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4B907E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White</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971A7BF"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4</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83D4CE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2BB009E"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2</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B13A609"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9</w:t>
            </w:r>
          </w:p>
        </w:tc>
      </w:tr>
      <w:tr w:rsidR="00B17B6F" w:rsidRPr="006551C3" w14:paraId="63C838B1"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590C5D5"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E024B2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Surface Control</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9090727"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4</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A645F07"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79E4CB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2</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EF0B7CE"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9</w:t>
            </w:r>
          </w:p>
        </w:tc>
      </w:tr>
      <w:tr w:rsidR="00B17B6F" w:rsidRPr="006551C3" w14:paraId="01E90F73"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333DCD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11-</w:t>
            </w:r>
            <w:r>
              <w:rPr>
                <w:rFonts w:ascii="Times New Roman" w:eastAsia="Times New Roman" w:hAnsi="Times New Roman" w:cs="Times New Roman"/>
                <w:sz w:val="24"/>
                <w:szCs w:val="24"/>
              </w:rPr>
              <w:t>0</w:t>
            </w:r>
            <w:r w:rsidRPr="006551C3">
              <w:rPr>
                <w:rFonts w:ascii="Times New Roman" w:eastAsia="Times New Roman" w:hAnsi="Times New Roman" w:cs="Times New Roman"/>
                <w:sz w:val="24"/>
                <w:szCs w:val="24"/>
              </w:rPr>
              <w:t>5-21</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AC8F61"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BBB11</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056391"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7</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C977A8"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4</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3005AE5"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FABEE7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14</w:t>
            </w:r>
          </w:p>
        </w:tc>
      </w:tr>
      <w:tr w:rsidR="00B17B6F" w:rsidRPr="006551C3" w14:paraId="25EBB3CA"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0260C1" w14:textId="0BD3ECFE" w:rsidR="00B17B6F" w:rsidRPr="006551C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End Day</w:t>
            </w: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46ABE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White</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D3C8019"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10</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50B231C"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4</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4ED5D1"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3</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66D9B4D"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17</w:t>
            </w:r>
          </w:p>
        </w:tc>
      </w:tr>
      <w:tr w:rsidR="00B17B6F" w:rsidRPr="006551C3" w14:paraId="3A3FE779" w14:textId="77777777" w:rsidTr="00A75E20">
        <w:trPr>
          <w:trHeight w:val="219"/>
          <w:jc w:val="center"/>
        </w:trPr>
        <w:tc>
          <w:tcPr>
            <w:tcW w:w="173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E5D058D"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p>
        </w:tc>
        <w:tc>
          <w:tcPr>
            <w:tcW w:w="21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1AAE2C4"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Surface </w:t>
            </w:r>
            <w:r w:rsidRPr="006551C3">
              <w:rPr>
                <w:rFonts w:ascii="Times New Roman" w:eastAsia="Times New Roman" w:hAnsi="Times New Roman" w:cs="Times New Roman"/>
                <w:sz w:val="24"/>
                <w:szCs w:val="24"/>
              </w:rPr>
              <w:t>Control</w:t>
            </w:r>
          </w:p>
        </w:tc>
        <w:tc>
          <w:tcPr>
            <w:tcW w:w="17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3CA4C4D"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7</w:t>
            </w:r>
          </w:p>
        </w:tc>
        <w:tc>
          <w:tcPr>
            <w:tcW w:w="117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2DDEA50"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6</w:t>
            </w:r>
          </w:p>
        </w:tc>
        <w:tc>
          <w:tcPr>
            <w:tcW w:w="121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672A55B"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6</w:t>
            </w:r>
          </w:p>
        </w:tc>
        <w:tc>
          <w:tcPr>
            <w:tcW w:w="93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73E4091" w14:textId="77777777" w:rsidR="00B17B6F" w:rsidRPr="006551C3" w:rsidRDefault="00B17B6F" w:rsidP="003111ED">
            <w:pPr>
              <w:spacing w:after="0" w:line="240" w:lineRule="auto"/>
              <w:jc w:val="center"/>
              <w:rPr>
                <w:rFonts w:ascii="Times New Roman" w:eastAsia="Times New Roman" w:hAnsi="Times New Roman" w:cs="Times New Roman"/>
                <w:sz w:val="24"/>
                <w:szCs w:val="24"/>
              </w:rPr>
            </w:pPr>
            <w:r w:rsidRPr="006551C3">
              <w:rPr>
                <w:rFonts w:ascii="Times New Roman" w:eastAsia="Times New Roman" w:hAnsi="Times New Roman" w:cs="Times New Roman"/>
                <w:sz w:val="24"/>
                <w:szCs w:val="24"/>
              </w:rPr>
              <w:t>19</w:t>
            </w:r>
          </w:p>
        </w:tc>
      </w:tr>
    </w:tbl>
    <w:p w14:paraId="5C73DCF8" w14:textId="0E37940C" w:rsidR="00B17B6F" w:rsidRDefault="00B17B6F" w:rsidP="0033682D"/>
    <w:p w14:paraId="05374929" w14:textId="49BC9695" w:rsidR="002D031A" w:rsidRDefault="002D031A" w:rsidP="0033682D"/>
    <w:p w14:paraId="62E9AD77" w14:textId="39B0982E" w:rsidR="002D031A" w:rsidRDefault="002D031A" w:rsidP="0033682D"/>
    <w:p w14:paraId="46CAF068" w14:textId="72759B7F" w:rsidR="002D031A" w:rsidRDefault="002D031A" w:rsidP="0033682D"/>
    <w:p w14:paraId="24DB4F8C" w14:textId="0C8783CE" w:rsidR="002D031A" w:rsidRDefault="002D031A" w:rsidP="0033682D"/>
    <w:p w14:paraId="45D8366D" w14:textId="12ACBD1B" w:rsidR="002D031A" w:rsidRDefault="002D031A" w:rsidP="0033682D"/>
    <w:p w14:paraId="07DF6F8E" w14:textId="21C75DA6" w:rsidR="002D031A" w:rsidRDefault="002D031A" w:rsidP="0033682D"/>
    <w:p w14:paraId="78607295" w14:textId="2718B0B2" w:rsidR="002D031A" w:rsidRDefault="002D031A" w:rsidP="0033682D"/>
    <w:p w14:paraId="793F6C29" w14:textId="11255663" w:rsidR="002D031A" w:rsidRDefault="002D031A" w:rsidP="0033682D"/>
    <w:p w14:paraId="606FC03F" w14:textId="32B82748" w:rsidR="002D031A" w:rsidRDefault="002D031A" w:rsidP="0033682D"/>
    <w:p w14:paraId="5DC7C40E" w14:textId="5FB7FA91" w:rsidR="002D031A" w:rsidRDefault="002D031A" w:rsidP="0033682D"/>
    <w:p w14:paraId="30147B59" w14:textId="627AAA9E" w:rsidR="002D031A" w:rsidRDefault="002D031A" w:rsidP="0033682D"/>
    <w:p w14:paraId="16F04C3D" w14:textId="15B1BB41" w:rsidR="002D031A" w:rsidRDefault="002D031A" w:rsidP="0033682D"/>
    <w:p w14:paraId="5E695DD7" w14:textId="74DDC46B" w:rsidR="002D031A" w:rsidRDefault="002D031A" w:rsidP="0033682D"/>
    <w:p w14:paraId="7AC54457" w14:textId="645B9160" w:rsidR="002D031A" w:rsidRDefault="002D031A" w:rsidP="0033682D"/>
    <w:p w14:paraId="27E4FD7F" w14:textId="50DB1711" w:rsidR="002D031A" w:rsidRDefault="002D031A" w:rsidP="0033682D"/>
    <w:p w14:paraId="0010CD15" w14:textId="590784E2" w:rsidR="002D031A" w:rsidRDefault="002D031A" w:rsidP="0033682D"/>
    <w:p w14:paraId="1081B7EF" w14:textId="0A5EFFC1" w:rsidR="00DB11E7" w:rsidRDefault="00DB11E7" w:rsidP="0033682D"/>
    <w:p w14:paraId="6A81D294" w14:textId="77777777" w:rsidR="009147B9" w:rsidRPr="0094428A" w:rsidRDefault="009147B9" w:rsidP="009147B9">
      <w:pPr>
        <w:pStyle w:val="Heading3"/>
      </w:pPr>
      <w:bookmarkStart w:id="295" w:name="_Toc109675237"/>
      <w:bookmarkStart w:id="296" w:name="_Toc111030640"/>
      <w:bookmarkStart w:id="297" w:name="_Toc111030708"/>
      <w:bookmarkStart w:id="298" w:name="_Toc111195848"/>
      <w:r w:rsidRPr="0094428A">
        <w:lastRenderedPageBreak/>
        <w:t>RFU and Quantitation as it Relates to Reportable Loci</w:t>
      </w:r>
      <w:bookmarkEnd w:id="295"/>
      <w:bookmarkEnd w:id="296"/>
      <w:bookmarkEnd w:id="297"/>
      <w:bookmarkEnd w:id="298"/>
    </w:p>
    <w:p w14:paraId="5B1EAB29" w14:textId="5CAC6A78" w:rsidR="002D031A" w:rsidRDefault="009147B9" w:rsidP="002D031A">
      <w:pPr>
        <w:spacing w:line="480" w:lineRule="auto"/>
        <w:rPr>
          <w:rFonts w:ascii="Times New Roman" w:hAnsi="Times New Roman" w:cs="Times New Roman"/>
          <w:sz w:val="24"/>
          <w:szCs w:val="24"/>
        </w:rPr>
      </w:pPr>
      <w:r w:rsidRPr="0094428A">
        <w:rPr>
          <w:rFonts w:ascii="Times New Roman" w:hAnsi="Times New Roman"/>
          <w:sz w:val="24"/>
        </w:rPr>
        <w:t>Although there were no hypotheses relating to the Relative Fluorescence Units (RFUs) or quantitation, these are important contextual metrics by which completeness of STR profiles must be examined with. Only if certain thresholds (in this case 70 RFUs) were met, was the allele</w:t>
      </w:r>
      <w:r>
        <w:rPr>
          <w:rFonts w:ascii="Times New Roman" w:hAnsi="Times New Roman" w:cs="Times New Roman"/>
          <w:sz w:val="24"/>
          <w:szCs w:val="24"/>
        </w:rPr>
        <w:t xml:space="preserve"> </w:t>
      </w:r>
      <w:r w:rsidR="00DB11E7" w:rsidRPr="0094428A">
        <w:rPr>
          <w:rFonts w:ascii="Times New Roman" w:hAnsi="Times New Roman"/>
          <w:sz w:val="24"/>
        </w:rPr>
        <w:t>recorded as reportable. RFUs do have a significant relationship with the number of reportable loci (p&lt;0.0001); as</w:t>
      </w:r>
      <w:r w:rsidR="00DB11E7" w:rsidRPr="0094428A">
        <w:rPr>
          <w:rFonts w:ascii="Times New Roman" w:hAnsi="Times New Roman" w:cs="Times New Roman"/>
          <w:sz w:val="24"/>
          <w:szCs w:val="24"/>
        </w:rPr>
        <w:t xml:space="preserve"> RFUs increase, the number of loci increase per condition. However, the</w:t>
      </w:r>
      <w:r w:rsidR="00DB11E7">
        <w:rPr>
          <w:rFonts w:ascii="Times New Roman" w:hAnsi="Times New Roman" w:cs="Times New Roman"/>
          <w:sz w:val="24"/>
          <w:szCs w:val="24"/>
        </w:rPr>
        <w:t xml:space="preserve"> </w:t>
      </w:r>
      <w:r w:rsidR="002D031A" w:rsidRPr="0094428A">
        <w:rPr>
          <w:rFonts w:ascii="Times New Roman" w:hAnsi="Times New Roman" w:cs="Times New Roman"/>
          <w:sz w:val="24"/>
          <w:szCs w:val="24"/>
        </w:rPr>
        <w:t xml:space="preserve">quantitation value is nonsignificant as it relates to the number of reportable loci (p= 0.1824). This is demonstrated in Figures 4.6 and 4.7. </w:t>
      </w:r>
      <w:r w:rsidR="002D031A" w:rsidRPr="0094428A">
        <w:rPr>
          <w:rFonts w:ascii="Times New Roman" w:hAnsi="Times New Roman"/>
          <w:sz w:val="24"/>
        </w:rPr>
        <w:t>The effect of temperature within the bags or near the control surface stake also significantly affects RFUs depending on condition (p=0.0074) with increasing temperatures leading to a decline in RFUs as demonstrated in Figure 4.8. However, the effect of temperature (again within the bags or near the control surface stake) is not significant for quantitation (p=</w:t>
      </w:r>
      <w:r w:rsidR="002D031A" w:rsidRPr="0094428A">
        <w:t xml:space="preserve"> </w:t>
      </w:r>
      <w:r w:rsidR="002D031A" w:rsidRPr="0094428A">
        <w:rPr>
          <w:rFonts w:ascii="Times New Roman" w:hAnsi="Times New Roman"/>
          <w:sz w:val="24"/>
        </w:rPr>
        <w:t xml:space="preserve">0.9508) as demonstrated in Figure 4.9. </w:t>
      </w:r>
      <w:r w:rsidR="002D031A" w:rsidRPr="0094428A">
        <w:rPr>
          <w:rFonts w:ascii="Times New Roman" w:hAnsi="Times New Roman" w:cs="Times New Roman"/>
          <w:sz w:val="24"/>
          <w:szCs w:val="24"/>
        </w:rPr>
        <w:t xml:space="preserve">Humidity does </w:t>
      </w:r>
      <w:proofErr w:type="gramStart"/>
      <w:r w:rsidR="002D031A" w:rsidRPr="0094428A">
        <w:rPr>
          <w:rFonts w:ascii="Times New Roman" w:hAnsi="Times New Roman" w:cs="Times New Roman"/>
          <w:sz w:val="24"/>
          <w:szCs w:val="24"/>
        </w:rPr>
        <w:t>have an effect on</w:t>
      </w:r>
      <w:proofErr w:type="gramEnd"/>
      <w:r w:rsidR="002D031A" w:rsidRPr="0094428A">
        <w:rPr>
          <w:rFonts w:ascii="Times New Roman" w:hAnsi="Times New Roman" w:cs="Times New Roman"/>
          <w:sz w:val="24"/>
          <w:szCs w:val="24"/>
        </w:rPr>
        <w:t xml:space="preserve"> RFU values (p=0.0003), but this effect is not significant per condition (p=0.5068). The graph illustrating this finding can be found in Figure 4.10. The effect of humidity on quantitation is significant per condition (p= 0.0496). This graph can be found in Figure 4.11.</w:t>
      </w:r>
    </w:p>
    <w:p w14:paraId="42993749" w14:textId="77777777" w:rsidR="002D031A" w:rsidRDefault="002D031A" w:rsidP="002D031A">
      <w:pPr>
        <w:spacing w:line="480" w:lineRule="auto"/>
        <w:rPr>
          <w:rFonts w:ascii="Times New Roman" w:eastAsia="Times New Roman" w:hAnsi="Times New Roman" w:cs="Times New Roman"/>
          <w:sz w:val="24"/>
          <w:szCs w:val="24"/>
        </w:rPr>
      </w:pPr>
    </w:p>
    <w:p w14:paraId="0AEABADF" w14:textId="77777777" w:rsidR="002D031A" w:rsidRDefault="002D031A" w:rsidP="002D031A">
      <w:pPr>
        <w:spacing w:line="480" w:lineRule="auto"/>
        <w:rPr>
          <w:rFonts w:ascii="Times New Roman" w:eastAsia="Times New Roman" w:hAnsi="Times New Roman" w:cs="Times New Roman"/>
          <w:sz w:val="24"/>
          <w:szCs w:val="24"/>
        </w:rPr>
      </w:pPr>
    </w:p>
    <w:p w14:paraId="6A0FBE32" w14:textId="77777777" w:rsidR="002D031A" w:rsidRDefault="002D031A" w:rsidP="002D031A">
      <w:pPr>
        <w:spacing w:line="480" w:lineRule="auto"/>
        <w:rPr>
          <w:rFonts w:ascii="Times New Roman" w:eastAsia="Times New Roman" w:hAnsi="Times New Roman" w:cs="Times New Roman"/>
          <w:sz w:val="24"/>
          <w:szCs w:val="24"/>
        </w:rPr>
      </w:pPr>
    </w:p>
    <w:p w14:paraId="7900856A" w14:textId="77777777" w:rsidR="002D031A" w:rsidRDefault="002D031A" w:rsidP="002D031A">
      <w:pPr>
        <w:spacing w:line="480" w:lineRule="auto"/>
        <w:rPr>
          <w:rFonts w:ascii="Times New Roman" w:eastAsia="Times New Roman" w:hAnsi="Times New Roman" w:cs="Times New Roman"/>
          <w:sz w:val="24"/>
          <w:szCs w:val="24"/>
        </w:rPr>
      </w:pPr>
    </w:p>
    <w:p w14:paraId="19AB137C" w14:textId="77777777" w:rsidR="00296854" w:rsidRDefault="00296854" w:rsidP="002D031A">
      <w:pPr>
        <w:spacing w:line="480" w:lineRule="auto"/>
        <w:rPr>
          <w:rFonts w:ascii="Times New Roman" w:eastAsia="Times New Roman" w:hAnsi="Times New Roman" w:cs="Times New Roman"/>
          <w:sz w:val="24"/>
          <w:szCs w:val="24"/>
        </w:rPr>
      </w:pPr>
    </w:p>
    <w:p w14:paraId="58F1AB26" w14:textId="38E08DC2" w:rsidR="002D031A" w:rsidRDefault="002D031A" w:rsidP="002D031A">
      <w:pPr>
        <w:spacing w:line="480" w:lineRule="auto"/>
        <w:rPr>
          <w:rFonts w:ascii="Times New Roman" w:eastAsia="Times New Roman" w:hAnsi="Times New Roman" w:cs="Times New Roman"/>
          <w:sz w:val="24"/>
          <w:szCs w:val="24"/>
        </w:rPr>
      </w:pPr>
      <w:r>
        <w:rPr>
          <w:noProof/>
        </w:rPr>
        <w:lastRenderedPageBreak/>
        <mc:AlternateContent>
          <mc:Choice Requires="wps">
            <w:drawing>
              <wp:anchor distT="45720" distB="45720" distL="114300" distR="114300" simplePos="0" relativeHeight="251928576" behindDoc="0" locked="0" layoutInCell="1" hidden="0" allowOverlap="1" wp14:anchorId="6C9B56ED" wp14:editId="1E62A1C9">
                <wp:simplePos x="0" y="0"/>
                <wp:positionH relativeFrom="column">
                  <wp:posOffset>736600</wp:posOffset>
                </wp:positionH>
                <wp:positionV relativeFrom="paragraph">
                  <wp:posOffset>680720</wp:posOffset>
                </wp:positionV>
                <wp:extent cx="4824095" cy="309245"/>
                <wp:effectExtent l="0" t="0" r="0" b="0"/>
                <wp:wrapSquare wrapText="bothSides" distT="45720" distB="45720" distL="114300" distR="114300"/>
                <wp:docPr id="268" name="Rectangle 268"/>
                <wp:cNvGraphicFramePr/>
                <a:graphic xmlns:a="http://schemas.openxmlformats.org/drawingml/2006/main">
                  <a:graphicData uri="http://schemas.microsoft.com/office/word/2010/wordprocessingShape">
                    <wps:wsp>
                      <wps:cNvSpPr/>
                      <wps:spPr>
                        <a:xfrm>
                          <a:off x="2938715" y="3630140"/>
                          <a:ext cx="4814570" cy="29972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611395A0" w14:textId="77777777" w:rsidR="002D031A" w:rsidRDefault="002D031A" w:rsidP="002D031A">
                            <w:pPr>
                              <w:spacing w:line="258" w:lineRule="auto"/>
                              <w:jc w:val="center"/>
                              <w:textDirection w:val="btLr"/>
                            </w:pPr>
                            <w:r>
                              <w:rPr>
                                <w:rFonts w:ascii="Arial" w:eastAsia="Arial" w:hAnsi="Arial" w:cs="Arial"/>
                                <w:b/>
                                <w:color w:val="000000"/>
                                <w:sz w:val="28"/>
                              </w:rPr>
                              <w:t># of Loci Amplified and RFU by Condition</w:t>
                            </w:r>
                          </w:p>
                          <w:p w14:paraId="475FF843" w14:textId="77777777" w:rsidR="002D031A" w:rsidRDefault="002D031A" w:rsidP="002D031A">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6C9B56ED" id="Rectangle 268" o:spid="_x0000_s1026" style="position:absolute;margin-left:58pt;margin-top:53.6pt;width:379.85pt;height:24.35pt;z-index:2519285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" strokecolor="white [3201]">
                <v:stroke startarrowwidth="narrow" startarrowlength="short" endarrowwidth="narrow" endarrowlength="short"/>
                <v:textbox inset="2.53958mm,1.2694mm,2.53958mm,1.2694mm">
                  <w:txbxContent>
                    <w:p w14:paraId="611395A0" w14:textId="77777777" w:rsidR="002D031A" w:rsidRDefault="002D031A" w:rsidP="002D031A">
                      <w:pPr>
                        <w:spacing w:line="258" w:lineRule="auto"/>
                        <w:jc w:val="center"/>
                        <w:textDirection w:val="btLr"/>
                      </w:pPr>
                      <w:r>
                        <w:rPr>
                          <w:rFonts w:ascii="Arial" w:eastAsia="Arial" w:hAnsi="Arial" w:cs="Arial"/>
                          <w:b/>
                          <w:color w:val="000000"/>
                          <w:sz w:val="28"/>
                        </w:rPr>
                        <w:t># of Loci Amplified and RFU by Condition</w:t>
                      </w:r>
                    </w:p>
                    <w:p w14:paraId="475FF843" w14:textId="77777777" w:rsidR="002D031A" w:rsidRDefault="002D031A" w:rsidP="002D031A">
                      <w:pPr>
                        <w:spacing w:line="258" w:lineRule="auto"/>
                        <w:textDirection w:val="btLr"/>
                      </w:pPr>
                    </w:p>
                  </w:txbxContent>
                </v:textbox>
                <w10:wrap type="square"/>
              </v:rect>
            </w:pict>
          </mc:Fallback>
        </mc:AlternateContent>
      </w:r>
    </w:p>
    <w:p w14:paraId="4A3FA446" w14:textId="77777777" w:rsidR="002D031A" w:rsidRDefault="002D031A" w:rsidP="002D031A">
      <w:pPr>
        <w:keepNext/>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48E54DD9" wp14:editId="1FE84FA8">
            <wp:extent cx="6047880" cy="3906334"/>
            <wp:effectExtent l="0" t="0" r="0" b="0"/>
            <wp:docPr id="402" name="image141.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1.png" descr="Chart&#10;&#10;Description automatically generated"/>
                    <pic:cNvPicPr preferRelativeResize="0"/>
                  </pic:nvPicPr>
                  <pic:blipFill>
                    <a:blip r:embed="rId60"/>
                    <a:srcRect t="11562"/>
                    <a:stretch>
                      <a:fillRect/>
                    </a:stretch>
                  </pic:blipFill>
                  <pic:spPr>
                    <a:xfrm>
                      <a:off x="0" y="0"/>
                      <a:ext cx="6047880" cy="3906334"/>
                    </a:xfrm>
                    <a:prstGeom prst="rect">
                      <a:avLst/>
                    </a:prstGeom>
                    <a:ln/>
                  </pic:spPr>
                </pic:pic>
              </a:graphicData>
            </a:graphic>
          </wp:inline>
        </w:drawing>
      </w:r>
    </w:p>
    <w:p w14:paraId="5064D796" w14:textId="4E8D49A1" w:rsidR="002D031A" w:rsidRPr="00A75E20" w:rsidRDefault="002D031A" w:rsidP="002D031A">
      <w:pPr>
        <w:pStyle w:val="Caption"/>
      </w:pPr>
      <w:bookmarkStart w:id="299" w:name="_Toc109675422"/>
      <w:r w:rsidRPr="00A75E20">
        <w:t xml:space="preserve"> </w:t>
      </w:r>
      <w:bookmarkStart w:id="300" w:name="_Toc111195984"/>
      <w:r w:rsidRPr="0094428A">
        <w:t xml:space="preserve">Figure </w:t>
      </w:r>
      <w:fldSimple w:instr=" STYLEREF 1 \s ">
        <w:r w:rsidRPr="0094428A">
          <w:rPr>
            <w:noProof/>
          </w:rPr>
          <w:t>4</w:t>
        </w:r>
      </w:fldSimple>
      <w:r w:rsidRPr="0094428A">
        <w:t>.</w:t>
      </w:r>
      <w:fldSimple w:instr=" SEQ Figure \* ARABIC \s 1 ">
        <w:r w:rsidRPr="0094428A">
          <w:rPr>
            <w:noProof/>
          </w:rPr>
          <w:t>6</w:t>
        </w:r>
      </w:fldSimple>
      <w:r w:rsidRPr="0094428A">
        <w:t xml:space="preserve"> </w:t>
      </w:r>
      <w:r w:rsidRPr="00A75E20">
        <w:t># of Loci and RFU Recovered by Condition</w:t>
      </w:r>
      <w:bookmarkEnd w:id="299"/>
      <w:bookmarkEnd w:id="300"/>
    </w:p>
    <w:p w14:paraId="47AF800A"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32CFE4B6"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6C85F53A"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6A1DAD7A"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0F950175"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62659AB4"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6EECC3E1" w14:textId="77777777" w:rsidR="002D031A" w:rsidRPr="00A75E20" w:rsidRDefault="002D031A" w:rsidP="00A75E20">
      <w:pPr>
        <w:pBdr>
          <w:top w:val="nil"/>
          <w:left w:val="nil"/>
          <w:bottom w:val="nil"/>
          <w:right w:val="nil"/>
          <w:between w:val="nil"/>
        </w:pBdr>
        <w:spacing w:after="200" w:line="240" w:lineRule="auto"/>
        <w:jc w:val="center"/>
        <w:rPr>
          <w:color w:val="44546A"/>
        </w:rPr>
      </w:pPr>
    </w:p>
    <w:p w14:paraId="3EBA347E" w14:textId="77777777" w:rsidR="00296854" w:rsidRDefault="00296854" w:rsidP="002D031A">
      <w:pPr>
        <w:pBdr>
          <w:top w:val="nil"/>
          <w:left w:val="nil"/>
          <w:bottom w:val="nil"/>
          <w:right w:val="nil"/>
          <w:between w:val="nil"/>
        </w:pBdr>
        <w:spacing w:after="200" w:line="240" w:lineRule="auto"/>
        <w:rPr>
          <w:color w:val="44546A"/>
        </w:rPr>
      </w:pPr>
    </w:p>
    <w:p w14:paraId="4869852A" w14:textId="531744E0" w:rsidR="002D031A" w:rsidRDefault="002D031A" w:rsidP="002D031A">
      <w:pPr>
        <w:pBdr>
          <w:top w:val="nil"/>
          <w:left w:val="nil"/>
          <w:bottom w:val="nil"/>
          <w:right w:val="nil"/>
          <w:between w:val="nil"/>
        </w:pBdr>
        <w:spacing w:after="200" w:line="240" w:lineRule="auto"/>
        <w:rPr>
          <w:rFonts w:ascii="Times New Roman" w:eastAsia="Times New Roman" w:hAnsi="Times New Roman" w:cs="Times New Roman"/>
          <w:i/>
          <w:color w:val="44546A"/>
        </w:rPr>
      </w:pPr>
      <w:r>
        <w:rPr>
          <w:noProof/>
        </w:rPr>
        <w:lastRenderedPageBreak/>
        <mc:AlternateContent>
          <mc:Choice Requires="wps">
            <w:drawing>
              <wp:anchor distT="45720" distB="45720" distL="114300" distR="114300" simplePos="0" relativeHeight="251929600" behindDoc="0" locked="0" layoutInCell="1" hidden="0" allowOverlap="1" wp14:anchorId="08017841" wp14:editId="3B6F0784">
                <wp:simplePos x="0" y="0"/>
                <wp:positionH relativeFrom="column">
                  <wp:posOffset>622300</wp:posOffset>
                </wp:positionH>
                <wp:positionV relativeFrom="paragraph">
                  <wp:posOffset>985520</wp:posOffset>
                </wp:positionV>
                <wp:extent cx="4962525" cy="352425"/>
                <wp:effectExtent l="0" t="0" r="0" b="0"/>
                <wp:wrapSquare wrapText="bothSides" distT="45720" distB="45720" distL="114300" distR="114300"/>
                <wp:docPr id="255" name="Rectangle 255"/>
                <wp:cNvGraphicFramePr/>
                <a:graphic xmlns:a="http://schemas.openxmlformats.org/drawingml/2006/main">
                  <a:graphicData uri="http://schemas.microsoft.com/office/word/2010/wordprocessingShape">
                    <wps:wsp>
                      <wps:cNvSpPr/>
                      <wps:spPr>
                        <a:xfrm>
                          <a:off x="2869500" y="3608550"/>
                          <a:ext cx="4953000" cy="34290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F20C559" w14:textId="77777777" w:rsidR="002D031A" w:rsidRDefault="002D031A" w:rsidP="002D031A">
                            <w:pPr>
                              <w:spacing w:line="258" w:lineRule="auto"/>
                              <w:jc w:val="center"/>
                              <w:textDirection w:val="btLr"/>
                            </w:pPr>
                            <w:r>
                              <w:rPr>
                                <w:rFonts w:ascii="Arial" w:eastAsia="Arial" w:hAnsi="Arial" w:cs="Arial"/>
                                <w:b/>
                                <w:color w:val="000000"/>
                                <w:sz w:val="28"/>
                              </w:rPr>
                              <w:t># of Loci Amplified and Quantitation by Condition</w:t>
                            </w:r>
                          </w:p>
                        </w:txbxContent>
                      </wps:txbx>
                      <wps:bodyPr spcFirstLastPara="1" wrap="square" lIns="91425" tIns="45700" rIns="91425" bIns="45700" anchor="t" anchorCtr="0">
                        <a:noAutofit/>
                      </wps:bodyPr>
                    </wps:wsp>
                  </a:graphicData>
                </a:graphic>
              </wp:anchor>
            </w:drawing>
          </mc:Choice>
          <mc:Fallback>
            <w:pict>
              <v:rect w14:anchorId="08017841" id="Rectangle 255" o:spid="_x0000_s1027" style="position:absolute;margin-left:49pt;margin-top:77.6pt;width:390.75pt;height:27.75pt;z-index:251929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" strokecolor="white [3201]">
                <v:stroke startarrowwidth="narrow" startarrowlength="short" endarrowwidth="narrow" endarrowlength="short"/>
                <v:textbox inset="2.53958mm,1.2694mm,2.53958mm,1.2694mm">
                  <w:txbxContent>
                    <w:p w14:paraId="3F20C559" w14:textId="77777777" w:rsidR="002D031A" w:rsidRDefault="002D031A" w:rsidP="002D031A">
                      <w:pPr>
                        <w:spacing w:line="258" w:lineRule="auto"/>
                        <w:jc w:val="center"/>
                        <w:textDirection w:val="btLr"/>
                      </w:pPr>
                      <w:r>
                        <w:rPr>
                          <w:rFonts w:ascii="Arial" w:eastAsia="Arial" w:hAnsi="Arial" w:cs="Arial"/>
                          <w:b/>
                          <w:color w:val="000000"/>
                          <w:sz w:val="28"/>
                        </w:rPr>
                        <w:t># of Loci Amplified and Quantitation by Condition</w:t>
                      </w:r>
                    </w:p>
                  </w:txbxContent>
                </v:textbox>
                <w10:wrap type="square"/>
              </v:rect>
            </w:pict>
          </mc:Fallback>
        </mc:AlternateContent>
      </w:r>
    </w:p>
    <w:p w14:paraId="13268A1B" w14:textId="77777777" w:rsidR="002D031A" w:rsidRDefault="002D031A" w:rsidP="002D031A">
      <w:pPr>
        <w:keepNext/>
      </w:pPr>
      <w:r>
        <w:rPr>
          <w:noProof/>
        </w:rPr>
        <w:drawing>
          <wp:inline distT="0" distB="0" distL="0" distR="0" wp14:anchorId="2D802BBF" wp14:editId="291AFB3B">
            <wp:extent cx="6043613" cy="3845560"/>
            <wp:effectExtent l="0" t="0" r="0" b="0"/>
            <wp:docPr id="401" name="image13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6.png" descr="Chart&#10;&#10;Description automatically generated"/>
                    <pic:cNvPicPr preferRelativeResize="0"/>
                  </pic:nvPicPr>
                  <pic:blipFill>
                    <a:blip r:embed="rId61"/>
                    <a:srcRect l="-1" t="11410" r="-1681"/>
                    <a:stretch>
                      <a:fillRect/>
                    </a:stretch>
                  </pic:blipFill>
                  <pic:spPr>
                    <a:xfrm>
                      <a:off x="0" y="0"/>
                      <a:ext cx="6043613" cy="3845560"/>
                    </a:xfrm>
                    <a:prstGeom prst="rect">
                      <a:avLst/>
                    </a:prstGeom>
                    <a:ln/>
                  </pic:spPr>
                </pic:pic>
              </a:graphicData>
            </a:graphic>
          </wp:inline>
        </w:drawing>
      </w:r>
    </w:p>
    <w:p w14:paraId="5B5BE268" w14:textId="77777777" w:rsidR="0066450F" w:rsidRPr="0066450F" w:rsidRDefault="0066450F" w:rsidP="0066450F">
      <w:pPr>
        <w:jc w:val="center"/>
        <w:rPr>
          <w:rFonts w:ascii="Times New Roman" w:hAnsi="Times New Roman" w:cs="Times New Roman"/>
          <w:i/>
          <w:iCs/>
          <w:sz w:val="24"/>
          <w:szCs w:val="24"/>
        </w:rPr>
      </w:pPr>
      <w:bookmarkStart w:id="301" w:name="_Toc109675423"/>
      <w:bookmarkStart w:id="302" w:name="_Toc111195985"/>
      <w:r w:rsidRPr="0066450F">
        <w:rPr>
          <w:rFonts w:ascii="Times New Roman" w:hAnsi="Times New Roman" w:cs="Times New Roman"/>
          <w:i/>
          <w:iCs/>
          <w:sz w:val="24"/>
          <w:szCs w:val="24"/>
        </w:rPr>
        <w:t xml:space="preserve">Figure </w:t>
      </w:r>
      <w:r w:rsidRPr="0066450F">
        <w:rPr>
          <w:rFonts w:ascii="Times New Roman" w:hAnsi="Times New Roman" w:cs="Times New Roman"/>
          <w:i/>
          <w:iCs/>
          <w:sz w:val="24"/>
          <w:szCs w:val="24"/>
        </w:rPr>
        <w:fldChar w:fldCharType="begin"/>
      </w:r>
      <w:r w:rsidRPr="0066450F">
        <w:rPr>
          <w:rFonts w:ascii="Times New Roman" w:hAnsi="Times New Roman" w:cs="Times New Roman"/>
          <w:i/>
          <w:iCs/>
          <w:sz w:val="24"/>
          <w:szCs w:val="24"/>
        </w:rPr>
        <w:instrText xml:space="preserve"> STYLEREF 1 \s </w:instrText>
      </w:r>
      <w:r w:rsidRPr="0066450F">
        <w:rPr>
          <w:rFonts w:ascii="Times New Roman" w:hAnsi="Times New Roman" w:cs="Times New Roman"/>
          <w:i/>
          <w:iCs/>
          <w:sz w:val="24"/>
          <w:szCs w:val="24"/>
        </w:rPr>
        <w:fldChar w:fldCharType="separate"/>
      </w:r>
      <w:r w:rsidRPr="0066450F">
        <w:rPr>
          <w:rFonts w:ascii="Times New Roman" w:hAnsi="Times New Roman" w:cs="Times New Roman"/>
          <w:i/>
          <w:iCs/>
          <w:noProof/>
          <w:sz w:val="24"/>
          <w:szCs w:val="24"/>
        </w:rPr>
        <w:t>4</w:t>
      </w:r>
      <w:r w:rsidRPr="0066450F">
        <w:rPr>
          <w:rFonts w:ascii="Times New Roman" w:hAnsi="Times New Roman" w:cs="Times New Roman"/>
          <w:i/>
          <w:iCs/>
          <w:sz w:val="24"/>
          <w:szCs w:val="24"/>
        </w:rPr>
        <w:fldChar w:fldCharType="end"/>
      </w:r>
      <w:r w:rsidRPr="0066450F">
        <w:rPr>
          <w:rFonts w:ascii="Times New Roman" w:hAnsi="Times New Roman" w:cs="Times New Roman"/>
          <w:i/>
          <w:iCs/>
          <w:sz w:val="24"/>
          <w:szCs w:val="24"/>
        </w:rPr>
        <w:t>.</w:t>
      </w:r>
      <w:r w:rsidRPr="0066450F">
        <w:rPr>
          <w:rFonts w:ascii="Times New Roman" w:hAnsi="Times New Roman" w:cs="Times New Roman"/>
          <w:i/>
          <w:iCs/>
          <w:sz w:val="24"/>
          <w:szCs w:val="24"/>
        </w:rPr>
        <w:fldChar w:fldCharType="begin"/>
      </w:r>
      <w:r w:rsidRPr="0066450F">
        <w:rPr>
          <w:rFonts w:ascii="Times New Roman" w:hAnsi="Times New Roman" w:cs="Times New Roman"/>
          <w:i/>
          <w:iCs/>
          <w:sz w:val="24"/>
          <w:szCs w:val="24"/>
        </w:rPr>
        <w:instrText xml:space="preserve"> SEQ Figure \* ARABIC \s 1 </w:instrText>
      </w:r>
      <w:r w:rsidRPr="0066450F">
        <w:rPr>
          <w:rFonts w:ascii="Times New Roman" w:hAnsi="Times New Roman" w:cs="Times New Roman"/>
          <w:i/>
          <w:iCs/>
          <w:sz w:val="24"/>
          <w:szCs w:val="24"/>
        </w:rPr>
        <w:fldChar w:fldCharType="separate"/>
      </w:r>
      <w:r w:rsidRPr="0066450F">
        <w:rPr>
          <w:rFonts w:ascii="Times New Roman" w:hAnsi="Times New Roman" w:cs="Times New Roman"/>
          <w:i/>
          <w:iCs/>
          <w:noProof/>
          <w:sz w:val="24"/>
          <w:szCs w:val="24"/>
        </w:rPr>
        <w:t>7</w:t>
      </w:r>
      <w:r w:rsidRPr="0066450F">
        <w:rPr>
          <w:rFonts w:ascii="Times New Roman" w:hAnsi="Times New Roman" w:cs="Times New Roman"/>
          <w:i/>
          <w:iCs/>
          <w:sz w:val="24"/>
          <w:szCs w:val="24"/>
        </w:rPr>
        <w:fldChar w:fldCharType="end"/>
      </w:r>
      <w:r w:rsidRPr="0066450F">
        <w:rPr>
          <w:rFonts w:ascii="Times New Roman" w:hAnsi="Times New Roman" w:cs="Times New Roman"/>
          <w:i/>
          <w:iCs/>
          <w:sz w:val="24"/>
          <w:szCs w:val="24"/>
        </w:rPr>
        <w:t xml:space="preserve"> # of Loci Amplified and Quantitation by Condition</w:t>
      </w:r>
      <w:bookmarkEnd w:id="301"/>
      <w:bookmarkEnd w:id="302"/>
    </w:p>
    <w:p w14:paraId="6F09A45E" w14:textId="77777777" w:rsidR="0066450F" w:rsidRPr="0066450F" w:rsidRDefault="0066450F" w:rsidP="0066450F">
      <w:pPr>
        <w:pStyle w:val="Caption"/>
        <w:rPr>
          <w:rFonts w:cs="Times New Roman"/>
          <w:szCs w:val="24"/>
        </w:rPr>
      </w:pPr>
      <w:r w:rsidRPr="0066450F">
        <w:rPr>
          <w:rFonts w:cs="Times New Roman"/>
          <w:szCs w:val="24"/>
        </w:rPr>
        <w:t>Recovered by Condition</w:t>
      </w:r>
    </w:p>
    <w:p w14:paraId="77576E2A" w14:textId="77777777" w:rsidR="002D031A" w:rsidRDefault="002D031A" w:rsidP="002D031A"/>
    <w:p w14:paraId="702A49ED" w14:textId="77777777" w:rsidR="002D031A" w:rsidRDefault="002D031A" w:rsidP="002D031A">
      <w:pPr>
        <w:keepNext/>
      </w:pPr>
      <w:r>
        <w:rPr>
          <w:noProof/>
        </w:rPr>
        <w:lastRenderedPageBreak/>
        <w:drawing>
          <wp:inline distT="0" distB="0" distL="0" distR="0" wp14:anchorId="1010D5EA" wp14:editId="70EB2123">
            <wp:extent cx="5943600" cy="4340860"/>
            <wp:effectExtent l="0" t="0" r="0" b="0"/>
            <wp:docPr id="404" name="image142.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2.png" descr="Chart, scatter chart&#10;&#10;Description automatically generated"/>
                    <pic:cNvPicPr preferRelativeResize="0"/>
                  </pic:nvPicPr>
                  <pic:blipFill>
                    <a:blip r:embed="rId62"/>
                    <a:srcRect/>
                    <a:stretch>
                      <a:fillRect/>
                    </a:stretch>
                  </pic:blipFill>
                  <pic:spPr>
                    <a:xfrm>
                      <a:off x="0" y="0"/>
                      <a:ext cx="5943600" cy="4340860"/>
                    </a:xfrm>
                    <a:prstGeom prst="rect">
                      <a:avLst/>
                    </a:prstGeom>
                    <a:ln/>
                  </pic:spPr>
                </pic:pic>
              </a:graphicData>
            </a:graphic>
          </wp:inline>
        </w:drawing>
      </w:r>
    </w:p>
    <w:p w14:paraId="6B9D4662" w14:textId="77777777" w:rsidR="002277B0" w:rsidRPr="002277B0" w:rsidRDefault="002277B0" w:rsidP="002277B0">
      <w:pPr>
        <w:pStyle w:val="Caption"/>
        <w:rPr>
          <w:rFonts w:cs="Times New Roman"/>
          <w:szCs w:val="24"/>
        </w:rPr>
      </w:pPr>
      <w:bookmarkStart w:id="303" w:name="_Toc109675424"/>
      <w:bookmarkStart w:id="304" w:name="_Toc111195986"/>
      <w:r w:rsidRPr="002277B0">
        <w:rPr>
          <w:rFonts w:cs="Times New Roman"/>
          <w:szCs w:val="24"/>
        </w:rPr>
        <w:t xml:space="preserve">Figure </w:t>
      </w:r>
      <w:r w:rsidRPr="002277B0">
        <w:rPr>
          <w:rFonts w:cs="Times New Roman"/>
          <w:szCs w:val="24"/>
        </w:rPr>
        <w:fldChar w:fldCharType="begin"/>
      </w:r>
      <w:r w:rsidRPr="002277B0">
        <w:rPr>
          <w:rFonts w:cs="Times New Roman"/>
          <w:szCs w:val="24"/>
        </w:rPr>
        <w:instrText xml:space="preserve"> STYLEREF 1 \s </w:instrText>
      </w:r>
      <w:r w:rsidRPr="002277B0">
        <w:rPr>
          <w:rFonts w:cs="Times New Roman"/>
          <w:szCs w:val="24"/>
        </w:rPr>
        <w:fldChar w:fldCharType="separate"/>
      </w:r>
      <w:r w:rsidRPr="002277B0">
        <w:rPr>
          <w:rFonts w:cs="Times New Roman"/>
          <w:noProof/>
          <w:szCs w:val="24"/>
        </w:rPr>
        <w:t>4</w:t>
      </w:r>
      <w:r w:rsidRPr="002277B0">
        <w:rPr>
          <w:rFonts w:cs="Times New Roman"/>
          <w:szCs w:val="24"/>
        </w:rPr>
        <w:fldChar w:fldCharType="end"/>
      </w:r>
      <w:r w:rsidRPr="002277B0">
        <w:rPr>
          <w:rFonts w:cs="Times New Roman"/>
          <w:szCs w:val="24"/>
        </w:rPr>
        <w:t>.</w:t>
      </w:r>
      <w:r w:rsidRPr="002277B0">
        <w:rPr>
          <w:rFonts w:cs="Times New Roman"/>
          <w:szCs w:val="24"/>
        </w:rPr>
        <w:fldChar w:fldCharType="begin"/>
      </w:r>
      <w:r w:rsidRPr="002277B0">
        <w:rPr>
          <w:rFonts w:cs="Times New Roman"/>
          <w:szCs w:val="24"/>
        </w:rPr>
        <w:instrText xml:space="preserve"> SEQ Figure \* ARABIC \s 1 </w:instrText>
      </w:r>
      <w:r w:rsidRPr="002277B0">
        <w:rPr>
          <w:rFonts w:cs="Times New Roman"/>
          <w:szCs w:val="24"/>
        </w:rPr>
        <w:fldChar w:fldCharType="separate"/>
      </w:r>
      <w:r w:rsidRPr="002277B0">
        <w:rPr>
          <w:rFonts w:cs="Times New Roman"/>
          <w:noProof/>
          <w:szCs w:val="24"/>
        </w:rPr>
        <w:t>8</w:t>
      </w:r>
      <w:r w:rsidRPr="002277B0">
        <w:rPr>
          <w:rFonts w:cs="Times New Roman"/>
          <w:szCs w:val="24"/>
        </w:rPr>
        <w:fldChar w:fldCharType="end"/>
      </w:r>
      <w:r w:rsidRPr="002277B0">
        <w:rPr>
          <w:rFonts w:cs="Times New Roman"/>
          <w:szCs w:val="24"/>
        </w:rPr>
        <w:t xml:space="preserve"> The Effect of Temperature on RFUs by Condition</w:t>
      </w:r>
      <w:bookmarkEnd w:id="303"/>
      <w:bookmarkEnd w:id="304"/>
    </w:p>
    <w:p w14:paraId="7B18F9AF" w14:textId="77777777" w:rsidR="002D031A" w:rsidRDefault="002D031A" w:rsidP="002D031A"/>
    <w:p w14:paraId="082FB4A0" w14:textId="77777777" w:rsidR="002D031A" w:rsidRDefault="002D031A" w:rsidP="002D031A">
      <w:pPr>
        <w:keepNext/>
      </w:pPr>
      <w:r>
        <w:rPr>
          <w:noProof/>
        </w:rPr>
        <w:lastRenderedPageBreak/>
        <w:drawing>
          <wp:inline distT="0" distB="0" distL="0" distR="0" wp14:anchorId="35F7AB43" wp14:editId="79720187">
            <wp:extent cx="5943600" cy="4340860"/>
            <wp:effectExtent l="0" t="0" r="0" b="0"/>
            <wp:docPr id="403" name="image154.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4.png" descr="Chart, scatter chart&#10;&#10;Description automatically generated"/>
                    <pic:cNvPicPr preferRelativeResize="0"/>
                  </pic:nvPicPr>
                  <pic:blipFill>
                    <a:blip r:embed="rId63"/>
                    <a:srcRect/>
                    <a:stretch>
                      <a:fillRect/>
                    </a:stretch>
                  </pic:blipFill>
                  <pic:spPr>
                    <a:xfrm>
                      <a:off x="0" y="0"/>
                      <a:ext cx="5943600" cy="4340860"/>
                    </a:xfrm>
                    <a:prstGeom prst="rect">
                      <a:avLst/>
                    </a:prstGeom>
                    <a:ln/>
                  </pic:spPr>
                </pic:pic>
              </a:graphicData>
            </a:graphic>
          </wp:inline>
        </w:drawing>
      </w:r>
    </w:p>
    <w:p w14:paraId="167EF380" w14:textId="77777777" w:rsidR="002277B0" w:rsidRPr="002277B0" w:rsidRDefault="002277B0" w:rsidP="002277B0">
      <w:pPr>
        <w:pStyle w:val="Caption"/>
        <w:rPr>
          <w:rFonts w:cs="Times New Roman"/>
          <w:szCs w:val="24"/>
        </w:rPr>
      </w:pPr>
      <w:bookmarkStart w:id="305" w:name="_Toc109675425"/>
      <w:bookmarkStart w:id="306" w:name="_Toc111195987"/>
      <w:r w:rsidRPr="002277B0">
        <w:rPr>
          <w:rFonts w:cs="Times New Roman"/>
          <w:szCs w:val="24"/>
        </w:rPr>
        <w:t xml:space="preserve">Figure </w:t>
      </w:r>
      <w:r w:rsidRPr="002277B0">
        <w:rPr>
          <w:rFonts w:cs="Times New Roman"/>
          <w:szCs w:val="24"/>
        </w:rPr>
        <w:fldChar w:fldCharType="begin"/>
      </w:r>
      <w:r w:rsidRPr="002277B0">
        <w:rPr>
          <w:rFonts w:cs="Times New Roman"/>
          <w:szCs w:val="24"/>
        </w:rPr>
        <w:instrText xml:space="preserve"> STYLEREF 1 \s </w:instrText>
      </w:r>
      <w:r w:rsidRPr="002277B0">
        <w:rPr>
          <w:rFonts w:cs="Times New Roman"/>
          <w:szCs w:val="24"/>
        </w:rPr>
        <w:fldChar w:fldCharType="separate"/>
      </w:r>
      <w:r w:rsidRPr="002277B0">
        <w:rPr>
          <w:rFonts w:cs="Times New Roman"/>
          <w:noProof/>
          <w:szCs w:val="24"/>
        </w:rPr>
        <w:t>4</w:t>
      </w:r>
      <w:r w:rsidRPr="002277B0">
        <w:rPr>
          <w:rFonts w:cs="Times New Roman"/>
          <w:szCs w:val="24"/>
        </w:rPr>
        <w:fldChar w:fldCharType="end"/>
      </w:r>
      <w:r w:rsidRPr="002277B0">
        <w:rPr>
          <w:rFonts w:cs="Times New Roman"/>
          <w:szCs w:val="24"/>
        </w:rPr>
        <w:t>.</w:t>
      </w:r>
      <w:r w:rsidRPr="002277B0">
        <w:rPr>
          <w:rFonts w:cs="Times New Roman"/>
          <w:szCs w:val="24"/>
        </w:rPr>
        <w:fldChar w:fldCharType="begin"/>
      </w:r>
      <w:r w:rsidRPr="002277B0">
        <w:rPr>
          <w:rFonts w:cs="Times New Roman"/>
          <w:szCs w:val="24"/>
        </w:rPr>
        <w:instrText xml:space="preserve"> SEQ Figure \* ARABIC \s 1 </w:instrText>
      </w:r>
      <w:r w:rsidRPr="002277B0">
        <w:rPr>
          <w:rFonts w:cs="Times New Roman"/>
          <w:szCs w:val="24"/>
        </w:rPr>
        <w:fldChar w:fldCharType="separate"/>
      </w:r>
      <w:r w:rsidRPr="002277B0">
        <w:rPr>
          <w:rFonts w:cs="Times New Roman"/>
          <w:noProof/>
          <w:szCs w:val="24"/>
        </w:rPr>
        <w:t>9</w:t>
      </w:r>
      <w:r w:rsidRPr="002277B0">
        <w:rPr>
          <w:rFonts w:cs="Times New Roman"/>
          <w:szCs w:val="24"/>
        </w:rPr>
        <w:fldChar w:fldCharType="end"/>
      </w:r>
      <w:r w:rsidRPr="002277B0">
        <w:rPr>
          <w:rFonts w:cs="Times New Roman"/>
          <w:szCs w:val="24"/>
        </w:rPr>
        <w:t xml:space="preserve"> The Effect of Temperature on Quantitation by Condition</w:t>
      </w:r>
      <w:bookmarkEnd w:id="305"/>
      <w:bookmarkEnd w:id="306"/>
    </w:p>
    <w:p w14:paraId="1132F732" w14:textId="77777777" w:rsidR="002D031A" w:rsidRDefault="002D031A" w:rsidP="002D031A">
      <w:pPr>
        <w:keepNext/>
      </w:pPr>
      <w:r>
        <w:rPr>
          <w:noProof/>
        </w:rPr>
        <w:lastRenderedPageBreak/>
        <w:drawing>
          <wp:inline distT="0" distB="0" distL="0" distR="0" wp14:anchorId="2E56802E" wp14:editId="4780400C">
            <wp:extent cx="5943600" cy="4340860"/>
            <wp:effectExtent l="0" t="0" r="0" b="0"/>
            <wp:docPr id="407" name="image148.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8.png" descr="Chart, scatter chart&#10;&#10;Description automatically generated"/>
                    <pic:cNvPicPr preferRelativeResize="0"/>
                  </pic:nvPicPr>
                  <pic:blipFill>
                    <a:blip r:embed="rId64"/>
                    <a:srcRect/>
                    <a:stretch>
                      <a:fillRect/>
                    </a:stretch>
                  </pic:blipFill>
                  <pic:spPr>
                    <a:xfrm>
                      <a:off x="0" y="0"/>
                      <a:ext cx="5943600" cy="4340860"/>
                    </a:xfrm>
                    <a:prstGeom prst="rect">
                      <a:avLst/>
                    </a:prstGeom>
                    <a:ln/>
                  </pic:spPr>
                </pic:pic>
              </a:graphicData>
            </a:graphic>
          </wp:inline>
        </w:drawing>
      </w:r>
    </w:p>
    <w:p w14:paraId="3FA4D8A3" w14:textId="77777777" w:rsidR="002277B0" w:rsidRPr="002277B0" w:rsidRDefault="002277B0" w:rsidP="002277B0">
      <w:pPr>
        <w:pStyle w:val="Caption"/>
        <w:rPr>
          <w:rFonts w:cs="Times New Roman"/>
          <w:szCs w:val="24"/>
        </w:rPr>
      </w:pPr>
      <w:bookmarkStart w:id="307" w:name="_Toc109675426"/>
      <w:bookmarkStart w:id="308" w:name="_Toc111195988"/>
      <w:r w:rsidRPr="002277B0">
        <w:rPr>
          <w:rFonts w:cs="Times New Roman"/>
          <w:szCs w:val="24"/>
        </w:rPr>
        <w:t xml:space="preserve">Figure </w:t>
      </w:r>
      <w:r w:rsidRPr="002277B0">
        <w:rPr>
          <w:rFonts w:cs="Times New Roman"/>
          <w:szCs w:val="24"/>
        </w:rPr>
        <w:fldChar w:fldCharType="begin"/>
      </w:r>
      <w:r w:rsidRPr="002277B0">
        <w:rPr>
          <w:rFonts w:cs="Times New Roman"/>
          <w:szCs w:val="24"/>
        </w:rPr>
        <w:instrText xml:space="preserve"> STYLEREF 1 \s </w:instrText>
      </w:r>
      <w:r w:rsidRPr="002277B0">
        <w:rPr>
          <w:rFonts w:cs="Times New Roman"/>
          <w:szCs w:val="24"/>
        </w:rPr>
        <w:fldChar w:fldCharType="separate"/>
      </w:r>
      <w:r w:rsidRPr="002277B0">
        <w:rPr>
          <w:rFonts w:cs="Times New Roman"/>
          <w:noProof/>
          <w:szCs w:val="24"/>
        </w:rPr>
        <w:t>4</w:t>
      </w:r>
      <w:r w:rsidRPr="002277B0">
        <w:rPr>
          <w:rFonts w:cs="Times New Roman"/>
          <w:szCs w:val="24"/>
        </w:rPr>
        <w:fldChar w:fldCharType="end"/>
      </w:r>
      <w:r w:rsidRPr="002277B0">
        <w:rPr>
          <w:rFonts w:cs="Times New Roman"/>
          <w:szCs w:val="24"/>
        </w:rPr>
        <w:t>.</w:t>
      </w:r>
      <w:r w:rsidRPr="002277B0">
        <w:rPr>
          <w:rFonts w:cs="Times New Roman"/>
          <w:szCs w:val="24"/>
        </w:rPr>
        <w:fldChar w:fldCharType="begin"/>
      </w:r>
      <w:r w:rsidRPr="002277B0">
        <w:rPr>
          <w:rFonts w:cs="Times New Roman"/>
          <w:szCs w:val="24"/>
        </w:rPr>
        <w:instrText xml:space="preserve"> SEQ Figure \* ARABIC \s 1 </w:instrText>
      </w:r>
      <w:r w:rsidRPr="002277B0">
        <w:rPr>
          <w:rFonts w:cs="Times New Roman"/>
          <w:szCs w:val="24"/>
        </w:rPr>
        <w:fldChar w:fldCharType="separate"/>
      </w:r>
      <w:r w:rsidRPr="002277B0">
        <w:rPr>
          <w:rFonts w:cs="Times New Roman"/>
          <w:noProof/>
          <w:szCs w:val="24"/>
        </w:rPr>
        <w:t>10</w:t>
      </w:r>
      <w:r w:rsidRPr="002277B0">
        <w:rPr>
          <w:rFonts w:cs="Times New Roman"/>
          <w:szCs w:val="24"/>
        </w:rPr>
        <w:fldChar w:fldCharType="end"/>
      </w:r>
      <w:r w:rsidRPr="002277B0">
        <w:rPr>
          <w:rFonts w:cs="Times New Roman"/>
          <w:szCs w:val="24"/>
        </w:rPr>
        <w:t xml:space="preserve"> The Effect of Humidity on RFUs by Condition</w:t>
      </w:r>
      <w:bookmarkEnd w:id="307"/>
      <w:bookmarkEnd w:id="308"/>
    </w:p>
    <w:p w14:paraId="609898B5" w14:textId="77777777" w:rsidR="002D031A" w:rsidRDefault="002D031A" w:rsidP="002D031A">
      <w:pPr>
        <w:keepNext/>
      </w:pPr>
      <w:r>
        <w:rPr>
          <w:noProof/>
        </w:rPr>
        <w:lastRenderedPageBreak/>
        <w:drawing>
          <wp:inline distT="0" distB="0" distL="0" distR="0" wp14:anchorId="58B9E068" wp14:editId="6DE2EE30">
            <wp:extent cx="5943600" cy="4340860"/>
            <wp:effectExtent l="0" t="0" r="0" b="0"/>
            <wp:docPr id="405" name="image13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7.png" descr="Chart, scatter chart&#10;&#10;Description automatically generated"/>
                    <pic:cNvPicPr preferRelativeResize="0"/>
                  </pic:nvPicPr>
                  <pic:blipFill>
                    <a:blip r:embed="rId65"/>
                    <a:srcRect/>
                    <a:stretch>
                      <a:fillRect/>
                    </a:stretch>
                  </pic:blipFill>
                  <pic:spPr>
                    <a:xfrm>
                      <a:off x="0" y="0"/>
                      <a:ext cx="5943600" cy="4340860"/>
                    </a:xfrm>
                    <a:prstGeom prst="rect">
                      <a:avLst/>
                    </a:prstGeom>
                    <a:ln/>
                  </pic:spPr>
                </pic:pic>
              </a:graphicData>
            </a:graphic>
          </wp:inline>
        </w:drawing>
      </w:r>
    </w:p>
    <w:p w14:paraId="4496AC25" w14:textId="77777777" w:rsidR="002277B0" w:rsidRPr="002277B0" w:rsidRDefault="002277B0" w:rsidP="002277B0">
      <w:pPr>
        <w:pStyle w:val="Caption"/>
        <w:rPr>
          <w:rFonts w:cs="Times New Roman"/>
          <w:szCs w:val="24"/>
        </w:rPr>
      </w:pPr>
      <w:bookmarkStart w:id="309" w:name="_Toc109675427"/>
      <w:bookmarkStart w:id="310" w:name="_Toc111195989"/>
      <w:r w:rsidRPr="002277B0">
        <w:rPr>
          <w:rFonts w:cs="Times New Roman"/>
          <w:szCs w:val="24"/>
        </w:rPr>
        <w:t xml:space="preserve">Figure </w:t>
      </w:r>
      <w:r w:rsidRPr="002277B0">
        <w:rPr>
          <w:rFonts w:cs="Times New Roman"/>
          <w:szCs w:val="24"/>
        </w:rPr>
        <w:fldChar w:fldCharType="begin"/>
      </w:r>
      <w:r w:rsidRPr="002277B0">
        <w:rPr>
          <w:rFonts w:cs="Times New Roman"/>
          <w:szCs w:val="24"/>
        </w:rPr>
        <w:instrText xml:space="preserve"> STYLEREF 1 \s </w:instrText>
      </w:r>
      <w:r w:rsidRPr="002277B0">
        <w:rPr>
          <w:rFonts w:cs="Times New Roman"/>
          <w:szCs w:val="24"/>
        </w:rPr>
        <w:fldChar w:fldCharType="separate"/>
      </w:r>
      <w:r w:rsidRPr="002277B0">
        <w:rPr>
          <w:rFonts w:cs="Times New Roman"/>
          <w:noProof/>
          <w:szCs w:val="24"/>
        </w:rPr>
        <w:t>4</w:t>
      </w:r>
      <w:r w:rsidRPr="002277B0">
        <w:rPr>
          <w:rFonts w:cs="Times New Roman"/>
          <w:szCs w:val="24"/>
        </w:rPr>
        <w:fldChar w:fldCharType="end"/>
      </w:r>
      <w:r w:rsidRPr="002277B0">
        <w:rPr>
          <w:rFonts w:cs="Times New Roman"/>
          <w:szCs w:val="24"/>
        </w:rPr>
        <w:t>.</w:t>
      </w:r>
      <w:r w:rsidRPr="002277B0">
        <w:rPr>
          <w:rFonts w:cs="Times New Roman"/>
          <w:szCs w:val="24"/>
        </w:rPr>
        <w:fldChar w:fldCharType="begin"/>
      </w:r>
      <w:r w:rsidRPr="002277B0">
        <w:rPr>
          <w:rFonts w:cs="Times New Roman"/>
          <w:szCs w:val="24"/>
        </w:rPr>
        <w:instrText xml:space="preserve"> SEQ Figure \* ARABIC \s 1 </w:instrText>
      </w:r>
      <w:r w:rsidRPr="002277B0">
        <w:rPr>
          <w:rFonts w:cs="Times New Roman"/>
          <w:szCs w:val="24"/>
        </w:rPr>
        <w:fldChar w:fldCharType="separate"/>
      </w:r>
      <w:r w:rsidRPr="002277B0">
        <w:rPr>
          <w:rFonts w:cs="Times New Roman"/>
          <w:noProof/>
          <w:szCs w:val="24"/>
        </w:rPr>
        <w:t>11</w:t>
      </w:r>
      <w:r w:rsidRPr="002277B0">
        <w:rPr>
          <w:rFonts w:cs="Times New Roman"/>
          <w:szCs w:val="24"/>
        </w:rPr>
        <w:fldChar w:fldCharType="end"/>
      </w:r>
      <w:r w:rsidRPr="002277B0">
        <w:rPr>
          <w:rFonts w:cs="Times New Roman"/>
          <w:szCs w:val="24"/>
        </w:rPr>
        <w:t xml:space="preserve"> The Effect of Humidity on Quantitation by Condition</w:t>
      </w:r>
      <w:bookmarkEnd w:id="309"/>
      <w:bookmarkEnd w:id="310"/>
    </w:p>
    <w:p w14:paraId="2E5920A5" w14:textId="1EC93A3A" w:rsidR="002D031A" w:rsidRDefault="002D031A" w:rsidP="0033682D"/>
    <w:p w14:paraId="7281AD33" w14:textId="69C5B0C7" w:rsidR="00855F1C" w:rsidRDefault="00855F1C" w:rsidP="00855F1C">
      <w:pPr>
        <w:spacing w:line="480" w:lineRule="auto"/>
        <w:rPr>
          <w:rFonts w:ascii="Times New Roman" w:hAnsi="Times New Roman" w:cs="Times New Roman"/>
          <w:sz w:val="24"/>
          <w:szCs w:val="24"/>
        </w:rPr>
      </w:pPr>
    </w:p>
    <w:p w14:paraId="601BB216" w14:textId="26E07E61" w:rsidR="00855F1C" w:rsidRDefault="00855F1C" w:rsidP="00855F1C">
      <w:pPr>
        <w:spacing w:line="480" w:lineRule="auto"/>
        <w:rPr>
          <w:rFonts w:ascii="Times New Roman" w:hAnsi="Times New Roman" w:cs="Times New Roman"/>
          <w:sz w:val="24"/>
          <w:szCs w:val="24"/>
        </w:rPr>
      </w:pPr>
    </w:p>
    <w:p w14:paraId="0D5D1FF1" w14:textId="22F039B3" w:rsidR="00855F1C" w:rsidRDefault="00855F1C" w:rsidP="00855F1C">
      <w:pPr>
        <w:spacing w:line="480" w:lineRule="auto"/>
        <w:rPr>
          <w:rFonts w:ascii="Times New Roman" w:hAnsi="Times New Roman" w:cs="Times New Roman"/>
          <w:sz w:val="24"/>
          <w:szCs w:val="24"/>
        </w:rPr>
      </w:pPr>
    </w:p>
    <w:p w14:paraId="74E252BA" w14:textId="4E6D002B" w:rsidR="00855F1C" w:rsidRDefault="00855F1C" w:rsidP="00855F1C">
      <w:pPr>
        <w:spacing w:line="480" w:lineRule="auto"/>
        <w:rPr>
          <w:rFonts w:ascii="Times New Roman" w:hAnsi="Times New Roman" w:cs="Times New Roman"/>
          <w:sz w:val="24"/>
          <w:szCs w:val="24"/>
        </w:rPr>
      </w:pPr>
    </w:p>
    <w:p w14:paraId="46AC411F" w14:textId="77777777" w:rsidR="00855F1C" w:rsidRPr="00D906E8" w:rsidRDefault="00855F1C" w:rsidP="00855F1C">
      <w:pPr>
        <w:spacing w:line="480" w:lineRule="auto"/>
        <w:rPr>
          <w:rFonts w:ascii="Times New Roman" w:hAnsi="Times New Roman" w:cs="Times New Roman"/>
          <w:sz w:val="24"/>
          <w:szCs w:val="24"/>
        </w:rPr>
      </w:pPr>
    </w:p>
    <w:p w14:paraId="73DE71BD" w14:textId="77777777" w:rsidR="00855F1C" w:rsidRPr="006B4BF8" w:rsidRDefault="00855F1C" w:rsidP="00A75E20">
      <w:pPr>
        <w:pStyle w:val="Heading2"/>
        <w:numPr>
          <w:ilvl w:val="1"/>
          <w:numId w:val="63"/>
        </w:numPr>
      </w:pPr>
      <w:bookmarkStart w:id="311" w:name="_Toc109675247"/>
      <w:bookmarkStart w:id="312" w:name="_Toc111030650"/>
      <w:bookmarkStart w:id="313" w:name="_Toc111030718"/>
      <w:bookmarkStart w:id="314" w:name="_Toc111195849"/>
      <w:r>
        <w:lastRenderedPageBreak/>
        <w:t>User-Experience</w:t>
      </w:r>
      <w:bookmarkEnd w:id="311"/>
      <w:bookmarkEnd w:id="312"/>
      <w:bookmarkEnd w:id="313"/>
      <w:bookmarkEnd w:id="314"/>
    </w:p>
    <w:p w14:paraId="37BE5560" w14:textId="77777777" w:rsidR="00855F1C" w:rsidRPr="001C65F3" w:rsidRDefault="00855F1C" w:rsidP="00F711F8">
      <w:pPr>
        <w:spacing w:after="60" w:line="480" w:lineRule="auto"/>
        <w:rPr>
          <w:iCs/>
        </w:rPr>
      </w:pPr>
      <w:r w:rsidRPr="003321AA">
        <w:rPr>
          <w:rFonts w:ascii="Times New Roman" w:hAnsi="Times New Roman" w:cs="Times New Roman"/>
          <w:b/>
          <w:bCs/>
          <w:i/>
          <w:iCs/>
          <w:sz w:val="24"/>
          <w:szCs w:val="24"/>
        </w:rPr>
        <w:t xml:space="preserve">The following reflects notes and impressions by the researchers (the author and project assistant) on the usability of the BBB from a field technician perspective.  This includes carrying the bags, issues with the BBB seal, and overall ease of use of the BBB.  </w:t>
      </w:r>
    </w:p>
    <w:p w14:paraId="1BDE0524" w14:textId="77777777" w:rsidR="00855F1C" w:rsidRDefault="00855F1C" w:rsidP="00F711F8">
      <w:pPr>
        <w:pStyle w:val="Heading3"/>
        <w:spacing w:after="60"/>
      </w:pPr>
      <w:bookmarkStart w:id="315" w:name="_Toc109675248"/>
      <w:bookmarkStart w:id="316" w:name="_Toc111030651"/>
      <w:bookmarkStart w:id="317" w:name="_Toc111030719"/>
      <w:bookmarkStart w:id="318" w:name="_Toc111195850"/>
      <w:r>
        <w:t>Conclusions from Experiment 1</w:t>
      </w:r>
      <w:bookmarkEnd w:id="315"/>
      <w:bookmarkEnd w:id="316"/>
      <w:bookmarkEnd w:id="317"/>
      <w:bookmarkEnd w:id="318"/>
    </w:p>
    <w:p w14:paraId="2F77F193" w14:textId="75C74856" w:rsidR="00855F1C" w:rsidRPr="002572EB" w:rsidRDefault="00855F1C" w:rsidP="00F711F8">
      <w:pPr>
        <w:spacing w:after="60" w:line="480" w:lineRule="auto"/>
        <w:rPr>
          <w:rFonts w:ascii="Times New Roman" w:hAnsi="Times New Roman" w:cs="Times New Roman"/>
          <w:sz w:val="24"/>
          <w:szCs w:val="24"/>
        </w:rPr>
      </w:pPr>
      <w:r w:rsidRPr="002572EB">
        <w:rPr>
          <w:rFonts w:ascii="Times New Roman" w:hAnsi="Times New Roman" w:cs="Times New Roman"/>
          <w:sz w:val="24"/>
          <w:szCs w:val="24"/>
        </w:rPr>
        <w:t>The BBB</w:t>
      </w:r>
      <w:r>
        <w:rPr>
          <w:rFonts w:ascii="Times New Roman" w:hAnsi="Times New Roman" w:cs="Times New Roman"/>
          <w:sz w:val="24"/>
          <w:szCs w:val="24"/>
        </w:rPr>
        <w:t>s</w:t>
      </w:r>
      <w:r w:rsidRPr="002572EB">
        <w:rPr>
          <w:rFonts w:ascii="Times New Roman" w:hAnsi="Times New Roman" w:cs="Times New Roman"/>
          <w:sz w:val="24"/>
          <w:szCs w:val="24"/>
        </w:rPr>
        <w:t xml:space="preserve"> had a marked odor upon opening </w:t>
      </w:r>
      <w:r>
        <w:rPr>
          <w:rFonts w:ascii="Times New Roman" w:hAnsi="Times New Roman" w:cs="Times New Roman"/>
          <w:sz w:val="24"/>
          <w:szCs w:val="24"/>
        </w:rPr>
        <w:t>in all these trials. Liquid from the bag</w:t>
      </w:r>
      <w:r w:rsidRPr="002572EB">
        <w:rPr>
          <w:rFonts w:ascii="Times New Roman" w:hAnsi="Times New Roman" w:cs="Times New Roman"/>
          <w:sz w:val="24"/>
          <w:szCs w:val="24"/>
        </w:rPr>
        <w:t xml:space="preserve"> was unable to escape the BBB as compared to the white body bag where it could exit through the zipper or surface control where the liquid was free to evaporate. This odor</w:t>
      </w:r>
      <w:r>
        <w:rPr>
          <w:rFonts w:ascii="Times New Roman" w:hAnsi="Times New Roman" w:cs="Times New Roman"/>
          <w:sz w:val="24"/>
          <w:szCs w:val="24"/>
        </w:rPr>
        <w:t xml:space="preserve"> was extremely noxious and resulted in the researchers’ eyes burning due to the sulfuric quality of the smell. In subsequent experiments where the seal failed or the bag was opened during experimentation, the smell was greatly lessened. </w:t>
      </w:r>
    </w:p>
    <w:p w14:paraId="277B506C" w14:textId="77777777" w:rsidR="00855F1C" w:rsidRPr="00E57D38" w:rsidRDefault="00855F1C" w:rsidP="00F711F8">
      <w:pPr>
        <w:pStyle w:val="Heading3"/>
        <w:spacing w:after="60"/>
      </w:pPr>
      <w:bookmarkStart w:id="319" w:name="_Toc109675249"/>
      <w:bookmarkStart w:id="320" w:name="_Toc111030652"/>
      <w:bookmarkStart w:id="321" w:name="_Toc111030720"/>
      <w:bookmarkStart w:id="322" w:name="_Toc111195851"/>
      <w:r w:rsidRPr="00E57D38">
        <w:t>Conclusions from Experiment 2</w:t>
      </w:r>
      <w:bookmarkEnd w:id="319"/>
      <w:bookmarkEnd w:id="320"/>
      <w:bookmarkEnd w:id="321"/>
      <w:bookmarkEnd w:id="322"/>
    </w:p>
    <w:p w14:paraId="40C905AB" w14:textId="77777777" w:rsidR="00855F1C" w:rsidRPr="00E57D38" w:rsidRDefault="00855F1C" w:rsidP="00F711F8">
      <w:pPr>
        <w:spacing w:after="60" w:line="480" w:lineRule="auto"/>
        <w:rPr>
          <w:rFonts w:ascii="Times New Roman" w:hAnsi="Times New Roman" w:cs="Times New Roman"/>
          <w:sz w:val="24"/>
          <w:szCs w:val="24"/>
        </w:rPr>
      </w:pPr>
      <w:r w:rsidRPr="00E57D38">
        <w:rPr>
          <w:rFonts w:ascii="Times New Roman" w:hAnsi="Times New Roman" w:cs="Times New Roman"/>
          <w:sz w:val="24"/>
          <w:szCs w:val="24"/>
        </w:rPr>
        <w:t xml:space="preserve">From </w:t>
      </w:r>
      <w:r>
        <w:rPr>
          <w:rFonts w:ascii="Times New Roman" w:hAnsi="Times New Roman" w:cs="Times New Roman"/>
          <w:sz w:val="24"/>
          <w:szCs w:val="24"/>
        </w:rPr>
        <w:t>T</w:t>
      </w:r>
      <w:r w:rsidRPr="00E57D38">
        <w:rPr>
          <w:rFonts w:ascii="Times New Roman" w:hAnsi="Times New Roman" w:cs="Times New Roman"/>
          <w:sz w:val="24"/>
          <w:szCs w:val="24"/>
        </w:rPr>
        <w:t>rial</w:t>
      </w:r>
      <w:r>
        <w:rPr>
          <w:rFonts w:ascii="Times New Roman" w:hAnsi="Times New Roman" w:cs="Times New Roman"/>
          <w:sz w:val="24"/>
          <w:szCs w:val="24"/>
        </w:rPr>
        <w:t xml:space="preserve">s 2.1 and 2.2 </w:t>
      </w:r>
      <w:r w:rsidRPr="00E57D38">
        <w:rPr>
          <w:rFonts w:ascii="Times New Roman" w:hAnsi="Times New Roman" w:cs="Times New Roman"/>
          <w:sz w:val="24"/>
          <w:szCs w:val="24"/>
        </w:rPr>
        <w:t xml:space="preserve">researchers surmised that it was perhaps not the seal keeping the bag closed but rather the actual vacuuming out of the air that strengthens the seal. Though in previous trials, blood had pressed on the seal of the BBB throughout experimentation, no BBB had yet had a total seal failure prior to this experiment. The bag had been </w:t>
      </w:r>
      <w:r>
        <w:rPr>
          <w:rFonts w:ascii="Times New Roman" w:hAnsi="Times New Roman" w:cs="Times New Roman"/>
          <w:sz w:val="24"/>
          <w:szCs w:val="24"/>
        </w:rPr>
        <w:t>opened</w:t>
      </w:r>
      <w:r w:rsidRPr="00E57D38">
        <w:rPr>
          <w:rFonts w:ascii="Times New Roman" w:hAnsi="Times New Roman" w:cs="Times New Roman"/>
          <w:sz w:val="24"/>
          <w:szCs w:val="24"/>
        </w:rPr>
        <w:t xml:space="preserve"> and scavenging had taken place</w:t>
      </w:r>
      <w:r>
        <w:rPr>
          <w:rFonts w:ascii="Times New Roman" w:hAnsi="Times New Roman" w:cs="Times New Roman"/>
          <w:sz w:val="24"/>
          <w:szCs w:val="24"/>
        </w:rPr>
        <w:t xml:space="preserve"> within these trials, an occurrence which did not happen in any of Experiment 1’s trials. </w:t>
      </w:r>
    </w:p>
    <w:p w14:paraId="7AEB4111" w14:textId="77777777" w:rsidR="00855F1C" w:rsidRPr="006C08D9" w:rsidRDefault="00855F1C" w:rsidP="00F711F8">
      <w:pPr>
        <w:pStyle w:val="Heading3"/>
        <w:spacing w:after="60"/>
      </w:pPr>
      <w:bookmarkStart w:id="323" w:name="_Toc109675250"/>
      <w:bookmarkStart w:id="324" w:name="_Toc111030653"/>
      <w:bookmarkStart w:id="325" w:name="_Toc111030721"/>
      <w:bookmarkStart w:id="326" w:name="_Toc111195852"/>
      <w:r>
        <w:t>Conclusions from Experiment 3</w:t>
      </w:r>
      <w:bookmarkEnd w:id="323"/>
      <w:bookmarkEnd w:id="324"/>
      <w:bookmarkEnd w:id="325"/>
      <w:bookmarkEnd w:id="326"/>
    </w:p>
    <w:p w14:paraId="2E2C221D" w14:textId="77777777" w:rsidR="00855F1C" w:rsidRDefault="00855F1C" w:rsidP="00F711F8">
      <w:pPr>
        <w:spacing w:after="60" w:line="480" w:lineRule="auto"/>
        <w:rPr>
          <w:rFonts w:ascii="Times New Roman" w:hAnsi="Times New Roman" w:cs="Times New Roman"/>
          <w:sz w:val="24"/>
          <w:szCs w:val="24"/>
        </w:rPr>
      </w:pPr>
      <w:r>
        <w:rPr>
          <w:rFonts w:ascii="Times New Roman" w:hAnsi="Times New Roman" w:cs="Times New Roman"/>
          <w:sz w:val="24"/>
          <w:szCs w:val="24"/>
        </w:rPr>
        <w:t>From Trial 3.1 and 3.2, it was hypothesized that repeated opening and closing of the seals weakened their ability to stay airtight. The seals of both</w:t>
      </w:r>
      <w:r w:rsidRPr="00212F63">
        <w:rPr>
          <w:rFonts w:ascii="Times New Roman" w:hAnsi="Times New Roman" w:cs="Times New Roman"/>
          <w:sz w:val="24"/>
          <w:szCs w:val="24"/>
        </w:rPr>
        <w:t xml:space="preserve"> BBBs failed in this trial. Air would enter each of the bags within a few days of resealing the bag. Additionally, it became more difficult to seal the bag well as time continued. Researchers estimated that this was due to the repeated tight </w:t>
      </w:r>
      <w:r w:rsidRPr="00212F63">
        <w:rPr>
          <w:rFonts w:ascii="Times New Roman" w:hAnsi="Times New Roman" w:cs="Times New Roman"/>
          <w:sz w:val="24"/>
          <w:szCs w:val="24"/>
        </w:rPr>
        <w:lastRenderedPageBreak/>
        <w:t xml:space="preserve">vacuum closure, which eventually distorted the thin plastic seal mechanism. By the third (and last) time researchers had to reseal the bag, the seal had become very loose. One benefit to the repeated opening and closing, though, is that the noxious smell that had come to characterize the BBB donor on the last day was not present. The smell was significant but not noxious. </w:t>
      </w:r>
    </w:p>
    <w:p w14:paraId="6E256C74" w14:textId="77777777" w:rsidR="00855F1C" w:rsidRDefault="00855F1C" w:rsidP="00F711F8">
      <w:pPr>
        <w:spacing w:after="60" w:line="480" w:lineRule="auto"/>
        <w:rPr>
          <w:rFonts w:ascii="Times New Roman" w:hAnsi="Times New Roman" w:cs="Times New Roman"/>
          <w:sz w:val="24"/>
          <w:szCs w:val="24"/>
        </w:rPr>
      </w:pPr>
      <w:r>
        <w:rPr>
          <w:rFonts w:ascii="Times New Roman" w:hAnsi="Times New Roman" w:cs="Times New Roman"/>
          <w:sz w:val="24"/>
          <w:szCs w:val="24"/>
        </w:rPr>
        <w:t xml:space="preserve">During these trials, </w:t>
      </w:r>
      <w:r w:rsidRPr="00212F63">
        <w:rPr>
          <w:rFonts w:ascii="Times New Roman" w:hAnsi="Times New Roman" w:cs="Times New Roman"/>
          <w:sz w:val="24"/>
          <w:szCs w:val="24"/>
        </w:rPr>
        <w:t>while pumping the air out midway in the experiment, researchers pumped out decomposition fluid onto themselves. When operating the pump, it suctions up the contents of the bag, be it decomposition fluid or air. In our case, since the donor was on a slight slope and the hole for pump was located along that lower half, researchers pumped out fluid onto themselves and contaminated the pump. This not only is a biohazard risk but also carries implications of introducing these microorganisms and contaminants into other body bags should the pump be reused.</w:t>
      </w:r>
    </w:p>
    <w:p w14:paraId="2CBE87A4" w14:textId="77777777" w:rsidR="00855F1C" w:rsidRDefault="00855F1C" w:rsidP="00F711F8">
      <w:pPr>
        <w:pStyle w:val="Heading3"/>
        <w:spacing w:after="60"/>
      </w:pPr>
      <w:bookmarkStart w:id="327" w:name="_Toc109675251"/>
      <w:bookmarkStart w:id="328" w:name="_Toc111030654"/>
      <w:bookmarkStart w:id="329" w:name="_Toc111030722"/>
      <w:bookmarkStart w:id="330" w:name="_Toc111195853"/>
      <w:r>
        <w:t>Overall Trends Observed</w:t>
      </w:r>
      <w:bookmarkEnd w:id="327"/>
      <w:bookmarkEnd w:id="328"/>
      <w:bookmarkEnd w:id="329"/>
      <w:bookmarkEnd w:id="330"/>
    </w:p>
    <w:p w14:paraId="24666ED4" w14:textId="77777777" w:rsidR="00855F1C" w:rsidRDefault="00855F1C" w:rsidP="00F711F8">
      <w:pPr>
        <w:spacing w:after="60" w:line="480" w:lineRule="auto"/>
        <w:rPr>
          <w:rFonts w:ascii="Times New Roman" w:hAnsi="Times New Roman" w:cs="Times New Roman"/>
          <w:sz w:val="24"/>
          <w:szCs w:val="24"/>
        </w:rPr>
      </w:pPr>
      <w:r>
        <w:rPr>
          <w:rFonts w:ascii="Times New Roman" w:hAnsi="Times New Roman" w:cs="Times New Roman"/>
          <w:sz w:val="24"/>
          <w:szCs w:val="24"/>
        </w:rPr>
        <w:t xml:space="preserve">The vacuum seal must be truly airtight for the BBB to remain </w:t>
      </w:r>
      <w:proofErr w:type="spellStart"/>
      <w:r>
        <w:rPr>
          <w:rFonts w:ascii="Times New Roman" w:hAnsi="Times New Roman" w:cs="Times New Roman"/>
          <w:sz w:val="24"/>
          <w:szCs w:val="24"/>
        </w:rPr>
        <w:t>unbloated</w:t>
      </w:r>
      <w:proofErr w:type="spellEnd"/>
      <w:r>
        <w:rPr>
          <w:rFonts w:ascii="Times New Roman" w:hAnsi="Times New Roman" w:cs="Times New Roman"/>
          <w:sz w:val="24"/>
          <w:szCs w:val="24"/>
        </w:rPr>
        <w:t xml:space="preserve"> as the pressure keeping the bag shut must be higher than the pressure of the decomposition gases exiting the donor within the bag. If the bag is allowed to continue bloating, it may pop along the seams or seal, resulting in a hole where insects could enter the bags. The bloat described can be visualized in Figure 6.30 in Appendix A. Overall, however, the BBB was better at preventing insects from entering the bags as compared to the white body bag, where insects could enter through the zipper. </w:t>
      </w:r>
      <w:proofErr w:type="gramStart"/>
      <w:r>
        <w:rPr>
          <w:rFonts w:ascii="Times New Roman" w:hAnsi="Times New Roman" w:cs="Times New Roman"/>
          <w:sz w:val="24"/>
          <w:szCs w:val="24"/>
        </w:rPr>
        <w:t>In regard to</w:t>
      </w:r>
      <w:proofErr w:type="gramEnd"/>
      <w:r>
        <w:rPr>
          <w:rFonts w:ascii="Times New Roman" w:hAnsi="Times New Roman" w:cs="Times New Roman"/>
          <w:sz w:val="24"/>
          <w:szCs w:val="24"/>
        </w:rPr>
        <w:t xml:space="preserve"> scavenging, it is difficult to say which bag prevented scavenger access more effectively. In cases where the white body bag was opened by scavengers, oftentimes the BBB seals had also failed and scavengers had entered the BBB as well. </w:t>
      </w:r>
    </w:p>
    <w:p w14:paraId="08B6831A" w14:textId="77777777" w:rsidR="00855F1C" w:rsidRDefault="00855F1C" w:rsidP="00F711F8">
      <w:pPr>
        <w:spacing w:after="60" w:line="480" w:lineRule="auto"/>
        <w:rPr>
          <w:rFonts w:ascii="Times New Roman" w:hAnsi="Times New Roman" w:cs="Times New Roman"/>
          <w:sz w:val="24"/>
          <w:szCs w:val="24"/>
        </w:rPr>
      </w:pPr>
      <w:r>
        <w:rPr>
          <w:rFonts w:ascii="Times New Roman" w:hAnsi="Times New Roman" w:cs="Times New Roman"/>
          <w:sz w:val="24"/>
          <w:szCs w:val="24"/>
        </w:rPr>
        <w:t xml:space="preserve">Additionally, throughout the course of experimentation, researchers found the BBB not intuitive to use due to its boat shape. The seal was also difficult and time consuming to use, and ultimately </w:t>
      </w:r>
      <w:r>
        <w:rPr>
          <w:rFonts w:ascii="Times New Roman" w:hAnsi="Times New Roman" w:cs="Times New Roman"/>
          <w:sz w:val="24"/>
          <w:szCs w:val="24"/>
        </w:rPr>
        <w:lastRenderedPageBreak/>
        <w:t xml:space="preserve">did not hold in many cases where the vacuum seal was not used or failed. Pumping the air out of the bag required minimum two people per bag where they had to take breaks afterwards, therefore limiting the number of BBBs that could be sealed within </w:t>
      </w:r>
      <w:proofErr w:type="gramStart"/>
      <w:r>
        <w:rPr>
          <w:rFonts w:ascii="Times New Roman" w:hAnsi="Times New Roman" w:cs="Times New Roman"/>
          <w:sz w:val="24"/>
          <w:szCs w:val="24"/>
        </w:rPr>
        <w:t>a period of time</w:t>
      </w:r>
      <w:proofErr w:type="gramEnd"/>
      <w:r>
        <w:rPr>
          <w:rFonts w:ascii="Times New Roman" w:hAnsi="Times New Roman" w:cs="Times New Roman"/>
          <w:sz w:val="24"/>
          <w:szCs w:val="24"/>
        </w:rPr>
        <w:t>. Additionally, resealing the bags after use is not so simple as using the zipper either; in the time that the BBB was open, insects could enter the bag. In the event of inclement weather, which researchers experienced, the BBBs seal upon opening was caked in mud and unable to be resealed. The white body bag, in comparison, was intuitive to use and easily opened and closed.</w:t>
      </w:r>
    </w:p>
    <w:p w14:paraId="55B77546" w14:textId="77777777" w:rsidR="00310904" w:rsidRDefault="00310904" w:rsidP="00310904">
      <w:pPr>
        <w:rPr>
          <w:rFonts w:ascii="Times New Roman" w:hAnsi="Times New Roman" w:cs="Times New Roman"/>
          <w:b/>
          <w:bCs/>
          <w:sz w:val="28"/>
          <w:szCs w:val="28"/>
        </w:rPr>
      </w:pPr>
    </w:p>
    <w:p w14:paraId="7A1AEC75" w14:textId="34E5E414" w:rsidR="00310904" w:rsidRDefault="00310904" w:rsidP="00310904">
      <w:pPr>
        <w:rPr>
          <w:rFonts w:ascii="Times New Roman" w:hAnsi="Times New Roman" w:cs="Times New Roman"/>
          <w:b/>
          <w:bCs/>
          <w:sz w:val="28"/>
          <w:szCs w:val="28"/>
        </w:rPr>
      </w:pPr>
    </w:p>
    <w:p w14:paraId="726B9CFE" w14:textId="2383A31B" w:rsidR="00310904" w:rsidRDefault="00310904" w:rsidP="00310904">
      <w:pPr>
        <w:rPr>
          <w:rFonts w:ascii="Times New Roman" w:hAnsi="Times New Roman" w:cs="Times New Roman"/>
          <w:b/>
          <w:bCs/>
          <w:sz w:val="28"/>
          <w:szCs w:val="28"/>
        </w:rPr>
      </w:pPr>
    </w:p>
    <w:p w14:paraId="0C1502E0" w14:textId="63ECC261" w:rsidR="00310904" w:rsidRDefault="00310904" w:rsidP="00310904">
      <w:pPr>
        <w:rPr>
          <w:rFonts w:ascii="Times New Roman" w:hAnsi="Times New Roman" w:cs="Times New Roman"/>
          <w:b/>
          <w:bCs/>
          <w:sz w:val="28"/>
          <w:szCs w:val="28"/>
        </w:rPr>
      </w:pPr>
    </w:p>
    <w:p w14:paraId="0CE9E912" w14:textId="191A4512" w:rsidR="00310904" w:rsidRDefault="00310904" w:rsidP="00310904">
      <w:pPr>
        <w:rPr>
          <w:rFonts w:ascii="Times New Roman" w:hAnsi="Times New Roman" w:cs="Times New Roman"/>
          <w:b/>
          <w:bCs/>
          <w:sz w:val="28"/>
          <w:szCs w:val="28"/>
        </w:rPr>
      </w:pPr>
    </w:p>
    <w:p w14:paraId="1FD87D16" w14:textId="1C62DAA2" w:rsidR="00310904" w:rsidRDefault="00310904" w:rsidP="00310904">
      <w:pPr>
        <w:rPr>
          <w:rFonts w:ascii="Times New Roman" w:hAnsi="Times New Roman" w:cs="Times New Roman"/>
          <w:b/>
          <w:bCs/>
          <w:sz w:val="28"/>
          <w:szCs w:val="28"/>
        </w:rPr>
      </w:pPr>
    </w:p>
    <w:p w14:paraId="176A2A15" w14:textId="5EDD2811" w:rsidR="00310904" w:rsidRDefault="00310904" w:rsidP="00310904">
      <w:pPr>
        <w:rPr>
          <w:rFonts w:ascii="Times New Roman" w:hAnsi="Times New Roman" w:cs="Times New Roman"/>
          <w:b/>
          <w:bCs/>
          <w:sz w:val="28"/>
          <w:szCs w:val="28"/>
        </w:rPr>
      </w:pPr>
    </w:p>
    <w:p w14:paraId="6556F61B" w14:textId="542C5328" w:rsidR="00310904" w:rsidRDefault="00310904" w:rsidP="00310904">
      <w:pPr>
        <w:rPr>
          <w:rFonts w:ascii="Times New Roman" w:hAnsi="Times New Roman" w:cs="Times New Roman"/>
          <w:b/>
          <w:bCs/>
          <w:sz w:val="28"/>
          <w:szCs w:val="28"/>
        </w:rPr>
      </w:pPr>
    </w:p>
    <w:p w14:paraId="437F0E35" w14:textId="7C50D793" w:rsidR="00310904" w:rsidRDefault="00310904" w:rsidP="00310904">
      <w:pPr>
        <w:rPr>
          <w:rFonts w:ascii="Times New Roman" w:hAnsi="Times New Roman" w:cs="Times New Roman"/>
          <w:b/>
          <w:bCs/>
          <w:sz w:val="28"/>
          <w:szCs w:val="28"/>
        </w:rPr>
      </w:pPr>
    </w:p>
    <w:p w14:paraId="446B17D1" w14:textId="42001C40" w:rsidR="00310904" w:rsidRDefault="00310904" w:rsidP="00310904">
      <w:pPr>
        <w:rPr>
          <w:rFonts w:ascii="Times New Roman" w:hAnsi="Times New Roman" w:cs="Times New Roman"/>
          <w:b/>
          <w:bCs/>
          <w:sz w:val="28"/>
          <w:szCs w:val="28"/>
        </w:rPr>
      </w:pPr>
    </w:p>
    <w:p w14:paraId="1948AD80" w14:textId="2301D65A" w:rsidR="00310904" w:rsidRDefault="00310904" w:rsidP="00310904">
      <w:pPr>
        <w:rPr>
          <w:rFonts w:ascii="Times New Roman" w:hAnsi="Times New Roman" w:cs="Times New Roman"/>
          <w:b/>
          <w:bCs/>
          <w:sz w:val="28"/>
          <w:szCs w:val="28"/>
        </w:rPr>
      </w:pPr>
    </w:p>
    <w:p w14:paraId="18890FD1" w14:textId="5A17A9FA" w:rsidR="00310904" w:rsidRDefault="00310904" w:rsidP="00310904">
      <w:pPr>
        <w:rPr>
          <w:rFonts w:ascii="Times New Roman" w:hAnsi="Times New Roman" w:cs="Times New Roman"/>
          <w:b/>
          <w:bCs/>
          <w:sz w:val="28"/>
          <w:szCs w:val="28"/>
        </w:rPr>
      </w:pPr>
    </w:p>
    <w:p w14:paraId="58E0CBFD" w14:textId="626215DF" w:rsidR="00310904" w:rsidRDefault="00310904" w:rsidP="00310904">
      <w:pPr>
        <w:rPr>
          <w:rFonts w:ascii="Times New Roman" w:hAnsi="Times New Roman" w:cs="Times New Roman"/>
          <w:b/>
          <w:bCs/>
          <w:sz w:val="28"/>
          <w:szCs w:val="28"/>
        </w:rPr>
      </w:pPr>
    </w:p>
    <w:p w14:paraId="67EDE938" w14:textId="173D7AE8" w:rsidR="00310904" w:rsidRDefault="00310904" w:rsidP="00310904">
      <w:pPr>
        <w:rPr>
          <w:rFonts w:ascii="Times New Roman" w:hAnsi="Times New Roman" w:cs="Times New Roman"/>
          <w:b/>
          <w:bCs/>
          <w:sz w:val="28"/>
          <w:szCs w:val="28"/>
        </w:rPr>
      </w:pPr>
    </w:p>
    <w:p w14:paraId="2CA0D406" w14:textId="528E6EAF" w:rsidR="00310904" w:rsidRDefault="00310904" w:rsidP="00310904">
      <w:pPr>
        <w:rPr>
          <w:rFonts w:ascii="Times New Roman" w:hAnsi="Times New Roman" w:cs="Times New Roman"/>
          <w:b/>
          <w:bCs/>
          <w:sz w:val="28"/>
          <w:szCs w:val="28"/>
        </w:rPr>
      </w:pPr>
    </w:p>
    <w:p w14:paraId="3D391208" w14:textId="7E57B9CB" w:rsidR="00310904" w:rsidRDefault="00310904" w:rsidP="00310904">
      <w:pPr>
        <w:rPr>
          <w:rFonts w:ascii="Times New Roman" w:hAnsi="Times New Roman" w:cs="Times New Roman"/>
          <w:b/>
          <w:bCs/>
          <w:sz w:val="28"/>
          <w:szCs w:val="28"/>
        </w:rPr>
      </w:pPr>
    </w:p>
    <w:p w14:paraId="067FAEF7" w14:textId="6B67E3C3" w:rsidR="00310904" w:rsidRDefault="00310904" w:rsidP="00310904">
      <w:pPr>
        <w:rPr>
          <w:rFonts w:ascii="Times New Roman" w:hAnsi="Times New Roman" w:cs="Times New Roman"/>
          <w:b/>
          <w:bCs/>
          <w:sz w:val="28"/>
          <w:szCs w:val="28"/>
        </w:rPr>
      </w:pPr>
    </w:p>
    <w:p w14:paraId="0B99AC39" w14:textId="31CDD1AE" w:rsidR="00310904" w:rsidRDefault="00310904" w:rsidP="00310904">
      <w:pPr>
        <w:rPr>
          <w:rFonts w:ascii="Times New Roman" w:hAnsi="Times New Roman" w:cs="Times New Roman"/>
          <w:b/>
          <w:bCs/>
          <w:sz w:val="28"/>
          <w:szCs w:val="28"/>
        </w:rPr>
      </w:pPr>
    </w:p>
    <w:p w14:paraId="0524BB1E" w14:textId="77777777" w:rsidR="00A115E9" w:rsidRPr="00A115E9" w:rsidRDefault="00A115E9" w:rsidP="00A115E9">
      <w:pPr>
        <w:rPr>
          <w:rFonts w:ascii="Times New Roman" w:hAnsi="Times New Roman" w:cs="Times New Roman"/>
          <w:b/>
          <w:bCs/>
          <w:sz w:val="28"/>
          <w:szCs w:val="28"/>
        </w:rPr>
      </w:pPr>
    </w:p>
    <w:p w14:paraId="6D2B129C" w14:textId="77777777" w:rsidR="00A115E9" w:rsidRPr="00A115E9" w:rsidRDefault="00A115E9" w:rsidP="00A115E9">
      <w:pPr>
        <w:rPr>
          <w:rFonts w:ascii="Times New Roman" w:hAnsi="Times New Roman" w:cs="Times New Roman"/>
          <w:b/>
          <w:bCs/>
          <w:sz w:val="28"/>
          <w:szCs w:val="28"/>
        </w:rPr>
      </w:pPr>
    </w:p>
    <w:p w14:paraId="2875EB07" w14:textId="77777777" w:rsidR="00A115E9" w:rsidRPr="00A115E9" w:rsidRDefault="00A115E9" w:rsidP="00A115E9">
      <w:pPr>
        <w:rPr>
          <w:rFonts w:ascii="Times New Roman" w:hAnsi="Times New Roman" w:cs="Times New Roman"/>
          <w:b/>
          <w:bCs/>
          <w:sz w:val="28"/>
          <w:szCs w:val="28"/>
        </w:rPr>
      </w:pPr>
    </w:p>
    <w:p w14:paraId="4EC624DD" w14:textId="77777777" w:rsidR="00A115E9" w:rsidRPr="00A115E9" w:rsidRDefault="00A115E9" w:rsidP="00A115E9">
      <w:pPr>
        <w:rPr>
          <w:rFonts w:ascii="Times New Roman" w:hAnsi="Times New Roman" w:cs="Times New Roman"/>
          <w:b/>
          <w:bCs/>
          <w:sz w:val="28"/>
          <w:szCs w:val="28"/>
        </w:rPr>
      </w:pPr>
    </w:p>
    <w:p w14:paraId="1A47C9E6" w14:textId="77777777" w:rsidR="00A115E9" w:rsidRDefault="00A115E9" w:rsidP="00A115E9">
      <w:pPr>
        <w:jc w:val="center"/>
        <w:rPr>
          <w:rFonts w:ascii="Times New Roman" w:hAnsi="Times New Roman" w:cs="Times New Roman"/>
          <w:b/>
          <w:bCs/>
          <w:sz w:val="28"/>
          <w:szCs w:val="28"/>
        </w:rPr>
      </w:pPr>
    </w:p>
    <w:p w14:paraId="6F60A54E" w14:textId="77777777" w:rsidR="00A115E9" w:rsidRDefault="00A115E9" w:rsidP="00A115E9">
      <w:pPr>
        <w:jc w:val="center"/>
        <w:rPr>
          <w:rFonts w:ascii="Times New Roman" w:hAnsi="Times New Roman" w:cs="Times New Roman"/>
          <w:b/>
          <w:bCs/>
          <w:sz w:val="28"/>
          <w:szCs w:val="28"/>
        </w:rPr>
      </w:pPr>
    </w:p>
    <w:p w14:paraId="55E10218" w14:textId="77777777" w:rsidR="00A115E9" w:rsidRDefault="00A115E9" w:rsidP="00A115E9">
      <w:pPr>
        <w:jc w:val="center"/>
        <w:rPr>
          <w:rFonts w:ascii="Times New Roman" w:hAnsi="Times New Roman" w:cs="Times New Roman"/>
          <w:b/>
          <w:bCs/>
          <w:sz w:val="28"/>
          <w:szCs w:val="28"/>
        </w:rPr>
      </w:pPr>
    </w:p>
    <w:p w14:paraId="06816193" w14:textId="77777777" w:rsidR="00A115E9" w:rsidRDefault="00A115E9" w:rsidP="00A115E9">
      <w:pPr>
        <w:jc w:val="center"/>
        <w:rPr>
          <w:rFonts w:ascii="Times New Roman" w:hAnsi="Times New Roman" w:cs="Times New Roman"/>
          <w:b/>
          <w:bCs/>
          <w:sz w:val="28"/>
          <w:szCs w:val="28"/>
        </w:rPr>
      </w:pPr>
    </w:p>
    <w:p w14:paraId="060488D2" w14:textId="77777777" w:rsidR="00A115E9" w:rsidRDefault="00A115E9" w:rsidP="00A115E9">
      <w:pPr>
        <w:jc w:val="center"/>
        <w:rPr>
          <w:rFonts w:ascii="Times New Roman" w:hAnsi="Times New Roman" w:cs="Times New Roman"/>
          <w:b/>
          <w:bCs/>
          <w:sz w:val="28"/>
          <w:szCs w:val="28"/>
        </w:rPr>
      </w:pPr>
    </w:p>
    <w:p w14:paraId="666DC265" w14:textId="77777777" w:rsidR="00A115E9" w:rsidRDefault="00A115E9" w:rsidP="00A115E9">
      <w:pPr>
        <w:jc w:val="center"/>
        <w:rPr>
          <w:rFonts w:ascii="Times New Roman" w:hAnsi="Times New Roman" w:cs="Times New Roman"/>
          <w:b/>
          <w:bCs/>
          <w:sz w:val="28"/>
          <w:szCs w:val="28"/>
        </w:rPr>
      </w:pPr>
    </w:p>
    <w:p w14:paraId="22810A67" w14:textId="246F8C80" w:rsidR="00A115E9" w:rsidRPr="00A115E9" w:rsidRDefault="00A115E9" w:rsidP="00A115E9">
      <w:pPr>
        <w:jc w:val="center"/>
        <w:rPr>
          <w:rFonts w:ascii="Times New Roman" w:hAnsi="Times New Roman" w:cs="Times New Roman"/>
          <w:b/>
          <w:bCs/>
          <w:sz w:val="28"/>
          <w:szCs w:val="28"/>
        </w:rPr>
      </w:pPr>
      <w:r w:rsidRPr="00A115E9">
        <w:rPr>
          <w:rFonts w:ascii="Times New Roman" w:hAnsi="Times New Roman" w:cs="Times New Roman"/>
          <w:b/>
          <w:bCs/>
          <w:sz w:val="28"/>
          <w:szCs w:val="28"/>
        </w:rPr>
        <w:t>APPENDIX A</w:t>
      </w:r>
    </w:p>
    <w:p w14:paraId="4B78DC45" w14:textId="77777777" w:rsidR="00A115E9" w:rsidRPr="00A115E9" w:rsidRDefault="00A115E9" w:rsidP="00A115E9">
      <w:pPr>
        <w:jc w:val="center"/>
        <w:rPr>
          <w:rFonts w:ascii="Times New Roman" w:hAnsi="Times New Roman" w:cs="Times New Roman"/>
          <w:b/>
          <w:bCs/>
          <w:sz w:val="28"/>
          <w:szCs w:val="28"/>
        </w:rPr>
      </w:pPr>
    </w:p>
    <w:p w14:paraId="76A72E83" w14:textId="77777777" w:rsidR="00A115E9" w:rsidRPr="00A115E9" w:rsidRDefault="00A115E9" w:rsidP="00A115E9">
      <w:pPr>
        <w:jc w:val="center"/>
        <w:rPr>
          <w:rFonts w:ascii="Times New Roman" w:hAnsi="Times New Roman" w:cs="Times New Roman"/>
          <w:b/>
          <w:bCs/>
          <w:sz w:val="28"/>
          <w:szCs w:val="28"/>
        </w:rPr>
      </w:pPr>
    </w:p>
    <w:p w14:paraId="06B04391" w14:textId="77777777" w:rsidR="00A115E9" w:rsidRPr="00A115E9" w:rsidRDefault="00A115E9" w:rsidP="00A115E9">
      <w:pPr>
        <w:jc w:val="center"/>
        <w:rPr>
          <w:rFonts w:ascii="Times New Roman" w:hAnsi="Times New Roman" w:cs="Times New Roman"/>
          <w:b/>
          <w:bCs/>
          <w:sz w:val="28"/>
          <w:szCs w:val="28"/>
        </w:rPr>
      </w:pPr>
    </w:p>
    <w:p w14:paraId="331CBB69" w14:textId="77777777" w:rsidR="00A115E9" w:rsidRPr="00A115E9" w:rsidRDefault="00A115E9" w:rsidP="00A115E9">
      <w:pPr>
        <w:rPr>
          <w:rFonts w:ascii="Times New Roman" w:hAnsi="Times New Roman" w:cs="Times New Roman"/>
          <w:b/>
          <w:bCs/>
          <w:sz w:val="28"/>
          <w:szCs w:val="28"/>
        </w:rPr>
      </w:pPr>
    </w:p>
    <w:p w14:paraId="704E8BA6" w14:textId="77777777" w:rsidR="00A115E9" w:rsidRPr="00A115E9" w:rsidRDefault="00A115E9" w:rsidP="00A115E9">
      <w:pPr>
        <w:jc w:val="center"/>
        <w:rPr>
          <w:rFonts w:ascii="Times New Roman" w:hAnsi="Times New Roman" w:cs="Times New Roman"/>
          <w:b/>
          <w:bCs/>
          <w:sz w:val="28"/>
          <w:szCs w:val="28"/>
        </w:rPr>
      </w:pPr>
    </w:p>
    <w:p w14:paraId="10505DB6" w14:textId="77777777" w:rsidR="00A115E9" w:rsidRPr="00A115E9" w:rsidRDefault="00A115E9" w:rsidP="00A115E9">
      <w:pPr>
        <w:jc w:val="center"/>
        <w:rPr>
          <w:rFonts w:ascii="Times New Roman" w:hAnsi="Times New Roman" w:cs="Times New Roman"/>
          <w:b/>
          <w:bCs/>
          <w:sz w:val="28"/>
          <w:szCs w:val="28"/>
        </w:rPr>
      </w:pPr>
    </w:p>
    <w:p w14:paraId="7627D313" w14:textId="77777777" w:rsidR="00A115E9" w:rsidRPr="00A115E9" w:rsidRDefault="00A115E9" w:rsidP="00A115E9">
      <w:pPr>
        <w:jc w:val="center"/>
        <w:rPr>
          <w:rFonts w:ascii="Times New Roman" w:hAnsi="Times New Roman" w:cs="Times New Roman"/>
          <w:b/>
          <w:bCs/>
          <w:sz w:val="28"/>
          <w:szCs w:val="28"/>
        </w:rPr>
      </w:pPr>
    </w:p>
    <w:p w14:paraId="70D97670" w14:textId="77777777" w:rsidR="00A115E9" w:rsidRPr="00A115E9" w:rsidRDefault="00A115E9" w:rsidP="00A115E9">
      <w:pPr>
        <w:jc w:val="center"/>
        <w:rPr>
          <w:rFonts w:ascii="Times New Roman" w:hAnsi="Times New Roman" w:cs="Times New Roman"/>
          <w:b/>
          <w:bCs/>
          <w:sz w:val="28"/>
          <w:szCs w:val="28"/>
        </w:rPr>
      </w:pPr>
    </w:p>
    <w:p w14:paraId="61A18E29" w14:textId="77777777" w:rsidR="00A115E9" w:rsidRPr="00A115E9" w:rsidRDefault="00A115E9" w:rsidP="00A115E9">
      <w:pPr>
        <w:jc w:val="center"/>
        <w:rPr>
          <w:rFonts w:ascii="Times New Roman" w:hAnsi="Times New Roman" w:cs="Times New Roman"/>
          <w:b/>
          <w:bCs/>
          <w:sz w:val="28"/>
          <w:szCs w:val="28"/>
        </w:rPr>
      </w:pPr>
    </w:p>
    <w:p w14:paraId="0DD7B541" w14:textId="77777777" w:rsidR="00A115E9" w:rsidRPr="00A115E9" w:rsidRDefault="00A115E9" w:rsidP="00A115E9">
      <w:pPr>
        <w:jc w:val="center"/>
        <w:rPr>
          <w:rFonts w:ascii="Times New Roman" w:hAnsi="Times New Roman" w:cs="Times New Roman"/>
          <w:b/>
          <w:bCs/>
          <w:sz w:val="28"/>
          <w:szCs w:val="28"/>
        </w:rPr>
      </w:pPr>
    </w:p>
    <w:p w14:paraId="275149D8" w14:textId="77777777" w:rsidR="00A115E9" w:rsidRPr="00A115E9" w:rsidRDefault="00A115E9" w:rsidP="00A115E9">
      <w:pPr>
        <w:jc w:val="center"/>
        <w:rPr>
          <w:rFonts w:ascii="Times New Roman" w:hAnsi="Times New Roman" w:cs="Times New Roman"/>
          <w:b/>
          <w:bCs/>
          <w:sz w:val="28"/>
          <w:szCs w:val="28"/>
        </w:rPr>
      </w:pPr>
    </w:p>
    <w:p w14:paraId="748AA507" w14:textId="77777777" w:rsidR="00A115E9" w:rsidRPr="00A115E9" w:rsidRDefault="00A115E9" w:rsidP="00A115E9">
      <w:pPr>
        <w:jc w:val="center"/>
        <w:rPr>
          <w:rFonts w:ascii="Times New Roman" w:hAnsi="Times New Roman" w:cs="Times New Roman"/>
          <w:b/>
          <w:bCs/>
          <w:sz w:val="28"/>
          <w:szCs w:val="28"/>
        </w:rPr>
      </w:pPr>
    </w:p>
    <w:p w14:paraId="05E9FB47" w14:textId="77777777" w:rsidR="00A115E9" w:rsidRPr="00A115E9" w:rsidRDefault="00A115E9" w:rsidP="00A115E9">
      <w:pPr>
        <w:tabs>
          <w:tab w:val="left" w:pos="1620"/>
        </w:tabs>
        <w:spacing w:after="0" w:line="480" w:lineRule="auto"/>
        <w:jc w:val="center"/>
        <w:rPr>
          <w:rFonts w:ascii="Times New Roman" w:eastAsia="Times New Roman" w:hAnsi="Times New Roman" w:cs="Times New Roman"/>
          <w:color w:val="000000"/>
          <w:sz w:val="24"/>
          <w:szCs w:val="24"/>
        </w:rPr>
      </w:pPr>
      <w:r w:rsidRPr="00A115E9">
        <w:rPr>
          <w:rFonts w:ascii="Times New Roman" w:hAnsi="Times New Roman" w:cs="Times New Roman"/>
          <w:noProof/>
          <w:sz w:val="24"/>
          <w:szCs w:val="24"/>
        </w:rPr>
        <w:lastRenderedPageBreak/>
        <w:drawing>
          <wp:inline distT="0" distB="0" distL="0" distR="0" wp14:anchorId="1B447ACD" wp14:editId="2D27CDC2">
            <wp:extent cx="5238750" cy="3492500"/>
            <wp:effectExtent l="0" t="0" r="0" b="0"/>
            <wp:docPr id="9" name="Picture 9" descr="A picture containing grass, outdoor,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ss, outdoor, ground&#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238750" cy="3492500"/>
                    </a:xfrm>
                    <a:prstGeom prst="rect">
                      <a:avLst/>
                    </a:prstGeom>
                    <a:noFill/>
                    <a:ln>
                      <a:noFill/>
                    </a:ln>
                  </pic:spPr>
                </pic:pic>
              </a:graphicData>
            </a:graphic>
          </wp:inline>
        </w:drawing>
      </w:r>
    </w:p>
    <w:p w14:paraId="7C597E53" w14:textId="77777777" w:rsidR="00A115E9" w:rsidRPr="00A115E9" w:rsidRDefault="00A115E9" w:rsidP="00A115E9">
      <w:pPr>
        <w:spacing w:after="0" w:line="240" w:lineRule="auto"/>
        <w:jc w:val="center"/>
        <w:rPr>
          <w:rFonts w:ascii="Times New Roman" w:hAnsi="Times New Roman" w:cs="Times New Roman"/>
          <w:i/>
          <w:iCs/>
          <w:sz w:val="24"/>
          <w:szCs w:val="24"/>
        </w:rPr>
      </w:pPr>
      <w:bookmarkStart w:id="331" w:name="_Toc109675428"/>
      <w:bookmarkStart w:id="332" w:name="_Toc111195990"/>
      <w:r w:rsidRPr="00A115E9">
        <w:rPr>
          <w:rFonts w:ascii="Times New Roman" w:hAnsi="Times New Roman" w:cs="Times New Roman"/>
          <w:i/>
          <w:iCs/>
          <w:sz w:val="24"/>
          <w:szCs w:val="24"/>
        </w:rPr>
        <w:t xml:space="preserve">Figure </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STYLEREF 1 \s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6</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SEQ Figure \* ARABIC \s 1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1</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 xml:space="preserve"> Photo of BBB with </w:t>
      </w:r>
      <w:proofErr w:type="spellStart"/>
      <w:r w:rsidRPr="00A115E9">
        <w:rPr>
          <w:rFonts w:ascii="Times New Roman" w:hAnsi="Times New Roman" w:cs="Times New Roman"/>
          <w:i/>
          <w:iCs/>
          <w:sz w:val="24"/>
          <w:szCs w:val="24"/>
        </w:rPr>
        <w:t>Ibutton</w:t>
      </w:r>
      <w:proofErr w:type="spellEnd"/>
      <w:r w:rsidRPr="00A115E9">
        <w:rPr>
          <w:rFonts w:ascii="Times New Roman" w:hAnsi="Times New Roman" w:cs="Times New Roman"/>
          <w:i/>
          <w:iCs/>
          <w:sz w:val="24"/>
          <w:szCs w:val="24"/>
        </w:rPr>
        <w:t xml:space="preserve"> Taped to Exterior</w:t>
      </w:r>
      <w:bookmarkEnd w:id="331"/>
      <w:bookmarkEnd w:id="332"/>
    </w:p>
    <w:p w14:paraId="10502473" w14:textId="77777777" w:rsidR="00A115E9" w:rsidRPr="00A115E9" w:rsidRDefault="00A115E9" w:rsidP="00A115E9">
      <w:pPr>
        <w:jc w:val="center"/>
        <w:rPr>
          <w:rFonts w:ascii="Times New Roman" w:hAnsi="Times New Roman" w:cs="Times New Roman"/>
          <w:sz w:val="24"/>
          <w:szCs w:val="24"/>
        </w:rPr>
      </w:pPr>
    </w:p>
    <w:p w14:paraId="6D9311A3" w14:textId="77777777" w:rsidR="00A115E9" w:rsidRPr="00A115E9" w:rsidRDefault="00A115E9" w:rsidP="00A115E9">
      <w:pPr>
        <w:jc w:val="center"/>
        <w:rPr>
          <w:rFonts w:ascii="Times New Roman" w:hAnsi="Times New Roman" w:cs="Times New Roman"/>
          <w:sz w:val="24"/>
          <w:szCs w:val="24"/>
        </w:rPr>
      </w:pPr>
    </w:p>
    <w:p w14:paraId="3E188D74" w14:textId="77777777" w:rsidR="00A115E9" w:rsidRPr="00A115E9" w:rsidRDefault="00A115E9" w:rsidP="00A115E9">
      <w:pPr>
        <w:keepNext/>
        <w:tabs>
          <w:tab w:val="left" w:pos="1620"/>
        </w:tabs>
        <w:spacing w:after="0" w:line="480" w:lineRule="auto"/>
        <w:jc w:val="center"/>
        <w:rPr>
          <w:rFonts w:ascii="Times New Roman" w:hAnsi="Times New Roman" w:cs="Times New Roman"/>
          <w:sz w:val="24"/>
          <w:szCs w:val="24"/>
        </w:rPr>
      </w:pPr>
      <w:r w:rsidRPr="00A115E9">
        <w:rPr>
          <w:rFonts w:ascii="Times New Roman" w:hAnsi="Times New Roman" w:cs="Times New Roman"/>
          <w:noProof/>
          <w:sz w:val="24"/>
          <w:szCs w:val="24"/>
        </w:rPr>
        <w:drawing>
          <wp:inline distT="0" distB="0" distL="0" distR="0" wp14:anchorId="6B0D69A9" wp14:editId="7C9B5E98">
            <wp:extent cx="5168582" cy="3445722"/>
            <wp:effectExtent l="0" t="0" r="0" b="2540"/>
            <wp:docPr id="8" name="Picture 8" descr="A picture containing accessory, b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accessory, bag&#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68950" cy="3445967"/>
                    </a:xfrm>
                    <a:prstGeom prst="rect">
                      <a:avLst/>
                    </a:prstGeom>
                    <a:noFill/>
                    <a:ln>
                      <a:noFill/>
                    </a:ln>
                  </pic:spPr>
                </pic:pic>
              </a:graphicData>
            </a:graphic>
          </wp:inline>
        </w:drawing>
      </w:r>
    </w:p>
    <w:p w14:paraId="4EF782EA" w14:textId="77777777" w:rsidR="00A115E9" w:rsidRPr="00A115E9" w:rsidRDefault="00A115E9" w:rsidP="00A115E9">
      <w:pPr>
        <w:spacing w:after="200" w:line="240" w:lineRule="auto"/>
        <w:jc w:val="center"/>
        <w:rPr>
          <w:rFonts w:ascii="Times New Roman" w:hAnsi="Times New Roman" w:cs="Times New Roman"/>
          <w:i/>
          <w:iCs/>
          <w:sz w:val="24"/>
          <w:szCs w:val="24"/>
        </w:rPr>
      </w:pPr>
      <w:bookmarkStart w:id="333" w:name="_Toc109675429"/>
      <w:bookmarkStart w:id="334" w:name="_Toc111195991"/>
      <w:r w:rsidRPr="00A115E9">
        <w:rPr>
          <w:rFonts w:ascii="Times New Roman" w:hAnsi="Times New Roman" w:cs="Times New Roman"/>
          <w:i/>
          <w:iCs/>
          <w:sz w:val="24"/>
          <w:szCs w:val="24"/>
        </w:rPr>
        <w:t xml:space="preserve">Figure </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STYLEREF 1 \s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6</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SEQ Figure \* ARABIC \s 1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2</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 xml:space="preserve"> White Body Bag Before </w:t>
      </w:r>
      <w:proofErr w:type="spellStart"/>
      <w:r w:rsidRPr="00A115E9">
        <w:rPr>
          <w:rFonts w:ascii="Times New Roman" w:hAnsi="Times New Roman" w:cs="Times New Roman"/>
          <w:i/>
          <w:iCs/>
          <w:sz w:val="24"/>
          <w:szCs w:val="24"/>
        </w:rPr>
        <w:t>Ibutton</w:t>
      </w:r>
      <w:proofErr w:type="spellEnd"/>
      <w:r w:rsidRPr="00A115E9">
        <w:rPr>
          <w:rFonts w:ascii="Times New Roman" w:hAnsi="Times New Roman" w:cs="Times New Roman"/>
          <w:i/>
          <w:iCs/>
          <w:sz w:val="24"/>
          <w:szCs w:val="24"/>
        </w:rPr>
        <w:t xml:space="preserve"> was Taped to Exterior</w:t>
      </w:r>
      <w:bookmarkEnd w:id="333"/>
      <w:bookmarkEnd w:id="334"/>
    </w:p>
    <w:p w14:paraId="08663ACE" w14:textId="77777777" w:rsidR="00A115E9" w:rsidRPr="00A115E9" w:rsidRDefault="00A115E9" w:rsidP="00A115E9">
      <w:pPr>
        <w:jc w:val="center"/>
        <w:rPr>
          <w:rFonts w:ascii="Times New Roman" w:hAnsi="Times New Roman" w:cs="Times New Roman"/>
          <w:sz w:val="24"/>
          <w:szCs w:val="24"/>
        </w:rPr>
      </w:pPr>
    </w:p>
    <w:p w14:paraId="54EAA49C" w14:textId="77777777" w:rsidR="00A115E9" w:rsidRPr="00A115E9" w:rsidRDefault="00A115E9" w:rsidP="00607570">
      <w:pPr>
        <w:keepNext/>
        <w:spacing w:after="0" w:line="240" w:lineRule="auto"/>
        <w:jc w:val="center"/>
        <w:rPr>
          <w:rFonts w:ascii="Times New Roman" w:hAnsi="Times New Roman" w:cs="Times New Roman"/>
          <w:sz w:val="24"/>
          <w:szCs w:val="24"/>
        </w:rPr>
      </w:pPr>
      <w:r w:rsidRPr="00A115E9">
        <w:rPr>
          <w:rFonts w:ascii="Times New Roman" w:hAnsi="Times New Roman" w:cs="Times New Roman"/>
          <w:noProof/>
          <w:sz w:val="24"/>
          <w:szCs w:val="24"/>
        </w:rPr>
        <mc:AlternateContent>
          <mc:Choice Requires="wps">
            <w:drawing>
              <wp:anchor distT="0" distB="0" distL="114300" distR="114300" simplePos="0" relativeHeight="251983872" behindDoc="0" locked="0" layoutInCell="1" allowOverlap="1" wp14:anchorId="6F88E421" wp14:editId="71A4AA04">
                <wp:simplePos x="0" y="0"/>
                <wp:positionH relativeFrom="column">
                  <wp:posOffset>4891087</wp:posOffset>
                </wp:positionH>
                <wp:positionV relativeFrom="paragraph">
                  <wp:posOffset>2500312</wp:posOffset>
                </wp:positionV>
                <wp:extent cx="252412" cy="442913"/>
                <wp:effectExtent l="19050" t="19050" r="33655" b="14605"/>
                <wp:wrapNone/>
                <wp:docPr id="4" name="Arrow: Up 4"/>
                <wp:cNvGraphicFramePr/>
                <a:graphic xmlns:a="http://schemas.openxmlformats.org/drawingml/2006/main">
                  <a:graphicData uri="http://schemas.microsoft.com/office/word/2010/wordprocessingShape">
                    <wps:wsp>
                      <wps:cNvSpPr/>
                      <wps:spPr>
                        <a:xfrm>
                          <a:off x="0" y="0"/>
                          <a:ext cx="252412" cy="442913"/>
                        </a:xfrm>
                        <a:prstGeom prst="up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9D218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 o:spid="_x0000_s1026" type="#_x0000_t68" style="position:absolute;margin-left:385.1pt;margin-top:196.85pt;width:19.85pt;height:34.9pt;z-index:25198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" adj="6155" fillcolor="red" strokecolor="red" strokeweight="1pt"/>
            </w:pict>
          </mc:Fallback>
        </mc:AlternateContent>
      </w:r>
      <w:r w:rsidRPr="00A115E9">
        <w:rPr>
          <w:rFonts w:ascii="Times New Roman" w:hAnsi="Times New Roman" w:cs="Times New Roman"/>
          <w:noProof/>
          <w:sz w:val="24"/>
          <w:szCs w:val="24"/>
        </w:rPr>
        <mc:AlternateContent>
          <mc:Choice Requires="wps">
            <w:drawing>
              <wp:anchor distT="0" distB="0" distL="114300" distR="114300" simplePos="0" relativeHeight="251982848" behindDoc="0" locked="0" layoutInCell="1" allowOverlap="1" wp14:anchorId="551B482C" wp14:editId="12ACAF68">
                <wp:simplePos x="0" y="0"/>
                <wp:positionH relativeFrom="column">
                  <wp:posOffset>809308</wp:posOffset>
                </wp:positionH>
                <wp:positionV relativeFrom="paragraph">
                  <wp:posOffset>2376487</wp:posOffset>
                </wp:positionV>
                <wp:extent cx="252412" cy="442913"/>
                <wp:effectExtent l="19050" t="19050" r="33655" b="14605"/>
                <wp:wrapNone/>
                <wp:docPr id="2" name="Arrow: Up 2"/>
                <wp:cNvGraphicFramePr/>
                <a:graphic xmlns:a="http://schemas.openxmlformats.org/drawingml/2006/main">
                  <a:graphicData uri="http://schemas.microsoft.com/office/word/2010/wordprocessingShape">
                    <wps:wsp>
                      <wps:cNvSpPr/>
                      <wps:spPr>
                        <a:xfrm>
                          <a:off x="0" y="0"/>
                          <a:ext cx="252412" cy="442913"/>
                        </a:xfrm>
                        <a:prstGeom prst="up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A9AACA" id="Arrow: Up 2" o:spid="_x0000_s1026" type="#_x0000_t68" style="position:absolute;margin-left:63.75pt;margin-top:187.1pt;width:19.85pt;height:34.9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" adj="6155" fillcolor="red" strokecolor="red" strokeweight="1pt"/>
            </w:pict>
          </mc:Fallback>
        </mc:AlternateContent>
      </w:r>
      <w:r w:rsidRPr="00A115E9">
        <w:rPr>
          <w:rFonts w:ascii="Times New Roman" w:hAnsi="Times New Roman" w:cs="Times New Roman"/>
          <w:noProof/>
          <w:sz w:val="24"/>
          <w:szCs w:val="24"/>
        </w:rPr>
        <w:drawing>
          <wp:inline distT="0" distB="0" distL="0" distR="0" wp14:anchorId="05D1E015" wp14:editId="5099332A">
            <wp:extent cx="4957763" cy="3305175"/>
            <wp:effectExtent l="0" t="0" r="0" b="0"/>
            <wp:docPr id="10" name="Picture 10" descr="A picture containing outdoor object, insect,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outdoor object, insect, stone&#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966344" cy="3310895"/>
                    </a:xfrm>
                    <a:prstGeom prst="rect">
                      <a:avLst/>
                    </a:prstGeom>
                    <a:noFill/>
                    <a:ln>
                      <a:noFill/>
                    </a:ln>
                  </pic:spPr>
                </pic:pic>
              </a:graphicData>
            </a:graphic>
          </wp:inline>
        </w:drawing>
      </w:r>
    </w:p>
    <w:p w14:paraId="48B9E238" w14:textId="6F2BE221" w:rsidR="00A115E9" w:rsidRDefault="00A115E9" w:rsidP="00607570">
      <w:pPr>
        <w:spacing w:after="0" w:line="240" w:lineRule="auto"/>
        <w:jc w:val="center"/>
        <w:rPr>
          <w:rFonts w:ascii="Times New Roman" w:hAnsi="Times New Roman" w:cs="Times New Roman"/>
          <w:i/>
          <w:iCs/>
          <w:sz w:val="24"/>
          <w:szCs w:val="24"/>
        </w:rPr>
      </w:pPr>
      <w:bookmarkStart w:id="335" w:name="_Toc109675430"/>
      <w:bookmarkStart w:id="336" w:name="_Toc111195992"/>
      <w:r w:rsidRPr="00A115E9">
        <w:rPr>
          <w:rFonts w:ascii="Times New Roman" w:hAnsi="Times New Roman" w:cs="Times New Roman"/>
          <w:i/>
          <w:iCs/>
          <w:sz w:val="24"/>
          <w:szCs w:val="24"/>
        </w:rPr>
        <w:t xml:space="preserve">Figure </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STYLEREF 1 \s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6</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w:t>
      </w:r>
      <w:r w:rsidRPr="00A115E9">
        <w:rPr>
          <w:rFonts w:ascii="Times New Roman" w:hAnsi="Times New Roman" w:cs="Times New Roman"/>
          <w:i/>
          <w:iCs/>
          <w:sz w:val="24"/>
          <w:szCs w:val="24"/>
        </w:rPr>
        <w:fldChar w:fldCharType="begin"/>
      </w:r>
      <w:r w:rsidRPr="00A115E9">
        <w:rPr>
          <w:rFonts w:ascii="Times New Roman" w:hAnsi="Times New Roman" w:cs="Times New Roman"/>
          <w:i/>
          <w:iCs/>
          <w:sz w:val="24"/>
          <w:szCs w:val="24"/>
        </w:rPr>
        <w:instrText xml:space="preserve"> SEQ Figure \* ARABIC \s 1 </w:instrText>
      </w:r>
      <w:r w:rsidRPr="00A115E9">
        <w:rPr>
          <w:rFonts w:ascii="Times New Roman" w:hAnsi="Times New Roman" w:cs="Times New Roman"/>
          <w:i/>
          <w:iCs/>
          <w:sz w:val="24"/>
          <w:szCs w:val="24"/>
        </w:rPr>
        <w:fldChar w:fldCharType="separate"/>
      </w:r>
      <w:r w:rsidRPr="00A115E9">
        <w:rPr>
          <w:rFonts w:ascii="Times New Roman" w:hAnsi="Times New Roman" w:cs="Times New Roman"/>
          <w:i/>
          <w:iCs/>
          <w:noProof/>
          <w:sz w:val="24"/>
          <w:szCs w:val="24"/>
        </w:rPr>
        <w:t>3</w:t>
      </w:r>
      <w:r w:rsidRPr="00A115E9">
        <w:rPr>
          <w:rFonts w:ascii="Times New Roman" w:hAnsi="Times New Roman" w:cs="Times New Roman"/>
          <w:i/>
          <w:iCs/>
          <w:sz w:val="24"/>
          <w:szCs w:val="24"/>
        </w:rPr>
        <w:fldChar w:fldCharType="end"/>
      </w:r>
      <w:r w:rsidRPr="00A115E9">
        <w:rPr>
          <w:rFonts w:ascii="Times New Roman" w:hAnsi="Times New Roman" w:cs="Times New Roman"/>
          <w:i/>
          <w:iCs/>
          <w:sz w:val="24"/>
          <w:szCs w:val="24"/>
        </w:rPr>
        <w:t xml:space="preserve"> Experiment 1.1: Blood Pressing on Seal of BBB (where red arrows point)</w:t>
      </w:r>
      <w:bookmarkEnd w:id="335"/>
      <w:bookmarkEnd w:id="336"/>
    </w:p>
    <w:p w14:paraId="30BB64C6" w14:textId="59544870" w:rsidR="00607570" w:rsidRDefault="00607570" w:rsidP="00607570">
      <w:pPr>
        <w:spacing w:after="0" w:line="240" w:lineRule="auto"/>
        <w:rPr>
          <w:rFonts w:ascii="Times New Roman" w:hAnsi="Times New Roman" w:cs="Times New Roman"/>
          <w:i/>
          <w:iCs/>
          <w:sz w:val="24"/>
          <w:szCs w:val="24"/>
        </w:rPr>
      </w:pPr>
    </w:p>
    <w:p w14:paraId="116BCCB4" w14:textId="6F98CAF6" w:rsidR="00607570" w:rsidRDefault="00607570" w:rsidP="00607570">
      <w:pPr>
        <w:spacing w:after="0" w:line="240" w:lineRule="auto"/>
        <w:rPr>
          <w:rFonts w:ascii="Times New Roman" w:hAnsi="Times New Roman" w:cs="Times New Roman"/>
          <w:i/>
          <w:iCs/>
          <w:sz w:val="24"/>
          <w:szCs w:val="24"/>
        </w:rPr>
      </w:pPr>
    </w:p>
    <w:p w14:paraId="53AF3AB3" w14:textId="046BBE1F" w:rsidR="00607570" w:rsidRDefault="00607570" w:rsidP="00607570">
      <w:pPr>
        <w:spacing w:after="0" w:line="240" w:lineRule="auto"/>
        <w:rPr>
          <w:rFonts w:ascii="Times New Roman" w:hAnsi="Times New Roman" w:cs="Times New Roman"/>
          <w:i/>
          <w:iCs/>
          <w:sz w:val="24"/>
          <w:szCs w:val="24"/>
        </w:rPr>
      </w:pPr>
    </w:p>
    <w:p w14:paraId="34695D9D" w14:textId="77777777" w:rsidR="00607570" w:rsidRDefault="00607570" w:rsidP="00607570">
      <w:pPr>
        <w:spacing w:after="0" w:line="240" w:lineRule="auto"/>
        <w:rPr>
          <w:rFonts w:ascii="Times New Roman" w:hAnsi="Times New Roman" w:cs="Times New Roman"/>
          <w:i/>
          <w:iCs/>
          <w:sz w:val="24"/>
          <w:szCs w:val="24"/>
        </w:rPr>
      </w:pPr>
    </w:p>
    <w:p w14:paraId="39E5DC12" w14:textId="77777777" w:rsidR="00607570" w:rsidRPr="00A115E9" w:rsidRDefault="00607570" w:rsidP="00607570">
      <w:pPr>
        <w:spacing w:after="0" w:line="240" w:lineRule="auto"/>
        <w:rPr>
          <w:rFonts w:ascii="Times New Roman" w:hAnsi="Times New Roman" w:cs="Times New Roman"/>
          <w:i/>
          <w:iCs/>
          <w:sz w:val="24"/>
          <w:szCs w:val="24"/>
        </w:rPr>
      </w:pPr>
    </w:p>
    <w:p w14:paraId="7C317667" w14:textId="77777777" w:rsidR="00A115E9" w:rsidRPr="00A115E9" w:rsidRDefault="00A115E9" w:rsidP="0045209B">
      <w:pPr>
        <w:keepNext/>
        <w:spacing w:after="0" w:line="240" w:lineRule="auto"/>
        <w:jc w:val="center"/>
        <w:rPr>
          <w:rFonts w:ascii="Times New Roman" w:hAnsi="Times New Roman" w:cs="Times New Roman"/>
          <w:color w:val="000000" w:themeColor="text1"/>
          <w:sz w:val="24"/>
          <w:szCs w:val="24"/>
        </w:rPr>
      </w:pPr>
      <w:r w:rsidRPr="00A115E9">
        <w:rPr>
          <w:rFonts w:ascii="Times New Roman" w:hAnsi="Times New Roman" w:cs="Times New Roman"/>
          <w:noProof/>
          <w:color w:val="000000" w:themeColor="text1"/>
          <w:sz w:val="24"/>
          <w:szCs w:val="24"/>
        </w:rPr>
        <w:drawing>
          <wp:inline distT="0" distB="0" distL="0" distR="0" wp14:anchorId="7041990F" wp14:editId="08EBCE41">
            <wp:extent cx="4962525" cy="3308350"/>
            <wp:effectExtent l="0" t="0" r="0" b="6350"/>
            <wp:docPr id="31" name="Picture 31" descr="A picture containing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dirty&#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968735" cy="3312490"/>
                    </a:xfrm>
                    <a:prstGeom prst="rect">
                      <a:avLst/>
                    </a:prstGeom>
                    <a:noFill/>
                    <a:ln>
                      <a:noFill/>
                    </a:ln>
                  </pic:spPr>
                </pic:pic>
              </a:graphicData>
            </a:graphic>
          </wp:inline>
        </w:drawing>
      </w:r>
    </w:p>
    <w:p w14:paraId="10983712" w14:textId="77777777" w:rsidR="00A115E9" w:rsidRPr="00A115E9" w:rsidRDefault="00A115E9" w:rsidP="0045209B">
      <w:pPr>
        <w:spacing w:after="0" w:line="240" w:lineRule="auto"/>
        <w:jc w:val="center"/>
        <w:rPr>
          <w:rFonts w:ascii="Times New Roman" w:hAnsi="Times New Roman" w:cs="Times New Roman"/>
          <w:i/>
          <w:iCs/>
          <w:color w:val="000000" w:themeColor="text1"/>
          <w:sz w:val="24"/>
          <w:szCs w:val="24"/>
        </w:rPr>
      </w:pPr>
      <w:bookmarkStart w:id="337" w:name="_Toc109675454"/>
      <w:bookmarkStart w:id="338" w:name="_Toc111195993"/>
      <w:r w:rsidRPr="00A115E9">
        <w:rPr>
          <w:rFonts w:ascii="Times New Roman" w:hAnsi="Times New Roman" w:cs="Times New Roman"/>
          <w:i/>
          <w:iCs/>
          <w:color w:val="000000" w:themeColor="text1"/>
          <w:sz w:val="24"/>
          <w:szCs w:val="24"/>
        </w:rPr>
        <w:t xml:space="preserve">Figure </w:t>
      </w:r>
      <w:r w:rsidRPr="00A115E9">
        <w:rPr>
          <w:rFonts w:ascii="Times New Roman" w:hAnsi="Times New Roman" w:cs="Times New Roman"/>
          <w:i/>
          <w:iCs/>
          <w:color w:val="000000" w:themeColor="text1"/>
          <w:sz w:val="24"/>
          <w:szCs w:val="24"/>
        </w:rPr>
        <w:fldChar w:fldCharType="begin"/>
      </w:r>
      <w:r w:rsidRPr="00A115E9">
        <w:rPr>
          <w:rFonts w:ascii="Times New Roman" w:hAnsi="Times New Roman" w:cs="Times New Roman"/>
          <w:i/>
          <w:iCs/>
          <w:color w:val="000000" w:themeColor="text1"/>
          <w:sz w:val="24"/>
          <w:szCs w:val="24"/>
        </w:rPr>
        <w:instrText xml:space="preserve"> STYLEREF 1 \s </w:instrText>
      </w:r>
      <w:r w:rsidRPr="00A115E9">
        <w:rPr>
          <w:rFonts w:ascii="Times New Roman" w:hAnsi="Times New Roman" w:cs="Times New Roman"/>
          <w:i/>
          <w:iCs/>
          <w:color w:val="000000" w:themeColor="text1"/>
          <w:sz w:val="24"/>
          <w:szCs w:val="24"/>
        </w:rPr>
        <w:fldChar w:fldCharType="separate"/>
      </w:r>
      <w:r w:rsidRPr="00A115E9">
        <w:rPr>
          <w:rFonts w:ascii="Times New Roman" w:hAnsi="Times New Roman" w:cs="Times New Roman"/>
          <w:i/>
          <w:iCs/>
          <w:noProof/>
          <w:color w:val="000000" w:themeColor="text1"/>
          <w:sz w:val="24"/>
          <w:szCs w:val="24"/>
        </w:rPr>
        <w:t>6</w:t>
      </w:r>
      <w:r w:rsidRPr="00A115E9">
        <w:rPr>
          <w:rFonts w:ascii="Times New Roman" w:hAnsi="Times New Roman" w:cs="Times New Roman"/>
          <w:i/>
          <w:iCs/>
          <w:color w:val="000000" w:themeColor="text1"/>
          <w:sz w:val="24"/>
          <w:szCs w:val="24"/>
        </w:rPr>
        <w:fldChar w:fldCharType="end"/>
      </w:r>
      <w:r w:rsidRPr="00A115E9">
        <w:rPr>
          <w:rFonts w:ascii="Times New Roman" w:hAnsi="Times New Roman" w:cs="Times New Roman"/>
          <w:i/>
          <w:iCs/>
          <w:color w:val="000000" w:themeColor="text1"/>
          <w:sz w:val="24"/>
          <w:szCs w:val="24"/>
        </w:rPr>
        <w:t>.</w:t>
      </w:r>
      <w:r w:rsidRPr="00A115E9">
        <w:rPr>
          <w:rFonts w:ascii="Times New Roman" w:hAnsi="Times New Roman" w:cs="Times New Roman"/>
          <w:i/>
          <w:iCs/>
          <w:color w:val="000000" w:themeColor="text1"/>
          <w:sz w:val="24"/>
          <w:szCs w:val="24"/>
        </w:rPr>
        <w:fldChar w:fldCharType="begin"/>
      </w:r>
      <w:r w:rsidRPr="00A115E9">
        <w:rPr>
          <w:rFonts w:ascii="Times New Roman" w:hAnsi="Times New Roman" w:cs="Times New Roman"/>
          <w:i/>
          <w:iCs/>
          <w:color w:val="000000" w:themeColor="text1"/>
          <w:sz w:val="24"/>
          <w:szCs w:val="24"/>
        </w:rPr>
        <w:instrText xml:space="preserve"> SEQ Figure \* ARABIC \s 1 </w:instrText>
      </w:r>
      <w:r w:rsidRPr="00A115E9">
        <w:rPr>
          <w:rFonts w:ascii="Times New Roman" w:hAnsi="Times New Roman" w:cs="Times New Roman"/>
          <w:i/>
          <w:iCs/>
          <w:color w:val="000000" w:themeColor="text1"/>
          <w:sz w:val="24"/>
          <w:szCs w:val="24"/>
        </w:rPr>
        <w:fldChar w:fldCharType="separate"/>
      </w:r>
      <w:r w:rsidRPr="00A115E9">
        <w:rPr>
          <w:rFonts w:ascii="Times New Roman" w:hAnsi="Times New Roman" w:cs="Times New Roman"/>
          <w:i/>
          <w:iCs/>
          <w:noProof/>
          <w:color w:val="000000" w:themeColor="text1"/>
          <w:sz w:val="24"/>
          <w:szCs w:val="24"/>
        </w:rPr>
        <w:t>27</w:t>
      </w:r>
      <w:r w:rsidRPr="00A115E9">
        <w:rPr>
          <w:rFonts w:ascii="Times New Roman" w:hAnsi="Times New Roman" w:cs="Times New Roman"/>
          <w:i/>
          <w:iCs/>
          <w:color w:val="000000" w:themeColor="text1"/>
          <w:sz w:val="24"/>
          <w:szCs w:val="24"/>
        </w:rPr>
        <w:fldChar w:fldCharType="end"/>
      </w:r>
      <w:r w:rsidRPr="00A115E9">
        <w:rPr>
          <w:rFonts w:ascii="Times New Roman" w:hAnsi="Times New Roman" w:cs="Times New Roman"/>
          <w:i/>
          <w:iCs/>
          <w:color w:val="000000" w:themeColor="text1"/>
          <w:sz w:val="24"/>
          <w:szCs w:val="24"/>
        </w:rPr>
        <w:t xml:space="preserve"> Punctured BBB with prints surrounding the hole</w:t>
      </w:r>
      <w:bookmarkEnd w:id="337"/>
      <w:bookmarkEnd w:id="338"/>
    </w:p>
    <w:p w14:paraId="46BC7AF1" w14:textId="672ABD69" w:rsidR="0045209B" w:rsidRDefault="0045209B" w:rsidP="0045209B">
      <w:pPr>
        <w:rPr>
          <w:rFonts w:ascii="Times New Roman" w:hAnsi="Times New Roman" w:cs="Times New Roman"/>
          <w:color w:val="000000" w:themeColor="text1"/>
          <w:sz w:val="24"/>
          <w:szCs w:val="24"/>
        </w:rPr>
      </w:pPr>
    </w:p>
    <w:p w14:paraId="01383838" w14:textId="77777777" w:rsidR="00A115E9" w:rsidRPr="00A115E9" w:rsidRDefault="00A115E9" w:rsidP="0045209B">
      <w:pPr>
        <w:keepNext/>
        <w:spacing w:after="0" w:line="240" w:lineRule="auto"/>
        <w:jc w:val="center"/>
        <w:rPr>
          <w:rFonts w:ascii="Times New Roman" w:hAnsi="Times New Roman" w:cs="Times New Roman"/>
          <w:sz w:val="24"/>
          <w:szCs w:val="24"/>
        </w:rPr>
      </w:pPr>
      <w:r w:rsidRPr="00A115E9">
        <w:rPr>
          <w:rFonts w:ascii="Times New Roman" w:hAnsi="Times New Roman" w:cs="Times New Roman"/>
          <w:noProof/>
          <w:sz w:val="24"/>
          <w:szCs w:val="24"/>
        </w:rPr>
        <w:drawing>
          <wp:inline distT="0" distB="0" distL="0" distR="0" wp14:anchorId="3C84E858" wp14:editId="51D25DF2">
            <wp:extent cx="5943600" cy="3962400"/>
            <wp:effectExtent l="0" t="0" r="0" b="0"/>
            <wp:docPr id="76" name="Picture 76" descr="A picture containing cake, indoor, piece,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cake, indoor, piece, several&#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64D16747" w14:textId="77777777" w:rsidR="00A115E9" w:rsidRPr="00A115E9" w:rsidRDefault="00A115E9" w:rsidP="0045209B">
      <w:pPr>
        <w:spacing w:after="0" w:line="240" w:lineRule="auto"/>
        <w:jc w:val="center"/>
        <w:rPr>
          <w:rFonts w:ascii="Times New Roman" w:hAnsi="Times New Roman" w:cs="Times New Roman"/>
          <w:i/>
          <w:iCs/>
          <w:color w:val="44546A" w:themeColor="text2"/>
          <w:sz w:val="24"/>
          <w:szCs w:val="24"/>
        </w:rPr>
      </w:pPr>
      <w:bookmarkStart w:id="339" w:name="_Toc109675457"/>
      <w:bookmarkStart w:id="340" w:name="_Toc111195994"/>
      <w:r w:rsidRPr="00A115E9">
        <w:rPr>
          <w:rFonts w:ascii="Times New Roman" w:hAnsi="Times New Roman" w:cs="Times New Roman"/>
          <w:i/>
          <w:iCs/>
          <w:color w:val="000000" w:themeColor="text1"/>
          <w:sz w:val="24"/>
          <w:szCs w:val="24"/>
        </w:rPr>
        <w:t xml:space="preserve">Figure </w:t>
      </w:r>
      <w:r w:rsidRPr="00A115E9">
        <w:rPr>
          <w:rFonts w:ascii="Times New Roman" w:hAnsi="Times New Roman" w:cs="Times New Roman"/>
          <w:i/>
          <w:iCs/>
          <w:color w:val="000000" w:themeColor="text1"/>
          <w:sz w:val="24"/>
          <w:szCs w:val="24"/>
        </w:rPr>
        <w:fldChar w:fldCharType="begin"/>
      </w:r>
      <w:r w:rsidRPr="00A115E9">
        <w:rPr>
          <w:rFonts w:ascii="Times New Roman" w:hAnsi="Times New Roman" w:cs="Times New Roman"/>
          <w:i/>
          <w:iCs/>
          <w:color w:val="000000" w:themeColor="text1"/>
          <w:sz w:val="24"/>
          <w:szCs w:val="24"/>
        </w:rPr>
        <w:instrText xml:space="preserve"> STYLEREF 1 \s </w:instrText>
      </w:r>
      <w:r w:rsidRPr="00A115E9">
        <w:rPr>
          <w:rFonts w:ascii="Times New Roman" w:hAnsi="Times New Roman" w:cs="Times New Roman"/>
          <w:i/>
          <w:iCs/>
          <w:color w:val="000000" w:themeColor="text1"/>
          <w:sz w:val="24"/>
          <w:szCs w:val="24"/>
        </w:rPr>
        <w:fldChar w:fldCharType="separate"/>
      </w:r>
      <w:r w:rsidRPr="00A115E9">
        <w:rPr>
          <w:rFonts w:ascii="Times New Roman" w:hAnsi="Times New Roman" w:cs="Times New Roman"/>
          <w:i/>
          <w:iCs/>
          <w:noProof/>
          <w:color w:val="000000" w:themeColor="text1"/>
          <w:sz w:val="24"/>
          <w:szCs w:val="24"/>
        </w:rPr>
        <w:t>6</w:t>
      </w:r>
      <w:r w:rsidRPr="00A115E9">
        <w:rPr>
          <w:rFonts w:ascii="Times New Roman" w:hAnsi="Times New Roman" w:cs="Times New Roman"/>
          <w:i/>
          <w:iCs/>
          <w:color w:val="000000" w:themeColor="text1"/>
          <w:sz w:val="24"/>
          <w:szCs w:val="24"/>
        </w:rPr>
        <w:fldChar w:fldCharType="end"/>
      </w:r>
      <w:r w:rsidRPr="00A115E9">
        <w:rPr>
          <w:rFonts w:ascii="Times New Roman" w:hAnsi="Times New Roman" w:cs="Times New Roman"/>
          <w:i/>
          <w:iCs/>
          <w:color w:val="000000" w:themeColor="text1"/>
          <w:sz w:val="24"/>
          <w:szCs w:val="24"/>
        </w:rPr>
        <w:t>.</w:t>
      </w:r>
      <w:r w:rsidRPr="00A115E9">
        <w:rPr>
          <w:rFonts w:ascii="Times New Roman" w:hAnsi="Times New Roman" w:cs="Times New Roman"/>
          <w:i/>
          <w:iCs/>
          <w:color w:val="000000" w:themeColor="text1"/>
          <w:sz w:val="24"/>
          <w:szCs w:val="24"/>
        </w:rPr>
        <w:fldChar w:fldCharType="begin"/>
      </w:r>
      <w:r w:rsidRPr="00A115E9">
        <w:rPr>
          <w:rFonts w:ascii="Times New Roman" w:hAnsi="Times New Roman" w:cs="Times New Roman"/>
          <w:i/>
          <w:iCs/>
          <w:color w:val="000000" w:themeColor="text1"/>
          <w:sz w:val="24"/>
          <w:szCs w:val="24"/>
        </w:rPr>
        <w:instrText xml:space="preserve"> SEQ Figure \* ARABIC \s 1 </w:instrText>
      </w:r>
      <w:r w:rsidRPr="00A115E9">
        <w:rPr>
          <w:rFonts w:ascii="Times New Roman" w:hAnsi="Times New Roman" w:cs="Times New Roman"/>
          <w:i/>
          <w:iCs/>
          <w:color w:val="000000" w:themeColor="text1"/>
          <w:sz w:val="24"/>
          <w:szCs w:val="24"/>
        </w:rPr>
        <w:fldChar w:fldCharType="separate"/>
      </w:r>
      <w:r w:rsidRPr="00A115E9">
        <w:rPr>
          <w:rFonts w:ascii="Times New Roman" w:hAnsi="Times New Roman" w:cs="Times New Roman"/>
          <w:i/>
          <w:iCs/>
          <w:noProof/>
          <w:color w:val="000000" w:themeColor="text1"/>
          <w:sz w:val="24"/>
          <w:szCs w:val="24"/>
        </w:rPr>
        <w:t>30</w:t>
      </w:r>
      <w:r w:rsidRPr="00A115E9">
        <w:rPr>
          <w:rFonts w:ascii="Times New Roman" w:hAnsi="Times New Roman" w:cs="Times New Roman"/>
          <w:i/>
          <w:iCs/>
          <w:color w:val="000000" w:themeColor="text1"/>
          <w:sz w:val="24"/>
          <w:szCs w:val="24"/>
        </w:rPr>
        <w:fldChar w:fldCharType="end"/>
      </w:r>
      <w:r w:rsidRPr="00A115E9">
        <w:rPr>
          <w:rFonts w:ascii="Times New Roman" w:hAnsi="Times New Roman" w:cs="Times New Roman"/>
          <w:i/>
          <w:iCs/>
          <w:color w:val="000000" w:themeColor="text1"/>
          <w:sz w:val="24"/>
          <w:szCs w:val="24"/>
        </w:rPr>
        <w:t xml:space="preserve">  BBB Bloating</w:t>
      </w:r>
      <w:bookmarkEnd w:id="339"/>
      <w:bookmarkEnd w:id="340"/>
    </w:p>
    <w:p w14:paraId="5073EBB4" w14:textId="77777777" w:rsidR="00A115E9" w:rsidRPr="00A115E9" w:rsidRDefault="00A115E9" w:rsidP="00A115E9">
      <w:pPr>
        <w:jc w:val="center"/>
        <w:rPr>
          <w:rFonts w:ascii="Times New Roman" w:hAnsi="Times New Roman" w:cs="Times New Roman"/>
          <w:sz w:val="24"/>
          <w:szCs w:val="24"/>
        </w:rPr>
      </w:pPr>
    </w:p>
    <w:p w14:paraId="0A2646B0" w14:textId="77777777" w:rsidR="00A115E9" w:rsidRPr="00A115E9" w:rsidRDefault="00A115E9" w:rsidP="00A115E9">
      <w:pPr>
        <w:jc w:val="center"/>
        <w:rPr>
          <w:rFonts w:ascii="Times New Roman" w:hAnsi="Times New Roman" w:cs="Times New Roman"/>
          <w:b/>
          <w:bCs/>
          <w:sz w:val="24"/>
          <w:szCs w:val="24"/>
        </w:rPr>
      </w:pPr>
    </w:p>
    <w:p w14:paraId="79728FCC" w14:textId="77777777" w:rsidR="00A115E9" w:rsidRPr="00A115E9" w:rsidRDefault="00A115E9" w:rsidP="00A115E9">
      <w:pPr>
        <w:jc w:val="center"/>
        <w:rPr>
          <w:rFonts w:ascii="Times New Roman" w:hAnsi="Times New Roman" w:cs="Times New Roman"/>
          <w:b/>
          <w:bCs/>
          <w:sz w:val="24"/>
          <w:szCs w:val="24"/>
        </w:rPr>
      </w:pPr>
    </w:p>
    <w:p w14:paraId="3B03785A" w14:textId="77777777" w:rsidR="00A115E9" w:rsidRPr="00A115E9" w:rsidRDefault="00A115E9" w:rsidP="00A115E9">
      <w:pPr>
        <w:jc w:val="center"/>
        <w:rPr>
          <w:rFonts w:ascii="Times New Roman" w:hAnsi="Times New Roman" w:cs="Times New Roman"/>
          <w:b/>
          <w:bCs/>
          <w:sz w:val="24"/>
          <w:szCs w:val="24"/>
        </w:rPr>
      </w:pPr>
    </w:p>
    <w:p w14:paraId="0F2CD61C" w14:textId="77777777" w:rsidR="00A115E9" w:rsidRPr="00A115E9" w:rsidRDefault="00A115E9" w:rsidP="00A115E9">
      <w:pPr>
        <w:jc w:val="center"/>
        <w:rPr>
          <w:rFonts w:ascii="Times New Roman" w:hAnsi="Times New Roman" w:cs="Times New Roman"/>
          <w:b/>
          <w:bCs/>
          <w:sz w:val="24"/>
          <w:szCs w:val="24"/>
        </w:rPr>
      </w:pPr>
    </w:p>
    <w:p w14:paraId="461EB99A" w14:textId="77777777" w:rsidR="00A115E9" w:rsidRPr="00A115E9" w:rsidRDefault="00A115E9" w:rsidP="00A115E9">
      <w:pPr>
        <w:jc w:val="center"/>
        <w:rPr>
          <w:rFonts w:ascii="Times New Roman" w:hAnsi="Times New Roman" w:cs="Times New Roman"/>
          <w:b/>
          <w:bCs/>
          <w:sz w:val="24"/>
          <w:szCs w:val="24"/>
        </w:rPr>
      </w:pPr>
    </w:p>
    <w:p w14:paraId="23C32316" w14:textId="77777777" w:rsidR="00A115E9" w:rsidRPr="00A115E9" w:rsidRDefault="00A115E9" w:rsidP="00A115E9">
      <w:pPr>
        <w:jc w:val="center"/>
        <w:rPr>
          <w:rFonts w:ascii="Times New Roman" w:hAnsi="Times New Roman" w:cs="Times New Roman"/>
          <w:b/>
          <w:bCs/>
          <w:sz w:val="24"/>
          <w:szCs w:val="24"/>
        </w:rPr>
      </w:pPr>
    </w:p>
    <w:p w14:paraId="1025CA2D" w14:textId="77777777" w:rsidR="00A115E9" w:rsidRPr="00A115E9" w:rsidRDefault="00A115E9" w:rsidP="00A115E9">
      <w:pPr>
        <w:jc w:val="center"/>
        <w:rPr>
          <w:rFonts w:ascii="Times New Roman" w:hAnsi="Times New Roman" w:cs="Times New Roman"/>
          <w:b/>
          <w:bCs/>
          <w:sz w:val="24"/>
          <w:szCs w:val="24"/>
        </w:rPr>
      </w:pPr>
    </w:p>
    <w:p w14:paraId="14C9E941" w14:textId="77777777" w:rsidR="00A115E9" w:rsidRPr="00A115E9" w:rsidRDefault="00A115E9" w:rsidP="00A115E9">
      <w:pPr>
        <w:jc w:val="center"/>
        <w:rPr>
          <w:rFonts w:ascii="Times New Roman" w:hAnsi="Times New Roman" w:cs="Times New Roman"/>
          <w:b/>
          <w:bCs/>
          <w:sz w:val="24"/>
          <w:szCs w:val="24"/>
        </w:rPr>
      </w:pPr>
    </w:p>
    <w:p w14:paraId="21063257" w14:textId="486692D2" w:rsidR="00A115E9" w:rsidRDefault="00A115E9" w:rsidP="00A115E9">
      <w:pPr>
        <w:jc w:val="center"/>
        <w:rPr>
          <w:rFonts w:ascii="Times New Roman" w:hAnsi="Times New Roman" w:cs="Times New Roman"/>
          <w:b/>
          <w:bCs/>
          <w:sz w:val="24"/>
          <w:szCs w:val="24"/>
        </w:rPr>
      </w:pPr>
    </w:p>
    <w:p w14:paraId="221B5DA1" w14:textId="1DCA7E71" w:rsidR="0045209B" w:rsidRDefault="0045209B" w:rsidP="00A115E9">
      <w:pPr>
        <w:jc w:val="center"/>
        <w:rPr>
          <w:rFonts w:ascii="Times New Roman" w:hAnsi="Times New Roman" w:cs="Times New Roman"/>
          <w:b/>
          <w:bCs/>
          <w:sz w:val="24"/>
          <w:szCs w:val="24"/>
        </w:rPr>
      </w:pPr>
    </w:p>
    <w:p w14:paraId="7C617BC8" w14:textId="5870005C" w:rsidR="0045209B" w:rsidRDefault="0045209B" w:rsidP="00A115E9">
      <w:pPr>
        <w:jc w:val="center"/>
        <w:rPr>
          <w:rFonts w:ascii="Times New Roman" w:hAnsi="Times New Roman" w:cs="Times New Roman"/>
          <w:b/>
          <w:bCs/>
          <w:sz w:val="24"/>
          <w:szCs w:val="24"/>
        </w:rPr>
      </w:pPr>
    </w:p>
    <w:p w14:paraId="05C5F146" w14:textId="5A2C1376" w:rsidR="00A115E9" w:rsidRPr="00A115E9" w:rsidRDefault="00A115E9" w:rsidP="00607570">
      <w:pPr>
        <w:rPr>
          <w:rFonts w:ascii="Times New Roman" w:hAnsi="Times New Roman" w:cs="Times New Roman"/>
          <w:b/>
          <w:bCs/>
          <w:sz w:val="24"/>
          <w:szCs w:val="24"/>
        </w:rPr>
      </w:pPr>
    </w:p>
    <w:p w14:paraId="132C9FA1" w14:textId="77777777" w:rsidR="00DA7B69" w:rsidRDefault="00A115E9" w:rsidP="00DA7B69">
      <w:pPr>
        <w:spacing w:line="240" w:lineRule="auto"/>
        <w:jc w:val="center"/>
        <w:rPr>
          <w:rFonts w:ascii="Times New Roman" w:hAnsi="Times New Roman" w:cs="Times New Roman"/>
          <w:b/>
          <w:bCs/>
          <w:sz w:val="28"/>
          <w:szCs w:val="28"/>
        </w:rPr>
      </w:pPr>
      <w:r w:rsidRPr="00A115E9">
        <w:rPr>
          <w:rFonts w:ascii="Times New Roman" w:hAnsi="Times New Roman" w:cs="Times New Roman"/>
          <w:b/>
          <w:bCs/>
          <w:sz w:val="28"/>
          <w:szCs w:val="28"/>
        </w:rPr>
        <w:lastRenderedPageBreak/>
        <w:t>Vita</w:t>
      </w:r>
    </w:p>
    <w:p w14:paraId="60E4BE7E" w14:textId="1CF236CA" w:rsidR="00A115E9" w:rsidRPr="00DA7B69" w:rsidRDefault="00A115E9" w:rsidP="00EC71A8">
      <w:pPr>
        <w:spacing w:line="480" w:lineRule="auto"/>
        <w:rPr>
          <w:rFonts w:ascii="Times New Roman" w:hAnsi="Times New Roman" w:cs="Times New Roman"/>
          <w:b/>
          <w:bCs/>
          <w:sz w:val="28"/>
          <w:szCs w:val="28"/>
        </w:rPr>
      </w:pPr>
      <w:r w:rsidRPr="00A115E9">
        <w:rPr>
          <w:rFonts w:ascii="Times New Roman" w:hAnsi="Times New Roman" w:cs="Times New Roman"/>
          <w:sz w:val="24"/>
          <w:szCs w:val="24"/>
        </w:rPr>
        <w:t xml:space="preserve">Serena Thariath was born and raised in the Chicagoland area. She attended the University of Michigan in Ann Arbor and graduated with a major in Evolutionary Anthropology and a minor in Crime and Justice in 2018. After spending a gap year working in a genetics laboratory for Michigan Medicine, Serena began her Master of Arts degree in 2019 under Dr. </w:t>
      </w:r>
      <w:proofErr w:type="spellStart"/>
      <w:r w:rsidRPr="00A115E9">
        <w:rPr>
          <w:rFonts w:ascii="Times New Roman" w:hAnsi="Times New Roman" w:cs="Times New Roman"/>
          <w:sz w:val="24"/>
          <w:szCs w:val="24"/>
        </w:rPr>
        <w:t>Dawnie</w:t>
      </w:r>
      <w:proofErr w:type="spellEnd"/>
      <w:r w:rsidRPr="00A115E9">
        <w:rPr>
          <w:rFonts w:ascii="Times New Roman" w:hAnsi="Times New Roman" w:cs="Times New Roman"/>
          <w:sz w:val="24"/>
          <w:szCs w:val="24"/>
        </w:rPr>
        <w:t xml:space="preserve"> Steadman. During her time at UTK, she has taught both human osteology and forensic anthropology courses to undergraduates, while additionally documenting decomposition as a daily </w:t>
      </w:r>
      <w:proofErr w:type="gramStart"/>
      <w:r w:rsidRPr="00A115E9">
        <w:rPr>
          <w:rFonts w:ascii="Times New Roman" w:hAnsi="Times New Roman" w:cs="Times New Roman"/>
          <w:sz w:val="24"/>
          <w:szCs w:val="24"/>
        </w:rPr>
        <w:t>photos</w:t>
      </w:r>
      <w:proofErr w:type="gramEnd"/>
      <w:r w:rsidRPr="00A115E9">
        <w:rPr>
          <w:rFonts w:ascii="Times New Roman" w:hAnsi="Times New Roman" w:cs="Times New Roman"/>
          <w:sz w:val="24"/>
          <w:szCs w:val="24"/>
        </w:rPr>
        <w:t xml:space="preserve"> photographer. She will receive her Master’s in Anthropology in December 2022 before </w:t>
      </w:r>
      <w:proofErr w:type="gramStart"/>
      <w:r w:rsidRPr="00A115E9">
        <w:rPr>
          <w:rFonts w:ascii="Times New Roman" w:hAnsi="Times New Roman" w:cs="Times New Roman"/>
          <w:sz w:val="24"/>
          <w:szCs w:val="24"/>
        </w:rPr>
        <w:t>continuing on</w:t>
      </w:r>
      <w:proofErr w:type="gramEnd"/>
      <w:r w:rsidRPr="00A115E9">
        <w:rPr>
          <w:rFonts w:ascii="Times New Roman" w:hAnsi="Times New Roman" w:cs="Times New Roman"/>
          <w:sz w:val="24"/>
          <w:szCs w:val="24"/>
        </w:rPr>
        <w:t xml:space="preserve"> to attend a post-baccalaureate pre-health program at Northwestern University.</w:t>
      </w:r>
    </w:p>
    <w:p w14:paraId="426CC296" w14:textId="77777777" w:rsidR="00A115E9" w:rsidRPr="00A115E9" w:rsidRDefault="00A115E9" w:rsidP="00DA7B69">
      <w:pPr>
        <w:spacing w:line="480" w:lineRule="auto"/>
        <w:rPr>
          <w:rFonts w:ascii="Times New Roman" w:hAnsi="Times New Roman" w:cs="Times New Roman"/>
          <w:sz w:val="24"/>
          <w:szCs w:val="24"/>
        </w:rPr>
      </w:pPr>
    </w:p>
    <w:p w14:paraId="6171D406" w14:textId="77777777" w:rsidR="00A115E9" w:rsidRPr="00A115E9" w:rsidRDefault="00A115E9" w:rsidP="00DA7B69">
      <w:pPr>
        <w:spacing w:line="480" w:lineRule="auto"/>
        <w:rPr>
          <w:rFonts w:ascii="Times New Roman" w:hAnsi="Times New Roman" w:cs="Times New Roman"/>
          <w:sz w:val="24"/>
          <w:szCs w:val="24"/>
        </w:rPr>
      </w:pPr>
    </w:p>
    <w:p w14:paraId="66DFDAB8" w14:textId="77777777" w:rsidR="00A115E9" w:rsidRPr="00A115E9" w:rsidRDefault="00A115E9" w:rsidP="00A115E9">
      <w:pPr>
        <w:jc w:val="center"/>
        <w:rPr>
          <w:rFonts w:ascii="Times New Roman" w:hAnsi="Times New Roman" w:cs="Times New Roman"/>
          <w:sz w:val="24"/>
          <w:szCs w:val="24"/>
        </w:rPr>
      </w:pPr>
    </w:p>
    <w:p w14:paraId="34D6BE4E" w14:textId="77777777" w:rsidR="00A115E9" w:rsidRPr="00A115E9" w:rsidRDefault="00A115E9" w:rsidP="00A115E9">
      <w:pPr>
        <w:jc w:val="center"/>
        <w:rPr>
          <w:rFonts w:ascii="Times New Roman" w:hAnsi="Times New Roman" w:cs="Times New Roman"/>
          <w:sz w:val="24"/>
          <w:szCs w:val="24"/>
        </w:rPr>
      </w:pPr>
    </w:p>
    <w:p w14:paraId="2D4F7AAC" w14:textId="77777777" w:rsidR="00A115E9" w:rsidRPr="00A115E9" w:rsidRDefault="00A115E9" w:rsidP="00A115E9">
      <w:pPr>
        <w:jc w:val="center"/>
        <w:rPr>
          <w:rFonts w:ascii="Times New Roman" w:hAnsi="Times New Roman" w:cs="Times New Roman"/>
          <w:sz w:val="24"/>
          <w:szCs w:val="24"/>
        </w:rPr>
      </w:pPr>
    </w:p>
    <w:p w14:paraId="5D21E522" w14:textId="77777777" w:rsidR="00A115E9" w:rsidRPr="00A115E9" w:rsidRDefault="00A115E9" w:rsidP="00A115E9">
      <w:pPr>
        <w:jc w:val="center"/>
        <w:rPr>
          <w:rFonts w:ascii="Times New Roman" w:hAnsi="Times New Roman" w:cs="Times New Roman"/>
          <w:sz w:val="24"/>
          <w:szCs w:val="24"/>
        </w:rPr>
      </w:pPr>
    </w:p>
    <w:p w14:paraId="78604295" w14:textId="77777777" w:rsidR="00A115E9" w:rsidRPr="00A115E9" w:rsidRDefault="00A115E9" w:rsidP="00A115E9">
      <w:pPr>
        <w:rPr>
          <w:rFonts w:ascii="Times New Roman" w:hAnsi="Times New Roman" w:cs="Times New Roman"/>
          <w:sz w:val="24"/>
          <w:szCs w:val="24"/>
        </w:rPr>
      </w:pPr>
    </w:p>
    <w:p w14:paraId="1FE74A4A" w14:textId="77777777" w:rsidR="00A115E9" w:rsidRPr="00A115E9" w:rsidRDefault="00A115E9" w:rsidP="00A115E9">
      <w:pPr>
        <w:rPr>
          <w:rFonts w:ascii="Times New Roman" w:hAnsi="Times New Roman" w:cs="Times New Roman"/>
          <w:sz w:val="24"/>
          <w:szCs w:val="24"/>
        </w:rPr>
      </w:pPr>
    </w:p>
    <w:p w14:paraId="0719AB9D" w14:textId="77777777" w:rsidR="00A115E9" w:rsidRPr="00A115E9" w:rsidRDefault="00A115E9" w:rsidP="00A115E9">
      <w:pPr>
        <w:rPr>
          <w:rFonts w:ascii="Times New Roman" w:hAnsi="Times New Roman" w:cs="Times New Roman"/>
          <w:sz w:val="24"/>
          <w:szCs w:val="24"/>
        </w:rPr>
      </w:pPr>
    </w:p>
    <w:p w14:paraId="7ED95862" w14:textId="77777777" w:rsidR="00A115E9" w:rsidRPr="00A115E9" w:rsidRDefault="00A115E9" w:rsidP="00A115E9">
      <w:pPr>
        <w:rPr>
          <w:rFonts w:ascii="Times New Roman" w:hAnsi="Times New Roman" w:cs="Times New Roman"/>
          <w:sz w:val="24"/>
          <w:szCs w:val="24"/>
        </w:rPr>
      </w:pPr>
    </w:p>
    <w:p w14:paraId="7320AA33" w14:textId="77777777" w:rsidR="00A115E9" w:rsidRPr="00A115E9" w:rsidRDefault="00A115E9" w:rsidP="00A115E9">
      <w:pPr>
        <w:rPr>
          <w:rFonts w:ascii="Times New Roman" w:hAnsi="Times New Roman" w:cs="Times New Roman"/>
          <w:sz w:val="24"/>
          <w:szCs w:val="24"/>
        </w:rPr>
      </w:pPr>
    </w:p>
    <w:p w14:paraId="472E5772" w14:textId="77777777" w:rsidR="00A115E9" w:rsidRPr="00A115E9" w:rsidRDefault="00A115E9" w:rsidP="00A115E9">
      <w:pPr>
        <w:rPr>
          <w:rFonts w:ascii="Times New Roman" w:hAnsi="Times New Roman" w:cs="Times New Roman"/>
          <w:sz w:val="24"/>
          <w:szCs w:val="24"/>
        </w:rPr>
      </w:pPr>
    </w:p>
    <w:p w14:paraId="57DD8010" w14:textId="77777777" w:rsidR="00A115E9" w:rsidRPr="00A115E9" w:rsidRDefault="00A115E9" w:rsidP="00A115E9">
      <w:pPr>
        <w:rPr>
          <w:rFonts w:ascii="Times New Roman" w:hAnsi="Times New Roman" w:cs="Times New Roman"/>
          <w:sz w:val="24"/>
          <w:szCs w:val="24"/>
        </w:rPr>
      </w:pPr>
    </w:p>
    <w:p w14:paraId="28CB871C" w14:textId="77777777" w:rsidR="00855F1C" w:rsidRDefault="00855F1C" w:rsidP="00F711F8">
      <w:pPr>
        <w:spacing w:after="60"/>
      </w:pPr>
    </w:p>
    <w:sectPr w:rsidR="00855F1C" w:rsidSect="008F1605">
      <w:footerReference w:type="default" r:id="rId7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52463" w14:textId="77777777" w:rsidR="00187AE3" w:rsidRDefault="00187AE3">
      <w:pPr>
        <w:spacing w:after="0" w:line="240" w:lineRule="auto"/>
      </w:pPr>
      <w:r>
        <w:separator/>
      </w:r>
    </w:p>
  </w:endnote>
  <w:endnote w:type="continuationSeparator" w:id="0">
    <w:p w14:paraId="08F3AAB0" w14:textId="77777777" w:rsidR="00187AE3" w:rsidRDefault="00187AE3">
      <w:pPr>
        <w:spacing w:after="0" w:line="240" w:lineRule="auto"/>
      </w:pPr>
      <w:r>
        <w:continuationSeparator/>
      </w:r>
    </w:p>
  </w:endnote>
  <w:endnote w:type="continuationNotice" w:id="1">
    <w:p w14:paraId="0823C77A" w14:textId="77777777" w:rsidR="00187AE3" w:rsidRDefault="00187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637947"/>
      <w:docPartObj>
        <w:docPartGallery w:val="Page Numbers (Bottom of Page)"/>
        <w:docPartUnique/>
      </w:docPartObj>
    </w:sdtPr>
    <w:sdtEndPr>
      <w:rPr>
        <w:rFonts w:ascii="Times New Roman" w:hAnsi="Times New Roman" w:cs="Times New Roman"/>
        <w:noProof/>
      </w:rPr>
    </w:sdtEndPr>
    <w:sdtContent>
      <w:p w14:paraId="4D9535D3" w14:textId="7B92DC07" w:rsidR="000E4048" w:rsidRPr="000E4048" w:rsidRDefault="000E4048">
        <w:pPr>
          <w:pStyle w:val="Footer"/>
          <w:jc w:val="center"/>
          <w:rPr>
            <w:rFonts w:ascii="Times New Roman" w:hAnsi="Times New Roman" w:cs="Times New Roman"/>
          </w:rPr>
        </w:pPr>
        <w:r w:rsidRPr="000E4048">
          <w:rPr>
            <w:rFonts w:ascii="Times New Roman" w:hAnsi="Times New Roman" w:cs="Times New Roman"/>
          </w:rPr>
          <w:fldChar w:fldCharType="begin"/>
        </w:r>
        <w:r w:rsidRPr="000E4048">
          <w:rPr>
            <w:rFonts w:ascii="Times New Roman" w:hAnsi="Times New Roman" w:cs="Times New Roman"/>
          </w:rPr>
          <w:instrText xml:space="preserve"> PAGE   \* MERGEFORMAT </w:instrText>
        </w:r>
        <w:r w:rsidRPr="000E4048">
          <w:rPr>
            <w:rFonts w:ascii="Times New Roman" w:hAnsi="Times New Roman" w:cs="Times New Roman"/>
          </w:rPr>
          <w:fldChar w:fldCharType="separate"/>
        </w:r>
        <w:r w:rsidRPr="000E4048">
          <w:rPr>
            <w:rFonts w:ascii="Times New Roman" w:hAnsi="Times New Roman" w:cs="Times New Roman"/>
            <w:noProof/>
          </w:rPr>
          <w:t>2</w:t>
        </w:r>
        <w:r w:rsidRPr="000E4048">
          <w:rPr>
            <w:rFonts w:ascii="Times New Roman" w:hAnsi="Times New Roman" w:cs="Times New Roman"/>
            <w:noProof/>
          </w:rPr>
          <w:fldChar w:fldCharType="end"/>
        </w:r>
      </w:p>
    </w:sdtContent>
  </w:sdt>
  <w:p w14:paraId="65721061" w14:textId="77777777" w:rsidR="000E4048" w:rsidRDefault="000E40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8864" w14:textId="77777777" w:rsidR="000938F2" w:rsidRPr="0053344E" w:rsidRDefault="000938F2">
    <w:pPr>
      <w:pBdr>
        <w:top w:val="nil"/>
        <w:left w:val="nil"/>
        <w:bottom w:val="nil"/>
        <w:right w:val="nil"/>
        <w:between w:val="nil"/>
      </w:pBdr>
      <w:tabs>
        <w:tab w:val="center" w:pos="4320"/>
        <w:tab w:val="right" w:pos="8640"/>
      </w:tabs>
      <w:spacing w:after="0" w:line="240" w:lineRule="auto"/>
      <w:jc w:val="center"/>
      <w:rPr>
        <w:rFonts w:ascii="Times New Roman" w:eastAsia="Arial" w:hAnsi="Times New Roman" w:cs="Times New Roman"/>
        <w:color w:val="000000"/>
        <w:sz w:val="24"/>
        <w:szCs w:val="24"/>
      </w:rPr>
    </w:pPr>
    <w:r w:rsidRPr="0053344E">
      <w:rPr>
        <w:rFonts w:ascii="Times New Roman" w:eastAsia="Arial" w:hAnsi="Times New Roman" w:cs="Times New Roman"/>
        <w:color w:val="000000"/>
        <w:sz w:val="24"/>
        <w:szCs w:val="24"/>
      </w:rPr>
      <w:fldChar w:fldCharType="begin"/>
    </w:r>
    <w:r w:rsidRPr="0053344E">
      <w:rPr>
        <w:rFonts w:ascii="Times New Roman" w:eastAsia="Arial" w:hAnsi="Times New Roman" w:cs="Times New Roman"/>
        <w:color w:val="000000"/>
        <w:sz w:val="24"/>
        <w:szCs w:val="24"/>
      </w:rPr>
      <w:instrText>PAGE</w:instrText>
    </w:r>
    <w:r w:rsidRPr="0053344E">
      <w:rPr>
        <w:rFonts w:ascii="Times New Roman" w:eastAsia="Arial" w:hAnsi="Times New Roman" w:cs="Times New Roman"/>
        <w:color w:val="000000"/>
        <w:sz w:val="24"/>
        <w:szCs w:val="24"/>
      </w:rPr>
      <w:fldChar w:fldCharType="separate"/>
    </w:r>
    <w:r w:rsidRPr="0053344E">
      <w:rPr>
        <w:rFonts w:ascii="Times New Roman" w:eastAsia="Arial" w:hAnsi="Times New Roman" w:cs="Times New Roman"/>
        <w:noProof/>
        <w:color w:val="000000"/>
        <w:sz w:val="24"/>
        <w:szCs w:val="24"/>
      </w:rPr>
      <w:t>1</w:t>
    </w:r>
    <w:r w:rsidRPr="0053344E">
      <w:rPr>
        <w:rFonts w:ascii="Times New Roman" w:eastAsia="Arial" w:hAnsi="Times New Roman" w:cs="Times New Roman"/>
        <w:color w:val="000000"/>
        <w:sz w:val="24"/>
        <w:szCs w:val="24"/>
      </w:rPr>
      <w:fldChar w:fldCharType="end"/>
    </w:r>
  </w:p>
  <w:p w14:paraId="7D05F874" w14:textId="77777777" w:rsidR="00AF7D2C" w:rsidRDefault="00AF7D2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738BE" w14:textId="77777777" w:rsidR="00187AE3" w:rsidRDefault="00187AE3">
      <w:pPr>
        <w:spacing w:after="0" w:line="240" w:lineRule="auto"/>
      </w:pPr>
      <w:r>
        <w:separator/>
      </w:r>
    </w:p>
  </w:footnote>
  <w:footnote w:type="continuationSeparator" w:id="0">
    <w:p w14:paraId="2D898664" w14:textId="77777777" w:rsidR="00187AE3" w:rsidRDefault="00187AE3">
      <w:pPr>
        <w:spacing w:after="0" w:line="240" w:lineRule="auto"/>
      </w:pPr>
      <w:r>
        <w:continuationSeparator/>
      </w:r>
    </w:p>
  </w:footnote>
  <w:footnote w:type="continuationNotice" w:id="1">
    <w:p w14:paraId="58A2B9E1" w14:textId="77777777" w:rsidR="00187AE3" w:rsidRDefault="00187A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941D" w14:textId="77777777" w:rsidR="00AF7D2C" w:rsidRDefault="00AF7D2C">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E35B" w14:textId="77777777" w:rsidR="00AF7D2C" w:rsidRDefault="00AF7D2C">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244"/>
    <w:multiLevelType w:val="multilevel"/>
    <w:tmpl w:val="F65CC9E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374342C"/>
    <w:multiLevelType w:val="hybridMultilevel"/>
    <w:tmpl w:val="781A0006"/>
    <w:lvl w:ilvl="0" w:tplc="E822E1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428C0"/>
    <w:multiLevelType w:val="hybridMultilevel"/>
    <w:tmpl w:val="EAA2D04E"/>
    <w:lvl w:ilvl="0" w:tplc="C97AE92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B2944"/>
    <w:multiLevelType w:val="hybridMultilevel"/>
    <w:tmpl w:val="B418890A"/>
    <w:lvl w:ilvl="0" w:tplc="C9C66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97376F"/>
    <w:multiLevelType w:val="hybridMultilevel"/>
    <w:tmpl w:val="A742090E"/>
    <w:lvl w:ilvl="0" w:tplc="E822E1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8A7558"/>
    <w:multiLevelType w:val="hybridMultilevel"/>
    <w:tmpl w:val="23AC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831F94"/>
    <w:multiLevelType w:val="hybridMultilevel"/>
    <w:tmpl w:val="5A6C4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CF78A3"/>
    <w:multiLevelType w:val="hybridMultilevel"/>
    <w:tmpl w:val="CA500976"/>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0DDF5578"/>
    <w:multiLevelType w:val="hybridMultilevel"/>
    <w:tmpl w:val="D48ED4DC"/>
    <w:lvl w:ilvl="0" w:tplc="B73AA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5E45B8"/>
    <w:multiLevelType w:val="hybridMultilevel"/>
    <w:tmpl w:val="DD6C31FC"/>
    <w:lvl w:ilvl="0" w:tplc="1BB67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F53E0"/>
    <w:multiLevelType w:val="multilevel"/>
    <w:tmpl w:val="5260AB24"/>
    <w:lvl w:ilvl="0">
      <w:start w:val="1"/>
      <w:numFmt w:val="cardinalText"/>
      <w:suff w:val="space"/>
      <w:lvlText w:val="Chapter %1"/>
      <w:lvlJc w:val="left"/>
      <w:pPr>
        <w:ind w:left="14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4081CAE"/>
    <w:multiLevelType w:val="multilevel"/>
    <w:tmpl w:val="887EEC8E"/>
    <w:lvl w:ilvl="0">
      <w:start w:val="1"/>
      <w:numFmt w:val="cardinalText"/>
      <w:suff w:val="space"/>
      <w:lvlText w:val="Chapter %1"/>
      <w:lvlJc w:val="left"/>
      <w:pPr>
        <w:ind w:left="14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8A35A1F"/>
    <w:multiLevelType w:val="multilevel"/>
    <w:tmpl w:val="32963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7A6325"/>
    <w:multiLevelType w:val="multilevel"/>
    <w:tmpl w:val="04D6ED1A"/>
    <w:lvl w:ilvl="0">
      <w:start w:val="1"/>
      <w:numFmt w:val="cardinalText"/>
      <w:suff w:val="space"/>
      <w:lvlText w:val="Chapter %1"/>
      <w:lvlJc w:val="left"/>
      <w:pPr>
        <w:ind w:left="14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0440B3E"/>
    <w:multiLevelType w:val="multilevel"/>
    <w:tmpl w:val="29B469E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27B0920"/>
    <w:multiLevelType w:val="multilevel"/>
    <w:tmpl w:val="6BD42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2943297"/>
    <w:multiLevelType w:val="multilevel"/>
    <w:tmpl w:val="0B1A4A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B76716"/>
    <w:multiLevelType w:val="hybridMultilevel"/>
    <w:tmpl w:val="E1D07BE8"/>
    <w:lvl w:ilvl="0" w:tplc="D17C2578">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3D8462D"/>
    <w:multiLevelType w:val="hybridMultilevel"/>
    <w:tmpl w:val="E3525A86"/>
    <w:lvl w:ilvl="0" w:tplc="A1C6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9C532DB"/>
    <w:multiLevelType w:val="hybridMultilevel"/>
    <w:tmpl w:val="0D20FCD4"/>
    <w:lvl w:ilvl="0" w:tplc="8A7C3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AFA063F"/>
    <w:multiLevelType w:val="hybridMultilevel"/>
    <w:tmpl w:val="F5C8A30C"/>
    <w:lvl w:ilvl="0" w:tplc="4A2CE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C37411"/>
    <w:multiLevelType w:val="multilevel"/>
    <w:tmpl w:val="027004D2"/>
    <w:lvl w:ilvl="0">
      <w:start w:val="1"/>
      <w:numFmt w:val="decimal"/>
      <w:lvlText w:val="Chapter %1"/>
      <w:lvlJc w:val="left"/>
      <w:pPr>
        <w:ind w:left="480" w:firstLine="0"/>
      </w:pPr>
    </w:lvl>
    <w:lvl w:ilvl="1">
      <w:start w:val="1"/>
      <w:numFmt w:val="decimal"/>
      <w:lvlText w:val=""/>
      <w:lvlJc w:val="left"/>
      <w:pPr>
        <w:ind w:left="480" w:firstLine="0"/>
      </w:pPr>
    </w:lvl>
    <w:lvl w:ilvl="2">
      <w:start w:val="1"/>
      <w:numFmt w:val="decimal"/>
      <w:lvlText w:val=""/>
      <w:lvlJc w:val="left"/>
      <w:pPr>
        <w:ind w:left="480" w:firstLine="0"/>
      </w:pPr>
    </w:lvl>
    <w:lvl w:ilvl="3">
      <w:start w:val="1"/>
      <w:numFmt w:val="decimal"/>
      <w:lvlText w:val=""/>
      <w:lvlJc w:val="left"/>
      <w:pPr>
        <w:ind w:left="480" w:firstLine="0"/>
      </w:pPr>
    </w:lvl>
    <w:lvl w:ilvl="4">
      <w:start w:val="1"/>
      <w:numFmt w:val="decimal"/>
      <w:lvlText w:val=""/>
      <w:lvlJc w:val="left"/>
      <w:pPr>
        <w:ind w:left="480" w:firstLine="0"/>
      </w:pPr>
    </w:lvl>
    <w:lvl w:ilvl="5">
      <w:start w:val="1"/>
      <w:numFmt w:val="decimal"/>
      <w:lvlText w:val=""/>
      <w:lvlJc w:val="left"/>
      <w:pPr>
        <w:ind w:left="480" w:firstLine="0"/>
      </w:pPr>
    </w:lvl>
    <w:lvl w:ilvl="6">
      <w:start w:val="1"/>
      <w:numFmt w:val="decimal"/>
      <w:lvlText w:val=""/>
      <w:lvlJc w:val="left"/>
      <w:pPr>
        <w:ind w:left="480" w:firstLine="0"/>
      </w:pPr>
    </w:lvl>
    <w:lvl w:ilvl="7">
      <w:start w:val="1"/>
      <w:numFmt w:val="decimal"/>
      <w:lvlText w:val=""/>
      <w:lvlJc w:val="left"/>
      <w:pPr>
        <w:ind w:left="480" w:firstLine="0"/>
      </w:pPr>
    </w:lvl>
    <w:lvl w:ilvl="8">
      <w:start w:val="1"/>
      <w:numFmt w:val="decimal"/>
      <w:lvlText w:val=""/>
      <w:lvlJc w:val="left"/>
      <w:pPr>
        <w:ind w:left="480" w:firstLine="0"/>
      </w:pPr>
    </w:lvl>
  </w:abstractNum>
  <w:abstractNum w:abstractNumId="22" w15:restartNumberingAfterBreak="0">
    <w:nsid w:val="2DC478E1"/>
    <w:multiLevelType w:val="multilevel"/>
    <w:tmpl w:val="66FC3B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3197C21"/>
    <w:multiLevelType w:val="multilevel"/>
    <w:tmpl w:val="865283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33737821"/>
    <w:multiLevelType w:val="multilevel"/>
    <w:tmpl w:val="951606C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00322C"/>
    <w:multiLevelType w:val="hybridMultilevel"/>
    <w:tmpl w:val="66C03C52"/>
    <w:lvl w:ilvl="0" w:tplc="333E20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B650D6"/>
    <w:multiLevelType w:val="multilevel"/>
    <w:tmpl w:val="C492AA5A"/>
    <w:lvl w:ilvl="0">
      <w:start w:val="1"/>
      <w:numFmt w:val="ordin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44344D0F"/>
    <w:multiLevelType w:val="multilevel"/>
    <w:tmpl w:val="486A6C8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499B1567"/>
    <w:multiLevelType w:val="hybridMultilevel"/>
    <w:tmpl w:val="2C645250"/>
    <w:lvl w:ilvl="0" w:tplc="D1EA9BD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CD41A3"/>
    <w:multiLevelType w:val="multilevel"/>
    <w:tmpl w:val="33E683CC"/>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4DFC0F9D"/>
    <w:multiLevelType w:val="hybridMultilevel"/>
    <w:tmpl w:val="6FCA26D4"/>
    <w:lvl w:ilvl="0" w:tplc="FA24C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0306D6"/>
    <w:multiLevelType w:val="hybridMultilevel"/>
    <w:tmpl w:val="55309C32"/>
    <w:lvl w:ilvl="0" w:tplc="7DCA2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1452D2"/>
    <w:multiLevelType w:val="hybridMultilevel"/>
    <w:tmpl w:val="094AC1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505C0EB4"/>
    <w:multiLevelType w:val="hybridMultilevel"/>
    <w:tmpl w:val="8050F268"/>
    <w:lvl w:ilvl="0" w:tplc="281891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B5568B"/>
    <w:multiLevelType w:val="multilevel"/>
    <w:tmpl w:val="C44E8A9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2C7513A"/>
    <w:multiLevelType w:val="hybridMultilevel"/>
    <w:tmpl w:val="AF109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953C50"/>
    <w:multiLevelType w:val="multilevel"/>
    <w:tmpl w:val="D370FC08"/>
    <w:lvl w:ilvl="0">
      <w:start w:val="1"/>
      <w:numFmt w:val="cardinalText"/>
      <w:suff w:val="space"/>
      <w:lvlText w:val="Chapter %1"/>
      <w:lvlJc w:val="left"/>
      <w:pPr>
        <w:ind w:left="14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CA60F39"/>
    <w:multiLevelType w:val="multilevel"/>
    <w:tmpl w:val="5CAA3CC0"/>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8" w15:restartNumberingAfterBreak="0">
    <w:nsid w:val="5DBC4A0B"/>
    <w:multiLevelType w:val="multilevel"/>
    <w:tmpl w:val="FB2EC32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5EAD4BFF"/>
    <w:multiLevelType w:val="hybridMultilevel"/>
    <w:tmpl w:val="710664E6"/>
    <w:lvl w:ilvl="0" w:tplc="57E0A6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CF7AE9"/>
    <w:multiLevelType w:val="multilevel"/>
    <w:tmpl w:val="1D1872D8"/>
    <w:lvl w:ilvl="0">
      <w:start w:val="1"/>
      <w:numFmt w:val="decimal"/>
      <w:pStyle w:val="Heading1"/>
      <w:lvlText w:val="Chapter %1"/>
      <w:lvlJc w:val="left"/>
      <w:pPr>
        <w:ind w:left="480" w:firstLine="0"/>
      </w:pPr>
    </w:lvl>
    <w:lvl w:ilvl="1">
      <w:start w:val="1"/>
      <w:numFmt w:val="decimal"/>
      <w:lvlText w:val=""/>
      <w:lvlJc w:val="left"/>
      <w:pPr>
        <w:ind w:left="480" w:firstLine="0"/>
      </w:pPr>
    </w:lvl>
    <w:lvl w:ilvl="2">
      <w:start w:val="1"/>
      <w:numFmt w:val="decimal"/>
      <w:lvlText w:val=""/>
      <w:lvlJc w:val="left"/>
      <w:pPr>
        <w:ind w:left="480" w:firstLine="0"/>
      </w:pPr>
    </w:lvl>
    <w:lvl w:ilvl="3">
      <w:start w:val="1"/>
      <w:numFmt w:val="decimal"/>
      <w:lvlText w:val=""/>
      <w:lvlJc w:val="left"/>
      <w:pPr>
        <w:ind w:left="480" w:firstLine="0"/>
      </w:pPr>
    </w:lvl>
    <w:lvl w:ilvl="4">
      <w:start w:val="1"/>
      <w:numFmt w:val="decimal"/>
      <w:lvlText w:val=""/>
      <w:lvlJc w:val="left"/>
      <w:pPr>
        <w:ind w:left="480" w:firstLine="0"/>
      </w:pPr>
    </w:lvl>
    <w:lvl w:ilvl="5">
      <w:start w:val="1"/>
      <w:numFmt w:val="decimal"/>
      <w:lvlText w:val=""/>
      <w:lvlJc w:val="left"/>
      <w:pPr>
        <w:ind w:left="480" w:firstLine="0"/>
      </w:pPr>
    </w:lvl>
    <w:lvl w:ilvl="6">
      <w:start w:val="1"/>
      <w:numFmt w:val="decimal"/>
      <w:lvlText w:val=""/>
      <w:lvlJc w:val="left"/>
      <w:pPr>
        <w:ind w:left="480" w:firstLine="0"/>
      </w:pPr>
    </w:lvl>
    <w:lvl w:ilvl="7">
      <w:start w:val="1"/>
      <w:numFmt w:val="decimal"/>
      <w:lvlText w:val=""/>
      <w:lvlJc w:val="left"/>
      <w:pPr>
        <w:ind w:left="480" w:firstLine="0"/>
      </w:pPr>
    </w:lvl>
    <w:lvl w:ilvl="8">
      <w:start w:val="1"/>
      <w:numFmt w:val="decimal"/>
      <w:lvlText w:val=""/>
      <w:lvlJc w:val="left"/>
      <w:pPr>
        <w:ind w:left="480" w:firstLine="0"/>
      </w:pPr>
    </w:lvl>
  </w:abstractNum>
  <w:abstractNum w:abstractNumId="41" w15:restartNumberingAfterBreak="0">
    <w:nsid w:val="5F2253B1"/>
    <w:multiLevelType w:val="hybridMultilevel"/>
    <w:tmpl w:val="5AAE521A"/>
    <w:lvl w:ilvl="0" w:tplc="C9C66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7E0610"/>
    <w:multiLevelType w:val="hybridMultilevel"/>
    <w:tmpl w:val="198EE6E2"/>
    <w:lvl w:ilvl="0" w:tplc="ED80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327C6A"/>
    <w:multiLevelType w:val="multilevel"/>
    <w:tmpl w:val="210293E8"/>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4" w15:restartNumberingAfterBreak="0">
    <w:nsid w:val="67697A58"/>
    <w:multiLevelType w:val="multilevel"/>
    <w:tmpl w:val="A550838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6A494D05"/>
    <w:multiLevelType w:val="multilevel"/>
    <w:tmpl w:val="E1169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AC962A7"/>
    <w:multiLevelType w:val="hybridMultilevel"/>
    <w:tmpl w:val="B6A2D292"/>
    <w:lvl w:ilvl="0" w:tplc="296A3D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C20662D"/>
    <w:multiLevelType w:val="multilevel"/>
    <w:tmpl w:val="2B1054E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6CFA7693"/>
    <w:multiLevelType w:val="multilevel"/>
    <w:tmpl w:val="511E605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6CFD6490"/>
    <w:multiLevelType w:val="hybridMultilevel"/>
    <w:tmpl w:val="4E3013F0"/>
    <w:lvl w:ilvl="0" w:tplc="E822E1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CF29FC"/>
    <w:multiLevelType w:val="multilevel"/>
    <w:tmpl w:val="F08A8A88"/>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701B17F7"/>
    <w:multiLevelType w:val="hybridMultilevel"/>
    <w:tmpl w:val="930CC930"/>
    <w:lvl w:ilvl="0" w:tplc="FA24C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0E13658"/>
    <w:multiLevelType w:val="multilevel"/>
    <w:tmpl w:val="FEF249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714C3ADA"/>
    <w:multiLevelType w:val="hybridMultilevel"/>
    <w:tmpl w:val="D33093AA"/>
    <w:lvl w:ilvl="0" w:tplc="C9C66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4A82EC9"/>
    <w:multiLevelType w:val="multilevel"/>
    <w:tmpl w:val="01CE85DE"/>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0F0F98"/>
    <w:multiLevelType w:val="hybridMultilevel"/>
    <w:tmpl w:val="20420448"/>
    <w:lvl w:ilvl="0" w:tplc="B15469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92F5107"/>
    <w:multiLevelType w:val="hybridMultilevel"/>
    <w:tmpl w:val="F67E0C58"/>
    <w:lvl w:ilvl="0" w:tplc="C9C66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9923478"/>
    <w:multiLevelType w:val="hybridMultilevel"/>
    <w:tmpl w:val="AFCA581E"/>
    <w:lvl w:ilvl="0" w:tplc="57E0A6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805FD2"/>
    <w:multiLevelType w:val="multilevel"/>
    <w:tmpl w:val="DE04CA34"/>
    <w:lvl w:ilvl="0">
      <w:start w:val="1"/>
      <w:numFmt w:val="cardinalText"/>
      <w:suff w:val="space"/>
      <w:lvlText w:val="Chapter %1"/>
      <w:lvlJc w:val="left"/>
      <w:pPr>
        <w:ind w:left="144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9" w15:restartNumberingAfterBreak="0">
    <w:nsid w:val="7E207375"/>
    <w:multiLevelType w:val="multilevel"/>
    <w:tmpl w:val="1C7C08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34001950">
    <w:abstractNumId w:val="14"/>
  </w:num>
  <w:num w:numId="2" w16cid:durableId="162740832">
    <w:abstractNumId w:val="29"/>
  </w:num>
  <w:num w:numId="3" w16cid:durableId="919674716">
    <w:abstractNumId w:val="45"/>
  </w:num>
  <w:num w:numId="4" w16cid:durableId="1752972215">
    <w:abstractNumId w:val="32"/>
  </w:num>
  <w:num w:numId="5" w16cid:durableId="1575118896">
    <w:abstractNumId w:val="2"/>
  </w:num>
  <w:num w:numId="6" w16cid:durableId="718475350">
    <w:abstractNumId w:val="28"/>
  </w:num>
  <w:num w:numId="7" w16cid:durableId="1925921143">
    <w:abstractNumId w:val="20"/>
  </w:num>
  <w:num w:numId="8" w16cid:durableId="1232084981">
    <w:abstractNumId w:val="46"/>
  </w:num>
  <w:num w:numId="9" w16cid:durableId="2059281613">
    <w:abstractNumId w:val="8"/>
  </w:num>
  <w:num w:numId="10" w16cid:durableId="839783281">
    <w:abstractNumId w:val="31"/>
  </w:num>
  <w:num w:numId="11" w16cid:durableId="1271276785">
    <w:abstractNumId w:val="33"/>
  </w:num>
  <w:num w:numId="12" w16cid:durableId="1883325408">
    <w:abstractNumId w:val="18"/>
  </w:num>
  <w:num w:numId="13" w16cid:durableId="854542711">
    <w:abstractNumId w:val="30"/>
  </w:num>
  <w:num w:numId="14" w16cid:durableId="1685983866">
    <w:abstractNumId w:val="9"/>
  </w:num>
  <w:num w:numId="15" w16cid:durableId="72246722">
    <w:abstractNumId w:val="19"/>
  </w:num>
  <w:num w:numId="16" w16cid:durableId="1426538538">
    <w:abstractNumId w:val="51"/>
  </w:num>
  <w:num w:numId="17" w16cid:durableId="171649285">
    <w:abstractNumId w:val="56"/>
  </w:num>
  <w:num w:numId="18" w16cid:durableId="1268856402">
    <w:abstractNumId w:val="53"/>
  </w:num>
  <w:num w:numId="19" w16cid:durableId="1447237223">
    <w:abstractNumId w:val="3"/>
  </w:num>
  <w:num w:numId="20" w16cid:durableId="1469282006">
    <w:abstractNumId w:val="41"/>
  </w:num>
  <w:num w:numId="21" w16cid:durableId="332683674">
    <w:abstractNumId w:val="43"/>
  </w:num>
  <w:num w:numId="22" w16cid:durableId="20902242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8326550">
    <w:abstractNumId w:val="13"/>
  </w:num>
  <w:num w:numId="24" w16cid:durableId="1050569502">
    <w:abstractNumId w:val="13"/>
    <w:lvlOverride w:ilvl="0">
      <w:lvl w:ilvl="0">
        <w:start w:val="1"/>
        <w:numFmt w:val="cardinalText"/>
        <w:suff w:val="space"/>
        <w:lvlText w:val="Chapter %1"/>
        <w:lvlJc w:val="left"/>
        <w:pPr>
          <w:ind w:left="1440" w:firstLine="2016"/>
        </w:pPr>
        <w:rPr>
          <w:rFonts w:hint="default"/>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5" w16cid:durableId="153960912">
    <w:abstractNumId w:val="26"/>
  </w:num>
  <w:num w:numId="26" w16cid:durableId="1410732687">
    <w:abstractNumId w:val="26"/>
    <w:lvlOverride w:ilvl="0">
      <w:lvl w:ilvl="0">
        <w:start w:val="1"/>
        <w:numFmt w:val="cardinalText"/>
        <w:suff w:val="space"/>
        <w:lvlText w:val="Chapter %1"/>
        <w:lvlJc w:val="left"/>
        <w:pPr>
          <w:ind w:left="0" w:firstLine="0"/>
        </w:pPr>
        <w:rPr>
          <w:rFonts w:hint="default"/>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7" w16cid:durableId="875582711">
    <w:abstractNumId w:val="36"/>
  </w:num>
  <w:num w:numId="28" w16cid:durableId="2041469039">
    <w:abstractNumId w:val="10"/>
  </w:num>
  <w:num w:numId="29" w16cid:durableId="1234003933">
    <w:abstractNumId w:val="27"/>
  </w:num>
  <w:num w:numId="30" w16cid:durableId="1200508658">
    <w:abstractNumId w:val="58"/>
  </w:num>
  <w:num w:numId="31" w16cid:durableId="1620602416">
    <w:abstractNumId w:val="11"/>
  </w:num>
  <w:num w:numId="32" w16cid:durableId="871960597">
    <w:abstractNumId w:val="38"/>
  </w:num>
  <w:num w:numId="33" w16cid:durableId="915557084">
    <w:abstractNumId w:val="50"/>
  </w:num>
  <w:num w:numId="34" w16cid:durableId="390273432">
    <w:abstractNumId w:val="54"/>
  </w:num>
  <w:num w:numId="35" w16cid:durableId="1879468881">
    <w:abstractNumId w:val="47"/>
  </w:num>
  <w:num w:numId="36" w16cid:durableId="1320501280">
    <w:abstractNumId w:val="12"/>
  </w:num>
  <w:num w:numId="37" w16cid:durableId="1368991135">
    <w:abstractNumId w:val="48"/>
  </w:num>
  <w:num w:numId="38" w16cid:durableId="1311322916">
    <w:abstractNumId w:val="16"/>
  </w:num>
  <w:num w:numId="39" w16cid:durableId="177892792">
    <w:abstractNumId w:val="59"/>
  </w:num>
  <w:num w:numId="40" w16cid:durableId="1028260102">
    <w:abstractNumId w:val="34"/>
  </w:num>
  <w:num w:numId="41" w16cid:durableId="328094780">
    <w:abstractNumId w:val="15"/>
  </w:num>
  <w:num w:numId="42" w16cid:durableId="1136333122">
    <w:abstractNumId w:val="37"/>
  </w:num>
  <w:num w:numId="43" w16cid:durableId="78335553">
    <w:abstractNumId w:val="52"/>
  </w:num>
  <w:num w:numId="44" w16cid:durableId="75834581">
    <w:abstractNumId w:val="24"/>
  </w:num>
  <w:num w:numId="45" w16cid:durableId="1599098799">
    <w:abstractNumId w:val="44"/>
  </w:num>
  <w:num w:numId="46" w16cid:durableId="1071392251">
    <w:abstractNumId w:val="40"/>
  </w:num>
  <w:num w:numId="47" w16cid:durableId="329060296">
    <w:abstractNumId w:val="23"/>
  </w:num>
  <w:num w:numId="48" w16cid:durableId="148984076">
    <w:abstractNumId w:val="0"/>
  </w:num>
  <w:num w:numId="49" w16cid:durableId="989286497">
    <w:abstractNumId w:val="22"/>
  </w:num>
  <w:num w:numId="50" w16cid:durableId="1495686867">
    <w:abstractNumId w:val="55"/>
  </w:num>
  <w:num w:numId="51" w16cid:durableId="106001709">
    <w:abstractNumId w:val="25"/>
  </w:num>
  <w:num w:numId="52" w16cid:durableId="1237864290">
    <w:abstractNumId w:val="7"/>
  </w:num>
  <w:num w:numId="53" w16cid:durableId="703678443">
    <w:abstractNumId w:val="17"/>
  </w:num>
  <w:num w:numId="54" w16cid:durableId="1569654858">
    <w:abstractNumId w:val="42"/>
  </w:num>
  <w:num w:numId="55" w16cid:durableId="1842428712">
    <w:abstractNumId w:val="57"/>
  </w:num>
  <w:num w:numId="56" w16cid:durableId="1868254670">
    <w:abstractNumId w:val="39"/>
  </w:num>
  <w:num w:numId="57" w16cid:durableId="1312363943">
    <w:abstractNumId w:val="1"/>
  </w:num>
  <w:num w:numId="58" w16cid:durableId="1969585987">
    <w:abstractNumId w:val="4"/>
  </w:num>
  <w:num w:numId="59" w16cid:durableId="48380541">
    <w:abstractNumId w:val="49"/>
  </w:num>
  <w:num w:numId="60" w16cid:durableId="169952616">
    <w:abstractNumId w:val="6"/>
  </w:num>
  <w:num w:numId="61" w16cid:durableId="598366174">
    <w:abstractNumId w:val="35"/>
  </w:num>
  <w:num w:numId="62" w16cid:durableId="746996479">
    <w:abstractNumId w:val="5"/>
  </w:num>
  <w:num w:numId="63" w16cid:durableId="3101405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21200415">
    <w:abstractNumId w:val="21"/>
  </w:num>
  <w:num w:numId="65" w16cid:durableId="15157257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E4"/>
    <w:rsid w:val="00000308"/>
    <w:rsid w:val="00000D55"/>
    <w:rsid w:val="000013AD"/>
    <w:rsid w:val="00002753"/>
    <w:rsid w:val="000030C2"/>
    <w:rsid w:val="00003E42"/>
    <w:rsid w:val="00005587"/>
    <w:rsid w:val="000062B9"/>
    <w:rsid w:val="00006432"/>
    <w:rsid w:val="00006DE5"/>
    <w:rsid w:val="00006FD5"/>
    <w:rsid w:val="00007262"/>
    <w:rsid w:val="000079CB"/>
    <w:rsid w:val="000104AB"/>
    <w:rsid w:val="00011244"/>
    <w:rsid w:val="000112BB"/>
    <w:rsid w:val="00011314"/>
    <w:rsid w:val="0001180F"/>
    <w:rsid w:val="000127F7"/>
    <w:rsid w:val="00012ED0"/>
    <w:rsid w:val="00013C43"/>
    <w:rsid w:val="00015224"/>
    <w:rsid w:val="00015DAC"/>
    <w:rsid w:val="00016BE7"/>
    <w:rsid w:val="00017122"/>
    <w:rsid w:val="00017938"/>
    <w:rsid w:val="000201BB"/>
    <w:rsid w:val="00022C08"/>
    <w:rsid w:val="000238B0"/>
    <w:rsid w:val="00023FB6"/>
    <w:rsid w:val="00024B71"/>
    <w:rsid w:val="00025D77"/>
    <w:rsid w:val="00025DA2"/>
    <w:rsid w:val="00027DB6"/>
    <w:rsid w:val="0003006B"/>
    <w:rsid w:val="000315F9"/>
    <w:rsid w:val="00031E78"/>
    <w:rsid w:val="00033CA6"/>
    <w:rsid w:val="0003598D"/>
    <w:rsid w:val="000364ED"/>
    <w:rsid w:val="0004022A"/>
    <w:rsid w:val="00040B00"/>
    <w:rsid w:val="000431FD"/>
    <w:rsid w:val="00044ABA"/>
    <w:rsid w:val="00044CC3"/>
    <w:rsid w:val="00045506"/>
    <w:rsid w:val="00045656"/>
    <w:rsid w:val="00046775"/>
    <w:rsid w:val="00047507"/>
    <w:rsid w:val="000511CA"/>
    <w:rsid w:val="0005194E"/>
    <w:rsid w:val="000522B0"/>
    <w:rsid w:val="000532DC"/>
    <w:rsid w:val="00055670"/>
    <w:rsid w:val="00060106"/>
    <w:rsid w:val="00060364"/>
    <w:rsid w:val="00060C22"/>
    <w:rsid w:val="00060CED"/>
    <w:rsid w:val="00063F98"/>
    <w:rsid w:val="00064C7C"/>
    <w:rsid w:val="0006640A"/>
    <w:rsid w:val="000667A7"/>
    <w:rsid w:val="00067B97"/>
    <w:rsid w:val="000703D3"/>
    <w:rsid w:val="00070D6C"/>
    <w:rsid w:val="000714AA"/>
    <w:rsid w:val="00071677"/>
    <w:rsid w:val="000728E9"/>
    <w:rsid w:val="0007307C"/>
    <w:rsid w:val="00073402"/>
    <w:rsid w:val="00074737"/>
    <w:rsid w:val="00074DF1"/>
    <w:rsid w:val="00075126"/>
    <w:rsid w:val="00075673"/>
    <w:rsid w:val="000767B7"/>
    <w:rsid w:val="0008043A"/>
    <w:rsid w:val="00080536"/>
    <w:rsid w:val="00080D30"/>
    <w:rsid w:val="0008131E"/>
    <w:rsid w:val="0008184F"/>
    <w:rsid w:val="00081C19"/>
    <w:rsid w:val="000820D4"/>
    <w:rsid w:val="0008262B"/>
    <w:rsid w:val="00084D7B"/>
    <w:rsid w:val="00085134"/>
    <w:rsid w:val="000855A0"/>
    <w:rsid w:val="00085E3E"/>
    <w:rsid w:val="00092061"/>
    <w:rsid w:val="000938F2"/>
    <w:rsid w:val="000939E3"/>
    <w:rsid w:val="00093AD2"/>
    <w:rsid w:val="00093BDB"/>
    <w:rsid w:val="00094A2A"/>
    <w:rsid w:val="00095196"/>
    <w:rsid w:val="00095433"/>
    <w:rsid w:val="00095E73"/>
    <w:rsid w:val="00095E9D"/>
    <w:rsid w:val="000974C6"/>
    <w:rsid w:val="000A2009"/>
    <w:rsid w:val="000A2AA5"/>
    <w:rsid w:val="000A2CB0"/>
    <w:rsid w:val="000A3379"/>
    <w:rsid w:val="000A3B39"/>
    <w:rsid w:val="000A3BBC"/>
    <w:rsid w:val="000A3F31"/>
    <w:rsid w:val="000A490F"/>
    <w:rsid w:val="000A67F1"/>
    <w:rsid w:val="000A7EB1"/>
    <w:rsid w:val="000A7FA4"/>
    <w:rsid w:val="000B05EB"/>
    <w:rsid w:val="000B10A5"/>
    <w:rsid w:val="000B1276"/>
    <w:rsid w:val="000B12A5"/>
    <w:rsid w:val="000B1E5E"/>
    <w:rsid w:val="000B3E1C"/>
    <w:rsid w:val="000B4040"/>
    <w:rsid w:val="000B4868"/>
    <w:rsid w:val="000B48F8"/>
    <w:rsid w:val="000B590E"/>
    <w:rsid w:val="000B5A13"/>
    <w:rsid w:val="000C0A69"/>
    <w:rsid w:val="000C1370"/>
    <w:rsid w:val="000C2302"/>
    <w:rsid w:val="000C3F33"/>
    <w:rsid w:val="000C7074"/>
    <w:rsid w:val="000C719A"/>
    <w:rsid w:val="000C751C"/>
    <w:rsid w:val="000D0BDD"/>
    <w:rsid w:val="000D61A2"/>
    <w:rsid w:val="000D7845"/>
    <w:rsid w:val="000E04E6"/>
    <w:rsid w:val="000E09D0"/>
    <w:rsid w:val="000E25BA"/>
    <w:rsid w:val="000E26F8"/>
    <w:rsid w:val="000E387D"/>
    <w:rsid w:val="000E4048"/>
    <w:rsid w:val="000E43F0"/>
    <w:rsid w:val="000E637E"/>
    <w:rsid w:val="000E65AE"/>
    <w:rsid w:val="000E6C06"/>
    <w:rsid w:val="000F1858"/>
    <w:rsid w:val="000F2B3E"/>
    <w:rsid w:val="000F2CA9"/>
    <w:rsid w:val="000F50EB"/>
    <w:rsid w:val="000F60FD"/>
    <w:rsid w:val="000F7A16"/>
    <w:rsid w:val="00100840"/>
    <w:rsid w:val="00101406"/>
    <w:rsid w:val="001025CB"/>
    <w:rsid w:val="00104B5D"/>
    <w:rsid w:val="00105F19"/>
    <w:rsid w:val="00106307"/>
    <w:rsid w:val="00107949"/>
    <w:rsid w:val="00110206"/>
    <w:rsid w:val="0011147F"/>
    <w:rsid w:val="00113CCE"/>
    <w:rsid w:val="00114455"/>
    <w:rsid w:val="00114F1B"/>
    <w:rsid w:val="0011577A"/>
    <w:rsid w:val="00115964"/>
    <w:rsid w:val="0011681B"/>
    <w:rsid w:val="00117BBC"/>
    <w:rsid w:val="00122275"/>
    <w:rsid w:val="00122307"/>
    <w:rsid w:val="00122331"/>
    <w:rsid w:val="00122D6A"/>
    <w:rsid w:val="00124C29"/>
    <w:rsid w:val="001255C3"/>
    <w:rsid w:val="00126349"/>
    <w:rsid w:val="001269EB"/>
    <w:rsid w:val="00127B7A"/>
    <w:rsid w:val="00127BC0"/>
    <w:rsid w:val="00130866"/>
    <w:rsid w:val="00131200"/>
    <w:rsid w:val="0013298E"/>
    <w:rsid w:val="00135B3D"/>
    <w:rsid w:val="00137E62"/>
    <w:rsid w:val="00140D9A"/>
    <w:rsid w:val="00141519"/>
    <w:rsid w:val="00144531"/>
    <w:rsid w:val="00145FD7"/>
    <w:rsid w:val="00146675"/>
    <w:rsid w:val="00146AC7"/>
    <w:rsid w:val="00147429"/>
    <w:rsid w:val="00151889"/>
    <w:rsid w:val="00151CC8"/>
    <w:rsid w:val="0015218F"/>
    <w:rsid w:val="001537F3"/>
    <w:rsid w:val="00153BF6"/>
    <w:rsid w:val="001553B6"/>
    <w:rsid w:val="00155CDB"/>
    <w:rsid w:val="001562B3"/>
    <w:rsid w:val="00156E68"/>
    <w:rsid w:val="00156F00"/>
    <w:rsid w:val="0016019E"/>
    <w:rsid w:val="001611D7"/>
    <w:rsid w:val="0016395B"/>
    <w:rsid w:val="00163A54"/>
    <w:rsid w:val="00163AA9"/>
    <w:rsid w:val="001649DE"/>
    <w:rsid w:val="001655BD"/>
    <w:rsid w:val="001665F4"/>
    <w:rsid w:val="001677D0"/>
    <w:rsid w:val="0016780A"/>
    <w:rsid w:val="00172206"/>
    <w:rsid w:val="00173214"/>
    <w:rsid w:val="001735CA"/>
    <w:rsid w:val="00173D4F"/>
    <w:rsid w:val="00174F2C"/>
    <w:rsid w:val="001755EA"/>
    <w:rsid w:val="00176072"/>
    <w:rsid w:val="00180885"/>
    <w:rsid w:val="0018174A"/>
    <w:rsid w:val="001819DA"/>
    <w:rsid w:val="00182790"/>
    <w:rsid w:val="00183060"/>
    <w:rsid w:val="001830AC"/>
    <w:rsid w:val="0018492D"/>
    <w:rsid w:val="001853DC"/>
    <w:rsid w:val="0018587C"/>
    <w:rsid w:val="001866BE"/>
    <w:rsid w:val="00187AE3"/>
    <w:rsid w:val="00191799"/>
    <w:rsid w:val="00192146"/>
    <w:rsid w:val="00193346"/>
    <w:rsid w:val="00194CDC"/>
    <w:rsid w:val="001951FD"/>
    <w:rsid w:val="00195951"/>
    <w:rsid w:val="00196A8A"/>
    <w:rsid w:val="001A1893"/>
    <w:rsid w:val="001A1920"/>
    <w:rsid w:val="001A2A71"/>
    <w:rsid w:val="001A5AA0"/>
    <w:rsid w:val="001A6E81"/>
    <w:rsid w:val="001B04CF"/>
    <w:rsid w:val="001B16FD"/>
    <w:rsid w:val="001B21D0"/>
    <w:rsid w:val="001B3CB6"/>
    <w:rsid w:val="001B563C"/>
    <w:rsid w:val="001B7854"/>
    <w:rsid w:val="001B7E52"/>
    <w:rsid w:val="001C0380"/>
    <w:rsid w:val="001C1F40"/>
    <w:rsid w:val="001C219C"/>
    <w:rsid w:val="001C236A"/>
    <w:rsid w:val="001C2F5A"/>
    <w:rsid w:val="001C4AA7"/>
    <w:rsid w:val="001C5120"/>
    <w:rsid w:val="001C519A"/>
    <w:rsid w:val="001C58BF"/>
    <w:rsid w:val="001C5BBC"/>
    <w:rsid w:val="001C5EE8"/>
    <w:rsid w:val="001C5F03"/>
    <w:rsid w:val="001C6207"/>
    <w:rsid w:val="001C645C"/>
    <w:rsid w:val="001C65F3"/>
    <w:rsid w:val="001C6FD7"/>
    <w:rsid w:val="001C7EA2"/>
    <w:rsid w:val="001D023C"/>
    <w:rsid w:val="001D25F3"/>
    <w:rsid w:val="001D3D0B"/>
    <w:rsid w:val="001D6539"/>
    <w:rsid w:val="001D7A20"/>
    <w:rsid w:val="001D7C10"/>
    <w:rsid w:val="001E00CA"/>
    <w:rsid w:val="001E016B"/>
    <w:rsid w:val="001E05BC"/>
    <w:rsid w:val="001E2DD7"/>
    <w:rsid w:val="001E3CFA"/>
    <w:rsid w:val="001E5801"/>
    <w:rsid w:val="001E70ED"/>
    <w:rsid w:val="001F107A"/>
    <w:rsid w:val="001F1430"/>
    <w:rsid w:val="001F1C68"/>
    <w:rsid w:val="001F2A7C"/>
    <w:rsid w:val="001F4F13"/>
    <w:rsid w:val="001F538C"/>
    <w:rsid w:val="001F659A"/>
    <w:rsid w:val="001F6642"/>
    <w:rsid w:val="001F7A8C"/>
    <w:rsid w:val="00201111"/>
    <w:rsid w:val="00201560"/>
    <w:rsid w:val="00201956"/>
    <w:rsid w:val="0020254A"/>
    <w:rsid w:val="00202D24"/>
    <w:rsid w:val="00203239"/>
    <w:rsid w:val="002040DD"/>
    <w:rsid w:val="00204422"/>
    <w:rsid w:val="0020504E"/>
    <w:rsid w:val="00210A93"/>
    <w:rsid w:val="00210FD3"/>
    <w:rsid w:val="00211402"/>
    <w:rsid w:val="002114E3"/>
    <w:rsid w:val="00212F63"/>
    <w:rsid w:val="00212FB9"/>
    <w:rsid w:val="00213601"/>
    <w:rsid w:val="00213700"/>
    <w:rsid w:val="00213933"/>
    <w:rsid w:val="00213A90"/>
    <w:rsid w:val="002149BF"/>
    <w:rsid w:val="00214A6B"/>
    <w:rsid w:val="00214CC5"/>
    <w:rsid w:val="00217D5F"/>
    <w:rsid w:val="00223798"/>
    <w:rsid w:val="00223D2E"/>
    <w:rsid w:val="00226447"/>
    <w:rsid w:val="0022758D"/>
    <w:rsid w:val="002277B0"/>
    <w:rsid w:val="002307CF"/>
    <w:rsid w:val="00230C39"/>
    <w:rsid w:val="00231EC1"/>
    <w:rsid w:val="00232C74"/>
    <w:rsid w:val="00233190"/>
    <w:rsid w:val="00233A8A"/>
    <w:rsid w:val="002349D0"/>
    <w:rsid w:val="00236D65"/>
    <w:rsid w:val="002375C0"/>
    <w:rsid w:val="00241B02"/>
    <w:rsid w:val="00242861"/>
    <w:rsid w:val="002429CA"/>
    <w:rsid w:val="00242F61"/>
    <w:rsid w:val="00243247"/>
    <w:rsid w:val="00243351"/>
    <w:rsid w:val="00243697"/>
    <w:rsid w:val="00245AE6"/>
    <w:rsid w:val="00245EEC"/>
    <w:rsid w:val="00247CEC"/>
    <w:rsid w:val="00250D16"/>
    <w:rsid w:val="00251368"/>
    <w:rsid w:val="00251555"/>
    <w:rsid w:val="00252856"/>
    <w:rsid w:val="00252C0B"/>
    <w:rsid w:val="00253DA6"/>
    <w:rsid w:val="00256728"/>
    <w:rsid w:val="002572EB"/>
    <w:rsid w:val="0026011D"/>
    <w:rsid w:val="002606C6"/>
    <w:rsid w:val="002606F2"/>
    <w:rsid w:val="00260A76"/>
    <w:rsid w:val="00260CA1"/>
    <w:rsid w:val="00260F58"/>
    <w:rsid w:val="002610CB"/>
    <w:rsid w:val="00261137"/>
    <w:rsid w:val="0026465A"/>
    <w:rsid w:val="00265696"/>
    <w:rsid w:val="00266A4B"/>
    <w:rsid w:val="00267155"/>
    <w:rsid w:val="002676A9"/>
    <w:rsid w:val="00270980"/>
    <w:rsid w:val="00271335"/>
    <w:rsid w:val="00271FB4"/>
    <w:rsid w:val="00273B74"/>
    <w:rsid w:val="002742A7"/>
    <w:rsid w:val="00274E95"/>
    <w:rsid w:val="00276474"/>
    <w:rsid w:val="002777C1"/>
    <w:rsid w:val="0028013C"/>
    <w:rsid w:val="00280E71"/>
    <w:rsid w:val="00281CC3"/>
    <w:rsid w:val="002821B2"/>
    <w:rsid w:val="0028288F"/>
    <w:rsid w:val="00282B11"/>
    <w:rsid w:val="00283071"/>
    <w:rsid w:val="00283D5E"/>
    <w:rsid w:val="00285DBF"/>
    <w:rsid w:val="00286D73"/>
    <w:rsid w:val="00287448"/>
    <w:rsid w:val="002908D7"/>
    <w:rsid w:val="002917FF"/>
    <w:rsid w:val="002932D2"/>
    <w:rsid w:val="002936BB"/>
    <w:rsid w:val="00294586"/>
    <w:rsid w:val="00294B0A"/>
    <w:rsid w:val="002964DC"/>
    <w:rsid w:val="0029666C"/>
    <w:rsid w:val="00296854"/>
    <w:rsid w:val="00296CDF"/>
    <w:rsid w:val="00296E83"/>
    <w:rsid w:val="0029773E"/>
    <w:rsid w:val="002A0296"/>
    <w:rsid w:val="002A084C"/>
    <w:rsid w:val="002A0FFA"/>
    <w:rsid w:val="002A1A56"/>
    <w:rsid w:val="002A1C43"/>
    <w:rsid w:val="002A23BE"/>
    <w:rsid w:val="002A2436"/>
    <w:rsid w:val="002A2584"/>
    <w:rsid w:val="002A394F"/>
    <w:rsid w:val="002A42C3"/>
    <w:rsid w:val="002A5E42"/>
    <w:rsid w:val="002A75A1"/>
    <w:rsid w:val="002A77D9"/>
    <w:rsid w:val="002B0088"/>
    <w:rsid w:val="002B11AD"/>
    <w:rsid w:val="002B1A0F"/>
    <w:rsid w:val="002B2C5F"/>
    <w:rsid w:val="002B763D"/>
    <w:rsid w:val="002B7B9B"/>
    <w:rsid w:val="002C0656"/>
    <w:rsid w:val="002C1B6D"/>
    <w:rsid w:val="002C1C7F"/>
    <w:rsid w:val="002C38A1"/>
    <w:rsid w:val="002C4F2F"/>
    <w:rsid w:val="002C5173"/>
    <w:rsid w:val="002C55C8"/>
    <w:rsid w:val="002C6A51"/>
    <w:rsid w:val="002C794D"/>
    <w:rsid w:val="002D031A"/>
    <w:rsid w:val="002D0737"/>
    <w:rsid w:val="002D19AC"/>
    <w:rsid w:val="002D25D6"/>
    <w:rsid w:val="002D2D11"/>
    <w:rsid w:val="002D2ECF"/>
    <w:rsid w:val="002D3507"/>
    <w:rsid w:val="002D3BCE"/>
    <w:rsid w:val="002D4688"/>
    <w:rsid w:val="002D6281"/>
    <w:rsid w:val="002D7E13"/>
    <w:rsid w:val="002D7E8D"/>
    <w:rsid w:val="002E069E"/>
    <w:rsid w:val="002E0F48"/>
    <w:rsid w:val="002E0FCA"/>
    <w:rsid w:val="002E2CC9"/>
    <w:rsid w:val="002E2CD6"/>
    <w:rsid w:val="002E2EDC"/>
    <w:rsid w:val="002E4179"/>
    <w:rsid w:val="002E4473"/>
    <w:rsid w:val="002E4850"/>
    <w:rsid w:val="002F2369"/>
    <w:rsid w:val="002F2D46"/>
    <w:rsid w:val="002F3DCF"/>
    <w:rsid w:val="002F44DB"/>
    <w:rsid w:val="002F5F22"/>
    <w:rsid w:val="002F6773"/>
    <w:rsid w:val="002F6FD6"/>
    <w:rsid w:val="002F721F"/>
    <w:rsid w:val="002F7B72"/>
    <w:rsid w:val="002F7E8F"/>
    <w:rsid w:val="00300ED3"/>
    <w:rsid w:val="003019C7"/>
    <w:rsid w:val="0030359B"/>
    <w:rsid w:val="00303BA3"/>
    <w:rsid w:val="00303EE9"/>
    <w:rsid w:val="003051DB"/>
    <w:rsid w:val="003069B0"/>
    <w:rsid w:val="00307298"/>
    <w:rsid w:val="00307D2D"/>
    <w:rsid w:val="00310904"/>
    <w:rsid w:val="003110A2"/>
    <w:rsid w:val="00311611"/>
    <w:rsid w:val="00313EEB"/>
    <w:rsid w:val="0031462C"/>
    <w:rsid w:val="00314736"/>
    <w:rsid w:val="00314AAB"/>
    <w:rsid w:val="00315185"/>
    <w:rsid w:val="00315DB2"/>
    <w:rsid w:val="00317060"/>
    <w:rsid w:val="003176E7"/>
    <w:rsid w:val="0032010D"/>
    <w:rsid w:val="00320385"/>
    <w:rsid w:val="0032183B"/>
    <w:rsid w:val="00322A15"/>
    <w:rsid w:val="00323244"/>
    <w:rsid w:val="00323E98"/>
    <w:rsid w:val="003250CD"/>
    <w:rsid w:val="00325C39"/>
    <w:rsid w:val="0033098B"/>
    <w:rsid w:val="003309EB"/>
    <w:rsid w:val="00332178"/>
    <w:rsid w:val="003321AA"/>
    <w:rsid w:val="00334797"/>
    <w:rsid w:val="003361F5"/>
    <w:rsid w:val="0033682D"/>
    <w:rsid w:val="00336C48"/>
    <w:rsid w:val="00337823"/>
    <w:rsid w:val="00340BFF"/>
    <w:rsid w:val="00340D58"/>
    <w:rsid w:val="003416F0"/>
    <w:rsid w:val="0034186A"/>
    <w:rsid w:val="00342CF7"/>
    <w:rsid w:val="00343674"/>
    <w:rsid w:val="00343E2C"/>
    <w:rsid w:val="00344348"/>
    <w:rsid w:val="00345478"/>
    <w:rsid w:val="00345C7B"/>
    <w:rsid w:val="00345D6B"/>
    <w:rsid w:val="003467E7"/>
    <w:rsid w:val="00346DDB"/>
    <w:rsid w:val="003471B6"/>
    <w:rsid w:val="003500B5"/>
    <w:rsid w:val="003503A3"/>
    <w:rsid w:val="00351037"/>
    <w:rsid w:val="003517CB"/>
    <w:rsid w:val="0035251D"/>
    <w:rsid w:val="003530B9"/>
    <w:rsid w:val="00353860"/>
    <w:rsid w:val="00353D53"/>
    <w:rsid w:val="00354EDD"/>
    <w:rsid w:val="003553B5"/>
    <w:rsid w:val="00355671"/>
    <w:rsid w:val="00355D21"/>
    <w:rsid w:val="003564A1"/>
    <w:rsid w:val="00357225"/>
    <w:rsid w:val="003612F7"/>
    <w:rsid w:val="00363961"/>
    <w:rsid w:val="003643CE"/>
    <w:rsid w:val="00365767"/>
    <w:rsid w:val="00366F50"/>
    <w:rsid w:val="00367114"/>
    <w:rsid w:val="0037275E"/>
    <w:rsid w:val="00372E69"/>
    <w:rsid w:val="00374E1F"/>
    <w:rsid w:val="00375E52"/>
    <w:rsid w:val="00376790"/>
    <w:rsid w:val="0037783B"/>
    <w:rsid w:val="00377DE0"/>
    <w:rsid w:val="00381B4C"/>
    <w:rsid w:val="00381CF5"/>
    <w:rsid w:val="00381EEA"/>
    <w:rsid w:val="00383605"/>
    <w:rsid w:val="00383778"/>
    <w:rsid w:val="00385851"/>
    <w:rsid w:val="00387051"/>
    <w:rsid w:val="00387F98"/>
    <w:rsid w:val="00392425"/>
    <w:rsid w:val="003A032F"/>
    <w:rsid w:val="003A06A8"/>
    <w:rsid w:val="003A1318"/>
    <w:rsid w:val="003A1589"/>
    <w:rsid w:val="003A31A6"/>
    <w:rsid w:val="003A375F"/>
    <w:rsid w:val="003A4744"/>
    <w:rsid w:val="003A6ACD"/>
    <w:rsid w:val="003A767E"/>
    <w:rsid w:val="003B0334"/>
    <w:rsid w:val="003B073D"/>
    <w:rsid w:val="003B21DF"/>
    <w:rsid w:val="003B2751"/>
    <w:rsid w:val="003B2917"/>
    <w:rsid w:val="003B4856"/>
    <w:rsid w:val="003B4C28"/>
    <w:rsid w:val="003B4D42"/>
    <w:rsid w:val="003B537B"/>
    <w:rsid w:val="003B5CC3"/>
    <w:rsid w:val="003B6545"/>
    <w:rsid w:val="003B754A"/>
    <w:rsid w:val="003C08B4"/>
    <w:rsid w:val="003C1228"/>
    <w:rsid w:val="003C1EC4"/>
    <w:rsid w:val="003C5F84"/>
    <w:rsid w:val="003C663A"/>
    <w:rsid w:val="003C75B5"/>
    <w:rsid w:val="003C7A06"/>
    <w:rsid w:val="003C7C9E"/>
    <w:rsid w:val="003D0B92"/>
    <w:rsid w:val="003D0BD7"/>
    <w:rsid w:val="003D2BFA"/>
    <w:rsid w:val="003D302A"/>
    <w:rsid w:val="003D6413"/>
    <w:rsid w:val="003D7284"/>
    <w:rsid w:val="003E064F"/>
    <w:rsid w:val="003E113D"/>
    <w:rsid w:val="003E3910"/>
    <w:rsid w:val="003E48F1"/>
    <w:rsid w:val="003E4C25"/>
    <w:rsid w:val="003E4EE0"/>
    <w:rsid w:val="003E5454"/>
    <w:rsid w:val="003E7D10"/>
    <w:rsid w:val="003F05E0"/>
    <w:rsid w:val="003F0F44"/>
    <w:rsid w:val="003F2547"/>
    <w:rsid w:val="003F2977"/>
    <w:rsid w:val="003F2DA1"/>
    <w:rsid w:val="003F32E9"/>
    <w:rsid w:val="003F5147"/>
    <w:rsid w:val="003F53F3"/>
    <w:rsid w:val="003F588F"/>
    <w:rsid w:val="003F6B43"/>
    <w:rsid w:val="003F6C81"/>
    <w:rsid w:val="003F6F2E"/>
    <w:rsid w:val="003F7207"/>
    <w:rsid w:val="003F779C"/>
    <w:rsid w:val="003F78DC"/>
    <w:rsid w:val="003F7B38"/>
    <w:rsid w:val="003F7D9D"/>
    <w:rsid w:val="00401D44"/>
    <w:rsid w:val="004027C6"/>
    <w:rsid w:val="00402FCA"/>
    <w:rsid w:val="00403154"/>
    <w:rsid w:val="00405C78"/>
    <w:rsid w:val="00405D23"/>
    <w:rsid w:val="00407741"/>
    <w:rsid w:val="00407D44"/>
    <w:rsid w:val="004104D9"/>
    <w:rsid w:val="004108CE"/>
    <w:rsid w:val="00411A94"/>
    <w:rsid w:val="004121F2"/>
    <w:rsid w:val="00412931"/>
    <w:rsid w:val="00413A20"/>
    <w:rsid w:val="0041409F"/>
    <w:rsid w:val="00414445"/>
    <w:rsid w:val="00415A0A"/>
    <w:rsid w:val="00415CEB"/>
    <w:rsid w:val="00415E20"/>
    <w:rsid w:val="00415E66"/>
    <w:rsid w:val="00415EEC"/>
    <w:rsid w:val="004169DD"/>
    <w:rsid w:val="004172EF"/>
    <w:rsid w:val="00417BC3"/>
    <w:rsid w:val="00417C98"/>
    <w:rsid w:val="004237F2"/>
    <w:rsid w:val="00423871"/>
    <w:rsid w:val="00425DDF"/>
    <w:rsid w:val="0042782C"/>
    <w:rsid w:val="00432540"/>
    <w:rsid w:val="00432BA5"/>
    <w:rsid w:val="00432F24"/>
    <w:rsid w:val="00433EF7"/>
    <w:rsid w:val="004342B7"/>
    <w:rsid w:val="00435F9B"/>
    <w:rsid w:val="00436124"/>
    <w:rsid w:val="0044031D"/>
    <w:rsid w:val="00440B4F"/>
    <w:rsid w:val="00440C84"/>
    <w:rsid w:val="00440CCB"/>
    <w:rsid w:val="0044145D"/>
    <w:rsid w:val="0044197D"/>
    <w:rsid w:val="00441BE8"/>
    <w:rsid w:val="00442807"/>
    <w:rsid w:val="0044437E"/>
    <w:rsid w:val="00444499"/>
    <w:rsid w:val="0044634D"/>
    <w:rsid w:val="00446564"/>
    <w:rsid w:val="0044676D"/>
    <w:rsid w:val="00447854"/>
    <w:rsid w:val="00450943"/>
    <w:rsid w:val="00451418"/>
    <w:rsid w:val="0045209B"/>
    <w:rsid w:val="004522A7"/>
    <w:rsid w:val="00452A82"/>
    <w:rsid w:val="00453FCE"/>
    <w:rsid w:val="00454701"/>
    <w:rsid w:val="00454842"/>
    <w:rsid w:val="00454BFF"/>
    <w:rsid w:val="00454C71"/>
    <w:rsid w:val="004568B3"/>
    <w:rsid w:val="004607F4"/>
    <w:rsid w:val="00460D4A"/>
    <w:rsid w:val="004626D4"/>
    <w:rsid w:val="00463613"/>
    <w:rsid w:val="0046393C"/>
    <w:rsid w:val="00465371"/>
    <w:rsid w:val="00465F7D"/>
    <w:rsid w:val="0046764F"/>
    <w:rsid w:val="00471550"/>
    <w:rsid w:val="00471751"/>
    <w:rsid w:val="00472240"/>
    <w:rsid w:val="004729B5"/>
    <w:rsid w:val="00473816"/>
    <w:rsid w:val="004738ED"/>
    <w:rsid w:val="00475755"/>
    <w:rsid w:val="00476234"/>
    <w:rsid w:val="0047724B"/>
    <w:rsid w:val="00482F0C"/>
    <w:rsid w:val="004846C7"/>
    <w:rsid w:val="004855ED"/>
    <w:rsid w:val="00485C18"/>
    <w:rsid w:val="00485E1E"/>
    <w:rsid w:val="00485EF2"/>
    <w:rsid w:val="004863BF"/>
    <w:rsid w:val="00487737"/>
    <w:rsid w:val="00490BB3"/>
    <w:rsid w:val="00490D94"/>
    <w:rsid w:val="0049627B"/>
    <w:rsid w:val="00497263"/>
    <w:rsid w:val="00497392"/>
    <w:rsid w:val="00497736"/>
    <w:rsid w:val="004A03D5"/>
    <w:rsid w:val="004A0BD8"/>
    <w:rsid w:val="004A0E1F"/>
    <w:rsid w:val="004A1511"/>
    <w:rsid w:val="004A19A8"/>
    <w:rsid w:val="004A1CD1"/>
    <w:rsid w:val="004A2CA5"/>
    <w:rsid w:val="004A5237"/>
    <w:rsid w:val="004A5476"/>
    <w:rsid w:val="004A5C0B"/>
    <w:rsid w:val="004A6310"/>
    <w:rsid w:val="004A6D89"/>
    <w:rsid w:val="004B04D0"/>
    <w:rsid w:val="004B16BF"/>
    <w:rsid w:val="004B3666"/>
    <w:rsid w:val="004B373A"/>
    <w:rsid w:val="004B3D25"/>
    <w:rsid w:val="004B53FF"/>
    <w:rsid w:val="004B7DF1"/>
    <w:rsid w:val="004C0D8F"/>
    <w:rsid w:val="004C10E3"/>
    <w:rsid w:val="004C2B15"/>
    <w:rsid w:val="004C4076"/>
    <w:rsid w:val="004C4363"/>
    <w:rsid w:val="004C4737"/>
    <w:rsid w:val="004C4A0D"/>
    <w:rsid w:val="004C4E91"/>
    <w:rsid w:val="004C4F3B"/>
    <w:rsid w:val="004C544A"/>
    <w:rsid w:val="004C5CE1"/>
    <w:rsid w:val="004C5E3F"/>
    <w:rsid w:val="004D1A59"/>
    <w:rsid w:val="004D2C4C"/>
    <w:rsid w:val="004D2F64"/>
    <w:rsid w:val="004D3F64"/>
    <w:rsid w:val="004D4051"/>
    <w:rsid w:val="004D44E2"/>
    <w:rsid w:val="004D54BD"/>
    <w:rsid w:val="004D5BB1"/>
    <w:rsid w:val="004D5CD0"/>
    <w:rsid w:val="004D6002"/>
    <w:rsid w:val="004D7E2E"/>
    <w:rsid w:val="004E373C"/>
    <w:rsid w:val="004E4168"/>
    <w:rsid w:val="004E47F7"/>
    <w:rsid w:val="004E6AF0"/>
    <w:rsid w:val="004E7085"/>
    <w:rsid w:val="004E7AC6"/>
    <w:rsid w:val="004F0C6F"/>
    <w:rsid w:val="004F2486"/>
    <w:rsid w:val="004F4A21"/>
    <w:rsid w:val="004F5975"/>
    <w:rsid w:val="004F5A2A"/>
    <w:rsid w:val="004F5B42"/>
    <w:rsid w:val="004F5D67"/>
    <w:rsid w:val="004F60ED"/>
    <w:rsid w:val="004F60FD"/>
    <w:rsid w:val="004F618A"/>
    <w:rsid w:val="004F796D"/>
    <w:rsid w:val="0050213D"/>
    <w:rsid w:val="005047B7"/>
    <w:rsid w:val="00505152"/>
    <w:rsid w:val="00506690"/>
    <w:rsid w:val="0050681D"/>
    <w:rsid w:val="00506876"/>
    <w:rsid w:val="00506B85"/>
    <w:rsid w:val="0050722C"/>
    <w:rsid w:val="00510BBB"/>
    <w:rsid w:val="005110EA"/>
    <w:rsid w:val="00511682"/>
    <w:rsid w:val="00511F78"/>
    <w:rsid w:val="00512839"/>
    <w:rsid w:val="00512CA0"/>
    <w:rsid w:val="005133B6"/>
    <w:rsid w:val="00513F22"/>
    <w:rsid w:val="00516814"/>
    <w:rsid w:val="005172DF"/>
    <w:rsid w:val="0052134A"/>
    <w:rsid w:val="00523DAB"/>
    <w:rsid w:val="00524932"/>
    <w:rsid w:val="005251B4"/>
    <w:rsid w:val="005264EE"/>
    <w:rsid w:val="005307AC"/>
    <w:rsid w:val="00531D93"/>
    <w:rsid w:val="0053272D"/>
    <w:rsid w:val="00532795"/>
    <w:rsid w:val="0053316C"/>
    <w:rsid w:val="0053344E"/>
    <w:rsid w:val="00533FF4"/>
    <w:rsid w:val="0053414C"/>
    <w:rsid w:val="0053628D"/>
    <w:rsid w:val="00536987"/>
    <w:rsid w:val="00536DC4"/>
    <w:rsid w:val="005373B4"/>
    <w:rsid w:val="00537520"/>
    <w:rsid w:val="005412FC"/>
    <w:rsid w:val="00541890"/>
    <w:rsid w:val="00543FCF"/>
    <w:rsid w:val="005448CC"/>
    <w:rsid w:val="00544913"/>
    <w:rsid w:val="00544EEF"/>
    <w:rsid w:val="00545ACD"/>
    <w:rsid w:val="00545B82"/>
    <w:rsid w:val="00546398"/>
    <w:rsid w:val="00547F52"/>
    <w:rsid w:val="00550C7A"/>
    <w:rsid w:val="00550DEE"/>
    <w:rsid w:val="00550E35"/>
    <w:rsid w:val="00551FEC"/>
    <w:rsid w:val="0055349C"/>
    <w:rsid w:val="00554891"/>
    <w:rsid w:val="00556739"/>
    <w:rsid w:val="00556F1B"/>
    <w:rsid w:val="00557159"/>
    <w:rsid w:val="0055759D"/>
    <w:rsid w:val="0056122F"/>
    <w:rsid w:val="00561706"/>
    <w:rsid w:val="00561E52"/>
    <w:rsid w:val="00563055"/>
    <w:rsid w:val="005635CF"/>
    <w:rsid w:val="0056567B"/>
    <w:rsid w:val="00565893"/>
    <w:rsid w:val="0056666B"/>
    <w:rsid w:val="00566E31"/>
    <w:rsid w:val="00567054"/>
    <w:rsid w:val="00567088"/>
    <w:rsid w:val="00567BEA"/>
    <w:rsid w:val="00567D2F"/>
    <w:rsid w:val="0057047C"/>
    <w:rsid w:val="00570D73"/>
    <w:rsid w:val="0057283B"/>
    <w:rsid w:val="00574CC3"/>
    <w:rsid w:val="00577B03"/>
    <w:rsid w:val="0058067C"/>
    <w:rsid w:val="0058069E"/>
    <w:rsid w:val="005813DC"/>
    <w:rsid w:val="00583136"/>
    <w:rsid w:val="005837B8"/>
    <w:rsid w:val="00587B88"/>
    <w:rsid w:val="00590BA7"/>
    <w:rsid w:val="00590FA4"/>
    <w:rsid w:val="00592436"/>
    <w:rsid w:val="00592453"/>
    <w:rsid w:val="00592608"/>
    <w:rsid w:val="00592C68"/>
    <w:rsid w:val="005939F0"/>
    <w:rsid w:val="00594BA0"/>
    <w:rsid w:val="005A0AB4"/>
    <w:rsid w:val="005A2BD9"/>
    <w:rsid w:val="005A2D66"/>
    <w:rsid w:val="005A3020"/>
    <w:rsid w:val="005A3AEC"/>
    <w:rsid w:val="005A3D44"/>
    <w:rsid w:val="005A432F"/>
    <w:rsid w:val="005A439D"/>
    <w:rsid w:val="005A5B9E"/>
    <w:rsid w:val="005A6268"/>
    <w:rsid w:val="005A67F8"/>
    <w:rsid w:val="005B1383"/>
    <w:rsid w:val="005B25DF"/>
    <w:rsid w:val="005B2690"/>
    <w:rsid w:val="005B32E5"/>
    <w:rsid w:val="005B3773"/>
    <w:rsid w:val="005B3F61"/>
    <w:rsid w:val="005B475B"/>
    <w:rsid w:val="005B4F4B"/>
    <w:rsid w:val="005B60CF"/>
    <w:rsid w:val="005B69D6"/>
    <w:rsid w:val="005B7E86"/>
    <w:rsid w:val="005C1189"/>
    <w:rsid w:val="005C4217"/>
    <w:rsid w:val="005C506A"/>
    <w:rsid w:val="005C5CC9"/>
    <w:rsid w:val="005C7849"/>
    <w:rsid w:val="005D04AF"/>
    <w:rsid w:val="005D0745"/>
    <w:rsid w:val="005D13DC"/>
    <w:rsid w:val="005D28F0"/>
    <w:rsid w:val="005D29F5"/>
    <w:rsid w:val="005D2B4D"/>
    <w:rsid w:val="005D360F"/>
    <w:rsid w:val="005D5B5B"/>
    <w:rsid w:val="005E16E7"/>
    <w:rsid w:val="005E3411"/>
    <w:rsid w:val="005E4BB4"/>
    <w:rsid w:val="005E5811"/>
    <w:rsid w:val="005F0786"/>
    <w:rsid w:val="005F093A"/>
    <w:rsid w:val="005F1549"/>
    <w:rsid w:val="005F1BDF"/>
    <w:rsid w:val="005F1F55"/>
    <w:rsid w:val="005F3288"/>
    <w:rsid w:val="005F34D4"/>
    <w:rsid w:val="005F3781"/>
    <w:rsid w:val="005F42FD"/>
    <w:rsid w:val="005F440F"/>
    <w:rsid w:val="005F5364"/>
    <w:rsid w:val="005F5633"/>
    <w:rsid w:val="005F6A8B"/>
    <w:rsid w:val="005F6CC0"/>
    <w:rsid w:val="005F7745"/>
    <w:rsid w:val="006005C9"/>
    <w:rsid w:val="006023D7"/>
    <w:rsid w:val="00603358"/>
    <w:rsid w:val="006033E6"/>
    <w:rsid w:val="0060354C"/>
    <w:rsid w:val="00604572"/>
    <w:rsid w:val="00604F6F"/>
    <w:rsid w:val="00606189"/>
    <w:rsid w:val="00606BB1"/>
    <w:rsid w:val="0060728B"/>
    <w:rsid w:val="00607570"/>
    <w:rsid w:val="0060787B"/>
    <w:rsid w:val="00610643"/>
    <w:rsid w:val="006126BA"/>
    <w:rsid w:val="00612CDF"/>
    <w:rsid w:val="00615A07"/>
    <w:rsid w:val="00615D43"/>
    <w:rsid w:val="006162D7"/>
    <w:rsid w:val="00616FF1"/>
    <w:rsid w:val="0062042D"/>
    <w:rsid w:val="00620BEC"/>
    <w:rsid w:val="00620FE0"/>
    <w:rsid w:val="00621306"/>
    <w:rsid w:val="00621F64"/>
    <w:rsid w:val="00631A34"/>
    <w:rsid w:val="006329F1"/>
    <w:rsid w:val="00632AEA"/>
    <w:rsid w:val="00632F4B"/>
    <w:rsid w:val="00633E39"/>
    <w:rsid w:val="00634027"/>
    <w:rsid w:val="00634A34"/>
    <w:rsid w:val="00634C04"/>
    <w:rsid w:val="006352EB"/>
    <w:rsid w:val="00635443"/>
    <w:rsid w:val="006355BF"/>
    <w:rsid w:val="006406A8"/>
    <w:rsid w:val="0064316D"/>
    <w:rsid w:val="006472FE"/>
    <w:rsid w:val="00647383"/>
    <w:rsid w:val="0065182A"/>
    <w:rsid w:val="0065241C"/>
    <w:rsid w:val="006551C3"/>
    <w:rsid w:val="0065556D"/>
    <w:rsid w:val="006601B7"/>
    <w:rsid w:val="0066047D"/>
    <w:rsid w:val="00660ADA"/>
    <w:rsid w:val="00660D19"/>
    <w:rsid w:val="006623FA"/>
    <w:rsid w:val="0066300C"/>
    <w:rsid w:val="00663CF8"/>
    <w:rsid w:val="006642BF"/>
    <w:rsid w:val="0066450F"/>
    <w:rsid w:val="0066530A"/>
    <w:rsid w:val="0066550E"/>
    <w:rsid w:val="00665619"/>
    <w:rsid w:val="00666579"/>
    <w:rsid w:val="00666E7E"/>
    <w:rsid w:val="00667989"/>
    <w:rsid w:val="00671EC1"/>
    <w:rsid w:val="00672468"/>
    <w:rsid w:val="006729E6"/>
    <w:rsid w:val="00672A3C"/>
    <w:rsid w:val="00672A61"/>
    <w:rsid w:val="006731C1"/>
    <w:rsid w:val="00673A52"/>
    <w:rsid w:val="006757A2"/>
    <w:rsid w:val="00675EA2"/>
    <w:rsid w:val="00677CC3"/>
    <w:rsid w:val="00681076"/>
    <w:rsid w:val="00682DDA"/>
    <w:rsid w:val="006835CF"/>
    <w:rsid w:val="006836E5"/>
    <w:rsid w:val="006841E3"/>
    <w:rsid w:val="00684BB1"/>
    <w:rsid w:val="00686061"/>
    <w:rsid w:val="0068638C"/>
    <w:rsid w:val="00687137"/>
    <w:rsid w:val="006915AA"/>
    <w:rsid w:val="00692749"/>
    <w:rsid w:val="00693130"/>
    <w:rsid w:val="00693293"/>
    <w:rsid w:val="006942CE"/>
    <w:rsid w:val="0069563A"/>
    <w:rsid w:val="00697BE0"/>
    <w:rsid w:val="006A0204"/>
    <w:rsid w:val="006A0547"/>
    <w:rsid w:val="006A160A"/>
    <w:rsid w:val="006A1ACC"/>
    <w:rsid w:val="006A2FCE"/>
    <w:rsid w:val="006A3921"/>
    <w:rsid w:val="006A39E2"/>
    <w:rsid w:val="006A3DD8"/>
    <w:rsid w:val="006A3F62"/>
    <w:rsid w:val="006A4E14"/>
    <w:rsid w:val="006A615C"/>
    <w:rsid w:val="006A682F"/>
    <w:rsid w:val="006A75DA"/>
    <w:rsid w:val="006B0355"/>
    <w:rsid w:val="006B0ECA"/>
    <w:rsid w:val="006B1250"/>
    <w:rsid w:val="006B153B"/>
    <w:rsid w:val="006B2015"/>
    <w:rsid w:val="006B237E"/>
    <w:rsid w:val="006B29E0"/>
    <w:rsid w:val="006B4156"/>
    <w:rsid w:val="006B41A4"/>
    <w:rsid w:val="006B4A74"/>
    <w:rsid w:val="006B4BF8"/>
    <w:rsid w:val="006B730F"/>
    <w:rsid w:val="006B7F55"/>
    <w:rsid w:val="006C08D9"/>
    <w:rsid w:val="006C116C"/>
    <w:rsid w:val="006C16E3"/>
    <w:rsid w:val="006C1A23"/>
    <w:rsid w:val="006C226B"/>
    <w:rsid w:val="006C2A1F"/>
    <w:rsid w:val="006C460D"/>
    <w:rsid w:val="006C6337"/>
    <w:rsid w:val="006C65D8"/>
    <w:rsid w:val="006C66FD"/>
    <w:rsid w:val="006C6AA3"/>
    <w:rsid w:val="006C7704"/>
    <w:rsid w:val="006D0075"/>
    <w:rsid w:val="006D0995"/>
    <w:rsid w:val="006D3C15"/>
    <w:rsid w:val="006D3C7E"/>
    <w:rsid w:val="006D3DAF"/>
    <w:rsid w:val="006D3E95"/>
    <w:rsid w:val="006D44FB"/>
    <w:rsid w:val="006D5581"/>
    <w:rsid w:val="006D7564"/>
    <w:rsid w:val="006E0E0B"/>
    <w:rsid w:val="006E0E0E"/>
    <w:rsid w:val="006E168E"/>
    <w:rsid w:val="006E1738"/>
    <w:rsid w:val="006E24F9"/>
    <w:rsid w:val="006E2B18"/>
    <w:rsid w:val="006E4E43"/>
    <w:rsid w:val="006E676F"/>
    <w:rsid w:val="006E7114"/>
    <w:rsid w:val="006F12B6"/>
    <w:rsid w:val="006F1B46"/>
    <w:rsid w:val="006F218A"/>
    <w:rsid w:val="006F2A30"/>
    <w:rsid w:val="006F37BA"/>
    <w:rsid w:val="006F3851"/>
    <w:rsid w:val="006F4319"/>
    <w:rsid w:val="007007AA"/>
    <w:rsid w:val="00700ABE"/>
    <w:rsid w:val="00702657"/>
    <w:rsid w:val="00702C15"/>
    <w:rsid w:val="00702CA0"/>
    <w:rsid w:val="00702D9D"/>
    <w:rsid w:val="00703E11"/>
    <w:rsid w:val="007064ED"/>
    <w:rsid w:val="00710AEC"/>
    <w:rsid w:val="00712669"/>
    <w:rsid w:val="00712D99"/>
    <w:rsid w:val="00714B01"/>
    <w:rsid w:val="0071634D"/>
    <w:rsid w:val="00716A42"/>
    <w:rsid w:val="0071744A"/>
    <w:rsid w:val="00717B51"/>
    <w:rsid w:val="007207B0"/>
    <w:rsid w:val="007218A2"/>
    <w:rsid w:val="007222D3"/>
    <w:rsid w:val="00723FD4"/>
    <w:rsid w:val="00725C47"/>
    <w:rsid w:val="00726001"/>
    <w:rsid w:val="00727F3A"/>
    <w:rsid w:val="00727F56"/>
    <w:rsid w:val="00730483"/>
    <w:rsid w:val="0073052D"/>
    <w:rsid w:val="007305C6"/>
    <w:rsid w:val="00732201"/>
    <w:rsid w:val="00732D60"/>
    <w:rsid w:val="00732DBB"/>
    <w:rsid w:val="0073308E"/>
    <w:rsid w:val="00733C84"/>
    <w:rsid w:val="007349BD"/>
    <w:rsid w:val="007353FE"/>
    <w:rsid w:val="00735DD0"/>
    <w:rsid w:val="007361DB"/>
    <w:rsid w:val="00737758"/>
    <w:rsid w:val="00740D01"/>
    <w:rsid w:val="00742435"/>
    <w:rsid w:val="00742EE1"/>
    <w:rsid w:val="00744166"/>
    <w:rsid w:val="00744238"/>
    <w:rsid w:val="00744BD1"/>
    <w:rsid w:val="0074650D"/>
    <w:rsid w:val="007515C9"/>
    <w:rsid w:val="00751CED"/>
    <w:rsid w:val="00752500"/>
    <w:rsid w:val="00752B89"/>
    <w:rsid w:val="00752C38"/>
    <w:rsid w:val="007532D8"/>
    <w:rsid w:val="007553AC"/>
    <w:rsid w:val="007602D4"/>
    <w:rsid w:val="00761312"/>
    <w:rsid w:val="00763552"/>
    <w:rsid w:val="007653E2"/>
    <w:rsid w:val="007655D4"/>
    <w:rsid w:val="007667AC"/>
    <w:rsid w:val="0076770D"/>
    <w:rsid w:val="00771540"/>
    <w:rsid w:val="0077217B"/>
    <w:rsid w:val="007723D1"/>
    <w:rsid w:val="00772841"/>
    <w:rsid w:val="00773737"/>
    <w:rsid w:val="0077389C"/>
    <w:rsid w:val="00774676"/>
    <w:rsid w:val="007763CF"/>
    <w:rsid w:val="007778D4"/>
    <w:rsid w:val="007829C9"/>
    <w:rsid w:val="00782FD3"/>
    <w:rsid w:val="00783E9F"/>
    <w:rsid w:val="007859AC"/>
    <w:rsid w:val="00785CB8"/>
    <w:rsid w:val="007873A7"/>
    <w:rsid w:val="007874BA"/>
    <w:rsid w:val="00791228"/>
    <w:rsid w:val="00793F7C"/>
    <w:rsid w:val="0079438C"/>
    <w:rsid w:val="00795F92"/>
    <w:rsid w:val="00796671"/>
    <w:rsid w:val="00796AAE"/>
    <w:rsid w:val="00796B4D"/>
    <w:rsid w:val="007A15E6"/>
    <w:rsid w:val="007A18E8"/>
    <w:rsid w:val="007A1998"/>
    <w:rsid w:val="007A2610"/>
    <w:rsid w:val="007A2A3E"/>
    <w:rsid w:val="007A351F"/>
    <w:rsid w:val="007A3684"/>
    <w:rsid w:val="007A4B2A"/>
    <w:rsid w:val="007A4D96"/>
    <w:rsid w:val="007A6F30"/>
    <w:rsid w:val="007A7C2B"/>
    <w:rsid w:val="007B0200"/>
    <w:rsid w:val="007B02B7"/>
    <w:rsid w:val="007B048E"/>
    <w:rsid w:val="007B0A7E"/>
    <w:rsid w:val="007B0FB3"/>
    <w:rsid w:val="007B10CE"/>
    <w:rsid w:val="007B1C14"/>
    <w:rsid w:val="007B28F0"/>
    <w:rsid w:val="007B5FE7"/>
    <w:rsid w:val="007B78FF"/>
    <w:rsid w:val="007B7F47"/>
    <w:rsid w:val="007C0A53"/>
    <w:rsid w:val="007C213C"/>
    <w:rsid w:val="007C2D6F"/>
    <w:rsid w:val="007C2EBF"/>
    <w:rsid w:val="007C6BA7"/>
    <w:rsid w:val="007C6F07"/>
    <w:rsid w:val="007C75C7"/>
    <w:rsid w:val="007C7F6F"/>
    <w:rsid w:val="007D2F62"/>
    <w:rsid w:val="007D50C0"/>
    <w:rsid w:val="007D579B"/>
    <w:rsid w:val="007D5D1C"/>
    <w:rsid w:val="007D6D08"/>
    <w:rsid w:val="007D7014"/>
    <w:rsid w:val="007D719F"/>
    <w:rsid w:val="007E1535"/>
    <w:rsid w:val="007E2EF3"/>
    <w:rsid w:val="007E31CA"/>
    <w:rsid w:val="007E334F"/>
    <w:rsid w:val="007E5502"/>
    <w:rsid w:val="007F016B"/>
    <w:rsid w:val="007F07A8"/>
    <w:rsid w:val="007F264C"/>
    <w:rsid w:val="007F3597"/>
    <w:rsid w:val="007F3EC1"/>
    <w:rsid w:val="007F40E4"/>
    <w:rsid w:val="007F4154"/>
    <w:rsid w:val="007F5739"/>
    <w:rsid w:val="007F7DD0"/>
    <w:rsid w:val="008002AC"/>
    <w:rsid w:val="00800CE4"/>
    <w:rsid w:val="00800DC2"/>
    <w:rsid w:val="008018A4"/>
    <w:rsid w:val="0080311B"/>
    <w:rsid w:val="0080330D"/>
    <w:rsid w:val="00803847"/>
    <w:rsid w:val="008039C9"/>
    <w:rsid w:val="008048BB"/>
    <w:rsid w:val="00804ECC"/>
    <w:rsid w:val="008061C0"/>
    <w:rsid w:val="00806222"/>
    <w:rsid w:val="00806962"/>
    <w:rsid w:val="00807901"/>
    <w:rsid w:val="008110AA"/>
    <w:rsid w:val="008111E1"/>
    <w:rsid w:val="0081177A"/>
    <w:rsid w:val="008124C4"/>
    <w:rsid w:val="00812627"/>
    <w:rsid w:val="00813D80"/>
    <w:rsid w:val="0081457B"/>
    <w:rsid w:val="0081458E"/>
    <w:rsid w:val="00814A2B"/>
    <w:rsid w:val="00816519"/>
    <w:rsid w:val="008168A6"/>
    <w:rsid w:val="0082074C"/>
    <w:rsid w:val="0082104A"/>
    <w:rsid w:val="00822019"/>
    <w:rsid w:val="008234A9"/>
    <w:rsid w:val="00823CBE"/>
    <w:rsid w:val="00824504"/>
    <w:rsid w:val="00824813"/>
    <w:rsid w:val="008249B0"/>
    <w:rsid w:val="00824DB9"/>
    <w:rsid w:val="00826D78"/>
    <w:rsid w:val="008305AA"/>
    <w:rsid w:val="008309C1"/>
    <w:rsid w:val="00831593"/>
    <w:rsid w:val="00831D24"/>
    <w:rsid w:val="0083226A"/>
    <w:rsid w:val="008322C1"/>
    <w:rsid w:val="008342D9"/>
    <w:rsid w:val="008346F8"/>
    <w:rsid w:val="00835170"/>
    <w:rsid w:val="008352B9"/>
    <w:rsid w:val="00835C29"/>
    <w:rsid w:val="00841536"/>
    <w:rsid w:val="0084186C"/>
    <w:rsid w:val="0084220F"/>
    <w:rsid w:val="0084303A"/>
    <w:rsid w:val="00844D9A"/>
    <w:rsid w:val="008459C5"/>
    <w:rsid w:val="00845BC1"/>
    <w:rsid w:val="0084619C"/>
    <w:rsid w:val="0084703A"/>
    <w:rsid w:val="0084783B"/>
    <w:rsid w:val="00850AC6"/>
    <w:rsid w:val="00850D27"/>
    <w:rsid w:val="00850FF6"/>
    <w:rsid w:val="00851A9C"/>
    <w:rsid w:val="00853790"/>
    <w:rsid w:val="00855741"/>
    <w:rsid w:val="0085588A"/>
    <w:rsid w:val="00855B1E"/>
    <w:rsid w:val="00855F1C"/>
    <w:rsid w:val="00856563"/>
    <w:rsid w:val="00862561"/>
    <w:rsid w:val="00863DC4"/>
    <w:rsid w:val="00865522"/>
    <w:rsid w:val="00865A75"/>
    <w:rsid w:val="00865C54"/>
    <w:rsid w:val="00866DC0"/>
    <w:rsid w:val="00867E36"/>
    <w:rsid w:val="00870108"/>
    <w:rsid w:val="00870311"/>
    <w:rsid w:val="00872B16"/>
    <w:rsid w:val="0087415F"/>
    <w:rsid w:val="00874BB3"/>
    <w:rsid w:val="008771A4"/>
    <w:rsid w:val="008772B3"/>
    <w:rsid w:val="008818B0"/>
    <w:rsid w:val="00881C78"/>
    <w:rsid w:val="0088307E"/>
    <w:rsid w:val="00890206"/>
    <w:rsid w:val="008905C4"/>
    <w:rsid w:val="0089073C"/>
    <w:rsid w:val="00891116"/>
    <w:rsid w:val="00891B9B"/>
    <w:rsid w:val="00892F77"/>
    <w:rsid w:val="008930F4"/>
    <w:rsid w:val="0089556D"/>
    <w:rsid w:val="00895740"/>
    <w:rsid w:val="0089789E"/>
    <w:rsid w:val="00897C3A"/>
    <w:rsid w:val="008A65AA"/>
    <w:rsid w:val="008A7214"/>
    <w:rsid w:val="008A7B57"/>
    <w:rsid w:val="008B00D0"/>
    <w:rsid w:val="008B043D"/>
    <w:rsid w:val="008B43CB"/>
    <w:rsid w:val="008B4902"/>
    <w:rsid w:val="008B7C4B"/>
    <w:rsid w:val="008C019C"/>
    <w:rsid w:val="008C55BD"/>
    <w:rsid w:val="008C5CB9"/>
    <w:rsid w:val="008C7BA1"/>
    <w:rsid w:val="008C7E67"/>
    <w:rsid w:val="008C7EC2"/>
    <w:rsid w:val="008D038D"/>
    <w:rsid w:val="008D0846"/>
    <w:rsid w:val="008D2579"/>
    <w:rsid w:val="008D296E"/>
    <w:rsid w:val="008D62B9"/>
    <w:rsid w:val="008D6FD3"/>
    <w:rsid w:val="008D7950"/>
    <w:rsid w:val="008E0352"/>
    <w:rsid w:val="008E10B7"/>
    <w:rsid w:val="008E31D7"/>
    <w:rsid w:val="008E67B3"/>
    <w:rsid w:val="008F068C"/>
    <w:rsid w:val="008F0C47"/>
    <w:rsid w:val="008F12D9"/>
    <w:rsid w:val="008F1605"/>
    <w:rsid w:val="008F17C6"/>
    <w:rsid w:val="008F1C94"/>
    <w:rsid w:val="008F2171"/>
    <w:rsid w:val="008F38C0"/>
    <w:rsid w:val="008F3E1A"/>
    <w:rsid w:val="008F451C"/>
    <w:rsid w:val="008F55A3"/>
    <w:rsid w:val="008F5A03"/>
    <w:rsid w:val="008F5C21"/>
    <w:rsid w:val="008F5F09"/>
    <w:rsid w:val="00901F69"/>
    <w:rsid w:val="00902910"/>
    <w:rsid w:val="00902970"/>
    <w:rsid w:val="00903B3A"/>
    <w:rsid w:val="00904F5F"/>
    <w:rsid w:val="00906604"/>
    <w:rsid w:val="00911E3A"/>
    <w:rsid w:val="009137DF"/>
    <w:rsid w:val="00914146"/>
    <w:rsid w:val="009147B9"/>
    <w:rsid w:val="009150F8"/>
    <w:rsid w:val="00915C87"/>
    <w:rsid w:val="0091731C"/>
    <w:rsid w:val="00917728"/>
    <w:rsid w:val="00921338"/>
    <w:rsid w:val="009220BB"/>
    <w:rsid w:val="00922101"/>
    <w:rsid w:val="00924E2C"/>
    <w:rsid w:val="00925373"/>
    <w:rsid w:val="00927442"/>
    <w:rsid w:val="00927DD3"/>
    <w:rsid w:val="0093052F"/>
    <w:rsid w:val="00933550"/>
    <w:rsid w:val="00933AD7"/>
    <w:rsid w:val="00933F9C"/>
    <w:rsid w:val="009354E0"/>
    <w:rsid w:val="0093585C"/>
    <w:rsid w:val="00937456"/>
    <w:rsid w:val="0093752F"/>
    <w:rsid w:val="009414EA"/>
    <w:rsid w:val="00942112"/>
    <w:rsid w:val="00942A4A"/>
    <w:rsid w:val="0094428A"/>
    <w:rsid w:val="009452AB"/>
    <w:rsid w:val="009503E5"/>
    <w:rsid w:val="00950C25"/>
    <w:rsid w:val="009536BA"/>
    <w:rsid w:val="009544D4"/>
    <w:rsid w:val="00957B59"/>
    <w:rsid w:val="00961502"/>
    <w:rsid w:val="00964847"/>
    <w:rsid w:val="00965489"/>
    <w:rsid w:val="009668F4"/>
    <w:rsid w:val="009706AD"/>
    <w:rsid w:val="00973DE9"/>
    <w:rsid w:val="00974433"/>
    <w:rsid w:val="00976408"/>
    <w:rsid w:val="00980A35"/>
    <w:rsid w:val="00982B01"/>
    <w:rsid w:val="00982CCA"/>
    <w:rsid w:val="009846A0"/>
    <w:rsid w:val="009851BE"/>
    <w:rsid w:val="00985A26"/>
    <w:rsid w:val="00986E08"/>
    <w:rsid w:val="00990224"/>
    <w:rsid w:val="0099069C"/>
    <w:rsid w:val="00990D63"/>
    <w:rsid w:val="00993D1F"/>
    <w:rsid w:val="00994B9B"/>
    <w:rsid w:val="00996483"/>
    <w:rsid w:val="00997AD0"/>
    <w:rsid w:val="00997CAD"/>
    <w:rsid w:val="009A2607"/>
    <w:rsid w:val="009A3305"/>
    <w:rsid w:val="009A354B"/>
    <w:rsid w:val="009A4D28"/>
    <w:rsid w:val="009A5BCA"/>
    <w:rsid w:val="009A61CB"/>
    <w:rsid w:val="009A6305"/>
    <w:rsid w:val="009A6F23"/>
    <w:rsid w:val="009A6F7D"/>
    <w:rsid w:val="009B0E32"/>
    <w:rsid w:val="009B100D"/>
    <w:rsid w:val="009B1622"/>
    <w:rsid w:val="009B1AE5"/>
    <w:rsid w:val="009B2B39"/>
    <w:rsid w:val="009B3B49"/>
    <w:rsid w:val="009B44EB"/>
    <w:rsid w:val="009B52C3"/>
    <w:rsid w:val="009B5841"/>
    <w:rsid w:val="009B6F4A"/>
    <w:rsid w:val="009C106A"/>
    <w:rsid w:val="009C3128"/>
    <w:rsid w:val="009C388D"/>
    <w:rsid w:val="009C3C2B"/>
    <w:rsid w:val="009C5C45"/>
    <w:rsid w:val="009C71C9"/>
    <w:rsid w:val="009D1734"/>
    <w:rsid w:val="009D1A19"/>
    <w:rsid w:val="009D2F37"/>
    <w:rsid w:val="009D32F0"/>
    <w:rsid w:val="009D33F0"/>
    <w:rsid w:val="009D48FE"/>
    <w:rsid w:val="009D676A"/>
    <w:rsid w:val="009D7136"/>
    <w:rsid w:val="009D74D9"/>
    <w:rsid w:val="009D7C28"/>
    <w:rsid w:val="009D7E47"/>
    <w:rsid w:val="009E1264"/>
    <w:rsid w:val="009E3748"/>
    <w:rsid w:val="009E3A71"/>
    <w:rsid w:val="009E61AD"/>
    <w:rsid w:val="009E690F"/>
    <w:rsid w:val="009F0652"/>
    <w:rsid w:val="009F0D0F"/>
    <w:rsid w:val="009F1230"/>
    <w:rsid w:val="009F36C4"/>
    <w:rsid w:val="009F3F69"/>
    <w:rsid w:val="009F5D44"/>
    <w:rsid w:val="009F6B12"/>
    <w:rsid w:val="009F7164"/>
    <w:rsid w:val="009F7A73"/>
    <w:rsid w:val="009F7F32"/>
    <w:rsid w:val="00A027BA"/>
    <w:rsid w:val="00A031B0"/>
    <w:rsid w:val="00A039CA"/>
    <w:rsid w:val="00A03A33"/>
    <w:rsid w:val="00A069AC"/>
    <w:rsid w:val="00A070AC"/>
    <w:rsid w:val="00A10511"/>
    <w:rsid w:val="00A115E9"/>
    <w:rsid w:val="00A1317F"/>
    <w:rsid w:val="00A131B0"/>
    <w:rsid w:val="00A15ACB"/>
    <w:rsid w:val="00A20382"/>
    <w:rsid w:val="00A20523"/>
    <w:rsid w:val="00A2068E"/>
    <w:rsid w:val="00A231F6"/>
    <w:rsid w:val="00A23C73"/>
    <w:rsid w:val="00A25809"/>
    <w:rsid w:val="00A262C8"/>
    <w:rsid w:val="00A26BFF"/>
    <w:rsid w:val="00A27117"/>
    <w:rsid w:val="00A31642"/>
    <w:rsid w:val="00A32C01"/>
    <w:rsid w:val="00A34F85"/>
    <w:rsid w:val="00A37412"/>
    <w:rsid w:val="00A40596"/>
    <w:rsid w:val="00A407C2"/>
    <w:rsid w:val="00A40B40"/>
    <w:rsid w:val="00A411C9"/>
    <w:rsid w:val="00A41735"/>
    <w:rsid w:val="00A41932"/>
    <w:rsid w:val="00A41D9D"/>
    <w:rsid w:val="00A424D6"/>
    <w:rsid w:val="00A43A24"/>
    <w:rsid w:val="00A47F30"/>
    <w:rsid w:val="00A5061E"/>
    <w:rsid w:val="00A5081E"/>
    <w:rsid w:val="00A51D94"/>
    <w:rsid w:val="00A52477"/>
    <w:rsid w:val="00A5285C"/>
    <w:rsid w:val="00A52B9A"/>
    <w:rsid w:val="00A532E7"/>
    <w:rsid w:val="00A5349D"/>
    <w:rsid w:val="00A538AC"/>
    <w:rsid w:val="00A544E7"/>
    <w:rsid w:val="00A55AB0"/>
    <w:rsid w:val="00A55C73"/>
    <w:rsid w:val="00A56F2A"/>
    <w:rsid w:val="00A60653"/>
    <w:rsid w:val="00A61CAA"/>
    <w:rsid w:val="00A62D98"/>
    <w:rsid w:val="00A6311D"/>
    <w:rsid w:val="00A632B9"/>
    <w:rsid w:val="00A63531"/>
    <w:rsid w:val="00A67CF2"/>
    <w:rsid w:val="00A705F3"/>
    <w:rsid w:val="00A71054"/>
    <w:rsid w:val="00A71E6E"/>
    <w:rsid w:val="00A75640"/>
    <w:rsid w:val="00A75E20"/>
    <w:rsid w:val="00A76642"/>
    <w:rsid w:val="00A76743"/>
    <w:rsid w:val="00A77A47"/>
    <w:rsid w:val="00A801AB"/>
    <w:rsid w:val="00A80FC4"/>
    <w:rsid w:val="00A82FDA"/>
    <w:rsid w:val="00A83A3F"/>
    <w:rsid w:val="00A83FD4"/>
    <w:rsid w:val="00A84D6F"/>
    <w:rsid w:val="00A854B9"/>
    <w:rsid w:val="00A8688B"/>
    <w:rsid w:val="00A87143"/>
    <w:rsid w:val="00A91427"/>
    <w:rsid w:val="00A91DD1"/>
    <w:rsid w:val="00A925F3"/>
    <w:rsid w:val="00A94CEA"/>
    <w:rsid w:val="00A951D1"/>
    <w:rsid w:val="00A962C9"/>
    <w:rsid w:val="00A96504"/>
    <w:rsid w:val="00A97466"/>
    <w:rsid w:val="00A97CC1"/>
    <w:rsid w:val="00AA04F9"/>
    <w:rsid w:val="00AA1315"/>
    <w:rsid w:val="00AA237D"/>
    <w:rsid w:val="00AA364A"/>
    <w:rsid w:val="00AA54AA"/>
    <w:rsid w:val="00AA5D61"/>
    <w:rsid w:val="00AA5DA2"/>
    <w:rsid w:val="00AA6254"/>
    <w:rsid w:val="00AA7A32"/>
    <w:rsid w:val="00AB0121"/>
    <w:rsid w:val="00AB0324"/>
    <w:rsid w:val="00AB12F8"/>
    <w:rsid w:val="00AB15C4"/>
    <w:rsid w:val="00AB22AC"/>
    <w:rsid w:val="00AB3E72"/>
    <w:rsid w:val="00AB41F0"/>
    <w:rsid w:val="00AB5515"/>
    <w:rsid w:val="00AB625D"/>
    <w:rsid w:val="00AC0E98"/>
    <w:rsid w:val="00AC17D6"/>
    <w:rsid w:val="00AC21B8"/>
    <w:rsid w:val="00AC6FD6"/>
    <w:rsid w:val="00AC7F41"/>
    <w:rsid w:val="00AD1155"/>
    <w:rsid w:val="00AD1321"/>
    <w:rsid w:val="00AD246E"/>
    <w:rsid w:val="00AD2643"/>
    <w:rsid w:val="00AD2E67"/>
    <w:rsid w:val="00AD482D"/>
    <w:rsid w:val="00AD4F51"/>
    <w:rsid w:val="00AD6D27"/>
    <w:rsid w:val="00AD76C5"/>
    <w:rsid w:val="00AD79BB"/>
    <w:rsid w:val="00AE0237"/>
    <w:rsid w:val="00AE071C"/>
    <w:rsid w:val="00AE1059"/>
    <w:rsid w:val="00AE2BDE"/>
    <w:rsid w:val="00AE46AD"/>
    <w:rsid w:val="00AE78B8"/>
    <w:rsid w:val="00AE7AB4"/>
    <w:rsid w:val="00AE7B33"/>
    <w:rsid w:val="00AE7E22"/>
    <w:rsid w:val="00AF0E0A"/>
    <w:rsid w:val="00AF0E55"/>
    <w:rsid w:val="00AF104A"/>
    <w:rsid w:val="00AF3B72"/>
    <w:rsid w:val="00AF4626"/>
    <w:rsid w:val="00AF598C"/>
    <w:rsid w:val="00AF7D2C"/>
    <w:rsid w:val="00B0079B"/>
    <w:rsid w:val="00B00BEB"/>
    <w:rsid w:val="00B0166F"/>
    <w:rsid w:val="00B01E9E"/>
    <w:rsid w:val="00B02013"/>
    <w:rsid w:val="00B03D0E"/>
    <w:rsid w:val="00B03D56"/>
    <w:rsid w:val="00B03F17"/>
    <w:rsid w:val="00B04AD2"/>
    <w:rsid w:val="00B06B38"/>
    <w:rsid w:val="00B071A4"/>
    <w:rsid w:val="00B079A7"/>
    <w:rsid w:val="00B10590"/>
    <w:rsid w:val="00B13777"/>
    <w:rsid w:val="00B138AA"/>
    <w:rsid w:val="00B14FA9"/>
    <w:rsid w:val="00B17A9B"/>
    <w:rsid w:val="00B17B16"/>
    <w:rsid w:val="00B17B6F"/>
    <w:rsid w:val="00B2131B"/>
    <w:rsid w:val="00B21FF1"/>
    <w:rsid w:val="00B22AD3"/>
    <w:rsid w:val="00B235ED"/>
    <w:rsid w:val="00B24989"/>
    <w:rsid w:val="00B24CC2"/>
    <w:rsid w:val="00B26F36"/>
    <w:rsid w:val="00B27586"/>
    <w:rsid w:val="00B30A14"/>
    <w:rsid w:val="00B313E9"/>
    <w:rsid w:val="00B317A2"/>
    <w:rsid w:val="00B31E64"/>
    <w:rsid w:val="00B31E83"/>
    <w:rsid w:val="00B320E5"/>
    <w:rsid w:val="00B3212C"/>
    <w:rsid w:val="00B32B07"/>
    <w:rsid w:val="00B33DD1"/>
    <w:rsid w:val="00B34367"/>
    <w:rsid w:val="00B35184"/>
    <w:rsid w:val="00B36800"/>
    <w:rsid w:val="00B40C71"/>
    <w:rsid w:val="00B414A3"/>
    <w:rsid w:val="00B42CBE"/>
    <w:rsid w:val="00B431C1"/>
    <w:rsid w:val="00B432E1"/>
    <w:rsid w:val="00B43E87"/>
    <w:rsid w:val="00B4487C"/>
    <w:rsid w:val="00B450AC"/>
    <w:rsid w:val="00B4544C"/>
    <w:rsid w:val="00B45EE4"/>
    <w:rsid w:val="00B468B1"/>
    <w:rsid w:val="00B46B53"/>
    <w:rsid w:val="00B479C8"/>
    <w:rsid w:val="00B47EF7"/>
    <w:rsid w:val="00B50AAE"/>
    <w:rsid w:val="00B52212"/>
    <w:rsid w:val="00B530FC"/>
    <w:rsid w:val="00B5466E"/>
    <w:rsid w:val="00B54DEC"/>
    <w:rsid w:val="00B55B98"/>
    <w:rsid w:val="00B57F44"/>
    <w:rsid w:val="00B609B3"/>
    <w:rsid w:val="00B61962"/>
    <w:rsid w:val="00B620AB"/>
    <w:rsid w:val="00B62A50"/>
    <w:rsid w:val="00B63318"/>
    <w:rsid w:val="00B65C97"/>
    <w:rsid w:val="00B65D69"/>
    <w:rsid w:val="00B676A2"/>
    <w:rsid w:val="00B71115"/>
    <w:rsid w:val="00B71DD3"/>
    <w:rsid w:val="00B7217C"/>
    <w:rsid w:val="00B72859"/>
    <w:rsid w:val="00B73A3A"/>
    <w:rsid w:val="00B76078"/>
    <w:rsid w:val="00B77425"/>
    <w:rsid w:val="00B80EF6"/>
    <w:rsid w:val="00B8133C"/>
    <w:rsid w:val="00B82B20"/>
    <w:rsid w:val="00B83C84"/>
    <w:rsid w:val="00B84BC0"/>
    <w:rsid w:val="00B850D7"/>
    <w:rsid w:val="00B8518D"/>
    <w:rsid w:val="00B856E0"/>
    <w:rsid w:val="00B857A0"/>
    <w:rsid w:val="00B8582F"/>
    <w:rsid w:val="00B85AE7"/>
    <w:rsid w:val="00B85B2E"/>
    <w:rsid w:val="00B861E9"/>
    <w:rsid w:val="00B86960"/>
    <w:rsid w:val="00B87CAF"/>
    <w:rsid w:val="00B90720"/>
    <w:rsid w:val="00B94717"/>
    <w:rsid w:val="00B947CB"/>
    <w:rsid w:val="00B95C2F"/>
    <w:rsid w:val="00B962BD"/>
    <w:rsid w:val="00B96BB2"/>
    <w:rsid w:val="00B97A14"/>
    <w:rsid w:val="00B97D93"/>
    <w:rsid w:val="00BA048D"/>
    <w:rsid w:val="00BA04F8"/>
    <w:rsid w:val="00BA16CC"/>
    <w:rsid w:val="00BA1707"/>
    <w:rsid w:val="00BA1F3A"/>
    <w:rsid w:val="00BA281C"/>
    <w:rsid w:val="00BA4C88"/>
    <w:rsid w:val="00BA6601"/>
    <w:rsid w:val="00BA7259"/>
    <w:rsid w:val="00BA7DB1"/>
    <w:rsid w:val="00BA7F0A"/>
    <w:rsid w:val="00BB17E1"/>
    <w:rsid w:val="00BB1E08"/>
    <w:rsid w:val="00BB2B21"/>
    <w:rsid w:val="00BB3974"/>
    <w:rsid w:val="00BB399D"/>
    <w:rsid w:val="00BB4044"/>
    <w:rsid w:val="00BB5DF3"/>
    <w:rsid w:val="00BB77BA"/>
    <w:rsid w:val="00BC25FA"/>
    <w:rsid w:val="00BC2AA9"/>
    <w:rsid w:val="00BC2BF7"/>
    <w:rsid w:val="00BC5E9D"/>
    <w:rsid w:val="00BD0229"/>
    <w:rsid w:val="00BD1182"/>
    <w:rsid w:val="00BD251A"/>
    <w:rsid w:val="00BD355D"/>
    <w:rsid w:val="00BD49C2"/>
    <w:rsid w:val="00BD4E3D"/>
    <w:rsid w:val="00BD664F"/>
    <w:rsid w:val="00BD6844"/>
    <w:rsid w:val="00BD76CD"/>
    <w:rsid w:val="00BE1334"/>
    <w:rsid w:val="00BE1F2A"/>
    <w:rsid w:val="00BE2EA9"/>
    <w:rsid w:val="00BE4602"/>
    <w:rsid w:val="00BE7618"/>
    <w:rsid w:val="00BF0997"/>
    <w:rsid w:val="00BF2735"/>
    <w:rsid w:val="00BF2790"/>
    <w:rsid w:val="00BF2E8D"/>
    <w:rsid w:val="00BF337C"/>
    <w:rsid w:val="00BF4516"/>
    <w:rsid w:val="00BF539D"/>
    <w:rsid w:val="00BF5A9C"/>
    <w:rsid w:val="00BF62AA"/>
    <w:rsid w:val="00BF6555"/>
    <w:rsid w:val="00C01928"/>
    <w:rsid w:val="00C029D6"/>
    <w:rsid w:val="00C02F7A"/>
    <w:rsid w:val="00C03E0B"/>
    <w:rsid w:val="00C041D3"/>
    <w:rsid w:val="00C04395"/>
    <w:rsid w:val="00C071F9"/>
    <w:rsid w:val="00C077F9"/>
    <w:rsid w:val="00C0784C"/>
    <w:rsid w:val="00C07E0B"/>
    <w:rsid w:val="00C11C2D"/>
    <w:rsid w:val="00C11D23"/>
    <w:rsid w:val="00C129CC"/>
    <w:rsid w:val="00C12D9F"/>
    <w:rsid w:val="00C13740"/>
    <w:rsid w:val="00C1449A"/>
    <w:rsid w:val="00C160B6"/>
    <w:rsid w:val="00C176B3"/>
    <w:rsid w:val="00C1787E"/>
    <w:rsid w:val="00C2178F"/>
    <w:rsid w:val="00C22C36"/>
    <w:rsid w:val="00C232EE"/>
    <w:rsid w:val="00C23574"/>
    <w:rsid w:val="00C23989"/>
    <w:rsid w:val="00C2421E"/>
    <w:rsid w:val="00C24EB9"/>
    <w:rsid w:val="00C24EBD"/>
    <w:rsid w:val="00C24F8B"/>
    <w:rsid w:val="00C3078E"/>
    <w:rsid w:val="00C309D4"/>
    <w:rsid w:val="00C31100"/>
    <w:rsid w:val="00C31857"/>
    <w:rsid w:val="00C318DC"/>
    <w:rsid w:val="00C32082"/>
    <w:rsid w:val="00C324B8"/>
    <w:rsid w:val="00C333F1"/>
    <w:rsid w:val="00C34769"/>
    <w:rsid w:val="00C34E9F"/>
    <w:rsid w:val="00C34EDD"/>
    <w:rsid w:val="00C354E0"/>
    <w:rsid w:val="00C354F1"/>
    <w:rsid w:val="00C360B8"/>
    <w:rsid w:val="00C372B3"/>
    <w:rsid w:val="00C378D8"/>
    <w:rsid w:val="00C42CF3"/>
    <w:rsid w:val="00C42D99"/>
    <w:rsid w:val="00C433D0"/>
    <w:rsid w:val="00C43D1D"/>
    <w:rsid w:val="00C4469D"/>
    <w:rsid w:val="00C46285"/>
    <w:rsid w:val="00C47812"/>
    <w:rsid w:val="00C47B7D"/>
    <w:rsid w:val="00C53AE2"/>
    <w:rsid w:val="00C5640E"/>
    <w:rsid w:val="00C57EBA"/>
    <w:rsid w:val="00C6181A"/>
    <w:rsid w:val="00C62D08"/>
    <w:rsid w:val="00C63B39"/>
    <w:rsid w:val="00C67B7A"/>
    <w:rsid w:val="00C70CF3"/>
    <w:rsid w:val="00C70FE7"/>
    <w:rsid w:val="00C72968"/>
    <w:rsid w:val="00C74222"/>
    <w:rsid w:val="00C77A21"/>
    <w:rsid w:val="00C8273E"/>
    <w:rsid w:val="00C82C2D"/>
    <w:rsid w:val="00C837D2"/>
    <w:rsid w:val="00C839C1"/>
    <w:rsid w:val="00C83F99"/>
    <w:rsid w:val="00C864E5"/>
    <w:rsid w:val="00C9096E"/>
    <w:rsid w:val="00C91B26"/>
    <w:rsid w:val="00C91BBE"/>
    <w:rsid w:val="00C9227C"/>
    <w:rsid w:val="00C9280A"/>
    <w:rsid w:val="00C943DD"/>
    <w:rsid w:val="00C95A21"/>
    <w:rsid w:val="00C95B69"/>
    <w:rsid w:val="00C962D0"/>
    <w:rsid w:val="00C9720B"/>
    <w:rsid w:val="00C9756D"/>
    <w:rsid w:val="00C97C51"/>
    <w:rsid w:val="00CA0FAA"/>
    <w:rsid w:val="00CA2854"/>
    <w:rsid w:val="00CA3FFD"/>
    <w:rsid w:val="00CA4897"/>
    <w:rsid w:val="00CA59F5"/>
    <w:rsid w:val="00CA612F"/>
    <w:rsid w:val="00CA6624"/>
    <w:rsid w:val="00CB044E"/>
    <w:rsid w:val="00CB0A50"/>
    <w:rsid w:val="00CB1104"/>
    <w:rsid w:val="00CB2E5F"/>
    <w:rsid w:val="00CB4431"/>
    <w:rsid w:val="00CB679E"/>
    <w:rsid w:val="00CB74FF"/>
    <w:rsid w:val="00CB7ADF"/>
    <w:rsid w:val="00CC152D"/>
    <w:rsid w:val="00CC1C0B"/>
    <w:rsid w:val="00CC1C26"/>
    <w:rsid w:val="00CC5727"/>
    <w:rsid w:val="00CC6AE2"/>
    <w:rsid w:val="00CD1487"/>
    <w:rsid w:val="00CD2BC2"/>
    <w:rsid w:val="00CD317C"/>
    <w:rsid w:val="00CD3618"/>
    <w:rsid w:val="00CD38D9"/>
    <w:rsid w:val="00CD45EB"/>
    <w:rsid w:val="00CD4747"/>
    <w:rsid w:val="00CD483A"/>
    <w:rsid w:val="00CD4D2A"/>
    <w:rsid w:val="00CD5152"/>
    <w:rsid w:val="00CD5898"/>
    <w:rsid w:val="00CD5DC8"/>
    <w:rsid w:val="00CD6959"/>
    <w:rsid w:val="00CE0123"/>
    <w:rsid w:val="00CE075B"/>
    <w:rsid w:val="00CE2D45"/>
    <w:rsid w:val="00CE4A75"/>
    <w:rsid w:val="00CE5442"/>
    <w:rsid w:val="00CE6009"/>
    <w:rsid w:val="00CE6196"/>
    <w:rsid w:val="00CE6DBA"/>
    <w:rsid w:val="00CE7484"/>
    <w:rsid w:val="00CF00AC"/>
    <w:rsid w:val="00CF0405"/>
    <w:rsid w:val="00CF202F"/>
    <w:rsid w:val="00CF2DD4"/>
    <w:rsid w:val="00CF328B"/>
    <w:rsid w:val="00CF372A"/>
    <w:rsid w:val="00CF377F"/>
    <w:rsid w:val="00CF57C9"/>
    <w:rsid w:val="00CF5CBD"/>
    <w:rsid w:val="00CF6A76"/>
    <w:rsid w:val="00CF708A"/>
    <w:rsid w:val="00CF791B"/>
    <w:rsid w:val="00D01A95"/>
    <w:rsid w:val="00D01C94"/>
    <w:rsid w:val="00D022F8"/>
    <w:rsid w:val="00D02376"/>
    <w:rsid w:val="00D03103"/>
    <w:rsid w:val="00D03541"/>
    <w:rsid w:val="00D03D20"/>
    <w:rsid w:val="00D06E58"/>
    <w:rsid w:val="00D06F30"/>
    <w:rsid w:val="00D079F5"/>
    <w:rsid w:val="00D103D3"/>
    <w:rsid w:val="00D1087A"/>
    <w:rsid w:val="00D1154F"/>
    <w:rsid w:val="00D12302"/>
    <w:rsid w:val="00D142AD"/>
    <w:rsid w:val="00D157A3"/>
    <w:rsid w:val="00D1715F"/>
    <w:rsid w:val="00D17782"/>
    <w:rsid w:val="00D20E95"/>
    <w:rsid w:val="00D22005"/>
    <w:rsid w:val="00D2352D"/>
    <w:rsid w:val="00D251EF"/>
    <w:rsid w:val="00D25458"/>
    <w:rsid w:val="00D255B8"/>
    <w:rsid w:val="00D25CB4"/>
    <w:rsid w:val="00D262EE"/>
    <w:rsid w:val="00D2648B"/>
    <w:rsid w:val="00D264BD"/>
    <w:rsid w:val="00D2690C"/>
    <w:rsid w:val="00D26E18"/>
    <w:rsid w:val="00D2755B"/>
    <w:rsid w:val="00D27C01"/>
    <w:rsid w:val="00D32870"/>
    <w:rsid w:val="00D339B2"/>
    <w:rsid w:val="00D33CA2"/>
    <w:rsid w:val="00D34836"/>
    <w:rsid w:val="00D36B7F"/>
    <w:rsid w:val="00D3709A"/>
    <w:rsid w:val="00D416B3"/>
    <w:rsid w:val="00D4170D"/>
    <w:rsid w:val="00D41971"/>
    <w:rsid w:val="00D43D25"/>
    <w:rsid w:val="00D44957"/>
    <w:rsid w:val="00D4545B"/>
    <w:rsid w:val="00D45D1D"/>
    <w:rsid w:val="00D465FD"/>
    <w:rsid w:val="00D501C8"/>
    <w:rsid w:val="00D50760"/>
    <w:rsid w:val="00D53C81"/>
    <w:rsid w:val="00D5436D"/>
    <w:rsid w:val="00D550DD"/>
    <w:rsid w:val="00D5630E"/>
    <w:rsid w:val="00D56780"/>
    <w:rsid w:val="00D56FB6"/>
    <w:rsid w:val="00D6305F"/>
    <w:rsid w:val="00D63BF1"/>
    <w:rsid w:val="00D672FB"/>
    <w:rsid w:val="00D70538"/>
    <w:rsid w:val="00D707DE"/>
    <w:rsid w:val="00D70CDC"/>
    <w:rsid w:val="00D7387B"/>
    <w:rsid w:val="00D739DA"/>
    <w:rsid w:val="00D73D15"/>
    <w:rsid w:val="00D753F2"/>
    <w:rsid w:val="00D7585F"/>
    <w:rsid w:val="00D76E59"/>
    <w:rsid w:val="00D803BC"/>
    <w:rsid w:val="00D8074A"/>
    <w:rsid w:val="00D80A47"/>
    <w:rsid w:val="00D836DA"/>
    <w:rsid w:val="00D83C7B"/>
    <w:rsid w:val="00D8496A"/>
    <w:rsid w:val="00D84CD8"/>
    <w:rsid w:val="00D85098"/>
    <w:rsid w:val="00D867F2"/>
    <w:rsid w:val="00D86811"/>
    <w:rsid w:val="00D86A05"/>
    <w:rsid w:val="00D87E41"/>
    <w:rsid w:val="00D906E8"/>
    <w:rsid w:val="00D90A99"/>
    <w:rsid w:val="00D917D6"/>
    <w:rsid w:val="00D9239B"/>
    <w:rsid w:val="00D92BFA"/>
    <w:rsid w:val="00D93227"/>
    <w:rsid w:val="00D93F11"/>
    <w:rsid w:val="00D940F0"/>
    <w:rsid w:val="00D94A60"/>
    <w:rsid w:val="00D95E9F"/>
    <w:rsid w:val="00DA04CF"/>
    <w:rsid w:val="00DA1C95"/>
    <w:rsid w:val="00DA1E73"/>
    <w:rsid w:val="00DA3A9D"/>
    <w:rsid w:val="00DA3C1E"/>
    <w:rsid w:val="00DA3C37"/>
    <w:rsid w:val="00DA436E"/>
    <w:rsid w:val="00DA4986"/>
    <w:rsid w:val="00DA4CA8"/>
    <w:rsid w:val="00DA5A4D"/>
    <w:rsid w:val="00DA6260"/>
    <w:rsid w:val="00DA69B0"/>
    <w:rsid w:val="00DA6B76"/>
    <w:rsid w:val="00DA6C4C"/>
    <w:rsid w:val="00DA7B69"/>
    <w:rsid w:val="00DB0422"/>
    <w:rsid w:val="00DB08C9"/>
    <w:rsid w:val="00DB11E7"/>
    <w:rsid w:val="00DB15DA"/>
    <w:rsid w:val="00DB181B"/>
    <w:rsid w:val="00DB22E6"/>
    <w:rsid w:val="00DB32D0"/>
    <w:rsid w:val="00DB3AF1"/>
    <w:rsid w:val="00DB4DC9"/>
    <w:rsid w:val="00DB53F5"/>
    <w:rsid w:val="00DB5927"/>
    <w:rsid w:val="00DB6A8D"/>
    <w:rsid w:val="00DB6A99"/>
    <w:rsid w:val="00DB717D"/>
    <w:rsid w:val="00DB7D72"/>
    <w:rsid w:val="00DC01D3"/>
    <w:rsid w:val="00DC0C68"/>
    <w:rsid w:val="00DC188B"/>
    <w:rsid w:val="00DC2C28"/>
    <w:rsid w:val="00DC53F4"/>
    <w:rsid w:val="00DC6439"/>
    <w:rsid w:val="00DC7011"/>
    <w:rsid w:val="00DC7ACD"/>
    <w:rsid w:val="00DD047F"/>
    <w:rsid w:val="00DD168D"/>
    <w:rsid w:val="00DD1959"/>
    <w:rsid w:val="00DD1FC8"/>
    <w:rsid w:val="00DD6228"/>
    <w:rsid w:val="00DD6EA5"/>
    <w:rsid w:val="00DE041B"/>
    <w:rsid w:val="00DE052F"/>
    <w:rsid w:val="00DE22FA"/>
    <w:rsid w:val="00DE44F4"/>
    <w:rsid w:val="00DE5A35"/>
    <w:rsid w:val="00DE76D5"/>
    <w:rsid w:val="00DF187C"/>
    <w:rsid w:val="00DF250A"/>
    <w:rsid w:val="00DF405A"/>
    <w:rsid w:val="00DF415B"/>
    <w:rsid w:val="00DF52C2"/>
    <w:rsid w:val="00DF74FD"/>
    <w:rsid w:val="00DF7C25"/>
    <w:rsid w:val="00E05AEC"/>
    <w:rsid w:val="00E065FF"/>
    <w:rsid w:val="00E06CAA"/>
    <w:rsid w:val="00E073F5"/>
    <w:rsid w:val="00E0798E"/>
    <w:rsid w:val="00E1143A"/>
    <w:rsid w:val="00E13174"/>
    <w:rsid w:val="00E1471E"/>
    <w:rsid w:val="00E15F82"/>
    <w:rsid w:val="00E16246"/>
    <w:rsid w:val="00E1799A"/>
    <w:rsid w:val="00E220C0"/>
    <w:rsid w:val="00E23478"/>
    <w:rsid w:val="00E24C42"/>
    <w:rsid w:val="00E24F63"/>
    <w:rsid w:val="00E2544C"/>
    <w:rsid w:val="00E258EE"/>
    <w:rsid w:val="00E25919"/>
    <w:rsid w:val="00E25A51"/>
    <w:rsid w:val="00E26D13"/>
    <w:rsid w:val="00E2715D"/>
    <w:rsid w:val="00E3072B"/>
    <w:rsid w:val="00E30C85"/>
    <w:rsid w:val="00E31DE5"/>
    <w:rsid w:val="00E32106"/>
    <w:rsid w:val="00E329F2"/>
    <w:rsid w:val="00E33122"/>
    <w:rsid w:val="00E33307"/>
    <w:rsid w:val="00E344FC"/>
    <w:rsid w:val="00E36A96"/>
    <w:rsid w:val="00E36C20"/>
    <w:rsid w:val="00E376F8"/>
    <w:rsid w:val="00E37E6A"/>
    <w:rsid w:val="00E407D2"/>
    <w:rsid w:val="00E41828"/>
    <w:rsid w:val="00E41AF9"/>
    <w:rsid w:val="00E42BFB"/>
    <w:rsid w:val="00E4330B"/>
    <w:rsid w:val="00E43E1D"/>
    <w:rsid w:val="00E4471C"/>
    <w:rsid w:val="00E44B1A"/>
    <w:rsid w:val="00E44B8C"/>
    <w:rsid w:val="00E44CA2"/>
    <w:rsid w:val="00E44F74"/>
    <w:rsid w:val="00E4683C"/>
    <w:rsid w:val="00E47835"/>
    <w:rsid w:val="00E47E7C"/>
    <w:rsid w:val="00E51858"/>
    <w:rsid w:val="00E51FDC"/>
    <w:rsid w:val="00E52D2C"/>
    <w:rsid w:val="00E55137"/>
    <w:rsid w:val="00E55BE9"/>
    <w:rsid w:val="00E55DE4"/>
    <w:rsid w:val="00E5639B"/>
    <w:rsid w:val="00E56F0D"/>
    <w:rsid w:val="00E57D38"/>
    <w:rsid w:val="00E600A5"/>
    <w:rsid w:val="00E61258"/>
    <w:rsid w:val="00E62405"/>
    <w:rsid w:val="00E6261B"/>
    <w:rsid w:val="00E633CD"/>
    <w:rsid w:val="00E64FE2"/>
    <w:rsid w:val="00E65831"/>
    <w:rsid w:val="00E65A17"/>
    <w:rsid w:val="00E65CAB"/>
    <w:rsid w:val="00E65E3F"/>
    <w:rsid w:val="00E67DF2"/>
    <w:rsid w:val="00E719DD"/>
    <w:rsid w:val="00E72569"/>
    <w:rsid w:val="00E7309C"/>
    <w:rsid w:val="00E742C3"/>
    <w:rsid w:val="00E74928"/>
    <w:rsid w:val="00E7581D"/>
    <w:rsid w:val="00E77084"/>
    <w:rsid w:val="00E77E5F"/>
    <w:rsid w:val="00E80B5A"/>
    <w:rsid w:val="00E80C92"/>
    <w:rsid w:val="00E80FF5"/>
    <w:rsid w:val="00E81048"/>
    <w:rsid w:val="00E82EB1"/>
    <w:rsid w:val="00E8303C"/>
    <w:rsid w:val="00E84476"/>
    <w:rsid w:val="00E86CF7"/>
    <w:rsid w:val="00E86E00"/>
    <w:rsid w:val="00E87918"/>
    <w:rsid w:val="00E90466"/>
    <w:rsid w:val="00E907D7"/>
    <w:rsid w:val="00E913C3"/>
    <w:rsid w:val="00E914E1"/>
    <w:rsid w:val="00E915B6"/>
    <w:rsid w:val="00E915EB"/>
    <w:rsid w:val="00E93148"/>
    <w:rsid w:val="00E95852"/>
    <w:rsid w:val="00E95BAA"/>
    <w:rsid w:val="00E9661F"/>
    <w:rsid w:val="00E9693A"/>
    <w:rsid w:val="00E973B2"/>
    <w:rsid w:val="00E9741E"/>
    <w:rsid w:val="00E97D28"/>
    <w:rsid w:val="00EA19AF"/>
    <w:rsid w:val="00EA2ED5"/>
    <w:rsid w:val="00EA6B9E"/>
    <w:rsid w:val="00EA70D0"/>
    <w:rsid w:val="00EA718B"/>
    <w:rsid w:val="00EA77FA"/>
    <w:rsid w:val="00EB1161"/>
    <w:rsid w:val="00EB20E4"/>
    <w:rsid w:val="00EB2531"/>
    <w:rsid w:val="00EB3F46"/>
    <w:rsid w:val="00EB4C90"/>
    <w:rsid w:val="00EB69DC"/>
    <w:rsid w:val="00EC04EB"/>
    <w:rsid w:val="00EC05A7"/>
    <w:rsid w:val="00EC25FF"/>
    <w:rsid w:val="00EC34E7"/>
    <w:rsid w:val="00EC71A8"/>
    <w:rsid w:val="00ED05E4"/>
    <w:rsid w:val="00ED13A7"/>
    <w:rsid w:val="00ED217E"/>
    <w:rsid w:val="00ED2495"/>
    <w:rsid w:val="00ED30D1"/>
    <w:rsid w:val="00ED6D40"/>
    <w:rsid w:val="00ED6FE3"/>
    <w:rsid w:val="00ED70D7"/>
    <w:rsid w:val="00ED7B5F"/>
    <w:rsid w:val="00ED7F1B"/>
    <w:rsid w:val="00ED7F35"/>
    <w:rsid w:val="00EE0592"/>
    <w:rsid w:val="00EE0984"/>
    <w:rsid w:val="00EE0B7D"/>
    <w:rsid w:val="00EE2424"/>
    <w:rsid w:val="00EE3988"/>
    <w:rsid w:val="00EE412D"/>
    <w:rsid w:val="00EE4401"/>
    <w:rsid w:val="00EE5460"/>
    <w:rsid w:val="00EE7066"/>
    <w:rsid w:val="00EE7417"/>
    <w:rsid w:val="00EE76F6"/>
    <w:rsid w:val="00EF1429"/>
    <w:rsid w:val="00EF3958"/>
    <w:rsid w:val="00EF4FC1"/>
    <w:rsid w:val="00EF5016"/>
    <w:rsid w:val="00EF5773"/>
    <w:rsid w:val="00EF5ED0"/>
    <w:rsid w:val="00EF605A"/>
    <w:rsid w:val="00EF6A30"/>
    <w:rsid w:val="00F00279"/>
    <w:rsid w:val="00F013CA"/>
    <w:rsid w:val="00F0213C"/>
    <w:rsid w:val="00F0280F"/>
    <w:rsid w:val="00F0283A"/>
    <w:rsid w:val="00F0432B"/>
    <w:rsid w:val="00F04A3E"/>
    <w:rsid w:val="00F06135"/>
    <w:rsid w:val="00F104BC"/>
    <w:rsid w:val="00F1318C"/>
    <w:rsid w:val="00F140A0"/>
    <w:rsid w:val="00F15C66"/>
    <w:rsid w:val="00F168D5"/>
    <w:rsid w:val="00F17561"/>
    <w:rsid w:val="00F177B1"/>
    <w:rsid w:val="00F2128D"/>
    <w:rsid w:val="00F22A15"/>
    <w:rsid w:val="00F23030"/>
    <w:rsid w:val="00F23C77"/>
    <w:rsid w:val="00F24284"/>
    <w:rsid w:val="00F242C1"/>
    <w:rsid w:val="00F2479E"/>
    <w:rsid w:val="00F24FF9"/>
    <w:rsid w:val="00F251EE"/>
    <w:rsid w:val="00F26638"/>
    <w:rsid w:val="00F26A3A"/>
    <w:rsid w:val="00F26A8C"/>
    <w:rsid w:val="00F3060F"/>
    <w:rsid w:val="00F31398"/>
    <w:rsid w:val="00F3220B"/>
    <w:rsid w:val="00F3240F"/>
    <w:rsid w:val="00F32771"/>
    <w:rsid w:val="00F332DA"/>
    <w:rsid w:val="00F338EE"/>
    <w:rsid w:val="00F33E44"/>
    <w:rsid w:val="00F34509"/>
    <w:rsid w:val="00F34BAB"/>
    <w:rsid w:val="00F365D0"/>
    <w:rsid w:val="00F36851"/>
    <w:rsid w:val="00F36BFB"/>
    <w:rsid w:val="00F370FA"/>
    <w:rsid w:val="00F37160"/>
    <w:rsid w:val="00F4044F"/>
    <w:rsid w:val="00F418E1"/>
    <w:rsid w:val="00F438FF"/>
    <w:rsid w:val="00F44497"/>
    <w:rsid w:val="00F45118"/>
    <w:rsid w:val="00F45B03"/>
    <w:rsid w:val="00F465BD"/>
    <w:rsid w:val="00F46AB3"/>
    <w:rsid w:val="00F50F13"/>
    <w:rsid w:val="00F5150B"/>
    <w:rsid w:val="00F51E11"/>
    <w:rsid w:val="00F52341"/>
    <w:rsid w:val="00F52D7B"/>
    <w:rsid w:val="00F5436A"/>
    <w:rsid w:val="00F54C1F"/>
    <w:rsid w:val="00F55FC4"/>
    <w:rsid w:val="00F57880"/>
    <w:rsid w:val="00F57AC0"/>
    <w:rsid w:val="00F6072F"/>
    <w:rsid w:val="00F6099A"/>
    <w:rsid w:val="00F62759"/>
    <w:rsid w:val="00F635EA"/>
    <w:rsid w:val="00F63D7A"/>
    <w:rsid w:val="00F64099"/>
    <w:rsid w:val="00F6443B"/>
    <w:rsid w:val="00F6512C"/>
    <w:rsid w:val="00F65E27"/>
    <w:rsid w:val="00F65E57"/>
    <w:rsid w:val="00F66645"/>
    <w:rsid w:val="00F67112"/>
    <w:rsid w:val="00F700D2"/>
    <w:rsid w:val="00F711F8"/>
    <w:rsid w:val="00F726A5"/>
    <w:rsid w:val="00F727E2"/>
    <w:rsid w:val="00F72F0A"/>
    <w:rsid w:val="00F739B6"/>
    <w:rsid w:val="00F74077"/>
    <w:rsid w:val="00F755B5"/>
    <w:rsid w:val="00F76159"/>
    <w:rsid w:val="00F8245B"/>
    <w:rsid w:val="00F8349A"/>
    <w:rsid w:val="00F842D1"/>
    <w:rsid w:val="00F8594B"/>
    <w:rsid w:val="00F8639D"/>
    <w:rsid w:val="00F86D3A"/>
    <w:rsid w:val="00F87212"/>
    <w:rsid w:val="00F91E31"/>
    <w:rsid w:val="00F92F40"/>
    <w:rsid w:val="00F93CDA"/>
    <w:rsid w:val="00F93DB1"/>
    <w:rsid w:val="00F97424"/>
    <w:rsid w:val="00FA0429"/>
    <w:rsid w:val="00FA17B0"/>
    <w:rsid w:val="00FA34A1"/>
    <w:rsid w:val="00FA35C8"/>
    <w:rsid w:val="00FA4704"/>
    <w:rsid w:val="00FA54BC"/>
    <w:rsid w:val="00FA7304"/>
    <w:rsid w:val="00FB14F4"/>
    <w:rsid w:val="00FB19BA"/>
    <w:rsid w:val="00FB31F4"/>
    <w:rsid w:val="00FB38F2"/>
    <w:rsid w:val="00FB3C95"/>
    <w:rsid w:val="00FB4608"/>
    <w:rsid w:val="00FB5EC6"/>
    <w:rsid w:val="00FB7D72"/>
    <w:rsid w:val="00FC1753"/>
    <w:rsid w:val="00FC277E"/>
    <w:rsid w:val="00FC3369"/>
    <w:rsid w:val="00FC5D00"/>
    <w:rsid w:val="00FC6A9D"/>
    <w:rsid w:val="00FD15C6"/>
    <w:rsid w:val="00FD18F8"/>
    <w:rsid w:val="00FD1DF9"/>
    <w:rsid w:val="00FD2CB8"/>
    <w:rsid w:val="00FD43B3"/>
    <w:rsid w:val="00FD6685"/>
    <w:rsid w:val="00FD6E63"/>
    <w:rsid w:val="00FD7B21"/>
    <w:rsid w:val="00FE1042"/>
    <w:rsid w:val="00FE22DF"/>
    <w:rsid w:val="00FE372A"/>
    <w:rsid w:val="00FE3DAC"/>
    <w:rsid w:val="00FE3EF1"/>
    <w:rsid w:val="00FE410E"/>
    <w:rsid w:val="00FE51E1"/>
    <w:rsid w:val="00FE56A7"/>
    <w:rsid w:val="00FE577D"/>
    <w:rsid w:val="00FE6048"/>
    <w:rsid w:val="00FE6641"/>
    <w:rsid w:val="00FE74F2"/>
    <w:rsid w:val="00FF0E39"/>
    <w:rsid w:val="00FF12B7"/>
    <w:rsid w:val="00FF15DD"/>
    <w:rsid w:val="00FF1A87"/>
    <w:rsid w:val="00FF301D"/>
    <w:rsid w:val="00FF32BD"/>
    <w:rsid w:val="00FF4984"/>
    <w:rsid w:val="00FF4A93"/>
    <w:rsid w:val="00FF4D86"/>
    <w:rsid w:val="00FF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31B59"/>
  <w15:chartTrackingRefBased/>
  <w15:docId w15:val="{0701CF03-E82F-484F-B14B-9CBD1D46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258EE"/>
    <w:pPr>
      <w:numPr>
        <w:numId w:val="46"/>
      </w:numPr>
      <w:autoSpaceDE w:val="0"/>
      <w:autoSpaceDN w:val="0"/>
      <w:adjustRightInd w:val="0"/>
      <w:spacing w:after="0" w:line="360" w:lineRule="auto"/>
      <w:jc w:val="center"/>
      <w:outlineLvl w:val="0"/>
    </w:pPr>
    <w:rPr>
      <w:rFonts w:ascii="Times New Roman" w:eastAsia="Times New Roman" w:hAnsi="Times New Roman" w:cs="Times New Roman"/>
      <w:b/>
      <w:bCs/>
      <w:caps/>
      <w:color w:val="000000" w:themeColor="text1"/>
      <w:sz w:val="28"/>
      <w:szCs w:val="28"/>
    </w:rPr>
  </w:style>
  <w:style w:type="paragraph" w:styleId="Heading2">
    <w:name w:val="heading 2"/>
    <w:basedOn w:val="Normal"/>
    <w:next w:val="Normal"/>
    <w:link w:val="Heading2Char"/>
    <w:uiPriority w:val="9"/>
    <w:unhideWhenUsed/>
    <w:qFormat/>
    <w:rsid w:val="00E258EE"/>
    <w:pPr>
      <w:keepNext/>
      <w:spacing w:after="60" w:line="480" w:lineRule="auto"/>
      <w:ind w:left="720"/>
      <w:jc w:val="center"/>
      <w:outlineLvl w:val="1"/>
    </w:pPr>
    <w:rPr>
      <w:rFonts w:ascii="Times New Roman" w:eastAsia="Times New Roman" w:hAnsi="Times New Roman" w:cs="Times New Roman"/>
      <w:b/>
      <w:bCs/>
      <w:iCs/>
      <w:sz w:val="28"/>
      <w:szCs w:val="28"/>
    </w:rPr>
  </w:style>
  <w:style w:type="paragraph" w:styleId="Heading3">
    <w:name w:val="heading 3"/>
    <w:basedOn w:val="Normal"/>
    <w:next w:val="Normal"/>
    <w:link w:val="Heading3Char"/>
    <w:unhideWhenUsed/>
    <w:qFormat/>
    <w:rsid w:val="003503A3"/>
    <w:pPr>
      <w:keepNext/>
      <w:spacing w:after="0" w:line="480" w:lineRule="auto"/>
      <w:outlineLvl w:val="2"/>
    </w:pPr>
    <w:rPr>
      <w:rFonts w:ascii="Times New Roman" w:eastAsia="Times New Roman" w:hAnsi="Times New Roman" w:cs="Times New Roman"/>
      <w:b/>
      <w:bCs/>
      <w:i/>
      <w:sz w:val="24"/>
      <w:szCs w:val="24"/>
    </w:rPr>
  </w:style>
  <w:style w:type="paragraph" w:styleId="Heading4">
    <w:name w:val="heading 4"/>
    <w:basedOn w:val="Normal"/>
    <w:next w:val="Normal"/>
    <w:link w:val="Heading4Char"/>
    <w:unhideWhenUsed/>
    <w:qFormat/>
    <w:rsid w:val="000A2AA5"/>
    <w:pPr>
      <w:keepNext/>
      <w:keepLines/>
      <w:spacing w:before="40" w:after="0" w:line="240" w:lineRule="auto"/>
      <w:outlineLvl w:val="3"/>
    </w:pPr>
    <w:rPr>
      <w:rFonts w:ascii="Arial" w:eastAsiaTheme="majorEastAsia" w:hAnsi="Arial" w:cstheme="majorBidi"/>
      <w:i/>
      <w:iCs/>
      <w:color w:val="2F5496" w:themeColor="accent1" w:themeShade="BF"/>
      <w:sz w:val="24"/>
      <w:szCs w:val="24"/>
    </w:rPr>
  </w:style>
  <w:style w:type="paragraph" w:styleId="Heading5">
    <w:name w:val="heading 5"/>
    <w:basedOn w:val="Normal"/>
    <w:next w:val="Normal"/>
    <w:link w:val="Heading5Char"/>
    <w:semiHidden/>
    <w:unhideWhenUsed/>
    <w:qFormat/>
    <w:rsid w:val="000A2AA5"/>
    <w:pPr>
      <w:keepNext/>
      <w:keepLines/>
      <w:spacing w:before="40" w:after="0" w:line="240" w:lineRule="auto"/>
      <w:outlineLvl w:val="4"/>
    </w:pPr>
    <w:rPr>
      <w:rFonts w:ascii="Arial" w:eastAsiaTheme="majorEastAsia" w:hAnsi="Arial" w:cstheme="majorBidi"/>
      <w:color w:val="2F5496" w:themeColor="accent1" w:themeShade="BF"/>
      <w:sz w:val="24"/>
      <w:szCs w:val="24"/>
    </w:rPr>
  </w:style>
  <w:style w:type="paragraph" w:styleId="Heading6">
    <w:name w:val="heading 6"/>
    <w:basedOn w:val="Normal"/>
    <w:next w:val="Normal"/>
    <w:link w:val="Heading6Char"/>
    <w:semiHidden/>
    <w:unhideWhenUsed/>
    <w:qFormat/>
    <w:rsid w:val="000A2AA5"/>
    <w:pPr>
      <w:keepNext/>
      <w:keepLines/>
      <w:spacing w:before="40" w:after="0" w:line="240" w:lineRule="auto"/>
      <w:outlineLvl w:val="5"/>
    </w:pPr>
    <w:rPr>
      <w:rFonts w:ascii="Arial" w:eastAsiaTheme="majorEastAsia" w:hAnsi="Arial" w:cstheme="majorBidi"/>
      <w:color w:val="1F3763" w:themeColor="accent1" w:themeShade="7F"/>
      <w:sz w:val="24"/>
      <w:szCs w:val="24"/>
    </w:rPr>
  </w:style>
  <w:style w:type="paragraph" w:styleId="Heading7">
    <w:name w:val="heading 7"/>
    <w:basedOn w:val="Normal"/>
    <w:next w:val="Normal"/>
    <w:link w:val="Heading7Char"/>
    <w:semiHidden/>
    <w:unhideWhenUsed/>
    <w:qFormat/>
    <w:rsid w:val="000A2AA5"/>
    <w:pPr>
      <w:keepNext/>
      <w:keepLines/>
      <w:spacing w:before="40" w:after="0" w:line="240" w:lineRule="auto"/>
      <w:outlineLvl w:val="6"/>
    </w:pPr>
    <w:rPr>
      <w:rFonts w:ascii="Arial" w:eastAsiaTheme="majorEastAsia" w:hAnsi="Arial" w:cstheme="majorBidi"/>
      <w:i/>
      <w:iCs/>
      <w:color w:val="1F3763" w:themeColor="accent1" w:themeShade="7F"/>
      <w:sz w:val="24"/>
      <w:szCs w:val="24"/>
    </w:rPr>
  </w:style>
  <w:style w:type="paragraph" w:styleId="Heading8">
    <w:name w:val="heading 8"/>
    <w:basedOn w:val="Normal"/>
    <w:next w:val="Normal"/>
    <w:link w:val="Heading8Char"/>
    <w:semiHidden/>
    <w:unhideWhenUsed/>
    <w:qFormat/>
    <w:rsid w:val="000A2AA5"/>
    <w:pPr>
      <w:keepNext/>
      <w:keepLines/>
      <w:spacing w:before="40" w:after="0" w:line="240" w:lineRule="auto"/>
      <w:outlineLvl w:val="7"/>
    </w:pPr>
    <w:rPr>
      <w:rFonts w:ascii="Arial" w:eastAsiaTheme="majorEastAsia" w:hAnsi="Arial" w:cstheme="majorBidi"/>
      <w:color w:val="272727" w:themeColor="text1" w:themeTint="D8"/>
      <w:sz w:val="21"/>
      <w:szCs w:val="21"/>
    </w:rPr>
  </w:style>
  <w:style w:type="paragraph" w:styleId="Heading9">
    <w:name w:val="heading 9"/>
    <w:basedOn w:val="Normal"/>
    <w:next w:val="Normal"/>
    <w:link w:val="Heading9Char"/>
    <w:semiHidden/>
    <w:unhideWhenUsed/>
    <w:qFormat/>
    <w:rsid w:val="000A2AA5"/>
    <w:pPr>
      <w:keepNext/>
      <w:keepLines/>
      <w:spacing w:before="40" w:after="0" w:line="240" w:lineRule="auto"/>
      <w:outlineLvl w:val="8"/>
    </w:pPr>
    <w:rPr>
      <w:rFonts w:ascii="Arial" w:eastAsiaTheme="majorEastAsia" w:hAnsi="Arial"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C2178F"/>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C2178F"/>
    <w:rPr>
      <w:rFonts w:ascii="Calibri" w:eastAsia="Calibri" w:hAnsi="Calibri" w:cs="Calibri"/>
      <w:sz w:val="20"/>
      <w:szCs w:val="20"/>
    </w:rPr>
  </w:style>
  <w:style w:type="character" w:styleId="CommentReference">
    <w:name w:val="annotation reference"/>
    <w:basedOn w:val="DefaultParagraphFont"/>
    <w:uiPriority w:val="99"/>
    <w:semiHidden/>
    <w:unhideWhenUsed/>
    <w:rsid w:val="00C2178F"/>
    <w:rPr>
      <w:sz w:val="16"/>
      <w:szCs w:val="16"/>
    </w:rPr>
  </w:style>
  <w:style w:type="character" w:customStyle="1" w:styleId="Heading1Char">
    <w:name w:val="Heading 1 Char"/>
    <w:basedOn w:val="DefaultParagraphFont"/>
    <w:link w:val="Heading1"/>
    <w:rsid w:val="00E258EE"/>
    <w:rPr>
      <w:rFonts w:ascii="Times New Roman" w:eastAsia="Times New Roman" w:hAnsi="Times New Roman" w:cs="Times New Roman"/>
      <w:b/>
      <w:bCs/>
      <w:caps/>
      <w:color w:val="000000" w:themeColor="text1"/>
      <w:sz w:val="28"/>
      <w:szCs w:val="28"/>
    </w:rPr>
  </w:style>
  <w:style w:type="character" w:customStyle="1" w:styleId="Heading2Char">
    <w:name w:val="Heading 2 Char"/>
    <w:basedOn w:val="DefaultParagraphFont"/>
    <w:link w:val="Heading2"/>
    <w:uiPriority w:val="9"/>
    <w:rsid w:val="00E258EE"/>
    <w:rPr>
      <w:rFonts w:ascii="Times New Roman" w:eastAsia="Times New Roman" w:hAnsi="Times New Roman" w:cs="Times New Roman"/>
      <w:b/>
      <w:bCs/>
      <w:iCs/>
      <w:sz w:val="28"/>
      <w:szCs w:val="28"/>
    </w:rPr>
  </w:style>
  <w:style w:type="character" w:customStyle="1" w:styleId="Heading3Char">
    <w:name w:val="Heading 3 Char"/>
    <w:basedOn w:val="DefaultParagraphFont"/>
    <w:link w:val="Heading3"/>
    <w:rsid w:val="00CB7ADF"/>
    <w:rPr>
      <w:rFonts w:ascii="Times New Roman" w:eastAsia="Times New Roman" w:hAnsi="Times New Roman" w:cs="Times New Roman"/>
      <w:b/>
      <w:bCs/>
      <w:i/>
      <w:sz w:val="24"/>
      <w:szCs w:val="24"/>
    </w:rPr>
  </w:style>
  <w:style w:type="character" w:customStyle="1" w:styleId="Heading4Char">
    <w:name w:val="Heading 4 Char"/>
    <w:basedOn w:val="DefaultParagraphFont"/>
    <w:link w:val="Heading4"/>
    <w:rsid w:val="000A2AA5"/>
    <w:rPr>
      <w:rFonts w:ascii="Arial" w:eastAsiaTheme="majorEastAsia" w:hAnsi="Arial" w:cstheme="majorBidi"/>
      <w:i/>
      <w:iCs/>
      <w:color w:val="2F5496" w:themeColor="accent1" w:themeShade="BF"/>
      <w:sz w:val="24"/>
      <w:szCs w:val="24"/>
    </w:rPr>
  </w:style>
  <w:style w:type="character" w:customStyle="1" w:styleId="Heading5Char">
    <w:name w:val="Heading 5 Char"/>
    <w:basedOn w:val="DefaultParagraphFont"/>
    <w:link w:val="Heading5"/>
    <w:semiHidden/>
    <w:rsid w:val="000A2AA5"/>
    <w:rPr>
      <w:rFonts w:ascii="Arial" w:eastAsiaTheme="majorEastAsia" w:hAnsi="Arial" w:cstheme="majorBidi"/>
      <w:color w:val="2F5496" w:themeColor="accent1" w:themeShade="BF"/>
      <w:sz w:val="24"/>
      <w:szCs w:val="24"/>
    </w:rPr>
  </w:style>
  <w:style w:type="character" w:customStyle="1" w:styleId="Heading6Char">
    <w:name w:val="Heading 6 Char"/>
    <w:basedOn w:val="DefaultParagraphFont"/>
    <w:link w:val="Heading6"/>
    <w:semiHidden/>
    <w:rsid w:val="000A2AA5"/>
    <w:rPr>
      <w:rFonts w:ascii="Arial" w:eastAsiaTheme="majorEastAsia" w:hAnsi="Arial" w:cstheme="majorBidi"/>
      <w:color w:val="1F3763" w:themeColor="accent1" w:themeShade="7F"/>
      <w:sz w:val="24"/>
      <w:szCs w:val="24"/>
    </w:rPr>
  </w:style>
  <w:style w:type="character" w:customStyle="1" w:styleId="Heading7Char">
    <w:name w:val="Heading 7 Char"/>
    <w:basedOn w:val="DefaultParagraphFont"/>
    <w:link w:val="Heading7"/>
    <w:semiHidden/>
    <w:rsid w:val="000A2AA5"/>
    <w:rPr>
      <w:rFonts w:ascii="Arial" w:eastAsiaTheme="majorEastAsia" w:hAnsi="Arial" w:cstheme="majorBidi"/>
      <w:i/>
      <w:iCs/>
      <w:color w:val="1F3763" w:themeColor="accent1" w:themeShade="7F"/>
      <w:sz w:val="24"/>
      <w:szCs w:val="24"/>
    </w:rPr>
  </w:style>
  <w:style w:type="character" w:customStyle="1" w:styleId="Heading8Char">
    <w:name w:val="Heading 8 Char"/>
    <w:basedOn w:val="DefaultParagraphFont"/>
    <w:link w:val="Heading8"/>
    <w:semiHidden/>
    <w:rsid w:val="000A2AA5"/>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0A2AA5"/>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0A2AA5"/>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0A2AA5"/>
    <w:rPr>
      <w:rFonts w:ascii="Arial" w:eastAsia="Times New Roman" w:hAnsi="Arial" w:cs="Arial"/>
      <w:sz w:val="24"/>
      <w:szCs w:val="24"/>
    </w:rPr>
  </w:style>
  <w:style w:type="paragraph" w:customStyle="1" w:styleId="Level1">
    <w:name w:val="Level 1"/>
    <w:rsid w:val="000A2AA5"/>
    <w:pPr>
      <w:autoSpaceDE w:val="0"/>
      <w:autoSpaceDN w:val="0"/>
      <w:adjustRightInd w:val="0"/>
      <w:spacing w:after="0" w:line="240" w:lineRule="auto"/>
      <w:ind w:left="720"/>
    </w:pPr>
    <w:rPr>
      <w:rFonts w:ascii="Times New Roman" w:eastAsia="Times New Roman" w:hAnsi="Times New Roman" w:cs="Arial"/>
      <w:sz w:val="24"/>
      <w:szCs w:val="24"/>
    </w:rPr>
  </w:style>
  <w:style w:type="paragraph" w:styleId="TableofFigures">
    <w:name w:val="table of figures"/>
    <w:basedOn w:val="Normal"/>
    <w:next w:val="Normal"/>
    <w:uiPriority w:val="99"/>
    <w:rsid w:val="000A2AA5"/>
    <w:pPr>
      <w:spacing w:after="0" w:line="240" w:lineRule="auto"/>
      <w:ind w:left="480" w:hanging="480"/>
    </w:pPr>
    <w:rPr>
      <w:rFonts w:ascii="Arial" w:eastAsia="Times New Roman" w:hAnsi="Arial" w:cs="Arial"/>
      <w:sz w:val="24"/>
      <w:szCs w:val="24"/>
    </w:rPr>
  </w:style>
  <w:style w:type="character" w:styleId="Hyperlink">
    <w:name w:val="Hyperlink"/>
    <w:uiPriority w:val="99"/>
    <w:qFormat/>
    <w:rsid w:val="000A2AA5"/>
    <w:rPr>
      <w:rFonts w:ascii="Arial" w:hAnsi="Arial"/>
      <w:color w:val="auto"/>
      <w:sz w:val="24"/>
      <w:u w:val="none"/>
    </w:rPr>
  </w:style>
  <w:style w:type="paragraph" w:styleId="TOC1">
    <w:name w:val="toc 1"/>
    <w:basedOn w:val="Normal"/>
    <w:next w:val="Normal"/>
    <w:autoRedefine/>
    <w:uiPriority w:val="39"/>
    <w:rsid w:val="00AE46AD"/>
    <w:pPr>
      <w:tabs>
        <w:tab w:val="left" w:pos="1320"/>
        <w:tab w:val="right" w:leader="dot" w:pos="8630"/>
      </w:tabs>
      <w:spacing w:after="0" w:line="240" w:lineRule="auto"/>
    </w:pPr>
    <w:rPr>
      <w:rFonts w:ascii="Times New Roman" w:eastAsiaTheme="majorEastAsia" w:hAnsi="Times New Roman" w:cs="Times New Roman"/>
      <w:noProof/>
      <w:sz w:val="24"/>
      <w:szCs w:val="24"/>
    </w:rPr>
  </w:style>
  <w:style w:type="paragraph" w:styleId="TOC2">
    <w:name w:val="toc 2"/>
    <w:basedOn w:val="Normal"/>
    <w:next w:val="Normal"/>
    <w:autoRedefine/>
    <w:uiPriority w:val="39"/>
    <w:rsid w:val="000A2AA5"/>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E42BFB"/>
    <w:pPr>
      <w:tabs>
        <w:tab w:val="right" w:leader="dot" w:pos="8630"/>
      </w:tabs>
      <w:spacing w:after="0" w:line="240" w:lineRule="auto"/>
      <w:ind w:left="480"/>
    </w:pPr>
    <w:rPr>
      <w:rFonts w:ascii="Arial" w:eastAsia="Times New Roman" w:hAnsi="Arial" w:cs="Arial"/>
      <w:sz w:val="24"/>
      <w:szCs w:val="24"/>
    </w:rPr>
  </w:style>
  <w:style w:type="paragraph" w:styleId="TOCHeading">
    <w:name w:val="TOC Heading"/>
    <w:basedOn w:val="Heading1"/>
    <w:next w:val="Normal"/>
    <w:autoRedefine/>
    <w:uiPriority w:val="39"/>
    <w:unhideWhenUsed/>
    <w:qFormat/>
    <w:rsid w:val="000A2AA5"/>
    <w:pPr>
      <w:keepNext/>
      <w:keepLines/>
      <w:numPr>
        <w:numId w:val="0"/>
      </w:numPr>
      <w:autoSpaceDE/>
      <w:autoSpaceDN/>
      <w:adjustRightInd/>
      <w:spacing w:before="240" w:line="259" w:lineRule="auto"/>
      <w:outlineLvl w:val="9"/>
    </w:pPr>
    <w:rPr>
      <w:bCs w:val="0"/>
      <w:color w:val="auto"/>
    </w:rPr>
  </w:style>
  <w:style w:type="character" w:styleId="PlaceholderText">
    <w:name w:val="Placeholder Text"/>
    <w:basedOn w:val="DefaultParagraphFont"/>
    <w:uiPriority w:val="99"/>
    <w:semiHidden/>
    <w:rsid w:val="006B0355"/>
    <w:rPr>
      <w:color w:val="808080"/>
    </w:rPr>
  </w:style>
  <w:style w:type="character" w:styleId="Emphasis">
    <w:name w:val="Emphasis"/>
    <w:basedOn w:val="DefaultParagraphFont"/>
    <w:uiPriority w:val="20"/>
    <w:qFormat/>
    <w:rsid w:val="000E09D0"/>
    <w:rPr>
      <w:i/>
      <w:iCs/>
    </w:rPr>
  </w:style>
  <w:style w:type="paragraph" w:styleId="NormalWeb">
    <w:name w:val="Normal (Web)"/>
    <w:basedOn w:val="Normal"/>
    <w:uiPriority w:val="99"/>
    <w:unhideWhenUsed/>
    <w:rsid w:val="00B17B1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
    <w:name w:val="2"/>
    <w:basedOn w:val="TableNormal"/>
    <w:rsid w:val="00FE22DF"/>
    <w:pPr>
      <w:spacing w:after="0" w:line="240" w:lineRule="auto"/>
    </w:pPr>
    <w:rPr>
      <w:rFonts w:ascii="Calibri" w:eastAsia="Calibri" w:hAnsi="Calibri" w:cs="Calibri"/>
    </w:rPr>
    <w:tblPr>
      <w:tblStyleRowBandSize w:val="1"/>
      <w:tblStyleColBandSize w:val="1"/>
    </w:tblPr>
  </w:style>
  <w:style w:type="table" w:customStyle="1" w:styleId="1">
    <w:name w:val="1"/>
    <w:basedOn w:val="TableNormal"/>
    <w:rsid w:val="00FE22DF"/>
    <w:pPr>
      <w:spacing w:after="0" w:line="240" w:lineRule="auto"/>
    </w:pPr>
    <w:rPr>
      <w:rFonts w:ascii="Calibri" w:eastAsia="Calibri" w:hAnsi="Calibri" w:cs="Calibri"/>
    </w:rPr>
    <w:tblPr>
      <w:tblStyleRowBandSize w:val="1"/>
      <w:tblStyleColBandSize w:val="1"/>
    </w:tblPr>
  </w:style>
  <w:style w:type="paragraph" w:styleId="ListParagraph">
    <w:name w:val="List Paragraph"/>
    <w:basedOn w:val="Normal"/>
    <w:uiPriority w:val="34"/>
    <w:qFormat/>
    <w:rsid w:val="00FE22DF"/>
    <w:pPr>
      <w:ind w:left="720"/>
      <w:contextualSpacing/>
    </w:pPr>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AF3B72"/>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3B72"/>
    <w:rPr>
      <w:rFonts w:ascii="Calibri" w:eastAsia="Calibri" w:hAnsi="Calibri" w:cs="Calibri"/>
      <w:b/>
      <w:bCs/>
      <w:sz w:val="20"/>
      <w:szCs w:val="20"/>
    </w:rPr>
  </w:style>
  <w:style w:type="table" w:styleId="TableGrid">
    <w:name w:val="Table Grid"/>
    <w:basedOn w:val="TableNormal"/>
    <w:uiPriority w:val="39"/>
    <w:rsid w:val="00851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1A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4F618A"/>
    <w:pPr>
      <w:tabs>
        <w:tab w:val="right" w:leader="dot" w:pos="8630"/>
      </w:tabs>
      <w:spacing w:after="100"/>
      <w:ind w:left="660"/>
    </w:pPr>
  </w:style>
  <w:style w:type="paragraph" w:styleId="Caption">
    <w:name w:val="caption"/>
    <w:basedOn w:val="Normal"/>
    <w:next w:val="Normal"/>
    <w:uiPriority w:val="35"/>
    <w:unhideWhenUsed/>
    <w:qFormat/>
    <w:rsid w:val="00074DF1"/>
    <w:pPr>
      <w:spacing w:after="200" w:line="360" w:lineRule="auto"/>
      <w:jc w:val="center"/>
    </w:pPr>
    <w:rPr>
      <w:rFonts w:ascii="Times New Roman" w:hAnsi="Times New Roman"/>
      <w:i/>
      <w:iCs/>
      <w:sz w:val="24"/>
      <w:szCs w:val="18"/>
    </w:rPr>
  </w:style>
  <w:style w:type="paragraph" w:styleId="NoSpacing">
    <w:name w:val="No Spacing"/>
    <w:uiPriority w:val="1"/>
    <w:qFormat/>
    <w:rsid w:val="00986E08"/>
    <w:pPr>
      <w:spacing w:after="0" w:line="240" w:lineRule="auto"/>
    </w:pPr>
  </w:style>
  <w:style w:type="paragraph" w:styleId="Revision">
    <w:name w:val="Revision"/>
    <w:hidden/>
    <w:uiPriority w:val="99"/>
    <w:semiHidden/>
    <w:rsid w:val="00AF0E0A"/>
    <w:pPr>
      <w:spacing w:after="0" w:line="240" w:lineRule="auto"/>
    </w:pPr>
  </w:style>
  <w:style w:type="character" w:styleId="UnresolvedMention">
    <w:name w:val="Unresolved Mention"/>
    <w:basedOn w:val="DefaultParagraphFont"/>
    <w:uiPriority w:val="99"/>
    <w:semiHidden/>
    <w:unhideWhenUsed/>
    <w:rsid w:val="001C58BF"/>
    <w:rPr>
      <w:color w:val="605E5C"/>
      <w:shd w:val="clear" w:color="auto" w:fill="E1DFDD"/>
    </w:rPr>
  </w:style>
  <w:style w:type="paragraph" w:styleId="Header">
    <w:name w:val="header"/>
    <w:basedOn w:val="Normal"/>
    <w:link w:val="HeaderChar"/>
    <w:uiPriority w:val="99"/>
    <w:unhideWhenUsed/>
    <w:rsid w:val="00870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311"/>
  </w:style>
  <w:style w:type="paragraph" w:styleId="BalloonText">
    <w:name w:val="Balloon Text"/>
    <w:basedOn w:val="Normal"/>
    <w:link w:val="BalloonTextChar"/>
    <w:uiPriority w:val="99"/>
    <w:semiHidden/>
    <w:unhideWhenUsed/>
    <w:rsid w:val="00847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83B"/>
    <w:rPr>
      <w:rFonts w:ascii="Segoe UI" w:hAnsi="Segoe UI" w:cs="Segoe UI"/>
      <w:sz w:val="18"/>
      <w:szCs w:val="18"/>
    </w:rPr>
  </w:style>
  <w:style w:type="paragraph" w:styleId="Title">
    <w:name w:val="Title"/>
    <w:basedOn w:val="Normal"/>
    <w:next w:val="Normal"/>
    <w:link w:val="TitleChar"/>
    <w:uiPriority w:val="10"/>
    <w:qFormat/>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C6181A"/>
    <w:rPr>
      <w:rFonts w:ascii="Calibri" w:eastAsia="Calibri" w:hAnsi="Calibri" w:cs="Calibri"/>
      <w:b/>
      <w:sz w:val="72"/>
      <w:szCs w:val="72"/>
    </w:rPr>
  </w:style>
  <w:style w:type="paragraph" w:styleId="Subtitle">
    <w:name w:val="Subtitle"/>
    <w:basedOn w:val="Normal"/>
    <w:next w:val="Normal"/>
    <w:link w:val="SubtitleChar"/>
    <w:uiPriority w:val="11"/>
    <w:qFormat/>
    <w:rsid w:val="00C6181A"/>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6181A"/>
    <w:rPr>
      <w:rFonts w:ascii="Georgia" w:eastAsia="Georgia" w:hAnsi="Georgia" w:cs="Georgia"/>
      <w:i/>
      <w:color w:val="666666"/>
      <w:sz w:val="48"/>
      <w:szCs w:val="48"/>
    </w:rPr>
  </w:style>
  <w:style w:type="character" w:customStyle="1" w:styleId="c-chapter-book-detailsmeta">
    <w:name w:val="c-chapter-book-details__meta"/>
    <w:basedOn w:val="DefaultParagraphFont"/>
    <w:rsid w:val="00075673"/>
  </w:style>
  <w:style w:type="table" w:customStyle="1" w:styleId="TableGrid1">
    <w:name w:val="Table Grid1"/>
    <w:basedOn w:val="TableNormal"/>
    <w:next w:val="TableGrid"/>
    <w:uiPriority w:val="39"/>
    <w:rsid w:val="00A11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5037">
      <w:bodyDiv w:val="1"/>
      <w:marLeft w:val="0"/>
      <w:marRight w:val="0"/>
      <w:marTop w:val="0"/>
      <w:marBottom w:val="0"/>
      <w:divBdr>
        <w:top w:val="none" w:sz="0" w:space="0" w:color="auto"/>
        <w:left w:val="none" w:sz="0" w:space="0" w:color="auto"/>
        <w:bottom w:val="none" w:sz="0" w:space="0" w:color="auto"/>
        <w:right w:val="none" w:sz="0" w:space="0" w:color="auto"/>
      </w:divBdr>
    </w:div>
    <w:div w:id="80494908">
      <w:bodyDiv w:val="1"/>
      <w:marLeft w:val="0"/>
      <w:marRight w:val="0"/>
      <w:marTop w:val="0"/>
      <w:marBottom w:val="0"/>
      <w:divBdr>
        <w:top w:val="none" w:sz="0" w:space="0" w:color="auto"/>
        <w:left w:val="none" w:sz="0" w:space="0" w:color="auto"/>
        <w:bottom w:val="none" w:sz="0" w:space="0" w:color="auto"/>
        <w:right w:val="none" w:sz="0" w:space="0" w:color="auto"/>
      </w:divBdr>
    </w:div>
    <w:div w:id="108625148">
      <w:bodyDiv w:val="1"/>
      <w:marLeft w:val="0"/>
      <w:marRight w:val="0"/>
      <w:marTop w:val="0"/>
      <w:marBottom w:val="0"/>
      <w:divBdr>
        <w:top w:val="none" w:sz="0" w:space="0" w:color="auto"/>
        <w:left w:val="none" w:sz="0" w:space="0" w:color="auto"/>
        <w:bottom w:val="none" w:sz="0" w:space="0" w:color="auto"/>
        <w:right w:val="none" w:sz="0" w:space="0" w:color="auto"/>
      </w:divBdr>
    </w:div>
    <w:div w:id="159737942">
      <w:bodyDiv w:val="1"/>
      <w:marLeft w:val="0"/>
      <w:marRight w:val="0"/>
      <w:marTop w:val="0"/>
      <w:marBottom w:val="0"/>
      <w:divBdr>
        <w:top w:val="none" w:sz="0" w:space="0" w:color="auto"/>
        <w:left w:val="none" w:sz="0" w:space="0" w:color="auto"/>
        <w:bottom w:val="none" w:sz="0" w:space="0" w:color="auto"/>
        <w:right w:val="none" w:sz="0" w:space="0" w:color="auto"/>
      </w:divBdr>
      <w:divsChild>
        <w:div w:id="1708018723">
          <w:marLeft w:val="480"/>
          <w:marRight w:val="0"/>
          <w:marTop w:val="0"/>
          <w:marBottom w:val="0"/>
          <w:divBdr>
            <w:top w:val="none" w:sz="0" w:space="0" w:color="auto"/>
            <w:left w:val="none" w:sz="0" w:space="0" w:color="auto"/>
            <w:bottom w:val="none" w:sz="0" w:space="0" w:color="auto"/>
            <w:right w:val="none" w:sz="0" w:space="0" w:color="auto"/>
          </w:divBdr>
          <w:divsChild>
            <w:div w:id="186227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6139">
      <w:bodyDiv w:val="1"/>
      <w:marLeft w:val="0"/>
      <w:marRight w:val="0"/>
      <w:marTop w:val="0"/>
      <w:marBottom w:val="0"/>
      <w:divBdr>
        <w:top w:val="none" w:sz="0" w:space="0" w:color="auto"/>
        <w:left w:val="none" w:sz="0" w:space="0" w:color="auto"/>
        <w:bottom w:val="none" w:sz="0" w:space="0" w:color="auto"/>
        <w:right w:val="none" w:sz="0" w:space="0" w:color="auto"/>
      </w:divBdr>
    </w:div>
    <w:div w:id="267279597">
      <w:bodyDiv w:val="1"/>
      <w:marLeft w:val="0"/>
      <w:marRight w:val="0"/>
      <w:marTop w:val="0"/>
      <w:marBottom w:val="0"/>
      <w:divBdr>
        <w:top w:val="none" w:sz="0" w:space="0" w:color="auto"/>
        <w:left w:val="none" w:sz="0" w:space="0" w:color="auto"/>
        <w:bottom w:val="none" w:sz="0" w:space="0" w:color="auto"/>
        <w:right w:val="none" w:sz="0" w:space="0" w:color="auto"/>
      </w:divBdr>
    </w:div>
    <w:div w:id="330915891">
      <w:bodyDiv w:val="1"/>
      <w:marLeft w:val="0"/>
      <w:marRight w:val="0"/>
      <w:marTop w:val="0"/>
      <w:marBottom w:val="0"/>
      <w:divBdr>
        <w:top w:val="none" w:sz="0" w:space="0" w:color="auto"/>
        <w:left w:val="none" w:sz="0" w:space="0" w:color="auto"/>
        <w:bottom w:val="none" w:sz="0" w:space="0" w:color="auto"/>
        <w:right w:val="none" w:sz="0" w:space="0" w:color="auto"/>
      </w:divBdr>
    </w:div>
    <w:div w:id="351539956">
      <w:bodyDiv w:val="1"/>
      <w:marLeft w:val="0"/>
      <w:marRight w:val="0"/>
      <w:marTop w:val="0"/>
      <w:marBottom w:val="0"/>
      <w:divBdr>
        <w:top w:val="none" w:sz="0" w:space="0" w:color="auto"/>
        <w:left w:val="none" w:sz="0" w:space="0" w:color="auto"/>
        <w:bottom w:val="none" w:sz="0" w:space="0" w:color="auto"/>
        <w:right w:val="none" w:sz="0" w:space="0" w:color="auto"/>
      </w:divBdr>
    </w:div>
    <w:div w:id="361369086">
      <w:bodyDiv w:val="1"/>
      <w:marLeft w:val="0"/>
      <w:marRight w:val="0"/>
      <w:marTop w:val="0"/>
      <w:marBottom w:val="0"/>
      <w:divBdr>
        <w:top w:val="none" w:sz="0" w:space="0" w:color="auto"/>
        <w:left w:val="none" w:sz="0" w:space="0" w:color="auto"/>
        <w:bottom w:val="none" w:sz="0" w:space="0" w:color="auto"/>
        <w:right w:val="none" w:sz="0" w:space="0" w:color="auto"/>
      </w:divBdr>
    </w:div>
    <w:div w:id="409816676">
      <w:bodyDiv w:val="1"/>
      <w:marLeft w:val="0"/>
      <w:marRight w:val="0"/>
      <w:marTop w:val="0"/>
      <w:marBottom w:val="0"/>
      <w:divBdr>
        <w:top w:val="none" w:sz="0" w:space="0" w:color="auto"/>
        <w:left w:val="none" w:sz="0" w:space="0" w:color="auto"/>
        <w:bottom w:val="none" w:sz="0" w:space="0" w:color="auto"/>
        <w:right w:val="none" w:sz="0" w:space="0" w:color="auto"/>
      </w:divBdr>
    </w:div>
    <w:div w:id="437719044">
      <w:bodyDiv w:val="1"/>
      <w:marLeft w:val="0"/>
      <w:marRight w:val="0"/>
      <w:marTop w:val="0"/>
      <w:marBottom w:val="0"/>
      <w:divBdr>
        <w:top w:val="none" w:sz="0" w:space="0" w:color="auto"/>
        <w:left w:val="none" w:sz="0" w:space="0" w:color="auto"/>
        <w:bottom w:val="none" w:sz="0" w:space="0" w:color="auto"/>
        <w:right w:val="none" w:sz="0" w:space="0" w:color="auto"/>
      </w:divBdr>
    </w:div>
    <w:div w:id="468981602">
      <w:bodyDiv w:val="1"/>
      <w:marLeft w:val="0"/>
      <w:marRight w:val="0"/>
      <w:marTop w:val="0"/>
      <w:marBottom w:val="0"/>
      <w:divBdr>
        <w:top w:val="none" w:sz="0" w:space="0" w:color="auto"/>
        <w:left w:val="none" w:sz="0" w:space="0" w:color="auto"/>
        <w:bottom w:val="none" w:sz="0" w:space="0" w:color="auto"/>
        <w:right w:val="none" w:sz="0" w:space="0" w:color="auto"/>
      </w:divBdr>
    </w:div>
    <w:div w:id="626929635">
      <w:bodyDiv w:val="1"/>
      <w:marLeft w:val="0"/>
      <w:marRight w:val="0"/>
      <w:marTop w:val="0"/>
      <w:marBottom w:val="0"/>
      <w:divBdr>
        <w:top w:val="none" w:sz="0" w:space="0" w:color="auto"/>
        <w:left w:val="none" w:sz="0" w:space="0" w:color="auto"/>
        <w:bottom w:val="none" w:sz="0" w:space="0" w:color="auto"/>
        <w:right w:val="none" w:sz="0" w:space="0" w:color="auto"/>
      </w:divBdr>
    </w:div>
    <w:div w:id="717902535">
      <w:bodyDiv w:val="1"/>
      <w:marLeft w:val="0"/>
      <w:marRight w:val="0"/>
      <w:marTop w:val="0"/>
      <w:marBottom w:val="0"/>
      <w:divBdr>
        <w:top w:val="none" w:sz="0" w:space="0" w:color="auto"/>
        <w:left w:val="none" w:sz="0" w:space="0" w:color="auto"/>
        <w:bottom w:val="none" w:sz="0" w:space="0" w:color="auto"/>
        <w:right w:val="none" w:sz="0" w:space="0" w:color="auto"/>
      </w:divBdr>
    </w:div>
    <w:div w:id="772090559">
      <w:bodyDiv w:val="1"/>
      <w:marLeft w:val="0"/>
      <w:marRight w:val="0"/>
      <w:marTop w:val="0"/>
      <w:marBottom w:val="0"/>
      <w:divBdr>
        <w:top w:val="none" w:sz="0" w:space="0" w:color="auto"/>
        <w:left w:val="none" w:sz="0" w:space="0" w:color="auto"/>
        <w:bottom w:val="none" w:sz="0" w:space="0" w:color="auto"/>
        <w:right w:val="none" w:sz="0" w:space="0" w:color="auto"/>
      </w:divBdr>
    </w:div>
    <w:div w:id="789009725">
      <w:bodyDiv w:val="1"/>
      <w:marLeft w:val="0"/>
      <w:marRight w:val="0"/>
      <w:marTop w:val="0"/>
      <w:marBottom w:val="0"/>
      <w:divBdr>
        <w:top w:val="none" w:sz="0" w:space="0" w:color="auto"/>
        <w:left w:val="none" w:sz="0" w:space="0" w:color="auto"/>
        <w:bottom w:val="none" w:sz="0" w:space="0" w:color="auto"/>
        <w:right w:val="none" w:sz="0" w:space="0" w:color="auto"/>
      </w:divBdr>
    </w:div>
    <w:div w:id="817114346">
      <w:bodyDiv w:val="1"/>
      <w:marLeft w:val="0"/>
      <w:marRight w:val="0"/>
      <w:marTop w:val="0"/>
      <w:marBottom w:val="0"/>
      <w:divBdr>
        <w:top w:val="none" w:sz="0" w:space="0" w:color="auto"/>
        <w:left w:val="none" w:sz="0" w:space="0" w:color="auto"/>
        <w:bottom w:val="none" w:sz="0" w:space="0" w:color="auto"/>
        <w:right w:val="none" w:sz="0" w:space="0" w:color="auto"/>
      </w:divBdr>
    </w:div>
    <w:div w:id="818426542">
      <w:bodyDiv w:val="1"/>
      <w:marLeft w:val="0"/>
      <w:marRight w:val="0"/>
      <w:marTop w:val="0"/>
      <w:marBottom w:val="0"/>
      <w:divBdr>
        <w:top w:val="none" w:sz="0" w:space="0" w:color="auto"/>
        <w:left w:val="none" w:sz="0" w:space="0" w:color="auto"/>
        <w:bottom w:val="none" w:sz="0" w:space="0" w:color="auto"/>
        <w:right w:val="none" w:sz="0" w:space="0" w:color="auto"/>
      </w:divBdr>
    </w:div>
    <w:div w:id="975522373">
      <w:bodyDiv w:val="1"/>
      <w:marLeft w:val="0"/>
      <w:marRight w:val="0"/>
      <w:marTop w:val="0"/>
      <w:marBottom w:val="0"/>
      <w:divBdr>
        <w:top w:val="none" w:sz="0" w:space="0" w:color="auto"/>
        <w:left w:val="none" w:sz="0" w:space="0" w:color="auto"/>
        <w:bottom w:val="none" w:sz="0" w:space="0" w:color="auto"/>
        <w:right w:val="none" w:sz="0" w:space="0" w:color="auto"/>
      </w:divBdr>
    </w:div>
    <w:div w:id="1024282145">
      <w:bodyDiv w:val="1"/>
      <w:marLeft w:val="0"/>
      <w:marRight w:val="0"/>
      <w:marTop w:val="0"/>
      <w:marBottom w:val="0"/>
      <w:divBdr>
        <w:top w:val="none" w:sz="0" w:space="0" w:color="auto"/>
        <w:left w:val="none" w:sz="0" w:space="0" w:color="auto"/>
        <w:bottom w:val="none" w:sz="0" w:space="0" w:color="auto"/>
        <w:right w:val="none" w:sz="0" w:space="0" w:color="auto"/>
      </w:divBdr>
    </w:div>
    <w:div w:id="1030448594">
      <w:bodyDiv w:val="1"/>
      <w:marLeft w:val="0"/>
      <w:marRight w:val="0"/>
      <w:marTop w:val="0"/>
      <w:marBottom w:val="0"/>
      <w:divBdr>
        <w:top w:val="none" w:sz="0" w:space="0" w:color="auto"/>
        <w:left w:val="none" w:sz="0" w:space="0" w:color="auto"/>
        <w:bottom w:val="none" w:sz="0" w:space="0" w:color="auto"/>
        <w:right w:val="none" w:sz="0" w:space="0" w:color="auto"/>
      </w:divBdr>
    </w:div>
    <w:div w:id="1071780704">
      <w:bodyDiv w:val="1"/>
      <w:marLeft w:val="0"/>
      <w:marRight w:val="0"/>
      <w:marTop w:val="0"/>
      <w:marBottom w:val="0"/>
      <w:divBdr>
        <w:top w:val="none" w:sz="0" w:space="0" w:color="auto"/>
        <w:left w:val="none" w:sz="0" w:space="0" w:color="auto"/>
        <w:bottom w:val="none" w:sz="0" w:space="0" w:color="auto"/>
        <w:right w:val="none" w:sz="0" w:space="0" w:color="auto"/>
      </w:divBdr>
    </w:div>
    <w:div w:id="1072435084">
      <w:bodyDiv w:val="1"/>
      <w:marLeft w:val="0"/>
      <w:marRight w:val="0"/>
      <w:marTop w:val="0"/>
      <w:marBottom w:val="0"/>
      <w:divBdr>
        <w:top w:val="none" w:sz="0" w:space="0" w:color="auto"/>
        <w:left w:val="none" w:sz="0" w:space="0" w:color="auto"/>
        <w:bottom w:val="none" w:sz="0" w:space="0" w:color="auto"/>
        <w:right w:val="none" w:sz="0" w:space="0" w:color="auto"/>
      </w:divBdr>
    </w:div>
    <w:div w:id="1186016730">
      <w:bodyDiv w:val="1"/>
      <w:marLeft w:val="0"/>
      <w:marRight w:val="0"/>
      <w:marTop w:val="0"/>
      <w:marBottom w:val="0"/>
      <w:divBdr>
        <w:top w:val="none" w:sz="0" w:space="0" w:color="auto"/>
        <w:left w:val="none" w:sz="0" w:space="0" w:color="auto"/>
        <w:bottom w:val="none" w:sz="0" w:space="0" w:color="auto"/>
        <w:right w:val="none" w:sz="0" w:space="0" w:color="auto"/>
      </w:divBdr>
    </w:div>
    <w:div w:id="1186627041">
      <w:bodyDiv w:val="1"/>
      <w:marLeft w:val="0"/>
      <w:marRight w:val="0"/>
      <w:marTop w:val="0"/>
      <w:marBottom w:val="0"/>
      <w:divBdr>
        <w:top w:val="none" w:sz="0" w:space="0" w:color="auto"/>
        <w:left w:val="none" w:sz="0" w:space="0" w:color="auto"/>
        <w:bottom w:val="none" w:sz="0" w:space="0" w:color="auto"/>
        <w:right w:val="none" w:sz="0" w:space="0" w:color="auto"/>
      </w:divBdr>
    </w:div>
    <w:div w:id="1452868235">
      <w:bodyDiv w:val="1"/>
      <w:marLeft w:val="0"/>
      <w:marRight w:val="0"/>
      <w:marTop w:val="0"/>
      <w:marBottom w:val="0"/>
      <w:divBdr>
        <w:top w:val="none" w:sz="0" w:space="0" w:color="auto"/>
        <w:left w:val="none" w:sz="0" w:space="0" w:color="auto"/>
        <w:bottom w:val="none" w:sz="0" w:space="0" w:color="auto"/>
        <w:right w:val="none" w:sz="0" w:space="0" w:color="auto"/>
      </w:divBdr>
    </w:div>
    <w:div w:id="1686783531">
      <w:bodyDiv w:val="1"/>
      <w:marLeft w:val="0"/>
      <w:marRight w:val="0"/>
      <w:marTop w:val="0"/>
      <w:marBottom w:val="0"/>
      <w:divBdr>
        <w:top w:val="none" w:sz="0" w:space="0" w:color="auto"/>
        <w:left w:val="none" w:sz="0" w:space="0" w:color="auto"/>
        <w:bottom w:val="none" w:sz="0" w:space="0" w:color="auto"/>
        <w:right w:val="none" w:sz="0" w:space="0" w:color="auto"/>
      </w:divBdr>
    </w:div>
    <w:div w:id="1789348522">
      <w:bodyDiv w:val="1"/>
      <w:marLeft w:val="0"/>
      <w:marRight w:val="0"/>
      <w:marTop w:val="0"/>
      <w:marBottom w:val="0"/>
      <w:divBdr>
        <w:top w:val="none" w:sz="0" w:space="0" w:color="auto"/>
        <w:left w:val="none" w:sz="0" w:space="0" w:color="auto"/>
        <w:bottom w:val="none" w:sz="0" w:space="0" w:color="auto"/>
        <w:right w:val="none" w:sz="0" w:space="0" w:color="auto"/>
      </w:divBdr>
      <w:divsChild>
        <w:div w:id="687174543">
          <w:marLeft w:val="480"/>
          <w:marRight w:val="0"/>
          <w:marTop w:val="0"/>
          <w:marBottom w:val="0"/>
          <w:divBdr>
            <w:top w:val="none" w:sz="0" w:space="0" w:color="auto"/>
            <w:left w:val="none" w:sz="0" w:space="0" w:color="auto"/>
            <w:bottom w:val="none" w:sz="0" w:space="0" w:color="auto"/>
            <w:right w:val="none" w:sz="0" w:space="0" w:color="auto"/>
          </w:divBdr>
          <w:divsChild>
            <w:div w:id="17873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07710">
      <w:bodyDiv w:val="1"/>
      <w:marLeft w:val="0"/>
      <w:marRight w:val="0"/>
      <w:marTop w:val="0"/>
      <w:marBottom w:val="0"/>
      <w:divBdr>
        <w:top w:val="none" w:sz="0" w:space="0" w:color="auto"/>
        <w:left w:val="none" w:sz="0" w:space="0" w:color="auto"/>
        <w:bottom w:val="none" w:sz="0" w:space="0" w:color="auto"/>
        <w:right w:val="none" w:sz="0" w:space="0" w:color="auto"/>
      </w:divBdr>
    </w:div>
    <w:div w:id="1848906687">
      <w:bodyDiv w:val="1"/>
      <w:marLeft w:val="0"/>
      <w:marRight w:val="0"/>
      <w:marTop w:val="0"/>
      <w:marBottom w:val="0"/>
      <w:divBdr>
        <w:top w:val="none" w:sz="0" w:space="0" w:color="auto"/>
        <w:left w:val="none" w:sz="0" w:space="0" w:color="auto"/>
        <w:bottom w:val="none" w:sz="0" w:space="0" w:color="auto"/>
        <w:right w:val="none" w:sz="0" w:space="0" w:color="auto"/>
      </w:divBdr>
      <w:divsChild>
        <w:div w:id="74523493">
          <w:marLeft w:val="480"/>
          <w:marRight w:val="0"/>
          <w:marTop w:val="0"/>
          <w:marBottom w:val="0"/>
          <w:divBdr>
            <w:top w:val="none" w:sz="0" w:space="0" w:color="auto"/>
            <w:left w:val="none" w:sz="0" w:space="0" w:color="auto"/>
            <w:bottom w:val="none" w:sz="0" w:space="0" w:color="auto"/>
            <w:right w:val="none" w:sz="0" w:space="0" w:color="auto"/>
          </w:divBdr>
          <w:divsChild>
            <w:div w:id="21110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34589">
      <w:bodyDiv w:val="1"/>
      <w:marLeft w:val="0"/>
      <w:marRight w:val="0"/>
      <w:marTop w:val="0"/>
      <w:marBottom w:val="0"/>
      <w:divBdr>
        <w:top w:val="none" w:sz="0" w:space="0" w:color="auto"/>
        <w:left w:val="none" w:sz="0" w:space="0" w:color="auto"/>
        <w:bottom w:val="none" w:sz="0" w:space="0" w:color="auto"/>
        <w:right w:val="none" w:sz="0" w:space="0" w:color="auto"/>
      </w:divBdr>
    </w:div>
    <w:div w:id="1945337714">
      <w:bodyDiv w:val="1"/>
      <w:marLeft w:val="0"/>
      <w:marRight w:val="0"/>
      <w:marTop w:val="0"/>
      <w:marBottom w:val="0"/>
      <w:divBdr>
        <w:top w:val="none" w:sz="0" w:space="0" w:color="auto"/>
        <w:left w:val="none" w:sz="0" w:space="0" w:color="auto"/>
        <w:bottom w:val="none" w:sz="0" w:space="0" w:color="auto"/>
        <w:right w:val="none" w:sz="0" w:space="0" w:color="auto"/>
      </w:divBdr>
    </w:div>
    <w:div w:id="2010325379">
      <w:bodyDiv w:val="1"/>
      <w:marLeft w:val="0"/>
      <w:marRight w:val="0"/>
      <w:marTop w:val="0"/>
      <w:marBottom w:val="0"/>
      <w:divBdr>
        <w:top w:val="none" w:sz="0" w:space="0" w:color="auto"/>
        <w:left w:val="none" w:sz="0" w:space="0" w:color="auto"/>
        <w:bottom w:val="none" w:sz="0" w:space="0" w:color="auto"/>
        <w:right w:val="none" w:sz="0" w:space="0" w:color="auto"/>
      </w:divBdr>
      <w:divsChild>
        <w:div w:id="1977831820">
          <w:marLeft w:val="0"/>
          <w:marRight w:val="0"/>
          <w:marTop w:val="0"/>
          <w:marBottom w:val="0"/>
          <w:divBdr>
            <w:top w:val="none" w:sz="0" w:space="0" w:color="auto"/>
            <w:left w:val="none" w:sz="0" w:space="0" w:color="auto"/>
            <w:bottom w:val="none" w:sz="0" w:space="0" w:color="auto"/>
            <w:right w:val="none" w:sz="0" w:space="0" w:color="auto"/>
          </w:divBdr>
        </w:div>
      </w:divsChild>
    </w:div>
    <w:div w:id="2126729075">
      <w:bodyDiv w:val="1"/>
      <w:marLeft w:val="0"/>
      <w:marRight w:val="0"/>
      <w:marTop w:val="0"/>
      <w:marBottom w:val="0"/>
      <w:divBdr>
        <w:top w:val="none" w:sz="0" w:space="0" w:color="auto"/>
        <w:left w:val="none" w:sz="0" w:space="0" w:color="auto"/>
        <w:bottom w:val="none" w:sz="0" w:space="0" w:color="auto"/>
        <w:right w:val="none" w:sz="0" w:space="0" w:color="auto"/>
      </w:divBdr>
    </w:div>
    <w:div w:id="213551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9/bio.2010.0028" TargetMode="External"/><Relationship Id="rId21" Type="http://schemas.openxmlformats.org/officeDocument/2006/relationships/image" Target="media/image6.png"/><Relationship Id="rId42" Type="http://schemas.openxmlformats.org/officeDocument/2006/relationships/hyperlink" Target="https://doi.org/10.4324/9781315664057" TargetMode="External"/><Relationship Id="rId47" Type="http://schemas.openxmlformats.org/officeDocument/2006/relationships/hyperlink" Target="https://doi.org/10.1111/1556-4029.13398" TargetMode="External"/><Relationship Id="rId63" Type="http://schemas.openxmlformats.org/officeDocument/2006/relationships/image" Target="media/image10.png"/><Relationship Id="rId68"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yperlink" Target="https://doi.org/10.1016/S1672-0229(07)60009-6" TargetMode="External"/><Relationship Id="rId11" Type="http://schemas.openxmlformats.org/officeDocument/2006/relationships/endnotes" Target="endnotes.xml"/><Relationship Id="rId24" Type="http://schemas.openxmlformats.org/officeDocument/2006/relationships/hyperlink" Target="https://doi.org/10.1016/j.jksus.2020.01.034" TargetMode="External"/><Relationship Id="rId32" Type="http://schemas.openxmlformats.org/officeDocument/2006/relationships/hyperlink" Target="https://doi.org/10.1007/978-1-4020-9684-6_1" TargetMode="External"/><Relationship Id="rId37" Type="http://schemas.openxmlformats.org/officeDocument/2006/relationships/hyperlink" Target="https://doi.org/10.1007/978-1-59745-327-1_14" TargetMode="External"/><Relationship Id="rId40" Type="http://schemas.openxmlformats.org/officeDocument/2006/relationships/hyperlink" Target="https://doi.org/10.1016/B978-0-12-382165-2.00040-4" TargetMode="External"/><Relationship Id="rId45" Type="http://schemas.openxmlformats.org/officeDocument/2006/relationships/hyperlink" Target="https://doi.org/10.1111/1556-4029.13105" TargetMode="External"/><Relationship Id="rId53" Type="http://schemas.openxmlformats.org/officeDocument/2006/relationships/hyperlink" Target="https://doi.org/10.1111/1556-4029.12338" TargetMode="External"/><Relationship Id="rId58" Type="http://schemas.openxmlformats.org/officeDocument/2006/relationships/hyperlink" Target="https://doi.org/10.5744/fa.2018.0015" TargetMode="External"/><Relationship Id="rId66" Type="http://schemas.openxmlformats.org/officeDocument/2006/relationships/image" Target="media/image13.jpeg"/><Relationship Id="rId5" Type="http://schemas.openxmlformats.org/officeDocument/2006/relationships/customXml" Target="../customXml/item5.xml"/><Relationship Id="rId61" Type="http://schemas.openxmlformats.org/officeDocument/2006/relationships/image" Target="media/image8.png"/><Relationship Id="rId1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hyperlink" Target="https://careers.icrc.org/content/About-" TargetMode="External"/><Relationship Id="rId27" Type="http://schemas.openxmlformats.org/officeDocument/2006/relationships/hyperlink" Target="https://onlinelibrary-wiley-com.utk.idm.oclc.org/doi/full/10.1111/j.1556-4029.2009.01277.x" TargetMode="External"/><Relationship Id="rId30" Type="http://schemas.openxmlformats.org/officeDocument/2006/relationships/hyperlink" Target="https://doi.org/10.1016/j.forsciint.2019.01.008" TargetMode="External"/><Relationship Id="rId35" Type="http://schemas.openxmlformats.org/officeDocument/2006/relationships/hyperlink" Target="https://doi.org/10.1016/j.fsigen.2018.06.015" TargetMode="External"/><Relationship Id="rId43" Type="http://schemas.openxmlformats.org/officeDocument/2006/relationships/hyperlink" Target="https://doi.org/10.1006/bbrc.1995.1436" TargetMode="External"/><Relationship Id="rId48" Type="http://schemas.openxmlformats.org/officeDocument/2006/relationships/hyperlink" Target="https://trace.tennessee.edu/utk_graddiss/4878" TargetMode="External"/><Relationship Id="rId56" Type="http://schemas.openxmlformats.org/officeDocument/2006/relationships/hyperlink" Target="https://doi.org/10.1111/j.1365-2621.1977.tb00136.x" TargetMode="External"/><Relationship Id="rId64" Type="http://schemas.openxmlformats.org/officeDocument/2006/relationships/image" Target="media/image11.png"/><Relationship Id="rId69" Type="http://schemas.openxmlformats.org/officeDocument/2006/relationships/image" Target="media/image16.jpeg"/><Relationship Id="rId8" Type="http://schemas.openxmlformats.org/officeDocument/2006/relationships/settings" Target="settings.xml"/><Relationship Id="rId51" Type="http://schemas.openxmlformats.org/officeDocument/2006/relationships/hyperlink" Target="https://doi.org/10.1007/s00414-010-0537-2"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hyperlink" Target="https://link-springer-com.utk.idm.oclc.org/book/10.1007/978-3-642-73330-7" TargetMode="External"/><Relationship Id="rId33" Type="http://schemas.openxmlformats.org/officeDocument/2006/relationships/hyperlink" Target="https://doi.org/10.1016/j.fsigen.2015.03.006" TargetMode="External"/><Relationship Id="rId38" Type="http://schemas.openxmlformats.org/officeDocument/2006/relationships/hyperlink" Target="https://doi.org/10.1016/S0379-0738(02)00027-0" TargetMode="External"/><Relationship Id="rId46" Type="http://schemas.openxmlformats.org/officeDocument/2006/relationships/hyperlink" Target="https://doi.org/10.2307/1934999" TargetMode="External"/><Relationship Id="rId59" Type="http://schemas.openxmlformats.org/officeDocument/2006/relationships/hyperlink" Target="https://doi.org/10.1016/j.forsciint.2006.07.023" TargetMode="External"/><Relationship Id="rId67" Type="http://schemas.openxmlformats.org/officeDocument/2006/relationships/image" Target="media/image14.jpeg"/><Relationship Id="rId20" Type="http://schemas.openxmlformats.org/officeDocument/2006/relationships/image" Target="media/image5.png"/><Relationship Id="rId41" Type="http://schemas.openxmlformats.org/officeDocument/2006/relationships/hyperlink" Target="https://doi.org/10.1201/b19276" TargetMode="External"/><Relationship Id="rId54" Type="http://schemas.openxmlformats.org/officeDocument/2006/relationships/hyperlink" Target="https://doi.org/10.1111/1556-4029.13786" TargetMode="External"/><Relationship Id="rId62" Type="http://schemas.openxmlformats.org/officeDocument/2006/relationships/image" Target="media/image9.png"/><Relationship Id="rId70"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blogs.icrc.org/inspired/2019/07/12/building-better-body-bag/," TargetMode="External"/><Relationship Id="rId23" Type="http://schemas.openxmlformats.org/officeDocument/2006/relationships/hyperlink" Target="https://doi.org/10.1016/j.fsigen.2011.08.006" TargetMode="External"/><Relationship Id="rId28" Type="http://schemas.openxmlformats.org/officeDocument/2006/relationships/hyperlink" Target="https://doi.org/10.1111/1556-4029.13784" TargetMode="External"/><Relationship Id="rId36" Type="http://schemas.openxmlformats.org/officeDocument/2006/relationships/hyperlink" Target="https://doi.org/10.1371/journal.pone.0077733" TargetMode="External"/><Relationship Id="rId49" Type="http://schemas.openxmlformats.org/officeDocument/2006/relationships/hyperlink" Target="https://doi.org/10.1007/s00414-017-1535-4" TargetMode="External"/><Relationship Id="rId57" Type="http://schemas.openxmlformats.org/officeDocument/2006/relationships/hyperlink" Target="https://doi.org/10.3390/ijms21103540" TargetMode="External"/><Relationship Id="rId10" Type="http://schemas.openxmlformats.org/officeDocument/2006/relationships/footnotes" Target="footnotes.xml"/><Relationship Id="rId31" Type="http://schemas.openxmlformats.org/officeDocument/2006/relationships/hyperlink" Target="http://collections.unu.edu/view/UNU:5763" TargetMode="External"/><Relationship Id="rId44" Type="http://schemas.openxmlformats.org/officeDocument/2006/relationships/hyperlink" Target="https://doi.org/10.5958/0974-1283.2017.00082.2" TargetMode="External"/><Relationship Id="rId52" Type="http://schemas.openxmlformats.org/officeDocument/2006/relationships/hyperlink" Target="http://www.ncbi.nlm.nih.gov/books/NBK539741/" TargetMode="External"/><Relationship Id="rId60" Type="http://schemas.openxmlformats.org/officeDocument/2006/relationships/image" Target="media/image7.png"/><Relationship Id="rId65" Type="http://schemas.openxmlformats.org/officeDocument/2006/relationships/image" Target="media/image12.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hyperlink" Target="https://doi.org/10.1016/j.forsciint.2007.10.005" TargetMode="External"/><Relationship Id="rId34" Type="http://schemas.openxmlformats.org/officeDocument/2006/relationships/hyperlink" Target="https://doi.org/10.1093/jee/89.4.940" TargetMode="External"/><Relationship Id="rId50" Type="http://schemas.openxmlformats.org/officeDocument/2006/relationships/hyperlink" Target="https://doi.org/10.1111/j.1365-2672.2012.05384.x" TargetMode="External"/><Relationship Id="rId55" Type="http://schemas.openxmlformats.org/officeDocument/2006/relationships/hyperlink" Target="https://doi.org/10.1016/j.forsciint.2013.05.035" TargetMode="External"/><Relationship Id="rId7" Type="http://schemas.openxmlformats.org/officeDocument/2006/relationships/styles" Target="styles.xm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QPrsQGYeCTIfbiGxJo6eoW5tfrw==">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</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AB488B8E46BEB4390D5566FE0362997" ma:contentTypeVersion="0" ma:contentTypeDescription="Create a new document." ma:contentTypeScope="" ma:versionID="5248daea24ad53e3d6ee51adca9b2b40">
  <xsd:schema xmlns:xsd="http://www.w3.org/2001/XMLSchema" xmlns:xs="http://www.w3.org/2001/XMLSchema" xmlns:p="http://schemas.microsoft.com/office/2006/metadata/properties" targetNamespace="http://schemas.microsoft.com/office/2006/metadata/properties" ma:root="true" ma:fieldsID="d7eb81454a35f46d7c548ea59c5c935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41130-B43D-4737-82BF-E92F34DC38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9EB405B-53C6-4091-A341-AEE79FB75281}">
  <ds:schemaRefs>
    <ds:schemaRef ds:uri="http://schemas.openxmlformats.org/officeDocument/2006/bibliography"/>
  </ds:schemaRefs>
</ds:datastoreItem>
</file>

<file path=customXml/itemProps4.xml><?xml version="1.0" encoding="utf-8"?>
<ds:datastoreItem xmlns:ds="http://schemas.openxmlformats.org/officeDocument/2006/customXml" ds:itemID="{C77144A8-D357-4A40-96E6-D0E95BA28885}">
  <ds:schemaRefs>
    <ds:schemaRef ds:uri="http://schemas.microsoft.com/sharepoint/v3/contenttype/forms"/>
  </ds:schemaRefs>
</ds:datastoreItem>
</file>

<file path=customXml/itemProps5.xml><?xml version="1.0" encoding="utf-8"?>
<ds:datastoreItem xmlns:ds="http://schemas.openxmlformats.org/officeDocument/2006/customXml" ds:itemID="{ABEBA4D3-8DCA-435F-884D-021FF72C3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142</Pages>
  <Words>29468</Words>
  <Characters>167969</Characters>
  <Application>Microsoft Office Word</Application>
  <DocSecurity>0</DocSecurity>
  <Lines>1399</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Thariath, Serena</dc:creator>
  <cp:keywords/>
  <dc:description/>
  <cp:lastModifiedBy>Thariath, Serena</cp:lastModifiedBy>
  <cp:revision>2</cp:revision>
  <cp:lastPrinted>2022-05-01T16:44:00Z</cp:lastPrinted>
  <dcterms:created xsi:type="dcterms:W3CDTF">2022-08-13T21:52:00Z</dcterms:created>
  <dcterms:modified xsi:type="dcterms:W3CDTF">2022-08-13T21:52:00Z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0x010100AAB488B8E46BEB4390D5566FE0362997</vt:lpwstr>
  </property>
</Properties>
</file>